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747D" w14:textId="6B828439"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REPUBLIC OF </w:t>
      </w:r>
      <w:r w:rsidR="00B80FF8" w:rsidRPr="008F6E81">
        <w:rPr>
          <w:rStyle w:val="normaltextrun"/>
          <w:rFonts w:ascii="Times New Roman" w:hAnsi="Times New Roman" w:cs="Times New Roman"/>
          <w:b/>
          <w:bCs/>
          <w:sz w:val="24"/>
          <w:szCs w:val="24"/>
        </w:rPr>
        <w:t xml:space="preserve">TÜRKİYE </w:t>
      </w:r>
    </w:p>
    <w:p w14:paraId="1BE3AD1D" w14:textId="77777777"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MINISTRY OF ENVIRONMENT, URBANIZATION AND CLIMATE CHANGE</w:t>
      </w:r>
    </w:p>
    <w:p w14:paraId="0874F2E0" w14:textId="0EC380CF"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General Directorate of Infrustructure and Urban Transformation</w:t>
      </w:r>
      <w:r w:rsidR="00D91571" w:rsidRPr="008F6E81">
        <w:rPr>
          <w:rFonts w:ascii="Times New Roman" w:hAnsi="Times New Roman" w:cs="Times New Roman"/>
          <w:b/>
          <w:noProof/>
          <w:sz w:val="24"/>
          <w:szCs w:val="24"/>
        </w:rPr>
        <w:t xml:space="preserve"> Service</w:t>
      </w:r>
      <w:r w:rsidR="009534D5" w:rsidRPr="008F6E81">
        <w:rPr>
          <w:rFonts w:ascii="Times New Roman" w:hAnsi="Times New Roman" w:cs="Times New Roman"/>
          <w:b/>
          <w:noProof/>
          <w:sz w:val="24"/>
          <w:szCs w:val="24"/>
        </w:rPr>
        <w:t>s</w:t>
      </w:r>
    </w:p>
    <w:p w14:paraId="7D3145C9"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09963DD7" w14:textId="428F4E81" w:rsidR="00EB74E1" w:rsidRPr="008F6E81" w:rsidRDefault="005F23B8"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THE CLİMATE AND DİSASTER RESİLİENT CİTİES PROJECT</w:t>
      </w:r>
    </w:p>
    <w:p w14:paraId="63CF1900" w14:textId="664F1FE3" w:rsidR="009D4C01" w:rsidRPr="008F6E81" w:rsidRDefault="00BB2CB9"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(P173025</w:t>
      </w:r>
      <w:r w:rsidR="009D4C01" w:rsidRPr="008F6E81">
        <w:rPr>
          <w:rFonts w:ascii="Times New Roman" w:hAnsi="Times New Roman" w:cs="Times New Roman"/>
          <w:b/>
          <w:noProof/>
          <w:sz w:val="24"/>
          <w:szCs w:val="24"/>
        </w:rPr>
        <w:t>)</w:t>
      </w:r>
    </w:p>
    <w:p w14:paraId="048728A7"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1AFF022C" w14:textId="502F3255"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TERMS OF REFERENCE </w:t>
      </w:r>
    </w:p>
    <w:p w14:paraId="3DAAD267" w14:textId="77777777" w:rsidR="005F23B8" w:rsidRPr="008F6E81" w:rsidRDefault="005F23B8" w:rsidP="009814EB">
      <w:pPr>
        <w:spacing w:before="240" w:line="240" w:lineRule="auto"/>
        <w:jc w:val="center"/>
        <w:rPr>
          <w:rFonts w:ascii="Times New Roman" w:hAnsi="Times New Roman" w:cs="Times New Roman"/>
          <w:b/>
          <w:noProof/>
          <w:sz w:val="24"/>
          <w:szCs w:val="24"/>
        </w:rPr>
      </w:pPr>
    </w:p>
    <w:p w14:paraId="44031E69" w14:textId="0F27781E" w:rsidR="009D4C01" w:rsidRPr="008F6E81" w:rsidRDefault="00E51DBF"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 xml:space="preserve">FINANCIAL </w:t>
      </w:r>
      <w:r w:rsidR="00B80FF8" w:rsidRPr="008F6E81">
        <w:rPr>
          <w:rFonts w:ascii="Times New Roman" w:hAnsi="Times New Roman" w:cs="Times New Roman"/>
          <w:b/>
          <w:noProof/>
          <w:sz w:val="24"/>
          <w:szCs w:val="24"/>
        </w:rPr>
        <w:t xml:space="preserve">MANAGEMENT </w:t>
      </w:r>
      <w:r w:rsidRPr="008F6E81">
        <w:rPr>
          <w:rFonts w:ascii="Times New Roman" w:hAnsi="Times New Roman" w:cs="Times New Roman"/>
          <w:b/>
          <w:noProof/>
          <w:sz w:val="24"/>
          <w:szCs w:val="24"/>
        </w:rPr>
        <w:t>SPECIALIST</w:t>
      </w:r>
      <w:r w:rsidR="005F23B8" w:rsidRPr="008F6E81">
        <w:rPr>
          <w:rFonts w:ascii="Times New Roman" w:hAnsi="Times New Roman" w:cs="Times New Roman"/>
          <w:b/>
          <w:noProof/>
          <w:sz w:val="24"/>
          <w:szCs w:val="24"/>
        </w:rPr>
        <w:t>(Local)</w:t>
      </w:r>
    </w:p>
    <w:p w14:paraId="46B28679" w14:textId="4C04F38F" w:rsidR="009D4C01" w:rsidRPr="008F6E81" w:rsidRDefault="009D4C01" w:rsidP="009814EB">
      <w:pPr>
        <w:spacing w:before="240" w:line="240" w:lineRule="auto"/>
        <w:jc w:val="center"/>
        <w:rPr>
          <w:rFonts w:ascii="Times New Roman" w:hAnsi="Times New Roman" w:cs="Times New Roman"/>
          <w:b/>
          <w:noProof/>
          <w:sz w:val="24"/>
          <w:szCs w:val="24"/>
        </w:rPr>
      </w:pPr>
      <w:r w:rsidRPr="008F6E81">
        <w:rPr>
          <w:rFonts w:ascii="Times New Roman" w:hAnsi="Times New Roman" w:cs="Times New Roman"/>
          <w:b/>
          <w:noProof/>
          <w:sz w:val="24"/>
          <w:szCs w:val="24"/>
        </w:rPr>
        <w:t>(REF:</w:t>
      </w:r>
      <w:r w:rsidR="005B0448" w:rsidRPr="008F6E81">
        <w:rPr>
          <w:rFonts w:ascii="Times New Roman" w:hAnsi="Times New Roman" w:cs="Times New Roman"/>
          <w:b/>
          <w:noProof/>
          <w:sz w:val="24"/>
          <w:szCs w:val="24"/>
        </w:rPr>
        <w:t xml:space="preserve"> TCDRCP-INDV-FIN</w:t>
      </w:r>
      <w:r w:rsidR="005F23B8" w:rsidRPr="008F6E81">
        <w:rPr>
          <w:rFonts w:ascii="Times New Roman" w:hAnsi="Times New Roman" w:cs="Times New Roman"/>
          <w:b/>
          <w:noProof/>
          <w:sz w:val="24"/>
          <w:szCs w:val="24"/>
        </w:rPr>
        <w:t>-01</w:t>
      </w:r>
      <w:r w:rsidRPr="008F6E81">
        <w:rPr>
          <w:rFonts w:ascii="Times New Roman" w:hAnsi="Times New Roman" w:cs="Times New Roman"/>
          <w:b/>
          <w:noProof/>
          <w:sz w:val="24"/>
          <w:szCs w:val="24"/>
        </w:rPr>
        <w:t xml:space="preserve"> )</w:t>
      </w:r>
    </w:p>
    <w:p w14:paraId="49DDB21D" w14:textId="77777777" w:rsidR="005A1810" w:rsidRPr="008F6E81" w:rsidRDefault="005A1810" w:rsidP="009814EB">
      <w:pPr>
        <w:spacing w:before="240" w:line="240" w:lineRule="auto"/>
        <w:jc w:val="center"/>
        <w:rPr>
          <w:rFonts w:ascii="Times New Roman" w:hAnsi="Times New Roman" w:cs="Times New Roman"/>
          <w:b/>
          <w:noProof/>
          <w:sz w:val="24"/>
          <w:szCs w:val="24"/>
        </w:rPr>
      </w:pPr>
    </w:p>
    <w:p w14:paraId="5906DA6D" w14:textId="1163F5CF" w:rsidR="00BA5669" w:rsidRPr="008F6E81" w:rsidRDefault="005F23B8" w:rsidP="009634E3">
      <w:pPr>
        <w:pStyle w:val="ListeParagraf"/>
        <w:widowControl w:val="0"/>
        <w:numPr>
          <w:ilvl w:val="0"/>
          <w:numId w:val="21"/>
        </w:numPr>
        <w:autoSpaceDE w:val="0"/>
        <w:autoSpaceDN w:val="0"/>
        <w:spacing w:before="240" w:after="100" w:afterAutospacing="1" w:line="240" w:lineRule="auto"/>
        <w:jc w:val="both"/>
        <w:rPr>
          <w:rFonts w:ascii="Times New Roman" w:eastAsia="Calibri" w:hAnsi="Times New Roman" w:cs="Times New Roman"/>
          <w:b/>
          <w:sz w:val="24"/>
          <w:szCs w:val="24"/>
          <w:lang w:val="en-US"/>
        </w:rPr>
      </w:pPr>
      <w:r w:rsidRPr="008F6E81">
        <w:rPr>
          <w:rFonts w:ascii="Times New Roman" w:eastAsia="Calibri" w:hAnsi="Times New Roman" w:cs="Times New Roman"/>
          <w:b/>
          <w:sz w:val="24"/>
          <w:szCs w:val="24"/>
          <w:lang w:val="en-US"/>
        </w:rPr>
        <w:t>Background</w:t>
      </w:r>
    </w:p>
    <w:p w14:paraId="76F663E8" w14:textId="77777777" w:rsidR="005A1810" w:rsidRPr="008F6E81" w:rsidRDefault="005A1810" w:rsidP="002D4E6F">
      <w:pPr>
        <w:widowControl w:val="0"/>
        <w:autoSpaceDE w:val="0"/>
        <w:autoSpaceDN w:val="0"/>
        <w:spacing w:before="240" w:after="100" w:afterAutospacing="1" w:line="240" w:lineRule="auto"/>
        <w:ind w:left="708"/>
        <w:contextualSpacing/>
        <w:jc w:val="both"/>
        <w:rPr>
          <w:rFonts w:ascii="Times New Roman" w:eastAsia="Calibri" w:hAnsi="Times New Roman" w:cs="Times New Roman"/>
          <w:b/>
          <w:sz w:val="24"/>
          <w:szCs w:val="24"/>
          <w:lang w:val="en-US"/>
        </w:rPr>
      </w:pPr>
    </w:p>
    <w:p w14:paraId="0B19BCDB" w14:textId="2B69BF42" w:rsidR="0077759E" w:rsidRPr="008F6E81" w:rsidRDefault="0077759E" w:rsidP="009814EB">
      <w:pPr>
        <w:pStyle w:val="paragraph"/>
        <w:spacing w:before="240" w:beforeAutospacing="0" w:after="120" w:afterAutospacing="0"/>
        <w:jc w:val="both"/>
        <w:textAlignment w:val="baseline"/>
      </w:pPr>
      <w:r w:rsidRPr="008F6E81">
        <w:rPr>
          <w:rStyle w:val="normaltextrun"/>
        </w:rPr>
        <w:t xml:space="preserve">The Ministry of Environment, Urbanization and Climate Change </w:t>
      </w:r>
      <w:r w:rsidR="000455E7" w:rsidRPr="008F6E81">
        <w:rPr>
          <w:rStyle w:val="normaltextrun"/>
        </w:rPr>
        <w:t>(</w:t>
      </w:r>
      <w:proofErr w:type="spellStart"/>
      <w:r w:rsidR="000455E7" w:rsidRPr="008F6E81">
        <w:rPr>
          <w:rStyle w:val="normaltextrun"/>
        </w:rPr>
        <w:t>MoEUCC</w:t>
      </w:r>
      <w:proofErr w:type="spellEnd"/>
      <w:r w:rsidR="000455E7" w:rsidRPr="008F6E81">
        <w:rPr>
          <w:rStyle w:val="normaltextrun"/>
        </w:rPr>
        <w:t xml:space="preserve">) </w:t>
      </w:r>
      <w:r w:rsidRPr="008F6E81">
        <w:rPr>
          <w:rStyle w:val="normaltextrun"/>
        </w:rPr>
        <w:t xml:space="preserve">has applied for financing from the World Bank </w:t>
      </w:r>
      <w:r w:rsidR="000455E7" w:rsidRPr="008F6E81">
        <w:rPr>
          <w:rStyle w:val="normaltextrun"/>
        </w:rPr>
        <w:t>to finance</w:t>
      </w:r>
      <w:r w:rsidRPr="008F6E81">
        <w:rPr>
          <w:rStyle w:val="normaltextrun"/>
        </w:rPr>
        <w:t xml:space="preserve"> the Climate and Disaster Resilient Cities Project and intends to apply part of the proceeds for consulting services. The implementation period will end on Oct 31, 2028. Financed by the proceeds of the Loan Agreement signed between the Ministry of Treasury and Finance and World Bank, the Project holds a budget of </w:t>
      </w:r>
      <w:r w:rsidR="00E5461E" w:rsidRPr="008F6E81">
        <w:rPr>
          <w:rStyle w:val="normaltextrun"/>
        </w:rPr>
        <w:t>Euro 330.500.000</w:t>
      </w:r>
      <w:r w:rsidR="00003EF8" w:rsidRPr="008F6E81">
        <w:rPr>
          <w:rStyle w:val="normaltextrun"/>
        </w:rPr>
        <w:t>.</w:t>
      </w:r>
    </w:p>
    <w:p w14:paraId="756EE0FE" w14:textId="77777777" w:rsidR="0077759E" w:rsidRPr="008F6E81" w:rsidRDefault="0077759E" w:rsidP="002D4E6F">
      <w:pPr>
        <w:shd w:val="clear" w:color="auto" w:fill="FFFFFF"/>
        <w:spacing w:before="240"/>
        <w:jc w:val="both"/>
        <w:rPr>
          <w:rFonts w:ascii="Times New Roman" w:eastAsia="Times New Roman" w:hAnsi="Times New Roman" w:cs="Times New Roman"/>
          <w:color w:val="000000"/>
          <w:sz w:val="24"/>
          <w:szCs w:val="24"/>
          <w:lang w:val="en-US"/>
        </w:rPr>
      </w:pPr>
      <w:r w:rsidRPr="008F6E81">
        <w:rPr>
          <w:rFonts w:ascii="Times New Roman" w:eastAsia="Times New Roman" w:hAnsi="Times New Roman" w:cs="Times New Roman"/>
          <w:color w:val="000000"/>
          <w:sz w:val="24"/>
          <w:szCs w:val="24"/>
          <w:lang w:val="en-US"/>
        </w:rPr>
        <w:t xml:space="preserve">The project development objective is to increase access to seismic and climate resilient housing, municipal infrastructure and services in selected provinces in </w:t>
      </w:r>
      <w:proofErr w:type="spellStart"/>
      <w:r w:rsidRPr="008F6E81">
        <w:rPr>
          <w:rFonts w:ascii="Times New Roman" w:eastAsia="Times New Roman" w:hAnsi="Times New Roman" w:cs="Times New Roman"/>
          <w:color w:val="000000"/>
          <w:sz w:val="24"/>
          <w:szCs w:val="24"/>
          <w:lang w:val="en-US"/>
        </w:rPr>
        <w:t>Türkiye</w:t>
      </w:r>
      <w:proofErr w:type="spellEnd"/>
      <w:r w:rsidRPr="008F6E81">
        <w:rPr>
          <w:rFonts w:ascii="Times New Roman" w:eastAsia="Times New Roman" w:hAnsi="Times New Roman" w:cs="Times New Roman"/>
          <w:color w:val="000000"/>
          <w:sz w:val="24"/>
          <w:szCs w:val="24"/>
          <w:lang w:val="en-US"/>
        </w:rPr>
        <w:t xml:space="preserve">, and to respond promptly and effectively in the event of an Eligible Crisis or Emergency. The project will support the development of a pilot program to support the roll out of the urban transformation strategy that </w:t>
      </w:r>
      <w:proofErr w:type="gramStart"/>
      <w:r w:rsidRPr="008F6E81">
        <w:rPr>
          <w:rFonts w:ascii="Times New Roman" w:eastAsia="Times New Roman" w:hAnsi="Times New Roman" w:cs="Times New Roman"/>
          <w:color w:val="000000"/>
          <w:sz w:val="24"/>
          <w:szCs w:val="24"/>
          <w:lang w:val="en-US"/>
        </w:rPr>
        <w:t>also</w:t>
      </w:r>
      <w:proofErr w:type="gramEnd"/>
      <w:r w:rsidRPr="008F6E81">
        <w:rPr>
          <w:rFonts w:ascii="Times New Roman" w:eastAsia="Times New Roman" w:hAnsi="Times New Roman" w:cs="Times New Roman"/>
          <w:color w:val="000000"/>
          <w:sz w:val="24"/>
          <w:szCs w:val="24"/>
          <w:lang w:val="en-US"/>
        </w:rPr>
        <w:t xml:space="preserve"> addresses key policy and sector bottlenecks through technical assistance and capacity building.</w:t>
      </w:r>
    </w:p>
    <w:p w14:paraId="6799CB8C" w14:textId="1A68856B" w:rsidR="00710FF7" w:rsidRPr="008F6E81" w:rsidRDefault="00710FF7" w:rsidP="002D4E6F">
      <w:pPr>
        <w:shd w:val="clear" w:color="auto" w:fill="FFFFFF"/>
        <w:spacing w:before="240"/>
        <w:jc w:val="both"/>
        <w:rPr>
          <w:rFonts w:ascii="Times New Roman" w:eastAsia="Times New Roman" w:hAnsi="Times New Roman" w:cs="Times New Roman"/>
          <w:color w:val="000000"/>
          <w:sz w:val="24"/>
          <w:szCs w:val="24"/>
          <w:lang w:val="en-US"/>
        </w:rPr>
      </w:pPr>
      <w:r w:rsidRPr="008F6E81">
        <w:rPr>
          <w:rFonts w:ascii="Times New Roman" w:eastAsia="Times New Roman" w:hAnsi="Times New Roman" w:cs="Times New Roman"/>
          <w:color w:val="000000"/>
          <w:sz w:val="24"/>
          <w:szCs w:val="24"/>
          <w:lang w:val="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p>
    <w:p w14:paraId="3D776CBA" w14:textId="0C9E8B46" w:rsidR="0077759E" w:rsidRPr="008F6E81" w:rsidRDefault="0077759E" w:rsidP="00003EF8">
      <w:pPr>
        <w:shd w:val="clear" w:color="auto" w:fill="FFFFFF"/>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1</w:t>
      </w:r>
      <w:r w:rsidR="00BF07F0" w:rsidRPr="008F6E81">
        <w:rPr>
          <w:rFonts w:ascii="Times New Roman" w:eastAsia="Calibri" w:hAnsi="Times New Roman" w:cs="Times New Roman"/>
          <w:noProof/>
          <w:sz w:val="24"/>
          <w:szCs w:val="24"/>
          <w:lang w:val="en-US"/>
        </w:rPr>
        <w:t>:</w:t>
      </w:r>
      <w:r w:rsidRPr="008F6E81">
        <w:rPr>
          <w:rFonts w:ascii="Times New Roman" w:eastAsia="Calibri" w:hAnsi="Times New Roman" w:cs="Times New Roman"/>
          <w:noProof/>
          <w:sz w:val="24"/>
          <w:szCs w:val="24"/>
          <w:lang w:val="en-US"/>
        </w:rPr>
        <w:t xml:space="preserve"> Institutional strengthening to enable conditions for urban resilience</w:t>
      </w:r>
      <w:r w:rsidR="005F23B8" w:rsidRPr="008F6E81">
        <w:rPr>
          <w:rFonts w:ascii="Times New Roman" w:eastAsia="Times New Roman" w:hAnsi="Times New Roman" w:cs="Times New Roman"/>
          <w:color w:val="000000"/>
          <w:sz w:val="24"/>
          <w:szCs w:val="24"/>
          <w:lang w:val="en-US"/>
        </w:rPr>
        <w:t xml:space="preserve">: Component 1 will provide technical assistance to </w:t>
      </w:r>
      <w:proofErr w:type="spellStart"/>
      <w:r w:rsidR="005F23B8" w:rsidRPr="008F6E81">
        <w:rPr>
          <w:rFonts w:ascii="Times New Roman" w:eastAsia="Times New Roman" w:hAnsi="Times New Roman" w:cs="Times New Roman"/>
          <w:color w:val="000000"/>
          <w:sz w:val="24"/>
          <w:szCs w:val="24"/>
          <w:lang w:val="en-US"/>
        </w:rPr>
        <w:t>MoEUCC</w:t>
      </w:r>
      <w:proofErr w:type="spellEnd"/>
      <w:r w:rsidR="005F23B8" w:rsidRPr="008F6E81">
        <w:rPr>
          <w:rFonts w:ascii="Times New Roman" w:eastAsia="Times New Roman" w:hAnsi="Times New Roman" w:cs="Times New Roman"/>
          <w:color w:val="000000"/>
          <w:sz w:val="24"/>
          <w:szCs w:val="24"/>
          <w:lang w:val="en-US"/>
        </w:rPr>
        <w:t xml:space="preserve"> and metropolitan municipalities of the selected local pilot provinces as well as additional municipalities vulnerable to disaster risks, to </w:t>
      </w:r>
      <w:r w:rsidR="005F23B8" w:rsidRPr="008F6E81">
        <w:rPr>
          <w:rFonts w:ascii="Times New Roman" w:eastAsia="Times New Roman" w:hAnsi="Times New Roman" w:cs="Times New Roman"/>
          <w:color w:val="000000"/>
          <w:sz w:val="24"/>
          <w:szCs w:val="24"/>
          <w:lang w:val="en-US"/>
        </w:rPr>
        <w:lastRenderedPageBreak/>
        <w:t>strengthen their capacity to develop, implement, and monitor green and resilient urban transformation programs.</w:t>
      </w:r>
    </w:p>
    <w:p w14:paraId="2992F3D6" w14:textId="06C1B932" w:rsidR="0077759E" w:rsidRPr="008F6E81" w:rsidRDefault="0077759E" w:rsidP="002D4E6F">
      <w:pPr>
        <w:spacing w:before="240"/>
        <w:jc w:val="both"/>
        <w:rPr>
          <w:rFonts w:ascii="Times New Roman" w:eastAsia="Calibri" w:hAnsi="Times New Roman" w:cs="Times New Roman"/>
          <w:sz w:val="24"/>
          <w:szCs w:val="24"/>
          <w:lang w:val="en-US"/>
        </w:rPr>
      </w:pPr>
      <w:r w:rsidRPr="008F6E81">
        <w:rPr>
          <w:rFonts w:ascii="Times New Roman" w:eastAsia="Calibri" w:hAnsi="Times New Roman" w:cs="Times New Roman"/>
          <w:noProof/>
          <w:sz w:val="24"/>
          <w:szCs w:val="24"/>
          <w:lang w:val="en-US"/>
        </w:rPr>
        <w:t>Component 2</w:t>
      </w:r>
      <w:r w:rsidR="00BF07F0" w:rsidRPr="008F6E81">
        <w:rPr>
          <w:rFonts w:ascii="Times New Roman" w:eastAsia="Calibri" w:hAnsi="Times New Roman" w:cs="Times New Roman"/>
          <w:noProof/>
          <w:sz w:val="24"/>
          <w:szCs w:val="24"/>
          <w:lang w:val="en-US"/>
        </w:rPr>
        <w:t xml:space="preserve">: </w:t>
      </w:r>
      <w:r w:rsidRPr="008F6E81">
        <w:rPr>
          <w:rFonts w:ascii="Times New Roman" w:eastAsia="Calibri" w:hAnsi="Times New Roman" w:cs="Times New Roman"/>
          <w:noProof/>
          <w:sz w:val="24"/>
          <w:szCs w:val="24"/>
          <w:lang w:val="en-US"/>
        </w:rPr>
        <w:t xml:space="preserve">Expanding access to resilient housing. This Component will provide demand-side support for resilient housing in the Project provinces by financing sub-loans at below-market conditions for eligible owners to retrofit or reconstruct their housing or commercial units in risky residential or mixed-use buildings to meet resilient building code  and energy efficiency standards. </w:t>
      </w:r>
    </w:p>
    <w:p w14:paraId="795FC8A0" w14:textId="212FF227" w:rsidR="00710FF7" w:rsidRPr="008F6E81" w:rsidRDefault="0077759E" w:rsidP="002D4E6F">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3</w:t>
      </w:r>
      <w:r w:rsidR="00BF07F0" w:rsidRPr="008F6E81">
        <w:rPr>
          <w:rFonts w:ascii="Times New Roman" w:eastAsia="Calibri" w:hAnsi="Times New Roman" w:cs="Times New Roman"/>
          <w:noProof/>
          <w:sz w:val="24"/>
          <w:szCs w:val="24"/>
          <w:lang w:val="en-US"/>
        </w:rPr>
        <w:t>: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sidR="00710FF7" w:rsidRPr="008F6E81">
        <w:rPr>
          <w:rFonts w:ascii="Times New Roman" w:eastAsia="Calibri" w:hAnsi="Times New Roman" w:cs="Times New Roman"/>
          <w:noProof/>
          <w:sz w:val="24"/>
          <w:szCs w:val="24"/>
          <w:lang w:val="en-US"/>
        </w:rPr>
        <w:t>.</w:t>
      </w:r>
    </w:p>
    <w:p w14:paraId="13F6119D" w14:textId="30CE4F14"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Component 4</w:t>
      </w:r>
      <w:r w:rsidR="0014459B" w:rsidRPr="008F6E81">
        <w:rPr>
          <w:rFonts w:ascii="Times New Roman" w:eastAsia="Calibri" w:hAnsi="Times New Roman" w:cs="Times New Roman"/>
          <w:noProof/>
          <w:sz w:val="24"/>
          <w:szCs w:val="24"/>
          <w:lang w:val="en-US"/>
        </w:rPr>
        <w:t>:</w:t>
      </w:r>
      <w:r w:rsidRPr="008F6E81">
        <w:rPr>
          <w:rFonts w:ascii="Times New Roman" w:eastAsia="Calibri" w:hAnsi="Times New Roman" w:cs="Times New Roman"/>
          <w:noProof/>
          <w:sz w:val="24"/>
          <w:szCs w:val="24"/>
          <w:lang w:val="en-US"/>
        </w:rPr>
        <w:t xml:space="preserve"> </w:t>
      </w:r>
      <w:r w:rsidR="0014459B" w:rsidRPr="008F6E81">
        <w:rPr>
          <w:rFonts w:ascii="Times New Roman" w:eastAsia="Calibri" w:hAnsi="Times New Roman" w:cs="Times New Roman"/>
          <w:sz w:val="24"/>
          <w:szCs w:val="24"/>
          <w:lang w:val="en-US"/>
        </w:rPr>
        <w:t xml:space="preserve">Project management, monitoring and evaluation: Component 4 will have two sub-components that finance Specialist and non-consulting services, goods, training, and operating costs as required by ILBANK and </w:t>
      </w:r>
      <w:proofErr w:type="spellStart"/>
      <w:r w:rsidR="0014459B" w:rsidRPr="008F6E81">
        <w:rPr>
          <w:rFonts w:ascii="Times New Roman" w:eastAsia="Calibri" w:hAnsi="Times New Roman" w:cs="Times New Roman"/>
          <w:sz w:val="24"/>
          <w:szCs w:val="24"/>
          <w:lang w:val="en-US"/>
        </w:rPr>
        <w:t>MoEUCC</w:t>
      </w:r>
      <w:proofErr w:type="spellEnd"/>
      <w:r w:rsidR="0014459B" w:rsidRPr="008F6E81">
        <w:rPr>
          <w:rFonts w:ascii="Times New Roman" w:eastAsia="Calibri" w:hAnsi="Times New Roman" w:cs="Times New Roman"/>
          <w:sz w:val="24"/>
          <w:szCs w:val="24"/>
          <w:lang w:val="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20E7A64" w14:textId="5A807A33"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lang w:val="en-US"/>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w:t>
      </w:r>
    </w:p>
    <w:p w14:paraId="607A3DAB" w14:textId="77777777" w:rsidR="0077759E" w:rsidRPr="008F6E81" w:rsidRDefault="0077759E" w:rsidP="009814EB">
      <w:pPr>
        <w:spacing w:before="240"/>
        <w:jc w:val="both"/>
        <w:rPr>
          <w:rFonts w:ascii="Times New Roman" w:eastAsia="Calibri" w:hAnsi="Times New Roman" w:cs="Times New Roman"/>
          <w:noProof/>
          <w:sz w:val="24"/>
          <w:szCs w:val="24"/>
          <w:lang w:val="en-US"/>
        </w:rPr>
      </w:pPr>
      <w:r w:rsidRPr="008F6E81">
        <w:rPr>
          <w:rFonts w:ascii="Times New Roman" w:eastAsia="Calibri" w:hAnsi="Times New Roman" w:cs="Times New Roman"/>
          <w:noProof/>
          <w:sz w:val="24"/>
          <w:szCs w:val="24"/>
          <w:u w:val="single"/>
          <w:lang w:val="en-US"/>
        </w:rPr>
        <w:t>Project locations</w:t>
      </w:r>
      <w:r w:rsidRPr="008F6E81">
        <w:rPr>
          <w:rFonts w:ascii="Times New Roman" w:eastAsia="Calibri" w:hAnsi="Times New Roman" w:cs="Times New Roman"/>
          <w:noProof/>
          <w:sz w:val="24"/>
          <w:szCs w:val="24"/>
          <w:lang w:val="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5F0EE054" w14:textId="77777777" w:rsidR="00710FF7" w:rsidRPr="008F6E81" w:rsidRDefault="00710FF7"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The implementation of the project will follow World Bank’s (WB) fiduciary, environmental, and social policies and national requirements.</w:t>
      </w:r>
    </w:p>
    <w:p w14:paraId="3D3FC8AF" w14:textId="77777777" w:rsidR="00B93F91" w:rsidRPr="008F6E81" w:rsidRDefault="00710FF7"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The General Directorate of Infrastructure and Urban Transformation Services (GDIUTS) established a Project Management Unit (PMU) which is responsible from overall implementation of the Components 1, 2, 4a, and 5 of project.</w:t>
      </w:r>
    </w:p>
    <w:p w14:paraId="24FADB65" w14:textId="6EFFFA3F" w:rsidR="00B93F91" w:rsidRPr="008F6E81" w:rsidRDefault="00B93F91" w:rsidP="009814EB">
      <w:pPr>
        <w:spacing w:before="240" w:after="0" w:line="240" w:lineRule="auto"/>
        <w:jc w:val="both"/>
        <w:rPr>
          <w:rFonts w:ascii="Times New Roman" w:hAnsi="Times New Roman" w:cs="Times New Roman"/>
          <w:bCs/>
          <w:noProof/>
          <w:sz w:val="24"/>
          <w:szCs w:val="24"/>
        </w:rPr>
      </w:pPr>
      <w:r w:rsidRPr="008F6E81">
        <w:rPr>
          <w:rFonts w:ascii="Times New Roman" w:hAnsi="Times New Roman" w:cs="Times New Roman"/>
          <w:bCs/>
          <w:noProof/>
          <w:sz w:val="24"/>
          <w:szCs w:val="24"/>
        </w:rPr>
        <w:t>For the implementation of Component 2, GDIUTS will sign protocols with selected commercial banks to serve as loan servicing agencies on behalf of MoEUCC with roles and responsibilities acceptable to the World Bank. The IBRD funds for the sub-loans under Component 2 will be channeled through commercial banks, which will serve as fiduciary agents administering the funds on behalf of the Ministry.</w:t>
      </w:r>
    </w:p>
    <w:p w14:paraId="6D302E1B" w14:textId="77777777" w:rsidR="00003EF8" w:rsidRPr="008F6E81" w:rsidRDefault="00003EF8" w:rsidP="009814EB">
      <w:pPr>
        <w:spacing w:before="240" w:after="0" w:line="240" w:lineRule="auto"/>
        <w:jc w:val="both"/>
        <w:rPr>
          <w:rFonts w:ascii="Times New Roman" w:hAnsi="Times New Roman" w:cs="Times New Roman"/>
          <w:bCs/>
          <w:noProof/>
          <w:sz w:val="24"/>
          <w:szCs w:val="24"/>
        </w:rPr>
      </w:pPr>
    </w:p>
    <w:p w14:paraId="4492834D" w14:textId="793A8575" w:rsidR="009E0906" w:rsidRPr="008F6E81" w:rsidRDefault="008F6E81" w:rsidP="009634E3">
      <w:pPr>
        <w:pStyle w:val="ListeParagraf"/>
        <w:numPr>
          <w:ilvl w:val="0"/>
          <w:numId w:val="21"/>
        </w:numPr>
        <w:spacing w:before="240"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Objecti</w:t>
      </w:r>
      <w:r w:rsidR="0014459B" w:rsidRPr="008F6E81">
        <w:rPr>
          <w:rFonts w:ascii="Times New Roman" w:hAnsi="Times New Roman" w:cs="Times New Roman"/>
          <w:b/>
          <w:noProof/>
          <w:sz w:val="24"/>
          <w:szCs w:val="24"/>
        </w:rPr>
        <w:t>ves</w:t>
      </w:r>
    </w:p>
    <w:p w14:paraId="43C3FCD6" w14:textId="63D9E8D3" w:rsidR="00D769C5" w:rsidRPr="008F6E81" w:rsidRDefault="009D4C01" w:rsidP="009814EB">
      <w:pPr>
        <w:spacing w:before="240" w:after="100" w:afterAutospacing="1" w:line="240" w:lineRule="auto"/>
        <w:contextualSpacing/>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The main objective is to employ a </w:t>
      </w:r>
      <w:r w:rsidR="00E51DBF" w:rsidRPr="008F6E81">
        <w:rPr>
          <w:rFonts w:ascii="Times New Roman" w:hAnsi="Times New Roman" w:cs="Times New Roman"/>
          <w:noProof/>
          <w:sz w:val="24"/>
          <w:szCs w:val="24"/>
        </w:rPr>
        <w:t>financial</w:t>
      </w:r>
      <w:r w:rsidR="00292007" w:rsidRPr="008F6E81">
        <w:rPr>
          <w:rFonts w:ascii="Times New Roman" w:hAnsi="Times New Roman" w:cs="Times New Roman"/>
          <w:noProof/>
          <w:sz w:val="24"/>
          <w:szCs w:val="24"/>
        </w:rPr>
        <w:t xml:space="preserve"> management </w:t>
      </w:r>
      <w:r w:rsidR="00B97B9D" w:rsidRPr="008F6E81">
        <w:rPr>
          <w:rFonts w:ascii="Times New Roman" w:hAnsi="Times New Roman" w:cs="Times New Roman"/>
          <w:noProof/>
          <w:sz w:val="24"/>
          <w:szCs w:val="24"/>
        </w:rPr>
        <w:t xml:space="preserve">specialist </w:t>
      </w:r>
      <w:r w:rsidRPr="008F6E81">
        <w:rPr>
          <w:rFonts w:ascii="Times New Roman" w:hAnsi="Times New Roman" w:cs="Times New Roman"/>
          <w:noProof/>
          <w:sz w:val="24"/>
          <w:szCs w:val="24"/>
        </w:rPr>
        <w:t xml:space="preserve">who will work full-time in the </w:t>
      </w:r>
      <w:r w:rsidRPr="008F6E81">
        <w:rPr>
          <w:rFonts w:ascii="Times New Roman" w:eastAsia="Times New Roman" w:hAnsi="Times New Roman" w:cs="Times New Roman"/>
          <w:noProof/>
          <w:sz w:val="24"/>
          <w:szCs w:val="24"/>
        </w:rPr>
        <w:t>Project Management</w:t>
      </w:r>
      <w:r w:rsidR="000D6530" w:rsidRPr="008F6E81">
        <w:rPr>
          <w:rFonts w:ascii="Times New Roman" w:eastAsia="Times New Roman" w:hAnsi="Times New Roman" w:cs="Times New Roman"/>
          <w:noProof/>
          <w:sz w:val="24"/>
          <w:szCs w:val="24"/>
        </w:rPr>
        <w:t xml:space="preserve"> </w:t>
      </w:r>
      <w:r w:rsidRPr="008F6E81">
        <w:rPr>
          <w:rFonts w:ascii="Times New Roman" w:eastAsia="Times New Roman" w:hAnsi="Times New Roman" w:cs="Times New Roman"/>
          <w:noProof/>
          <w:sz w:val="24"/>
          <w:szCs w:val="24"/>
        </w:rPr>
        <w:t>Unit (PMU) within MoEUCC’s General Directorate of Infrastructure and Urban Transformation Services</w:t>
      </w:r>
      <w:r w:rsidRPr="008F6E81">
        <w:rPr>
          <w:rFonts w:ascii="Times New Roman" w:hAnsi="Times New Roman" w:cs="Times New Roman"/>
          <w:noProof/>
          <w:sz w:val="24"/>
          <w:szCs w:val="24"/>
        </w:rPr>
        <w:t xml:space="preserve"> to assist  </w:t>
      </w:r>
      <w:r w:rsidR="0025566D" w:rsidRPr="008F6E81">
        <w:rPr>
          <w:rFonts w:ascii="Times New Roman" w:hAnsi="Times New Roman" w:cs="Times New Roman"/>
          <w:noProof/>
          <w:sz w:val="24"/>
          <w:szCs w:val="24"/>
        </w:rPr>
        <w:t>PMU</w:t>
      </w:r>
      <w:r w:rsidR="005A1810" w:rsidRPr="008F6E81">
        <w:rPr>
          <w:rFonts w:ascii="Times New Roman" w:hAnsi="Times New Roman" w:cs="Times New Roman"/>
          <w:noProof/>
          <w:sz w:val="24"/>
          <w:szCs w:val="24"/>
        </w:rPr>
        <w:t>.</w:t>
      </w:r>
    </w:p>
    <w:p w14:paraId="39C5D1E0" w14:textId="77777777" w:rsidR="00786888" w:rsidRPr="008F6E81" w:rsidRDefault="00786888" w:rsidP="009814EB">
      <w:pPr>
        <w:spacing w:before="240" w:after="100" w:afterAutospacing="1" w:line="240" w:lineRule="auto"/>
        <w:contextualSpacing/>
        <w:jc w:val="both"/>
        <w:rPr>
          <w:rFonts w:ascii="Times New Roman" w:hAnsi="Times New Roman" w:cs="Times New Roman"/>
          <w:noProof/>
          <w:sz w:val="24"/>
          <w:szCs w:val="24"/>
        </w:rPr>
      </w:pPr>
    </w:p>
    <w:p w14:paraId="7F856068" w14:textId="1CE19CA5" w:rsidR="00D769C5" w:rsidRPr="008F6E81" w:rsidRDefault="0014459B" w:rsidP="00540B09">
      <w:pPr>
        <w:spacing w:before="240" w:after="100" w:afterAutospacing="1" w:line="240" w:lineRule="auto"/>
        <w:ind w:left="360"/>
        <w:jc w:val="both"/>
        <w:rPr>
          <w:rFonts w:ascii="Times New Roman" w:hAnsi="Times New Roman" w:cs="Times New Roman"/>
          <w:b/>
          <w:noProof/>
          <w:sz w:val="24"/>
          <w:szCs w:val="24"/>
        </w:rPr>
      </w:pPr>
      <w:r w:rsidRPr="008F6E81">
        <w:rPr>
          <w:rFonts w:ascii="Times New Roman" w:hAnsi="Times New Roman" w:cs="Times New Roman"/>
          <w:b/>
          <w:noProof/>
          <w:sz w:val="24"/>
          <w:szCs w:val="24"/>
        </w:rPr>
        <w:t xml:space="preserve">Scope </w:t>
      </w:r>
      <w:r w:rsidR="00AC2A0C" w:rsidRPr="008F6E81">
        <w:rPr>
          <w:rFonts w:ascii="Times New Roman" w:hAnsi="Times New Roman" w:cs="Times New Roman"/>
          <w:b/>
          <w:noProof/>
          <w:sz w:val="24"/>
          <w:szCs w:val="24"/>
        </w:rPr>
        <w:t>o</w:t>
      </w:r>
      <w:r w:rsidR="008F6E81">
        <w:rPr>
          <w:rFonts w:ascii="Times New Roman" w:hAnsi="Times New Roman" w:cs="Times New Roman"/>
          <w:b/>
          <w:noProof/>
          <w:sz w:val="24"/>
          <w:szCs w:val="24"/>
        </w:rPr>
        <w:t>f The Servi</w:t>
      </w:r>
      <w:r w:rsidRPr="008F6E81">
        <w:rPr>
          <w:rFonts w:ascii="Times New Roman" w:hAnsi="Times New Roman" w:cs="Times New Roman"/>
          <w:b/>
          <w:noProof/>
          <w:sz w:val="24"/>
          <w:szCs w:val="24"/>
        </w:rPr>
        <w:t>ces</w:t>
      </w:r>
    </w:p>
    <w:p w14:paraId="19F839F6" w14:textId="0BB02D03" w:rsidR="00A55925" w:rsidRPr="008F6E81" w:rsidRDefault="00A55925"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As </w:t>
      </w:r>
      <w:proofErr w:type="spellStart"/>
      <w:r w:rsidRPr="008F6E81">
        <w:rPr>
          <w:rFonts w:ascii="Times New Roman" w:hAnsi="Times New Roman" w:cs="Times New Roman"/>
          <w:sz w:val="24"/>
          <w:szCs w:val="24"/>
        </w:rPr>
        <w:t>part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management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Specialist</w:t>
      </w:r>
      <w:proofErr w:type="spellEnd"/>
      <w:r w:rsidRPr="008F6E81">
        <w:rPr>
          <w:rFonts w:ascii="Times New Roman" w:hAnsi="Times New Roman" w:cs="Times New Roman"/>
          <w:sz w:val="24"/>
          <w:szCs w:val="24"/>
        </w:rPr>
        <w:t xml:space="preserve"> is </w:t>
      </w:r>
      <w:proofErr w:type="spellStart"/>
      <w:r w:rsidRPr="008F6E81">
        <w:rPr>
          <w:rFonts w:ascii="Times New Roman" w:hAnsi="Times New Roman" w:cs="Times New Roman"/>
          <w:sz w:val="24"/>
          <w:szCs w:val="24"/>
        </w:rPr>
        <w:t>responsible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duties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related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use</w:t>
      </w:r>
      <w:proofErr w:type="spellEnd"/>
      <w:r w:rsidR="00F55EE3" w:rsidRPr="008F6E81">
        <w:rPr>
          <w:rFonts w:ascii="Times New Roman" w:hAnsi="Times New Roman" w:cs="Times New Roman"/>
          <w:sz w:val="24"/>
          <w:szCs w:val="24"/>
        </w:rPr>
        <w:t xml:space="preserve"> of </w:t>
      </w:r>
      <w:proofErr w:type="spellStart"/>
      <w:r w:rsidR="00F55EE3" w:rsidRPr="008F6E81">
        <w:rPr>
          <w:rFonts w:ascii="Times New Roman" w:hAnsi="Times New Roman" w:cs="Times New Roman"/>
          <w:sz w:val="24"/>
          <w:szCs w:val="24"/>
        </w:rPr>
        <w:t>project</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funds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budgeting</w:t>
      </w:r>
      <w:proofErr w:type="spellEnd"/>
      <w:r w:rsidRPr="008F6E81">
        <w:rPr>
          <w:rFonts w:ascii="Times New Roman" w:hAnsi="Times New Roman" w:cs="Times New Roman"/>
          <w:sz w:val="24"/>
          <w:szCs w:val="24"/>
        </w:rPr>
        <w:t xml:space="preserve">, bank </w:t>
      </w:r>
      <w:proofErr w:type="spellStart"/>
      <w:r w:rsidRPr="008F6E81">
        <w:rPr>
          <w:rFonts w:ascii="Times New Roman" w:hAnsi="Times New Roman" w:cs="Times New Roman"/>
          <w:sz w:val="24"/>
          <w:szCs w:val="24"/>
        </w:rPr>
        <w:t>accounts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expenditures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internal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controls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reporting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external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auditing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which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must</w:t>
      </w:r>
      <w:proofErr w:type="spellEnd"/>
      <w:r w:rsidRPr="008F6E81">
        <w:rPr>
          <w:rFonts w:ascii="Times New Roman" w:hAnsi="Times New Roman" w:cs="Times New Roman"/>
          <w:sz w:val="24"/>
          <w:szCs w:val="24"/>
        </w:rPr>
        <w:t xml:space="preserve"> be </w:t>
      </w:r>
      <w:proofErr w:type="spellStart"/>
      <w:r w:rsidRPr="008F6E81">
        <w:rPr>
          <w:rFonts w:ascii="Times New Roman" w:hAnsi="Times New Roman" w:cs="Times New Roman"/>
          <w:sz w:val="24"/>
          <w:szCs w:val="24"/>
        </w:rPr>
        <w:t>performed</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local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legislation</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procedures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policies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Project Operations </w:t>
      </w:r>
      <w:proofErr w:type="spellStart"/>
      <w:r w:rsidRPr="008F6E81">
        <w:rPr>
          <w:rFonts w:ascii="Times New Roman" w:hAnsi="Times New Roman" w:cs="Times New Roman"/>
          <w:sz w:val="24"/>
          <w:szCs w:val="24"/>
        </w:rPr>
        <w:t>guidelines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will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carry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out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these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tasks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coordination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PMU.</w:t>
      </w:r>
    </w:p>
    <w:p w14:paraId="6845AD92" w14:textId="31295B2D" w:rsidR="009D4C01" w:rsidRPr="008F6E81" w:rsidRDefault="009D4C01" w:rsidP="009814EB">
      <w:pPr>
        <w:spacing w:before="240" w:after="100" w:afterAutospacing="1" w:line="240" w:lineRule="auto"/>
        <w:ind w:left="360"/>
        <w:jc w:val="both"/>
        <w:rPr>
          <w:rFonts w:ascii="Times New Roman" w:hAnsi="Times New Roman" w:cs="Times New Roman"/>
          <w:noProof/>
          <w:sz w:val="24"/>
          <w:szCs w:val="24"/>
        </w:rPr>
      </w:pPr>
      <w:r w:rsidRPr="008F6E81">
        <w:rPr>
          <w:rFonts w:ascii="Times New Roman" w:hAnsi="Times New Roman" w:cs="Times New Roman"/>
          <w:noProof/>
          <w:sz w:val="24"/>
          <w:szCs w:val="24"/>
        </w:rPr>
        <w:t>The scope of the services are:</w:t>
      </w:r>
    </w:p>
    <w:p w14:paraId="38D4CF67"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1)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Withdrawal</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from</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the</w:t>
      </w:r>
      <w:proofErr w:type="spellEnd"/>
      <w:r w:rsidRPr="008F6E81">
        <w:rPr>
          <w:rFonts w:ascii="Times New Roman" w:hAnsi="Times New Roman" w:cs="Times New Roman"/>
          <w:b/>
          <w:sz w:val="24"/>
          <w:szCs w:val="24"/>
        </w:rPr>
        <w:t xml:space="preserve"> World Bank </w:t>
      </w:r>
      <w:proofErr w:type="spellStart"/>
      <w:r w:rsidRPr="008F6E81">
        <w:rPr>
          <w:rFonts w:ascii="Times New Roman" w:hAnsi="Times New Roman" w:cs="Times New Roman"/>
          <w:b/>
          <w:sz w:val="24"/>
          <w:szCs w:val="24"/>
        </w:rPr>
        <w:t>and</w:t>
      </w:r>
      <w:proofErr w:type="spellEnd"/>
      <w:r w:rsidRPr="008F6E81">
        <w:rPr>
          <w:rFonts w:ascii="Times New Roman" w:hAnsi="Times New Roman" w:cs="Times New Roman"/>
          <w:b/>
          <w:sz w:val="24"/>
          <w:szCs w:val="24"/>
        </w:rPr>
        <w:t xml:space="preserve"> Notification of </w:t>
      </w:r>
      <w:proofErr w:type="spellStart"/>
      <w:r w:rsidRPr="008F6E81">
        <w:rPr>
          <w:rFonts w:ascii="Times New Roman" w:hAnsi="Times New Roman" w:cs="Times New Roman"/>
          <w:b/>
          <w:sz w:val="24"/>
          <w:szCs w:val="24"/>
        </w:rPr>
        <w:t>Expenditures</w:t>
      </w:r>
      <w:proofErr w:type="spellEnd"/>
    </w:p>
    <w:p w14:paraId="57257A28" w14:textId="7DAB1527"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a)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act</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current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regulations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principles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procedures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determined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regarding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withdrawal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money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Designated</w:t>
      </w:r>
      <w:proofErr w:type="spellEnd"/>
      <w:r w:rsidR="00F55EE3" w:rsidRPr="008F6E81">
        <w:rPr>
          <w:rFonts w:ascii="Times New Roman" w:hAnsi="Times New Roman" w:cs="Times New Roman"/>
          <w:sz w:val="24"/>
          <w:szCs w:val="24"/>
        </w:rPr>
        <w:t xml:space="preserve"> </w:t>
      </w:r>
      <w:proofErr w:type="spellStart"/>
      <w:r w:rsidR="00001DE6" w:rsidRPr="008F6E81">
        <w:rPr>
          <w:rFonts w:ascii="Times New Roman" w:hAnsi="Times New Roman" w:cs="Times New Roman"/>
          <w:sz w:val="24"/>
          <w:szCs w:val="24"/>
        </w:rPr>
        <w:t>Account</w:t>
      </w:r>
      <w:proofErr w:type="spellEnd"/>
      <w:r w:rsidR="00001DE6"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opened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Ministry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Treasury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Finance. </w:t>
      </w:r>
    </w:p>
    <w:p w14:paraId="53CC4545" w14:textId="07EF79E3"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b)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plan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periodical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cash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flow</w:t>
      </w:r>
      <w:r w:rsidR="00F55EE3" w:rsidRPr="008F6E81">
        <w:rPr>
          <w:rFonts w:ascii="Times New Roman" w:hAnsi="Times New Roman" w:cs="Times New Roman"/>
          <w:sz w:val="24"/>
          <w:szCs w:val="24"/>
        </w:rPr>
        <w: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request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cash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through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lient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onnection </w:t>
      </w:r>
      <w:proofErr w:type="spellStart"/>
      <w:r w:rsidRPr="008F6E81">
        <w:rPr>
          <w:rFonts w:ascii="Times New Roman" w:hAnsi="Times New Roman" w:cs="Times New Roman"/>
          <w:sz w:val="24"/>
          <w:szCs w:val="24"/>
        </w:rPr>
        <w:t>system</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relevant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flow</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funds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Designated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w:t>
      </w:r>
      <w:r w:rsidRPr="008F6E81">
        <w:rPr>
          <w:rFonts w:ascii="Times New Roman" w:hAnsi="Times New Roman" w:cs="Times New Roman"/>
          <w:sz w:val="24"/>
          <w:szCs w:val="24"/>
        </w:rPr>
        <w:t>ccount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follow</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up</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funding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sources</w:t>
      </w:r>
      <w:proofErr w:type="spellEnd"/>
      <w:r w:rsidRPr="008F6E81">
        <w:rPr>
          <w:rFonts w:ascii="Times New Roman" w:hAnsi="Times New Roman" w:cs="Times New Roman"/>
          <w:sz w:val="24"/>
          <w:szCs w:val="24"/>
        </w:rPr>
        <w:t xml:space="preserve">. </w:t>
      </w:r>
    </w:p>
    <w:p w14:paraId="150C3C7F" w14:textId="305C4953" w:rsidR="002C70B7"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c)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notify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expenditures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lient </w:t>
      </w:r>
      <w:r w:rsidR="00F55EE3" w:rsidRPr="008F6E81">
        <w:rPr>
          <w:rFonts w:ascii="Times New Roman" w:hAnsi="Times New Roman" w:cs="Times New Roman"/>
          <w:sz w:val="24"/>
          <w:szCs w:val="24"/>
        </w:rPr>
        <w:t>C</w:t>
      </w:r>
      <w:r w:rsidRPr="008F6E81">
        <w:rPr>
          <w:rFonts w:ascii="Times New Roman" w:hAnsi="Times New Roman" w:cs="Times New Roman"/>
          <w:sz w:val="24"/>
          <w:szCs w:val="24"/>
        </w:rPr>
        <w:t xml:space="preserve">onnection </w:t>
      </w:r>
      <w:proofErr w:type="spellStart"/>
      <w:r w:rsidRPr="008F6E81">
        <w:rPr>
          <w:rFonts w:ascii="Times New Roman" w:hAnsi="Times New Roman" w:cs="Times New Roman"/>
          <w:sz w:val="24"/>
          <w:szCs w:val="24"/>
        </w:rPr>
        <w:t>system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period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determined</w:t>
      </w:r>
      <w:proofErr w:type="spellEnd"/>
      <w:r w:rsidRPr="008F6E81">
        <w:rPr>
          <w:rFonts w:ascii="Times New Roman" w:hAnsi="Times New Roman" w:cs="Times New Roman"/>
          <w:sz w:val="24"/>
          <w:szCs w:val="24"/>
        </w:rPr>
        <w:t xml:space="preserve"> in DFIL.</w:t>
      </w:r>
    </w:p>
    <w:p w14:paraId="7A95C03F"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2)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the</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Preparation</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the</w:t>
      </w:r>
      <w:proofErr w:type="spellEnd"/>
      <w:r w:rsidRPr="008F6E81">
        <w:rPr>
          <w:rFonts w:ascii="Times New Roman" w:hAnsi="Times New Roman" w:cs="Times New Roman"/>
          <w:b/>
          <w:sz w:val="24"/>
          <w:szCs w:val="24"/>
        </w:rPr>
        <w:t xml:space="preserve"> Project Budget</w:t>
      </w:r>
    </w:p>
    <w:p w14:paraId="5DFD24CD" w14:textId="1A9CB08D"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d)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annual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proposal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loan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central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government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together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3C12EC" w:rsidRPr="008F6E81">
        <w:rPr>
          <w:rFonts w:ascii="Times New Roman" w:hAnsi="Times New Roman" w:cs="Times New Roman"/>
          <w:sz w:val="24"/>
          <w:szCs w:val="24"/>
        </w:rPr>
        <w:t>PMU</w:t>
      </w:r>
      <w:r w:rsidRPr="008F6E81">
        <w:rPr>
          <w:rFonts w:ascii="Times New Roman" w:hAnsi="Times New Roman" w:cs="Times New Roman"/>
          <w:sz w:val="24"/>
          <w:szCs w:val="24"/>
        </w:rPr>
        <w:t xml:space="preserve">. </w:t>
      </w:r>
    </w:p>
    <w:p w14:paraId="465F4F58" w14:textId="24946336" w:rsidR="00E22A4B"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follow</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up</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appropriations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budget</w:t>
      </w:r>
      <w:proofErr w:type="spellEnd"/>
      <w:r w:rsidRPr="008F6E81">
        <w:rPr>
          <w:rFonts w:ascii="Times New Roman" w:hAnsi="Times New Roman" w:cs="Times New Roman"/>
          <w:sz w:val="24"/>
          <w:szCs w:val="24"/>
        </w:rPr>
        <w:t>.</w:t>
      </w:r>
    </w:p>
    <w:p w14:paraId="7CEE1CBB"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3)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Preparation</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Payment</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Documents</w:t>
      </w:r>
      <w:proofErr w:type="spellEnd"/>
    </w:p>
    <w:p w14:paraId="55D131AF" w14:textId="08CDB006"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f) </w:t>
      </w:r>
      <w:proofErr w:type="spellStart"/>
      <w:r w:rsidRPr="008F6E81">
        <w:rPr>
          <w:rFonts w:ascii="Times New Roman" w:hAnsi="Times New Roman" w:cs="Times New Roman"/>
          <w:sz w:val="24"/>
          <w:szCs w:val="24"/>
        </w:rPr>
        <w:t>According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nature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transaction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current</w:t>
      </w:r>
      <w:proofErr w:type="spellEnd"/>
      <w:r w:rsidRPr="008F6E81">
        <w:rPr>
          <w:rFonts w:ascii="Times New Roman" w:hAnsi="Times New Roman" w:cs="Times New Roman"/>
          <w:sz w:val="24"/>
          <w:szCs w:val="24"/>
        </w:rPr>
        <w:t xml:space="preserve"> legal </w:t>
      </w:r>
      <w:proofErr w:type="spellStart"/>
      <w:r w:rsidRPr="008F6E81">
        <w:rPr>
          <w:rFonts w:ascii="Times New Roman" w:hAnsi="Times New Roman" w:cs="Times New Roman"/>
          <w:sz w:val="24"/>
          <w:szCs w:val="24"/>
        </w:rPr>
        <w:t>regulations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bank </w:t>
      </w:r>
      <w:proofErr w:type="spellStart"/>
      <w:r w:rsidRPr="008F6E81">
        <w:rPr>
          <w:rFonts w:ascii="Times New Roman" w:hAnsi="Times New Roman" w:cs="Times New Roman"/>
          <w:sz w:val="24"/>
          <w:szCs w:val="24"/>
        </w:rPr>
        <w:t>instructions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expenditures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foreseen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components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under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responsibility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Ministry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submit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signature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approval</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authorities</w:t>
      </w:r>
      <w:proofErr w:type="spellEnd"/>
      <w:r w:rsidRPr="008F6E81">
        <w:rPr>
          <w:rFonts w:ascii="Times New Roman" w:hAnsi="Times New Roman" w:cs="Times New Roman"/>
          <w:sz w:val="24"/>
          <w:szCs w:val="24"/>
        </w:rPr>
        <w:t xml:space="preserve">.  </w:t>
      </w:r>
    </w:p>
    <w:p w14:paraId="556BFB3D" w14:textId="4F6079EB"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g)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correctly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transmitted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Central Accounting </w:t>
      </w:r>
      <w:proofErr w:type="spellStart"/>
      <w:r w:rsidRPr="008F6E81">
        <w:rPr>
          <w:rFonts w:ascii="Times New Roman" w:hAnsi="Times New Roman" w:cs="Times New Roman"/>
          <w:sz w:val="24"/>
          <w:szCs w:val="24"/>
        </w:rPr>
        <w:t>Directorate</w:t>
      </w:r>
      <w:proofErr w:type="spellEnd"/>
      <w:r w:rsidRPr="008F6E81">
        <w:rPr>
          <w:rFonts w:ascii="Times New Roman" w:hAnsi="Times New Roman" w:cs="Times New Roman"/>
          <w:sz w:val="24"/>
          <w:szCs w:val="24"/>
        </w:rPr>
        <w:t>.</w:t>
      </w:r>
    </w:p>
    <w:p w14:paraId="4DB7B8A0" w14:textId="4062D679"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h)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bank </w:t>
      </w:r>
      <w:proofErr w:type="spellStart"/>
      <w:r w:rsidRPr="008F6E81">
        <w:rPr>
          <w:rFonts w:ascii="Times New Roman" w:hAnsi="Times New Roman" w:cs="Times New Roman"/>
          <w:sz w:val="24"/>
          <w:szCs w:val="24"/>
        </w:rPr>
        <w:t>branch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beneficiaries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from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Designated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w:t>
      </w:r>
      <w:r w:rsidRPr="008F6E81">
        <w:rPr>
          <w:rFonts w:ascii="Times New Roman" w:hAnsi="Times New Roman" w:cs="Times New Roman"/>
          <w:sz w:val="24"/>
          <w:szCs w:val="24"/>
        </w:rPr>
        <w:t>ccount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through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unit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Ministry</w:t>
      </w:r>
      <w:proofErr w:type="spellEnd"/>
      <w:r w:rsidRPr="008F6E81">
        <w:rPr>
          <w:rFonts w:ascii="Times New Roman" w:hAnsi="Times New Roman" w:cs="Times New Roman"/>
          <w:sz w:val="24"/>
          <w:szCs w:val="24"/>
        </w:rPr>
        <w:t>.</w:t>
      </w:r>
    </w:p>
    <w:p w14:paraId="2ACAAEC9" w14:textId="77777777" w:rsidR="00540B09" w:rsidRPr="008F6E81" w:rsidRDefault="00540B09" w:rsidP="009814EB">
      <w:pPr>
        <w:spacing w:before="240" w:after="100" w:afterAutospacing="1" w:line="240" w:lineRule="auto"/>
        <w:jc w:val="both"/>
        <w:rPr>
          <w:rFonts w:ascii="Times New Roman" w:hAnsi="Times New Roman" w:cs="Times New Roman"/>
          <w:sz w:val="24"/>
          <w:szCs w:val="24"/>
        </w:rPr>
      </w:pPr>
    </w:p>
    <w:p w14:paraId="43C416F5"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lastRenderedPageBreak/>
        <w:t xml:space="preserve">4)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Accounting </w:t>
      </w:r>
      <w:proofErr w:type="spellStart"/>
      <w:r w:rsidRPr="008F6E81">
        <w:rPr>
          <w:rFonts w:ascii="Times New Roman" w:hAnsi="Times New Roman" w:cs="Times New Roman"/>
          <w:b/>
          <w:sz w:val="24"/>
          <w:szCs w:val="24"/>
        </w:rPr>
        <w:t>Transactions</w:t>
      </w:r>
      <w:proofErr w:type="spellEnd"/>
    </w:p>
    <w:p w14:paraId="54B19643" w14:textId="00658F64"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i)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create</w:t>
      </w:r>
      <w:proofErr w:type="spellEnd"/>
      <w:r w:rsidRPr="008F6E81">
        <w:rPr>
          <w:rFonts w:ascii="Times New Roman" w:hAnsi="Times New Roman" w:cs="Times New Roman"/>
          <w:sz w:val="24"/>
          <w:szCs w:val="24"/>
        </w:rPr>
        <w:t xml:space="preserve"> a </w:t>
      </w:r>
      <w:proofErr w:type="spellStart"/>
      <w:r w:rsidRPr="008F6E81">
        <w:rPr>
          <w:rFonts w:ascii="Times New Roman" w:hAnsi="Times New Roman" w:cs="Times New Roman"/>
          <w:sz w:val="24"/>
          <w:szCs w:val="24"/>
        </w:rPr>
        <w:t>chart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accounts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for</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Project</w:t>
      </w:r>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structure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components</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also</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suitable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management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monitoring</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sub-credits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under</w:t>
      </w:r>
      <w:proofErr w:type="spellEnd"/>
      <w:r w:rsidRPr="008F6E81">
        <w:rPr>
          <w:rFonts w:ascii="Times New Roman" w:hAnsi="Times New Roman" w:cs="Times New Roman"/>
          <w:sz w:val="24"/>
          <w:szCs w:val="24"/>
        </w:rPr>
        <w:t xml:space="preserve"> Component 2).</w:t>
      </w:r>
    </w:p>
    <w:p w14:paraId="3BDE5957" w14:textId="132E168B"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j)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make</w:t>
      </w:r>
      <w:proofErr w:type="spellEnd"/>
      <w:r w:rsidRPr="008F6E81">
        <w:rPr>
          <w:rFonts w:ascii="Times New Roman" w:hAnsi="Times New Roman" w:cs="Times New Roman"/>
          <w:sz w:val="24"/>
          <w:szCs w:val="24"/>
        </w:rPr>
        <w:t xml:space="preserve"> data </w:t>
      </w:r>
      <w:proofErr w:type="spellStart"/>
      <w:r w:rsidRPr="008F6E81">
        <w:rPr>
          <w:rFonts w:ascii="Times New Roman" w:hAnsi="Times New Roman" w:cs="Times New Roman"/>
          <w:sz w:val="24"/>
          <w:szCs w:val="24"/>
        </w:rPr>
        <w:t>entries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income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expense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other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movements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including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monitoring</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contracts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 xml:space="preserve">software </w:t>
      </w:r>
      <w:proofErr w:type="spellStart"/>
      <w:r w:rsidR="00F55EE3" w:rsidRPr="008F6E81">
        <w:rPr>
          <w:rFonts w:ascii="Times New Roman" w:hAnsi="Times New Roman" w:cs="Times New Roman"/>
          <w:sz w:val="24"/>
          <w:szCs w:val="24"/>
        </w:rPr>
        <w:t>that</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will</w:t>
      </w:r>
      <w:proofErr w:type="spellEnd"/>
      <w:r w:rsidR="00F55EE3" w:rsidRPr="008F6E81">
        <w:rPr>
          <w:rFonts w:ascii="Times New Roman" w:hAnsi="Times New Roman" w:cs="Times New Roman"/>
          <w:sz w:val="24"/>
          <w:szCs w:val="24"/>
        </w:rPr>
        <w:t xml:space="preserve"> </w:t>
      </w:r>
      <w:r w:rsidRPr="008F6E81">
        <w:rPr>
          <w:rFonts w:ascii="Times New Roman" w:hAnsi="Times New Roman" w:cs="Times New Roman"/>
          <w:sz w:val="24"/>
          <w:szCs w:val="24"/>
        </w:rPr>
        <w:t xml:space="preserve">be </w:t>
      </w:r>
      <w:proofErr w:type="spellStart"/>
      <w:r w:rsidRPr="008F6E81">
        <w:rPr>
          <w:rFonts w:ascii="Times New Roman" w:hAnsi="Times New Roman" w:cs="Times New Roman"/>
          <w:sz w:val="24"/>
          <w:szCs w:val="24"/>
        </w:rPr>
        <w:t>purchased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maintaing</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Project’s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accounts</w:t>
      </w:r>
      <w:proofErr w:type="spellEnd"/>
      <w:r w:rsidR="00F55EE3" w:rsidRPr="008F6E81">
        <w:rPr>
          <w:rFonts w:ascii="Times New Roman" w:hAnsi="Times New Roman" w:cs="Times New Roman"/>
          <w:sz w:val="24"/>
          <w:szCs w:val="24"/>
        </w:rPr>
        <w:t>.</w:t>
      </w:r>
      <w:r w:rsidRPr="008F6E81">
        <w:rPr>
          <w:rFonts w:ascii="Times New Roman" w:hAnsi="Times New Roman" w:cs="Times New Roman"/>
          <w:sz w:val="24"/>
          <w:szCs w:val="24"/>
        </w:rPr>
        <w:t xml:space="preserve"> </w:t>
      </w:r>
    </w:p>
    <w:p w14:paraId="5C161FA4" w14:textId="712B7FE9"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k)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design</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and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maintain</w:t>
      </w:r>
      <w:proofErr w:type="spellEnd"/>
      <w:r w:rsidR="00F55EE3" w:rsidRPr="008F6E81">
        <w:rPr>
          <w:rFonts w:ascii="Times New Roman" w:hAnsi="Times New Roman" w:cs="Times New Roman"/>
          <w:sz w:val="24"/>
          <w:szCs w:val="24"/>
        </w:rPr>
        <w:t xml:space="preserve"> Excel </w:t>
      </w:r>
      <w:proofErr w:type="spellStart"/>
      <w:r w:rsidR="00F55EE3" w:rsidRPr="008F6E81">
        <w:rPr>
          <w:rFonts w:ascii="Times New Roman" w:hAnsi="Times New Roman" w:cs="Times New Roman"/>
          <w:sz w:val="24"/>
          <w:szCs w:val="24"/>
        </w:rPr>
        <w:t>spreadsheets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to</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keep</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temporary</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records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income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expense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other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movements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will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occur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until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 xml:space="preserve">software </w:t>
      </w:r>
      <w:r w:rsidRPr="008F6E81">
        <w:rPr>
          <w:rFonts w:ascii="Times New Roman" w:hAnsi="Times New Roman" w:cs="Times New Roman"/>
          <w:sz w:val="24"/>
          <w:szCs w:val="24"/>
        </w:rPr>
        <w:t xml:space="preserve">is </w:t>
      </w:r>
      <w:proofErr w:type="spellStart"/>
      <w:r w:rsidRPr="008F6E81">
        <w:rPr>
          <w:rFonts w:ascii="Times New Roman" w:hAnsi="Times New Roman" w:cs="Times New Roman"/>
          <w:sz w:val="24"/>
          <w:szCs w:val="24"/>
        </w:rPr>
        <w:t>purchased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and</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functional</w:t>
      </w:r>
      <w:proofErr w:type="spellEnd"/>
    </w:p>
    <w:p w14:paraId="4CF61E92" w14:textId="43E3B326"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l) </w:t>
      </w:r>
      <w:proofErr w:type="spellStart"/>
      <w:r w:rsidRPr="008F6E81">
        <w:rPr>
          <w:rFonts w:ascii="Times New Roman" w:hAnsi="Times New Roman" w:cs="Times New Roman"/>
          <w:sz w:val="24"/>
          <w:szCs w:val="24"/>
        </w:rPr>
        <w:t>Ensuring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information</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accounting</w:t>
      </w:r>
      <w:proofErr w:type="spellEnd"/>
      <w:r w:rsidRPr="008F6E81">
        <w:rPr>
          <w:rFonts w:ascii="Times New Roman" w:hAnsi="Times New Roman" w:cs="Times New Roman"/>
          <w:sz w:val="24"/>
          <w:szCs w:val="24"/>
        </w:rPr>
        <w:t xml:space="preserve"> program </w:t>
      </w:r>
      <w:proofErr w:type="spellStart"/>
      <w:r w:rsidRPr="008F6E81">
        <w:rPr>
          <w:rFonts w:ascii="Times New Roman" w:hAnsi="Times New Roman" w:cs="Times New Roman"/>
          <w:sz w:val="24"/>
          <w:szCs w:val="24"/>
        </w:rPr>
        <w:t>or</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E</w:t>
      </w:r>
      <w:r w:rsidRPr="008F6E81">
        <w:rPr>
          <w:rFonts w:ascii="Times New Roman" w:hAnsi="Times New Roman" w:cs="Times New Roman"/>
          <w:sz w:val="24"/>
          <w:szCs w:val="24"/>
        </w:rPr>
        <w:t xml:space="preserve">xcel </w:t>
      </w:r>
      <w:proofErr w:type="spellStart"/>
      <w:r w:rsidRPr="008F6E81">
        <w:rPr>
          <w:rFonts w:ascii="Times New Roman" w:hAnsi="Times New Roman" w:cs="Times New Roman"/>
          <w:sz w:val="24"/>
          <w:szCs w:val="24"/>
        </w:rPr>
        <w:t>tables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backed-up</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safely</w:t>
      </w:r>
      <w:proofErr w:type="spellEnd"/>
      <w:r w:rsidR="00F55EE3" w:rsidRPr="008F6E81">
        <w:rPr>
          <w:rFonts w:ascii="Times New Roman" w:hAnsi="Times New Roman" w:cs="Times New Roman"/>
          <w:sz w:val="24"/>
          <w:szCs w:val="24"/>
        </w:rPr>
        <w:t xml:space="preserve"> on </w:t>
      </w:r>
      <w:proofErr w:type="spellStart"/>
      <w:r w:rsidR="00F55EE3" w:rsidRPr="008F6E81">
        <w:rPr>
          <w:rFonts w:ascii="Times New Roman" w:hAnsi="Times New Roman" w:cs="Times New Roman"/>
          <w:sz w:val="24"/>
          <w:szCs w:val="24"/>
        </w:rPr>
        <w:t>the</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Ministry’s</w:t>
      </w:r>
      <w:proofErr w:type="spellEnd"/>
      <w:r w:rsidR="00F55EE3" w:rsidRPr="008F6E81">
        <w:rPr>
          <w:rFonts w:ascii="Times New Roman" w:hAnsi="Times New Roman" w:cs="Times New Roman"/>
          <w:sz w:val="24"/>
          <w:szCs w:val="24"/>
        </w:rPr>
        <w:t xml:space="preserve"> server </w:t>
      </w:r>
      <w:proofErr w:type="spellStart"/>
      <w:r w:rsidR="00F55EE3" w:rsidRPr="008F6E81">
        <w:rPr>
          <w:rFonts w:ascii="Times New Roman" w:hAnsi="Times New Roman" w:cs="Times New Roman"/>
          <w:sz w:val="24"/>
          <w:szCs w:val="24"/>
        </w:rPr>
        <w:t>or</w:t>
      </w:r>
      <w:proofErr w:type="spellEnd"/>
      <w:r w:rsidR="00F55EE3"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external</w:t>
      </w:r>
      <w:proofErr w:type="spellEnd"/>
      <w:r w:rsidRPr="008F6E81">
        <w:rPr>
          <w:rFonts w:ascii="Times New Roman" w:hAnsi="Times New Roman" w:cs="Times New Roman"/>
          <w:sz w:val="24"/>
          <w:szCs w:val="24"/>
        </w:rPr>
        <w:t xml:space="preserve"> disk on a </w:t>
      </w:r>
      <w:proofErr w:type="spellStart"/>
      <w:r w:rsidRPr="008F6E81">
        <w:rPr>
          <w:rFonts w:ascii="Times New Roman" w:hAnsi="Times New Roman" w:cs="Times New Roman"/>
          <w:sz w:val="24"/>
          <w:szCs w:val="24"/>
        </w:rPr>
        <w:t>monthly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basis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stored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securely</w:t>
      </w:r>
      <w:proofErr w:type="spellEnd"/>
      <w:r w:rsidRPr="008F6E81">
        <w:rPr>
          <w:rFonts w:ascii="Times New Roman" w:hAnsi="Times New Roman" w:cs="Times New Roman"/>
          <w:sz w:val="24"/>
          <w:szCs w:val="24"/>
        </w:rPr>
        <w:t xml:space="preserve">. </w:t>
      </w:r>
    </w:p>
    <w:p w14:paraId="18FFB2B7"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5)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Preparation</w:t>
      </w:r>
      <w:proofErr w:type="spellEnd"/>
      <w:r w:rsidRPr="008F6E81">
        <w:rPr>
          <w:rFonts w:ascii="Times New Roman" w:hAnsi="Times New Roman" w:cs="Times New Roman"/>
          <w:b/>
          <w:sz w:val="24"/>
          <w:szCs w:val="24"/>
        </w:rPr>
        <w:t xml:space="preserve"> of Financial </w:t>
      </w:r>
      <w:proofErr w:type="spellStart"/>
      <w:r w:rsidRPr="008F6E81">
        <w:rPr>
          <w:rFonts w:ascii="Times New Roman" w:hAnsi="Times New Roman" w:cs="Times New Roman"/>
          <w:b/>
          <w:sz w:val="24"/>
          <w:szCs w:val="24"/>
        </w:rPr>
        <w:t>Statements</w:t>
      </w:r>
      <w:proofErr w:type="spellEnd"/>
      <w:r w:rsidRPr="008F6E81">
        <w:rPr>
          <w:rFonts w:ascii="Times New Roman" w:hAnsi="Times New Roman" w:cs="Times New Roman"/>
          <w:b/>
          <w:sz w:val="24"/>
          <w:szCs w:val="24"/>
        </w:rPr>
        <w:t>/</w:t>
      </w:r>
      <w:proofErr w:type="spellStart"/>
      <w:r w:rsidRPr="008F6E81">
        <w:rPr>
          <w:rFonts w:ascii="Times New Roman" w:hAnsi="Times New Roman" w:cs="Times New Roman"/>
          <w:b/>
          <w:sz w:val="24"/>
          <w:szCs w:val="24"/>
        </w:rPr>
        <w:t>Reports</w:t>
      </w:r>
      <w:proofErr w:type="spellEnd"/>
    </w:p>
    <w:p w14:paraId="2477CAA2" w14:textId="5518697F"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m)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quarterly</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Interim</w:t>
      </w:r>
      <w:proofErr w:type="spellEnd"/>
      <w:r w:rsidR="00F55EE3" w:rsidRPr="008F6E81">
        <w:rPr>
          <w:rFonts w:ascii="Times New Roman" w:hAnsi="Times New Roman" w:cs="Times New Roman"/>
          <w:sz w:val="24"/>
          <w:szCs w:val="24"/>
        </w:rPr>
        <w:t xml:space="preserve"> Un-</w:t>
      </w:r>
      <w:proofErr w:type="spellStart"/>
      <w:r w:rsidR="00F55EE3" w:rsidRPr="008F6E81">
        <w:rPr>
          <w:rFonts w:ascii="Times New Roman" w:hAnsi="Times New Roman" w:cs="Times New Roman"/>
          <w:sz w:val="24"/>
          <w:szCs w:val="24"/>
        </w:rPr>
        <w:t>audited</w:t>
      </w:r>
      <w:proofErr w:type="spellEnd"/>
      <w:r w:rsidR="00F55EE3" w:rsidRPr="008F6E81">
        <w:rPr>
          <w:rFonts w:ascii="Times New Roman" w:hAnsi="Times New Roman" w:cs="Times New Roman"/>
          <w:sz w:val="24"/>
          <w:szCs w:val="24"/>
        </w:rPr>
        <w:t xml:space="preserve"> Financial </w:t>
      </w:r>
      <w:proofErr w:type="spellStart"/>
      <w:r w:rsidR="00F55EE3" w:rsidRPr="008F6E81">
        <w:rPr>
          <w:rFonts w:ascii="Times New Roman" w:hAnsi="Times New Roman" w:cs="Times New Roman"/>
          <w:sz w:val="24"/>
          <w:szCs w:val="24"/>
        </w:rPr>
        <w:t>Statements</w:t>
      </w:r>
      <w:proofErr w:type="spellEnd"/>
      <w:r w:rsidR="00F55EE3" w:rsidRPr="008F6E81">
        <w:rPr>
          <w:rFonts w:ascii="Times New Roman" w:hAnsi="Times New Roman" w:cs="Times New Roman"/>
          <w:sz w:val="24"/>
          <w:szCs w:val="24"/>
        </w:rPr>
        <w:t xml:space="preserve"> (</w:t>
      </w:r>
      <w:proofErr w:type="spellStart"/>
      <w:r w:rsidR="00F55EE3" w:rsidRPr="008F6E81">
        <w:rPr>
          <w:rFonts w:ascii="Times New Roman" w:hAnsi="Times New Roman" w:cs="Times New Roman"/>
          <w:sz w:val="24"/>
          <w:szCs w:val="24"/>
        </w:rPr>
        <w:t>IFRs</w:t>
      </w:r>
      <w:proofErr w:type="spellEnd"/>
      <w:r w:rsidR="00F55EE3" w:rsidRPr="008F6E81">
        <w:rPr>
          <w:rFonts w:ascii="Times New Roman" w:hAnsi="Times New Roman" w:cs="Times New Roman"/>
          <w:sz w:val="24"/>
          <w:szCs w:val="24"/>
        </w:rPr>
        <w:t>)</w:t>
      </w:r>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submit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w:t>
      </w:r>
      <w:r w:rsidR="00F55EE3" w:rsidRPr="008F6E81">
        <w:rPr>
          <w:rFonts w:ascii="Times New Roman" w:hAnsi="Times New Roman" w:cs="Times New Roman"/>
          <w:sz w:val="24"/>
          <w:szCs w:val="24"/>
        </w:rPr>
        <w:t>hrough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w:t>
      </w:r>
      <w:proofErr w:type="spellStart"/>
      <w:r w:rsidRPr="008F6E81">
        <w:rPr>
          <w:rFonts w:ascii="Times New Roman" w:hAnsi="Times New Roman" w:cs="Times New Roman"/>
          <w:sz w:val="24"/>
          <w:szCs w:val="24"/>
        </w:rPr>
        <w:t>Bank's</w:t>
      </w:r>
      <w:proofErr w:type="spellEnd"/>
      <w:r w:rsidRPr="008F6E81">
        <w:rPr>
          <w:rFonts w:ascii="Times New Roman" w:hAnsi="Times New Roman" w:cs="Times New Roman"/>
          <w:sz w:val="24"/>
          <w:szCs w:val="24"/>
        </w:rPr>
        <w:t xml:space="preserve"> </w:t>
      </w:r>
      <w:r w:rsidR="00F55EE3" w:rsidRPr="008F6E81">
        <w:rPr>
          <w:rFonts w:ascii="Times New Roman" w:hAnsi="Times New Roman" w:cs="Times New Roman"/>
          <w:sz w:val="24"/>
          <w:szCs w:val="24"/>
        </w:rPr>
        <w:t xml:space="preserve">Client Connection </w:t>
      </w:r>
      <w:proofErr w:type="spellStart"/>
      <w:r w:rsidR="00F55EE3" w:rsidRPr="008F6E81">
        <w:rPr>
          <w:rFonts w:ascii="Times New Roman" w:hAnsi="Times New Roman" w:cs="Times New Roman"/>
          <w:sz w:val="24"/>
          <w:szCs w:val="24"/>
        </w:rPr>
        <w:t>system</w:t>
      </w:r>
      <w:proofErr w:type="spellEnd"/>
      <w:r w:rsidRPr="008F6E81">
        <w:rPr>
          <w:rFonts w:ascii="Times New Roman" w:hAnsi="Times New Roman" w:cs="Times New Roman"/>
          <w:sz w:val="24"/>
          <w:szCs w:val="24"/>
        </w:rPr>
        <w:t xml:space="preserve">. </w:t>
      </w:r>
    </w:p>
    <w:p w14:paraId="30E96736" w14:textId="748A5716"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n)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statements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reports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requested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Ministry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Treasury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Finance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Administration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send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relevant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places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due</w:t>
      </w:r>
      <w:proofErr w:type="spellEnd"/>
      <w:r w:rsidRPr="008F6E81">
        <w:rPr>
          <w:rFonts w:ascii="Times New Roman" w:hAnsi="Times New Roman" w:cs="Times New Roman"/>
          <w:sz w:val="24"/>
          <w:szCs w:val="24"/>
        </w:rPr>
        <w:t xml:space="preserve"> time. </w:t>
      </w:r>
    </w:p>
    <w:p w14:paraId="0529550B"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6) </w:t>
      </w:r>
      <w:proofErr w:type="spellStart"/>
      <w:r w:rsidRPr="008F6E81">
        <w:rPr>
          <w:rFonts w:ascii="Times New Roman" w:hAnsi="Times New Roman" w:cs="Times New Roman"/>
          <w:b/>
          <w:sz w:val="24"/>
          <w:szCs w:val="24"/>
        </w:rPr>
        <w:t>Duties</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Internal</w:t>
      </w:r>
      <w:proofErr w:type="spellEnd"/>
      <w:r w:rsidRPr="008F6E81">
        <w:rPr>
          <w:rFonts w:ascii="Times New Roman" w:hAnsi="Times New Roman" w:cs="Times New Roman"/>
          <w:b/>
          <w:sz w:val="24"/>
          <w:szCs w:val="24"/>
        </w:rPr>
        <w:t xml:space="preserve"> Control Services</w:t>
      </w:r>
    </w:p>
    <w:p w14:paraId="1DB032FB" w14:textId="34394DED"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o)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funds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provided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used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purposes</w:t>
      </w:r>
      <w:proofErr w:type="spellEnd"/>
      <w:r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intended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contribute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make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recommendations</w:t>
      </w:r>
      <w:proofErr w:type="spellEnd"/>
      <w:r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for</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the</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design</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and</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implementation</w:t>
      </w:r>
      <w:proofErr w:type="spellEnd"/>
      <w:r w:rsidR="00B92323" w:rsidRPr="008F6E81">
        <w:rPr>
          <w:rFonts w:ascii="Times New Roman" w:hAnsi="Times New Roman" w:cs="Times New Roman"/>
          <w:sz w:val="24"/>
          <w:szCs w:val="24"/>
        </w:rPr>
        <w:t xml:space="preserve"> of </w:t>
      </w:r>
      <w:proofErr w:type="spellStart"/>
      <w:r w:rsidR="00B92323" w:rsidRPr="008F6E81">
        <w:rPr>
          <w:rFonts w:ascii="Times New Roman" w:hAnsi="Times New Roman" w:cs="Times New Roman"/>
          <w:sz w:val="24"/>
          <w:szCs w:val="24"/>
        </w:rPr>
        <w:t>the</w:t>
      </w:r>
      <w:proofErr w:type="spellEnd"/>
      <w:r w:rsidR="00B92323" w:rsidRPr="008F6E81">
        <w:rPr>
          <w:rFonts w:ascii="Times New Roman" w:hAnsi="Times New Roman" w:cs="Times New Roman"/>
          <w:sz w:val="24"/>
          <w:szCs w:val="24"/>
        </w:rPr>
        <w:t xml:space="preserve"> </w:t>
      </w:r>
      <w:proofErr w:type="spellStart"/>
      <w:r w:rsidR="00B92323" w:rsidRPr="008F6E81">
        <w:rPr>
          <w:rFonts w:ascii="Times New Roman" w:hAnsi="Times New Roman" w:cs="Times New Roman"/>
          <w:sz w:val="24"/>
          <w:szCs w:val="24"/>
        </w:rPr>
        <w:t>corresponding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internal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control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procedures</w:t>
      </w:r>
      <w:proofErr w:type="spellEnd"/>
      <w:r w:rsidRPr="008F6E81">
        <w:rPr>
          <w:rFonts w:ascii="Times New Roman" w:hAnsi="Times New Roman" w:cs="Times New Roman"/>
          <w:sz w:val="24"/>
          <w:szCs w:val="24"/>
        </w:rPr>
        <w:t xml:space="preserve">. </w:t>
      </w:r>
    </w:p>
    <w:p w14:paraId="0BA09291" w14:textId="593D808E"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p)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reconcile</w:t>
      </w:r>
      <w:proofErr w:type="spellEnd"/>
      <w:r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the</w:t>
      </w:r>
      <w:proofErr w:type="spellEnd"/>
      <w:r w:rsidR="00FB0921"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balances</w:t>
      </w:r>
      <w:proofErr w:type="spellEnd"/>
      <w:r w:rsidR="00FB0921"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World Bank </w:t>
      </w:r>
      <w:proofErr w:type="spellStart"/>
      <w:r w:rsidR="00F62A6F" w:rsidRPr="008F6E81">
        <w:rPr>
          <w:rFonts w:ascii="Times New Roman" w:hAnsi="Times New Roman" w:cs="Times New Roman"/>
          <w:sz w:val="24"/>
          <w:szCs w:val="24"/>
        </w:rPr>
        <w:t>Loan</w:t>
      </w:r>
      <w:proofErr w:type="spellEnd"/>
      <w:r w:rsidR="00F62A6F"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Project </w:t>
      </w:r>
      <w:proofErr w:type="spellStart"/>
      <w:r w:rsidR="00F62A6F" w:rsidRPr="008F6E81">
        <w:rPr>
          <w:rFonts w:ascii="Times New Roman" w:hAnsi="Times New Roman" w:cs="Times New Roman"/>
          <w:sz w:val="24"/>
          <w:szCs w:val="24"/>
        </w:rPr>
        <w:t>Designated</w:t>
      </w:r>
      <w:proofErr w:type="spellEnd"/>
      <w:r w:rsidR="00F62A6F"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Account</w:t>
      </w:r>
      <w:r w:rsidR="00FB0921" w:rsidRPr="008F6E81">
        <w:rPr>
          <w:rFonts w:ascii="Times New Roman" w:hAnsi="Times New Roman" w:cs="Times New Roman"/>
          <w:sz w:val="24"/>
          <w:szCs w:val="24"/>
        </w:rPr>
        <w:t>with</w:t>
      </w:r>
      <w:proofErr w:type="spellEnd"/>
      <w:r w:rsidR="00FB0921"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project</w:t>
      </w:r>
      <w:proofErr w:type="spellEnd"/>
      <w:r w:rsidR="00FB0921"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accounting</w:t>
      </w:r>
      <w:proofErr w:type="spellEnd"/>
      <w:r w:rsidR="00FB0921"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records</w:t>
      </w:r>
      <w:proofErr w:type="spellEnd"/>
      <w:r w:rsidRPr="008F6E81">
        <w:rPr>
          <w:rFonts w:ascii="Times New Roman" w:hAnsi="Times New Roman" w:cs="Times New Roman"/>
          <w:sz w:val="24"/>
          <w:szCs w:val="24"/>
        </w:rPr>
        <w:t xml:space="preserve"> </w:t>
      </w:r>
      <w:proofErr w:type="spellStart"/>
      <w:r w:rsidR="00FB0921" w:rsidRPr="008F6E81">
        <w:rPr>
          <w:rFonts w:ascii="Times New Roman" w:hAnsi="Times New Roman" w:cs="Times New Roman"/>
          <w:sz w:val="24"/>
          <w:szCs w:val="24"/>
        </w:rPr>
        <w:t>maintained</w:t>
      </w:r>
      <w:proofErr w:type="spellEnd"/>
      <w:r w:rsidR="00FB0921" w:rsidRPr="008F6E81">
        <w:rPr>
          <w:rFonts w:ascii="Times New Roman" w:hAnsi="Times New Roman" w:cs="Times New Roman"/>
          <w:sz w:val="24"/>
          <w:szCs w:val="24"/>
        </w:rPr>
        <w:t xml:space="preserve"> at </w:t>
      </w:r>
      <w:proofErr w:type="spellStart"/>
      <w:r w:rsidR="00FB0921" w:rsidRPr="008F6E81">
        <w:rPr>
          <w:rFonts w:ascii="Times New Roman" w:hAnsi="Times New Roman" w:cs="Times New Roman"/>
          <w:sz w:val="24"/>
          <w:szCs w:val="24"/>
        </w:rPr>
        <w:t>the</w:t>
      </w:r>
      <w:proofErr w:type="spellEnd"/>
      <w:r w:rsidR="00FB0921" w:rsidRPr="008F6E81">
        <w:rPr>
          <w:rFonts w:ascii="Times New Roman" w:hAnsi="Times New Roman" w:cs="Times New Roman"/>
          <w:sz w:val="24"/>
          <w:szCs w:val="24"/>
        </w:rPr>
        <w:t xml:space="preserve"> </w:t>
      </w:r>
      <w:proofErr w:type="gramStart"/>
      <w:r w:rsidR="001C2F90" w:rsidRPr="008F6E81">
        <w:rPr>
          <w:rFonts w:ascii="Times New Roman" w:hAnsi="Times New Roman" w:cs="Times New Roman"/>
          <w:sz w:val="24"/>
          <w:szCs w:val="24"/>
        </w:rPr>
        <w:t xml:space="preserve">PMU </w:t>
      </w:r>
      <w:r w:rsidRPr="008F6E81">
        <w:rPr>
          <w:rFonts w:ascii="Times New Roman" w:hAnsi="Times New Roman" w:cs="Times New Roman"/>
          <w:sz w:val="24"/>
          <w:szCs w:val="24"/>
        </w:rPr>
        <w:t>.</w:t>
      </w:r>
      <w:proofErr w:type="gramEnd"/>
    </w:p>
    <w:p w14:paraId="2C3893B0" w14:textId="79F749B0"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r)</w:t>
      </w:r>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To</w:t>
      </w:r>
      <w:proofErr w:type="spellEnd"/>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make</w:t>
      </w:r>
      <w:proofErr w:type="spellEnd"/>
      <w:r w:rsidR="004F70F3" w:rsidRPr="008F6E81">
        <w:rPr>
          <w:rFonts w:ascii="Times New Roman" w:hAnsi="Times New Roman" w:cs="Times New Roman"/>
          <w:sz w:val="24"/>
          <w:szCs w:val="24"/>
        </w:rPr>
        <w:t xml:space="preserve"> final </w:t>
      </w:r>
      <w:proofErr w:type="spellStart"/>
      <w:r w:rsidR="004F70F3" w:rsidRPr="008F6E81">
        <w:rPr>
          <w:rFonts w:ascii="Times New Roman" w:hAnsi="Times New Roman" w:cs="Times New Roman"/>
          <w:sz w:val="24"/>
          <w:szCs w:val="24"/>
        </w:rPr>
        <w:t>checks</w:t>
      </w:r>
      <w:proofErr w:type="spellEnd"/>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before</w:t>
      </w:r>
      <w:proofErr w:type="spellEnd"/>
      <w:r w:rsidR="004F70F3" w:rsidRPr="008F6E81">
        <w:rPr>
          <w:rFonts w:ascii="Times New Roman" w:hAnsi="Times New Roman" w:cs="Times New Roman"/>
          <w:sz w:val="24"/>
          <w:szCs w:val="24"/>
        </w:rPr>
        <w:t xml:space="preserve"> </w:t>
      </w:r>
      <w:proofErr w:type="spellStart"/>
      <w:r w:rsidR="004F70F3" w:rsidRPr="008F6E81">
        <w:rPr>
          <w:rFonts w:ascii="Times New Roman" w:hAnsi="Times New Roman" w:cs="Times New Roman"/>
          <w:sz w:val="24"/>
          <w:szCs w:val="24"/>
        </w:rPr>
        <w:t>processing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payments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suppliers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contractors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consultants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households</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accordance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terms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contract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prepare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contract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tables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keep</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their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records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monitor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their</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movements</w:t>
      </w:r>
      <w:proofErr w:type="spellEnd"/>
      <w:r w:rsidRPr="008F6E81">
        <w:rPr>
          <w:rFonts w:ascii="Times New Roman" w:hAnsi="Times New Roman" w:cs="Times New Roman"/>
          <w:sz w:val="24"/>
          <w:szCs w:val="24"/>
        </w:rPr>
        <w:t xml:space="preserve">. </w:t>
      </w:r>
    </w:p>
    <w:p w14:paraId="73BED061" w14:textId="13492137" w:rsidR="009C239D" w:rsidRPr="008F6E81" w:rsidRDefault="009C239D"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s)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inform</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r w:rsidR="00B61EFA" w:rsidRPr="008F6E81">
        <w:rPr>
          <w:rFonts w:ascii="Times New Roman" w:hAnsi="Times New Roman" w:cs="Times New Roman"/>
          <w:sz w:val="24"/>
          <w:szCs w:val="24"/>
        </w:rPr>
        <w:t>PMU</w:t>
      </w:r>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evaluating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risky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transactions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corrective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measures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if</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there</w:t>
      </w:r>
      <w:proofErr w:type="spellEnd"/>
      <w:r w:rsidRPr="008F6E81">
        <w:rPr>
          <w:rFonts w:ascii="Times New Roman" w:hAnsi="Times New Roman" w:cs="Times New Roman"/>
          <w:sz w:val="24"/>
          <w:szCs w:val="24"/>
        </w:rPr>
        <w:t xml:space="preserve"> is </w:t>
      </w:r>
      <w:proofErr w:type="spellStart"/>
      <w:r w:rsidRPr="008F6E81">
        <w:rPr>
          <w:rFonts w:ascii="Times New Roman" w:hAnsi="Times New Roman" w:cs="Times New Roman"/>
          <w:sz w:val="24"/>
          <w:szCs w:val="24"/>
        </w:rPr>
        <w:t>deviation</w:t>
      </w:r>
      <w:proofErr w:type="spellEnd"/>
      <w:r w:rsidRPr="008F6E81">
        <w:rPr>
          <w:rFonts w:ascii="Times New Roman" w:hAnsi="Times New Roman" w:cs="Times New Roman"/>
          <w:sz w:val="24"/>
          <w:szCs w:val="24"/>
        </w:rPr>
        <w:t xml:space="preserve"> as a </w:t>
      </w:r>
      <w:proofErr w:type="spellStart"/>
      <w:r w:rsidRPr="008F6E81">
        <w:rPr>
          <w:rFonts w:ascii="Times New Roman" w:hAnsi="Times New Roman" w:cs="Times New Roman"/>
          <w:sz w:val="24"/>
          <w:szCs w:val="24"/>
        </w:rPr>
        <w:t>result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comparison</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planning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practices</w:t>
      </w:r>
      <w:proofErr w:type="spellEnd"/>
      <w:r w:rsidRPr="008F6E81">
        <w:rPr>
          <w:rFonts w:ascii="Times New Roman" w:hAnsi="Times New Roman" w:cs="Times New Roman"/>
          <w:sz w:val="24"/>
          <w:szCs w:val="24"/>
        </w:rPr>
        <w:t>.</w:t>
      </w:r>
    </w:p>
    <w:p w14:paraId="41F1BE6B" w14:textId="64ED1484" w:rsidR="00CC5E86"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 xml:space="preserve">t)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conformity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adequacy</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documents</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all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financial</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transactions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made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within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scope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w:t>
      </w:r>
      <w:proofErr w:type="spellEnd"/>
      <w:r w:rsidRPr="008F6E81">
        <w:rPr>
          <w:rFonts w:ascii="Times New Roman" w:hAnsi="Times New Roman" w:cs="Times New Roman"/>
          <w:sz w:val="24"/>
          <w:szCs w:val="24"/>
        </w:rPr>
        <w:t>;</w:t>
      </w:r>
      <w:r w:rsidR="00506B08" w:rsidRPr="008F6E81">
        <w:rPr>
          <w:rFonts w:ascii="Times New Roman" w:hAnsi="Times New Roman" w:cs="Times New Roman"/>
          <w:sz w:val="24"/>
          <w:szCs w:val="24"/>
        </w:rPr>
        <w:t xml:space="preserve"> (</w:t>
      </w:r>
      <w:proofErr w:type="spellStart"/>
      <w:r w:rsidR="00506B08" w:rsidRPr="008F6E81">
        <w:rPr>
          <w:rFonts w:ascii="Times New Roman" w:hAnsi="Times New Roman" w:cs="Times New Roman"/>
          <w:sz w:val="24"/>
          <w:szCs w:val="24"/>
        </w:rPr>
        <w:t>the</w:t>
      </w:r>
      <w:proofErr w:type="spellEnd"/>
      <w:r w:rsidR="00506B08" w:rsidRPr="008F6E81">
        <w:rPr>
          <w:rFonts w:ascii="Times New Roman" w:hAnsi="Times New Roman" w:cs="Times New Roman"/>
          <w:sz w:val="24"/>
          <w:szCs w:val="24"/>
        </w:rPr>
        <w:t xml:space="preserve"> </w:t>
      </w:r>
      <w:proofErr w:type="spellStart"/>
      <w:r w:rsidR="00506B08" w:rsidRPr="008F6E81">
        <w:rPr>
          <w:rFonts w:ascii="Times New Roman" w:hAnsi="Times New Roman" w:cs="Times New Roman"/>
          <w:sz w:val="24"/>
          <w:szCs w:val="24"/>
        </w:rPr>
        <w:t>documents</w:t>
      </w:r>
      <w:proofErr w:type="spellEnd"/>
      <w:r w:rsidR="00506B08" w:rsidRPr="008F6E81">
        <w:rPr>
          <w:rFonts w:ascii="Times New Roman" w:hAnsi="Times New Roman" w:cs="Times New Roman"/>
          <w:sz w:val="24"/>
          <w:szCs w:val="24"/>
        </w:rPr>
        <w:t xml:space="preserve"> </w:t>
      </w:r>
      <w:proofErr w:type="spellStart"/>
      <w:r w:rsidR="00506B08" w:rsidRPr="008F6E81">
        <w:rPr>
          <w:rFonts w:ascii="Times New Roman" w:hAnsi="Times New Roman" w:cs="Times New Roman"/>
          <w:sz w:val="24"/>
          <w:szCs w:val="24"/>
        </w:rPr>
        <w:t>shall</w:t>
      </w:r>
      <w:proofErr w:type="spellEnd"/>
      <w:r w:rsidR="00506B08" w:rsidRPr="008F6E81">
        <w:rPr>
          <w:rFonts w:ascii="Times New Roman" w:hAnsi="Times New Roman" w:cs="Times New Roman"/>
          <w:sz w:val="24"/>
          <w:szCs w:val="24"/>
        </w:rPr>
        <w:t xml:space="preserve"> be  </w:t>
      </w:r>
      <w:proofErr w:type="spellStart"/>
      <w:r w:rsidR="00506B08" w:rsidRPr="008F6E81">
        <w:rPr>
          <w:rFonts w:ascii="Times New Roman" w:hAnsi="Times New Roman" w:cs="Times New Roman"/>
          <w:sz w:val="24"/>
          <w:szCs w:val="24"/>
        </w:rPr>
        <w:t>decribed</w:t>
      </w:r>
      <w:proofErr w:type="spellEnd"/>
      <w:r w:rsidR="00506B08" w:rsidRPr="008F6E81">
        <w:rPr>
          <w:rFonts w:ascii="Times New Roman" w:hAnsi="Times New Roman" w:cs="Times New Roman"/>
          <w:sz w:val="24"/>
          <w:szCs w:val="24"/>
        </w:rPr>
        <w:t xml:space="preserve"> in </w:t>
      </w:r>
      <w:proofErr w:type="spellStart"/>
      <w:r w:rsidR="00506B08" w:rsidRPr="008F6E81">
        <w:rPr>
          <w:rFonts w:ascii="Times New Roman" w:hAnsi="Times New Roman" w:cs="Times New Roman"/>
          <w:sz w:val="24"/>
          <w:szCs w:val="24"/>
        </w:rPr>
        <w:t>the</w:t>
      </w:r>
      <w:proofErr w:type="spellEnd"/>
      <w:r w:rsidR="00506B08" w:rsidRPr="008F6E81">
        <w:rPr>
          <w:rFonts w:ascii="Times New Roman" w:hAnsi="Times New Roman" w:cs="Times New Roman"/>
          <w:sz w:val="24"/>
          <w:szCs w:val="24"/>
        </w:rPr>
        <w:t xml:space="preserve"> FM Manual);</w:t>
      </w:r>
    </w:p>
    <w:p w14:paraId="7A4CFE9D"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7) </w:t>
      </w:r>
      <w:proofErr w:type="spellStart"/>
      <w:r w:rsidRPr="008F6E81">
        <w:rPr>
          <w:rFonts w:ascii="Times New Roman" w:hAnsi="Times New Roman" w:cs="Times New Roman"/>
          <w:b/>
          <w:sz w:val="24"/>
          <w:szCs w:val="24"/>
        </w:rPr>
        <w:t>Filing</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and</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Archiving</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Duties</w:t>
      </w:r>
      <w:proofErr w:type="spellEnd"/>
    </w:p>
    <w:p w14:paraId="0A844F12" w14:textId="2C903288"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u</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ensure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that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accounting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payment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documents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kept</w:t>
      </w:r>
      <w:proofErr w:type="spellEnd"/>
      <w:r w:rsidR="009C239D" w:rsidRPr="008F6E81">
        <w:rPr>
          <w:rFonts w:ascii="Times New Roman" w:hAnsi="Times New Roman" w:cs="Times New Roman"/>
          <w:sz w:val="24"/>
          <w:szCs w:val="24"/>
        </w:rPr>
        <w:t xml:space="preserve"> in </w:t>
      </w:r>
      <w:proofErr w:type="spellStart"/>
      <w:r w:rsidR="009C239D" w:rsidRPr="008F6E81">
        <w:rPr>
          <w:rFonts w:ascii="Times New Roman" w:hAnsi="Times New Roman" w:cs="Times New Roman"/>
          <w:sz w:val="24"/>
          <w:szCs w:val="24"/>
        </w:rPr>
        <w:t>separate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files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according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their</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relevance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that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these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files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archived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when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time </w:t>
      </w:r>
      <w:proofErr w:type="spellStart"/>
      <w:r w:rsidR="009C239D" w:rsidRPr="008F6E81">
        <w:rPr>
          <w:rFonts w:ascii="Times New Roman" w:hAnsi="Times New Roman" w:cs="Times New Roman"/>
          <w:sz w:val="24"/>
          <w:szCs w:val="24"/>
        </w:rPr>
        <w:t>comes</w:t>
      </w:r>
      <w:proofErr w:type="spellEnd"/>
      <w:r w:rsidR="009C239D" w:rsidRPr="008F6E81">
        <w:rPr>
          <w:rFonts w:ascii="Times New Roman" w:hAnsi="Times New Roman" w:cs="Times New Roman"/>
          <w:sz w:val="24"/>
          <w:szCs w:val="24"/>
        </w:rPr>
        <w:t xml:space="preserve">. </w:t>
      </w:r>
    </w:p>
    <w:p w14:paraId="0B43240E"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lastRenderedPageBreak/>
        <w:t xml:space="preserve">8) </w:t>
      </w:r>
      <w:proofErr w:type="spellStart"/>
      <w:r w:rsidRPr="008F6E81">
        <w:rPr>
          <w:rFonts w:ascii="Times New Roman" w:hAnsi="Times New Roman" w:cs="Times New Roman"/>
          <w:b/>
          <w:sz w:val="24"/>
          <w:szCs w:val="24"/>
        </w:rPr>
        <w:t>Audit</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Duties</w:t>
      </w:r>
      <w:proofErr w:type="spellEnd"/>
    </w:p>
    <w:p w14:paraId="29CAF6D1" w14:textId="1998DE1C" w:rsidR="009C239D" w:rsidRPr="008F6E81" w:rsidRDefault="00F533C3"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v</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During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be </w:t>
      </w:r>
      <w:proofErr w:type="spellStart"/>
      <w:r w:rsidR="009C239D" w:rsidRPr="008F6E81">
        <w:rPr>
          <w:rFonts w:ascii="Times New Roman" w:hAnsi="Times New Roman" w:cs="Times New Roman"/>
          <w:sz w:val="24"/>
          <w:szCs w:val="24"/>
        </w:rPr>
        <w:t>carried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out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internal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Institution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Court of </w:t>
      </w:r>
      <w:proofErr w:type="spellStart"/>
      <w:r w:rsidR="009C239D" w:rsidRPr="008F6E81">
        <w:rPr>
          <w:rFonts w:ascii="Times New Roman" w:hAnsi="Times New Roman" w:cs="Times New Roman"/>
          <w:sz w:val="24"/>
          <w:szCs w:val="24"/>
        </w:rPr>
        <w:t>Accounts</w:t>
      </w:r>
      <w:proofErr w:type="spellEnd"/>
      <w:r w:rsidR="009C239D" w:rsidRPr="008F6E81">
        <w:rPr>
          <w:rFonts w:ascii="Times New Roman" w:hAnsi="Times New Roman" w:cs="Times New Roman"/>
          <w:sz w:val="24"/>
          <w:szCs w:val="24"/>
        </w:rPr>
        <w:t xml:space="preserve">, </w:t>
      </w:r>
      <w:proofErr w:type="spellStart"/>
      <w:r w:rsidR="005552AE" w:rsidRPr="008F6E81">
        <w:rPr>
          <w:rFonts w:ascii="Times New Roman" w:hAnsi="Times New Roman" w:cs="Times New Roman"/>
          <w:sz w:val="24"/>
          <w:szCs w:val="24"/>
        </w:rPr>
        <w:t>Treasury</w:t>
      </w:r>
      <w:proofErr w:type="spellEnd"/>
      <w:r w:rsidR="005552AE" w:rsidRPr="008F6E81">
        <w:rPr>
          <w:rFonts w:ascii="Times New Roman" w:hAnsi="Times New Roman" w:cs="Times New Roman"/>
          <w:sz w:val="24"/>
          <w:szCs w:val="24"/>
        </w:rPr>
        <w:t xml:space="preserve"> </w:t>
      </w:r>
      <w:proofErr w:type="spellStart"/>
      <w:r w:rsidR="005552AE" w:rsidRPr="008F6E81">
        <w:rPr>
          <w:rFonts w:ascii="Times New Roman" w:hAnsi="Times New Roman" w:cs="Times New Roman"/>
          <w:sz w:val="24"/>
          <w:szCs w:val="24"/>
        </w:rPr>
        <w:t>Controllers</w:t>
      </w:r>
      <w:proofErr w:type="spellEnd"/>
      <w:r w:rsidR="005552AE" w:rsidRPr="008F6E81">
        <w:rPr>
          <w:rFonts w:ascii="Times New Roman" w:hAnsi="Times New Roman" w:cs="Times New Roman"/>
          <w:sz w:val="24"/>
          <w:szCs w:val="24"/>
        </w:rPr>
        <w:t xml:space="preserve"> </w:t>
      </w:r>
      <w:r w:rsidR="009C239D" w:rsidRPr="008F6E81">
        <w:rPr>
          <w:rFonts w:ascii="Times New Roman" w:hAnsi="Times New Roman" w:cs="Times New Roman"/>
          <w:sz w:val="24"/>
          <w:szCs w:val="24"/>
        </w:rPr>
        <w:t xml:space="preserve">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Ministry</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Treasury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Finance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provide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support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easy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fast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access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payment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documents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accounting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records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other</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necessary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documents</w:t>
      </w:r>
      <w:proofErr w:type="spellEnd"/>
      <w:r w:rsidR="009C239D" w:rsidRPr="008F6E81">
        <w:rPr>
          <w:rFonts w:ascii="Times New Roman" w:hAnsi="Times New Roman" w:cs="Times New Roman"/>
          <w:sz w:val="24"/>
          <w:szCs w:val="24"/>
        </w:rPr>
        <w:t>.</w:t>
      </w:r>
    </w:p>
    <w:p w14:paraId="6A6B7F93" w14:textId="22E40C64"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y</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Preparing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or</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contributing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findings</w:t>
      </w:r>
      <w:proofErr w:type="spellEnd"/>
      <w:r w:rsidR="009C239D" w:rsidRPr="008F6E81">
        <w:rPr>
          <w:rFonts w:ascii="Times New Roman" w:hAnsi="Times New Roman" w:cs="Times New Roman"/>
          <w:sz w:val="24"/>
          <w:szCs w:val="24"/>
        </w:rPr>
        <w:t xml:space="preserve"> in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w:t>
      </w:r>
    </w:p>
    <w:p w14:paraId="69E970DA" w14:textId="371B5767"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z</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Helping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ensure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communication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between</w:t>
      </w:r>
      <w:proofErr w:type="spellEnd"/>
      <w:r w:rsidR="009C239D" w:rsidRPr="008F6E81">
        <w:rPr>
          <w:rFonts w:ascii="Times New Roman" w:hAnsi="Times New Roman" w:cs="Times New Roman"/>
          <w:sz w:val="24"/>
          <w:szCs w:val="24"/>
        </w:rPr>
        <w:t xml:space="preserve"> </w:t>
      </w:r>
      <w:r w:rsidR="006F78AD" w:rsidRPr="008F6E81">
        <w:rPr>
          <w:rFonts w:ascii="Times New Roman" w:hAnsi="Times New Roman" w:cs="Times New Roman"/>
          <w:sz w:val="24"/>
          <w:szCs w:val="24"/>
        </w:rPr>
        <w:t xml:space="preserve"> PMU</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auditors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during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audits</w:t>
      </w:r>
      <w:proofErr w:type="spellEnd"/>
      <w:r w:rsidR="009C239D" w:rsidRPr="008F6E81">
        <w:rPr>
          <w:rFonts w:ascii="Times New Roman" w:hAnsi="Times New Roman" w:cs="Times New Roman"/>
          <w:sz w:val="24"/>
          <w:szCs w:val="24"/>
        </w:rPr>
        <w:t>.</w:t>
      </w:r>
    </w:p>
    <w:p w14:paraId="3B9B3988" w14:textId="77777777" w:rsidR="009C239D" w:rsidRPr="008F6E81" w:rsidRDefault="009C239D" w:rsidP="009814EB">
      <w:pPr>
        <w:spacing w:before="240" w:after="100" w:afterAutospacing="1" w:line="240" w:lineRule="auto"/>
        <w:jc w:val="both"/>
        <w:rPr>
          <w:rFonts w:ascii="Times New Roman" w:hAnsi="Times New Roman" w:cs="Times New Roman"/>
          <w:b/>
          <w:sz w:val="24"/>
          <w:szCs w:val="24"/>
        </w:rPr>
      </w:pPr>
      <w:r w:rsidRPr="008F6E81">
        <w:rPr>
          <w:rFonts w:ascii="Times New Roman" w:hAnsi="Times New Roman" w:cs="Times New Roman"/>
          <w:b/>
          <w:sz w:val="24"/>
          <w:szCs w:val="24"/>
        </w:rPr>
        <w:t xml:space="preserve">9) </w:t>
      </w:r>
      <w:proofErr w:type="spellStart"/>
      <w:r w:rsidRPr="008F6E81">
        <w:rPr>
          <w:rFonts w:ascii="Times New Roman" w:hAnsi="Times New Roman" w:cs="Times New Roman"/>
          <w:b/>
          <w:sz w:val="24"/>
          <w:szCs w:val="24"/>
        </w:rPr>
        <w:t>Other</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Missions</w:t>
      </w:r>
      <w:proofErr w:type="spellEnd"/>
    </w:p>
    <w:p w14:paraId="4CFAE42E" w14:textId="2A45D47D"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aa</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follow</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legislative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changes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related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issues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related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project</w:t>
      </w:r>
      <w:proofErr w:type="spellEnd"/>
      <w:r w:rsidR="009C239D" w:rsidRPr="008F6E81">
        <w:rPr>
          <w:rFonts w:ascii="Times New Roman" w:hAnsi="Times New Roman" w:cs="Times New Roman"/>
          <w:sz w:val="24"/>
          <w:szCs w:val="24"/>
        </w:rPr>
        <w:t>.</w:t>
      </w:r>
    </w:p>
    <w:p w14:paraId="5010A761" w14:textId="2EF4D7D2"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bb</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review</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management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part</w:t>
      </w:r>
      <w:proofErr w:type="spellEnd"/>
      <w:r w:rsidR="009C239D" w:rsidRPr="008F6E81">
        <w:rPr>
          <w:rFonts w:ascii="Times New Roman" w:hAnsi="Times New Roman" w:cs="Times New Roman"/>
          <w:sz w:val="24"/>
          <w:szCs w:val="24"/>
        </w:rPr>
        <w:t xml:space="preserve"> of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POM in </w:t>
      </w:r>
      <w:proofErr w:type="spellStart"/>
      <w:r w:rsidR="009C239D" w:rsidRPr="008F6E81">
        <w:rPr>
          <w:rFonts w:ascii="Times New Roman" w:hAnsi="Times New Roman" w:cs="Times New Roman"/>
          <w:sz w:val="24"/>
          <w:szCs w:val="24"/>
        </w:rPr>
        <w:t>collaboration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PMU as </w:t>
      </w:r>
      <w:proofErr w:type="spellStart"/>
      <w:r w:rsidR="009C239D" w:rsidRPr="008F6E81">
        <w:rPr>
          <w:rFonts w:ascii="Times New Roman" w:hAnsi="Times New Roman" w:cs="Times New Roman"/>
          <w:sz w:val="24"/>
          <w:szCs w:val="24"/>
        </w:rPr>
        <w:t>necessary</w:t>
      </w:r>
      <w:proofErr w:type="spellEnd"/>
      <w:r w:rsidR="009C239D" w:rsidRPr="008F6E81">
        <w:rPr>
          <w:rFonts w:ascii="Times New Roman" w:hAnsi="Times New Roman" w:cs="Times New Roman"/>
          <w:sz w:val="24"/>
          <w:szCs w:val="24"/>
        </w:rPr>
        <w:t xml:space="preserve">. </w:t>
      </w:r>
    </w:p>
    <w:p w14:paraId="29F218F2" w14:textId="00E1C651" w:rsidR="009C239D" w:rsidRPr="008F6E81" w:rsidRDefault="00CC5E86" w:rsidP="009814EB">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sz w:val="24"/>
          <w:szCs w:val="24"/>
        </w:rPr>
        <w:t>cc</w:t>
      </w:r>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Assisting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advising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Project </w:t>
      </w:r>
      <w:proofErr w:type="spellStart"/>
      <w:r w:rsidR="009C239D" w:rsidRPr="008F6E81">
        <w:rPr>
          <w:rFonts w:ascii="Times New Roman" w:hAnsi="Times New Roman" w:cs="Times New Roman"/>
          <w:sz w:val="24"/>
          <w:szCs w:val="24"/>
        </w:rPr>
        <w:t>Coordinator</w:t>
      </w:r>
      <w:proofErr w:type="spellEnd"/>
      <w:r w:rsidR="009C239D" w:rsidRPr="008F6E81">
        <w:rPr>
          <w:rFonts w:ascii="Times New Roman" w:hAnsi="Times New Roman" w:cs="Times New Roman"/>
          <w:sz w:val="24"/>
          <w:szCs w:val="24"/>
        </w:rPr>
        <w:t xml:space="preserve"> </w:t>
      </w:r>
      <w:r w:rsidR="00BD2E68" w:rsidRPr="008F6E81">
        <w:rPr>
          <w:rFonts w:ascii="Times New Roman" w:hAnsi="Times New Roman" w:cs="Times New Roman"/>
          <w:sz w:val="24"/>
          <w:szCs w:val="24"/>
        </w:rPr>
        <w:t xml:space="preserve">of </w:t>
      </w:r>
      <w:proofErr w:type="spellStart"/>
      <w:r w:rsidR="00BD2E68" w:rsidRPr="008F6E81">
        <w:rPr>
          <w:rFonts w:ascii="Times New Roman" w:hAnsi="Times New Roman" w:cs="Times New Roman"/>
          <w:sz w:val="24"/>
          <w:szCs w:val="24"/>
        </w:rPr>
        <w:t>the</w:t>
      </w:r>
      <w:proofErr w:type="spellEnd"/>
      <w:r w:rsidR="00BD2E68" w:rsidRPr="008F6E81">
        <w:rPr>
          <w:rFonts w:ascii="Times New Roman" w:hAnsi="Times New Roman" w:cs="Times New Roman"/>
          <w:sz w:val="24"/>
          <w:szCs w:val="24"/>
        </w:rPr>
        <w:t xml:space="preserve"> </w:t>
      </w:r>
      <w:r w:rsidR="009C239D" w:rsidRPr="008F6E81">
        <w:rPr>
          <w:rFonts w:ascii="Times New Roman" w:hAnsi="Times New Roman" w:cs="Times New Roman"/>
          <w:sz w:val="24"/>
          <w:szCs w:val="24"/>
        </w:rPr>
        <w:t xml:space="preserve">PMU on </w:t>
      </w:r>
      <w:proofErr w:type="spellStart"/>
      <w:r w:rsidR="009C239D" w:rsidRPr="008F6E81">
        <w:rPr>
          <w:rFonts w:ascii="Times New Roman" w:hAnsi="Times New Roman" w:cs="Times New Roman"/>
          <w:sz w:val="24"/>
          <w:szCs w:val="24"/>
        </w:rPr>
        <w:t>strategic</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issues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planning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budgeting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funding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flow</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achieving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overall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project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objectives</w:t>
      </w:r>
      <w:proofErr w:type="spellEnd"/>
      <w:r w:rsidR="009C239D" w:rsidRPr="008F6E81">
        <w:rPr>
          <w:rFonts w:ascii="Times New Roman" w:hAnsi="Times New Roman" w:cs="Times New Roman"/>
          <w:sz w:val="24"/>
          <w:szCs w:val="24"/>
        </w:rPr>
        <w:t xml:space="preserve"> </w:t>
      </w:r>
    </w:p>
    <w:p w14:paraId="47B3B42F" w14:textId="1635D4D9"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dd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carry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out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all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necessary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work</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related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sub-credits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budgeting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accounting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payments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banks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under</w:t>
      </w:r>
      <w:proofErr w:type="spellEnd"/>
      <w:r w:rsidR="009C239D" w:rsidRPr="008F6E81">
        <w:rPr>
          <w:rFonts w:ascii="Times New Roman" w:hAnsi="Times New Roman" w:cs="Times New Roman"/>
          <w:sz w:val="24"/>
          <w:szCs w:val="24"/>
        </w:rPr>
        <w:t xml:space="preserve"> Component 2, in </w:t>
      </w:r>
      <w:proofErr w:type="spellStart"/>
      <w:r w:rsidR="009C239D" w:rsidRPr="008F6E81">
        <w:rPr>
          <w:rFonts w:ascii="Times New Roman" w:hAnsi="Times New Roman" w:cs="Times New Roman"/>
          <w:sz w:val="24"/>
          <w:szCs w:val="24"/>
        </w:rPr>
        <w:t>coordination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MoEU</w:t>
      </w:r>
      <w:r w:rsidR="00BD2E68" w:rsidRPr="008F6E81">
        <w:rPr>
          <w:rFonts w:ascii="Times New Roman" w:hAnsi="Times New Roman" w:cs="Times New Roman"/>
          <w:sz w:val="24"/>
          <w:szCs w:val="24"/>
        </w:rPr>
        <w:t>CC</w:t>
      </w:r>
      <w:proofErr w:type="spellEnd"/>
      <w:r w:rsidR="009C239D" w:rsidRPr="008F6E81">
        <w:rPr>
          <w:rFonts w:ascii="Times New Roman" w:hAnsi="Times New Roman" w:cs="Times New Roman"/>
          <w:sz w:val="24"/>
          <w:szCs w:val="24"/>
        </w:rPr>
        <w:t xml:space="preserve">. </w:t>
      </w:r>
    </w:p>
    <w:p w14:paraId="2346FC90" w14:textId="156F4F86" w:rsidR="009C239D" w:rsidRPr="008F6E81" w:rsidRDefault="00CC5E86" w:rsidP="009814EB">
      <w:pPr>
        <w:spacing w:before="240" w:after="100" w:afterAutospacing="1" w:line="240" w:lineRule="auto"/>
        <w:jc w:val="both"/>
        <w:rPr>
          <w:rFonts w:ascii="Times New Roman" w:hAnsi="Times New Roman" w:cs="Times New Roman"/>
          <w:sz w:val="24"/>
          <w:szCs w:val="24"/>
        </w:rPr>
      </w:pPr>
      <w:proofErr w:type="spellStart"/>
      <w:r w:rsidRPr="008F6E81">
        <w:rPr>
          <w:rFonts w:ascii="Times New Roman" w:hAnsi="Times New Roman" w:cs="Times New Roman"/>
          <w:sz w:val="24"/>
          <w:szCs w:val="24"/>
        </w:rPr>
        <w:t>gg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Coordinating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with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other</w:t>
      </w:r>
      <w:proofErr w:type="spellEnd"/>
      <w:r w:rsidR="009C239D"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units</w:t>
      </w:r>
      <w:proofErr w:type="spellEnd"/>
      <w:r w:rsidR="00ED1634" w:rsidRPr="008F6E81">
        <w:rPr>
          <w:rFonts w:ascii="Times New Roman" w:hAnsi="Times New Roman" w:cs="Times New Roman"/>
          <w:sz w:val="24"/>
          <w:szCs w:val="24"/>
        </w:rPr>
        <w:t xml:space="preserve"> in </w:t>
      </w:r>
      <w:proofErr w:type="spellStart"/>
      <w:r w:rsidR="00ED1634" w:rsidRPr="008F6E81">
        <w:rPr>
          <w:rFonts w:ascii="Times New Roman" w:hAnsi="Times New Roman" w:cs="Times New Roman"/>
          <w:sz w:val="24"/>
          <w:szCs w:val="24"/>
        </w:rPr>
        <w:t>the</w:t>
      </w:r>
      <w:proofErr w:type="spellEnd"/>
      <w:r w:rsidR="00ED1634" w:rsidRPr="008F6E81">
        <w:rPr>
          <w:rFonts w:ascii="Times New Roman" w:hAnsi="Times New Roman" w:cs="Times New Roman"/>
          <w:sz w:val="24"/>
          <w:szCs w:val="24"/>
        </w:rPr>
        <w:t xml:space="preserve"> PMU</w:t>
      </w:r>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like</w:t>
      </w:r>
      <w:proofErr w:type="spellEnd"/>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procurement</w:t>
      </w:r>
      <w:proofErr w:type="spellEnd"/>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monitoring</w:t>
      </w:r>
      <w:proofErr w:type="spellEnd"/>
      <w:r w:rsidR="00606373" w:rsidRPr="008F6E81">
        <w:rPr>
          <w:rFonts w:ascii="Times New Roman" w:hAnsi="Times New Roman" w:cs="Times New Roman"/>
          <w:sz w:val="24"/>
          <w:szCs w:val="24"/>
        </w:rPr>
        <w:t xml:space="preserve"> </w:t>
      </w:r>
      <w:proofErr w:type="spellStart"/>
      <w:r w:rsidR="00606373" w:rsidRPr="008F6E81">
        <w:rPr>
          <w:rFonts w:ascii="Times New Roman" w:hAnsi="Times New Roman" w:cs="Times New Roman"/>
          <w:sz w:val="24"/>
          <w:szCs w:val="24"/>
        </w:rPr>
        <w:t>reporting</w:t>
      </w:r>
      <w:proofErr w:type="spellEnd"/>
      <w:r w:rsidR="003146FE"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departmentswithin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Project Management </w:t>
      </w:r>
      <w:proofErr w:type="spellStart"/>
      <w:r w:rsidR="009C239D" w:rsidRPr="008F6E81">
        <w:rPr>
          <w:rFonts w:ascii="Times New Roman" w:hAnsi="Times New Roman" w:cs="Times New Roman"/>
          <w:sz w:val="24"/>
          <w:szCs w:val="24"/>
        </w:rPr>
        <w:t>Unit</w:t>
      </w:r>
      <w:proofErr w:type="spellEnd"/>
      <w:r w:rsidR="009C239D" w:rsidRPr="008F6E81">
        <w:rPr>
          <w:rFonts w:ascii="Times New Roman" w:hAnsi="Times New Roman" w:cs="Times New Roman"/>
          <w:sz w:val="24"/>
          <w:szCs w:val="24"/>
        </w:rPr>
        <w:t xml:space="preserve"> (PMU) in </w:t>
      </w:r>
      <w:proofErr w:type="spellStart"/>
      <w:r w:rsidR="009C239D" w:rsidRPr="008F6E81">
        <w:rPr>
          <w:rFonts w:ascii="Times New Roman" w:hAnsi="Times New Roman" w:cs="Times New Roman"/>
          <w:sz w:val="24"/>
          <w:szCs w:val="24"/>
        </w:rPr>
        <w:t>providing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financial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information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regarding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prepared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including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procurement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reports</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payment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projections</w:t>
      </w:r>
      <w:proofErr w:type="spellEnd"/>
      <w:r w:rsidR="009C239D" w:rsidRPr="008F6E81">
        <w:rPr>
          <w:rFonts w:ascii="Times New Roman" w:hAnsi="Times New Roman" w:cs="Times New Roman"/>
          <w:sz w:val="24"/>
          <w:szCs w:val="24"/>
        </w:rPr>
        <w:t xml:space="preserve"> </w:t>
      </w:r>
    </w:p>
    <w:p w14:paraId="522A8ADC" w14:textId="7A2F6987" w:rsidR="005A1810" w:rsidRPr="008F6E81" w:rsidRDefault="00CC5E86" w:rsidP="00540B09">
      <w:pPr>
        <w:spacing w:before="240" w:after="100" w:afterAutospacing="1" w:line="240" w:lineRule="auto"/>
        <w:jc w:val="both"/>
        <w:rPr>
          <w:rFonts w:ascii="Times New Roman" w:hAnsi="Times New Roman" w:cs="Times New Roman"/>
          <w:noProof/>
          <w:sz w:val="24"/>
          <w:szCs w:val="24"/>
        </w:rPr>
      </w:pPr>
      <w:proofErr w:type="spellStart"/>
      <w:r w:rsidRPr="008F6E81">
        <w:rPr>
          <w:rFonts w:ascii="Times New Roman" w:hAnsi="Times New Roman" w:cs="Times New Roman"/>
          <w:sz w:val="24"/>
          <w:szCs w:val="24"/>
        </w:rPr>
        <w:t>hh</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Contributing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to</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work</w:t>
      </w:r>
      <w:proofErr w:type="spellEnd"/>
      <w:r w:rsidR="009C239D" w:rsidRPr="008F6E81">
        <w:rPr>
          <w:rFonts w:ascii="Times New Roman" w:hAnsi="Times New Roman" w:cs="Times New Roman"/>
          <w:sz w:val="24"/>
          <w:szCs w:val="24"/>
        </w:rPr>
        <w:t xml:space="preserve"> on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information</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system</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carried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out</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by</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the</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MoEU</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including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control</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monitoring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and</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providing</w:t>
      </w:r>
      <w:proofErr w:type="spellEnd"/>
      <w:r w:rsidR="009C239D" w:rsidRPr="008F6E81">
        <w:rPr>
          <w:rFonts w:ascii="Times New Roman" w:hAnsi="Times New Roman" w:cs="Times New Roman"/>
          <w:sz w:val="24"/>
          <w:szCs w:val="24"/>
        </w:rPr>
        <w:t xml:space="preserve"> </w:t>
      </w:r>
      <w:proofErr w:type="spellStart"/>
      <w:r w:rsidR="009C239D" w:rsidRPr="008F6E81">
        <w:rPr>
          <w:rFonts w:ascii="Times New Roman" w:hAnsi="Times New Roman" w:cs="Times New Roman"/>
          <w:sz w:val="24"/>
          <w:szCs w:val="24"/>
        </w:rPr>
        <w:t>feedback</w:t>
      </w:r>
      <w:proofErr w:type="spellEnd"/>
      <w:r w:rsidR="009C239D" w:rsidRPr="008F6E81">
        <w:rPr>
          <w:rFonts w:ascii="Times New Roman" w:hAnsi="Times New Roman" w:cs="Times New Roman"/>
          <w:sz w:val="24"/>
          <w:szCs w:val="24"/>
        </w:rPr>
        <w:t xml:space="preserve">. </w:t>
      </w:r>
    </w:p>
    <w:p w14:paraId="451DFC9A" w14:textId="508921CF" w:rsidR="005A1810" w:rsidRPr="008F6E81" w:rsidRDefault="008F6E81" w:rsidP="009634E3">
      <w:pPr>
        <w:pStyle w:val="ListeParagraf"/>
        <w:numPr>
          <w:ilvl w:val="0"/>
          <w:numId w:val="21"/>
        </w:numPr>
        <w:spacing w:before="240"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Durati</w:t>
      </w:r>
      <w:r w:rsidR="00F20E61" w:rsidRPr="008F6E81">
        <w:rPr>
          <w:rFonts w:ascii="Times New Roman" w:hAnsi="Times New Roman" w:cs="Times New Roman"/>
          <w:b/>
          <w:noProof/>
          <w:sz w:val="24"/>
          <w:szCs w:val="24"/>
        </w:rPr>
        <w:t xml:space="preserve">on And Location </w:t>
      </w:r>
      <w:r w:rsidR="00823108" w:rsidRPr="008F6E81">
        <w:rPr>
          <w:rFonts w:ascii="Times New Roman" w:hAnsi="Times New Roman" w:cs="Times New Roman"/>
          <w:b/>
          <w:noProof/>
          <w:sz w:val="24"/>
          <w:szCs w:val="24"/>
        </w:rPr>
        <w:t>o</w:t>
      </w:r>
      <w:r>
        <w:rPr>
          <w:rFonts w:ascii="Times New Roman" w:hAnsi="Times New Roman" w:cs="Times New Roman"/>
          <w:b/>
          <w:noProof/>
          <w:sz w:val="24"/>
          <w:szCs w:val="24"/>
        </w:rPr>
        <w:t>f The Servi</w:t>
      </w:r>
      <w:r w:rsidR="00F20E61" w:rsidRPr="008F6E81">
        <w:rPr>
          <w:rFonts w:ascii="Times New Roman" w:hAnsi="Times New Roman" w:cs="Times New Roman"/>
          <w:b/>
          <w:noProof/>
          <w:sz w:val="24"/>
          <w:szCs w:val="24"/>
        </w:rPr>
        <w:t>ces</w:t>
      </w:r>
    </w:p>
    <w:p w14:paraId="3941B714" w14:textId="372F56AD" w:rsidR="005A1810" w:rsidRPr="008F6E81" w:rsidRDefault="00DD7235" w:rsidP="00540B09">
      <w:pPr>
        <w:spacing w:before="240" w:after="100" w:afterAutospacing="1" w:line="240" w:lineRule="auto"/>
        <w:jc w:val="both"/>
        <w:rPr>
          <w:rFonts w:ascii="Times New Roman" w:hAnsi="Times New Roman" w:cs="Times New Roman"/>
          <w:sz w:val="24"/>
          <w:szCs w:val="24"/>
        </w:rPr>
      </w:pPr>
      <w:r w:rsidRPr="008F6E81">
        <w:rPr>
          <w:rFonts w:ascii="Times New Roman" w:hAnsi="Times New Roman" w:cs="Times New Roman"/>
          <w:noProof/>
          <w:sz w:val="24"/>
          <w:szCs w:val="24"/>
        </w:rPr>
        <w:t xml:space="preserve">The </w:t>
      </w:r>
      <w:r w:rsidR="00C05CE1" w:rsidRPr="008F6E81">
        <w:rPr>
          <w:rFonts w:ascii="Times New Roman" w:hAnsi="Times New Roman" w:cs="Times New Roman"/>
          <w:noProof/>
          <w:sz w:val="24"/>
          <w:szCs w:val="24"/>
        </w:rPr>
        <w:t>specialist</w:t>
      </w:r>
      <w:r w:rsidR="004B10D7" w:rsidRPr="008F6E81">
        <w:rPr>
          <w:rFonts w:ascii="Times New Roman" w:hAnsi="Times New Roman" w:cs="Times New Roman"/>
          <w:noProof/>
          <w:sz w:val="24"/>
          <w:szCs w:val="24"/>
        </w:rPr>
        <w:t xml:space="preserve"> </w:t>
      </w:r>
      <w:r w:rsidRPr="008F6E81">
        <w:rPr>
          <w:rFonts w:ascii="Times New Roman" w:hAnsi="Times New Roman" w:cs="Times New Roman"/>
          <w:noProof/>
          <w:sz w:val="24"/>
          <w:szCs w:val="24"/>
        </w:rPr>
        <w:t xml:space="preserve">will be based in Ankara </w:t>
      </w:r>
      <w:r w:rsidR="00CF56D2" w:rsidRPr="008F6E81">
        <w:rPr>
          <w:rFonts w:ascii="Times New Roman" w:hAnsi="Times New Roman" w:cs="Times New Roman"/>
          <w:noProof/>
          <w:sz w:val="24"/>
          <w:szCs w:val="24"/>
        </w:rPr>
        <w:t xml:space="preserve">and be employed </w:t>
      </w:r>
      <w:proofErr w:type="spellStart"/>
      <w:r w:rsidR="00CF56D2" w:rsidRPr="008F6E81">
        <w:rPr>
          <w:rFonts w:ascii="Times New Roman" w:hAnsi="Times New Roman" w:cs="Times New Roman"/>
          <w:sz w:val="24"/>
          <w:szCs w:val="24"/>
        </w:rPr>
        <w:t>full</w:t>
      </w:r>
      <w:proofErr w:type="spellEnd"/>
      <w:r w:rsidR="00CF56D2" w:rsidRPr="008F6E81">
        <w:rPr>
          <w:rFonts w:ascii="Times New Roman" w:hAnsi="Times New Roman" w:cs="Times New Roman"/>
          <w:sz w:val="24"/>
          <w:szCs w:val="24"/>
        </w:rPr>
        <w:t xml:space="preserve">-time </w:t>
      </w:r>
      <w:r w:rsidRPr="008F6E81">
        <w:rPr>
          <w:rFonts w:ascii="Times New Roman" w:hAnsi="Times New Roman" w:cs="Times New Roman"/>
          <w:noProof/>
          <w:sz w:val="24"/>
          <w:szCs w:val="24"/>
        </w:rPr>
        <w:t>as a member of the Project Management Unit</w:t>
      </w:r>
      <w:r w:rsidRPr="008F6E81">
        <w:rPr>
          <w:rFonts w:ascii="Times New Roman" w:hAnsi="Times New Roman" w:cs="Times New Roman"/>
          <w:sz w:val="24"/>
          <w:szCs w:val="24"/>
        </w:rPr>
        <w:t>.</w:t>
      </w:r>
      <w:r w:rsidRPr="008F6E81">
        <w:rPr>
          <w:rFonts w:ascii="Times New Roman" w:hAnsi="Times New Roman" w:cs="Times New Roman"/>
          <w:noProof/>
          <w:sz w:val="24"/>
          <w:szCs w:val="24"/>
        </w:rPr>
        <w:t xml:space="preserve"> He/she</w:t>
      </w:r>
      <w:r w:rsidR="009D4C01" w:rsidRPr="008F6E81">
        <w:rPr>
          <w:rFonts w:ascii="Times New Roman" w:hAnsi="Times New Roman" w:cs="Times New Roman"/>
          <w:noProof/>
          <w:sz w:val="24"/>
          <w:szCs w:val="24"/>
        </w:rPr>
        <w:t xml:space="preserve"> is expected to commence work</w:t>
      </w:r>
      <w:r w:rsidR="00B9676C">
        <w:rPr>
          <w:rFonts w:ascii="Times New Roman" w:hAnsi="Times New Roman" w:cs="Times New Roman"/>
          <w:noProof/>
          <w:sz w:val="24"/>
          <w:szCs w:val="24"/>
        </w:rPr>
        <w:t xml:space="preserve"> in</w:t>
      </w:r>
      <w:r w:rsidR="009D4C01" w:rsidRPr="008F6E81">
        <w:rPr>
          <w:rFonts w:ascii="Times New Roman" w:hAnsi="Times New Roman" w:cs="Times New Roman"/>
          <w:noProof/>
          <w:sz w:val="24"/>
          <w:szCs w:val="24"/>
        </w:rPr>
        <w:t xml:space="preserve"> t</w:t>
      </w:r>
      <w:r w:rsidR="00817B85" w:rsidRPr="008F6E81">
        <w:rPr>
          <w:rFonts w:ascii="Times New Roman" w:hAnsi="Times New Roman" w:cs="Times New Roman"/>
          <w:noProof/>
          <w:sz w:val="24"/>
          <w:szCs w:val="24"/>
        </w:rPr>
        <w:t>wo</w:t>
      </w:r>
      <w:r w:rsidR="009D4C01" w:rsidRPr="008F6E81">
        <w:rPr>
          <w:rFonts w:ascii="Times New Roman" w:hAnsi="Times New Roman" w:cs="Times New Roman"/>
          <w:noProof/>
          <w:sz w:val="24"/>
          <w:szCs w:val="24"/>
        </w:rPr>
        <w:t xml:space="preserve"> months’ probation period and a renewable 1-year contract, if performance is satisfactory.</w:t>
      </w:r>
      <w:r w:rsidRPr="008F6E81">
        <w:rPr>
          <w:rFonts w:ascii="Times New Roman" w:hAnsi="Times New Roman" w:cs="Times New Roman"/>
          <w:sz w:val="24"/>
          <w:szCs w:val="24"/>
        </w:rPr>
        <w:t xml:space="preserve"> </w:t>
      </w:r>
      <w:r w:rsidRPr="008F6E81">
        <w:rPr>
          <w:rFonts w:ascii="Times New Roman" w:hAnsi="Times New Roman" w:cs="Times New Roman"/>
          <w:noProof/>
          <w:sz w:val="24"/>
          <w:szCs w:val="24"/>
        </w:rPr>
        <w:t xml:space="preserve">The service </w:t>
      </w:r>
      <w:r w:rsidRPr="008F6E81">
        <w:rPr>
          <w:rFonts w:ascii="Times New Roman" w:hAnsi="Times New Roman" w:cs="Times New Roman"/>
          <w:sz w:val="24"/>
          <w:szCs w:val="24"/>
        </w:rPr>
        <w:t xml:space="preserve">is </w:t>
      </w:r>
      <w:proofErr w:type="spellStart"/>
      <w:r w:rsidRPr="008F6E81">
        <w:rPr>
          <w:rFonts w:ascii="Times New Roman" w:hAnsi="Times New Roman" w:cs="Times New Roman"/>
          <w:sz w:val="24"/>
          <w:szCs w:val="24"/>
        </w:rPr>
        <w:t>foreseen</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end</w:t>
      </w:r>
      <w:proofErr w:type="spellEnd"/>
      <w:r w:rsidRPr="008F6E81">
        <w:rPr>
          <w:rFonts w:ascii="Times New Roman" w:hAnsi="Times New Roman" w:cs="Times New Roman"/>
          <w:sz w:val="24"/>
          <w:szCs w:val="24"/>
        </w:rPr>
        <w:t xml:space="preserve"> in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last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quarter</w:t>
      </w:r>
      <w:proofErr w:type="spellEnd"/>
      <w:r w:rsidRPr="008F6E81">
        <w:rPr>
          <w:rFonts w:ascii="Times New Roman" w:hAnsi="Times New Roman" w:cs="Times New Roman"/>
          <w:sz w:val="24"/>
          <w:szCs w:val="24"/>
        </w:rPr>
        <w:t xml:space="preserve"> of 2028 </w:t>
      </w:r>
      <w:proofErr w:type="spellStart"/>
      <w:r w:rsidRPr="008F6E81">
        <w:rPr>
          <w:rFonts w:ascii="Times New Roman" w:hAnsi="Times New Roman" w:cs="Times New Roman"/>
          <w:sz w:val="24"/>
          <w:szCs w:val="24"/>
        </w:rPr>
        <w:t>corresponding</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closure</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Project </w:t>
      </w:r>
      <w:proofErr w:type="spellStart"/>
      <w:r w:rsidRPr="008F6E81">
        <w:rPr>
          <w:rFonts w:ascii="Times New Roman" w:hAnsi="Times New Roman" w:cs="Times New Roman"/>
          <w:sz w:val="24"/>
          <w:szCs w:val="24"/>
        </w:rPr>
        <w:t>or</w:t>
      </w:r>
      <w:proofErr w:type="spellEnd"/>
      <w:r w:rsidRPr="008F6E81">
        <w:rPr>
          <w:rFonts w:ascii="Times New Roman" w:hAnsi="Times New Roman" w:cs="Times New Roman"/>
          <w:sz w:val="24"/>
          <w:szCs w:val="24"/>
        </w:rPr>
        <w:t xml:space="preserve"> on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project’s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extended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closure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date</w:t>
      </w:r>
      <w:proofErr w:type="spellEnd"/>
      <w:r w:rsidRPr="008F6E81">
        <w:rPr>
          <w:rFonts w:ascii="Times New Roman" w:hAnsi="Times New Roman" w:cs="Times New Roman"/>
          <w:sz w:val="24"/>
          <w:szCs w:val="24"/>
        </w:rPr>
        <w:t>.</w:t>
      </w:r>
    </w:p>
    <w:p w14:paraId="4ADF0B70" w14:textId="6CF0961E" w:rsidR="005A1810" w:rsidRPr="008F6E81" w:rsidRDefault="008F6E81" w:rsidP="009634E3">
      <w:pPr>
        <w:pStyle w:val="ListeParagraf"/>
        <w:numPr>
          <w:ilvl w:val="0"/>
          <w:numId w:val="21"/>
        </w:numPr>
        <w:spacing w:before="240"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Qualifıcation Requi</w:t>
      </w:r>
      <w:r w:rsidR="00B9676C">
        <w:rPr>
          <w:rFonts w:ascii="Times New Roman" w:hAnsi="Times New Roman" w:cs="Times New Roman"/>
          <w:b/>
          <w:noProof/>
          <w:sz w:val="24"/>
          <w:szCs w:val="24"/>
        </w:rPr>
        <w:t>rement</w:t>
      </w:r>
    </w:p>
    <w:p w14:paraId="69C6AB7D" w14:textId="77777777" w:rsidR="005A1810" w:rsidRPr="008F6E81" w:rsidRDefault="005A1810" w:rsidP="00540B09">
      <w:p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University degree in economics, financial or business administration, accountancy, public administration or related discipline; an advance degree will be asset,</w:t>
      </w:r>
    </w:p>
    <w:p w14:paraId="1D6D106D" w14:textId="74A9C877" w:rsidR="00E26D6F"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At least </w:t>
      </w:r>
      <w:r w:rsidR="004F7F69" w:rsidRPr="008F6E81">
        <w:rPr>
          <w:rFonts w:ascii="Times New Roman" w:hAnsi="Times New Roman" w:cs="Times New Roman"/>
          <w:noProof/>
          <w:sz w:val="24"/>
          <w:szCs w:val="24"/>
        </w:rPr>
        <w:t>1</w:t>
      </w:r>
      <w:r w:rsidR="00B97B9D" w:rsidRPr="008F6E81">
        <w:rPr>
          <w:rFonts w:ascii="Times New Roman" w:hAnsi="Times New Roman" w:cs="Times New Roman"/>
          <w:noProof/>
          <w:sz w:val="24"/>
          <w:szCs w:val="24"/>
        </w:rPr>
        <w:t xml:space="preserve"> </w:t>
      </w:r>
      <w:r w:rsidR="004F7F69" w:rsidRPr="008F6E81">
        <w:rPr>
          <w:rFonts w:ascii="Times New Roman" w:hAnsi="Times New Roman" w:cs="Times New Roman"/>
          <w:noProof/>
          <w:sz w:val="24"/>
          <w:szCs w:val="24"/>
        </w:rPr>
        <w:t>year</w:t>
      </w:r>
      <w:r w:rsidRPr="008F6E81">
        <w:rPr>
          <w:rFonts w:ascii="Times New Roman" w:hAnsi="Times New Roman" w:cs="Times New Roman"/>
          <w:noProof/>
          <w:sz w:val="24"/>
          <w:szCs w:val="24"/>
        </w:rPr>
        <w:t xml:space="preserve"> relevant work  experience </w:t>
      </w:r>
      <w:r w:rsidR="00E26D6F" w:rsidRPr="008F6E81">
        <w:rPr>
          <w:rFonts w:ascii="Times New Roman" w:hAnsi="Times New Roman" w:cs="Times New Roman"/>
          <w:noProof/>
          <w:sz w:val="24"/>
          <w:szCs w:val="24"/>
        </w:rPr>
        <w:t>with financial management in a</w:t>
      </w:r>
      <w:r w:rsidRPr="008F6E81">
        <w:rPr>
          <w:rFonts w:ascii="Times New Roman" w:hAnsi="Times New Roman" w:cs="Times New Roman"/>
          <w:noProof/>
          <w:sz w:val="24"/>
          <w:szCs w:val="24"/>
        </w:rPr>
        <w:t>World Bank</w:t>
      </w:r>
      <w:r w:rsidR="00E26D6F" w:rsidRPr="008F6E81">
        <w:rPr>
          <w:rFonts w:ascii="Times New Roman" w:hAnsi="Times New Roman" w:cs="Times New Roman"/>
          <w:noProof/>
          <w:sz w:val="24"/>
          <w:szCs w:val="24"/>
        </w:rPr>
        <w:t xml:space="preserve"> financed project or at least 2 year financial management experience in a project funded by an international finance institutions</w:t>
      </w:r>
      <w:r w:rsidRPr="008F6E81">
        <w:rPr>
          <w:rFonts w:ascii="Times New Roman" w:hAnsi="Times New Roman" w:cs="Times New Roman"/>
          <w:noProof/>
          <w:sz w:val="24"/>
          <w:szCs w:val="24"/>
        </w:rPr>
        <w:t xml:space="preserve">, </w:t>
      </w:r>
    </w:p>
    <w:p w14:paraId="1DF0205C" w14:textId="70B14B86" w:rsidR="00E26D6F" w:rsidRPr="008F6E81" w:rsidRDefault="00E26D6F"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Working experience with or </w:t>
      </w:r>
      <w:r w:rsidR="005A1810" w:rsidRPr="008F6E81">
        <w:rPr>
          <w:rFonts w:ascii="Times New Roman" w:hAnsi="Times New Roman" w:cs="Times New Roman"/>
          <w:noProof/>
          <w:sz w:val="24"/>
          <w:szCs w:val="24"/>
        </w:rPr>
        <w:t xml:space="preserve">within public institutions </w:t>
      </w:r>
      <w:r w:rsidRPr="008F6E81">
        <w:rPr>
          <w:rFonts w:ascii="Times New Roman" w:hAnsi="Times New Roman" w:cs="Times New Roman"/>
          <w:noProof/>
          <w:sz w:val="24"/>
          <w:szCs w:val="24"/>
        </w:rPr>
        <w:t>will be an asset,</w:t>
      </w:r>
      <w:bookmarkStart w:id="0" w:name="_GoBack"/>
      <w:bookmarkEnd w:id="0"/>
    </w:p>
    <w:p w14:paraId="62514EDC" w14:textId="307C62AF" w:rsidR="00D34679" w:rsidRPr="008F6E81" w:rsidRDefault="00E26D6F"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lastRenderedPageBreak/>
        <w:t>A</w:t>
      </w:r>
      <w:r w:rsidR="005A1810" w:rsidRPr="008F6E81">
        <w:rPr>
          <w:rFonts w:ascii="Times New Roman" w:hAnsi="Times New Roman" w:cs="Times New Roman"/>
          <w:noProof/>
          <w:sz w:val="24"/>
          <w:szCs w:val="24"/>
        </w:rPr>
        <w:t>uditing background will be an asset,</w:t>
      </w:r>
    </w:p>
    <w:p w14:paraId="31FF187D" w14:textId="1C3E30AA" w:rsidR="00D34679"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 xml:space="preserve">At least </w:t>
      </w:r>
      <w:r w:rsidR="00B97B9D" w:rsidRPr="008F6E81">
        <w:rPr>
          <w:rFonts w:ascii="Times New Roman" w:hAnsi="Times New Roman" w:cs="Times New Roman"/>
          <w:noProof/>
          <w:sz w:val="24"/>
          <w:szCs w:val="24"/>
        </w:rPr>
        <w:t xml:space="preserve">5 </w:t>
      </w:r>
      <w:r w:rsidRPr="008F6E81">
        <w:rPr>
          <w:rFonts w:ascii="Times New Roman" w:hAnsi="Times New Roman" w:cs="Times New Roman"/>
          <w:noProof/>
          <w:sz w:val="24"/>
          <w:szCs w:val="24"/>
        </w:rPr>
        <w:t>years of work experience in financial manag</w:t>
      </w:r>
      <w:r w:rsidR="009D43C2" w:rsidRPr="008F6E81">
        <w:rPr>
          <w:rFonts w:ascii="Times New Roman" w:hAnsi="Times New Roman" w:cs="Times New Roman"/>
          <w:noProof/>
          <w:sz w:val="24"/>
          <w:szCs w:val="24"/>
        </w:rPr>
        <w:t>ement, accounting and reporting</w:t>
      </w:r>
      <w:r w:rsidR="009B1859" w:rsidRPr="008F6E81">
        <w:rPr>
          <w:rFonts w:ascii="Times New Roman" w:hAnsi="Times New Roman" w:cs="Times New Roman"/>
          <w:noProof/>
          <w:sz w:val="24"/>
          <w:szCs w:val="24"/>
        </w:rPr>
        <w:t>,</w:t>
      </w:r>
    </w:p>
    <w:p w14:paraId="422A8634"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Familiarity with Government of Turkey administrative and bureaucratic procedures, especially relating to implementation of foreign financed projects,</w:t>
      </w:r>
    </w:p>
    <w:p w14:paraId="56C44569" w14:textId="1DE1D54F"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Demonstrated experience in the accounting software and the design of financial</w:t>
      </w:r>
      <w:r w:rsidR="00FD4A4C" w:rsidRPr="008F6E81">
        <w:rPr>
          <w:rFonts w:ascii="Times New Roman" w:hAnsi="Times New Roman" w:cs="Times New Roman"/>
          <w:noProof/>
          <w:sz w:val="24"/>
          <w:szCs w:val="24"/>
        </w:rPr>
        <w:t xml:space="preserve"> </w:t>
      </w:r>
      <w:r w:rsidRPr="008F6E81">
        <w:rPr>
          <w:rFonts w:ascii="Times New Roman" w:hAnsi="Times New Roman" w:cs="Times New Roman"/>
          <w:noProof/>
          <w:sz w:val="24"/>
          <w:szCs w:val="24"/>
        </w:rPr>
        <w:t xml:space="preserve">system  </w:t>
      </w:r>
    </w:p>
    <w:p w14:paraId="42A7BCDD" w14:textId="63F4FB82"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Proficiency in key computer applications, e.g., Word, Excel, PowerPoint, LOGO</w:t>
      </w:r>
      <w:r w:rsidR="00FD4A4C" w:rsidRPr="008F6E81">
        <w:rPr>
          <w:rFonts w:ascii="Times New Roman" w:hAnsi="Times New Roman" w:cs="Times New Roman"/>
          <w:noProof/>
          <w:sz w:val="24"/>
          <w:szCs w:val="24"/>
        </w:rPr>
        <w:t xml:space="preserve"> or similar software</w:t>
      </w:r>
    </w:p>
    <w:p w14:paraId="38053D75"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Teamwork and managing skills,</w:t>
      </w:r>
    </w:p>
    <w:p w14:paraId="3C137CCF"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Completed military service for male candidates,</w:t>
      </w:r>
    </w:p>
    <w:p w14:paraId="52A7D9BB"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Fluency in written and oral English and Turkish,</w:t>
      </w:r>
    </w:p>
    <w:p w14:paraId="0C58AE2F" w14:textId="77777777" w:rsidR="005A1810" w:rsidRPr="008F6E81" w:rsidRDefault="005A1810" w:rsidP="008437FC">
      <w:pPr>
        <w:numPr>
          <w:ilvl w:val="0"/>
          <w:numId w:val="13"/>
        </w:numPr>
        <w:spacing w:before="240" w:after="100" w:afterAutospacing="1" w:line="240" w:lineRule="auto"/>
        <w:jc w:val="both"/>
        <w:rPr>
          <w:rFonts w:ascii="Times New Roman" w:hAnsi="Times New Roman" w:cs="Times New Roman"/>
          <w:noProof/>
          <w:sz w:val="24"/>
          <w:szCs w:val="24"/>
        </w:rPr>
      </w:pPr>
      <w:r w:rsidRPr="008F6E81">
        <w:rPr>
          <w:rFonts w:ascii="Times New Roman" w:hAnsi="Times New Roman" w:cs="Times New Roman"/>
          <w:noProof/>
          <w:sz w:val="24"/>
          <w:szCs w:val="24"/>
        </w:rPr>
        <w:t>Ability to travel without restriction when necessary</w:t>
      </w:r>
      <w:r w:rsidRPr="008F6E81">
        <w:rPr>
          <w:rFonts w:ascii="Times New Roman" w:hAnsi="Times New Roman" w:cs="Times New Roman"/>
          <w:b/>
          <w:noProof/>
          <w:sz w:val="24"/>
          <w:szCs w:val="24"/>
        </w:rPr>
        <w:t>,</w:t>
      </w:r>
    </w:p>
    <w:p w14:paraId="5A7643F5" w14:textId="7310D208" w:rsidR="005A1810" w:rsidRPr="008F6E81" w:rsidRDefault="00F20E61" w:rsidP="009634E3">
      <w:pPr>
        <w:pStyle w:val="ListeParagraf"/>
        <w:numPr>
          <w:ilvl w:val="0"/>
          <w:numId w:val="21"/>
        </w:numPr>
        <w:spacing w:before="240" w:after="100" w:afterAutospacing="1" w:line="240" w:lineRule="auto"/>
        <w:jc w:val="both"/>
        <w:rPr>
          <w:rFonts w:ascii="Times New Roman" w:hAnsi="Times New Roman" w:cs="Times New Roman"/>
          <w:b/>
          <w:noProof/>
          <w:sz w:val="24"/>
          <w:szCs w:val="24"/>
        </w:rPr>
      </w:pPr>
      <w:r w:rsidRPr="008F6E81">
        <w:rPr>
          <w:rFonts w:ascii="Times New Roman" w:hAnsi="Times New Roman" w:cs="Times New Roman"/>
          <w:b/>
          <w:noProof/>
          <w:sz w:val="24"/>
          <w:szCs w:val="24"/>
        </w:rPr>
        <w:t>Methodology</w:t>
      </w:r>
    </w:p>
    <w:p w14:paraId="7BF311DC" w14:textId="3A50715B" w:rsidR="00D769C5" w:rsidRPr="008F6E81" w:rsidRDefault="009D4C01" w:rsidP="002D4E6F">
      <w:pPr>
        <w:pStyle w:val="KonuBal"/>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 xml:space="preserve">The </w:t>
      </w:r>
      <w:r w:rsidR="00C05CE1" w:rsidRPr="008F6E81">
        <w:rPr>
          <w:rFonts w:ascii="Times New Roman" w:hAnsi="Times New Roman" w:cs="Times New Roman"/>
          <w:noProof/>
        </w:rPr>
        <w:t>specialist</w:t>
      </w:r>
      <w:r w:rsidR="00057346" w:rsidRPr="008F6E81">
        <w:rPr>
          <w:rFonts w:ascii="Times New Roman" w:hAnsi="Times New Roman" w:cs="Times New Roman"/>
          <w:noProof/>
        </w:rPr>
        <w:t xml:space="preserve"> </w:t>
      </w:r>
      <w:r w:rsidRPr="008F6E81">
        <w:rPr>
          <w:rFonts w:ascii="Times New Roman" w:hAnsi="Times New Roman" w:cs="Times New Roman"/>
          <w:noProof/>
        </w:rPr>
        <w:t>will be hired on the basis of the World Bank’s “Procurement Regulations for IPF</w:t>
      </w:r>
      <w:r w:rsidR="005A1810" w:rsidRPr="008F6E81">
        <w:rPr>
          <w:rFonts w:ascii="Times New Roman" w:hAnsi="Times New Roman" w:cs="Times New Roman"/>
          <w:noProof/>
        </w:rPr>
        <w:t xml:space="preserve"> </w:t>
      </w:r>
      <w:r w:rsidRPr="008F6E81">
        <w:rPr>
          <w:rFonts w:ascii="Times New Roman" w:hAnsi="Times New Roman" w:cs="Times New Roman"/>
          <w:noProof/>
        </w:rPr>
        <w:t>Borrowers” (July 2016, revised November 2017 and August 2018) (“Procurement Regulations”).</w:t>
      </w:r>
      <w:r w:rsidR="005A1810" w:rsidRPr="008F6E81">
        <w:rPr>
          <w:rFonts w:ascii="Times New Roman" w:hAnsi="Times New Roman" w:cs="Times New Roman"/>
          <w:noProof/>
        </w:rPr>
        <w:t xml:space="preserve"> </w:t>
      </w:r>
      <w:r w:rsidRPr="008F6E81">
        <w:rPr>
          <w:rFonts w:ascii="Times New Roman" w:hAnsi="Times New Roman" w:cs="Times New Roman"/>
          <w:noProof/>
        </w:rPr>
        <w:t xml:space="preserve">The contract will be signed between </w:t>
      </w:r>
      <w:r w:rsidR="000256A8" w:rsidRPr="008F6E81">
        <w:rPr>
          <w:rFonts w:ascii="Times New Roman" w:hAnsi="Times New Roman" w:cs="Times New Roman"/>
          <w:noProof/>
        </w:rPr>
        <w:t xml:space="preserve">General Directorate of Infrustructure and Urban Transformation </w:t>
      </w:r>
      <w:r w:rsidRPr="008F6E81">
        <w:rPr>
          <w:rFonts w:ascii="Times New Roman" w:hAnsi="Times New Roman" w:cs="Times New Roman"/>
          <w:noProof/>
        </w:rPr>
        <w:t>of MoEU</w:t>
      </w:r>
      <w:r w:rsidR="000256A8" w:rsidRPr="008F6E81">
        <w:rPr>
          <w:rFonts w:ascii="Times New Roman" w:hAnsi="Times New Roman" w:cs="Times New Roman"/>
          <w:noProof/>
        </w:rPr>
        <w:t xml:space="preserve">CC </w:t>
      </w:r>
      <w:r w:rsidRPr="008F6E81">
        <w:rPr>
          <w:rFonts w:ascii="Times New Roman" w:hAnsi="Times New Roman" w:cs="Times New Roman"/>
          <w:noProof/>
        </w:rPr>
        <w:t xml:space="preserve"> and the </w:t>
      </w:r>
      <w:r w:rsidR="00C05CE1" w:rsidRPr="008F6E81">
        <w:rPr>
          <w:rFonts w:ascii="Times New Roman" w:hAnsi="Times New Roman" w:cs="Times New Roman"/>
          <w:noProof/>
        </w:rPr>
        <w:t>specialist</w:t>
      </w:r>
      <w:r w:rsidRPr="008F6E81">
        <w:rPr>
          <w:rFonts w:ascii="Times New Roman" w:hAnsi="Times New Roman" w:cs="Times New Roman"/>
          <w:noProof/>
        </w:rPr>
        <w:t>.</w:t>
      </w:r>
      <w:r w:rsidR="007D688F" w:rsidRPr="008F6E81">
        <w:rPr>
          <w:rFonts w:ascii="Times New Roman" w:hAnsi="Times New Roman" w:cs="Times New Roman"/>
          <w:noProof/>
        </w:rPr>
        <w:t xml:space="preserve"> </w:t>
      </w:r>
    </w:p>
    <w:p w14:paraId="3B19919E" w14:textId="77777777" w:rsidR="000E6E51" w:rsidRPr="008F6E81" w:rsidRDefault="000E6E51" w:rsidP="002D4E6F">
      <w:pPr>
        <w:pStyle w:val="KonuBal"/>
        <w:spacing w:before="240" w:after="100" w:afterAutospacing="1" w:line="240" w:lineRule="auto"/>
        <w:jc w:val="both"/>
        <w:rPr>
          <w:rFonts w:ascii="Times New Roman" w:hAnsi="Times New Roman" w:cs="Times New Roman"/>
          <w:noProof/>
        </w:rPr>
      </w:pPr>
    </w:p>
    <w:p w14:paraId="470C23E4" w14:textId="2A6506D8" w:rsidR="002D4E6F" w:rsidRPr="008F6E81" w:rsidRDefault="002D4E6F" w:rsidP="009634E3">
      <w:pPr>
        <w:pStyle w:val="KonuBal"/>
        <w:numPr>
          <w:ilvl w:val="0"/>
          <w:numId w:val="21"/>
        </w:numPr>
        <w:spacing w:before="240" w:after="100" w:afterAutospacing="1" w:line="240" w:lineRule="auto"/>
        <w:jc w:val="both"/>
        <w:rPr>
          <w:rFonts w:ascii="Times New Roman" w:hAnsi="Times New Roman" w:cs="Times New Roman"/>
          <w:b/>
          <w:noProof/>
        </w:rPr>
      </w:pPr>
      <w:r w:rsidRPr="008F6E81">
        <w:rPr>
          <w:rFonts w:ascii="Times New Roman" w:hAnsi="Times New Roman" w:cs="Times New Roman"/>
          <w:b/>
          <w:noProof/>
        </w:rPr>
        <w:t>Specialist’s Obl</w:t>
      </w:r>
      <w:r w:rsidR="008F6E81">
        <w:rPr>
          <w:rFonts w:ascii="Times New Roman" w:hAnsi="Times New Roman" w:cs="Times New Roman"/>
          <w:b/>
          <w:noProof/>
        </w:rPr>
        <w:t>i</w:t>
      </w:r>
      <w:r w:rsidRPr="008F6E81">
        <w:rPr>
          <w:rFonts w:ascii="Times New Roman" w:hAnsi="Times New Roman" w:cs="Times New Roman"/>
          <w:b/>
          <w:noProof/>
        </w:rPr>
        <w:t>gat</w:t>
      </w:r>
      <w:r w:rsidR="008F6E81">
        <w:rPr>
          <w:rFonts w:ascii="Times New Roman" w:hAnsi="Times New Roman" w:cs="Times New Roman"/>
          <w:b/>
          <w:noProof/>
        </w:rPr>
        <w:t>i</w:t>
      </w:r>
      <w:r w:rsidRPr="008F6E81">
        <w:rPr>
          <w:rFonts w:ascii="Times New Roman" w:hAnsi="Times New Roman" w:cs="Times New Roman"/>
          <w:b/>
          <w:noProof/>
        </w:rPr>
        <w:t>ons</w:t>
      </w:r>
    </w:p>
    <w:p w14:paraId="37C9CD47" w14:textId="77777777" w:rsidR="002D4E6F" w:rsidRPr="008F6E81" w:rsidRDefault="002D4E6F" w:rsidP="002D4E6F">
      <w:pPr>
        <w:pStyle w:val="KonuBal"/>
        <w:spacing w:before="240" w:after="100" w:afterAutospacing="1" w:line="240" w:lineRule="auto"/>
        <w:ind w:firstLine="360"/>
        <w:jc w:val="both"/>
        <w:rPr>
          <w:rFonts w:ascii="Times New Roman" w:hAnsi="Times New Roman" w:cs="Times New Roman"/>
          <w:b/>
          <w:noProof/>
        </w:rPr>
      </w:pPr>
    </w:p>
    <w:p w14:paraId="53D4E267" w14:textId="7C4F8A40" w:rsidR="002D4E6F" w:rsidRPr="008F6E81" w:rsidRDefault="002D4E6F" w:rsidP="002D4E6F">
      <w:pPr>
        <w:pStyle w:val="KonuBal"/>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The specialistwill be responsible for carrying out the services described in these terms of reference. He/she will take all necessary steps to ensure that the work entrusted to him or her is carried out correctly and within the time limits set. He or she shall, among other things:</w:t>
      </w:r>
    </w:p>
    <w:p w14:paraId="1277BF99" w14:textId="77777777" w:rsidR="002D4E6F" w:rsidRPr="008F6E81" w:rsidRDefault="002D4E6F" w:rsidP="002D4E6F">
      <w:pPr>
        <w:pStyle w:val="KonuBal"/>
        <w:spacing w:before="240" w:after="100" w:afterAutospacing="1" w:line="240" w:lineRule="auto"/>
        <w:jc w:val="both"/>
        <w:rPr>
          <w:rFonts w:ascii="Times New Roman" w:hAnsi="Times New Roman" w:cs="Times New Roman"/>
          <w:noProof/>
        </w:rPr>
      </w:pPr>
    </w:p>
    <w:p w14:paraId="28FE5971" w14:textId="77777777" w:rsidR="002D4E6F" w:rsidRPr="008F6E81" w:rsidRDefault="002D4E6F" w:rsidP="002D4E6F">
      <w:pPr>
        <w:pStyle w:val="KonuBal"/>
        <w:numPr>
          <w:ilvl w:val="0"/>
          <w:numId w:val="2"/>
        </w:numPr>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Undertake all services with seriousness, in accordance with internationally recognized rules and standards;</w:t>
      </w:r>
    </w:p>
    <w:p w14:paraId="40BA1D97" w14:textId="77777777" w:rsidR="002D4E6F" w:rsidRPr="008F6E81" w:rsidRDefault="002D4E6F" w:rsidP="002D4E6F">
      <w:pPr>
        <w:pStyle w:val="KonuBal"/>
        <w:numPr>
          <w:ilvl w:val="0"/>
          <w:numId w:val="2"/>
        </w:numPr>
        <w:spacing w:before="240" w:after="100" w:afterAutospacing="1" w:line="240" w:lineRule="auto"/>
        <w:jc w:val="both"/>
        <w:rPr>
          <w:rFonts w:ascii="Times New Roman" w:hAnsi="Times New Roman" w:cs="Times New Roman"/>
          <w:noProof/>
        </w:rPr>
      </w:pPr>
      <w:r w:rsidRPr="008F6E81">
        <w:rPr>
          <w:rFonts w:ascii="Times New Roman" w:hAnsi="Times New Roman" w:cs="Times New Roman"/>
          <w:noProof/>
        </w:rPr>
        <w:t>Keep confidential the information obtained and the results of his/her tasks during and after the execution of his/her mandate and, to hand over at the end of his mission, the documents which would have been handed over to him/her.</w:t>
      </w:r>
    </w:p>
    <w:p w14:paraId="0B07D893" w14:textId="77777777" w:rsidR="002D4E6F" w:rsidRPr="008F6E81" w:rsidRDefault="002D4E6F" w:rsidP="002D4E6F">
      <w:pPr>
        <w:pStyle w:val="KonuBal"/>
        <w:spacing w:before="240" w:after="100" w:afterAutospacing="1" w:line="240" w:lineRule="auto"/>
        <w:jc w:val="both"/>
        <w:rPr>
          <w:rFonts w:ascii="Times New Roman" w:hAnsi="Times New Roman" w:cs="Times New Roman"/>
          <w:noProof/>
        </w:rPr>
      </w:pPr>
    </w:p>
    <w:p w14:paraId="37013157" w14:textId="11535A56" w:rsidR="005A1810" w:rsidRPr="008F6E81" w:rsidRDefault="00F20E61" w:rsidP="009634E3">
      <w:pPr>
        <w:pStyle w:val="KonuBal"/>
        <w:numPr>
          <w:ilvl w:val="0"/>
          <w:numId w:val="21"/>
        </w:numPr>
        <w:spacing w:before="240" w:after="100" w:afterAutospacing="1" w:line="240" w:lineRule="auto"/>
        <w:jc w:val="both"/>
        <w:rPr>
          <w:rFonts w:ascii="Times New Roman" w:hAnsi="Times New Roman" w:cs="Times New Roman"/>
          <w:b/>
          <w:noProof/>
        </w:rPr>
      </w:pPr>
      <w:r w:rsidRPr="008F6E81">
        <w:rPr>
          <w:rFonts w:ascii="Times New Roman" w:hAnsi="Times New Roman" w:cs="Times New Roman"/>
          <w:b/>
          <w:noProof/>
        </w:rPr>
        <w:t>Appl</w:t>
      </w:r>
      <w:r w:rsidR="008F6E81">
        <w:rPr>
          <w:rFonts w:ascii="Times New Roman" w:hAnsi="Times New Roman" w:cs="Times New Roman"/>
          <w:b/>
          <w:noProof/>
        </w:rPr>
        <w:t>i</w:t>
      </w:r>
      <w:r w:rsidRPr="008F6E81">
        <w:rPr>
          <w:rFonts w:ascii="Times New Roman" w:hAnsi="Times New Roman" w:cs="Times New Roman"/>
          <w:b/>
          <w:noProof/>
        </w:rPr>
        <w:t>cat</w:t>
      </w:r>
      <w:r w:rsidR="008F6E81">
        <w:rPr>
          <w:rFonts w:ascii="Times New Roman" w:hAnsi="Times New Roman" w:cs="Times New Roman"/>
          <w:b/>
          <w:noProof/>
        </w:rPr>
        <w:t>i</w:t>
      </w:r>
      <w:r w:rsidRPr="008F6E81">
        <w:rPr>
          <w:rFonts w:ascii="Times New Roman" w:hAnsi="Times New Roman" w:cs="Times New Roman"/>
          <w:b/>
          <w:noProof/>
        </w:rPr>
        <w:t>on</w:t>
      </w:r>
    </w:p>
    <w:p w14:paraId="5C85D5D7" w14:textId="466912DC" w:rsidR="002D4E6F" w:rsidRPr="008F6E81" w:rsidRDefault="002D4E6F" w:rsidP="002D4E6F">
      <w:pPr>
        <w:pStyle w:val="Default"/>
        <w:spacing w:before="120" w:after="120"/>
        <w:jc w:val="both"/>
        <w:rPr>
          <w:color w:val="auto"/>
        </w:rPr>
      </w:pPr>
      <w:r w:rsidRPr="008F6E81">
        <w:t>Curriculum vitae</w:t>
      </w:r>
      <w:r w:rsidRPr="008F6E81">
        <w:rPr>
          <w:lang w:val="en-US"/>
        </w:rPr>
        <w:t xml:space="preserve"> (CV) in English in the format given below together with a one-page application letter </w:t>
      </w:r>
      <w:r w:rsidRPr="008F6E81">
        <w:rPr>
          <w:rFonts w:eastAsia="Times New Roman"/>
          <w:color w:val="auto"/>
          <w:spacing w:val="-2"/>
          <w:lang w:val="en-US"/>
        </w:rPr>
        <w:t xml:space="preserve">must be delivered to the address below in person or by e-mail, indicating the title and the reference code of the applied position in the subject line. </w:t>
      </w:r>
      <w:r w:rsidR="003A7524" w:rsidRPr="008F6E81">
        <w:rPr>
          <w:rFonts w:eastAsia="Times New Roman"/>
          <w:b/>
          <w:spacing w:val="-2"/>
          <w:lang w:val="en-US"/>
        </w:rPr>
        <w:t>The deadli</w:t>
      </w:r>
      <w:r w:rsidR="00AC5B98" w:rsidRPr="008F6E81">
        <w:rPr>
          <w:rFonts w:eastAsia="Times New Roman"/>
          <w:b/>
          <w:spacing w:val="-2"/>
          <w:lang w:val="en-US"/>
        </w:rPr>
        <w:t xml:space="preserve">ne for application is </w:t>
      </w:r>
      <w:r w:rsidR="005D043C" w:rsidRPr="005D043C">
        <w:rPr>
          <w:b/>
        </w:rPr>
        <w:t>May 29</w:t>
      </w:r>
      <w:r w:rsidR="003A7524" w:rsidRPr="008F6E81">
        <w:rPr>
          <w:rFonts w:eastAsia="Times New Roman"/>
          <w:b/>
          <w:spacing w:val="-2"/>
          <w:lang w:val="en-US"/>
        </w:rPr>
        <w:t>, 2023; 18:00 p.m. local time</w:t>
      </w:r>
      <w:r w:rsidR="003A7524" w:rsidRPr="008F6E81">
        <w:rPr>
          <w:rFonts w:eastAsia="Times New Roman"/>
          <w:spacing w:val="-2"/>
          <w:lang w:val="en-US"/>
        </w:rPr>
        <w:t>.</w:t>
      </w:r>
    </w:p>
    <w:p w14:paraId="15696FBA" w14:textId="77777777" w:rsidR="002D4E6F" w:rsidRPr="008F6E81" w:rsidRDefault="002D4E6F" w:rsidP="002D4E6F">
      <w:pPr>
        <w:pStyle w:val="Default"/>
        <w:spacing w:before="120" w:after="120"/>
        <w:jc w:val="both"/>
        <w:rPr>
          <w:color w:val="auto"/>
        </w:rPr>
      </w:pPr>
    </w:p>
    <w:p w14:paraId="08EFE527" w14:textId="77777777" w:rsidR="002D4E6F" w:rsidRPr="008F6E81" w:rsidRDefault="002D4E6F" w:rsidP="002D4E6F">
      <w:pPr>
        <w:pStyle w:val="Default"/>
        <w:rPr>
          <w:color w:val="auto"/>
        </w:rPr>
      </w:pPr>
      <w:r w:rsidRPr="008F6E81">
        <w:rPr>
          <w:color w:val="auto"/>
        </w:rPr>
        <w:t>Ministry of Environment, Urbanization and Climate Change</w:t>
      </w:r>
    </w:p>
    <w:p w14:paraId="7636AD95" w14:textId="77777777" w:rsidR="002D4E6F" w:rsidRPr="008F6E81" w:rsidRDefault="002D4E6F" w:rsidP="002D4E6F">
      <w:pPr>
        <w:pStyle w:val="Default"/>
        <w:rPr>
          <w:color w:val="auto"/>
        </w:rPr>
      </w:pPr>
      <w:r w:rsidRPr="008F6E81">
        <w:rPr>
          <w:color w:val="auto"/>
        </w:rPr>
        <w:t>General Directorate of Infrastructure and Urban Transformation Services</w:t>
      </w:r>
    </w:p>
    <w:p w14:paraId="2AAE119C" w14:textId="77777777" w:rsidR="002D4E6F" w:rsidRPr="008F6E81" w:rsidRDefault="002D4E6F" w:rsidP="002D4E6F">
      <w:pPr>
        <w:pStyle w:val="Default"/>
        <w:rPr>
          <w:color w:val="auto"/>
        </w:rPr>
      </w:pPr>
      <w:r w:rsidRPr="008F6E81">
        <w:rPr>
          <w:color w:val="auto"/>
        </w:rPr>
        <w:t>Department of Transformation Areas 4</w:t>
      </w:r>
    </w:p>
    <w:p w14:paraId="72E65779" w14:textId="1849941F" w:rsidR="002D4E6F" w:rsidRPr="008F6E81" w:rsidRDefault="002D4E6F" w:rsidP="002D4E6F">
      <w:pPr>
        <w:suppressAutoHyphens/>
        <w:rPr>
          <w:rFonts w:ascii="Times New Roman" w:hAnsi="Times New Roman" w:cs="Times New Roman"/>
          <w:iCs/>
          <w:spacing w:val="-2"/>
          <w:sz w:val="24"/>
          <w:szCs w:val="24"/>
        </w:rPr>
      </w:pPr>
    </w:p>
    <w:p w14:paraId="59C431DE" w14:textId="77777777" w:rsidR="00ED3A63" w:rsidRPr="008F6E81" w:rsidRDefault="00ED3A63" w:rsidP="002D4E6F">
      <w:pPr>
        <w:suppressAutoHyphens/>
        <w:rPr>
          <w:rFonts w:ascii="Times New Roman" w:hAnsi="Times New Roman" w:cs="Times New Roman"/>
          <w:iCs/>
          <w:spacing w:val="-2"/>
          <w:sz w:val="24"/>
          <w:szCs w:val="24"/>
        </w:rPr>
      </w:pPr>
    </w:p>
    <w:p w14:paraId="09B6B9F1" w14:textId="77777777" w:rsidR="002D4E6F" w:rsidRPr="008F6E81" w:rsidRDefault="002D4E6F" w:rsidP="002D4E6F">
      <w:pPr>
        <w:suppressAutoHyphens/>
        <w:rPr>
          <w:rFonts w:ascii="Times New Roman" w:eastAsia="Calibri" w:hAnsi="Times New Roman" w:cs="Times New Roman"/>
          <w:color w:val="000000"/>
          <w:sz w:val="24"/>
          <w:szCs w:val="24"/>
          <w:lang w:val="en-GB"/>
        </w:rPr>
      </w:pPr>
      <w:r w:rsidRPr="008F6E81">
        <w:rPr>
          <w:rFonts w:ascii="Times New Roman" w:eastAsia="Calibri" w:hAnsi="Times New Roman" w:cs="Times New Roman"/>
          <w:color w:val="000000"/>
          <w:sz w:val="24"/>
          <w:szCs w:val="24"/>
          <w:lang w:val="en-GB"/>
        </w:rPr>
        <w:t xml:space="preserve">Attn: </w:t>
      </w:r>
    </w:p>
    <w:p w14:paraId="304BE6C9" w14:textId="77777777" w:rsidR="005D043C" w:rsidRPr="005D043C" w:rsidRDefault="005D043C" w:rsidP="005D043C">
      <w:pPr>
        <w:suppressAutoHyphens/>
        <w:jc w:val="both"/>
        <w:rPr>
          <w:rFonts w:ascii="Times New Roman" w:eastAsia="Calibri" w:hAnsi="Times New Roman"/>
          <w:sz w:val="24"/>
          <w:szCs w:val="24"/>
        </w:rPr>
      </w:pPr>
      <w:r w:rsidRPr="005D043C">
        <w:rPr>
          <w:rFonts w:ascii="Times New Roman" w:eastAsia="Calibri" w:hAnsi="Times New Roman"/>
          <w:sz w:val="24"/>
          <w:szCs w:val="24"/>
        </w:rPr>
        <w:t xml:space="preserve">Mustafa Kemal Mah. 2082. Cadde No: 52 Kat: 11  </w:t>
      </w:r>
    </w:p>
    <w:p w14:paraId="6AE16CDB" w14:textId="77777777" w:rsidR="005D043C" w:rsidRPr="005D043C" w:rsidRDefault="005D043C" w:rsidP="005D043C">
      <w:pPr>
        <w:suppressAutoHyphens/>
        <w:jc w:val="both"/>
        <w:rPr>
          <w:rFonts w:ascii="Times New Roman" w:eastAsia="Calibri" w:hAnsi="Times New Roman"/>
          <w:sz w:val="24"/>
          <w:szCs w:val="24"/>
        </w:rPr>
      </w:pPr>
      <w:r w:rsidRPr="005D043C">
        <w:rPr>
          <w:rFonts w:ascii="Times New Roman" w:eastAsia="Calibri" w:hAnsi="Times New Roman"/>
          <w:sz w:val="24"/>
          <w:szCs w:val="24"/>
        </w:rPr>
        <w:t xml:space="preserve">Çankaya / Ankara </w:t>
      </w:r>
    </w:p>
    <w:p w14:paraId="651A0478" w14:textId="77777777" w:rsidR="005D043C" w:rsidRPr="005D043C" w:rsidRDefault="005D043C" w:rsidP="005D043C">
      <w:pPr>
        <w:suppressAutoHyphens/>
        <w:jc w:val="both"/>
        <w:rPr>
          <w:rFonts w:ascii="Times New Roman" w:hAnsi="Times New Roman"/>
          <w:iCs/>
          <w:spacing w:val="-2"/>
          <w:sz w:val="24"/>
          <w:szCs w:val="24"/>
          <w:lang w:val="de-DE" w:eastAsia="tr-TR"/>
        </w:rPr>
      </w:pPr>
      <w:r w:rsidRPr="005D043C">
        <w:rPr>
          <w:rFonts w:ascii="Times New Roman" w:hAnsi="Times New Roman"/>
          <w:spacing w:val="-2"/>
          <w:sz w:val="24"/>
          <w:szCs w:val="24"/>
          <w:lang w:val="de-DE"/>
        </w:rPr>
        <w:t>Tel:</w:t>
      </w:r>
      <w:r w:rsidRPr="005D043C">
        <w:rPr>
          <w:rFonts w:ascii="Times New Roman" w:hAnsi="Times New Roman"/>
          <w:iCs/>
          <w:spacing w:val="-2"/>
          <w:sz w:val="24"/>
          <w:szCs w:val="24"/>
          <w:lang w:val="de-DE"/>
        </w:rPr>
        <w:t xml:space="preserve"> </w:t>
      </w:r>
      <w:r w:rsidRPr="005D043C">
        <w:rPr>
          <w:rFonts w:ascii="Times New Roman" w:hAnsi="Times New Roman"/>
          <w:sz w:val="24"/>
          <w:szCs w:val="24"/>
        </w:rPr>
        <w:t>0312 410 77 07</w:t>
      </w:r>
    </w:p>
    <w:p w14:paraId="322A53A0" w14:textId="77777777" w:rsidR="005D043C" w:rsidRPr="005D043C" w:rsidRDefault="005D043C" w:rsidP="005D043C">
      <w:pPr>
        <w:jc w:val="both"/>
        <w:rPr>
          <w:rFonts w:ascii="Times New Roman" w:hAnsi="Times New Roman"/>
          <w:sz w:val="24"/>
          <w:szCs w:val="24"/>
          <w:lang w:val="de-DE"/>
        </w:rPr>
      </w:pPr>
      <w:proofErr w:type="spellStart"/>
      <w:r w:rsidRPr="005D043C">
        <w:rPr>
          <w:rFonts w:ascii="Times New Roman" w:hAnsi="Times New Roman"/>
          <w:spacing w:val="-2"/>
          <w:sz w:val="24"/>
          <w:szCs w:val="24"/>
          <w:lang w:val="de-DE"/>
        </w:rPr>
        <w:t>E-mail</w:t>
      </w:r>
      <w:proofErr w:type="spellEnd"/>
      <w:r w:rsidRPr="005D043C">
        <w:rPr>
          <w:rFonts w:ascii="Times New Roman" w:hAnsi="Times New Roman"/>
          <w:spacing w:val="-2"/>
          <w:sz w:val="24"/>
          <w:szCs w:val="24"/>
          <w:lang w:val="de-DE"/>
        </w:rPr>
        <w:t xml:space="preserve">: </w:t>
      </w:r>
      <w:hyperlink r:id="rId11" w:tgtFrame="_blank" w:history="1">
        <w:r w:rsidRPr="005D043C">
          <w:rPr>
            <w:rStyle w:val="Kpr"/>
            <w:rFonts w:ascii="Times New Roman" w:hAnsi="Times New Roman"/>
            <w:sz w:val="24"/>
            <w:szCs w:val="24"/>
            <w:shd w:val="clear" w:color="auto" w:fill="FFFFFF"/>
            <w:lang w:val="de-DE"/>
          </w:rPr>
          <w:t>donusumpyb@csb.gov.tr</w:t>
        </w:r>
      </w:hyperlink>
    </w:p>
    <w:p w14:paraId="1CD6E769" w14:textId="77777777" w:rsidR="005D043C" w:rsidRPr="005D043C" w:rsidRDefault="005D043C" w:rsidP="005D043C">
      <w:pPr>
        <w:suppressAutoHyphens/>
        <w:jc w:val="both"/>
        <w:rPr>
          <w:rFonts w:ascii="Times New Roman" w:hAnsi="Times New Roman"/>
          <w:spacing w:val="-2"/>
          <w:sz w:val="24"/>
          <w:szCs w:val="24"/>
        </w:rPr>
      </w:pPr>
      <w:proofErr w:type="gramStart"/>
      <w:r w:rsidRPr="005D043C">
        <w:rPr>
          <w:rFonts w:ascii="Times New Roman" w:hAnsi="Times New Roman"/>
          <w:sz w:val="24"/>
          <w:szCs w:val="24"/>
        </w:rPr>
        <w:t>web</w:t>
      </w:r>
      <w:proofErr w:type="gramEnd"/>
      <w:r w:rsidRPr="005D043C">
        <w:rPr>
          <w:rFonts w:ascii="Times New Roman" w:hAnsi="Times New Roman"/>
          <w:sz w:val="24"/>
          <w:szCs w:val="24"/>
        </w:rPr>
        <w:t>-site: kentseldirenclilik.csb.gov.tr</w:t>
      </w:r>
    </w:p>
    <w:p w14:paraId="4D11B524" w14:textId="77777777" w:rsidR="009D4C01" w:rsidRPr="008F6E81" w:rsidRDefault="009D4C01" w:rsidP="002D4E6F">
      <w:pPr>
        <w:pStyle w:val="KonuBal"/>
        <w:spacing w:before="240" w:after="100" w:afterAutospacing="1" w:line="240" w:lineRule="auto"/>
        <w:ind w:left="360"/>
        <w:jc w:val="both"/>
        <w:rPr>
          <w:rFonts w:ascii="Times New Roman" w:hAnsi="Times New Roman" w:cs="Times New Roman"/>
          <w:b/>
          <w:noProof/>
        </w:rPr>
      </w:pPr>
    </w:p>
    <w:p w14:paraId="3B5F0803" w14:textId="77777777" w:rsidR="009D4C01" w:rsidRPr="008F6E81" w:rsidRDefault="009D4C01" w:rsidP="002D4E6F">
      <w:pPr>
        <w:pStyle w:val="KonuBal"/>
        <w:spacing w:before="240" w:after="100" w:afterAutospacing="1" w:line="240" w:lineRule="auto"/>
        <w:ind w:left="360"/>
        <w:jc w:val="both"/>
        <w:rPr>
          <w:rFonts w:ascii="Times New Roman" w:hAnsi="Times New Roman" w:cs="Times New Roman"/>
          <w:b/>
          <w:noProof/>
        </w:rPr>
      </w:pPr>
    </w:p>
    <w:p w14:paraId="47C31E13" w14:textId="6230C636" w:rsidR="009D4C01" w:rsidRPr="008F6E81" w:rsidRDefault="009D4C01" w:rsidP="002D4E6F">
      <w:pPr>
        <w:pStyle w:val="KonuBal"/>
        <w:spacing w:before="240" w:after="100" w:afterAutospacing="1" w:line="240" w:lineRule="auto"/>
        <w:ind w:left="360"/>
        <w:jc w:val="both"/>
        <w:rPr>
          <w:rFonts w:ascii="Times New Roman" w:hAnsi="Times New Roman" w:cs="Times New Roman"/>
          <w:b/>
          <w:noProof/>
        </w:rPr>
      </w:pPr>
    </w:p>
    <w:p w14:paraId="0430EED2" w14:textId="1B40E897"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2427B4FC" w14:textId="2256F001"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7C4222A3" w14:textId="1037C3F9"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4665EB91" w14:textId="4F0AF7C9"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72D0B940" w14:textId="4C5FC748"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116CF8E4" w14:textId="1C94ED3D"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185E0FA9" w14:textId="6B8B7958"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60BB1296" w14:textId="03C4FACF"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36D68368" w14:textId="5E7C0D10"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580E084F" w14:textId="2D61B550"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18758625" w14:textId="6FA8093D"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1C775429" w14:textId="28E46B0F"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5DEBE0D6" w14:textId="3D1D4909"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2787A933" w14:textId="1A72D595"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4278769E" w14:textId="226B5BCC"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0BAD7721" w14:textId="18BFF48C"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1715643F" w14:textId="2AB38002"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43428C44" w14:textId="6B0BE7BD"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42C63219" w14:textId="487CCD69"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76E1174C" w14:textId="3447BCDD"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3F2546AC" w14:textId="14150CE7"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069CBA49" w14:textId="45A3371F"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2186675F" w14:textId="3C386973"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5B32349F" w14:textId="30199B6B"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616C21AC" w14:textId="0C54C078"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2A686E2C" w14:textId="035758C4"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48F51552" w14:textId="7D3FB484"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0FFD21F8" w14:textId="7D0CDDDD"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71A85F05" w14:textId="635226D8"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61A91930" w14:textId="2F3835C8"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1A74105A" w14:textId="71A4063D"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3C903F2E" w14:textId="04D4ACA5"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6DEFDCC0" w14:textId="25F4B567"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37DFE970" w14:textId="240B504C"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61142895" w14:textId="5D65C613"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246CC0F6" w14:textId="7B337315" w:rsidR="009634E3" w:rsidRPr="008F6E81" w:rsidRDefault="009634E3" w:rsidP="002D4E6F">
      <w:pPr>
        <w:pStyle w:val="KonuBal"/>
        <w:spacing w:before="240" w:after="100" w:afterAutospacing="1" w:line="240" w:lineRule="auto"/>
        <w:ind w:left="360"/>
        <w:jc w:val="both"/>
        <w:rPr>
          <w:rFonts w:ascii="Times New Roman" w:hAnsi="Times New Roman" w:cs="Times New Roman"/>
          <w:b/>
          <w:noProof/>
        </w:rPr>
      </w:pPr>
    </w:p>
    <w:p w14:paraId="401DAF76" w14:textId="77777777" w:rsidR="009D4C01" w:rsidRPr="008F6E81" w:rsidRDefault="009D4C01" w:rsidP="002D4E6F">
      <w:pPr>
        <w:pStyle w:val="KonuBal"/>
        <w:spacing w:before="240" w:after="100" w:afterAutospacing="1" w:line="240" w:lineRule="auto"/>
        <w:ind w:left="360"/>
        <w:jc w:val="both"/>
        <w:rPr>
          <w:rFonts w:ascii="Times New Roman" w:hAnsi="Times New Roman" w:cs="Times New Roman"/>
          <w:b/>
          <w:noProof/>
        </w:rPr>
      </w:pPr>
    </w:p>
    <w:p w14:paraId="6DC6A1AF" w14:textId="4C4D0E0E" w:rsidR="00041128" w:rsidRPr="008F6E81" w:rsidRDefault="00041128" w:rsidP="00ED3A63">
      <w:pPr>
        <w:pStyle w:val="KonuBal"/>
        <w:spacing w:before="240"/>
        <w:rPr>
          <w:rFonts w:ascii="Times New Roman" w:hAnsi="Times New Roman" w:cs="Times New Roman"/>
          <w:b/>
        </w:rPr>
      </w:pPr>
      <w:r w:rsidRPr="008F6E81">
        <w:rPr>
          <w:rFonts w:ascii="Times New Roman" w:hAnsi="Times New Roman" w:cs="Times New Roman"/>
          <w:b/>
        </w:rPr>
        <w:t>SAMPLE CURRICULUM VITAE</w:t>
      </w:r>
    </w:p>
    <w:tbl>
      <w:tblPr>
        <w:tblW w:w="9046" w:type="dxa"/>
        <w:tblLook w:val="01E0" w:firstRow="1" w:lastRow="1" w:firstColumn="1" w:lastColumn="1" w:noHBand="0" w:noVBand="0"/>
      </w:tblPr>
      <w:tblGrid>
        <w:gridCol w:w="1524"/>
        <w:gridCol w:w="1141"/>
        <w:gridCol w:w="296"/>
        <w:gridCol w:w="6085"/>
      </w:tblGrid>
      <w:tr w:rsidR="00041128" w:rsidRPr="008F6E81" w14:paraId="4F09637D" w14:textId="77777777" w:rsidTr="00B71D44">
        <w:tc>
          <w:tcPr>
            <w:tcW w:w="2667" w:type="dxa"/>
            <w:gridSpan w:val="2"/>
            <w:hideMark/>
          </w:tcPr>
          <w:p w14:paraId="7835B26D" w14:textId="77777777" w:rsidR="00041128" w:rsidRPr="008F6E81" w:rsidRDefault="00041128" w:rsidP="002D4E6F">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 xml:space="preserve">Name of </w:t>
            </w:r>
            <w:proofErr w:type="spellStart"/>
            <w:r w:rsidRPr="008F6E81">
              <w:rPr>
                <w:rFonts w:ascii="Times New Roman" w:hAnsi="Times New Roman" w:cs="Times New Roman"/>
                <w:b/>
                <w:sz w:val="24"/>
                <w:szCs w:val="24"/>
              </w:rPr>
              <w:t>Staff</w:t>
            </w:r>
            <w:proofErr w:type="spellEnd"/>
          </w:p>
        </w:tc>
        <w:tc>
          <w:tcPr>
            <w:tcW w:w="282" w:type="dxa"/>
            <w:hideMark/>
          </w:tcPr>
          <w:p w14:paraId="3F0B098B" w14:textId="77777777" w:rsidR="00041128" w:rsidRPr="008F6E81" w:rsidRDefault="00041128" w:rsidP="002D4E6F">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2579DC69" w14:textId="77777777" w:rsidR="00041128" w:rsidRPr="008F6E81" w:rsidRDefault="00041128" w:rsidP="002D4E6F">
            <w:pPr>
              <w:tabs>
                <w:tab w:val="left" w:pos="3402"/>
              </w:tabs>
              <w:spacing w:before="240" w:after="60"/>
              <w:rPr>
                <w:rFonts w:ascii="Times New Roman" w:hAnsi="Times New Roman" w:cs="Times New Roman"/>
                <w:sz w:val="24"/>
                <w:szCs w:val="24"/>
              </w:rPr>
            </w:pPr>
          </w:p>
        </w:tc>
      </w:tr>
      <w:tr w:rsidR="00041128" w:rsidRPr="008F6E81" w14:paraId="4E2D6A53" w14:textId="77777777" w:rsidTr="00B71D44">
        <w:tc>
          <w:tcPr>
            <w:tcW w:w="2667" w:type="dxa"/>
            <w:gridSpan w:val="2"/>
            <w:hideMark/>
          </w:tcPr>
          <w:p w14:paraId="363A86DB"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Profession</w:t>
            </w:r>
            <w:proofErr w:type="spellEnd"/>
          </w:p>
        </w:tc>
        <w:tc>
          <w:tcPr>
            <w:tcW w:w="282" w:type="dxa"/>
            <w:hideMark/>
          </w:tcPr>
          <w:p w14:paraId="7E544E3B"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034A230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6AE9FFE" w14:textId="77777777" w:rsidTr="00B71D44">
        <w:tc>
          <w:tcPr>
            <w:tcW w:w="2667" w:type="dxa"/>
            <w:gridSpan w:val="2"/>
            <w:hideMark/>
          </w:tcPr>
          <w:p w14:paraId="3F54DC41"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Date</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and</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Place</w:t>
            </w:r>
            <w:proofErr w:type="spellEnd"/>
            <w:r w:rsidRPr="008F6E81">
              <w:rPr>
                <w:rFonts w:ascii="Times New Roman" w:hAnsi="Times New Roman" w:cs="Times New Roman"/>
                <w:b/>
                <w:sz w:val="24"/>
                <w:szCs w:val="24"/>
              </w:rPr>
              <w:t xml:space="preserve"> of </w:t>
            </w:r>
            <w:proofErr w:type="spellStart"/>
            <w:r w:rsidRPr="008F6E81">
              <w:rPr>
                <w:rFonts w:ascii="Times New Roman" w:hAnsi="Times New Roman" w:cs="Times New Roman"/>
                <w:b/>
                <w:sz w:val="24"/>
                <w:szCs w:val="24"/>
              </w:rPr>
              <w:t>Birth</w:t>
            </w:r>
            <w:proofErr w:type="spellEnd"/>
          </w:p>
        </w:tc>
        <w:tc>
          <w:tcPr>
            <w:tcW w:w="282" w:type="dxa"/>
            <w:hideMark/>
          </w:tcPr>
          <w:p w14:paraId="35927BE3"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FA777E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1E044EFA" w14:textId="77777777" w:rsidTr="00B71D44">
        <w:tc>
          <w:tcPr>
            <w:tcW w:w="2667" w:type="dxa"/>
            <w:gridSpan w:val="2"/>
            <w:hideMark/>
          </w:tcPr>
          <w:p w14:paraId="543CC863"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Civil</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Status</w:t>
            </w:r>
            <w:proofErr w:type="spellEnd"/>
          </w:p>
        </w:tc>
        <w:tc>
          <w:tcPr>
            <w:tcW w:w="282" w:type="dxa"/>
            <w:hideMark/>
          </w:tcPr>
          <w:p w14:paraId="3AE05422"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B0871D8"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A2033CB" w14:textId="77777777" w:rsidTr="00B71D44">
        <w:tc>
          <w:tcPr>
            <w:tcW w:w="2667" w:type="dxa"/>
            <w:gridSpan w:val="2"/>
            <w:hideMark/>
          </w:tcPr>
          <w:p w14:paraId="265688B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 xml:space="preserve">Home </w:t>
            </w:r>
            <w:proofErr w:type="spellStart"/>
            <w:r w:rsidRPr="008F6E81">
              <w:rPr>
                <w:rFonts w:ascii="Times New Roman" w:hAnsi="Times New Roman" w:cs="Times New Roman"/>
                <w:b/>
                <w:sz w:val="24"/>
                <w:szCs w:val="24"/>
              </w:rPr>
              <w:t>Address</w:t>
            </w:r>
            <w:proofErr w:type="spellEnd"/>
          </w:p>
        </w:tc>
        <w:tc>
          <w:tcPr>
            <w:tcW w:w="282" w:type="dxa"/>
            <w:hideMark/>
          </w:tcPr>
          <w:p w14:paraId="60C6A6CC"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3FF9B84D"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5A4EF15C" w14:textId="77777777" w:rsidTr="00B71D44">
        <w:tc>
          <w:tcPr>
            <w:tcW w:w="1526" w:type="dxa"/>
            <w:vMerge w:val="restart"/>
            <w:hideMark/>
          </w:tcPr>
          <w:p w14:paraId="706FDA12"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 xml:space="preserve">Phone </w:t>
            </w:r>
          </w:p>
        </w:tc>
        <w:tc>
          <w:tcPr>
            <w:tcW w:w="1141" w:type="dxa"/>
            <w:hideMark/>
          </w:tcPr>
          <w:p w14:paraId="0E0DD0E4" w14:textId="77777777" w:rsidR="00041128" w:rsidRPr="008F6E81" w:rsidRDefault="00041128" w:rsidP="009814EB">
            <w:pPr>
              <w:tabs>
                <w:tab w:val="left" w:pos="3402"/>
              </w:tabs>
              <w:spacing w:before="240" w:after="60"/>
              <w:rPr>
                <w:rFonts w:ascii="Times New Roman" w:hAnsi="Times New Roman" w:cs="Times New Roman"/>
                <w:sz w:val="24"/>
                <w:szCs w:val="24"/>
              </w:rPr>
            </w:pPr>
            <w:proofErr w:type="spellStart"/>
            <w:r w:rsidRPr="008F6E81">
              <w:rPr>
                <w:rFonts w:ascii="Times New Roman" w:hAnsi="Times New Roman" w:cs="Times New Roman"/>
                <w:b/>
                <w:sz w:val="24"/>
                <w:szCs w:val="24"/>
              </w:rPr>
              <w:t>home</w:t>
            </w:r>
            <w:proofErr w:type="spellEnd"/>
          </w:p>
        </w:tc>
        <w:tc>
          <w:tcPr>
            <w:tcW w:w="282" w:type="dxa"/>
            <w:hideMark/>
          </w:tcPr>
          <w:p w14:paraId="4313611E"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59818EC5"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3CB6956" w14:textId="77777777" w:rsidTr="00B71D44">
        <w:tc>
          <w:tcPr>
            <w:tcW w:w="0" w:type="auto"/>
            <w:vMerge/>
            <w:vAlign w:val="center"/>
            <w:hideMark/>
          </w:tcPr>
          <w:p w14:paraId="218E2F70" w14:textId="77777777" w:rsidR="00041128" w:rsidRPr="008F6E81" w:rsidRDefault="00041128" w:rsidP="00A036BF">
            <w:pPr>
              <w:spacing w:before="240"/>
              <w:rPr>
                <w:rFonts w:ascii="Times New Roman" w:hAnsi="Times New Roman" w:cs="Times New Roman"/>
                <w:sz w:val="24"/>
                <w:szCs w:val="24"/>
              </w:rPr>
            </w:pPr>
          </w:p>
        </w:tc>
        <w:tc>
          <w:tcPr>
            <w:tcW w:w="1141" w:type="dxa"/>
            <w:hideMark/>
          </w:tcPr>
          <w:p w14:paraId="66BEAD6F" w14:textId="77777777" w:rsidR="00041128" w:rsidRPr="008F6E81" w:rsidRDefault="00041128" w:rsidP="00A036BF">
            <w:pPr>
              <w:tabs>
                <w:tab w:val="left" w:pos="3402"/>
              </w:tabs>
              <w:spacing w:before="240" w:after="60"/>
              <w:rPr>
                <w:rFonts w:ascii="Times New Roman" w:hAnsi="Times New Roman" w:cs="Times New Roman"/>
                <w:sz w:val="24"/>
                <w:szCs w:val="24"/>
              </w:rPr>
            </w:pPr>
            <w:proofErr w:type="gramStart"/>
            <w:r w:rsidRPr="008F6E81">
              <w:rPr>
                <w:rFonts w:ascii="Times New Roman" w:hAnsi="Times New Roman" w:cs="Times New Roman"/>
                <w:b/>
                <w:sz w:val="24"/>
                <w:szCs w:val="24"/>
              </w:rPr>
              <w:t>mobile</w:t>
            </w:r>
            <w:proofErr w:type="gramEnd"/>
          </w:p>
        </w:tc>
        <w:tc>
          <w:tcPr>
            <w:tcW w:w="282" w:type="dxa"/>
            <w:hideMark/>
          </w:tcPr>
          <w:p w14:paraId="3C105BAF" w14:textId="77777777" w:rsidR="00041128" w:rsidRPr="008F6E81" w:rsidRDefault="00041128" w:rsidP="00A036BF">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5A9A12AD" w14:textId="77777777" w:rsidR="00041128" w:rsidRPr="008F6E81" w:rsidRDefault="00041128" w:rsidP="00A036BF">
            <w:pPr>
              <w:tabs>
                <w:tab w:val="left" w:pos="3402"/>
              </w:tabs>
              <w:spacing w:before="240" w:after="60"/>
              <w:rPr>
                <w:rFonts w:ascii="Times New Roman" w:hAnsi="Times New Roman" w:cs="Times New Roman"/>
                <w:sz w:val="24"/>
                <w:szCs w:val="24"/>
              </w:rPr>
            </w:pPr>
          </w:p>
        </w:tc>
      </w:tr>
      <w:tr w:rsidR="00041128" w:rsidRPr="008F6E81" w14:paraId="597CC6C9" w14:textId="77777777" w:rsidTr="00B71D44">
        <w:tc>
          <w:tcPr>
            <w:tcW w:w="2667" w:type="dxa"/>
            <w:gridSpan w:val="2"/>
            <w:hideMark/>
          </w:tcPr>
          <w:p w14:paraId="0D94F711" w14:textId="77777777" w:rsidR="00041128" w:rsidRPr="008F6E81" w:rsidRDefault="00041128" w:rsidP="009814EB">
            <w:pPr>
              <w:tabs>
                <w:tab w:val="left" w:pos="3402"/>
              </w:tabs>
              <w:spacing w:before="240" w:after="60"/>
              <w:rPr>
                <w:rFonts w:ascii="Times New Roman" w:hAnsi="Times New Roman" w:cs="Times New Roman"/>
                <w:sz w:val="24"/>
                <w:szCs w:val="24"/>
              </w:rPr>
            </w:pPr>
            <w:r w:rsidRPr="008F6E81">
              <w:rPr>
                <w:rFonts w:ascii="Times New Roman" w:hAnsi="Times New Roman" w:cs="Times New Roman"/>
                <w:b/>
                <w:sz w:val="24"/>
                <w:szCs w:val="24"/>
              </w:rPr>
              <w:t>E-Mail</w:t>
            </w:r>
          </w:p>
        </w:tc>
        <w:tc>
          <w:tcPr>
            <w:tcW w:w="282" w:type="dxa"/>
            <w:hideMark/>
          </w:tcPr>
          <w:p w14:paraId="26D6ED17"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1E5261C0"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r w:rsidR="00041128" w:rsidRPr="008F6E81" w14:paraId="699056AC" w14:textId="77777777" w:rsidTr="00B71D44">
        <w:tc>
          <w:tcPr>
            <w:tcW w:w="2667" w:type="dxa"/>
            <w:gridSpan w:val="2"/>
            <w:hideMark/>
          </w:tcPr>
          <w:p w14:paraId="22E2E42A" w14:textId="77777777" w:rsidR="00041128" w:rsidRPr="008F6E81" w:rsidRDefault="00041128" w:rsidP="009814EB">
            <w:pPr>
              <w:tabs>
                <w:tab w:val="left" w:pos="3402"/>
              </w:tabs>
              <w:spacing w:before="240" w:after="60"/>
              <w:rPr>
                <w:rFonts w:ascii="Times New Roman" w:hAnsi="Times New Roman" w:cs="Times New Roman"/>
                <w:b/>
                <w:sz w:val="24"/>
                <w:szCs w:val="24"/>
              </w:rPr>
            </w:pPr>
            <w:r w:rsidRPr="008F6E81">
              <w:rPr>
                <w:rFonts w:ascii="Times New Roman" w:hAnsi="Times New Roman" w:cs="Times New Roman"/>
                <w:b/>
                <w:sz w:val="24"/>
                <w:szCs w:val="24"/>
              </w:rPr>
              <w:t>POSITION APPLIED</w:t>
            </w:r>
          </w:p>
        </w:tc>
        <w:tc>
          <w:tcPr>
            <w:tcW w:w="282" w:type="dxa"/>
            <w:hideMark/>
          </w:tcPr>
          <w:p w14:paraId="7557DC3F" w14:textId="77777777" w:rsidR="00041128" w:rsidRPr="008F6E81" w:rsidRDefault="00041128" w:rsidP="009814EB">
            <w:pPr>
              <w:tabs>
                <w:tab w:val="left" w:pos="3402"/>
              </w:tabs>
              <w:spacing w:before="240" w:after="60"/>
              <w:jc w:val="center"/>
              <w:rPr>
                <w:rFonts w:ascii="Times New Roman" w:hAnsi="Times New Roman" w:cs="Times New Roman"/>
                <w:b/>
                <w:sz w:val="24"/>
                <w:szCs w:val="24"/>
              </w:rPr>
            </w:pPr>
            <w:r w:rsidRPr="008F6E81">
              <w:rPr>
                <w:rFonts w:ascii="Times New Roman" w:hAnsi="Times New Roman" w:cs="Times New Roman"/>
                <w:b/>
                <w:sz w:val="24"/>
                <w:szCs w:val="24"/>
              </w:rPr>
              <w:t>:</w:t>
            </w:r>
          </w:p>
        </w:tc>
        <w:tc>
          <w:tcPr>
            <w:tcW w:w="6096" w:type="dxa"/>
          </w:tcPr>
          <w:p w14:paraId="46A9578B" w14:textId="77777777" w:rsidR="00041128" w:rsidRPr="008F6E81" w:rsidRDefault="00041128" w:rsidP="009814EB">
            <w:pPr>
              <w:tabs>
                <w:tab w:val="left" w:pos="3402"/>
              </w:tabs>
              <w:spacing w:before="240" w:after="60"/>
              <w:rPr>
                <w:rFonts w:ascii="Times New Roman" w:hAnsi="Times New Roman" w:cs="Times New Roman"/>
                <w:sz w:val="24"/>
                <w:szCs w:val="24"/>
              </w:rPr>
            </w:pPr>
          </w:p>
        </w:tc>
      </w:tr>
    </w:tbl>
    <w:p w14:paraId="6159E2E4" w14:textId="77777777" w:rsidR="00041128" w:rsidRPr="008F6E81" w:rsidRDefault="00041128" w:rsidP="009814EB">
      <w:pPr>
        <w:tabs>
          <w:tab w:val="left" w:pos="3402"/>
          <w:tab w:val="left" w:pos="3969"/>
        </w:tabs>
        <w:spacing w:before="240"/>
        <w:rPr>
          <w:rFonts w:ascii="Times New Roman" w:hAnsi="Times New Roman" w:cs="Times New Roman"/>
          <w:sz w:val="24"/>
          <w:szCs w:val="24"/>
        </w:rPr>
      </w:pPr>
    </w:p>
    <w:p w14:paraId="50623FEF"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KEY QUALIFICATIONS</w:t>
      </w:r>
    </w:p>
    <w:p w14:paraId="69273BAC" w14:textId="60D0AA92" w:rsidR="00041128" w:rsidRPr="008F6E81" w:rsidRDefault="00041128" w:rsidP="009814EB">
      <w:pPr>
        <w:tabs>
          <w:tab w:val="left" w:pos="3402"/>
          <w:tab w:val="left" w:pos="3969"/>
        </w:tabs>
        <w:spacing w:before="240"/>
        <w:rPr>
          <w:rFonts w:ascii="Times New Roman" w:hAnsi="Times New Roman" w:cs="Times New Roman"/>
          <w:b/>
          <w:sz w:val="24"/>
          <w:szCs w:val="24"/>
        </w:rPr>
      </w:pPr>
      <w:proofErr w:type="spellStart"/>
      <w:r w:rsidRPr="008F6E81">
        <w:rPr>
          <w:rFonts w:ascii="Times New Roman" w:hAnsi="Times New Roman" w:cs="Times New Roman"/>
          <w:sz w:val="24"/>
          <w:szCs w:val="24"/>
        </w:rPr>
        <w:t>Specific</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experience</w:t>
      </w:r>
      <w:proofErr w:type="spellEnd"/>
      <w:r w:rsidRPr="008F6E81">
        <w:rPr>
          <w:rFonts w:ascii="Times New Roman" w:hAnsi="Times New Roman" w:cs="Times New Roman"/>
          <w:sz w:val="24"/>
          <w:szCs w:val="24"/>
        </w:rPr>
        <w:t xml:space="preserve"> in:</w:t>
      </w:r>
    </w:p>
    <w:p w14:paraId="461E6121" w14:textId="359A4B70" w:rsidR="00041128" w:rsidRPr="008F6E81" w:rsidRDefault="00041128" w:rsidP="00ED3A63">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EDUCATIONAL BACKGROUND</w:t>
      </w:r>
    </w:p>
    <w:p w14:paraId="1681198A"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r w:rsidRPr="008F6E81">
        <w:rPr>
          <w:rFonts w:ascii="Times New Roman" w:hAnsi="Times New Roman" w:cs="Times New Roman"/>
          <w:b/>
          <w:sz w:val="24"/>
          <w:szCs w:val="24"/>
        </w:rPr>
        <w:t>PROFESSIONAL EXPERIENCES</w:t>
      </w:r>
    </w:p>
    <w:p w14:paraId="71BD81D8" w14:textId="77777777" w:rsidR="00041128" w:rsidRPr="008F6E81" w:rsidRDefault="00041128" w:rsidP="009814EB">
      <w:pPr>
        <w:tabs>
          <w:tab w:val="left" w:pos="3686"/>
          <w:tab w:val="left" w:pos="3969"/>
        </w:tabs>
        <w:spacing w:before="240"/>
        <w:ind w:left="3402" w:hanging="3402"/>
        <w:rPr>
          <w:rFonts w:ascii="Times New Roman" w:hAnsi="Times New Roman" w:cs="Times New Roman"/>
          <w:b/>
          <w:sz w:val="24"/>
          <w:szCs w:val="24"/>
        </w:rPr>
      </w:pPr>
      <w:r w:rsidRPr="008F6E81">
        <w:rPr>
          <w:rFonts w:ascii="Times New Roman" w:hAnsi="Times New Roman" w:cs="Times New Roman"/>
          <w:b/>
          <w:sz w:val="24"/>
          <w:szCs w:val="24"/>
        </w:rPr>
        <w:t>(</w:t>
      </w:r>
      <w:proofErr w:type="spellStart"/>
      <w:r w:rsidRPr="008F6E81">
        <w:rPr>
          <w:rFonts w:ascii="Times New Roman" w:hAnsi="Times New Roman" w:cs="Times New Roman"/>
          <w:b/>
          <w:sz w:val="24"/>
          <w:szCs w:val="24"/>
        </w:rPr>
        <w:t>Employment</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Record</w:t>
      </w:r>
      <w:proofErr w:type="spellEnd"/>
      <w:r w:rsidRPr="008F6E81">
        <w:rPr>
          <w:rFonts w:ascii="Times New Roman" w:hAnsi="Times New Roman" w:cs="Times New Roman"/>
          <w:b/>
          <w:sz w:val="24"/>
          <w:szCs w:val="24"/>
        </w:rPr>
        <w:t>)</w:t>
      </w:r>
    </w:p>
    <w:p w14:paraId="72D0876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b/>
          <w:sz w:val="24"/>
          <w:szCs w:val="24"/>
        </w:rPr>
        <w:t xml:space="preserve">Language </w:t>
      </w:r>
      <w:proofErr w:type="spellStart"/>
      <w:r w:rsidRPr="008F6E81">
        <w:rPr>
          <w:rFonts w:ascii="Times New Roman" w:hAnsi="Times New Roman" w:cs="Times New Roman"/>
          <w:b/>
          <w:sz w:val="24"/>
          <w:szCs w:val="24"/>
        </w:rPr>
        <w:t>Proficiency</w:t>
      </w:r>
      <w:proofErr w:type="spellEnd"/>
      <w:r w:rsidRPr="008F6E81">
        <w:rPr>
          <w:rFonts w:ascii="Times New Roman" w:hAnsi="Times New Roman" w:cs="Times New Roman"/>
          <w:b/>
          <w:sz w:val="24"/>
          <w:szCs w:val="24"/>
        </w:rPr>
        <w:t xml:space="preserve">: </w:t>
      </w: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46F73BB0"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44E6F4A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6B445EBE"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38F38214"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70D21832"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Poor</w:t>
            </w:r>
            <w:proofErr w:type="spellEnd"/>
          </w:p>
        </w:tc>
      </w:tr>
      <w:tr w:rsidR="00041128" w:rsidRPr="008F6E81" w14:paraId="0FA88F20"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15B99CC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0CC0C0A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9ABCD9D"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EFBDF0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416919C7"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5087883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A811AF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5F45B0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A5531E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02E71BC5" w14:textId="77777777" w:rsidTr="00B71D44">
        <w:tc>
          <w:tcPr>
            <w:tcW w:w="2166" w:type="dxa"/>
            <w:tcBorders>
              <w:top w:val="single" w:sz="4" w:space="0" w:color="000000"/>
              <w:left w:val="single" w:sz="4" w:space="0" w:color="000000"/>
              <w:bottom w:val="single" w:sz="4" w:space="0" w:color="000000"/>
              <w:right w:val="single" w:sz="4" w:space="0" w:color="000000"/>
            </w:tcBorders>
            <w:hideMark/>
          </w:tcPr>
          <w:p w14:paraId="780EC87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6A2DBA59"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752D3D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96452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7721160D"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028988F2"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4B57E77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lastRenderedPageBreak/>
              <w:t>2.</w:t>
            </w:r>
          </w:p>
        </w:tc>
        <w:tc>
          <w:tcPr>
            <w:tcW w:w="2272" w:type="dxa"/>
            <w:tcBorders>
              <w:top w:val="single" w:sz="4" w:space="0" w:color="000000"/>
              <w:left w:val="single" w:sz="4" w:space="0" w:color="000000"/>
              <w:bottom w:val="single" w:sz="4" w:space="0" w:color="000000"/>
              <w:right w:val="single" w:sz="4" w:space="0" w:color="000000"/>
            </w:tcBorders>
            <w:hideMark/>
          </w:tcPr>
          <w:p w14:paraId="06586D12"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095D0A08"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51569B1D"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Poor</w:t>
            </w:r>
            <w:proofErr w:type="spellEnd"/>
          </w:p>
        </w:tc>
      </w:tr>
      <w:tr w:rsidR="00041128" w:rsidRPr="008F6E81" w14:paraId="3DFB06C1"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7157647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40B6C835"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F2B7E08"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28EDE8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1879D366"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623EF8A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24D6D82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12FC2D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053589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311903A0"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14AFBB4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34B0AF7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947A932"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D32CE1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27ACDE9A"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041128" w:rsidRPr="008F6E81" w14:paraId="55F7C01C"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2DE48CBE"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33F823D9"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Excellent</w:t>
            </w:r>
            <w:proofErr w:type="spellEnd"/>
          </w:p>
        </w:tc>
        <w:tc>
          <w:tcPr>
            <w:tcW w:w="2259" w:type="dxa"/>
            <w:tcBorders>
              <w:top w:val="single" w:sz="4" w:space="0" w:color="000000"/>
              <w:left w:val="single" w:sz="4" w:space="0" w:color="000000"/>
              <w:bottom w:val="single" w:sz="4" w:space="0" w:color="000000"/>
              <w:right w:val="single" w:sz="4" w:space="0" w:color="000000"/>
            </w:tcBorders>
            <w:hideMark/>
          </w:tcPr>
          <w:p w14:paraId="518418F8"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Good</w:t>
            </w:r>
            <w:proofErr w:type="spellEnd"/>
          </w:p>
        </w:tc>
        <w:tc>
          <w:tcPr>
            <w:tcW w:w="2257" w:type="dxa"/>
            <w:tcBorders>
              <w:top w:val="single" w:sz="4" w:space="0" w:color="000000"/>
              <w:left w:val="single" w:sz="4" w:space="0" w:color="000000"/>
              <w:bottom w:val="single" w:sz="4" w:space="0" w:color="000000"/>
              <w:right w:val="single" w:sz="4" w:space="0" w:color="000000"/>
            </w:tcBorders>
            <w:hideMark/>
          </w:tcPr>
          <w:p w14:paraId="53BEB377" w14:textId="77777777" w:rsidR="00041128" w:rsidRPr="008F6E81" w:rsidRDefault="00041128" w:rsidP="009814EB">
            <w:pPr>
              <w:tabs>
                <w:tab w:val="left" w:pos="2552"/>
                <w:tab w:val="left" w:pos="3969"/>
              </w:tabs>
              <w:spacing w:before="240"/>
              <w:jc w:val="center"/>
              <w:rPr>
                <w:rFonts w:ascii="Times New Roman" w:hAnsi="Times New Roman" w:cs="Times New Roman"/>
                <w:sz w:val="24"/>
                <w:szCs w:val="24"/>
              </w:rPr>
            </w:pPr>
            <w:proofErr w:type="spellStart"/>
            <w:r w:rsidRPr="008F6E81">
              <w:rPr>
                <w:rFonts w:ascii="Times New Roman" w:hAnsi="Times New Roman" w:cs="Times New Roman"/>
                <w:sz w:val="24"/>
                <w:szCs w:val="24"/>
              </w:rPr>
              <w:t>Poor</w:t>
            </w:r>
            <w:proofErr w:type="spellEnd"/>
          </w:p>
        </w:tc>
      </w:tr>
      <w:tr w:rsidR="00041128" w:rsidRPr="008F6E81" w14:paraId="1527C122"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1C91D0E2"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107385C"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D09D520"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D41ECD6"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3EA0A50B"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312904B4"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Writing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0DA62E95"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B55BEA7"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37FF32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r w:rsidR="00041128" w:rsidRPr="008F6E81" w14:paraId="68D7051E" w14:textId="77777777" w:rsidTr="00B71D44">
        <w:tc>
          <w:tcPr>
            <w:tcW w:w="2165" w:type="dxa"/>
            <w:tcBorders>
              <w:top w:val="single" w:sz="4" w:space="0" w:color="000000"/>
              <w:left w:val="single" w:sz="4" w:space="0" w:color="000000"/>
              <w:bottom w:val="single" w:sz="4" w:space="0" w:color="000000"/>
              <w:right w:val="single" w:sz="4" w:space="0" w:color="000000"/>
            </w:tcBorders>
            <w:hideMark/>
          </w:tcPr>
          <w:p w14:paraId="33E86A78"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Speaking</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6493E67"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2EBFA30"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1E9FE8B"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tc>
      </w:tr>
    </w:tbl>
    <w:p w14:paraId="1BEC3BF3" w14:textId="77777777" w:rsidR="00041128" w:rsidRPr="008F6E81" w:rsidRDefault="00041128" w:rsidP="009814EB">
      <w:pPr>
        <w:tabs>
          <w:tab w:val="left" w:pos="2552"/>
          <w:tab w:val="left" w:pos="3969"/>
        </w:tabs>
        <w:spacing w:before="240"/>
        <w:rPr>
          <w:rFonts w:ascii="Times New Roman" w:hAnsi="Times New Roman" w:cs="Times New Roman"/>
          <w:sz w:val="24"/>
          <w:szCs w:val="24"/>
        </w:rPr>
      </w:pPr>
    </w:p>
    <w:p w14:paraId="50C489E8" w14:textId="77777777" w:rsidR="00041128" w:rsidRPr="008F6E81" w:rsidRDefault="00041128" w:rsidP="009814EB">
      <w:pPr>
        <w:tabs>
          <w:tab w:val="left" w:pos="2410"/>
        </w:tabs>
        <w:spacing w:before="240"/>
        <w:ind w:left="993" w:hanging="993"/>
        <w:rPr>
          <w:rFonts w:ascii="Times New Roman" w:hAnsi="Times New Roman" w:cs="Times New Roman"/>
          <w:sz w:val="24"/>
          <w:szCs w:val="24"/>
        </w:rPr>
      </w:pPr>
      <w:r w:rsidRPr="008F6E81">
        <w:rPr>
          <w:rFonts w:ascii="Times New Roman" w:hAnsi="Times New Roman" w:cs="Times New Roman"/>
          <w:b/>
          <w:sz w:val="24"/>
          <w:szCs w:val="24"/>
        </w:rPr>
        <w:t>Computing Knowledge</w:t>
      </w:r>
      <w:r w:rsidRPr="008F6E81">
        <w:rPr>
          <w:rFonts w:ascii="Times New Roman" w:hAnsi="Times New Roman" w:cs="Times New Roman"/>
          <w:b/>
          <w:sz w:val="24"/>
          <w:szCs w:val="24"/>
        </w:rPr>
        <w:tab/>
        <w:t>:</w:t>
      </w:r>
      <w:r w:rsidRPr="008F6E81">
        <w:rPr>
          <w:rFonts w:ascii="Times New Roman" w:hAnsi="Times New Roman" w:cs="Times New Roman"/>
          <w:sz w:val="24"/>
          <w:szCs w:val="24"/>
        </w:rPr>
        <w:t xml:space="preserve"> </w:t>
      </w:r>
    </w:p>
    <w:p w14:paraId="67B0113C" w14:textId="7ABA4CE2" w:rsidR="00041128" w:rsidRPr="008F6E81" w:rsidRDefault="00041128" w:rsidP="009634E3">
      <w:pPr>
        <w:tabs>
          <w:tab w:val="left" w:pos="2410"/>
        </w:tabs>
        <w:spacing w:before="240"/>
        <w:ind w:left="993" w:hanging="993"/>
        <w:rPr>
          <w:rFonts w:ascii="Times New Roman" w:hAnsi="Times New Roman" w:cs="Times New Roman"/>
          <w:b/>
          <w:sz w:val="24"/>
          <w:szCs w:val="24"/>
        </w:rPr>
      </w:pPr>
      <w:proofErr w:type="spellStart"/>
      <w:r w:rsidRPr="008F6E81">
        <w:rPr>
          <w:rFonts w:ascii="Times New Roman" w:hAnsi="Times New Roman" w:cs="Times New Roman"/>
          <w:sz w:val="24"/>
          <w:szCs w:val="24"/>
        </w:rPr>
        <w:t>Experience</w:t>
      </w:r>
      <w:proofErr w:type="spellEnd"/>
      <w:r w:rsidRPr="008F6E81">
        <w:rPr>
          <w:rFonts w:ascii="Times New Roman" w:hAnsi="Times New Roman" w:cs="Times New Roman"/>
          <w:sz w:val="24"/>
          <w:szCs w:val="24"/>
        </w:rPr>
        <w:t xml:space="preserve"> in:</w:t>
      </w:r>
    </w:p>
    <w:p w14:paraId="68921139" w14:textId="77777777" w:rsidR="00041128" w:rsidRPr="008F6E81" w:rsidRDefault="00041128" w:rsidP="009814EB">
      <w:pPr>
        <w:tabs>
          <w:tab w:val="left" w:pos="3402"/>
        </w:tabs>
        <w:spacing w:before="240"/>
        <w:rPr>
          <w:rFonts w:ascii="Times New Roman" w:hAnsi="Times New Roman" w:cs="Times New Roman"/>
          <w:b/>
          <w:sz w:val="24"/>
          <w:szCs w:val="24"/>
        </w:rPr>
      </w:pPr>
      <w:proofErr w:type="spellStart"/>
      <w:r w:rsidRPr="008F6E81">
        <w:rPr>
          <w:rFonts w:ascii="Times New Roman" w:hAnsi="Times New Roman" w:cs="Times New Roman"/>
          <w:b/>
          <w:sz w:val="24"/>
          <w:szCs w:val="24"/>
        </w:rPr>
        <w:t>Membership</w:t>
      </w:r>
      <w:proofErr w:type="spellEnd"/>
      <w:r w:rsidRPr="008F6E81">
        <w:rPr>
          <w:rFonts w:ascii="Times New Roman" w:hAnsi="Times New Roman" w:cs="Times New Roman"/>
          <w:b/>
          <w:sz w:val="24"/>
          <w:szCs w:val="24"/>
        </w:rPr>
        <w:t xml:space="preserve"> of Professional </w:t>
      </w:r>
      <w:proofErr w:type="spellStart"/>
      <w:r w:rsidRPr="008F6E81">
        <w:rPr>
          <w:rFonts w:ascii="Times New Roman" w:hAnsi="Times New Roman" w:cs="Times New Roman"/>
          <w:b/>
          <w:sz w:val="24"/>
          <w:szCs w:val="24"/>
        </w:rPr>
        <w:t>Societies</w:t>
      </w:r>
      <w:proofErr w:type="spellEnd"/>
      <w:r w:rsidRPr="008F6E81">
        <w:rPr>
          <w:rFonts w:ascii="Times New Roman" w:hAnsi="Times New Roman" w:cs="Times New Roman"/>
          <w:b/>
          <w:sz w:val="24"/>
          <w:szCs w:val="24"/>
        </w:rPr>
        <w:tab/>
        <w:t xml:space="preserve">: </w:t>
      </w:r>
    </w:p>
    <w:p w14:paraId="46AB9D29"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
    <w:p w14:paraId="40B9057C"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roofErr w:type="spellStart"/>
      <w:r w:rsidRPr="008F6E81">
        <w:rPr>
          <w:rFonts w:ascii="Times New Roman" w:hAnsi="Times New Roman" w:cs="Times New Roman"/>
          <w:b/>
          <w:sz w:val="24"/>
          <w:szCs w:val="24"/>
        </w:rPr>
        <w:t>References</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and</w:t>
      </w:r>
      <w:proofErr w:type="spellEnd"/>
      <w:r w:rsidRPr="008F6E81">
        <w:rPr>
          <w:rFonts w:ascii="Times New Roman" w:hAnsi="Times New Roman" w:cs="Times New Roman"/>
          <w:b/>
          <w:sz w:val="24"/>
          <w:szCs w:val="24"/>
        </w:rPr>
        <w:t xml:space="preserve"> </w:t>
      </w:r>
      <w:proofErr w:type="spellStart"/>
      <w:r w:rsidRPr="008F6E81">
        <w:rPr>
          <w:rFonts w:ascii="Times New Roman" w:hAnsi="Times New Roman" w:cs="Times New Roman"/>
          <w:b/>
          <w:sz w:val="24"/>
          <w:szCs w:val="24"/>
        </w:rPr>
        <w:t>transcripts</w:t>
      </w:r>
      <w:proofErr w:type="spellEnd"/>
      <w:r w:rsidRPr="008F6E81">
        <w:rPr>
          <w:rFonts w:ascii="Times New Roman" w:hAnsi="Times New Roman" w:cs="Times New Roman"/>
          <w:b/>
          <w:sz w:val="24"/>
          <w:szCs w:val="24"/>
        </w:rPr>
        <w:tab/>
        <w:t>: AVAILABLE UPON REQUEST</w:t>
      </w:r>
    </w:p>
    <w:p w14:paraId="15144CDA"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
    <w:p w14:paraId="46D502C3" w14:textId="77777777" w:rsidR="00041128" w:rsidRPr="008F6E81" w:rsidRDefault="00041128" w:rsidP="009814EB">
      <w:pPr>
        <w:tabs>
          <w:tab w:val="left" w:pos="3402"/>
          <w:tab w:val="left" w:pos="3969"/>
        </w:tabs>
        <w:spacing w:before="240"/>
        <w:rPr>
          <w:rFonts w:ascii="Times New Roman" w:hAnsi="Times New Roman" w:cs="Times New Roman"/>
          <w:b/>
          <w:sz w:val="24"/>
          <w:szCs w:val="24"/>
        </w:rPr>
      </w:pPr>
      <w:proofErr w:type="spellStart"/>
      <w:r w:rsidRPr="008F6E81">
        <w:rPr>
          <w:rFonts w:ascii="Times New Roman" w:hAnsi="Times New Roman" w:cs="Times New Roman"/>
          <w:b/>
          <w:sz w:val="24"/>
          <w:szCs w:val="24"/>
        </w:rPr>
        <w:t>Certification</w:t>
      </w:r>
      <w:proofErr w:type="spellEnd"/>
    </w:p>
    <w:p w14:paraId="74D7DC30"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r w:rsidRPr="008F6E81">
        <w:rPr>
          <w:rFonts w:ascii="Times New Roman" w:hAnsi="Times New Roman" w:cs="Times New Roman"/>
          <w:sz w:val="24"/>
          <w:szCs w:val="24"/>
        </w:rPr>
        <w:tab/>
        <w:t xml:space="preserve">I,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undersigned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certify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that</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to</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best</w:t>
      </w:r>
      <w:proofErr w:type="spellEnd"/>
      <w:r w:rsidRPr="008F6E81">
        <w:rPr>
          <w:rFonts w:ascii="Times New Roman" w:hAnsi="Times New Roman" w:cs="Times New Roman"/>
          <w:sz w:val="24"/>
          <w:szCs w:val="24"/>
        </w:rPr>
        <w:t xml:space="preserve"> of </w:t>
      </w:r>
      <w:proofErr w:type="spellStart"/>
      <w:r w:rsidRPr="008F6E81">
        <w:rPr>
          <w:rFonts w:ascii="Times New Roman" w:hAnsi="Times New Roman" w:cs="Times New Roman"/>
          <w:sz w:val="24"/>
          <w:szCs w:val="24"/>
        </w:rPr>
        <w:t>my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knowledge</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belief</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this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biodata</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correctly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describes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myself</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qualifications</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and</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my</w:t>
      </w:r>
      <w:proofErr w:type="spellEnd"/>
      <w:r w:rsidRPr="008F6E81">
        <w:rPr>
          <w:rFonts w:ascii="Times New Roman" w:hAnsi="Times New Roman" w:cs="Times New Roman"/>
          <w:sz w:val="24"/>
          <w:szCs w:val="24"/>
        </w:rPr>
        <w:t xml:space="preserve"> </w:t>
      </w:r>
      <w:proofErr w:type="spellStart"/>
      <w:r w:rsidRPr="008F6E81">
        <w:rPr>
          <w:rFonts w:ascii="Times New Roman" w:hAnsi="Times New Roman" w:cs="Times New Roman"/>
          <w:sz w:val="24"/>
          <w:szCs w:val="24"/>
        </w:rPr>
        <w:t>experience</w:t>
      </w:r>
      <w:proofErr w:type="spellEnd"/>
      <w:r w:rsidRPr="008F6E81">
        <w:rPr>
          <w:rFonts w:ascii="Times New Roman" w:hAnsi="Times New Roman" w:cs="Times New Roman"/>
          <w:sz w:val="24"/>
          <w:szCs w:val="24"/>
        </w:rPr>
        <w:t>.</w:t>
      </w:r>
    </w:p>
    <w:p w14:paraId="1827061D"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p>
    <w:p w14:paraId="2C2256EF" w14:textId="77777777" w:rsidR="00041128" w:rsidRPr="008F6E81" w:rsidRDefault="00041128" w:rsidP="009814EB">
      <w:pPr>
        <w:tabs>
          <w:tab w:val="left" w:pos="851"/>
          <w:tab w:val="left" w:pos="3969"/>
        </w:tabs>
        <w:spacing w:before="240"/>
        <w:rPr>
          <w:rFonts w:ascii="Times New Roman" w:hAnsi="Times New Roman" w:cs="Times New Roman"/>
          <w:sz w:val="24"/>
          <w:szCs w:val="24"/>
        </w:rPr>
      </w:pPr>
      <w:proofErr w:type="spellStart"/>
      <w:r w:rsidRPr="008F6E81">
        <w:rPr>
          <w:rFonts w:ascii="Times New Roman" w:hAnsi="Times New Roman" w:cs="Times New Roman"/>
          <w:sz w:val="24"/>
          <w:szCs w:val="24"/>
        </w:rPr>
        <w:t>Signature</w:t>
      </w:r>
      <w:proofErr w:type="spellEnd"/>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r w:rsidRPr="008F6E81">
        <w:rPr>
          <w:rFonts w:ascii="Times New Roman" w:hAnsi="Times New Roman" w:cs="Times New Roman"/>
          <w:sz w:val="24"/>
          <w:szCs w:val="24"/>
        </w:rPr>
        <w:tab/>
      </w:r>
      <w:proofErr w:type="spellStart"/>
      <w:r w:rsidRPr="008F6E81">
        <w:rPr>
          <w:rFonts w:ascii="Times New Roman" w:hAnsi="Times New Roman" w:cs="Times New Roman"/>
          <w:sz w:val="24"/>
          <w:szCs w:val="24"/>
        </w:rPr>
        <w:t>Date</w:t>
      </w:r>
      <w:proofErr w:type="spellEnd"/>
    </w:p>
    <w:p w14:paraId="246C0071" w14:textId="77777777" w:rsidR="00E41453" w:rsidRPr="008F6E81" w:rsidRDefault="00B9676C" w:rsidP="003508C2">
      <w:pPr>
        <w:widowControl w:val="0"/>
        <w:tabs>
          <w:tab w:val="left" w:pos="6581"/>
        </w:tabs>
        <w:autoSpaceDE w:val="0"/>
        <w:autoSpaceDN w:val="0"/>
        <w:spacing w:before="240" w:after="100" w:afterAutospacing="1" w:line="240" w:lineRule="auto"/>
        <w:ind w:left="100"/>
        <w:contextualSpacing/>
        <w:jc w:val="both"/>
        <w:rPr>
          <w:rFonts w:ascii="Times New Roman" w:hAnsi="Times New Roman" w:cs="Times New Roman"/>
          <w:sz w:val="24"/>
          <w:szCs w:val="24"/>
        </w:rPr>
      </w:pPr>
    </w:p>
    <w:sectPr w:rsidR="00E41453" w:rsidRPr="008F6E8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99B2" w16cex:dateUtc="2023-04-28T16:14:00Z"/>
  <w16cex:commentExtensible w16cex:durableId="27F69ACE" w16cex:dateUtc="2023-04-2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67CF7" w16cid:durableId="27F699B2"/>
  <w16cid:commentId w16cid:paraId="114CCD16" w16cid:durableId="27F69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A8BE" w14:textId="77777777" w:rsidR="004C7479" w:rsidRDefault="004C7479" w:rsidP="00DB18F2">
      <w:pPr>
        <w:spacing w:after="0" w:line="240" w:lineRule="auto"/>
      </w:pPr>
      <w:r>
        <w:separator/>
      </w:r>
    </w:p>
  </w:endnote>
  <w:endnote w:type="continuationSeparator" w:id="0">
    <w:p w14:paraId="40AD7EAB" w14:textId="77777777" w:rsidR="004C7479" w:rsidRDefault="004C7479" w:rsidP="00DB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B7B3" w14:textId="77777777" w:rsidR="00DB18F2" w:rsidRDefault="00DB18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7EA9" w14:textId="77777777" w:rsidR="00DB18F2" w:rsidRDefault="00DB18F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6C66" w14:textId="77777777" w:rsidR="00DB18F2" w:rsidRDefault="00DB18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CDED1" w14:textId="77777777" w:rsidR="004C7479" w:rsidRDefault="004C7479" w:rsidP="00DB18F2">
      <w:pPr>
        <w:spacing w:after="0" w:line="240" w:lineRule="auto"/>
      </w:pPr>
      <w:r>
        <w:separator/>
      </w:r>
    </w:p>
  </w:footnote>
  <w:footnote w:type="continuationSeparator" w:id="0">
    <w:p w14:paraId="3FDACDFC" w14:textId="77777777" w:rsidR="004C7479" w:rsidRDefault="004C7479" w:rsidP="00DB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23AA" w14:textId="77777777" w:rsidR="00DB18F2" w:rsidRDefault="00DB18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8AA4" w14:textId="77777777" w:rsidR="00DB18F2" w:rsidRDefault="00DB18F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859B" w14:textId="77777777" w:rsidR="00DB18F2" w:rsidRDefault="00DB18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927"/>
    <w:multiLevelType w:val="hybridMultilevel"/>
    <w:tmpl w:val="C9E4A89E"/>
    <w:lvl w:ilvl="0" w:tplc="871487F2">
      <w:numFmt w:val="bullet"/>
      <w:lvlText w:val=""/>
      <w:lvlJc w:val="left"/>
      <w:pPr>
        <w:ind w:left="720" w:hanging="360"/>
      </w:pPr>
      <w:rPr>
        <w:rFonts w:ascii="Symbol" w:eastAsiaTheme="maj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A510C"/>
    <w:multiLevelType w:val="hybridMultilevel"/>
    <w:tmpl w:val="290CFBA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C7150E"/>
    <w:multiLevelType w:val="hybridMultilevel"/>
    <w:tmpl w:val="E974A6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57D07CF"/>
    <w:multiLevelType w:val="hybridMultilevel"/>
    <w:tmpl w:val="9FD2A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D60039"/>
    <w:multiLevelType w:val="multilevel"/>
    <w:tmpl w:val="041F001D"/>
    <w:numStyleLink w:val="Stil1"/>
  </w:abstractNum>
  <w:abstractNum w:abstractNumId="6" w15:restartNumberingAfterBreak="0">
    <w:nsid w:val="19895DFE"/>
    <w:multiLevelType w:val="hybridMultilevel"/>
    <w:tmpl w:val="4EF0AA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BF41D67"/>
    <w:multiLevelType w:val="hybridMultilevel"/>
    <w:tmpl w:val="2CF411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5323A6D"/>
    <w:multiLevelType w:val="hybridMultilevel"/>
    <w:tmpl w:val="6F8A6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A35662"/>
    <w:multiLevelType w:val="hybridMultilevel"/>
    <w:tmpl w:val="F22294F0"/>
    <w:lvl w:ilvl="0" w:tplc="0409000F">
      <w:start w:val="1"/>
      <w:numFmt w:val="decimal"/>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90C2C"/>
    <w:multiLevelType w:val="hybridMultilevel"/>
    <w:tmpl w:val="C5C47E1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AD83296"/>
    <w:multiLevelType w:val="multilevel"/>
    <w:tmpl w:val="041F001D"/>
    <w:styleLink w:val="Sti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101843"/>
    <w:multiLevelType w:val="hybridMultilevel"/>
    <w:tmpl w:val="E9028E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0EF142A"/>
    <w:multiLevelType w:val="hybridMultilevel"/>
    <w:tmpl w:val="76BCA8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4712CF3"/>
    <w:multiLevelType w:val="hybridMultilevel"/>
    <w:tmpl w:val="F4E45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F47878"/>
    <w:multiLevelType w:val="hybridMultilevel"/>
    <w:tmpl w:val="B158EB26"/>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15:restartNumberingAfterBreak="0">
    <w:nsid w:val="5C33686B"/>
    <w:multiLevelType w:val="multilevel"/>
    <w:tmpl w:val="041F001D"/>
    <w:numStyleLink w:val="Stil1"/>
  </w:abstractNum>
  <w:abstractNum w:abstractNumId="17" w15:restartNumberingAfterBreak="0">
    <w:nsid w:val="671732C5"/>
    <w:multiLevelType w:val="hybridMultilevel"/>
    <w:tmpl w:val="8640CCC4"/>
    <w:lvl w:ilvl="0" w:tplc="F9DC29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AF3E4E"/>
    <w:multiLevelType w:val="hybridMultilevel"/>
    <w:tmpl w:val="13CA9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934C92"/>
    <w:multiLevelType w:val="hybridMultilevel"/>
    <w:tmpl w:val="6464EEE6"/>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20" w15:restartNumberingAfterBreak="0">
    <w:nsid w:val="78D66F2A"/>
    <w:multiLevelType w:val="hybridMultilevel"/>
    <w:tmpl w:val="778A64D6"/>
    <w:lvl w:ilvl="0" w:tplc="5ADAEB46">
      <w:numFmt w:val="bullet"/>
      <w:lvlText w:val="·"/>
      <w:lvlJc w:val="left"/>
      <w:pPr>
        <w:ind w:left="870" w:hanging="510"/>
      </w:pPr>
      <w:rPr>
        <w:rFonts w:ascii="Calibri" w:eastAsiaTheme="maj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0"/>
  </w:num>
  <w:num w:numId="4">
    <w:abstractNumId w:val="13"/>
  </w:num>
  <w:num w:numId="5">
    <w:abstractNumId w:val="11"/>
  </w:num>
  <w:num w:numId="6">
    <w:abstractNumId w:val="16"/>
  </w:num>
  <w:num w:numId="7">
    <w:abstractNumId w:val="5"/>
  </w:num>
  <w:num w:numId="8">
    <w:abstractNumId w:val="12"/>
  </w:num>
  <w:num w:numId="9">
    <w:abstractNumId w:val="15"/>
  </w:num>
  <w:num w:numId="10">
    <w:abstractNumId w:val="19"/>
  </w:num>
  <w:num w:numId="11">
    <w:abstractNumId w:val="8"/>
  </w:num>
  <w:num w:numId="12">
    <w:abstractNumId w:val="6"/>
  </w:num>
  <w:num w:numId="13">
    <w:abstractNumId w:val="14"/>
  </w:num>
  <w:num w:numId="14">
    <w:abstractNumId w:val="0"/>
  </w:num>
  <w:num w:numId="15">
    <w:abstractNumId w:val="9"/>
  </w:num>
  <w:num w:numId="16">
    <w:abstractNumId w:val="1"/>
  </w:num>
  <w:num w:numId="17">
    <w:abstractNumId w:val="3"/>
  </w:num>
  <w:num w:numId="18">
    <w:abstractNumId w:val="4"/>
  </w:num>
  <w:num w:numId="19">
    <w:abstractNumId w:val="18"/>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01"/>
    <w:rsid w:val="00001DE6"/>
    <w:rsid w:val="00002F8C"/>
    <w:rsid w:val="00003EF8"/>
    <w:rsid w:val="0000582D"/>
    <w:rsid w:val="00014888"/>
    <w:rsid w:val="000256A8"/>
    <w:rsid w:val="00041128"/>
    <w:rsid w:val="000455E7"/>
    <w:rsid w:val="00057346"/>
    <w:rsid w:val="000821FD"/>
    <w:rsid w:val="00082EE7"/>
    <w:rsid w:val="00084FE1"/>
    <w:rsid w:val="00093AF0"/>
    <w:rsid w:val="000A3B8B"/>
    <w:rsid w:val="000B23D6"/>
    <w:rsid w:val="000B6666"/>
    <w:rsid w:val="000C3435"/>
    <w:rsid w:val="000C467A"/>
    <w:rsid w:val="000C5669"/>
    <w:rsid w:val="000C6A51"/>
    <w:rsid w:val="000D52E6"/>
    <w:rsid w:val="000D6530"/>
    <w:rsid w:val="000E047B"/>
    <w:rsid w:val="000E6E51"/>
    <w:rsid w:val="000F13ED"/>
    <w:rsid w:val="000F2693"/>
    <w:rsid w:val="000F71BB"/>
    <w:rsid w:val="00101658"/>
    <w:rsid w:val="001028A4"/>
    <w:rsid w:val="00103C5A"/>
    <w:rsid w:val="00112C18"/>
    <w:rsid w:val="00121E9D"/>
    <w:rsid w:val="00125C27"/>
    <w:rsid w:val="00144389"/>
    <w:rsid w:val="0014459B"/>
    <w:rsid w:val="001542AC"/>
    <w:rsid w:val="001620AB"/>
    <w:rsid w:val="001678D9"/>
    <w:rsid w:val="001840C7"/>
    <w:rsid w:val="00185A4A"/>
    <w:rsid w:val="001B3538"/>
    <w:rsid w:val="001C24D3"/>
    <w:rsid w:val="001C2F90"/>
    <w:rsid w:val="001E3748"/>
    <w:rsid w:val="001E374C"/>
    <w:rsid w:val="001E4D6E"/>
    <w:rsid w:val="001F33EB"/>
    <w:rsid w:val="00200C29"/>
    <w:rsid w:val="002041EC"/>
    <w:rsid w:val="0021661C"/>
    <w:rsid w:val="00232E12"/>
    <w:rsid w:val="00244AA0"/>
    <w:rsid w:val="002453B3"/>
    <w:rsid w:val="00253146"/>
    <w:rsid w:val="0025566D"/>
    <w:rsid w:val="00262924"/>
    <w:rsid w:val="00262F94"/>
    <w:rsid w:val="00271FB3"/>
    <w:rsid w:val="00290691"/>
    <w:rsid w:val="00292007"/>
    <w:rsid w:val="00293067"/>
    <w:rsid w:val="002A29D6"/>
    <w:rsid w:val="002C5F9E"/>
    <w:rsid w:val="002C70B7"/>
    <w:rsid w:val="002C71BE"/>
    <w:rsid w:val="002C759B"/>
    <w:rsid w:val="002D4E6F"/>
    <w:rsid w:val="003003D5"/>
    <w:rsid w:val="003013DD"/>
    <w:rsid w:val="00310D42"/>
    <w:rsid w:val="003146FE"/>
    <w:rsid w:val="00321564"/>
    <w:rsid w:val="00321CFA"/>
    <w:rsid w:val="00334005"/>
    <w:rsid w:val="00340F46"/>
    <w:rsid w:val="003454F8"/>
    <w:rsid w:val="003508C2"/>
    <w:rsid w:val="00351091"/>
    <w:rsid w:val="00354E23"/>
    <w:rsid w:val="003629BB"/>
    <w:rsid w:val="00381522"/>
    <w:rsid w:val="00387E59"/>
    <w:rsid w:val="00394548"/>
    <w:rsid w:val="003A7524"/>
    <w:rsid w:val="003B173D"/>
    <w:rsid w:val="003B6AE2"/>
    <w:rsid w:val="003C12EC"/>
    <w:rsid w:val="003C7D13"/>
    <w:rsid w:val="003D4879"/>
    <w:rsid w:val="003E3175"/>
    <w:rsid w:val="003E3814"/>
    <w:rsid w:val="003E44AC"/>
    <w:rsid w:val="003E6EED"/>
    <w:rsid w:val="003E74D9"/>
    <w:rsid w:val="003F23AD"/>
    <w:rsid w:val="003F437B"/>
    <w:rsid w:val="004165D7"/>
    <w:rsid w:val="00425B6D"/>
    <w:rsid w:val="00431C17"/>
    <w:rsid w:val="0043380C"/>
    <w:rsid w:val="00441B7E"/>
    <w:rsid w:val="00481C34"/>
    <w:rsid w:val="004823C3"/>
    <w:rsid w:val="0049161C"/>
    <w:rsid w:val="00493DB3"/>
    <w:rsid w:val="00494261"/>
    <w:rsid w:val="00495BA3"/>
    <w:rsid w:val="00495E9A"/>
    <w:rsid w:val="004B10D7"/>
    <w:rsid w:val="004B4A98"/>
    <w:rsid w:val="004B4BFC"/>
    <w:rsid w:val="004C0045"/>
    <w:rsid w:val="004C0075"/>
    <w:rsid w:val="004C2F6C"/>
    <w:rsid w:val="004C634A"/>
    <w:rsid w:val="004C6911"/>
    <w:rsid w:val="004C7479"/>
    <w:rsid w:val="004D0844"/>
    <w:rsid w:val="004D2005"/>
    <w:rsid w:val="004D5185"/>
    <w:rsid w:val="004E0BF7"/>
    <w:rsid w:val="004E2658"/>
    <w:rsid w:val="004F70F3"/>
    <w:rsid w:val="004F7F69"/>
    <w:rsid w:val="00500B64"/>
    <w:rsid w:val="00504960"/>
    <w:rsid w:val="00506B08"/>
    <w:rsid w:val="0051575A"/>
    <w:rsid w:val="00530D98"/>
    <w:rsid w:val="00540B09"/>
    <w:rsid w:val="00541066"/>
    <w:rsid w:val="00551C92"/>
    <w:rsid w:val="005552AE"/>
    <w:rsid w:val="00556308"/>
    <w:rsid w:val="00587945"/>
    <w:rsid w:val="00596B13"/>
    <w:rsid w:val="005A0136"/>
    <w:rsid w:val="005A1810"/>
    <w:rsid w:val="005A2528"/>
    <w:rsid w:val="005A3BFD"/>
    <w:rsid w:val="005A6028"/>
    <w:rsid w:val="005B0448"/>
    <w:rsid w:val="005B7220"/>
    <w:rsid w:val="005C0012"/>
    <w:rsid w:val="005C7E7F"/>
    <w:rsid w:val="005D043C"/>
    <w:rsid w:val="005D1A6D"/>
    <w:rsid w:val="005D3108"/>
    <w:rsid w:val="005D372F"/>
    <w:rsid w:val="005D5750"/>
    <w:rsid w:val="005E0F3D"/>
    <w:rsid w:val="005F23B8"/>
    <w:rsid w:val="005F3763"/>
    <w:rsid w:val="00600651"/>
    <w:rsid w:val="00601F5F"/>
    <w:rsid w:val="00606373"/>
    <w:rsid w:val="0062563B"/>
    <w:rsid w:val="00642156"/>
    <w:rsid w:val="00642866"/>
    <w:rsid w:val="00644099"/>
    <w:rsid w:val="006471EC"/>
    <w:rsid w:val="006513BD"/>
    <w:rsid w:val="00657547"/>
    <w:rsid w:val="0069608E"/>
    <w:rsid w:val="006A5FCF"/>
    <w:rsid w:val="006A6FAC"/>
    <w:rsid w:val="006C01A8"/>
    <w:rsid w:val="006C1416"/>
    <w:rsid w:val="006C36CB"/>
    <w:rsid w:val="006C71AC"/>
    <w:rsid w:val="006D57EF"/>
    <w:rsid w:val="006E36F0"/>
    <w:rsid w:val="006F78AD"/>
    <w:rsid w:val="007037FA"/>
    <w:rsid w:val="00710FF7"/>
    <w:rsid w:val="00711862"/>
    <w:rsid w:val="00727FD6"/>
    <w:rsid w:val="00733533"/>
    <w:rsid w:val="00753B06"/>
    <w:rsid w:val="00754ABB"/>
    <w:rsid w:val="0077759E"/>
    <w:rsid w:val="00780836"/>
    <w:rsid w:val="007861FF"/>
    <w:rsid w:val="00786888"/>
    <w:rsid w:val="007A3B89"/>
    <w:rsid w:val="007B2CE6"/>
    <w:rsid w:val="007B6149"/>
    <w:rsid w:val="007D4813"/>
    <w:rsid w:val="007D688F"/>
    <w:rsid w:val="007E188C"/>
    <w:rsid w:val="007F0CE9"/>
    <w:rsid w:val="008071EE"/>
    <w:rsid w:val="00810ED2"/>
    <w:rsid w:val="00814FF7"/>
    <w:rsid w:val="00816945"/>
    <w:rsid w:val="00817B85"/>
    <w:rsid w:val="008201AE"/>
    <w:rsid w:val="00822961"/>
    <w:rsid w:val="00823108"/>
    <w:rsid w:val="00837B80"/>
    <w:rsid w:val="008437FC"/>
    <w:rsid w:val="00853A29"/>
    <w:rsid w:val="00863621"/>
    <w:rsid w:val="00863A45"/>
    <w:rsid w:val="00863BCD"/>
    <w:rsid w:val="00876104"/>
    <w:rsid w:val="00884EBC"/>
    <w:rsid w:val="008C1FB1"/>
    <w:rsid w:val="008C3ACE"/>
    <w:rsid w:val="008C61AA"/>
    <w:rsid w:val="008D119D"/>
    <w:rsid w:val="008E0DEA"/>
    <w:rsid w:val="008E15E2"/>
    <w:rsid w:val="008F1988"/>
    <w:rsid w:val="008F6E81"/>
    <w:rsid w:val="00933B73"/>
    <w:rsid w:val="00942107"/>
    <w:rsid w:val="00950F07"/>
    <w:rsid w:val="0095160F"/>
    <w:rsid w:val="009534D5"/>
    <w:rsid w:val="00956479"/>
    <w:rsid w:val="00961229"/>
    <w:rsid w:val="009634E3"/>
    <w:rsid w:val="00970672"/>
    <w:rsid w:val="009720BE"/>
    <w:rsid w:val="0098145C"/>
    <w:rsid w:val="009814EB"/>
    <w:rsid w:val="009853C9"/>
    <w:rsid w:val="00985C3D"/>
    <w:rsid w:val="009B09DE"/>
    <w:rsid w:val="009B1859"/>
    <w:rsid w:val="009C239D"/>
    <w:rsid w:val="009C57EE"/>
    <w:rsid w:val="009D43C2"/>
    <w:rsid w:val="009D4C01"/>
    <w:rsid w:val="009E0906"/>
    <w:rsid w:val="009E2A96"/>
    <w:rsid w:val="009E7964"/>
    <w:rsid w:val="009F1EC7"/>
    <w:rsid w:val="009F4060"/>
    <w:rsid w:val="00A004D5"/>
    <w:rsid w:val="00A036BF"/>
    <w:rsid w:val="00A058D2"/>
    <w:rsid w:val="00A07799"/>
    <w:rsid w:val="00A10F81"/>
    <w:rsid w:val="00A138E1"/>
    <w:rsid w:val="00A1437A"/>
    <w:rsid w:val="00A26C32"/>
    <w:rsid w:val="00A3517B"/>
    <w:rsid w:val="00A51503"/>
    <w:rsid w:val="00A5190B"/>
    <w:rsid w:val="00A537FB"/>
    <w:rsid w:val="00A55925"/>
    <w:rsid w:val="00A71553"/>
    <w:rsid w:val="00A72C75"/>
    <w:rsid w:val="00A8760F"/>
    <w:rsid w:val="00A930CF"/>
    <w:rsid w:val="00A96570"/>
    <w:rsid w:val="00AA05D4"/>
    <w:rsid w:val="00AA1745"/>
    <w:rsid w:val="00AA3523"/>
    <w:rsid w:val="00AC0D32"/>
    <w:rsid w:val="00AC10C0"/>
    <w:rsid w:val="00AC1FC4"/>
    <w:rsid w:val="00AC2A0C"/>
    <w:rsid w:val="00AC5B98"/>
    <w:rsid w:val="00AD03A5"/>
    <w:rsid w:val="00AD375D"/>
    <w:rsid w:val="00AD57AD"/>
    <w:rsid w:val="00AD6AF3"/>
    <w:rsid w:val="00AF08AE"/>
    <w:rsid w:val="00AF1327"/>
    <w:rsid w:val="00AF1D9D"/>
    <w:rsid w:val="00B01294"/>
    <w:rsid w:val="00B07311"/>
    <w:rsid w:val="00B115FD"/>
    <w:rsid w:val="00B514B5"/>
    <w:rsid w:val="00B61557"/>
    <w:rsid w:val="00B61EFA"/>
    <w:rsid w:val="00B6560B"/>
    <w:rsid w:val="00B7040B"/>
    <w:rsid w:val="00B748C0"/>
    <w:rsid w:val="00B80FF8"/>
    <w:rsid w:val="00B86484"/>
    <w:rsid w:val="00B92323"/>
    <w:rsid w:val="00B935C4"/>
    <w:rsid w:val="00B93F91"/>
    <w:rsid w:val="00B9676C"/>
    <w:rsid w:val="00B97B9D"/>
    <w:rsid w:val="00BA3B22"/>
    <w:rsid w:val="00BA5669"/>
    <w:rsid w:val="00BB02EA"/>
    <w:rsid w:val="00BB2CB9"/>
    <w:rsid w:val="00BB5EBA"/>
    <w:rsid w:val="00BD2497"/>
    <w:rsid w:val="00BD2E68"/>
    <w:rsid w:val="00BD361B"/>
    <w:rsid w:val="00BD4578"/>
    <w:rsid w:val="00BE76CF"/>
    <w:rsid w:val="00BF07F0"/>
    <w:rsid w:val="00BF2C24"/>
    <w:rsid w:val="00BF6EF9"/>
    <w:rsid w:val="00C05CE1"/>
    <w:rsid w:val="00C25DBF"/>
    <w:rsid w:val="00C2622B"/>
    <w:rsid w:val="00C46D0E"/>
    <w:rsid w:val="00C53A92"/>
    <w:rsid w:val="00C64560"/>
    <w:rsid w:val="00C719C5"/>
    <w:rsid w:val="00C765E6"/>
    <w:rsid w:val="00CA307A"/>
    <w:rsid w:val="00CB4EF4"/>
    <w:rsid w:val="00CC4FAC"/>
    <w:rsid w:val="00CC5E86"/>
    <w:rsid w:val="00CE76A4"/>
    <w:rsid w:val="00CF531A"/>
    <w:rsid w:val="00CF56D2"/>
    <w:rsid w:val="00CF670F"/>
    <w:rsid w:val="00D017CE"/>
    <w:rsid w:val="00D1122E"/>
    <w:rsid w:val="00D12C8A"/>
    <w:rsid w:val="00D1637B"/>
    <w:rsid w:val="00D31443"/>
    <w:rsid w:val="00D34679"/>
    <w:rsid w:val="00D400F8"/>
    <w:rsid w:val="00D41494"/>
    <w:rsid w:val="00D55129"/>
    <w:rsid w:val="00D72A02"/>
    <w:rsid w:val="00D769C5"/>
    <w:rsid w:val="00D82F86"/>
    <w:rsid w:val="00D91571"/>
    <w:rsid w:val="00D96B52"/>
    <w:rsid w:val="00DB18F2"/>
    <w:rsid w:val="00DC1538"/>
    <w:rsid w:val="00DC503E"/>
    <w:rsid w:val="00DD05A1"/>
    <w:rsid w:val="00DD7235"/>
    <w:rsid w:val="00DF1611"/>
    <w:rsid w:val="00DF2000"/>
    <w:rsid w:val="00DF7F99"/>
    <w:rsid w:val="00E035B8"/>
    <w:rsid w:val="00E12D58"/>
    <w:rsid w:val="00E20127"/>
    <w:rsid w:val="00E20443"/>
    <w:rsid w:val="00E21289"/>
    <w:rsid w:val="00E22A4B"/>
    <w:rsid w:val="00E263CC"/>
    <w:rsid w:val="00E26D6F"/>
    <w:rsid w:val="00E3122D"/>
    <w:rsid w:val="00E40634"/>
    <w:rsid w:val="00E41C48"/>
    <w:rsid w:val="00E44B00"/>
    <w:rsid w:val="00E44B9F"/>
    <w:rsid w:val="00E46871"/>
    <w:rsid w:val="00E51DBF"/>
    <w:rsid w:val="00E5461E"/>
    <w:rsid w:val="00E60B42"/>
    <w:rsid w:val="00E60DAC"/>
    <w:rsid w:val="00E65EEA"/>
    <w:rsid w:val="00EB0B1D"/>
    <w:rsid w:val="00EB2643"/>
    <w:rsid w:val="00EB74E1"/>
    <w:rsid w:val="00EC0FA7"/>
    <w:rsid w:val="00EC1114"/>
    <w:rsid w:val="00EC4E31"/>
    <w:rsid w:val="00ED118C"/>
    <w:rsid w:val="00ED1634"/>
    <w:rsid w:val="00ED17D4"/>
    <w:rsid w:val="00ED3A63"/>
    <w:rsid w:val="00EE4891"/>
    <w:rsid w:val="00F07AED"/>
    <w:rsid w:val="00F13616"/>
    <w:rsid w:val="00F20E61"/>
    <w:rsid w:val="00F2395A"/>
    <w:rsid w:val="00F271F2"/>
    <w:rsid w:val="00F3477D"/>
    <w:rsid w:val="00F37DE2"/>
    <w:rsid w:val="00F50F97"/>
    <w:rsid w:val="00F533C3"/>
    <w:rsid w:val="00F55EE3"/>
    <w:rsid w:val="00F61AEF"/>
    <w:rsid w:val="00F62A6F"/>
    <w:rsid w:val="00F72FB6"/>
    <w:rsid w:val="00F80240"/>
    <w:rsid w:val="00F86F0A"/>
    <w:rsid w:val="00F87854"/>
    <w:rsid w:val="00FB0921"/>
    <w:rsid w:val="00FB2998"/>
    <w:rsid w:val="00FB67A8"/>
    <w:rsid w:val="00FC35CC"/>
    <w:rsid w:val="00FD4A4C"/>
    <w:rsid w:val="00FE0015"/>
    <w:rsid w:val="00FE50C4"/>
    <w:rsid w:val="00FE73D1"/>
    <w:rsid w:val="00FF2567"/>
    <w:rsid w:val="00FF3172"/>
    <w:rsid w:val="00FF6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CAF0E"/>
  <w15:chartTrackingRefBased/>
  <w15:docId w15:val="{0D1367F9-8F0C-45ED-9514-29537EE9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9D4C01"/>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KonuBalChar">
    <w:name w:val="Konu Başlığı Char"/>
    <w:basedOn w:val="VarsaylanParagrafYazTipi"/>
    <w:link w:val="KonuBal"/>
    <w:uiPriority w:val="10"/>
    <w:qFormat/>
    <w:rsid w:val="009D4C01"/>
    <w:rPr>
      <w:rFonts w:asciiTheme="majorHAnsi" w:eastAsiaTheme="majorEastAsia" w:hAnsiTheme="majorHAnsi" w:cstheme="majorBidi"/>
      <w:kern w:val="24"/>
      <w:sz w:val="24"/>
      <w:szCs w:val="24"/>
      <w:lang w:eastAsia="ja-JP"/>
    </w:rPr>
  </w:style>
  <w:style w:type="paragraph" w:customStyle="1" w:styleId="xmsonormal">
    <w:name w:val="x_msonormal"/>
    <w:basedOn w:val="Normal"/>
    <w:rsid w:val="006575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default">
    <w:name w:val="x_default"/>
    <w:basedOn w:val="Normal"/>
    <w:rsid w:val="006575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23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32E12"/>
    <w:rPr>
      <w:rFonts w:ascii="Courier New" w:eastAsia="Times New Roman" w:hAnsi="Courier New" w:cs="Courier New"/>
      <w:sz w:val="20"/>
      <w:szCs w:val="20"/>
      <w:lang w:eastAsia="tr-TR"/>
    </w:rPr>
  </w:style>
  <w:style w:type="character" w:customStyle="1" w:styleId="y2iqfc">
    <w:name w:val="y2iqfc"/>
    <w:basedOn w:val="VarsaylanParagrafYazTipi"/>
    <w:rsid w:val="00232E12"/>
  </w:style>
  <w:style w:type="numbering" w:customStyle="1" w:styleId="Stil1">
    <w:name w:val="Stil1"/>
    <w:uiPriority w:val="99"/>
    <w:rsid w:val="00093AF0"/>
    <w:pPr>
      <w:numPr>
        <w:numId w:val="5"/>
      </w:numPr>
    </w:pPr>
  </w:style>
  <w:style w:type="paragraph" w:styleId="ListeParagraf">
    <w:name w:val="List Paragraph"/>
    <w:aliases w:val="List Paragraph (numbered (a)),Normal 2,Main numbered paragraph,1.1.1_List Paragraph,List_Paragraph,Multilevel para_II,List Paragraph1,List Paragraph 1.1.1"/>
    <w:basedOn w:val="Normal"/>
    <w:link w:val="ListeParagrafChar"/>
    <w:uiPriority w:val="34"/>
    <w:qFormat/>
    <w:rsid w:val="00DF7F99"/>
    <w:pPr>
      <w:ind w:left="720"/>
      <w:contextualSpacing/>
    </w:pPr>
  </w:style>
  <w:style w:type="paragraph" w:styleId="BalonMetni">
    <w:name w:val="Balloon Text"/>
    <w:basedOn w:val="Normal"/>
    <w:link w:val="BalonMetniChar"/>
    <w:uiPriority w:val="99"/>
    <w:semiHidden/>
    <w:unhideWhenUsed/>
    <w:rsid w:val="00DD72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235"/>
    <w:rPr>
      <w:rFonts w:ascii="Segoe UI" w:hAnsi="Segoe UI" w:cs="Segoe UI"/>
      <w:sz w:val="18"/>
      <w:szCs w:val="18"/>
    </w:rPr>
  </w:style>
  <w:style w:type="paragraph" w:styleId="Dzeltme">
    <w:name w:val="Revision"/>
    <w:hidden/>
    <w:uiPriority w:val="99"/>
    <w:semiHidden/>
    <w:rsid w:val="004165D7"/>
    <w:pPr>
      <w:spacing w:after="0" w:line="240" w:lineRule="auto"/>
    </w:pPr>
  </w:style>
  <w:style w:type="table" w:customStyle="1" w:styleId="TableNormal1">
    <w:name w:val="Table Normal1"/>
    <w:uiPriority w:val="2"/>
    <w:semiHidden/>
    <w:unhideWhenUsed/>
    <w:qFormat/>
    <w:rsid w:val="00493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DB18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18F2"/>
  </w:style>
  <w:style w:type="paragraph" w:styleId="AltBilgi">
    <w:name w:val="footer"/>
    <w:basedOn w:val="Normal"/>
    <w:link w:val="AltBilgiChar"/>
    <w:uiPriority w:val="99"/>
    <w:unhideWhenUsed/>
    <w:rsid w:val="00DB18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18F2"/>
  </w:style>
  <w:style w:type="paragraph" w:styleId="AralkYok">
    <w:name w:val="No Spacing"/>
    <w:uiPriority w:val="1"/>
    <w:qFormat/>
    <w:rsid w:val="00884EBC"/>
    <w:pPr>
      <w:spacing w:after="0" w:line="240" w:lineRule="auto"/>
    </w:pPr>
  </w:style>
  <w:style w:type="character" w:customStyle="1" w:styleId="normaltextrun">
    <w:name w:val="normaltextrun"/>
    <w:basedOn w:val="VarsaylanParagrafYazTipi"/>
    <w:rsid w:val="005B0448"/>
  </w:style>
  <w:style w:type="character" w:styleId="AklamaBavurusu">
    <w:name w:val="annotation reference"/>
    <w:basedOn w:val="VarsaylanParagrafYazTipi"/>
    <w:uiPriority w:val="99"/>
    <w:semiHidden/>
    <w:unhideWhenUsed/>
    <w:rsid w:val="003E44AC"/>
    <w:rPr>
      <w:sz w:val="16"/>
      <w:szCs w:val="16"/>
    </w:rPr>
  </w:style>
  <w:style w:type="paragraph" w:styleId="AklamaMetni">
    <w:name w:val="annotation text"/>
    <w:basedOn w:val="Normal"/>
    <w:link w:val="AklamaMetniChar"/>
    <w:uiPriority w:val="99"/>
    <w:semiHidden/>
    <w:unhideWhenUsed/>
    <w:rsid w:val="003E44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4AC"/>
    <w:rPr>
      <w:sz w:val="20"/>
      <w:szCs w:val="20"/>
    </w:rPr>
  </w:style>
  <w:style w:type="paragraph" w:styleId="AklamaKonusu">
    <w:name w:val="annotation subject"/>
    <w:basedOn w:val="AklamaMetni"/>
    <w:next w:val="AklamaMetni"/>
    <w:link w:val="AklamaKonusuChar"/>
    <w:uiPriority w:val="99"/>
    <w:semiHidden/>
    <w:unhideWhenUsed/>
    <w:rsid w:val="003E44AC"/>
    <w:rPr>
      <w:b/>
      <w:bCs/>
    </w:rPr>
  </w:style>
  <w:style w:type="character" w:customStyle="1" w:styleId="AklamaKonusuChar">
    <w:name w:val="Açıklama Konusu Char"/>
    <w:basedOn w:val="AklamaMetniChar"/>
    <w:link w:val="AklamaKonusu"/>
    <w:uiPriority w:val="99"/>
    <w:semiHidden/>
    <w:rsid w:val="003E44AC"/>
    <w:rPr>
      <w:b/>
      <w:bCs/>
      <w:sz w:val="20"/>
      <w:szCs w:val="20"/>
    </w:rPr>
  </w:style>
  <w:style w:type="paragraph" w:customStyle="1" w:styleId="paragraph">
    <w:name w:val="paragraph"/>
    <w:basedOn w:val="Normal"/>
    <w:rsid w:val="007775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VarsaylanParagrafYazTipi"/>
    <w:rsid w:val="0077759E"/>
  </w:style>
  <w:style w:type="character" w:customStyle="1" w:styleId="ListeParagrafChar">
    <w:name w:val="Liste Paragraf Char"/>
    <w:aliases w:val="List Paragraph (numbered (a)) Char,Normal 2 Char,Main numbered paragraph Char,1.1.1_List Paragraph Char,List_Paragraph Char,Multilevel para_II Char,List Paragraph1 Char,List Paragraph 1.1.1 Char"/>
    <w:basedOn w:val="VarsaylanParagrafYazTipi"/>
    <w:link w:val="ListeParagraf"/>
    <w:uiPriority w:val="34"/>
    <w:locked/>
    <w:rsid w:val="00CE76A4"/>
  </w:style>
  <w:style w:type="paragraph" w:customStyle="1" w:styleId="Default">
    <w:name w:val="Default"/>
    <w:rsid w:val="002D4E6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Kpr">
    <w:name w:val="Hyperlink"/>
    <w:basedOn w:val="VarsaylanParagrafYazTipi"/>
    <w:uiPriority w:val="99"/>
    <w:semiHidden/>
    <w:unhideWhenUsed/>
    <w:rsid w:val="002D4E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8969">
      <w:bodyDiv w:val="1"/>
      <w:marLeft w:val="0"/>
      <w:marRight w:val="0"/>
      <w:marTop w:val="0"/>
      <w:marBottom w:val="0"/>
      <w:divBdr>
        <w:top w:val="none" w:sz="0" w:space="0" w:color="auto"/>
        <w:left w:val="none" w:sz="0" w:space="0" w:color="auto"/>
        <w:bottom w:val="none" w:sz="0" w:space="0" w:color="auto"/>
        <w:right w:val="none" w:sz="0" w:space="0" w:color="auto"/>
      </w:divBdr>
    </w:div>
    <w:div w:id="1016419191">
      <w:bodyDiv w:val="1"/>
      <w:marLeft w:val="0"/>
      <w:marRight w:val="0"/>
      <w:marTop w:val="0"/>
      <w:marBottom w:val="0"/>
      <w:divBdr>
        <w:top w:val="none" w:sz="0" w:space="0" w:color="auto"/>
        <w:left w:val="none" w:sz="0" w:space="0" w:color="auto"/>
        <w:bottom w:val="none" w:sz="0" w:space="0" w:color="auto"/>
        <w:right w:val="none" w:sz="0" w:space="0" w:color="auto"/>
      </w:divBdr>
    </w:div>
    <w:div w:id="1073090224">
      <w:bodyDiv w:val="1"/>
      <w:marLeft w:val="0"/>
      <w:marRight w:val="0"/>
      <w:marTop w:val="0"/>
      <w:marBottom w:val="0"/>
      <w:divBdr>
        <w:top w:val="none" w:sz="0" w:space="0" w:color="auto"/>
        <w:left w:val="none" w:sz="0" w:space="0" w:color="auto"/>
        <w:bottom w:val="none" w:sz="0" w:space="0" w:color="auto"/>
        <w:right w:val="none" w:sz="0" w:space="0" w:color="auto"/>
      </w:divBdr>
    </w:div>
    <w:div w:id="1283654985">
      <w:bodyDiv w:val="1"/>
      <w:marLeft w:val="0"/>
      <w:marRight w:val="0"/>
      <w:marTop w:val="0"/>
      <w:marBottom w:val="0"/>
      <w:divBdr>
        <w:top w:val="none" w:sz="0" w:space="0" w:color="auto"/>
        <w:left w:val="none" w:sz="0" w:space="0" w:color="auto"/>
        <w:bottom w:val="none" w:sz="0" w:space="0" w:color="auto"/>
        <w:right w:val="none" w:sz="0" w:space="0" w:color="auto"/>
      </w:divBdr>
    </w:div>
    <w:div w:id="1429109552">
      <w:bodyDiv w:val="1"/>
      <w:marLeft w:val="0"/>
      <w:marRight w:val="0"/>
      <w:marTop w:val="0"/>
      <w:marBottom w:val="0"/>
      <w:divBdr>
        <w:top w:val="none" w:sz="0" w:space="0" w:color="auto"/>
        <w:left w:val="none" w:sz="0" w:space="0" w:color="auto"/>
        <w:bottom w:val="none" w:sz="0" w:space="0" w:color="auto"/>
        <w:right w:val="none" w:sz="0" w:space="0" w:color="auto"/>
      </w:divBdr>
    </w:div>
    <w:div w:id="1931935961">
      <w:bodyDiv w:val="1"/>
      <w:marLeft w:val="0"/>
      <w:marRight w:val="0"/>
      <w:marTop w:val="0"/>
      <w:marBottom w:val="0"/>
      <w:divBdr>
        <w:top w:val="none" w:sz="0" w:space="0" w:color="auto"/>
        <w:left w:val="none" w:sz="0" w:space="0" w:color="auto"/>
        <w:bottom w:val="none" w:sz="0" w:space="0" w:color="auto"/>
        <w:right w:val="none" w:sz="0" w:space="0" w:color="auto"/>
      </w:divBdr>
    </w:div>
    <w:div w:id="2127504380">
      <w:bodyDiv w:val="1"/>
      <w:marLeft w:val="0"/>
      <w:marRight w:val="0"/>
      <w:marTop w:val="0"/>
      <w:marBottom w:val="0"/>
      <w:divBdr>
        <w:top w:val="none" w:sz="0" w:space="0" w:color="auto"/>
        <w:left w:val="none" w:sz="0" w:space="0" w:color="auto"/>
        <w:bottom w:val="none" w:sz="0" w:space="0" w:color="auto"/>
        <w:right w:val="none" w:sz="0" w:space="0" w:color="auto"/>
      </w:divBdr>
    </w:div>
    <w:div w:id="21440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C35A-E36E-4736-BAC6-CD9A3096B23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32954C39-BBDF-4268-89FE-0E09558E2A9A}">
  <ds:schemaRefs>
    <ds:schemaRef ds:uri="http://schemas.microsoft.com/sharepoint/v3/contenttype/forms"/>
  </ds:schemaRefs>
</ds:datastoreItem>
</file>

<file path=customXml/itemProps3.xml><?xml version="1.0" encoding="utf-8"?>
<ds:datastoreItem xmlns:ds="http://schemas.openxmlformats.org/officeDocument/2006/customXml" ds:itemID="{8A6D6062-8EBE-4055-B9C1-3E1A22DE0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F68F4-B113-4D97-9C4E-D764F012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2260</Words>
  <Characters>12888</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Çiçek Çatal</dc:creator>
  <cp:keywords/>
  <dc:description/>
  <cp:lastModifiedBy>Hamza Daghan</cp:lastModifiedBy>
  <cp:revision>5</cp:revision>
  <cp:lastPrinted>2022-12-23T08:36:00Z</cp:lastPrinted>
  <dcterms:created xsi:type="dcterms:W3CDTF">2023-04-28T16:25:00Z</dcterms:created>
  <dcterms:modified xsi:type="dcterms:W3CDTF">2023-05-18T06:35:00Z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