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A5068" w14:textId="77777777" w:rsidR="00594306" w:rsidRPr="00BD1F32" w:rsidRDefault="00594306" w:rsidP="00594306">
      <w:pPr>
        <w:pStyle w:val="paragraph"/>
        <w:spacing w:before="0" w:beforeAutospacing="0" w:after="120" w:afterAutospacing="0"/>
        <w:jc w:val="center"/>
        <w:textAlignment w:val="baseline"/>
      </w:pPr>
      <w:r w:rsidRPr="00BD1F32">
        <w:rPr>
          <w:rStyle w:val="normaltextrun"/>
          <w:b/>
          <w:bCs/>
        </w:rPr>
        <w:t>REPUBLIC OF TURKEY</w:t>
      </w:r>
      <w:r w:rsidRPr="00BD1F32">
        <w:rPr>
          <w:rStyle w:val="eop"/>
        </w:rPr>
        <w:t> </w:t>
      </w:r>
    </w:p>
    <w:p w14:paraId="7D9B4B04" w14:textId="70C5D5B9" w:rsidR="00594306" w:rsidRPr="00BD1F32" w:rsidRDefault="00594306" w:rsidP="00594306">
      <w:pPr>
        <w:pStyle w:val="paragraph"/>
        <w:spacing w:before="0" w:beforeAutospacing="0" w:after="120" w:afterAutospacing="0"/>
        <w:jc w:val="center"/>
        <w:textAlignment w:val="baseline"/>
      </w:pPr>
      <w:r w:rsidRPr="00BD1F32">
        <w:rPr>
          <w:rStyle w:val="normaltextrun"/>
          <w:b/>
          <w:bCs/>
        </w:rPr>
        <w:t>MINISTRY OF ENVIRONMENT</w:t>
      </w:r>
      <w:r w:rsidR="005C6E8A">
        <w:rPr>
          <w:rStyle w:val="normaltextrun"/>
          <w:b/>
          <w:bCs/>
        </w:rPr>
        <w:t xml:space="preserve">, </w:t>
      </w:r>
      <w:r w:rsidRPr="00BD1F32">
        <w:rPr>
          <w:rStyle w:val="normaltextrun"/>
          <w:b/>
          <w:bCs/>
        </w:rPr>
        <w:t>URBANIZATION </w:t>
      </w:r>
      <w:r w:rsidR="005C6E8A" w:rsidRPr="00301A9A">
        <w:rPr>
          <w:rStyle w:val="normaltextrun"/>
          <w:b/>
          <w:bCs/>
        </w:rPr>
        <w:t>AND CLIMATE CHANGE</w:t>
      </w:r>
    </w:p>
    <w:p w14:paraId="2FAEC478" w14:textId="47A829ED" w:rsidR="00594306" w:rsidRPr="00BD1F32" w:rsidRDefault="0006385C" w:rsidP="00594306">
      <w:pPr>
        <w:pStyle w:val="paragraph"/>
        <w:spacing w:before="0" w:beforeAutospacing="0" w:after="120" w:afterAutospacing="0"/>
        <w:jc w:val="center"/>
        <w:textAlignment w:val="baseline"/>
      </w:pPr>
      <w:r w:rsidRPr="00F3228E">
        <w:rPr>
          <w:b/>
          <w:bCs/>
        </w:rPr>
        <w:t>Urban Transformation Presidency</w:t>
      </w:r>
      <w:r w:rsidR="00594306" w:rsidRPr="00BD1F32">
        <w:rPr>
          <w:rStyle w:val="eop"/>
        </w:rPr>
        <w:t> </w:t>
      </w:r>
    </w:p>
    <w:p w14:paraId="5EB4035D" w14:textId="4743DBEB" w:rsidR="00594306" w:rsidRPr="00BD1F32" w:rsidRDefault="005C6E8A" w:rsidP="00594306">
      <w:pPr>
        <w:pStyle w:val="paragraph"/>
        <w:spacing w:before="0" w:beforeAutospacing="0" w:after="120" w:afterAutospacing="0"/>
        <w:jc w:val="center"/>
        <w:textAlignment w:val="baseline"/>
      </w:pPr>
      <w:r>
        <w:rPr>
          <w:rStyle w:val="normaltextrun"/>
          <w:b/>
          <w:bCs/>
        </w:rPr>
        <w:t>CLIMATE AND DISASTER RESILIENCE CITIES PROJECT</w:t>
      </w:r>
    </w:p>
    <w:p w14:paraId="3AF1E379" w14:textId="1158AA67" w:rsidR="00594306" w:rsidRPr="00BD1F32" w:rsidRDefault="00594306" w:rsidP="00594306">
      <w:pPr>
        <w:pStyle w:val="paragraph"/>
        <w:spacing w:before="0" w:beforeAutospacing="0" w:after="120" w:afterAutospacing="0"/>
        <w:jc w:val="center"/>
        <w:textAlignment w:val="baseline"/>
      </w:pPr>
      <w:r w:rsidRPr="00BD1F32">
        <w:rPr>
          <w:rStyle w:val="normaltextrun"/>
          <w:b/>
          <w:bCs/>
        </w:rPr>
        <w:t>(</w:t>
      </w:r>
      <w:r w:rsidR="005C6E8A" w:rsidRPr="00BD1F32">
        <w:rPr>
          <w:rStyle w:val="normaltextrun"/>
          <w:b/>
          <w:bCs/>
        </w:rPr>
        <w:t>P17</w:t>
      </w:r>
      <w:r w:rsidR="005C6E8A">
        <w:rPr>
          <w:rStyle w:val="normaltextrun"/>
          <w:b/>
          <w:bCs/>
        </w:rPr>
        <w:t>3025</w:t>
      </w:r>
      <w:r w:rsidRPr="00BD1F32">
        <w:rPr>
          <w:rStyle w:val="normaltextrun"/>
          <w:b/>
          <w:bCs/>
        </w:rPr>
        <w:t>)</w:t>
      </w:r>
      <w:r w:rsidRPr="00BD1F32">
        <w:rPr>
          <w:rStyle w:val="eop"/>
        </w:rPr>
        <w:t> </w:t>
      </w:r>
    </w:p>
    <w:p w14:paraId="6CB066E1" w14:textId="77777777" w:rsidR="00594306" w:rsidRPr="00BD1F32" w:rsidRDefault="00594306" w:rsidP="00594306">
      <w:pPr>
        <w:pStyle w:val="paragraph"/>
        <w:spacing w:before="0" w:beforeAutospacing="0" w:after="120" w:afterAutospacing="0"/>
        <w:jc w:val="center"/>
        <w:textAlignment w:val="baseline"/>
      </w:pPr>
      <w:r w:rsidRPr="00BD1F32">
        <w:rPr>
          <w:rStyle w:val="eop"/>
        </w:rPr>
        <w:t> </w:t>
      </w:r>
    </w:p>
    <w:p w14:paraId="620C97A6" w14:textId="3E480061" w:rsidR="005D2D37" w:rsidRPr="00BD1F32" w:rsidRDefault="00594306" w:rsidP="00594306">
      <w:pPr>
        <w:pStyle w:val="paragraph"/>
        <w:spacing w:before="0" w:beforeAutospacing="0" w:after="120" w:afterAutospacing="0"/>
        <w:jc w:val="center"/>
        <w:textAlignment w:val="baseline"/>
        <w:rPr>
          <w:b/>
        </w:rPr>
      </w:pPr>
      <w:r w:rsidRPr="00BD1F32">
        <w:rPr>
          <w:rStyle w:val="normaltextrun"/>
          <w:b/>
          <w:bCs/>
        </w:rPr>
        <w:t>TERMS OF REFERENCE</w:t>
      </w:r>
      <w:r w:rsidRPr="00BD1F32">
        <w:rPr>
          <w:rStyle w:val="scxw239372355"/>
          <w:rFonts w:eastAsia="Arial"/>
        </w:rPr>
        <w:t> </w:t>
      </w:r>
      <w:r w:rsidRPr="00BD1F32">
        <w:br/>
      </w:r>
      <w:r w:rsidR="007A0634">
        <w:rPr>
          <w:rStyle w:val="normaltextrun"/>
          <w:b/>
          <w:bCs/>
        </w:rPr>
        <w:t>FOR A</w:t>
      </w:r>
      <w:r w:rsidRPr="00BD1F32">
        <w:rPr>
          <w:rStyle w:val="scxw239372355"/>
          <w:rFonts w:eastAsia="Arial"/>
        </w:rPr>
        <w:t> </w:t>
      </w:r>
      <w:r w:rsidRPr="00BD1F32">
        <w:br/>
      </w:r>
    </w:p>
    <w:p w14:paraId="2195833F" w14:textId="77777777" w:rsidR="0084398C" w:rsidRDefault="005C6E8A" w:rsidP="005D2D37">
      <w:pPr>
        <w:jc w:val="center"/>
        <w:rPr>
          <w:rStyle w:val="normaltextrun"/>
          <w:rFonts w:ascii="Times New Roman" w:eastAsia="Times New Roman" w:hAnsi="Times New Roman"/>
          <w:b/>
          <w:bCs/>
          <w:sz w:val="24"/>
          <w:szCs w:val="24"/>
          <w:lang w:eastAsia="en-US"/>
        </w:rPr>
      </w:pPr>
      <w:r>
        <w:rPr>
          <w:rStyle w:val="normaltextrun"/>
          <w:rFonts w:ascii="Times New Roman" w:eastAsia="Times New Roman" w:hAnsi="Times New Roman"/>
          <w:b/>
          <w:bCs/>
          <w:sz w:val="24"/>
          <w:szCs w:val="24"/>
          <w:lang w:eastAsia="en-US"/>
        </w:rPr>
        <w:t>SOCIAL</w:t>
      </w:r>
      <w:r w:rsidRPr="00BD1F32">
        <w:rPr>
          <w:rStyle w:val="normaltextrun"/>
          <w:rFonts w:ascii="Times New Roman" w:eastAsia="Times New Roman" w:hAnsi="Times New Roman"/>
          <w:b/>
          <w:bCs/>
          <w:sz w:val="24"/>
          <w:szCs w:val="24"/>
          <w:lang w:eastAsia="en-US"/>
        </w:rPr>
        <w:t xml:space="preserve"> </w:t>
      </w:r>
      <w:r w:rsidR="00DE270F">
        <w:rPr>
          <w:rStyle w:val="normaltextrun"/>
          <w:rFonts w:ascii="Times New Roman" w:eastAsia="Times New Roman" w:hAnsi="Times New Roman"/>
          <w:b/>
          <w:bCs/>
          <w:sz w:val="24"/>
          <w:szCs w:val="24"/>
          <w:lang w:eastAsia="en-US"/>
        </w:rPr>
        <w:t>SPECIALIST</w:t>
      </w:r>
      <w:r w:rsidR="005D2D37" w:rsidRPr="00BD1F32">
        <w:rPr>
          <w:rStyle w:val="normaltextrun"/>
          <w:rFonts w:ascii="Times New Roman" w:eastAsia="Times New Roman" w:hAnsi="Times New Roman"/>
          <w:b/>
          <w:bCs/>
          <w:sz w:val="24"/>
          <w:szCs w:val="24"/>
          <w:lang w:eastAsia="en-US"/>
        </w:rPr>
        <w:t xml:space="preserve"> </w:t>
      </w:r>
    </w:p>
    <w:p w14:paraId="1F6E6643" w14:textId="11B8A9FD" w:rsidR="00896C22" w:rsidRDefault="0084398C" w:rsidP="005D2D37">
      <w:pPr>
        <w:jc w:val="center"/>
        <w:rPr>
          <w:rStyle w:val="normaltextrun"/>
          <w:rFonts w:ascii="Times New Roman" w:eastAsia="Times New Roman" w:hAnsi="Times New Roman"/>
          <w:b/>
          <w:bCs/>
          <w:sz w:val="24"/>
          <w:szCs w:val="24"/>
          <w:lang w:eastAsia="en-US"/>
        </w:rPr>
      </w:pPr>
      <w:r w:rsidRPr="0084398C">
        <w:rPr>
          <w:rStyle w:val="normaltextrun"/>
          <w:rFonts w:ascii="Times New Roman" w:eastAsia="Times New Roman" w:hAnsi="Times New Roman"/>
          <w:b/>
          <w:bCs/>
          <w:sz w:val="24"/>
          <w:szCs w:val="24"/>
          <w:lang w:eastAsia="en-US"/>
        </w:rPr>
        <w:t xml:space="preserve"> </w:t>
      </w:r>
      <w:r w:rsidR="007868D9">
        <w:rPr>
          <w:rStyle w:val="normaltextrun"/>
          <w:rFonts w:ascii="Times New Roman" w:eastAsia="Times New Roman" w:hAnsi="Times New Roman"/>
          <w:b/>
          <w:bCs/>
          <w:sz w:val="24"/>
          <w:szCs w:val="24"/>
          <w:lang w:eastAsia="en-US"/>
        </w:rPr>
        <w:t>(Local</w:t>
      </w:r>
      <w:r w:rsidR="00465065">
        <w:rPr>
          <w:rStyle w:val="normaltextrun"/>
          <w:rFonts w:ascii="Times New Roman" w:eastAsia="Times New Roman" w:hAnsi="Times New Roman"/>
          <w:b/>
          <w:bCs/>
          <w:sz w:val="24"/>
          <w:szCs w:val="24"/>
          <w:lang w:eastAsia="en-US"/>
        </w:rPr>
        <w:t>/Provincial for Istanbul – Anatolian side</w:t>
      </w:r>
      <w:r w:rsidR="007868D9">
        <w:rPr>
          <w:rStyle w:val="normaltextrun"/>
          <w:rFonts w:ascii="Times New Roman" w:eastAsia="Times New Roman" w:hAnsi="Times New Roman"/>
          <w:b/>
          <w:bCs/>
          <w:sz w:val="24"/>
          <w:szCs w:val="24"/>
          <w:lang w:eastAsia="en-US"/>
        </w:rPr>
        <w:t>)</w:t>
      </w:r>
    </w:p>
    <w:p w14:paraId="716462E9" w14:textId="0230472B" w:rsidR="00A21886" w:rsidRPr="009659AC" w:rsidRDefault="00A21886" w:rsidP="1749047F">
      <w:pPr>
        <w:jc w:val="center"/>
        <w:rPr>
          <w:rStyle w:val="normaltextrun"/>
          <w:rFonts w:ascii="Times New Roman" w:eastAsia="Times New Roman" w:hAnsi="Times New Roman"/>
          <w:b/>
          <w:bCs/>
          <w:i/>
          <w:iCs/>
          <w:sz w:val="24"/>
          <w:szCs w:val="24"/>
          <w:lang w:eastAsia="en-US"/>
        </w:rPr>
      </w:pPr>
      <w:r w:rsidRPr="1749047F">
        <w:rPr>
          <w:rStyle w:val="normaltextrun"/>
          <w:rFonts w:ascii="Times New Roman" w:eastAsia="Times New Roman" w:hAnsi="Times New Roman"/>
          <w:sz w:val="24"/>
          <w:szCs w:val="24"/>
          <w:lang w:val="en-US" w:eastAsia="en-US"/>
        </w:rPr>
        <w:t xml:space="preserve">(REF: </w:t>
      </w:r>
      <w:r w:rsidR="00415735" w:rsidRPr="1749047F">
        <w:rPr>
          <w:rStyle w:val="normaltextrun"/>
          <w:rFonts w:ascii="Times New Roman" w:eastAsia="Times New Roman" w:hAnsi="Times New Roman"/>
          <w:sz w:val="24"/>
          <w:szCs w:val="24"/>
          <w:lang w:val="en-US" w:eastAsia="en-US"/>
        </w:rPr>
        <w:t>TCDRCP-INDV-SOC-</w:t>
      </w:r>
      <w:r w:rsidR="0006385C">
        <w:rPr>
          <w:rStyle w:val="normaltextrun"/>
          <w:rFonts w:ascii="Times New Roman" w:eastAsia="Times New Roman" w:hAnsi="Times New Roman"/>
          <w:sz w:val="24"/>
          <w:szCs w:val="24"/>
          <w:lang w:val="en-US" w:eastAsia="en-US"/>
        </w:rPr>
        <w:t>34A-</w:t>
      </w:r>
      <w:r w:rsidR="00415735" w:rsidRPr="1749047F">
        <w:rPr>
          <w:rStyle w:val="normaltextrun"/>
          <w:rFonts w:ascii="Times New Roman" w:eastAsia="Times New Roman" w:hAnsi="Times New Roman"/>
          <w:sz w:val="24"/>
          <w:szCs w:val="24"/>
          <w:lang w:val="en-US" w:eastAsia="en-US"/>
        </w:rPr>
        <w:t>0</w:t>
      </w:r>
      <w:r w:rsidR="0006385C">
        <w:rPr>
          <w:rStyle w:val="normaltextrun"/>
          <w:rFonts w:ascii="Times New Roman" w:eastAsia="Times New Roman" w:hAnsi="Times New Roman"/>
          <w:sz w:val="24"/>
          <w:szCs w:val="24"/>
          <w:lang w:val="en-US" w:eastAsia="en-US"/>
        </w:rPr>
        <w:t>1</w:t>
      </w:r>
      <w:r w:rsidRPr="1749047F">
        <w:rPr>
          <w:rStyle w:val="normaltextrun"/>
          <w:rFonts w:ascii="Times New Roman" w:eastAsia="Times New Roman" w:hAnsi="Times New Roman"/>
          <w:sz w:val="24"/>
          <w:szCs w:val="24"/>
          <w:lang w:val="en-US" w:eastAsia="en-US"/>
        </w:rPr>
        <w:t>)</w:t>
      </w:r>
    </w:p>
    <w:p w14:paraId="4DF2481D" w14:textId="77777777" w:rsidR="005D2D37" w:rsidRPr="00BD1F32" w:rsidRDefault="005D2D37" w:rsidP="005D2D37">
      <w:pPr>
        <w:jc w:val="both"/>
        <w:rPr>
          <w:rStyle w:val="normaltextrun"/>
          <w:rFonts w:ascii="Times New Roman" w:eastAsia="Times New Roman" w:hAnsi="Times New Roman"/>
          <w:b/>
          <w:bCs/>
          <w:sz w:val="24"/>
          <w:szCs w:val="24"/>
          <w:lang w:eastAsia="en-US"/>
        </w:rPr>
      </w:pPr>
    </w:p>
    <w:p w14:paraId="33754613" w14:textId="77777777" w:rsidR="00301A9A" w:rsidRPr="00301A9A" w:rsidRDefault="00301A9A" w:rsidP="00301A9A">
      <w:pPr>
        <w:widowControl/>
        <w:numPr>
          <w:ilvl w:val="0"/>
          <w:numId w:val="7"/>
        </w:numPr>
        <w:autoSpaceDE/>
        <w:autoSpaceDN/>
        <w:spacing w:before="240" w:after="160" w:line="259" w:lineRule="auto"/>
        <w:jc w:val="both"/>
        <w:rPr>
          <w:rFonts w:ascii="Times New Roman" w:eastAsia="Calibri" w:hAnsi="Times New Roman"/>
          <w:b/>
          <w:sz w:val="24"/>
          <w:szCs w:val="24"/>
          <w:lang w:val="en-US" w:eastAsia="en-US"/>
        </w:rPr>
      </w:pPr>
      <w:r w:rsidRPr="00301A9A">
        <w:rPr>
          <w:rFonts w:ascii="Times New Roman" w:eastAsia="Calibri" w:hAnsi="Times New Roman"/>
          <w:b/>
          <w:sz w:val="24"/>
          <w:szCs w:val="24"/>
          <w:lang w:val="en-US" w:eastAsia="en-US"/>
        </w:rPr>
        <w:t>Introduction and Background</w:t>
      </w:r>
    </w:p>
    <w:p w14:paraId="6D0E3DFA" w14:textId="50C9F840" w:rsidR="00DE270F" w:rsidRPr="00DE270F" w:rsidRDefault="00DE270F" w:rsidP="00DE270F">
      <w:pPr>
        <w:pStyle w:val="paragraph"/>
        <w:spacing w:before="0" w:beforeAutospacing="0" w:after="120" w:afterAutospacing="0"/>
        <w:jc w:val="both"/>
        <w:textAlignment w:val="baseline"/>
      </w:pPr>
      <w:r w:rsidRPr="00BD1F32">
        <w:rPr>
          <w:rStyle w:val="normaltextrun"/>
        </w:rPr>
        <w:t>The Ministry of Environment</w:t>
      </w:r>
      <w:r>
        <w:rPr>
          <w:rStyle w:val="normaltextrun"/>
        </w:rPr>
        <w:t xml:space="preserve">, </w:t>
      </w:r>
      <w:r w:rsidRPr="00BD1F32">
        <w:rPr>
          <w:rStyle w:val="normaltextrun"/>
        </w:rPr>
        <w:t>Urbanization</w:t>
      </w:r>
      <w:r>
        <w:rPr>
          <w:rStyle w:val="normaltextrun"/>
        </w:rPr>
        <w:t xml:space="preserve"> and Climate Change</w:t>
      </w:r>
      <w:r w:rsidR="00635F47">
        <w:rPr>
          <w:rStyle w:val="normaltextrun"/>
        </w:rPr>
        <w:t xml:space="preserve"> (MoEUCC)</w:t>
      </w:r>
      <w:r w:rsidRPr="00BD1F32">
        <w:rPr>
          <w:rStyle w:val="normaltextrun"/>
        </w:rPr>
        <w:t xml:space="preserve"> has applied for financing from the World Bank </w:t>
      </w:r>
      <w:r w:rsidR="005974A7">
        <w:rPr>
          <w:rStyle w:val="normaltextrun"/>
        </w:rPr>
        <w:t>to finance</w:t>
      </w:r>
      <w:r w:rsidRPr="00BD1F32">
        <w:rPr>
          <w:rStyle w:val="normaltextrun"/>
        </w:rPr>
        <w:t xml:space="preserve"> the </w:t>
      </w:r>
      <w:r>
        <w:rPr>
          <w:rStyle w:val="normaltextrun"/>
        </w:rPr>
        <w:t>Climate and Disaster Resilient Cities Project</w:t>
      </w:r>
      <w:r w:rsidRPr="00BD1F32">
        <w:rPr>
          <w:rStyle w:val="normaltextrun"/>
        </w:rPr>
        <w:t xml:space="preserve"> and intends to apply part of the proceeds for consulting services. The implementation period will end on </w:t>
      </w:r>
      <w:r>
        <w:rPr>
          <w:rStyle w:val="normaltextrun"/>
        </w:rPr>
        <w:t>Oct</w:t>
      </w:r>
      <w:r w:rsidR="005974A7">
        <w:rPr>
          <w:rStyle w:val="normaltextrun"/>
        </w:rPr>
        <w:t>ober</w:t>
      </w:r>
      <w:r w:rsidRPr="00BD1F32">
        <w:rPr>
          <w:rStyle w:val="normaltextrun"/>
        </w:rPr>
        <w:t xml:space="preserve"> 3</w:t>
      </w:r>
      <w:r>
        <w:rPr>
          <w:rStyle w:val="normaltextrun"/>
        </w:rPr>
        <w:t>1</w:t>
      </w:r>
      <w:r w:rsidRPr="00BD1F32">
        <w:rPr>
          <w:rStyle w:val="normaltextrun"/>
        </w:rPr>
        <w:t>, 202</w:t>
      </w:r>
      <w:r>
        <w:rPr>
          <w:rStyle w:val="normaltextrun"/>
        </w:rPr>
        <w:t>8</w:t>
      </w:r>
      <w:r w:rsidRPr="00BD1F32">
        <w:rPr>
          <w:rStyle w:val="normaltextrun"/>
        </w:rPr>
        <w:t xml:space="preserve">. </w:t>
      </w:r>
      <w:r w:rsidR="00635F47">
        <w:rPr>
          <w:rStyle w:val="normaltextrun"/>
        </w:rPr>
        <w:t>There are two loan agreements,</w:t>
      </w:r>
      <w:r w:rsidR="00635F47" w:rsidRPr="00BD1F32">
        <w:rPr>
          <w:rStyle w:val="normaltextrun"/>
        </w:rPr>
        <w:t xml:space="preserve"> </w:t>
      </w:r>
      <w:r w:rsidR="00635F47" w:rsidRPr="003E78B3">
        <w:rPr>
          <w:rStyle w:val="normaltextrun"/>
        </w:rPr>
        <w:t>one between W</w:t>
      </w:r>
      <w:r w:rsidR="00635F47">
        <w:rPr>
          <w:rStyle w:val="normaltextrun"/>
        </w:rPr>
        <w:t xml:space="preserve">orld </w:t>
      </w:r>
      <w:r w:rsidR="00635F47" w:rsidRPr="003E78B3">
        <w:rPr>
          <w:rStyle w:val="normaltextrun"/>
        </w:rPr>
        <w:t>B</w:t>
      </w:r>
      <w:r w:rsidR="00635F47">
        <w:rPr>
          <w:rStyle w:val="normaltextrun"/>
        </w:rPr>
        <w:t>ank (WB)</w:t>
      </w:r>
      <w:r w:rsidR="00635F47" w:rsidRPr="003E78B3">
        <w:rPr>
          <w:rStyle w:val="normaltextrun"/>
        </w:rPr>
        <w:t xml:space="preserve"> and </w:t>
      </w:r>
      <w:r w:rsidR="00635F47" w:rsidRPr="00BD1F32">
        <w:rPr>
          <w:rStyle w:val="normaltextrun"/>
        </w:rPr>
        <w:t>Ministry of Treasury and Finance</w:t>
      </w:r>
      <w:r w:rsidR="00635F47">
        <w:rPr>
          <w:rStyle w:val="normaltextrun"/>
        </w:rPr>
        <w:t xml:space="preserve"> (</w:t>
      </w:r>
      <w:r w:rsidR="00635F47" w:rsidRPr="003E78B3">
        <w:rPr>
          <w:rStyle w:val="normaltextrun"/>
        </w:rPr>
        <w:t>MoTF</w:t>
      </w:r>
      <w:r w:rsidR="00635F47">
        <w:rPr>
          <w:rStyle w:val="normaltextrun"/>
        </w:rPr>
        <w:t>)</w:t>
      </w:r>
      <w:r w:rsidR="00635F47" w:rsidRPr="003E78B3">
        <w:rPr>
          <w:rStyle w:val="normaltextrun"/>
        </w:rPr>
        <w:t xml:space="preserve"> and another between W</w:t>
      </w:r>
      <w:r w:rsidR="00635F47">
        <w:rPr>
          <w:rStyle w:val="normaltextrun"/>
        </w:rPr>
        <w:t xml:space="preserve">orld </w:t>
      </w:r>
      <w:r w:rsidR="00635F47" w:rsidRPr="003E78B3">
        <w:rPr>
          <w:rStyle w:val="normaltextrun"/>
        </w:rPr>
        <w:t>B</w:t>
      </w:r>
      <w:r w:rsidR="00635F47">
        <w:rPr>
          <w:rStyle w:val="normaltextrun"/>
        </w:rPr>
        <w:t>ank (</w:t>
      </w:r>
      <w:r w:rsidR="00635F47" w:rsidRPr="003E78B3">
        <w:rPr>
          <w:rStyle w:val="normaltextrun"/>
        </w:rPr>
        <w:t>WB</w:t>
      </w:r>
      <w:r w:rsidR="00635F47">
        <w:rPr>
          <w:rStyle w:val="normaltextrun"/>
        </w:rPr>
        <w:t>)</w:t>
      </w:r>
      <w:r w:rsidR="00635F47" w:rsidRPr="003E78B3">
        <w:rPr>
          <w:rStyle w:val="normaltextrun"/>
        </w:rPr>
        <w:t xml:space="preserve"> and I</w:t>
      </w:r>
      <w:r w:rsidR="00635F47">
        <w:rPr>
          <w:rStyle w:val="normaltextrun"/>
        </w:rPr>
        <w:t xml:space="preserve">lbank under the Project. </w:t>
      </w:r>
      <w:r w:rsidRPr="00BD1F32">
        <w:rPr>
          <w:rStyle w:val="normaltextrun"/>
        </w:rPr>
        <w:t>Financed by the proceeds of the Loan Agreement signed between the Ministry of Treasury and Finance</w:t>
      </w:r>
      <w:r>
        <w:rPr>
          <w:rStyle w:val="normaltextrun"/>
        </w:rPr>
        <w:t xml:space="preserve"> and World Bank</w:t>
      </w:r>
      <w:r w:rsidRPr="00BD1F32">
        <w:rPr>
          <w:rStyle w:val="normaltextrun"/>
        </w:rPr>
        <w:t xml:space="preserve">, the Project holds a budget of </w:t>
      </w:r>
      <w:r w:rsidR="00635F47" w:rsidRPr="00635F47">
        <w:rPr>
          <w:rStyle w:val="normaltextrun"/>
        </w:rPr>
        <w:t>EUR 330.500</w:t>
      </w:r>
      <w:r w:rsidRPr="00BD1F32">
        <w:rPr>
          <w:rStyle w:val="normaltextrun"/>
        </w:rPr>
        <w:t>.000.</w:t>
      </w:r>
      <w:r w:rsidRPr="00BD1F32">
        <w:rPr>
          <w:rStyle w:val="eop"/>
        </w:rPr>
        <w:t> </w:t>
      </w:r>
    </w:p>
    <w:p w14:paraId="474B85C4" w14:textId="05ACA945" w:rsidR="00301A9A" w:rsidRPr="00301A9A" w:rsidRDefault="00301A9A" w:rsidP="00301A9A">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301A9A">
        <w:rPr>
          <w:rFonts w:ascii="Times New Roman" w:eastAsia="Times New Roman" w:hAnsi="Times New Roman"/>
          <w:color w:val="000000"/>
          <w:sz w:val="24"/>
          <w:szCs w:val="24"/>
          <w:lang w:val="en-US" w:eastAsia="en-US"/>
        </w:rPr>
        <w:t xml:space="preserve">The project development objective is to </w:t>
      </w:r>
      <w:r w:rsidR="00052C8D" w:rsidRPr="00052C8D">
        <w:rPr>
          <w:rFonts w:ascii="Times New Roman" w:eastAsia="Times New Roman" w:hAnsi="Times New Roman"/>
          <w:color w:val="000000"/>
          <w:sz w:val="24"/>
          <w:szCs w:val="24"/>
          <w:lang w:val="en-US" w:eastAsia="en-US"/>
        </w:rPr>
        <w:t>increase access to seismic and climate resilient housing, municipal infrastructure and services in selected provinces in Türkiye, and to respond promptly and effectively in the event of an Eligible Crisis or Emergency</w:t>
      </w:r>
      <w:r w:rsidRPr="00301A9A">
        <w:rPr>
          <w:rFonts w:ascii="Times New Roman" w:eastAsia="Times New Roman" w:hAnsi="Times New Roman"/>
          <w:color w:val="000000"/>
          <w:sz w:val="24"/>
          <w:szCs w:val="24"/>
          <w:lang w:val="en-US" w:eastAsia="en-US"/>
        </w:rPr>
        <w:t>. The project will support the development of a pilot program to support the roll out of the urban transformation strategy that also addresses key policy and sector bottlenecks through technical as</w:t>
      </w:r>
      <w:r w:rsidR="00F4424F">
        <w:rPr>
          <w:rFonts w:ascii="Times New Roman" w:eastAsia="Times New Roman" w:hAnsi="Times New Roman"/>
          <w:color w:val="000000"/>
          <w:sz w:val="24"/>
          <w:szCs w:val="24"/>
          <w:lang w:val="en-US" w:eastAsia="en-US"/>
        </w:rPr>
        <w:t>sistance and capacity building.</w:t>
      </w:r>
    </w:p>
    <w:p w14:paraId="34C5143A" w14:textId="77777777" w:rsidR="0029504F" w:rsidRDefault="0029504F" w:rsidP="0029504F">
      <w:pPr>
        <w:widowControl/>
        <w:autoSpaceDE/>
        <w:autoSpaceDN/>
        <w:spacing w:before="240" w:after="160"/>
        <w:jc w:val="both"/>
        <w:rPr>
          <w:rFonts w:ascii="Times New Roman" w:eastAsia="Calibri" w:hAnsi="Times New Roman"/>
          <w:noProof/>
          <w:sz w:val="24"/>
          <w:szCs w:val="24"/>
          <w:u w:val="single"/>
          <w:lang w:val="en-US" w:eastAsia="en-US"/>
        </w:rPr>
      </w:pPr>
      <w:r w:rsidRPr="00274B32">
        <w:rPr>
          <w:rFonts w:ascii="Times New Roman" w:eastAsia="Times New Roman" w:hAnsi="Times New Roman"/>
          <w:color w:val="000000"/>
          <w:sz w:val="24"/>
          <w:szCs w:val="24"/>
          <w:lang w:val="en-US" w:eastAsia="en-US"/>
        </w:rPr>
        <w:t>The project will be implemented through five components, namely as (1) Institutional strengthening to enable conditions for urban resilience, (2) Expanding access to resilient housing, (3) Investments in climate and disaster resilient municipal infrastructure, (4) Project management, monitoring and evaluation and (5) Contingent emergency response component.</w:t>
      </w:r>
      <w:r w:rsidRPr="00032E1A">
        <w:rPr>
          <w:rFonts w:ascii="Times New Roman" w:eastAsia="Calibri" w:hAnsi="Times New Roman"/>
          <w:noProof/>
          <w:sz w:val="24"/>
          <w:szCs w:val="24"/>
          <w:u w:val="single"/>
          <w:lang w:val="en-US" w:eastAsia="en-US"/>
        </w:rPr>
        <w:t xml:space="preserve"> </w:t>
      </w:r>
    </w:p>
    <w:p w14:paraId="07A5BE94" w14:textId="77777777" w:rsidR="0029504F" w:rsidRDefault="0029504F" w:rsidP="0029504F">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Pr>
          <w:rFonts w:ascii="Times New Roman" w:eastAsia="Times New Roman" w:hAnsi="Times New Roman"/>
          <w:color w:val="000000"/>
          <w:sz w:val="24"/>
          <w:szCs w:val="24"/>
          <w:lang w:val="en-US" w:eastAsia="en-US"/>
        </w:rPr>
        <w:t>Component 1:</w:t>
      </w:r>
      <w:r w:rsidRPr="005335B9">
        <w:t xml:space="preserve"> </w:t>
      </w:r>
      <w:r w:rsidRPr="00274B32">
        <w:rPr>
          <w:rFonts w:ascii="Times New Roman" w:eastAsia="Times New Roman" w:hAnsi="Times New Roman"/>
          <w:color w:val="000000"/>
          <w:sz w:val="24"/>
          <w:szCs w:val="24"/>
          <w:lang w:val="en-US" w:eastAsia="en-US"/>
        </w:rPr>
        <w:t>Institutional strengthening to enable conditions for urban resilience</w:t>
      </w:r>
      <w:r>
        <w:rPr>
          <w:rFonts w:ascii="Times New Roman" w:eastAsia="Times New Roman" w:hAnsi="Times New Roman"/>
          <w:color w:val="000000"/>
          <w:sz w:val="24"/>
          <w:szCs w:val="24"/>
          <w:lang w:val="en-US" w:eastAsia="en-US"/>
        </w:rPr>
        <w:t xml:space="preserve">: Component 1 </w:t>
      </w:r>
      <w:r w:rsidRPr="005335B9">
        <w:rPr>
          <w:rFonts w:ascii="Times New Roman" w:eastAsia="Times New Roman" w:hAnsi="Times New Roman"/>
          <w:color w:val="000000"/>
          <w:sz w:val="24"/>
          <w:szCs w:val="24"/>
          <w:lang w:val="en-US" w:eastAsia="en-US"/>
        </w:rPr>
        <w:t>will provide technical assistance to MoEUCC and metropolitan municipalities of the selected local pilot provinces as well as additional municipalities vulnerable to disaster risks, to strengthen their capacity to develop, implement, and monitor green and resilient urban transformation programs.</w:t>
      </w:r>
    </w:p>
    <w:p w14:paraId="7C8CEE82" w14:textId="77777777" w:rsidR="0029504F" w:rsidRDefault="0029504F" w:rsidP="0029504F">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Pr>
          <w:rFonts w:ascii="Times New Roman" w:eastAsia="Times New Roman" w:hAnsi="Times New Roman"/>
          <w:color w:val="000000"/>
          <w:sz w:val="24"/>
          <w:szCs w:val="24"/>
          <w:lang w:val="en-US" w:eastAsia="en-US"/>
        </w:rPr>
        <w:lastRenderedPageBreak/>
        <w:t xml:space="preserve">Component 2: </w:t>
      </w:r>
      <w:r w:rsidRPr="00AD0932">
        <w:rPr>
          <w:rFonts w:ascii="Times New Roman" w:eastAsia="Times New Roman" w:hAnsi="Times New Roman"/>
          <w:color w:val="000000"/>
          <w:sz w:val="24"/>
          <w:szCs w:val="24"/>
          <w:lang w:val="en-US" w:eastAsia="en-US"/>
        </w:rPr>
        <w:t>Expanding access to resilient housing</w:t>
      </w:r>
      <w:r>
        <w:rPr>
          <w:rFonts w:ascii="Times New Roman" w:eastAsia="Times New Roman" w:hAnsi="Times New Roman"/>
          <w:color w:val="000000"/>
          <w:sz w:val="24"/>
          <w:szCs w:val="24"/>
          <w:lang w:val="en-US" w:eastAsia="en-US"/>
        </w:rPr>
        <w:t xml:space="preserve">: Component 2 will </w:t>
      </w:r>
      <w:r w:rsidRPr="00824BEE">
        <w:rPr>
          <w:rFonts w:ascii="Times New Roman" w:eastAsia="Times New Roman" w:hAnsi="Times New Roman"/>
          <w:color w:val="000000"/>
          <w:sz w:val="24"/>
          <w:szCs w:val="24"/>
          <w:lang w:val="en-US" w:eastAsia="en-US"/>
        </w:rPr>
        <w:t>provide demand-side support for resilient housing in the Project provinces by financing sub-loans</w:t>
      </w:r>
      <w:r>
        <w:rPr>
          <w:rFonts w:ascii="Times New Roman" w:eastAsia="Times New Roman" w:hAnsi="Times New Roman"/>
          <w:color w:val="000000"/>
          <w:sz w:val="24"/>
          <w:szCs w:val="24"/>
          <w:lang w:val="en-US" w:eastAsia="en-US"/>
        </w:rPr>
        <w:t xml:space="preserve"> </w:t>
      </w:r>
      <w:r w:rsidRPr="00824BEE">
        <w:rPr>
          <w:rFonts w:ascii="Times New Roman" w:eastAsia="Times New Roman" w:hAnsi="Times New Roman"/>
          <w:color w:val="000000"/>
          <w:sz w:val="24"/>
          <w:szCs w:val="24"/>
          <w:lang w:val="en-US" w:eastAsia="en-US"/>
        </w:rPr>
        <w:t xml:space="preserve">at below-market conditions for eligible owners to retrofit or reconstruct their housing or commercial units in risky residential or mixed-use buildings </w:t>
      </w:r>
      <w:r>
        <w:rPr>
          <w:rFonts w:ascii="Times New Roman" w:eastAsia="Times New Roman" w:hAnsi="Times New Roman"/>
          <w:color w:val="000000"/>
          <w:sz w:val="24"/>
          <w:szCs w:val="24"/>
          <w:lang w:val="en-US" w:eastAsia="en-US"/>
        </w:rPr>
        <w:t>to meet resilient building code</w:t>
      </w:r>
      <w:r w:rsidRPr="00824BEE">
        <w:rPr>
          <w:rFonts w:ascii="Times New Roman" w:eastAsia="Times New Roman" w:hAnsi="Times New Roman"/>
          <w:color w:val="000000"/>
          <w:sz w:val="24"/>
          <w:szCs w:val="24"/>
          <w:lang w:val="en-US" w:eastAsia="en-US"/>
        </w:rPr>
        <w:t xml:space="preserve"> and energy efficiency standards.</w:t>
      </w:r>
    </w:p>
    <w:p w14:paraId="45A6DAA7" w14:textId="77777777" w:rsidR="0029504F" w:rsidRDefault="0029504F" w:rsidP="0029504F">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Pr>
          <w:rFonts w:ascii="Times New Roman" w:eastAsia="Times New Roman" w:hAnsi="Times New Roman"/>
          <w:color w:val="000000"/>
          <w:sz w:val="24"/>
          <w:szCs w:val="24"/>
          <w:lang w:val="en-US" w:eastAsia="en-US"/>
        </w:rPr>
        <w:t xml:space="preserve">Component 3: </w:t>
      </w:r>
      <w:r w:rsidRPr="005335B9">
        <w:rPr>
          <w:rFonts w:ascii="Times New Roman" w:eastAsia="Times New Roman" w:hAnsi="Times New Roman"/>
          <w:color w:val="000000"/>
          <w:sz w:val="24"/>
          <w:szCs w:val="24"/>
          <w:lang w:val="en-US" w:eastAsia="en-US"/>
        </w:rPr>
        <w:t>Investments in climate and disaster resilient municipal infrastructure</w:t>
      </w:r>
      <w:r>
        <w:rPr>
          <w:rFonts w:ascii="Times New Roman" w:eastAsia="Times New Roman" w:hAnsi="Times New Roman"/>
          <w:color w:val="000000"/>
          <w:sz w:val="24"/>
          <w:szCs w:val="24"/>
          <w:lang w:val="en-US" w:eastAsia="en-US"/>
        </w:rPr>
        <w:t>: Component 3</w:t>
      </w:r>
      <w:r w:rsidRPr="005335B9">
        <w:rPr>
          <w:rFonts w:ascii="Times New Roman" w:eastAsia="Times New Roman" w:hAnsi="Times New Roman"/>
          <w:color w:val="000000"/>
          <w:sz w:val="24"/>
          <w:szCs w:val="24"/>
          <w:lang w:val="en-US" w:eastAsia="en-US"/>
        </w:rPr>
        <w:t xml:space="preserve"> will support ILBANK to on-lend loans with longer maturities and lower interest rates than the comparable domestic market to metropolitan municipalities of the Project selected pilot provinces and their affiliated utilities to undertake infrastructure investments that increase resilience against the impacts of climate-related and/or seismic hazards</w:t>
      </w:r>
      <w:r>
        <w:rPr>
          <w:rFonts w:ascii="Times New Roman" w:eastAsia="Times New Roman" w:hAnsi="Times New Roman"/>
          <w:color w:val="000000"/>
          <w:sz w:val="24"/>
          <w:szCs w:val="24"/>
          <w:lang w:val="en-US" w:eastAsia="en-US"/>
        </w:rPr>
        <w:t>.</w:t>
      </w:r>
    </w:p>
    <w:p w14:paraId="2D1F0206" w14:textId="5A9ED12D" w:rsidR="0029504F" w:rsidRDefault="0029504F" w:rsidP="0029504F">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Pr>
          <w:rFonts w:ascii="Times New Roman" w:eastAsia="Times New Roman" w:hAnsi="Times New Roman"/>
          <w:color w:val="000000"/>
          <w:sz w:val="24"/>
          <w:szCs w:val="24"/>
          <w:lang w:val="en-US" w:eastAsia="en-US"/>
        </w:rPr>
        <w:t>Component 4: Project management, monitoring and evaluation:</w:t>
      </w:r>
      <w:r w:rsidRPr="005335B9">
        <w:rPr>
          <w:rFonts w:ascii="Times New Roman" w:eastAsia="Times New Roman" w:hAnsi="Times New Roman"/>
          <w:color w:val="000000"/>
          <w:sz w:val="24"/>
          <w:szCs w:val="24"/>
          <w:lang w:val="en-US" w:eastAsia="en-US"/>
        </w:rPr>
        <w:t xml:space="preserve"> Component 4 will have two sub-components that finance </w:t>
      </w:r>
      <w:r w:rsidR="00C41D38">
        <w:rPr>
          <w:rFonts w:ascii="Times New Roman" w:eastAsia="Times New Roman" w:hAnsi="Times New Roman"/>
          <w:color w:val="000000"/>
          <w:sz w:val="24"/>
          <w:szCs w:val="24"/>
          <w:lang w:val="en-US" w:eastAsia="en-US"/>
        </w:rPr>
        <w:t>Specialist</w:t>
      </w:r>
      <w:r w:rsidRPr="005335B9">
        <w:rPr>
          <w:rFonts w:ascii="Times New Roman" w:eastAsia="Times New Roman" w:hAnsi="Times New Roman"/>
          <w:color w:val="000000"/>
          <w:sz w:val="24"/>
          <w:szCs w:val="24"/>
          <w:lang w:val="en-US" w:eastAsia="en-US"/>
        </w:rPr>
        <w:t xml:space="preserve"> and non-consulting services, goods, training, and operating costs as required by ILBANK and MoEUCC to implement the project per Bank policies and guidelines, including but not limited to monitoring and evaluation, reporting, procurement, financial management, and disbursement, environmental and social management, grievance redress mechanisms, as well as communication and outreach activities especially for Component 2 to ensure potential beneficiaries, in particular women and lower-income households, are aware of the resilient housing program and its benefits.</w:t>
      </w:r>
    </w:p>
    <w:p w14:paraId="199D735A" w14:textId="77777777" w:rsidR="0029504F" w:rsidRDefault="0029504F" w:rsidP="0029504F">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5335B9">
        <w:rPr>
          <w:rFonts w:ascii="Times New Roman" w:eastAsia="Times New Roman" w:hAnsi="Times New Roman"/>
          <w:color w:val="000000"/>
          <w:sz w:val="24"/>
          <w:szCs w:val="24"/>
          <w:lang w:val="en-US" w:eastAsia="en-US"/>
        </w:rPr>
        <w:t xml:space="preserve">Component 5: </w:t>
      </w:r>
      <w:r>
        <w:rPr>
          <w:rFonts w:ascii="Times New Roman" w:eastAsia="Times New Roman" w:hAnsi="Times New Roman"/>
          <w:color w:val="000000"/>
          <w:sz w:val="24"/>
          <w:szCs w:val="24"/>
          <w:lang w:val="en-US" w:eastAsia="en-US"/>
        </w:rPr>
        <w:t>Contingent emergency response component: This Component is included to the Project in</w:t>
      </w:r>
      <w:r w:rsidRPr="005335B9">
        <w:rPr>
          <w:rFonts w:ascii="Times New Roman" w:eastAsia="Times New Roman" w:hAnsi="Times New Roman"/>
          <w:color w:val="000000"/>
          <w:sz w:val="24"/>
          <w:szCs w:val="24"/>
          <w:lang w:val="en-US" w:eastAsia="en-US"/>
        </w:rPr>
        <w:t xml:space="preserve"> accordance with OP/BP 10.00 (Investment Project Financing), paragraphs 12 and 13, for contingent emergency response through the provision of immediate response to an Eligible Crisis or Emergency, as needed.</w:t>
      </w:r>
    </w:p>
    <w:p w14:paraId="63C94C2A" w14:textId="7881A170" w:rsidR="007C6AC0" w:rsidRDefault="00301A9A" w:rsidP="00301A9A">
      <w:pPr>
        <w:widowControl/>
        <w:autoSpaceDE/>
        <w:autoSpaceDN/>
        <w:spacing w:before="240" w:after="160"/>
        <w:jc w:val="both"/>
        <w:rPr>
          <w:rFonts w:ascii="Times New Roman" w:eastAsia="Calibri" w:hAnsi="Times New Roman"/>
          <w:noProof/>
          <w:sz w:val="24"/>
          <w:szCs w:val="24"/>
          <w:lang w:val="en-US" w:eastAsia="en-US"/>
        </w:rPr>
      </w:pPr>
      <w:r w:rsidRPr="00301A9A">
        <w:rPr>
          <w:rFonts w:ascii="Times New Roman" w:eastAsia="Calibri" w:hAnsi="Times New Roman"/>
          <w:noProof/>
          <w:sz w:val="24"/>
          <w:szCs w:val="24"/>
          <w:u w:val="single"/>
          <w:lang w:val="en-US" w:eastAsia="en-US"/>
        </w:rPr>
        <w:t>Project locations</w:t>
      </w:r>
      <w:r w:rsidRPr="00301A9A">
        <w:rPr>
          <w:rFonts w:ascii="Times New Roman" w:eastAsia="Calibri" w:hAnsi="Times New Roman"/>
          <w:noProof/>
          <w:sz w:val="24"/>
          <w:szCs w:val="24"/>
          <w:lang w:val="en-US" w:eastAsia="en-US"/>
        </w:rPr>
        <w:t>: Tekirdag, Kahramanmaras, Izmir</w:t>
      </w:r>
      <w:r w:rsidR="007C6AC0">
        <w:rPr>
          <w:rFonts w:ascii="Times New Roman" w:eastAsia="Calibri" w:hAnsi="Times New Roman"/>
          <w:noProof/>
          <w:sz w:val="24"/>
          <w:szCs w:val="24"/>
          <w:lang w:val="en-US" w:eastAsia="en-US"/>
        </w:rPr>
        <w:t xml:space="preserve">, Manisa and Istanbul </w:t>
      </w:r>
      <w:r w:rsidRPr="00301A9A">
        <w:rPr>
          <w:rFonts w:ascii="Times New Roman" w:eastAsia="Calibri" w:hAnsi="Times New Roman"/>
          <w:noProof/>
          <w:sz w:val="24"/>
          <w:szCs w:val="24"/>
          <w:lang w:val="en-US" w:eastAsia="en-US"/>
        </w:rPr>
        <w:t xml:space="preserve">will </w:t>
      </w:r>
      <w:r w:rsidR="007C6AC0">
        <w:rPr>
          <w:rFonts w:ascii="Times New Roman" w:eastAsia="Calibri" w:hAnsi="Times New Roman"/>
          <w:noProof/>
          <w:sz w:val="24"/>
          <w:szCs w:val="24"/>
          <w:lang w:val="en-US" w:eastAsia="en-US"/>
        </w:rPr>
        <w:t>be the pilot locations for the P</w:t>
      </w:r>
      <w:r w:rsidRPr="00301A9A">
        <w:rPr>
          <w:rFonts w:ascii="Times New Roman" w:eastAsia="Calibri" w:hAnsi="Times New Roman"/>
          <w:noProof/>
          <w:sz w:val="24"/>
          <w:szCs w:val="24"/>
          <w:lang w:val="en-US" w:eastAsia="en-US"/>
        </w:rPr>
        <w:t xml:space="preserve">roject. These </w:t>
      </w:r>
      <w:r w:rsidR="007C6AC0">
        <w:rPr>
          <w:rFonts w:ascii="Times New Roman" w:eastAsia="Calibri" w:hAnsi="Times New Roman"/>
          <w:noProof/>
          <w:sz w:val="24"/>
          <w:szCs w:val="24"/>
          <w:lang w:val="en-US" w:eastAsia="en-US"/>
        </w:rPr>
        <w:t>provinces</w:t>
      </w:r>
      <w:r w:rsidRPr="00301A9A">
        <w:rPr>
          <w:rFonts w:ascii="Times New Roman" w:eastAsia="Calibri" w:hAnsi="Times New Roman"/>
          <w:noProof/>
          <w:sz w:val="24"/>
          <w:szCs w:val="24"/>
          <w:lang w:val="en-US" w:eastAsia="en-US"/>
        </w:rPr>
        <w:t xml:space="preserve"> are geographically dispersed across Turkey </w:t>
      </w:r>
      <w:r w:rsidR="007C6AC0">
        <w:rPr>
          <w:rFonts w:ascii="Times New Roman" w:eastAsia="Calibri" w:hAnsi="Times New Roman"/>
          <w:noProof/>
          <w:sz w:val="24"/>
          <w:szCs w:val="24"/>
          <w:lang w:val="en-US" w:eastAsia="en-US"/>
        </w:rPr>
        <w:t>and</w:t>
      </w:r>
      <w:r w:rsidR="007C6AC0" w:rsidRPr="007C6AC0">
        <w:rPr>
          <w:rFonts w:ascii="Times New Roman" w:eastAsia="Calibri" w:hAnsi="Times New Roman"/>
          <w:noProof/>
          <w:sz w:val="24"/>
          <w:szCs w:val="24"/>
          <w:lang w:val="en-US" w:eastAsia="en-US"/>
        </w:rPr>
        <w:t xml:space="preserve"> represent a l</w:t>
      </w:r>
      <w:r w:rsidR="00DE270F">
        <w:rPr>
          <w:rFonts w:ascii="Times New Roman" w:eastAsia="Calibri" w:hAnsi="Times New Roman"/>
          <w:noProof/>
          <w:sz w:val="24"/>
          <w:szCs w:val="24"/>
          <w:lang w:val="en-US" w:eastAsia="en-US"/>
        </w:rPr>
        <w:t>arge segment of the population, including</w:t>
      </w:r>
      <w:r w:rsidR="007C6AC0" w:rsidRPr="007C6AC0">
        <w:rPr>
          <w:rFonts w:ascii="Times New Roman" w:eastAsia="Calibri" w:hAnsi="Times New Roman"/>
          <w:noProof/>
          <w:sz w:val="24"/>
          <w:szCs w:val="24"/>
          <w:lang w:val="en-US" w:eastAsia="en-US"/>
        </w:rPr>
        <w:t xml:space="preserve"> two of the largest cities in the country (Istanbul and Izmir). </w:t>
      </w:r>
    </w:p>
    <w:p w14:paraId="5091965E" w14:textId="77777777" w:rsidR="0029504F" w:rsidRPr="00274B32" w:rsidRDefault="0029504F" w:rsidP="0029504F">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274B32">
        <w:rPr>
          <w:rFonts w:ascii="Times New Roman" w:eastAsia="Times New Roman" w:hAnsi="Times New Roman"/>
          <w:color w:val="000000"/>
          <w:sz w:val="24"/>
          <w:szCs w:val="24"/>
          <w:lang w:val="en-US" w:eastAsia="en-US"/>
        </w:rPr>
        <w:t>The implementation of the project will follow World Bank’s (WB) fiduciary, environmental, and social policies and national requirements.</w:t>
      </w:r>
    </w:p>
    <w:p w14:paraId="7C428031" w14:textId="226CEC0B" w:rsidR="0029504F" w:rsidRDefault="0006385C" w:rsidP="0029504F">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06385C">
        <w:t>Urban Transformation Presidency (UTP</w:t>
      </w:r>
      <w:r w:rsidR="0029504F" w:rsidRPr="0006385C">
        <w:rPr>
          <w:rFonts w:ascii="Times New Roman" w:eastAsia="Times New Roman" w:hAnsi="Times New Roman"/>
          <w:color w:val="000000"/>
          <w:sz w:val="24"/>
          <w:szCs w:val="24"/>
          <w:lang w:val="en-US" w:eastAsia="en-US"/>
        </w:rPr>
        <w:t>)</w:t>
      </w:r>
      <w:r w:rsidR="0029504F" w:rsidRPr="00274B32">
        <w:rPr>
          <w:rFonts w:ascii="Times New Roman" w:eastAsia="Times New Roman" w:hAnsi="Times New Roman"/>
          <w:color w:val="000000"/>
          <w:sz w:val="24"/>
          <w:szCs w:val="24"/>
          <w:lang w:val="en-US" w:eastAsia="en-US"/>
        </w:rPr>
        <w:t xml:space="preserve"> established a Project Management Unit </w:t>
      </w:r>
      <w:r w:rsidR="0029504F">
        <w:rPr>
          <w:rFonts w:ascii="Times New Roman" w:eastAsia="Times New Roman" w:hAnsi="Times New Roman"/>
          <w:color w:val="000000"/>
          <w:sz w:val="24"/>
          <w:szCs w:val="24"/>
          <w:lang w:val="en-US" w:eastAsia="en-US"/>
        </w:rPr>
        <w:t xml:space="preserve">(PMU) </w:t>
      </w:r>
      <w:r w:rsidR="0029504F" w:rsidRPr="00274B32">
        <w:rPr>
          <w:rFonts w:ascii="Times New Roman" w:eastAsia="Times New Roman" w:hAnsi="Times New Roman"/>
          <w:color w:val="000000"/>
          <w:sz w:val="24"/>
          <w:szCs w:val="24"/>
          <w:lang w:val="en-US" w:eastAsia="en-US"/>
        </w:rPr>
        <w:t xml:space="preserve">which is responsible </w:t>
      </w:r>
      <w:r w:rsidR="00401BE6">
        <w:rPr>
          <w:rFonts w:ascii="Times New Roman" w:eastAsia="Times New Roman" w:hAnsi="Times New Roman"/>
          <w:color w:val="000000"/>
          <w:sz w:val="24"/>
          <w:szCs w:val="24"/>
          <w:lang w:val="en-US" w:eastAsia="en-US"/>
        </w:rPr>
        <w:t>for managing the</w:t>
      </w:r>
      <w:r w:rsidR="0029504F" w:rsidRPr="00274B32">
        <w:rPr>
          <w:rFonts w:ascii="Times New Roman" w:eastAsia="Times New Roman" w:hAnsi="Times New Roman"/>
          <w:color w:val="000000"/>
          <w:sz w:val="24"/>
          <w:szCs w:val="24"/>
          <w:lang w:val="en-US" w:eastAsia="en-US"/>
        </w:rPr>
        <w:t xml:space="preserve"> overall implementation of the Components 1, 2, 4a, and 5 of project.</w:t>
      </w:r>
    </w:p>
    <w:p w14:paraId="05FDF062" w14:textId="0AAD79D1" w:rsidR="00EE0466" w:rsidRPr="00301A9A" w:rsidRDefault="00EE0466" w:rsidP="00EE0466">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Pr>
          <w:rFonts w:ascii="Times New Roman" w:eastAsia="Times New Roman" w:hAnsi="Times New Roman"/>
          <w:color w:val="000000"/>
          <w:sz w:val="24"/>
          <w:szCs w:val="24"/>
          <w:lang w:val="en-US" w:eastAsia="en-US"/>
        </w:rPr>
        <w:t>Within the framework of the Project</w:t>
      </w:r>
      <w:r w:rsidRPr="00274B32">
        <w:rPr>
          <w:rFonts w:ascii="Times New Roman" w:eastAsia="Times New Roman" w:hAnsi="Times New Roman"/>
          <w:color w:val="000000"/>
          <w:sz w:val="24"/>
          <w:szCs w:val="24"/>
          <w:lang w:val="en-US" w:eastAsia="en-US"/>
        </w:rPr>
        <w:t xml:space="preserve">, </w:t>
      </w:r>
      <w:r>
        <w:rPr>
          <w:rFonts w:ascii="Times New Roman" w:eastAsia="Times New Roman" w:hAnsi="Times New Roman"/>
          <w:color w:val="000000"/>
          <w:sz w:val="24"/>
          <w:szCs w:val="24"/>
          <w:lang w:val="en-US" w:eastAsia="en-US"/>
        </w:rPr>
        <w:t>the following social specialist</w:t>
      </w:r>
      <w:r w:rsidR="001721D0">
        <w:rPr>
          <w:rFonts w:ascii="Times New Roman" w:eastAsia="Times New Roman" w:hAnsi="Times New Roman"/>
          <w:color w:val="000000"/>
          <w:sz w:val="24"/>
          <w:szCs w:val="24"/>
          <w:lang w:val="en-US" w:eastAsia="en-US"/>
        </w:rPr>
        <w:t>s</w:t>
      </w:r>
      <w:r>
        <w:rPr>
          <w:rFonts w:ascii="Times New Roman" w:eastAsia="Times New Roman" w:hAnsi="Times New Roman"/>
          <w:color w:val="000000"/>
          <w:sz w:val="24"/>
          <w:szCs w:val="24"/>
          <w:lang w:val="en-US" w:eastAsia="en-US"/>
        </w:rPr>
        <w:t xml:space="preserve"> will be recruited for the PMU </w:t>
      </w:r>
      <w:r w:rsidRPr="00274B32">
        <w:rPr>
          <w:rFonts w:ascii="Times New Roman" w:eastAsia="Times New Roman" w:hAnsi="Times New Roman"/>
          <w:color w:val="000000"/>
          <w:sz w:val="24"/>
          <w:szCs w:val="24"/>
          <w:lang w:val="en-US" w:eastAsia="en-US"/>
        </w:rPr>
        <w:t>to assist in the project implementation</w:t>
      </w:r>
      <w:r>
        <w:rPr>
          <w:rFonts w:ascii="Times New Roman" w:eastAsia="Times New Roman" w:hAnsi="Times New Roman"/>
          <w:color w:val="000000"/>
          <w:sz w:val="24"/>
          <w:szCs w:val="24"/>
          <w:lang w:val="en-US" w:eastAsia="en-US"/>
        </w:rPr>
        <w:t xml:space="preserve"> in respect to oversee and </w:t>
      </w:r>
      <w:r w:rsidRPr="00274B32">
        <w:rPr>
          <w:rFonts w:ascii="Times New Roman" w:eastAsia="Times New Roman" w:hAnsi="Times New Roman"/>
          <w:color w:val="000000"/>
          <w:sz w:val="24"/>
          <w:szCs w:val="24"/>
          <w:lang w:val="en-US" w:eastAsia="en-US"/>
        </w:rPr>
        <w:t xml:space="preserve">ensure implementation of social impact and risk mitigation plans and monitoring of all social aspects </w:t>
      </w:r>
      <w:r>
        <w:rPr>
          <w:rFonts w:ascii="Times New Roman" w:eastAsia="Times New Roman" w:hAnsi="Times New Roman"/>
          <w:color w:val="000000"/>
          <w:sz w:val="24"/>
          <w:szCs w:val="24"/>
          <w:lang w:val="en-US" w:eastAsia="en-US"/>
        </w:rPr>
        <w:t>related to the P</w:t>
      </w:r>
      <w:r w:rsidRPr="00274B32">
        <w:rPr>
          <w:rFonts w:ascii="Times New Roman" w:eastAsia="Times New Roman" w:hAnsi="Times New Roman"/>
          <w:color w:val="000000"/>
          <w:sz w:val="24"/>
          <w:szCs w:val="24"/>
          <w:lang w:val="en-US" w:eastAsia="en-US"/>
        </w:rPr>
        <w:t>roject</w:t>
      </w:r>
      <w:r>
        <w:rPr>
          <w:rFonts w:ascii="Times New Roman" w:eastAsia="Times New Roman" w:hAnsi="Times New Roman"/>
          <w:color w:val="000000"/>
          <w:sz w:val="24"/>
          <w:szCs w:val="24"/>
          <w:lang w:val="en-US" w:eastAsia="en-US"/>
        </w:rPr>
        <w:t xml:space="preserve">: </w:t>
      </w:r>
      <w:r w:rsidRPr="00274B32">
        <w:rPr>
          <w:rFonts w:ascii="Times New Roman" w:eastAsia="Times New Roman" w:hAnsi="Times New Roman"/>
          <w:color w:val="000000"/>
          <w:sz w:val="24"/>
          <w:szCs w:val="24"/>
          <w:lang w:val="en-US" w:eastAsia="en-US"/>
        </w:rPr>
        <w:t>two (2) Social Specialists</w:t>
      </w:r>
      <w:r>
        <w:rPr>
          <w:rFonts w:ascii="Times New Roman" w:eastAsia="Times New Roman" w:hAnsi="Times New Roman"/>
          <w:color w:val="000000"/>
          <w:sz w:val="24"/>
          <w:szCs w:val="24"/>
          <w:lang w:val="en-US" w:eastAsia="en-US"/>
        </w:rPr>
        <w:t xml:space="preserve"> (one for citizen engagement i</w:t>
      </w:r>
      <w:r w:rsidRPr="00032E1A">
        <w:rPr>
          <w:rFonts w:ascii="Times New Roman" w:eastAsia="Times New Roman" w:hAnsi="Times New Roman"/>
          <w:color w:val="000000"/>
          <w:sz w:val="24"/>
          <w:szCs w:val="24"/>
          <w:lang w:val="en-US" w:eastAsia="en-US"/>
        </w:rPr>
        <w:t>ssues</w:t>
      </w:r>
      <w:r>
        <w:rPr>
          <w:rFonts w:ascii="Times New Roman" w:eastAsia="Times New Roman" w:hAnsi="Times New Roman"/>
          <w:color w:val="000000"/>
          <w:sz w:val="24"/>
          <w:szCs w:val="24"/>
          <w:lang w:val="en-US" w:eastAsia="en-US"/>
        </w:rPr>
        <w:t>, one for relocation issues)</w:t>
      </w:r>
      <w:r w:rsidRPr="00274B32">
        <w:rPr>
          <w:rFonts w:ascii="Times New Roman" w:eastAsia="Times New Roman" w:hAnsi="Times New Roman"/>
          <w:color w:val="000000"/>
          <w:sz w:val="24"/>
          <w:szCs w:val="24"/>
          <w:lang w:val="en-US" w:eastAsia="en-US"/>
        </w:rPr>
        <w:t xml:space="preserve"> </w:t>
      </w:r>
      <w:r>
        <w:rPr>
          <w:rFonts w:ascii="Times New Roman" w:eastAsia="Times New Roman" w:hAnsi="Times New Roman"/>
          <w:color w:val="000000"/>
          <w:sz w:val="24"/>
          <w:szCs w:val="24"/>
          <w:lang w:val="en-US" w:eastAsia="en-US"/>
        </w:rPr>
        <w:t>will</w:t>
      </w:r>
      <w:r w:rsidRPr="00274B32">
        <w:rPr>
          <w:rFonts w:ascii="Times New Roman" w:eastAsia="Times New Roman" w:hAnsi="Times New Roman"/>
          <w:color w:val="000000"/>
          <w:sz w:val="24"/>
          <w:szCs w:val="24"/>
          <w:lang w:val="en-US" w:eastAsia="en-US"/>
        </w:rPr>
        <w:t xml:space="preserve"> be recruited </w:t>
      </w:r>
      <w:r>
        <w:rPr>
          <w:rFonts w:ascii="Times New Roman" w:eastAsia="Times New Roman" w:hAnsi="Times New Roman"/>
          <w:color w:val="000000"/>
          <w:sz w:val="24"/>
          <w:szCs w:val="24"/>
          <w:lang w:val="en-US" w:eastAsia="en-US"/>
        </w:rPr>
        <w:t>to be located within MoEUCC’s office in Ankara,</w:t>
      </w:r>
      <w:r w:rsidRPr="00274B32">
        <w:rPr>
          <w:rFonts w:ascii="Times New Roman" w:eastAsia="Times New Roman" w:hAnsi="Times New Roman"/>
          <w:color w:val="000000"/>
          <w:sz w:val="24"/>
          <w:szCs w:val="24"/>
          <w:lang w:val="en-US" w:eastAsia="en-US"/>
        </w:rPr>
        <w:t xml:space="preserve"> and six (6) Social Specialists </w:t>
      </w:r>
      <w:r>
        <w:rPr>
          <w:rFonts w:ascii="Times New Roman" w:eastAsia="Times New Roman" w:hAnsi="Times New Roman"/>
          <w:color w:val="000000"/>
          <w:sz w:val="24"/>
          <w:szCs w:val="24"/>
          <w:lang w:val="en-US" w:eastAsia="en-US"/>
        </w:rPr>
        <w:t>will be recruited to be located within MoEUCC’s provincial directorate offices in the relevant</w:t>
      </w:r>
      <w:r w:rsidRPr="00274B32">
        <w:rPr>
          <w:rFonts w:ascii="Times New Roman" w:eastAsia="Times New Roman" w:hAnsi="Times New Roman"/>
          <w:color w:val="000000"/>
          <w:sz w:val="24"/>
          <w:szCs w:val="24"/>
          <w:lang w:val="en-US" w:eastAsia="en-US"/>
        </w:rPr>
        <w:t xml:space="preserve"> </w:t>
      </w:r>
      <w:r>
        <w:rPr>
          <w:rFonts w:ascii="Times New Roman" w:eastAsia="Times New Roman" w:hAnsi="Times New Roman"/>
          <w:color w:val="000000"/>
          <w:sz w:val="24"/>
          <w:szCs w:val="24"/>
          <w:lang w:val="en-US" w:eastAsia="en-US"/>
        </w:rPr>
        <w:t xml:space="preserve">Project </w:t>
      </w:r>
      <w:r w:rsidRPr="00274B32">
        <w:rPr>
          <w:rFonts w:ascii="Times New Roman" w:eastAsia="Times New Roman" w:hAnsi="Times New Roman"/>
          <w:color w:val="000000"/>
          <w:sz w:val="24"/>
          <w:szCs w:val="24"/>
          <w:lang w:val="en-US" w:eastAsia="en-US"/>
        </w:rPr>
        <w:t>provinces.</w:t>
      </w:r>
    </w:p>
    <w:p w14:paraId="6D5A6DE2" w14:textId="77777777" w:rsidR="006F0649" w:rsidRDefault="006F0649" w:rsidP="00741042">
      <w:pPr>
        <w:widowControl/>
        <w:autoSpaceDE/>
        <w:autoSpaceDN/>
        <w:jc w:val="both"/>
        <w:rPr>
          <w:rFonts w:ascii="Times New Roman" w:hAnsi="Times New Roman"/>
          <w:b/>
          <w:sz w:val="24"/>
          <w:szCs w:val="24"/>
          <w:lang w:val="en-US"/>
        </w:rPr>
      </w:pPr>
    </w:p>
    <w:p w14:paraId="3354EBDA" w14:textId="6B2B0B39" w:rsidR="009C73C3" w:rsidRPr="00741042" w:rsidRDefault="005D2D37" w:rsidP="00741042">
      <w:pPr>
        <w:widowControl/>
        <w:autoSpaceDE/>
        <w:autoSpaceDN/>
        <w:jc w:val="both"/>
        <w:rPr>
          <w:rFonts w:ascii="Times New Roman" w:hAnsi="Times New Roman"/>
          <w:b/>
          <w:sz w:val="24"/>
          <w:szCs w:val="24"/>
          <w:lang w:val="en-US"/>
        </w:rPr>
      </w:pPr>
      <w:r w:rsidRPr="00BD1F32">
        <w:rPr>
          <w:rFonts w:ascii="Times New Roman" w:hAnsi="Times New Roman"/>
          <w:b/>
          <w:sz w:val="24"/>
          <w:szCs w:val="24"/>
          <w:lang w:val="en-US"/>
        </w:rPr>
        <w:lastRenderedPageBreak/>
        <w:t>OBJECTIVES</w:t>
      </w:r>
    </w:p>
    <w:p w14:paraId="77013FBF" w14:textId="1DB3AE19" w:rsidR="005D2D37" w:rsidRPr="00BD1F32" w:rsidRDefault="005D2D37" w:rsidP="00ED42C5">
      <w:pPr>
        <w:pStyle w:val="GvdeMetniGirintisi"/>
        <w:spacing w:before="120"/>
        <w:ind w:left="0"/>
        <w:jc w:val="both"/>
        <w:rPr>
          <w:rFonts w:ascii="Times New Roman" w:hAnsi="Times New Roman"/>
          <w:sz w:val="24"/>
          <w:szCs w:val="24"/>
        </w:rPr>
      </w:pPr>
      <w:r w:rsidRPr="00BD1F32">
        <w:rPr>
          <w:rFonts w:ascii="Times New Roman" w:hAnsi="Times New Roman"/>
          <w:sz w:val="24"/>
          <w:szCs w:val="24"/>
        </w:rPr>
        <w:t xml:space="preserve">The main objective is to employ an experienced </w:t>
      </w:r>
      <w:r w:rsidR="002878B8">
        <w:rPr>
          <w:rFonts w:ascii="Times New Roman" w:hAnsi="Times New Roman"/>
          <w:sz w:val="24"/>
          <w:szCs w:val="24"/>
        </w:rPr>
        <w:t xml:space="preserve">Social </w:t>
      </w:r>
      <w:r w:rsidR="009C73C3">
        <w:rPr>
          <w:rFonts w:ascii="Times New Roman" w:hAnsi="Times New Roman"/>
          <w:sz w:val="24"/>
          <w:szCs w:val="24"/>
        </w:rPr>
        <w:t>Specialist</w:t>
      </w:r>
      <w:r w:rsidR="006F0649">
        <w:rPr>
          <w:rFonts w:ascii="Times New Roman" w:hAnsi="Times New Roman"/>
          <w:sz w:val="24"/>
          <w:szCs w:val="24"/>
        </w:rPr>
        <w:t xml:space="preserve">, specialized in </w:t>
      </w:r>
      <w:r w:rsidR="00DC1BEB" w:rsidRPr="006F0649">
        <w:rPr>
          <w:rFonts w:ascii="Times New Roman" w:hAnsi="Times New Roman"/>
          <w:sz w:val="24"/>
          <w:szCs w:val="24"/>
        </w:rPr>
        <w:t>stakeholder/community engagement</w:t>
      </w:r>
      <w:r w:rsidR="00465065">
        <w:rPr>
          <w:rFonts w:ascii="Times New Roman" w:hAnsi="Times New Roman"/>
          <w:sz w:val="24"/>
          <w:szCs w:val="24"/>
        </w:rPr>
        <w:t>,</w:t>
      </w:r>
      <w:r w:rsidR="00DC1BEB" w:rsidRPr="006F0649">
        <w:rPr>
          <w:rFonts w:ascii="Times New Roman" w:hAnsi="Times New Roman"/>
          <w:sz w:val="24"/>
          <w:szCs w:val="24"/>
        </w:rPr>
        <w:t xml:space="preserve"> </w:t>
      </w:r>
      <w:r w:rsidR="00465065">
        <w:rPr>
          <w:rFonts w:ascii="Times New Roman" w:hAnsi="Times New Roman"/>
          <w:sz w:val="24"/>
          <w:szCs w:val="24"/>
        </w:rPr>
        <w:t xml:space="preserve">for the local office </w:t>
      </w:r>
      <w:r w:rsidR="00415735" w:rsidRPr="00415735">
        <w:rPr>
          <w:rFonts w:ascii="Times New Roman" w:hAnsi="Times New Roman"/>
          <w:sz w:val="24"/>
          <w:szCs w:val="24"/>
        </w:rPr>
        <w:t xml:space="preserve">in </w:t>
      </w:r>
      <w:r w:rsidR="00415735" w:rsidRPr="00415735">
        <w:rPr>
          <w:rFonts w:ascii="Times New Roman" w:eastAsia="Times New Roman" w:hAnsi="Times New Roman"/>
          <w:color w:val="000000"/>
          <w:sz w:val="24"/>
          <w:szCs w:val="24"/>
          <w:lang w:val="en-US" w:eastAsia="tr-TR"/>
        </w:rPr>
        <w:t>Istanbul (Anatolian Side</w:t>
      </w:r>
      <w:r w:rsidR="00415735" w:rsidRPr="00415735">
        <w:rPr>
          <w:rFonts w:ascii="Times New Roman" w:hAnsi="Times New Roman"/>
          <w:sz w:val="24"/>
          <w:szCs w:val="24"/>
        </w:rPr>
        <w:t>)</w:t>
      </w:r>
      <w:r w:rsidR="00415735">
        <w:rPr>
          <w:rFonts w:ascii="Times New Roman" w:hAnsi="Times New Roman"/>
          <w:sz w:val="24"/>
          <w:szCs w:val="24"/>
        </w:rPr>
        <w:t xml:space="preserve"> </w:t>
      </w:r>
      <w:r w:rsidRPr="00BD1F32">
        <w:rPr>
          <w:rFonts w:ascii="Times New Roman" w:hAnsi="Times New Roman"/>
          <w:sz w:val="24"/>
          <w:szCs w:val="24"/>
        </w:rPr>
        <w:t xml:space="preserve">to assist </w:t>
      </w:r>
      <w:r w:rsidR="00465065">
        <w:rPr>
          <w:rFonts w:ascii="Times New Roman" w:hAnsi="Times New Roman"/>
          <w:sz w:val="24"/>
          <w:szCs w:val="24"/>
        </w:rPr>
        <w:t xml:space="preserve">the </w:t>
      </w:r>
      <w:r w:rsidR="009C109F" w:rsidRPr="00415735">
        <w:rPr>
          <w:rFonts w:ascii="Times New Roman" w:hAnsi="Times New Roman"/>
          <w:sz w:val="24"/>
          <w:szCs w:val="24"/>
        </w:rPr>
        <w:t xml:space="preserve">PMU </w:t>
      </w:r>
      <w:r w:rsidRPr="00BD1F32">
        <w:rPr>
          <w:rFonts w:ascii="Times New Roman" w:hAnsi="Times New Roman"/>
          <w:sz w:val="24"/>
          <w:szCs w:val="24"/>
        </w:rPr>
        <w:t>in the project implementation activities as follows:</w:t>
      </w:r>
    </w:p>
    <w:p w14:paraId="05F78C7C" w14:textId="4D46D758" w:rsidR="005D2D37" w:rsidRPr="00BD1F32" w:rsidRDefault="005D2D37" w:rsidP="005D2D37">
      <w:pPr>
        <w:widowControl/>
        <w:numPr>
          <w:ilvl w:val="0"/>
          <w:numId w:val="3"/>
        </w:numPr>
        <w:autoSpaceDE/>
        <w:autoSpaceDN/>
        <w:jc w:val="both"/>
        <w:rPr>
          <w:rFonts w:ascii="Times New Roman" w:hAnsi="Times New Roman"/>
          <w:b/>
          <w:sz w:val="24"/>
          <w:szCs w:val="24"/>
          <w:lang w:val="en-US"/>
        </w:rPr>
      </w:pPr>
      <w:r w:rsidRPr="00BD1F32">
        <w:rPr>
          <w:rFonts w:ascii="Times New Roman" w:hAnsi="Times New Roman"/>
          <w:b/>
          <w:sz w:val="24"/>
          <w:szCs w:val="24"/>
          <w:lang w:val="en-US"/>
        </w:rPr>
        <w:t xml:space="preserve">SCOPE OF THE SERVICES </w:t>
      </w:r>
      <w:r w:rsidR="00330CCA" w:rsidRPr="00BD1F32">
        <w:rPr>
          <w:rFonts w:ascii="Times New Roman" w:hAnsi="Times New Roman"/>
          <w:b/>
          <w:sz w:val="24"/>
          <w:szCs w:val="24"/>
          <w:lang w:val="en-US"/>
        </w:rPr>
        <w:t xml:space="preserve"> </w:t>
      </w:r>
    </w:p>
    <w:p w14:paraId="7B1908B9" w14:textId="6F776979" w:rsidR="007E3194" w:rsidRDefault="007E3194" w:rsidP="009C3C52">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sidR="00C41D38">
        <w:rPr>
          <w:rFonts w:ascii="Times New Roman" w:hAnsi="Times New Roman"/>
          <w:sz w:val="24"/>
          <w:szCs w:val="24"/>
        </w:rPr>
        <w:t>Specialist</w:t>
      </w:r>
      <w:r w:rsidRPr="1EBCBF00">
        <w:rPr>
          <w:rFonts w:ascii="Times New Roman" w:hAnsi="Times New Roman"/>
          <w:sz w:val="24"/>
          <w:szCs w:val="24"/>
        </w:rPr>
        <w:t xml:space="preserve"> shall </w:t>
      </w:r>
      <w:r w:rsidR="00BE6751" w:rsidRPr="1EBCBF00">
        <w:rPr>
          <w:rFonts w:ascii="Times New Roman" w:hAnsi="Times New Roman"/>
          <w:sz w:val="24"/>
          <w:szCs w:val="24"/>
        </w:rPr>
        <w:t>be responsible for the actions related to stakeholder engagement and grievance mechanism in transforming risky structure</w:t>
      </w:r>
      <w:r w:rsidR="62CFC423" w:rsidRPr="1EBCBF00">
        <w:rPr>
          <w:rFonts w:ascii="Times New Roman" w:hAnsi="Times New Roman"/>
          <w:sz w:val="24"/>
          <w:szCs w:val="24"/>
        </w:rPr>
        <w:t>s</w:t>
      </w:r>
      <w:r w:rsidR="00BE6751" w:rsidRPr="1EBCBF00">
        <w:rPr>
          <w:rFonts w:ascii="Times New Roman" w:hAnsi="Times New Roman"/>
          <w:sz w:val="24"/>
          <w:szCs w:val="24"/>
        </w:rPr>
        <w:t xml:space="preserve"> as described in project specific</w:t>
      </w:r>
      <w:r w:rsidR="00E12C82">
        <w:rPr>
          <w:rFonts w:ascii="Times New Roman" w:hAnsi="Times New Roman"/>
          <w:sz w:val="24"/>
          <w:szCs w:val="24"/>
        </w:rPr>
        <w:t xml:space="preserve"> Stakeholder Engagement Plan</w:t>
      </w:r>
      <w:r w:rsidR="00BE6751" w:rsidRPr="1EBCBF00">
        <w:rPr>
          <w:rFonts w:ascii="Times New Roman" w:hAnsi="Times New Roman"/>
          <w:sz w:val="24"/>
          <w:szCs w:val="24"/>
        </w:rPr>
        <w:t xml:space="preserve"> </w:t>
      </w:r>
      <w:r w:rsidR="00E12C82">
        <w:rPr>
          <w:rFonts w:ascii="Times New Roman" w:hAnsi="Times New Roman"/>
          <w:sz w:val="24"/>
          <w:szCs w:val="24"/>
        </w:rPr>
        <w:t>(</w:t>
      </w:r>
      <w:r w:rsidR="00BE6751" w:rsidRPr="1EBCBF00">
        <w:rPr>
          <w:rFonts w:ascii="Times New Roman" w:hAnsi="Times New Roman"/>
          <w:sz w:val="24"/>
          <w:szCs w:val="24"/>
        </w:rPr>
        <w:t>SEP</w:t>
      </w:r>
      <w:r w:rsidR="00E12C82">
        <w:rPr>
          <w:rFonts w:ascii="Times New Roman" w:hAnsi="Times New Roman"/>
          <w:sz w:val="24"/>
          <w:szCs w:val="24"/>
        </w:rPr>
        <w:t>)</w:t>
      </w:r>
      <w:r w:rsidRPr="1EBCBF00">
        <w:rPr>
          <w:rFonts w:ascii="Times New Roman" w:hAnsi="Times New Roman"/>
          <w:sz w:val="24"/>
          <w:szCs w:val="24"/>
        </w:rPr>
        <w:t>.</w:t>
      </w:r>
    </w:p>
    <w:p w14:paraId="2765F682" w14:textId="675B39E6" w:rsidR="00BE6751" w:rsidRDefault="00BE6751" w:rsidP="009C3C52">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sidR="00C41D38">
        <w:rPr>
          <w:rFonts w:ascii="Times New Roman" w:hAnsi="Times New Roman"/>
          <w:sz w:val="24"/>
          <w:szCs w:val="24"/>
        </w:rPr>
        <w:t>Specialist</w:t>
      </w:r>
      <w:r w:rsidRPr="1EBCBF00">
        <w:rPr>
          <w:rFonts w:ascii="Times New Roman" w:hAnsi="Times New Roman"/>
          <w:sz w:val="24"/>
          <w:szCs w:val="24"/>
        </w:rPr>
        <w:t xml:space="preserve"> shall </w:t>
      </w:r>
      <w:r w:rsidR="38C19666" w:rsidRPr="1EBCBF00">
        <w:rPr>
          <w:rFonts w:ascii="Times New Roman" w:hAnsi="Times New Roman"/>
          <w:sz w:val="24"/>
          <w:szCs w:val="24"/>
        </w:rPr>
        <w:t xml:space="preserve">work </w:t>
      </w:r>
      <w:r w:rsidRPr="1EBCBF00">
        <w:rPr>
          <w:rFonts w:ascii="Times New Roman" w:hAnsi="Times New Roman"/>
          <w:sz w:val="24"/>
          <w:szCs w:val="24"/>
        </w:rPr>
        <w:t xml:space="preserve">in close coordination with the individual specialists recruited in </w:t>
      </w:r>
      <w:r w:rsidR="00772B24" w:rsidRPr="1EBCBF00">
        <w:rPr>
          <w:rFonts w:ascii="Times New Roman" w:hAnsi="Times New Roman"/>
          <w:sz w:val="24"/>
          <w:szCs w:val="24"/>
        </w:rPr>
        <w:t xml:space="preserve">head office </w:t>
      </w:r>
      <w:r w:rsidRPr="1EBCBF00">
        <w:rPr>
          <w:rFonts w:ascii="Times New Roman" w:hAnsi="Times New Roman"/>
          <w:sz w:val="24"/>
          <w:szCs w:val="24"/>
        </w:rPr>
        <w:t xml:space="preserve">regarding </w:t>
      </w:r>
      <w:r w:rsidR="00772B24" w:rsidRPr="1EBCBF00">
        <w:rPr>
          <w:rFonts w:ascii="Times New Roman" w:hAnsi="Times New Roman"/>
          <w:sz w:val="24"/>
          <w:szCs w:val="24"/>
        </w:rPr>
        <w:t>social aspects of the project activities</w:t>
      </w:r>
      <w:r w:rsidR="001E7F88" w:rsidRPr="1EBCBF00">
        <w:rPr>
          <w:rFonts w:ascii="Times New Roman" w:hAnsi="Times New Roman"/>
          <w:sz w:val="24"/>
          <w:szCs w:val="24"/>
        </w:rPr>
        <w:t xml:space="preserve"> and provide any requested information to be used in the preparation of ESF documents</w:t>
      </w:r>
      <w:r w:rsidRPr="1EBCBF00">
        <w:rPr>
          <w:rFonts w:ascii="Times New Roman" w:hAnsi="Times New Roman"/>
          <w:sz w:val="24"/>
          <w:szCs w:val="24"/>
        </w:rPr>
        <w:t>.</w:t>
      </w:r>
    </w:p>
    <w:p w14:paraId="64D0864F" w14:textId="30B61722" w:rsidR="00BE6751" w:rsidRDefault="00BE6751" w:rsidP="009C3C52">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sidR="00C41D38">
        <w:rPr>
          <w:rFonts w:ascii="Times New Roman" w:hAnsi="Times New Roman"/>
          <w:sz w:val="24"/>
          <w:szCs w:val="24"/>
        </w:rPr>
        <w:t>Specialist</w:t>
      </w:r>
      <w:r w:rsidRPr="1EBCBF00">
        <w:rPr>
          <w:rFonts w:ascii="Times New Roman" w:hAnsi="Times New Roman"/>
          <w:sz w:val="24"/>
          <w:szCs w:val="24"/>
        </w:rPr>
        <w:t xml:space="preserve"> shall carry out public consultations at </w:t>
      </w:r>
      <w:r w:rsidR="003E278E">
        <w:rPr>
          <w:rFonts w:ascii="Times New Roman" w:hAnsi="Times New Roman"/>
          <w:sz w:val="24"/>
          <w:szCs w:val="24"/>
        </w:rPr>
        <w:t>local/provincial</w:t>
      </w:r>
      <w:r w:rsidR="003E278E" w:rsidRPr="1EBCBF00">
        <w:rPr>
          <w:rFonts w:ascii="Times New Roman" w:hAnsi="Times New Roman"/>
          <w:sz w:val="24"/>
          <w:szCs w:val="24"/>
        </w:rPr>
        <w:t xml:space="preserve"> </w:t>
      </w:r>
      <w:r w:rsidRPr="1EBCBF00">
        <w:rPr>
          <w:rFonts w:ascii="Times New Roman" w:hAnsi="Times New Roman"/>
          <w:sz w:val="24"/>
          <w:szCs w:val="24"/>
        </w:rPr>
        <w:t>level regarding stakeholder engagement and grievance mechanism disclosure.</w:t>
      </w:r>
    </w:p>
    <w:p w14:paraId="348E5FA2" w14:textId="3CEC43F3" w:rsidR="00772B24" w:rsidRDefault="009C3C52" w:rsidP="00772B24">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sidR="00C41D38">
        <w:rPr>
          <w:rFonts w:ascii="Times New Roman" w:hAnsi="Times New Roman"/>
          <w:sz w:val="24"/>
          <w:szCs w:val="24"/>
        </w:rPr>
        <w:t>Specialist</w:t>
      </w:r>
      <w:r w:rsidRPr="1EBCBF00">
        <w:rPr>
          <w:rFonts w:ascii="Times New Roman" w:hAnsi="Times New Roman"/>
          <w:sz w:val="24"/>
          <w:szCs w:val="24"/>
        </w:rPr>
        <w:t xml:space="preserve"> shall coordinate community interactions and activities with </w:t>
      </w:r>
      <w:r w:rsidR="00772B24" w:rsidRPr="1EBCBF00">
        <w:rPr>
          <w:rFonts w:ascii="Times New Roman" w:hAnsi="Times New Roman"/>
          <w:sz w:val="24"/>
          <w:szCs w:val="24"/>
        </w:rPr>
        <w:t>Project</w:t>
      </w:r>
      <w:r w:rsidR="6507F0B0" w:rsidRPr="1EBCBF00">
        <w:rPr>
          <w:rFonts w:ascii="Times New Roman" w:hAnsi="Times New Roman"/>
          <w:sz w:val="24"/>
          <w:szCs w:val="24"/>
        </w:rPr>
        <w:t>-affected persons</w:t>
      </w:r>
      <w:r w:rsidR="00772B24" w:rsidRPr="1EBCBF00">
        <w:rPr>
          <w:rFonts w:ascii="Times New Roman" w:hAnsi="Times New Roman"/>
          <w:sz w:val="24"/>
          <w:szCs w:val="24"/>
        </w:rPr>
        <w:t xml:space="preserve"> (PAP</w:t>
      </w:r>
      <w:r w:rsidR="1CD381D7" w:rsidRPr="1EBCBF00">
        <w:rPr>
          <w:rFonts w:ascii="Times New Roman" w:hAnsi="Times New Roman"/>
          <w:sz w:val="24"/>
          <w:szCs w:val="24"/>
        </w:rPr>
        <w:t>s</w:t>
      </w:r>
      <w:r w:rsidR="00772B24" w:rsidRPr="1EBCBF00">
        <w:rPr>
          <w:rFonts w:ascii="Times New Roman" w:hAnsi="Times New Roman"/>
          <w:sz w:val="24"/>
          <w:szCs w:val="24"/>
        </w:rPr>
        <w:t>).</w:t>
      </w:r>
    </w:p>
    <w:p w14:paraId="53B72532" w14:textId="0926C0AE" w:rsidR="00772B24" w:rsidRDefault="009C3C52" w:rsidP="00772B24">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sidR="00C41D38">
        <w:rPr>
          <w:rFonts w:ascii="Times New Roman" w:hAnsi="Times New Roman"/>
          <w:sz w:val="24"/>
          <w:szCs w:val="24"/>
        </w:rPr>
        <w:t>Specialist</w:t>
      </w:r>
      <w:r w:rsidRPr="1EBCBF00">
        <w:rPr>
          <w:rFonts w:ascii="Times New Roman" w:hAnsi="Times New Roman"/>
          <w:sz w:val="24"/>
          <w:szCs w:val="24"/>
        </w:rPr>
        <w:t xml:space="preserve"> shall support the implementation of the project ensuring wider participation of citizens with </w:t>
      </w:r>
      <w:r w:rsidR="41934EF3" w:rsidRPr="1EBCBF00">
        <w:rPr>
          <w:rFonts w:ascii="Times New Roman" w:hAnsi="Times New Roman"/>
          <w:sz w:val="24"/>
          <w:szCs w:val="24"/>
        </w:rPr>
        <w:t xml:space="preserve">a particular focus on </w:t>
      </w:r>
      <w:r w:rsidRPr="1EBCBF00">
        <w:rPr>
          <w:rFonts w:ascii="Times New Roman" w:hAnsi="Times New Roman"/>
          <w:sz w:val="24"/>
          <w:szCs w:val="24"/>
        </w:rPr>
        <w:t>reach</w:t>
      </w:r>
      <w:r w:rsidR="50A35DEF" w:rsidRPr="1EBCBF00">
        <w:rPr>
          <w:rFonts w:ascii="Times New Roman" w:hAnsi="Times New Roman"/>
          <w:sz w:val="24"/>
          <w:szCs w:val="24"/>
        </w:rPr>
        <w:t>ing</w:t>
      </w:r>
      <w:r w:rsidRPr="1EBCBF00">
        <w:rPr>
          <w:rFonts w:ascii="Times New Roman" w:hAnsi="Times New Roman"/>
          <w:sz w:val="24"/>
          <w:szCs w:val="24"/>
        </w:rPr>
        <w:t xml:space="preserve"> out to vulnerable people.</w:t>
      </w:r>
      <w:r w:rsidR="00772B24" w:rsidRPr="1EBCBF00">
        <w:rPr>
          <w:rFonts w:ascii="Times New Roman" w:hAnsi="Times New Roman"/>
          <w:sz w:val="24"/>
          <w:szCs w:val="24"/>
        </w:rPr>
        <w:t xml:space="preserve"> </w:t>
      </w:r>
    </w:p>
    <w:p w14:paraId="15BC7019" w14:textId="125FCB7B" w:rsidR="0011182C" w:rsidRPr="00772B24" w:rsidRDefault="0011182C" w:rsidP="00772B24">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t xml:space="preserve">The </w:t>
      </w:r>
      <w:r w:rsidR="00C41D38">
        <w:rPr>
          <w:rFonts w:ascii="Times New Roman" w:hAnsi="Times New Roman"/>
          <w:sz w:val="24"/>
          <w:szCs w:val="24"/>
        </w:rPr>
        <w:t>Specialist</w:t>
      </w:r>
      <w:r>
        <w:rPr>
          <w:rFonts w:ascii="Times New Roman" w:hAnsi="Times New Roman"/>
          <w:sz w:val="24"/>
          <w:szCs w:val="24"/>
        </w:rPr>
        <w:t xml:space="preserve"> shall c</w:t>
      </w:r>
      <w:r w:rsidRPr="00BA7727">
        <w:rPr>
          <w:rFonts w:ascii="Times New Roman" w:hAnsi="Times New Roman"/>
          <w:sz w:val="24"/>
          <w:szCs w:val="24"/>
        </w:rPr>
        <w:t>arry out E</w:t>
      </w:r>
      <w:r w:rsidR="00E12C82">
        <w:rPr>
          <w:rFonts w:ascii="Times New Roman" w:hAnsi="Times New Roman"/>
          <w:sz w:val="24"/>
          <w:szCs w:val="24"/>
        </w:rPr>
        <w:t xml:space="preserve">nvironmental </w:t>
      </w:r>
      <w:r w:rsidRPr="00BA7727">
        <w:rPr>
          <w:rFonts w:ascii="Times New Roman" w:hAnsi="Times New Roman"/>
          <w:sz w:val="24"/>
          <w:szCs w:val="24"/>
        </w:rPr>
        <w:t>&amp;</w:t>
      </w:r>
      <w:r w:rsidR="00E12C82">
        <w:rPr>
          <w:rFonts w:ascii="Times New Roman" w:hAnsi="Times New Roman"/>
          <w:sz w:val="24"/>
          <w:szCs w:val="24"/>
        </w:rPr>
        <w:t xml:space="preserve"> </w:t>
      </w:r>
      <w:r w:rsidRPr="00BA7727">
        <w:rPr>
          <w:rFonts w:ascii="Times New Roman" w:hAnsi="Times New Roman"/>
          <w:sz w:val="24"/>
          <w:szCs w:val="24"/>
        </w:rPr>
        <w:t>S</w:t>
      </w:r>
      <w:r w:rsidR="00E12C82">
        <w:rPr>
          <w:rFonts w:ascii="Times New Roman" w:hAnsi="Times New Roman"/>
          <w:sz w:val="24"/>
          <w:szCs w:val="24"/>
        </w:rPr>
        <w:t xml:space="preserve">ocial (E&amp;S) </w:t>
      </w:r>
      <w:r w:rsidRPr="00BA7727">
        <w:rPr>
          <w:rFonts w:ascii="Times New Roman" w:hAnsi="Times New Roman"/>
          <w:sz w:val="24"/>
          <w:szCs w:val="24"/>
        </w:rPr>
        <w:t xml:space="preserve"> screening of the sub-projects regarding E&amp;S risk categorization according to the World Bank’s ESF requirements to ensure all potential social impacts are identified and</w:t>
      </w:r>
      <w:r w:rsidR="002E1B27">
        <w:rPr>
          <w:rFonts w:ascii="Times New Roman" w:hAnsi="Times New Roman"/>
          <w:sz w:val="24"/>
          <w:szCs w:val="24"/>
        </w:rPr>
        <w:t xml:space="preserve"> addressed under applicable </w:t>
      </w:r>
      <w:r w:rsidR="00E12C82">
        <w:rPr>
          <w:rFonts w:ascii="Times New Roman" w:hAnsi="Times New Roman"/>
          <w:sz w:val="24"/>
          <w:szCs w:val="24"/>
        </w:rPr>
        <w:t>Resettlement Plans (</w:t>
      </w:r>
      <w:r w:rsidR="002E1B27">
        <w:rPr>
          <w:rFonts w:ascii="Times New Roman" w:hAnsi="Times New Roman"/>
          <w:sz w:val="24"/>
          <w:szCs w:val="24"/>
        </w:rPr>
        <w:t>RPs</w:t>
      </w:r>
      <w:r w:rsidR="00E12C82">
        <w:rPr>
          <w:rFonts w:ascii="Times New Roman" w:hAnsi="Times New Roman"/>
          <w:sz w:val="24"/>
          <w:szCs w:val="24"/>
        </w:rPr>
        <w:t>)</w:t>
      </w:r>
      <w:r w:rsidR="002E1B27">
        <w:rPr>
          <w:rFonts w:ascii="Times New Roman" w:hAnsi="Times New Roman"/>
          <w:sz w:val="24"/>
          <w:szCs w:val="24"/>
        </w:rPr>
        <w:t>/</w:t>
      </w:r>
      <w:r w:rsidR="00E12C82" w:rsidRPr="00E12C82">
        <w:rPr>
          <w:rFonts w:ascii="Times New Roman" w:hAnsi="Times New Roman"/>
          <w:sz w:val="24"/>
          <w:szCs w:val="24"/>
        </w:rPr>
        <w:t xml:space="preserve"> </w:t>
      </w:r>
      <w:r w:rsidR="00E12C82">
        <w:rPr>
          <w:rFonts w:ascii="Times New Roman" w:hAnsi="Times New Roman"/>
          <w:sz w:val="24"/>
          <w:szCs w:val="24"/>
        </w:rPr>
        <w:t>Environmental and Social Management Plans (</w:t>
      </w:r>
      <w:r w:rsidR="002E1B27">
        <w:rPr>
          <w:rFonts w:ascii="Times New Roman" w:hAnsi="Times New Roman"/>
          <w:sz w:val="24"/>
          <w:szCs w:val="24"/>
        </w:rPr>
        <w:t>ESMPs</w:t>
      </w:r>
      <w:r w:rsidR="00E12C82">
        <w:rPr>
          <w:rFonts w:ascii="Times New Roman" w:hAnsi="Times New Roman"/>
          <w:sz w:val="24"/>
          <w:szCs w:val="24"/>
        </w:rPr>
        <w:t>)</w:t>
      </w:r>
      <w:r w:rsidRPr="00BA7727">
        <w:rPr>
          <w:rFonts w:ascii="Times New Roman" w:hAnsi="Times New Roman"/>
          <w:sz w:val="24"/>
          <w:szCs w:val="24"/>
        </w:rPr>
        <w:t>/</w:t>
      </w:r>
      <w:r w:rsidR="00E12C82" w:rsidRPr="00E12C82">
        <w:rPr>
          <w:rFonts w:ascii="Times New Roman" w:hAnsi="Times New Roman"/>
          <w:sz w:val="24"/>
          <w:szCs w:val="24"/>
        </w:rPr>
        <w:t xml:space="preserve"> </w:t>
      </w:r>
      <w:r w:rsidR="00E12C82">
        <w:rPr>
          <w:rFonts w:ascii="Times New Roman" w:hAnsi="Times New Roman"/>
          <w:sz w:val="24"/>
          <w:szCs w:val="24"/>
        </w:rPr>
        <w:t>Environmental and Social Impact Assessments (</w:t>
      </w:r>
      <w:r w:rsidRPr="00BA7727">
        <w:rPr>
          <w:rFonts w:ascii="Times New Roman" w:hAnsi="Times New Roman"/>
          <w:sz w:val="24"/>
          <w:szCs w:val="24"/>
        </w:rPr>
        <w:t>ESIAs</w:t>
      </w:r>
      <w:r w:rsidR="00E12C82">
        <w:rPr>
          <w:rFonts w:ascii="Times New Roman" w:hAnsi="Times New Roman"/>
          <w:sz w:val="24"/>
          <w:szCs w:val="24"/>
        </w:rPr>
        <w:t>)</w:t>
      </w:r>
      <w:r w:rsidRPr="00BA7727">
        <w:rPr>
          <w:rFonts w:ascii="Times New Roman" w:hAnsi="Times New Roman"/>
          <w:sz w:val="24"/>
          <w:szCs w:val="24"/>
        </w:rPr>
        <w:t xml:space="preserve"> and implemented prior and during civil works.</w:t>
      </w:r>
    </w:p>
    <w:p w14:paraId="64EC901E" w14:textId="479C7F47" w:rsidR="00431918" w:rsidRPr="00431918" w:rsidRDefault="00431918" w:rsidP="00431918">
      <w:pPr>
        <w:pStyle w:val="ListeParagraf"/>
        <w:numPr>
          <w:ilvl w:val="1"/>
          <w:numId w:val="3"/>
        </w:numPr>
        <w:jc w:val="both"/>
        <w:rPr>
          <w:rFonts w:ascii="Times New Roman" w:hAnsi="Times New Roman"/>
          <w:sz w:val="24"/>
          <w:szCs w:val="24"/>
        </w:rPr>
      </w:pPr>
      <w:r w:rsidRPr="00431918">
        <w:rPr>
          <w:rFonts w:ascii="Times New Roman" w:hAnsi="Times New Roman"/>
          <w:sz w:val="24"/>
          <w:szCs w:val="24"/>
        </w:rPr>
        <w:t xml:space="preserve">The </w:t>
      </w:r>
      <w:r w:rsidR="00C41D38">
        <w:rPr>
          <w:rFonts w:ascii="Times New Roman" w:hAnsi="Times New Roman"/>
          <w:sz w:val="24"/>
          <w:szCs w:val="24"/>
        </w:rPr>
        <w:t>Specialist</w:t>
      </w:r>
      <w:r w:rsidRPr="00431918">
        <w:rPr>
          <w:rFonts w:ascii="Times New Roman" w:hAnsi="Times New Roman"/>
          <w:sz w:val="24"/>
          <w:szCs w:val="24"/>
        </w:rPr>
        <w:t xml:space="preserve"> shall carry out overall supervision of the Grievance Mechanism (GM) including recording complaints, conveying them to relevant units for resolution, and following the timely provision and the quality of the resolutions</w:t>
      </w:r>
      <w:r>
        <w:rPr>
          <w:rFonts w:ascii="Times New Roman" w:hAnsi="Times New Roman"/>
          <w:sz w:val="24"/>
          <w:szCs w:val="24"/>
        </w:rPr>
        <w:t>.</w:t>
      </w:r>
      <w:r w:rsidRPr="00431918">
        <w:rPr>
          <w:rFonts w:ascii="Times New Roman" w:hAnsi="Times New Roman"/>
          <w:sz w:val="24"/>
          <w:szCs w:val="24"/>
        </w:rPr>
        <w:t xml:space="preserve"> </w:t>
      </w:r>
    </w:p>
    <w:p w14:paraId="2A85B958" w14:textId="35F523E7" w:rsidR="00C9128C" w:rsidRDefault="00C9128C" w:rsidP="009659AC">
      <w:pPr>
        <w:pStyle w:val="ListeParagraf"/>
        <w:numPr>
          <w:ilvl w:val="1"/>
          <w:numId w:val="3"/>
        </w:numPr>
        <w:jc w:val="both"/>
        <w:rPr>
          <w:rFonts w:ascii="Times New Roman" w:hAnsi="Times New Roman"/>
          <w:sz w:val="24"/>
          <w:szCs w:val="24"/>
        </w:rPr>
      </w:pPr>
      <w:r>
        <w:rPr>
          <w:rFonts w:ascii="Times New Roman" w:hAnsi="Times New Roman"/>
          <w:sz w:val="24"/>
          <w:szCs w:val="24"/>
        </w:rPr>
        <w:t>The S</w:t>
      </w:r>
      <w:r w:rsidRPr="00C9128C">
        <w:rPr>
          <w:rFonts w:ascii="Times New Roman" w:hAnsi="Times New Roman"/>
          <w:sz w:val="24"/>
          <w:szCs w:val="24"/>
        </w:rPr>
        <w:t>pecialist shall guide and support during preparation and implementation processes of the ESMP Checklists to be prepared by the sub-project contractors in terms of quality of the said documents, and ensuring adequacy of the sub-project Health, Safety and Social (ESHS) personnel of The Specialists who will continuously implement the ESMP Checklists at sub-project site.</w:t>
      </w:r>
    </w:p>
    <w:p w14:paraId="186F1835" w14:textId="2768CC61" w:rsidR="00ED55D1" w:rsidRPr="00C9128C" w:rsidRDefault="00ED55D1" w:rsidP="009659AC">
      <w:pPr>
        <w:pStyle w:val="ListeParagraf"/>
        <w:numPr>
          <w:ilvl w:val="1"/>
          <w:numId w:val="3"/>
        </w:numPr>
        <w:jc w:val="both"/>
        <w:rPr>
          <w:rFonts w:ascii="Times New Roman" w:hAnsi="Times New Roman"/>
          <w:sz w:val="24"/>
          <w:szCs w:val="24"/>
        </w:rPr>
      </w:pPr>
      <w:r>
        <w:rPr>
          <w:rFonts w:ascii="Times New Roman" w:hAnsi="Times New Roman"/>
          <w:sz w:val="24"/>
          <w:szCs w:val="24"/>
        </w:rPr>
        <w:t>The Specialist shall review</w:t>
      </w:r>
      <w:r w:rsidRPr="00ED55D1">
        <w:rPr>
          <w:rFonts w:ascii="Times New Roman" w:hAnsi="Times New Roman"/>
          <w:sz w:val="24"/>
          <w:szCs w:val="24"/>
        </w:rPr>
        <w:t xml:space="preserve"> site specific ESMPs Checklists prepared by contractors</w:t>
      </w:r>
      <w:r>
        <w:rPr>
          <w:rFonts w:ascii="Times New Roman" w:hAnsi="Times New Roman"/>
          <w:sz w:val="24"/>
          <w:szCs w:val="24"/>
        </w:rPr>
        <w:t xml:space="preserve"> and convey it to PMU for approval.</w:t>
      </w:r>
    </w:p>
    <w:p w14:paraId="23802EF2" w14:textId="2DB1BF77" w:rsidR="00772B24" w:rsidRDefault="00772B24" w:rsidP="00772B24">
      <w:pPr>
        <w:widowControl/>
        <w:numPr>
          <w:ilvl w:val="1"/>
          <w:numId w:val="3"/>
        </w:numPr>
        <w:autoSpaceDE/>
        <w:autoSpaceDN/>
        <w:spacing w:before="120"/>
        <w:ind w:left="1434" w:hanging="357"/>
        <w:jc w:val="both"/>
        <w:rPr>
          <w:rFonts w:ascii="Times New Roman" w:hAnsi="Times New Roman"/>
          <w:sz w:val="24"/>
          <w:szCs w:val="24"/>
        </w:rPr>
      </w:pPr>
      <w:r w:rsidRPr="00772B24">
        <w:rPr>
          <w:rFonts w:ascii="Times New Roman" w:hAnsi="Times New Roman"/>
          <w:sz w:val="24"/>
          <w:szCs w:val="24"/>
        </w:rPr>
        <w:t xml:space="preserve">The </w:t>
      </w:r>
      <w:r w:rsidR="00C41D38">
        <w:rPr>
          <w:rFonts w:ascii="Times New Roman" w:hAnsi="Times New Roman"/>
          <w:sz w:val="24"/>
          <w:szCs w:val="24"/>
        </w:rPr>
        <w:t>Specialist</w:t>
      </w:r>
      <w:r w:rsidRPr="00772B24">
        <w:rPr>
          <w:rFonts w:ascii="Times New Roman" w:hAnsi="Times New Roman"/>
          <w:sz w:val="24"/>
          <w:szCs w:val="24"/>
        </w:rPr>
        <w:t xml:space="preserve"> shall </w:t>
      </w:r>
      <w:r>
        <w:rPr>
          <w:rFonts w:ascii="Times New Roman" w:hAnsi="Times New Roman"/>
          <w:sz w:val="24"/>
          <w:szCs w:val="24"/>
        </w:rPr>
        <w:t>e</w:t>
      </w:r>
      <w:r w:rsidRPr="00772B24">
        <w:rPr>
          <w:rFonts w:ascii="Times New Roman" w:hAnsi="Times New Roman"/>
          <w:sz w:val="24"/>
          <w:szCs w:val="24"/>
        </w:rPr>
        <w:t>nsure that the Contractor informs affected communities about Project construction activities and other Project issues.</w:t>
      </w:r>
    </w:p>
    <w:p w14:paraId="72DC2E2F" w14:textId="71AE5F7F" w:rsidR="00772B24" w:rsidRDefault="00772B24" w:rsidP="00772B24">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sidR="00C41D38">
        <w:rPr>
          <w:rFonts w:ascii="Times New Roman" w:hAnsi="Times New Roman"/>
          <w:sz w:val="24"/>
          <w:szCs w:val="24"/>
        </w:rPr>
        <w:t>Specialist</w:t>
      </w:r>
      <w:r w:rsidRPr="1EBCBF00">
        <w:rPr>
          <w:rFonts w:ascii="Times New Roman" w:hAnsi="Times New Roman"/>
          <w:sz w:val="24"/>
          <w:szCs w:val="24"/>
        </w:rPr>
        <w:t xml:space="preserve"> shall</w:t>
      </w:r>
      <w:r w:rsidR="003940B5" w:rsidRPr="1EBCBF00">
        <w:rPr>
          <w:rFonts w:ascii="Times New Roman" w:hAnsi="Times New Roman"/>
          <w:sz w:val="24"/>
          <w:szCs w:val="24"/>
        </w:rPr>
        <w:t>, in coordination with environmental specialist,</w:t>
      </w:r>
      <w:r w:rsidRPr="1EBCBF00">
        <w:rPr>
          <w:rFonts w:ascii="Times New Roman" w:hAnsi="Times New Roman"/>
          <w:sz w:val="24"/>
          <w:szCs w:val="24"/>
        </w:rPr>
        <w:t xml:space="preserve"> </w:t>
      </w:r>
      <w:r w:rsidR="003940B5" w:rsidRPr="1EBCBF00">
        <w:rPr>
          <w:rFonts w:ascii="Times New Roman" w:hAnsi="Times New Roman"/>
          <w:sz w:val="24"/>
          <w:szCs w:val="24"/>
        </w:rPr>
        <w:t>perform environmental and social audit</w:t>
      </w:r>
      <w:r w:rsidR="08E1ACBD" w:rsidRPr="1EBCBF00">
        <w:rPr>
          <w:rFonts w:ascii="Times New Roman" w:hAnsi="Times New Roman"/>
          <w:sz w:val="24"/>
          <w:szCs w:val="24"/>
        </w:rPr>
        <w:t>s</w:t>
      </w:r>
      <w:r w:rsidR="003940B5" w:rsidRPr="1EBCBF00">
        <w:rPr>
          <w:rFonts w:ascii="Times New Roman" w:hAnsi="Times New Roman"/>
          <w:sz w:val="24"/>
          <w:szCs w:val="24"/>
        </w:rPr>
        <w:t xml:space="preserve"> for Type III sub-projects and</w:t>
      </w:r>
      <w:r w:rsidR="0EF5DF78" w:rsidRPr="1EBCBF00">
        <w:rPr>
          <w:rFonts w:ascii="Times New Roman" w:hAnsi="Times New Roman"/>
          <w:sz w:val="24"/>
          <w:szCs w:val="24"/>
        </w:rPr>
        <w:t>,</w:t>
      </w:r>
      <w:r w:rsidR="003940B5" w:rsidRPr="1EBCBF00">
        <w:rPr>
          <w:rFonts w:ascii="Times New Roman" w:hAnsi="Times New Roman"/>
          <w:sz w:val="24"/>
          <w:szCs w:val="24"/>
        </w:rPr>
        <w:t xml:space="preserve"> when </w:t>
      </w:r>
      <w:r w:rsidR="003940B5" w:rsidRPr="1EBCBF00">
        <w:rPr>
          <w:rFonts w:ascii="Times New Roman" w:hAnsi="Times New Roman"/>
          <w:sz w:val="24"/>
          <w:szCs w:val="24"/>
        </w:rPr>
        <w:lastRenderedPageBreak/>
        <w:t>required</w:t>
      </w:r>
      <w:r w:rsidR="7D41DDAD" w:rsidRPr="1EBCBF00">
        <w:rPr>
          <w:rFonts w:ascii="Times New Roman" w:hAnsi="Times New Roman"/>
          <w:sz w:val="24"/>
          <w:szCs w:val="24"/>
        </w:rPr>
        <w:t>,</w:t>
      </w:r>
      <w:r w:rsidR="003940B5" w:rsidRPr="1EBCBF00">
        <w:rPr>
          <w:rFonts w:ascii="Times New Roman" w:hAnsi="Times New Roman"/>
          <w:sz w:val="24"/>
          <w:szCs w:val="24"/>
        </w:rPr>
        <w:t xml:space="preserve"> for Type II sub-projects and prepare</w:t>
      </w:r>
      <w:r w:rsidRPr="1EBCBF00">
        <w:rPr>
          <w:rFonts w:ascii="Times New Roman" w:hAnsi="Times New Roman"/>
          <w:sz w:val="24"/>
          <w:szCs w:val="24"/>
        </w:rPr>
        <w:t xml:space="preserve"> Environmental and Social </w:t>
      </w:r>
      <w:r w:rsidR="003E278E">
        <w:rPr>
          <w:rFonts w:ascii="Times New Roman" w:hAnsi="Times New Roman"/>
          <w:sz w:val="24"/>
          <w:szCs w:val="24"/>
        </w:rPr>
        <w:t>Action</w:t>
      </w:r>
      <w:r w:rsidR="696EC999" w:rsidRPr="1EBCBF00">
        <w:rPr>
          <w:rFonts w:ascii="Times New Roman" w:hAnsi="Times New Roman"/>
          <w:sz w:val="24"/>
          <w:szCs w:val="24"/>
        </w:rPr>
        <w:t xml:space="preserve"> </w:t>
      </w:r>
      <w:r w:rsidRPr="1EBCBF00">
        <w:rPr>
          <w:rFonts w:ascii="Times New Roman" w:hAnsi="Times New Roman"/>
          <w:sz w:val="24"/>
          <w:szCs w:val="24"/>
        </w:rPr>
        <w:t>Plan</w:t>
      </w:r>
      <w:r w:rsidR="4B902068" w:rsidRPr="1EBCBF00">
        <w:rPr>
          <w:rFonts w:ascii="Times New Roman" w:hAnsi="Times New Roman"/>
          <w:sz w:val="24"/>
          <w:szCs w:val="24"/>
        </w:rPr>
        <w:t>s</w:t>
      </w:r>
      <w:r w:rsidRPr="1EBCBF00">
        <w:rPr>
          <w:rFonts w:ascii="Times New Roman" w:hAnsi="Times New Roman"/>
          <w:sz w:val="24"/>
          <w:szCs w:val="24"/>
        </w:rPr>
        <w:t xml:space="preserve"> </w:t>
      </w:r>
      <w:r w:rsidR="003940B5" w:rsidRPr="1EBCBF00">
        <w:rPr>
          <w:rFonts w:ascii="Times New Roman" w:hAnsi="Times New Roman"/>
          <w:sz w:val="24"/>
          <w:szCs w:val="24"/>
        </w:rPr>
        <w:t>based on this audit.</w:t>
      </w:r>
      <w:r w:rsidR="00C9128C">
        <w:rPr>
          <w:rStyle w:val="DipnotBavurusu"/>
          <w:rFonts w:ascii="Times New Roman" w:hAnsi="Times New Roman"/>
          <w:sz w:val="24"/>
          <w:szCs w:val="24"/>
        </w:rPr>
        <w:footnoteReference w:id="2"/>
      </w:r>
    </w:p>
    <w:p w14:paraId="14A8B89F" w14:textId="7FF99F9F" w:rsidR="00DB778E" w:rsidRPr="00772B24" w:rsidRDefault="00DB778E" w:rsidP="00DB778E">
      <w:pPr>
        <w:widowControl/>
        <w:numPr>
          <w:ilvl w:val="1"/>
          <w:numId w:val="3"/>
        </w:numPr>
        <w:autoSpaceDE/>
        <w:autoSpaceDN/>
        <w:spacing w:before="120"/>
        <w:jc w:val="both"/>
        <w:rPr>
          <w:rFonts w:ascii="Times New Roman" w:hAnsi="Times New Roman"/>
          <w:sz w:val="24"/>
          <w:szCs w:val="24"/>
        </w:rPr>
      </w:pPr>
      <w:r w:rsidRPr="00772B24">
        <w:rPr>
          <w:rFonts w:ascii="Times New Roman" w:hAnsi="Times New Roman"/>
          <w:sz w:val="24"/>
          <w:szCs w:val="24"/>
        </w:rPr>
        <w:t xml:space="preserve">The </w:t>
      </w:r>
      <w:r w:rsidR="00C41D38">
        <w:rPr>
          <w:rFonts w:ascii="Times New Roman" w:hAnsi="Times New Roman"/>
          <w:sz w:val="24"/>
          <w:szCs w:val="24"/>
        </w:rPr>
        <w:t>Specialist</w:t>
      </w:r>
      <w:r w:rsidRPr="00772B24">
        <w:rPr>
          <w:rFonts w:ascii="Times New Roman" w:hAnsi="Times New Roman"/>
          <w:sz w:val="24"/>
          <w:szCs w:val="24"/>
        </w:rPr>
        <w:t xml:space="preserve"> shall</w:t>
      </w:r>
      <w:r w:rsidRPr="00DB778E">
        <w:rPr>
          <w:rFonts w:ascii="Times New Roman" w:hAnsi="Times New Roman"/>
          <w:sz w:val="24"/>
          <w:szCs w:val="24"/>
        </w:rPr>
        <w:t xml:space="preserve"> </w:t>
      </w:r>
      <w:r>
        <w:rPr>
          <w:rFonts w:ascii="Times New Roman" w:hAnsi="Times New Roman"/>
          <w:sz w:val="24"/>
          <w:szCs w:val="24"/>
        </w:rPr>
        <w:t>e</w:t>
      </w:r>
      <w:r w:rsidRPr="00DB778E">
        <w:rPr>
          <w:rFonts w:ascii="Times New Roman" w:hAnsi="Times New Roman"/>
          <w:sz w:val="24"/>
          <w:szCs w:val="24"/>
        </w:rPr>
        <w:t>nsure necessary mitigation</w:t>
      </w:r>
      <w:r>
        <w:rPr>
          <w:rFonts w:ascii="Times New Roman" w:hAnsi="Times New Roman"/>
          <w:sz w:val="24"/>
          <w:szCs w:val="24"/>
        </w:rPr>
        <w:t xml:space="preserve"> measures/actions are </w:t>
      </w:r>
      <w:r w:rsidR="009C55B1">
        <w:rPr>
          <w:rFonts w:ascii="Times New Roman" w:hAnsi="Times New Roman"/>
          <w:sz w:val="24"/>
          <w:szCs w:val="24"/>
        </w:rPr>
        <w:t>carried out</w:t>
      </w:r>
      <w:r w:rsidRPr="00DB778E">
        <w:rPr>
          <w:rFonts w:ascii="Times New Roman" w:hAnsi="Times New Roman"/>
          <w:sz w:val="24"/>
          <w:szCs w:val="24"/>
        </w:rPr>
        <w:t xml:space="preserve"> for the implementation of </w:t>
      </w:r>
      <w:r w:rsidR="00C46551">
        <w:rPr>
          <w:rFonts w:ascii="Times New Roman" w:hAnsi="Times New Roman"/>
          <w:sz w:val="24"/>
          <w:szCs w:val="24"/>
        </w:rPr>
        <w:t>Resettlement Framework (</w:t>
      </w:r>
      <w:r w:rsidRPr="00DB778E">
        <w:rPr>
          <w:rFonts w:ascii="Times New Roman" w:hAnsi="Times New Roman"/>
          <w:sz w:val="24"/>
          <w:szCs w:val="24"/>
        </w:rPr>
        <w:t>RF</w:t>
      </w:r>
      <w:r w:rsidR="00C46551">
        <w:rPr>
          <w:rFonts w:ascii="Times New Roman" w:hAnsi="Times New Roman"/>
          <w:sz w:val="24"/>
          <w:szCs w:val="24"/>
        </w:rPr>
        <w:t>)</w:t>
      </w:r>
      <w:r w:rsidRPr="00DB778E">
        <w:rPr>
          <w:rFonts w:ascii="Times New Roman" w:hAnsi="Times New Roman"/>
          <w:sz w:val="24"/>
          <w:szCs w:val="24"/>
        </w:rPr>
        <w:t>, all eligible persons are compensated in a timely way and appropriately, that proper approaches and tools are being used to conduct site activitie</w:t>
      </w:r>
      <w:r>
        <w:rPr>
          <w:rFonts w:ascii="Times New Roman" w:hAnsi="Times New Roman"/>
          <w:sz w:val="24"/>
          <w:szCs w:val="24"/>
        </w:rPr>
        <w:t xml:space="preserve">s in compliance with RF and RP </w:t>
      </w:r>
      <w:r w:rsidRPr="00DB778E">
        <w:rPr>
          <w:rFonts w:ascii="Times New Roman" w:hAnsi="Times New Roman"/>
          <w:sz w:val="24"/>
          <w:szCs w:val="24"/>
        </w:rPr>
        <w:t>as wel</w:t>
      </w:r>
      <w:r>
        <w:rPr>
          <w:rFonts w:ascii="Times New Roman" w:hAnsi="Times New Roman"/>
          <w:sz w:val="24"/>
          <w:szCs w:val="24"/>
        </w:rPr>
        <w:t>l as other Project requirements.</w:t>
      </w:r>
    </w:p>
    <w:p w14:paraId="1426ED8B" w14:textId="3E749961" w:rsidR="00772B24" w:rsidRDefault="00772B24" w:rsidP="00772B24">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sidR="00C41D38">
        <w:rPr>
          <w:rFonts w:ascii="Times New Roman" w:hAnsi="Times New Roman"/>
          <w:sz w:val="24"/>
          <w:szCs w:val="24"/>
        </w:rPr>
        <w:t>Specialist</w:t>
      </w:r>
      <w:r w:rsidRPr="1EBCBF00">
        <w:rPr>
          <w:rFonts w:ascii="Times New Roman" w:hAnsi="Times New Roman"/>
          <w:sz w:val="24"/>
          <w:szCs w:val="24"/>
        </w:rPr>
        <w:t xml:space="preserve"> shall prepare the "Stakeholder Engagement in Transforming Risky Structures in the Province Level" with key stakeholders as described in </w:t>
      </w:r>
      <w:r w:rsidR="5778BCFD" w:rsidRPr="1EBCBF00">
        <w:rPr>
          <w:rFonts w:ascii="Times New Roman" w:hAnsi="Times New Roman"/>
          <w:sz w:val="24"/>
          <w:szCs w:val="24"/>
        </w:rPr>
        <w:t xml:space="preserve">the </w:t>
      </w:r>
      <w:r w:rsidRPr="1EBCBF00">
        <w:rPr>
          <w:rFonts w:ascii="Times New Roman" w:hAnsi="Times New Roman"/>
          <w:sz w:val="24"/>
          <w:szCs w:val="24"/>
        </w:rPr>
        <w:t>project SEP.</w:t>
      </w:r>
    </w:p>
    <w:p w14:paraId="51AC053A" w14:textId="0BB6B01F" w:rsidR="00650C7F" w:rsidRDefault="009C3C52" w:rsidP="00650C7F">
      <w:pPr>
        <w:widowControl/>
        <w:numPr>
          <w:ilvl w:val="1"/>
          <w:numId w:val="3"/>
        </w:numPr>
        <w:autoSpaceDE/>
        <w:autoSpaceDN/>
        <w:spacing w:before="120"/>
        <w:ind w:left="1434" w:hanging="357"/>
        <w:jc w:val="both"/>
        <w:rPr>
          <w:rFonts w:ascii="Times New Roman" w:hAnsi="Times New Roman"/>
          <w:sz w:val="24"/>
          <w:szCs w:val="24"/>
        </w:rPr>
      </w:pPr>
      <w:r w:rsidRPr="009C3C52">
        <w:rPr>
          <w:rFonts w:ascii="Times New Roman" w:hAnsi="Times New Roman"/>
          <w:sz w:val="24"/>
          <w:szCs w:val="24"/>
        </w:rPr>
        <w:t xml:space="preserve">The </w:t>
      </w:r>
      <w:r w:rsidR="00C41D38">
        <w:rPr>
          <w:rFonts w:ascii="Times New Roman" w:hAnsi="Times New Roman"/>
          <w:sz w:val="24"/>
          <w:szCs w:val="24"/>
        </w:rPr>
        <w:t>Specialist</w:t>
      </w:r>
      <w:r w:rsidRPr="009C3C52">
        <w:rPr>
          <w:rFonts w:ascii="Times New Roman" w:hAnsi="Times New Roman"/>
          <w:sz w:val="24"/>
          <w:szCs w:val="24"/>
        </w:rPr>
        <w:t xml:space="preserve"> shall organize and conduct trainings to the Provincial Directorates person</w:t>
      </w:r>
      <w:r w:rsidR="007E0781">
        <w:rPr>
          <w:rFonts w:ascii="Times New Roman" w:hAnsi="Times New Roman"/>
          <w:sz w:val="24"/>
          <w:szCs w:val="24"/>
        </w:rPr>
        <w:t>nel assigned for the Project,</w:t>
      </w:r>
      <w:r w:rsidRPr="009C3C52">
        <w:rPr>
          <w:rFonts w:ascii="Times New Roman" w:hAnsi="Times New Roman"/>
          <w:sz w:val="24"/>
          <w:szCs w:val="24"/>
        </w:rPr>
        <w:t xml:space="preserve"> contractors </w:t>
      </w:r>
      <w:r w:rsidR="007E0781">
        <w:rPr>
          <w:rFonts w:ascii="Times New Roman" w:hAnsi="Times New Roman"/>
          <w:sz w:val="24"/>
          <w:szCs w:val="24"/>
        </w:rPr>
        <w:t xml:space="preserve">and other relevant parties </w:t>
      </w:r>
      <w:r w:rsidRPr="009C3C52">
        <w:rPr>
          <w:rFonts w:ascii="Times New Roman" w:hAnsi="Times New Roman"/>
          <w:sz w:val="24"/>
          <w:szCs w:val="24"/>
        </w:rPr>
        <w:t xml:space="preserve">related to </w:t>
      </w:r>
      <w:r>
        <w:rPr>
          <w:rFonts w:ascii="Times New Roman" w:hAnsi="Times New Roman"/>
          <w:sz w:val="24"/>
          <w:szCs w:val="24"/>
        </w:rPr>
        <w:t xml:space="preserve">requirements of World Bank </w:t>
      </w:r>
      <w:r w:rsidR="00C46551">
        <w:rPr>
          <w:rFonts w:ascii="Times New Roman" w:hAnsi="Times New Roman"/>
          <w:sz w:val="24"/>
          <w:szCs w:val="24"/>
        </w:rPr>
        <w:t>Environmental and Social Framework (</w:t>
      </w:r>
      <w:r>
        <w:rPr>
          <w:rFonts w:ascii="Times New Roman" w:hAnsi="Times New Roman"/>
          <w:sz w:val="24"/>
          <w:szCs w:val="24"/>
        </w:rPr>
        <w:t>ESF</w:t>
      </w:r>
      <w:r w:rsidR="00C46551">
        <w:rPr>
          <w:rFonts w:ascii="Times New Roman" w:hAnsi="Times New Roman"/>
          <w:sz w:val="24"/>
          <w:szCs w:val="24"/>
        </w:rPr>
        <w:t>)</w:t>
      </w:r>
      <w:r>
        <w:rPr>
          <w:rFonts w:ascii="Times New Roman" w:hAnsi="Times New Roman"/>
          <w:sz w:val="24"/>
          <w:szCs w:val="24"/>
        </w:rPr>
        <w:t>,</w:t>
      </w:r>
      <w:r w:rsidRPr="009C3C52">
        <w:rPr>
          <w:rFonts w:ascii="Times New Roman" w:hAnsi="Times New Roman"/>
          <w:sz w:val="24"/>
          <w:szCs w:val="24"/>
        </w:rPr>
        <w:t xml:space="preserve"> grievance mechanism and stakeholder engagement processes</w:t>
      </w:r>
      <w:r>
        <w:rPr>
          <w:rFonts w:ascii="Times New Roman" w:hAnsi="Times New Roman"/>
          <w:sz w:val="24"/>
          <w:szCs w:val="24"/>
        </w:rPr>
        <w:t xml:space="preserve"> as proposed in </w:t>
      </w:r>
      <w:r w:rsidR="00C46551">
        <w:rPr>
          <w:rFonts w:ascii="Times New Roman" w:hAnsi="Times New Roman"/>
          <w:sz w:val="24"/>
          <w:szCs w:val="24"/>
        </w:rPr>
        <w:t>Environmental and Social Management Framework (</w:t>
      </w:r>
      <w:r>
        <w:rPr>
          <w:rFonts w:ascii="Times New Roman" w:hAnsi="Times New Roman"/>
          <w:sz w:val="24"/>
          <w:szCs w:val="24"/>
        </w:rPr>
        <w:t>ESMF</w:t>
      </w:r>
      <w:r w:rsidR="00C46551">
        <w:rPr>
          <w:rFonts w:ascii="Times New Roman" w:hAnsi="Times New Roman"/>
          <w:sz w:val="24"/>
          <w:szCs w:val="24"/>
        </w:rPr>
        <w:t>)</w:t>
      </w:r>
      <w:r w:rsidRPr="009C3C52">
        <w:rPr>
          <w:rFonts w:ascii="Times New Roman" w:hAnsi="Times New Roman"/>
          <w:sz w:val="24"/>
          <w:szCs w:val="24"/>
        </w:rPr>
        <w:t xml:space="preserve">. </w:t>
      </w:r>
    </w:p>
    <w:p w14:paraId="632C5B14" w14:textId="4741EAF3" w:rsidR="009C3C52" w:rsidRPr="00650C7F" w:rsidRDefault="00650C7F" w:rsidP="00650C7F">
      <w:pPr>
        <w:widowControl/>
        <w:numPr>
          <w:ilvl w:val="1"/>
          <w:numId w:val="3"/>
        </w:numPr>
        <w:autoSpaceDE/>
        <w:autoSpaceDN/>
        <w:spacing w:before="120"/>
        <w:ind w:left="1434" w:hanging="357"/>
        <w:jc w:val="both"/>
        <w:rPr>
          <w:rFonts w:ascii="Times New Roman" w:hAnsi="Times New Roman"/>
          <w:sz w:val="24"/>
          <w:szCs w:val="24"/>
        </w:rPr>
      </w:pPr>
      <w:r w:rsidRPr="000A0D8D">
        <w:rPr>
          <w:rFonts w:ascii="Times New Roman" w:hAnsi="Times New Roman"/>
          <w:sz w:val="24"/>
          <w:szCs w:val="24"/>
        </w:rPr>
        <w:t xml:space="preserve">The </w:t>
      </w:r>
      <w:r w:rsidR="00C41D38">
        <w:rPr>
          <w:rFonts w:ascii="Times New Roman" w:hAnsi="Times New Roman"/>
          <w:sz w:val="24"/>
          <w:szCs w:val="24"/>
        </w:rPr>
        <w:t>Specialist</w:t>
      </w:r>
      <w:r w:rsidRPr="000A0D8D">
        <w:rPr>
          <w:rFonts w:ascii="Times New Roman" w:hAnsi="Times New Roman"/>
          <w:sz w:val="24"/>
          <w:szCs w:val="24"/>
        </w:rPr>
        <w:t xml:space="preserve"> shall </w:t>
      </w:r>
      <w:r>
        <w:rPr>
          <w:rFonts w:ascii="Times New Roman" w:hAnsi="Times New Roman"/>
          <w:sz w:val="24"/>
          <w:szCs w:val="24"/>
        </w:rPr>
        <w:t>e</w:t>
      </w:r>
      <w:r w:rsidRPr="000A0D8D">
        <w:rPr>
          <w:rFonts w:ascii="Times New Roman" w:hAnsi="Times New Roman"/>
          <w:sz w:val="24"/>
          <w:szCs w:val="24"/>
        </w:rPr>
        <w:t>nsure that relevant training is provided by contractors through review of training records and relevant training documentation</w:t>
      </w:r>
      <w:r>
        <w:rPr>
          <w:rFonts w:ascii="Times New Roman" w:hAnsi="Times New Roman"/>
          <w:sz w:val="24"/>
          <w:szCs w:val="24"/>
        </w:rPr>
        <w:t>.</w:t>
      </w:r>
    </w:p>
    <w:p w14:paraId="240A9C15" w14:textId="46DF4F55" w:rsidR="009075D9" w:rsidRDefault="009075D9" w:rsidP="00772B24">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t xml:space="preserve">The </w:t>
      </w:r>
      <w:r w:rsidR="00C41D38">
        <w:rPr>
          <w:rFonts w:ascii="Times New Roman" w:hAnsi="Times New Roman"/>
          <w:sz w:val="24"/>
          <w:szCs w:val="24"/>
        </w:rPr>
        <w:t>Specialist</w:t>
      </w:r>
      <w:r>
        <w:rPr>
          <w:rFonts w:ascii="Times New Roman" w:hAnsi="Times New Roman"/>
          <w:sz w:val="24"/>
          <w:szCs w:val="24"/>
        </w:rPr>
        <w:t xml:space="preserve"> shall perform the monitoring</w:t>
      </w:r>
      <w:r w:rsidR="004E7EEB">
        <w:rPr>
          <w:rFonts w:ascii="Times New Roman" w:hAnsi="Times New Roman"/>
          <w:sz w:val="24"/>
          <w:szCs w:val="24"/>
        </w:rPr>
        <w:t xml:space="preserve"> (the execution of contractors’ activities) </w:t>
      </w:r>
      <w:r>
        <w:rPr>
          <w:rFonts w:ascii="Times New Roman" w:hAnsi="Times New Roman"/>
          <w:sz w:val="24"/>
          <w:szCs w:val="24"/>
        </w:rPr>
        <w:t>and reporting activities</w:t>
      </w:r>
      <w:r w:rsidR="004E7EEB">
        <w:rPr>
          <w:rFonts w:ascii="Times New Roman" w:hAnsi="Times New Roman"/>
          <w:sz w:val="24"/>
          <w:szCs w:val="24"/>
        </w:rPr>
        <w:t xml:space="preserve"> within the scope of province based ESMPs, ESMP Checklists, neighbourhood level ESIAs (if needed), an</w:t>
      </w:r>
      <w:r w:rsidR="003B1913">
        <w:rPr>
          <w:rFonts w:ascii="Times New Roman" w:hAnsi="Times New Roman"/>
          <w:sz w:val="24"/>
          <w:szCs w:val="24"/>
        </w:rPr>
        <w:t>d relevant sub-management plans</w:t>
      </w:r>
      <w:r w:rsidR="008820FA">
        <w:rPr>
          <w:rFonts w:ascii="Times New Roman" w:hAnsi="Times New Roman"/>
          <w:sz w:val="24"/>
          <w:szCs w:val="24"/>
        </w:rPr>
        <w:t xml:space="preserve"> through </w:t>
      </w:r>
      <w:r w:rsidR="008820FA" w:rsidRPr="008820FA">
        <w:rPr>
          <w:rFonts w:ascii="Times New Roman" w:hAnsi="Times New Roman"/>
          <w:sz w:val="24"/>
          <w:szCs w:val="24"/>
        </w:rPr>
        <w:t xml:space="preserve">the field </w:t>
      </w:r>
      <w:r w:rsidR="008820FA">
        <w:rPr>
          <w:rFonts w:ascii="Times New Roman" w:hAnsi="Times New Roman"/>
          <w:sz w:val="24"/>
          <w:szCs w:val="24"/>
        </w:rPr>
        <w:t>inspections</w:t>
      </w:r>
      <w:r w:rsidR="008820FA" w:rsidRPr="008820FA">
        <w:rPr>
          <w:rFonts w:ascii="Times New Roman" w:hAnsi="Times New Roman"/>
          <w:sz w:val="24"/>
          <w:szCs w:val="24"/>
        </w:rPr>
        <w:t xml:space="preserve"> to be carried out at frequent intervals</w:t>
      </w:r>
      <w:r w:rsidRPr="008820FA">
        <w:rPr>
          <w:rFonts w:ascii="Times New Roman" w:hAnsi="Times New Roman"/>
          <w:sz w:val="24"/>
          <w:szCs w:val="24"/>
        </w:rPr>
        <w:t>.</w:t>
      </w:r>
      <w:r w:rsidR="00D20C67">
        <w:rPr>
          <w:rFonts w:ascii="Times New Roman" w:hAnsi="Times New Roman"/>
          <w:sz w:val="24"/>
          <w:szCs w:val="24"/>
        </w:rPr>
        <w:t xml:space="preserve"> </w:t>
      </w:r>
    </w:p>
    <w:p w14:paraId="14A0EA67" w14:textId="11EBAD36" w:rsidR="00647340" w:rsidRDefault="00647340" w:rsidP="009659AC">
      <w:pPr>
        <w:pStyle w:val="ListeParagraf"/>
        <w:numPr>
          <w:ilvl w:val="1"/>
          <w:numId w:val="3"/>
        </w:numPr>
        <w:jc w:val="both"/>
        <w:rPr>
          <w:rFonts w:ascii="Times New Roman" w:hAnsi="Times New Roman"/>
          <w:sz w:val="24"/>
          <w:szCs w:val="24"/>
        </w:rPr>
      </w:pPr>
      <w:r>
        <w:rPr>
          <w:rFonts w:ascii="Times New Roman" w:hAnsi="Times New Roman"/>
          <w:sz w:val="24"/>
          <w:szCs w:val="24"/>
        </w:rPr>
        <w:t>The S</w:t>
      </w:r>
      <w:r w:rsidRPr="00647340">
        <w:rPr>
          <w:rFonts w:ascii="Times New Roman" w:hAnsi="Times New Roman"/>
          <w:sz w:val="24"/>
          <w:szCs w:val="24"/>
        </w:rPr>
        <w:t xml:space="preserve">pecialist shall supervise and monitor the contractors, and through </w:t>
      </w:r>
      <w:r w:rsidR="002E50C3" w:rsidRPr="00647340">
        <w:rPr>
          <w:rFonts w:ascii="Times New Roman" w:hAnsi="Times New Roman"/>
          <w:sz w:val="24"/>
          <w:szCs w:val="24"/>
        </w:rPr>
        <w:t>Provincial Directorate</w:t>
      </w:r>
      <w:r w:rsidRPr="00647340">
        <w:rPr>
          <w:rFonts w:ascii="Times New Roman" w:hAnsi="Times New Roman"/>
          <w:sz w:val="24"/>
          <w:szCs w:val="24"/>
        </w:rPr>
        <w:t xml:space="preserve"> of MoEUCC, notify the contractors about the problems identified onsite and suggest/decide on the steps to correct these problems.</w:t>
      </w:r>
    </w:p>
    <w:p w14:paraId="39AE6631" w14:textId="41F73514" w:rsidR="00647340" w:rsidRPr="009659AC" w:rsidRDefault="00647340" w:rsidP="009659AC">
      <w:pPr>
        <w:pStyle w:val="ListeParagraf"/>
        <w:numPr>
          <w:ilvl w:val="1"/>
          <w:numId w:val="3"/>
        </w:numPr>
        <w:jc w:val="both"/>
        <w:rPr>
          <w:rFonts w:ascii="Times New Roman" w:hAnsi="Times New Roman"/>
          <w:sz w:val="24"/>
          <w:szCs w:val="24"/>
        </w:rPr>
      </w:pPr>
      <w:r>
        <w:rPr>
          <w:rFonts w:ascii="Times New Roman" w:hAnsi="Times New Roman"/>
          <w:sz w:val="24"/>
          <w:szCs w:val="24"/>
        </w:rPr>
        <w:t xml:space="preserve">The Specialist shall report to PMU regarding any disputes detected </w:t>
      </w:r>
      <w:r w:rsidR="00D23CDA">
        <w:rPr>
          <w:rFonts w:ascii="Times New Roman" w:hAnsi="Times New Roman"/>
          <w:sz w:val="24"/>
          <w:szCs w:val="24"/>
        </w:rPr>
        <w:t xml:space="preserve">about </w:t>
      </w:r>
      <w:r>
        <w:rPr>
          <w:rFonts w:ascii="Times New Roman" w:hAnsi="Times New Roman"/>
          <w:sz w:val="24"/>
          <w:szCs w:val="24"/>
        </w:rPr>
        <w:t xml:space="preserve">contractor’s commitments. </w:t>
      </w:r>
    </w:p>
    <w:p w14:paraId="5A0E52A0" w14:textId="7FF34EA9" w:rsidR="00D20C67" w:rsidRDefault="00D20C67" w:rsidP="00D20C67">
      <w:pPr>
        <w:widowControl/>
        <w:numPr>
          <w:ilvl w:val="1"/>
          <w:numId w:val="3"/>
        </w:numPr>
        <w:autoSpaceDE/>
        <w:autoSpaceDN/>
        <w:spacing w:before="120"/>
        <w:jc w:val="both"/>
        <w:rPr>
          <w:rFonts w:ascii="Times New Roman" w:hAnsi="Times New Roman"/>
          <w:sz w:val="24"/>
          <w:szCs w:val="24"/>
        </w:rPr>
      </w:pPr>
      <w:r>
        <w:rPr>
          <w:rFonts w:ascii="Times New Roman" w:hAnsi="Times New Roman"/>
          <w:sz w:val="24"/>
          <w:szCs w:val="24"/>
        </w:rPr>
        <w:t xml:space="preserve">The </w:t>
      </w:r>
      <w:r w:rsidR="00C41D38">
        <w:rPr>
          <w:rFonts w:ascii="Times New Roman" w:hAnsi="Times New Roman"/>
          <w:sz w:val="24"/>
          <w:szCs w:val="24"/>
        </w:rPr>
        <w:t>Specialist</w:t>
      </w:r>
      <w:r>
        <w:rPr>
          <w:rFonts w:ascii="Times New Roman" w:hAnsi="Times New Roman"/>
          <w:sz w:val="24"/>
          <w:szCs w:val="24"/>
        </w:rPr>
        <w:t xml:space="preserve"> shall provide recommendations to PM</w:t>
      </w:r>
      <w:r w:rsidRPr="00D20C67">
        <w:rPr>
          <w:rFonts w:ascii="Times New Roman" w:hAnsi="Times New Roman"/>
          <w:sz w:val="24"/>
          <w:szCs w:val="24"/>
        </w:rPr>
        <w:t>U on any issues that would require additional measures to be taken</w:t>
      </w:r>
      <w:r>
        <w:rPr>
          <w:rFonts w:ascii="Times New Roman" w:hAnsi="Times New Roman"/>
          <w:sz w:val="24"/>
          <w:szCs w:val="24"/>
        </w:rPr>
        <w:t>.</w:t>
      </w:r>
    </w:p>
    <w:p w14:paraId="09C94C0A" w14:textId="6FB59320" w:rsidR="00F44C25" w:rsidRPr="00F44C25" w:rsidRDefault="00F44C25" w:rsidP="00F44C25">
      <w:pPr>
        <w:widowControl/>
        <w:numPr>
          <w:ilvl w:val="1"/>
          <w:numId w:val="3"/>
        </w:numPr>
        <w:autoSpaceDE/>
        <w:spacing w:before="120"/>
        <w:jc w:val="both"/>
        <w:rPr>
          <w:rFonts w:ascii="Times New Roman" w:hAnsi="Times New Roman"/>
          <w:sz w:val="24"/>
          <w:szCs w:val="24"/>
          <w:lang w:eastAsia="tr-TR"/>
        </w:rPr>
      </w:pPr>
      <w:r>
        <w:rPr>
          <w:rFonts w:ascii="Times New Roman" w:hAnsi="Times New Roman"/>
          <w:sz w:val="24"/>
          <w:szCs w:val="24"/>
        </w:rPr>
        <w:t xml:space="preserve">The </w:t>
      </w:r>
      <w:r w:rsidR="00C41D38">
        <w:rPr>
          <w:rFonts w:ascii="Times New Roman" w:hAnsi="Times New Roman"/>
          <w:sz w:val="24"/>
          <w:szCs w:val="24"/>
        </w:rPr>
        <w:t>Specialist</w:t>
      </w:r>
      <w:r>
        <w:rPr>
          <w:rFonts w:ascii="Times New Roman" w:hAnsi="Times New Roman"/>
          <w:sz w:val="24"/>
          <w:szCs w:val="24"/>
        </w:rPr>
        <w:t xml:space="preserve"> shall be responsible for all works regarding information system provided by MoEUCC including recording, controlling, monitoring and providing feedback.</w:t>
      </w:r>
    </w:p>
    <w:p w14:paraId="20A860AA" w14:textId="23DA1994" w:rsidR="0085009A" w:rsidRDefault="002C10EC" w:rsidP="002C10EC">
      <w:pPr>
        <w:widowControl/>
        <w:numPr>
          <w:ilvl w:val="1"/>
          <w:numId w:val="3"/>
        </w:numPr>
        <w:autoSpaceDE/>
        <w:autoSpaceDN/>
        <w:spacing w:before="120"/>
        <w:jc w:val="both"/>
        <w:rPr>
          <w:rFonts w:ascii="Times New Roman" w:hAnsi="Times New Roman"/>
          <w:sz w:val="24"/>
          <w:szCs w:val="24"/>
        </w:rPr>
      </w:pPr>
      <w:r>
        <w:rPr>
          <w:rFonts w:ascii="Times New Roman" w:hAnsi="Times New Roman"/>
          <w:sz w:val="24"/>
          <w:szCs w:val="24"/>
        </w:rPr>
        <w:t xml:space="preserve">The </w:t>
      </w:r>
      <w:r w:rsidR="00C41D38">
        <w:rPr>
          <w:rFonts w:ascii="Times New Roman" w:hAnsi="Times New Roman"/>
          <w:sz w:val="24"/>
          <w:szCs w:val="24"/>
        </w:rPr>
        <w:t>Specialist</w:t>
      </w:r>
      <w:r>
        <w:rPr>
          <w:rFonts w:ascii="Times New Roman" w:hAnsi="Times New Roman"/>
          <w:sz w:val="24"/>
          <w:szCs w:val="24"/>
        </w:rPr>
        <w:t xml:space="preserve"> shall </w:t>
      </w:r>
      <w:r w:rsidR="0085009A">
        <w:rPr>
          <w:rFonts w:ascii="Times New Roman" w:hAnsi="Times New Roman"/>
          <w:sz w:val="24"/>
          <w:szCs w:val="24"/>
        </w:rPr>
        <w:t>report</w:t>
      </w:r>
      <w:r w:rsidR="0085009A" w:rsidRPr="0085009A">
        <w:rPr>
          <w:rFonts w:ascii="Times New Roman" w:hAnsi="Times New Roman"/>
          <w:sz w:val="24"/>
          <w:szCs w:val="24"/>
        </w:rPr>
        <w:t xml:space="preserve"> grievances and engagement activities to PMU.</w:t>
      </w:r>
    </w:p>
    <w:p w14:paraId="1F58371C" w14:textId="7D6E0856" w:rsidR="00D54A21" w:rsidRPr="0085009A" w:rsidRDefault="00D54A21" w:rsidP="002C10EC">
      <w:pPr>
        <w:widowControl/>
        <w:numPr>
          <w:ilvl w:val="1"/>
          <w:numId w:val="3"/>
        </w:numPr>
        <w:autoSpaceDE/>
        <w:autoSpaceDN/>
        <w:spacing w:before="120"/>
        <w:jc w:val="both"/>
        <w:rPr>
          <w:rFonts w:ascii="Times New Roman" w:hAnsi="Times New Roman"/>
          <w:sz w:val="24"/>
          <w:szCs w:val="24"/>
        </w:rPr>
      </w:pPr>
      <w:r w:rsidRPr="770EE36A">
        <w:rPr>
          <w:rFonts w:ascii="Times New Roman" w:hAnsi="Times New Roman"/>
          <w:sz w:val="24"/>
          <w:szCs w:val="24"/>
        </w:rPr>
        <w:t>The Specialist shall promptly notify PMU of any accident or incident related to the Project.</w:t>
      </w:r>
    </w:p>
    <w:p w14:paraId="4521F92D" w14:textId="0012CB6E" w:rsidR="006403BC" w:rsidRDefault="006403BC" w:rsidP="00772B24">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lastRenderedPageBreak/>
        <w:t xml:space="preserve">The </w:t>
      </w:r>
      <w:r w:rsidR="00C41D38">
        <w:rPr>
          <w:rFonts w:ascii="Times New Roman" w:hAnsi="Times New Roman"/>
          <w:sz w:val="24"/>
          <w:szCs w:val="24"/>
        </w:rPr>
        <w:t>Specialist</w:t>
      </w:r>
      <w:r>
        <w:rPr>
          <w:rFonts w:ascii="Times New Roman" w:hAnsi="Times New Roman"/>
          <w:sz w:val="24"/>
          <w:szCs w:val="24"/>
        </w:rPr>
        <w:t xml:space="preserve"> shall work in compliance with the responsibilities attributed to him/her in Project specific documents (</w:t>
      </w:r>
      <w:r w:rsidR="008434F7" w:rsidRPr="00811F4C">
        <w:rPr>
          <w:rFonts w:ascii="Times New Roman" w:hAnsi="Times New Roman"/>
          <w:sz w:val="24"/>
          <w:szCs w:val="24"/>
        </w:rPr>
        <w:t>Environmental and Social Management Framework</w:t>
      </w:r>
      <w:r w:rsidR="008434F7">
        <w:rPr>
          <w:rFonts w:ascii="Times New Roman" w:hAnsi="Times New Roman"/>
          <w:sz w:val="24"/>
          <w:szCs w:val="24"/>
        </w:rPr>
        <w:t xml:space="preserve"> (</w:t>
      </w:r>
      <w:r>
        <w:rPr>
          <w:rFonts w:ascii="Times New Roman" w:hAnsi="Times New Roman"/>
          <w:sz w:val="24"/>
          <w:szCs w:val="24"/>
        </w:rPr>
        <w:t>ESMF</w:t>
      </w:r>
      <w:r w:rsidR="008434F7">
        <w:rPr>
          <w:rFonts w:ascii="Times New Roman" w:hAnsi="Times New Roman"/>
          <w:sz w:val="24"/>
          <w:szCs w:val="24"/>
        </w:rPr>
        <w:t>)</w:t>
      </w:r>
      <w:r>
        <w:rPr>
          <w:rFonts w:ascii="Times New Roman" w:hAnsi="Times New Roman"/>
          <w:sz w:val="24"/>
          <w:szCs w:val="24"/>
        </w:rPr>
        <w:t xml:space="preserve">, </w:t>
      </w:r>
      <w:r w:rsidR="008434F7">
        <w:rPr>
          <w:rFonts w:ascii="Times New Roman" w:hAnsi="Times New Roman"/>
          <w:sz w:val="24"/>
          <w:szCs w:val="24"/>
        </w:rPr>
        <w:t>Stakeholder Engagement Plan (</w:t>
      </w:r>
      <w:r>
        <w:rPr>
          <w:rFonts w:ascii="Times New Roman" w:hAnsi="Times New Roman"/>
          <w:sz w:val="24"/>
          <w:szCs w:val="24"/>
        </w:rPr>
        <w:t>SEP</w:t>
      </w:r>
      <w:r w:rsidR="008434F7">
        <w:rPr>
          <w:rFonts w:ascii="Times New Roman" w:hAnsi="Times New Roman"/>
          <w:sz w:val="24"/>
          <w:szCs w:val="24"/>
        </w:rPr>
        <w:t>)</w:t>
      </w:r>
      <w:r>
        <w:rPr>
          <w:rFonts w:ascii="Times New Roman" w:hAnsi="Times New Roman"/>
          <w:sz w:val="24"/>
          <w:szCs w:val="24"/>
        </w:rPr>
        <w:t xml:space="preserve">, </w:t>
      </w:r>
      <w:r w:rsidR="008434F7">
        <w:rPr>
          <w:rFonts w:ascii="Times New Roman" w:hAnsi="Times New Roman"/>
          <w:sz w:val="24"/>
          <w:szCs w:val="24"/>
        </w:rPr>
        <w:t>Labor Management Procedure (</w:t>
      </w:r>
      <w:r>
        <w:rPr>
          <w:rFonts w:ascii="Times New Roman" w:hAnsi="Times New Roman"/>
          <w:sz w:val="24"/>
          <w:szCs w:val="24"/>
        </w:rPr>
        <w:t>LMP</w:t>
      </w:r>
      <w:r w:rsidR="008434F7">
        <w:rPr>
          <w:rFonts w:ascii="Times New Roman" w:hAnsi="Times New Roman"/>
          <w:sz w:val="24"/>
          <w:szCs w:val="24"/>
        </w:rPr>
        <w:t>)</w:t>
      </w:r>
      <w:r>
        <w:rPr>
          <w:rFonts w:ascii="Times New Roman" w:hAnsi="Times New Roman"/>
          <w:sz w:val="24"/>
          <w:szCs w:val="24"/>
        </w:rPr>
        <w:t xml:space="preserve"> and </w:t>
      </w:r>
      <w:r w:rsidR="008434F7">
        <w:rPr>
          <w:rFonts w:ascii="Times New Roman" w:hAnsi="Times New Roman"/>
          <w:sz w:val="24"/>
          <w:szCs w:val="24"/>
        </w:rPr>
        <w:t>Resettlement Framework (</w:t>
      </w:r>
      <w:r>
        <w:rPr>
          <w:rFonts w:ascii="Times New Roman" w:hAnsi="Times New Roman"/>
          <w:sz w:val="24"/>
          <w:szCs w:val="24"/>
        </w:rPr>
        <w:t>RF).</w:t>
      </w:r>
    </w:p>
    <w:p w14:paraId="5367FE07" w14:textId="792D53E9" w:rsidR="002E15AE" w:rsidRPr="006403BC" w:rsidRDefault="002E15AE" w:rsidP="002E15AE">
      <w:pPr>
        <w:widowControl/>
        <w:numPr>
          <w:ilvl w:val="1"/>
          <w:numId w:val="3"/>
        </w:numPr>
        <w:autoSpaceDE/>
        <w:autoSpaceDN/>
        <w:spacing w:before="120"/>
        <w:jc w:val="both"/>
        <w:rPr>
          <w:rFonts w:ascii="Times New Roman" w:hAnsi="Times New Roman"/>
          <w:sz w:val="24"/>
          <w:szCs w:val="24"/>
        </w:rPr>
      </w:pPr>
      <w:r>
        <w:rPr>
          <w:rFonts w:ascii="Times New Roman" w:hAnsi="Times New Roman"/>
          <w:sz w:val="24"/>
          <w:szCs w:val="24"/>
        </w:rPr>
        <w:t xml:space="preserve">The </w:t>
      </w:r>
      <w:r w:rsidR="00C41D38">
        <w:rPr>
          <w:rFonts w:ascii="Times New Roman" w:hAnsi="Times New Roman"/>
          <w:sz w:val="24"/>
          <w:szCs w:val="24"/>
        </w:rPr>
        <w:t>Specialist</w:t>
      </w:r>
      <w:r>
        <w:rPr>
          <w:rFonts w:ascii="Times New Roman" w:hAnsi="Times New Roman"/>
          <w:sz w:val="24"/>
          <w:szCs w:val="24"/>
        </w:rPr>
        <w:t xml:space="preserve"> shall c</w:t>
      </w:r>
      <w:r w:rsidRPr="002E15AE">
        <w:rPr>
          <w:rFonts w:ascii="Times New Roman" w:hAnsi="Times New Roman"/>
          <w:sz w:val="24"/>
          <w:szCs w:val="24"/>
        </w:rPr>
        <w:t>arry out beneficiary satisfaction surveys</w:t>
      </w:r>
      <w:r>
        <w:rPr>
          <w:rFonts w:ascii="Times New Roman" w:hAnsi="Times New Roman"/>
          <w:sz w:val="24"/>
          <w:szCs w:val="24"/>
        </w:rPr>
        <w:t>.</w:t>
      </w:r>
    </w:p>
    <w:p w14:paraId="30388B1C" w14:textId="5AF91931" w:rsidR="00282A11" w:rsidRDefault="00282A11" w:rsidP="00772B24">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t xml:space="preserve">The </w:t>
      </w:r>
      <w:r w:rsidR="00C41D38">
        <w:rPr>
          <w:rFonts w:ascii="Times New Roman" w:hAnsi="Times New Roman"/>
          <w:sz w:val="24"/>
          <w:szCs w:val="24"/>
        </w:rPr>
        <w:t>Specialist</w:t>
      </w:r>
      <w:r>
        <w:rPr>
          <w:rFonts w:ascii="Times New Roman" w:hAnsi="Times New Roman"/>
          <w:sz w:val="24"/>
          <w:szCs w:val="24"/>
        </w:rPr>
        <w:t xml:space="preserve"> shall ensure </w:t>
      </w:r>
      <w:r w:rsidRPr="00282A11">
        <w:rPr>
          <w:rFonts w:ascii="Times New Roman" w:hAnsi="Times New Roman"/>
          <w:sz w:val="24"/>
          <w:szCs w:val="24"/>
        </w:rPr>
        <w:t xml:space="preserve">that </w:t>
      </w:r>
      <w:r w:rsidR="0077694A">
        <w:rPr>
          <w:rFonts w:ascii="Times New Roman" w:hAnsi="Times New Roman"/>
          <w:sz w:val="24"/>
          <w:szCs w:val="24"/>
        </w:rPr>
        <w:t xml:space="preserve">all </w:t>
      </w:r>
      <w:r w:rsidR="006403BC">
        <w:rPr>
          <w:rFonts w:ascii="Times New Roman" w:hAnsi="Times New Roman"/>
          <w:sz w:val="24"/>
          <w:szCs w:val="24"/>
        </w:rPr>
        <w:t>project activities</w:t>
      </w:r>
      <w:r w:rsidRPr="00282A11">
        <w:rPr>
          <w:rFonts w:ascii="Times New Roman" w:hAnsi="Times New Roman"/>
          <w:sz w:val="24"/>
          <w:szCs w:val="24"/>
        </w:rPr>
        <w:t xml:space="preserve"> have been adequately addressed pursuant to the </w:t>
      </w:r>
      <w:r>
        <w:rPr>
          <w:rFonts w:ascii="Times New Roman" w:hAnsi="Times New Roman"/>
          <w:sz w:val="24"/>
          <w:szCs w:val="24"/>
        </w:rPr>
        <w:t>World Bank Environmental and Social Framework</w:t>
      </w:r>
      <w:r w:rsidR="006403BC">
        <w:rPr>
          <w:rFonts w:ascii="Times New Roman" w:hAnsi="Times New Roman"/>
          <w:sz w:val="24"/>
          <w:szCs w:val="24"/>
        </w:rPr>
        <w:t>.</w:t>
      </w:r>
    </w:p>
    <w:p w14:paraId="771A5F78" w14:textId="21484272" w:rsidR="00195543" w:rsidRDefault="00282A11" w:rsidP="0033184C">
      <w:pPr>
        <w:widowControl/>
        <w:numPr>
          <w:ilvl w:val="1"/>
          <w:numId w:val="3"/>
        </w:numPr>
        <w:autoSpaceDE/>
        <w:autoSpaceDN/>
        <w:spacing w:before="120"/>
        <w:ind w:left="1434" w:hanging="357"/>
        <w:jc w:val="both"/>
        <w:rPr>
          <w:rFonts w:ascii="Times New Roman" w:hAnsi="Times New Roman"/>
          <w:sz w:val="24"/>
          <w:szCs w:val="24"/>
          <w:lang w:val="en-US"/>
        </w:rPr>
      </w:pPr>
      <w:r w:rsidRPr="0033184C">
        <w:rPr>
          <w:rFonts w:ascii="Times New Roman" w:hAnsi="Times New Roman"/>
          <w:sz w:val="24"/>
          <w:szCs w:val="24"/>
          <w:lang w:val="en-US"/>
        </w:rPr>
        <w:t xml:space="preserve">The </w:t>
      </w:r>
      <w:r w:rsidR="00C41D38">
        <w:rPr>
          <w:rFonts w:ascii="Times New Roman" w:hAnsi="Times New Roman"/>
          <w:sz w:val="24"/>
          <w:szCs w:val="24"/>
          <w:lang w:val="en-US"/>
        </w:rPr>
        <w:t>Specialist</w:t>
      </w:r>
      <w:r w:rsidRPr="0033184C">
        <w:rPr>
          <w:rFonts w:ascii="Times New Roman" w:hAnsi="Times New Roman"/>
          <w:sz w:val="24"/>
          <w:szCs w:val="24"/>
          <w:lang w:val="en-US"/>
        </w:rPr>
        <w:t xml:space="preserve"> shall </w:t>
      </w:r>
      <w:r w:rsidR="003940B5" w:rsidRPr="0033184C">
        <w:rPr>
          <w:rFonts w:ascii="Times New Roman" w:hAnsi="Times New Roman"/>
          <w:sz w:val="24"/>
          <w:szCs w:val="24"/>
          <w:lang w:val="en-US"/>
        </w:rPr>
        <w:t>submit</w:t>
      </w:r>
      <w:r w:rsidRPr="0033184C">
        <w:rPr>
          <w:rFonts w:ascii="Times New Roman" w:hAnsi="Times New Roman"/>
          <w:sz w:val="24"/>
          <w:szCs w:val="24"/>
          <w:lang w:val="en-US"/>
        </w:rPr>
        <w:t xml:space="preserve"> </w:t>
      </w:r>
      <w:r w:rsidR="0033184C" w:rsidRPr="0033184C">
        <w:rPr>
          <w:rFonts w:ascii="Times New Roman" w:hAnsi="Times New Roman"/>
          <w:sz w:val="24"/>
          <w:szCs w:val="24"/>
          <w:lang w:val="en-US"/>
        </w:rPr>
        <w:t xml:space="preserve">monthly </w:t>
      </w:r>
      <w:r w:rsidR="006D1DAC" w:rsidRPr="0033184C">
        <w:rPr>
          <w:rFonts w:ascii="Times New Roman" w:hAnsi="Times New Roman"/>
          <w:sz w:val="24"/>
          <w:szCs w:val="24"/>
          <w:lang w:val="en-US"/>
        </w:rPr>
        <w:t xml:space="preserve">progress </w:t>
      </w:r>
      <w:r w:rsidRPr="0033184C">
        <w:rPr>
          <w:rFonts w:ascii="Times New Roman" w:hAnsi="Times New Roman"/>
          <w:sz w:val="24"/>
          <w:szCs w:val="24"/>
          <w:lang w:val="en-US"/>
        </w:rPr>
        <w:t>reports</w:t>
      </w:r>
      <w:r w:rsidR="0033184C" w:rsidRPr="0033184C">
        <w:rPr>
          <w:rFonts w:ascii="Times New Roman" w:hAnsi="Times New Roman"/>
          <w:sz w:val="24"/>
          <w:szCs w:val="24"/>
          <w:lang w:val="en-US"/>
        </w:rPr>
        <w:t xml:space="preserve"> documenting</w:t>
      </w:r>
      <w:r w:rsidR="00195543">
        <w:rPr>
          <w:rFonts w:ascii="Times New Roman" w:hAnsi="Times New Roman"/>
          <w:sz w:val="24"/>
          <w:szCs w:val="24"/>
          <w:lang w:val="en-US"/>
        </w:rPr>
        <w:t>;</w:t>
      </w:r>
    </w:p>
    <w:p w14:paraId="6CC25BA1" w14:textId="6C29DA7D" w:rsidR="00195543" w:rsidRDefault="0033184C" w:rsidP="009659AC">
      <w:pPr>
        <w:widowControl/>
        <w:numPr>
          <w:ilvl w:val="2"/>
          <w:numId w:val="3"/>
        </w:numPr>
        <w:autoSpaceDE/>
        <w:autoSpaceDN/>
        <w:spacing w:before="120"/>
        <w:jc w:val="both"/>
        <w:rPr>
          <w:rFonts w:ascii="Times New Roman" w:hAnsi="Times New Roman"/>
          <w:sz w:val="24"/>
          <w:szCs w:val="24"/>
          <w:lang w:val="en-US"/>
        </w:rPr>
      </w:pPr>
      <w:r w:rsidRPr="0033184C">
        <w:rPr>
          <w:rFonts w:ascii="Times New Roman" w:hAnsi="Times New Roman"/>
          <w:sz w:val="24"/>
          <w:szCs w:val="24"/>
          <w:lang w:val="en-US"/>
        </w:rPr>
        <w:t xml:space="preserve"> the social issues within the scope of the construction and compliance activities completed during the period</w:t>
      </w:r>
      <w:r w:rsidR="00195543">
        <w:rPr>
          <w:rFonts w:ascii="Times New Roman" w:hAnsi="Times New Roman"/>
          <w:sz w:val="24"/>
          <w:szCs w:val="24"/>
          <w:lang w:val="en-US"/>
        </w:rPr>
        <w:t>,</w:t>
      </w:r>
      <w:r w:rsidRPr="0033184C">
        <w:rPr>
          <w:rFonts w:ascii="Times New Roman" w:hAnsi="Times New Roman"/>
          <w:sz w:val="24"/>
          <w:szCs w:val="24"/>
          <w:lang w:val="en-US"/>
        </w:rPr>
        <w:t xml:space="preserve"> </w:t>
      </w:r>
    </w:p>
    <w:p w14:paraId="3D74F5C8" w14:textId="77777777" w:rsidR="00195543" w:rsidRDefault="0033184C" w:rsidP="009659AC">
      <w:pPr>
        <w:widowControl/>
        <w:numPr>
          <w:ilvl w:val="2"/>
          <w:numId w:val="3"/>
        </w:numPr>
        <w:autoSpaceDE/>
        <w:autoSpaceDN/>
        <w:spacing w:before="120"/>
        <w:jc w:val="both"/>
        <w:rPr>
          <w:rFonts w:ascii="Times New Roman" w:hAnsi="Times New Roman"/>
          <w:sz w:val="24"/>
          <w:szCs w:val="24"/>
          <w:lang w:val="en-US"/>
        </w:rPr>
      </w:pPr>
      <w:r w:rsidRPr="0033184C">
        <w:rPr>
          <w:rFonts w:ascii="Times New Roman" w:hAnsi="Times New Roman"/>
          <w:sz w:val="24"/>
          <w:szCs w:val="24"/>
          <w:lang w:val="en-US"/>
        </w:rPr>
        <w:t>the resolutions of any issues that may occurred, for all sub-projects under implementation</w:t>
      </w:r>
      <w:r w:rsidR="00195543">
        <w:rPr>
          <w:rFonts w:ascii="Times New Roman" w:hAnsi="Times New Roman"/>
          <w:sz w:val="24"/>
          <w:szCs w:val="24"/>
          <w:lang w:val="en-US"/>
        </w:rPr>
        <w:t xml:space="preserve">, </w:t>
      </w:r>
    </w:p>
    <w:p w14:paraId="7BB76348" w14:textId="32BE326A" w:rsidR="00195543" w:rsidRPr="009659AC" w:rsidRDefault="00195543" w:rsidP="009659AC">
      <w:pPr>
        <w:widowControl/>
        <w:numPr>
          <w:ilvl w:val="2"/>
          <w:numId w:val="3"/>
        </w:numPr>
        <w:autoSpaceDE/>
        <w:autoSpaceDN/>
        <w:spacing w:before="120"/>
        <w:jc w:val="both"/>
        <w:rPr>
          <w:rFonts w:ascii="Times New Roman" w:hAnsi="Times New Roman"/>
          <w:sz w:val="24"/>
          <w:szCs w:val="24"/>
          <w:lang w:val="en-US"/>
        </w:rPr>
      </w:pPr>
      <w:r>
        <w:rPr>
          <w:rFonts w:ascii="Times New Roman" w:hAnsi="Times New Roman"/>
          <w:sz w:val="24"/>
          <w:szCs w:val="24"/>
          <w:lang w:val="en-US"/>
        </w:rPr>
        <w:t xml:space="preserve">the outputs </w:t>
      </w:r>
      <w:r w:rsidRPr="0019612A">
        <w:rPr>
          <w:rFonts w:ascii="Times New Roman" w:hAnsi="Times New Roman"/>
          <w:sz w:val="24"/>
          <w:szCs w:val="24"/>
        </w:rPr>
        <w:t>of the supervision, monitoring and auditing activities</w:t>
      </w:r>
      <w:r w:rsidR="00C53EC2">
        <w:rPr>
          <w:rFonts w:ascii="Times New Roman" w:hAnsi="Times New Roman"/>
          <w:sz w:val="24"/>
          <w:szCs w:val="24"/>
        </w:rPr>
        <w:t>,</w:t>
      </w:r>
    </w:p>
    <w:p w14:paraId="23B8D410" w14:textId="1CAFEDC4" w:rsidR="0033184C" w:rsidRPr="009659AC" w:rsidRDefault="0033184C" w:rsidP="009659AC">
      <w:pPr>
        <w:pStyle w:val="ListeParagraf"/>
        <w:numPr>
          <w:ilvl w:val="2"/>
          <w:numId w:val="3"/>
        </w:numPr>
        <w:jc w:val="both"/>
        <w:rPr>
          <w:rFonts w:ascii="Times New Roman" w:hAnsi="Times New Roman"/>
          <w:sz w:val="24"/>
          <w:szCs w:val="24"/>
          <w:lang w:val="en-US"/>
        </w:rPr>
      </w:pPr>
      <w:r w:rsidRPr="00195543">
        <w:rPr>
          <w:rFonts w:ascii="Times New Roman" w:hAnsi="Times New Roman"/>
          <w:sz w:val="24"/>
          <w:szCs w:val="24"/>
          <w:lang w:val="en-US"/>
        </w:rPr>
        <w:t xml:space="preserve"> </w:t>
      </w:r>
      <w:r w:rsidR="00195543">
        <w:rPr>
          <w:rFonts w:ascii="Times New Roman" w:hAnsi="Times New Roman"/>
          <w:sz w:val="24"/>
          <w:szCs w:val="24"/>
          <w:lang w:val="en-US"/>
        </w:rPr>
        <w:t>t</w:t>
      </w:r>
      <w:r w:rsidR="00195543" w:rsidRPr="00195543">
        <w:rPr>
          <w:rFonts w:ascii="Times New Roman" w:hAnsi="Times New Roman"/>
          <w:sz w:val="24"/>
          <w:szCs w:val="24"/>
          <w:lang w:val="en-US"/>
        </w:rPr>
        <w:t>he progress of E&amp;S Audits and Environmental and Social Action Plans to be prepared for the Type III sub-projects, if needed.</w:t>
      </w:r>
    </w:p>
    <w:p w14:paraId="7FF59EDB" w14:textId="24413186" w:rsidR="00282A11" w:rsidRDefault="00282A11" w:rsidP="00550E5E">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t xml:space="preserve">The </w:t>
      </w:r>
      <w:r w:rsidR="00C41D38">
        <w:rPr>
          <w:rFonts w:ascii="Times New Roman" w:hAnsi="Times New Roman"/>
          <w:sz w:val="24"/>
          <w:szCs w:val="24"/>
        </w:rPr>
        <w:t>Specialist</w:t>
      </w:r>
      <w:r>
        <w:rPr>
          <w:rFonts w:ascii="Times New Roman" w:hAnsi="Times New Roman"/>
          <w:sz w:val="24"/>
          <w:szCs w:val="24"/>
        </w:rPr>
        <w:t xml:space="preserve"> shall perform any other project tasks </w:t>
      </w:r>
      <w:r w:rsidR="004E7EEB">
        <w:rPr>
          <w:rFonts w:ascii="Times New Roman" w:hAnsi="Times New Roman"/>
          <w:sz w:val="24"/>
          <w:szCs w:val="24"/>
        </w:rPr>
        <w:t>assigned by the Project Manager.</w:t>
      </w:r>
    </w:p>
    <w:p w14:paraId="77BCB779" w14:textId="77777777" w:rsidR="00550E5E" w:rsidRPr="00550E5E" w:rsidRDefault="00550E5E" w:rsidP="00550E5E">
      <w:pPr>
        <w:widowControl/>
        <w:autoSpaceDE/>
        <w:autoSpaceDN/>
        <w:spacing w:before="120"/>
        <w:jc w:val="both"/>
        <w:rPr>
          <w:rFonts w:ascii="Times New Roman" w:hAnsi="Times New Roman"/>
          <w:sz w:val="24"/>
          <w:szCs w:val="24"/>
        </w:rPr>
      </w:pPr>
    </w:p>
    <w:p w14:paraId="74F868C9" w14:textId="46690A29" w:rsidR="005B2A66" w:rsidRDefault="005D2D37" w:rsidP="005D2D37">
      <w:pPr>
        <w:spacing w:after="120"/>
        <w:jc w:val="both"/>
        <w:rPr>
          <w:rFonts w:ascii="Times New Roman" w:hAnsi="Times New Roman"/>
          <w:sz w:val="24"/>
          <w:szCs w:val="24"/>
        </w:rPr>
      </w:pPr>
      <w:r w:rsidRPr="00BD1F32">
        <w:rPr>
          <w:rFonts w:ascii="Times New Roman" w:hAnsi="Times New Roman"/>
          <w:sz w:val="24"/>
          <w:szCs w:val="24"/>
        </w:rPr>
        <w:t xml:space="preserve">A detailed list of services will be provided to the </w:t>
      </w:r>
      <w:r w:rsidR="00740E19">
        <w:rPr>
          <w:rFonts w:ascii="Times New Roman" w:hAnsi="Times New Roman"/>
          <w:sz w:val="24"/>
          <w:szCs w:val="24"/>
        </w:rPr>
        <w:t>Social</w:t>
      </w:r>
      <w:r w:rsidRPr="00BD1F32">
        <w:rPr>
          <w:rFonts w:ascii="Times New Roman" w:hAnsi="Times New Roman"/>
          <w:sz w:val="24"/>
          <w:szCs w:val="24"/>
        </w:rPr>
        <w:t xml:space="preserve"> </w:t>
      </w:r>
      <w:r w:rsidR="009C73C3">
        <w:rPr>
          <w:rFonts w:ascii="Times New Roman" w:hAnsi="Times New Roman"/>
          <w:sz w:val="24"/>
          <w:szCs w:val="24"/>
        </w:rPr>
        <w:t>Specialist</w:t>
      </w:r>
      <w:r w:rsidRPr="00BD1F32">
        <w:rPr>
          <w:rFonts w:ascii="Times New Roman" w:hAnsi="Times New Roman"/>
          <w:sz w:val="24"/>
          <w:szCs w:val="24"/>
        </w:rPr>
        <w:t xml:space="preserve"> upon contract of employment.</w:t>
      </w:r>
    </w:p>
    <w:p w14:paraId="4A542183" w14:textId="77777777" w:rsidR="002E1B27" w:rsidRPr="00BD1F32" w:rsidRDefault="002E1B27" w:rsidP="005D2D37">
      <w:pPr>
        <w:spacing w:after="120"/>
        <w:jc w:val="both"/>
        <w:rPr>
          <w:rFonts w:ascii="Times New Roman" w:hAnsi="Times New Roman"/>
          <w:sz w:val="24"/>
          <w:szCs w:val="24"/>
        </w:rPr>
      </w:pPr>
    </w:p>
    <w:p w14:paraId="128756D1" w14:textId="77777777" w:rsidR="005D2D37" w:rsidRPr="00BD1F32" w:rsidRDefault="005D2D37" w:rsidP="005D2D37">
      <w:pPr>
        <w:pStyle w:val="GvdeMetniGirintisi"/>
        <w:numPr>
          <w:ilvl w:val="0"/>
          <w:numId w:val="3"/>
        </w:numPr>
        <w:jc w:val="both"/>
        <w:rPr>
          <w:rFonts w:ascii="Times New Roman" w:hAnsi="Times New Roman"/>
          <w:b/>
          <w:sz w:val="24"/>
          <w:szCs w:val="24"/>
        </w:rPr>
      </w:pPr>
      <w:r w:rsidRPr="00BD1F32">
        <w:rPr>
          <w:rFonts w:ascii="Times New Roman" w:hAnsi="Times New Roman"/>
          <w:b/>
          <w:sz w:val="24"/>
          <w:szCs w:val="24"/>
          <w:lang w:val="en-US"/>
        </w:rPr>
        <w:t>DURATION OF THE SERVICES</w:t>
      </w:r>
    </w:p>
    <w:p w14:paraId="485DF77E" w14:textId="148084A8" w:rsidR="007E3194" w:rsidRDefault="00A700AB" w:rsidP="007E3194">
      <w:pPr>
        <w:pStyle w:val="Default"/>
        <w:spacing w:after="120"/>
        <w:jc w:val="both"/>
        <w:rPr>
          <w:spacing w:val="-2"/>
        </w:rPr>
      </w:pPr>
      <w:r w:rsidRPr="00BD1F32">
        <w:rPr>
          <w:spacing w:val="-2"/>
        </w:rPr>
        <w:t>The services will be required on a full-time basis</w:t>
      </w:r>
      <w:r w:rsidR="00465065" w:rsidRPr="00465065">
        <w:rPr>
          <w:spacing w:val="-2"/>
        </w:rPr>
        <w:t xml:space="preserve"> </w:t>
      </w:r>
      <w:r w:rsidR="00465065">
        <w:rPr>
          <w:spacing w:val="-2"/>
        </w:rPr>
        <w:t xml:space="preserve">based in </w:t>
      </w:r>
      <w:r w:rsidR="00F33A80" w:rsidRPr="00415735">
        <w:rPr>
          <w:rFonts w:eastAsia="Times New Roman"/>
          <w:lang w:val="en-US" w:eastAsia="tr-TR"/>
        </w:rPr>
        <w:t>Istanbul (Anatolian Side</w:t>
      </w:r>
      <w:r w:rsidR="00F33A80" w:rsidRPr="00415735">
        <w:t>)</w:t>
      </w:r>
      <w:r w:rsidR="00F33A80">
        <w:t xml:space="preserve"> </w:t>
      </w:r>
      <w:r w:rsidR="00BD1F32">
        <w:rPr>
          <w:spacing w:val="-2"/>
        </w:rPr>
        <w:t xml:space="preserve">for </w:t>
      </w:r>
      <w:r w:rsidR="00465065">
        <w:rPr>
          <w:spacing w:val="-2"/>
        </w:rPr>
        <w:t>the entire</w:t>
      </w:r>
      <w:r w:rsidR="00BD1F32">
        <w:rPr>
          <w:spacing w:val="-2"/>
        </w:rPr>
        <w:t xml:space="preserve"> duration of the project</w:t>
      </w:r>
      <w:r w:rsidRPr="00BD1F32">
        <w:rPr>
          <w:spacing w:val="-2"/>
        </w:rPr>
        <w:t xml:space="preserve">. </w:t>
      </w:r>
      <w:bookmarkStart w:id="0" w:name="_Hlk15566234"/>
      <w:r w:rsidR="007E3194" w:rsidRPr="00BD1F32">
        <w:rPr>
          <w:spacing w:val="-2"/>
        </w:rPr>
        <w:t xml:space="preserve">The </w:t>
      </w:r>
      <w:r w:rsidR="00C41D38">
        <w:rPr>
          <w:spacing w:val="-2"/>
        </w:rPr>
        <w:t>Specialist</w:t>
      </w:r>
      <w:r w:rsidR="007E3194" w:rsidRPr="00BD1F32">
        <w:rPr>
          <w:spacing w:val="-2"/>
        </w:rPr>
        <w:t xml:space="preserve"> is expected to commence work with two months’ probation period and a renewable 1-year contract, </w:t>
      </w:r>
      <w:r w:rsidR="005B2A66">
        <w:rPr>
          <w:spacing w:val="-2"/>
        </w:rPr>
        <w:t>if performance is satisfactory.</w:t>
      </w:r>
      <w:r w:rsidR="007E3194" w:rsidRPr="00BD1F32">
        <w:rPr>
          <w:spacing w:val="-2"/>
        </w:rPr>
        <w:t xml:space="preserve"> </w:t>
      </w:r>
    </w:p>
    <w:p w14:paraId="5AB54AD3" w14:textId="77777777" w:rsidR="00465065" w:rsidRDefault="00465065" w:rsidP="007E3194">
      <w:pPr>
        <w:pStyle w:val="Default"/>
        <w:spacing w:after="120"/>
        <w:jc w:val="both"/>
        <w:rPr>
          <w:spacing w:val="-2"/>
        </w:rPr>
      </w:pPr>
    </w:p>
    <w:bookmarkEnd w:id="0"/>
    <w:p w14:paraId="23A41793" w14:textId="77777777" w:rsidR="005D2D37" w:rsidRPr="00BD1F32" w:rsidRDefault="005D2D37" w:rsidP="005D2D37">
      <w:pPr>
        <w:widowControl/>
        <w:numPr>
          <w:ilvl w:val="0"/>
          <w:numId w:val="3"/>
        </w:numPr>
        <w:autoSpaceDE/>
        <w:autoSpaceDN/>
        <w:spacing w:after="120"/>
        <w:jc w:val="both"/>
        <w:rPr>
          <w:rFonts w:ascii="Times New Roman" w:hAnsi="Times New Roman"/>
          <w:b/>
          <w:sz w:val="24"/>
          <w:szCs w:val="24"/>
          <w:lang w:val="en-US"/>
        </w:rPr>
      </w:pPr>
      <w:r w:rsidRPr="00BD1F32">
        <w:rPr>
          <w:rFonts w:ascii="Times New Roman" w:hAnsi="Times New Roman"/>
          <w:b/>
          <w:sz w:val="24"/>
          <w:szCs w:val="24"/>
          <w:lang w:val="en-US"/>
        </w:rPr>
        <w:t>QUALIFICATION REQUIREMENTS</w:t>
      </w:r>
    </w:p>
    <w:p w14:paraId="5FEC4EF2" w14:textId="77777777" w:rsidR="0011182C" w:rsidRPr="0011182C" w:rsidRDefault="0011182C" w:rsidP="0011182C">
      <w:pPr>
        <w:pStyle w:val="GvdeMetniGirintisi"/>
        <w:widowControl/>
        <w:numPr>
          <w:ilvl w:val="0"/>
          <w:numId w:val="2"/>
        </w:numPr>
        <w:autoSpaceDE/>
        <w:autoSpaceDN/>
        <w:jc w:val="both"/>
        <w:rPr>
          <w:rFonts w:ascii="Times New Roman" w:hAnsi="Times New Roman"/>
          <w:sz w:val="24"/>
          <w:szCs w:val="24"/>
        </w:rPr>
      </w:pPr>
      <w:r w:rsidRPr="00740E19">
        <w:rPr>
          <w:rFonts w:ascii="Times New Roman" w:hAnsi="Times New Roman"/>
          <w:sz w:val="24"/>
          <w:szCs w:val="24"/>
        </w:rPr>
        <w:t>Social Scientist, pr</w:t>
      </w:r>
      <w:r>
        <w:rPr>
          <w:rFonts w:ascii="Times New Roman" w:hAnsi="Times New Roman"/>
          <w:sz w:val="24"/>
          <w:szCs w:val="24"/>
        </w:rPr>
        <w:t>eferably with a master's degree,</w:t>
      </w:r>
    </w:p>
    <w:p w14:paraId="3354853E" w14:textId="2155DFCF" w:rsidR="00B43E63" w:rsidRPr="0011182C" w:rsidRDefault="00740E19" w:rsidP="00EE38F3">
      <w:pPr>
        <w:pStyle w:val="ListeParagraf"/>
        <w:numPr>
          <w:ilvl w:val="0"/>
          <w:numId w:val="2"/>
        </w:numPr>
        <w:jc w:val="both"/>
        <w:rPr>
          <w:rFonts w:ascii="Times New Roman" w:hAnsi="Times New Roman"/>
          <w:sz w:val="24"/>
          <w:szCs w:val="24"/>
        </w:rPr>
      </w:pPr>
      <w:r w:rsidRPr="0011182C">
        <w:rPr>
          <w:rFonts w:ascii="Times New Roman" w:hAnsi="Times New Roman"/>
          <w:sz w:val="24"/>
          <w:szCs w:val="24"/>
        </w:rPr>
        <w:t xml:space="preserve">Minimum </w:t>
      </w:r>
      <w:r w:rsidR="0011182C" w:rsidRPr="0011182C">
        <w:rPr>
          <w:rFonts w:ascii="Times New Roman" w:hAnsi="Times New Roman"/>
          <w:sz w:val="24"/>
          <w:szCs w:val="24"/>
        </w:rPr>
        <w:t>5</w:t>
      </w:r>
      <w:r w:rsidRPr="0011182C">
        <w:rPr>
          <w:rFonts w:ascii="Times New Roman" w:hAnsi="Times New Roman"/>
          <w:sz w:val="24"/>
          <w:szCs w:val="24"/>
        </w:rPr>
        <w:t xml:space="preserve"> years of experience in </w:t>
      </w:r>
      <w:r w:rsidR="0011182C" w:rsidRPr="0011182C">
        <w:rPr>
          <w:rFonts w:ascii="Times New Roman" w:hAnsi="Times New Roman"/>
          <w:sz w:val="24"/>
          <w:szCs w:val="24"/>
        </w:rPr>
        <w:t>general work experience as social specialist</w:t>
      </w:r>
      <w:r w:rsidRPr="0011182C">
        <w:rPr>
          <w:rFonts w:ascii="Times New Roman" w:hAnsi="Times New Roman"/>
          <w:sz w:val="24"/>
          <w:szCs w:val="24"/>
        </w:rPr>
        <w:t xml:space="preserve"> in line with the relevant Turkish Legislation and international standards</w:t>
      </w:r>
      <w:r w:rsidR="0011182C" w:rsidRPr="0011182C">
        <w:rPr>
          <w:rFonts w:ascii="Times New Roman" w:hAnsi="Times New Roman"/>
          <w:sz w:val="24"/>
          <w:szCs w:val="24"/>
        </w:rPr>
        <w:t xml:space="preserve"> (Experience in Urban transformation projects in Turkey is preferable)</w:t>
      </w:r>
    </w:p>
    <w:p w14:paraId="3220C1EA" w14:textId="30143493" w:rsidR="00EE38F3" w:rsidRPr="0011182C" w:rsidRDefault="00220053" w:rsidP="00220053">
      <w:pPr>
        <w:pStyle w:val="GvdeMetniGirintisi"/>
        <w:widowControl/>
        <w:numPr>
          <w:ilvl w:val="0"/>
          <w:numId w:val="2"/>
        </w:numPr>
        <w:autoSpaceDE/>
        <w:autoSpaceDN/>
        <w:jc w:val="both"/>
        <w:rPr>
          <w:rFonts w:ascii="Times New Roman" w:hAnsi="Times New Roman"/>
          <w:sz w:val="24"/>
          <w:szCs w:val="24"/>
        </w:rPr>
      </w:pPr>
      <w:r w:rsidRPr="0011182C">
        <w:rPr>
          <w:rFonts w:ascii="Times New Roman" w:hAnsi="Times New Roman"/>
          <w:sz w:val="24"/>
          <w:szCs w:val="24"/>
        </w:rPr>
        <w:t>Minimum 3 years work experience in the social assessment and management in projects financed by the international organizations or other international donors, preferably the World Bank,</w:t>
      </w:r>
    </w:p>
    <w:p w14:paraId="5EACCBE8" w14:textId="126B9BA7" w:rsidR="00FA759F" w:rsidRPr="00B43E63" w:rsidRDefault="00FA759F" w:rsidP="00B43E63">
      <w:pPr>
        <w:pStyle w:val="GvdeMetniGirintisi"/>
        <w:widowControl/>
        <w:numPr>
          <w:ilvl w:val="0"/>
          <w:numId w:val="2"/>
        </w:numPr>
        <w:autoSpaceDE/>
        <w:autoSpaceDN/>
        <w:jc w:val="both"/>
        <w:rPr>
          <w:rFonts w:ascii="Times New Roman" w:hAnsi="Times New Roman"/>
          <w:sz w:val="24"/>
          <w:szCs w:val="24"/>
        </w:rPr>
      </w:pPr>
      <w:r>
        <w:rPr>
          <w:rFonts w:ascii="Times New Roman" w:hAnsi="Times New Roman"/>
          <w:sz w:val="24"/>
          <w:szCs w:val="24"/>
        </w:rPr>
        <w:t xml:space="preserve">Knowledge on </w:t>
      </w:r>
      <w:r w:rsidR="00B43E63">
        <w:rPr>
          <w:rFonts w:ascii="Times New Roman" w:hAnsi="Times New Roman"/>
          <w:sz w:val="24"/>
          <w:szCs w:val="24"/>
        </w:rPr>
        <w:t>t</w:t>
      </w:r>
      <w:r w:rsidR="00B43E63" w:rsidRPr="00B43E63">
        <w:rPr>
          <w:rFonts w:ascii="Times New Roman" w:hAnsi="Times New Roman"/>
          <w:sz w:val="24"/>
          <w:szCs w:val="24"/>
        </w:rPr>
        <w:t xml:space="preserve">he World Bank best practices and/or guidelines and procedures on social safeguards, social assessment, social analysis, effective stakeholder participation and complaint resolution systems, and the regulations and legal framework governing environmental and social management; </w:t>
      </w:r>
    </w:p>
    <w:p w14:paraId="446A30CA" w14:textId="4D5D4C8F" w:rsidR="00740E19" w:rsidRPr="00740E19" w:rsidRDefault="00740E19" w:rsidP="00740E19">
      <w:pPr>
        <w:pStyle w:val="GvdeMetniGirintisi"/>
        <w:widowControl/>
        <w:numPr>
          <w:ilvl w:val="0"/>
          <w:numId w:val="2"/>
        </w:numPr>
        <w:autoSpaceDE/>
        <w:autoSpaceDN/>
        <w:jc w:val="both"/>
        <w:rPr>
          <w:rFonts w:ascii="Times New Roman" w:hAnsi="Times New Roman"/>
          <w:sz w:val="24"/>
          <w:szCs w:val="24"/>
        </w:rPr>
      </w:pPr>
      <w:r w:rsidRPr="00740E19">
        <w:rPr>
          <w:rFonts w:ascii="Times New Roman" w:hAnsi="Times New Roman"/>
          <w:sz w:val="24"/>
          <w:szCs w:val="24"/>
        </w:rPr>
        <w:lastRenderedPageBreak/>
        <w:t>Strong interpersonal and communication skills and ability to work in a team environment</w:t>
      </w:r>
      <w:r>
        <w:rPr>
          <w:rFonts w:ascii="Times New Roman" w:hAnsi="Times New Roman"/>
          <w:sz w:val="24"/>
          <w:szCs w:val="24"/>
        </w:rPr>
        <w:t>,</w:t>
      </w:r>
    </w:p>
    <w:p w14:paraId="064D791D" w14:textId="0F4EFA7F" w:rsidR="00740E19" w:rsidRPr="00740E19" w:rsidRDefault="00740E19" w:rsidP="00740E19">
      <w:pPr>
        <w:pStyle w:val="GvdeMetniGirintisi"/>
        <w:widowControl/>
        <w:numPr>
          <w:ilvl w:val="0"/>
          <w:numId w:val="2"/>
        </w:numPr>
        <w:autoSpaceDE/>
        <w:autoSpaceDN/>
        <w:jc w:val="both"/>
        <w:rPr>
          <w:rFonts w:ascii="Times New Roman" w:hAnsi="Times New Roman"/>
          <w:sz w:val="24"/>
          <w:szCs w:val="24"/>
        </w:rPr>
      </w:pPr>
      <w:r w:rsidRPr="00740E19">
        <w:rPr>
          <w:rFonts w:ascii="Times New Roman" w:hAnsi="Times New Roman"/>
          <w:sz w:val="24"/>
          <w:szCs w:val="24"/>
        </w:rPr>
        <w:t>Ability to travel without restriction</w:t>
      </w:r>
      <w:r>
        <w:rPr>
          <w:rFonts w:ascii="Times New Roman" w:hAnsi="Times New Roman"/>
          <w:sz w:val="24"/>
          <w:szCs w:val="24"/>
        </w:rPr>
        <w:t>,</w:t>
      </w:r>
    </w:p>
    <w:p w14:paraId="7F2FB198" w14:textId="637E6BFB" w:rsidR="00330CCA" w:rsidRPr="00BD1F32" w:rsidRDefault="00A700AB" w:rsidP="00330CCA">
      <w:pPr>
        <w:pStyle w:val="GvdeMetniGirintisi"/>
        <w:widowControl/>
        <w:numPr>
          <w:ilvl w:val="0"/>
          <w:numId w:val="2"/>
        </w:numPr>
        <w:autoSpaceDE/>
        <w:autoSpaceDN/>
        <w:ind w:left="1077" w:hanging="357"/>
        <w:jc w:val="both"/>
        <w:rPr>
          <w:rFonts w:ascii="Times New Roman" w:hAnsi="Times New Roman"/>
          <w:sz w:val="24"/>
          <w:szCs w:val="24"/>
        </w:rPr>
      </w:pPr>
      <w:r w:rsidRPr="00BD1F32">
        <w:rPr>
          <w:rFonts w:ascii="Times New Roman" w:hAnsi="Times New Roman"/>
          <w:sz w:val="24"/>
          <w:szCs w:val="24"/>
        </w:rPr>
        <w:t>Proficiency</w:t>
      </w:r>
      <w:r w:rsidR="005D2D37" w:rsidRPr="00BD1F32">
        <w:rPr>
          <w:rFonts w:ascii="Times New Roman" w:hAnsi="Times New Roman"/>
          <w:sz w:val="24"/>
          <w:szCs w:val="24"/>
        </w:rPr>
        <w:t xml:space="preserve"> in key computer applications, e.g., Word, Excel, PowerPoint, h</w:t>
      </w:r>
      <w:r w:rsidR="00743051" w:rsidRPr="00BD1F32">
        <w:rPr>
          <w:rFonts w:ascii="Times New Roman" w:hAnsi="Times New Roman"/>
          <w:sz w:val="24"/>
          <w:szCs w:val="24"/>
        </w:rPr>
        <w:t>ave a strong client orientation</w:t>
      </w:r>
      <w:r w:rsidR="00740E19">
        <w:rPr>
          <w:rFonts w:ascii="Times New Roman" w:hAnsi="Times New Roman"/>
          <w:sz w:val="24"/>
          <w:szCs w:val="24"/>
        </w:rPr>
        <w:t>,</w:t>
      </w:r>
    </w:p>
    <w:p w14:paraId="3C41DC89" w14:textId="411CD5C6" w:rsidR="005D2D37" w:rsidRPr="00BD1F32" w:rsidRDefault="005D2D37" w:rsidP="00330CCA">
      <w:pPr>
        <w:pStyle w:val="GvdeMetniGirintisi"/>
        <w:widowControl/>
        <w:numPr>
          <w:ilvl w:val="0"/>
          <w:numId w:val="2"/>
        </w:numPr>
        <w:autoSpaceDE/>
        <w:autoSpaceDN/>
        <w:ind w:left="1077" w:hanging="357"/>
        <w:jc w:val="both"/>
        <w:rPr>
          <w:rFonts w:ascii="Times New Roman" w:hAnsi="Times New Roman"/>
          <w:sz w:val="24"/>
          <w:szCs w:val="24"/>
        </w:rPr>
      </w:pPr>
      <w:r w:rsidRPr="00BD1F32">
        <w:rPr>
          <w:rFonts w:ascii="Times New Roman" w:hAnsi="Times New Roman"/>
          <w:sz w:val="24"/>
          <w:szCs w:val="24"/>
        </w:rPr>
        <w:t>Fluency in writt</w:t>
      </w:r>
      <w:r w:rsidR="00740E19">
        <w:rPr>
          <w:rFonts w:ascii="Times New Roman" w:hAnsi="Times New Roman"/>
          <w:sz w:val="24"/>
          <w:szCs w:val="24"/>
        </w:rPr>
        <w:t>en and oral English and Turkish.</w:t>
      </w:r>
    </w:p>
    <w:p w14:paraId="0A4FE218" w14:textId="77777777" w:rsidR="005D2D37" w:rsidRPr="00BD1F32" w:rsidRDefault="005D2D37" w:rsidP="005D2D37">
      <w:pPr>
        <w:pStyle w:val="Default"/>
        <w:jc w:val="both"/>
        <w:rPr>
          <w:color w:val="auto"/>
        </w:rPr>
      </w:pPr>
    </w:p>
    <w:p w14:paraId="35A17076" w14:textId="77777777" w:rsidR="005D2D37" w:rsidRPr="00BD1F32" w:rsidRDefault="005D2D37" w:rsidP="005D2D37">
      <w:pPr>
        <w:widowControl/>
        <w:numPr>
          <w:ilvl w:val="0"/>
          <w:numId w:val="3"/>
        </w:numPr>
        <w:autoSpaceDE/>
        <w:autoSpaceDN/>
        <w:jc w:val="both"/>
        <w:rPr>
          <w:rFonts w:ascii="Times New Roman" w:hAnsi="Times New Roman"/>
          <w:b/>
          <w:bCs/>
          <w:sz w:val="24"/>
          <w:szCs w:val="24"/>
        </w:rPr>
      </w:pPr>
      <w:r w:rsidRPr="00BD1F32">
        <w:rPr>
          <w:rFonts w:ascii="Times New Roman" w:hAnsi="Times New Roman"/>
          <w:b/>
          <w:sz w:val="24"/>
          <w:szCs w:val="24"/>
          <w:lang w:val="en-US"/>
        </w:rPr>
        <w:t xml:space="preserve">METHODOLOGY </w:t>
      </w:r>
    </w:p>
    <w:p w14:paraId="0D642C1F" w14:textId="53FC00BA" w:rsidR="005D2D37" w:rsidRPr="00F063C9" w:rsidRDefault="00A700AB" w:rsidP="00ED42C5">
      <w:pPr>
        <w:pStyle w:val="Default"/>
        <w:spacing w:before="120" w:after="120"/>
        <w:jc w:val="both"/>
        <w:rPr>
          <w:color w:val="auto"/>
          <w:lang w:val="en-US"/>
        </w:rPr>
      </w:pPr>
      <w:r w:rsidRPr="00BD1F32">
        <w:rPr>
          <w:color w:val="auto"/>
        </w:rPr>
        <w:t xml:space="preserve">The </w:t>
      </w:r>
      <w:r w:rsidR="00C41D38">
        <w:rPr>
          <w:color w:val="auto"/>
        </w:rPr>
        <w:t>Specialist</w:t>
      </w:r>
      <w:r w:rsidRPr="00BD1F32">
        <w:rPr>
          <w:color w:val="auto"/>
        </w:rPr>
        <w:t xml:space="preserve"> will be hired following the guidance of World Bank’s “Procurement Regulations for IPF Borrowers” </w:t>
      </w:r>
      <w:r w:rsidR="00E302E9">
        <w:rPr>
          <w:color w:val="auto"/>
        </w:rPr>
        <w:t>– November 2020</w:t>
      </w:r>
      <w:r w:rsidRPr="00BD1F32">
        <w:rPr>
          <w:color w:val="auto"/>
        </w:rPr>
        <w:t xml:space="preserve"> (“Procurement Regulations”). The contracted position will be the </w:t>
      </w:r>
      <w:r w:rsidR="004C484A">
        <w:rPr>
          <w:color w:val="auto"/>
        </w:rPr>
        <w:t>Social</w:t>
      </w:r>
      <w:r w:rsidR="00E302E9">
        <w:rPr>
          <w:color w:val="auto"/>
        </w:rPr>
        <w:t xml:space="preserve"> </w:t>
      </w:r>
      <w:r w:rsidR="00275F37">
        <w:rPr>
          <w:color w:val="auto"/>
        </w:rPr>
        <w:t>Specialist</w:t>
      </w:r>
      <w:r w:rsidR="00E302E9">
        <w:rPr>
          <w:color w:val="auto"/>
        </w:rPr>
        <w:t xml:space="preserve"> </w:t>
      </w:r>
      <w:r w:rsidR="004C484A">
        <w:rPr>
          <w:color w:val="auto"/>
        </w:rPr>
        <w:t xml:space="preserve">of </w:t>
      </w:r>
      <w:r w:rsidR="00D44052">
        <w:rPr>
          <w:color w:val="auto"/>
        </w:rPr>
        <w:t>PM</w:t>
      </w:r>
      <w:r w:rsidRPr="00BD1F32">
        <w:rPr>
          <w:color w:val="auto"/>
        </w:rPr>
        <w:t xml:space="preserve">U </w:t>
      </w:r>
      <w:r w:rsidR="004474C5">
        <w:rPr>
          <w:color w:val="auto"/>
        </w:rPr>
        <w:t xml:space="preserve">based </w:t>
      </w:r>
      <w:r w:rsidRPr="00BD1F32">
        <w:rPr>
          <w:color w:val="auto"/>
        </w:rPr>
        <w:t xml:space="preserve">in </w:t>
      </w:r>
      <w:r w:rsidR="00C37F1C" w:rsidRPr="00415735">
        <w:rPr>
          <w:rFonts w:eastAsia="Times New Roman"/>
          <w:lang w:val="en-US" w:eastAsia="tr-TR"/>
        </w:rPr>
        <w:t>Istanbul (Anatolian Side</w:t>
      </w:r>
      <w:r w:rsidR="00C37F1C" w:rsidRPr="00415735">
        <w:t>)</w:t>
      </w:r>
      <w:r w:rsidRPr="00BD1F32">
        <w:rPr>
          <w:color w:val="auto"/>
        </w:rPr>
        <w:t xml:space="preserve">. The contract will be signed between the </w:t>
      </w:r>
      <w:r w:rsidR="0006385C" w:rsidRPr="0006385C">
        <w:t>Urban Transformation Presidency</w:t>
      </w:r>
      <w:r w:rsidR="0006385C" w:rsidRPr="00F063C9">
        <w:rPr>
          <w:color w:val="auto"/>
          <w:lang w:val="en-US"/>
        </w:rPr>
        <w:t xml:space="preserve"> </w:t>
      </w:r>
      <w:r w:rsidRPr="00F063C9">
        <w:rPr>
          <w:color w:val="auto"/>
          <w:lang w:val="en-US"/>
        </w:rPr>
        <w:t>of MoEU</w:t>
      </w:r>
      <w:r w:rsidR="00537B9E" w:rsidRPr="00F063C9">
        <w:rPr>
          <w:color w:val="auto"/>
          <w:lang w:val="en-US"/>
        </w:rPr>
        <w:t>CC</w:t>
      </w:r>
      <w:r w:rsidRPr="00F063C9">
        <w:rPr>
          <w:color w:val="auto"/>
          <w:lang w:val="en-US"/>
        </w:rPr>
        <w:t xml:space="preserve"> or his designee and the </w:t>
      </w:r>
      <w:r w:rsidR="00C41D38">
        <w:rPr>
          <w:color w:val="auto"/>
          <w:lang w:val="en-US"/>
        </w:rPr>
        <w:t>Specialist</w:t>
      </w:r>
      <w:r w:rsidRPr="00F063C9">
        <w:rPr>
          <w:color w:val="auto"/>
          <w:lang w:val="en-US"/>
        </w:rPr>
        <w:t>.</w:t>
      </w:r>
    </w:p>
    <w:p w14:paraId="3DB7377A" w14:textId="0F2A48C9" w:rsidR="00741042" w:rsidRPr="00F063C9" w:rsidRDefault="00FD43D2" w:rsidP="00741042">
      <w:pPr>
        <w:widowControl/>
        <w:numPr>
          <w:ilvl w:val="0"/>
          <w:numId w:val="3"/>
        </w:numPr>
        <w:autoSpaceDE/>
        <w:autoSpaceDN/>
        <w:jc w:val="both"/>
        <w:rPr>
          <w:rFonts w:ascii="Times New Roman" w:hAnsi="Times New Roman"/>
          <w:b/>
          <w:sz w:val="24"/>
          <w:szCs w:val="24"/>
          <w:lang w:val="en-US"/>
        </w:rPr>
      </w:pPr>
      <w:r>
        <w:rPr>
          <w:rFonts w:ascii="Times New Roman" w:hAnsi="Times New Roman"/>
          <w:b/>
          <w:sz w:val="24"/>
          <w:szCs w:val="24"/>
          <w:lang w:val="en-US"/>
        </w:rPr>
        <w:t>SPECIALI</w:t>
      </w:r>
      <w:r w:rsidR="00C41D38">
        <w:rPr>
          <w:rFonts w:ascii="Times New Roman" w:hAnsi="Times New Roman"/>
          <w:b/>
          <w:sz w:val="24"/>
          <w:szCs w:val="24"/>
          <w:lang w:val="en-US"/>
        </w:rPr>
        <w:t>ST</w:t>
      </w:r>
      <w:r w:rsidR="009C73C3" w:rsidRPr="00F063C9">
        <w:rPr>
          <w:rFonts w:ascii="Times New Roman" w:hAnsi="Times New Roman"/>
          <w:b/>
          <w:sz w:val="24"/>
          <w:szCs w:val="24"/>
          <w:lang w:val="en-US"/>
        </w:rPr>
        <w:t xml:space="preserve">’S OBLIGATIONS </w:t>
      </w:r>
    </w:p>
    <w:p w14:paraId="366283C4" w14:textId="643701B0" w:rsidR="009C73C3" w:rsidRPr="00F063C9" w:rsidRDefault="009C73C3" w:rsidP="009C73C3">
      <w:pPr>
        <w:pStyle w:val="Default"/>
        <w:spacing w:before="120" w:after="120"/>
        <w:jc w:val="both"/>
        <w:rPr>
          <w:lang w:val="en-US"/>
        </w:rPr>
      </w:pPr>
      <w:r w:rsidRPr="00F063C9">
        <w:rPr>
          <w:lang w:val="en-US"/>
        </w:rPr>
        <w:t xml:space="preserve">The </w:t>
      </w:r>
      <w:r w:rsidR="00C41D38">
        <w:rPr>
          <w:lang w:val="en-US"/>
        </w:rPr>
        <w:t>Specialist</w:t>
      </w:r>
      <w:r w:rsidRPr="00F063C9">
        <w:rPr>
          <w:lang w:val="en-US"/>
        </w:rPr>
        <w:t xml:space="preserve"> will be responsible for carrying out the services described in these terms of reference. He or she will take all necessary steps to ensure that the work entrusted to him or her is carried out correctly and within the time limits set. He or she shall</w:t>
      </w:r>
      <w:r w:rsidR="00741042" w:rsidRPr="00F063C9">
        <w:rPr>
          <w:lang w:val="en-US"/>
        </w:rPr>
        <w:t>,</w:t>
      </w:r>
      <w:r w:rsidRPr="00F063C9">
        <w:rPr>
          <w:lang w:val="en-US"/>
        </w:rPr>
        <w:t xml:space="preserve"> </w:t>
      </w:r>
      <w:r w:rsidR="00741042" w:rsidRPr="00F063C9">
        <w:rPr>
          <w:lang w:val="en-US"/>
        </w:rPr>
        <w:t>among other things</w:t>
      </w:r>
      <w:r w:rsidRPr="00F063C9">
        <w:rPr>
          <w:lang w:val="en-US"/>
        </w:rPr>
        <w:t xml:space="preserve">: </w:t>
      </w:r>
    </w:p>
    <w:p w14:paraId="74B4F02F" w14:textId="38481C26" w:rsidR="009C73C3" w:rsidRPr="00F063C9" w:rsidRDefault="00741042" w:rsidP="009C73C3">
      <w:pPr>
        <w:pStyle w:val="Default"/>
        <w:numPr>
          <w:ilvl w:val="0"/>
          <w:numId w:val="10"/>
        </w:numPr>
        <w:spacing w:before="120" w:after="120"/>
        <w:jc w:val="both"/>
        <w:rPr>
          <w:lang w:val="en-US"/>
        </w:rPr>
      </w:pPr>
      <w:r w:rsidRPr="00F063C9">
        <w:rPr>
          <w:lang w:val="en-US"/>
        </w:rPr>
        <w:t>U</w:t>
      </w:r>
      <w:r w:rsidR="009C73C3" w:rsidRPr="00F063C9">
        <w:rPr>
          <w:lang w:val="en-US"/>
        </w:rPr>
        <w:t xml:space="preserve">ndertake all services with seriousness, in accordance with internationally recognized rules and standards; </w:t>
      </w:r>
    </w:p>
    <w:p w14:paraId="329260EB" w14:textId="4CB8445A" w:rsidR="009C73C3" w:rsidRPr="00F063C9" w:rsidRDefault="00741042" w:rsidP="009C73C3">
      <w:pPr>
        <w:pStyle w:val="Default"/>
        <w:numPr>
          <w:ilvl w:val="0"/>
          <w:numId w:val="10"/>
        </w:numPr>
        <w:spacing w:before="120" w:after="120"/>
        <w:jc w:val="both"/>
        <w:rPr>
          <w:lang w:val="en-US"/>
        </w:rPr>
      </w:pPr>
      <w:r w:rsidRPr="00F063C9">
        <w:rPr>
          <w:lang w:val="en-US"/>
        </w:rPr>
        <w:t>K</w:t>
      </w:r>
      <w:r w:rsidR="009C73C3" w:rsidRPr="00F063C9">
        <w:rPr>
          <w:lang w:val="en-US"/>
        </w:rPr>
        <w:t xml:space="preserve">eep confidential the information obtained and the results of his/her tasks during and after the execution of his/her mandate and, to hand over at the end of his mission, the documents which would have been handed over to him/her. </w:t>
      </w:r>
    </w:p>
    <w:p w14:paraId="56FD5F27" w14:textId="76C4CC02" w:rsidR="005D2D37" w:rsidRPr="00BD1F32" w:rsidRDefault="005D2D37" w:rsidP="005D2D37">
      <w:pPr>
        <w:pStyle w:val="Default"/>
        <w:jc w:val="both"/>
        <w:rPr>
          <w:color w:val="auto"/>
        </w:rPr>
      </w:pPr>
    </w:p>
    <w:p w14:paraId="5138365B" w14:textId="77777777" w:rsidR="00AD2873" w:rsidRPr="00BD1F32" w:rsidRDefault="005D2D37" w:rsidP="005D2D37">
      <w:pPr>
        <w:widowControl/>
        <w:numPr>
          <w:ilvl w:val="0"/>
          <w:numId w:val="3"/>
        </w:numPr>
        <w:autoSpaceDE/>
        <w:autoSpaceDN/>
        <w:jc w:val="both"/>
        <w:rPr>
          <w:rFonts w:ascii="Times New Roman" w:hAnsi="Times New Roman"/>
          <w:b/>
          <w:sz w:val="24"/>
          <w:szCs w:val="24"/>
          <w:lang w:val="en-US"/>
        </w:rPr>
      </w:pPr>
      <w:r w:rsidRPr="00BD1F32">
        <w:rPr>
          <w:rFonts w:ascii="Times New Roman" w:hAnsi="Times New Roman"/>
          <w:b/>
          <w:sz w:val="24"/>
          <w:szCs w:val="24"/>
          <w:lang w:val="en-US"/>
        </w:rPr>
        <w:t xml:space="preserve">APPLICATION </w:t>
      </w:r>
    </w:p>
    <w:p w14:paraId="444A013E" w14:textId="792AD617" w:rsidR="00E302E9" w:rsidRDefault="00A700AB" w:rsidP="00E302E9">
      <w:pPr>
        <w:pStyle w:val="Default"/>
        <w:spacing w:before="120" w:after="120"/>
        <w:jc w:val="both"/>
        <w:rPr>
          <w:rFonts w:eastAsia="Times New Roman"/>
          <w:spacing w:val="-2"/>
          <w:lang w:val="en-US"/>
        </w:rPr>
      </w:pPr>
      <w:r w:rsidRPr="00BD1F32">
        <w:t>Curriculum vitae</w:t>
      </w:r>
      <w:r w:rsidRPr="00BD1F32">
        <w:rPr>
          <w:lang w:val="en-US"/>
        </w:rPr>
        <w:t xml:space="preserve"> (CV) in English</w:t>
      </w:r>
      <w:r w:rsidR="002D5402" w:rsidRPr="00BD1F32">
        <w:rPr>
          <w:lang w:val="en-US"/>
        </w:rPr>
        <w:t xml:space="preserve"> in the format given below</w:t>
      </w:r>
      <w:r w:rsidRPr="00BD1F32">
        <w:rPr>
          <w:lang w:val="en-US"/>
        </w:rPr>
        <w:t xml:space="preserve"> together with a one-page application letter </w:t>
      </w:r>
      <w:r w:rsidRPr="00BD1F32">
        <w:rPr>
          <w:rFonts w:eastAsia="Times New Roman"/>
          <w:color w:val="auto"/>
          <w:spacing w:val="-2"/>
          <w:lang w:val="en-US"/>
        </w:rPr>
        <w:t xml:space="preserve">must be delivered to the address below in person or by e-mail, indicating the title and the reference code of the applied position in the subject line. </w:t>
      </w:r>
      <w:r w:rsidR="00C620B9">
        <w:rPr>
          <w:rFonts w:eastAsia="Times New Roman"/>
          <w:b/>
          <w:spacing w:val="-2"/>
          <w:lang w:val="en-US"/>
        </w:rPr>
        <w:t xml:space="preserve">The deadline for application is </w:t>
      </w:r>
      <w:r w:rsidR="006961B1">
        <w:rPr>
          <w:b/>
        </w:rPr>
        <w:t>May</w:t>
      </w:r>
      <w:r w:rsidR="00F018C5" w:rsidRPr="00687107">
        <w:rPr>
          <w:b/>
        </w:rPr>
        <w:t xml:space="preserve"> </w:t>
      </w:r>
      <w:r w:rsidR="006961B1">
        <w:rPr>
          <w:b/>
        </w:rPr>
        <w:t>12</w:t>
      </w:r>
      <w:r w:rsidR="00C620B9">
        <w:rPr>
          <w:rFonts w:eastAsia="Times New Roman"/>
          <w:b/>
          <w:spacing w:val="-2"/>
          <w:lang w:val="en-US"/>
        </w:rPr>
        <w:t>, 202</w:t>
      </w:r>
      <w:r w:rsidR="0006385C">
        <w:rPr>
          <w:rFonts w:eastAsia="Times New Roman"/>
          <w:b/>
          <w:spacing w:val="-2"/>
          <w:lang w:val="en-US"/>
        </w:rPr>
        <w:t>5</w:t>
      </w:r>
      <w:r w:rsidR="00C620B9">
        <w:rPr>
          <w:rFonts w:eastAsia="Times New Roman"/>
          <w:b/>
          <w:spacing w:val="-2"/>
          <w:lang w:val="en-US"/>
        </w:rPr>
        <w:t>; 18:00 p.m. local time</w:t>
      </w:r>
      <w:r w:rsidR="00C620B9">
        <w:rPr>
          <w:rFonts w:eastAsia="Times New Roman"/>
          <w:spacing w:val="-2"/>
          <w:lang w:val="en-US"/>
        </w:rPr>
        <w:t>.</w:t>
      </w:r>
    </w:p>
    <w:p w14:paraId="2DF71227" w14:textId="77777777" w:rsidR="00C620B9" w:rsidRPr="0006385C" w:rsidRDefault="00C620B9" w:rsidP="0006385C">
      <w:pPr>
        <w:rPr>
          <w:rFonts w:ascii="Times New Roman" w:eastAsia="Calibri" w:hAnsi="Times New Roman"/>
          <w:color w:val="000000"/>
          <w:sz w:val="24"/>
          <w:szCs w:val="24"/>
          <w:lang w:val="en-US" w:eastAsia="en-US"/>
        </w:rPr>
      </w:pPr>
    </w:p>
    <w:p w14:paraId="2FA12F9D" w14:textId="77777777" w:rsidR="0006385C" w:rsidRPr="0006385C" w:rsidRDefault="0006385C" w:rsidP="0006385C">
      <w:pPr>
        <w:rPr>
          <w:rFonts w:ascii="Times New Roman" w:eastAsia="Calibri" w:hAnsi="Times New Roman"/>
          <w:b/>
          <w:bCs/>
          <w:color w:val="000000"/>
          <w:sz w:val="24"/>
          <w:szCs w:val="24"/>
          <w:lang w:val="en-US" w:eastAsia="en-US"/>
        </w:rPr>
      </w:pPr>
      <w:r w:rsidRPr="0006385C">
        <w:rPr>
          <w:rFonts w:ascii="Times New Roman" w:eastAsia="Calibri" w:hAnsi="Times New Roman"/>
          <w:b/>
          <w:bCs/>
          <w:color w:val="000000"/>
          <w:sz w:val="24"/>
          <w:szCs w:val="24"/>
          <w:lang w:val="en-US" w:eastAsia="en-US"/>
        </w:rPr>
        <w:t>Ministry of Environment, Urbanization and Climate Change</w:t>
      </w:r>
      <w:r w:rsidRPr="0006385C">
        <w:rPr>
          <w:rFonts w:ascii="Times New Roman" w:eastAsia="Calibri" w:hAnsi="Times New Roman"/>
          <w:b/>
          <w:bCs/>
          <w:color w:val="000000"/>
          <w:sz w:val="24"/>
          <w:szCs w:val="24"/>
          <w:lang w:val="en-US" w:eastAsia="en-US"/>
        </w:rPr>
        <w:br/>
        <w:t>Urban Transformation Presidency</w:t>
      </w:r>
      <w:r w:rsidRPr="0006385C">
        <w:rPr>
          <w:rFonts w:ascii="Times New Roman" w:eastAsia="Calibri" w:hAnsi="Times New Roman"/>
          <w:b/>
          <w:bCs/>
          <w:color w:val="000000"/>
          <w:sz w:val="24"/>
          <w:szCs w:val="24"/>
          <w:lang w:val="en-US" w:eastAsia="en-US"/>
        </w:rPr>
        <w:br/>
        <w:t>Department of External Financing</w:t>
      </w:r>
    </w:p>
    <w:p w14:paraId="70C7D8A7" w14:textId="77777777" w:rsidR="0006385C" w:rsidRDefault="0006385C" w:rsidP="0006385C">
      <w:pPr>
        <w:rPr>
          <w:b/>
          <w:bCs/>
        </w:rPr>
      </w:pPr>
    </w:p>
    <w:p w14:paraId="57A2B80A" w14:textId="77777777" w:rsidR="0006385C" w:rsidRDefault="0006385C" w:rsidP="0006385C">
      <w:pPr>
        <w:rPr>
          <w:b/>
          <w:bCs/>
        </w:rPr>
      </w:pPr>
    </w:p>
    <w:p w14:paraId="55AC5963" w14:textId="4E4A8BDD" w:rsidR="0006385C" w:rsidRPr="0006385C" w:rsidRDefault="0006385C" w:rsidP="0006385C">
      <w:pPr>
        <w:rPr>
          <w:rFonts w:ascii="Times New Roman" w:eastAsia="Calibri" w:hAnsi="Times New Roman"/>
          <w:color w:val="000000"/>
          <w:sz w:val="24"/>
          <w:szCs w:val="24"/>
          <w:lang w:val="en-US" w:eastAsia="en-US"/>
        </w:rPr>
      </w:pPr>
      <w:r w:rsidRPr="0006385C">
        <w:rPr>
          <w:rFonts w:ascii="Times New Roman" w:eastAsia="Calibri" w:hAnsi="Times New Roman"/>
          <w:color w:val="000000"/>
          <w:sz w:val="24"/>
          <w:szCs w:val="24"/>
          <w:lang w:val="en-US" w:eastAsia="en-US"/>
        </w:rPr>
        <w:t>Attn: Urban Transformation Presidency</w:t>
      </w:r>
      <w:r w:rsidRPr="0006385C">
        <w:rPr>
          <w:rFonts w:ascii="Times New Roman" w:eastAsia="Calibri" w:hAnsi="Times New Roman"/>
          <w:color w:val="000000"/>
          <w:sz w:val="24"/>
          <w:szCs w:val="24"/>
          <w:lang w:val="en-US" w:eastAsia="en-US"/>
        </w:rPr>
        <w:br/>
        <w:t>Karakusunlar Mah. Muhsin Yazıcıoğlu Caddesi No: 51/B 10. Floor Çankaya / Ankara</w:t>
      </w:r>
      <w:r w:rsidRPr="0006385C">
        <w:rPr>
          <w:rFonts w:ascii="Times New Roman" w:eastAsia="Calibri" w:hAnsi="Times New Roman"/>
          <w:color w:val="000000"/>
          <w:sz w:val="24"/>
          <w:szCs w:val="24"/>
          <w:lang w:val="en-US" w:eastAsia="en-US"/>
        </w:rPr>
        <w:br/>
        <w:t>Tel: 0 312 216 56 02</w:t>
      </w:r>
      <w:r w:rsidRPr="0006385C">
        <w:rPr>
          <w:rFonts w:ascii="Times New Roman" w:eastAsia="Calibri" w:hAnsi="Times New Roman"/>
          <w:color w:val="000000"/>
          <w:sz w:val="24"/>
          <w:szCs w:val="24"/>
          <w:lang w:val="en-US" w:eastAsia="en-US"/>
        </w:rPr>
        <w:br/>
        <w:t>E-mail: </w:t>
      </w:r>
      <w:hyperlink r:id="rId8" w:history="1">
        <w:r w:rsidR="005A01DA" w:rsidRPr="005C2E4A">
          <w:rPr>
            <w:rStyle w:val="Kpr"/>
            <w:rFonts w:ascii="Times New Roman" w:eastAsia="Calibri" w:hAnsi="Times New Roman"/>
            <w:sz w:val="24"/>
            <w:szCs w:val="24"/>
            <w:lang w:val="en-US" w:eastAsia="en-US"/>
          </w:rPr>
          <w:t>donusumpyb@kdb.gov.tr</w:t>
        </w:r>
      </w:hyperlink>
      <w:r w:rsidRPr="0006385C">
        <w:rPr>
          <w:rFonts w:ascii="Times New Roman" w:eastAsia="Calibri" w:hAnsi="Times New Roman"/>
          <w:color w:val="000000"/>
          <w:sz w:val="24"/>
          <w:szCs w:val="24"/>
          <w:lang w:val="en-US" w:eastAsia="en-US"/>
        </w:rPr>
        <w:br/>
        <w:t>Website: </w:t>
      </w:r>
      <w:hyperlink r:id="rId9" w:tgtFrame="_blank" w:history="1">
        <w:r w:rsidRPr="0006385C">
          <w:rPr>
            <w:rFonts w:ascii="Times New Roman" w:eastAsia="Calibri" w:hAnsi="Times New Roman"/>
            <w:color w:val="000000"/>
            <w:sz w:val="24"/>
            <w:szCs w:val="24"/>
            <w:lang w:val="en-US" w:eastAsia="en-US"/>
          </w:rPr>
          <w:t>kentseldirenclilik.csb.gov.tr</w:t>
        </w:r>
      </w:hyperlink>
    </w:p>
    <w:p w14:paraId="783AA8E8" w14:textId="77777777" w:rsidR="008F1656" w:rsidRDefault="008F1656">
      <w:pPr>
        <w:widowControl/>
        <w:autoSpaceDE/>
        <w:autoSpaceDN/>
        <w:rPr>
          <w:rFonts w:ascii="Times New Roman" w:hAnsi="Times New Roman"/>
          <w:sz w:val="24"/>
          <w:szCs w:val="24"/>
        </w:rPr>
      </w:pPr>
      <w:r>
        <w:rPr>
          <w:rFonts w:ascii="Times New Roman" w:hAnsi="Times New Roman"/>
          <w:sz w:val="24"/>
          <w:szCs w:val="24"/>
        </w:rPr>
        <w:br w:type="page"/>
      </w:r>
    </w:p>
    <w:p w14:paraId="0871F78C" w14:textId="4C9E430D" w:rsidR="00BD1F32" w:rsidRPr="00BD1F32" w:rsidRDefault="00BD1F32" w:rsidP="00BD1F32">
      <w:pPr>
        <w:pStyle w:val="KonuBal"/>
        <w:rPr>
          <w:sz w:val="24"/>
        </w:rPr>
      </w:pPr>
      <w:r w:rsidRPr="00BD1F32">
        <w:rPr>
          <w:sz w:val="24"/>
        </w:rPr>
        <w:lastRenderedPageBreak/>
        <w:t>SAMPLE CURRICULUM VITAE</w:t>
      </w:r>
    </w:p>
    <w:p w14:paraId="17325DF3" w14:textId="77777777" w:rsidR="00BD1F32" w:rsidRPr="00BD1F32" w:rsidRDefault="00BD1F32" w:rsidP="00BD1F32">
      <w:pPr>
        <w:tabs>
          <w:tab w:val="left" w:pos="3402"/>
        </w:tabs>
        <w:rPr>
          <w:rFonts w:ascii="Times New Roman" w:hAnsi="Times New Roman"/>
          <w:sz w:val="24"/>
          <w:szCs w:val="24"/>
        </w:rPr>
      </w:pPr>
    </w:p>
    <w:tbl>
      <w:tblPr>
        <w:tblW w:w="9046" w:type="dxa"/>
        <w:tblLook w:val="01E0" w:firstRow="1" w:lastRow="1" w:firstColumn="1" w:lastColumn="1" w:noHBand="0" w:noVBand="0"/>
      </w:tblPr>
      <w:tblGrid>
        <w:gridCol w:w="1524"/>
        <w:gridCol w:w="1141"/>
        <w:gridCol w:w="296"/>
        <w:gridCol w:w="6085"/>
      </w:tblGrid>
      <w:tr w:rsidR="00BD1F32" w:rsidRPr="00BD1F32" w14:paraId="4F1E1ED3" w14:textId="77777777" w:rsidTr="00536810">
        <w:tc>
          <w:tcPr>
            <w:tcW w:w="2667" w:type="dxa"/>
            <w:gridSpan w:val="2"/>
            <w:hideMark/>
          </w:tcPr>
          <w:p w14:paraId="024AED93"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Name of Staff</w:t>
            </w:r>
          </w:p>
        </w:tc>
        <w:tc>
          <w:tcPr>
            <w:tcW w:w="282" w:type="dxa"/>
            <w:hideMark/>
          </w:tcPr>
          <w:p w14:paraId="0F88E005"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1106DB77" w14:textId="77777777" w:rsidR="00BD1F32" w:rsidRPr="00BD1F32" w:rsidRDefault="00BD1F32" w:rsidP="00536810">
            <w:pPr>
              <w:tabs>
                <w:tab w:val="left" w:pos="3402"/>
              </w:tabs>
              <w:spacing w:before="60" w:after="60"/>
              <w:rPr>
                <w:rFonts w:ascii="Times New Roman" w:hAnsi="Times New Roman"/>
                <w:sz w:val="24"/>
                <w:szCs w:val="24"/>
              </w:rPr>
            </w:pPr>
          </w:p>
        </w:tc>
      </w:tr>
      <w:tr w:rsidR="00BD1F32" w:rsidRPr="00BD1F32" w14:paraId="123F6886" w14:textId="77777777" w:rsidTr="00536810">
        <w:tc>
          <w:tcPr>
            <w:tcW w:w="2667" w:type="dxa"/>
            <w:gridSpan w:val="2"/>
            <w:hideMark/>
          </w:tcPr>
          <w:p w14:paraId="51916024"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Profession</w:t>
            </w:r>
          </w:p>
        </w:tc>
        <w:tc>
          <w:tcPr>
            <w:tcW w:w="282" w:type="dxa"/>
            <w:hideMark/>
          </w:tcPr>
          <w:p w14:paraId="51221699"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23C9DD66" w14:textId="77777777" w:rsidR="00BD1F32" w:rsidRPr="00BD1F32" w:rsidRDefault="00BD1F32" w:rsidP="00536810">
            <w:pPr>
              <w:tabs>
                <w:tab w:val="left" w:pos="3402"/>
              </w:tabs>
              <w:spacing w:before="60" w:after="60"/>
              <w:rPr>
                <w:rFonts w:ascii="Times New Roman" w:hAnsi="Times New Roman"/>
                <w:sz w:val="24"/>
                <w:szCs w:val="24"/>
              </w:rPr>
            </w:pPr>
          </w:p>
        </w:tc>
      </w:tr>
      <w:tr w:rsidR="00BD1F32" w:rsidRPr="00BD1F32" w14:paraId="475EAC0D" w14:textId="77777777" w:rsidTr="00536810">
        <w:tc>
          <w:tcPr>
            <w:tcW w:w="2667" w:type="dxa"/>
            <w:gridSpan w:val="2"/>
            <w:hideMark/>
          </w:tcPr>
          <w:p w14:paraId="2599A7AF"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Date and Place of Birth</w:t>
            </w:r>
          </w:p>
        </w:tc>
        <w:tc>
          <w:tcPr>
            <w:tcW w:w="282" w:type="dxa"/>
            <w:hideMark/>
          </w:tcPr>
          <w:p w14:paraId="12C2B799"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530A25F3" w14:textId="77777777" w:rsidR="00BD1F32" w:rsidRPr="00BD1F32" w:rsidRDefault="00BD1F32" w:rsidP="00536810">
            <w:pPr>
              <w:tabs>
                <w:tab w:val="left" w:pos="3402"/>
              </w:tabs>
              <w:spacing w:before="60" w:after="60"/>
              <w:rPr>
                <w:rFonts w:ascii="Times New Roman" w:hAnsi="Times New Roman"/>
                <w:sz w:val="24"/>
                <w:szCs w:val="24"/>
              </w:rPr>
            </w:pPr>
          </w:p>
        </w:tc>
      </w:tr>
      <w:tr w:rsidR="00BD1F32" w:rsidRPr="00BD1F32" w14:paraId="603F728A" w14:textId="77777777" w:rsidTr="00536810">
        <w:tc>
          <w:tcPr>
            <w:tcW w:w="2667" w:type="dxa"/>
            <w:gridSpan w:val="2"/>
            <w:hideMark/>
          </w:tcPr>
          <w:p w14:paraId="15FB4139"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Civil Status</w:t>
            </w:r>
          </w:p>
        </w:tc>
        <w:tc>
          <w:tcPr>
            <w:tcW w:w="282" w:type="dxa"/>
            <w:hideMark/>
          </w:tcPr>
          <w:p w14:paraId="6301DAA8"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592E4CA6" w14:textId="77777777" w:rsidR="00BD1F32" w:rsidRPr="00BD1F32" w:rsidRDefault="00BD1F32" w:rsidP="00536810">
            <w:pPr>
              <w:tabs>
                <w:tab w:val="left" w:pos="3402"/>
              </w:tabs>
              <w:spacing w:before="60" w:after="60"/>
              <w:rPr>
                <w:rFonts w:ascii="Times New Roman" w:hAnsi="Times New Roman"/>
                <w:sz w:val="24"/>
                <w:szCs w:val="24"/>
              </w:rPr>
            </w:pPr>
          </w:p>
        </w:tc>
      </w:tr>
      <w:tr w:rsidR="00BD1F32" w:rsidRPr="00BD1F32" w14:paraId="4EF15ED4" w14:textId="77777777" w:rsidTr="00536810">
        <w:tc>
          <w:tcPr>
            <w:tcW w:w="2667" w:type="dxa"/>
            <w:gridSpan w:val="2"/>
            <w:hideMark/>
          </w:tcPr>
          <w:p w14:paraId="7D1A0A18"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Home Address</w:t>
            </w:r>
          </w:p>
        </w:tc>
        <w:tc>
          <w:tcPr>
            <w:tcW w:w="282" w:type="dxa"/>
            <w:hideMark/>
          </w:tcPr>
          <w:p w14:paraId="6B02457C"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51308F2C" w14:textId="77777777" w:rsidR="00BD1F32" w:rsidRPr="00BD1F32" w:rsidRDefault="00BD1F32" w:rsidP="00536810">
            <w:pPr>
              <w:tabs>
                <w:tab w:val="left" w:pos="3402"/>
              </w:tabs>
              <w:spacing w:before="60" w:after="60"/>
              <w:rPr>
                <w:rFonts w:ascii="Times New Roman" w:hAnsi="Times New Roman"/>
                <w:sz w:val="24"/>
                <w:szCs w:val="24"/>
              </w:rPr>
            </w:pPr>
          </w:p>
        </w:tc>
      </w:tr>
      <w:tr w:rsidR="00BD1F32" w:rsidRPr="00BD1F32" w14:paraId="335657E8" w14:textId="77777777" w:rsidTr="00536810">
        <w:tc>
          <w:tcPr>
            <w:tcW w:w="1526" w:type="dxa"/>
            <w:vMerge w:val="restart"/>
            <w:hideMark/>
          </w:tcPr>
          <w:p w14:paraId="1CCFCEAC"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 xml:space="preserve">Phone </w:t>
            </w:r>
          </w:p>
        </w:tc>
        <w:tc>
          <w:tcPr>
            <w:tcW w:w="1141" w:type="dxa"/>
            <w:hideMark/>
          </w:tcPr>
          <w:p w14:paraId="6B386649"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home</w:t>
            </w:r>
          </w:p>
        </w:tc>
        <w:tc>
          <w:tcPr>
            <w:tcW w:w="282" w:type="dxa"/>
            <w:hideMark/>
          </w:tcPr>
          <w:p w14:paraId="6DB8FB7F"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6C953670" w14:textId="77777777" w:rsidR="00BD1F32" w:rsidRPr="00BD1F32" w:rsidRDefault="00BD1F32" w:rsidP="00536810">
            <w:pPr>
              <w:tabs>
                <w:tab w:val="left" w:pos="3402"/>
              </w:tabs>
              <w:spacing w:before="60" w:after="60"/>
              <w:rPr>
                <w:rFonts w:ascii="Times New Roman" w:hAnsi="Times New Roman"/>
                <w:sz w:val="24"/>
                <w:szCs w:val="24"/>
              </w:rPr>
            </w:pPr>
          </w:p>
        </w:tc>
      </w:tr>
      <w:tr w:rsidR="00BD1F32" w:rsidRPr="00BD1F32" w14:paraId="21A01809" w14:textId="77777777" w:rsidTr="00536810">
        <w:tc>
          <w:tcPr>
            <w:tcW w:w="0" w:type="auto"/>
            <w:vMerge/>
            <w:vAlign w:val="center"/>
            <w:hideMark/>
          </w:tcPr>
          <w:p w14:paraId="12772471" w14:textId="77777777" w:rsidR="00BD1F32" w:rsidRPr="00BD1F32" w:rsidRDefault="00BD1F32" w:rsidP="00536810">
            <w:pPr>
              <w:rPr>
                <w:rFonts w:ascii="Times New Roman" w:hAnsi="Times New Roman"/>
                <w:sz w:val="24"/>
                <w:szCs w:val="24"/>
              </w:rPr>
            </w:pPr>
          </w:p>
        </w:tc>
        <w:tc>
          <w:tcPr>
            <w:tcW w:w="1141" w:type="dxa"/>
            <w:hideMark/>
          </w:tcPr>
          <w:p w14:paraId="7FBDCFA0"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mobile</w:t>
            </w:r>
          </w:p>
        </w:tc>
        <w:tc>
          <w:tcPr>
            <w:tcW w:w="282" w:type="dxa"/>
            <w:hideMark/>
          </w:tcPr>
          <w:p w14:paraId="2FD31F64"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51681951" w14:textId="77777777" w:rsidR="00BD1F32" w:rsidRPr="00BD1F32" w:rsidRDefault="00BD1F32" w:rsidP="00536810">
            <w:pPr>
              <w:tabs>
                <w:tab w:val="left" w:pos="3402"/>
              </w:tabs>
              <w:spacing w:before="60" w:after="60"/>
              <w:rPr>
                <w:rFonts w:ascii="Times New Roman" w:hAnsi="Times New Roman"/>
                <w:sz w:val="24"/>
                <w:szCs w:val="24"/>
              </w:rPr>
            </w:pPr>
          </w:p>
        </w:tc>
      </w:tr>
      <w:tr w:rsidR="00BD1F32" w:rsidRPr="00BD1F32" w14:paraId="443D5BA0" w14:textId="77777777" w:rsidTr="00536810">
        <w:tc>
          <w:tcPr>
            <w:tcW w:w="2667" w:type="dxa"/>
            <w:gridSpan w:val="2"/>
            <w:hideMark/>
          </w:tcPr>
          <w:p w14:paraId="15C6E26B" w14:textId="77777777" w:rsidR="00BD1F32" w:rsidRPr="00BD1F32" w:rsidRDefault="00BD1F32" w:rsidP="00536810">
            <w:pPr>
              <w:tabs>
                <w:tab w:val="left" w:pos="3402"/>
              </w:tabs>
              <w:spacing w:before="60" w:after="60"/>
              <w:rPr>
                <w:rFonts w:ascii="Times New Roman" w:hAnsi="Times New Roman"/>
                <w:sz w:val="24"/>
                <w:szCs w:val="24"/>
              </w:rPr>
            </w:pPr>
            <w:r w:rsidRPr="00BD1F32">
              <w:rPr>
                <w:rFonts w:ascii="Times New Roman" w:hAnsi="Times New Roman"/>
                <w:b/>
                <w:sz w:val="24"/>
                <w:szCs w:val="24"/>
              </w:rPr>
              <w:t>E-Mail</w:t>
            </w:r>
          </w:p>
        </w:tc>
        <w:tc>
          <w:tcPr>
            <w:tcW w:w="282" w:type="dxa"/>
            <w:hideMark/>
          </w:tcPr>
          <w:p w14:paraId="09E8F1D9"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4892D68B" w14:textId="77777777" w:rsidR="00BD1F32" w:rsidRPr="00BD1F32" w:rsidRDefault="00BD1F32" w:rsidP="00536810">
            <w:pPr>
              <w:tabs>
                <w:tab w:val="left" w:pos="3402"/>
              </w:tabs>
              <w:spacing w:before="60" w:after="60"/>
              <w:rPr>
                <w:rFonts w:ascii="Times New Roman" w:hAnsi="Times New Roman"/>
                <w:sz w:val="24"/>
                <w:szCs w:val="24"/>
              </w:rPr>
            </w:pPr>
          </w:p>
        </w:tc>
      </w:tr>
      <w:tr w:rsidR="00BD1F32" w:rsidRPr="00BD1F32" w14:paraId="0CB4CB17" w14:textId="77777777" w:rsidTr="00536810">
        <w:tc>
          <w:tcPr>
            <w:tcW w:w="2667" w:type="dxa"/>
            <w:gridSpan w:val="2"/>
            <w:hideMark/>
          </w:tcPr>
          <w:p w14:paraId="00F0EDC2" w14:textId="77777777" w:rsidR="00BD1F32" w:rsidRPr="00BD1F32" w:rsidRDefault="00BD1F32" w:rsidP="00536810">
            <w:pPr>
              <w:tabs>
                <w:tab w:val="left" w:pos="3402"/>
              </w:tabs>
              <w:spacing w:before="60" w:after="60"/>
              <w:rPr>
                <w:rFonts w:ascii="Times New Roman" w:hAnsi="Times New Roman"/>
                <w:b/>
                <w:sz w:val="24"/>
                <w:szCs w:val="24"/>
              </w:rPr>
            </w:pPr>
            <w:r w:rsidRPr="00BD1F32">
              <w:rPr>
                <w:rFonts w:ascii="Times New Roman" w:hAnsi="Times New Roman"/>
                <w:b/>
                <w:sz w:val="24"/>
                <w:szCs w:val="24"/>
              </w:rPr>
              <w:t>POSITION APPLIED</w:t>
            </w:r>
          </w:p>
        </w:tc>
        <w:tc>
          <w:tcPr>
            <w:tcW w:w="282" w:type="dxa"/>
            <w:hideMark/>
          </w:tcPr>
          <w:p w14:paraId="35DDDCC8" w14:textId="77777777" w:rsidR="00BD1F32" w:rsidRPr="00BD1F32" w:rsidRDefault="00BD1F32" w:rsidP="00536810">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1B6BAC11" w14:textId="77777777" w:rsidR="00BD1F32" w:rsidRPr="00BD1F32" w:rsidRDefault="00BD1F32" w:rsidP="00536810">
            <w:pPr>
              <w:tabs>
                <w:tab w:val="left" w:pos="3402"/>
              </w:tabs>
              <w:spacing w:before="60" w:after="60"/>
              <w:rPr>
                <w:rFonts w:ascii="Times New Roman" w:hAnsi="Times New Roman"/>
                <w:sz w:val="24"/>
                <w:szCs w:val="24"/>
              </w:rPr>
            </w:pPr>
          </w:p>
        </w:tc>
      </w:tr>
    </w:tbl>
    <w:p w14:paraId="0EDFECB4" w14:textId="77777777" w:rsidR="00BD1F32" w:rsidRPr="00BD1F32" w:rsidRDefault="00BD1F32" w:rsidP="00BD1F32">
      <w:pPr>
        <w:tabs>
          <w:tab w:val="left" w:pos="3402"/>
          <w:tab w:val="left" w:pos="3969"/>
        </w:tabs>
        <w:rPr>
          <w:rFonts w:ascii="Times New Roman" w:hAnsi="Times New Roman"/>
          <w:sz w:val="24"/>
          <w:szCs w:val="24"/>
        </w:rPr>
      </w:pPr>
    </w:p>
    <w:p w14:paraId="3F886379" w14:textId="77777777"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KEY QUALIFICATIONS</w:t>
      </w:r>
    </w:p>
    <w:p w14:paraId="6E5CE7A1" w14:textId="77777777" w:rsidR="00BD1F32" w:rsidRPr="00BD1F32" w:rsidRDefault="00BD1F32" w:rsidP="00BD1F32">
      <w:pPr>
        <w:tabs>
          <w:tab w:val="left" w:pos="3402"/>
          <w:tab w:val="left" w:pos="3969"/>
        </w:tabs>
        <w:rPr>
          <w:rFonts w:ascii="Times New Roman" w:hAnsi="Times New Roman"/>
          <w:sz w:val="24"/>
          <w:szCs w:val="24"/>
        </w:rPr>
      </w:pPr>
      <w:r w:rsidRPr="00BD1F32">
        <w:rPr>
          <w:rFonts w:ascii="Times New Roman" w:hAnsi="Times New Roman"/>
          <w:sz w:val="24"/>
          <w:szCs w:val="24"/>
        </w:rPr>
        <w:t>Specific experience in:</w:t>
      </w:r>
    </w:p>
    <w:p w14:paraId="7D2F010C"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0F48296A"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5E698B51"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12128B07"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6C6C54E5" w14:textId="77777777" w:rsidR="00BD1F32" w:rsidRPr="00BD1F32" w:rsidRDefault="00BD1F32" w:rsidP="00BD1F32">
      <w:pPr>
        <w:tabs>
          <w:tab w:val="left" w:pos="3402"/>
          <w:tab w:val="left" w:pos="3969"/>
        </w:tabs>
        <w:rPr>
          <w:rFonts w:ascii="Times New Roman" w:hAnsi="Times New Roman"/>
          <w:b/>
          <w:sz w:val="24"/>
          <w:szCs w:val="24"/>
        </w:rPr>
      </w:pPr>
    </w:p>
    <w:p w14:paraId="1301CEBA" w14:textId="77777777"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EDUCATIONAL BACKGROUND</w:t>
      </w:r>
    </w:p>
    <w:p w14:paraId="47648106"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b/>
          <w:sz w:val="24"/>
          <w:szCs w:val="24"/>
        </w:rPr>
      </w:pPr>
    </w:p>
    <w:p w14:paraId="75B699A5"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b/>
          <w:sz w:val="24"/>
          <w:szCs w:val="24"/>
        </w:rPr>
      </w:pPr>
    </w:p>
    <w:p w14:paraId="7931404E"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717CE9CB"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6021FB84" w14:textId="77777777" w:rsidR="00BD1F32" w:rsidRPr="00BD1F32" w:rsidRDefault="00BD1F32" w:rsidP="00BD1F32">
      <w:pPr>
        <w:tabs>
          <w:tab w:val="left" w:pos="3402"/>
          <w:tab w:val="left" w:pos="3969"/>
        </w:tabs>
        <w:rPr>
          <w:rFonts w:ascii="Times New Roman" w:hAnsi="Times New Roman"/>
          <w:sz w:val="24"/>
          <w:szCs w:val="24"/>
        </w:rPr>
      </w:pPr>
    </w:p>
    <w:p w14:paraId="12BAF104" w14:textId="77777777"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PROFESSIONAL EXPERIENCES</w:t>
      </w:r>
    </w:p>
    <w:p w14:paraId="28BCD5CF" w14:textId="77777777" w:rsidR="00BD1F32" w:rsidRPr="00BD1F32" w:rsidRDefault="00BD1F32" w:rsidP="00BD1F32">
      <w:pPr>
        <w:tabs>
          <w:tab w:val="left" w:pos="3686"/>
          <w:tab w:val="left" w:pos="3969"/>
        </w:tabs>
        <w:ind w:left="3402" w:hanging="3402"/>
        <w:rPr>
          <w:rFonts w:ascii="Times New Roman" w:hAnsi="Times New Roman"/>
          <w:b/>
          <w:sz w:val="24"/>
          <w:szCs w:val="24"/>
        </w:rPr>
      </w:pPr>
      <w:r w:rsidRPr="00BD1F32">
        <w:rPr>
          <w:rFonts w:ascii="Times New Roman" w:hAnsi="Times New Roman"/>
          <w:b/>
          <w:sz w:val="24"/>
          <w:szCs w:val="24"/>
        </w:rPr>
        <w:t>(Employment Record)</w:t>
      </w:r>
    </w:p>
    <w:p w14:paraId="6F63383E" w14:textId="77777777" w:rsidR="00BD1F32" w:rsidRPr="00BD1F32" w:rsidRDefault="00BD1F32" w:rsidP="00BD1F32">
      <w:pPr>
        <w:widowControl/>
        <w:numPr>
          <w:ilvl w:val="0"/>
          <w:numId w:val="5"/>
        </w:numPr>
        <w:tabs>
          <w:tab w:val="clear" w:pos="720"/>
          <w:tab w:val="left" w:pos="3686"/>
          <w:tab w:val="left" w:pos="3969"/>
        </w:tabs>
        <w:suppressAutoHyphens/>
        <w:autoSpaceDE/>
        <w:autoSpaceDN/>
        <w:jc w:val="both"/>
        <w:rPr>
          <w:rFonts w:ascii="Times New Roman" w:hAnsi="Times New Roman"/>
          <w:b/>
          <w:sz w:val="24"/>
          <w:szCs w:val="24"/>
        </w:rPr>
      </w:pPr>
    </w:p>
    <w:p w14:paraId="4C719EC1" w14:textId="77777777" w:rsidR="00BD1F32" w:rsidRPr="00BD1F32" w:rsidRDefault="00BD1F32" w:rsidP="00BD1F32">
      <w:pPr>
        <w:widowControl/>
        <w:numPr>
          <w:ilvl w:val="0"/>
          <w:numId w:val="5"/>
        </w:numPr>
        <w:tabs>
          <w:tab w:val="clear" w:pos="720"/>
          <w:tab w:val="left" w:pos="3686"/>
          <w:tab w:val="left" w:pos="3969"/>
        </w:tabs>
        <w:suppressAutoHyphens/>
        <w:autoSpaceDE/>
        <w:autoSpaceDN/>
        <w:jc w:val="both"/>
        <w:rPr>
          <w:rFonts w:ascii="Times New Roman" w:hAnsi="Times New Roman"/>
          <w:b/>
          <w:sz w:val="24"/>
          <w:szCs w:val="24"/>
        </w:rPr>
      </w:pPr>
    </w:p>
    <w:p w14:paraId="3DE4323F" w14:textId="77777777" w:rsidR="00BD1F32" w:rsidRPr="00BD1F32" w:rsidRDefault="00BD1F32" w:rsidP="00BD1F32">
      <w:pPr>
        <w:widowControl/>
        <w:numPr>
          <w:ilvl w:val="0"/>
          <w:numId w:val="5"/>
        </w:numPr>
        <w:tabs>
          <w:tab w:val="clear" w:pos="720"/>
          <w:tab w:val="left" w:pos="3686"/>
          <w:tab w:val="left" w:pos="3969"/>
        </w:tabs>
        <w:suppressAutoHyphens/>
        <w:autoSpaceDE/>
        <w:autoSpaceDN/>
        <w:jc w:val="both"/>
        <w:rPr>
          <w:rFonts w:ascii="Times New Roman" w:hAnsi="Times New Roman"/>
          <w:b/>
          <w:sz w:val="24"/>
          <w:szCs w:val="24"/>
        </w:rPr>
      </w:pPr>
    </w:p>
    <w:p w14:paraId="76687672" w14:textId="77777777" w:rsidR="00BD1F32" w:rsidRPr="00BD1F32" w:rsidRDefault="00BD1F32" w:rsidP="00BD1F32">
      <w:pPr>
        <w:tabs>
          <w:tab w:val="left" w:pos="2410"/>
          <w:tab w:val="left" w:pos="3969"/>
        </w:tabs>
        <w:rPr>
          <w:rFonts w:ascii="Times New Roman" w:hAnsi="Times New Roman"/>
          <w:sz w:val="24"/>
          <w:szCs w:val="24"/>
        </w:rPr>
      </w:pPr>
    </w:p>
    <w:p w14:paraId="2094F245" w14:textId="77777777" w:rsidR="00BD1F32" w:rsidRPr="00BD1F32" w:rsidRDefault="00BD1F32" w:rsidP="00BD1F32">
      <w:pPr>
        <w:tabs>
          <w:tab w:val="left" w:pos="2552"/>
          <w:tab w:val="left" w:pos="3969"/>
        </w:tabs>
        <w:rPr>
          <w:rFonts w:ascii="Times New Roman" w:hAnsi="Times New Roman"/>
          <w:sz w:val="24"/>
          <w:szCs w:val="24"/>
        </w:rPr>
      </w:pPr>
      <w:r w:rsidRPr="00BD1F32">
        <w:rPr>
          <w:rFonts w:ascii="Times New Roman" w:hAnsi="Times New Roman"/>
          <w:b/>
          <w:sz w:val="24"/>
          <w:szCs w:val="24"/>
        </w:rPr>
        <w:t xml:space="preserve">Language Proficiency: </w:t>
      </w:r>
    </w:p>
    <w:tbl>
      <w:tblPr>
        <w:tblW w:w="8954" w:type="dxa"/>
        <w:tblInd w:w="108" w:type="dxa"/>
        <w:tblLook w:val="01E0" w:firstRow="1" w:lastRow="1" w:firstColumn="1" w:lastColumn="1" w:noHBand="0" w:noVBand="0"/>
      </w:tblPr>
      <w:tblGrid>
        <w:gridCol w:w="2166"/>
        <w:gridCol w:w="2272"/>
        <w:gridCol w:w="2259"/>
        <w:gridCol w:w="2257"/>
      </w:tblGrid>
      <w:tr w:rsidR="00BD1F32" w:rsidRPr="00BD1F32" w14:paraId="0D008935" w14:textId="77777777" w:rsidTr="00536810">
        <w:tc>
          <w:tcPr>
            <w:tcW w:w="2166" w:type="dxa"/>
            <w:tcBorders>
              <w:top w:val="single" w:sz="4" w:space="0" w:color="000000"/>
              <w:left w:val="single" w:sz="4" w:space="0" w:color="000000"/>
              <w:bottom w:val="single" w:sz="4" w:space="0" w:color="000000"/>
              <w:right w:val="single" w:sz="4" w:space="0" w:color="000000"/>
            </w:tcBorders>
            <w:hideMark/>
          </w:tcPr>
          <w:p w14:paraId="0D1F087A"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1.</w:t>
            </w:r>
          </w:p>
        </w:tc>
        <w:tc>
          <w:tcPr>
            <w:tcW w:w="2272" w:type="dxa"/>
            <w:tcBorders>
              <w:top w:val="single" w:sz="4" w:space="0" w:color="000000"/>
              <w:left w:val="single" w:sz="4" w:space="0" w:color="000000"/>
              <w:bottom w:val="single" w:sz="4" w:space="0" w:color="000000"/>
              <w:right w:val="single" w:sz="4" w:space="0" w:color="000000"/>
            </w:tcBorders>
            <w:hideMark/>
          </w:tcPr>
          <w:p w14:paraId="7A94E7C4"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Excellent</w:t>
            </w:r>
          </w:p>
        </w:tc>
        <w:tc>
          <w:tcPr>
            <w:tcW w:w="2259" w:type="dxa"/>
            <w:tcBorders>
              <w:top w:val="single" w:sz="4" w:space="0" w:color="000000"/>
              <w:left w:val="single" w:sz="4" w:space="0" w:color="000000"/>
              <w:bottom w:val="single" w:sz="4" w:space="0" w:color="000000"/>
              <w:right w:val="single" w:sz="4" w:space="0" w:color="000000"/>
            </w:tcBorders>
            <w:hideMark/>
          </w:tcPr>
          <w:p w14:paraId="3D8C33ED"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Good</w:t>
            </w:r>
          </w:p>
        </w:tc>
        <w:tc>
          <w:tcPr>
            <w:tcW w:w="2257" w:type="dxa"/>
            <w:tcBorders>
              <w:top w:val="single" w:sz="4" w:space="0" w:color="000000"/>
              <w:left w:val="single" w:sz="4" w:space="0" w:color="000000"/>
              <w:bottom w:val="single" w:sz="4" w:space="0" w:color="000000"/>
              <w:right w:val="single" w:sz="4" w:space="0" w:color="000000"/>
            </w:tcBorders>
            <w:hideMark/>
          </w:tcPr>
          <w:p w14:paraId="46B0F053"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Poor</w:t>
            </w:r>
          </w:p>
        </w:tc>
      </w:tr>
      <w:tr w:rsidR="00BD1F32" w:rsidRPr="00BD1F32" w14:paraId="121E7B2A" w14:textId="77777777" w:rsidTr="00536810">
        <w:tc>
          <w:tcPr>
            <w:tcW w:w="2166" w:type="dxa"/>
            <w:tcBorders>
              <w:top w:val="single" w:sz="4" w:space="0" w:color="000000"/>
              <w:left w:val="single" w:sz="4" w:space="0" w:color="000000"/>
              <w:bottom w:val="single" w:sz="4" w:space="0" w:color="000000"/>
              <w:right w:val="single" w:sz="4" w:space="0" w:color="000000"/>
            </w:tcBorders>
            <w:hideMark/>
          </w:tcPr>
          <w:p w14:paraId="689C5CB1"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Reading</w:t>
            </w:r>
          </w:p>
        </w:tc>
        <w:tc>
          <w:tcPr>
            <w:tcW w:w="2272" w:type="dxa"/>
            <w:tcBorders>
              <w:top w:val="single" w:sz="4" w:space="0" w:color="000000"/>
              <w:left w:val="single" w:sz="4" w:space="0" w:color="000000"/>
              <w:bottom w:val="single" w:sz="4" w:space="0" w:color="000000"/>
              <w:right w:val="single" w:sz="4" w:space="0" w:color="000000"/>
            </w:tcBorders>
          </w:tcPr>
          <w:p w14:paraId="519CD31B"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085BA6BA"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3F17E0F9" w14:textId="77777777" w:rsidR="00BD1F32" w:rsidRPr="00BD1F32" w:rsidRDefault="00BD1F32" w:rsidP="00536810">
            <w:pPr>
              <w:tabs>
                <w:tab w:val="left" w:pos="2552"/>
                <w:tab w:val="left" w:pos="3969"/>
              </w:tabs>
              <w:rPr>
                <w:rFonts w:ascii="Times New Roman" w:hAnsi="Times New Roman"/>
                <w:sz w:val="24"/>
                <w:szCs w:val="24"/>
              </w:rPr>
            </w:pPr>
          </w:p>
        </w:tc>
      </w:tr>
      <w:tr w:rsidR="00BD1F32" w:rsidRPr="00BD1F32" w14:paraId="3C290257" w14:textId="77777777" w:rsidTr="00536810">
        <w:tc>
          <w:tcPr>
            <w:tcW w:w="2166" w:type="dxa"/>
            <w:tcBorders>
              <w:top w:val="single" w:sz="4" w:space="0" w:color="000000"/>
              <w:left w:val="single" w:sz="4" w:space="0" w:color="000000"/>
              <w:bottom w:val="single" w:sz="4" w:space="0" w:color="000000"/>
              <w:right w:val="single" w:sz="4" w:space="0" w:color="000000"/>
            </w:tcBorders>
            <w:hideMark/>
          </w:tcPr>
          <w:p w14:paraId="3667B168"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Writing</w:t>
            </w:r>
          </w:p>
        </w:tc>
        <w:tc>
          <w:tcPr>
            <w:tcW w:w="2272" w:type="dxa"/>
            <w:tcBorders>
              <w:top w:val="single" w:sz="4" w:space="0" w:color="000000"/>
              <w:left w:val="single" w:sz="4" w:space="0" w:color="000000"/>
              <w:bottom w:val="single" w:sz="4" w:space="0" w:color="000000"/>
              <w:right w:val="single" w:sz="4" w:space="0" w:color="000000"/>
            </w:tcBorders>
          </w:tcPr>
          <w:p w14:paraId="430DB0A2"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7F3E061F"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097DDA36" w14:textId="77777777" w:rsidR="00BD1F32" w:rsidRPr="00BD1F32" w:rsidRDefault="00BD1F32" w:rsidP="00536810">
            <w:pPr>
              <w:tabs>
                <w:tab w:val="left" w:pos="2552"/>
                <w:tab w:val="left" w:pos="3969"/>
              </w:tabs>
              <w:rPr>
                <w:rFonts w:ascii="Times New Roman" w:hAnsi="Times New Roman"/>
                <w:sz w:val="24"/>
                <w:szCs w:val="24"/>
              </w:rPr>
            </w:pPr>
          </w:p>
        </w:tc>
      </w:tr>
      <w:tr w:rsidR="00BD1F32" w:rsidRPr="00BD1F32" w14:paraId="13722FAD" w14:textId="77777777" w:rsidTr="00536810">
        <w:tc>
          <w:tcPr>
            <w:tcW w:w="2166" w:type="dxa"/>
            <w:tcBorders>
              <w:top w:val="single" w:sz="4" w:space="0" w:color="000000"/>
              <w:left w:val="single" w:sz="4" w:space="0" w:color="000000"/>
              <w:bottom w:val="single" w:sz="4" w:space="0" w:color="000000"/>
              <w:right w:val="single" w:sz="4" w:space="0" w:color="000000"/>
            </w:tcBorders>
            <w:hideMark/>
          </w:tcPr>
          <w:p w14:paraId="0C4B8A57"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Speaking</w:t>
            </w:r>
          </w:p>
        </w:tc>
        <w:tc>
          <w:tcPr>
            <w:tcW w:w="2272" w:type="dxa"/>
            <w:tcBorders>
              <w:top w:val="single" w:sz="4" w:space="0" w:color="000000"/>
              <w:left w:val="single" w:sz="4" w:space="0" w:color="000000"/>
              <w:bottom w:val="single" w:sz="4" w:space="0" w:color="000000"/>
              <w:right w:val="single" w:sz="4" w:space="0" w:color="000000"/>
            </w:tcBorders>
          </w:tcPr>
          <w:p w14:paraId="4906F110"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2A5ADB44"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7A9A7B1E" w14:textId="77777777" w:rsidR="00BD1F32" w:rsidRPr="00BD1F32" w:rsidRDefault="00BD1F32" w:rsidP="00536810">
            <w:pPr>
              <w:tabs>
                <w:tab w:val="left" w:pos="2552"/>
                <w:tab w:val="left" w:pos="3969"/>
              </w:tabs>
              <w:rPr>
                <w:rFonts w:ascii="Times New Roman" w:hAnsi="Times New Roman"/>
                <w:sz w:val="24"/>
                <w:szCs w:val="24"/>
              </w:rPr>
            </w:pPr>
          </w:p>
        </w:tc>
      </w:tr>
    </w:tbl>
    <w:p w14:paraId="1E9BCA67" w14:textId="77777777" w:rsidR="00BD1F32" w:rsidRPr="00BD1F32" w:rsidRDefault="00BD1F32" w:rsidP="00BD1F32">
      <w:pPr>
        <w:tabs>
          <w:tab w:val="left" w:pos="2552"/>
          <w:tab w:val="left" w:pos="3969"/>
        </w:tabs>
        <w:rPr>
          <w:rFonts w:ascii="Times New Roman" w:hAnsi="Times New Roman"/>
          <w:sz w:val="24"/>
          <w:szCs w:val="24"/>
        </w:rPr>
      </w:pPr>
    </w:p>
    <w:tbl>
      <w:tblPr>
        <w:tblW w:w="8954" w:type="dxa"/>
        <w:tblInd w:w="108" w:type="dxa"/>
        <w:tblLook w:val="01E0" w:firstRow="1" w:lastRow="1" w:firstColumn="1" w:lastColumn="1" w:noHBand="0" w:noVBand="0"/>
      </w:tblPr>
      <w:tblGrid>
        <w:gridCol w:w="2166"/>
        <w:gridCol w:w="2272"/>
        <w:gridCol w:w="2259"/>
        <w:gridCol w:w="2257"/>
      </w:tblGrid>
      <w:tr w:rsidR="00BD1F32" w:rsidRPr="00BD1F32" w14:paraId="1BA46C08" w14:textId="77777777" w:rsidTr="00536810">
        <w:tc>
          <w:tcPr>
            <w:tcW w:w="2165" w:type="dxa"/>
            <w:tcBorders>
              <w:top w:val="single" w:sz="4" w:space="0" w:color="000000"/>
              <w:left w:val="single" w:sz="4" w:space="0" w:color="000000"/>
              <w:bottom w:val="single" w:sz="4" w:space="0" w:color="000000"/>
              <w:right w:val="single" w:sz="4" w:space="0" w:color="000000"/>
            </w:tcBorders>
            <w:hideMark/>
          </w:tcPr>
          <w:p w14:paraId="59B0A0FE"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2.</w:t>
            </w:r>
          </w:p>
        </w:tc>
        <w:tc>
          <w:tcPr>
            <w:tcW w:w="2272" w:type="dxa"/>
            <w:tcBorders>
              <w:top w:val="single" w:sz="4" w:space="0" w:color="000000"/>
              <w:left w:val="single" w:sz="4" w:space="0" w:color="000000"/>
              <w:bottom w:val="single" w:sz="4" w:space="0" w:color="000000"/>
              <w:right w:val="single" w:sz="4" w:space="0" w:color="000000"/>
            </w:tcBorders>
            <w:hideMark/>
          </w:tcPr>
          <w:p w14:paraId="681D065D"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Excellent</w:t>
            </w:r>
          </w:p>
        </w:tc>
        <w:tc>
          <w:tcPr>
            <w:tcW w:w="2259" w:type="dxa"/>
            <w:tcBorders>
              <w:top w:val="single" w:sz="4" w:space="0" w:color="000000"/>
              <w:left w:val="single" w:sz="4" w:space="0" w:color="000000"/>
              <w:bottom w:val="single" w:sz="4" w:space="0" w:color="000000"/>
              <w:right w:val="single" w:sz="4" w:space="0" w:color="000000"/>
            </w:tcBorders>
            <w:hideMark/>
          </w:tcPr>
          <w:p w14:paraId="3C8A12AC"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Good</w:t>
            </w:r>
          </w:p>
        </w:tc>
        <w:tc>
          <w:tcPr>
            <w:tcW w:w="2257" w:type="dxa"/>
            <w:tcBorders>
              <w:top w:val="single" w:sz="4" w:space="0" w:color="000000"/>
              <w:left w:val="single" w:sz="4" w:space="0" w:color="000000"/>
              <w:bottom w:val="single" w:sz="4" w:space="0" w:color="000000"/>
              <w:right w:val="single" w:sz="4" w:space="0" w:color="000000"/>
            </w:tcBorders>
            <w:hideMark/>
          </w:tcPr>
          <w:p w14:paraId="17FB381D"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Poor</w:t>
            </w:r>
          </w:p>
        </w:tc>
      </w:tr>
      <w:tr w:rsidR="00BD1F32" w:rsidRPr="00BD1F32" w14:paraId="2DC6B6C6" w14:textId="77777777" w:rsidTr="00536810">
        <w:tc>
          <w:tcPr>
            <w:tcW w:w="2165" w:type="dxa"/>
            <w:tcBorders>
              <w:top w:val="single" w:sz="4" w:space="0" w:color="000000"/>
              <w:left w:val="single" w:sz="4" w:space="0" w:color="000000"/>
              <w:bottom w:val="single" w:sz="4" w:space="0" w:color="000000"/>
              <w:right w:val="single" w:sz="4" w:space="0" w:color="000000"/>
            </w:tcBorders>
            <w:hideMark/>
          </w:tcPr>
          <w:p w14:paraId="0DD12AED"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Reading</w:t>
            </w:r>
          </w:p>
        </w:tc>
        <w:tc>
          <w:tcPr>
            <w:tcW w:w="2272" w:type="dxa"/>
            <w:tcBorders>
              <w:top w:val="single" w:sz="4" w:space="0" w:color="000000"/>
              <w:left w:val="single" w:sz="4" w:space="0" w:color="000000"/>
              <w:bottom w:val="single" w:sz="4" w:space="0" w:color="000000"/>
              <w:right w:val="single" w:sz="4" w:space="0" w:color="000000"/>
            </w:tcBorders>
          </w:tcPr>
          <w:p w14:paraId="2C688C88"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41E40D5B"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64E12EA1" w14:textId="77777777" w:rsidR="00BD1F32" w:rsidRPr="00BD1F32" w:rsidRDefault="00BD1F32" w:rsidP="00536810">
            <w:pPr>
              <w:tabs>
                <w:tab w:val="left" w:pos="2552"/>
                <w:tab w:val="left" w:pos="3969"/>
              </w:tabs>
              <w:rPr>
                <w:rFonts w:ascii="Times New Roman" w:hAnsi="Times New Roman"/>
                <w:sz w:val="24"/>
                <w:szCs w:val="24"/>
              </w:rPr>
            </w:pPr>
          </w:p>
        </w:tc>
      </w:tr>
      <w:tr w:rsidR="00BD1F32" w:rsidRPr="00BD1F32" w14:paraId="273D5CBA" w14:textId="77777777" w:rsidTr="00536810">
        <w:tc>
          <w:tcPr>
            <w:tcW w:w="2165" w:type="dxa"/>
            <w:tcBorders>
              <w:top w:val="single" w:sz="4" w:space="0" w:color="000000"/>
              <w:left w:val="single" w:sz="4" w:space="0" w:color="000000"/>
              <w:bottom w:val="single" w:sz="4" w:space="0" w:color="000000"/>
              <w:right w:val="single" w:sz="4" w:space="0" w:color="000000"/>
            </w:tcBorders>
            <w:hideMark/>
          </w:tcPr>
          <w:p w14:paraId="3B5E8D11"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Writing</w:t>
            </w:r>
          </w:p>
        </w:tc>
        <w:tc>
          <w:tcPr>
            <w:tcW w:w="2272" w:type="dxa"/>
            <w:tcBorders>
              <w:top w:val="single" w:sz="4" w:space="0" w:color="000000"/>
              <w:left w:val="single" w:sz="4" w:space="0" w:color="000000"/>
              <w:bottom w:val="single" w:sz="4" w:space="0" w:color="000000"/>
              <w:right w:val="single" w:sz="4" w:space="0" w:color="000000"/>
            </w:tcBorders>
          </w:tcPr>
          <w:p w14:paraId="3556956D"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55AF3EAD"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3F046903" w14:textId="77777777" w:rsidR="00BD1F32" w:rsidRPr="00BD1F32" w:rsidRDefault="00BD1F32" w:rsidP="00536810">
            <w:pPr>
              <w:tabs>
                <w:tab w:val="left" w:pos="2552"/>
                <w:tab w:val="left" w:pos="3969"/>
              </w:tabs>
              <w:rPr>
                <w:rFonts w:ascii="Times New Roman" w:hAnsi="Times New Roman"/>
                <w:sz w:val="24"/>
                <w:szCs w:val="24"/>
              </w:rPr>
            </w:pPr>
          </w:p>
        </w:tc>
      </w:tr>
      <w:tr w:rsidR="00BD1F32" w:rsidRPr="00BD1F32" w14:paraId="022E139A" w14:textId="77777777" w:rsidTr="00536810">
        <w:tc>
          <w:tcPr>
            <w:tcW w:w="2165" w:type="dxa"/>
            <w:tcBorders>
              <w:top w:val="single" w:sz="4" w:space="0" w:color="000000"/>
              <w:left w:val="single" w:sz="4" w:space="0" w:color="000000"/>
              <w:bottom w:val="single" w:sz="4" w:space="0" w:color="000000"/>
              <w:right w:val="single" w:sz="4" w:space="0" w:color="000000"/>
            </w:tcBorders>
            <w:hideMark/>
          </w:tcPr>
          <w:p w14:paraId="781B0DBB"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Speaking</w:t>
            </w:r>
          </w:p>
        </w:tc>
        <w:tc>
          <w:tcPr>
            <w:tcW w:w="2272" w:type="dxa"/>
            <w:tcBorders>
              <w:top w:val="single" w:sz="4" w:space="0" w:color="000000"/>
              <w:left w:val="single" w:sz="4" w:space="0" w:color="000000"/>
              <w:bottom w:val="single" w:sz="4" w:space="0" w:color="000000"/>
              <w:right w:val="single" w:sz="4" w:space="0" w:color="000000"/>
            </w:tcBorders>
          </w:tcPr>
          <w:p w14:paraId="40EAA7AF"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052FBC05"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134CBE52" w14:textId="77777777" w:rsidR="00BD1F32" w:rsidRPr="00BD1F32" w:rsidRDefault="00BD1F32" w:rsidP="00536810">
            <w:pPr>
              <w:tabs>
                <w:tab w:val="left" w:pos="2552"/>
                <w:tab w:val="left" w:pos="3969"/>
              </w:tabs>
              <w:rPr>
                <w:rFonts w:ascii="Times New Roman" w:hAnsi="Times New Roman"/>
                <w:sz w:val="24"/>
                <w:szCs w:val="24"/>
              </w:rPr>
            </w:pPr>
          </w:p>
        </w:tc>
      </w:tr>
    </w:tbl>
    <w:p w14:paraId="3CB2BD2F" w14:textId="77777777" w:rsidR="00BD1F32" w:rsidRPr="00BD1F32" w:rsidRDefault="00BD1F32" w:rsidP="00BD1F32">
      <w:pPr>
        <w:tabs>
          <w:tab w:val="left" w:pos="2552"/>
          <w:tab w:val="left" w:pos="3969"/>
        </w:tabs>
        <w:rPr>
          <w:rFonts w:ascii="Times New Roman" w:hAnsi="Times New Roman"/>
          <w:sz w:val="24"/>
          <w:szCs w:val="24"/>
        </w:rPr>
      </w:pPr>
    </w:p>
    <w:tbl>
      <w:tblPr>
        <w:tblW w:w="8954" w:type="dxa"/>
        <w:tblInd w:w="108" w:type="dxa"/>
        <w:tblLook w:val="01E0" w:firstRow="1" w:lastRow="1" w:firstColumn="1" w:lastColumn="1" w:noHBand="0" w:noVBand="0"/>
      </w:tblPr>
      <w:tblGrid>
        <w:gridCol w:w="2166"/>
        <w:gridCol w:w="2272"/>
        <w:gridCol w:w="2259"/>
        <w:gridCol w:w="2257"/>
      </w:tblGrid>
      <w:tr w:rsidR="00BD1F32" w:rsidRPr="00BD1F32" w14:paraId="6B7C69E1" w14:textId="77777777" w:rsidTr="00536810">
        <w:tc>
          <w:tcPr>
            <w:tcW w:w="2165" w:type="dxa"/>
            <w:tcBorders>
              <w:top w:val="single" w:sz="4" w:space="0" w:color="000000"/>
              <w:left w:val="single" w:sz="4" w:space="0" w:color="000000"/>
              <w:bottom w:val="single" w:sz="4" w:space="0" w:color="000000"/>
              <w:right w:val="single" w:sz="4" w:space="0" w:color="000000"/>
            </w:tcBorders>
            <w:hideMark/>
          </w:tcPr>
          <w:p w14:paraId="30107D6F"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3.</w:t>
            </w:r>
          </w:p>
        </w:tc>
        <w:tc>
          <w:tcPr>
            <w:tcW w:w="2272" w:type="dxa"/>
            <w:tcBorders>
              <w:top w:val="single" w:sz="4" w:space="0" w:color="000000"/>
              <w:left w:val="single" w:sz="4" w:space="0" w:color="000000"/>
              <w:bottom w:val="single" w:sz="4" w:space="0" w:color="000000"/>
              <w:right w:val="single" w:sz="4" w:space="0" w:color="000000"/>
            </w:tcBorders>
            <w:hideMark/>
          </w:tcPr>
          <w:p w14:paraId="03A8CF23"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Excellent</w:t>
            </w:r>
          </w:p>
        </w:tc>
        <w:tc>
          <w:tcPr>
            <w:tcW w:w="2259" w:type="dxa"/>
            <w:tcBorders>
              <w:top w:val="single" w:sz="4" w:space="0" w:color="000000"/>
              <w:left w:val="single" w:sz="4" w:space="0" w:color="000000"/>
              <w:bottom w:val="single" w:sz="4" w:space="0" w:color="000000"/>
              <w:right w:val="single" w:sz="4" w:space="0" w:color="000000"/>
            </w:tcBorders>
            <w:hideMark/>
          </w:tcPr>
          <w:p w14:paraId="7E1F33F3"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Good</w:t>
            </w:r>
          </w:p>
        </w:tc>
        <w:tc>
          <w:tcPr>
            <w:tcW w:w="2257" w:type="dxa"/>
            <w:tcBorders>
              <w:top w:val="single" w:sz="4" w:space="0" w:color="000000"/>
              <w:left w:val="single" w:sz="4" w:space="0" w:color="000000"/>
              <w:bottom w:val="single" w:sz="4" w:space="0" w:color="000000"/>
              <w:right w:val="single" w:sz="4" w:space="0" w:color="000000"/>
            </w:tcBorders>
            <w:hideMark/>
          </w:tcPr>
          <w:p w14:paraId="0E18E100" w14:textId="77777777" w:rsidR="00BD1F32" w:rsidRPr="00BD1F32" w:rsidRDefault="00BD1F32" w:rsidP="00536810">
            <w:pPr>
              <w:tabs>
                <w:tab w:val="left" w:pos="2552"/>
                <w:tab w:val="left" w:pos="3969"/>
              </w:tabs>
              <w:jc w:val="center"/>
              <w:rPr>
                <w:rFonts w:ascii="Times New Roman" w:hAnsi="Times New Roman"/>
                <w:sz w:val="24"/>
                <w:szCs w:val="24"/>
              </w:rPr>
            </w:pPr>
            <w:r w:rsidRPr="00BD1F32">
              <w:rPr>
                <w:rFonts w:ascii="Times New Roman" w:hAnsi="Times New Roman"/>
                <w:sz w:val="24"/>
                <w:szCs w:val="24"/>
              </w:rPr>
              <w:t>Poor</w:t>
            </w:r>
          </w:p>
        </w:tc>
      </w:tr>
      <w:tr w:rsidR="00BD1F32" w:rsidRPr="00BD1F32" w14:paraId="528D0E67" w14:textId="77777777" w:rsidTr="00536810">
        <w:tc>
          <w:tcPr>
            <w:tcW w:w="2165" w:type="dxa"/>
            <w:tcBorders>
              <w:top w:val="single" w:sz="4" w:space="0" w:color="000000"/>
              <w:left w:val="single" w:sz="4" w:space="0" w:color="000000"/>
              <w:bottom w:val="single" w:sz="4" w:space="0" w:color="000000"/>
              <w:right w:val="single" w:sz="4" w:space="0" w:color="000000"/>
            </w:tcBorders>
            <w:hideMark/>
          </w:tcPr>
          <w:p w14:paraId="1EF6D560"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Reading</w:t>
            </w:r>
          </w:p>
        </w:tc>
        <w:tc>
          <w:tcPr>
            <w:tcW w:w="2272" w:type="dxa"/>
            <w:tcBorders>
              <w:top w:val="single" w:sz="4" w:space="0" w:color="000000"/>
              <w:left w:val="single" w:sz="4" w:space="0" w:color="000000"/>
              <w:bottom w:val="single" w:sz="4" w:space="0" w:color="000000"/>
              <w:right w:val="single" w:sz="4" w:space="0" w:color="000000"/>
            </w:tcBorders>
          </w:tcPr>
          <w:p w14:paraId="7E64886E"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71D2EBE1"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43B003C2" w14:textId="77777777" w:rsidR="00BD1F32" w:rsidRPr="00BD1F32" w:rsidRDefault="00BD1F32" w:rsidP="00536810">
            <w:pPr>
              <w:tabs>
                <w:tab w:val="left" w:pos="2552"/>
                <w:tab w:val="left" w:pos="3969"/>
              </w:tabs>
              <w:rPr>
                <w:rFonts w:ascii="Times New Roman" w:hAnsi="Times New Roman"/>
                <w:sz w:val="24"/>
                <w:szCs w:val="24"/>
              </w:rPr>
            </w:pPr>
          </w:p>
        </w:tc>
      </w:tr>
      <w:tr w:rsidR="00BD1F32" w:rsidRPr="00BD1F32" w14:paraId="05843126" w14:textId="77777777" w:rsidTr="00536810">
        <w:tc>
          <w:tcPr>
            <w:tcW w:w="2165" w:type="dxa"/>
            <w:tcBorders>
              <w:top w:val="single" w:sz="4" w:space="0" w:color="000000"/>
              <w:left w:val="single" w:sz="4" w:space="0" w:color="000000"/>
              <w:bottom w:val="single" w:sz="4" w:space="0" w:color="000000"/>
              <w:right w:val="single" w:sz="4" w:space="0" w:color="000000"/>
            </w:tcBorders>
            <w:hideMark/>
          </w:tcPr>
          <w:p w14:paraId="086E78F6"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Writing</w:t>
            </w:r>
          </w:p>
        </w:tc>
        <w:tc>
          <w:tcPr>
            <w:tcW w:w="2272" w:type="dxa"/>
            <w:tcBorders>
              <w:top w:val="single" w:sz="4" w:space="0" w:color="000000"/>
              <w:left w:val="single" w:sz="4" w:space="0" w:color="000000"/>
              <w:bottom w:val="single" w:sz="4" w:space="0" w:color="000000"/>
              <w:right w:val="single" w:sz="4" w:space="0" w:color="000000"/>
            </w:tcBorders>
          </w:tcPr>
          <w:p w14:paraId="11232C4B"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0D66F232"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41661D70" w14:textId="77777777" w:rsidR="00BD1F32" w:rsidRPr="00BD1F32" w:rsidRDefault="00BD1F32" w:rsidP="00536810">
            <w:pPr>
              <w:tabs>
                <w:tab w:val="left" w:pos="2552"/>
                <w:tab w:val="left" w:pos="3969"/>
              </w:tabs>
              <w:rPr>
                <w:rFonts w:ascii="Times New Roman" w:hAnsi="Times New Roman"/>
                <w:sz w:val="24"/>
                <w:szCs w:val="24"/>
              </w:rPr>
            </w:pPr>
          </w:p>
        </w:tc>
      </w:tr>
      <w:tr w:rsidR="00BD1F32" w:rsidRPr="00BD1F32" w14:paraId="1B66FEF9" w14:textId="77777777" w:rsidTr="00536810">
        <w:tc>
          <w:tcPr>
            <w:tcW w:w="2165" w:type="dxa"/>
            <w:tcBorders>
              <w:top w:val="single" w:sz="4" w:space="0" w:color="000000"/>
              <w:left w:val="single" w:sz="4" w:space="0" w:color="000000"/>
              <w:bottom w:val="single" w:sz="4" w:space="0" w:color="000000"/>
              <w:right w:val="single" w:sz="4" w:space="0" w:color="000000"/>
            </w:tcBorders>
            <w:hideMark/>
          </w:tcPr>
          <w:p w14:paraId="3B5E4204" w14:textId="77777777" w:rsidR="00BD1F32" w:rsidRPr="00BD1F32" w:rsidRDefault="00BD1F32" w:rsidP="00536810">
            <w:pPr>
              <w:tabs>
                <w:tab w:val="left" w:pos="2552"/>
                <w:tab w:val="left" w:pos="3969"/>
              </w:tabs>
              <w:rPr>
                <w:rFonts w:ascii="Times New Roman" w:hAnsi="Times New Roman"/>
                <w:sz w:val="24"/>
                <w:szCs w:val="24"/>
              </w:rPr>
            </w:pPr>
            <w:r w:rsidRPr="00BD1F32">
              <w:rPr>
                <w:rFonts w:ascii="Times New Roman" w:hAnsi="Times New Roman"/>
                <w:sz w:val="24"/>
                <w:szCs w:val="24"/>
              </w:rPr>
              <w:t>Speaking</w:t>
            </w:r>
          </w:p>
        </w:tc>
        <w:tc>
          <w:tcPr>
            <w:tcW w:w="2272" w:type="dxa"/>
            <w:tcBorders>
              <w:top w:val="single" w:sz="4" w:space="0" w:color="000000"/>
              <w:left w:val="single" w:sz="4" w:space="0" w:color="000000"/>
              <w:bottom w:val="single" w:sz="4" w:space="0" w:color="000000"/>
              <w:right w:val="single" w:sz="4" w:space="0" w:color="000000"/>
            </w:tcBorders>
          </w:tcPr>
          <w:p w14:paraId="2A176AAC" w14:textId="77777777" w:rsidR="00BD1F32" w:rsidRPr="00BD1F32" w:rsidRDefault="00BD1F32" w:rsidP="00536810">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5F640C71" w14:textId="77777777" w:rsidR="00BD1F32" w:rsidRPr="00BD1F32" w:rsidRDefault="00BD1F32" w:rsidP="00536810">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1C3E4197" w14:textId="77777777" w:rsidR="00BD1F32" w:rsidRPr="00BD1F32" w:rsidRDefault="00BD1F32" w:rsidP="00536810">
            <w:pPr>
              <w:tabs>
                <w:tab w:val="left" w:pos="2552"/>
                <w:tab w:val="left" w:pos="3969"/>
              </w:tabs>
              <w:rPr>
                <w:rFonts w:ascii="Times New Roman" w:hAnsi="Times New Roman"/>
                <w:sz w:val="24"/>
                <w:szCs w:val="24"/>
              </w:rPr>
            </w:pPr>
          </w:p>
        </w:tc>
      </w:tr>
    </w:tbl>
    <w:p w14:paraId="59504403" w14:textId="77777777" w:rsidR="00BD1F32" w:rsidRPr="00BD1F32" w:rsidRDefault="00BD1F32" w:rsidP="00BD1F32">
      <w:pPr>
        <w:tabs>
          <w:tab w:val="left" w:pos="2552"/>
          <w:tab w:val="left" w:pos="3969"/>
        </w:tabs>
        <w:rPr>
          <w:rFonts w:ascii="Times New Roman" w:hAnsi="Times New Roman"/>
          <w:sz w:val="24"/>
          <w:szCs w:val="24"/>
        </w:rPr>
      </w:pPr>
    </w:p>
    <w:p w14:paraId="774E11B6" w14:textId="77777777" w:rsidR="00BD1F32" w:rsidRPr="00BD1F32" w:rsidRDefault="00BD1F32" w:rsidP="00BD1F32">
      <w:pPr>
        <w:tabs>
          <w:tab w:val="left" w:pos="2410"/>
        </w:tabs>
        <w:ind w:left="993" w:hanging="993"/>
        <w:rPr>
          <w:rFonts w:ascii="Times New Roman" w:hAnsi="Times New Roman"/>
          <w:sz w:val="24"/>
          <w:szCs w:val="24"/>
        </w:rPr>
      </w:pPr>
      <w:r w:rsidRPr="00BD1F32">
        <w:rPr>
          <w:rFonts w:ascii="Times New Roman" w:hAnsi="Times New Roman"/>
          <w:b/>
          <w:sz w:val="24"/>
          <w:szCs w:val="24"/>
        </w:rPr>
        <w:t>Computing Knowledge</w:t>
      </w:r>
      <w:r w:rsidRPr="00BD1F32">
        <w:rPr>
          <w:rFonts w:ascii="Times New Roman" w:hAnsi="Times New Roman"/>
          <w:b/>
          <w:sz w:val="24"/>
          <w:szCs w:val="24"/>
        </w:rPr>
        <w:tab/>
        <w:t>:</w:t>
      </w:r>
      <w:r w:rsidRPr="00BD1F32">
        <w:rPr>
          <w:rFonts w:ascii="Times New Roman" w:hAnsi="Times New Roman"/>
          <w:sz w:val="24"/>
          <w:szCs w:val="24"/>
        </w:rPr>
        <w:t xml:space="preserve"> </w:t>
      </w:r>
    </w:p>
    <w:p w14:paraId="090A5F2B" w14:textId="77777777" w:rsidR="00BD1F32" w:rsidRPr="00BD1F32" w:rsidRDefault="00BD1F32" w:rsidP="00BD1F32">
      <w:pPr>
        <w:tabs>
          <w:tab w:val="left" w:pos="2410"/>
        </w:tabs>
        <w:ind w:left="993" w:hanging="993"/>
        <w:rPr>
          <w:rFonts w:ascii="Times New Roman" w:hAnsi="Times New Roman"/>
          <w:sz w:val="24"/>
          <w:szCs w:val="24"/>
        </w:rPr>
      </w:pPr>
      <w:r w:rsidRPr="00BD1F32">
        <w:rPr>
          <w:rFonts w:ascii="Times New Roman" w:hAnsi="Times New Roman"/>
          <w:sz w:val="24"/>
          <w:szCs w:val="24"/>
        </w:rPr>
        <w:t>Experience in:</w:t>
      </w:r>
    </w:p>
    <w:p w14:paraId="6DF1A566" w14:textId="77777777" w:rsidR="00BD1F32" w:rsidRPr="00BD1F32" w:rsidRDefault="00BD1F32" w:rsidP="00BD1F32">
      <w:pPr>
        <w:widowControl/>
        <w:numPr>
          <w:ilvl w:val="0"/>
          <w:numId w:val="5"/>
        </w:numPr>
        <w:tabs>
          <w:tab w:val="clear" w:pos="720"/>
          <w:tab w:val="left" w:pos="2410"/>
        </w:tabs>
        <w:suppressAutoHyphens/>
        <w:autoSpaceDE/>
        <w:autoSpaceDN/>
        <w:jc w:val="both"/>
        <w:rPr>
          <w:rFonts w:ascii="Times New Roman" w:hAnsi="Times New Roman"/>
          <w:sz w:val="24"/>
          <w:szCs w:val="24"/>
        </w:rPr>
      </w:pPr>
    </w:p>
    <w:p w14:paraId="6A631D68" w14:textId="77777777" w:rsidR="00BD1F32" w:rsidRPr="00BD1F32" w:rsidRDefault="00BD1F32" w:rsidP="00BD1F32">
      <w:pPr>
        <w:widowControl/>
        <w:numPr>
          <w:ilvl w:val="0"/>
          <w:numId w:val="5"/>
        </w:numPr>
        <w:tabs>
          <w:tab w:val="clear" w:pos="720"/>
          <w:tab w:val="left" w:pos="2410"/>
        </w:tabs>
        <w:suppressAutoHyphens/>
        <w:autoSpaceDE/>
        <w:autoSpaceDN/>
        <w:jc w:val="both"/>
        <w:rPr>
          <w:rFonts w:ascii="Times New Roman" w:hAnsi="Times New Roman"/>
          <w:sz w:val="24"/>
          <w:szCs w:val="24"/>
        </w:rPr>
      </w:pPr>
    </w:p>
    <w:p w14:paraId="776C1996" w14:textId="77777777" w:rsidR="00BD1F32" w:rsidRPr="00BD1F32" w:rsidRDefault="00BD1F32" w:rsidP="00BD1F32">
      <w:pPr>
        <w:widowControl/>
        <w:numPr>
          <w:ilvl w:val="0"/>
          <w:numId w:val="5"/>
        </w:numPr>
        <w:tabs>
          <w:tab w:val="clear" w:pos="720"/>
          <w:tab w:val="left" w:pos="2410"/>
        </w:tabs>
        <w:suppressAutoHyphens/>
        <w:autoSpaceDE/>
        <w:autoSpaceDN/>
        <w:jc w:val="both"/>
        <w:rPr>
          <w:rFonts w:ascii="Times New Roman" w:hAnsi="Times New Roman"/>
          <w:sz w:val="24"/>
          <w:szCs w:val="24"/>
        </w:rPr>
      </w:pPr>
    </w:p>
    <w:p w14:paraId="74867748" w14:textId="77777777" w:rsidR="00BD1F32" w:rsidRPr="00BD1F32" w:rsidRDefault="00BD1F32" w:rsidP="00BD1F32">
      <w:pPr>
        <w:tabs>
          <w:tab w:val="left" w:pos="3402"/>
        </w:tabs>
        <w:rPr>
          <w:rFonts w:ascii="Times New Roman" w:hAnsi="Times New Roman"/>
          <w:b/>
          <w:sz w:val="24"/>
          <w:szCs w:val="24"/>
        </w:rPr>
      </w:pPr>
    </w:p>
    <w:p w14:paraId="091E8489" w14:textId="393655CD" w:rsidR="00BD1F32" w:rsidRPr="00BD1F32" w:rsidRDefault="00BD1F32" w:rsidP="00BD1F32">
      <w:pPr>
        <w:tabs>
          <w:tab w:val="left" w:pos="3402"/>
        </w:tabs>
        <w:rPr>
          <w:rFonts w:ascii="Times New Roman" w:hAnsi="Times New Roman"/>
          <w:b/>
          <w:sz w:val="24"/>
          <w:szCs w:val="24"/>
        </w:rPr>
      </w:pPr>
      <w:r w:rsidRPr="00BD1F32">
        <w:rPr>
          <w:rFonts w:ascii="Times New Roman" w:hAnsi="Times New Roman"/>
          <w:b/>
          <w:sz w:val="24"/>
          <w:szCs w:val="24"/>
        </w:rPr>
        <w:t>Membership of Professional Societies</w:t>
      </w:r>
      <w:r w:rsidRPr="00BD1F32">
        <w:rPr>
          <w:rFonts w:ascii="Times New Roman" w:hAnsi="Times New Roman"/>
          <w:b/>
          <w:sz w:val="24"/>
          <w:szCs w:val="24"/>
        </w:rPr>
        <w:tab/>
        <w:t xml:space="preserve">: </w:t>
      </w:r>
    </w:p>
    <w:p w14:paraId="237777A9" w14:textId="77777777" w:rsidR="00BD1F32" w:rsidRPr="00BD1F32" w:rsidRDefault="00BD1F32" w:rsidP="00BD1F32">
      <w:pPr>
        <w:tabs>
          <w:tab w:val="left" w:pos="3402"/>
          <w:tab w:val="left" w:pos="3969"/>
        </w:tabs>
        <w:rPr>
          <w:rFonts w:ascii="Times New Roman" w:hAnsi="Times New Roman"/>
          <w:b/>
          <w:sz w:val="24"/>
          <w:szCs w:val="24"/>
        </w:rPr>
      </w:pPr>
    </w:p>
    <w:p w14:paraId="72CF24C1" w14:textId="6F3D7326"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References and transcripts</w:t>
      </w:r>
      <w:r w:rsidRPr="00BD1F32">
        <w:rPr>
          <w:rFonts w:ascii="Times New Roman" w:hAnsi="Times New Roman"/>
          <w:b/>
          <w:sz w:val="24"/>
          <w:szCs w:val="24"/>
        </w:rPr>
        <w:tab/>
        <w:t>: AVAILABLE UPON REQUEST</w:t>
      </w:r>
    </w:p>
    <w:p w14:paraId="36156E83" w14:textId="77777777" w:rsidR="00BD1F32" w:rsidRPr="00BD1F32" w:rsidRDefault="00BD1F32" w:rsidP="00BD1F32">
      <w:pPr>
        <w:tabs>
          <w:tab w:val="left" w:pos="3402"/>
          <w:tab w:val="left" w:pos="3969"/>
        </w:tabs>
        <w:rPr>
          <w:rFonts w:ascii="Times New Roman" w:hAnsi="Times New Roman"/>
          <w:b/>
          <w:sz w:val="24"/>
          <w:szCs w:val="24"/>
        </w:rPr>
      </w:pPr>
    </w:p>
    <w:p w14:paraId="0FC1E7AB" w14:textId="585AFFD5"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Certification</w:t>
      </w:r>
    </w:p>
    <w:p w14:paraId="1CE13FCC" w14:textId="77777777" w:rsidR="00BD1F32" w:rsidRPr="00BD1F32" w:rsidRDefault="00BD1F32" w:rsidP="00BD1F32">
      <w:pPr>
        <w:tabs>
          <w:tab w:val="left" w:pos="851"/>
          <w:tab w:val="left" w:pos="3969"/>
        </w:tabs>
        <w:rPr>
          <w:rFonts w:ascii="Times New Roman" w:hAnsi="Times New Roman"/>
          <w:sz w:val="24"/>
          <w:szCs w:val="24"/>
        </w:rPr>
      </w:pPr>
      <w:r w:rsidRPr="00BD1F32">
        <w:rPr>
          <w:rFonts w:ascii="Times New Roman" w:hAnsi="Times New Roman"/>
          <w:sz w:val="24"/>
          <w:szCs w:val="24"/>
        </w:rPr>
        <w:tab/>
        <w:t>I, the undersigned, certify that to the best of my knowledge and belief, this biodata correctly describes myself, my qualifications and my experience.</w:t>
      </w:r>
    </w:p>
    <w:p w14:paraId="08594330" w14:textId="77777777" w:rsidR="00BD1F32" w:rsidRPr="00BD1F32" w:rsidRDefault="00BD1F32" w:rsidP="00BD1F32">
      <w:pPr>
        <w:tabs>
          <w:tab w:val="left" w:pos="851"/>
          <w:tab w:val="left" w:pos="3969"/>
        </w:tabs>
        <w:rPr>
          <w:rFonts w:ascii="Times New Roman" w:hAnsi="Times New Roman"/>
          <w:sz w:val="24"/>
          <w:szCs w:val="24"/>
        </w:rPr>
      </w:pPr>
    </w:p>
    <w:p w14:paraId="63734640" w14:textId="77777777" w:rsidR="00BD1F32" w:rsidRPr="00BD1F32" w:rsidRDefault="00BD1F32" w:rsidP="00BD1F32">
      <w:pPr>
        <w:tabs>
          <w:tab w:val="left" w:pos="851"/>
          <w:tab w:val="left" w:pos="3969"/>
        </w:tabs>
        <w:rPr>
          <w:rFonts w:ascii="Times New Roman" w:hAnsi="Times New Roman"/>
          <w:sz w:val="24"/>
          <w:szCs w:val="24"/>
        </w:rPr>
      </w:pPr>
      <w:r w:rsidRPr="00BD1F32">
        <w:rPr>
          <w:rFonts w:ascii="Times New Roman" w:hAnsi="Times New Roman"/>
          <w:sz w:val="24"/>
          <w:szCs w:val="24"/>
        </w:rPr>
        <w:t>Signature</w:t>
      </w:r>
      <w:r w:rsidRPr="00BD1F32">
        <w:rPr>
          <w:rFonts w:ascii="Times New Roman" w:hAnsi="Times New Roman"/>
          <w:sz w:val="24"/>
          <w:szCs w:val="24"/>
        </w:rPr>
        <w:tab/>
      </w:r>
      <w:r w:rsidRPr="00BD1F32">
        <w:rPr>
          <w:rFonts w:ascii="Times New Roman" w:hAnsi="Times New Roman"/>
          <w:sz w:val="24"/>
          <w:szCs w:val="24"/>
        </w:rPr>
        <w:tab/>
      </w:r>
      <w:r w:rsidRPr="00BD1F32">
        <w:rPr>
          <w:rFonts w:ascii="Times New Roman" w:hAnsi="Times New Roman"/>
          <w:sz w:val="24"/>
          <w:szCs w:val="24"/>
        </w:rPr>
        <w:tab/>
      </w:r>
      <w:r w:rsidRPr="00BD1F32">
        <w:rPr>
          <w:rFonts w:ascii="Times New Roman" w:hAnsi="Times New Roman"/>
          <w:sz w:val="24"/>
          <w:szCs w:val="24"/>
        </w:rPr>
        <w:tab/>
      </w:r>
      <w:r w:rsidRPr="00BD1F32">
        <w:rPr>
          <w:rFonts w:ascii="Times New Roman" w:hAnsi="Times New Roman"/>
          <w:sz w:val="24"/>
          <w:szCs w:val="24"/>
        </w:rPr>
        <w:tab/>
      </w:r>
      <w:r w:rsidRPr="00BD1F32">
        <w:rPr>
          <w:rFonts w:ascii="Times New Roman" w:hAnsi="Times New Roman"/>
          <w:sz w:val="24"/>
          <w:szCs w:val="24"/>
        </w:rPr>
        <w:tab/>
        <w:t>Date</w:t>
      </w:r>
    </w:p>
    <w:p w14:paraId="2954D15F" w14:textId="0B925921" w:rsidR="00F514D1" w:rsidRPr="00BD1F32" w:rsidRDefault="00F514D1" w:rsidP="00BD1F32">
      <w:pPr>
        <w:widowControl/>
        <w:autoSpaceDE/>
        <w:autoSpaceDN/>
        <w:rPr>
          <w:rFonts w:ascii="Times New Roman" w:hAnsi="Times New Roman"/>
          <w:sz w:val="24"/>
          <w:szCs w:val="24"/>
        </w:rPr>
      </w:pPr>
    </w:p>
    <w:sectPr w:rsidR="00F514D1" w:rsidRPr="00BD1F32" w:rsidSect="007E137D">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7931A" w14:textId="77777777" w:rsidR="00762214" w:rsidRDefault="00762214" w:rsidP="00A916E6">
      <w:r>
        <w:separator/>
      </w:r>
    </w:p>
  </w:endnote>
  <w:endnote w:type="continuationSeparator" w:id="0">
    <w:p w14:paraId="4882B79F" w14:textId="77777777" w:rsidR="00762214" w:rsidRDefault="00762214" w:rsidP="00A916E6">
      <w:r>
        <w:continuationSeparator/>
      </w:r>
    </w:p>
  </w:endnote>
  <w:endnote w:type="continuationNotice" w:id="1">
    <w:p w14:paraId="5F74898D" w14:textId="77777777" w:rsidR="00762214" w:rsidRDefault="007622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640DE" w14:textId="77777777" w:rsidR="00762214" w:rsidRDefault="00762214" w:rsidP="00A916E6">
      <w:r>
        <w:separator/>
      </w:r>
    </w:p>
  </w:footnote>
  <w:footnote w:type="continuationSeparator" w:id="0">
    <w:p w14:paraId="0C640F39" w14:textId="77777777" w:rsidR="00762214" w:rsidRDefault="00762214" w:rsidP="00A916E6">
      <w:r>
        <w:continuationSeparator/>
      </w:r>
    </w:p>
  </w:footnote>
  <w:footnote w:type="continuationNotice" w:id="1">
    <w:p w14:paraId="63490DC1" w14:textId="77777777" w:rsidR="00762214" w:rsidRDefault="00762214"/>
  </w:footnote>
  <w:footnote w:id="2">
    <w:p w14:paraId="075AD4F0" w14:textId="35E9D59A" w:rsidR="00C9128C" w:rsidRPr="009659AC" w:rsidRDefault="00C9128C" w:rsidP="009659AC">
      <w:pPr>
        <w:pStyle w:val="DipnotMetni"/>
        <w:jc w:val="both"/>
        <w:rPr>
          <w:sz w:val="16"/>
        </w:rPr>
      </w:pPr>
      <w:r>
        <w:rPr>
          <w:rStyle w:val="DipnotBavurusu"/>
        </w:rPr>
        <w:footnoteRef/>
      </w:r>
      <w:r>
        <w:t xml:space="preserve"> </w:t>
      </w:r>
      <w:r w:rsidR="001A27C0" w:rsidRPr="009659AC">
        <w:rPr>
          <w:sz w:val="16"/>
        </w:rPr>
        <w:t xml:space="preserve">Under the Project, </w:t>
      </w:r>
      <w:r w:rsidRPr="009659AC">
        <w:rPr>
          <w:sz w:val="16"/>
        </w:rPr>
        <w:t>Type-II</w:t>
      </w:r>
      <w:r w:rsidR="00CF73C1">
        <w:rPr>
          <w:sz w:val="16"/>
        </w:rPr>
        <w:t xml:space="preserve"> Sub-Projects</w:t>
      </w:r>
      <w:r w:rsidR="000A2B23">
        <w:rPr>
          <w:sz w:val="16"/>
        </w:rPr>
        <w:t xml:space="preserve"> refer</w:t>
      </w:r>
      <w:r w:rsidR="001A27C0" w:rsidRPr="001A27C0">
        <w:rPr>
          <w:sz w:val="16"/>
        </w:rPr>
        <w:t xml:space="preserve"> to t</w:t>
      </w:r>
      <w:r w:rsidRPr="009659AC">
        <w:rPr>
          <w:sz w:val="16"/>
        </w:rPr>
        <w:t>he sub-projects with retrofitting - buildings were registered as risky building, however, loan application is made for only retrofitting rather than demolition and reconstruction</w:t>
      </w:r>
      <w:r w:rsidR="00082E6D">
        <w:rPr>
          <w:sz w:val="16"/>
        </w:rPr>
        <w:t xml:space="preserve">. </w:t>
      </w:r>
      <w:r w:rsidRPr="009659AC">
        <w:rPr>
          <w:sz w:val="16"/>
        </w:rPr>
        <w:t>Type-III</w:t>
      </w:r>
      <w:r w:rsidR="00CF73C1">
        <w:rPr>
          <w:sz w:val="16"/>
        </w:rPr>
        <w:t xml:space="preserve"> Sub-Projects</w:t>
      </w:r>
      <w:r w:rsidR="000A2B23">
        <w:rPr>
          <w:sz w:val="16"/>
        </w:rPr>
        <w:t xml:space="preserve"> refer</w:t>
      </w:r>
      <w:r w:rsidR="001A27C0" w:rsidRPr="001A27C0">
        <w:rPr>
          <w:sz w:val="16"/>
        </w:rPr>
        <w:t xml:space="preserve"> to t</w:t>
      </w:r>
      <w:r w:rsidRPr="009659AC">
        <w:rPr>
          <w:sz w:val="16"/>
        </w:rPr>
        <w:t>he sub-projects with only reconstruction - buildings were registered as risky building and demolished before loan application, and the application is only made for reconstruction.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BFC49"/>
    <w:multiLevelType w:val="hybridMultilevel"/>
    <w:tmpl w:val="2D504D2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8914775"/>
    <w:multiLevelType w:val="hybridMultilevel"/>
    <w:tmpl w:val="8EFE2EB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E64D2B"/>
    <w:multiLevelType w:val="hybridMultilevel"/>
    <w:tmpl w:val="653ACA9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BA5637F"/>
    <w:multiLevelType w:val="hybridMultilevel"/>
    <w:tmpl w:val="929278DC"/>
    <w:lvl w:ilvl="0" w:tplc="4F56F5D0">
      <w:start w:val="1"/>
      <w:numFmt w:val="bullet"/>
      <w:lvlText w:val=""/>
      <w:lvlJc w:val="left"/>
      <w:pPr>
        <w:tabs>
          <w:tab w:val="num" w:pos="720"/>
        </w:tabs>
        <w:ind w:left="720" w:hanging="360"/>
      </w:pPr>
      <w:rPr>
        <w:rFonts w:ascii="Symbol" w:hAnsi="Symbol" w:cs="Symbol" w:hint="default"/>
      </w:rPr>
    </w:lvl>
    <w:lvl w:ilvl="1" w:tplc="F4ACECEC">
      <w:start w:val="1"/>
      <w:numFmt w:val="bullet"/>
      <w:lvlText w:val="o"/>
      <w:lvlJc w:val="left"/>
      <w:pPr>
        <w:tabs>
          <w:tab w:val="num" w:pos="1440"/>
        </w:tabs>
        <w:ind w:left="1440" w:hanging="360"/>
      </w:pPr>
      <w:rPr>
        <w:rFonts w:ascii="Courier New" w:hAnsi="Courier New" w:cs="Courier New" w:hint="default"/>
      </w:rPr>
    </w:lvl>
    <w:lvl w:ilvl="2" w:tplc="CDF6DEFA">
      <w:start w:val="1"/>
      <w:numFmt w:val="bullet"/>
      <w:lvlText w:val=""/>
      <w:lvlJc w:val="left"/>
      <w:pPr>
        <w:tabs>
          <w:tab w:val="num" w:pos="2160"/>
        </w:tabs>
        <w:ind w:left="2160" w:hanging="360"/>
      </w:pPr>
      <w:rPr>
        <w:rFonts w:ascii="Wingdings" w:hAnsi="Wingdings" w:cs="Wingdings" w:hint="default"/>
      </w:rPr>
    </w:lvl>
    <w:lvl w:ilvl="3" w:tplc="DC229D62">
      <w:start w:val="1"/>
      <w:numFmt w:val="bullet"/>
      <w:lvlText w:val=""/>
      <w:lvlJc w:val="left"/>
      <w:pPr>
        <w:tabs>
          <w:tab w:val="num" w:pos="2880"/>
        </w:tabs>
        <w:ind w:left="2880" w:hanging="360"/>
      </w:pPr>
      <w:rPr>
        <w:rFonts w:ascii="Symbol" w:hAnsi="Symbol" w:cs="Symbol" w:hint="default"/>
      </w:rPr>
    </w:lvl>
    <w:lvl w:ilvl="4" w:tplc="56D21228">
      <w:start w:val="1"/>
      <w:numFmt w:val="bullet"/>
      <w:lvlText w:val="o"/>
      <w:lvlJc w:val="left"/>
      <w:pPr>
        <w:tabs>
          <w:tab w:val="num" w:pos="3600"/>
        </w:tabs>
        <w:ind w:left="3600" w:hanging="360"/>
      </w:pPr>
      <w:rPr>
        <w:rFonts w:ascii="Courier New" w:hAnsi="Courier New" w:cs="Courier New" w:hint="default"/>
      </w:rPr>
    </w:lvl>
    <w:lvl w:ilvl="5" w:tplc="DF22A1A4">
      <w:start w:val="1"/>
      <w:numFmt w:val="bullet"/>
      <w:lvlText w:val=""/>
      <w:lvlJc w:val="left"/>
      <w:pPr>
        <w:tabs>
          <w:tab w:val="num" w:pos="4320"/>
        </w:tabs>
        <w:ind w:left="4320" w:hanging="360"/>
      </w:pPr>
      <w:rPr>
        <w:rFonts w:ascii="Wingdings" w:hAnsi="Wingdings" w:cs="Wingdings" w:hint="default"/>
      </w:rPr>
    </w:lvl>
    <w:lvl w:ilvl="6" w:tplc="B37E65C4">
      <w:start w:val="1"/>
      <w:numFmt w:val="bullet"/>
      <w:lvlText w:val=""/>
      <w:lvlJc w:val="left"/>
      <w:pPr>
        <w:tabs>
          <w:tab w:val="num" w:pos="5040"/>
        </w:tabs>
        <w:ind w:left="5040" w:hanging="360"/>
      </w:pPr>
      <w:rPr>
        <w:rFonts w:ascii="Symbol" w:hAnsi="Symbol" w:cs="Symbol" w:hint="default"/>
      </w:rPr>
    </w:lvl>
    <w:lvl w:ilvl="7" w:tplc="87ECCB58">
      <w:start w:val="1"/>
      <w:numFmt w:val="bullet"/>
      <w:lvlText w:val="o"/>
      <w:lvlJc w:val="left"/>
      <w:pPr>
        <w:tabs>
          <w:tab w:val="num" w:pos="5760"/>
        </w:tabs>
        <w:ind w:left="5760" w:hanging="360"/>
      </w:pPr>
      <w:rPr>
        <w:rFonts w:ascii="Courier New" w:hAnsi="Courier New" w:cs="Courier New" w:hint="default"/>
      </w:rPr>
    </w:lvl>
    <w:lvl w:ilvl="8" w:tplc="8330680A">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1D6F6ABB"/>
    <w:multiLevelType w:val="hybridMultilevel"/>
    <w:tmpl w:val="957641B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2BA35662"/>
    <w:multiLevelType w:val="hybridMultilevel"/>
    <w:tmpl w:val="F22294F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DDC069A"/>
    <w:multiLevelType w:val="multilevel"/>
    <w:tmpl w:val="D85E3310"/>
    <w:lvl w:ilvl="0">
      <w:start w:val="1"/>
      <w:numFmt w:val="bullet"/>
      <w:lvlText w:val=""/>
      <w:lvlJc w:val="left"/>
      <w:pPr>
        <w:ind w:left="1080" w:hanging="360"/>
      </w:pPr>
      <w:rPr>
        <w:rFonts w:ascii="Wingdings" w:hAnsi="Wingdings" w:cs="Wingdings" w:hint="default"/>
        <w:b w:val="0"/>
        <w:i w:val="0"/>
        <w:color w:val="auto"/>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7" w15:restartNumberingAfterBreak="0">
    <w:nsid w:val="3DB0533C"/>
    <w:multiLevelType w:val="hybridMultilevel"/>
    <w:tmpl w:val="138A108C"/>
    <w:lvl w:ilvl="0" w:tplc="F06C172C">
      <w:start w:val="1"/>
      <w:numFmt w:val="decimal"/>
      <w:pStyle w:val="Paranumbered"/>
      <w:lvlText w:val="%1."/>
      <w:lvlJc w:val="left"/>
      <w:pPr>
        <w:ind w:left="1620" w:hanging="360"/>
      </w:pPr>
      <w:rPr>
        <w:i w:val="0"/>
      </w:rPr>
    </w:lvl>
    <w:lvl w:ilvl="1" w:tplc="C1DEEFE6">
      <w:start w:val="1"/>
      <w:numFmt w:val="lowerRoman"/>
      <w:lvlText w:val="%2)"/>
      <w:lvlJc w:val="left"/>
      <w:pPr>
        <w:ind w:left="1080" w:hanging="360"/>
      </w:pPr>
      <w:rPr>
        <w:b w:val="0"/>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15:restartNumberingAfterBreak="0">
    <w:nsid w:val="70E2514F"/>
    <w:multiLevelType w:val="hybridMultilevel"/>
    <w:tmpl w:val="F078CA06"/>
    <w:lvl w:ilvl="0" w:tplc="D5D010B4">
      <w:start w:val="1"/>
      <w:numFmt w:val="lowerLetter"/>
      <w:lvlText w:val="%1."/>
      <w:lvlJc w:val="left"/>
      <w:pPr>
        <w:ind w:left="144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73DD32D9"/>
    <w:multiLevelType w:val="hybridMultilevel"/>
    <w:tmpl w:val="C63C702C"/>
    <w:lvl w:ilvl="0" w:tplc="041F000F">
      <w:start w:val="1"/>
      <w:numFmt w:val="decimal"/>
      <w:lvlText w:val="%1."/>
      <w:lvlJc w:val="left"/>
      <w:pPr>
        <w:ind w:left="720" w:hanging="360"/>
      </w:pPr>
      <w:rPr>
        <w:rFonts w:hint="default"/>
      </w:rPr>
    </w:lvl>
    <w:lvl w:ilvl="1" w:tplc="D5D010B4">
      <w:start w:val="1"/>
      <w:numFmt w:val="lowerLetter"/>
      <w:lvlText w:val="%2."/>
      <w:lvlJc w:val="left"/>
      <w:pPr>
        <w:ind w:left="1440" w:hanging="360"/>
      </w:pPr>
      <w:rPr>
        <w:b w:val="0"/>
      </w:r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792838E4"/>
    <w:multiLevelType w:val="hybridMultilevel"/>
    <w:tmpl w:val="65BA29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9"/>
  </w:num>
  <w:num w:numId="4">
    <w:abstractNumId w:val="1"/>
  </w:num>
  <w:num w:numId="5">
    <w:abstractNumId w:val="3"/>
  </w:num>
  <w:num w:numId="6">
    <w:abstractNumId w:val="6"/>
  </w:num>
  <w:num w:numId="7">
    <w:abstractNumId w:val="5"/>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2"/>
  </w:num>
  <w:num w:numId="11">
    <w:abstractNumId w:val="8"/>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2D37"/>
    <w:rsid w:val="000259E1"/>
    <w:rsid w:val="0005154B"/>
    <w:rsid w:val="00052C8D"/>
    <w:rsid w:val="0006385C"/>
    <w:rsid w:val="00080E1C"/>
    <w:rsid w:val="00082E6D"/>
    <w:rsid w:val="00093435"/>
    <w:rsid w:val="000A2B23"/>
    <w:rsid w:val="000A7E6A"/>
    <w:rsid w:val="000C142A"/>
    <w:rsid w:val="000D0377"/>
    <w:rsid w:val="00101C25"/>
    <w:rsid w:val="001043C7"/>
    <w:rsid w:val="0011182C"/>
    <w:rsid w:val="001306C3"/>
    <w:rsid w:val="001420B8"/>
    <w:rsid w:val="001644B3"/>
    <w:rsid w:val="001721D0"/>
    <w:rsid w:val="00180547"/>
    <w:rsid w:val="00195543"/>
    <w:rsid w:val="001A27C0"/>
    <w:rsid w:val="001A6EB7"/>
    <w:rsid w:val="001C267C"/>
    <w:rsid w:val="001C61B8"/>
    <w:rsid w:val="001D29EC"/>
    <w:rsid w:val="001E7F88"/>
    <w:rsid w:val="001F41A6"/>
    <w:rsid w:val="001F675C"/>
    <w:rsid w:val="0020194E"/>
    <w:rsid w:val="00220053"/>
    <w:rsid w:val="00237E98"/>
    <w:rsid w:val="00275F37"/>
    <w:rsid w:val="00282A11"/>
    <w:rsid w:val="002878B8"/>
    <w:rsid w:val="0029504F"/>
    <w:rsid w:val="00297213"/>
    <w:rsid w:val="002C10EC"/>
    <w:rsid w:val="002D4238"/>
    <w:rsid w:val="002D5402"/>
    <w:rsid w:val="002E15AE"/>
    <w:rsid w:val="002E1B27"/>
    <w:rsid w:val="002E50C3"/>
    <w:rsid w:val="002E5A14"/>
    <w:rsid w:val="00301A9A"/>
    <w:rsid w:val="00313B52"/>
    <w:rsid w:val="00330CCA"/>
    <w:rsid w:val="0033184C"/>
    <w:rsid w:val="0034438D"/>
    <w:rsid w:val="003448F9"/>
    <w:rsid w:val="003450DD"/>
    <w:rsid w:val="00382234"/>
    <w:rsid w:val="003940B5"/>
    <w:rsid w:val="003A0B37"/>
    <w:rsid w:val="003B190D"/>
    <w:rsid w:val="003B1913"/>
    <w:rsid w:val="003C4106"/>
    <w:rsid w:val="003D38E5"/>
    <w:rsid w:val="003E223C"/>
    <w:rsid w:val="003E278E"/>
    <w:rsid w:val="003E355E"/>
    <w:rsid w:val="003F4136"/>
    <w:rsid w:val="00401BE6"/>
    <w:rsid w:val="0040337C"/>
    <w:rsid w:val="00415735"/>
    <w:rsid w:val="004174A9"/>
    <w:rsid w:val="00424F84"/>
    <w:rsid w:val="00431918"/>
    <w:rsid w:val="00434CBF"/>
    <w:rsid w:val="00445CD6"/>
    <w:rsid w:val="004474C5"/>
    <w:rsid w:val="00452E33"/>
    <w:rsid w:val="00465065"/>
    <w:rsid w:val="004668F3"/>
    <w:rsid w:val="00492B38"/>
    <w:rsid w:val="004B24E6"/>
    <w:rsid w:val="004B6806"/>
    <w:rsid w:val="004C2714"/>
    <w:rsid w:val="004C484A"/>
    <w:rsid w:val="004E7EEB"/>
    <w:rsid w:val="00513188"/>
    <w:rsid w:val="0052557C"/>
    <w:rsid w:val="00536810"/>
    <w:rsid w:val="00537B9E"/>
    <w:rsid w:val="0054496D"/>
    <w:rsid w:val="005468D5"/>
    <w:rsid w:val="00550E5E"/>
    <w:rsid w:val="0055426A"/>
    <w:rsid w:val="00554C40"/>
    <w:rsid w:val="005563FA"/>
    <w:rsid w:val="00594306"/>
    <w:rsid w:val="0059496F"/>
    <w:rsid w:val="005974A7"/>
    <w:rsid w:val="005A01DA"/>
    <w:rsid w:val="005A38F7"/>
    <w:rsid w:val="005B2A66"/>
    <w:rsid w:val="005B4CA6"/>
    <w:rsid w:val="005B577A"/>
    <w:rsid w:val="005C5AAD"/>
    <w:rsid w:val="005C6E8A"/>
    <w:rsid w:val="005D2D37"/>
    <w:rsid w:val="005F1F62"/>
    <w:rsid w:val="006019A1"/>
    <w:rsid w:val="0060678C"/>
    <w:rsid w:val="00635F47"/>
    <w:rsid w:val="006403BC"/>
    <w:rsid w:val="00645DCD"/>
    <w:rsid w:val="00647340"/>
    <w:rsid w:val="0065032D"/>
    <w:rsid w:val="00650C7F"/>
    <w:rsid w:val="00657260"/>
    <w:rsid w:val="00676872"/>
    <w:rsid w:val="00682028"/>
    <w:rsid w:val="00695B4B"/>
    <w:rsid w:val="006961B1"/>
    <w:rsid w:val="006A0B40"/>
    <w:rsid w:val="006A1788"/>
    <w:rsid w:val="006D1DAC"/>
    <w:rsid w:val="006D2C06"/>
    <w:rsid w:val="006E4B7C"/>
    <w:rsid w:val="006E535D"/>
    <w:rsid w:val="006F0649"/>
    <w:rsid w:val="007373F3"/>
    <w:rsid w:val="00740E19"/>
    <w:rsid w:val="00741042"/>
    <w:rsid w:val="00743051"/>
    <w:rsid w:val="00752D89"/>
    <w:rsid w:val="00762214"/>
    <w:rsid w:val="00772B24"/>
    <w:rsid w:val="0077694A"/>
    <w:rsid w:val="00777E05"/>
    <w:rsid w:val="007868D9"/>
    <w:rsid w:val="007A0634"/>
    <w:rsid w:val="007A483B"/>
    <w:rsid w:val="007A5C7C"/>
    <w:rsid w:val="007C6AC0"/>
    <w:rsid w:val="007E0781"/>
    <w:rsid w:val="007E137D"/>
    <w:rsid w:val="007E295C"/>
    <w:rsid w:val="007E3194"/>
    <w:rsid w:val="007F2F5D"/>
    <w:rsid w:val="00827E70"/>
    <w:rsid w:val="008434F7"/>
    <w:rsid w:val="0084398C"/>
    <w:rsid w:val="0085009A"/>
    <w:rsid w:val="00862B18"/>
    <w:rsid w:val="0087645E"/>
    <w:rsid w:val="008820FA"/>
    <w:rsid w:val="00890FF8"/>
    <w:rsid w:val="00896C22"/>
    <w:rsid w:val="008D6585"/>
    <w:rsid w:val="008F1656"/>
    <w:rsid w:val="008F2169"/>
    <w:rsid w:val="009075D9"/>
    <w:rsid w:val="00945240"/>
    <w:rsid w:val="009659AC"/>
    <w:rsid w:val="0098141A"/>
    <w:rsid w:val="0099776E"/>
    <w:rsid w:val="009B049F"/>
    <w:rsid w:val="009C109F"/>
    <w:rsid w:val="009C3C52"/>
    <w:rsid w:val="009C55B1"/>
    <w:rsid w:val="009C73C3"/>
    <w:rsid w:val="009D63C0"/>
    <w:rsid w:val="009F7AC1"/>
    <w:rsid w:val="00A21886"/>
    <w:rsid w:val="00A34346"/>
    <w:rsid w:val="00A358B2"/>
    <w:rsid w:val="00A43BCD"/>
    <w:rsid w:val="00A50DFD"/>
    <w:rsid w:val="00A60E85"/>
    <w:rsid w:val="00A639EF"/>
    <w:rsid w:val="00A700AB"/>
    <w:rsid w:val="00A916E6"/>
    <w:rsid w:val="00AD2873"/>
    <w:rsid w:val="00AD5C48"/>
    <w:rsid w:val="00B1474C"/>
    <w:rsid w:val="00B22DC0"/>
    <w:rsid w:val="00B43E63"/>
    <w:rsid w:val="00B547BF"/>
    <w:rsid w:val="00B56508"/>
    <w:rsid w:val="00B57994"/>
    <w:rsid w:val="00B75544"/>
    <w:rsid w:val="00B82B18"/>
    <w:rsid w:val="00B91701"/>
    <w:rsid w:val="00BA7727"/>
    <w:rsid w:val="00BB048B"/>
    <w:rsid w:val="00BC6473"/>
    <w:rsid w:val="00BD1F32"/>
    <w:rsid w:val="00BE6751"/>
    <w:rsid w:val="00C11EB6"/>
    <w:rsid w:val="00C1286E"/>
    <w:rsid w:val="00C207EF"/>
    <w:rsid w:val="00C23C19"/>
    <w:rsid w:val="00C37F1C"/>
    <w:rsid w:val="00C41D38"/>
    <w:rsid w:val="00C46551"/>
    <w:rsid w:val="00C53EC2"/>
    <w:rsid w:val="00C57F47"/>
    <w:rsid w:val="00C620B9"/>
    <w:rsid w:val="00C6269D"/>
    <w:rsid w:val="00C75738"/>
    <w:rsid w:val="00C9128C"/>
    <w:rsid w:val="00CD14AA"/>
    <w:rsid w:val="00CF04D1"/>
    <w:rsid w:val="00CF4BE3"/>
    <w:rsid w:val="00CF73C1"/>
    <w:rsid w:val="00D01C1C"/>
    <w:rsid w:val="00D20C67"/>
    <w:rsid w:val="00D23CDA"/>
    <w:rsid w:val="00D44052"/>
    <w:rsid w:val="00D54A21"/>
    <w:rsid w:val="00D60D82"/>
    <w:rsid w:val="00D80A4E"/>
    <w:rsid w:val="00D813D1"/>
    <w:rsid w:val="00DA4377"/>
    <w:rsid w:val="00DB4C40"/>
    <w:rsid w:val="00DB778E"/>
    <w:rsid w:val="00DC1BEB"/>
    <w:rsid w:val="00DE270F"/>
    <w:rsid w:val="00E112EA"/>
    <w:rsid w:val="00E1207B"/>
    <w:rsid w:val="00E12C82"/>
    <w:rsid w:val="00E227E1"/>
    <w:rsid w:val="00E27C7E"/>
    <w:rsid w:val="00E302E9"/>
    <w:rsid w:val="00E34258"/>
    <w:rsid w:val="00E43F3C"/>
    <w:rsid w:val="00E46184"/>
    <w:rsid w:val="00E85829"/>
    <w:rsid w:val="00E96F96"/>
    <w:rsid w:val="00EA2E03"/>
    <w:rsid w:val="00EA3AFC"/>
    <w:rsid w:val="00EB6DC4"/>
    <w:rsid w:val="00ED3749"/>
    <w:rsid w:val="00ED42C5"/>
    <w:rsid w:val="00ED55D1"/>
    <w:rsid w:val="00EE0466"/>
    <w:rsid w:val="00EE38F3"/>
    <w:rsid w:val="00EE7457"/>
    <w:rsid w:val="00F018C5"/>
    <w:rsid w:val="00F05CA4"/>
    <w:rsid w:val="00F063C9"/>
    <w:rsid w:val="00F2770B"/>
    <w:rsid w:val="00F33A80"/>
    <w:rsid w:val="00F33CE5"/>
    <w:rsid w:val="00F4424F"/>
    <w:rsid w:val="00F44C25"/>
    <w:rsid w:val="00F514D1"/>
    <w:rsid w:val="00FA759F"/>
    <w:rsid w:val="00FB409C"/>
    <w:rsid w:val="00FB7FF0"/>
    <w:rsid w:val="00FD1971"/>
    <w:rsid w:val="00FD43D2"/>
    <w:rsid w:val="00FE24BD"/>
    <w:rsid w:val="08E1ACBD"/>
    <w:rsid w:val="0BAD4BD2"/>
    <w:rsid w:val="0CD4D957"/>
    <w:rsid w:val="0EF5DF78"/>
    <w:rsid w:val="111A0738"/>
    <w:rsid w:val="1749047F"/>
    <w:rsid w:val="1CD381D7"/>
    <w:rsid w:val="1EBCBF00"/>
    <w:rsid w:val="38C19666"/>
    <w:rsid w:val="41934EF3"/>
    <w:rsid w:val="46F94378"/>
    <w:rsid w:val="4B902068"/>
    <w:rsid w:val="50A35DEF"/>
    <w:rsid w:val="5778BCFD"/>
    <w:rsid w:val="6190E41E"/>
    <w:rsid w:val="62CFC423"/>
    <w:rsid w:val="6507F0B0"/>
    <w:rsid w:val="696EC999"/>
    <w:rsid w:val="6B7B8E63"/>
    <w:rsid w:val="770EE36A"/>
    <w:rsid w:val="7D41DD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7AF2645"/>
  <w14:defaultImageDpi w14:val="300"/>
  <w15:docId w15:val="{688E8A7F-EF1E-4B0A-9F44-9C5BCFB70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5D2D37"/>
    <w:pPr>
      <w:widowControl w:val="0"/>
      <w:autoSpaceDE w:val="0"/>
      <w:autoSpaceDN w:val="0"/>
    </w:pPr>
    <w:rPr>
      <w:rFonts w:ascii="Arial" w:eastAsia="Arial" w:hAnsi="Arial" w:cs="Times New Roman"/>
      <w:sz w:val="22"/>
      <w:szCs w:val="22"/>
      <w:lang w:val="en-GB" w:eastAsia="sq"/>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ParanumberedChar">
    <w:name w:val="Para numbered Char"/>
    <w:basedOn w:val="VarsaylanParagrafYazTipi"/>
    <w:link w:val="Paranumbered"/>
    <w:locked/>
    <w:rsid w:val="005D2D37"/>
    <w:rPr>
      <w:szCs w:val="23"/>
    </w:rPr>
  </w:style>
  <w:style w:type="paragraph" w:customStyle="1" w:styleId="Paranumbered">
    <w:name w:val="Para numbered"/>
    <w:basedOn w:val="ListeParagraf"/>
    <w:link w:val="ParanumberedChar"/>
    <w:qFormat/>
    <w:rsid w:val="005D2D37"/>
    <w:pPr>
      <w:widowControl/>
      <w:numPr>
        <w:numId w:val="1"/>
      </w:numPr>
      <w:autoSpaceDE/>
      <w:autoSpaceDN/>
      <w:spacing w:after="120"/>
      <w:contextualSpacing w:val="0"/>
      <w:jc w:val="both"/>
    </w:pPr>
    <w:rPr>
      <w:rFonts w:asciiTheme="minorHAnsi" w:eastAsiaTheme="minorEastAsia" w:hAnsiTheme="minorHAnsi" w:cstheme="minorBidi"/>
      <w:sz w:val="24"/>
      <w:szCs w:val="23"/>
      <w:lang w:val="en-US" w:eastAsia="en-US"/>
    </w:rPr>
  </w:style>
  <w:style w:type="paragraph" w:styleId="GvdeMetniGirintisi">
    <w:name w:val="Body Text Indent"/>
    <w:basedOn w:val="Normal"/>
    <w:link w:val="GvdeMetniGirintisiChar"/>
    <w:uiPriority w:val="99"/>
    <w:unhideWhenUsed/>
    <w:rsid w:val="005D2D37"/>
    <w:pPr>
      <w:spacing w:after="120"/>
      <w:ind w:left="283"/>
    </w:pPr>
  </w:style>
  <w:style w:type="character" w:customStyle="1" w:styleId="GvdeMetniGirintisiChar">
    <w:name w:val="Gövde Metni Girintisi Char"/>
    <w:basedOn w:val="VarsaylanParagrafYazTipi"/>
    <w:link w:val="GvdeMetniGirintisi"/>
    <w:uiPriority w:val="99"/>
    <w:rsid w:val="005D2D37"/>
    <w:rPr>
      <w:rFonts w:ascii="Arial" w:eastAsia="Arial" w:hAnsi="Arial" w:cs="Times New Roman"/>
      <w:sz w:val="22"/>
      <w:szCs w:val="22"/>
      <w:lang w:val="en-GB" w:eastAsia="sq"/>
    </w:rPr>
  </w:style>
  <w:style w:type="paragraph" w:styleId="KonuBal">
    <w:name w:val="Title"/>
    <w:basedOn w:val="Normal"/>
    <w:link w:val="KonuBalChar"/>
    <w:uiPriority w:val="10"/>
    <w:qFormat/>
    <w:rsid w:val="005D2D37"/>
    <w:pPr>
      <w:widowControl/>
      <w:autoSpaceDE/>
      <w:autoSpaceDN/>
      <w:jc w:val="center"/>
    </w:pPr>
    <w:rPr>
      <w:rFonts w:ascii="Times New Roman" w:eastAsia="Times New Roman" w:hAnsi="Times New Roman"/>
      <w:sz w:val="28"/>
      <w:szCs w:val="24"/>
      <w:lang w:val="en-US" w:eastAsia="en-US"/>
    </w:rPr>
  </w:style>
  <w:style w:type="character" w:customStyle="1" w:styleId="KonuBalChar">
    <w:name w:val="Konu Başlığı Char"/>
    <w:basedOn w:val="VarsaylanParagrafYazTipi"/>
    <w:link w:val="KonuBal"/>
    <w:uiPriority w:val="10"/>
    <w:qFormat/>
    <w:rsid w:val="005D2D37"/>
    <w:rPr>
      <w:rFonts w:ascii="Times New Roman" w:eastAsia="Times New Roman" w:hAnsi="Times New Roman" w:cs="Times New Roman"/>
      <w:sz w:val="28"/>
    </w:rPr>
  </w:style>
  <w:style w:type="paragraph" w:customStyle="1" w:styleId="Default">
    <w:name w:val="Default"/>
    <w:rsid w:val="005D2D37"/>
    <w:pPr>
      <w:autoSpaceDE w:val="0"/>
      <w:autoSpaceDN w:val="0"/>
      <w:adjustRightInd w:val="0"/>
    </w:pPr>
    <w:rPr>
      <w:rFonts w:ascii="Times New Roman" w:eastAsia="Calibri" w:hAnsi="Times New Roman" w:cs="Times New Roman"/>
      <w:color w:val="000000"/>
      <w:lang w:val="en-GB"/>
    </w:rPr>
  </w:style>
  <w:style w:type="paragraph" w:styleId="ListeParagraf">
    <w:name w:val="List Paragraph"/>
    <w:basedOn w:val="Normal"/>
    <w:uiPriority w:val="34"/>
    <w:qFormat/>
    <w:rsid w:val="005D2D37"/>
    <w:pPr>
      <w:ind w:left="720"/>
      <w:contextualSpacing/>
    </w:pPr>
  </w:style>
  <w:style w:type="character" w:styleId="SayfaNumaras">
    <w:name w:val="page number"/>
    <w:basedOn w:val="VarsaylanParagrafYazTipi"/>
    <w:rsid w:val="00445CD6"/>
  </w:style>
  <w:style w:type="paragraph" w:customStyle="1" w:styleId="paragraph">
    <w:name w:val="paragraph"/>
    <w:basedOn w:val="Normal"/>
    <w:rsid w:val="00594306"/>
    <w:pPr>
      <w:widowControl/>
      <w:autoSpaceDE/>
      <w:autoSpaceDN/>
      <w:spacing w:before="100" w:beforeAutospacing="1" w:after="100" w:afterAutospacing="1"/>
    </w:pPr>
    <w:rPr>
      <w:rFonts w:ascii="Times New Roman" w:eastAsia="Times New Roman" w:hAnsi="Times New Roman"/>
      <w:sz w:val="24"/>
      <w:szCs w:val="24"/>
      <w:lang w:val="en-US" w:eastAsia="en-US"/>
    </w:rPr>
  </w:style>
  <w:style w:type="character" w:customStyle="1" w:styleId="normaltextrun">
    <w:name w:val="normaltextrun"/>
    <w:basedOn w:val="VarsaylanParagrafYazTipi"/>
    <w:rsid w:val="00594306"/>
  </w:style>
  <w:style w:type="character" w:customStyle="1" w:styleId="eop">
    <w:name w:val="eop"/>
    <w:basedOn w:val="VarsaylanParagrafYazTipi"/>
    <w:rsid w:val="00594306"/>
  </w:style>
  <w:style w:type="character" w:customStyle="1" w:styleId="scxw239372355">
    <w:name w:val="scxw239372355"/>
    <w:basedOn w:val="VarsaylanParagrafYazTipi"/>
    <w:rsid w:val="00594306"/>
  </w:style>
  <w:style w:type="paragraph" w:styleId="BalonMetni">
    <w:name w:val="Balloon Text"/>
    <w:basedOn w:val="Normal"/>
    <w:link w:val="BalonMetniChar"/>
    <w:uiPriority w:val="99"/>
    <w:semiHidden/>
    <w:unhideWhenUsed/>
    <w:rsid w:val="00301A9A"/>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01A9A"/>
    <w:rPr>
      <w:rFonts w:ascii="Segoe UI" w:eastAsia="Arial" w:hAnsi="Segoe UI" w:cs="Segoe UI"/>
      <w:sz w:val="18"/>
      <w:szCs w:val="18"/>
      <w:lang w:val="en-GB" w:eastAsia="sq"/>
    </w:rPr>
  </w:style>
  <w:style w:type="paragraph" w:styleId="GvdeMetni">
    <w:name w:val="Body Text"/>
    <w:basedOn w:val="Normal"/>
    <w:link w:val="GvdeMetniChar"/>
    <w:uiPriority w:val="99"/>
    <w:semiHidden/>
    <w:unhideWhenUsed/>
    <w:rsid w:val="00740E19"/>
    <w:pPr>
      <w:spacing w:after="120"/>
    </w:pPr>
  </w:style>
  <w:style w:type="character" w:customStyle="1" w:styleId="GvdeMetniChar">
    <w:name w:val="Gövde Metni Char"/>
    <w:basedOn w:val="VarsaylanParagrafYazTipi"/>
    <w:link w:val="GvdeMetni"/>
    <w:uiPriority w:val="99"/>
    <w:semiHidden/>
    <w:rsid w:val="00740E19"/>
    <w:rPr>
      <w:rFonts w:ascii="Arial" w:eastAsia="Arial" w:hAnsi="Arial" w:cs="Times New Roman"/>
      <w:sz w:val="22"/>
      <w:szCs w:val="22"/>
      <w:lang w:val="en-GB" w:eastAsia="sq"/>
    </w:rPr>
  </w:style>
  <w:style w:type="character" w:styleId="AklamaBavurusu">
    <w:name w:val="annotation reference"/>
    <w:basedOn w:val="VarsaylanParagrafYazTipi"/>
    <w:uiPriority w:val="99"/>
    <w:semiHidden/>
    <w:unhideWhenUsed/>
    <w:rsid w:val="001F675C"/>
    <w:rPr>
      <w:sz w:val="16"/>
      <w:szCs w:val="16"/>
    </w:rPr>
  </w:style>
  <w:style w:type="paragraph" w:styleId="AklamaMetni">
    <w:name w:val="annotation text"/>
    <w:basedOn w:val="Normal"/>
    <w:link w:val="AklamaMetniChar"/>
    <w:uiPriority w:val="99"/>
    <w:semiHidden/>
    <w:unhideWhenUsed/>
    <w:rsid w:val="001F675C"/>
    <w:rPr>
      <w:sz w:val="20"/>
      <w:szCs w:val="20"/>
    </w:rPr>
  </w:style>
  <w:style w:type="character" w:customStyle="1" w:styleId="AklamaMetniChar">
    <w:name w:val="Açıklama Metni Char"/>
    <w:basedOn w:val="VarsaylanParagrafYazTipi"/>
    <w:link w:val="AklamaMetni"/>
    <w:uiPriority w:val="99"/>
    <w:semiHidden/>
    <w:rsid w:val="001F675C"/>
    <w:rPr>
      <w:rFonts w:ascii="Arial" w:eastAsia="Arial" w:hAnsi="Arial" w:cs="Times New Roman"/>
      <w:sz w:val="20"/>
      <w:szCs w:val="20"/>
      <w:lang w:val="en-GB" w:eastAsia="sq"/>
    </w:rPr>
  </w:style>
  <w:style w:type="paragraph" w:styleId="AklamaKonusu">
    <w:name w:val="annotation subject"/>
    <w:basedOn w:val="AklamaMetni"/>
    <w:next w:val="AklamaMetni"/>
    <w:link w:val="AklamaKonusuChar"/>
    <w:uiPriority w:val="99"/>
    <w:semiHidden/>
    <w:unhideWhenUsed/>
    <w:rsid w:val="001F675C"/>
    <w:rPr>
      <w:b/>
      <w:bCs/>
    </w:rPr>
  </w:style>
  <w:style w:type="character" w:customStyle="1" w:styleId="AklamaKonusuChar">
    <w:name w:val="Açıklama Konusu Char"/>
    <w:basedOn w:val="AklamaMetniChar"/>
    <w:link w:val="AklamaKonusu"/>
    <w:uiPriority w:val="99"/>
    <w:semiHidden/>
    <w:rsid w:val="001F675C"/>
    <w:rPr>
      <w:rFonts w:ascii="Arial" w:eastAsia="Arial" w:hAnsi="Arial" w:cs="Times New Roman"/>
      <w:b/>
      <w:bCs/>
      <w:sz w:val="20"/>
      <w:szCs w:val="20"/>
      <w:lang w:val="en-GB" w:eastAsia="sq"/>
    </w:rPr>
  </w:style>
  <w:style w:type="paragraph" w:styleId="DipnotMetni">
    <w:name w:val="footnote text"/>
    <w:basedOn w:val="Normal"/>
    <w:link w:val="DipnotMetniChar"/>
    <w:uiPriority w:val="99"/>
    <w:semiHidden/>
    <w:unhideWhenUsed/>
    <w:rsid w:val="00C9128C"/>
    <w:rPr>
      <w:sz w:val="20"/>
      <w:szCs w:val="20"/>
    </w:rPr>
  </w:style>
  <w:style w:type="character" w:customStyle="1" w:styleId="DipnotMetniChar">
    <w:name w:val="Dipnot Metni Char"/>
    <w:basedOn w:val="VarsaylanParagrafYazTipi"/>
    <w:link w:val="DipnotMetni"/>
    <w:uiPriority w:val="99"/>
    <w:semiHidden/>
    <w:rsid w:val="00C9128C"/>
    <w:rPr>
      <w:rFonts w:ascii="Arial" w:eastAsia="Arial" w:hAnsi="Arial" w:cs="Times New Roman"/>
      <w:sz w:val="20"/>
      <w:szCs w:val="20"/>
      <w:lang w:val="en-GB" w:eastAsia="sq"/>
    </w:rPr>
  </w:style>
  <w:style w:type="character" w:styleId="DipnotBavurusu">
    <w:name w:val="footnote reference"/>
    <w:basedOn w:val="VarsaylanParagrafYazTipi"/>
    <w:uiPriority w:val="99"/>
    <w:semiHidden/>
    <w:unhideWhenUsed/>
    <w:rsid w:val="00C9128C"/>
    <w:rPr>
      <w:vertAlign w:val="superscript"/>
    </w:rPr>
  </w:style>
  <w:style w:type="paragraph" w:styleId="stBilgi">
    <w:name w:val="header"/>
    <w:basedOn w:val="Normal"/>
    <w:link w:val="stBilgiChar"/>
    <w:uiPriority w:val="99"/>
    <w:semiHidden/>
    <w:unhideWhenUsed/>
    <w:rsid w:val="008F2169"/>
    <w:pPr>
      <w:tabs>
        <w:tab w:val="center" w:pos="4680"/>
        <w:tab w:val="right" w:pos="9360"/>
      </w:tabs>
    </w:pPr>
  </w:style>
  <w:style w:type="character" w:customStyle="1" w:styleId="stBilgiChar">
    <w:name w:val="Üst Bilgi Char"/>
    <w:basedOn w:val="VarsaylanParagrafYazTipi"/>
    <w:link w:val="stBilgi"/>
    <w:uiPriority w:val="99"/>
    <w:semiHidden/>
    <w:rsid w:val="008F2169"/>
    <w:rPr>
      <w:rFonts w:ascii="Arial" w:eastAsia="Arial" w:hAnsi="Arial" w:cs="Times New Roman"/>
      <w:sz w:val="22"/>
      <w:szCs w:val="22"/>
      <w:lang w:val="en-GB" w:eastAsia="sq"/>
    </w:rPr>
  </w:style>
  <w:style w:type="paragraph" w:styleId="AltBilgi">
    <w:name w:val="footer"/>
    <w:basedOn w:val="Normal"/>
    <w:link w:val="AltBilgiChar"/>
    <w:uiPriority w:val="99"/>
    <w:semiHidden/>
    <w:unhideWhenUsed/>
    <w:rsid w:val="008F2169"/>
    <w:pPr>
      <w:tabs>
        <w:tab w:val="center" w:pos="4680"/>
        <w:tab w:val="right" w:pos="9360"/>
      </w:tabs>
    </w:pPr>
  </w:style>
  <w:style w:type="character" w:customStyle="1" w:styleId="AltBilgiChar">
    <w:name w:val="Alt Bilgi Char"/>
    <w:basedOn w:val="VarsaylanParagrafYazTipi"/>
    <w:link w:val="AltBilgi"/>
    <w:uiPriority w:val="99"/>
    <w:semiHidden/>
    <w:rsid w:val="008F2169"/>
    <w:rPr>
      <w:rFonts w:ascii="Arial" w:eastAsia="Arial" w:hAnsi="Arial" w:cs="Times New Roman"/>
      <w:sz w:val="22"/>
      <w:szCs w:val="22"/>
      <w:lang w:val="en-GB" w:eastAsia="sq"/>
    </w:rPr>
  </w:style>
  <w:style w:type="character" w:customStyle="1" w:styleId="zmlenmeyenBahsetme1">
    <w:name w:val="Çözümlenmeyen Bahsetme1"/>
    <w:basedOn w:val="VarsaylanParagrafYazTipi"/>
    <w:uiPriority w:val="99"/>
    <w:unhideWhenUsed/>
    <w:rsid w:val="005F1F62"/>
    <w:rPr>
      <w:color w:val="605E5C"/>
      <w:shd w:val="clear" w:color="auto" w:fill="E1DFDD"/>
    </w:rPr>
  </w:style>
  <w:style w:type="character" w:customStyle="1" w:styleId="Bahset1">
    <w:name w:val="Bahset1"/>
    <w:basedOn w:val="VarsaylanParagrafYazTipi"/>
    <w:uiPriority w:val="99"/>
    <w:unhideWhenUsed/>
    <w:rsid w:val="005F1F62"/>
    <w:rPr>
      <w:color w:val="2B579A"/>
      <w:shd w:val="clear" w:color="auto" w:fill="E1DFDD"/>
    </w:rPr>
  </w:style>
  <w:style w:type="character" w:styleId="Kpr">
    <w:name w:val="Hyperlink"/>
    <w:basedOn w:val="VarsaylanParagrafYazTipi"/>
    <w:uiPriority w:val="99"/>
    <w:unhideWhenUsed/>
    <w:rsid w:val="00F018C5"/>
    <w:rPr>
      <w:color w:val="0000FF"/>
      <w:u w:val="single"/>
    </w:rPr>
  </w:style>
  <w:style w:type="character" w:styleId="zmlenmeyenBahsetme">
    <w:name w:val="Unresolved Mention"/>
    <w:basedOn w:val="VarsaylanParagrafYazTipi"/>
    <w:uiPriority w:val="99"/>
    <w:semiHidden/>
    <w:unhideWhenUsed/>
    <w:rsid w:val="005A01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4872520">
      <w:bodyDiv w:val="1"/>
      <w:marLeft w:val="0"/>
      <w:marRight w:val="0"/>
      <w:marTop w:val="0"/>
      <w:marBottom w:val="0"/>
      <w:divBdr>
        <w:top w:val="none" w:sz="0" w:space="0" w:color="auto"/>
        <w:left w:val="none" w:sz="0" w:space="0" w:color="auto"/>
        <w:bottom w:val="none" w:sz="0" w:space="0" w:color="auto"/>
        <w:right w:val="none" w:sz="0" w:space="0" w:color="auto"/>
      </w:divBdr>
    </w:div>
    <w:div w:id="988947922">
      <w:bodyDiv w:val="1"/>
      <w:marLeft w:val="0"/>
      <w:marRight w:val="0"/>
      <w:marTop w:val="0"/>
      <w:marBottom w:val="0"/>
      <w:divBdr>
        <w:top w:val="none" w:sz="0" w:space="0" w:color="auto"/>
        <w:left w:val="none" w:sz="0" w:space="0" w:color="auto"/>
        <w:bottom w:val="none" w:sz="0" w:space="0" w:color="auto"/>
        <w:right w:val="none" w:sz="0" w:space="0" w:color="auto"/>
      </w:divBdr>
    </w:div>
    <w:div w:id="1309633784">
      <w:bodyDiv w:val="1"/>
      <w:marLeft w:val="0"/>
      <w:marRight w:val="0"/>
      <w:marTop w:val="0"/>
      <w:marBottom w:val="0"/>
      <w:divBdr>
        <w:top w:val="none" w:sz="0" w:space="0" w:color="auto"/>
        <w:left w:val="none" w:sz="0" w:space="0" w:color="auto"/>
        <w:bottom w:val="none" w:sz="0" w:space="0" w:color="auto"/>
        <w:right w:val="none" w:sz="0" w:space="0" w:color="auto"/>
      </w:divBdr>
    </w:div>
    <w:div w:id="16697535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onusumpyb@kdb.gov.tr"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19/05/relationships/documenttasks" Target="documenttasks/documenttasks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kentseldirenclilik.csb.gov.tr/" TargetMode="External"/></Relationships>
</file>

<file path=word/documenttasks/documenttasks1.xml><?xml version="1.0" encoding="utf-8"?>
<t:Tasks xmlns:t="http://schemas.microsoft.com/office/tasks/2019/documenttasks" xmlns:oel="http://schemas.microsoft.com/office/2019/extlst">
  <t:Task id="{B77CD409-2B50-4E31-89AB-0B0B154108D1}">
    <t:Anchor>
      <t:Comment id="653957130"/>
    </t:Anchor>
    <t:History>
      <t:Event id="{DB4F9EDA-3FC4-477D-94BC-371A470DB039}" time="2022-10-19T13:47:04.953Z">
        <t:Attribution userId="S::bzangerling@worldbank.org::78d67786-e42d-4c4d-abb3-4f306892f2fd" userProvider="AD" userName="Bontje Marie Zangerling"/>
        <t:Anchor>
          <t:Comment id="152907571"/>
        </t:Anchor>
        <t:Create/>
      </t:Event>
      <t:Event id="{EEB25FEF-6B28-43B2-A084-D219634D99BD}" time="2022-10-19T13:47:04.953Z">
        <t:Attribution userId="S::bzangerling@worldbank.org::78d67786-e42d-4c4d-abb3-4f306892f2fd" userProvider="AD" userName="Bontje Marie Zangerling"/>
        <t:Anchor>
          <t:Comment id="152907571"/>
        </t:Anchor>
        <t:Assign userId="S::abezeredi@worldbank.org::36cbb9d3-3872-484c-9c7c-a2cf9758dd48" userProvider="AD" userName="Alexandra C. Bezeredi"/>
      </t:Event>
      <t:Event id="{7BE8ED47-1664-4328-9AE9-1DCC30516464}" time="2022-10-19T13:47:04.953Z">
        <t:Attribution userId="S::bzangerling@worldbank.org::78d67786-e42d-4c4d-abb3-4f306892f2fd" userProvider="AD" userName="Bontje Marie Zangerling"/>
        <t:Anchor>
          <t:Comment id="152907571"/>
        </t:Anchor>
        <t:SetTitle title="…at national level whose ToR include a task to ensure that the Bank is promptly notified of any incident/accident. @Alexandra C. Bezeredi can you please confirm it's ok to have the notification task here for the social specialist as well? Btw, …"/>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A5B38C-2ED2-49FD-9BA1-B3F5433CED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2274</Words>
  <Characters>12963</Characters>
  <Application>Microsoft Office Word</Application>
  <DocSecurity>0</DocSecurity>
  <Lines>108</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Saim Yildirim</dc:creator>
  <cp:keywords/>
  <dc:description/>
  <cp:lastModifiedBy>Mustafa ÖNDEMİR</cp:lastModifiedBy>
  <cp:revision>5</cp:revision>
  <dcterms:created xsi:type="dcterms:W3CDTF">2025-04-15T14:07:00Z</dcterms:created>
  <dcterms:modified xsi:type="dcterms:W3CDTF">2025-04-24T08:46:00Z</dcterms:modified>
</cp:coreProperties>
</file>