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5503F588"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4DC3EE4D"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proofErr w:type="spellStart"/>
      <w:r w:rsidR="003713E9">
        <w:rPr>
          <w:rStyle w:val="normaltextrun"/>
          <w:rFonts w:ascii="Times New Roman" w:eastAsia="Times New Roman" w:hAnsi="Times New Roman"/>
          <w:b/>
          <w:bCs/>
          <w:sz w:val="24"/>
          <w:szCs w:val="24"/>
          <w:lang w:eastAsia="en-US"/>
        </w:rPr>
        <w:t>Manisa</w:t>
      </w:r>
      <w:proofErr w:type="spellEnd"/>
      <w:r w:rsidR="00450747" w:rsidRPr="001A30A6">
        <w:rPr>
          <w:rStyle w:val="normaltextrun"/>
          <w:rFonts w:ascii="Times New Roman" w:eastAsia="Times New Roman" w:hAnsi="Times New Roman"/>
          <w:b/>
          <w:bCs/>
          <w:sz w:val="24"/>
          <w:szCs w:val="24"/>
          <w:lang w:eastAsia="en-US"/>
        </w:rPr>
        <w:t>)</w:t>
      </w:r>
    </w:p>
    <w:p w14:paraId="716462E9" w14:textId="005235D2"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48678D">
        <w:rPr>
          <w:rStyle w:val="normaltextrun"/>
          <w:rFonts w:ascii="Times New Roman" w:eastAsia="Times New Roman" w:hAnsi="Times New Roman"/>
          <w:sz w:val="24"/>
          <w:szCs w:val="24"/>
          <w:lang w:val="en-US" w:eastAsia="en-US"/>
        </w:rPr>
        <w:t>6</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1046A047" w14:textId="77777777" w:rsidR="00336FE7" w:rsidRDefault="00336FE7" w:rsidP="00336FE7">
      <w:pPr>
        <w:pStyle w:val="paragraph"/>
        <w:spacing w:before="0" w:beforeAutospacing="0" w:after="120" w:afterAutospacing="0"/>
        <w:jc w:val="both"/>
        <w:textAlignment w:val="baseline"/>
      </w:pPr>
      <w:r>
        <w:rPr>
          <w:rStyle w:val="normaltextrun"/>
        </w:rPr>
        <w:t>The Ministry of Environment, Urbanization and Climate Change has applied for financing from the World Bank to finance the Climate and Disaster Resilient Cities Project and intends to apply part of the proceeds for consulting services. The implementation period will end on Oct 31, 2028. There are two loan agreements, one between World Bank (WB) and Ministry of Treasury and Finance (</w:t>
      </w:r>
      <w:proofErr w:type="spellStart"/>
      <w:r>
        <w:rPr>
          <w:rStyle w:val="normaltextrun"/>
        </w:rPr>
        <w:t>MoTF</w:t>
      </w:r>
      <w:proofErr w:type="spellEnd"/>
      <w:r>
        <w:rPr>
          <w:rStyle w:val="normaltextrun"/>
        </w:rPr>
        <w:t xml:space="preserve">) and another between WB and </w:t>
      </w:r>
      <w:proofErr w:type="spellStart"/>
      <w:r>
        <w:rPr>
          <w:rStyle w:val="normaltextrun"/>
        </w:rPr>
        <w:t>Ilbank</w:t>
      </w:r>
      <w:proofErr w:type="spellEnd"/>
      <w:r>
        <w:rPr>
          <w:rStyle w:val="normaltextrun"/>
        </w:rPr>
        <w:t xml:space="preserve"> under the Project. Financed by the proceeds of the Loan Agreement signed between the Ministry of Treasury and Finance and World Bank, the Project holds a budget of EUR 330.500.000.</w:t>
      </w:r>
      <w:r>
        <w:rPr>
          <w:rStyle w:val="eop"/>
          <w:rFonts w:eastAsia="Arial"/>
        </w:rPr>
        <w:t> </w:t>
      </w:r>
    </w:p>
    <w:p w14:paraId="007F6F55"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The project development objective is to increase access to seismic and climate resilient housing, municipal infrastructure and services in selected provinces in </w:t>
      </w:r>
      <w:proofErr w:type="spellStart"/>
      <w:r>
        <w:rPr>
          <w:rFonts w:ascii="Times New Roman" w:eastAsia="Times New Roman" w:hAnsi="Times New Roman"/>
          <w:color w:val="000000"/>
          <w:sz w:val="24"/>
          <w:szCs w:val="24"/>
          <w:lang w:val="en-US" w:eastAsia="en-US"/>
        </w:rPr>
        <w:t>Türkiye</w:t>
      </w:r>
      <w:proofErr w:type="spellEnd"/>
      <w:r>
        <w:rPr>
          <w:rFonts w:ascii="Times New Roman" w:eastAsia="Times New Roman" w:hAnsi="Times New Roman"/>
          <w:color w:val="000000"/>
          <w:sz w:val="24"/>
          <w:szCs w:val="24"/>
          <w:lang w:val="en-US" w:eastAsia="en-US"/>
        </w:rPr>
        <w:t>,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33DEB173" w14:textId="77777777" w:rsidR="00336FE7" w:rsidRDefault="00336FE7" w:rsidP="00336FE7">
      <w:pPr>
        <w:widowControl/>
        <w:autoSpaceDE/>
        <w:spacing w:before="240" w:after="160"/>
        <w:jc w:val="both"/>
        <w:rPr>
          <w:rFonts w:ascii="Times New Roman" w:eastAsia="Calibri" w:hAnsi="Times New Roman"/>
          <w:noProof/>
          <w:sz w:val="24"/>
          <w:szCs w:val="24"/>
          <w:u w:val="single"/>
          <w:lang w:val="en-US" w:eastAsia="en-US"/>
        </w:rPr>
      </w:pPr>
      <w:r>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Pr>
          <w:rFonts w:ascii="Times New Roman" w:eastAsia="Calibri" w:hAnsi="Times New Roman"/>
          <w:noProof/>
          <w:sz w:val="24"/>
          <w:szCs w:val="24"/>
          <w:u w:val="single"/>
          <w:lang w:val="en-US" w:eastAsia="en-US"/>
        </w:rPr>
        <w:t xml:space="preserve"> </w:t>
      </w:r>
    </w:p>
    <w:p w14:paraId="014A4AA5"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1: Institutional strengthening to enable conditions for urban resilience: Component 1 will provide technical assistance to </w:t>
      </w:r>
      <w:proofErr w:type="spellStart"/>
      <w:r>
        <w:rPr>
          <w:rFonts w:ascii="Times New Roman" w:eastAsia="Times New Roman" w:hAnsi="Times New Roman"/>
          <w:color w:val="000000"/>
          <w:sz w:val="24"/>
          <w:szCs w:val="24"/>
          <w:lang w:val="en-US" w:eastAsia="en-US"/>
        </w:rPr>
        <w:t>MoEUCC</w:t>
      </w:r>
      <w:proofErr w:type="spellEnd"/>
      <w:r>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1A1E4DF5"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2: Expanding access to resilient housing: Component 2 will provide demand-side support for resilient housing in the Project provinces by financing sub-loans at below-</w:t>
      </w:r>
      <w:r>
        <w:rPr>
          <w:rFonts w:ascii="Times New Roman" w:eastAsia="Times New Roman" w:hAnsi="Times New Roman"/>
          <w:color w:val="000000"/>
          <w:sz w:val="24"/>
          <w:szCs w:val="24"/>
          <w:lang w:val="en-US" w:eastAsia="en-US"/>
        </w:rPr>
        <w:lastRenderedPageBreak/>
        <w:t>market conditions for eligible owners to retrofit or reconstruct their housing or commercial units in risky residential or mixed-use buildings to meet resilient building code and energy efficiency standards.</w:t>
      </w:r>
    </w:p>
    <w:p w14:paraId="17A18012"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29BAE185"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4: Project management, monitoring, and evaluation: Component 4 will have two sub-components that finance consultant and non-consulting services, goods, training, and operating costs as required by ILBANK and </w:t>
      </w:r>
      <w:proofErr w:type="spellStart"/>
      <w:r>
        <w:rPr>
          <w:rFonts w:ascii="Times New Roman" w:eastAsia="Times New Roman" w:hAnsi="Times New Roman"/>
          <w:color w:val="000000"/>
          <w:sz w:val="24"/>
          <w:szCs w:val="24"/>
          <w:lang w:val="en-US" w:eastAsia="en-US"/>
        </w:rPr>
        <w:t>MoEUCC</w:t>
      </w:r>
      <w:proofErr w:type="spellEnd"/>
      <w:r>
        <w:rPr>
          <w:rFonts w:ascii="Times New Roman" w:eastAsia="Times New Roman" w:hAnsi="Times New Roman"/>
          <w:color w:val="000000"/>
          <w:sz w:val="24"/>
          <w:szCs w:val="24"/>
          <w:lang w:val="en-US" w:eastAsia="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016A80E3"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6DDF4892" w14:textId="77777777" w:rsidR="00336FE7" w:rsidRDefault="00336FE7" w:rsidP="00336FE7">
      <w:pPr>
        <w:widowControl/>
        <w:autoSpaceDE/>
        <w:spacing w:before="240" w:after="160"/>
        <w:jc w:val="both"/>
        <w:rPr>
          <w:rFonts w:ascii="Times New Roman" w:eastAsia="Times New Roman" w:hAnsi="Times New Roman"/>
          <w:color w:val="000000"/>
          <w:sz w:val="24"/>
          <w:szCs w:val="24"/>
          <w:lang w:val="en-US" w:eastAsia="en-US"/>
        </w:rPr>
      </w:pPr>
      <w:r>
        <w:rPr>
          <w:rFonts w:ascii="Times New Roman" w:eastAsia="Calibri" w:hAnsi="Times New Roman"/>
          <w:noProof/>
          <w:sz w:val="24"/>
          <w:szCs w:val="24"/>
          <w:u w:val="single"/>
          <w:lang w:val="en-US" w:eastAsia="en-US"/>
        </w:rPr>
        <w:t>Project locations</w:t>
      </w:r>
      <w:r>
        <w:rPr>
          <w:rFonts w:ascii="Times New Roman" w:eastAsia="Calibri" w:hAnsi="Times New Roman"/>
          <w:noProof/>
          <w:sz w:val="24"/>
          <w:szCs w:val="24"/>
          <w:lang w:val="en-US" w:eastAsia="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29F00D84"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7943455C"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 (PMU) which is responsible for overall implementation of Components 1, 2, 4a, and 5 of the project.</w:t>
      </w:r>
    </w:p>
    <w:p w14:paraId="24C8D468" w14:textId="77777777" w:rsidR="00336FE7" w:rsidRDefault="00336FE7" w:rsidP="00336FE7">
      <w:pPr>
        <w:widowControl/>
        <w:shd w:val="clear" w:color="auto" w:fill="FFFFFF"/>
        <w:autoSpaceDE/>
        <w:spacing w:before="240" w:after="160"/>
        <w:jc w:val="both"/>
        <w:rPr>
          <w:lang w:eastAsia="en-US"/>
        </w:rPr>
      </w:pPr>
      <w:r>
        <w:rPr>
          <w:rFonts w:ascii="Times New Roman" w:hAnsi="Times New Roman"/>
          <w:sz w:val="24"/>
          <w:szCs w:val="24"/>
        </w:rPr>
        <w:t xml:space="preserve">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office in Ankara; and six (6) Environmental Specialists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provincial directorate offices in the relevant Project provinces.</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406743A9" w14:textId="7FB0BD6F" w:rsidR="005D2D37" w:rsidRDefault="008E5AC1" w:rsidP="00290360">
      <w:pPr>
        <w:pStyle w:val="paragraph"/>
        <w:spacing w:before="0" w:beforeAutospacing="0" w:after="120" w:afterAutospacing="0"/>
        <w:jc w:val="both"/>
        <w:textAlignment w:val="baseline"/>
        <w:rPr>
          <w:rStyle w:val="normaltextrun"/>
        </w:rPr>
      </w:pPr>
      <w:r>
        <w:rPr>
          <w:rStyle w:val="normaltextrun"/>
        </w:rPr>
        <w:lastRenderedPageBreak/>
        <w:t>These Terms of Reference are for the</w:t>
      </w:r>
      <w:r w:rsidRPr="00ED54E2">
        <w:rPr>
          <w:rStyle w:val="normaltextrun"/>
        </w:rPr>
        <w:t xml:space="preserve"> </w:t>
      </w:r>
      <w:r w:rsidR="00ED54E2" w:rsidRPr="005709A2">
        <w:rPr>
          <w:rStyle w:val="normaltextrun"/>
        </w:rPr>
        <w:t xml:space="preserve">Environment </w:t>
      </w:r>
      <w:r w:rsidR="00E95F80" w:rsidRPr="006D4A1F">
        <w:t>Specialist</w:t>
      </w:r>
      <w:r w:rsidR="00ED54E2" w:rsidRPr="006D4A1F">
        <w:rPr>
          <w:rStyle w:val="normaltextrun"/>
        </w:rPr>
        <w:t xml:space="preserve"> </w:t>
      </w:r>
      <w:r w:rsidR="00B1474C" w:rsidRPr="006D4A1F">
        <w:rPr>
          <w:rStyle w:val="normaltextrun"/>
        </w:rPr>
        <w:t>(</w:t>
      </w:r>
      <w:r w:rsidR="00ED54E2" w:rsidRPr="006D4A1F">
        <w:rPr>
          <w:rStyle w:val="normaltextrun"/>
        </w:rPr>
        <w:t>TCDRCP</w:t>
      </w:r>
      <w:r w:rsidR="0059496F" w:rsidRPr="006D4A1F">
        <w:rPr>
          <w:rStyle w:val="normaltextrun"/>
        </w:rPr>
        <w:t>-INDV-</w:t>
      </w:r>
      <w:r w:rsidR="00ED54E2" w:rsidRPr="006D4A1F">
        <w:rPr>
          <w:rStyle w:val="normaltextrun"/>
        </w:rPr>
        <w:t>ES</w:t>
      </w:r>
      <w:r w:rsidR="0059496F" w:rsidRPr="006D4A1F">
        <w:rPr>
          <w:rStyle w:val="normaltextrun"/>
        </w:rPr>
        <w:t>-0</w:t>
      </w:r>
      <w:r w:rsidRPr="006D4A1F">
        <w:rPr>
          <w:rStyle w:val="normaltextrun"/>
        </w:rPr>
        <w:t>2</w:t>
      </w:r>
      <w:r w:rsidR="00B1474C" w:rsidRPr="006D4A1F">
        <w:rPr>
          <w:rStyle w:val="normaltextrun"/>
        </w:rPr>
        <w:t xml:space="preserve">) </w:t>
      </w:r>
      <w:r w:rsidRPr="006D4A1F">
        <w:rPr>
          <w:rStyle w:val="normaltextrun"/>
        </w:rPr>
        <w:t xml:space="preserve">to </w:t>
      </w:r>
      <w:r w:rsidR="005D2D37" w:rsidRPr="006D4A1F">
        <w:rPr>
          <w:rStyle w:val="normaltextrun"/>
        </w:rPr>
        <w:t xml:space="preserve">be employed </w:t>
      </w:r>
      <w:r w:rsidRPr="006D4A1F">
        <w:rPr>
          <w:rStyle w:val="normaltextrun"/>
        </w:rPr>
        <w:t>for the Project at the provincial office of the</w:t>
      </w:r>
      <w:r w:rsidR="00194A2A">
        <w:rPr>
          <w:rStyle w:val="normaltextrun"/>
        </w:rPr>
        <w:t xml:space="preserve"> </w:t>
      </w:r>
      <w:r w:rsidR="005D2D37" w:rsidRPr="00ED54E2">
        <w:rPr>
          <w:rStyle w:val="normaltextrun"/>
        </w:rPr>
        <w:t xml:space="preserve">Project </w:t>
      </w:r>
      <w:r w:rsidR="00ED54E2" w:rsidRPr="005709A2">
        <w:rPr>
          <w:rStyle w:val="normaltextrun"/>
        </w:rPr>
        <w:t>Management</w:t>
      </w:r>
      <w:r w:rsidR="005D2D37" w:rsidRPr="00ED54E2">
        <w:rPr>
          <w:rStyle w:val="normaltextrun"/>
        </w:rPr>
        <w:t xml:space="preserve"> Unit</w:t>
      </w:r>
      <w:r w:rsidR="00E2444F">
        <w:rPr>
          <w:rStyle w:val="normaltextrun"/>
        </w:rPr>
        <w:t xml:space="preserve"> </w:t>
      </w:r>
      <w:r>
        <w:rPr>
          <w:rStyle w:val="normaltextrun"/>
        </w:rPr>
        <w:t xml:space="preserve">in </w:t>
      </w:r>
      <w:proofErr w:type="spellStart"/>
      <w:proofErr w:type="gramStart"/>
      <w:r w:rsidR="00E33BB2" w:rsidRPr="00E33BB2">
        <w:rPr>
          <w:rStyle w:val="normaltextrun"/>
        </w:rPr>
        <w:t>Manisa</w:t>
      </w:r>
      <w:proofErr w:type="spellEnd"/>
      <w:r w:rsidR="00E33BB2" w:rsidDel="00E33BB2">
        <w:rPr>
          <w:rStyle w:val="normaltextrun"/>
        </w:rPr>
        <w:t xml:space="preserve"> </w:t>
      </w:r>
      <w:r w:rsidR="005D2D37" w:rsidRPr="00ED54E2">
        <w:rPr>
          <w:rStyle w:val="normaltextrun"/>
        </w:rPr>
        <w:t>.</w:t>
      </w:r>
      <w:proofErr w:type="gramEnd"/>
      <w:r w:rsidR="005D2D37" w:rsidRPr="00BD1F32">
        <w:rPr>
          <w:rStyle w:val="normaltextrun"/>
        </w:rPr>
        <w:t xml:space="preserve"> </w:t>
      </w:r>
    </w:p>
    <w:p w14:paraId="3A60527F" w14:textId="4F7FFCB3" w:rsidR="00D84626" w:rsidRPr="00BD1F32" w:rsidRDefault="00D84626" w:rsidP="00290360">
      <w:pPr>
        <w:pStyle w:val="paragraph"/>
        <w:spacing w:before="0" w:beforeAutospacing="0" w:after="120" w:afterAutospacing="0"/>
        <w:jc w:val="both"/>
        <w:textAlignment w:val="baseline"/>
        <w:rPr>
          <w:rStyle w:val="normaltextrun"/>
        </w:rPr>
      </w:pPr>
      <w:r w:rsidRPr="00E4712E">
        <w:rPr>
          <w:lang w:val="en-GB"/>
        </w:rPr>
        <w:t xml:space="preserve">GDIUT’s PMU, will </w:t>
      </w:r>
      <w:r>
        <w:rPr>
          <w:lang w:val="en-GB"/>
        </w:rPr>
        <w:t xml:space="preserve">also </w:t>
      </w:r>
      <w:r w:rsidRPr="00E4712E">
        <w:rPr>
          <w:lang w:val="en-GB"/>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Pr>
          <w:lang w:val="en-GB"/>
        </w:rPr>
        <w:t>Environmental specialist</w:t>
      </w:r>
      <w:r w:rsidRPr="00E4712E">
        <w:rPr>
          <w:lang w:val="en-GB"/>
        </w:rPr>
        <w:t xml:space="preserve"> hired according to this TOR will be in constant communication with</w:t>
      </w:r>
      <w:r>
        <w:rPr>
          <w:lang w:val="en-GB"/>
        </w:rPr>
        <w:t xml:space="preserve"> </w:t>
      </w:r>
      <w:r w:rsidRPr="00E4712E">
        <w:rPr>
          <w:lang w:val="en-GB"/>
        </w:rPr>
        <w:t xml:space="preserve">the supervision consultancy firm throughout project construction activities. </w:t>
      </w: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2724DCE3"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 xml:space="preserve">in </w:t>
      </w:r>
      <w:proofErr w:type="spellStart"/>
      <w:proofErr w:type="gramStart"/>
      <w:r w:rsidR="00E33BB2" w:rsidRPr="00ED7582">
        <w:rPr>
          <w:rStyle w:val="normaltextrun"/>
          <w:rFonts w:ascii="Times New Roman" w:eastAsia="Times New Roman" w:hAnsi="Times New Roman"/>
          <w:sz w:val="24"/>
          <w:szCs w:val="24"/>
          <w:lang w:eastAsia="en-US"/>
        </w:rPr>
        <w:t>Manisa</w:t>
      </w:r>
      <w:proofErr w:type="spellEnd"/>
      <w:r w:rsidR="00E33BB2" w:rsidDel="00E33BB2">
        <w:rPr>
          <w:rFonts w:ascii="Times New Roman" w:hAnsi="Times New Roman"/>
          <w:sz w:val="24"/>
          <w:szCs w:val="24"/>
        </w:rPr>
        <w:t xml:space="preserve"> </w:t>
      </w:r>
      <w:r w:rsidR="00055F88">
        <w:rPr>
          <w:rFonts w:ascii="Times New Roman" w:hAnsi="Times New Roman"/>
          <w:sz w:val="24"/>
          <w:szCs w:val="24"/>
        </w:rPr>
        <w:t xml:space="preserve"> to</w:t>
      </w:r>
      <w:proofErr w:type="gramEnd"/>
      <w:r w:rsidR="00055F88">
        <w:rPr>
          <w:rFonts w:ascii="Times New Roman" w:hAnsi="Times New Roman"/>
          <w:sz w:val="24"/>
          <w:szCs w:val="24"/>
        </w:rPr>
        <w:t xml:space="preserve">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6A89BE37"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the continuous monitoring of the demolition/retrofitting/reconstruction works. </w:t>
      </w:r>
    </w:p>
    <w:p w14:paraId="41534322" w14:textId="77777777" w:rsidR="00574AE0" w:rsidRPr="00FA0F15" w:rsidRDefault="00574AE0" w:rsidP="00574AE0">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supervision consultancy firm hired by GDIUT’s PMU about OHS and environmental issues, reports, implementation arrangements etc.</w:t>
      </w:r>
    </w:p>
    <w:p w14:paraId="3243528F" w14:textId="77777777" w:rsidR="00574AE0" w:rsidRPr="006D4A1F"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Pr="00BA7727">
        <w:rPr>
          <w:rFonts w:ascii="Times New Roman" w:hAnsi="Times New Roman"/>
          <w:sz w:val="24"/>
          <w:szCs w:val="24"/>
        </w:rPr>
        <w:t>E</w:t>
      </w:r>
      <w:r>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Pr>
          <w:rFonts w:ascii="Times New Roman" w:hAnsi="Times New Roman"/>
          <w:sz w:val="24"/>
          <w:szCs w:val="24"/>
        </w:rPr>
        <w:t xml:space="preserve">and determine the environmental </w:t>
      </w:r>
      <w:r w:rsidRPr="00AB1106">
        <w:rPr>
          <w:rFonts w:ascii="Times New Roman" w:hAnsi="Times New Roman"/>
          <w:sz w:val="24"/>
          <w:szCs w:val="24"/>
        </w:rPr>
        <w:t xml:space="preserve">risk categorization according to the World Bank’s ESF requirements to ensure all potential environmental impacts are identified and addressed under applicable </w:t>
      </w:r>
      <w:r>
        <w:rPr>
          <w:rFonts w:ascii="Times New Roman" w:hAnsi="Times New Roman"/>
          <w:sz w:val="24"/>
          <w:szCs w:val="24"/>
        </w:rPr>
        <w:t>Environmental and Social Management Plans (</w:t>
      </w:r>
      <w:r w:rsidRPr="00AB1106">
        <w:rPr>
          <w:rFonts w:ascii="Times New Roman" w:hAnsi="Times New Roman"/>
          <w:sz w:val="24"/>
          <w:szCs w:val="24"/>
        </w:rPr>
        <w:t>ESMPs</w:t>
      </w:r>
      <w:r>
        <w:rPr>
          <w:rFonts w:ascii="Times New Roman" w:hAnsi="Times New Roman"/>
          <w:sz w:val="24"/>
          <w:szCs w:val="24"/>
        </w:rPr>
        <w:t>)</w:t>
      </w:r>
      <w:r w:rsidRPr="00AB1106">
        <w:rPr>
          <w:rFonts w:ascii="Times New Roman" w:hAnsi="Times New Roman"/>
          <w:sz w:val="24"/>
          <w:szCs w:val="24"/>
        </w:rPr>
        <w:t>/</w:t>
      </w:r>
      <w:r>
        <w:rPr>
          <w:rFonts w:ascii="Times New Roman" w:hAnsi="Times New Roman"/>
          <w:sz w:val="24"/>
          <w:szCs w:val="24"/>
        </w:rPr>
        <w:t>Environmental and Social Impact Assessments (</w:t>
      </w:r>
      <w:r w:rsidRPr="00AB1106">
        <w:rPr>
          <w:rFonts w:ascii="Times New Roman" w:hAnsi="Times New Roman"/>
          <w:sz w:val="24"/>
          <w:szCs w:val="24"/>
        </w:rPr>
        <w:t>ESIAs</w:t>
      </w:r>
      <w:r>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5BC2FE4E" w14:textId="77777777" w:rsidR="00574AE0" w:rsidRPr="00AB1106"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coordinat</w:t>
      </w:r>
      <w:r>
        <w:rPr>
          <w:rFonts w:ascii="Times New Roman" w:hAnsi="Times New Roman"/>
          <w:sz w:val="24"/>
          <w:szCs w:val="24"/>
        </w:rPr>
        <w:t xml:space="preserve">e </w:t>
      </w:r>
      <w:r w:rsidRPr="00AB1106">
        <w:rPr>
          <w:rFonts w:ascii="Times New Roman" w:hAnsi="Times New Roman"/>
          <w:sz w:val="24"/>
          <w:szCs w:val="24"/>
        </w:rPr>
        <w:t xml:space="preserve">with </w:t>
      </w:r>
      <w:r>
        <w:rPr>
          <w:rFonts w:ascii="Times New Roman" w:hAnsi="Times New Roman"/>
          <w:sz w:val="24"/>
          <w:szCs w:val="24"/>
        </w:rPr>
        <w:t xml:space="preserve">the </w:t>
      </w:r>
      <w:r w:rsidRPr="00AB1106">
        <w:rPr>
          <w:rFonts w:ascii="Times New Roman" w:hAnsi="Times New Roman"/>
          <w:sz w:val="24"/>
          <w:szCs w:val="24"/>
        </w:rPr>
        <w:t xml:space="preserve">local social specialist for the actions related to stakeholder engagement and grievance mechanism in transforming risky structures as described in project specific </w:t>
      </w:r>
      <w:r>
        <w:rPr>
          <w:rFonts w:ascii="Times New Roman" w:hAnsi="Times New Roman"/>
          <w:sz w:val="24"/>
          <w:szCs w:val="24"/>
        </w:rPr>
        <w:t>Stakeholder Engagement Plan (</w:t>
      </w:r>
      <w:r w:rsidRPr="00AB1106">
        <w:rPr>
          <w:rFonts w:ascii="Times New Roman" w:hAnsi="Times New Roman"/>
          <w:sz w:val="24"/>
          <w:szCs w:val="24"/>
        </w:rPr>
        <w:t>SEP</w:t>
      </w:r>
      <w:r>
        <w:rPr>
          <w:rFonts w:ascii="Times New Roman" w:hAnsi="Times New Roman"/>
          <w:sz w:val="24"/>
          <w:szCs w:val="24"/>
        </w:rPr>
        <w:t>)</w:t>
      </w:r>
      <w:r w:rsidRPr="00AB1106">
        <w:rPr>
          <w:rFonts w:ascii="Times New Roman" w:hAnsi="Times New Roman"/>
          <w:sz w:val="24"/>
          <w:szCs w:val="24"/>
        </w:rPr>
        <w:t>.</w:t>
      </w:r>
    </w:p>
    <w:p w14:paraId="62A2E5AD"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w:t>
      </w:r>
      <w:r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1E521AE8" w14:textId="77777777" w:rsidR="00574AE0" w:rsidRPr="00DF17B3"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w:t>
      </w:r>
      <w:r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Pr>
          <w:rFonts w:ascii="Times New Roman" w:hAnsi="Times New Roman"/>
          <w:sz w:val="24"/>
          <w:szCs w:val="24"/>
        </w:rPr>
        <w:t xml:space="preserve">the </w:t>
      </w:r>
      <w:r w:rsidRPr="1EBCBF00">
        <w:rPr>
          <w:rFonts w:ascii="Times New Roman" w:hAnsi="Times New Roman"/>
          <w:sz w:val="24"/>
          <w:szCs w:val="24"/>
        </w:rPr>
        <w:t xml:space="preserve">head office regarding </w:t>
      </w:r>
      <w:r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Pr>
          <w:rFonts w:ascii="Times New Roman" w:hAnsi="Times New Roman"/>
          <w:sz w:val="24"/>
          <w:szCs w:val="24"/>
        </w:rPr>
        <w:t>Environmental and Social Framework</w:t>
      </w:r>
      <w:r w:rsidRPr="1EBCBF00">
        <w:rPr>
          <w:rFonts w:ascii="Times New Roman" w:hAnsi="Times New Roman"/>
          <w:sz w:val="24"/>
          <w:szCs w:val="24"/>
        </w:rPr>
        <w:t xml:space="preserve"> ESF documents.</w:t>
      </w:r>
    </w:p>
    <w:p w14:paraId="4EDEEFD3"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 specialist shall ensure the preparation of the neighbourhood level ESIA, if needed.</w:t>
      </w:r>
    </w:p>
    <w:p w14:paraId="59A35EAC"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6B73D156"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w:t>
      </w:r>
      <w:r w:rsidRPr="003E063B">
        <w:rPr>
          <w:rFonts w:ascii="Times New Roman" w:hAnsi="Times New Roman"/>
          <w:sz w:val="24"/>
          <w:szCs w:val="24"/>
        </w:rPr>
        <w:t>supervise and monitor the contractors</w:t>
      </w:r>
      <w:r>
        <w:rPr>
          <w:rFonts w:ascii="Times New Roman" w:hAnsi="Times New Roman"/>
          <w:sz w:val="24"/>
          <w:szCs w:val="24"/>
        </w:rPr>
        <w:t>,</w:t>
      </w:r>
      <w:r w:rsidRPr="003E063B">
        <w:rPr>
          <w:rFonts w:ascii="Times New Roman" w:hAnsi="Times New Roman"/>
          <w:sz w:val="24"/>
          <w:szCs w:val="24"/>
        </w:rPr>
        <w:t xml:space="preserve"> and </w:t>
      </w:r>
      <w:r>
        <w:rPr>
          <w:rFonts w:ascii="Times New Roman" w:hAnsi="Times New Roman"/>
          <w:sz w:val="24"/>
          <w:szCs w:val="24"/>
        </w:rPr>
        <w:t xml:space="preserve">through provincial directorate of </w:t>
      </w:r>
      <w:proofErr w:type="spellStart"/>
      <w:r>
        <w:rPr>
          <w:rFonts w:ascii="Times New Roman" w:hAnsi="Times New Roman"/>
          <w:sz w:val="24"/>
          <w:szCs w:val="24"/>
        </w:rPr>
        <w:t>MoEUCC</w:t>
      </w:r>
      <w:proofErr w:type="spellEnd"/>
      <w:r>
        <w:rPr>
          <w:rFonts w:ascii="Times New Roman" w:hAnsi="Times New Roman"/>
          <w:sz w:val="24"/>
          <w:szCs w:val="24"/>
        </w:rPr>
        <w:t xml:space="preserve">, </w:t>
      </w:r>
      <w:r w:rsidRPr="003E063B">
        <w:rPr>
          <w:rFonts w:ascii="Times New Roman" w:hAnsi="Times New Roman"/>
          <w:sz w:val="24"/>
          <w:szCs w:val="24"/>
        </w:rPr>
        <w:t xml:space="preserve">notify the contractors about the problems identified onsite and </w:t>
      </w:r>
      <w:r>
        <w:rPr>
          <w:rFonts w:ascii="Times New Roman" w:hAnsi="Times New Roman"/>
          <w:sz w:val="24"/>
          <w:szCs w:val="24"/>
        </w:rPr>
        <w:t>suggest/</w:t>
      </w:r>
      <w:r w:rsidRPr="003E063B">
        <w:rPr>
          <w:rFonts w:ascii="Times New Roman" w:hAnsi="Times New Roman"/>
          <w:sz w:val="24"/>
          <w:szCs w:val="24"/>
        </w:rPr>
        <w:t>decide on the steps to correct these problems.</w:t>
      </w:r>
    </w:p>
    <w:p w14:paraId="5532BCD0" w14:textId="77777777" w:rsidR="00574AE0" w:rsidRPr="001A30A6" w:rsidRDefault="00574AE0" w:rsidP="00574AE0">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1682590C" w14:textId="77777777" w:rsidR="00574AE0" w:rsidRPr="0085009A" w:rsidRDefault="00574AE0" w:rsidP="00574AE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219EE0E7" w14:textId="77777777" w:rsidR="00574AE0" w:rsidRPr="00DF17B3" w:rsidRDefault="00574AE0" w:rsidP="00574AE0">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6726B297"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 progress reports, summarizing:</w:t>
      </w:r>
    </w:p>
    <w:p w14:paraId="529E3F4B" w14:textId="77777777" w:rsidR="00574AE0" w:rsidRDefault="00574AE0" w:rsidP="00574AE0">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1BEF046E" w14:textId="77777777" w:rsidR="00574AE0" w:rsidRPr="003F0F4A" w:rsidRDefault="00574AE0" w:rsidP="00574AE0">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3B899DD1" w14:textId="77777777" w:rsidR="00574AE0" w:rsidRPr="0019612A" w:rsidRDefault="00574AE0" w:rsidP="00574AE0">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29783B0F" w14:textId="77777777" w:rsidR="00574AE0" w:rsidRPr="0019612A" w:rsidRDefault="00574AE0" w:rsidP="00574AE0">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p>
    <w:p w14:paraId="047E8A04" w14:textId="77777777" w:rsidR="00574AE0" w:rsidRPr="00E33CCF" w:rsidRDefault="00574AE0" w:rsidP="00574AE0">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Pr>
          <w:rFonts w:ascii="Times New Roman" w:hAnsi="Times New Roman"/>
          <w:sz w:val="24"/>
          <w:szCs w:val="24"/>
        </w:rPr>
        <w:t>provide</w:t>
      </w:r>
      <w:r w:rsidRPr="00E33CCF">
        <w:rPr>
          <w:rFonts w:ascii="Times New Roman" w:hAnsi="Times New Roman"/>
          <w:sz w:val="24"/>
          <w:szCs w:val="24"/>
        </w:rPr>
        <w:t xml:space="preserve"> technical support to contractors to implement the </w:t>
      </w:r>
      <w:r w:rsidRPr="005709A2">
        <w:rPr>
          <w:rFonts w:ascii="Times New Roman" w:hAnsi="Times New Roman"/>
          <w:sz w:val="24"/>
          <w:szCs w:val="24"/>
        </w:rPr>
        <w:t xml:space="preserve">Environmental and Social Commitment </w:t>
      </w:r>
      <w:r w:rsidRPr="00E33CCF">
        <w:rPr>
          <w:rFonts w:ascii="Times New Roman" w:hAnsi="Times New Roman"/>
          <w:sz w:val="24"/>
          <w:szCs w:val="24"/>
        </w:rPr>
        <w:t>Plan.</w:t>
      </w:r>
    </w:p>
    <w:p w14:paraId="05816D96"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5155B476" w14:textId="77777777" w:rsidR="00574AE0" w:rsidRPr="00657318"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5FF8E9B5" w14:textId="77777777" w:rsidR="00574AE0" w:rsidRPr="005709A2" w:rsidRDefault="00574AE0" w:rsidP="00574AE0">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6B2AB299" w14:textId="77777777" w:rsidR="00574AE0" w:rsidRDefault="00574AE0" w:rsidP="00574AE0">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guide and support</w:t>
      </w:r>
      <w:r w:rsidRPr="00716C4A">
        <w:rPr>
          <w:rFonts w:ascii="Times New Roman" w:hAnsi="Times New Roman"/>
          <w:sz w:val="24"/>
          <w:szCs w:val="24"/>
        </w:rPr>
        <w:t xml:space="preserve"> during preparation and implementation processes of the ESMP Checklists to be prepared by the</w:t>
      </w:r>
      <w:r>
        <w:rPr>
          <w:rFonts w:ascii="Times New Roman" w:hAnsi="Times New Roman"/>
          <w:sz w:val="24"/>
          <w:szCs w:val="24"/>
        </w:rPr>
        <w:t xml:space="preserve"> </w:t>
      </w:r>
      <w:r w:rsidRPr="00716C4A">
        <w:rPr>
          <w:rFonts w:ascii="Times New Roman" w:hAnsi="Times New Roman"/>
          <w:sz w:val="24"/>
          <w:szCs w:val="24"/>
        </w:rPr>
        <w:t xml:space="preserve">sub-project contractors in terms of quality of the said documents, and ensuring adequacy </w:t>
      </w:r>
      <w:r>
        <w:rPr>
          <w:rFonts w:ascii="Times New Roman" w:hAnsi="Times New Roman"/>
          <w:sz w:val="24"/>
          <w:szCs w:val="24"/>
        </w:rPr>
        <w:t>of the sub-project</w:t>
      </w:r>
      <w:r w:rsidRPr="00716C4A">
        <w:rPr>
          <w:rFonts w:ascii="Times New Roman" w:hAnsi="Times New Roman"/>
          <w:sz w:val="24"/>
          <w:szCs w:val="24"/>
        </w:rPr>
        <w:t xml:space="preserve"> Health, Safety and Social (ESHS) personnel of </w:t>
      </w:r>
      <w:r>
        <w:rPr>
          <w:rFonts w:ascii="Times New Roman" w:hAnsi="Times New Roman"/>
          <w:sz w:val="24"/>
          <w:szCs w:val="24"/>
        </w:rPr>
        <w:t xml:space="preserve">The Specialists </w:t>
      </w:r>
      <w:r w:rsidRPr="00716C4A">
        <w:rPr>
          <w:rFonts w:ascii="Times New Roman" w:hAnsi="Times New Roman"/>
          <w:sz w:val="24"/>
          <w:szCs w:val="24"/>
        </w:rPr>
        <w:t>who will continuously implement the ESMP Checklists at sub-project site.</w:t>
      </w:r>
    </w:p>
    <w:p w14:paraId="4039BB1A" w14:textId="66F6413F" w:rsidR="00574AE0" w:rsidRPr="00EB21D4" w:rsidRDefault="00574AE0" w:rsidP="00EB21D4">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them to PMU for approval.</w:t>
      </w:r>
    </w:p>
    <w:p w14:paraId="01CB9A95" w14:textId="77777777" w:rsidR="00574AE0" w:rsidRPr="00550D7D" w:rsidRDefault="00574AE0" w:rsidP="00574AE0">
      <w:pPr>
        <w:pStyle w:val="ListeParagraf"/>
        <w:numPr>
          <w:ilvl w:val="1"/>
          <w:numId w:val="3"/>
        </w:numPr>
        <w:spacing w:before="120"/>
        <w:contextualSpacing w:val="0"/>
        <w:rPr>
          <w:rFonts w:ascii="Times New Roman" w:hAnsi="Times New Roman"/>
          <w:sz w:val="24"/>
          <w:szCs w:val="24"/>
        </w:rPr>
      </w:pPr>
      <w:r w:rsidRPr="00550D7D">
        <w:t xml:space="preserve"> </w:t>
      </w:r>
      <w:r w:rsidRPr="00550D7D">
        <w:rPr>
          <w:rFonts w:ascii="Times New Roman" w:hAnsi="Times New Roman"/>
          <w:sz w:val="24"/>
          <w:szCs w:val="24"/>
        </w:rPr>
        <w:t xml:space="preserve">The Specialist shall be responsible for documentation of the reports related </w:t>
      </w:r>
      <w:r>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w:t>
      </w:r>
      <w:proofErr w:type="spellStart"/>
      <w:r w:rsidRPr="00550D7D">
        <w:rPr>
          <w:rFonts w:ascii="Times New Roman" w:hAnsi="Times New Roman"/>
          <w:sz w:val="24"/>
          <w:szCs w:val="24"/>
        </w:rPr>
        <w:t>MoEUCC</w:t>
      </w:r>
      <w:proofErr w:type="spellEnd"/>
      <w:r w:rsidRPr="00550D7D">
        <w:rPr>
          <w:rFonts w:ascii="Times New Roman" w:hAnsi="Times New Roman"/>
          <w:sz w:val="24"/>
          <w:szCs w:val="24"/>
        </w:rPr>
        <w:t xml:space="preserve"> through the information system provided by </w:t>
      </w:r>
      <w:proofErr w:type="spellStart"/>
      <w:r w:rsidRPr="00550D7D">
        <w:rPr>
          <w:rFonts w:ascii="Times New Roman" w:hAnsi="Times New Roman"/>
          <w:sz w:val="24"/>
          <w:szCs w:val="24"/>
        </w:rPr>
        <w:t>MoEUCC</w:t>
      </w:r>
      <w:proofErr w:type="spellEnd"/>
      <w:r w:rsidRPr="00550D7D">
        <w:rPr>
          <w:rFonts w:ascii="Times New Roman" w:hAnsi="Times New Roman"/>
          <w:sz w:val="24"/>
          <w:szCs w:val="24"/>
        </w:rPr>
        <w:t xml:space="preserve">; </w:t>
      </w:r>
    </w:p>
    <w:p w14:paraId="7AF5FA33"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contribute to the ongoing activities of PMU</w:t>
      </w:r>
    </w:p>
    <w:p w14:paraId="498C7FF3"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perform any other project tasks assigned by the Project Manager.</w:t>
      </w:r>
    </w:p>
    <w:p w14:paraId="2E155CC7"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work in compliance with the responsibilities attributed to him/her in Project specific documents (Environmental and Social Management Framework (ESMF),</w:t>
      </w:r>
      <w:r w:rsidRPr="009646B0">
        <w:rPr>
          <w:rFonts w:ascii="Times New Roman" w:hAnsi="Times New Roman"/>
          <w:sz w:val="24"/>
          <w:szCs w:val="24"/>
        </w:rPr>
        <w:t xml:space="preserve"> </w:t>
      </w:r>
      <w:r>
        <w:rPr>
          <w:rFonts w:ascii="Times New Roman" w:hAnsi="Times New Roman"/>
          <w:sz w:val="24"/>
          <w:szCs w:val="24"/>
        </w:rPr>
        <w:t>Stakeholder Engagement Plan</w:t>
      </w:r>
      <w:r w:rsidRPr="001F1749">
        <w:rPr>
          <w:rFonts w:ascii="Times New Roman" w:hAnsi="Times New Roman"/>
          <w:sz w:val="24"/>
          <w:szCs w:val="24"/>
        </w:rPr>
        <w:t xml:space="preserve"> </w:t>
      </w:r>
      <w:r>
        <w:rPr>
          <w:rFonts w:ascii="Times New Roman" w:hAnsi="Times New Roman"/>
          <w:sz w:val="24"/>
          <w:szCs w:val="24"/>
        </w:rPr>
        <w:t xml:space="preserve">(SEP), </w:t>
      </w:r>
      <w:proofErr w:type="spellStart"/>
      <w:r>
        <w:rPr>
          <w:rFonts w:ascii="Times New Roman" w:hAnsi="Times New Roman"/>
          <w:sz w:val="24"/>
          <w:szCs w:val="24"/>
        </w:rPr>
        <w:t>Labor</w:t>
      </w:r>
      <w:proofErr w:type="spellEnd"/>
      <w:r>
        <w:rPr>
          <w:rFonts w:ascii="Times New Roman" w:hAnsi="Times New Roman"/>
          <w:sz w:val="24"/>
          <w:szCs w:val="24"/>
        </w:rPr>
        <w:t xml:space="preserve"> Management Procedure (LMP) and Resettlement Framework (RF).</w:t>
      </w:r>
    </w:p>
    <w:p w14:paraId="04950D6C" w14:textId="77777777" w:rsidR="00574AE0" w:rsidRDefault="00574AE0" w:rsidP="00574AE0">
      <w:pPr>
        <w:spacing w:after="120"/>
        <w:jc w:val="both"/>
        <w:rPr>
          <w:rFonts w:ascii="Times New Roman" w:hAnsi="Times New Roman"/>
          <w:sz w:val="24"/>
          <w:szCs w:val="24"/>
        </w:rPr>
      </w:pPr>
    </w:p>
    <w:p w14:paraId="65309484" w14:textId="77777777" w:rsidR="00574AE0" w:rsidRDefault="00574AE0" w:rsidP="00574AE0">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 xml:space="preserve">en. </w:t>
      </w:r>
      <w:r w:rsidRPr="70AC674A">
        <w:rPr>
          <w:rFonts w:ascii="Times New Roman" w:hAnsi="Times New Roman"/>
          <w:sz w:val="24"/>
          <w:szCs w:val="24"/>
        </w:rPr>
        <w:t>A detailed list of services will be provided to the Environmental Specialist upon signing 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2E038056" w:rsidR="007E3194"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5A484B">
        <w:rPr>
          <w:spacing w:val="-2"/>
        </w:rPr>
        <w:t xml:space="preserve">based in </w:t>
      </w:r>
      <w:proofErr w:type="spellStart"/>
      <w:r w:rsidR="00D9730E">
        <w:t>Manisa</w:t>
      </w:r>
      <w:proofErr w:type="spellEnd"/>
      <w:r w:rsidR="00D9730E">
        <w:t xml:space="preserv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7E3194" w:rsidRPr="00BD1F32">
        <w:rPr>
          <w:spacing w:val="-2"/>
        </w:rPr>
        <w:t xml:space="preserve"> i</w:t>
      </w:r>
      <w:r w:rsidR="006257DA">
        <w:rPr>
          <w:spacing w:val="-2"/>
        </w:rPr>
        <w:t>s expected to commence work</w:t>
      </w:r>
      <w:r w:rsidR="007E3194" w:rsidRPr="00BD1F32">
        <w:rPr>
          <w:spacing w:val="-2"/>
        </w:rPr>
        <w:t xml:space="preserve"> with two months’ probation period and a renewable 1-year contract, if performance is satisfactory.  </w:t>
      </w:r>
    </w:p>
    <w:p w14:paraId="4AEC4814" w14:textId="6595F976" w:rsidR="00FE39DA" w:rsidRDefault="00FE39DA" w:rsidP="007E3194">
      <w:pPr>
        <w:pStyle w:val="Default"/>
        <w:spacing w:after="120"/>
        <w:jc w:val="both"/>
        <w:rPr>
          <w:spacing w:val="-2"/>
        </w:rPr>
      </w:pP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Excellent interpersonal and communications skills</w:t>
      </w:r>
    </w:p>
    <w:p w14:paraId="3BFC289E"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lastRenderedPageBreak/>
        <w:t>Fluency in written and oral English and Turkish is a must</w:t>
      </w:r>
    </w:p>
    <w:p w14:paraId="53AF18C1" w14:textId="77777777" w:rsidR="006E70D2" w:rsidRPr="00B04F68"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Proficiency in key computer applications (Word, Excel, PowerPoint)</w:t>
      </w:r>
    </w:p>
    <w:p w14:paraId="7F557867"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0CF914E3" w:rsidR="006E70D2" w:rsidRPr="005709A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3603F4">
        <w:rPr>
          <w:rFonts w:eastAsia="Arial"/>
          <w:spacing w:val="-2"/>
        </w:rPr>
        <w:t>Ability to travel without restriction</w:t>
      </w:r>
    </w:p>
    <w:p w14:paraId="0A4FE218" w14:textId="025D710A" w:rsidR="00D9730E" w:rsidRDefault="00D9730E">
      <w:pPr>
        <w:widowControl/>
        <w:autoSpaceDE/>
        <w:autoSpaceDN/>
      </w:pPr>
      <w:r>
        <w:br w:type="page"/>
      </w:r>
    </w:p>
    <w:p w14:paraId="55C636E4" w14:textId="77777777" w:rsidR="005D2D37" w:rsidRPr="00BD1F32" w:rsidRDefault="005D2D37" w:rsidP="005709A2">
      <w:pPr>
        <w:pStyle w:val="GvdeMetniGirintisi"/>
        <w:widowControl/>
        <w:autoSpaceDE/>
        <w:autoSpaceDN/>
        <w:ind w:left="0"/>
        <w:jc w:val="both"/>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3763E7C2" w:rsidR="005D2D37" w:rsidRPr="00BD1F32" w:rsidRDefault="00A700AB" w:rsidP="00ED42C5">
      <w:pPr>
        <w:pStyle w:val="Default"/>
        <w:spacing w:before="120" w:after="120"/>
        <w:jc w:val="both"/>
        <w:rPr>
          <w:color w:val="auto"/>
        </w:rPr>
      </w:pPr>
      <w:r w:rsidRPr="00BD1F32">
        <w:rPr>
          <w:color w:val="auto"/>
        </w:rPr>
        <w:t xml:space="preserve">The </w:t>
      </w:r>
      <w:r w:rsidR="00D9730E">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sidR="00D9730E">
        <w:t>Specialist</w:t>
      </w:r>
      <w:r w:rsidR="00D9730E" w:rsidRPr="00BD1F32">
        <w:rPr>
          <w:color w:val="auto"/>
        </w:rPr>
        <w:t xml:space="preserve"> </w:t>
      </w:r>
      <w:r w:rsidRPr="00BD1F32">
        <w:rPr>
          <w:color w:val="auto"/>
        </w:rPr>
        <w:t xml:space="preserve">of </w:t>
      </w:r>
      <w:r w:rsidR="008671F3">
        <w:rPr>
          <w:color w:val="auto"/>
        </w:rPr>
        <w:t xml:space="preserve">province based of </w:t>
      </w:r>
      <w:r w:rsidRPr="00BD1F32">
        <w:rPr>
          <w:color w:val="auto"/>
        </w:rPr>
        <w:t>P</w:t>
      </w:r>
      <w:r w:rsidR="00D717E9">
        <w:rPr>
          <w:color w:val="auto"/>
        </w:rPr>
        <w:t>MU</w:t>
      </w:r>
      <w:r w:rsidRPr="00BD1F32">
        <w:rPr>
          <w:color w:val="auto"/>
        </w:rPr>
        <w:t xml:space="preserve"> in </w:t>
      </w:r>
      <w:proofErr w:type="spellStart"/>
      <w:r w:rsidR="00E33BB2" w:rsidRPr="00ED7582">
        <w:rPr>
          <w:rStyle w:val="normaltextrun"/>
          <w:rFonts w:eastAsia="Times New Roman"/>
        </w:rPr>
        <w:t>Manisa</w:t>
      </w:r>
      <w:proofErr w:type="spellEnd"/>
      <w:r w:rsidR="00E33BB2" w:rsidDel="00E33BB2">
        <w:rPr>
          <w:color w:val="auto"/>
        </w:rPr>
        <w:t xml:space="preserve"> </w:t>
      </w:r>
      <w:r w:rsidR="00E33BB2">
        <w:rPr>
          <w:color w:val="auto"/>
        </w:rPr>
        <w:t>.</w:t>
      </w:r>
      <w:r w:rsidRPr="00BD1F32">
        <w:rPr>
          <w:color w:val="auto"/>
        </w:rPr>
        <w:t xml:space="preserve">The contract will be signed between the General Directorate of </w:t>
      </w:r>
      <w:r w:rsidR="00D717E9">
        <w:rPr>
          <w:color w:val="auto"/>
        </w:rPr>
        <w:t xml:space="preserve">Infrastructure and Urban Transformation Services </w:t>
      </w:r>
      <w:r w:rsidRPr="00BD1F32">
        <w:rPr>
          <w:color w:val="auto"/>
        </w:rPr>
        <w:t xml:space="preserve">of </w:t>
      </w:r>
      <w:proofErr w:type="spellStart"/>
      <w:r w:rsidRPr="00BD1F32">
        <w:rPr>
          <w:color w:val="auto"/>
        </w:rPr>
        <w:t>MoEU</w:t>
      </w:r>
      <w:r w:rsidR="00D717E9">
        <w:rPr>
          <w:color w:val="auto"/>
        </w:rPr>
        <w:t>CC</w:t>
      </w:r>
      <w:proofErr w:type="spellEnd"/>
      <w:r w:rsidRPr="00BD1F32">
        <w:rPr>
          <w:color w:val="auto"/>
        </w:rPr>
        <w:t xml:space="preserve"> or his designee and the </w:t>
      </w:r>
      <w:r w:rsidR="006928F4">
        <w:rPr>
          <w:color w:val="auto"/>
        </w:rPr>
        <w:t>consultant</w:t>
      </w:r>
      <w:r w:rsidRPr="00BD1F32">
        <w:rPr>
          <w:color w:val="auto"/>
        </w:rPr>
        <w:t xml:space="preserve">.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008974E5"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BE485C">
        <w:rPr>
          <w:rFonts w:eastAsia="Times New Roman"/>
          <w:b/>
          <w:spacing w:val="-2"/>
          <w:lang w:val="en-US"/>
        </w:rPr>
        <w:t>The deadli</w:t>
      </w:r>
      <w:r w:rsidR="006257DA">
        <w:rPr>
          <w:rFonts w:eastAsia="Times New Roman"/>
          <w:b/>
          <w:spacing w:val="-2"/>
          <w:lang w:val="en-US"/>
        </w:rPr>
        <w:t>n</w:t>
      </w:r>
      <w:r w:rsidR="00530F58">
        <w:rPr>
          <w:rFonts w:eastAsia="Times New Roman"/>
          <w:b/>
          <w:spacing w:val="-2"/>
          <w:lang w:val="en-US"/>
        </w:rPr>
        <w:t xml:space="preserve">e for application is </w:t>
      </w:r>
      <w:r w:rsidR="0096595F" w:rsidRPr="002F5F4F">
        <w:rPr>
          <w:b/>
          <w:sz w:val="22"/>
          <w:szCs w:val="22"/>
        </w:rPr>
        <w:t>May 29</w:t>
      </w:r>
      <w:bookmarkStart w:id="1" w:name="_GoBack"/>
      <w:bookmarkEnd w:id="1"/>
      <w:r w:rsidR="00BE485C">
        <w:rPr>
          <w:rFonts w:eastAsia="Times New Roman"/>
          <w:b/>
          <w:spacing w:val="-2"/>
          <w:lang w:val="en-US"/>
        </w:rPr>
        <w:t>, 2023; 18:00 p.m. local time</w:t>
      </w:r>
      <w:r w:rsidR="00BE485C">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620AC34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2D5402">
      <w:pPr>
        <w:pStyle w:val="Default"/>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2D5402">
      <w:pPr>
        <w:pStyle w:val="Default"/>
        <w:rPr>
          <w:color w:val="auto"/>
        </w:rPr>
      </w:pPr>
      <w:r>
        <w:rPr>
          <w:color w:val="auto"/>
        </w:rPr>
        <w:t>Department of 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2861CEB0" w14:textId="77777777" w:rsidR="004909CE" w:rsidRDefault="004909CE" w:rsidP="004909CE">
      <w:pPr>
        <w:suppressAutoHyphens/>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1DDEEE81" w14:textId="77777777" w:rsidR="00D84626" w:rsidRDefault="00D84626" w:rsidP="00D84626">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w:t>
      </w:r>
      <w:proofErr w:type="spellStart"/>
      <w:r>
        <w:rPr>
          <w:rFonts w:ascii="Times New Roman" w:eastAsia="Calibri" w:hAnsi="Times New Roman"/>
          <w:sz w:val="24"/>
          <w:szCs w:val="24"/>
          <w:lang w:eastAsia="en-US"/>
        </w:rPr>
        <w:t>Mahallesi</w:t>
      </w:r>
      <w:proofErr w:type="spellEnd"/>
      <w:r>
        <w:rPr>
          <w:rFonts w:ascii="Times New Roman" w:eastAsia="Calibri" w:hAnsi="Times New Roman"/>
          <w:sz w:val="24"/>
          <w:szCs w:val="24"/>
          <w:lang w:eastAsia="en-US"/>
        </w:rPr>
        <w:t xml:space="preserve"> 2082. </w:t>
      </w:r>
      <w:proofErr w:type="spellStart"/>
      <w:r>
        <w:rPr>
          <w:rFonts w:ascii="Times New Roman" w:eastAsia="Calibri" w:hAnsi="Times New Roman"/>
          <w:sz w:val="24"/>
          <w:szCs w:val="24"/>
          <w:lang w:eastAsia="en-US"/>
        </w:rPr>
        <w:t>Cadde</w:t>
      </w:r>
      <w:proofErr w:type="spellEnd"/>
      <w:r>
        <w:rPr>
          <w:rFonts w:ascii="Times New Roman" w:eastAsia="Calibri" w:hAnsi="Times New Roman"/>
          <w:sz w:val="24"/>
          <w:szCs w:val="24"/>
          <w:lang w:eastAsia="en-US"/>
        </w:rPr>
        <w:t xml:space="preserve"> No: 52 Kat: 11  </w:t>
      </w:r>
    </w:p>
    <w:p w14:paraId="0C707B1F" w14:textId="77777777" w:rsidR="00D84626" w:rsidRDefault="00D84626" w:rsidP="00D84626">
      <w:pPr>
        <w:suppressAutoHyphens/>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Çankaya</w:t>
      </w:r>
      <w:proofErr w:type="spellEnd"/>
      <w:r>
        <w:rPr>
          <w:rFonts w:ascii="Times New Roman" w:eastAsia="Calibri" w:hAnsi="Times New Roman"/>
          <w:sz w:val="24"/>
          <w:szCs w:val="24"/>
          <w:lang w:eastAsia="en-US"/>
        </w:rPr>
        <w:t xml:space="preserve"> / Ankara </w:t>
      </w:r>
    </w:p>
    <w:p w14:paraId="117BBF4C" w14:textId="77777777" w:rsidR="004909CE" w:rsidRDefault="004909CE" w:rsidP="004909CE">
      <w:pPr>
        <w:suppressAutoHyphens/>
        <w:rPr>
          <w:rFonts w:ascii="Times New Roman" w:hAnsi="Times New Roman"/>
          <w:iCs/>
          <w:spacing w:val="-2"/>
          <w:sz w:val="24"/>
          <w:szCs w:val="24"/>
          <w:lang w:eastAsia="tr-TR"/>
        </w:rPr>
      </w:pPr>
      <w:r>
        <w:rPr>
          <w:rFonts w:ascii="Times New Roman" w:hAnsi="Times New Roman"/>
          <w:spacing w:val="-2"/>
          <w:sz w:val="24"/>
          <w:szCs w:val="24"/>
        </w:rPr>
        <w:t>Tel:</w:t>
      </w:r>
      <w:r>
        <w:rPr>
          <w:rFonts w:ascii="Times New Roman" w:hAnsi="Times New Roman"/>
          <w:iCs/>
          <w:spacing w:val="-2"/>
          <w:sz w:val="24"/>
          <w:szCs w:val="24"/>
        </w:rPr>
        <w:t xml:space="preserve"> </w:t>
      </w:r>
      <w:r>
        <w:rPr>
          <w:rFonts w:ascii="Times New Roman" w:hAnsi="Times New Roman"/>
          <w:sz w:val="24"/>
          <w:szCs w:val="24"/>
          <w:lang w:val="tr-TR"/>
        </w:rPr>
        <w:t>0312 410 77 07</w:t>
      </w:r>
    </w:p>
    <w:p w14:paraId="53667092" w14:textId="77777777" w:rsidR="004909CE" w:rsidRDefault="004909CE" w:rsidP="004909CE">
      <w:pPr>
        <w:rPr>
          <w:rFonts w:ascii="Times New Roman" w:hAnsi="Times New Roman"/>
          <w:sz w:val="24"/>
          <w:szCs w:val="24"/>
        </w:rPr>
      </w:pPr>
      <w:r>
        <w:rPr>
          <w:rFonts w:ascii="Times New Roman" w:hAnsi="Times New Roman"/>
          <w:spacing w:val="-2"/>
          <w:sz w:val="24"/>
          <w:szCs w:val="24"/>
        </w:rPr>
        <w:t xml:space="preserve">E-mail: </w:t>
      </w:r>
      <w:hyperlink r:id="rId8" w:tgtFrame="_blank" w:history="1">
        <w:r>
          <w:rPr>
            <w:rStyle w:val="Kpr"/>
            <w:rFonts w:ascii="Calibri" w:hAnsi="Calibri" w:cs="Calibri"/>
            <w:shd w:val="clear" w:color="auto" w:fill="FFFFFF"/>
          </w:rPr>
          <w:t>donusumpyb@csb.gov.tr</w:t>
        </w:r>
      </w:hyperlink>
    </w:p>
    <w:p w14:paraId="1BF96017" w14:textId="77777777" w:rsidR="004909CE" w:rsidRDefault="004909CE" w:rsidP="004909CE">
      <w:pPr>
        <w:suppressAutoHyphens/>
        <w:jc w:val="both"/>
        <w:rPr>
          <w:rFonts w:ascii="Times New Roman" w:hAnsi="Times New Roman"/>
          <w:spacing w:val="-2"/>
          <w:sz w:val="24"/>
          <w:szCs w:val="24"/>
        </w:rPr>
      </w:pPr>
      <w:proofErr w:type="gramStart"/>
      <w:r>
        <w:rPr>
          <w:rFonts w:ascii="Times New Roman" w:hAnsi="Times New Roman"/>
          <w:sz w:val="24"/>
          <w:szCs w:val="24"/>
          <w:lang w:val="tr-TR"/>
        </w:rPr>
        <w:t>web</w:t>
      </w:r>
      <w:proofErr w:type="gramEnd"/>
      <w:r>
        <w:rPr>
          <w:rFonts w:ascii="Times New Roman" w:hAnsi="Times New Roman"/>
          <w:sz w:val="24"/>
          <w:szCs w:val="24"/>
          <w:lang w:val="tr-TR"/>
        </w:rPr>
        <w:t>-site: 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9358" w16cex:dateUtc="2022-10-27T09:19:00Z"/>
  <w16cex:commentExtensible w16cex:durableId="2704937A" w16cex:dateUtc="2022-10-27T09:19:00Z"/>
  <w16cex:commentExtensible w16cex:durableId="26D6D205" w16cex:dateUtc="2022-09-22T09:22:00Z"/>
  <w16cex:commentExtensible w16cex:durableId="2704945C" w16cex:dateUtc="2022-10-27T09:23:00Z"/>
  <w16cex:commentExtensible w16cex:durableId="2704948A" w16cex:dateUtc="2022-10-27T09:24:00Z"/>
  <w16cex:commentExtensible w16cex:durableId="27049559" w16cex:dateUtc="2022-10-27T09:27:00Z"/>
  <w16cex:commentExtensible w16cex:durableId="04F551FC" w16cex:dateUtc="2022-09-22T04:12:00Z"/>
  <w16cex:commentExtensible w16cex:durableId="26C1F4D2" w16cex:dateUtc="2022-09-06T13:33:00Z"/>
  <w16cex:commentExtensible w16cex:durableId="02AFE60C" w16cex:dateUtc="2022-09-22T04:19:00Z"/>
  <w16cex:commentExtensible w16cex:durableId="26C1F5DB" w16cex:dateUtc="2022-09-06T13:37:00Z"/>
  <w16cex:commentExtensible w16cex:durableId="2703A64C" w16cex:dateUtc="2022-10-26T16:27:00Z"/>
  <w16cex:commentExtensible w16cex:durableId="2703A65C" w16cex:dateUtc="2022-10-26T16:28:00Z"/>
  <w16cex:commentExtensible w16cex:durableId="26C1F738" w16cex:dateUtc="2022-09-06T13:43:00Z"/>
  <w16cex:commentExtensible w16cex:durableId="26C1F7B2" w16cex:dateUtc="2022-09-06T13:45:00Z"/>
  <w16cex:commentExtensible w16cex:durableId="270495BA" w16cex:dateUtc="2022-10-2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7C750" w16cid:durableId="27049358"/>
  <w16cid:commentId w16cid:paraId="5CF04B8A" w16cid:durableId="2704937A"/>
  <w16cid:commentId w16cid:paraId="44F4C1B3" w16cid:durableId="26D6D205"/>
  <w16cid:commentId w16cid:paraId="0047F6FD" w16cid:durableId="2704945C"/>
  <w16cid:commentId w16cid:paraId="4D1BFB23" w16cid:durableId="2704948A"/>
  <w16cid:commentId w16cid:paraId="66DCA558" w16cid:durableId="27049559"/>
  <w16cid:commentId w16cid:paraId="0D4BA095" w16cid:durableId="04F551FC"/>
  <w16cid:commentId w16cid:paraId="4E6C859D" w16cid:durableId="26C1F4D2"/>
  <w16cid:commentId w16cid:paraId="5A23BC4C" w16cid:durableId="27039916"/>
  <w16cid:commentId w16cid:paraId="27FB9583" w16cid:durableId="27039917"/>
  <w16cid:commentId w16cid:paraId="3A5FBD70" w16cid:durableId="02AFE60C"/>
  <w16cid:commentId w16cid:paraId="79FF5861" w16cid:durableId="26C1F5DB"/>
  <w16cid:commentId w16cid:paraId="3DA9372B" w16cid:durableId="2703A64C"/>
  <w16cid:commentId w16cid:paraId="62717073" w16cid:durableId="2703A65C"/>
  <w16cid:commentId w16cid:paraId="4DF55D91" w16cid:durableId="26C1F738"/>
  <w16cid:commentId w16cid:paraId="2A15481B" w16cid:durableId="26C1F7B2"/>
  <w16cid:commentId w16cid:paraId="44048C67" w16cid:durableId="27049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8AA3F" w14:textId="77777777" w:rsidR="00AE18B9" w:rsidRDefault="00AE18B9" w:rsidP="00A916E6">
      <w:r>
        <w:separator/>
      </w:r>
    </w:p>
  </w:endnote>
  <w:endnote w:type="continuationSeparator" w:id="0">
    <w:p w14:paraId="42B3812D" w14:textId="77777777" w:rsidR="00AE18B9" w:rsidRDefault="00AE18B9"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96F3" w14:textId="77777777" w:rsidR="00AE18B9" w:rsidRDefault="00AE18B9" w:rsidP="00A916E6">
      <w:r>
        <w:separator/>
      </w:r>
    </w:p>
  </w:footnote>
  <w:footnote w:type="continuationSeparator" w:id="0">
    <w:p w14:paraId="2DB07BBE" w14:textId="77777777" w:rsidR="00AE18B9" w:rsidRDefault="00AE18B9" w:rsidP="00A916E6">
      <w:r>
        <w:continuationSeparator/>
      </w:r>
    </w:p>
  </w:footnote>
  <w:footnote w:id="1">
    <w:p w14:paraId="13BE7335" w14:textId="77777777" w:rsidR="00574AE0" w:rsidRPr="007C3540" w:rsidRDefault="00574AE0" w:rsidP="00574AE0">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5F88"/>
    <w:rsid w:val="0006610E"/>
    <w:rsid w:val="000749FE"/>
    <w:rsid w:val="00076BD8"/>
    <w:rsid w:val="00080740"/>
    <w:rsid w:val="00080986"/>
    <w:rsid w:val="00087542"/>
    <w:rsid w:val="00093435"/>
    <w:rsid w:val="00093848"/>
    <w:rsid w:val="000A0D8D"/>
    <w:rsid w:val="000A2B99"/>
    <w:rsid w:val="000B4386"/>
    <w:rsid w:val="000D7497"/>
    <w:rsid w:val="00100C69"/>
    <w:rsid w:val="001071DB"/>
    <w:rsid w:val="00113703"/>
    <w:rsid w:val="001155FC"/>
    <w:rsid w:val="0013592F"/>
    <w:rsid w:val="001552DB"/>
    <w:rsid w:val="00156542"/>
    <w:rsid w:val="00160748"/>
    <w:rsid w:val="00161751"/>
    <w:rsid w:val="00176378"/>
    <w:rsid w:val="00194A2A"/>
    <w:rsid w:val="001955BA"/>
    <w:rsid w:val="001959FD"/>
    <w:rsid w:val="0019612A"/>
    <w:rsid w:val="001A30A6"/>
    <w:rsid w:val="001A7818"/>
    <w:rsid w:val="001C61B8"/>
    <w:rsid w:val="001D4537"/>
    <w:rsid w:val="001D5241"/>
    <w:rsid w:val="001D6BE9"/>
    <w:rsid w:val="001E14C4"/>
    <w:rsid w:val="001E74E1"/>
    <w:rsid w:val="001F1749"/>
    <w:rsid w:val="001F4604"/>
    <w:rsid w:val="001F6B01"/>
    <w:rsid w:val="002140FC"/>
    <w:rsid w:val="00216FA9"/>
    <w:rsid w:val="00226200"/>
    <w:rsid w:val="00233785"/>
    <w:rsid w:val="00245D27"/>
    <w:rsid w:val="0027577C"/>
    <w:rsid w:val="00290360"/>
    <w:rsid w:val="002D5402"/>
    <w:rsid w:val="002F556A"/>
    <w:rsid w:val="0031285F"/>
    <w:rsid w:val="00313066"/>
    <w:rsid w:val="00327039"/>
    <w:rsid w:val="00330CCA"/>
    <w:rsid w:val="00336FE7"/>
    <w:rsid w:val="00341E99"/>
    <w:rsid w:val="003448F9"/>
    <w:rsid w:val="003510EF"/>
    <w:rsid w:val="00351B98"/>
    <w:rsid w:val="0035757D"/>
    <w:rsid w:val="00357D8C"/>
    <w:rsid w:val="003713E9"/>
    <w:rsid w:val="00371AEE"/>
    <w:rsid w:val="003974EB"/>
    <w:rsid w:val="003A0B37"/>
    <w:rsid w:val="003C490E"/>
    <w:rsid w:val="003C6041"/>
    <w:rsid w:val="003D630D"/>
    <w:rsid w:val="003E0059"/>
    <w:rsid w:val="003E063B"/>
    <w:rsid w:val="003E355E"/>
    <w:rsid w:val="003F0F4A"/>
    <w:rsid w:val="004174A9"/>
    <w:rsid w:val="00435C3E"/>
    <w:rsid w:val="0044179E"/>
    <w:rsid w:val="00445CD6"/>
    <w:rsid w:val="00450747"/>
    <w:rsid w:val="0046614C"/>
    <w:rsid w:val="004732FC"/>
    <w:rsid w:val="00486206"/>
    <w:rsid w:val="0048678D"/>
    <w:rsid w:val="00487497"/>
    <w:rsid w:val="004909CE"/>
    <w:rsid w:val="00490CCF"/>
    <w:rsid w:val="004A1BBB"/>
    <w:rsid w:val="004B4667"/>
    <w:rsid w:val="004B6641"/>
    <w:rsid w:val="004D3BE7"/>
    <w:rsid w:val="004F58D0"/>
    <w:rsid w:val="0050089D"/>
    <w:rsid w:val="00510059"/>
    <w:rsid w:val="005121C0"/>
    <w:rsid w:val="0052316B"/>
    <w:rsid w:val="00530F58"/>
    <w:rsid w:val="00531BD4"/>
    <w:rsid w:val="005335C2"/>
    <w:rsid w:val="005377CF"/>
    <w:rsid w:val="005410EC"/>
    <w:rsid w:val="0054496D"/>
    <w:rsid w:val="00545434"/>
    <w:rsid w:val="005709A2"/>
    <w:rsid w:val="00574AE0"/>
    <w:rsid w:val="00580198"/>
    <w:rsid w:val="005820B0"/>
    <w:rsid w:val="005849D4"/>
    <w:rsid w:val="00584F91"/>
    <w:rsid w:val="00594306"/>
    <w:rsid w:val="0059496F"/>
    <w:rsid w:val="00596DDE"/>
    <w:rsid w:val="005A1C3E"/>
    <w:rsid w:val="005A484B"/>
    <w:rsid w:val="005A739E"/>
    <w:rsid w:val="005B577A"/>
    <w:rsid w:val="005C7159"/>
    <w:rsid w:val="005D2D37"/>
    <w:rsid w:val="00612E86"/>
    <w:rsid w:val="0061341C"/>
    <w:rsid w:val="006257DA"/>
    <w:rsid w:val="00633E8E"/>
    <w:rsid w:val="00644DCE"/>
    <w:rsid w:val="00645DCD"/>
    <w:rsid w:val="0065032D"/>
    <w:rsid w:val="006529E8"/>
    <w:rsid w:val="00657260"/>
    <w:rsid w:val="00657318"/>
    <w:rsid w:val="00677C6B"/>
    <w:rsid w:val="00677E12"/>
    <w:rsid w:val="00684C65"/>
    <w:rsid w:val="006928F4"/>
    <w:rsid w:val="006A076B"/>
    <w:rsid w:val="006A27D6"/>
    <w:rsid w:val="006A594E"/>
    <w:rsid w:val="006B3380"/>
    <w:rsid w:val="006B7D64"/>
    <w:rsid w:val="006D4A1F"/>
    <w:rsid w:val="006D69FA"/>
    <w:rsid w:val="006E535D"/>
    <w:rsid w:val="006E5BFC"/>
    <w:rsid w:val="006E6A4F"/>
    <w:rsid w:val="006E70D2"/>
    <w:rsid w:val="0070209A"/>
    <w:rsid w:val="00716C4A"/>
    <w:rsid w:val="007373F3"/>
    <w:rsid w:val="007374B3"/>
    <w:rsid w:val="00743051"/>
    <w:rsid w:val="00761101"/>
    <w:rsid w:val="00775084"/>
    <w:rsid w:val="00787E58"/>
    <w:rsid w:val="007A55C7"/>
    <w:rsid w:val="007A6AA4"/>
    <w:rsid w:val="007E137D"/>
    <w:rsid w:val="007E3194"/>
    <w:rsid w:val="007E3375"/>
    <w:rsid w:val="007F2EC0"/>
    <w:rsid w:val="00812CB1"/>
    <w:rsid w:val="0081447B"/>
    <w:rsid w:val="008217F6"/>
    <w:rsid w:val="00822347"/>
    <w:rsid w:val="00822841"/>
    <w:rsid w:val="00852135"/>
    <w:rsid w:val="0086238B"/>
    <w:rsid w:val="0086364A"/>
    <w:rsid w:val="008671F3"/>
    <w:rsid w:val="00867223"/>
    <w:rsid w:val="00886A8E"/>
    <w:rsid w:val="00893F19"/>
    <w:rsid w:val="00896C22"/>
    <w:rsid w:val="0089731D"/>
    <w:rsid w:val="008C51BF"/>
    <w:rsid w:val="008D6585"/>
    <w:rsid w:val="008E5AC1"/>
    <w:rsid w:val="009033A9"/>
    <w:rsid w:val="009646B0"/>
    <w:rsid w:val="0096595F"/>
    <w:rsid w:val="00974E70"/>
    <w:rsid w:val="0098141A"/>
    <w:rsid w:val="0098352E"/>
    <w:rsid w:val="00996797"/>
    <w:rsid w:val="00997440"/>
    <w:rsid w:val="009A16DE"/>
    <w:rsid w:val="009A513F"/>
    <w:rsid w:val="009B2D81"/>
    <w:rsid w:val="009B707A"/>
    <w:rsid w:val="009C1F57"/>
    <w:rsid w:val="009E259D"/>
    <w:rsid w:val="009F3835"/>
    <w:rsid w:val="00A137B4"/>
    <w:rsid w:val="00A139C5"/>
    <w:rsid w:val="00A21886"/>
    <w:rsid w:val="00A26B8A"/>
    <w:rsid w:val="00A35DDC"/>
    <w:rsid w:val="00A55E22"/>
    <w:rsid w:val="00A639EF"/>
    <w:rsid w:val="00A63D37"/>
    <w:rsid w:val="00A700AB"/>
    <w:rsid w:val="00A84D3E"/>
    <w:rsid w:val="00A916E6"/>
    <w:rsid w:val="00A92FAC"/>
    <w:rsid w:val="00AA1DAA"/>
    <w:rsid w:val="00AB1106"/>
    <w:rsid w:val="00AB322F"/>
    <w:rsid w:val="00AB74A6"/>
    <w:rsid w:val="00AB7948"/>
    <w:rsid w:val="00AC3457"/>
    <w:rsid w:val="00AD2873"/>
    <w:rsid w:val="00AD5C48"/>
    <w:rsid w:val="00AE18B9"/>
    <w:rsid w:val="00AE79BB"/>
    <w:rsid w:val="00B1474C"/>
    <w:rsid w:val="00B159E6"/>
    <w:rsid w:val="00B5305C"/>
    <w:rsid w:val="00B54DED"/>
    <w:rsid w:val="00B57743"/>
    <w:rsid w:val="00B616F7"/>
    <w:rsid w:val="00B755AB"/>
    <w:rsid w:val="00BD1F32"/>
    <w:rsid w:val="00BE485C"/>
    <w:rsid w:val="00BE7717"/>
    <w:rsid w:val="00BF1873"/>
    <w:rsid w:val="00C11775"/>
    <w:rsid w:val="00C119C7"/>
    <w:rsid w:val="00C23C19"/>
    <w:rsid w:val="00C33141"/>
    <w:rsid w:val="00C37B6E"/>
    <w:rsid w:val="00C4360F"/>
    <w:rsid w:val="00C46601"/>
    <w:rsid w:val="00C568EB"/>
    <w:rsid w:val="00C5786C"/>
    <w:rsid w:val="00C6269D"/>
    <w:rsid w:val="00C72142"/>
    <w:rsid w:val="00C80DCF"/>
    <w:rsid w:val="00C86173"/>
    <w:rsid w:val="00CA0E75"/>
    <w:rsid w:val="00CB5645"/>
    <w:rsid w:val="00CE02A0"/>
    <w:rsid w:val="00CE26D7"/>
    <w:rsid w:val="00D01C1C"/>
    <w:rsid w:val="00D2017E"/>
    <w:rsid w:val="00D201CA"/>
    <w:rsid w:val="00D21438"/>
    <w:rsid w:val="00D26D60"/>
    <w:rsid w:val="00D31F52"/>
    <w:rsid w:val="00D429AD"/>
    <w:rsid w:val="00D469BC"/>
    <w:rsid w:val="00D5653A"/>
    <w:rsid w:val="00D62527"/>
    <w:rsid w:val="00D717E9"/>
    <w:rsid w:val="00D73652"/>
    <w:rsid w:val="00D84626"/>
    <w:rsid w:val="00D91D4C"/>
    <w:rsid w:val="00D9730E"/>
    <w:rsid w:val="00DD0008"/>
    <w:rsid w:val="00DF17B3"/>
    <w:rsid w:val="00DF2F11"/>
    <w:rsid w:val="00E10E1C"/>
    <w:rsid w:val="00E10F49"/>
    <w:rsid w:val="00E14196"/>
    <w:rsid w:val="00E2444F"/>
    <w:rsid w:val="00E302E9"/>
    <w:rsid w:val="00E33BB2"/>
    <w:rsid w:val="00E33CCF"/>
    <w:rsid w:val="00E33CFE"/>
    <w:rsid w:val="00E34258"/>
    <w:rsid w:val="00E40528"/>
    <w:rsid w:val="00E6598A"/>
    <w:rsid w:val="00E65A40"/>
    <w:rsid w:val="00E700D3"/>
    <w:rsid w:val="00E71C8C"/>
    <w:rsid w:val="00E75E81"/>
    <w:rsid w:val="00E86021"/>
    <w:rsid w:val="00E8A2F5"/>
    <w:rsid w:val="00E95F80"/>
    <w:rsid w:val="00EB21D4"/>
    <w:rsid w:val="00EB3A5D"/>
    <w:rsid w:val="00EB62AA"/>
    <w:rsid w:val="00EC58BA"/>
    <w:rsid w:val="00ED42C5"/>
    <w:rsid w:val="00ED54E2"/>
    <w:rsid w:val="00EE131F"/>
    <w:rsid w:val="00EE3240"/>
    <w:rsid w:val="00EE67EA"/>
    <w:rsid w:val="00EF2051"/>
    <w:rsid w:val="00F05DE7"/>
    <w:rsid w:val="00F2770B"/>
    <w:rsid w:val="00F30519"/>
    <w:rsid w:val="00F3271B"/>
    <w:rsid w:val="00F33CE5"/>
    <w:rsid w:val="00F418F0"/>
    <w:rsid w:val="00F46018"/>
    <w:rsid w:val="00F47F0E"/>
    <w:rsid w:val="00F47F98"/>
    <w:rsid w:val="00F514D1"/>
    <w:rsid w:val="00F92B6E"/>
    <w:rsid w:val="00F959A4"/>
    <w:rsid w:val="00FA1D4E"/>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49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669406426">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1932003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E7F92-CDD5-45FC-B60B-56C6F977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2125</Words>
  <Characters>12118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Daghan</cp:lastModifiedBy>
  <cp:revision>6</cp:revision>
  <dcterms:created xsi:type="dcterms:W3CDTF">2023-01-23T13:31:00Z</dcterms:created>
  <dcterms:modified xsi:type="dcterms:W3CDTF">2023-05-18T06:22:00Z</dcterms:modified>
</cp:coreProperties>
</file>