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0C4" w:rsidRDefault="00C210C4">
      <w:pPr>
        <w:pStyle w:val="GvdeMetni"/>
        <w:rPr>
          <w:rFonts w:ascii="Times New Roman"/>
          <w:sz w:val="20"/>
        </w:rPr>
      </w:pPr>
    </w:p>
    <w:p w:rsidR="00C210C4" w:rsidRDefault="00C210C4">
      <w:pPr>
        <w:pStyle w:val="GvdeMetni"/>
        <w:rPr>
          <w:rFonts w:ascii="Times New Roman"/>
          <w:sz w:val="20"/>
        </w:rPr>
      </w:pPr>
    </w:p>
    <w:p w:rsidR="00C210C4" w:rsidRDefault="00C210C4">
      <w:pPr>
        <w:pStyle w:val="GvdeMetni"/>
        <w:rPr>
          <w:rFonts w:ascii="Times New Roman"/>
          <w:sz w:val="20"/>
        </w:rPr>
      </w:pPr>
    </w:p>
    <w:p w:rsidR="00386C45" w:rsidRDefault="00386C45" w:rsidP="00386C45">
      <w:pPr>
        <w:spacing w:line="387" w:lineRule="exact"/>
        <w:ind w:left="2160" w:right="1439"/>
        <w:rPr>
          <w:b/>
          <w:sz w:val="35"/>
        </w:rPr>
      </w:pPr>
      <w:r>
        <w:rPr>
          <w:b/>
          <w:sz w:val="35"/>
        </w:rPr>
        <w:t xml:space="preserve">    TÜRKİYE CUMHURİYETİ</w:t>
      </w:r>
    </w:p>
    <w:p w:rsidR="00386C45" w:rsidRDefault="00386C45" w:rsidP="00386C45">
      <w:pPr>
        <w:spacing w:line="387" w:lineRule="exact"/>
        <w:ind w:right="1439"/>
        <w:rPr>
          <w:b/>
          <w:sz w:val="35"/>
        </w:rPr>
      </w:pPr>
      <w:r>
        <w:rPr>
          <w:b/>
          <w:sz w:val="35"/>
        </w:rPr>
        <w:t xml:space="preserve">     ÇEVRE, ŞEHİRCİLİK VE İKLİM DEĞİŞİKLİĞİ BAKANLIĞI</w:t>
      </w:r>
    </w:p>
    <w:p w:rsidR="00C210C4" w:rsidRDefault="00CA436B" w:rsidP="00386C45">
      <w:pPr>
        <w:spacing w:line="387" w:lineRule="exact"/>
        <w:ind w:right="1439" w:firstLine="720"/>
        <w:jc w:val="center"/>
        <w:rPr>
          <w:b/>
          <w:sz w:val="32"/>
        </w:rPr>
      </w:pPr>
      <w:r>
        <w:rPr>
          <w:b/>
          <w:sz w:val="32"/>
        </w:rPr>
        <w:t>Altyapı ve Kentsel Dönüşüm Hizmetleri Genel Müdürlüğü</w:t>
      </w:r>
      <w:r w:rsidR="00A7376D">
        <w:rPr>
          <w:b/>
          <w:spacing w:val="10"/>
          <w:sz w:val="32"/>
        </w:rPr>
        <w:t xml:space="preserve"> </w:t>
      </w:r>
      <w:r w:rsidR="001E0D1B">
        <w:rPr>
          <w:b/>
          <w:sz w:val="32"/>
        </w:rPr>
        <w:t>(A</w:t>
      </w:r>
      <w:r>
        <w:rPr>
          <w:b/>
          <w:sz w:val="32"/>
        </w:rPr>
        <w:t>KD</w:t>
      </w:r>
      <w:r w:rsidR="001E0D1B">
        <w:rPr>
          <w:b/>
          <w:sz w:val="32"/>
        </w:rPr>
        <w:t>HGM</w:t>
      </w:r>
      <w:r w:rsidR="00A7376D">
        <w:rPr>
          <w:b/>
          <w:sz w:val="32"/>
        </w:rPr>
        <w:t>)</w:t>
      </w:r>
    </w:p>
    <w:p w:rsidR="00C210C4" w:rsidRDefault="00C210C4">
      <w:pPr>
        <w:pStyle w:val="GvdeMetni"/>
        <w:rPr>
          <w:b/>
          <w:sz w:val="32"/>
        </w:rPr>
      </w:pPr>
    </w:p>
    <w:p w:rsidR="00C210C4" w:rsidRDefault="00C210C4">
      <w:pPr>
        <w:pStyle w:val="GvdeMetni"/>
        <w:rPr>
          <w:b/>
          <w:sz w:val="32"/>
        </w:rPr>
      </w:pPr>
    </w:p>
    <w:p w:rsidR="00C210C4" w:rsidRDefault="00C210C4">
      <w:pPr>
        <w:pStyle w:val="GvdeMetni"/>
        <w:rPr>
          <w:b/>
          <w:sz w:val="32"/>
        </w:rPr>
      </w:pPr>
    </w:p>
    <w:p w:rsidR="00C210C4" w:rsidRDefault="00C210C4">
      <w:pPr>
        <w:pStyle w:val="GvdeMetni"/>
        <w:spacing w:before="6"/>
        <w:rPr>
          <w:b/>
          <w:sz w:val="28"/>
        </w:rPr>
      </w:pPr>
    </w:p>
    <w:p w:rsidR="00C210C4" w:rsidRDefault="001E0D1B">
      <w:pPr>
        <w:ind w:left="1367" w:right="1440"/>
        <w:jc w:val="center"/>
        <w:rPr>
          <w:b/>
          <w:sz w:val="31"/>
        </w:rPr>
      </w:pPr>
      <w:r>
        <w:rPr>
          <w:b/>
          <w:sz w:val="31"/>
        </w:rPr>
        <w:t>İklim ve Afetlere Dirençli Şehirler</w:t>
      </w:r>
      <w:r w:rsidR="00A7376D">
        <w:rPr>
          <w:b/>
          <w:sz w:val="31"/>
        </w:rPr>
        <w:t xml:space="preserve"> Projesi</w:t>
      </w:r>
    </w:p>
    <w:p w:rsidR="00C210C4" w:rsidRDefault="00A7376D">
      <w:pPr>
        <w:spacing w:before="3"/>
        <w:ind w:left="1367" w:right="1436"/>
        <w:jc w:val="center"/>
        <w:rPr>
          <w:sz w:val="31"/>
        </w:rPr>
      </w:pPr>
      <w:r>
        <w:rPr>
          <w:sz w:val="31"/>
        </w:rPr>
        <w:t>(PROJE No: P</w:t>
      </w:r>
      <w:r w:rsidR="001E0D1B">
        <w:rPr>
          <w:sz w:val="31"/>
        </w:rPr>
        <w:t>9443</w:t>
      </w:r>
      <w:r>
        <w:rPr>
          <w:sz w:val="31"/>
        </w:rPr>
        <w:t>)</w:t>
      </w:r>
    </w:p>
    <w:p w:rsidR="00C210C4" w:rsidRDefault="00C210C4">
      <w:pPr>
        <w:pStyle w:val="GvdeMetni"/>
        <w:rPr>
          <w:sz w:val="30"/>
        </w:rPr>
      </w:pPr>
    </w:p>
    <w:p w:rsidR="00C210C4" w:rsidRDefault="00C210C4">
      <w:pPr>
        <w:pStyle w:val="GvdeMetni"/>
        <w:spacing w:before="5"/>
        <w:rPr>
          <w:sz w:val="32"/>
        </w:rPr>
      </w:pPr>
    </w:p>
    <w:p w:rsidR="00C210C4" w:rsidRDefault="00A7376D">
      <w:pPr>
        <w:ind w:left="1366" w:right="1440"/>
        <w:jc w:val="center"/>
        <w:rPr>
          <w:b/>
          <w:sz w:val="31"/>
        </w:rPr>
      </w:pPr>
      <w:r>
        <w:rPr>
          <w:b/>
          <w:sz w:val="31"/>
        </w:rPr>
        <w:t>"Proje Uygulama Birimine Muhasebe Yazılımı"</w:t>
      </w:r>
    </w:p>
    <w:p w:rsidR="00C210C4" w:rsidRDefault="00C210C4">
      <w:pPr>
        <w:pStyle w:val="GvdeMetni"/>
        <w:spacing w:before="5"/>
        <w:rPr>
          <w:b/>
        </w:rPr>
      </w:pPr>
    </w:p>
    <w:p w:rsidR="00C210C4" w:rsidRDefault="00A7376D">
      <w:pPr>
        <w:ind w:left="1367" w:right="1437"/>
        <w:jc w:val="center"/>
        <w:rPr>
          <w:sz w:val="31"/>
        </w:rPr>
      </w:pPr>
      <w:r>
        <w:rPr>
          <w:sz w:val="31"/>
        </w:rPr>
        <w:t>Alımı için</w:t>
      </w:r>
    </w:p>
    <w:p w:rsidR="00C210C4" w:rsidRDefault="00C210C4">
      <w:pPr>
        <w:pStyle w:val="GvdeMetni"/>
        <w:spacing w:before="6"/>
      </w:pPr>
    </w:p>
    <w:p w:rsidR="00C210C4" w:rsidRDefault="00A7376D">
      <w:pPr>
        <w:ind w:left="1367" w:right="1440"/>
        <w:jc w:val="center"/>
        <w:rPr>
          <w:sz w:val="31"/>
        </w:rPr>
      </w:pPr>
      <w:r>
        <w:rPr>
          <w:sz w:val="31"/>
        </w:rPr>
        <w:t>Teklif Vermeye Davet</w:t>
      </w:r>
    </w:p>
    <w:p w:rsidR="00C210C4" w:rsidRDefault="00BC57AF" w:rsidP="007819C5">
      <w:pPr>
        <w:spacing w:before="3"/>
        <w:ind w:left="647" w:right="1440" w:firstLine="73"/>
        <w:rPr>
          <w:b/>
          <w:sz w:val="31"/>
        </w:rPr>
      </w:pPr>
      <w:r>
        <w:rPr>
          <w:b/>
          <w:sz w:val="31"/>
        </w:rPr>
        <w:t xml:space="preserve"> </w:t>
      </w:r>
      <w:r w:rsidR="000C01C1">
        <w:rPr>
          <w:b/>
          <w:sz w:val="31"/>
        </w:rPr>
        <w:t xml:space="preserve"> </w:t>
      </w:r>
      <w:r w:rsidR="001E0D1B">
        <w:rPr>
          <w:b/>
          <w:sz w:val="31"/>
        </w:rPr>
        <w:t xml:space="preserve">(Ref: </w:t>
      </w:r>
      <w:r w:rsidR="007057EF">
        <w:rPr>
          <w:b/>
          <w:sz w:val="31"/>
        </w:rPr>
        <w:t>CDRCP/WB/MoEU</w:t>
      </w:r>
      <w:r>
        <w:rPr>
          <w:b/>
          <w:sz w:val="31"/>
        </w:rPr>
        <w:t>CC</w:t>
      </w:r>
      <w:r w:rsidR="007057EF">
        <w:rPr>
          <w:b/>
          <w:sz w:val="31"/>
        </w:rPr>
        <w:t>/ RFQ-GOODS-01</w:t>
      </w:r>
      <w:proofErr w:type="gramStart"/>
      <w:r w:rsidR="00380E83">
        <w:rPr>
          <w:b/>
          <w:sz w:val="31"/>
        </w:rPr>
        <w:t>,02</w:t>
      </w:r>
      <w:proofErr w:type="gramEnd"/>
      <w:r w:rsidR="001E0D1B">
        <w:rPr>
          <w:b/>
          <w:sz w:val="31"/>
        </w:rPr>
        <w:t>/</w:t>
      </w:r>
      <w:r w:rsidR="001E0D1B" w:rsidRPr="001E0D1B">
        <w:rPr>
          <w:rFonts w:cstheme="minorHAnsi"/>
          <w:b/>
          <w:noProof/>
        </w:rPr>
        <w:t xml:space="preserve"> </w:t>
      </w:r>
      <w:r w:rsidR="001E0D1B" w:rsidRPr="001E0D1B">
        <w:rPr>
          <w:b/>
          <w:sz w:val="31"/>
        </w:rPr>
        <w:t>MYH-1</w:t>
      </w:r>
      <w:r w:rsidR="001E0D1B" w:rsidRPr="0047286A">
        <w:rPr>
          <w:rFonts w:cstheme="minorHAnsi"/>
          <w:b/>
          <w:noProof/>
        </w:rPr>
        <w:t xml:space="preserve"> </w:t>
      </w:r>
    </w:p>
    <w:p w:rsidR="00C210C4" w:rsidRDefault="00C210C4">
      <w:pPr>
        <w:pStyle w:val="GvdeMetni"/>
        <w:rPr>
          <w:b/>
          <w:sz w:val="30"/>
        </w:rPr>
      </w:pPr>
    </w:p>
    <w:p w:rsidR="00C210C4" w:rsidRDefault="00C210C4">
      <w:pPr>
        <w:pStyle w:val="GvdeMetni"/>
        <w:rPr>
          <w:b/>
          <w:sz w:val="30"/>
        </w:rPr>
      </w:pPr>
    </w:p>
    <w:p w:rsidR="00C210C4" w:rsidRDefault="00C210C4">
      <w:pPr>
        <w:pStyle w:val="GvdeMetni"/>
        <w:rPr>
          <w:b/>
          <w:sz w:val="30"/>
        </w:rPr>
      </w:pPr>
    </w:p>
    <w:p w:rsidR="00C210C4" w:rsidRDefault="00C210C4">
      <w:pPr>
        <w:pStyle w:val="GvdeMetni"/>
        <w:spacing w:before="11"/>
        <w:rPr>
          <w:b/>
          <w:sz w:val="34"/>
        </w:rPr>
      </w:pPr>
    </w:p>
    <w:p w:rsidR="005E6EAB" w:rsidRDefault="005E6EAB" w:rsidP="005E6EAB">
      <w:pPr>
        <w:spacing w:line="387" w:lineRule="exact"/>
        <w:ind w:left="1367" w:right="1439"/>
        <w:jc w:val="center"/>
        <w:rPr>
          <w:b/>
          <w:sz w:val="32"/>
        </w:rPr>
      </w:pPr>
      <w:r>
        <w:rPr>
          <w:b/>
          <w:sz w:val="32"/>
        </w:rPr>
        <w:t xml:space="preserve">Altyapı </w:t>
      </w:r>
      <w:r w:rsidR="007057EF">
        <w:rPr>
          <w:b/>
          <w:sz w:val="32"/>
        </w:rPr>
        <w:t xml:space="preserve">ve Kentsel </w:t>
      </w:r>
      <w:r w:rsidR="00CA436B">
        <w:rPr>
          <w:b/>
          <w:sz w:val="32"/>
        </w:rPr>
        <w:t xml:space="preserve">Dönüşüm </w:t>
      </w:r>
      <w:r>
        <w:rPr>
          <w:b/>
          <w:sz w:val="32"/>
        </w:rPr>
        <w:t>Hizmetleri Genel Müdürlüğü</w:t>
      </w:r>
      <w:r>
        <w:rPr>
          <w:b/>
          <w:spacing w:val="10"/>
          <w:sz w:val="32"/>
        </w:rPr>
        <w:t xml:space="preserve"> </w:t>
      </w:r>
      <w:r>
        <w:rPr>
          <w:b/>
          <w:sz w:val="32"/>
        </w:rPr>
        <w:t>(A</w:t>
      </w:r>
      <w:r w:rsidR="00CA436B">
        <w:rPr>
          <w:b/>
          <w:sz w:val="32"/>
        </w:rPr>
        <w:t>KD</w:t>
      </w:r>
      <w:r>
        <w:rPr>
          <w:b/>
          <w:sz w:val="32"/>
        </w:rPr>
        <w:t>HGM)</w:t>
      </w:r>
    </w:p>
    <w:p w:rsidR="00C210C4" w:rsidRDefault="005E6EAB">
      <w:pPr>
        <w:spacing w:line="353" w:lineRule="exact"/>
        <w:ind w:left="1367" w:right="1439"/>
        <w:jc w:val="center"/>
        <w:rPr>
          <w:b/>
          <w:sz w:val="29"/>
        </w:rPr>
      </w:pPr>
      <w:r>
        <w:rPr>
          <w:b/>
          <w:sz w:val="29"/>
        </w:rPr>
        <w:t>Dönüşüm Alanları 4</w:t>
      </w:r>
      <w:r w:rsidR="00A7376D">
        <w:rPr>
          <w:b/>
          <w:sz w:val="29"/>
        </w:rPr>
        <w:t xml:space="preserve"> Daire</w:t>
      </w:r>
      <w:r w:rsidR="005B6B87">
        <w:rPr>
          <w:b/>
          <w:sz w:val="29"/>
        </w:rPr>
        <w:t>si</w:t>
      </w:r>
      <w:r w:rsidR="00A7376D">
        <w:rPr>
          <w:b/>
          <w:spacing w:val="23"/>
          <w:sz w:val="29"/>
        </w:rPr>
        <w:t xml:space="preserve"> </w:t>
      </w:r>
      <w:r w:rsidR="00A7376D">
        <w:rPr>
          <w:b/>
          <w:sz w:val="29"/>
        </w:rPr>
        <w:t>Başkanlığı</w:t>
      </w:r>
    </w:p>
    <w:p w:rsidR="00C210C4" w:rsidRDefault="00A7376D">
      <w:pPr>
        <w:pStyle w:val="GvdeMetni"/>
        <w:spacing w:before="4" w:line="242" w:lineRule="auto"/>
        <w:ind w:left="2465" w:right="2537"/>
        <w:jc w:val="center"/>
        <w:rPr>
          <w:rFonts w:ascii="Arial" w:hAnsi="Arial"/>
        </w:rPr>
      </w:pPr>
      <w:r>
        <w:rPr>
          <w:rFonts w:ascii="Arial" w:hAnsi="Arial"/>
        </w:rPr>
        <w:t xml:space="preserve">Mustafa Kemal Mah. </w:t>
      </w:r>
      <w:r w:rsidR="009F0BB7">
        <w:rPr>
          <w:rFonts w:ascii="Arial" w:hAnsi="Arial"/>
        </w:rPr>
        <w:t>2082. Cadde No: 52</w:t>
      </w:r>
      <w:r>
        <w:rPr>
          <w:rFonts w:ascii="Arial" w:hAnsi="Arial"/>
        </w:rPr>
        <w:t xml:space="preserve"> Çankaya / Ankara</w:t>
      </w:r>
    </w:p>
    <w:p w:rsidR="00C210C4" w:rsidRDefault="00C210C4">
      <w:pPr>
        <w:pStyle w:val="GvdeMetni"/>
        <w:rPr>
          <w:rFonts w:ascii="Arial"/>
          <w:sz w:val="26"/>
        </w:rPr>
      </w:pPr>
    </w:p>
    <w:p w:rsidR="00C210C4" w:rsidRDefault="00C210C4">
      <w:pPr>
        <w:pStyle w:val="GvdeMetni"/>
        <w:rPr>
          <w:rFonts w:ascii="Arial"/>
          <w:sz w:val="26"/>
        </w:rPr>
      </w:pPr>
    </w:p>
    <w:p w:rsidR="00C210C4" w:rsidRDefault="00C210C4">
      <w:pPr>
        <w:pStyle w:val="GvdeMetni"/>
        <w:spacing w:before="1"/>
        <w:rPr>
          <w:rFonts w:ascii="Arial"/>
          <w:sz w:val="27"/>
        </w:rPr>
      </w:pPr>
    </w:p>
    <w:p w:rsidR="00C210C4" w:rsidRDefault="00CB7560">
      <w:pPr>
        <w:spacing w:before="1"/>
        <w:ind w:left="1367" w:right="1439"/>
        <w:jc w:val="center"/>
        <w:rPr>
          <w:b/>
          <w:sz w:val="31"/>
        </w:rPr>
      </w:pPr>
      <w:r>
        <w:rPr>
          <w:b/>
          <w:sz w:val="31"/>
        </w:rPr>
        <w:t>18</w:t>
      </w:r>
      <w:r w:rsidR="002170D1">
        <w:rPr>
          <w:b/>
          <w:sz w:val="31"/>
        </w:rPr>
        <w:t xml:space="preserve"> Mayıs 2023</w:t>
      </w:r>
    </w:p>
    <w:p w:rsidR="00C210C4" w:rsidRDefault="00C210C4">
      <w:pPr>
        <w:jc w:val="center"/>
        <w:rPr>
          <w:sz w:val="31"/>
        </w:rPr>
        <w:sectPr w:rsidR="00C210C4">
          <w:type w:val="continuous"/>
          <w:pgSz w:w="11910" w:h="16840"/>
          <w:pgMar w:top="1580" w:right="1220" w:bottom="280" w:left="1300" w:header="708" w:footer="708" w:gutter="0"/>
          <w:cols w:space="708"/>
        </w:sectPr>
      </w:pPr>
    </w:p>
    <w:p w:rsidR="00C210C4" w:rsidRDefault="00C210C4">
      <w:pPr>
        <w:pStyle w:val="GvdeMetni"/>
        <w:rPr>
          <w:b/>
          <w:sz w:val="20"/>
        </w:rPr>
      </w:pPr>
    </w:p>
    <w:p w:rsidR="00C210C4" w:rsidRDefault="00C210C4">
      <w:pPr>
        <w:pStyle w:val="GvdeMetni"/>
        <w:rPr>
          <w:b/>
          <w:sz w:val="20"/>
        </w:rPr>
      </w:pPr>
    </w:p>
    <w:p w:rsidR="00C210C4" w:rsidRDefault="00C210C4">
      <w:pPr>
        <w:pStyle w:val="GvdeMetni"/>
        <w:spacing w:before="6"/>
        <w:rPr>
          <w:b/>
          <w:sz w:val="28"/>
        </w:rPr>
      </w:pPr>
    </w:p>
    <w:p w:rsidR="00C210C4" w:rsidRDefault="00A7376D">
      <w:pPr>
        <w:pStyle w:val="Balk1"/>
        <w:spacing w:before="89"/>
        <w:ind w:left="1367" w:right="1440"/>
        <w:jc w:val="center"/>
      </w:pPr>
      <w:r>
        <w:rPr>
          <w:spacing w:val="-116"/>
          <w:u w:val="single"/>
        </w:rPr>
        <w:t>T</w:t>
      </w:r>
      <w:r>
        <w:rPr>
          <w:spacing w:val="67"/>
        </w:rPr>
        <w:t xml:space="preserve"> </w:t>
      </w:r>
      <w:r>
        <w:rPr>
          <w:u w:val="single"/>
        </w:rPr>
        <w:t xml:space="preserve">EKLİF VERMEYE </w:t>
      </w:r>
      <w:proofErr w:type="gramStart"/>
      <w:r>
        <w:rPr>
          <w:u w:val="single"/>
        </w:rPr>
        <w:t>DAVET(</w:t>
      </w:r>
      <w:proofErr w:type="gramEnd"/>
      <w:r>
        <w:rPr>
          <w:u w:val="single"/>
        </w:rPr>
        <w:t>TVD)</w:t>
      </w:r>
    </w:p>
    <w:p w:rsidR="00C210C4" w:rsidRDefault="00C210C4">
      <w:pPr>
        <w:pStyle w:val="GvdeMetni"/>
        <w:rPr>
          <w:b/>
          <w:sz w:val="20"/>
        </w:rPr>
      </w:pPr>
    </w:p>
    <w:p w:rsidR="00C210C4" w:rsidRDefault="00C210C4">
      <w:pPr>
        <w:pStyle w:val="GvdeMetni"/>
        <w:spacing w:before="5"/>
        <w:rPr>
          <w:b/>
          <w:sz w:val="22"/>
        </w:rPr>
      </w:pPr>
    </w:p>
    <w:p w:rsidR="00C210C4" w:rsidRDefault="00A7376D">
      <w:pPr>
        <w:tabs>
          <w:tab w:val="left" w:pos="2204"/>
        </w:tabs>
        <w:spacing w:before="56"/>
        <w:ind w:left="101"/>
        <w:rPr>
          <w:sz w:val="23"/>
        </w:rPr>
      </w:pPr>
      <w:r>
        <w:rPr>
          <w:b/>
          <w:sz w:val="23"/>
        </w:rPr>
        <w:t>İHALE</w:t>
      </w:r>
      <w:r>
        <w:rPr>
          <w:b/>
          <w:spacing w:val="2"/>
          <w:sz w:val="23"/>
        </w:rPr>
        <w:t xml:space="preserve"> </w:t>
      </w:r>
      <w:r>
        <w:rPr>
          <w:b/>
          <w:sz w:val="23"/>
        </w:rPr>
        <w:t>NO</w:t>
      </w:r>
      <w:r>
        <w:rPr>
          <w:b/>
          <w:sz w:val="23"/>
        </w:rPr>
        <w:tab/>
        <w:t xml:space="preserve">: </w:t>
      </w:r>
      <w:r w:rsidR="008F670D">
        <w:rPr>
          <w:sz w:val="23"/>
        </w:rPr>
        <w:t>CDRCP</w:t>
      </w:r>
      <w:r>
        <w:rPr>
          <w:sz w:val="23"/>
        </w:rPr>
        <w:t>/WB/MoEU</w:t>
      </w:r>
      <w:r w:rsidR="008D5790">
        <w:rPr>
          <w:sz w:val="23"/>
        </w:rPr>
        <w:t>CC</w:t>
      </w:r>
      <w:r>
        <w:rPr>
          <w:sz w:val="23"/>
        </w:rPr>
        <w:t>/</w:t>
      </w:r>
      <w:r>
        <w:rPr>
          <w:spacing w:val="1"/>
          <w:sz w:val="23"/>
        </w:rPr>
        <w:t xml:space="preserve"> </w:t>
      </w:r>
      <w:r w:rsidR="00AD18DB">
        <w:rPr>
          <w:sz w:val="23"/>
        </w:rPr>
        <w:t>RFQ-GOODS-01</w:t>
      </w:r>
      <w:proofErr w:type="gramStart"/>
      <w:r w:rsidR="00AC4B32">
        <w:rPr>
          <w:sz w:val="23"/>
        </w:rPr>
        <w:t>,02</w:t>
      </w:r>
      <w:proofErr w:type="gramEnd"/>
      <w:r w:rsidR="00AD18DB">
        <w:rPr>
          <w:sz w:val="23"/>
        </w:rPr>
        <w:t>/MYH-1</w:t>
      </w:r>
    </w:p>
    <w:p w:rsidR="00C210C4" w:rsidRDefault="00A7376D">
      <w:pPr>
        <w:tabs>
          <w:tab w:val="left" w:pos="2203"/>
        </w:tabs>
        <w:spacing w:before="5"/>
        <w:ind w:left="101"/>
        <w:rPr>
          <w:sz w:val="23"/>
        </w:rPr>
      </w:pPr>
      <w:r>
        <w:rPr>
          <w:b/>
          <w:sz w:val="23"/>
        </w:rPr>
        <w:t>TVD</w:t>
      </w:r>
      <w:r>
        <w:rPr>
          <w:b/>
          <w:spacing w:val="4"/>
          <w:sz w:val="23"/>
        </w:rPr>
        <w:t xml:space="preserve"> </w:t>
      </w:r>
      <w:r>
        <w:rPr>
          <w:b/>
          <w:sz w:val="23"/>
        </w:rPr>
        <w:t>TARİHİ</w:t>
      </w:r>
      <w:r>
        <w:rPr>
          <w:b/>
          <w:sz w:val="23"/>
        </w:rPr>
        <w:tab/>
        <w:t xml:space="preserve">: </w:t>
      </w:r>
      <w:r w:rsidR="00CB7560" w:rsidRPr="00CB7560">
        <w:rPr>
          <w:sz w:val="23"/>
        </w:rPr>
        <w:t>18 Mayıs 2023</w:t>
      </w:r>
    </w:p>
    <w:p w:rsidR="00C210C4" w:rsidRDefault="00A7376D">
      <w:pPr>
        <w:tabs>
          <w:tab w:val="left" w:pos="2204"/>
        </w:tabs>
        <w:spacing w:before="5"/>
        <w:ind w:left="101"/>
        <w:rPr>
          <w:sz w:val="23"/>
        </w:rPr>
      </w:pPr>
      <w:r>
        <w:rPr>
          <w:b/>
          <w:sz w:val="23"/>
        </w:rPr>
        <w:t>İHALE</w:t>
      </w:r>
      <w:r>
        <w:rPr>
          <w:b/>
          <w:spacing w:val="4"/>
          <w:sz w:val="23"/>
        </w:rPr>
        <w:t xml:space="preserve"> </w:t>
      </w:r>
      <w:r>
        <w:rPr>
          <w:b/>
          <w:sz w:val="23"/>
        </w:rPr>
        <w:t>TARİHİ</w:t>
      </w:r>
      <w:r>
        <w:rPr>
          <w:b/>
          <w:sz w:val="23"/>
        </w:rPr>
        <w:tab/>
        <w:t xml:space="preserve">: </w:t>
      </w:r>
      <w:r w:rsidR="00973C02" w:rsidRPr="00973C02">
        <w:rPr>
          <w:sz w:val="23"/>
        </w:rPr>
        <w:t>29 Mayıs</w:t>
      </w:r>
      <w:r w:rsidRPr="00973C02">
        <w:rPr>
          <w:spacing w:val="21"/>
          <w:sz w:val="23"/>
        </w:rPr>
        <w:t xml:space="preserve"> </w:t>
      </w:r>
      <w:r w:rsidR="007057EF" w:rsidRPr="00973C02">
        <w:rPr>
          <w:sz w:val="23"/>
        </w:rPr>
        <w:t>2023</w:t>
      </w:r>
    </w:p>
    <w:p w:rsidR="00C210C4" w:rsidRDefault="00A7376D">
      <w:pPr>
        <w:tabs>
          <w:tab w:val="left" w:pos="2204"/>
        </w:tabs>
        <w:spacing w:before="2"/>
        <w:ind w:left="101"/>
        <w:rPr>
          <w:sz w:val="23"/>
        </w:rPr>
      </w:pPr>
      <w:r>
        <w:rPr>
          <w:b/>
          <w:sz w:val="23"/>
        </w:rPr>
        <w:t>İHALE</w:t>
      </w:r>
      <w:r>
        <w:rPr>
          <w:b/>
          <w:spacing w:val="3"/>
          <w:sz w:val="23"/>
        </w:rPr>
        <w:t xml:space="preserve"> </w:t>
      </w:r>
      <w:r>
        <w:rPr>
          <w:b/>
          <w:sz w:val="23"/>
        </w:rPr>
        <w:t>SAATİ</w:t>
      </w:r>
      <w:r>
        <w:rPr>
          <w:b/>
          <w:sz w:val="23"/>
        </w:rPr>
        <w:tab/>
        <w:t>:</w:t>
      </w:r>
      <w:r>
        <w:rPr>
          <w:b/>
          <w:spacing w:val="3"/>
          <w:sz w:val="23"/>
        </w:rPr>
        <w:t xml:space="preserve"> </w:t>
      </w:r>
      <w:r>
        <w:rPr>
          <w:sz w:val="23"/>
        </w:rPr>
        <w:t>15:00</w:t>
      </w:r>
    </w:p>
    <w:p w:rsidR="00C210C4" w:rsidRDefault="00A7376D">
      <w:pPr>
        <w:tabs>
          <w:tab w:val="left" w:pos="2204"/>
        </w:tabs>
        <w:spacing w:before="8"/>
        <w:ind w:left="101"/>
        <w:rPr>
          <w:sz w:val="23"/>
        </w:rPr>
      </w:pPr>
      <w:r>
        <w:rPr>
          <w:b/>
          <w:sz w:val="23"/>
        </w:rPr>
        <w:t>SAYFA</w:t>
      </w:r>
      <w:r>
        <w:rPr>
          <w:b/>
          <w:spacing w:val="3"/>
          <w:sz w:val="23"/>
        </w:rPr>
        <w:t xml:space="preserve"> </w:t>
      </w:r>
      <w:r>
        <w:rPr>
          <w:b/>
          <w:sz w:val="23"/>
        </w:rPr>
        <w:t>SAYISI</w:t>
      </w:r>
      <w:r>
        <w:rPr>
          <w:b/>
          <w:sz w:val="23"/>
        </w:rPr>
        <w:tab/>
        <w:t xml:space="preserve">: </w:t>
      </w:r>
      <w:r w:rsidR="00973C02" w:rsidRPr="00973C02">
        <w:rPr>
          <w:sz w:val="23"/>
        </w:rPr>
        <w:t>24</w:t>
      </w:r>
      <w:r>
        <w:rPr>
          <w:sz w:val="23"/>
        </w:rPr>
        <w:t xml:space="preserve"> sayfa (Kapak Sayfası</w:t>
      </w:r>
      <w:r>
        <w:rPr>
          <w:spacing w:val="1"/>
          <w:sz w:val="23"/>
        </w:rPr>
        <w:t xml:space="preserve"> </w:t>
      </w:r>
      <w:r>
        <w:rPr>
          <w:sz w:val="23"/>
        </w:rPr>
        <w:t>Dâhil)</w:t>
      </w:r>
    </w:p>
    <w:p w:rsidR="00C210C4" w:rsidRDefault="00C210C4">
      <w:pPr>
        <w:pStyle w:val="GvdeMetni"/>
        <w:rPr>
          <w:sz w:val="22"/>
        </w:rPr>
      </w:pPr>
    </w:p>
    <w:p w:rsidR="00C210C4" w:rsidRDefault="00C210C4">
      <w:pPr>
        <w:pStyle w:val="GvdeMetni"/>
        <w:spacing w:before="12"/>
        <w:rPr>
          <w:sz w:val="24"/>
        </w:rPr>
      </w:pPr>
    </w:p>
    <w:p w:rsidR="00C210C4" w:rsidRDefault="00A7376D">
      <w:pPr>
        <w:pStyle w:val="Balk1"/>
      </w:pPr>
      <w:r>
        <w:t>Sayın Yetkililer:</w:t>
      </w:r>
    </w:p>
    <w:p w:rsidR="00C210C4" w:rsidRDefault="00C210C4">
      <w:pPr>
        <w:pStyle w:val="GvdeMetni"/>
        <w:spacing w:before="9"/>
        <w:rPr>
          <w:b/>
        </w:rPr>
      </w:pPr>
    </w:p>
    <w:p w:rsidR="00C210C4" w:rsidRDefault="00A7376D">
      <w:pPr>
        <w:pStyle w:val="GvdeMetni"/>
        <w:spacing w:before="1" w:line="242" w:lineRule="auto"/>
        <w:ind w:left="452" w:right="169" w:hanging="351"/>
        <w:jc w:val="both"/>
      </w:pPr>
      <w:r>
        <w:t xml:space="preserve">1. </w:t>
      </w:r>
      <w:r w:rsidR="00BA03D0">
        <w:t>Altyapı ve Kentsel Dönüşüm Hizmetleri Genel Müdürlüğü</w:t>
      </w:r>
      <w:r>
        <w:t xml:space="preserve"> (İdare), </w:t>
      </w:r>
      <w:r w:rsidR="00BA03D0">
        <w:t>İklim ve Afetlere Dirençli Şehirler Projesi (CDRCP )</w:t>
      </w:r>
      <w:r>
        <w:t xml:space="preserve"> kapsamındaki harcamaları finanse etmek üzere </w:t>
      </w:r>
      <w:r w:rsidR="00BA03D0" w:rsidRPr="00506AC4">
        <w:t xml:space="preserve">Dünya Bankası (IBRD) </w:t>
      </w:r>
      <w:r>
        <w:t>tarafından finanse edilen bütçenin Satın Alma Planında belirlenen bir bölümü bu Teklif Vermeye Davetin düzenlendiği alıma ilişkin sözleşmenin ödemelerinde</w:t>
      </w:r>
      <w:r>
        <w:rPr>
          <w:spacing w:val="13"/>
        </w:rPr>
        <w:t xml:space="preserve"> </w:t>
      </w:r>
      <w:r>
        <w:t>kullandırılacaktır.</w:t>
      </w:r>
    </w:p>
    <w:p w:rsidR="00C210C4" w:rsidRDefault="00C210C4">
      <w:pPr>
        <w:pStyle w:val="GvdeMetni"/>
        <w:spacing w:before="10"/>
      </w:pPr>
    </w:p>
    <w:p w:rsidR="00C210C4" w:rsidRDefault="00A7376D">
      <w:pPr>
        <w:pStyle w:val="ListeParagraf"/>
        <w:numPr>
          <w:ilvl w:val="0"/>
          <w:numId w:val="8"/>
        </w:numPr>
        <w:tabs>
          <w:tab w:val="left" w:pos="452"/>
        </w:tabs>
        <w:spacing w:line="242" w:lineRule="auto"/>
        <w:ind w:right="172"/>
        <w:jc w:val="both"/>
        <w:rPr>
          <w:sz w:val="23"/>
        </w:rPr>
      </w:pPr>
      <w:r>
        <w:rPr>
          <w:sz w:val="23"/>
        </w:rPr>
        <w:t>Bu kapsamda, İdare aşağıdaki kalemin/kalemlerin temini için Firmanızı teklif vermeye davet etmektedir:</w:t>
      </w:r>
    </w:p>
    <w:p w:rsidR="00C210C4" w:rsidRDefault="00C210C4">
      <w:pPr>
        <w:pStyle w:val="GvdeMetni"/>
        <w:spacing w:before="10"/>
        <w:rPr>
          <w:sz w:val="21"/>
        </w:rPr>
      </w:pPr>
    </w:p>
    <w:tbl>
      <w:tblPr>
        <w:tblStyle w:val="TableNormal"/>
        <w:tblW w:w="0" w:type="auto"/>
        <w:tblInd w:w="1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8"/>
        <w:gridCol w:w="5796"/>
        <w:gridCol w:w="1241"/>
      </w:tblGrid>
      <w:tr w:rsidR="00C210C4">
        <w:trPr>
          <w:trHeight w:val="660"/>
        </w:trPr>
        <w:tc>
          <w:tcPr>
            <w:tcW w:w="828" w:type="dxa"/>
          </w:tcPr>
          <w:p w:rsidR="00C210C4" w:rsidRDefault="00A7376D">
            <w:pPr>
              <w:pStyle w:val="TableParagraph"/>
              <w:spacing w:before="4" w:line="244" w:lineRule="auto"/>
              <w:ind w:left="268" w:right="61" w:hanging="188"/>
              <w:rPr>
                <w:rFonts w:ascii="Times New Roman"/>
                <w:b/>
                <w:sz w:val="23"/>
              </w:rPr>
            </w:pPr>
            <w:r>
              <w:rPr>
                <w:rFonts w:ascii="Times New Roman"/>
                <w:b/>
                <w:sz w:val="23"/>
              </w:rPr>
              <w:t>Kalem No</w:t>
            </w:r>
          </w:p>
        </w:tc>
        <w:tc>
          <w:tcPr>
            <w:tcW w:w="5796" w:type="dxa"/>
          </w:tcPr>
          <w:p w:rsidR="00C210C4" w:rsidRDefault="00A7376D">
            <w:pPr>
              <w:pStyle w:val="TableParagraph"/>
              <w:spacing w:before="4"/>
              <w:ind w:left="40"/>
              <w:rPr>
                <w:rFonts w:ascii="Times New Roman"/>
                <w:b/>
                <w:sz w:val="23"/>
              </w:rPr>
            </w:pPr>
            <w:r>
              <w:rPr>
                <w:rFonts w:ascii="Times New Roman"/>
                <w:b/>
                <w:sz w:val="23"/>
              </w:rPr>
              <w:t>Cinsi</w:t>
            </w:r>
          </w:p>
        </w:tc>
        <w:tc>
          <w:tcPr>
            <w:tcW w:w="1241" w:type="dxa"/>
          </w:tcPr>
          <w:p w:rsidR="00C210C4" w:rsidRDefault="00A7376D">
            <w:pPr>
              <w:pStyle w:val="TableParagraph"/>
              <w:spacing w:before="4" w:line="244" w:lineRule="auto"/>
              <w:ind w:left="299" w:right="210" w:hanging="70"/>
              <w:rPr>
                <w:rFonts w:ascii="Times New Roman" w:hAnsi="Times New Roman"/>
                <w:b/>
                <w:sz w:val="23"/>
              </w:rPr>
            </w:pPr>
            <w:r>
              <w:rPr>
                <w:rFonts w:ascii="Times New Roman" w:hAnsi="Times New Roman"/>
                <w:b/>
                <w:sz w:val="23"/>
              </w:rPr>
              <w:t>Miktarı (Adet)</w:t>
            </w:r>
          </w:p>
        </w:tc>
      </w:tr>
      <w:tr w:rsidR="00C210C4">
        <w:trPr>
          <w:trHeight w:val="820"/>
        </w:trPr>
        <w:tc>
          <w:tcPr>
            <w:tcW w:w="828" w:type="dxa"/>
          </w:tcPr>
          <w:p w:rsidR="00C210C4" w:rsidRDefault="00C210C4">
            <w:pPr>
              <w:pStyle w:val="TableParagraph"/>
              <w:spacing w:before="6"/>
            </w:pPr>
          </w:p>
          <w:p w:rsidR="00C210C4" w:rsidRDefault="00A7376D">
            <w:pPr>
              <w:pStyle w:val="TableParagraph"/>
              <w:ind w:left="8"/>
              <w:jc w:val="center"/>
              <w:rPr>
                <w:rFonts w:ascii="Times New Roman"/>
                <w:sz w:val="23"/>
              </w:rPr>
            </w:pPr>
            <w:r>
              <w:rPr>
                <w:rFonts w:ascii="Times New Roman"/>
                <w:w w:val="101"/>
                <w:sz w:val="23"/>
              </w:rPr>
              <w:t>1</w:t>
            </w:r>
          </w:p>
        </w:tc>
        <w:tc>
          <w:tcPr>
            <w:tcW w:w="5796" w:type="dxa"/>
          </w:tcPr>
          <w:p w:rsidR="00C210C4" w:rsidRDefault="00A7376D">
            <w:pPr>
              <w:pStyle w:val="TableParagraph"/>
              <w:spacing w:before="207"/>
              <w:ind w:left="40"/>
              <w:rPr>
                <w:rFonts w:ascii="Times New Roman" w:hAnsi="Times New Roman"/>
                <w:sz w:val="23"/>
              </w:rPr>
            </w:pPr>
            <w:r>
              <w:rPr>
                <w:rFonts w:ascii="Times New Roman" w:hAnsi="Times New Roman"/>
                <w:sz w:val="23"/>
              </w:rPr>
              <w:t>Muhasebe Yazılımı</w:t>
            </w:r>
          </w:p>
        </w:tc>
        <w:tc>
          <w:tcPr>
            <w:tcW w:w="1241" w:type="dxa"/>
          </w:tcPr>
          <w:p w:rsidR="00C210C4" w:rsidRDefault="00C210C4">
            <w:pPr>
              <w:pStyle w:val="TableParagraph"/>
              <w:spacing w:before="6"/>
            </w:pPr>
          </w:p>
          <w:p w:rsidR="00C210C4" w:rsidRDefault="00A7376D">
            <w:pPr>
              <w:pStyle w:val="TableParagraph"/>
              <w:ind w:left="8"/>
              <w:jc w:val="center"/>
              <w:rPr>
                <w:rFonts w:ascii="Times New Roman"/>
                <w:sz w:val="23"/>
              </w:rPr>
            </w:pPr>
            <w:r>
              <w:rPr>
                <w:rFonts w:ascii="Times New Roman"/>
                <w:w w:val="101"/>
                <w:sz w:val="23"/>
              </w:rPr>
              <w:t>1</w:t>
            </w:r>
          </w:p>
        </w:tc>
      </w:tr>
    </w:tbl>
    <w:p w:rsidR="00C210C4" w:rsidRDefault="00C210C4">
      <w:pPr>
        <w:pStyle w:val="GvdeMetni"/>
        <w:spacing w:before="3"/>
        <w:rPr>
          <w:sz w:val="22"/>
        </w:rPr>
      </w:pPr>
    </w:p>
    <w:p w:rsidR="00C210C4" w:rsidRDefault="00A7376D">
      <w:pPr>
        <w:pStyle w:val="Balk2"/>
        <w:spacing w:before="1"/>
        <w:ind w:left="1367" w:right="1090"/>
        <w:jc w:val="center"/>
        <w:rPr>
          <w:rFonts w:ascii="Times New Roman" w:hAnsi="Times New Roman"/>
        </w:rPr>
      </w:pPr>
      <w:r>
        <w:rPr>
          <w:rFonts w:ascii="Times New Roman" w:hAnsi="Times New Roman"/>
          <w:spacing w:val="-143"/>
          <w:u w:val="thick"/>
        </w:rPr>
        <w:t>T</w:t>
      </w:r>
      <w:r>
        <w:rPr>
          <w:rFonts w:ascii="Times New Roman" w:hAnsi="Times New Roman"/>
          <w:spacing w:val="93"/>
        </w:rPr>
        <w:t xml:space="preserve"> </w:t>
      </w:r>
      <w:r>
        <w:rPr>
          <w:rFonts w:ascii="Times New Roman" w:hAnsi="Times New Roman"/>
          <w:u w:val="thick"/>
        </w:rPr>
        <w:t>eknik şartname Ek-</w:t>
      </w:r>
      <w:proofErr w:type="gramStart"/>
      <w:r>
        <w:rPr>
          <w:rFonts w:ascii="Times New Roman" w:hAnsi="Times New Roman"/>
          <w:u w:val="thick"/>
        </w:rPr>
        <w:t>5’te</w:t>
      </w:r>
      <w:proofErr w:type="gramEnd"/>
      <w:r>
        <w:rPr>
          <w:rFonts w:ascii="Times New Roman" w:hAnsi="Times New Roman"/>
          <w:u w:val="thick"/>
        </w:rPr>
        <w:t xml:space="preserve"> yer almaktadır.</w:t>
      </w:r>
    </w:p>
    <w:p w:rsidR="00C210C4" w:rsidRDefault="00C210C4">
      <w:pPr>
        <w:pStyle w:val="GvdeMetni"/>
        <w:spacing w:before="10"/>
        <w:rPr>
          <w:rFonts w:ascii="Times New Roman"/>
          <w:b/>
          <w:i/>
          <w:sz w:val="18"/>
        </w:rPr>
      </w:pPr>
    </w:p>
    <w:p w:rsidR="00C210C4" w:rsidRDefault="00A7376D">
      <w:pPr>
        <w:pStyle w:val="ListeParagraf"/>
        <w:numPr>
          <w:ilvl w:val="0"/>
          <w:numId w:val="8"/>
        </w:numPr>
        <w:tabs>
          <w:tab w:val="left" w:pos="452"/>
        </w:tabs>
        <w:spacing w:before="56" w:line="244" w:lineRule="auto"/>
        <w:ind w:right="173"/>
        <w:jc w:val="both"/>
        <w:rPr>
          <w:sz w:val="23"/>
        </w:rPr>
      </w:pPr>
      <w:r>
        <w:rPr>
          <w:sz w:val="23"/>
        </w:rPr>
        <w:t>Teklifler kalemlerin tamamı için verilecektir. Kısmi teklifler reddedilecektir. İhale kalemlerin tümü bazında değerlendirilecek ve teklifi en düşük olarak değerlendirilen firmayla sözleşme yapılacaktır.</w:t>
      </w:r>
    </w:p>
    <w:p w:rsidR="00C210C4" w:rsidRDefault="00C210C4">
      <w:pPr>
        <w:pStyle w:val="GvdeMetni"/>
      </w:pPr>
    </w:p>
    <w:p w:rsidR="00C210C4" w:rsidRDefault="00A7376D">
      <w:pPr>
        <w:pStyle w:val="ListeParagraf"/>
        <w:numPr>
          <w:ilvl w:val="0"/>
          <w:numId w:val="8"/>
        </w:numPr>
        <w:tabs>
          <w:tab w:val="left" w:pos="452"/>
        </w:tabs>
        <w:spacing w:line="244" w:lineRule="auto"/>
        <w:ind w:right="171"/>
        <w:jc w:val="both"/>
        <w:rPr>
          <w:sz w:val="23"/>
        </w:rPr>
      </w:pPr>
      <w:r>
        <w:rPr>
          <w:sz w:val="23"/>
        </w:rPr>
        <w:t xml:space="preserve">Teklif Belgelerinde herhangi bir hususun açıklanmasını isteyen muhtemel teklif sahibi bu isteğini İdareye eposta mesajı ile bildirebilir. İdare Son Teklif Verme tarihinden </w:t>
      </w:r>
      <w:r>
        <w:rPr>
          <w:b/>
          <w:sz w:val="23"/>
        </w:rPr>
        <w:t xml:space="preserve">3 (Üç) takvim gün </w:t>
      </w:r>
      <w:r>
        <w:rPr>
          <w:sz w:val="23"/>
        </w:rPr>
        <w:t xml:space="preserve">öncesine </w:t>
      </w:r>
      <w:proofErr w:type="gramStart"/>
      <w:r>
        <w:rPr>
          <w:sz w:val="23"/>
        </w:rPr>
        <w:t>kadar</w:t>
      </w:r>
      <w:proofErr w:type="gramEnd"/>
      <w:r>
        <w:rPr>
          <w:sz w:val="23"/>
        </w:rPr>
        <w:t xml:space="preserve"> alacağı her türlü yazılı açıklama talebine yazılı olarak cevap verecektir. İdarenin yazılı cevabı teklif vermeye davet edilen bütün firmalara gönderilecektir. Son Teklif Verme tarihinden önce, İdare gerek kendi inisiyatifiyle gerekse muhtemel bir teklif sahibinin açıklama talebine istinaden teklif belgelerini zeyilname yayımlamak suretiyle değiştirebilir. Değişiklik muhtemel teklif sahiplerine </w:t>
      </w:r>
      <w:r w:rsidR="00421BF3">
        <w:rPr>
          <w:b/>
          <w:sz w:val="23"/>
        </w:rPr>
        <w:t>yazılı olarak veya</w:t>
      </w:r>
      <w:r>
        <w:rPr>
          <w:b/>
          <w:sz w:val="23"/>
        </w:rPr>
        <w:t xml:space="preserve"> elektronik posta </w:t>
      </w:r>
      <w:r w:rsidR="00421BF3">
        <w:rPr>
          <w:b/>
          <w:sz w:val="23"/>
        </w:rPr>
        <w:t xml:space="preserve">ile </w:t>
      </w:r>
      <w:r>
        <w:rPr>
          <w:sz w:val="23"/>
        </w:rPr>
        <w:t>bildirilir ve bu tür değişiklikler muhtemel teklif sahipleri açısından bağlayıcı olur. İdare, yapılan değişikliğin teklif hazırlanmasında göz önüne alınmasını teminen Son Teklif Verme tarihini kendi takdirine bağlı olarak</w:t>
      </w:r>
      <w:r>
        <w:rPr>
          <w:spacing w:val="6"/>
          <w:sz w:val="23"/>
        </w:rPr>
        <w:t xml:space="preserve"> </w:t>
      </w:r>
      <w:r>
        <w:rPr>
          <w:sz w:val="23"/>
        </w:rPr>
        <w:t>uzatabilir.</w:t>
      </w:r>
    </w:p>
    <w:p w:rsidR="00C210C4" w:rsidRDefault="00C210C4">
      <w:pPr>
        <w:spacing w:line="244" w:lineRule="auto"/>
        <w:jc w:val="both"/>
        <w:rPr>
          <w:sz w:val="23"/>
        </w:rPr>
        <w:sectPr w:rsidR="00C210C4">
          <w:pgSz w:w="11910" w:h="16840"/>
          <w:pgMar w:top="1580" w:right="1220" w:bottom="280" w:left="1300" w:header="708" w:footer="708" w:gutter="0"/>
          <w:cols w:space="708"/>
        </w:sectPr>
      </w:pPr>
    </w:p>
    <w:p w:rsidR="00C210C4" w:rsidRDefault="00C210C4">
      <w:pPr>
        <w:pStyle w:val="GvdeMetni"/>
        <w:rPr>
          <w:sz w:val="20"/>
        </w:rPr>
      </w:pPr>
    </w:p>
    <w:p w:rsidR="00C210C4" w:rsidRDefault="00C210C4">
      <w:pPr>
        <w:pStyle w:val="GvdeMetni"/>
        <w:spacing w:before="10"/>
        <w:rPr>
          <w:sz w:val="27"/>
        </w:rPr>
      </w:pPr>
    </w:p>
    <w:p w:rsidR="00C210C4" w:rsidRDefault="00A7376D">
      <w:pPr>
        <w:pStyle w:val="ListeParagraf"/>
        <w:numPr>
          <w:ilvl w:val="0"/>
          <w:numId w:val="8"/>
        </w:numPr>
        <w:tabs>
          <w:tab w:val="left" w:pos="452"/>
        </w:tabs>
        <w:spacing w:before="56"/>
        <w:rPr>
          <w:sz w:val="23"/>
        </w:rPr>
      </w:pPr>
      <w:r>
        <w:rPr>
          <w:sz w:val="23"/>
        </w:rPr>
        <w:t>İstenilen formattaki teklifiniz aşağıdaki e-posta adresine teslim</w:t>
      </w:r>
      <w:r>
        <w:rPr>
          <w:spacing w:val="6"/>
          <w:sz w:val="23"/>
        </w:rPr>
        <w:t xml:space="preserve"> </w:t>
      </w:r>
      <w:r>
        <w:rPr>
          <w:sz w:val="23"/>
        </w:rPr>
        <w:t>edilecektir:</w:t>
      </w:r>
    </w:p>
    <w:p w:rsidR="00C210C4" w:rsidRDefault="00C210C4">
      <w:pPr>
        <w:pStyle w:val="GvdeMetni"/>
        <w:spacing w:before="10"/>
      </w:pPr>
    </w:p>
    <w:p w:rsidR="00BA03D0" w:rsidRDefault="00BA03D0">
      <w:pPr>
        <w:pStyle w:val="GvdeMetni"/>
        <w:spacing w:line="242" w:lineRule="auto"/>
        <w:ind w:left="2825" w:right="2899" w:firstLine="2"/>
        <w:jc w:val="center"/>
      </w:pPr>
      <w:r>
        <w:t>Altyapı ve Kentsel Dönüşüm Hizmetleri Genel Müdürlüğü (AKDHGM</w:t>
      </w:r>
      <w:r w:rsidR="00A7376D">
        <w:t xml:space="preserve">)  </w:t>
      </w:r>
    </w:p>
    <w:p w:rsidR="00C210C4" w:rsidRDefault="00BA03D0">
      <w:pPr>
        <w:pStyle w:val="GvdeMetni"/>
        <w:spacing w:line="242" w:lineRule="auto"/>
        <w:ind w:left="2825" w:right="2899" w:firstLine="2"/>
        <w:jc w:val="center"/>
      </w:pPr>
      <w:r>
        <w:t>Dönüşüm Alanları 4 Dairesi Başkanlığı</w:t>
      </w:r>
      <w:hyperlink r:id="rId5" w:history="1">
        <w:r w:rsidR="00751B31" w:rsidRPr="006D1D0D">
          <w:rPr>
            <w:rStyle w:val="Kpr"/>
          </w:rPr>
          <w:t xml:space="preserve"> </w:t>
        </w:r>
        <w:r w:rsidR="0068271F">
          <w:rPr>
            <w:rStyle w:val="Kpr"/>
          </w:rPr>
          <w:t>donusumpyb@csb.gov.tr</w:t>
        </w:r>
      </w:hyperlink>
    </w:p>
    <w:p w:rsidR="00C210C4" w:rsidRDefault="00C210C4">
      <w:pPr>
        <w:pStyle w:val="GvdeMetni"/>
        <w:rPr>
          <w:sz w:val="22"/>
        </w:rPr>
      </w:pPr>
    </w:p>
    <w:p w:rsidR="00C210C4" w:rsidRDefault="00C210C4">
      <w:pPr>
        <w:pStyle w:val="GvdeMetni"/>
        <w:spacing w:before="11"/>
        <w:rPr>
          <w:sz w:val="24"/>
        </w:rPr>
      </w:pPr>
    </w:p>
    <w:p w:rsidR="00C210C4" w:rsidRDefault="00A7376D">
      <w:pPr>
        <w:pStyle w:val="ListeParagraf"/>
        <w:numPr>
          <w:ilvl w:val="0"/>
          <w:numId w:val="8"/>
        </w:numPr>
        <w:tabs>
          <w:tab w:val="left" w:pos="452"/>
        </w:tabs>
        <w:spacing w:line="244" w:lineRule="auto"/>
        <w:ind w:right="172"/>
        <w:jc w:val="both"/>
        <w:rPr>
          <w:sz w:val="23"/>
        </w:rPr>
      </w:pPr>
      <w:r>
        <w:rPr>
          <w:sz w:val="23"/>
        </w:rPr>
        <w:t xml:space="preserve">Teklifler teklif edilen kalem/kalemler için uygun teknik doküman ve/veya </w:t>
      </w:r>
      <w:proofErr w:type="gramStart"/>
      <w:r>
        <w:rPr>
          <w:sz w:val="23"/>
        </w:rPr>
        <w:t>katalog(</w:t>
      </w:r>
      <w:proofErr w:type="gramEnd"/>
      <w:r>
        <w:rPr>
          <w:sz w:val="23"/>
        </w:rPr>
        <w:t>lar) ile diğer basılı materyaller ve ilgili bilgiler verilecektir. Teklif edilen kalem/kalemler için satış sonrası hizmet veren firmaların isim, adres ve irtibat numaraları da teklifte yer</w:t>
      </w:r>
      <w:r>
        <w:rPr>
          <w:spacing w:val="27"/>
          <w:sz w:val="23"/>
        </w:rPr>
        <w:t xml:space="preserve"> </w:t>
      </w:r>
      <w:r>
        <w:rPr>
          <w:sz w:val="23"/>
        </w:rPr>
        <w:t>alacaktır.</w:t>
      </w:r>
    </w:p>
    <w:p w:rsidR="00C210C4" w:rsidRDefault="00C210C4">
      <w:pPr>
        <w:pStyle w:val="GvdeMetni"/>
        <w:spacing w:before="2"/>
      </w:pPr>
    </w:p>
    <w:p w:rsidR="00C210C4" w:rsidRDefault="00A7376D">
      <w:pPr>
        <w:pStyle w:val="ListeParagraf"/>
        <w:numPr>
          <w:ilvl w:val="0"/>
          <w:numId w:val="8"/>
        </w:numPr>
        <w:tabs>
          <w:tab w:val="left" w:pos="452"/>
        </w:tabs>
        <w:rPr>
          <w:sz w:val="23"/>
        </w:rPr>
      </w:pPr>
      <w:r>
        <w:rPr>
          <w:sz w:val="23"/>
        </w:rPr>
        <w:t>Geçici Teminat</w:t>
      </w:r>
      <w:r>
        <w:rPr>
          <w:spacing w:val="3"/>
          <w:sz w:val="23"/>
        </w:rPr>
        <w:t xml:space="preserve"> </w:t>
      </w:r>
      <w:r>
        <w:rPr>
          <w:b/>
          <w:spacing w:val="-58"/>
          <w:sz w:val="23"/>
          <w:u w:val="single"/>
        </w:rPr>
        <w:t>i</w:t>
      </w:r>
      <w:r>
        <w:rPr>
          <w:b/>
          <w:spacing w:val="9"/>
          <w:sz w:val="23"/>
          <w:u w:val="single"/>
        </w:rPr>
        <w:t xml:space="preserve"> </w:t>
      </w:r>
      <w:r>
        <w:rPr>
          <w:b/>
          <w:sz w:val="23"/>
          <w:u w:val="single"/>
        </w:rPr>
        <w:t>stenmemektedir</w:t>
      </w:r>
      <w:r>
        <w:rPr>
          <w:sz w:val="23"/>
        </w:rPr>
        <w:t>.</w:t>
      </w:r>
    </w:p>
    <w:p w:rsidR="00C210C4" w:rsidRDefault="00C210C4">
      <w:pPr>
        <w:pStyle w:val="GvdeMetni"/>
        <w:spacing w:before="2"/>
        <w:rPr>
          <w:sz w:val="19"/>
        </w:rPr>
      </w:pPr>
    </w:p>
    <w:p w:rsidR="00C210C4" w:rsidRDefault="00A7376D">
      <w:pPr>
        <w:pStyle w:val="ListeParagraf"/>
        <w:numPr>
          <w:ilvl w:val="0"/>
          <w:numId w:val="8"/>
        </w:numPr>
        <w:tabs>
          <w:tab w:val="left" w:pos="452"/>
        </w:tabs>
        <w:spacing w:before="57" w:line="242" w:lineRule="auto"/>
        <w:ind w:right="170"/>
        <w:jc w:val="both"/>
        <w:rPr>
          <w:sz w:val="23"/>
        </w:rPr>
      </w:pPr>
      <w:r>
        <w:rPr>
          <w:sz w:val="23"/>
        </w:rPr>
        <w:t xml:space="preserve">Teklifler </w:t>
      </w:r>
      <w:r w:rsidR="00F5106D" w:rsidRPr="00F5106D">
        <w:rPr>
          <w:b/>
          <w:sz w:val="23"/>
        </w:rPr>
        <w:t>29</w:t>
      </w:r>
      <w:r w:rsidR="00751B31" w:rsidRPr="00F5106D">
        <w:rPr>
          <w:b/>
          <w:sz w:val="23"/>
        </w:rPr>
        <w:t>/05/2023</w:t>
      </w:r>
      <w:r>
        <w:rPr>
          <w:b/>
          <w:sz w:val="23"/>
        </w:rPr>
        <w:t xml:space="preserve"> </w:t>
      </w:r>
      <w:r>
        <w:rPr>
          <w:sz w:val="23"/>
        </w:rPr>
        <w:t xml:space="preserve">günü saat </w:t>
      </w:r>
      <w:r w:rsidR="00F5106D" w:rsidRPr="00F5106D">
        <w:rPr>
          <w:b/>
          <w:sz w:val="23"/>
        </w:rPr>
        <w:t>15.00’ e</w:t>
      </w:r>
      <w:r>
        <w:rPr>
          <w:b/>
          <w:sz w:val="23"/>
        </w:rPr>
        <w:t xml:space="preserve"> </w:t>
      </w:r>
      <w:proofErr w:type="gramStart"/>
      <w:r>
        <w:rPr>
          <w:sz w:val="23"/>
        </w:rPr>
        <w:t>kadar</w:t>
      </w:r>
      <w:proofErr w:type="gramEnd"/>
      <w:r>
        <w:rPr>
          <w:sz w:val="23"/>
        </w:rPr>
        <w:t xml:space="preserve"> İdarenin Madde 4’ te belirtilen e-posta adresine teslim edilecektir. Son teslim tarihinden sonra verilen teklifler değerlendirmeye alınmayacaktır.</w:t>
      </w:r>
    </w:p>
    <w:p w:rsidR="00C210C4" w:rsidRDefault="00C210C4">
      <w:pPr>
        <w:pStyle w:val="GvdeMetni"/>
        <w:spacing w:before="8"/>
      </w:pPr>
    </w:p>
    <w:p w:rsidR="00C210C4" w:rsidRDefault="00A7376D">
      <w:pPr>
        <w:pStyle w:val="ListeParagraf"/>
        <w:numPr>
          <w:ilvl w:val="0"/>
          <w:numId w:val="8"/>
        </w:numPr>
        <w:tabs>
          <w:tab w:val="left" w:pos="452"/>
        </w:tabs>
        <w:spacing w:line="242" w:lineRule="auto"/>
        <w:ind w:right="169"/>
        <w:jc w:val="both"/>
        <w:rPr>
          <w:sz w:val="23"/>
        </w:rPr>
      </w:pPr>
      <w:r>
        <w:rPr>
          <w:sz w:val="23"/>
        </w:rPr>
        <w:t xml:space="preserve">Dünya Bankası ihalelerine katılmaktan men edilmiş </w:t>
      </w:r>
      <w:proofErr w:type="gramStart"/>
      <w:r>
        <w:rPr>
          <w:sz w:val="23"/>
        </w:rPr>
        <w:t>kişi</w:t>
      </w:r>
      <w:proofErr w:type="gramEnd"/>
      <w:r>
        <w:rPr>
          <w:sz w:val="23"/>
        </w:rPr>
        <w:t xml:space="preserve"> ve kuruluşlar, Kamu İhale Kurumu tarafından yasaklanmış kişi ve kuruluşlar</w:t>
      </w:r>
      <w:r>
        <w:rPr>
          <w:position w:val="8"/>
          <w:sz w:val="15"/>
        </w:rPr>
        <w:t xml:space="preserve">1 </w:t>
      </w:r>
      <w:r>
        <w:rPr>
          <w:sz w:val="23"/>
        </w:rPr>
        <w:t>doğrudan veya dolaylı olarak ihaleye katılamazlar. Bu yasağa rağmen ihaleye girenin üzerine ihale kalmış ise ihale iptal edilir. Geçici teminat alınmışsa geçici teminatı irat kaydedilir; sözleşme yapılmış ise sözleşme bozulur, kesin teminat alınmışsa kesin teminatı irat</w:t>
      </w:r>
      <w:r>
        <w:rPr>
          <w:spacing w:val="-1"/>
          <w:sz w:val="23"/>
        </w:rPr>
        <w:t xml:space="preserve"> </w:t>
      </w:r>
      <w:r>
        <w:rPr>
          <w:sz w:val="23"/>
        </w:rPr>
        <w:t>kaydedilir.</w:t>
      </w:r>
    </w:p>
    <w:p w:rsidR="00C210C4" w:rsidRDefault="00C210C4">
      <w:pPr>
        <w:pStyle w:val="GvdeMetni"/>
        <w:spacing w:before="9"/>
      </w:pPr>
    </w:p>
    <w:p w:rsidR="00C210C4" w:rsidRDefault="00A7376D">
      <w:pPr>
        <w:pStyle w:val="ListeParagraf"/>
        <w:numPr>
          <w:ilvl w:val="0"/>
          <w:numId w:val="8"/>
        </w:numPr>
        <w:tabs>
          <w:tab w:val="left" w:pos="452"/>
        </w:tabs>
        <w:spacing w:line="244" w:lineRule="auto"/>
        <w:ind w:right="172"/>
        <w:jc w:val="both"/>
        <w:rPr>
          <w:sz w:val="23"/>
        </w:rPr>
      </w:pPr>
      <w:r>
        <w:rPr>
          <w:sz w:val="23"/>
        </w:rPr>
        <w:t>Teklifler aşağıda belirtilen talimatlara ve Sözleşmenin ayrılmaz parçaları olan Temin Kayıt ve Şartlarına ve Teknik Şartnamelere uygun olarak</w:t>
      </w:r>
      <w:r>
        <w:rPr>
          <w:spacing w:val="5"/>
          <w:sz w:val="23"/>
        </w:rPr>
        <w:t xml:space="preserve"> </w:t>
      </w:r>
      <w:r>
        <w:rPr>
          <w:sz w:val="23"/>
        </w:rPr>
        <w:t>verilecektir:</w:t>
      </w:r>
    </w:p>
    <w:p w:rsidR="00C210C4" w:rsidRDefault="00C210C4">
      <w:pPr>
        <w:pStyle w:val="GvdeMetni"/>
        <w:rPr>
          <w:sz w:val="20"/>
        </w:rPr>
      </w:pPr>
    </w:p>
    <w:p w:rsidR="00C210C4" w:rsidRDefault="00C210C4">
      <w:pPr>
        <w:pStyle w:val="GvdeMetni"/>
        <w:spacing w:before="2"/>
        <w:rPr>
          <w:sz w:val="19"/>
        </w:rPr>
      </w:pPr>
    </w:p>
    <w:p w:rsidR="00C210C4" w:rsidRDefault="00A7376D" w:rsidP="00751B31">
      <w:pPr>
        <w:pStyle w:val="ListeParagraf"/>
        <w:numPr>
          <w:ilvl w:val="1"/>
          <w:numId w:val="8"/>
        </w:numPr>
        <w:tabs>
          <w:tab w:val="left" w:pos="1504"/>
        </w:tabs>
        <w:spacing w:before="89" w:line="244" w:lineRule="auto"/>
        <w:ind w:right="171"/>
        <w:jc w:val="both"/>
        <w:rPr>
          <w:sz w:val="23"/>
        </w:rPr>
      </w:pPr>
      <w:r>
        <w:rPr>
          <w:b/>
          <w:spacing w:val="-108"/>
          <w:sz w:val="23"/>
          <w:u w:val="single"/>
        </w:rPr>
        <w:t>F</w:t>
      </w:r>
      <w:r>
        <w:rPr>
          <w:b/>
          <w:spacing w:val="68"/>
          <w:sz w:val="23"/>
        </w:rPr>
        <w:t xml:space="preserve"> </w:t>
      </w:r>
      <w:r>
        <w:rPr>
          <w:b/>
          <w:sz w:val="23"/>
          <w:u w:val="single"/>
        </w:rPr>
        <w:t>İYATLAR:</w:t>
      </w:r>
      <w:r>
        <w:rPr>
          <w:b/>
          <w:sz w:val="23"/>
        </w:rPr>
        <w:t xml:space="preserve"> </w:t>
      </w:r>
      <w:r>
        <w:rPr>
          <w:sz w:val="23"/>
        </w:rPr>
        <w:t xml:space="preserve">Teklif fiyatları malların nakliyesi, son noktada montajı, kurulumu ve diğer benzeri hizmetlere ilişkin bütün masrafları içerecektir. Malların </w:t>
      </w:r>
      <w:r w:rsidR="00751B31">
        <w:rPr>
          <w:sz w:val="23"/>
        </w:rPr>
        <w:t xml:space="preserve">Mustafa Kemal </w:t>
      </w:r>
      <w:r w:rsidR="00751B31" w:rsidRPr="00751B31">
        <w:rPr>
          <w:sz w:val="23"/>
        </w:rPr>
        <w:t>Mah. 2082. Cadde No: 52 Çankaya / Ankara</w:t>
      </w:r>
      <w:r>
        <w:rPr>
          <w:sz w:val="23"/>
        </w:rPr>
        <w:t xml:space="preserve"> adresinde işletmeye hazır halde teslim edilmesiyle ilgili her tür masraf </w:t>
      </w:r>
      <w:r>
        <w:rPr>
          <w:i/>
          <w:sz w:val="23"/>
        </w:rPr>
        <w:t xml:space="preserve">[son adrese teslimat bedeli ve sigorta ile vergi, resim ve harçlar dâhil </w:t>
      </w:r>
      <w:proofErr w:type="gramStart"/>
      <w:r>
        <w:rPr>
          <w:b/>
          <w:i/>
          <w:spacing w:val="-73"/>
          <w:sz w:val="23"/>
          <w:u w:val="single"/>
        </w:rPr>
        <w:t>(</w:t>
      </w:r>
      <w:r>
        <w:rPr>
          <w:b/>
          <w:i/>
          <w:spacing w:val="22"/>
          <w:sz w:val="23"/>
          <w:u w:val="single"/>
        </w:rPr>
        <w:t xml:space="preserve"> </w:t>
      </w:r>
      <w:r>
        <w:rPr>
          <w:b/>
          <w:i/>
          <w:sz w:val="23"/>
          <w:u w:val="single"/>
        </w:rPr>
        <w:t>KDV</w:t>
      </w:r>
      <w:proofErr w:type="gramEnd"/>
      <w:r>
        <w:rPr>
          <w:b/>
          <w:i/>
          <w:sz w:val="23"/>
          <w:u w:val="single"/>
        </w:rPr>
        <w:t xml:space="preserve"> hariç)</w:t>
      </w:r>
      <w:r>
        <w:rPr>
          <w:i/>
          <w:sz w:val="23"/>
        </w:rPr>
        <w:t xml:space="preserve">] </w:t>
      </w:r>
      <w:r>
        <w:rPr>
          <w:sz w:val="23"/>
        </w:rPr>
        <w:t>fiyata dahil edilmiş</w:t>
      </w:r>
      <w:r>
        <w:rPr>
          <w:spacing w:val="18"/>
          <w:sz w:val="23"/>
        </w:rPr>
        <w:t xml:space="preserve"> </w:t>
      </w:r>
      <w:r>
        <w:rPr>
          <w:sz w:val="23"/>
        </w:rPr>
        <w:t>olmalıdır.</w:t>
      </w:r>
    </w:p>
    <w:p w:rsidR="00C210C4" w:rsidRDefault="00C210C4">
      <w:pPr>
        <w:pStyle w:val="GvdeMetni"/>
        <w:spacing w:before="3"/>
        <w:rPr>
          <w:sz w:val="18"/>
        </w:rPr>
      </w:pPr>
    </w:p>
    <w:p w:rsidR="00C210C4" w:rsidRDefault="00A7376D">
      <w:pPr>
        <w:pStyle w:val="ListeParagraf"/>
        <w:numPr>
          <w:ilvl w:val="2"/>
          <w:numId w:val="8"/>
        </w:numPr>
        <w:tabs>
          <w:tab w:val="left" w:pos="2204"/>
        </w:tabs>
        <w:spacing w:before="57" w:line="242" w:lineRule="auto"/>
        <w:ind w:right="172"/>
        <w:jc w:val="left"/>
        <w:rPr>
          <w:sz w:val="23"/>
        </w:rPr>
      </w:pPr>
      <w:r>
        <w:rPr>
          <w:sz w:val="23"/>
        </w:rPr>
        <w:t xml:space="preserve">Fiyat teklifleri </w:t>
      </w:r>
      <w:r>
        <w:rPr>
          <w:b/>
          <w:sz w:val="23"/>
        </w:rPr>
        <w:t xml:space="preserve">maksimum üç serbestçe dönüştürülebilir para birimi cinsinden, ayrı ayrı veya kombinasyon halinde </w:t>
      </w:r>
      <w:r>
        <w:rPr>
          <w:sz w:val="23"/>
        </w:rPr>
        <w:t>olarak</w:t>
      </w:r>
      <w:r>
        <w:rPr>
          <w:spacing w:val="30"/>
          <w:sz w:val="23"/>
        </w:rPr>
        <w:t xml:space="preserve"> </w:t>
      </w:r>
      <w:r>
        <w:rPr>
          <w:sz w:val="23"/>
        </w:rPr>
        <w:t>verilecektir.</w:t>
      </w:r>
    </w:p>
    <w:p w:rsidR="00C210C4" w:rsidRDefault="00A7376D">
      <w:pPr>
        <w:pStyle w:val="ListeParagraf"/>
        <w:numPr>
          <w:ilvl w:val="2"/>
          <w:numId w:val="8"/>
        </w:numPr>
        <w:tabs>
          <w:tab w:val="left" w:pos="2204"/>
        </w:tabs>
        <w:spacing w:before="2" w:line="247" w:lineRule="auto"/>
        <w:ind w:right="174" w:hanging="341"/>
        <w:jc w:val="left"/>
        <w:rPr>
          <w:b/>
          <w:sz w:val="23"/>
        </w:rPr>
      </w:pPr>
      <w:r>
        <w:rPr>
          <w:sz w:val="23"/>
        </w:rPr>
        <w:t xml:space="preserve">Teklif edilen fiyatlar sözleşme süresince sabit olacak ve herhangi bir şekilde ayarlamaya tabi </w:t>
      </w:r>
      <w:r>
        <w:rPr>
          <w:b/>
          <w:sz w:val="23"/>
        </w:rPr>
        <w:t>tutulmayacaktır.</w:t>
      </w:r>
    </w:p>
    <w:p w:rsidR="00C210C4" w:rsidRDefault="00A7376D">
      <w:pPr>
        <w:pStyle w:val="ListeParagraf"/>
        <w:numPr>
          <w:ilvl w:val="2"/>
          <w:numId w:val="8"/>
        </w:numPr>
        <w:tabs>
          <w:tab w:val="left" w:pos="2204"/>
        </w:tabs>
        <w:spacing w:line="276" w:lineRule="exact"/>
        <w:ind w:hanging="394"/>
        <w:jc w:val="left"/>
        <w:rPr>
          <w:sz w:val="23"/>
        </w:rPr>
      </w:pPr>
      <w:r>
        <w:rPr>
          <w:sz w:val="23"/>
        </w:rPr>
        <w:t xml:space="preserve">Teklif edilen fiyatlara </w:t>
      </w:r>
      <w:r>
        <w:rPr>
          <w:b/>
          <w:sz w:val="23"/>
        </w:rPr>
        <w:t>Katma Değer Vergisi (KDV</w:t>
      </w:r>
      <w:r>
        <w:rPr>
          <w:sz w:val="23"/>
        </w:rPr>
        <w:t xml:space="preserve">) </w:t>
      </w:r>
      <w:r>
        <w:rPr>
          <w:b/>
          <w:sz w:val="23"/>
        </w:rPr>
        <w:t>dahil</w:t>
      </w:r>
      <w:r>
        <w:rPr>
          <w:b/>
          <w:spacing w:val="45"/>
          <w:sz w:val="23"/>
        </w:rPr>
        <w:t xml:space="preserve"> </w:t>
      </w:r>
      <w:r>
        <w:rPr>
          <w:b/>
          <w:sz w:val="23"/>
        </w:rPr>
        <w:t>edilmeyecektir</w:t>
      </w:r>
      <w:r>
        <w:rPr>
          <w:sz w:val="23"/>
        </w:rPr>
        <w:t>.</w:t>
      </w:r>
    </w:p>
    <w:p w:rsidR="00C210C4" w:rsidRDefault="00C210C4">
      <w:pPr>
        <w:pStyle w:val="GvdeMetni"/>
        <w:rPr>
          <w:sz w:val="20"/>
        </w:rPr>
      </w:pPr>
    </w:p>
    <w:p w:rsidR="00C210C4" w:rsidRDefault="00C210C4">
      <w:pPr>
        <w:pStyle w:val="GvdeMetni"/>
        <w:rPr>
          <w:sz w:val="20"/>
        </w:rPr>
      </w:pPr>
    </w:p>
    <w:p w:rsidR="00C210C4" w:rsidRDefault="00241223">
      <w:pPr>
        <w:pStyle w:val="GvdeMetni"/>
        <w:spacing w:before="3"/>
        <w:rPr>
          <w:sz w:val="10"/>
        </w:rPr>
      </w:pPr>
      <w:r>
        <w:rPr>
          <w:noProof/>
          <w:lang w:val="tr-TR" w:eastAsia="tr-TR"/>
        </w:rPr>
        <mc:AlternateContent>
          <mc:Choice Requires="wps">
            <w:drawing>
              <wp:anchor distT="0" distB="0" distL="0" distR="0" simplePos="0" relativeHeight="251658240" behindDoc="1" locked="0" layoutInCell="1" allowOverlap="1">
                <wp:simplePos x="0" y="0"/>
                <wp:positionH relativeFrom="page">
                  <wp:posOffset>890270</wp:posOffset>
                </wp:positionH>
                <wp:positionV relativeFrom="paragraph">
                  <wp:posOffset>108585</wp:posOffset>
                </wp:positionV>
                <wp:extent cx="1780540"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0540" cy="1270"/>
                        </a:xfrm>
                        <a:custGeom>
                          <a:avLst/>
                          <a:gdLst>
                            <a:gd name="T0" fmla="+- 0 1402 1402"/>
                            <a:gd name="T1" fmla="*/ T0 w 2804"/>
                            <a:gd name="T2" fmla="+- 0 4205 1402"/>
                            <a:gd name="T3" fmla="*/ T2 w 2804"/>
                          </a:gdLst>
                          <a:ahLst/>
                          <a:cxnLst>
                            <a:cxn ang="0">
                              <a:pos x="T1" y="0"/>
                            </a:cxn>
                            <a:cxn ang="0">
                              <a:pos x="T3" y="0"/>
                            </a:cxn>
                          </a:cxnLst>
                          <a:rect l="0" t="0" r="r" b="b"/>
                          <a:pathLst>
                            <a:path w="2804">
                              <a:moveTo>
                                <a:pt x="0" y="0"/>
                              </a:moveTo>
                              <a:lnTo>
                                <a:pt x="2803"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20DEB" id="Freeform 7" o:spid="_x0000_s1026" style="position:absolute;margin-left:70.1pt;margin-top:8.55pt;width:140.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" path="m,l2803,e" filled="f" strokeweight=".6pt">
                <v:path arrowok="t" o:connecttype="custom" o:connectlocs="0,0;1779905,0" o:connectangles="0,0"/>
                <w10:wrap type="topAndBottom" anchorx="page"/>
              </v:shape>
            </w:pict>
          </mc:Fallback>
        </mc:AlternateContent>
      </w:r>
    </w:p>
    <w:p w:rsidR="00C210C4" w:rsidRDefault="00A7376D">
      <w:pPr>
        <w:spacing w:before="62" w:line="244" w:lineRule="auto"/>
        <w:ind w:left="977" w:right="172"/>
        <w:jc w:val="both"/>
        <w:rPr>
          <w:rFonts w:ascii="Times New Roman" w:hAnsi="Times New Roman"/>
          <w:sz w:val="19"/>
        </w:rPr>
      </w:pPr>
      <w:r>
        <w:rPr>
          <w:rFonts w:ascii="Times New Roman" w:hAnsi="Times New Roman"/>
          <w:position w:val="7"/>
          <w:sz w:val="12"/>
        </w:rPr>
        <w:t xml:space="preserve">1 </w:t>
      </w:r>
      <w:r>
        <w:rPr>
          <w:rFonts w:ascii="Times New Roman" w:hAnsi="Times New Roman"/>
          <w:sz w:val="19"/>
        </w:rPr>
        <w:t>Banka, kamu ihalelerinden yasaklanmanın, söz konusu yasaklamanın dolandırıcılık, yolsuzluk veya benzeri eylemlerden kaynaklanmış olması ve yasaklama işlemlerinin usulünce yürütüldüğünü ve kararın kesinleşmiş</w:t>
      </w:r>
      <w:r>
        <w:rPr>
          <w:rFonts w:ascii="Times New Roman" w:hAnsi="Times New Roman"/>
          <w:spacing w:val="7"/>
          <w:sz w:val="19"/>
        </w:rPr>
        <w:t xml:space="preserve"> </w:t>
      </w:r>
      <w:r>
        <w:rPr>
          <w:rFonts w:ascii="Times New Roman" w:hAnsi="Times New Roman"/>
          <w:sz w:val="19"/>
        </w:rPr>
        <w:t>olduğunu</w:t>
      </w:r>
      <w:r>
        <w:rPr>
          <w:rFonts w:ascii="Times New Roman" w:hAnsi="Times New Roman"/>
          <w:spacing w:val="6"/>
          <w:sz w:val="19"/>
        </w:rPr>
        <w:t xml:space="preserve"> </w:t>
      </w:r>
      <w:r>
        <w:rPr>
          <w:rFonts w:ascii="Times New Roman" w:hAnsi="Times New Roman"/>
          <w:sz w:val="19"/>
        </w:rPr>
        <w:t>teyit</w:t>
      </w:r>
      <w:r>
        <w:rPr>
          <w:rFonts w:ascii="Times New Roman" w:hAnsi="Times New Roman"/>
          <w:spacing w:val="8"/>
          <w:sz w:val="19"/>
        </w:rPr>
        <w:t xml:space="preserve"> </w:t>
      </w:r>
      <w:r>
        <w:rPr>
          <w:rFonts w:ascii="Times New Roman" w:hAnsi="Times New Roman"/>
          <w:sz w:val="19"/>
        </w:rPr>
        <w:t>etmek</w:t>
      </w:r>
      <w:r>
        <w:rPr>
          <w:rFonts w:ascii="Times New Roman" w:hAnsi="Times New Roman"/>
          <w:spacing w:val="6"/>
          <w:sz w:val="19"/>
        </w:rPr>
        <w:t xml:space="preserve"> </w:t>
      </w:r>
      <w:r>
        <w:rPr>
          <w:rFonts w:ascii="Times New Roman" w:hAnsi="Times New Roman"/>
          <w:sz w:val="19"/>
        </w:rPr>
        <w:t>kaydıyla</w:t>
      </w:r>
      <w:r>
        <w:rPr>
          <w:rFonts w:ascii="Times New Roman" w:hAnsi="Times New Roman"/>
          <w:spacing w:val="9"/>
          <w:sz w:val="19"/>
        </w:rPr>
        <w:t xml:space="preserve"> </w:t>
      </w:r>
      <w:r>
        <w:rPr>
          <w:rFonts w:ascii="Times New Roman" w:hAnsi="Times New Roman"/>
          <w:sz w:val="19"/>
        </w:rPr>
        <w:t>Banka</w:t>
      </w:r>
      <w:r>
        <w:rPr>
          <w:rFonts w:ascii="Times New Roman" w:hAnsi="Times New Roman"/>
          <w:spacing w:val="6"/>
          <w:sz w:val="19"/>
        </w:rPr>
        <w:t xml:space="preserve"> </w:t>
      </w:r>
      <w:r>
        <w:rPr>
          <w:rFonts w:ascii="Times New Roman" w:hAnsi="Times New Roman"/>
          <w:sz w:val="19"/>
        </w:rPr>
        <w:t>ihaleleri</w:t>
      </w:r>
      <w:r>
        <w:rPr>
          <w:rFonts w:ascii="Times New Roman" w:hAnsi="Times New Roman"/>
          <w:spacing w:val="5"/>
          <w:sz w:val="19"/>
        </w:rPr>
        <w:t xml:space="preserve"> </w:t>
      </w:r>
      <w:r>
        <w:rPr>
          <w:rFonts w:ascii="Times New Roman" w:hAnsi="Times New Roman"/>
          <w:sz w:val="19"/>
        </w:rPr>
        <w:t>için</w:t>
      </w:r>
      <w:r>
        <w:rPr>
          <w:rFonts w:ascii="Times New Roman" w:hAnsi="Times New Roman"/>
          <w:spacing w:val="5"/>
          <w:sz w:val="19"/>
        </w:rPr>
        <w:t xml:space="preserve"> </w:t>
      </w:r>
      <w:r>
        <w:rPr>
          <w:rFonts w:ascii="Times New Roman" w:hAnsi="Times New Roman"/>
          <w:sz w:val="19"/>
        </w:rPr>
        <w:t>de</w:t>
      </w:r>
      <w:r>
        <w:rPr>
          <w:rFonts w:ascii="Times New Roman" w:hAnsi="Times New Roman"/>
          <w:spacing w:val="8"/>
          <w:sz w:val="19"/>
        </w:rPr>
        <w:t xml:space="preserve"> </w:t>
      </w:r>
      <w:r>
        <w:rPr>
          <w:rFonts w:ascii="Times New Roman" w:hAnsi="Times New Roman"/>
          <w:sz w:val="19"/>
        </w:rPr>
        <w:t>geçerli</w:t>
      </w:r>
      <w:r>
        <w:rPr>
          <w:rFonts w:ascii="Times New Roman" w:hAnsi="Times New Roman"/>
          <w:spacing w:val="7"/>
          <w:sz w:val="19"/>
        </w:rPr>
        <w:t xml:space="preserve"> </w:t>
      </w:r>
      <w:r>
        <w:rPr>
          <w:rFonts w:ascii="Times New Roman" w:hAnsi="Times New Roman"/>
          <w:sz w:val="19"/>
        </w:rPr>
        <w:t>olacağını</w:t>
      </w:r>
      <w:r>
        <w:rPr>
          <w:rFonts w:ascii="Times New Roman" w:hAnsi="Times New Roman"/>
          <w:spacing w:val="12"/>
          <w:sz w:val="19"/>
        </w:rPr>
        <w:t xml:space="preserve"> </w:t>
      </w:r>
      <w:proofErr w:type="gramStart"/>
      <w:r>
        <w:rPr>
          <w:rFonts w:ascii="Times New Roman" w:hAnsi="Times New Roman"/>
          <w:sz w:val="19"/>
        </w:rPr>
        <w:t>kabul</w:t>
      </w:r>
      <w:proofErr w:type="gramEnd"/>
      <w:r>
        <w:rPr>
          <w:rFonts w:ascii="Times New Roman" w:hAnsi="Times New Roman"/>
          <w:spacing w:val="7"/>
          <w:sz w:val="19"/>
        </w:rPr>
        <w:t xml:space="preserve"> </w:t>
      </w:r>
      <w:r>
        <w:rPr>
          <w:rFonts w:ascii="Times New Roman" w:hAnsi="Times New Roman"/>
          <w:sz w:val="19"/>
        </w:rPr>
        <w:t>edebilir.</w:t>
      </w:r>
    </w:p>
    <w:p w:rsidR="00C210C4" w:rsidRDefault="00C210C4">
      <w:pPr>
        <w:spacing w:line="244" w:lineRule="auto"/>
        <w:jc w:val="both"/>
        <w:rPr>
          <w:rFonts w:ascii="Times New Roman" w:hAnsi="Times New Roman"/>
          <w:sz w:val="19"/>
        </w:rPr>
        <w:sectPr w:rsidR="00C210C4">
          <w:pgSz w:w="11910" w:h="16840"/>
          <w:pgMar w:top="1580" w:right="1220" w:bottom="280" w:left="1300" w:header="708" w:footer="708" w:gutter="0"/>
          <w:cols w:space="708"/>
        </w:sectPr>
      </w:pPr>
    </w:p>
    <w:p w:rsidR="00C210C4" w:rsidRDefault="00C210C4">
      <w:pPr>
        <w:pStyle w:val="GvdeMetni"/>
        <w:rPr>
          <w:rFonts w:ascii="Times New Roman"/>
          <w:sz w:val="20"/>
        </w:rPr>
      </w:pPr>
    </w:p>
    <w:p w:rsidR="00C210C4" w:rsidRDefault="00C210C4">
      <w:pPr>
        <w:pStyle w:val="GvdeMetni"/>
        <w:spacing w:before="10"/>
        <w:rPr>
          <w:rFonts w:ascii="Times New Roman"/>
          <w:sz w:val="27"/>
        </w:rPr>
      </w:pPr>
    </w:p>
    <w:p w:rsidR="00C210C4" w:rsidRDefault="00A7376D">
      <w:pPr>
        <w:pStyle w:val="ListeParagraf"/>
        <w:numPr>
          <w:ilvl w:val="1"/>
          <w:numId w:val="8"/>
        </w:numPr>
        <w:tabs>
          <w:tab w:val="left" w:pos="1504"/>
        </w:tabs>
        <w:spacing w:before="89"/>
        <w:ind w:hanging="352"/>
        <w:rPr>
          <w:sz w:val="23"/>
        </w:rPr>
      </w:pPr>
      <w:r>
        <w:rPr>
          <w:b/>
          <w:spacing w:val="-116"/>
          <w:sz w:val="23"/>
          <w:u w:val="single"/>
        </w:rPr>
        <w:t>T</w:t>
      </w:r>
      <w:r>
        <w:rPr>
          <w:b/>
          <w:spacing w:val="78"/>
          <w:sz w:val="23"/>
        </w:rPr>
        <w:t xml:space="preserve"> </w:t>
      </w:r>
      <w:r>
        <w:rPr>
          <w:b/>
          <w:sz w:val="23"/>
          <w:u w:val="single"/>
        </w:rPr>
        <w:t>EKLİFLERİN DEĞERLENDİRİLMESİ:</w:t>
      </w:r>
      <w:r>
        <w:rPr>
          <w:b/>
          <w:sz w:val="23"/>
        </w:rPr>
        <w:t xml:space="preserve"> </w:t>
      </w:r>
      <w:r>
        <w:rPr>
          <w:sz w:val="23"/>
        </w:rPr>
        <w:t>Teknik şartnamelere uygun olduğuna</w:t>
      </w:r>
      <w:r>
        <w:rPr>
          <w:spacing w:val="26"/>
          <w:sz w:val="23"/>
        </w:rPr>
        <w:t xml:space="preserve"> </w:t>
      </w:r>
      <w:r>
        <w:rPr>
          <w:sz w:val="23"/>
        </w:rPr>
        <w:t>karar</w:t>
      </w:r>
    </w:p>
    <w:p w:rsidR="00C210C4" w:rsidRDefault="00C210C4">
      <w:pPr>
        <w:rPr>
          <w:sz w:val="23"/>
        </w:rPr>
        <w:sectPr w:rsidR="00C210C4">
          <w:pgSz w:w="11910" w:h="16840"/>
          <w:pgMar w:top="1580" w:right="1220" w:bottom="280" w:left="1300" w:header="708" w:footer="708" w:gutter="0"/>
          <w:cols w:space="708"/>
        </w:sectPr>
      </w:pPr>
    </w:p>
    <w:p w:rsidR="00C210C4" w:rsidRDefault="00A7376D">
      <w:pPr>
        <w:pStyle w:val="GvdeMetni"/>
        <w:spacing w:before="5"/>
        <w:ind w:left="1503"/>
      </w:pPr>
      <w:proofErr w:type="gramStart"/>
      <w:r>
        <w:t>verilen</w:t>
      </w:r>
      <w:proofErr w:type="gramEnd"/>
      <w:r>
        <w:t xml:space="preserve"> teklifler,</w:t>
      </w:r>
    </w:p>
    <w:p w:rsidR="00C210C4" w:rsidRDefault="00A7376D">
      <w:pPr>
        <w:pStyle w:val="GvdeMetni"/>
        <w:spacing w:before="5"/>
        <w:ind w:left="147"/>
      </w:pPr>
      <w:r>
        <w:br w:type="column"/>
      </w:r>
      <w:proofErr w:type="gramStart"/>
      <w:r>
        <w:rPr>
          <w:spacing w:val="-107"/>
          <w:w w:val="101"/>
          <w:u w:val="single"/>
        </w:rPr>
        <w:t>k</w:t>
      </w:r>
      <w:r>
        <w:rPr>
          <w:rFonts w:ascii="Times New Roman" w:hAnsi="Times New Roman"/>
          <w:w w:val="101"/>
          <w:u w:val="single"/>
        </w:rPr>
        <w:t xml:space="preserve"> </w:t>
      </w:r>
      <w:r>
        <w:rPr>
          <w:rFonts w:ascii="Times New Roman" w:hAnsi="Times New Roman"/>
          <w:spacing w:val="-5"/>
        </w:rPr>
        <w:t xml:space="preserve"> </w:t>
      </w:r>
      <w:r>
        <w:rPr>
          <w:w w:val="101"/>
          <w:u w:val="single"/>
        </w:rPr>
        <w:t>a</w:t>
      </w:r>
      <w:r>
        <w:rPr>
          <w:spacing w:val="-3"/>
          <w:w w:val="101"/>
          <w:u w:val="single"/>
        </w:rPr>
        <w:t>l</w:t>
      </w:r>
      <w:r>
        <w:rPr>
          <w:spacing w:val="2"/>
          <w:w w:val="101"/>
          <w:u w:val="single"/>
        </w:rPr>
        <w:t>e</w:t>
      </w:r>
      <w:r>
        <w:rPr>
          <w:w w:val="101"/>
          <w:u w:val="single"/>
        </w:rPr>
        <w:t>m</w:t>
      </w:r>
      <w:r>
        <w:rPr>
          <w:spacing w:val="-3"/>
          <w:w w:val="101"/>
          <w:u w:val="single"/>
        </w:rPr>
        <w:t>l</w:t>
      </w:r>
      <w:r>
        <w:rPr>
          <w:w w:val="101"/>
          <w:u w:val="single"/>
        </w:rPr>
        <w:t>erin</w:t>
      </w:r>
      <w:proofErr w:type="gramEnd"/>
      <w:r>
        <w:rPr>
          <w:u w:val="single"/>
        </w:rPr>
        <w:t xml:space="preserve">   </w:t>
      </w:r>
      <w:r>
        <w:rPr>
          <w:spacing w:val="-23"/>
          <w:u w:val="single"/>
        </w:rPr>
        <w:t xml:space="preserve"> </w:t>
      </w:r>
      <w:r>
        <w:rPr>
          <w:w w:val="101"/>
          <w:u w:val="single"/>
        </w:rPr>
        <w:t>tümü</w:t>
      </w:r>
      <w:r>
        <w:rPr>
          <w:u w:val="single"/>
        </w:rPr>
        <w:t xml:space="preserve">   </w:t>
      </w:r>
      <w:r>
        <w:rPr>
          <w:spacing w:val="-23"/>
          <w:u w:val="single"/>
        </w:rPr>
        <w:t xml:space="preserve"> </w:t>
      </w:r>
      <w:r>
        <w:rPr>
          <w:w w:val="101"/>
          <w:u w:val="single"/>
        </w:rPr>
        <w:t>b</w:t>
      </w:r>
      <w:r>
        <w:rPr>
          <w:spacing w:val="-3"/>
          <w:w w:val="101"/>
          <w:u w:val="single"/>
        </w:rPr>
        <w:t>a</w:t>
      </w:r>
      <w:r>
        <w:rPr>
          <w:spacing w:val="-2"/>
          <w:w w:val="101"/>
          <w:u w:val="single"/>
        </w:rPr>
        <w:t>z</w:t>
      </w:r>
      <w:r>
        <w:rPr>
          <w:spacing w:val="4"/>
          <w:w w:val="101"/>
          <w:u w:val="single"/>
        </w:rPr>
        <w:t>ı</w:t>
      </w:r>
      <w:r>
        <w:rPr>
          <w:spacing w:val="-4"/>
          <w:w w:val="101"/>
          <w:u w:val="single"/>
        </w:rPr>
        <w:t>n</w:t>
      </w:r>
      <w:r>
        <w:rPr>
          <w:spacing w:val="3"/>
          <w:w w:val="101"/>
          <w:u w:val="single"/>
        </w:rPr>
        <w:t>d</w:t>
      </w:r>
      <w:r>
        <w:rPr>
          <w:w w:val="101"/>
          <w:u w:val="single"/>
        </w:rPr>
        <w:t>a</w:t>
      </w:r>
      <w:r>
        <w:t xml:space="preserve">   </w:t>
      </w:r>
      <w:r>
        <w:rPr>
          <w:spacing w:val="-26"/>
        </w:rPr>
        <w:t xml:space="preserve"> </w:t>
      </w:r>
      <w:r>
        <w:rPr>
          <w:spacing w:val="4"/>
          <w:w w:val="101"/>
        </w:rPr>
        <w:t>(</w:t>
      </w:r>
      <w:r>
        <w:rPr>
          <w:b/>
          <w:spacing w:val="-128"/>
          <w:w w:val="101"/>
          <w:u w:val="single"/>
        </w:rPr>
        <w:t>K</w:t>
      </w:r>
      <w:r>
        <w:rPr>
          <w:rFonts w:ascii="Times New Roman" w:hAnsi="Times New Roman"/>
          <w:w w:val="101"/>
          <w:u w:val="single"/>
        </w:rPr>
        <w:t xml:space="preserve"> </w:t>
      </w:r>
      <w:r>
        <w:rPr>
          <w:rFonts w:ascii="Times New Roman" w:hAnsi="Times New Roman"/>
          <w:spacing w:val="11"/>
        </w:rPr>
        <w:t xml:space="preserve"> </w:t>
      </w:r>
      <w:r>
        <w:rPr>
          <w:b/>
          <w:w w:val="101"/>
          <w:u w:val="single"/>
        </w:rPr>
        <w:t>DV</w:t>
      </w:r>
      <w:r>
        <w:rPr>
          <w:b/>
          <w:u w:val="single"/>
        </w:rPr>
        <w:t xml:space="preserve">   </w:t>
      </w:r>
      <w:r>
        <w:rPr>
          <w:b/>
          <w:spacing w:val="-20"/>
          <w:u w:val="single"/>
        </w:rPr>
        <w:t xml:space="preserve"> </w:t>
      </w:r>
      <w:r>
        <w:rPr>
          <w:b/>
          <w:spacing w:val="-4"/>
          <w:w w:val="101"/>
          <w:u w:val="single"/>
        </w:rPr>
        <w:t>h</w:t>
      </w:r>
      <w:r>
        <w:rPr>
          <w:b/>
          <w:spacing w:val="3"/>
          <w:w w:val="101"/>
          <w:u w:val="single"/>
        </w:rPr>
        <w:t>a</w:t>
      </w:r>
      <w:r>
        <w:rPr>
          <w:b/>
          <w:spacing w:val="-4"/>
          <w:w w:val="101"/>
          <w:u w:val="single"/>
        </w:rPr>
        <w:t>r</w:t>
      </w:r>
      <w:r>
        <w:rPr>
          <w:b/>
          <w:w w:val="101"/>
          <w:u w:val="single"/>
        </w:rPr>
        <w:t>i</w:t>
      </w:r>
      <w:r>
        <w:rPr>
          <w:b/>
          <w:spacing w:val="1"/>
          <w:w w:val="101"/>
          <w:u w:val="single"/>
        </w:rPr>
        <w:t>ç</w:t>
      </w:r>
      <w:r>
        <w:rPr>
          <w:w w:val="101"/>
        </w:rPr>
        <w:t>)</w:t>
      </w:r>
      <w:r>
        <w:t xml:space="preserve">   </w:t>
      </w:r>
      <w:r>
        <w:rPr>
          <w:spacing w:val="-22"/>
        </w:rPr>
        <w:t xml:space="preserve"> </w:t>
      </w:r>
      <w:r>
        <w:rPr>
          <w:spacing w:val="-2"/>
          <w:w w:val="101"/>
        </w:rPr>
        <w:t>f</w:t>
      </w:r>
      <w:r>
        <w:rPr>
          <w:spacing w:val="2"/>
          <w:w w:val="101"/>
        </w:rPr>
        <w:t>i</w:t>
      </w:r>
      <w:r>
        <w:rPr>
          <w:w w:val="101"/>
        </w:rPr>
        <w:t>y</w:t>
      </w:r>
      <w:r>
        <w:rPr>
          <w:spacing w:val="-5"/>
          <w:w w:val="101"/>
        </w:rPr>
        <w:t>a</w:t>
      </w:r>
      <w:r>
        <w:rPr>
          <w:w w:val="101"/>
        </w:rPr>
        <w:t>t</w:t>
      </w:r>
      <w:r>
        <w:t xml:space="preserve">   </w:t>
      </w:r>
      <w:r>
        <w:rPr>
          <w:spacing w:val="-23"/>
        </w:rPr>
        <w:t xml:space="preserve"> </w:t>
      </w:r>
      <w:r>
        <w:rPr>
          <w:spacing w:val="1"/>
          <w:w w:val="101"/>
        </w:rPr>
        <w:t>t</w:t>
      </w:r>
      <w:r>
        <w:rPr>
          <w:spacing w:val="-2"/>
          <w:w w:val="101"/>
        </w:rPr>
        <w:t>e</w:t>
      </w:r>
      <w:r>
        <w:rPr>
          <w:spacing w:val="1"/>
          <w:w w:val="101"/>
        </w:rPr>
        <w:t>k</w:t>
      </w:r>
      <w:r>
        <w:rPr>
          <w:spacing w:val="-3"/>
          <w:w w:val="101"/>
        </w:rPr>
        <w:t>l</w:t>
      </w:r>
      <w:r>
        <w:rPr>
          <w:spacing w:val="4"/>
          <w:w w:val="101"/>
        </w:rPr>
        <w:t>i</w:t>
      </w:r>
      <w:r>
        <w:rPr>
          <w:w w:val="101"/>
        </w:rPr>
        <w:t>fl</w:t>
      </w:r>
      <w:r>
        <w:rPr>
          <w:spacing w:val="-2"/>
          <w:w w:val="101"/>
        </w:rPr>
        <w:t>e</w:t>
      </w:r>
      <w:r>
        <w:rPr>
          <w:w w:val="101"/>
        </w:rPr>
        <w:t>ri</w:t>
      </w:r>
      <w:r>
        <w:rPr>
          <w:spacing w:val="-2"/>
          <w:w w:val="101"/>
        </w:rPr>
        <w:t>n</w:t>
      </w:r>
      <w:r>
        <w:rPr>
          <w:w w:val="101"/>
        </w:rPr>
        <w:t>in</w:t>
      </w:r>
    </w:p>
    <w:p w:rsidR="00C210C4" w:rsidRDefault="00C210C4">
      <w:pPr>
        <w:sectPr w:rsidR="00C210C4">
          <w:type w:val="continuous"/>
          <w:pgSz w:w="11910" w:h="16840"/>
          <w:pgMar w:top="1580" w:right="1220" w:bottom="280" w:left="1300" w:header="708" w:footer="708" w:gutter="0"/>
          <w:cols w:num="2" w:space="708" w:equalWidth="0">
            <w:col w:w="3124" w:space="40"/>
            <w:col w:w="6226"/>
          </w:cols>
        </w:sectPr>
      </w:pPr>
    </w:p>
    <w:p w:rsidR="00C210C4" w:rsidRDefault="00A7376D">
      <w:pPr>
        <w:pStyle w:val="GvdeMetni"/>
        <w:spacing w:before="5" w:line="242" w:lineRule="auto"/>
        <w:ind w:left="1503" w:right="173"/>
        <w:jc w:val="both"/>
      </w:pPr>
      <w:proofErr w:type="gramStart"/>
      <w:r>
        <w:t>karşılaştırılması</w:t>
      </w:r>
      <w:proofErr w:type="gramEnd"/>
      <w:r>
        <w:t xml:space="preserve"> yoluyla değerlendirilecektir. Tekliflerin değerlendirilmesinde, Alıcı her bir teklif için herhangi bir aritmetik hataya karşı aşağıda belirtilen şekilde bir düzeltme yaparak değerlendirmeyi gerçekleştirilecektir:</w:t>
      </w:r>
    </w:p>
    <w:p w:rsidR="00C210C4" w:rsidRDefault="00A7376D" w:rsidP="00FF2B1E">
      <w:pPr>
        <w:pStyle w:val="ListeParagraf"/>
        <w:numPr>
          <w:ilvl w:val="0"/>
          <w:numId w:val="7"/>
        </w:numPr>
        <w:tabs>
          <w:tab w:val="left" w:pos="2905"/>
        </w:tabs>
        <w:spacing w:before="4" w:line="244" w:lineRule="auto"/>
        <w:ind w:right="171"/>
        <w:jc w:val="both"/>
        <w:rPr>
          <w:sz w:val="23"/>
        </w:rPr>
      </w:pPr>
      <w:r>
        <w:rPr>
          <w:sz w:val="23"/>
        </w:rPr>
        <w:t>Rakamla ifade edilen miktar ile yazılı miktar arasında fark olduğunda yazılı olarak verilen miktarlar geçerli</w:t>
      </w:r>
      <w:r>
        <w:rPr>
          <w:spacing w:val="20"/>
          <w:sz w:val="23"/>
        </w:rPr>
        <w:t xml:space="preserve"> </w:t>
      </w:r>
      <w:r>
        <w:rPr>
          <w:sz w:val="23"/>
        </w:rPr>
        <w:t>olacaktır;</w:t>
      </w:r>
    </w:p>
    <w:p w:rsidR="00C210C4" w:rsidRDefault="00A7376D" w:rsidP="00FF2B1E">
      <w:pPr>
        <w:pStyle w:val="ListeParagraf"/>
        <w:numPr>
          <w:ilvl w:val="0"/>
          <w:numId w:val="7"/>
        </w:numPr>
        <w:tabs>
          <w:tab w:val="left" w:pos="2905"/>
        </w:tabs>
        <w:spacing w:line="247" w:lineRule="auto"/>
        <w:ind w:right="174"/>
        <w:jc w:val="both"/>
        <w:rPr>
          <w:sz w:val="23"/>
        </w:rPr>
      </w:pPr>
      <w:r>
        <w:rPr>
          <w:sz w:val="23"/>
        </w:rPr>
        <w:t>Birim fiyat ile birim fiyatın adetle çarpımından doğan kalem toplamı arasında fark olduğunda teklif edilen birim fiyatı geçerli</w:t>
      </w:r>
      <w:r>
        <w:rPr>
          <w:spacing w:val="50"/>
          <w:sz w:val="23"/>
        </w:rPr>
        <w:t xml:space="preserve"> </w:t>
      </w:r>
      <w:r>
        <w:rPr>
          <w:sz w:val="23"/>
        </w:rPr>
        <w:t>olacaktır;</w:t>
      </w:r>
    </w:p>
    <w:p w:rsidR="00C210C4" w:rsidRDefault="00A7376D" w:rsidP="00FF2B1E">
      <w:pPr>
        <w:pStyle w:val="ListeParagraf"/>
        <w:numPr>
          <w:ilvl w:val="0"/>
          <w:numId w:val="7"/>
        </w:numPr>
        <w:tabs>
          <w:tab w:val="left" w:pos="2905"/>
        </w:tabs>
        <w:spacing w:line="244" w:lineRule="auto"/>
        <w:ind w:right="173"/>
        <w:jc w:val="both"/>
        <w:rPr>
          <w:sz w:val="23"/>
        </w:rPr>
      </w:pPr>
      <w:r>
        <w:rPr>
          <w:sz w:val="23"/>
        </w:rPr>
        <w:t xml:space="preserve">Teklif Sahibi düzeltmeyi </w:t>
      </w:r>
      <w:proofErr w:type="gramStart"/>
      <w:r>
        <w:rPr>
          <w:sz w:val="23"/>
        </w:rPr>
        <w:t>kabul</w:t>
      </w:r>
      <w:proofErr w:type="gramEnd"/>
      <w:r>
        <w:rPr>
          <w:sz w:val="23"/>
        </w:rPr>
        <w:t xml:space="preserve"> etmezse, teklifi reddedilecek ve Teklif Sahibi 1 (bir) yıl süreyle bir başka ihaleye</w:t>
      </w:r>
      <w:r>
        <w:rPr>
          <w:spacing w:val="46"/>
          <w:sz w:val="23"/>
        </w:rPr>
        <w:t xml:space="preserve"> </w:t>
      </w:r>
      <w:r>
        <w:rPr>
          <w:sz w:val="23"/>
        </w:rPr>
        <w:t>çağrılmayacaktır.</w:t>
      </w:r>
    </w:p>
    <w:p w:rsidR="00C210C4" w:rsidRDefault="00C210C4">
      <w:pPr>
        <w:pStyle w:val="GvdeMetni"/>
        <w:rPr>
          <w:sz w:val="15"/>
        </w:rPr>
      </w:pPr>
    </w:p>
    <w:p w:rsidR="00C210C4" w:rsidRDefault="00C210C4">
      <w:pPr>
        <w:rPr>
          <w:sz w:val="15"/>
        </w:rPr>
        <w:sectPr w:rsidR="00C210C4">
          <w:type w:val="continuous"/>
          <w:pgSz w:w="11910" w:h="16840"/>
          <w:pgMar w:top="1580" w:right="1220" w:bottom="280" w:left="1300" w:header="708" w:footer="708" w:gutter="0"/>
          <w:cols w:space="708"/>
        </w:sectPr>
      </w:pPr>
    </w:p>
    <w:p w:rsidR="00C210C4" w:rsidRDefault="00A7376D">
      <w:pPr>
        <w:pStyle w:val="GvdeMetni"/>
        <w:spacing w:before="90"/>
        <w:ind w:left="1479"/>
      </w:pPr>
      <w:r>
        <w:t>Fiyat döküm çizelgesinde</w:t>
      </w:r>
    </w:p>
    <w:p w:rsidR="00C210C4" w:rsidRDefault="00A7376D">
      <w:pPr>
        <w:pStyle w:val="GvdeMetni"/>
        <w:spacing w:before="90"/>
        <w:ind w:left="96"/>
      </w:pPr>
      <w:r>
        <w:br w:type="column"/>
      </w:r>
      <w:proofErr w:type="gramStart"/>
      <w:r>
        <w:rPr>
          <w:spacing w:val="-105"/>
          <w:u w:val="single"/>
        </w:rPr>
        <w:t>y</w:t>
      </w:r>
      <w:proofErr w:type="gramEnd"/>
      <w:r>
        <w:rPr>
          <w:spacing w:val="67"/>
        </w:rPr>
        <w:t xml:space="preserve"> </w:t>
      </w:r>
      <w:r>
        <w:rPr>
          <w:spacing w:val="-3"/>
          <w:u w:val="single"/>
        </w:rPr>
        <w:t xml:space="preserve">er </w:t>
      </w:r>
      <w:r>
        <w:rPr>
          <w:u w:val="single"/>
        </w:rPr>
        <w:t>aldığı halde fiyatlanmamış</w:t>
      </w:r>
      <w:r>
        <w:t xml:space="preserve"> kalemin/kalemlerin</w:t>
      </w:r>
    </w:p>
    <w:p w:rsidR="00C210C4" w:rsidRDefault="00C210C4">
      <w:pPr>
        <w:sectPr w:rsidR="00C210C4">
          <w:type w:val="continuous"/>
          <w:pgSz w:w="11910" w:h="16840"/>
          <w:pgMar w:top="1580" w:right="1220" w:bottom="280" w:left="1300" w:header="708" w:footer="708" w:gutter="0"/>
          <w:cols w:num="2" w:space="708" w:equalWidth="0">
            <w:col w:w="4016" w:space="40"/>
            <w:col w:w="5334"/>
          </w:cols>
        </w:sectPr>
      </w:pPr>
    </w:p>
    <w:p w:rsidR="00C210C4" w:rsidRDefault="00A7376D">
      <w:pPr>
        <w:pStyle w:val="GvdeMetni"/>
        <w:spacing w:before="4" w:line="244" w:lineRule="auto"/>
        <w:ind w:left="1479" w:right="174"/>
        <w:jc w:val="both"/>
      </w:pPr>
      <w:proofErr w:type="gramStart"/>
      <w:r>
        <w:t>fiyatının/fiyatlarının</w:t>
      </w:r>
      <w:proofErr w:type="gramEnd"/>
      <w:r>
        <w:t xml:space="preserve"> teklifte yer alan ve fiyatlanmış diğer kalemlerin fiyatına dahil edilmiş olduğu kabul edilecektir.</w:t>
      </w:r>
    </w:p>
    <w:p w:rsidR="00C210C4" w:rsidRDefault="00C210C4">
      <w:pPr>
        <w:pStyle w:val="GvdeMetni"/>
        <w:spacing w:before="1"/>
      </w:pPr>
    </w:p>
    <w:p w:rsidR="00C210C4" w:rsidRDefault="00A7376D">
      <w:pPr>
        <w:pStyle w:val="GvdeMetni"/>
        <w:spacing w:line="244" w:lineRule="auto"/>
        <w:ind w:left="1479" w:right="170"/>
        <w:jc w:val="both"/>
      </w:pPr>
      <w:r>
        <w:t>Alıcı, bütün kalemler için teknik bakımdan uygun teklif olmadığında, tekliflerin idari bakımlardan uygun olması koşuluyla, teklifleri kalem bazında değerlendirme ve ihaleleri buna uygun olarak verme hakkını saklı tutmaktadır.</w:t>
      </w:r>
    </w:p>
    <w:p w:rsidR="00C210C4" w:rsidRDefault="00C210C4">
      <w:pPr>
        <w:pStyle w:val="GvdeMetni"/>
        <w:spacing w:before="8"/>
        <w:rPr>
          <w:sz w:val="21"/>
        </w:rPr>
      </w:pPr>
    </w:p>
    <w:p w:rsidR="00C210C4" w:rsidRDefault="00A7376D">
      <w:pPr>
        <w:pStyle w:val="GvdeMetni"/>
        <w:spacing w:line="244" w:lineRule="auto"/>
        <w:ind w:left="1479" w:right="173"/>
        <w:jc w:val="both"/>
      </w:pPr>
      <w:r>
        <w:t xml:space="preserve">Alıcı herhangi bir teklifi </w:t>
      </w:r>
      <w:proofErr w:type="gramStart"/>
      <w:r>
        <w:t>kabul</w:t>
      </w:r>
      <w:proofErr w:type="gramEnd"/>
      <w:r>
        <w:t xml:space="preserve"> veya reddetme ve ihaleyi iptal etme hakkını saklı tutmaktadır. Alıcı bu durumdan etkilenen Teklif sahibine/sahiplerine karşı herhangi bir </w:t>
      </w:r>
      <w:proofErr w:type="gramStart"/>
      <w:r>
        <w:t>mali</w:t>
      </w:r>
      <w:proofErr w:type="gramEnd"/>
      <w:r>
        <w:t xml:space="preserve"> yükümlülük</w:t>
      </w:r>
      <w:r>
        <w:rPr>
          <w:spacing w:val="9"/>
        </w:rPr>
        <w:t xml:space="preserve"> </w:t>
      </w:r>
      <w:r>
        <w:t>taşımayacaktır.</w:t>
      </w:r>
    </w:p>
    <w:p w:rsidR="00C210C4" w:rsidRDefault="00C210C4">
      <w:pPr>
        <w:pStyle w:val="GvdeMetni"/>
        <w:spacing w:before="2"/>
      </w:pPr>
    </w:p>
    <w:p w:rsidR="00C210C4" w:rsidRDefault="00A7376D">
      <w:pPr>
        <w:pStyle w:val="GvdeMetni"/>
        <w:spacing w:before="1" w:line="242" w:lineRule="auto"/>
        <w:ind w:left="1479" w:right="170"/>
        <w:jc w:val="both"/>
      </w:pPr>
      <w: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w:t>
      </w:r>
      <w:r>
        <w:rPr>
          <w:spacing w:val="43"/>
        </w:rPr>
        <w:t xml:space="preserve"> </w:t>
      </w:r>
      <w:r>
        <w:t>verilmez.</w:t>
      </w:r>
    </w:p>
    <w:p w:rsidR="00642BC0" w:rsidRDefault="00642BC0">
      <w:pPr>
        <w:pStyle w:val="GvdeMetni"/>
        <w:spacing w:before="1" w:line="242" w:lineRule="auto"/>
        <w:ind w:left="1479" w:right="170"/>
        <w:jc w:val="both"/>
      </w:pPr>
    </w:p>
    <w:p w:rsidR="00642BC0" w:rsidRDefault="00642BC0">
      <w:pPr>
        <w:pStyle w:val="GvdeMetni"/>
        <w:spacing w:before="1" w:line="242" w:lineRule="auto"/>
        <w:ind w:left="1479" w:right="170"/>
        <w:jc w:val="both"/>
      </w:pPr>
    </w:p>
    <w:p w:rsidR="00C210C4" w:rsidRDefault="00C210C4">
      <w:pPr>
        <w:pStyle w:val="GvdeMetni"/>
        <w:spacing w:before="6"/>
        <w:rPr>
          <w:sz w:val="16"/>
        </w:rPr>
      </w:pPr>
    </w:p>
    <w:p w:rsidR="00C210C4" w:rsidRDefault="00A7376D">
      <w:pPr>
        <w:pStyle w:val="ListeParagraf"/>
        <w:numPr>
          <w:ilvl w:val="1"/>
          <w:numId w:val="8"/>
        </w:numPr>
        <w:tabs>
          <w:tab w:val="left" w:pos="1504"/>
        </w:tabs>
        <w:spacing w:before="90" w:line="244" w:lineRule="auto"/>
        <w:ind w:right="171"/>
        <w:jc w:val="both"/>
        <w:rPr>
          <w:sz w:val="23"/>
        </w:rPr>
      </w:pPr>
      <w:r>
        <w:rPr>
          <w:b/>
          <w:spacing w:val="-63"/>
          <w:sz w:val="23"/>
          <w:u w:val="single"/>
        </w:rPr>
        <w:t>İ</w:t>
      </w:r>
      <w:r>
        <w:rPr>
          <w:b/>
          <w:spacing w:val="14"/>
          <w:sz w:val="23"/>
          <w:u w:val="single"/>
        </w:rPr>
        <w:t xml:space="preserve"> </w:t>
      </w:r>
      <w:r>
        <w:rPr>
          <w:b/>
          <w:sz w:val="23"/>
          <w:u w:val="single"/>
        </w:rPr>
        <w:t>HALENİN VERİLMESİ</w:t>
      </w:r>
      <w:r>
        <w:rPr>
          <w:b/>
          <w:sz w:val="23"/>
        </w:rPr>
        <w:t xml:space="preserve">: </w:t>
      </w:r>
      <w:r>
        <w:rPr>
          <w:sz w:val="23"/>
        </w:rPr>
        <w:t xml:space="preserve">İhale teknik şartnameyi karşılayan ve en düşük olarak değerlendirilmiş fiyatı teklif </w:t>
      </w:r>
      <w:proofErr w:type="gramStart"/>
      <w:r>
        <w:rPr>
          <w:sz w:val="23"/>
        </w:rPr>
        <w:t>eden</w:t>
      </w:r>
      <w:proofErr w:type="gramEnd"/>
      <w:r>
        <w:rPr>
          <w:sz w:val="23"/>
        </w:rPr>
        <w:t xml:space="preserve"> firmaya verilecektir. Başarılı olan teklif sahibi ekteki Sözleşme Formu ve Temin Kayıt ve </w:t>
      </w:r>
      <w:proofErr w:type="gramStart"/>
      <w:r>
        <w:rPr>
          <w:sz w:val="23"/>
        </w:rPr>
        <w:t>Şartları’na</w:t>
      </w:r>
      <w:proofErr w:type="gramEnd"/>
      <w:r>
        <w:rPr>
          <w:sz w:val="23"/>
        </w:rPr>
        <w:t xml:space="preserve"> uygun olarak Sözleşme imzalayacaktır. Teklif Sahibi, bildirimin alınmasından sonra en geç 3 (üç) gün içerisinde imzaladığı Sözleşmeyi İdareye teslim</w:t>
      </w:r>
      <w:r>
        <w:rPr>
          <w:spacing w:val="6"/>
          <w:sz w:val="23"/>
        </w:rPr>
        <w:t xml:space="preserve"> </w:t>
      </w:r>
      <w:r>
        <w:rPr>
          <w:sz w:val="23"/>
        </w:rPr>
        <w:t>edecektir.</w:t>
      </w:r>
    </w:p>
    <w:p w:rsidR="00C210C4" w:rsidRDefault="00C210C4">
      <w:pPr>
        <w:pStyle w:val="GvdeMetni"/>
        <w:spacing w:before="8"/>
        <w:rPr>
          <w:sz w:val="22"/>
        </w:rPr>
      </w:pPr>
    </w:p>
    <w:p w:rsidR="00C210C4" w:rsidRDefault="00A7376D">
      <w:pPr>
        <w:pStyle w:val="GvdeMetni"/>
        <w:spacing w:line="244" w:lineRule="auto"/>
        <w:ind w:left="1503" w:right="174"/>
        <w:jc w:val="both"/>
      </w:pPr>
      <w:r>
        <w:t>Başarılı teklif sahibinin bu şartları yerine getirememesi halinde Alıcı ihaleyi ikinci en uygun teklif sahibine</w:t>
      </w:r>
      <w:r>
        <w:rPr>
          <w:spacing w:val="2"/>
        </w:rPr>
        <w:t xml:space="preserve"> </w:t>
      </w:r>
      <w:r>
        <w:t>verebilir.</w:t>
      </w:r>
    </w:p>
    <w:p w:rsidR="00C210C4" w:rsidRDefault="00C210C4">
      <w:pPr>
        <w:pStyle w:val="GvdeMetni"/>
        <w:spacing w:before="5"/>
      </w:pPr>
    </w:p>
    <w:p w:rsidR="00C210C4" w:rsidRDefault="00A7376D">
      <w:pPr>
        <w:pStyle w:val="GvdeMetni"/>
        <w:spacing w:before="1" w:line="242" w:lineRule="auto"/>
        <w:ind w:left="1503" w:right="174"/>
        <w:jc w:val="both"/>
      </w:pPr>
      <w:r>
        <w:t>Başarılı Teklif Sahibinin belirtilen sürede sözleşmeyi imzalamaması halinde İdare, diğer hakları saklı kalmak kaydıyla söz konusu Teklif Sahibini 1 (bir) yıl süreyle benzeri ihalelere çağırmaz.</w:t>
      </w:r>
    </w:p>
    <w:p w:rsidR="00C210C4" w:rsidRDefault="00C210C4">
      <w:pPr>
        <w:spacing w:line="242" w:lineRule="auto"/>
        <w:jc w:val="both"/>
        <w:sectPr w:rsidR="00C210C4">
          <w:type w:val="continuous"/>
          <w:pgSz w:w="11910" w:h="16840"/>
          <w:pgMar w:top="1580" w:right="1220" w:bottom="280" w:left="1300" w:header="708" w:footer="708" w:gutter="0"/>
          <w:cols w:space="708"/>
        </w:sectPr>
      </w:pPr>
    </w:p>
    <w:p w:rsidR="00C210C4" w:rsidRDefault="00C210C4">
      <w:pPr>
        <w:pStyle w:val="GvdeMetni"/>
        <w:rPr>
          <w:sz w:val="20"/>
        </w:rPr>
      </w:pPr>
    </w:p>
    <w:p w:rsidR="00C210C4" w:rsidRDefault="00C210C4">
      <w:pPr>
        <w:pStyle w:val="GvdeMetni"/>
        <w:spacing w:before="10"/>
        <w:rPr>
          <w:sz w:val="27"/>
        </w:rPr>
      </w:pPr>
    </w:p>
    <w:p w:rsidR="00C210C4" w:rsidRDefault="00A7376D">
      <w:pPr>
        <w:pStyle w:val="GvdeMetni"/>
        <w:spacing w:before="56"/>
        <w:ind w:left="1479"/>
      </w:pPr>
      <w:r>
        <w:t>Alıcı ihalenin verilmesi sırasında ihale konusu mal ve hizmetleri birim fiyat veya</w:t>
      </w:r>
    </w:p>
    <w:p w:rsidR="00C210C4" w:rsidRDefault="00C210C4">
      <w:pPr>
        <w:sectPr w:rsidR="00C210C4">
          <w:pgSz w:w="11910" w:h="16840"/>
          <w:pgMar w:top="1580" w:right="1220" w:bottom="280" w:left="1300" w:header="708" w:footer="708" w:gutter="0"/>
          <w:cols w:space="708"/>
        </w:sectPr>
      </w:pPr>
    </w:p>
    <w:p w:rsidR="00C210C4" w:rsidRDefault="00A7376D">
      <w:pPr>
        <w:pStyle w:val="GvdeMetni"/>
        <w:spacing w:before="5" w:line="244" w:lineRule="auto"/>
        <w:ind w:left="1479"/>
      </w:pPr>
      <w:proofErr w:type="gramStart"/>
      <w:r>
        <w:t>diğer</w:t>
      </w:r>
      <w:proofErr w:type="gramEnd"/>
      <w:r>
        <w:t xml:space="preserve"> kayıt ve şartlarda herhangi bir değişiklik olmadan oranında arttırma veya eksiltme hakkına sahip olacaktır.</w:t>
      </w:r>
    </w:p>
    <w:p w:rsidR="00C210C4" w:rsidRDefault="00A7376D">
      <w:pPr>
        <w:pStyle w:val="Balk1"/>
        <w:spacing w:before="5"/>
        <w:ind w:left="77"/>
      </w:pPr>
      <w:r>
        <w:rPr>
          <w:b w:val="0"/>
        </w:rPr>
        <w:br w:type="column"/>
      </w:r>
      <w:proofErr w:type="gramStart"/>
      <w:r>
        <w:rPr>
          <w:spacing w:val="-111"/>
          <w:u w:val="single"/>
        </w:rPr>
        <w:t>y</w:t>
      </w:r>
      <w:proofErr w:type="gramEnd"/>
      <w:r>
        <w:rPr>
          <w:spacing w:val="65"/>
        </w:rPr>
        <w:t xml:space="preserve"> </w:t>
      </w:r>
      <w:r>
        <w:rPr>
          <w:u w:val="single"/>
        </w:rPr>
        <w:t>üzde onbeş (% 15)</w:t>
      </w:r>
    </w:p>
    <w:p w:rsidR="00C210C4" w:rsidRDefault="00C210C4">
      <w:pPr>
        <w:sectPr w:rsidR="00C210C4">
          <w:type w:val="continuous"/>
          <w:pgSz w:w="11910" w:h="16840"/>
          <w:pgMar w:top="1580" w:right="1220" w:bottom="280" w:left="1300" w:header="708" w:footer="708" w:gutter="0"/>
          <w:cols w:num="2" w:space="708" w:equalWidth="0">
            <w:col w:w="7103" w:space="40"/>
            <w:col w:w="2247"/>
          </w:cols>
        </w:sectPr>
      </w:pPr>
    </w:p>
    <w:p w:rsidR="00C210C4" w:rsidRDefault="00C210C4">
      <w:pPr>
        <w:pStyle w:val="GvdeMetni"/>
        <w:spacing w:before="9"/>
        <w:rPr>
          <w:b/>
          <w:sz w:val="15"/>
        </w:rPr>
      </w:pPr>
    </w:p>
    <w:p w:rsidR="00C210C4" w:rsidRDefault="00A7376D">
      <w:pPr>
        <w:pStyle w:val="ListeParagraf"/>
        <w:numPr>
          <w:ilvl w:val="1"/>
          <w:numId w:val="8"/>
        </w:numPr>
        <w:tabs>
          <w:tab w:val="left" w:pos="1504"/>
        </w:tabs>
        <w:spacing w:before="90" w:line="244" w:lineRule="auto"/>
        <w:ind w:right="174"/>
        <w:jc w:val="both"/>
        <w:rPr>
          <w:sz w:val="23"/>
        </w:rPr>
      </w:pPr>
      <w:r>
        <w:rPr>
          <w:b/>
          <w:spacing w:val="-116"/>
          <w:sz w:val="23"/>
          <w:u w:val="single"/>
        </w:rPr>
        <w:t>T</w:t>
      </w:r>
      <w:r w:rsidR="00D85E8A">
        <w:rPr>
          <w:b/>
          <w:sz w:val="23"/>
          <w:u w:val="single"/>
        </w:rPr>
        <w:t>TEKLİFLERİN</w:t>
      </w:r>
      <w:r>
        <w:rPr>
          <w:b/>
          <w:sz w:val="23"/>
          <w:u w:val="single"/>
        </w:rPr>
        <w:t xml:space="preserve"> GEÇERLİLİK SÜRESİ:</w:t>
      </w:r>
      <w:r>
        <w:rPr>
          <w:b/>
          <w:sz w:val="23"/>
        </w:rPr>
        <w:t xml:space="preserve"> </w:t>
      </w:r>
      <w:r>
        <w:rPr>
          <w:sz w:val="23"/>
        </w:rPr>
        <w:t xml:space="preserve">Teklifler, Teklif Vermeye Davet Madde 7’de belirtilen Tekliflerin son verilme tarihinden itibaren </w:t>
      </w:r>
      <w:r>
        <w:rPr>
          <w:b/>
          <w:spacing w:val="-126"/>
          <w:sz w:val="23"/>
          <w:u w:val="single"/>
        </w:rPr>
        <w:t>o</w:t>
      </w:r>
      <w:r>
        <w:rPr>
          <w:b/>
          <w:spacing w:val="89"/>
          <w:sz w:val="23"/>
        </w:rPr>
        <w:t xml:space="preserve"> </w:t>
      </w:r>
      <w:r>
        <w:rPr>
          <w:b/>
          <w:sz w:val="23"/>
          <w:u w:val="single"/>
        </w:rPr>
        <w:t>tuz (30) gün</w:t>
      </w:r>
      <w:r>
        <w:rPr>
          <w:b/>
          <w:sz w:val="23"/>
        </w:rPr>
        <w:t xml:space="preserve"> </w:t>
      </w:r>
      <w:r>
        <w:rPr>
          <w:sz w:val="23"/>
        </w:rPr>
        <w:t>süreyle geçerli olacaktır.</w:t>
      </w:r>
    </w:p>
    <w:p w:rsidR="00C210C4" w:rsidRDefault="00C210C4">
      <w:pPr>
        <w:pStyle w:val="GvdeMetni"/>
        <w:spacing w:before="2"/>
      </w:pPr>
    </w:p>
    <w:p w:rsidR="00C210C4" w:rsidRDefault="00A7376D">
      <w:pPr>
        <w:pStyle w:val="GvdeMetni"/>
        <w:spacing w:line="244" w:lineRule="auto"/>
        <w:ind w:left="1503" w:right="172"/>
        <w:jc w:val="both"/>
      </w:pPr>
      <w:r>
        <w:t>Teklifler, son verilme tarihinden sonra değiştirilemez ve geçerlilik tarihinden önce geri çekilemez. Aksi takdirde Teklif Sahibi 1 (bir) yıl süreyle bir başka ihaleye çağrılmaz.</w:t>
      </w:r>
    </w:p>
    <w:p w:rsidR="00C210C4" w:rsidRDefault="00C210C4">
      <w:pPr>
        <w:pStyle w:val="GvdeMetni"/>
        <w:spacing w:before="8"/>
        <w:rPr>
          <w:sz w:val="15"/>
        </w:rPr>
      </w:pPr>
    </w:p>
    <w:p w:rsidR="00C210C4" w:rsidRDefault="00A7376D">
      <w:pPr>
        <w:pStyle w:val="Balk1"/>
        <w:numPr>
          <w:ilvl w:val="1"/>
          <w:numId w:val="8"/>
        </w:numPr>
        <w:tabs>
          <w:tab w:val="left" w:pos="1504"/>
        </w:tabs>
        <w:spacing w:before="90"/>
        <w:ind w:hanging="352"/>
      </w:pPr>
      <w:r>
        <w:rPr>
          <w:spacing w:val="-116"/>
          <w:u w:val="single"/>
        </w:rPr>
        <w:t>T</w:t>
      </w:r>
      <w:r>
        <w:rPr>
          <w:spacing w:val="66"/>
        </w:rPr>
        <w:t xml:space="preserve"> </w:t>
      </w:r>
      <w:r>
        <w:rPr>
          <w:u w:val="single"/>
        </w:rPr>
        <w:t>EKLİFİ OLUŞTURAN</w:t>
      </w:r>
      <w:r>
        <w:rPr>
          <w:spacing w:val="8"/>
          <w:u w:val="single"/>
        </w:rPr>
        <w:t xml:space="preserve"> </w:t>
      </w:r>
      <w:r>
        <w:rPr>
          <w:u w:val="single"/>
        </w:rPr>
        <w:t>BELGELER</w:t>
      </w:r>
    </w:p>
    <w:p w:rsidR="00C210C4" w:rsidRDefault="00C210C4">
      <w:pPr>
        <w:pStyle w:val="GvdeMetni"/>
        <w:spacing w:before="2"/>
        <w:rPr>
          <w:b/>
          <w:sz w:val="19"/>
        </w:rPr>
      </w:pPr>
    </w:p>
    <w:p w:rsidR="00C210C4" w:rsidRDefault="00A7376D">
      <w:pPr>
        <w:pStyle w:val="ListeParagraf"/>
        <w:numPr>
          <w:ilvl w:val="2"/>
          <w:numId w:val="8"/>
        </w:numPr>
        <w:tabs>
          <w:tab w:val="left" w:pos="2204"/>
        </w:tabs>
        <w:spacing w:before="56"/>
        <w:ind w:hanging="289"/>
        <w:jc w:val="both"/>
        <w:rPr>
          <w:b/>
          <w:i/>
          <w:sz w:val="23"/>
        </w:rPr>
      </w:pPr>
      <w:r>
        <w:rPr>
          <w:sz w:val="23"/>
        </w:rPr>
        <w:t xml:space="preserve">Teklif Formu </w:t>
      </w:r>
      <w:r>
        <w:rPr>
          <w:b/>
          <w:i/>
          <w:sz w:val="23"/>
        </w:rPr>
        <w:t>(Ek</w:t>
      </w:r>
      <w:r>
        <w:rPr>
          <w:b/>
          <w:i/>
          <w:spacing w:val="4"/>
          <w:sz w:val="23"/>
        </w:rPr>
        <w:t xml:space="preserve"> </w:t>
      </w:r>
      <w:r>
        <w:rPr>
          <w:b/>
          <w:i/>
          <w:sz w:val="23"/>
        </w:rPr>
        <w:t>1)</w:t>
      </w:r>
    </w:p>
    <w:p w:rsidR="00C210C4" w:rsidRDefault="00A7376D">
      <w:pPr>
        <w:pStyle w:val="ListeParagraf"/>
        <w:numPr>
          <w:ilvl w:val="2"/>
          <w:numId w:val="8"/>
        </w:numPr>
        <w:tabs>
          <w:tab w:val="left" w:pos="2204"/>
        </w:tabs>
        <w:spacing w:before="3"/>
        <w:ind w:hanging="341"/>
        <w:jc w:val="both"/>
        <w:rPr>
          <w:b/>
          <w:i/>
          <w:sz w:val="23"/>
        </w:rPr>
      </w:pPr>
      <w:r>
        <w:rPr>
          <w:sz w:val="23"/>
        </w:rPr>
        <w:t xml:space="preserve">Fiyat Çizelgesi </w:t>
      </w:r>
      <w:r>
        <w:rPr>
          <w:b/>
          <w:i/>
          <w:sz w:val="23"/>
        </w:rPr>
        <w:t>(Ek</w:t>
      </w:r>
      <w:r>
        <w:rPr>
          <w:b/>
          <w:i/>
          <w:spacing w:val="-2"/>
          <w:sz w:val="23"/>
        </w:rPr>
        <w:t xml:space="preserve"> </w:t>
      </w:r>
      <w:r>
        <w:rPr>
          <w:b/>
          <w:i/>
          <w:sz w:val="23"/>
        </w:rPr>
        <w:t>2)</w:t>
      </w:r>
    </w:p>
    <w:p w:rsidR="00C210C4" w:rsidRDefault="00A7376D">
      <w:pPr>
        <w:pStyle w:val="ListeParagraf"/>
        <w:numPr>
          <w:ilvl w:val="2"/>
          <w:numId w:val="8"/>
        </w:numPr>
        <w:tabs>
          <w:tab w:val="left" w:pos="2204"/>
        </w:tabs>
        <w:spacing w:before="5" w:line="244" w:lineRule="auto"/>
        <w:ind w:right="171" w:hanging="394"/>
        <w:jc w:val="both"/>
        <w:rPr>
          <w:i/>
          <w:sz w:val="23"/>
        </w:rPr>
      </w:pPr>
      <w:r>
        <w:rPr>
          <w:sz w:val="23"/>
        </w:rPr>
        <w:t xml:space="preserve">İmalatçı Yetki Belgesi </w:t>
      </w:r>
      <w:r>
        <w:rPr>
          <w:b/>
          <w:i/>
          <w:sz w:val="23"/>
        </w:rPr>
        <w:t xml:space="preserve">(Ek 3) </w:t>
      </w:r>
      <w:r>
        <w:rPr>
          <w:rFonts w:ascii="Times New Roman" w:hAnsi="Times New Roman"/>
          <w:b/>
          <w:i/>
          <w:sz w:val="23"/>
        </w:rPr>
        <w:t xml:space="preserve">) </w:t>
      </w:r>
      <w:r>
        <w:rPr>
          <w:i/>
          <w:sz w:val="23"/>
        </w:rPr>
        <w:t>[Teklifi veren firma teklif ettiği ürünün üretici firması değilse söz konusu ürünün üreticisi/imalatçısı/distribütörü tarafından düzenlenmiş, teklif veren firmanın bu malı tedarik etmeye/satmaya yetkili olduğunu gösteren Yetkili Satıcı (Tedarikçi), ve/veya Bayilik ve/veya Distribütörlük belgesi</w:t>
      </w:r>
      <w:r>
        <w:rPr>
          <w:i/>
          <w:spacing w:val="12"/>
          <w:sz w:val="23"/>
        </w:rPr>
        <w:t xml:space="preserve"> </w:t>
      </w:r>
      <w:r>
        <w:rPr>
          <w:i/>
          <w:sz w:val="23"/>
        </w:rPr>
        <w:t>verecektir].</w:t>
      </w:r>
    </w:p>
    <w:p w:rsidR="00C210C4" w:rsidRDefault="00A7376D">
      <w:pPr>
        <w:pStyle w:val="ListeParagraf"/>
        <w:numPr>
          <w:ilvl w:val="2"/>
          <w:numId w:val="8"/>
        </w:numPr>
        <w:tabs>
          <w:tab w:val="left" w:pos="2204"/>
        </w:tabs>
        <w:spacing w:line="247" w:lineRule="auto"/>
        <w:ind w:right="171" w:hanging="392"/>
        <w:jc w:val="both"/>
        <w:rPr>
          <w:sz w:val="23"/>
        </w:rPr>
      </w:pPr>
      <w:r>
        <w:rPr>
          <w:sz w:val="23"/>
        </w:rPr>
        <w:t>Tebligat için adres beyanı ve ayrıca irtibat için telefon ve elektronik posta</w:t>
      </w:r>
      <w:r>
        <w:rPr>
          <w:spacing w:val="2"/>
          <w:sz w:val="23"/>
        </w:rPr>
        <w:t xml:space="preserve"> </w:t>
      </w:r>
      <w:r>
        <w:rPr>
          <w:sz w:val="23"/>
        </w:rPr>
        <w:t>adresi,</w:t>
      </w:r>
    </w:p>
    <w:p w:rsidR="00C210C4" w:rsidRDefault="00A7376D">
      <w:pPr>
        <w:pStyle w:val="ListeParagraf"/>
        <w:numPr>
          <w:ilvl w:val="2"/>
          <w:numId w:val="8"/>
        </w:numPr>
        <w:tabs>
          <w:tab w:val="left" w:pos="2204"/>
        </w:tabs>
        <w:spacing w:line="244" w:lineRule="auto"/>
        <w:ind w:right="174" w:hanging="339"/>
        <w:jc w:val="both"/>
        <w:rPr>
          <w:sz w:val="23"/>
        </w:rPr>
      </w:pPr>
      <w:r>
        <w:rPr>
          <w:sz w:val="23"/>
        </w:rPr>
        <w:t>Mevzuatı gereği kayıtlı olduğu Ticaret ve/veya Sanayi Odası veya Meslek Odası</w:t>
      </w:r>
      <w:r>
        <w:rPr>
          <w:spacing w:val="-2"/>
          <w:sz w:val="23"/>
        </w:rPr>
        <w:t xml:space="preserve"> </w:t>
      </w:r>
      <w:r>
        <w:rPr>
          <w:sz w:val="23"/>
        </w:rPr>
        <w:t>Belgesi;</w:t>
      </w:r>
    </w:p>
    <w:p w:rsidR="00C210C4" w:rsidRDefault="00A7376D">
      <w:pPr>
        <w:pStyle w:val="ListeParagraf"/>
        <w:numPr>
          <w:ilvl w:val="2"/>
          <w:numId w:val="8"/>
        </w:numPr>
        <w:tabs>
          <w:tab w:val="left" w:pos="2204"/>
        </w:tabs>
        <w:spacing w:line="242" w:lineRule="auto"/>
        <w:ind w:right="172" w:hanging="392"/>
        <w:jc w:val="both"/>
        <w:rPr>
          <w:sz w:val="23"/>
        </w:rPr>
      </w:pPr>
      <w:r>
        <w:rPr>
          <w:sz w:val="23"/>
        </w:rPr>
        <w:t>Teklif vermeye yetkili olduğunu gösteren imza beyannamesi veya imza sirküleri;</w:t>
      </w:r>
    </w:p>
    <w:p w:rsidR="00C210C4" w:rsidRDefault="00A7376D">
      <w:pPr>
        <w:pStyle w:val="ListeParagraf"/>
        <w:numPr>
          <w:ilvl w:val="2"/>
          <w:numId w:val="8"/>
        </w:numPr>
        <w:tabs>
          <w:tab w:val="left" w:pos="2204"/>
        </w:tabs>
        <w:spacing w:line="244" w:lineRule="auto"/>
        <w:ind w:right="172" w:hanging="447"/>
        <w:jc w:val="both"/>
        <w:rPr>
          <w:sz w:val="23"/>
        </w:rPr>
      </w:pPr>
      <w:r>
        <w:rPr>
          <w:sz w:val="23"/>
        </w:rPr>
        <w:t>Vekâleten ihaleye katılma halinde, istekli adına katılan kişinin ihaleye katılmaya ilişkin noter tasdikli vekâletnamesi ile noter tasdikli imza beyannamesi,</w:t>
      </w:r>
    </w:p>
    <w:p w:rsidR="00C210C4" w:rsidRDefault="00A7376D">
      <w:pPr>
        <w:pStyle w:val="ListeParagraf"/>
        <w:numPr>
          <w:ilvl w:val="2"/>
          <w:numId w:val="8"/>
        </w:numPr>
        <w:tabs>
          <w:tab w:val="left" w:pos="2204"/>
        </w:tabs>
        <w:spacing w:line="276" w:lineRule="exact"/>
        <w:ind w:hanging="500"/>
        <w:jc w:val="both"/>
        <w:rPr>
          <w:sz w:val="23"/>
        </w:rPr>
      </w:pPr>
      <w:r>
        <w:rPr>
          <w:sz w:val="23"/>
        </w:rPr>
        <w:t>Vergi ve SGK Prim Borcu olmadığına dair</w:t>
      </w:r>
      <w:r>
        <w:rPr>
          <w:spacing w:val="14"/>
          <w:sz w:val="23"/>
        </w:rPr>
        <w:t xml:space="preserve"> </w:t>
      </w:r>
      <w:r>
        <w:rPr>
          <w:sz w:val="23"/>
        </w:rPr>
        <w:t>taahhütname</w:t>
      </w:r>
    </w:p>
    <w:p w:rsidR="00C210C4" w:rsidRDefault="00A7376D">
      <w:pPr>
        <w:pStyle w:val="ListeParagraf"/>
        <w:numPr>
          <w:ilvl w:val="2"/>
          <w:numId w:val="8"/>
        </w:numPr>
        <w:tabs>
          <w:tab w:val="left" w:pos="2204"/>
        </w:tabs>
        <w:spacing w:line="244" w:lineRule="auto"/>
        <w:ind w:right="175" w:hanging="392"/>
        <w:jc w:val="both"/>
        <w:rPr>
          <w:sz w:val="23"/>
        </w:rPr>
      </w:pPr>
      <w:r>
        <w:rPr>
          <w:sz w:val="23"/>
        </w:rPr>
        <w:t>Teklif edilen ürünle ilgili teknik doküman ve kataloglar ile teknik şartnameye verilen</w:t>
      </w:r>
      <w:r>
        <w:rPr>
          <w:spacing w:val="-1"/>
          <w:sz w:val="23"/>
        </w:rPr>
        <w:t xml:space="preserve"> </w:t>
      </w:r>
      <w:r>
        <w:rPr>
          <w:sz w:val="23"/>
        </w:rPr>
        <w:t>cevaplar</w:t>
      </w:r>
    </w:p>
    <w:p w:rsidR="00C210C4" w:rsidRDefault="00C210C4">
      <w:pPr>
        <w:pStyle w:val="GvdeMetni"/>
        <w:rPr>
          <w:sz w:val="22"/>
        </w:rPr>
      </w:pPr>
    </w:p>
    <w:p w:rsidR="00C210C4" w:rsidRDefault="00C210C4">
      <w:pPr>
        <w:pStyle w:val="GvdeMetni"/>
        <w:rPr>
          <w:sz w:val="22"/>
        </w:rPr>
      </w:pPr>
    </w:p>
    <w:p w:rsidR="00C210C4" w:rsidRDefault="00C210C4">
      <w:pPr>
        <w:pStyle w:val="GvdeMetni"/>
        <w:spacing w:before="4"/>
        <w:rPr>
          <w:sz w:val="25"/>
        </w:rPr>
      </w:pPr>
    </w:p>
    <w:p w:rsidR="00C210C4" w:rsidRPr="009B1977" w:rsidRDefault="00241223" w:rsidP="009B1977">
      <w:pPr>
        <w:pStyle w:val="ListeParagraf"/>
        <w:numPr>
          <w:ilvl w:val="0"/>
          <w:numId w:val="8"/>
        </w:numPr>
        <w:tabs>
          <w:tab w:val="left" w:pos="452"/>
        </w:tabs>
        <w:spacing w:line="242" w:lineRule="auto"/>
        <w:ind w:right="171"/>
        <w:jc w:val="both"/>
        <w:rPr>
          <w:sz w:val="23"/>
        </w:rPr>
        <w:sectPr w:rsidR="00C210C4" w:rsidRPr="009B1977">
          <w:type w:val="continuous"/>
          <w:pgSz w:w="11910" w:h="16840"/>
          <w:pgMar w:top="1580" w:right="1220" w:bottom="280" w:left="1300" w:header="708" w:footer="708" w:gutter="0"/>
          <w:cols w:space="708"/>
        </w:sectPr>
      </w:pPr>
      <w:r>
        <w:rPr>
          <w:noProof/>
          <w:lang w:val="tr-TR" w:eastAsia="tr-TR"/>
        </w:rPr>
        <mc:AlternateContent>
          <mc:Choice Requires="wps">
            <w:drawing>
              <wp:anchor distT="0" distB="0" distL="114300" distR="114300" simplePos="0" relativeHeight="250799104" behindDoc="1" locked="0" layoutInCell="1" allowOverlap="1">
                <wp:simplePos x="0" y="0"/>
                <wp:positionH relativeFrom="page">
                  <wp:posOffset>1633855</wp:posOffset>
                </wp:positionH>
                <wp:positionV relativeFrom="paragraph">
                  <wp:posOffset>340995</wp:posOffset>
                </wp:positionV>
                <wp:extent cx="504126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26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308F2" id="Line 6" o:spid="_x0000_s1026" style="position:absolute;z-index:-25251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8.65pt,26.85pt" to="525.6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" strokeweight=".84pt">
                <w10:wrap anchorx="page"/>
              </v:line>
            </w:pict>
          </mc:Fallback>
        </mc:AlternateContent>
      </w:r>
      <w:r>
        <w:rPr>
          <w:noProof/>
          <w:lang w:val="tr-TR" w:eastAsia="tr-TR"/>
        </w:rPr>
        <mc:AlternateContent>
          <mc:Choice Requires="wps">
            <w:drawing>
              <wp:anchor distT="0" distB="0" distL="114300" distR="114300" simplePos="0" relativeHeight="250800128" behindDoc="1" locked="0" layoutInCell="1" allowOverlap="1">
                <wp:simplePos x="0" y="0"/>
                <wp:positionH relativeFrom="page">
                  <wp:posOffset>1886585</wp:posOffset>
                </wp:positionH>
                <wp:positionV relativeFrom="paragraph">
                  <wp:posOffset>703580</wp:posOffset>
                </wp:positionV>
                <wp:extent cx="1556385"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638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58F90" id="Line 5" o:spid="_x0000_s1026" style="position:absolute;z-index:-25251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8.55pt,55.4pt" to="271.1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XAHQIAAEI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" strokeweight=".84pt">
                <w10:wrap anchorx="page"/>
              </v:line>
            </w:pict>
          </mc:Fallback>
        </mc:AlternateContent>
      </w:r>
      <w:r w:rsidR="00A7376D">
        <w:rPr>
          <w:sz w:val="23"/>
        </w:rPr>
        <w:t>İşbu ihale kapsamında Temmuz 2016’da yayınlanan, Kasım 2017 ve Ağustos 2018’te revize edilen “Dünya Bankası IPF Borçluları için Satın Alma Düzenlemeleri - Yatırım Projesi</w:t>
      </w:r>
      <w:r w:rsidR="00A7376D">
        <w:rPr>
          <w:sz w:val="23"/>
          <w:u w:val="single"/>
        </w:rPr>
        <w:t xml:space="preserve"> </w:t>
      </w:r>
      <w:r w:rsidR="00A7376D">
        <w:rPr>
          <w:spacing w:val="-30"/>
          <w:sz w:val="23"/>
          <w:u w:val="single"/>
        </w:rPr>
        <w:t xml:space="preserve"> </w:t>
      </w:r>
      <w:r w:rsidR="00A7376D">
        <w:rPr>
          <w:spacing w:val="-108"/>
          <w:sz w:val="23"/>
          <w:u w:val="single"/>
        </w:rPr>
        <w:t>F</w:t>
      </w:r>
      <w:r w:rsidR="00A7376D">
        <w:rPr>
          <w:spacing w:val="70"/>
          <w:sz w:val="23"/>
        </w:rPr>
        <w:t xml:space="preserve"> </w:t>
      </w:r>
      <w:r w:rsidR="00A7376D">
        <w:rPr>
          <w:sz w:val="23"/>
          <w:u w:val="single"/>
        </w:rPr>
        <w:t xml:space="preserve">inansmanında Satın Alma Tedarik, Yapım İşleri, Danışmanlık Dışı Hizmetler ve Danışmanlık </w:t>
      </w:r>
      <w:r w:rsidR="00A7376D">
        <w:rPr>
          <w:spacing w:val="-24"/>
          <w:sz w:val="23"/>
          <w:u w:val="single"/>
        </w:rPr>
        <w:t xml:space="preserve"> </w:t>
      </w:r>
      <w:r w:rsidR="00A7376D">
        <w:rPr>
          <w:spacing w:val="-146"/>
          <w:sz w:val="23"/>
          <w:u w:val="single"/>
        </w:rPr>
        <w:t>H</w:t>
      </w:r>
      <w:r w:rsidR="00A7376D">
        <w:rPr>
          <w:spacing w:val="111"/>
          <w:sz w:val="23"/>
        </w:rPr>
        <w:t xml:space="preserve"> </w:t>
      </w:r>
      <w:r w:rsidR="00A7376D">
        <w:rPr>
          <w:sz w:val="23"/>
          <w:u w:val="single"/>
        </w:rPr>
        <w:t>izmetleri</w:t>
      </w:r>
      <w:r w:rsidR="00A7376D">
        <w:rPr>
          <w:sz w:val="23"/>
        </w:rPr>
        <w:t>” (</w:t>
      </w:r>
      <w:r w:rsidR="00A7376D">
        <w:rPr>
          <w:b/>
          <w:sz w:val="23"/>
        </w:rPr>
        <w:t>Satınalma Düzenlemeleri</w:t>
      </w:r>
      <w:r w:rsidR="00A7376D">
        <w:rPr>
          <w:sz w:val="23"/>
        </w:rPr>
        <w:t>) ile 15 Ekim 2006’da yayınlanan, Ocak 2011’de ve 1 Temmuz 2016’da revize edilen Dünya Bankası’nın “IBRD İkrazları, IDA Kredileri ve Hibeleri ile Finanse Edilen Projelerde Yolsuzluk ve Sahteciliği Önleme ve Mücadele Kılavuzu”’(</w:t>
      </w:r>
      <w:r w:rsidR="00A7376D">
        <w:rPr>
          <w:b/>
          <w:sz w:val="23"/>
        </w:rPr>
        <w:t>K</w:t>
      </w:r>
      <w:r w:rsidR="00A7376D">
        <w:rPr>
          <w:sz w:val="23"/>
        </w:rPr>
        <w:t>ı</w:t>
      </w:r>
      <w:r w:rsidR="00A7376D">
        <w:rPr>
          <w:b/>
          <w:sz w:val="23"/>
        </w:rPr>
        <w:t>lavuz</w:t>
      </w:r>
      <w:r w:rsidR="00A7376D">
        <w:rPr>
          <w:sz w:val="23"/>
        </w:rPr>
        <w:t>) hükümleri</w:t>
      </w:r>
      <w:r w:rsidR="00A7376D">
        <w:rPr>
          <w:spacing w:val="-1"/>
          <w:sz w:val="23"/>
        </w:rPr>
        <w:t xml:space="preserve"> </w:t>
      </w:r>
      <w:r w:rsidR="00A7376D">
        <w:rPr>
          <w:sz w:val="23"/>
        </w:rPr>
        <w:t>uygulanacaktır.</w:t>
      </w:r>
    </w:p>
    <w:p w:rsidR="00C210C4" w:rsidRDefault="00C210C4">
      <w:pPr>
        <w:pStyle w:val="GvdeMetni"/>
        <w:rPr>
          <w:sz w:val="20"/>
        </w:rPr>
      </w:pPr>
    </w:p>
    <w:p w:rsidR="00C210C4" w:rsidRDefault="00A7376D">
      <w:pPr>
        <w:pStyle w:val="GvdeMetni"/>
        <w:spacing w:before="193"/>
        <w:ind w:left="790"/>
      </w:pPr>
      <w:r>
        <w:t>Düzenlemelere:</w:t>
      </w:r>
    </w:p>
    <w:p w:rsidR="00F33920" w:rsidRDefault="00F33920" w:rsidP="00F33920">
      <w:pPr>
        <w:pStyle w:val="GvdeMetni"/>
        <w:spacing w:before="193"/>
        <w:ind w:left="790"/>
        <w:jc w:val="both"/>
        <w:rPr>
          <w:color w:val="0000FF"/>
          <w:u w:val="single" w:color="0000FF"/>
        </w:rPr>
      </w:pPr>
      <w:r w:rsidRPr="00F33920">
        <w:rPr>
          <w:color w:val="0000FF"/>
          <w:u w:val="single" w:color="0000FF"/>
        </w:rPr>
        <w:t>https://thedocs.worldban</w:t>
      </w:r>
      <w:r>
        <w:rPr>
          <w:color w:val="0000FF"/>
          <w:u w:val="single" w:color="0000FF"/>
        </w:rPr>
        <w:t>k.org/en/doc/178331533065871195</w:t>
      </w:r>
      <w:r w:rsidRPr="00F33920">
        <w:rPr>
          <w:color w:val="0000FF"/>
          <w:u w:val="single" w:color="0000FF"/>
        </w:rPr>
        <w:t xml:space="preserve">0290022020/original/ProcurementRegulations.pdf </w:t>
      </w:r>
    </w:p>
    <w:p w:rsidR="00F33920" w:rsidRDefault="00F33920">
      <w:pPr>
        <w:pStyle w:val="GvdeMetni"/>
        <w:spacing w:before="193"/>
        <w:ind w:left="790"/>
      </w:pPr>
      <w:proofErr w:type="gramStart"/>
      <w:r>
        <w:t>adresinden</w:t>
      </w:r>
      <w:proofErr w:type="gramEnd"/>
    </w:p>
    <w:p w:rsidR="009B1977" w:rsidRDefault="009B1977" w:rsidP="00F33920">
      <w:pPr>
        <w:pStyle w:val="GvdeMetni"/>
        <w:spacing w:before="89"/>
        <w:ind w:left="790"/>
      </w:pPr>
    </w:p>
    <w:p w:rsidR="00F33920" w:rsidRDefault="00F33920" w:rsidP="00F33920">
      <w:pPr>
        <w:pStyle w:val="GvdeMetni"/>
        <w:spacing w:before="89"/>
        <w:ind w:left="790"/>
      </w:pPr>
      <w:r>
        <w:t>Kılavuza ise:</w:t>
      </w:r>
    </w:p>
    <w:p w:rsidR="00F33920" w:rsidRDefault="00F33920">
      <w:pPr>
        <w:pStyle w:val="GvdeMetni"/>
        <w:spacing w:before="193"/>
        <w:ind w:left="790"/>
        <w:rPr>
          <w:color w:val="0000FF"/>
          <w:u w:val="single" w:color="0000FF"/>
        </w:rPr>
      </w:pPr>
      <w:r w:rsidRPr="00F33920">
        <w:rPr>
          <w:color w:val="0000FF"/>
          <w:u w:val="single" w:color="0000FF"/>
        </w:rPr>
        <w:t xml:space="preserve">https://www.worldbank.org/content/dam/Worldbank/document/Debt/Revised%20Guidelines%20for%20Public%20Debt%20Management%202014_v2.pdf </w:t>
      </w:r>
    </w:p>
    <w:p w:rsidR="00F33920" w:rsidRDefault="00F33920">
      <w:pPr>
        <w:pStyle w:val="GvdeMetni"/>
        <w:spacing w:before="193"/>
        <w:ind w:left="790"/>
      </w:pPr>
      <w:proofErr w:type="gramStart"/>
      <w:r w:rsidRPr="00F33920">
        <w:t>adresinden</w:t>
      </w:r>
      <w:proofErr w:type="gramEnd"/>
      <w:r w:rsidRPr="00F33920">
        <w:t xml:space="preserve"> ulaşılabilir</w:t>
      </w:r>
      <w:r>
        <w:t>.</w:t>
      </w:r>
    </w:p>
    <w:p w:rsidR="00C210C4" w:rsidRDefault="00C210C4">
      <w:pPr>
        <w:rPr>
          <w:sz w:val="16"/>
        </w:rPr>
        <w:sectPr w:rsidR="00C210C4">
          <w:pgSz w:w="11910" w:h="16840"/>
          <w:pgMar w:top="1580" w:right="1220" w:bottom="280" w:left="1300" w:header="708" w:footer="708" w:gutter="0"/>
          <w:cols w:space="708"/>
        </w:sectPr>
      </w:pPr>
    </w:p>
    <w:p w:rsidR="00C210C4" w:rsidRDefault="00C210C4" w:rsidP="00F33920">
      <w:pPr>
        <w:pStyle w:val="GvdeMetni"/>
        <w:spacing w:before="89"/>
        <w:ind w:left="67"/>
      </w:pPr>
    </w:p>
    <w:p w:rsidR="00C210C4" w:rsidRDefault="00C210C4">
      <w:pPr>
        <w:pStyle w:val="GvdeMetni"/>
        <w:rPr>
          <w:sz w:val="22"/>
        </w:rPr>
      </w:pPr>
    </w:p>
    <w:p w:rsidR="00C210C4" w:rsidRDefault="00C210C4">
      <w:pPr>
        <w:pStyle w:val="GvdeMetni"/>
        <w:spacing w:before="1"/>
        <w:rPr>
          <w:sz w:val="25"/>
        </w:rPr>
      </w:pPr>
    </w:p>
    <w:p w:rsidR="00C210C4" w:rsidRDefault="00A7376D">
      <w:pPr>
        <w:pStyle w:val="ListeParagraf"/>
        <w:numPr>
          <w:ilvl w:val="0"/>
          <w:numId w:val="8"/>
        </w:numPr>
        <w:tabs>
          <w:tab w:val="left" w:pos="452"/>
        </w:tabs>
        <w:spacing w:line="242" w:lineRule="auto"/>
        <w:ind w:right="170"/>
        <w:rPr>
          <w:sz w:val="23"/>
        </w:rPr>
      </w:pPr>
      <w:r>
        <w:rPr>
          <w:sz w:val="23"/>
        </w:rPr>
        <w:t>İhale ile ilgili bilgi edinmek üzere yazılı olarak mesai saatleri (09:00-18:00) içinde aşağıdaki adrese</w:t>
      </w:r>
      <w:r>
        <w:rPr>
          <w:spacing w:val="-1"/>
          <w:sz w:val="23"/>
        </w:rPr>
        <w:t xml:space="preserve"> </w:t>
      </w:r>
      <w:r>
        <w:rPr>
          <w:sz w:val="23"/>
        </w:rPr>
        <w:t>başvurulabilir.</w:t>
      </w:r>
    </w:p>
    <w:p w:rsidR="00C210C4" w:rsidRDefault="00C210C4">
      <w:pPr>
        <w:pStyle w:val="GvdeMetni"/>
        <w:spacing w:before="7"/>
      </w:pPr>
    </w:p>
    <w:p w:rsidR="009B1977" w:rsidRPr="009B1977" w:rsidRDefault="009B1977" w:rsidP="009B1977">
      <w:pPr>
        <w:pStyle w:val="GvdeMetni"/>
        <w:spacing w:line="242" w:lineRule="auto"/>
        <w:ind w:left="2825" w:right="2899" w:firstLine="2"/>
        <w:jc w:val="center"/>
        <w:rPr>
          <w:b/>
        </w:rPr>
      </w:pPr>
      <w:r w:rsidRPr="009B1977">
        <w:rPr>
          <w:b/>
        </w:rPr>
        <w:t>Altyapı ve Kentsel Dönüşüm Hizmetleri Genel Müdürlüğü</w:t>
      </w:r>
      <w:r w:rsidR="00D2494B">
        <w:rPr>
          <w:b/>
        </w:rPr>
        <w:t xml:space="preserve"> </w:t>
      </w:r>
      <w:r w:rsidRPr="009B1977">
        <w:rPr>
          <w:b/>
        </w:rPr>
        <w:t xml:space="preserve">(AKDHGM)  </w:t>
      </w:r>
    </w:p>
    <w:p w:rsidR="009B1977" w:rsidRDefault="009B1977" w:rsidP="009B1977">
      <w:pPr>
        <w:pStyle w:val="GvdeMetni"/>
        <w:spacing w:line="242" w:lineRule="auto"/>
        <w:ind w:left="2825" w:right="2899" w:firstLine="2"/>
        <w:jc w:val="center"/>
      </w:pPr>
      <w:r>
        <w:t>Dönüşüm Alanları 4 Dairesi Başkanlığı</w:t>
      </w:r>
      <w:hyperlink r:id="rId6" w:history="1">
        <w:r w:rsidRPr="006D1D0D">
          <w:rPr>
            <w:rStyle w:val="Kpr"/>
          </w:rPr>
          <w:t xml:space="preserve"> </w:t>
        </w:r>
        <w:r w:rsidR="0068271F">
          <w:rPr>
            <w:rStyle w:val="Kpr"/>
          </w:rPr>
          <w:t>donusumpyb@csb.gov.tr</w:t>
        </w:r>
      </w:hyperlink>
    </w:p>
    <w:p w:rsidR="009B1977" w:rsidRDefault="009B1977" w:rsidP="00D2494B">
      <w:pPr>
        <w:pStyle w:val="GvdeMetni"/>
        <w:spacing w:line="242" w:lineRule="auto"/>
        <w:ind w:left="2825" w:right="2899"/>
        <w:jc w:val="center"/>
      </w:pPr>
      <w:r>
        <w:t xml:space="preserve">Mustafa Kemal </w:t>
      </w:r>
      <w:r w:rsidRPr="00751B31">
        <w:t>Mah. 2082. Cadde No: 52 Çankaya / Ankara</w:t>
      </w:r>
    </w:p>
    <w:p w:rsidR="00C210C4" w:rsidRDefault="00C210C4">
      <w:pPr>
        <w:pStyle w:val="GvdeMetni"/>
        <w:rPr>
          <w:sz w:val="22"/>
        </w:rPr>
      </w:pPr>
    </w:p>
    <w:p w:rsidR="00C210C4" w:rsidRDefault="00A7376D">
      <w:pPr>
        <w:pStyle w:val="ListeParagraf"/>
        <w:numPr>
          <w:ilvl w:val="0"/>
          <w:numId w:val="8"/>
        </w:numPr>
        <w:tabs>
          <w:tab w:val="left" w:pos="452"/>
        </w:tabs>
        <w:spacing w:before="162"/>
        <w:rPr>
          <w:sz w:val="23"/>
        </w:rPr>
      </w:pPr>
      <w:r>
        <w:rPr>
          <w:sz w:val="23"/>
        </w:rPr>
        <w:t xml:space="preserve">Teklif Vermeye Daveti aldığınızı ve ihaleye teklif verip vermeyeceğinizi </w:t>
      </w:r>
      <w:r w:rsidR="00E82E7F" w:rsidRPr="00E82E7F">
        <w:rPr>
          <w:sz w:val="23"/>
        </w:rPr>
        <w:t xml:space="preserve">e-mail ile </w:t>
      </w:r>
      <w:r>
        <w:rPr>
          <w:sz w:val="23"/>
        </w:rPr>
        <w:t>teyit</w:t>
      </w:r>
      <w:r>
        <w:rPr>
          <w:spacing w:val="51"/>
          <w:sz w:val="23"/>
        </w:rPr>
        <w:t xml:space="preserve"> </w:t>
      </w:r>
      <w:r>
        <w:rPr>
          <w:sz w:val="23"/>
        </w:rPr>
        <w:t>ediniz.</w:t>
      </w:r>
    </w:p>
    <w:p w:rsidR="00C210C4" w:rsidRDefault="00C210C4">
      <w:pPr>
        <w:rPr>
          <w:sz w:val="23"/>
        </w:rPr>
        <w:sectPr w:rsidR="00C210C4">
          <w:type w:val="continuous"/>
          <w:pgSz w:w="11910" w:h="16840"/>
          <w:pgMar w:top="1580" w:right="1220" w:bottom="280" w:left="1300" w:header="708" w:footer="708" w:gutter="0"/>
          <w:cols w:space="708"/>
        </w:sectPr>
      </w:pPr>
    </w:p>
    <w:p w:rsidR="00C210C4" w:rsidRDefault="00C210C4">
      <w:pPr>
        <w:pStyle w:val="GvdeMetni"/>
        <w:rPr>
          <w:sz w:val="20"/>
        </w:rPr>
      </w:pPr>
    </w:p>
    <w:p w:rsidR="00C210C4" w:rsidRDefault="00C210C4">
      <w:pPr>
        <w:pStyle w:val="GvdeMetni"/>
        <w:spacing w:before="10"/>
        <w:rPr>
          <w:sz w:val="27"/>
        </w:rPr>
      </w:pPr>
    </w:p>
    <w:p w:rsidR="00C210C4" w:rsidRPr="00A7376D" w:rsidRDefault="00A7376D">
      <w:pPr>
        <w:pStyle w:val="Balk1"/>
        <w:spacing w:before="56"/>
        <w:ind w:left="1367" w:right="1357"/>
        <w:jc w:val="center"/>
      </w:pPr>
      <w:r w:rsidRPr="00A7376D">
        <w:t>Temin Kayıt ve Şartları</w:t>
      </w:r>
    </w:p>
    <w:p w:rsidR="00C210C4" w:rsidRDefault="00A7376D">
      <w:pPr>
        <w:spacing w:before="5"/>
        <w:ind w:left="2417"/>
        <w:rPr>
          <w:sz w:val="23"/>
        </w:rPr>
      </w:pPr>
      <w:r w:rsidRPr="00A7376D">
        <w:rPr>
          <w:b/>
          <w:sz w:val="23"/>
        </w:rPr>
        <w:t xml:space="preserve">1. İhale No: </w:t>
      </w:r>
      <w:r>
        <w:rPr>
          <w:sz w:val="23"/>
        </w:rPr>
        <w:t>CDRCP/WB/MoEU</w:t>
      </w:r>
      <w:r w:rsidR="002876D5">
        <w:rPr>
          <w:sz w:val="23"/>
        </w:rPr>
        <w:t>CC</w:t>
      </w:r>
      <w:r>
        <w:rPr>
          <w:sz w:val="23"/>
        </w:rPr>
        <w:t>/ RFQ-GOODS 01</w:t>
      </w:r>
      <w:proofErr w:type="gramStart"/>
      <w:r w:rsidR="002876D5">
        <w:rPr>
          <w:sz w:val="23"/>
        </w:rPr>
        <w:t>,02</w:t>
      </w:r>
      <w:proofErr w:type="gramEnd"/>
      <w:r>
        <w:rPr>
          <w:sz w:val="23"/>
        </w:rPr>
        <w:t>/MY</w:t>
      </w:r>
      <w:r w:rsidR="00161D2B">
        <w:rPr>
          <w:sz w:val="23"/>
        </w:rPr>
        <w:t>H</w:t>
      </w:r>
      <w:r>
        <w:rPr>
          <w:sz w:val="23"/>
        </w:rPr>
        <w:t>-1</w:t>
      </w:r>
    </w:p>
    <w:p w:rsidR="00C210C4" w:rsidRDefault="00C210C4">
      <w:pPr>
        <w:pStyle w:val="GvdeMetni"/>
        <w:spacing w:before="3"/>
        <w:rPr>
          <w:sz w:val="16"/>
        </w:rPr>
      </w:pPr>
    </w:p>
    <w:p w:rsidR="00C210C4" w:rsidRDefault="00A7376D">
      <w:pPr>
        <w:pStyle w:val="Balk1"/>
        <w:numPr>
          <w:ilvl w:val="0"/>
          <w:numId w:val="6"/>
        </w:numPr>
        <w:tabs>
          <w:tab w:val="left" w:pos="452"/>
        </w:tabs>
        <w:spacing w:before="90"/>
        <w:jc w:val="left"/>
      </w:pPr>
      <w:r>
        <w:rPr>
          <w:spacing w:val="-116"/>
          <w:u w:val="single"/>
        </w:rPr>
        <w:t>T</w:t>
      </w:r>
      <w:r>
        <w:rPr>
          <w:spacing w:val="66"/>
        </w:rPr>
        <w:t xml:space="preserve"> </w:t>
      </w:r>
      <w:r>
        <w:rPr>
          <w:u w:val="single"/>
        </w:rPr>
        <w:t>eklif Fiyatları:</w:t>
      </w:r>
    </w:p>
    <w:p w:rsidR="00C210C4" w:rsidRDefault="00C210C4">
      <w:pPr>
        <w:pStyle w:val="GvdeMetni"/>
        <w:spacing w:before="2"/>
        <w:rPr>
          <w:b/>
          <w:sz w:val="19"/>
        </w:rPr>
      </w:pPr>
    </w:p>
    <w:p w:rsidR="00C210C4" w:rsidRDefault="00A7376D">
      <w:pPr>
        <w:pStyle w:val="GvdeMetni"/>
        <w:spacing w:before="56" w:line="244" w:lineRule="auto"/>
        <w:ind w:left="802"/>
      </w:pPr>
      <w:r>
        <w:t>Teklif fiyatları teçhizat ve donanım kalemlerinin İdarenin belirtilen adresine, şartnamesine uygun olarak teslimi ve montajı ile ilgili her türlü masrafı içerecektir.</w:t>
      </w:r>
    </w:p>
    <w:p w:rsidR="00C210C4" w:rsidRDefault="00C210C4">
      <w:pPr>
        <w:pStyle w:val="GvdeMetni"/>
        <w:rPr>
          <w:sz w:val="16"/>
        </w:rPr>
      </w:pPr>
    </w:p>
    <w:p w:rsidR="00C210C4" w:rsidRDefault="00A7376D">
      <w:pPr>
        <w:pStyle w:val="Balk1"/>
        <w:numPr>
          <w:ilvl w:val="0"/>
          <w:numId w:val="6"/>
        </w:numPr>
        <w:tabs>
          <w:tab w:val="left" w:pos="452"/>
        </w:tabs>
        <w:spacing w:before="89"/>
        <w:jc w:val="left"/>
      </w:pPr>
      <w:r>
        <w:rPr>
          <w:spacing w:val="-111"/>
          <w:u w:val="single"/>
        </w:rPr>
        <w:t>S</w:t>
      </w:r>
      <w:r>
        <w:rPr>
          <w:spacing w:val="62"/>
        </w:rPr>
        <w:t xml:space="preserve"> </w:t>
      </w:r>
      <w:r>
        <w:rPr>
          <w:u w:val="single"/>
        </w:rPr>
        <w:t>abit</w:t>
      </w:r>
      <w:r>
        <w:rPr>
          <w:spacing w:val="4"/>
          <w:u w:val="single"/>
        </w:rPr>
        <w:t xml:space="preserve"> </w:t>
      </w:r>
      <w:r>
        <w:rPr>
          <w:u w:val="single"/>
        </w:rPr>
        <w:t>Fiyat:</w:t>
      </w:r>
    </w:p>
    <w:p w:rsidR="00C210C4" w:rsidRDefault="00C210C4">
      <w:pPr>
        <w:pStyle w:val="GvdeMetni"/>
        <w:spacing w:before="2"/>
        <w:rPr>
          <w:b/>
          <w:sz w:val="19"/>
        </w:rPr>
      </w:pPr>
    </w:p>
    <w:p w:rsidR="00C210C4" w:rsidRDefault="00A7376D">
      <w:pPr>
        <w:pStyle w:val="GvdeMetni"/>
        <w:spacing w:before="56" w:line="242" w:lineRule="auto"/>
        <w:ind w:left="802" w:right="329"/>
      </w:pPr>
      <w:r>
        <w:t>Teklif fiyatı sabit olacak ve sözleşmenin yürütülmesi süresince herhangi bir ayarlamaya tabi tutulmayacaktır.</w:t>
      </w:r>
    </w:p>
    <w:p w:rsidR="00C210C4" w:rsidRDefault="00C210C4">
      <w:pPr>
        <w:pStyle w:val="GvdeMetni"/>
        <w:rPr>
          <w:b/>
          <w:sz w:val="19"/>
        </w:rPr>
      </w:pPr>
    </w:p>
    <w:p w:rsidR="00CD4B7C" w:rsidRDefault="00CD4B7C">
      <w:pPr>
        <w:pStyle w:val="GvdeMetni"/>
        <w:spacing w:before="57" w:line="244" w:lineRule="auto"/>
        <w:ind w:left="790" w:right="171"/>
        <w:jc w:val="both"/>
      </w:pPr>
    </w:p>
    <w:p w:rsidR="00A7376D" w:rsidRPr="00CD4B7C" w:rsidRDefault="00CD4B7C" w:rsidP="00A7376D">
      <w:pPr>
        <w:pStyle w:val="GvdeMetni"/>
        <w:numPr>
          <w:ilvl w:val="0"/>
          <w:numId w:val="6"/>
        </w:numPr>
        <w:spacing w:before="57" w:line="244" w:lineRule="auto"/>
        <w:ind w:right="171"/>
        <w:jc w:val="left"/>
        <w:rPr>
          <w:b/>
        </w:rPr>
      </w:pPr>
      <w:r w:rsidRPr="00CD4B7C">
        <w:rPr>
          <w:b/>
        </w:rPr>
        <w:t>Menşei Ülke</w:t>
      </w:r>
      <w:r>
        <w:rPr>
          <w:b/>
        </w:rPr>
        <w:t xml:space="preserve"> (Üretici Ülke)</w:t>
      </w:r>
    </w:p>
    <w:p w:rsidR="00C210C4" w:rsidRDefault="00C210C4">
      <w:pPr>
        <w:rPr>
          <w:sz w:val="15"/>
        </w:rPr>
        <w:sectPr w:rsidR="00C210C4">
          <w:pgSz w:w="11910" w:h="16840"/>
          <w:pgMar w:top="1580" w:right="1220" w:bottom="280" w:left="1300" w:header="708" w:footer="708" w:gutter="0"/>
          <w:cols w:space="708"/>
        </w:sectPr>
      </w:pPr>
    </w:p>
    <w:p w:rsidR="00C210C4" w:rsidRPr="00CD4B7C" w:rsidRDefault="00C210C4" w:rsidP="00CD4B7C">
      <w:pPr>
        <w:tabs>
          <w:tab w:val="left" w:pos="452"/>
        </w:tabs>
        <w:spacing w:before="90"/>
        <w:rPr>
          <w:rFonts w:ascii="Times New Roman"/>
          <w:sz w:val="23"/>
        </w:rPr>
        <w:sectPr w:rsidR="00C210C4" w:rsidRPr="00CD4B7C">
          <w:type w:val="continuous"/>
          <w:pgSz w:w="11910" w:h="16840"/>
          <w:pgMar w:top="1580" w:right="1220" w:bottom="280" w:left="1300" w:header="708" w:footer="708" w:gutter="0"/>
          <w:cols w:num="2" w:space="708" w:equalWidth="0">
            <w:col w:w="507" w:space="47"/>
            <w:col w:w="8836"/>
          </w:cols>
        </w:sectPr>
      </w:pPr>
    </w:p>
    <w:p w:rsidR="00CD4B7C" w:rsidRDefault="00A7376D" w:rsidP="00CD4B7C">
      <w:pPr>
        <w:pStyle w:val="GvdeMetni"/>
        <w:spacing w:before="57" w:line="244" w:lineRule="auto"/>
        <w:ind w:left="790" w:right="171"/>
        <w:jc w:val="both"/>
      </w:pPr>
      <w:r>
        <w:t>Teklif edilen malların menşei, Temmuz 2016’da yayınlanan, Kasım 2017 ve Ağustos 2018’te revize edilen “DÜNYA BANKASI IPF Borçluları için Satın Alma Düzenlemeleri - Yatırım Projesi Finansmanında Satın Alma Tedarik, Yapım İşleri, Danışmanlık  Dışı Hizmetler ve Danışmanlık Hizmetleri” (Satınalma Düzenlemeleri)’ne göre, Satınalma Düzenlemelerinin 3.23 maddesi uyarınca yasaklanmamış olması kaydıyla herhangi bir</w:t>
      </w:r>
      <w:r w:rsidRPr="00CD4B7C">
        <w:t xml:space="preserve"> </w:t>
      </w:r>
      <w:r>
        <w:t>ülke</w:t>
      </w:r>
      <w:r w:rsidR="00CD4B7C">
        <w:t xml:space="preserve"> olabilir. Malların </w:t>
      </w:r>
      <w:r w:rsidR="00CD4B7C" w:rsidRPr="00CD4B7C">
        <w:t>menşei fiyat çizelgesinde beyan edilmelidir</w:t>
      </w:r>
      <w:r w:rsidR="00CD4B7C">
        <w:t>.</w:t>
      </w:r>
    </w:p>
    <w:p w:rsidR="00C210C4" w:rsidRDefault="00C210C4" w:rsidP="004A082E">
      <w:pPr>
        <w:pStyle w:val="GvdeMetni"/>
        <w:spacing w:before="57" w:line="244" w:lineRule="auto"/>
        <w:ind w:right="171"/>
        <w:jc w:val="both"/>
        <w:sectPr w:rsidR="00C210C4">
          <w:type w:val="continuous"/>
          <w:pgSz w:w="11910" w:h="16840"/>
          <w:pgMar w:top="1580" w:right="1220" w:bottom="280" w:left="1300" w:header="708" w:footer="708" w:gutter="0"/>
          <w:cols w:space="708"/>
        </w:sectPr>
      </w:pPr>
    </w:p>
    <w:p w:rsidR="00C210C4" w:rsidRDefault="00C210C4" w:rsidP="004A082E">
      <w:pPr>
        <w:pStyle w:val="GvdeMetni"/>
        <w:spacing w:before="57" w:line="244" w:lineRule="auto"/>
        <w:ind w:right="171"/>
        <w:jc w:val="both"/>
        <w:sectPr w:rsidR="00C210C4">
          <w:type w:val="continuous"/>
          <w:pgSz w:w="11910" w:h="16840"/>
          <w:pgMar w:top="1580" w:right="1220" w:bottom="280" w:left="1300" w:header="708" w:footer="708" w:gutter="0"/>
          <w:cols w:num="2" w:space="708" w:equalWidth="0">
            <w:col w:w="1620" w:space="40"/>
            <w:col w:w="7730"/>
          </w:cols>
        </w:sectPr>
      </w:pPr>
    </w:p>
    <w:p w:rsidR="00C210C4" w:rsidRDefault="00C210C4">
      <w:pPr>
        <w:pStyle w:val="GvdeMetni"/>
        <w:spacing w:before="8"/>
        <w:rPr>
          <w:sz w:val="19"/>
        </w:rPr>
      </w:pPr>
    </w:p>
    <w:p w:rsidR="00C210C4" w:rsidRDefault="00A7376D">
      <w:pPr>
        <w:pStyle w:val="Balk1"/>
        <w:numPr>
          <w:ilvl w:val="0"/>
          <w:numId w:val="6"/>
        </w:numPr>
        <w:tabs>
          <w:tab w:val="left" w:pos="452"/>
        </w:tabs>
        <w:spacing w:before="89"/>
        <w:jc w:val="left"/>
      </w:pPr>
      <w:r>
        <w:rPr>
          <w:spacing w:val="-116"/>
          <w:u w:val="single"/>
        </w:rPr>
        <w:t>T</w:t>
      </w:r>
      <w:r>
        <w:rPr>
          <w:spacing w:val="66"/>
        </w:rPr>
        <w:t xml:space="preserve"> </w:t>
      </w:r>
      <w:r>
        <w:rPr>
          <w:u w:val="single"/>
        </w:rPr>
        <w:t>eslimat Programı</w:t>
      </w:r>
      <w:r>
        <w:t>:</w:t>
      </w:r>
    </w:p>
    <w:p w:rsidR="00C210C4" w:rsidRDefault="00C210C4">
      <w:pPr>
        <w:pStyle w:val="GvdeMetni"/>
        <w:spacing w:before="2"/>
        <w:rPr>
          <w:b/>
          <w:sz w:val="19"/>
        </w:rPr>
      </w:pPr>
    </w:p>
    <w:p w:rsidR="00C210C4" w:rsidRDefault="00A7376D" w:rsidP="004A082E">
      <w:pPr>
        <w:pStyle w:val="GvdeMetni"/>
        <w:spacing w:before="57" w:line="244" w:lineRule="auto"/>
        <w:ind w:left="790" w:right="171"/>
        <w:jc w:val="both"/>
      </w:pPr>
      <w:r>
        <w:t xml:space="preserve">Mallar, sözleşmenin imzalanmasını takiben en geç </w:t>
      </w:r>
      <w:r w:rsidRPr="00642BC0">
        <w:rPr>
          <w:b/>
        </w:rPr>
        <w:t>8 (sekiz) gün</w:t>
      </w:r>
      <w:r>
        <w:t xml:space="preserve"> </w:t>
      </w:r>
      <w:proofErr w:type="gramStart"/>
      <w:r>
        <w:t xml:space="preserve">içinde </w:t>
      </w:r>
      <w:r w:rsidR="004A082E">
        <w:t xml:space="preserve"> “</w:t>
      </w:r>
      <w:proofErr w:type="gramEnd"/>
      <w:r w:rsidR="004A082E" w:rsidRPr="004A082E">
        <w:t>Mustafa Kemal Mah. 2082. Cadde No</w:t>
      </w:r>
      <w:proofErr w:type="gramStart"/>
      <w:r w:rsidR="004A082E" w:rsidRPr="004A082E">
        <w:t>:52</w:t>
      </w:r>
      <w:proofErr w:type="gramEnd"/>
      <w:r w:rsidR="004A082E" w:rsidRPr="004A082E">
        <w:t xml:space="preserve"> Çankaya/Ankara”</w:t>
      </w:r>
      <w:r w:rsidR="004A082E">
        <w:t xml:space="preserve"> </w:t>
      </w:r>
      <w:r>
        <w:t>adresine teslim edilecektir.</w:t>
      </w:r>
    </w:p>
    <w:p w:rsidR="004A082E" w:rsidRDefault="004A082E" w:rsidP="004A082E">
      <w:pPr>
        <w:pStyle w:val="GvdeMetni"/>
        <w:spacing w:before="57"/>
        <w:ind w:left="790"/>
      </w:pPr>
    </w:p>
    <w:p w:rsidR="004A082E" w:rsidRPr="004A082E" w:rsidRDefault="004A082E" w:rsidP="004A082E">
      <w:pPr>
        <w:pStyle w:val="GvdeMetni"/>
        <w:numPr>
          <w:ilvl w:val="0"/>
          <w:numId w:val="6"/>
        </w:numPr>
        <w:spacing w:before="57"/>
        <w:jc w:val="left"/>
        <w:rPr>
          <w:b/>
          <w:u w:val="single"/>
        </w:rPr>
      </w:pPr>
      <w:r w:rsidRPr="004A082E">
        <w:rPr>
          <w:b/>
          <w:u w:val="single"/>
        </w:rPr>
        <w:t>Muayene ve Kabul:</w:t>
      </w:r>
    </w:p>
    <w:p w:rsidR="00C210C4" w:rsidRDefault="00C210C4">
      <w:pPr>
        <w:rPr>
          <w:sz w:val="16"/>
        </w:rPr>
        <w:sectPr w:rsidR="00C210C4">
          <w:type w:val="continuous"/>
          <w:pgSz w:w="11910" w:h="16840"/>
          <w:pgMar w:top="1580" w:right="1220" w:bottom="280" w:left="1300" w:header="708" w:footer="708" w:gutter="0"/>
          <w:cols w:space="708"/>
        </w:sectPr>
      </w:pPr>
    </w:p>
    <w:p w:rsidR="00C210C4" w:rsidRDefault="00C210C4">
      <w:pPr>
        <w:sectPr w:rsidR="00C210C4">
          <w:type w:val="continuous"/>
          <w:pgSz w:w="11910" w:h="16840"/>
          <w:pgMar w:top="1580" w:right="1220" w:bottom="280" w:left="1300" w:header="708" w:footer="708" w:gutter="0"/>
          <w:cols w:num="2" w:space="708" w:equalWidth="0">
            <w:col w:w="507" w:space="47"/>
            <w:col w:w="8836"/>
          </w:cols>
        </w:sectPr>
      </w:pPr>
    </w:p>
    <w:p w:rsidR="00C210C4" w:rsidRDefault="00A7376D" w:rsidP="004A082E">
      <w:pPr>
        <w:pStyle w:val="GvdeMetni"/>
        <w:spacing w:before="57" w:line="244" w:lineRule="auto"/>
        <w:ind w:left="790" w:right="171"/>
        <w:jc w:val="both"/>
      </w:pPr>
      <w:r>
        <w:t xml:space="preserve">Mallar şartnamesinde yer </w:t>
      </w:r>
      <w:proofErr w:type="gramStart"/>
      <w:r>
        <w:t>alan</w:t>
      </w:r>
      <w:proofErr w:type="gramEnd"/>
      <w:r>
        <w:t xml:space="preserve"> şartlara ve teklifte yer alan özelliklerine uygunlukları açısından incelenecek ve test edilecektir. Malların kabulü,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Pr="00741D55">
        <w:rPr>
          <w:b/>
        </w:rPr>
        <w:t>10 (on) gün</w:t>
      </w:r>
      <w:r>
        <w:t xml:space="preserve"> içinde malı yenisiyle değiştirecek, arızayı giderecek veya malları şartnameye uygun hale getirecektir.</w:t>
      </w:r>
    </w:p>
    <w:p w:rsidR="00C210C4" w:rsidRDefault="00C210C4">
      <w:pPr>
        <w:spacing w:line="242" w:lineRule="auto"/>
        <w:jc w:val="both"/>
        <w:sectPr w:rsidR="00C210C4">
          <w:type w:val="continuous"/>
          <w:pgSz w:w="11910" w:h="16840"/>
          <w:pgMar w:top="1580" w:right="1220" w:bottom="280" w:left="1300" w:header="708" w:footer="708" w:gutter="0"/>
          <w:cols w:space="708"/>
        </w:sect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A7376D">
      <w:pPr>
        <w:pStyle w:val="GvdeMetni"/>
        <w:spacing w:before="193" w:line="244" w:lineRule="auto"/>
        <w:ind w:left="802" w:right="173"/>
        <w:jc w:val="both"/>
      </w:pPr>
      <w:r>
        <w:t>Satıcı yukarıda belirtilen şartlara uymadığı takdirde “Temin Kayıt ve Şartları” Madde 10 “İşin Yerine Getirilememesi (Satıcının Gecikmesi)” hükümleri uygulanacaktır.</w:t>
      </w:r>
    </w:p>
    <w:p w:rsidR="00C210C4" w:rsidRDefault="00C210C4">
      <w:pPr>
        <w:pStyle w:val="GvdeMetni"/>
        <w:spacing w:before="1"/>
      </w:pPr>
    </w:p>
    <w:p w:rsidR="00C210C4" w:rsidRDefault="00A7376D">
      <w:pPr>
        <w:pStyle w:val="GvdeMetni"/>
        <w:spacing w:line="244" w:lineRule="auto"/>
        <w:ind w:left="802" w:right="172"/>
        <w:jc w:val="both"/>
      </w:pPr>
      <w:r>
        <w:t xml:space="preserve">Kabul testleri (kontrolleri) Malların muayene ve kabule hazır olduğunun Satıcı tarafından Alıcıya bildirilmesini takiben </w:t>
      </w:r>
      <w:r>
        <w:rPr>
          <w:b/>
        </w:rPr>
        <w:t xml:space="preserve">3 (üç) </w:t>
      </w:r>
      <w:r w:rsidRPr="00741D55">
        <w:rPr>
          <w:b/>
        </w:rPr>
        <w:t xml:space="preserve">gün </w:t>
      </w:r>
      <w:r>
        <w:t xml:space="preserve">içinde tamamlanacaktır. Kabul testlerinin başarıyla tamamlanmasından sonra, Alıcı ve Satıcı tarafından bir </w:t>
      </w:r>
      <w:proofErr w:type="gramStart"/>
      <w:r>
        <w:t>kabul</w:t>
      </w:r>
      <w:proofErr w:type="gramEnd"/>
      <w:r>
        <w:t xml:space="preserve"> tutanağı hazırlanacaktır. Tutanakta malların teslim edildiği ve kesin kabullerinin yapıldığı tarih belirtilecektir. Garanti süresi Malların </w:t>
      </w:r>
      <w:proofErr w:type="gramStart"/>
      <w:r>
        <w:t>kabul</w:t>
      </w:r>
      <w:proofErr w:type="gramEnd"/>
      <w:r>
        <w:t xml:space="preserve"> işlemlerinden sonra başlayacaktır.</w:t>
      </w:r>
    </w:p>
    <w:p w:rsidR="00C210C4" w:rsidRDefault="00C210C4">
      <w:pPr>
        <w:pStyle w:val="GvdeMetni"/>
        <w:spacing w:before="9"/>
        <w:rPr>
          <w:sz w:val="15"/>
        </w:rPr>
      </w:pPr>
    </w:p>
    <w:p w:rsidR="00C210C4" w:rsidRPr="00741D55" w:rsidRDefault="00A7376D">
      <w:pPr>
        <w:pStyle w:val="Balk1"/>
        <w:numPr>
          <w:ilvl w:val="0"/>
          <w:numId w:val="6"/>
        </w:numPr>
        <w:tabs>
          <w:tab w:val="left" w:pos="803"/>
        </w:tabs>
        <w:spacing w:before="90"/>
        <w:ind w:left="802"/>
        <w:jc w:val="left"/>
        <w:rPr>
          <w:u w:val="single"/>
        </w:rPr>
      </w:pPr>
      <w:r w:rsidRPr="00741D55">
        <w:rPr>
          <w:spacing w:val="-149"/>
          <w:u w:val="single"/>
        </w:rPr>
        <w:t>G</w:t>
      </w:r>
      <w:r w:rsidRPr="00741D55">
        <w:rPr>
          <w:spacing w:val="100"/>
          <w:u w:val="single"/>
        </w:rPr>
        <w:t xml:space="preserve"> </w:t>
      </w:r>
      <w:r w:rsidRPr="00741D55">
        <w:rPr>
          <w:u w:val="single"/>
        </w:rPr>
        <w:t>aranti:</w:t>
      </w:r>
    </w:p>
    <w:p w:rsidR="00C210C4" w:rsidRDefault="00C210C4">
      <w:pPr>
        <w:pStyle w:val="GvdeMetni"/>
        <w:spacing w:before="11"/>
        <w:rPr>
          <w:b/>
          <w:sz w:val="18"/>
        </w:rPr>
      </w:pPr>
    </w:p>
    <w:p w:rsidR="00C210C4" w:rsidRDefault="00A7376D">
      <w:pPr>
        <w:pStyle w:val="GvdeMetni"/>
        <w:spacing w:before="57" w:line="244" w:lineRule="auto"/>
        <w:ind w:left="790" w:right="99"/>
        <w:jc w:val="both"/>
      </w:pPr>
      <w:r>
        <w:t xml:space="preserve">Mallar (program) Alıcı tarafından </w:t>
      </w:r>
      <w:proofErr w:type="gramStart"/>
      <w:r>
        <w:t>kabul</w:t>
      </w:r>
      <w:proofErr w:type="gramEnd"/>
      <w:r>
        <w:t xml:space="preserve"> edildikten sonra işçilik ve imalat (yazılım, işlev ve veri) hatalarına karşı, Satıcı tarafından daha uzun bir teminat süresi teklif edilmemişse, en az </w:t>
      </w:r>
      <w:r>
        <w:rPr>
          <w:b/>
        </w:rPr>
        <w:t xml:space="preserve">12 (oniki) </w:t>
      </w:r>
      <w:r w:rsidRPr="00741D55">
        <w:rPr>
          <w:b/>
        </w:rPr>
        <w:t>ay</w:t>
      </w:r>
      <w:r>
        <w:t xml:space="preserve"> süreyle imalatçı garantisi altında olacaktır. Alıcı garanti kapsamında meydana gelen taleplerini derhal Satıcıya bildirecektir. Satıcı arıza bildirimini aldıktan sonra en kısa zamanda harekete geçerek, konu ile ilgilenecek ve bildirimi aldıktan sonra en geç </w:t>
      </w:r>
      <w:r>
        <w:rPr>
          <w:b/>
        </w:rPr>
        <w:t xml:space="preserve">72 (yetmişiki) </w:t>
      </w:r>
      <w:r w:rsidRPr="00741D55">
        <w:rPr>
          <w:b/>
        </w:rPr>
        <w:t xml:space="preserve">saat </w:t>
      </w:r>
      <w:r>
        <w:t xml:space="preserve">içerisinde müdahale edilip parça değişimi (çıktı değişikliği veya yazılım desteği) gerekiyorsa </w:t>
      </w:r>
      <w:r w:rsidRPr="00741D55">
        <w:rPr>
          <w:b/>
        </w:rPr>
        <w:t>96</w:t>
      </w:r>
      <w:r w:rsidR="00741D55">
        <w:rPr>
          <w:b/>
        </w:rPr>
        <w:t xml:space="preserve"> (doksanaltı)</w:t>
      </w:r>
      <w:r w:rsidRPr="00741D55">
        <w:rPr>
          <w:b/>
        </w:rPr>
        <w:t xml:space="preserve"> saat</w:t>
      </w:r>
      <w:r>
        <w:t xml:space="preserve"> içerisinde değiştirmekle mükelleftir. Garanti süresi içinde Satıcı masrafları kendisine ait olmak üzere, verilen sürelerde arızaya müdahale etmez veya arızayı verilen sürede gideremez ve/veya arızalı (yazılımı, çıktıyı) teçhizatı yenisiyle değiştirmezse, Alıcı, masrafları ve riski Satıcıya ait olmak üzere arızanın giderilmesi ve/veya arızalı teçhizatın yenisiyle değiştirilmesi için gerekli olan her türlü önlemi alma hakkını saklı tutacaktır.</w:t>
      </w:r>
    </w:p>
    <w:p w:rsidR="00C210C4" w:rsidRDefault="00C210C4">
      <w:pPr>
        <w:pStyle w:val="GvdeMetni"/>
        <w:spacing w:before="11"/>
        <w:rPr>
          <w:sz w:val="14"/>
        </w:rPr>
      </w:pPr>
    </w:p>
    <w:p w:rsidR="00C210C4" w:rsidRPr="00DD5EEE" w:rsidRDefault="00A7376D">
      <w:pPr>
        <w:pStyle w:val="Balk1"/>
        <w:spacing w:before="89"/>
        <w:ind w:left="802"/>
        <w:rPr>
          <w:u w:val="single"/>
        </w:rPr>
      </w:pPr>
      <w:r w:rsidRPr="00DD5EEE">
        <w:rPr>
          <w:spacing w:val="-131"/>
          <w:u w:val="single"/>
        </w:rPr>
        <w:t>B</w:t>
      </w:r>
      <w:r w:rsidRPr="00DD5EEE">
        <w:rPr>
          <w:spacing w:val="80"/>
          <w:u w:val="single"/>
        </w:rPr>
        <w:t xml:space="preserve"> </w:t>
      </w:r>
      <w:r w:rsidRPr="00DD5EEE">
        <w:rPr>
          <w:u w:val="single"/>
        </w:rPr>
        <w:t>akım Hizmeti</w:t>
      </w:r>
    </w:p>
    <w:p w:rsidR="00C210C4" w:rsidRDefault="00C210C4">
      <w:pPr>
        <w:pStyle w:val="GvdeMetni"/>
        <w:rPr>
          <w:b/>
          <w:sz w:val="19"/>
        </w:rPr>
      </w:pPr>
    </w:p>
    <w:p w:rsidR="00C210C4" w:rsidRDefault="00A7376D">
      <w:pPr>
        <w:pStyle w:val="GvdeMetni"/>
        <w:spacing w:before="57" w:line="244" w:lineRule="auto"/>
        <w:ind w:left="790" w:right="329"/>
      </w:pPr>
      <w:r>
        <w:t xml:space="preserve">Satıcı, malların muayene ve kabulünü takiben </w:t>
      </w:r>
      <w:r>
        <w:rPr>
          <w:b/>
        </w:rPr>
        <w:t>1 (bir</w:t>
      </w:r>
      <w:r>
        <w:t xml:space="preserve">) </w:t>
      </w:r>
      <w:r w:rsidRPr="00DD5EEE">
        <w:rPr>
          <w:b/>
        </w:rPr>
        <w:t>yıl</w:t>
      </w:r>
      <w:r>
        <w:t xml:space="preserve"> süreyle üretici ile birlikte </w:t>
      </w:r>
      <w:proofErr w:type="gramStart"/>
      <w:r>
        <w:t>garanti  ve</w:t>
      </w:r>
      <w:proofErr w:type="gramEnd"/>
      <w:r>
        <w:t xml:space="preserve"> destek hususlarında müteselsilen sorumlu</w:t>
      </w:r>
      <w:r>
        <w:rPr>
          <w:spacing w:val="2"/>
        </w:rPr>
        <w:t xml:space="preserve"> </w:t>
      </w:r>
      <w:r>
        <w:t>olacaktır.</w:t>
      </w:r>
    </w:p>
    <w:p w:rsidR="00DD5EEE" w:rsidRDefault="00DD5EEE" w:rsidP="00DD5EEE">
      <w:pPr>
        <w:pStyle w:val="GvdeMetni"/>
        <w:spacing w:before="57" w:line="244" w:lineRule="auto"/>
        <w:ind w:right="329"/>
      </w:pPr>
    </w:p>
    <w:p w:rsidR="00DD5EEE" w:rsidRPr="00DD5EEE" w:rsidRDefault="00DD5EEE" w:rsidP="00DD5EEE">
      <w:pPr>
        <w:pStyle w:val="GvdeMetni"/>
        <w:numPr>
          <w:ilvl w:val="0"/>
          <w:numId w:val="6"/>
        </w:numPr>
        <w:spacing w:before="57" w:line="244" w:lineRule="auto"/>
        <w:ind w:right="329" w:hanging="26"/>
        <w:jc w:val="left"/>
        <w:rPr>
          <w:b/>
          <w:u w:val="single"/>
        </w:rPr>
      </w:pPr>
      <w:r w:rsidRPr="00DD5EEE">
        <w:rPr>
          <w:b/>
          <w:u w:val="single"/>
        </w:rPr>
        <w:t>Ödeme</w:t>
      </w:r>
    </w:p>
    <w:p w:rsidR="00C210C4" w:rsidRDefault="00C210C4">
      <w:pPr>
        <w:rPr>
          <w:sz w:val="15"/>
        </w:rPr>
        <w:sectPr w:rsidR="00C210C4">
          <w:pgSz w:w="11910" w:h="16840"/>
          <w:pgMar w:top="1580" w:right="1220" w:bottom="280" w:left="1300" w:header="708" w:footer="708" w:gutter="0"/>
          <w:cols w:space="708"/>
        </w:sectPr>
      </w:pPr>
    </w:p>
    <w:p w:rsidR="00C210C4" w:rsidRDefault="00C210C4">
      <w:pPr>
        <w:sectPr w:rsidR="00C210C4">
          <w:type w:val="continuous"/>
          <w:pgSz w:w="11910" w:h="16840"/>
          <w:pgMar w:top="1580" w:right="1220" w:bottom="280" w:left="1300" w:header="708" w:footer="708" w:gutter="0"/>
          <w:cols w:num="2" w:space="708" w:equalWidth="0">
            <w:col w:w="858" w:space="40"/>
            <w:col w:w="8492"/>
          </w:cols>
        </w:sectPr>
      </w:pPr>
    </w:p>
    <w:p w:rsidR="00C210C4" w:rsidRDefault="00A7376D" w:rsidP="00DD5EEE">
      <w:pPr>
        <w:pStyle w:val="GvdeMetni"/>
        <w:spacing w:before="57" w:line="244" w:lineRule="auto"/>
        <w:ind w:left="790" w:right="329"/>
      </w:pPr>
      <w:r>
        <w:t xml:space="preserve">Ödeme, malların muayene ve </w:t>
      </w:r>
      <w:proofErr w:type="gramStart"/>
      <w:r>
        <w:t>kabul</w:t>
      </w:r>
      <w:proofErr w:type="gramEnd"/>
      <w:r>
        <w:t xml:space="preserve"> tutanağı ile birlikte ilgili faturanın Alıcıya verilmesini takiben en geç </w:t>
      </w:r>
      <w:r w:rsidRPr="00DD5EEE">
        <w:rPr>
          <w:b/>
        </w:rPr>
        <w:t>8 (sekiz) gün</w:t>
      </w:r>
      <w:r>
        <w:t xml:space="preserve"> içinde Satıcının banka hesabına yapılacaktır. Alıcı kanunlarla tespit edilen oranda KDV’den sorumludur.</w:t>
      </w:r>
    </w:p>
    <w:p w:rsidR="00C210C4" w:rsidRDefault="00C210C4">
      <w:pPr>
        <w:pStyle w:val="GvdeMetni"/>
        <w:spacing w:before="7"/>
        <w:rPr>
          <w:sz w:val="16"/>
        </w:rPr>
      </w:pPr>
    </w:p>
    <w:p w:rsidR="00C210C4" w:rsidRDefault="00A7376D">
      <w:pPr>
        <w:pStyle w:val="Balk1"/>
        <w:numPr>
          <w:ilvl w:val="0"/>
          <w:numId w:val="6"/>
        </w:numPr>
        <w:tabs>
          <w:tab w:val="left" w:pos="803"/>
        </w:tabs>
        <w:spacing w:before="89"/>
        <w:ind w:left="802"/>
        <w:jc w:val="left"/>
      </w:pPr>
      <w:r>
        <w:rPr>
          <w:spacing w:val="-63"/>
          <w:u w:val="single"/>
        </w:rPr>
        <w:t>İ</w:t>
      </w:r>
      <w:r>
        <w:rPr>
          <w:spacing w:val="10"/>
          <w:u w:val="single"/>
        </w:rPr>
        <w:t xml:space="preserve"> </w:t>
      </w:r>
      <w:r>
        <w:rPr>
          <w:u w:val="single"/>
        </w:rPr>
        <w:t>şin Yerine Getirilememesi (Satıcının</w:t>
      </w:r>
      <w:r>
        <w:rPr>
          <w:spacing w:val="3"/>
          <w:u w:val="single"/>
        </w:rPr>
        <w:t xml:space="preserve"> </w:t>
      </w:r>
      <w:r>
        <w:rPr>
          <w:u w:val="single"/>
        </w:rPr>
        <w:t>Gecikmesi):</w:t>
      </w:r>
    </w:p>
    <w:p w:rsidR="00C210C4" w:rsidRDefault="00C210C4">
      <w:pPr>
        <w:pStyle w:val="GvdeMetni"/>
        <w:rPr>
          <w:b/>
          <w:sz w:val="19"/>
        </w:rPr>
      </w:pPr>
    </w:p>
    <w:p w:rsidR="00C210C4" w:rsidRDefault="00A7376D">
      <w:pPr>
        <w:pStyle w:val="GvdeMetni"/>
        <w:spacing w:before="56" w:line="244" w:lineRule="auto"/>
        <w:ind w:left="802" w:right="329"/>
      </w:pPr>
      <w:r>
        <w:t>Satıcı Sözleşmede belirtilen süresi içinde Malların tamamını veya herhangi bir kısmını teslim edemez ve hizmetleri yerine getiremez ise, Alıcı, Sözleşmeyi</w:t>
      </w:r>
      <w:r>
        <w:rPr>
          <w:spacing w:val="34"/>
        </w:rPr>
        <w:t xml:space="preserve"> </w:t>
      </w:r>
      <w:r>
        <w:t>feshedebilir.</w:t>
      </w:r>
    </w:p>
    <w:p w:rsidR="00C210C4" w:rsidRDefault="00C210C4">
      <w:pPr>
        <w:spacing w:line="244" w:lineRule="auto"/>
        <w:sectPr w:rsidR="00C210C4">
          <w:type w:val="continuous"/>
          <w:pgSz w:w="11910" w:h="16840"/>
          <w:pgMar w:top="1580" w:right="1220" w:bottom="280" w:left="1300" w:header="708" w:footer="708" w:gutter="0"/>
          <w:cols w:space="708"/>
        </w:sectPr>
      </w:pPr>
    </w:p>
    <w:p w:rsidR="00C210C4" w:rsidRDefault="00C210C4">
      <w:pPr>
        <w:pStyle w:val="GvdeMetni"/>
        <w:rPr>
          <w:sz w:val="20"/>
        </w:rPr>
      </w:pPr>
    </w:p>
    <w:p w:rsidR="00C210C4" w:rsidRDefault="00C210C4">
      <w:pPr>
        <w:pStyle w:val="GvdeMetni"/>
        <w:rPr>
          <w:sz w:val="20"/>
        </w:rPr>
      </w:pPr>
    </w:p>
    <w:p w:rsidR="00C210C4" w:rsidRDefault="00C210C4">
      <w:pPr>
        <w:pStyle w:val="GvdeMetni"/>
        <w:spacing w:before="6"/>
        <w:rPr>
          <w:sz w:val="28"/>
        </w:rPr>
      </w:pPr>
    </w:p>
    <w:p w:rsidR="00C210C4" w:rsidRPr="00E75D6E" w:rsidRDefault="00A7376D">
      <w:pPr>
        <w:pStyle w:val="Balk1"/>
        <w:numPr>
          <w:ilvl w:val="0"/>
          <w:numId w:val="6"/>
        </w:numPr>
        <w:tabs>
          <w:tab w:val="left" w:pos="803"/>
        </w:tabs>
        <w:spacing w:before="89"/>
        <w:ind w:left="802"/>
        <w:jc w:val="left"/>
        <w:rPr>
          <w:u w:val="single"/>
        </w:rPr>
      </w:pPr>
      <w:r w:rsidRPr="00E75D6E">
        <w:rPr>
          <w:spacing w:val="-148"/>
          <w:u w:val="single"/>
        </w:rPr>
        <w:t>D</w:t>
      </w:r>
      <w:r w:rsidRPr="00E75D6E">
        <w:rPr>
          <w:spacing w:val="98"/>
          <w:u w:val="single"/>
        </w:rPr>
        <w:t xml:space="preserve"> </w:t>
      </w:r>
      <w:r w:rsidRPr="00E75D6E">
        <w:rPr>
          <w:u w:val="single"/>
        </w:rPr>
        <w:t>evir:</w:t>
      </w:r>
    </w:p>
    <w:p w:rsidR="00C210C4" w:rsidRDefault="00C210C4">
      <w:pPr>
        <w:pStyle w:val="GvdeMetni"/>
        <w:rPr>
          <w:b/>
          <w:sz w:val="19"/>
        </w:rPr>
      </w:pPr>
    </w:p>
    <w:p w:rsidR="00C210C4" w:rsidRDefault="00A7376D">
      <w:pPr>
        <w:pStyle w:val="GvdeMetni"/>
        <w:spacing w:before="57" w:line="244" w:lineRule="auto"/>
        <w:ind w:left="802" w:right="329"/>
      </w:pPr>
      <w:r>
        <w:t>Satıcı sözleşme kapsamında yerine getireceği yükümlülüklerini Alıcının yazılı onayı olmadıkça kısmen veya tamamen devredemez.</w:t>
      </w:r>
    </w:p>
    <w:p w:rsidR="00C210C4" w:rsidRDefault="00C210C4">
      <w:pPr>
        <w:pStyle w:val="GvdeMetni"/>
        <w:spacing w:before="3"/>
      </w:pPr>
    </w:p>
    <w:p w:rsidR="00C210C4" w:rsidRPr="00E75D6E" w:rsidRDefault="00A7376D">
      <w:pPr>
        <w:pStyle w:val="Balk1"/>
        <w:numPr>
          <w:ilvl w:val="0"/>
          <w:numId w:val="6"/>
        </w:numPr>
        <w:tabs>
          <w:tab w:val="left" w:pos="803"/>
        </w:tabs>
        <w:ind w:left="802"/>
        <w:jc w:val="left"/>
        <w:rPr>
          <w:u w:val="single"/>
        </w:rPr>
      </w:pPr>
      <w:proofErr w:type="gramStart"/>
      <w:r w:rsidRPr="00E75D6E">
        <w:rPr>
          <w:spacing w:val="-142"/>
          <w:u w:val="single"/>
        </w:rPr>
        <w:t>A</w:t>
      </w:r>
      <w:proofErr w:type="gramEnd"/>
      <w:r w:rsidRPr="00E75D6E">
        <w:rPr>
          <w:spacing w:val="93"/>
          <w:u w:val="single"/>
        </w:rPr>
        <w:t xml:space="preserve"> </w:t>
      </w:r>
      <w:r w:rsidRPr="00E75D6E">
        <w:rPr>
          <w:u w:val="single"/>
        </w:rPr>
        <w:t>nlaşmazlıkların Çözümü:</w:t>
      </w:r>
    </w:p>
    <w:p w:rsidR="00C210C4" w:rsidRDefault="00C210C4">
      <w:pPr>
        <w:pStyle w:val="GvdeMetni"/>
        <w:spacing w:before="2"/>
        <w:rPr>
          <w:b/>
          <w:sz w:val="19"/>
        </w:rPr>
      </w:pPr>
    </w:p>
    <w:p w:rsidR="00C210C4" w:rsidRDefault="00A7376D" w:rsidP="00E75D6E">
      <w:pPr>
        <w:pStyle w:val="GvdeMetni"/>
        <w:spacing w:before="56" w:line="244" w:lineRule="auto"/>
        <w:ind w:left="802" w:right="101"/>
        <w:jc w:val="both"/>
      </w:pPr>
      <w:r>
        <w:t>Alıcı ve Satıcı, aralarında Sözleşme hükümlerinin uygulanmasına ilişkin herhangi bir anlaşmazlık veya uyuşmazlık çıkması durumunda, bunu doğrudan ve gayrı resmi görüşmeler yoluyla dostane bir biçimde çözümlemek için ellerinden gelen her türlü çabayı</w:t>
      </w:r>
      <w:r w:rsidR="00E75D6E">
        <w:t xml:space="preserve"> gösterecektir.</w:t>
      </w:r>
    </w:p>
    <w:p w:rsidR="00E75D6E" w:rsidRDefault="00E75D6E" w:rsidP="00E75D6E">
      <w:pPr>
        <w:pStyle w:val="GvdeMetni"/>
        <w:spacing w:before="56" w:line="244" w:lineRule="auto"/>
        <w:ind w:left="802" w:right="101"/>
        <w:jc w:val="both"/>
        <w:sectPr w:rsidR="00E75D6E">
          <w:pgSz w:w="11910" w:h="16840"/>
          <w:pgMar w:top="1580" w:right="1220" w:bottom="280" w:left="1300" w:header="708" w:footer="708" w:gutter="0"/>
          <w:cols w:space="708"/>
        </w:sectPr>
      </w:pPr>
      <w:r>
        <w:t xml:space="preserve">Anlaşmazlık veya uyuşmazlık, </w:t>
      </w:r>
      <w:r w:rsidRPr="00E75D6E">
        <w:rPr>
          <w:b/>
        </w:rPr>
        <w:t>30 (otuz) gün</w:t>
      </w:r>
      <w:r>
        <w:t xml:space="preserve"> içinde sulh yoluyla çözümlenemezse, konu Alıcı veya Satıcı tarafından Ankara Mahkemelerine havale edilebilir.</w:t>
      </w:r>
    </w:p>
    <w:p w:rsidR="00C210C4" w:rsidRDefault="00C210C4">
      <w:pPr>
        <w:spacing w:line="277" w:lineRule="exact"/>
        <w:rPr>
          <w:sz w:val="23"/>
        </w:rPr>
        <w:sectPr w:rsidR="00C210C4">
          <w:type w:val="continuous"/>
          <w:pgSz w:w="11910" w:h="16840"/>
          <w:pgMar w:top="1580" w:right="1220" w:bottom="280" w:left="1300" w:header="708" w:footer="708" w:gutter="0"/>
          <w:cols w:num="2" w:space="708" w:equalWidth="0">
            <w:col w:w="5542" w:space="40"/>
            <w:col w:w="3808"/>
          </w:cols>
        </w:sectPr>
      </w:pPr>
    </w:p>
    <w:p w:rsidR="00C210C4" w:rsidRDefault="00C210C4">
      <w:pPr>
        <w:pStyle w:val="GvdeMetni"/>
      </w:pPr>
    </w:p>
    <w:p w:rsidR="00C210C4" w:rsidRPr="00E75D6E" w:rsidRDefault="00A7376D">
      <w:pPr>
        <w:pStyle w:val="Balk1"/>
        <w:numPr>
          <w:ilvl w:val="0"/>
          <w:numId w:val="6"/>
        </w:numPr>
        <w:tabs>
          <w:tab w:val="left" w:pos="803"/>
        </w:tabs>
        <w:ind w:left="802"/>
        <w:jc w:val="left"/>
        <w:rPr>
          <w:u w:val="single"/>
        </w:rPr>
      </w:pPr>
      <w:r w:rsidRPr="00E75D6E">
        <w:rPr>
          <w:spacing w:val="-149"/>
          <w:u w:val="single"/>
        </w:rPr>
        <w:t>G</w:t>
      </w:r>
      <w:r w:rsidRPr="00E75D6E">
        <w:rPr>
          <w:spacing w:val="101"/>
          <w:u w:val="single"/>
        </w:rPr>
        <w:t xml:space="preserve"> </w:t>
      </w:r>
      <w:r w:rsidRPr="00E75D6E">
        <w:rPr>
          <w:u w:val="single"/>
        </w:rPr>
        <w:t>eçerli Kanun (Uygulanacak</w:t>
      </w:r>
      <w:r w:rsidRPr="00E75D6E">
        <w:rPr>
          <w:spacing w:val="5"/>
          <w:u w:val="single"/>
        </w:rPr>
        <w:t xml:space="preserve"> </w:t>
      </w:r>
      <w:r w:rsidRPr="00E75D6E">
        <w:rPr>
          <w:u w:val="single"/>
        </w:rPr>
        <w:t>Yasa):</w:t>
      </w:r>
    </w:p>
    <w:p w:rsidR="00C210C4" w:rsidRDefault="00C210C4">
      <w:pPr>
        <w:pStyle w:val="GvdeMetni"/>
        <w:spacing w:before="3"/>
        <w:rPr>
          <w:b/>
          <w:sz w:val="19"/>
        </w:rPr>
      </w:pPr>
    </w:p>
    <w:p w:rsidR="00C210C4" w:rsidRDefault="00A7376D">
      <w:pPr>
        <w:pStyle w:val="GvdeMetni"/>
        <w:spacing w:before="56"/>
        <w:ind w:left="802"/>
      </w:pPr>
      <w:r>
        <w:t>Sözleşmenin yorumu Türkiye Cumhuriyeti Kanunlarına göre yapılacaktır.</w:t>
      </w:r>
    </w:p>
    <w:p w:rsidR="00C210C4" w:rsidRDefault="00C210C4">
      <w:pPr>
        <w:pStyle w:val="GvdeMetni"/>
        <w:rPr>
          <w:sz w:val="22"/>
        </w:rPr>
      </w:pPr>
    </w:p>
    <w:p w:rsidR="00C210C4" w:rsidRDefault="00C210C4">
      <w:pPr>
        <w:pStyle w:val="GvdeMetni"/>
        <w:rPr>
          <w:sz w:val="25"/>
        </w:rPr>
      </w:pPr>
    </w:p>
    <w:p w:rsidR="00C210C4" w:rsidRDefault="00A7376D">
      <w:pPr>
        <w:pStyle w:val="Balk1"/>
        <w:numPr>
          <w:ilvl w:val="0"/>
          <w:numId w:val="6"/>
        </w:numPr>
        <w:tabs>
          <w:tab w:val="left" w:pos="803"/>
        </w:tabs>
        <w:ind w:left="802"/>
        <w:jc w:val="left"/>
      </w:pPr>
      <w:r>
        <w:rPr>
          <w:spacing w:val="-131"/>
          <w:u w:val="single"/>
        </w:rPr>
        <w:t>B</w:t>
      </w:r>
      <w:r>
        <w:rPr>
          <w:spacing w:val="80"/>
        </w:rPr>
        <w:t xml:space="preserve"> </w:t>
      </w:r>
      <w:r>
        <w:rPr>
          <w:u w:val="single"/>
        </w:rPr>
        <w:t>ildirimler:</w:t>
      </w:r>
    </w:p>
    <w:p w:rsidR="00C210C4" w:rsidRDefault="00C210C4">
      <w:pPr>
        <w:pStyle w:val="GvdeMetni"/>
        <w:spacing w:before="4"/>
        <w:rPr>
          <w:b/>
          <w:sz w:val="19"/>
        </w:rPr>
      </w:pPr>
    </w:p>
    <w:p w:rsidR="00C210C4" w:rsidRDefault="00A7376D">
      <w:pPr>
        <w:pStyle w:val="GvdeMetni"/>
        <w:spacing w:before="57" w:line="242" w:lineRule="auto"/>
        <w:ind w:left="802" w:right="100"/>
        <w:jc w:val="both"/>
      </w:pPr>
      <w:r>
        <w:t xml:space="preserve">İşbu Sözleşme ile ilgili olarak verilecek ya da yapılacak </w:t>
      </w:r>
      <w:r>
        <w:rPr>
          <w:spacing w:val="-2"/>
        </w:rPr>
        <w:t xml:space="preserve">her </w:t>
      </w:r>
      <w:r>
        <w:t>türlü bildirim, istemler veya gerekli olurlar veya izinler yazılı olacaktır. Bu kabil herhangi bir bildirim istem veya olur, ilgili Tarafa e-posta ile gönderildiği takdirde ilgili Tarafa usulü dairesinde tebliğ edilmiş sayılacaktır. Bildirimler aşağıdaki koşulların oluşması durumunda yürürlüğe girecektir: E- posta</w:t>
      </w:r>
      <w:r w:rsidR="00FC5829">
        <w:t xml:space="preserve"> alındı onayından 24 saat sonar, t</w:t>
      </w:r>
      <w:r>
        <w:t>araflardan herhangi biri, karşı Tarafa bildirimde bulunmak suretiyle Sözleşmede belirtilen adresini</w:t>
      </w:r>
      <w:r>
        <w:rPr>
          <w:spacing w:val="10"/>
        </w:rPr>
        <w:t xml:space="preserve"> </w:t>
      </w:r>
      <w:r>
        <w:t>değiştirebilir.</w:t>
      </w:r>
    </w:p>
    <w:p w:rsidR="00C210C4" w:rsidRDefault="00C210C4">
      <w:pPr>
        <w:pStyle w:val="GvdeMetni"/>
        <w:spacing w:before="8"/>
        <w:rPr>
          <w:sz w:val="16"/>
        </w:rPr>
      </w:pPr>
    </w:p>
    <w:p w:rsidR="00C210C4" w:rsidRDefault="00C210C4">
      <w:pPr>
        <w:rPr>
          <w:sz w:val="16"/>
        </w:rPr>
        <w:sectPr w:rsidR="00C210C4">
          <w:type w:val="continuous"/>
          <w:pgSz w:w="11910" w:h="16840"/>
          <w:pgMar w:top="1580" w:right="1220" w:bottom="280" w:left="1300" w:header="708" w:footer="708" w:gutter="0"/>
          <w:cols w:space="708"/>
        </w:sectPr>
      </w:pPr>
    </w:p>
    <w:p w:rsidR="00C210C4" w:rsidRDefault="00A7376D">
      <w:pPr>
        <w:pStyle w:val="Balk1"/>
        <w:spacing w:before="89"/>
        <w:ind w:left="0"/>
        <w:jc w:val="right"/>
      </w:pPr>
      <w:proofErr w:type="gramStart"/>
      <w:r>
        <w:rPr>
          <w:spacing w:val="-142"/>
          <w:u w:val="single"/>
        </w:rPr>
        <w:t>A</w:t>
      </w:r>
      <w:proofErr w:type="gramEnd"/>
      <w:r>
        <w:rPr>
          <w:spacing w:val="101"/>
        </w:rPr>
        <w:t xml:space="preserve"> </w:t>
      </w:r>
      <w:r>
        <w:rPr>
          <w:u w:val="single"/>
        </w:rPr>
        <w:t>lıcı:</w:t>
      </w:r>
    </w:p>
    <w:p w:rsidR="00C210C4" w:rsidRDefault="00A7376D">
      <w:pPr>
        <w:pStyle w:val="GvdeMetni"/>
        <w:spacing w:before="6"/>
        <w:rPr>
          <w:b/>
          <w:sz w:val="30"/>
        </w:rPr>
      </w:pPr>
      <w:r>
        <w:br w:type="column"/>
      </w:r>
    </w:p>
    <w:p w:rsidR="00FC5829" w:rsidRDefault="00FC5829">
      <w:pPr>
        <w:pStyle w:val="GvdeMetni"/>
        <w:spacing w:line="244" w:lineRule="auto"/>
        <w:ind w:left="34"/>
      </w:pPr>
    </w:p>
    <w:p w:rsidR="00FC5829" w:rsidRPr="00FC5829" w:rsidRDefault="00A7376D">
      <w:pPr>
        <w:pStyle w:val="GvdeMetni"/>
        <w:spacing w:line="244" w:lineRule="auto"/>
        <w:ind w:left="34"/>
        <w:rPr>
          <w:sz w:val="20"/>
          <w:szCs w:val="20"/>
        </w:rPr>
      </w:pPr>
      <w:r>
        <w:t>……………….</w:t>
      </w:r>
      <w:r w:rsidR="00FC5829" w:rsidRPr="00FC5829">
        <w:rPr>
          <w:sz w:val="20"/>
          <w:szCs w:val="20"/>
        </w:rPr>
        <w:fldChar w:fldCharType="begin"/>
      </w:r>
      <w:r w:rsidR="00FC5829" w:rsidRPr="00FC5829">
        <w:rPr>
          <w:sz w:val="20"/>
          <w:szCs w:val="20"/>
        </w:rPr>
        <w:instrText xml:space="preserve"> HYPERLINK "mailto:</w:instrText>
      </w:r>
    </w:p>
    <w:p w:rsidR="00FC5829" w:rsidRPr="00FC5829" w:rsidRDefault="00FC5829">
      <w:pPr>
        <w:pStyle w:val="GvdeMetni"/>
        <w:spacing w:line="244" w:lineRule="auto"/>
        <w:ind w:left="34"/>
        <w:rPr>
          <w:rStyle w:val="Kpr"/>
          <w:sz w:val="20"/>
          <w:szCs w:val="20"/>
        </w:rPr>
      </w:pPr>
      <w:r w:rsidRPr="00FC5829">
        <w:rPr>
          <w:sz w:val="20"/>
          <w:szCs w:val="20"/>
        </w:rPr>
        <w:instrText xml:space="preserve">donusumpyb@csb.gov.tr" </w:instrText>
      </w:r>
      <w:r w:rsidRPr="00FC5829">
        <w:rPr>
          <w:sz w:val="20"/>
          <w:szCs w:val="20"/>
        </w:rPr>
        <w:fldChar w:fldCharType="separate"/>
      </w:r>
    </w:p>
    <w:p w:rsidR="00C210C4" w:rsidRPr="00FC5829" w:rsidRDefault="00FC5829">
      <w:pPr>
        <w:pStyle w:val="GvdeMetni"/>
        <w:spacing w:line="244" w:lineRule="auto"/>
        <w:ind w:left="34"/>
        <w:rPr>
          <w:sz w:val="20"/>
          <w:szCs w:val="20"/>
        </w:rPr>
      </w:pPr>
      <w:r w:rsidRPr="00FC5829">
        <w:rPr>
          <w:rStyle w:val="Kpr"/>
          <w:sz w:val="20"/>
          <w:szCs w:val="20"/>
        </w:rPr>
        <w:t>donusumpyb@csb.gov.tr</w:t>
      </w:r>
      <w:r w:rsidRPr="00FC5829">
        <w:rPr>
          <w:sz w:val="20"/>
          <w:szCs w:val="20"/>
        </w:rPr>
        <w:fldChar w:fldCharType="end"/>
      </w:r>
    </w:p>
    <w:p w:rsidR="00C210C4" w:rsidRDefault="00A7376D">
      <w:pPr>
        <w:pStyle w:val="Balk1"/>
        <w:spacing w:before="89"/>
        <w:ind w:left="1052"/>
      </w:pPr>
      <w:r>
        <w:rPr>
          <w:b w:val="0"/>
        </w:rPr>
        <w:br w:type="column"/>
      </w:r>
      <w:r>
        <w:rPr>
          <w:spacing w:val="-111"/>
          <w:u w:val="single"/>
        </w:rPr>
        <w:t>S</w:t>
      </w:r>
      <w:r>
        <w:rPr>
          <w:spacing w:val="62"/>
        </w:rPr>
        <w:t xml:space="preserve"> </w:t>
      </w:r>
      <w:r>
        <w:rPr>
          <w:u w:val="single"/>
        </w:rPr>
        <w:t>atıcı</w:t>
      </w:r>
    </w:p>
    <w:p w:rsidR="00FC5829" w:rsidRDefault="00FC5829">
      <w:pPr>
        <w:pStyle w:val="GvdeMetni"/>
        <w:spacing w:before="3"/>
        <w:ind w:left="1052"/>
      </w:pPr>
    </w:p>
    <w:p w:rsidR="00C210C4" w:rsidRDefault="00FC5829">
      <w:pPr>
        <w:pStyle w:val="GvdeMetni"/>
        <w:spacing w:before="3"/>
        <w:ind w:left="1052"/>
      </w:pPr>
      <w:r>
        <w:t xml:space="preserve">         </w:t>
      </w:r>
      <w:r w:rsidR="00A7376D">
        <w:t>……………….</w:t>
      </w:r>
    </w:p>
    <w:p w:rsidR="00C210C4" w:rsidRDefault="00FC5829">
      <w:pPr>
        <w:pStyle w:val="GvdeMetni"/>
        <w:spacing w:before="5"/>
        <w:ind w:left="1052"/>
      </w:pPr>
      <w:r>
        <w:t xml:space="preserve">         </w:t>
      </w:r>
      <w:r w:rsidR="00A7376D">
        <w:t>……… @.......</w:t>
      </w:r>
    </w:p>
    <w:p w:rsidR="00C210C4" w:rsidRDefault="00C210C4">
      <w:pPr>
        <w:sectPr w:rsidR="00C210C4">
          <w:type w:val="continuous"/>
          <w:pgSz w:w="11910" w:h="16840"/>
          <w:pgMar w:top="1580" w:right="1220" w:bottom="280" w:left="1300" w:header="708" w:footer="708" w:gutter="0"/>
          <w:cols w:num="3" w:space="708" w:equalWidth="0">
            <w:col w:w="1530" w:space="40"/>
            <w:col w:w="2228" w:space="786"/>
            <w:col w:w="4806"/>
          </w:cols>
        </w:sectPr>
      </w:pPr>
    </w:p>
    <w:p w:rsidR="00C210C4" w:rsidRDefault="00C210C4">
      <w:pPr>
        <w:pStyle w:val="GvdeMetni"/>
        <w:rPr>
          <w:sz w:val="20"/>
        </w:rPr>
      </w:pPr>
    </w:p>
    <w:p w:rsidR="00C210C4" w:rsidRDefault="00C210C4">
      <w:pPr>
        <w:pStyle w:val="GvdeMetni"/>
        <w:rPr>
          <w:sz w:val="20"/>
        </w:rPr>
      </w:pPr>
    </w:p>
    <w:p w:rsidR="00C210C4" w:rsidRDefault="00C210C4">
      <w:pPr>
        <w:pStyle w:val="GvdeMetni"/>
        <w:spacing w:before="3"/>
        <w:rPr>
          <w:sz w:val="25"/>
        </w:rPr>
      </w:pPr>
    </w:p>
    <w:p w:rsidR="00C210C4" w:rsidRDefault="00A7376D">
      <w:pPr>
        <w:spacing w:before="57"/>
        <w:ind w:left="802"/>
        <w:rPr>
          <w:i/>
          <w:sz w:val="23"/>
        </w:rPr>
      </w:pPr>
      <w:r>
        <w:rPr>
          <w:i/>
          <w:sz w:val="23"/>
        </w:rPr>
        <w:t>Teklif vermeye davete ek olarak aşağıdaki belgeler eklenecektir:</w:t>
      </w:r>
    </w:p>
    <w:p w:rsidR="00C210C4" w:rsidRDefault="00C210C4">
      <w:pPr>
        <w:pStyle w:val="GvdeMetni"/>
        <w:spacing w:before="12"/>
        <w:rPr>
          <w:i/>
        </w:rPr>
      </w:pPr>
    </w:p>
    <w:p w:rsidR="00C210C4" w:rsidRDefault="00A7376D">
      <w:pPr>
        <w:spacing w:line="242" w:lineRule="auto"/>
        <w:ind w:left="802" w:right="6796"/>
        <w:rPr>
          <w:i/>
          <w:sz w:val="23"/>
        </w:rPr>
      </w:pPr>
      <w:r>
        <w:rPr>
          <w:i/>
          <w:sz w:val="23"/>
        </w:rPr>
        <w:t>Ek 1 Teklif Formu Ek 2 Fiyat Çizelgesi</w:t>
      </w:r>
    </w:p>
    <w:p w:rsidR="00C210C4" w:rsidRDefault="00A7376D">
      <w:pPr>
        <w:spacing w:before="2" w:line="244" w:lineRule="auto"/>
        <w:ind w:left="802" w:right="3285"/>
        <w:rPr>
          <w:i/>
          <w:sz w:val="23"/>
        </w:rPr>
      </w:pPr>
      <w:r>
        <w:rPr>
          <w:i/>
          <w:sz w:val="23"/>
        </w:rPr>
        <w:t>Ek 3 İmalatçı Yetki Belgesi (Gerekli olduğu durumlarda) Ek 4 Sözleşme</w:t>
      </w:r>
    </w:p>
    <w:p w:rsidR="00C210C4" w:rsidRDefault="00A7376D">
      <w:pPr>
        <w:spacing w:line="279" w:lineRule="exact"/>
        <w:ind w:left="802"/>
        <w:rPr>
          <w:i/>
          <w:sz w:val="23"/>
        </w:rPr>
      </w:pPr>
      <w:r>
        <w:rPr>
          <w:i/>
          <w:sz w:val="23"/>
        </w:rPr>
        <w:t>Ek 5 Teknik Şartname</w:t>
      </w:r>
    </w:p>
    <w:p w:rsidR="00C210C4" w:rsidRDefault="00A7376D">
      <w:pPr>
        <w:spacing w:before="2"/>
        <w:ind w:left="802"/>
        <w:rPr>
          <w:i/>
          <w:sz w:val="23"/>
        </w:rPr>
      </w:pPr>
      <w:r>
        <w:rPr>
          <w:i/>
          <w:sz w:val="23"/>
        </w:rPr>
        <w:t>Ek 6 Dünya Bankası Politikası – Sahtecilik ve Yolsuzluk Uygulamaları</w:t>
      </w:r>
    </w:p>
    <w:p w:rsidR="00C210C4" w:rsidRDefault="00C210C4">
      <w:pPr>
        <w:rPr>
          <w:sz w:val="23"/>
        </w:rPr>
        <w:sectPr w:rsidR="00C210C4">
          <w:type w:val="continuous"/>
          <w:pgSz w:w="11910" w:h="16840"/>
          <w:pgMar w:top="1580" w:right="1220" w:bottom="280" w:left="1300" w:header="708" w:footer="708" w:gutter="0"/>
          <w:cols w:space="708"/>
        </w:sectPr>
      </w:pPr>
    </w:p>
    <w:p w:rsidR="00C210C4" w:rsidRDefault="00C210C4">
      <w:pPr>
        <w:pStyle w:val="GvdeMetni"/>
        <w:rPr>
          <w:i/>
          <w:sz w:val="20"/>
        </w:rPr>
      </w:pPr>
    </w:p>
    <w:p w:rsidR="00C210C4" w:rsidRDefault="00C210C4">
      <w:pPr>
        <w:pStyle w:val="GvdeMetni"/>
        <w:spacing w:before="1"/>
        <w:rPr>
          <w:i/>
          <w:sz w:val="25"/>
        </w:rPr>
      </w:pPr>
    </w:p>
    <w:p w:rsidR="00C210C4" w:rsidRDefault="00A7376D">
      <w:pPr>
        <w:pStyle w:val="Balk1"/>
        <w:spacing w:before="90"/>
      </w:pPr>
      <w:r>
        <w:rPr>
          <w:spacing w:val="-114"/>
          <w:u w:val="single"/>
        </w:rPr>
        <w:t>E</w:t>
      </w:r>
      <w:r>
        <w:rPr>
          <w:spacing w:val="62"/>
        </w:rPr>
        <w:t xml:space="preserve"> </w:t>
      </w:r>
      <w:r>
        <w:rPr>
          <w:u w:val="single"/>
        </w:rPr>
        <w:t>k 1</w:t>
      </w:r>
    </w:p>
    <w:p w:rsidR="00C210C4" w:rsidRDefault="00A7376D">
      <w:pPr>
        <w:spacing w:before="122"/>
        <w:ind w:left="3696"/>
        <w:rPr>
          <w:b/>
          <w:sz w:val="23"/>
        </w:rPr>
      </w:pPr>
      <w:r>
        <w:rPr>
          <w:b/>
          <w:spacing w:val="-116"/>
          <w:sz w:val="23"/>
          <w:u w:val="single"/>
        </w:rPr>
        <w:t>T</w:t>
      </w:r>
      <w:r>
        <w:rPr>
          <w:b/>
          <w:spacing w:val="66"/>
          <w:sz w:val="23"/>
        </w:rPr>
        <w:t xml:space="preserve"> </w:t>
      </w:r>
      <w:r>
        <w:rPr>
          <w:b/>
          <w:sz w:val="23"/>
          <w:u w:val="single"/>
        </w:rPr>
        <w:t>eklif Formu</w:t>
      </w:r>
    </w:p>
    <w:p w:rsidR="00C210C4" w:rsidRDefault="00C210C4">
      <w:pPr>
        <w:pStyle w:val="GvdeMetni"/>
        <w:spacing w:before="10"/>
        <w:rPr>
          <w:b/>
          <w:sz w:val="14"/>
        </w:rPr>
      </w:pPr>
    </w:p>
    <w:p w:rsidR="00C210C4" w:rsidRDefault="00A7376D">
      <w:pPr>
        <w:spacing w:before="57"/>
        <w:ind w:left="101"/>
        <w:rPr>
          <w:b/>
          <w:sz w:val="23"/>
        </w:rPr>
      </w:pPr>
      <w:r>
        <w:rPr>
          <w:b/>
          <w:sz w:val="23"/>
        </w:rPr>
        <w:t>Tarih:</w:t>
      </w:r>
    </w:p>
    <w:p w:rsidR="00C210C4" w:rsidRDefault="00A7376D">
      <w:pPr>
        <w:spacing w:before="2"/>
        <w:ind w:left="101"/>
        <w:rPr>
          <w:b/>
          <w:sz w:val="23"/>
        </w:rPr>
      </w:pPr>
      <w:r>
        <w:rPr>
          <w:b/>
          <w:sz w:val="23"/>
        </w:rPr>
        <w:t>Satıcının Adı:</w:t>
      </w:r>
    </w:p>
    <w:p w:rsidR="00C210C4" w:rsidRDefault="00C210C4">
      <w:pPr>
        <w:pStyle w:val="GvdeMetni"/>
        <w:spacing w:before="10"/>
        <w:rPr>
          <w:b/>
        </w:rPr>
      </w:pPr>
    </w:p>
    <w:p w:rsidR="00C210C4" w:rsidRDefault="00A7376D">
      <w:pPr>
        <w:ind w:left="101"/>
        <w:rPr>
          <w:sz w:val="23"/>
        </w:rPr>
      </w:pPr>
      <w:r>
        <w:rPr>
          <w:b/>
          <w:sz w:val="23"/>
        </w:rPr>
        <w:t xml:space="preserve">İhale No: </w:t>
      </w:r>
      <w:r w:rsidR="00161D2B">
        <w:rPr>
          <w:sz w:val="23"/>
        </w:rPr>
        <w:t>CDRCP/WB/MoEU</w:t>
      </w:r>
      <w:r w:rsidR="00AC2384">
        <w:rPr>
          <w:sz w:val="23"/>
        </w:rPr>
        <w:t>CC</w:t>
      </w:r>
      <w:r w:rsidR="00161D2B">
        <w:rPr>
          <w:sz w:val="23"/>
        </w:rPr>
        <w:t>/</w:t>
      </w:r>
      <w:r w:rsidR="00161D2B">
        <w:rPr>
          <w:spacing w:val="1"/>
          <w:sz w:val="23"/>
        </w:rPr>
        <w:t xml:space="preserve"> </w:t>
      </w:r>
      <w:r w:rsidR="00161D2B">
        <w:rPr>
          <w:sz w:val="23"/>
        </w:rPr>
        <w:t>RFQ-GOODS-01</w:t>
      </w:r>
      <w:proofErr w:type="gramStart"/>
      <w:r w:rsidR="00AC2384">
        <w:rPr>
          <w:sz w:val="23"/>
        </w:rPr>
        <w:t>,02</w:t>
      </w:r>
      <w:proofErr w:type="gramEnd"/>
      <w:r w:rsidR="00161D2B">
        <w:rPr>
          <w:sz w:val="23"/>
        </w:rPr>
        <w:t>/MYH-1</w:t>
      </w:r>
    </w:p>
    <w:p w:rsidR="00C210C4" w:rsidRDefault="00C210C4">
      <w:pPr>
        <w:pStyle w:val="GvdeMetni"/>
        <w:spacing w:before="7"/>
      </w:pPr>
    </w:p>
    <w:p w:rsidR="00C210C4" w:rsidRDefault="00A7376D">
      <w:pPr>
        <w:pStyle w:val="GvdeMetni"/>
        <w:ind w:left="101"/>
      </w:pPr>
      <w:r>
        <w:t xml:space="preserve">Sayın </w:t>
      </w:r>
      <w:r w:rsidR="00161D2B">
        <w:t>Banu BEHRAM KURAN</w:t>
      </w:r>
    </w:p>
    <w:p w:rsidR="00C210C4" w:rsidRDefault="00BA03D0">
      <w:pPr>
        <w:pStyle w:val="GvdeMetni"/>
        <w:spacing w:before="7" w:line="244" w:lineRule="auto"/>
        <w:ind w:left="101" w:right="5624"/>
      </w:pPr>
      <w:r>
        <w:t xml:space="preserve">Altyapı ve Kentsel Dönüşüm Hizmetleri Genel </w:t>
      </w:r>
      <w:proofErr w:type="gramStart"/>
      <w:r>
        <w:t>Müdürlüğü</w:t>
      </w:r>
      <w:r w:rsidR="00161D2B">
        <w:t xml:space="preserve">  (</w:t>
      </w:r>
      <w:proofErr w:type="gramEnd"/>
      <w:r w:rsidR="00161D2B">
        <w:t>AKDHGM</w:t>
      </w:r>
      <w:r w:rsidR="00A7376D">
        <w:t xml:space="preserve">) </w:t>
      </w:r>
      <w:r w:rsidR="00161D2B">
        <w:t>Dönüşüm Alanları 4 Dairesi</w:t>
      </w:r>
      <w:r w:rsidR="00A7376D">
        <w:rPr>
          <w:spacing w:val="34"/>
        </w:rPr>
        <w:t xml:space="preserve"> </w:t>
      </w:r>
      <w:r w:rsidR="00A7376D">
        <w:t>Başkanlığı</w:t>
      </w:r>
    </w:p>
    <w:p w:rsidR="00C210C4" w:rsidRDefault="00161D2B">
      <w:pPr>
        <w:pStyle w:val="GvdeMetni"/>
        <w:spacing w:line="242" w:lineRule="auto"/>
        <w:ind w:left="101" w:right="5174"/>
      </w:pPr>
      <w:bookmarkStart w:id="0" w:name="_GoBack"/>
      <w:r w:rsidRPr="00161D2B">
        <w:t>Mustafa</w:t>
      </w:r>
      <w:bookmarkEnd w:id="0"/>
      <w:r w:rsidRPr="00161D2B">
        <w:t xml:space="preserve"> Kemal Mah. 2082. Cadde No</w:t>
      </w:r>
      <w:proofErr w:type="gramStart"/>
      <w:r w:rsidRPr="00161D2B">
        <w:t>:52</w:t>
      </w:r>
      <w:proofErr w:type="gramEnd"/>
      <w:r w:rsidRPr="00161D2B">
        <w:t xml:space="preserve"> Çankaya/Ankara </w:t>
      </w:r>
      <w:r w:rsidR="00A7376D">
        <w:t>Çankaya / Ankara</w:t>
      </w:r>
    </w:p>
    <w:p w:rsidR="00C210C4" w:rsidRDefault="00161D2B">
      <w:pPr>
        <w:pStyle w:val="GvdeMetni"/>
        <w:spacing w:before="3"/>
        <w:ind w:left="101"/>
      </w:pPr>
      <w:r>
        <w:t>Telefon: + 90 0312 410 77 07</w:t>
      </w:r>
    </w:p>
    <w:p w:rsidR="00C210C4" w:rsidRDefault="00161D2B">
      <w:pPr>
        <w:pStyle w:val="GvdeMetni"/>
        <w:spacing w:before="4"/>
        <w:ind w:left="101"/>
      </w:pPr>
      <w:r>
        <w:t>Faks: +90 312 474 03 59</w:t>
      </w:r>
    </w:p>
    <w:p w:rsidR="000D6EA1" w:rsidRDefault="000D6EA1">
      <w:pPr>
        <w:pStyle w:val="GvdeMetni"/>
        <w:spacing w:before="4"/>
        <w:ind w:left="101"/>
      </w:pPr>
      <w:proofErr w:type="gramStart"/>
      <w:r>
        <w:t>e-mail</w:t>
      </w:r>
      <w:proofErr w:type="gramEnd"/>
      <w:r>
        <w:t>: donusumpyb@csb.gov.tr</w:t>
      </w:r>
    </w:p>
    <w:p w:rsidR="00C210C4" w:rsidRDefault="00C210C4">
      <w:pPr>
        <w:pStyle w:val="GvdeMetni"/>
        <w:rPr>
          <w:sz w:val="22"/>
        </w:rPr>
      </w:pPr>
    </w:p>
    <w:p w:rsidR="00C210C4" w:rsidRDefault="00A7376D" w:rsidP="00161D2B">
      <w:pPr>
        <w:pStyle w:val="GvdeMetni"/>
        <w:spacing w:before="166" w:line="244" w:lineRule="auto"/>
        <w:ind w:left="101" w:right="171" w:firstLine="525"/>
        <w:jc w:val="both"/>
      </w:pPr>
      <w:r>
        <w:t xml:space="preserve">Tarafımıza verildiğini ve içeriğini bütünüyle kabul ettiğimizi işbu yazıyla teyit ettiğimiz, yukarıdaki teklif belgelerini ve şartnameleri incelemiş olan ve aşağıda imzası olan biz, </w:t>
      </w:r>
      <w:r w:rsidR="00161D2B">
        <w:t>CDRCP/WB/MoEU</w:t>
      </w:r>
      <w:r w:rsidR="00281FA8">
        <w:t>CC</w:t>
      </w:r>
      <w:r w:rsidR="00161D2B">
        <w:t>/</w:t>
      </w:r>
      <w:r w:rsidR="00161D2B">
        <w:rPr>
          <w:spacing w:val="1"/>
        </w:rPr>
        <w:t xml:space="preserve"> </w:t>
      </w:r>
      <w:r w:rsidR="00161D2B">
        <w:t>RFQ-GOODS-01</w:t>
      </w:r>
      <w:proofErr w:type="gramStart"/>
      <w:r w:rsidR="00281FA8">
        <w:t>,02</w:t>
      </w:r>
      <w:proofErr w:type="gramEnd"/>
      <w:r w:rsidR="00161D2B">
        <w:t xml:space="preserve">/MYH-1 </w:t>
      </w:r>
      <w:r>
        <w:t xml:space="preserve">numaralı davet konusu malların ve bağlantılı hizmetlerin söz konusu        İhale        Belgelerine        uygun        olarak        </w:t>
      </w:r>
      <w:r>
        <w:rPr>
          <w:b/>
        </w:rPr>
        <w:t xml:space="preserve">KDV        hariç    </w:t>
      </w:r>
      <w:r>
        <w:rPr>
          <w:b/>
          <w:spacing w:val="22"/>
        </w:rPr>
        <w:t xml:space="preserve"> </w:t>
      </w:r>
      <w:r>
        <w:t>....................................</w:t>
      </w:r>
      <w:r w:rsidR="00161D2B">
        <w:t xml:space="preserve"> </w:t>
      </w:r>
      <w:r>
        <w:rPr>
          <w:i/>
        </w:rPr>
        <w:t>(</w:t>
      </w:r>
      <w:r w:rsidR="00161D2B">
        <w:rPr>
          <w:i/>
        </w:rPr>
        <w:t>……………………………….</w:t>
      </w:r>
      <w:r>
        <w:rPr>
          <w:i/>
        </w:rPr>
        <w:tab/>
        <w:t>)</w:t>
      </w:r>
      <w:r>
        <w:rPr>
          <w:i/>
          <w:spacing w:val="12"/>
        </w:rPr>
        <w:t xml:space="preserve"> </w:t>
      </w:r>
      <w:r>
        <w:rPr>
          <w:b/>
          <w:i/>
        </w:rPr>
        <w:t>(</w:t>
      </w:r>
      <w:proofErr w:type="gramStart"/>
      <w:r>
        <w:rPr>
          <w:b/>
          <w:i/>
        </w:rPr>
        <w:t>yazı</w:t>
      </w:r>
      <w:proofErr w:type="gramEnd"/>
      <w:r>
        <w:rPr>
          <w:b/>
          <w:i/>
          <w:spacing w:val="16"/>
        </w:rPr>
        <w:t xml:space="preserve"> </w:t>
      </w:r>
      <w:r>
        <w:rPr>
          <w:b/>
          <w:i/>
        </w:rPr>
        <w:t>ve</w:t>
      </w:r>
      <w:r>
        <w:rPr>
          <w:b/>
          <w:i/>
          <w:spacing w:val="12"/>
        </w:rPr>
        <w:t xml:space="preserve"> </w:t>
      </w:r>
      <w:r>
        <w:rPr>
          <w:b/>
          <w:i/>
        </w:rPr>
        <w:t>rakamla</w:t>
      </w:r>
      <w:r>
        <w:rPr>
          <w:b/>
          <w:i/>
          <w:spacing w:val="13"/>
        </w:rPr>
        <w:t xml:space="preserve"> </w:t>
      </w:r>
      <w:r>
        <w:rPr>
          <w:b/>
          <w:i/>
        </w:rPr>
        <w:t>teklif</w:t>
      </w:r>
      <w:r>
        <w:rPr>
          <w:b/>
          <w:i/>
          <w:spacing w:val="8"/>
        </w:rPr>
        <w:t xml:space="preserve"> </w:t>
      </w:r>
      <w:r>
        <w:rPr>
          <w:b/>
          <w:i/>
        </w:rPr>
        <w:t>bedeli)</w:t>
      </w:r>
      <w:r>
        <w:rPr>
          <w:b/>
          <w:i/>
          <w:spacing w:val="11"/>
        </w:rPr>
        <w:t xml:space="preserve"> </w:t>
      </w:r>
      <w:r>
        <w:t>bedel</w:t>
      </w:r>
      <w:r>
        <w:rPr>
          <w:spacing w:val="10"/>
        </w:rPr>
        <w:t xml:space="preserve"> </w:t>
      </w:r>
      <w:r>
        <w:t>veya</w:t>
      </w:r>
      <w:r>
        <w:rPr>
          <w:spacing w:val="13"/>
        </w:rPr>
        <w:t xml:space="preserve"> </w:t>
      </w:r>
      <w:r>
        <w:t>ekte</w:t>
      </w:r>
      <w:r>
        <w:rPr>
          <w:spacing w:val="10"/>
        </w:rPr>
        <w:t xml:space="preserve"> </w:t>
      </w:r>
      <w:r>
        <w:t>sunulan</w:t>
      </w:r>
      <w:r>
        <w:rPr>
          <w:spacing w:val="12"/>
        </w:rPr>
        <w:t xml:space="preserve"> </w:t>
      </w:r>
      <w:r>
        <w:t>ve</w:t>
      </w:r>
      <w:r>
        <w:rPr>
          <w:spacing w:val="14"/>
        </w:rPr>
        <w:t xml:space="preserve"> </w:t>
      </w:r>
      <w:r>
        <w:t>bu</w:t>
      </w:r>
      <w:r>
        <w:rPr>
          <w:spacing w:val="14"/>
        </w:rPr>
        <w:t xml:space="preserve"> </w:t>
      </w:r>
      <w:r>
        <w:t>teklifin</w:t>
      </w:r>
      <w:r w:rsidR="00161D2B">
        <w:t xml:space="preserve"> </w:t>
      </w:r>
      <w:r>
        <w:t>bir parçası olan Fiyat Döküm Çizelgelerine göre tespit edilecek diğer bedeller karşılığında temin  ve teslim etmeyi teklif</w:t>
      </w:r>
      <w:r>
        <w:rPr>
          <w:spacing w:val="6"/>
        </w:rPr>
        <w:t xml:space="preserve"> </w:t>
      </w:r>
      <w:r>
        <w:t>ediyoruz.</w:t>
      </w:r>
    </w:p>
    <w:p w:rsidR="00C210C4" w:rsidRDefault="00C210C4">
      <w:pPr>
        <w:pStyle w:val="GvdeMetni"/>
        <w:spacing w:before="1"/>
      </w:pPr>
    </w:p>
    <w:p w:rsidR="00C210C4" w:rsidRDefault="00A7376D">
      <w:pPr>
        <w:pStyle w:val="GvdeMetni"/>
        <w:spacing w:line="244" w:lineRule="auto"/>
        <w:ind w:left="101" w:right="174" w:firstLine="525"/>
        <w:jc w:val="both"/>
      </w:pPr>
      <w:r>
        <w:t xml:space="preserve">Teklifimiz </w:t>
      </w:r>
      <w:proofErr w:type="gramStart"/>
      <w:r>
        <w:t>kabul</w:t>
      </w:r>
      <w:proofErr w:type="gramEnd"/>
      <w:r>
        <w:t xml:space="preserve"> edildiği takdirde, “Temin Şartları” Madde 6’da belirtilen teslimat takvimine uygun olarak malları teslim etmeyi taahhüt ederiz.</w:t>
      </w:r>
    </w:p>
    <w:p w:rsidR="00C210C4" w:rsidRDefault="00C210C4">
      <w:pPr>
        <w:pStyle w:val="GvdeMetni"/>
        <w:spacing w:before="3"/>
      </w:pPr>
    </w:p>
    <w:p w:rsidR="00C210C4" w:rsidRDefault="00A7376D">
      <w:pPr>
        <w:pStyle w:val="GvdeMetni"/>
        <w:spacing w:line="244" w:lineRule="auto"/>
        <w:ind w:left="101" w:right="170" w:firstLine="525"/>
        <w:jc w:val="both"/>
      </w:pPr>
      <w:r>
        <w:t xml:space="preserve">Bu teklifimizin, tekliflerin son veriliş tarihinden itibaren </w:t>
      </w:r>
      <w:r>
        <w:rPr>
          <w:b/>
        </w:rPr>
        <w:t xml:space="preserve">30 (otuz) gün </w:t>
      </w:r>
      <w:r>
        <w:t xml:space="preserve">süreyle geçerli olduğunu ve anılan sürenin bitiminden önce herhangi bir zamanda </w:t>
      </w:r>
      <w:proofErr w:type="gramStart"/>
      <w:r>
        <w:t>kabul</w:t>
      </w:r>
      <w:proofErr w:type="gramEnd"/>
      <w:r>
        <w:t xml:space="preserve"> edilebileceğini ve gene bu süre boyunca bağlayıcı nitelikte olduğunu kabul ediyoruz.</w:t>
      </w:r>
    </w:p>
    <w:p w:rsidR="00C210C4" w:rsidRDefault="00C210C4">
      <w:pPr>
        <w:pStyle w:val="GvdeMetni"/>
        <w:spacing w:before="3"/>
      </w:pPr>
    </w:p>
    <w:p w:rsidR="00C210C4" w:rsidRDefault="00A7376D">
      <w:pPr>
        <w:pStyle w:val="GvdeMetni"/>
        <w:spacing w:line="242" w:lineRule="auto"/>
        <w:ind w:left="101" w:right="172" w:firstLine="525"/>
        <w:jc w:val="both"/>
      </w:pPr>
      <w:r>
        <w:t xml:space="preserve">Resmi sözleşme hazırlanıp yürürlüğe girinceye </w:t>
      </w:r>
      <w:proofErr w:type="gramStart"/>
      <w:r>
        <w:t>kadar</w:t>
      </w:r>
      <w:proofErr w:type="gramEnd"/>
      <w:r>
        <w:t>, bu Teklif, ihalenin verildiğini bildiren yazılı kabulünüz ile birlikte bağlayıcı Sözleşme niteliğini taşıyacaktır.</w:t>
      </w:r>
    </w:p>
    <w:p w:rsidR="00C210C4" w:rsidRDefault="00C210C4">
      <w:pPr>
        <w:pStyle w:val="GvdeMetni"/>
        <w:spacing w:before="6"/>
      </w:pPr>
    </w:p>
    <w:p w:rsidR="00C210C4" w:rsidRDefault="00A7376D">
      <w:pPr>
        <w:pStyle w:val="GvdeMetni"/>
        <w:ind w:left="101"/>
      </w:pPr>
      <w:r>
        <w:t xml:space="preserve">Aldığınız herhangi bir teklifi veya en düşük teklifi seçmek zorunda olmadığınızı </w:t>
      </w:r>
      <w:proofErr w:type="gramStart"/>
      <w:r>
        <w:t>kabul</w:t>
      </w:r>
      <w:proofErr w:type="gramEnd"/>
      <w:r>
        <w:t xml:space="preserve"> ediyoruz.</w:t>
      </w:r>
    </w:p>
    <w:p w:rsidR="00C210C4" w:rsidRDefault="00C210C4">
      <w:pPr>
        <w:pStyle w:val="GvdeMetni"/>
        <w:spacing w:before="7"/>
      </w:pPr>
    </w:p>
    <w:p w:rsidR="00C210C4" w:rsidRDefault="00A7376D">
      <w:pPr>
        <w:pStyle w:val="Balk1"/>
        <w:spacing w:before="1" w:line="244" w:lineRule="auto"/>
        <w:ind w:right="8586"/>
      </w:pPr>
      <w:r>
        <w:t>Tarih: İsim: Unvan: İmza:</w:t>
      </w:r>
    </w:p>
    <w:p w:rsidR="00C210C4" w:rsidRDefault="00C210C4">
      <w:pPr>
        <w:pStyle w:val="GvdeMetni"/>
        <w:spacing w:before="4"/>
        <w:rPr>
          <w:b/>
          <w:sz w:val="18"/>
        </w:rPr>
      </w:pPr>
    </w:p>
    <w:p w:rsidR="00C210C4" w:rsidRDefault="00A7376D">
      <w:pPr>
        <w:pStyle w:val="GvdeMetni"/>
        <w:tabs>
          <w:tab w:val="left" w:pos="2890"/>
        </w:tabs>
        <w:spacing w:before="56"/>
        <w:ind w:left="101"/>
      </w:pPr>
      <w:r>
        <w:rPr>
          <w:rFonts w:ascii="Times New Roman" w:hAnsi="Times New Roman"/>
          <w:w w:val="101"/>
          <w:u w:val="single"/>
        </w:rPr>
        <w:t xml:space="preserve"> </w:t>
      </w:r>
      <w:r>
        <w:rPr>
          <w:rFonts w:ascii="Times New Roman" w:hAnsi="Times New Roman"/>
          <w:u w:val="single"/>
        </w:rPr>
        <w:tab/>
      </w:r>
      <w:r>
        <w:t>Nam ve hesabına usulüne uygun olarak yetkili</w:t>
      </w:r>
      <w:r>
        <w:rPr>
          <w:spacing w:val="11"/>
        </w:rPr>
        <w:t xml:space="preserve"> </w:t>
      </w:r>
      <w:r>
        <w:t>kılınmıştır.</w:t>
      </w:r>
    </w:p>
    <w:p w:rsidR="00C210C4" w:rsidRDefault="00C210C4">
      <w:pPr>
        <w:sectPr w:rsidR="00C210C4">
          <w:pgSz w:w="11910" w:h="16840"/>
          <w:pgMar w:top="1580" w:right="1220" w:bottom="280" w:left="1300" w:header="708" w:footer="708" w:gutter="0"/>
          <w:cols w:space="708"/>
        </w:sectPr>
      </w:pPr>
    </w:p>
    <w:p w:rsidR="00C210C4" w:rsidRDefault="00C210C4">
      <w:pPr>
        <w:pStyle w:val="GvdeMetni"/>
        <w:rPr>
          <w:sz w:val="20"/>
        </w:rPr>
      </w:pPr>
    </w:p>
    <w:p w:rsidR="00C210C4" w:rsidRDefault="00C210C4">
      <w:pPr>
        <w:pStyle w:val="GvdeMetni"/>
        <w:spacing w:before="1"/>
        <w:rPr>
          <w:sz w:val="25"/>
        </w:rPr>
      </w:pPr>
    </w:p>
    <w:p w:rsidR="00C210C4" w:rsidRPr="00DC00D0" w:rsidRDefault="00A7376D">
      <w:pPr>
        <w:pStyle w:val="Balk1"/>
        <w:spacing w:before="90"/>
        <w:rPr>
          <w:u w:val="single"/>
        </w:rPr>
      </w:pPr>
      <w:r w:rsidRPr="00DC00D0">
        <w:rPr>
          <w:spacing w:val="-114"/>
          <w:u w:val="single"/>
        </w:rPr>
        <w:t>E</w:t>
      </w:r>
      <w:r w:rsidRPr="00DC00D0">
        <w:rPr>
          <w:spacing w:val="62"/>
          <w:u w:val="single"/>
        </w:rPr>
        <w:t xml:space="preserve"> </w:t>
      </w:r>
      <w:r w:rsidRPr="00DC00D0">
        <w:rPr>
          <w:u w:val="single"/>
        </w:rPr>
        <w:t>k 2</w:t>
      </w:r>
    </w:p>
    <w:p w:rsidR="00C210C4" w:rsidRDefault="00C210C4">
      <w:pPr>
        <w:pStyle w:val="GvdeMetni"/>
        <w:spacing w:before="3"/>
        <w:rPr>
          <w:b/>
          <w:sz w:val="19"/>
        </w:rPr>
      </w:pPr>
    </w:p>
    <w:p w:rsidR="00C210C4" w:rsidRDefault="00A7376D">
      <w:pPr>
        <w:spacing w:before="48"/>
        <w:ind w:left="1367" w:right="1440"/>
        <w:jc w:val="center"/>
        <w:rPr>
          <w:b/>
          <w:sz w:val="15"/>
        </w:rPr>
      </w:pPr>
      <w:r>
        <w:rPr>
          <w:b/>
          <w:sz w:val="27"/>
        </w:rPr>
        <w:t>FİYAT ÇİZELGESİ</w:t>
      </w:r>
      <w:r>
        <w:rPr>
          <w:b/>
          <w:position w:val="8"/>
          <w:sz w:val="15"/>
        </w:rPr>
        <w:t>2</w:t>
      </w:r>
    </w:p>
    <w:p w:rsidR="00C210C4" w:rsidRDefault="00C210C4">
      <w:pPr>
        <w:pStyle w:val="GvdeMetni"/>
        <w:spacing w:before="4"/>
        <w:rPr>
          <w:b/>
          <w:sz w:val="24"/>
        </w:rPr>
      </w:pPr>
    </w:p>
    <w:p w:rsidR="00C210C4" w:rsidRDefault="00A7376D">
      <w:pPr>
        <w:pStyle w:val="Balk1"/>
      </w:pPr>
      <w:r>
        <w:t>Tarih:</w:t>
      </w:r>
    </w:p>
    <w:p w:rsidR="00C210C4" w:rsidRDefault="00A7376D">
      <w:pPr>
        <w:spacing w:before="2"/>
        <w:ind w:left="101"/>
        <w:rPr>
          <w:b/>
          <w:sz w:val="23"/>
        </w:rPr>
      </w:pPr>
      <w:r>
        <w:rPr>
          <w:b/>
          <w:sz w:val="23"/>
        </w:rPr>
        <w:t>Satıcının Adı:</w:t>
      </w:r>
    </w:p>
    <w:p w:rsidR="00C210C4" w:rsidRDefault="00A7376D">
      <w:pPr>
        <w:spacing w:before="5"/>
        <w:ind w:left="101"/>
        <w:rPr>
          <w:b/>
          <w:sz w:val="23"/>
        </w:rPr>
      </w:pPr>
      <w:r>
        <w:rPr>
          <w:b/>
          <w:sz w:val="23"/>
        </w:rPr>
        <w:t xml:space="preserve">İhale No: </w:t>
      </w:r>
      <w:r w:rsidR="00DC00D0" w:rsidRPr="00DC00D0">
        <w:rPr>
          <w:b/>
          <w:sz w:val="23"/>
        </w:rPr>
        <w:t>CDRCP/WB/MoEU</w:t>
      </w:r>
      <w:r w:rsidR="00F82C83">
        <w:rPr>
          <w:b/>
          <w:sz w:val="23"/>
        </w:rPr>
        <w:t>CC</w:t>
      </w:r>
      <w:r w:rsidR="00DC00D0" w:rsidRPr="00DC00D0">
        <w:rPr>
          <w:b/>
          <w:sz w:val="23"/>
        </w:rPr>
        <w:t>/</w:t>
      </w:r>
      <w:r w:rsidR="00DC00D0" w:rsidRPr="00DC00D0">
        <w:rPr>
          <w:b/>
          <w:spacing w:val="1"/>
          <w:sz w:val="23"/>
        </w:rPr>
        <w:t xml:space="preserve"> </w:t>
      </w:r>
      <w:r w:rsidR="00DC00D0" w:rsidRPr="00DC00D0">
        <w:rPr>
          <w:b/>
          <w:sz w:val="23"/>
        </w:rPr>
        <w:t>RFQ-GOODS-01</w:t>
      </w:r>
      <w:proofErr w:type="gramStart"/>
      <w:r w:rsidR="00F82C83">
        <w:rPr>
          <w:b/>
          <w:sz w:val="23"/>
        </w:rPr>
        <w:t>,02</w:t>
      </w:r>
      <w:proofErr w:type="gramEnd"/>
      <w:r w:rsidR="00DC00D0" w:rsidRPr="00DC00D0">
        <w:rPr>
          <w:b/>
          <w:sz w:val="23"/>
        </w:rPr>
        <w:t>/MYH-1</w:t>
      </w:r>
    </w:p>
    <w:p w:rsidR="00C210C4" w:rsidRDefault="00C210C4">
      <w:pPr>
        <w:pStyle w:val="GvdeMetni"/>
        <w:spacing w:before="5"/>
        <w:rPr>
          <w:b/>
          <w:sz w:val="24"/>
        </w:rPr>
      </w:pPr>
    </w:p>
    <w:tbl>
      <w:tblPr>
        <w:tblStyle w:val="TableNormal"/>
        <w:tblW w:w="0" w:type="auto"/>
        <w:tblInd w:w="14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805"/>
        <w:gridCol w:w="2346"/>
        <w:gridCol w:w="2023"/>
        <w:gridCol w:w="938"/>
        <w:gridCol w:w="614"/>
        <w:gridCol w:w="792"/>
        <w:gridCol w:w="1591"/>
      </w:tblGrid>
      <w:tr w:rsidR="00C210C4">
        <w:trPr>
          <w:trHeight w:val="284"/>
        </w:trPr>
        <w:tc>
          <w:tcPr>
            <w:tcW w:w="805" w:type="dxa"/>
            <w:tcBorders>
              <w:bottom w:val="single" w:sz="6" w:space="0" w:color="000000"/>
              <w:right w:val="single" w:sz="6" w:space="0" w:color="000000"/>
            </w:tcBorders>
          </w:tcPr>
          <w:p w:rsidR="00C210C4" w:rsidRDefault="00C210C4">
            <w:pPr>
              <w:pStyle w:val="TableParagraph"/>
              <w:rPr>
                <w:rFonts w:ascii="Times New Roman"/>
                <w:sz w:val="20"/>
              </w:rPr>
            </w:pPr>
          </w:p>
        </w:tc>
        <w:tc>
          <w:tcPr>
            <w:tcW w:w="2346" w:type="dxa"/>
            <w:tcBorders>
              <w:left w:val="single" w:sz="6" w:space="0" w:color="000000"/>
              <w:bottom w:val="single" w:sz="6" w:space="0" w:color="000000"/>
              <w:right w:val="single" w:sz="6" w:space="0" w:color="000000"/>
            </w:tcBorders>
          </w:tcPr>
          <w:p w:rsidR="00C210C4" w:rsidRDefault="00C210C4">
            <w:pPr>
              <w:pStyle w:val="TableParagraph"/>
              <w:rPr>
                <w:rFonts w:ascii="Times New Roman"/>
                <w:sz w:val="20"/>
              </w:rPr>
            </w:pPr>
          </w:p>
        </w:tc>
        <w:tc>
          <w:tcPr>
            <w:tcW w:w="2023" w:type="dxa"/>
            <w:tcBorders>
              <w:left w:val="single" w:sz="6" w:space="0" w:color="000000"/>
              <w:bottom w:val="single" w:sz="6" w:space="0" w:color="000000"/>
              <w:right w:val="single" w:sz="6" w:space="0" w:color="000000"/>
            </w:tcBorders>
          </w:tcPr>
          <w:p w:rsidR="00C210C4" w:rsidRDefault="00A7376D">
            <w:pPr>
              <w:pStyle w:val="TableParagraph"/>
              <w:spacing w:before="5" w:line="259" w:lineRule="exact"/>
              <w:ind w:left="13"/>
              <w:jc w:val="center"/>
              <w:rPr>
                <w:sz w:val="23"/>
              </w:rPr>
            </w:pPr>
            <w:r>
              <w:rPr>
                <w:w w:val="101"/>
                <w:sz w:val="23"/>
              </w:rPr>
              <w:t>A</w:t>
            </w:r>
          </w:p>
        </w:tc>
        <w:tc>
          <w:tcPr>
            <w:tcW w:w="938" w:type="dxa"/>
            <w:tcBorders>
              <w:left w:val="single" w:sz="6" w:space="0" w:color="000000"/>
              <w:bottom w:val="single" w:sz="6" w:space="0" w:color="000000"/>
              <w:right w:val="single" w:sz="6" w:space="0" w:color="000000"/>
            </w:tcBorders>
          </w:tcPr>
          <w:p w:rsidR="00C210C4" w:rsidRDefault="00A7376D">
            <w:pPr>
              <w:pStyle w:val="TableParagraph"/>
              <w:spacing w:before="5" w:line="259" w:lineRule="exact"/>
              <w:ind w:left="15"/>
              <w:jc w:val="center"/>
              <w:rPr>
                <w:sz w:val="23"/>
              </w:rPr>
            </w:pPr>
            <w:r>
              <w:rPr>
                <w:w w:val="101"/>
                <w:sz w:val="23"/>
              </w:rPr>
              <w:t>B</w:t>
            </w:r>
          </w:p>
        </w:tc>
        <w:tc>
          <w:tcPr>
            <w:tcW w:w="614" w:type="dxa"/>
            <w:tcBorders>
              <w:left w:val="single" w:sz="6" w:space="0" w:color="000000"/>
              <w:bottom w:val="single" w:sz="6" w:space="0" w:color="000000"/>
              <w:right w:val="single" w:sz="6" w:space="0" w:color="000000"/>
            </w:tcBorders>
          </w:tcPr>
          <w:p w:rsidR="00C210C4" w:rsidRDefault="00A7376D">
            <w:pPr>
              <w:pStyle w:val="TableParagraph"/>
              <w:spacing w:before="5" w:line="259" w:lineRule="exact"/>
              <w:ind w:left="16"/>
              <w:jc w:val="center"/>
              <w:rPr>
                <w:sz w:val="23"/>
              </w:rPr>
            </w:pPr>
            <w:r>
              <w:rPr>
                <w:w w:val="101"/>
                <w:sz w:val="23"/>
              </w:rPr>
              <w:t>C</w:t>
            </w:r>
          </w:p>
        </w:tc>
        <w:tc>
          <w:tcPr>
            <w:tcW w:w="792" w:type="dxa"/>
            <w:tcBorders>
              <w:left w:val="single" w:sz="6" w:space="0" w:color="000000"/>
              <w:bottom w:val="single" w:sz="6" w:space="0" w:color="000000"/>
              <w:right w:val="single" w:sz="6" w:space="0" w:color="000000"/>
            </w:tcBorders>
          </w:tcPr>
          <w:p w:rsidR="00C210C4" w:rsidRDefault="00A7376D">
            <w:pPr>
              <w:pStyle w:val="TableParagraph"/>
              <w:spacing w:before="5" w:line="259" w:lineRule="exact"/>
              <w:ind w:left="16"/>
              <w:jc w:val="center"/>
              <w:rPr>
                <w:sz w:val="23"/>
              </w:rPr>
            </w:pPr>
            <w:r>
              <w:rPr>
                <w:w w:val="101"/>
                <w:sz w:val="23"/>
              </w:rPr>
              <w:t>D</w:t>
            </w:r>
          </w:p>
        </w:tc>
        <w:tc>
          <w:tcPr>
            <w:tcW w:w="1591" w:type="dxa"/>
            <w:tcBorders>
              <w:left w:val="single" w:sz="6" w:space="0" w:color="000000"/>
              <w:bottom w:val="single" w:sz="4" w:space="0" w:color="000000"/>
            </w:tcBorders>
          </w:tcPr>
          <w:p w:rsidR="00C210C4" w:rsidRDefault="00A7376D">
            <w:pPr>
              <w:pStyle w:val="TableParagraph"/>
              <w:spacing w:before="5" w:line="259" w:lineRule="exact"/>
              <w:ind w:left="28"/>
              <w:jc w:val="center"/>
              <w:rPr>
                <w:sz w:val="23"/>
              </w:rPr>
            </w:pPr>
            <w:r>
              <w:rPr>
                <w:w w:val="101"/>
                <w:sz w:val="23"/>
              </w:rPr>
              <w:t>E</w:t>
            </w:r>
          </w:p>
        </w:tc>
      </w:tr>
      <w:tr w:rsidR="00C210C4">
        <w:trPr>
          <w:trHeight w:val="853"/>
        </w:trPr>
        <w:tc>
          <w:tcPr>
            <w:tcW w:w="805" w:type="dxa"/>
            <w:tcBorders>
              <w:top w:val="single" w:sz="6" w:space="0" w:color="000000"/>
              <w:left w:val="double" w:sz="1" w:space="0" w:color="000000"/>
              <w:bottom w:val="single" w:sz="4" w:space="0" w:color="000000"/>
              <w:right w:val="single" w:sz="6" w:space="0" w:color="000000"/>
            </w:tcBorders>
          </w:tcPr>
          <w:p w:rsidR="00C210C4" w:rsidRDefault="00A7376D">
            <w:pPr>
              <w:pStyle w:val="TableParagraph"/>
              <w:spacing w:before="148" w:line="244" w:lineRule="auto"/>
              <w:ind w:left="258" w:right="79" w:hanging="156"/>
              <w:rPr>
                <w:sz w:val="23"/>
              </w:rPr>
            </w:pPr>
            <w:r>
              <w:rPr>
                <w:sz w:val="23"/>
              </w:rPr>
              <w:t>Kalem No</w:t>
            </w:r>
          </w:p>
        </w:tc>
        <w:tc>
          <w:tcPr>
            <w:tcW w:w="2346" w:type="dxa"/>
            <w:tcBorders>
              <w:top w:val="single" w:sz="6" w:space="0" w:color="000000"/>
              <w:left w:val="single" w:sz="6" w:space="0" w:color="000000"/>
              <w:bottom w:val="single" w:sz="4" w:space="0" w:color="000000"/>
              <w:right w:val="single" w:sz="6" w:space="0" w:color="000000"/>
            </w:tcBorders>
          </w:tcPr>
          <w:p w:rsidR="00C210C4" w:rsidRDefault="00C210C4">
            <w:pPr>
              <w:pStyle w:val="TableParagraph"/>
              <w:spacing w:before="8"/>
              <w:rPr>
                <w:b/>
                <w:sz w:val="23"/>
              </w:rPr>
            </w:pPr>
          </w:p>
          <w:p w:rsidR="00C210C4" w:rsidRDefault="00A7376D">
            <w:pPr>
              <w:pStyle w:val="TableParagraph"/>
              <w:ind w:left="930" w:right="922"/>
              <w:jc w:val="center"/>
              <w:rPr>
                <w:sz w:val="23"/>
              </w:rPr>
            </w:pPr>
            <w:r>
              <w:rPr>
                <w:sz w:val="23"/>
              </w:rPr>
              <w:t>Cinsi</w:t>
            </w:r>
          </w:p>
        </w:tc>
        <w:tc>
          <w:tcPr>
            <w:tcW w:w="2023" w:type="dxa"/>
            <w:tcBorders>
              <w:top w:val="single" w:sz="6" w:space="0" w:color="000000"/>
              <w:left w:val="single" w:sz="6" w:space="0" w:color="000000"/>
              <w:bottom w:val="single" w:sz="4" w:space="0" w:color="000000"/>
              <w:right w:val="single" w:sz="6" w:space="0" w:color="000000"/>
            </w:tcBorders>
          </w:tcPr>
          <w:p w:rsidR="00C210C4" w:rsidRDefault="00A7376D">
            <w:pPr>
              <w:pStyle w:val="TableParagraph"/>
              <w:spacing w:before="148" w:line="244" w:lineRule="auto"/>
              <w:ind w:left="563" w:right="548" w:firstLine="141"/>
              <w:rPr>
                <w:sz w:val="23"/>
              </w:rPr>
            </w:pPr>
            <w:r>
              <w:rPr>
                <w:sz w:val="23"/>
              </w:rPr>
              <w:t>Marka ve Model</w:t>
            </w:r>
          </w:p>
        </w:tc>
        <w:tc>
          <w:tcPr>
            <w:tcW w:w="938" w:type="dxa"/>
            <w:tcBorders>
              <w:top w:val="single" w:sz="6" w:space="0" w:color="000000"/>
              <w:left w:val="single" w:sz="6" w:space="0" w:color="000000"/>
              <w:bottom w:val="single" w:sz="4" w:space="0" w:color="000000"/>
              <w:right w:val="single" w:sz="6" w:space="0" w:color="000000"/>
            </w:tcBorders>
          </w:tcPr>
          <w:p w:rsidR="00C210C4" w:rsidRDefault="00C210C4">
            <w:pPr>
              <w:pStyle w:val="TableParagraph"/>
              <w:spacing w:before="8"/>
              <w:rPr>
                <w:b/>
                <w:sz w:val="23"/>
              </w:rPr>
            </w:pPr>
          </w:p>
          <w:p w:rsidR="00C210C4" w:rsidRDefault="00A7376D">
            <w:pPr>
              <w:pStyle w:val="TableParagraph"/>
              <w:ind w:left="102" w:right="91"/>
              <w:jc w:val="center"/>
              <w:rPr>
                <w:sz w:val="23"/>
              </w:rPr>
            </w:pPr>
            <w:r>
              <w:rPr>
                <w:sz w:val="23"/>
              </w:rPr>
              <w:t>Menşei</w:t>
            </w:r>
          </w:p>
        </w:tc>
        <w:tc>
          <w:tcPr>
            <w:tcW w:w="614" w:type="dxa"/>
            <w:tcBorders>
              <w:top w:val="single" w:sz="6" w:space="0" w:color="000000"/>
              <w:left w:val="single" w:sz="6" w:space="0" w:color="000000"/>
              <w:bottom w:val="single" w:sz="4" w:space="0" w:color="000000"/>
              <w:right w:val="single" w:sz="6" w:space="0" w:color="000000"/>
            </w:tcBorders>
          </w:tcPr>
          <w:p w:rsidR="00C210C4" w:rsidRDefault="00C210C4">
            <w:pPr>
              <w:pStyle w:val="TableParagraph"/>
              <w:spacing w:before="8"/>
              <w:rPr>
                <w:b/>
                <w:sz w:val="23"/>
              </w:rPr>
            </w:pPr>
          </w:p>
          <w:p w:rsidR="00C210C4" w:rsidRDefault="00A7376D">
            <w:pPr>
              <w:pStyle w:val="TableParagraph"/>
              <w:ind w:left="62" w:right="51"/>
              <w:jc w:val="center"/>
              <w:rPr>
                <w:sz w:val="23"/>
              </w:rPr>
            </w:pPr>
            <w:r>
              <w:rPr>
                <w:sz w:val="23"/>
              </w:rPr>
              <w:t>Adet</w:t>
            </w:r>
          </w:p>
        </w:tc>
        <w:tc>
          <w:tcPr>
            <w:tcW w:w="792" w:type="dxa"/>
            <w:tcBorders>
              <w:top w:val="single" w:sz="6" w:space="0" w:color="000000"/>
              <w:left w:val="single" w:sz="6" w:space="0" w:color="000000"/>
              <w:bottom w:val="single" w:sz="4" w:space="0" w:color="000000"/>
              <w:right w:val="single" w:sz="4" w:space="0" w:color="000000"/>
            </w:tcBorders>
          </w:tcPr>
          <w:p w:rsidR="00C210C4" w:rsidRDefault="00A7376D">
            <w:pPr>
              <w:pStyle w:val="TableParagraph"/>
              <w:spacing w:before="6" w:line="242" w:lineRule="auto"/>
              <w:ind w:left="84" w:right="59" w:firstLine="62"/>
              <w:rPr>
                <w:sz w:val="23"/>
              </w:rPr>
            </w:pPr>
            <w:r>
              <w:rPr>
                <w:sz w:val="23"/>
              </w:rPr>
              <w:t>Birim Fiyat *</w:t>
            </w:r>
          </w:p>
        </w:tc>
        <w:tc>
          <w:tcPr>
            <w:tcW w:w="1591" w:type="dxa"/>
            <w:tcBorders>
              <w:top w:val="single" w:sz="4" w:space="0" w:color="000000"/>
              <w:left w:val="single" w:sz="4" w:space="0" w:color="000000"/>
              <w:bottom w:val="single" w:sz="4" w:space="0" w:color="000000"/>
              <w:right w:val="double" w:sz="1" w:space="0" w:color="000000"/>
            </w:tcBorders>
          </w:tcPr>
          <w:p w:rsidR="00C210C4" w:rsidRDefault="00A7376D">
            <w:pPr>
              <w:pStyle w:val="TableParagraph"/>
              <w:spacing w:before="148" w:line="244" w:lineRule="auto"/>
              <w:ind w:left="336" w:hanging="152"/>
              <w:rPr>
                <w:sz w:val="23"/>
              </w:rPr>
            </w:pPr>
            <w:r>
              <w:rPr>
                <w:sz w:val="23"/>
              </w:rPr>
              <w:t>Toplam Fiyat (E= C X D)</w:t>
            </w:r>
          </w:p>
        </w:tc>
      </w:tr>
      <w:tr w:rsidR="00C210C4">
        <w:trPr>
          <w:trHeight w:val="297"/>
        </w:trPr>
        <w:tc>
          <w:tcPr>
            <w:tcW w:w="805" w:type="dxa"/>
            <w:tcBorders>
              <w:top w:val="single" w:sz="4" w:space="0" w:color="000000"/>
              <w:left w:val="double" w:sz="1" w:space="0" w:color="000000"/>
              <w:bottom w:val="single" w:sz="4" w:space="0" w:color="000000"/>
              <w:right w:val="single" w:sz="4" w:space="0" w:color="000000"/>
            </w:tcBorders>
          </w:tcPr>
          <w:p w:rsidR="00C210C4" w:rsidRDefault="00A7376D">
            <w:pPr>
              <w:pStyle w:val="TableParagraph"/>
              <w:spacing w:before="6" w:line="271" w:lineRule="exact"/>
              <w:ind w:left="4"/>
              <w:jc w:val="center"/>
              <w:rPr>
                <w:sz w:val="23"/>
              </w:rPr>
            </w:pPr>
            <w:r>
              <w:rPr>
                <w:w w:val="101"/>
                <w:sz w:val="23"/>
              </w:rPr>
              <w:t>1</w:t>
            </w:r>
          </w:p>
        </w:tc>
        <w:tc>
          <w:tcPr>
            <w:tcW w:w="2346" w:type="dxa"/>
            <w:tcBorders>
              <w:top w:val="single" w:sz="4" w:space="0" w:color="000000"/>
              <w:left w:val="single" w:sz="4" w:space="0" w:color="000000"/>
              <w:bottom w:val="single" w:sz="4" w:space="0" w:color="000000"/>
              <w:right w:val="single" w:sz="4" w:space="0" w:color="000000"/>
            </w:tcBorders>
          </w:tcPr>
          <w:p w:rsidR="00C210C4" w:rsidRDefault="00C210C4">
            <w:pPr>
              <w:pStyle w:val="TableParagraph"/>
              <w:rPr>
                <w:rFonts w:ascii="Times New Roman"/>
              </w:rPr>
            </w:pPr>
          </w:p>
        </w:tc>
        <w:tc>
          <w:tcPr>
            <w:tcW w:w="2023" w:type="dxa"/>
            <w:tcBorders>
              <w:top w:val="single" w:sz="4" w:space="0" w:color="000000"/>
              <w:left w:val="single" w:sz="4" w:space="0" w:color="000000"/>
              <w:bottom w:val="single" w:sz="4" w:space="0" w:color="000000"/>
              <w:right w:val="single" w:sz="4" w:space="0" w:color="000000"/>
            </w:tcBorders>
          </w:tcPr>
          <w:p w:rsidR="00C210C4" w:rsidRDefault="00C210C4">
            <w:pPr>
              <w:pStyle w:val="TableParagraph"/>
              <w:rPr>
                <w:rFonts w:ascii="Times New Roman"/>
              </w:rPr>
            </w:pPr>
          </w:p>
        </w:tc>
        <w:tc>
          <w:tcPr>
            <w:tcW w:w="938" w:type="dxa"/>
            <w:tcBorders>
              <w:top w:val="single" w:sz="4" w:space="0" w:color="000000"/>
              <w:left w:val="single" w:sz="4" w:space="0" w:color="000000"/>
              <w:bottom w:val="single" w:sz="4" w:space="0" w:color="000000"/>
              <w:right w:val="single" w:sz="4" w:space="0" w:color="000000"/>
            </w:tcBorders>
          </w:tcPr>
          <w:p w:rsidR="00C210C4" w:rsidRDefault="00C210C4">
            <w:pPr>
              <w:pStyle w:val="TableParagraph"/>
              <w:rPr>
                <w:rFonts w:ascii="Times New Roman"/>
              </w:rPr>
            </w:pPr>
          </w:p>
        </w:tc>
        <w:tc>
          <w:tcPr>
            <w:tcW w:w="614" w:type="dxa"/>
            <w:tcBorders>
              <w:top w:val="single" w:sz="4" w:space="0" w:color="000000"/>
              <w:left w:val="single" w:sz="4" w:space="0" w:color="000000"/>
              <w:bottom w:val="single" w:sz="4" w:space="0" w:color="000000"/>
              <w:right w:val="single" w:sz="4" w:space="0" w:color="000000"/>
            </w:tcBorders>
          </w:tcPr>
          <w:p w:rsidR="00C210C4" w:rsidRDefault="00C210C4">
            <w:pPr>
              <w:pStyle w:val="TableParagraph"/>
              <w:rPr>
                <w:rFonts w:ascii="Times New Roman"/>
              </w:rPr>
            </w:pPr>
          </w:p>
        </w:tc>
        <w:tc>
          <w:tcPr>
            <w:tcW w:w="792" w:type="dxa"/>
            <w:tcBorders>
              <w:top w:val="single" w:sz="4" w:space="0" w:color="000000"/>
              <w:left w:val="single" w:sz="4" w:space="0" w:color="000000"/>
              <w:bottom w:val="single" w:sz="4" w:space="0" w:color="000000"/>
              <w:right w:val="single" w:sz="4" w:space="0" w:color="000000"/>
            </w:tcBorders>
          </w:tcPr>
          <w:p w:rsidR="00C210C4" w:rsidRDefault="00C210C4">
            <w:pPr>
              <w:pStyle w:val="TableParagraph"/>
              <w:rPr>
                <w:rFonts w:ascii="Times New Roman"/>
              </w:rPr>
            </w:pPr>
          </w:p>
        </w:tc>
        <w:tc>
          <w:tcPr>
            <w:tcW w:w="1591" w:type="dxa"/>
            <w:tcBorders>
              <w:top w:val="single" w:sz="4" w:space="0" w:color="000000"/>
              <w:left w:val="single" w:sz="4" w:space="0" w:color="000000"/>
              <w:bottom w:val="single" w:sz="4" w:space="0" w:color="000000"/>
              <w:right w:val="double" w:sz="1" w:space="0" w:color="000000"/>
            </w:tcBorders>
          </w:tcPr>
          <w:p w:rsidR="00C210C4" w:rsidRDefault="00C210C4">
            <w:pPr>
              <w:pStyle w:val="TableParagraph"/>
              <w:rPr>
                <w:rFonts w:ascii="Times New Roman"/>
              </w:rPr>
            </w:pPr>
          </w:p>
        </w:tc>
      </w:tr>
      <w:tr w:rsidR="00C210C4">
        <w:trPr>
          <w:trHeight w:val="297"/>
        </w:trPr>
        <w:tc>
          <w:tcPr>
            <w:tcW w:w="805" w:type="dxa"/>
            <w:tcBorders>
              <w:top w:val="single" w:sz="4" w:space="0" w:color="000000"/>
              <w:left w:val="double" w:sz="1" w:space="0" w:color="000000"/>
              <w:bottom w:val="single" w:sz="4" w:space="0" w:color="000000"/>
              <w:right w:val="single" w:sz="4" w:space="0" w:color="000000"/>
            </w:tcBorders>
          </w:tcPr>
          <w:p w:rsidR="00C210C4" w:rsidRDefault="00A7376D">
            <w:pPr>
              <w:pStyle w:val="TableParagraph"/>
              <w:spacing w:before="6" w:line="271" w:lineRule="exact"/>
              <w:ind w:left="4"/>
              <w:jc w:val="center"/>
              <w:rPr>
                <w:sz w:val="23"/>
              </w:rPr>
            </w:pPr>
            <w:r>
              <w:rPr>
                <w:w w:val="101"/>
                <w:sz w:val="23"/>
              </w:rPr>
              <w:t>2</w:t>
            </w:r>
          </w:p>
        </w:tc>
        <w:tc>
          <w:tcPr>
            <w:tcW w:w="2346" w:type="dxa"/>
            <w:tcBorders>
              <w:top w:val="single" w:sz="4" w:space="0" w:color="000000"/>
              <w:left w:val="single" w:sz="4" w:space="0" w:color="000000"/>
              <w:bottom w:val="single" w:sz="4" w:space="0" w:color="000000"/>
              <w:right w:val="single" w:sz="4" w:space="0" w:color="000000"/>
            </w:tcBorders>
          </w:tcPr>
          <w:p w:rsidR="00C210C4" w:rsidRDefault="00C210C4">
            <w:pPr>
              <w:pStyle w:val="TableParagraph"/>
              <w:rPr>
                <w:rFonts w:ascii="Times New Roman"/>
              </w:rPr>
            </w:pPr>
          </w:p>
        </w:tc>
        <w:tc>
          <w:tcPr>
            <w:tcW w:w="2023" w:type="dxa"/>
            <w:tcBorders>
              <w:top w:val="single" w:sz="4" w:space="0" w:color="000000"/>
              <w:left w:val="single" w:sz="4" w:space="0" w:color="000000"/>
              <w:bottom w:val="single" w:sz="4" w:space="0" w:color="000000"/>
              <w:right w:val="single" w:sz="4" w:space="0" w:color="000000"/>
            </w:tcBorders>
          </w:tcPr>
          <w:p w:rsidR="00C210C4" w:rsidRDefault="00C210C4">
            <w:pPr>
              <w:pStyle w:val="TableParagraph"/>
              <w:rPr>
                <w:rFonts w:ascii="Times New Roman"/>
              </w:rPr>
            </w:pPr>
          </w:p>
        </w:tc>
        <w:tc>
          <w:tcPr>
            <w:tcW w:w="938" w:type="dxa"/>
            <w:tcBorders>
              <w:top w:val="single" w:sz="4" w:space="0" w:color="000000"/>
              <w:left w:val="single" w:sz="4" w:space="0" w:color="000000"/>
              <w:bottom w:val="single" w:sz="4" w:space="0" w:color="000000"/>
              <w:right w:val="single" w:sz="4" w:space="0" w:color="000000"/>
            </w:tcBorders>
          </w:tcPr>
          <w:p w:rsidR="00C210C4" w:rsidRDefault="00C210C4">
            <w:pPr>
              <w:pStyle w:val="TableParagraph"/>
              <w:rPr>
                <w:rFonts w:ascii="Times New Roman"/>
              </w:rPr>
            </w:pPr>
          </w:p>
        </w:tc>
        <w:tc>
          <w:tcPr>
            <w:tcW w:w="614" w:type="dxa"/>
            <w:tcBorders>
              <w:top w:val="single" w:sz="4" w:space="0" w:color="000000"/>
              <w:left w:val="single" w:sz="4" w:space="0" w:color="000000"/>
              <w:bottom w:val="single" w:sz="4" w:space="0" w:color="000000"/>
              <w:right w:val="single" w:sz="4" w:space="0" w:color="000000"/>
            </w:tcBorders>
          </w:tcPr>
          <w:p w:rsidR="00C210C4" w:rsidRDefault="00C210C4">
            <w:pPr>
              <w:pStyle w:val="TableParagraph"/>
              <w:rPr>
                <w:rFonts w:ascii="Times New Roman"/>
              </w:rPr>
            </w:pPr>
          </w:p>
        </w:tc>
        <w:tc>
          <w:tcPr>
            <w:tcW w:w="792" w:type="dxa"/>
            <w:tcBorders>
              <w:top w:val="single" w:sz="4" w:space="0" w:color="000000"/>
              <w:left w:val="single" w:sz="4" w:space="0" w:color="000000"/>
              <w:bottom w:val="single" w:sz="4" w:space="0" w:color="000000"/>
              <w:right w:val="single" w:sz="4" w:space="0" w:color="000000"/>
            </w:tcBorders>
          </w:tcPr>
          <w:p w:rsidR="00C210C4" w:rsidRDefault="00C210C4">
            <w:pPr>
              <w:pStyle w:val="TableParagraph"/>
              <w:rPr>
                <w:rFonts w:ascii="Times New Roman"/>
              </w:rPr>
            </w:pPr>
          </w:p>
        </w:tc>
        <w:tc>
          <w:tcPr>
            <w:tcW w:w="1591" w:type="dxa"/>
            <w:tcBorders>
              <w:top w:val="single" w:sz="4" w:space="0" w:color="000000"/>
              <w:left w:val="single" w:sz="4" w:space="0" w:color="000000"/>
              <w:bottom w:val="single" w:sz="4" w:space="0" w:color="000000"/>
              <w:right w:val="double" w:sz="1" w:space="0" w:color="000000"/>
            </w:tcBorders>
          </w:tcPr>
          <w:p w:rsidR="00C210C4" w:rsidRDefault="00C210C4">
            <w:pPr>
              <w:pStyle w:val="TableParagraph"/>
              <w:rPr>
                <w:rFonts w:ascii="Times New Roman"/>
              </w:rPr>
            </w:pPr>
          </w:p>
        </w:tc>
      </w:tr>
      <w:tr w:rsidR="00C210C4">
        <w:trPr>
          <w:trHeight w:val="297"/>
        </w:trPr>
        <w:tc>
          <w:tcPr>
            <w:tcW w:w="805" w:type="dxa"/>
            <w:tcBorders>
              <w:top w:val="single" w:sz="4" w:space="0" w:color="000000"/>
              <w:left w:val="double" w:sz="1" w:space="0" w:color="000000"/>
              <w:bottom w:val="single" w:sz="4" w:space="0" w:color="000000"/>
              <w:right w:val="single" w:sz="4" w:space="0" w:color="000000"/>
            </w:tcBorders>
          </w:tcPr>
          <w:p w:rsidR="00C210C4" w:rsidRDefault="00A7376D">
            <w:pPr>
              <w:pStyle w:val="TableParagraph"/>
              <w:spacing w:before="6" w:line="271" w:lineRule="exact"/>
              <w:ind w:left="4"/>
              <w:jc w:val="center"/>
              <w:rPr>
                <w:sz w:val="23"/>
              </w:rPr>
            </w:pPr>
            <w:r>
              <w:rPr>
                <w:w w:val="101"/>
                <w:sz w:val="23"/>
              </w:rPr>
              <w:t>3</w:t>
            </w:r>
          </w:p>
        </w:tc>
        <w:tc>
          <w:tcPr>
            <w:tcW w:w="2346" w:type="dxa"/>
            <w:tcBorders>
              <w:top w:val="single" w:sz="4" w:space="0" w:color="000000"/>
              <w:left w:val="single" w:sz="4" w:space="0" w:color="000000"/>
              <w:bottom w:val="single" w:sz="4" w:space="0" w:color="000000"/>
              <w:right w:val="single" w:sz="4" w:space="0" w:color="000000"/>
            </w:tcBorders>
          </w:tcPr>
          <w:p w:rsidR="00C210C4" w:rsidRDefault="00C210C4">
            <w:pPr>
              <w:pStyle w:val="TableParagraph"/>
              <w:rPr>
                <w:rFonts w:ascii="Times New Roman"/>
              </w:rPr>
            </w:pPr>
          </w:p>
        </w:tc>
        <w:tc>
          <w:tcPr>
            <w:tcW w:w="2023" w:type="dxa"/>
            <w:tcBorders>
              <w:top w:val="single" w:sz="4" w:space="0" w:color="000000"/>
              <w:left w:val="single" w:sz="4" w:space="0" w:color="000000"/>
              <w:bottom w:val="single" w:sz="4" w:space="0" w:color="000000"/>
              <w:right w:val="single" w:sz="4" w:space="0" w:color="000000"/>
            </w:tcBorders>
          </w:tcPr>
          <w:p w:rsidR="00C210C4" w:rsidRDefault="00C210C4">
            <w:pPr>
              <w:pStyle w:val="TableParagraph"/>
              <w:rPr>
                <w:rFonts w:ascii="Times New Roman"/>
              </w:rPr>
            </w:pPr>
          </w:p>
        </w:tc>
        <w:tc>
          <w:tcPr>
            <w:tcW w:w="938" w:type="dxa"/>
            <w:tcBorders>
              <w:top w:val="single" w:sz="4" w:space="0" w:color="000000"/>
              <w:left w:val="single" w:sz="4" w:space="0" w:color="000000"/>
              <w:bottom w:val="single" w:sz="4" w:space="0" w:color="000000"/>
              <w:right w:val="single" w:sz="4" w:space="0" w:color="000000"/>
            </w:tcBorders>
          </w:tcPr>
          <w:p w:rsidR="00C210C4" w:rsidRDefault="00C210C4">
            <w:pPr>
              <w:pStyle w:val="TableParagraph"/>
              <w:rPr>
                <w:rFonts w:ascii="Times New Roman"/>
              </w:rPr>
            </w:pPr>
          </w:p>
        </w:tc>
        <w:tc>
          <w:tcPr>
            <w:tcW w:w="614" w:type="dxa"/>
            <w:tcBorders>
              <w:top w:val="single" w:sz="4" w:space="0" w:color="000000"/>
              <w:left w:val="single" w:sz="4" w:space="0" w:color="000000"/>
              <w:bottom w:val="single" w:sz="4" w:space="0" w:color="000000"/>
              <w:right w:val="single" w:sz="4" w:space="0" w:color="000000"/>
            </w:tcBorders>
          </w:tcPr>
          <w:p w:rsidR="00C210C4" w:rsidRDefault="00C210C4">
            <w:pPr>
              <w:pStyle w:val="TableParagraph"/>
              <w:rPr>
                <w:rFonts w:ascii="Times New Roman"/>
              </w:rPr>
            </w:pPr>
          </w:p>
        </w:tc>
        <w:tc>
          <w:tcPr>
            <w:tcW w:w="792" w:type="dxa"/>
            <w:tcBorders>
              <w:top w:val="single" w:sz="4" w:space="0" w:color="000000"/>
              <w:left w:val="single" w:sz="4" w:space="0" w:color="000000"/>
              <w:bottom w:val="single" w:sz="4" w:space="0" w:color="000000"/>
              <w:right w:val="single" w:sz="4" w:space="0" w:color="000000"/>
            </w:tcBorders>
          </w:tcPr>
          <w:p w:rsidR="00C210C4" w:rsidRDefault="00C210C4">
            <w:pPr>
              <w:pStyle w:val="TableParagraph"/>
              <w:rPr>
                <w:rFonts w:ascii="Times New Roman"/>
              </w:rPr>
            </w:pPr>
          </w:p>
        </w:tc>
        <w:tc>
          <w:tcPr>
            <w:tcW w:w="1591" w:type="dxa"/>
            <w:tcBorders>
              <w:top w:val="single" w:sz="4" w:space="0" w:color="000000"/>
              <w:left w:val="single" w:sz="4" w:space="0" w:color="000000"/>
              <w:bottom w:val="single" w:sz="4" w:space="0" w:color="000000"/>
              <w:right w:val="double" w:sz="1" w:space="0" w:color="000000"/>
            </w:tcBorders>
          </w:tcPr>
          <w:p w:rsidR="00C210C4" w:rsidRDefault="00C210C4">
            <w:pPr>
              <w:pStyle w:val="TableParagraph"/>
              <w:rPr>
                <w:rFonts w:ascii="Times New Roman"/>
              </w:rPr>
            </w:pPr>
          </w:p>
        </w:tc>
      </w:tr>
      <w:tr w:rsidR="00C210C4">
        <w:trPr>
          <w:trHeight w:val="379"/>
        </w:trPr>
        <w:tc>
          <w:tcPr>
            <w:tcW w:w="7518" w:type="dxa"/>
            <w:gridSpan w:val="6"/>
            <w:tcBorders>
              <w:top w:val="single" w:sz="4" w:space="0" w:color="000000"/>
              <w:left w:val="double" w:sz="1" w:space="0" w:color="000000"/>
              <w:bottom w:val="thickThinMediumGap" w:sz="2" w:space="0" w:color="000000"/>
              <w:right w:val="single" w:sz="4" w:space="0" w:color="000000"/>
            </w:tcBorders>
          </w:tcPr>
          <w:p w:rsidR="00C210C4" w:rsidRDefault="00A7376D">
            <w:pPr>
              <w:pStyle w:val="TableParagraph"/>
              <w:spacing w:before="49"/>
              <w:ind w:left="4753"/>
              <w:rPr>
                <w:b/>
                <w:sz w:val="23"/>
              </w:rPr>
            </w:pPr>
            <w:r>
              <w:rPr>
                <w:b/>
                <w:sz w:val="23"/>
              </w:rPr>
              <w:t>GENEL TOPLAM (KDV Hariç)</w:t>
            </w:r>
          </w:p>
        </w:tc>
        <w:tc>
          <w:tcPr>
            <w:tcW w:w="1591" w:type="dxa"/>
            <w:tcBorders>
              <w:top w:val="single" w:sz="4" w:space="0" w:color="000000"/>
              <w:left w:val="single" w:sz="4" w:space="0" w:color="000000"/>
              <w:bottom w:val="thickThinMediumGap" w:sz="2" w:space="0" w:color="000000"/>
              <w:right w:val="double" w:sz="1" w:space="0" w:color="000000"/>
            </w:tcBorders>
          </w:tcPr>
          <w:p w:rsidR="00C210C4" w:rsidRDefault="00C210C4">
            <w:pPr>
              <w:pStyle w:val="TableParagraph"/>
              <w:rPr>
                <w:rFonts w:ascii="Times New Roman"/>
              </w:rPr>
            </w:pPr>
          </w:p>
        </w:tc>
      </w:tr>
    </w:tbl>
    <w:p w:rsidR="00C210C4" w:rsidRDefault="00C210C4">
      <w:pPr>
        <w:pStyle w:val="GvdeMetni"/>
        <w:rPr>
          <w:b/>
          <w:sz w:val="22"/>
        </w:rPr>
      </w:pPr>
    </w:p>
    <w:p w:rsidR="00C210C4" w:rsidRDefault="00C210C4">
      <w:pPr>
        <w:pStyle w:val="GvdeMetni"/>
        <w:spacing w:before="10"/>
        <w:rPr>
          <w:b/>
          <w:sz w:val="25"/>
        </w:rPr>
      </w:pPr>
    </w:p>
    <w:p w:rsidR="00C210C4" w:rsidRDefault="00A7376D">
      <w:pPr>
        <w:pStyle w:val="GvdeMetni"/>
        <w:tabs>
          <w:tab w:val="left" w:pos="7864"/>
        </w:tabs>
        <w:ind w:left="101"/>
        <w:rPr>
          <w:rFonts w:ascii="Times New Roman" w:hAnsi="Times New Roman"/>
        </w:rPr>
      </w:pPr>
      <w:r>
        <w:t>Satıcının</w:t>
      </w:r>
      <w:r>
        <w:rPr>
          <w:spacing w:val="17"/>
        </w:rPr>
        <w:t xml:space="preserve"> </w:t>
      </w:r>
      <w:r>
        <w:t>İmzası</w:t>
      </w:r>
      <w:r w:rsidR="00DC00D0">
        <w:t>__________________</w:t>
      </w:r>
    </w:p>
    <w:p w:rsidR="00C210C4" w:rsidRDefault="00C210C4">
      <w:pPr>
        <w:pStyle w:val="GvdeMetni"/>
        <w:rPr>
          <w:rFonts w:ascii="Times New Roman"/>
          <w:sz w:val="20"/>
        </w:rPr>
      </w:pPr>
    </w:p>
    <w:p w:rsidR="00C210C4" w:rsidRDefault="00C210C4">
      <w:pPr>
        <w:pStyle w:val="GvdeMetni"/>
        <w:spacing w:before="1"/>
        <w:rPr>
          <w:rFonts w:ascii="Times New Roman"/>
          <w:sz w:val="22"/>
        </w:rPr>
      </w:pPr>
    </w:p>
    <w:p w:rsidR="00C210C4" w:rsidRPr="00DC00D0" w:rsidRDefault="00A7376D">
      <w:pPr>
        <w:pStyle w:val="GvdeMetni"/>
        <w:spacing w:before="89"/>
        <w:ind w:left="101"/>
        <w:rPr>
          <w:u w:val="single"/>
        </w:rPr>
      </w:pPr>
      <w:r w:rsidRPr="00DC00D0">
        <w:rPr>
          <w:spacing w:val="-151"/>
          <w:u w:val="single"/>
        </w:rPr>
        <w:t>N</w:t>
      </w:r>
      <w:r w:rsidRPr="00DC00D0">
        <w:rPr>
          <w:spacing w:val="106"/>
          <w:u w:val="single"/>
        </w:rPr>
        <w:t xml:space="preserve"> </w:t>
      </w:r>
      <w:proofErr w:type="gramStart"/>
      <w:r w:rsidRPr="00DC00D0">
        <w:rPr>
          <w:u w:val="single"/>
        </w:rPr>
        <w:t>ot</w:t>
      </w:r>
      <w:proofErr w:type="gramEnd"/>
      <w:r w:rsidRPr="00DC00D0">
        <w:rPr>
          <w:u w:val="single"/>
        </w:rPr>
        <w:t>: Birim ve toplam fiyat arasında fark olduğunda birim fiyat geçerlidir.</w:t>
      </w:r>
    </w:p>
    <w:p w:rsidR="00C210C4" w:rsidRDefault="00C210C4">
      <w:pPr>
        <w:pStyle w:val="GvdeMetni"/>
        <w:spacing w:before="3"/>
        <w:rPr>
          <w:sz w:val="19"/>
        </w:rPr>
      </w:pPr>
    </w:p>
    <w:p w:rsidR="009876FD" w:rsidRDefault="00A7376D">
      <w:pPr>
        <w:pStyle w:val="GvdeMetni"/>
        <w:tabs>
          <w:tab w:val="left" w:pos="801"/>
        </w:tabs>
        <w:spacing w:before="56" w:line="242" w:lineRule="auto"/>
        <w:ind w:left="101" w:right="172"/>
        <w:jc w:val="both"/>
      </w:pPr>
      <w:r>
        <w:t>*</w:t>
      </w:r>
      <w:r>
        <w:tab/>
        <w:t xml:space="preserve">Teklif Fiyatları Malların son nokta olan </w:t>
      </w:r>
      <w:r w:rsidR="009876FD" w:rsidRPr="009876FD">
        <w:t>Mustafa Kemal Mah. 2082. Cadde No</w:t>
      </w:r>
      <w:proofErr w:type="gramStart"/>
      <w:r w:rsidR="009876FD" w:rsidRPr="009876FD">
        <w:t>:52</w:t>
      </w:r>
      <w:proofErr w:type="gramEnd"/>
      <w:r w:rsidR="009876FD" w:rsidRPr="009876FD">
        <w:t xml:space="preserve"> Çankaya/Ankara Çankaya / Ankara</w:t>
      </w:r>
      <w:r w:rsidR="009876FD">
        <w:t xml:space="preserve"> </w:t>
      </w:r>
      <w:r>
        <w:t>adresine nakliyesi ile diğer bütün hizmetlerin teslimatıyla ilgili tüm masrafları da içerecektir.</w:t>
      </w:r>
    </w:p>
    <w:p w:rsidR="00C210C4" w:rsidRPr="009876FD" w:rsidRDefault="00A7376D">
      <w:pPr>
        <w:pStyle w:val="GvdeMetni"/>
        <w:tabs>
          <w:tab w:val="left" w:pos="801"/>
        </w:tabs>
        <w:spacing w:before="56" w:line="242" w:lineRule="auto"/>
        <w:ind w:left="101" w:right="172"/>
        <w:jc w:val="both"/>
        <w:rPr>
          <w:u w:val="single"/>
        </w:rPr>
      </w:pPr>
      <w:r w:rsidRPr="009876FD">
        <w:rPr>
          <w:spacing w:val="-108"/>
          <w:u w:val="single"/>
        </w:rPr>
        <w:t>F</w:t>
      </w:r>
      <w:r w:rsidRPr="009876FD">
        <w:rPr>
          <w:spacing w:val="61"/>
          <w:u w:val="single"/>
        </w:rPr>
        <w:t xml:space="preserve"> </w:t>
      </w:r>
      <w:r w:rsidRPr="009876FD">
        <w:rPr>
          <w:u w:val="single"/>
        </w:rPr>
        <w:t xml:space="preserve">iyatlar KDV hariç olarak verilecektir. Gerektiği </w:t>
      </w:r>
      <w:proofErr w:type="gramStart"/>
      <w:r w:rsidRPr="009876FD">
        <w:rPr>
          <w:u w:val="single"/>
        </w:rPr>
        <w:t>kadar</w:t>
      </w:r>
      <w:proofErr w:type="gramEnd"/>
      <w:r w:rsidRPr="009876FD">
        <w:rPr>
          <w:u w:val="single"/>
        </w:rPr>
        <w:t xml:space="preserve"> sütun</w:t>
      </w:r>
      <w:r w:rsidRPr="009876FD">
        <w:rPr>
          <w:spacing w:val="18"/>
          <w:u w:val="single"/>
        </w:rPr>
        <w:t xml:space="preserve"> </w:t>
      </w:r>
      <w:r w:rsidRPr="009876FD">
        <w:rPr>
          <w:u w:val="single"/>
        </w:rPr>
        <w:t>ekleyiniz.</w:t>
      </w: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241223">
      <w:pPr>
        <w:pStyle w:val="GvdeMetni"/>
        <w:spacing w:before="4"/>
      </w:pPr>
      <w:r>
        <w:rPr>
          <w:noProof/>
          <w:lang w:val="tr-TR" w:eastAsia="tr-TR"/>
        </w:rPr>
        <mc:AlternateContent>
          <mc:Choice Requires="wps">
            <w:drawing>
              <wp:anchor distT="0" distB="0" distL="0" distR="0" simplePos="0" relativeHeight="251661312" behindDoc="1" locked="0" layoutInCell="1" allowOverlap="1">
                <wp:simplePos x="0" y="0"/>
                <wp:positionH relativeFrom="page">
                  <wp:posOffset>890270</wp:posOffset>
                </wp:positionH>
                <wp:positionV relativeFrom="paragraph">
                  <wp:posOffset>209550</wp:posOffset>
                </wp:positionV>
                <wp:extent cx="178054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0540" cy="1270"/>
                        </a:xfrm>
                        <a:custGeom>
                          <a:avLst/>
                          <a:gdLst>
                            <a:gd name="T0" fmla="+- 0 1402 1402"/>
                            <a:gd name="T1" fmla="*/ T0 w 2804"/>
                            <a:gd name="T2" fmla="+- 0 4205 1402"/>
                            <a:gd name="T3" fmla="*/ T2 w 2804"/>
                          </a:gdLst>
                          <a:ahLst/>
                          <a:cxnLst>
                            <a:cxn ang="0">
                              <a:pos x="T1" y="0"/>
                            </a:cxn>
                            <a:cxn ang="0">
                              <a:pos x="T3" y="0"/>
                            </a:cxn>
                          </a:cxnLst>
                          <a:rect l="0" t="0" r="r" b="b"/>
                          <a:pathLst>
                            <a:path w="2804">
                              <a:moveTo>
                                <a:pt x="0" y="0"/>
                              </a:moveTo>
                              <a:lnTo>
                                <a:pt x="2803"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A65C6" id="Freeform 4" o:spid="_x0000_s1026" style="position:absolute;margin-left:70.1pt;margin-top:16.5pt;width:140.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" path="m,l2803,e" filled="f" strokeweight=".6pt">
                <v:path arrowok="t" o:connecttype="custom" o:connectlocs="0,0;1779905,0" o:connectangles="0,0"/>
                <w10:wrap type="topAndBottom" anchorx="page"/>
              </v:shape>
            </w:pict>
          </mc:Fallback>
        </mc:AlternateContent>
      </w:r>
    </w:p>
    <w:p w:rsidR="00C210C4" w:rsidRPr="00F753DC" w:rsidRDefault="00A7376D">
      <w:pPr>
        <w:spacing w:before="69"/>
        <w:ind w:left="101"/>
        <w:rPr>
          <w:b/>
          <w:i/>
          <w:sz w:val="21"/>
          <w:u w:val="single"/>
        </w:rPr>
      </w:pPr>
      <w:r>
        <w:rPr>
          <w:position w:val="8"/>
          <w:sz w:val="13"/>
        </w:rPr>
        <w:t xml:space="preserve">2 </w:t>
      </w:r>
      <w:r>
        <w:rPr>
          <w:b/>
          <w:i/>
          <w:spacing w:val="-99"/>
          <w:sz w:val="21"/>
          <w:u w:val="single"/>
        </w:rPr>
        <w:t>F</w:t>
      </w:r>
      <w:r w:rsidRPr="00F753DC">
        <w:rPr>
          <w:b/>
          <w:i/>
          <w:spacing w:val="62"/>
          <w:sz w:val="21"/>
          <w:u w:val="single"/>
        </w:rPr>
        <w:t xml:space="preserve"> </w:t>
      </w:r>
      <w:r w:rsidRPr="00F753DC">
        <w:rPr>
          <w:b/>
          <w:i/>
          <w:sz w:val="21"/>
          <w:u w:val="single"/>
        </w:rPr>
        <w:t>iyat Çizelgesindeki sütunlara her bir kalemin birim fiyatı, birim fiyatın adetle çarpılmasıyla</w:t>
      </w:r>
    </w:p>
    <w:p w:rsidR="005116D0" w:rsidRPr="00F753DC" w:rsidRDefault="00A7376D" w:rsidP="005116D0">
      <w:pPr>
        <w:spacing w:before="25" w:line="264" w:lineRule="auto"/>
        <w:ind w:left="101" w:right="329"/>
        <w:rPr>
          <w:b/>
          <w:i/>
          <w:spacing w:val="-114"/>
          <w:sz w:val="21"/>
          <w:u w:val="single"/>
        </w:rPr>
      </w:pPr>
      <w:proofErr w:type="gramStart"/>
      <w:r w:rsidRPr="00F753DC">
        <w:rPr>
          <w:b/>
          <w:i/>
          <w:spacing w:val="-114"/>
          <w:sz w:val="21"/>
          <w:u w:val="single"/>
        </w:rPr>
        <w:t>h</w:t>
      </w:r>
      <w:proofErr w:type="gramEnd"/>
      <w:r w:rsidRPr="00F753DC">
        <w:rPr>
          <w:b/>
          <w:i/>
          <w:spacing w:val="78"/>
          <w:sz w:val="21"/>
          <w:u w:val="single"/>
        </w:rPr>
        <w:t xml:space="preserve"> </w:t>
      </w:r>
      <w:r w:rsidRPr="00F753DC">
        <w:rPr>
          <w:b/>
          <w:i/>
          <w:sz w:val="21"/>
          <w:u w:val="single"/>
        </w:rPr>
        <w:t>esaplanacak toplam fiyatı ve malların menşei girilecektir. Bütün kalemler için marka model</w:t>
      </w:r>
      <w:r w:rsidR="005116D0" w:rsidRPr="00F753DC">
        <w:rPr>
          <w:b/>
          <w:i/>
          <w:sz w:val="21"/>
          <w:u w:val="single"/>
        </w:rPr>
        <w:t xml:space="preserve"> belirtilecektir.</w:t>
      </w:r>
      <w:r w:rsidRPr="00F753DC">
        <w:rPr>
          <w:b/>
          <w:i/>
          <w:sz w:val="21"/>
          <w:u w:val="single"/>
        </w:rPr>
        <w:t xml:space="preserve"> </w:t>
      </w:r>
    </w:p>
    <w:p w:rsidR="00C210C4" w:rsidRPr="00F753DC" w:rsidRDefault="00C210C4" w:rsidP="00F753DC">
      <w:pPr>
        <w:spacing w:before="25" w:line="264" w:lineRule="auto"/>
        <w:ind w:right="329"/>
        <w:rPr>
          <w:b/>
          <w:i/>
          <w:sz w:val="21"/>
          <w:u w:val="single"/>
        </w:rPr>
        <w:sectPr w:rsidR="00C210C4" w:rsidRPr="00F753DC">
          <w:pgSz w:w="11910" w:h="16840"/>
          <w:pgMar w:top="1580" w:right="1220" w:bottom="280" w:left="1300" w:header="708" w:footer="708" w:gutter="0"/>
          <w:cols w:space="708"/>
        </w:sectPr>
      </w:pPr>
    </w:p>
    <w:p w:rsidR="00C210C4" w:rsidRDefault="00C210C4">
      <w:pPr>
        <w:pStyle w:val="GvdeMetni"/>
        <w:rPr>
          <w:b/>
          <w:i/>
          <w:sz w:val="20"/>
        </w:rPr>
      </w:pPr>
    </w:p>
    <w:p w:rsidR="00C210C4" w:rsidRDefault="00C210C4">
      <w:pPr>
        <w:pStyle w:val="GvdeMetni"/>
        <w:spacing w:before="1"/>
        <w:rPr>
          <w:b/>
          <w:i/>
          <w:sz w:val="25"/>
        </w:rPr>
      </w:pPr>
    </w:p>
    <w:p w:rsidR="00C210C4" w:rsidRDefault="00A7376D">
      <w:pPr>
        <w:pStyle w:val="Balk1"/>
        <w:spacing w:before="90"/>
      </w:pPr>
      <w:r>
        <w:rPr>
          <w:spacing w:val="-114"/>
          <w:u w:val="single"/>
        </w:rPr>
        <w:t>E</w:t>
      </w:r>
      <w:r>
        <w:rPr>
          <w:spacing w:val="62"/>
        </w:rPr>
        <w:t xml:space="preserve"> </w:t>
      </w:r>
      <w:r>
        <w:rPr>
          <w:u w:val="single"/>
        </w:rPr>
        <w:t>k 3</w:t>
      </w:r>
    </w:p>
    <w:p w:rsidR="00C210C4" w:rsidRDefault="00C210C4">
      <w:pPr>
        <w:pStyle w:val="GvdeMetni"/>
        <w:spacing w:before="2"/>
        <w:rPr>
          <w:b/>
          <w:sz w:val="19"/>
        </w:rPr>
      </w:pPr>
    </w:p>
    <w:p w:rsidR="00C210C4" w:rsidRDefault="00A7376D">
      <w:pPr>
        <w:spacing w:before="56"/>
        <w:ind w:left="1367" w:right="1437"/>
        <w:jc w:val="center"/>
        <w:rPr>
          <w:b/>
          <w:sz w:val="23"/>
        </w:rPr>
      </w:pPr>
      <w:r>
        <w:rPr>
          <w:b/>
          <w:sz w:val="23"/>
        </w:rPr>
        <w:t>İMALATÇI YETKİ BELGESİ***</w:t>
      </w:r>
    </w:p>
    <w:p w:rsidR="00C210C4" w:rsidRDefault="00C210C4">
      <w:pPr>
        <w:pStyle w:val="GvdeMetni"/>
        <w:spacing w:before="7"/>
        <w:rPr>
          <w:b/>
        </w:rPr>
      </w:pPr>
    </w:p>
    <w:p w:rsidR="00C210C4" w:rsidRDefault="00A7376D">
      <w:pPr>
        <w:ind w:left="101"/>
        <w:rPr>
          <w:b/>
          <w:sz w:val="23"/>
        </w:rPr>
      </w:pPr>
      <w:r>
        <w:rPr>
          <w:b/>
          <w:sz w:val="23"/>
        </w:rPr>
        <w:t>Tarih:</w:t>
      </w:r>
    </w:p>
    <w:p w:rsidR="00C210C4" w:rsidRDefault="00A7376D">
      <w:pPr>
        <w:spacing w:before="5"/>
        <w:ind w:left="101"/>
        <w:rPr>
          <w:sz w:val="23"/>
        </w:rPr>
      </w:pPr>
      <w:r>
        <w:rPr>
          <w:b/>
          <w:sz w:val="23"/>
        </w:rPr>
        <w:t xml:space="preserve">İhale No: </w:t>
      </w:r>
      <w:r w:rsidR="00201673" w:rsidRPr="00DC00D0">
        <w:rPr>
          <w:b/>
          <w:sz w:val="23"/>
        </w:rPr>
        <w:t>CDRCP/WB/MoEU</w:t>
      </w:r>
      <w:r w:rsidR="00B83FF6">
        <w:rPr>
          <w:b/>
          <w:sz w:val="23"/>
        </w:rPr>
        <w:t>CC</w:t>
      </w:r>
      <w:r w:rsidR="00201673" w:rsidRPr="00DC00D0">
        <w:rPr>
          <w:b/>
          <w:sz w:val="23"/>
        </w:rPr>
        <w:t>/</w:t>
      </w:r>
      <w:r w:rsidR="00201673" w:rsidRPr="00DC00D0">
        <w:rPr>
          <w:b/>
          <w:spacing w:val="1"/>
          <w:sz w:val="23"/>
        </w:rPr>
        <w:t xml:space="preserve"> </w:t>
      </w:r>
      <w:r w:rsidR="00201673" w:rsidRPr="00DC00D0">
        <w:rPr>
          <w:b/>
          <w:sz w:val="23"/>
        </w:rPr>
        <w:t>RFQ-GOODS-01</w:t>
      </w:r>
      <w:proofErr w:type="gramStart"/>
      <w:r w:rsidR="00B83FF6">
        <w:rPr>
          <w:b/>
          <w:sz w:val="23"/>
        </w:rPr>
        <w:t>,02</w:t>
      </w:r>
      <w:proofErr w:type="gramEnd"/>
      <w:r w:rsidR="00201673" w:rsidRPr="00DC00D0">
        <w:rPr>
          <w:b/>
          <w:sz w:val="23"/>
        </w:rPr>
        <w:t>/MYH-1</w:t>
      </w:r>
    </w:p>
    <w:p w:rsidR="00C210C4" w:rsidRDefault="00C210C4">
      <w:pPr>
        <w:pStyle w:val="GvdeMetni"/>
        <w:spacing w:before="7"/>
      </w:pPr>
    </w:p>
    <w:p w:rsidR="00201673" w:rsidRDefault="00201673" w:rsidP="00201673">
      <w:pPr>
        <w:pStyle w:val="GvdeMetni"/>
        <w:ind w:left="101"/>
      </w:pPr>
      <w:r>
        <w:t>Sayın Banu BEHRAM KURAN</w:t>
      </w:r>
    </w:p>
    <w:p w:rsidR="00201673" w:rsidRDefault="00201673" w:rsidP="00201673">
      <w:pPr>
        <w:pStyle w:val="GvdeMetni"/>
        <w:spacing w:before="7" w:line="244" w:lineRule="auto"/>
        <w:ind w:left="101" w:right="5624"/>
      </w:pPr>
      <w:r>
        <w:t xml:space="preserve">Altyapı ve Kentsel Dönüşüm Hizmetleri Genel </w:t>
      </w:r>
      <w:proofErr w:type="gramStart"/>
      <w:r>
        <w:t>Müdürlüğü  (</w:t>
      </w:r>
      <w:proofErr w:type="gramEnd"/>
      <w:r>
        <w:t>AKDHGM) Dönüşüm Alanları 4 Dairesi</w:t>
      </w:r>
      <w:r>
        <w:rPr>
          <w:spacing w:val="34"/>
        </w:rPr>
        <w:t xml:space="preserve"> </w:t>
      </w:r>
      <w:r>
        <w:t>Başkanlığı</w:t>
      </w:r>
    </w:p>
    <w:p w:rsidR="00201673" w:rsidRDefault="00201673" w:rsidP="00201673">
      <w:pPr>
        <w:pStyle w:val="GvdeMetni"/>
        <w:spacing w:line="242" w:lineRule="auto"/>
        <w:ind w:left="101" w:right="5174"/>
      </w:pPr>
      <w:r w:rsidRPr="00161D2B">
        <w:t>Mustafa Kemal Mah. 2082. Cadde No</w:t>
      </w:r>
      <w:proofErr w:type="gramStart"/>
      <w:r w:rsidRPr="00161D2B">
        <w:t>:52</w:t>
      </w:r>
      <w:proofErr w:type="gramEnd"/>
      <w:r w:rsidRPr="00161D2B">
        <w:t xml:space="preserve"> Çankaya/Ankara </w:t>
      </w:r>
      <w:r>
        <w:t>Çankaya / Ankara</w:t>
      </w:r>
    </w:p>
    <w:p w:rsidR="00201673" w:rsidRDefault="00201673" w:rsidP="00201673">
      <w:pPr>
        <w:pStyle w:val="GvdeMetni"/>
        <w:spacing w:before="3"/>
        <w:ind w:left="101"/>
      </w:pPr>
      <w:r>
        <w:t>Telefon: + 90 0312 410 77 07</w:t>
      </w:r>
    </w:p>
    <w:p w:rsidR="00201673" w:rsidRDefault="00201673" w:rsidP="00201673">
      <w:pPr>
        <w:pStyle w:val="GvdeMetni"/>
        <w:spacing w:before="4"/>
        <w:ind w:left="101"/>
      </w:pPr>
      <w:r>
        <w:t>Faks: +90 312 474 03 59</w:t>
      </w:r>
    </w:p>
    <w:p w:rsidR="009E5818" w:rsidRDefault="000629DD" w:rsidP="00201673">
      <w:pPr>
        <w:pStyle w:val="GvdeMetni"/>
        <w:spacing w:before="4"/>
        <w:ind w:left="101"/>
      </w:pPr>
      <w:proofErr w:type="gramStart"/>
      <w:r>
        <w:t>e-mail</w:t>
      </w:r>
      <w:proofErr w:type="gramEnd"/>
      <w:r>
        <w:t>: donusumpyb</w:t>
      </w:r>
      <w:r w:rsidR="009E5818">
        <w:t>@csb.gov.tr</w:t>
      </w:r>
    </w:p>
    <w:p w:rsidR="00C210C4" w:rsidRDefault="00C210C4">
      <w:pPr>
        <w:pStyle w:val="GvdeMetni"/>
        <w:rPr>
          <w:sz w:val="22"/>
        </w:rPr>
      </w:pPr>
    </w:p>
    <w:p w:rsidR="00C210C4" w:rsidRDefault="00C210C4">
      <w:pPr>
        <w:pStyle w:val="GvdeMetni"/>
        <w:rPr>
          <w:sz w:val="22"/>
        </w:rPr>
      </w:pPr>
    </w:p>
    <w:p w:rsidR="00C210C4" w:rsidRDefault="00A7376D" w:rsidP="00201673">
      <w:pPr>
        <w:spacing w:before="183"/>
        <w:ind w:left="790"/>
        <w:jc w:val="both"/>
        <w:rPr>
          <w:i/>
          <w:sz w:val="23"/>
        </w:rPr>
      </w:pPr>
      <w:r>
        <w:rPr>
          <w:sz w:val="23"/>
        </w:rPr>
        <w:t xml:space="preserve">..................  </w:t>
      </w:r>
      <w:proofErr w:type="gramStart"/>
      <w:r>
        <w:rPr>
          <w:sz w:val="23"/>
        </w:rPr>
        <w:t>adresinde  ofisleri</w:t>
      </w:r>
      <w:proofErr w:type="gramEnd"/>
      <w:r>
        <w:rPr>
          <w:sz w:val="23"/>
        </w:rPr>
        <w:t xml:space="preserve">  olan  ve  .....................  </w:t>
      </w:r>
      <w:r>
        <w:rPr>
          <w:i/>
          <w:sz w:val="23"/>
        </w:rPr>
        <w:t>(</w:t>
      </w:r>
      <w:proofErr w:type="gramStart"/>
      <w:r>
        <w:rPr>
          <w:i/>
          <w:sz w:val="23"/>
        </w:rPr>
        <w:t>ihale  kapsamındaki</w:t>
      </w:r>
      <w:proofErr w:type="gramEnd"/>
      <w:r>
        <w:rPr>
          <w:i/>
          <w:sz w:val="23"/>
        </w:rPr>
        <w:t xml:space="preserve">  malların </w:t>
      </w:r>
      <w:r>
        <w:rPr>
          <w:i/>
          <w:spacing w:val="48"/>
          <w:sz w:val="23"/>
        </w:rPr>
        <w:t xml:space="preserve"> </w:t>
      </w:r>
      <w:r>
        <w:rPr>
          <w:i/>
          <w:sz w:val="23"/>
        </w:rPr>
        <w:t>ismi</w:t>
      </w:r>
    </w:p>
    <w:p w:rsidR="00C210C4" w:rsidRDefault="00A7376D" w:rsidP="00201673">
      <w:pPr>
        <w:spacing w:before="4"/>
        <w:ind w:left="101"/>
        <w:jc w:val="both"/>
        <w:rPr>
          <w:sz w:val="23"/>
        </w:rPr>
      </w:pPr>
      <w:r>
        <w:rPr>
          <w:i/>
          <w:sz w:val="23"/>
        </w:rPr>
        <w:t>ve/</w:t>
      </w:r>
      <w:proofErr w:type="gramStart"/>
      <w:r>
        <w:rPr>
          <w:i/>
          <w:sz w:val="23"/>
        </w:rPr>
        <w:t>veya  cinsi</w:t>
      </w:r>
      <w:proofErr w:type="gramEnd"/>
      <w:r>
        <w:rPr>
          <w:i/>
          <w:sz w:val="23"/>
        </w:rPr>
        <w:t xml:space="preserve">  yazılacak)  </w:t>
      </w:r>
      <w:r>
        <w:rPr>
          <w:sz w:val="23"/>
        </w:rPr>
        <w:t xml:space="preserve">imalatını/üretimini/distribütörlüğünü  yapan  biz; </w:t>
      </w:r>
      <w:r>
        <w:rPr>
          <w:spacing w:val="37"/>
          <w:sz w:val="23"/>
        </w:rPr>
        <w:t xml:space="preserve"> </w:t>
      </w:r>
      <w:r>
        <w:rPr>
          <w:sz w:val="23"/>
        </w:rPr>
        <w:t>..................................</w:t>
      </w:r>
    </w:p>
    <w:p w:rsidR="00C210C4" w:rsidRDefault="00A7376D" w:rsidP="00201673">
      <w:pPr>
        <w:tabs>
          <w:tab w:val="left" w:pos="3554"/>
          <w:tab w:val="left" w:leader="dot" w:pos="5455"/>
          <w:tab w:val="left" w:pos="6296"/>
          <w:tab w:val="left" w:pos="7352"/>
          <w:tab w:val="left" w:pos="8808"/>
        </w:tabs>
        <w:spacing w:before="5" w:line="242" w:lineRule="auto"/>
        <w:ind w:left="101" w:right="172"/>
        <w:jc w:val="both"/>
        <w:rPr>
          <w:sz w:val="23"/>
        </w:rPr>
      </w:pPr>
      <w:r>
        <w:rPr>
          <w:i/>
          <w:sz w:val="23"/>
        </w:rPr>
        <w:t>(İmalatçı/Üreticinin/Distribütörün</w:t>
      </w:r>
      <w:r>
        <w:rPr>
          <w:i/>
          <w:sz w:val="23"/>
        </w:rPr>
        <w:tab/>
        <w:t xml:space="preserve">unvanı    </w:t>
      </w:r>
      <w:r>
        <w:rPr>
          <w:i/>
          <w:spacing w:val="9"/>
          <w:sz w:val="23"/>
        </w:rPr>
        <w:t xml:space="preserve"> </w:t>
      </w:r>
      <w:r>
        <w:rPr>
          <w:i/>
          <w:sz w:val="23"/>
        </w:rPr>
        <w:t xml:space="preserve">yazılacak)    </w:t>
      </w:r>
      <w:r>
        <w:rPr>
          <w:i/>
          <w:spacing w:val="10"/>
          <w:sz w:val="23"/>
        </w:rPr>
        <w:t xml:space="preserve"> </w:t>
      </w:r>
      <w:r>
        <w:rPr>
          <w:sz w:val="23"/>
        </w:rPr>
        <w:t>işbu</w:t>
      </w:r>
      <w:r>
        <w:rPr>
          <w:sz w:val="23"/>
        </w:rPr>
        <w:tab/>
        <w:t>belgeyle</w:t>
      </w:r>
      <w:r>
        <w:rPr>
          <w:sz w:val="23"/>
        </w:rPr>
        <w:tab/>
        <w:t>tarafımızdan</w:t>
      </w:r>
      <w:r>
        <w:rPr>
          <w:sz w:val="23"/>
        </w:rPr>
        <w:tab/>
      </w:r>
      <w:r>
        <w:rPr>
          <w:spacing w:val="-6"/>
          <w:sz w:val="23"/>
        </w:rPr>
        <w:t xml:space="preserve">imal </w:t>
      </w:r>
      <w:r>
        <w:rPr>
          <w:sz w:val="23"/>
        </w:rPr>
        <w:t>edilen/dağıtılan  yukarıda</w:t>
      </w:r>
      <w:r>
        <w:rPr>
          <w:spacing w:val="-5"/>
          <w:sz w:val="23"/>
        </w:rPr>
        <w:t xml:space="preserve"> </w:t>
      </w:r>
      <w:r>
        <w:rPr>
          <w:sz w:val="23"/>
        </w:rPr>
        <w:t>belirtilmiş</w:t>
      </w:r>
      <w:r>
        <w:rPr>
          <w:spacing w:val="29"/>
          <w:sz w:val="23"/>
        </w:rPr>
        <w:t xml:space="preserve"> </w:t>
      </w:r>
      <w:r>
        <w:rPr>
          <w:sz w:val="23"/>
        </w:rPr>
        <w:t>malları</w:t>
      </w:r>
      <w:r>
        <w:rPr>
          <w:sz w:val="23"/>
        </w:rPr>
        <w:tab/>
      </w:r>
      <w:r w:rsidR="00201673" w:rsidRPr="00201673">
        <w:rPr>
          <w:sz w:val="23"/>
        </w:rPr>
        <w:t>CDRCP/WB/MoEU</w:t>
      </w:r>
      <w:r w:rsidR="00082E6D">
        <w:rPr>
          <w:sz w:val="23"/>
        </w:rPr>
        <w:t>CC</w:t>
      </w:r>
      <w:r w:rsidR="00201673" w:rsidRPr="00201673">
        <w:rPr>
          <w:sz w:val="23"/>
        </w:rPr>
        <w:t>/ RFQ-GOODS-01</w:t>
      </w:r>
      <w:r w:rsidR="00082E6D">
        <w:rPr>
          <w:sz w:val="23"/>
        </w:rPr>
        <w:t>,02</w:t>
      </w:r>
      <w:r w:rsidR="00201673" w:rsidRPr="00201673">
        <w:rPr>
          <w:sz w:val="23"/>
        </w:rPr>
        <w:t>/MYH-1</w:t>
      </w:r>
      <w:r w:rsidR="00201673">
        <w:rPr>
          <w:sz w:val="23"/>
        </w:rPr>
        <w:t xml:space="preserve"> </w:t>
      </w:r>
      <w:r>
        <w:rPr>
          <w:sz w:val="23"/>
        </w:rPr>
        <w:t>no’lu</w:t>
      </w:r>
      <w:r w:rsidR="00201673">
        <w:rPr>
          <w:sz w:val="23"/>
        </w:rPr>
        <w:t xml:space="preserve"> </w:t>
      </w:r>
      <w:r>
        <w:t>ihale kapsamında teklif  etmek,  bununla ilgili  Sözleşmeyi  müzakere  etmek  ve  imzalamak</w:t>
      </w:r>
      <w:r>
        <w:rPr>
          <w:spacing w:val="22"/>
        </w:rPr>
        <w:t xml:space="preserve"> </w:t>
      </w:r>
      <w:r>
        <w:t>üzere</w:t>
      </w:r>
      <w:r>
        <w:rPr>
          <w:sz w:val="23"/>
        </w:rPr>
        <w:t xml:space="preserve">............................. </w:t>
      </w:r>
      <w:r>
        <w:rPr>
          <w:i/>
          <w:sz w:val="23"/>
        </w:rPr>
        <w:t>(</w:t>
      </w:r>
      <w:proofErr w:type="gramStart"/>
      <w:r>
        <w:rPr>
          <w:i/>
          <w:sz w:val="23"/>
        </w:rPr>
        <w:t>teklif</w:t>
      </w:r>
      <w:proofErr w:type="gramEnd"/>
      <w:r>
        <w:rPr>
          <w:i/>
          <w:sz w:val="23"/>
        </w:rPr>
        <w:t xml:space="preserve"> verenin unvanı yazılacak)</w:t>
      </w:r>
      <w:r>
        <w:rPr>
          <w:sz w:val="23"/>
        </w:rPr>
        <w:t>'i yetkili kılıyoruz.</w:t>
      </w:r>
    </w:p>
    <w:p w:rsidR="00C210C4" w:rsidRDefault="00C210C4">
      <w:pPr>
        <w:pStyle w:val="GvdeMetni"/>
        <w:spacing w:before="7"/>
      </w:pPr>
    </w:p>
    <w:p w:rsidR="00C210C4" w:rsidRDefault="00A7376D">
      <w:pPr>
        <w:pStyle w:val="GvdeMetni"/>
        <w:spacing w:line="244" w:lineRule="auto"/>
        <w:ind w:left="101" w:firstLine="688"/>
      </w:pPr>
      <w:r>
        <w:t xml:space="preserve">Yukarıda adı geçen firmanın </w:t>
      </w:r>
      <w:proofErr w:type="gramStart"/>
      <w:r>
        <w:t>temin</w:t>
      </w:r>
      <w:proofErr w:type="gramEnd"/>
      <w:r>
        <w:t xml:space="preserve"> etmeyi teklif ettiği mallar için Temin Kayıt ve Şartları Madde 8 uyarınca istenen bütün garantileri veriyoruz.</w:t>
      </w:r>
    </w:p>
    <w:p w:rsidR="00C210C4" w:rsidRDefault="00C210C4">
      <w:pPr>
        <w:pStyle w:val="GvdeMetni"/>
        <w:rPr>
          <w:sz w:val="22"/>
        </w:rPr>
      </w:pPr>
    </w:p>
    <w:p w:rsidR="00C210C4" w:rsidRDefault="00C210C4">
      <w:pPr>
        <w:pStyle w:val="GvdeMetni"/>
        <w:spacing w:before="6"/>
        <w:rPr>
          <w:sz w:val="24"/>
        </w:rPr>
      </w:pPr>
    </w:p>
    <w:p w:rsidR="00C210C4" w:rsidRDefault="00A7376D">
      <w:pPr>
        <w:pStyle w:val="GvdeMetni"/>
        <w:ind w:left="101"/>
      </w:pPr>
      <w:r>
        <w:t xml:space="preserve">(İmalatçıyı/Üreticiyi/Distribütörü temsilen ve İmalatçı/Üretici/Distribütör </w:t>
      </w:r>
      <w:proofErr w:type="gramStart"/>
      <w:r>
        <w:t>adına</w:t>
      </w:r>
      <w:proofErr w:type="gramEnd"/>
      <w:r>
        <w:t xml:space="preserve"> İmzalayan)</w:t>
      </w:r>
    </w:p>
    <w:p w:rsidR="00C210C4" w:rsidRDefault="00C210C4">
      <w:pPr>
        <w:pStyle w:val="GvdeMetni"/>
        <w:rPr>
          <w:sz w:val="22"/>
        </w:rPr>
      </w:pPr>
    </w:p>
    <w:p w:rsidR="00C210C4" w:rsidRDefault="00C210C4">
      <w:pPr>
        <w:pStyle w:val="GvdeMetni"/>
        <w:rPr>
          <w:sz w:val="22"/>
        </w:rPr>
      </w:pPr>
    </w:p>
    <w:p w:rsidR="00C210C4" w:rsidRDefault="00C210C4">
      <w:pPr>
        <w:pStyle w:val="GvdeMetni"/>
        <w:spacing w:before="7"/>
        <w:rPr>
          <w:sz w:val="26"/>
        </w:rPr>
      </w:pPr>
    </w:p>
    <w:p w:rsidR="00C210C4" w:rsidRDefault="00A7376D">
      <w:pPr>
        <w:pStyle w:val="Balk2"/>
      </w:pPr>
      <w:r>
        <w:t>[İmzalayan kişinin açık ad ve unvanını yazınız]</w:t>
      </w:r>
    </w:p>
    <w:p w:rsidR="00C210C4" w:rsidRDefault="00C210C4">
      <w:pPr>
        <w:pStyle w:val="GvdeMetni"/>
        <w:rPr>
          <w:b/>
          <w:i/>
          <w:sz w:val="22"/>
        </w:rPr>
      </w:pPr>
    </w:p>
    <w:p w:rsidR="00C210C4" w:rsidRDefault="00C210C4">
      <w:pPr>
        <w:pStyle w:val="GvdeMetni"/>
        <w:rPr>
          <w:b/>
          <w:i/>
          <w:sz w:val="22"/>
        </w:rPr>
      </w:pPr>
    </w:p>
    <w:p w:rsidR="00C210C4" w:rsidRDefault="00A7376D">
      <w:pPr>
        <w:spacing w:before="154" w:line="244" w:lineRule="auto"/>
        <w:ind w:left="101" w:right="172"/>
        <w:jc w:val="both"/>
        <w:rPr>
          <w:i/>
          <w:sz w:val="23"/>
        </w:rPr>
      </w:pPr>
      <w:r>
        <w:rPr>
          <w:i/>
          <w:sz w:val="23"/>
        </w:rPr>
        <w:t xml:space="preserve">*** Teklifi veren firma teklif ettiği ürünün üretici firması değilse söz konusu ürünün üreticisi/imalatçısı/distribütörü tarafından düzenlenmiş, teklif veren firmanın bu malı tedarik etmeye/satmaya yetkili olduğunu gösteren Yetkili Satıcı (Tedarikçi), ve/veya Bayilik ve/veya Distribütörlük belgesi verecektir. Bu yetki belgesi üreticinin/imalatçının/distribütörün başlıklı kağıdına yazılacak ve üreticiyi/imalatçıyı/distribütörü taahhüt altına sokmaya yetkili olan bir </w:t>
      </w:r>
      <w:proofErr w:type="gramStart"/>
      <w:r>
        <w:rPr>
          <w:i/>
          <w:sz w:val="23"/>
        </w:rPr>
        <w:t>kişi</w:t>
      </w:r>
      <w:proofErr w:type="gramEnd"/>
      <w:r>
        <w:rPr>
          <w:i/>
          <w:sz w:val="23"/>
        </w:rPr>
        <w:t xml:space="preserve"> tarafından imzalanacaktır.</w:t>
      </w:r>
    </w:p>
    <w:p w:rsidR="00C210C4" w:rsidRDefault="00C210C4">
      <w:pPr>
        <w:spacing w:line="244" w:lineRule="auto"/>
        <w:jc w:val="both"/>
        <w:rPr>
          <w:sz w:val="23"/>
        </w:rPr>
        <w:sectPr w:rsidR="00C210C4">
          <w:pgSz w:w="11910" w:h="16840"/>
          <w:pgMar w:top="1580" w:right="1220" w:bottom="280" w:left="1300" w:header="708" w:footer="708" w:gutter="0"/>
          <w:cols w:space="708"/>
        </w:sectPr>
      </w:pPr>
    </w:p>
    <w:p w:rsidR="00C210C4" w:rsidRDefault="00C210C4">
      <w:pPr>
        <w:pStyle w:val="GvdeMetni"/>
        <w:rPr>
          <w:i/>
          <w:sz w:val="20"/>
        </w:rPr>
      </w:pPr>
    </w:p>
    <w:p w:rsidR="00C210C4" w:rsidRDefault="00C210C4">
      <w:pPr>
        <w:pStyle w:val="GvdeMetni"/>
        <w:spacing w:before="1"/>
        <w:rPr>
          <w:i/>
          <w:sz w:val="25"/>
        </w:rPr>
      </w:pPr>
    </w:p>
    <w:p w:rsidR="00C210C4" w:rsidRDefault="00C210C4">
      <w:pPr>
        <w:rPr>
          <w:sz w:val="25"/>
        </w:rPr>
        <w:sectPr w:rsidR="00C210C4">
          <w:pgSz w:w="11910" w:h="16840"/>
          <w:pgMar w:top="1580" w:right="1220" w:bottom="280" w:left="1300" w:header="708" w:footer="708" w:gutter="0"/>
          <w:cols w:space="708"/>
        </w:sectPr>
      </w:pPr>
    </w:p>
    <w:p w:rsidR="00C210C4" w:rsidRDefault="00A7376D">
      <w:pPr>
        <w:pStyle w:val="Balk1"/>
        <w:spacing w:before="90"/>
      </w:pPr>
      <w:r>
        <w:rPr>
          <w:spacing w:val="-114"/>
          <w:u w:val="single"/>
        </w:rPr>
        <w:t>E</w:t>
      </w:r>
      <w:r>
        <w:rPr>
          <w:spacing w:val="65"/>
        </w:rPr>
        <w:t xml:space="preserve"> </w:t>
      </w:r>
      <w:r>
        <w:rPr>
          <w:u w:val="single"/>
        </w:rPr>
        <w:t>k 4</w:t>
      </w:r>
    </w:p>
    <w:p w:rsidR="00C210C4" w:rsidRDefault="00A7376D">
      <w:pPr>
        <w:pStyle w:val="GvdeMetni"/>
        <w:spacing w:before="9"/>
        <w:rPr>
          <w:b/>
          <w:sz w:val="30"/>
        </w:rPr>
      </w:pPr>
      <w:r>
        <w:br w:type="column"/>
      </w:r>
    </w:p>
    <w:p w:rsidR="00C210C4" w:rsidRDefault="00A7376D">
      <w:pPr>
        <w:ind w:left="101"/>
        <w:rPr>
          <w:b/>
          <w:sz w:val="23"/>
        </w:rPr>
      </w:pPr>
      <w:r w:rsidRPr="00642BC0">
        <w:rPr>
          <w:b/>
          <w:sz w:val="23"/>
        </w:rPr>
        <w:t>SÖZLEŞME FORMU</w:t>
      </w:r>
    </w:p>
    <w:p w:rsidR="00C210C4" w:rsidRDefault="00C210C4">
      <w:pPr>
        <w:rPr>
          <w:sz w:val="23"/>
        </w:rPr>
        <w:sectPr w:rsidR="00C210C4">
          <w:type w:val="continuous"/>
          <w:pgSz w:w="11910" w:h="16840"/>
          <w:pgMar w:top="1580" w:right="1220" w:bottom="280" w:left="1300" w:header="708" w:footer="708" w:gutter="0"/>
          <w:cols w:num="2" w:space="708" w:equalWidth="0">
            <w:col w:w="538" w:space="3103"/>
            <w:col w:w="5749"/>
          </w:cols>
        </w:sectPr>
      </w:pPr>
    </w:p>
    <w:p w:rsidR="00C210C4" w:rsidRDefault="00C210C4">
      <w:pPr>
        <w:pStyle w:val="GvdeMetni"/>
        <w:rPr>
          <w:b/>
          <w:sz w:val="20"/>
        </w:rPr>
      </w:pPr>
    </w:p>
    <w:p w:rsidR="00C210C4" w:rsidRDefault="00C210C4">
      <w:pPr>
        <w:pStyle w:val="GvdeMetni"/>
        <w:spacing w:before="5"/>
        <w:rPr>
          <w:b/>
          <w:sz w:val="22"/>
        </w:rPr>
      </w:pPr>
    </w:p>
    <w:p w:rsidR="00C210C4" w:rsidRDefault="00CD3328" w:rsidP="00CD3328">
      <w:pPr>
        <w:pStyle w:val="GvdeMetni"/>
        <w:tabs>
          <w:tab w:val="left" w:leader="dot" w:pos="4181"/>
        </w:tabs>
        <w:spacing w:before="56"/>
        <w:ind w:left="101"/>
        <w:jc w:val="both"/>
      </w:pPr>
      <w:r>
        <w:t>İŞBU SÖZLEŞME 2023</w:t>
      </w:r>
      <w:r w:rsidR="00A7376D">
        <w:t xml:space="preserve"> </w:t>
      </w:r>
      <w:proofErr w:type="gramStart"/>
      <w:r w:rsidR="00A7376D">
        <w:t>yılı</w:t>
      </w:r>
      <w:r w:rsidR="00A7376D">
        <w:rPr>
          <w:spacing w:val="-7"/>
        </w:rPr>
        <w:t xml:space="preserve"> </w:t>
      </w:r>
      <w:r w:rsidR="00A7376D">
        <w:t>........</w:t>
      </w:r>
      <w:proofErr w:type="gramEnd"/>
      <w:r w:rsidR="00A7376D">
        <w:t xml:space="preserve"> </w:t>
      </w:r>
      <w:proofErr w:type="gramStart"/>
      <w:r w:rsidR="00A7376D">
        <w:t>ayının</w:t>
      </w:r>
      <w:proofErr w:type="gramEnd"/>
      <w:r w:rsidR="00A7376D">
        <w:tab/>
        <w:t xml:space="preserve">günü, bir tarafta </w:t>
      </w:r>
      <w:r w:rsidR="00BA03D0">
        <w:t>Altyapı ve Kentsel Dönüşüm Hizmetleri Genel Müdürlüğü</w:t>
      </w:r>
      <w:r w:rsidR="00A7376D">
        <w:rPr>
          <w:spacing w:val="15"/>
        </w:rPr>
        <w:t xml:space="preserve"> </w:t>
      </w:r>
      <w:r w:rsidR="00A7376D">
        <w:t>(bundan</w:t>
      </w:r>
      <w:r>
        <w:t xml:space="preserve"> böyle “Alıcı” </w:t>
      </w:r>
      <w:r w:rsidR="00A7376D">
        <w:t xml:space="preserve">denilecektir) </w:t>
      </w:r>
      <w:r w:rsidR="00A7376D">
        <w:rPr>
          <w:spacing w:val="28"/>
        </w:rPr>
        <w:t xml:space="preserve"> </w:t>
      </w:r>
      <w:r w:rsidR="00A7376D">
        <w:t xml:space="preserve">ile </w:t>
      </w:r>
      <w:r w:rsidR="00A7376D">
        <w:rPr>
          <w:spacing w:val="30"/>
        </w:rPr>
        <w:t xml:space="preserve"> </w:t>
      </w:r>
      <w:r w:rsidR="00A7376D">
        <w:t xml:space="preserve">diğer </w:t>
      </w:r>
      <w:r w:rsidR="00A7376D">
        <w:rPr>
          <w:spacing w:val="31"/>
        </w:rPr>
        <w:t xml:space="preserve"> </w:t>
      </w:r>
      <w:r>
        <w:t>tarafta ……...</w:t>
      </w:r>
      <w:r w:rsidR="00A7376D">
        <w:t xml:space="preserve">.................................................... </w:t>
      </w:r>
      <w:r w:rsidR="00A7376D">
        <w:rPr>
          <w:spacing w:val="28"/>
        </w:rPr>
        <w:t xml:space="preserve"> </w:t>
      </w:r>
      <w:r w:rsidR="00A7376D">
        <w:t>(</w:t>
      </w:r>
      <w:proofErr w:type="gramStart"/>
      <w:r w:rsidR="00A7376D">
        <w:rPr>
          <w:b/>
          <w:i/>
        </w:rPr>
        <w:t xml:space="preserve">Satıcı </w:t>
      </w:r>
      <w:r w:rsidR="00A7376D">
        <w:rPr>
          <w:b/>
          <w:i/>
          <w:spacing w:val="26"/>
        </w:rPr>
        <w:t xml:space="preserve"> </w:t>
      </w:r>
      <w:r w:rsidR="00A7376D">
        <w:rPr>
          <w:b/>
          <w:i/>
        </w:rPr>
        <w:t>firmanın</w:t>
      </w:r>
      <w:proofErr w:type="gramEnd"/>
      <w:r>
        <w:t xml:space="preserve"> </w:t>
      </w:r>
      <w:r w:rsidR="00A7376D">
        <w:rPr>
          <w:b/>
          <w:i/>
        </w:rPr>
        <w:t>adresi</w:t>
      </w:r>
      <w:r w:rsidR="00A7376D">
        <w:t xml:space="preserve">) adresinde mukim .............................................................. </w:t>
      </w:r>
      <w:r w:rsidR="00A7376D">
        <w:rPr>
          <w:b/>
        </w:rPr>
        <w:t>(</w:t>
      </w:r>
      <w:proofErr w:type="gramStart"/>
      <w:r w:rsidR="00A7376D">
        <w:rPr>
          <w:b/>
          <w:i/>
        </w:rPr>
        <w:t>Satıcı'nın</w:t>
      </w:r>
      <w:proofErr w:type="gramEnd"/>
      <w:r w:rsidR="00A7376D">
        <w:rPr>
          <w:b/>
          <w:i/>
        </w:rPr>
        <w:t xml:space="preserve"> unvanı) </w:t>
      </w:r>
      <w:r w:rsidR="00A7376D">
        <w:t>(</w:t>
      </w:r>
      <w:proofErr w:type="gramStart"/>
      <w:r w:rsidR="00A7376D">
        <w:t>bundan</w:t>
      </w:r>
      <w:proofErr w:type="gramEnd"/>
      <w:r w:rsidR="00A7376D">
        <w:t xml:space="preserve"> böyle “Satıcı” denilecektir) arasında</w:t>
      </w:r>
      <w:r w:rsidR="00A7376D">
        <w:rPr>
          <w:spacing w:val="2"/>
        </w:rPr>
        <w:t xml:space="preserve"> </w:t>
      </w:r>
      <w:r w:rsidR="00A7376D">
        <w:t>akdedilmiştir:</w:t>
      </w:r>
    </w:p>
    <w:p w:rsidR="00C210C4" w:rsidRDefault="00C210C4">
      <w:pPr>
        <w:pStyle w:val="GvdeMetni"/>
        <w:spacing w:before="8"/>
      </w:pPr>
    </w:p>
    <w:p w:rsidR="00C210C4" w:rsidRDefault="00A7376D" w:rsidP="006C18A3">
      <w:pPr>
        <w:pStyle w:val="GvdeMetni"/>
        <w:tabs>
          <w:tab w:val="left" w:leader="dot" w:pos="4181"/>
        </w:tabs>
        <w:spacing w:before="56"/>
        <w:ind w:left="101"/>
        <w:jc w:val="both"/>
      </w:pPr>
      <w:r>
        <w:t xml:space="preserve">Bu Sözleşme ile Alıcı, Satıcı tarafından </w:t>
      </w:r>
      <w:r w:rsidR="00675D0B" w:rsidRPr="00675D0B">
        <w:t>CDRCP/WB/MoEUCC/</w:t>
      </w:r>
      <w:r w:rsidR="00675D0B" w:rsidRPr="00675D0B">
        <w:rPr>
          <w:spacing w:val="1"/>
        </w:rPr>
        <w:t xml:space="preserve"> </w:t>
      </w:r>
      <w:r w:rsidR="00675D0B" w:rsidRPr="00675D0B">
        <w:t>RFQ-GOODS-01</w:t>
      </w:r>
      <w:proofErr w:type="gramStart"/>
      <w:r w:rsidR="00675D0B" w:rsidRPr="00675D0B">
        <w:t>,02</w:t>
      </w:r>
      <w:proofErr w:type="gramEnd"/>
      <w:r w:rsidR="00675D0B" w:rsidRPr="00675D0B">
        <w:t>/MYH-1</w:t>
      </w:r>
      <w:r w:rsidR="00675D0B">
        <w:rPr>
          <w:b/>
        </w:rPr>
        <w:t xml:space="preserve"> </w:t>
      </w:r>
      <w:r>
        <w:t>numaralı davet konusu muhasebe yazılımı alımı ile desteği sağlanmasına istekli olup bu mal ve hizmetlerin temini için Satıcı'nın KDV Hariç .</w:t>
      </w:r>
      <w:r w:rsidR="006C18A3">
        <w:t>.................................………..</w:t>
      </w:r>
      <w:r>
        <w:t>[</w:t>
      </w:r>
      <w:r w:rsidRPr="006C18A3">
        <w:rPr>
          <w:b/>
        </w:rPr>
        <w:t>Sözleşme Fiyatı yazı ve rakamla]</w:t>
      </w:r>
      <w:r w:rsidR="006C18A3" w:rsidRPr="006C18A3">
        <w:t xml:space="preserve">    </w:t>
      </w:r>
      <w:r w:rsidRPr="006C18A3">
        <w:t xml:space="preserve"> </w:t>
      </w:r>
      <w:r>
        <w:t>(bundan böyle</w:t>
      </w:r>
    </w:p>
    <w:p w:rsidR="00C210C4" w:rsidRDefault="006C18A3" w:rsidP="006C18A3">
      <w:pPr>
        <w:pStyle w:val="GvdeMetni"/>
        <w:tabs>
          <w:tab w:val="left" w:leader="dot" w:pos="4181"/>
        </w:tabs>
        <w:spacing w:before="56"/>
        <w:ind w:left="101"/>
        <w:jc w:val="both"/>
      </w:pPr>
      <w:r>
        <w:t>“Sözleşme Fiyatı” denilecektir)</w:t>
      </w:r>
      <w:r w:rsidR="00A7376D">
        <w:t xml:space="preserve">..................................... tutarındaki teklifini </w:t>
      </w:r>
      <w:proofErr w:type="gramStart"/>
      <w:r w:rsidR="00A7376D">
        <w:t>kabul</w:t>
      </w:r>
      <w:proofErr w:type="gramEnd"/>
      <w:r w:rsidR="00A7376D">
        <w:t xml:space="preserve"> etmiş bulunmaktadır.</w:t>
      </w:r>
    </w:p>
    <w:p w:rsidR="00C210C4" w:rsidRDefault="00C210C4">
      <w:pPr>
        <w:pStyle w:val="GvdeMetni"/>
        <w:spacing w:before="1"/>
      </w:pPr>
    </w:p>
    <w:p w:rsidR="00C210C4" w:rsidRDefault="00A7376D">
      <w:pPr>
        <w:pStyle w:val="Balk1"/>
        <w:jc w:val="both"/>
      </w:pPr>
      <w:r>
        <w:t>İŞBU SÖZLEŞME:</w:t>
      </w:r>
    </w:p>
    <w:p w:rsidR="00C210C4" w:rsidRDefault="00C210C4">
      <w:pPr>
        <w:pStyle w:val="GvdeMetni"/>
        <w:spacing w:before="10"/>
        <w:rPr>
          <w:b/>
        </w:rPr>
      </w:pPr>
    </w:p>
    <w:p w:rsidR="00C210C4" w:rsidRDefault="00A7376D">
      <w:pPr>
        <w:pStyle w:val="ListeParagraf"/>
        <w:numPr>
          <w:ilvl w:val="0"/>
          <w:numId w:val="5"/>
        </w:numPr>
        <w:tabs>
          <w:tab w:val="left" w:pos="452"/>
        </w:tabs>
        <w:spacing w:line="244" w:lineRule="auto"/>
        <w:ind w:right="173"/>
        <w:jc w:val="both"/>
        <w:rPr>
          <w:sz w:val="23"/>
        </w:rPr>
      </w:pPr>
      <w:r>
        <w:rPr>
          <w:sz w:val="23"/>
        </w:rPr>
        <w:t>Bu sözleşmede kullanılan kelime ve ifadeler atıf yapılan Sözleşmenin hükümlerinde kendilerine verilen anlamları taşıyacaktır.</w:t>
      </w:r>
    </w:p>
    <w:p w:rsidR="00C210C4" w:rsidRDefault="00C210C4">
      <w:pPr>
        <w:pStyle w:val="GvdeMetni"/>
      </w:pPr>
    </w:p>
    <w:p w:rsidR="00C210C4" w:rsidRDefault="00A7376D">
      <w:pPr>
        <w:pStyle w:val="ListeParagraf"/>
        <w:numPr>
          <w:ilvl w:val="0"/>
          <w:numId w:val="5"/>
        </w:numPr>
        <w:tabs>
          <w:tab w:val="left" w:pos="452"/>
        </w:tabs>
        <w:spacing w:before="1" w:line="244" w:lineRule="auto"/>
        <w:ind w:right="171"/>
        <w:jc w:val="both"/>
        <w:rPr>
          <w:sz w:val="23"/>
        </w:rPr>
      </w:pPr>
      <w:r>
        <w:rPr>
          <w:sz w:val="23"/>
        </w:rPr>
        <w:t xml:space="preserve">Aşağıda belirtilen belgeler bu Sözleşmenin ayrılmaz parçası olarak </w:t>
      </w:r>
      <w:proofErr w:type="gramStart"/>
      <w:r>
        <w:rPr>
          <w:sz w:val="23"/>
        </w:rPr>
        <w:t>kabul</w:t>
      </w:r>
      <w:proofErr w:type="gramEnd"/>
      <w:r>
        <w:rPr>
          <w:sz w:val="23"/>
        </w:rPr>
        <w:t xml:space="preserve"> edilmeli ve buna göre okunup yorumlanmalıdır.</w:t>
      </w:r>
    </w:p>
    <w:p w:rsidR="00C210C4" w:rsidRDefault="00C210C4">
      <w:pPr>
        <w:pStyle w:val="GvdeMetni"/>
        <w:spacing w:before="3"/>
      </w:pPr>
    </w:p>
    <w:p w:rsidR="00C210C4" w:rsidRDefault="00A7376D">
      <w:pPr>
        <w:pStyle w:val="ListeParagraf"/>
        <w:numPr>
          <w:ilvl w:val="1"/>
          <w:numId w:val="5"/>
        </w:numPr>
        <w:tabs>
          <w:tab w:val="left" w:pos="803"/>
        </w:tabs>
        <w:rPr>
          <w:sz w:val="23"/>
        </w:rPr>
      </w:pPr>
      <w:r>
        <w:rPr>
          <w:sz w:val="23"/>
        </w:rPr>
        <w:t>Teklif Sahibi tarafından verilen Teklif Formu ile Fiyat</w:t>
      </w:r>
      <w:r>
        <w:rPr>
          <w:spacing w:val="9"/>
          <w:sz w:val="23"/>
        </w:rPr>
        <w:t xml:space="preserve"> </w:t>
      </w:r>
      <w:r>
        <w:rPr>
          <w:sz w:val="23"/>
        </w:rPr>
        <w:t>Çizelgesi;</w:t>
      </w:r>
    </w:p>
    <w:p w:rsidR="00C210C4" w:rsidRDefault="00A7376D">
      <w:pPr>
        <w:pStyle w:val="ListeParagraf"/>
        <w:numPr>
          <w:ilvl w:val="1"/>
          <w:numId w:val="5"/>
        </w:numPr>
        <w:tabs>
          <w:tab w:val="left" w:pos="803"/>
        </w:tabs>
        <w:spacing w:before="5"/>
        <w:rPr>
          <w:sz w:val="23"/>
        </w:rPr>
      </w:pPr>
      <w:r>
        <w:rPr>
          <w:sz w:val="23"/>
        </w:rPr>
        <w:t>Teknik</w:t>
      </w:r>
      <w:r>
        <w:rPr>
          <w:spacing w:val="-1"/>
          <w:sz w:val="23"/>
        </w:rPr>
        <w:t xml:space="preserve"> </w:t>
      </w:r>
      <w:r>
        <w:rPr>
          <w:sz w:val="23"/>
        </w:rPr>
        <w:t>Şartnameler;</w:t>
      </w:r>
    </w:p>
    <w:p w:rsidR="00C210C4" w:rsidRDefault="00A7376D">
      <w:pPr>
        <w:pStyle w:val="ListeParagraf"/>
        <w:numPr>
          <w:ilvl w:val="1"/>
          <w:numId w:val="5"/>
        </w:numPr>
        <w:tabs>
          <w:tab w:val="left" w:pos="803"/>
        </w:tabs>
        <w:spacing w:before="5"/>
        <w:rPr>
          <w:sz w:val="23"/>
        </w:rPr>
      </w:pPr>
      <w:r>
        <w:rPr>
          <w:sz w:val="23"/>
        </w:rPr>
        <w:t>Temin Kayıt ve</w:t>
      </w:r>
      <w:r>
        <w:rPr>
          <w:spacing w:val="2"/>
          <w:sz w:val="23"/>
        </w:rPr>
        <w:t xml:space="preserve"> </w:t>
      </w:r>
      <w:r>
        <w:rPr>
          <w:sz w:val="23"/>
        </w:rPr>
        <w:t>Şartları;</w:t>
      </w:r>
    </w:p>
    <w:p w:rsidR="00C210C4" w:rsidRDefault="00A7376D">
      <w:pPr>
        <w:pStyle w:val="ListeParagraf"/>
        <w:numPr>
          <w:ilvl w:val="1"/>
          <w:numId w:val="5"/>
        </w:numPr>
        <w:tabs>
          <w:tab w:val="left" w:pos="803"/>
        </w:tabs>
        <w:spacing w:before="2"/>
        <w:rPr>
          <w:sz w:val="23"/>
        </w:rPr>
      </w:pPr>
      <w:r>
        <w:rPr>
          <w:sz w:val="23"/>
        </w:rPr>
        <w:t>İhalenin Verildiğine Dair</w:t>
      </w:r>
      <w:r>
        <w:rPr>
          <w:spacing w:val="6"/>
          <w:sz w:val="23"/>
        </w:rPr>
        <w:t xml:space="preserve"> </w:t>
      </w:r>
      <w:r>
        <w:rPr>
          <w:sz w:val="23"/>
        </w:rPr>
        <w:t>Bildirim.</w:t>
      </w:r>
    </w:p>
    <w:p w:rsidR="00C210C4" w:rsidRDefault="00C210C4">
      <w:pPr>
        <w:pStyle w:val="GvdeMetni"/>
        <w:spacing w:before="10"/>
      </w:pPr>
    </w:p>
    <w:p w:rsidR="00C210C4" w:rsidRDefault="00A7376D">
      <w:pPr>
        <w:pStyle w:val="ListeParagraf"/>
        <w:numPr>
          <w:ilvl w:val="0"/>
          <w:numId w:val="5"/>
        </w:numPr>
        <w:tabs>
          <w:tab w:val="left" w:pos="452"/>
        </w:tabs>
        <w:spacing w:line="242" w:lineRule="auto"/>
        <w:ind w:right="172"/>
        <w:jc w:val="both"/>
        <w:rPr>
          <w:sz w:val="23"/>
        </w:rPr>
      </w:pPr>
      <w:r>
        <w:rPr>
          <w:sz w:val="23"/>
        </w:rPr>
        <w:t xml:space="preserve">Aşağıda belirtildiği üzere, Alıcı tarafından Satıcıya yapılacak ödemeler karşılığında Satıcı, malları ve hizmetleri Sözleşme hükümlerine her bakımdan uygun olarak </w:t>
      </w:r>
      <w:proofErr w:type="gramStart"/>
      <w:r>
        <w:rPr>
          <w:sz w:val="23"/>
        </w:rPr>
        <w:t>temin</w:t>
      </w:r>
      <w:proofErr w:type="gramEnd"/>
      <w:r>
        <w:rPr>
          <w:sz w:val="23"/>
        </w:rPr>
        <w:t xml:space="preserve"> etmeyi ve bunlardaki kusurları gidermeyi Alıcıya taahhüt</w:t>
      </w:r>
      <w:r>
        <w:rPr>
          <w:spacing w:val="3"/>
          <w:sz w:val="23"/>
        </w:rPr>
        <w:t xml:space="preserve"> </w:t>
      </w:r>
      <w:r>
        <w:rPr>
          <w:sz w:val="23"/>
        </w:rPr>
        <w:t>eder.</w:t>
      </w:r>
    </w:p>
    <w:p w:rsidR="00C210C4" w:rsidRDefault="00C210C4">
      <w:pPr>
        <w:pStyle w:val="GvdeMetni"/>
        <w:spacing w:before="8"/>
      </w:pPr>
    </w:p>
    <w:p w:rsidR="00C210C4" w:rsidRDefault="00A7376D">
      <w:pPr>
        <w:pStyle w:val="ListeParagraf"/>
        <w:numPr>
          <w:ilvl w:val="0"/>
          <w:numId w:val="5"/>
        </w:numPr>
        <w:tabs>
          <w:tab w:val="left" w:pos="452"/>
        </w:tabs>
        <w:spacing w:line="242" w:lineRule="auto"/>
        <w:ind w:right="171"/>
        <w:jc w:val="both"/>
        <w:rPr>
          <w:sz w:val="23"/>
        </w:rPr>
      </w:pPr>
      <w:r>
        <w:rPr>
          <w:sz w:val="23"/>
        </w:rPr>
        <w:t>Alıcı Mal ve Hizmetlerin temini ve kusurların giderilmesi karşılığında Satıcıya, Sözleşme Bedelini veya Sözleşmede belirtilen zamanlarda ve şekilde Sözleşme gereğince ödenmesi gereken diğer miktarları ödemeyi taahhüt</w:t>
      </w:r>
      <w:r>
        <w:rPr>
          <w:spacing w:val="6"/>
          <w:sz w:val="23"/>
        </w:rPr>
        <w:t xml:space="preserve"> </w:t>
      </w:r>
      <w:proofErr w:type="gramStart"/>
      <w:r>
        <w:rPr>
          <w:sz w:val="23"/>
        </w:rPr>
        <w:t>eder</w:t>
      </w:r>
      <w:proofErr w:type="gramEnd"/>
      <w:r>
        <w:rPr>
          <w:sz w:val="23"/>
        </w:rPr>
        <w:t>.</w:t>
      </w:r>
    </w:p>
    <w:p w:rsidR="00C210C4" w:rsidRDefault="00C210C4">
      <w:pPr>
        <w:pStyle w:val="GvdeMetni"/>
        <w:spacing w:before="11"/>
      </w:pPr>
    </w:p>
    <w:p w:rsidR="00C210C4" w:rsidRDefault="00A7376D">
      <w:pPr>
        <w:pStyle w:val="ListeParagraf"/>
        <w:numPr>
          <w:ilvl w:val="0"/>
          <w:numId w:val="5"/>
        </w:numPr>
        <w:tabs>
          <w:tab w:val="left" w:pos="452"/>
        </w:tabs>
        <w:spacing w:line="242" w:lineRule="auto"/>
        <w:ind w:right="169"/>
        <w:jc w:val="both"/>
        <w:rPr>
          <w:sz w:val="23"/>
        </w:rPr>
      </w:pPr>
      <w:r>
        <w:rPr>
          <w:sz w:val="23"/>
        </w:rPr>
        <w:t xml:space="preserve">Dünya Bankası, Ek 6'da belirtilen Sahtecilik ve Yolsuzluklarla ilgili politikasına uyulmasını istemektedir. Satıcı; tedarik edeceği Mal ve Hizmetlerle ilgili hesap ve kayıtların Dünya Bankası’nca incelenmesine ve Dünya Bankası tarafından belirlenecek Denetçiler tarafından </w:t>
      </w:r>
      <w:proofErr w:type="gramStart"/>
      <w:r>
        <w:rPr>
          <w:sz w:val="23"/>
        </w:rPr>
        <w:t>mali</w:t>
      </w:r>
      <w:proofErr w:type="gramEnd"/>
      <w:r>
        <w:rPr>
          <w:sz w:val="23"/>
        </w:rPr>
        <w:t xml:space="preserve"> denetim yapılmasına izin verecektir. Bu yükümlülüğe uyulmaması, Dünya Bankası yaptırım prosedürlerine uygun olarak sözleşmenin feshi ve / veya Dünya Bankası’nca yaptırım uygulanmasına (sınırlama olmaksızın bir yasaklama kararı da dahil) tabi yasaklanmış bir uygulama teşkil</w:t>
      </w:r>
      <w:r>
        <w:rPr>
          <w:spacing w:val="-1"/>
          <w:sz w:val="23"/>
        </w:rPr>
        <w:t xml:space="preserve"> </w:t>
      </w:r>
      <w:r>
        <w:rPr>
          <w:sz w:val="23"/>
        </w:rPr>
        <w:t>edebilir.</w:t>
      </w:r>
    </w:p>
    <w:p w:rsidR="00C210C4" w:rsidRDefault="00C210C4">
      <w:pPr>
        <w:spacing w:line="242" w:lineRule="auto"/>
        <w:jc w:val="both"/>
        <w:rPr>
          <w:sz w:val="23"/>
        </w:rPr>
        <w:sectPr w:rsidR="00C210C4">
          <w:type w:val="continuous"/>
          <w:pgSz w:w="11910" w:h="16840"/>
          <w:pgMar w:top="1580" w:right="1220" w:bottom="280" w:left="1300" w:header="708" w:footer="708" w:gutter="0"/>
          <w:cols w:space="708"/>
        </w:sect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A7376D">
      <w:pPr>
        <w:pStyle w:val="Balk1"/>
        <w:spacing w:before="193" w:line="244" w:lineRule="auto"/>
        <w:ind w:right="329"/>
      </w:pPr>
      <w:r>
        <w:t>Taraflar, bu Anlaşmayı, usulüne uygun olarak yetkili kılınmış temsilcileri eliyle, yukarıda belirtilen tarihte imza etmişlerdir.</w:t>
      </w:r>
    </w:p>
    <w:p w:rsidR="00C210C4" w:rsidRDefault="00C210C4">
      <w:pPr>
        <w:pStyle w:val="GvdeMetni"/>
        <w:rPr>
          <w:b/>
          <w:sz w:val="22"/>
        </w:rPr>
      </w:pPr>
    </w:p>
    <w:p w:rsidR="00C210C4" w:rsidRDefault="00C210C4">
      <w:pPr>
        <w:pStyle w:val="GvdeMetni"/>
        <w:rPr>
          <w:b/>
          <w:sz w:val="22"/>
        </w:rPr>
      </w:pPr>
    </w:p>
    <w:p w:rsidR="00C210C4" w:rsidRDefault="00C210C4">
      <w:pPr>
        <w:pStyle w:val="GvdeMetni"/>
        <w:spacing w:before="10"/>
        <w:rPr>
          <w:b/>
          <w:sz w:val="25"/>
        </w:rPr>
      </w:pPr>
    </w:p>
    <w:p w:rsidR="00C210C4" w:rsidRDefault="00A7376D">
      <w:pPr>
        <w:tabs>
          <w:tab w:val="left" w:pos="5708"/>
        </w:tabs>
        <w:spacing w:before="1"/>
        <w:ind w:left="802"/>
        <w:rPr>
          <w:b/>
          <w:sz w:val="23"/>
        </w:rPr>
      </w:pPr>
      <w:r>
        <w:rPr>
          <w:b/>
          <w:sz w:val="23"/>
        </w:rPr>
        <w:t>ALICI</w:t>
      </w:r>
      <w:r>
        <w:rPr>
          <w:b/>
          <w:spacing w:val="8"/>
          <w:sz w:val="23"/>
        </w:rPr>
        <w:t xml:space="preserve"> </w:t>
      </w:r>
      <w:r>
        <w:rPr>
          <w:b/>
          <w:sz w:val="23"/>
        </w:rPr>
        <w:t>ADINA</w:t>
      </w:r>
      <w:r>
        <w:rPr>
          <w:b/>
          <w:sz w:val="23"/>
        </w:rPr>
        <w:tab/>
        <w:t>SATICI</w:t>
      </w:r>
      <w:r>
        <w:rPr>
          <w:b/>
          <w:spacing w:val="-1"/>
          <w:sz w:val="23"/>
        </w:rPr>
        <w:t xml:space="preserve"> </w:t>
      </w:r>
      <w:r>
        <w:rPr>
          <w:b/>
          <w:sz w:val="23"/>
        </w:rPr>
        <w:t>ADINA</w:t>
      </w:r>
    </w:p>
    <w:p w:rsidR="00C210C4" w:rsidRDefault="00C210C4">
      <w:pPr>
        <w:rPr>
          <w:sz w:val="23"/>
        </w:rPr>
        <w:sectPr w:rsidR="00C210C4">
          <w:pgSz w:w="11910" w:h="16840"/>
          <w:pgMar w:top="1580" w:right="1220" w:bottom="280" w:left="1300" w:header="708" w:footer="708" w:gutter="0"/>
          <w:cols w:space="708"/>
        </w:sectPr>
      </w:pPr>
    </w:p>
    <w:p w:rsidR="00C210C4" w:rsidRDefault="00C210C4">
      <w:pPr>
        <w:pStyle w:val="GvdeMetni"/>
        <w:rPr>
          <w:b/>
          <w:sz w:val="20"/>
        </w:rPr>
      </w:pPr>
    </w:p>
    <w:p w:rsidR="00C210C4" w:rsidRDefault="00C210C4">
      <w:pPr>
        <w:pStyle w:val="GvdeMetni"/>
        <w:rPr>
          <w:b/>
          <w:sz w:val="20"/>
        </w:rPr>
      </w:pPr>
    </w:p>
    <w:p w:rsidR="00C210C4" w:rsidRDefault="00C210C4">
      <w:pPr>
        <w:pStyle w:val="GvdeMetni"/>
        <w:rPr>
          <w:b/>
          <w:sz w:val="20"/>
        </w:rPr>
      </w:pPr>
    </w:p>
    <w:p w:rsidR="00C210C4" w:rsidRDefault="00A7376D">
      <w:pPr>
        <w:spacing w:before="193"/>
        <w:ind w:left="101"/>
        <w:rPr>
          <w:b/>
          <w:sz w:val="23"/>
        </w:rPr>
      </w:pPr>
      <w:r>
        <w:rPr>
          <w:b/>
          <w:sz w:val="23"/>
        </w:rPr>
        <w:t>Ek 5</w:t>
      </w:r>
    </w:p>
    <w:p w:rsidR="00C210C4" w:rsidRDefault="00C210C4">
      <w:pPr>
        <w:pStyle w:val="GvdeMetni"/>
        <w:spacing w:before="3"/>
        <w:rPr>
          <w:b/>
          <w:sz w:val="16"/>
        </w:rPr>
      </w:pPr>
    </w:p>
    <w:p w:rsidR="00C210C4" w:rsidRPr="00506AC4" w:rsidRDefault="00A7376D">
      <w:pPr>
        <w:spacing w:before="90"/>
        <w:ind w:left="1367" w:right="1440"/>
        <w:jc w:val="center"/>
        <w:rPr>
          <w:b/>
          <w:sz w:val="23"/>
          <w:u w:val="single"/>
        </w:rPr>
      </w:pPr>
      <w:r w:rsidRPr="00506AC4">
        <w:rPr>
          <w:b/>
          <w:spacing w:val="-116"/>
          <w:sz w:val="23"/>
          <w:highlight w:val="green"/>
          <w:u w:val="single"/>
        </w:rPr>
        <w:t>T</w:t>
      </w:r>
      <w:r w:rsidRPr="00506AC4">
        <w:rPr>
          <w:b/>
          <w:spacing w:val="81"/>
          <w:sz w:val="23"/>
          <w:u w:val="single"/>
        </w:rPr>
        <w:t xml:space="preserve"> </w:t>
      </w:r>
      <w:r w:rsidRPr="00506AC4">
        <w:rPr>
          <w:b/>
          <w:sz w:val="23"/>
          <w:u w:val="single"/>
        </w:rPr>
        <w:t>EKNİK</w:t>
      </w:r>
      <w:r w:rsidRPr="00506AC4">
        <w:rPr>
          <w:b/>
          <w:spacing w:val="7"/>
          <w:sz w:val="23"/>
          <w:u w:val="single"/>
        </w:rPr>
        <w:t xml:space="preserve"> </w:t>
      </w:r>
      <w:r w:rsidRPr="00506AC4">
        <w:rPr>
          <w:b/>
          <w:sz w:val="23"/>
          <w:u w:val="single"/>
        </w:rPr>
        <w:t>ŞARTNAME</w:t>
      </w:r>
    </w:p>
    <w:p w:rsidR="00C210C4" w:rsidRPr="00506AC4" w:rsidRDefault="00C210C4">
      <w:pPr>
        <w:pStyle w:val="GvdeMetni"/>
        <w:rPr>
          <w:b/>
          <w:sz w:val="20"/>
        </w:rPr>
      </w:pPr>
    </w:p>
    <w:p w:rsidR="00C210C4" w:rsidRPr="00506AC4" w:rsidRDefault="00C210C4">
      <w:pPr>
        <w:pStyle w:val="GvdeMetni"/>
        <w:spacing w:before="7"/>
        <w:rPr>
          <w:b/>
          <w:sz w:val="22"/>
        </w:rPr>
      </w:pPr>
    </w:p>
    <w:p w:rsidR="00C210C4" w:rsidRDefault="00A7376D">
      <w:pPr>
        <w:spacing w:before="56" w:line="242" w:lineRule="auto"/>
        <w:ind w:left="3723" w:right="904" w:hanging="2328"/>
        <w:rPr>
          <w:b/>
          <w:sz w:val="23"/>
        </w:rPr>
      </w:pPr>
      <w:r w:rsidRPr="00506AC4">
        <w:rPr>
          <w:b/>
          <w:sz w:val="23"/>
        </w:rPr>
        <w:t>MUHASEBE VE RAPORLAMA PROGRAMI İLE DESTEK HİZMETİNE AİT TEKNİK</w:t>
      </w:r>
      <w:r w:rsidRPr="00506AC4">
        <w:rPr>
          <w:b/>
          <w:spacing w:val="-1"/>
          <w:sz w:val="23"/>
        </w:rPr>
        <w:t xml:space="preserve"> </w:t>
      </w:r>
      <w:r w:rsidRPr="00506AC4">
        <w:rPr>
          <w:b/>
          <w:sz w:val="23"/>
        </w:rPr>
        <w:t>ŞARTNAME</w:t>
      </w:r>
    </w:p>
    <w:p w:rsidR="0064753D" w:rsidRDefault="0064753D">
      <w:pPr>
        <w:spacing w:before="56" w:line="242" w:lineRule="auto"/>
        <w:ind w:left="3723" w:right="904" w:hanging="2328"/>
        <w:rPr>
          <w:b/>
          <w:sz w:val="23"/>
        </w:rPr>
      </w:pPr>
    </w:p>
    <w:p w:rsidR="00261151" w:rsidRPr="00F26912" w:rsidRDefault="00261151" w:rsidP="00F26912">
      <w:pPr>
        <w:spacing w:before="240"/>
        <w:ind w:left="101"/>
        <w:jc w:val="both"/>
        <w:rPr>
          <w:noProof/>
        </w:rPr>
      </w:pPr>
      <w:r w:rsidRPr="00F26912">
        <w:rPr>
          <w:rFonts w:cstheme="minorHAnsi"/>
          <w:noProof/>
        </w:rPr>
        <w:t xml:space="preserve">Türkiye Cumhuriyeti (T.C. Hazine ve Maliye Bakanlığı aracılığıyla) ile Uluslararası İmar ve Kalkınma Bankası/Dünya Bankası (IBRD) arasında 30/12/2022 tarihinde imzalanan Kredi Anlaşması ile T.C. Çevre, Şehircilik ve İklim Değişikliği Bakanlığı (ÇŞİDB) tarafından, İstanbul, İzmir, Manisa, Kahramanmaraş ve Tekirdağ pilot illerinde Türkiye İklim ve Afetlere Dirençli Şehirler Projesi yürütülecektedir. </w:t>
      </w:r>
    </w:p>
    <w:p w:rsidR="0051041E" w:rsidRPr="00F26912" w:rsidRDefault="00261151" w:rsidP="0051041E">
      <w:pPr>
        <w:spacing w:before="240"/>
        <w:ind w:left="101"/>
        <w:jc w:val="both"/>
        <w:rPr>
          <w:rFonts w:cstheme="minorHAnsi"/>
          <w:noProof/>
        </w:rPr>
      </w:pPr>
      <w:r w:rsidRPr="00F26912">
        <w:rPr>
          <w:rFonts w:cstheme="minorHAnsi"/>
          <w:noProof/>
        </w:rPr>
        <w:t>Projenin hedefi; katılımcı şehirlerde iklim ve afetlere dirençliliğin artırılması hususunda gerçek kişi riskli yapı maliklerine enerji verimliliği standartlarını da dikkate alan yerinde yeniden konut/işyeri inşa etmek üzere konut yapım alt kredisi, işyeri yapım alt kredisi ve güçlendirme alt kredisi şeklinde finansman sağlamak olup, 4 bileşenden oluşan Proje T.C. Çevre, Şehircilik ve İklim Değişikliği Bakanlığı, Altyapı ve Kentsel Dönüşüm Hizmetleri Genel Müdürlüğünün sorumluluğunda yürütülecektir.</w:t>
      </w:r>
    </w:p>
    <w:p w:rsidR="00FC406A" w:rsidRPr="0047286A" w:rsidRDefault="00FC406A" w:rsidP="00FC406A">
      <w:pPr>
        <w:shd w:val="clear" w:color="auto" w:fill="FFFFFF"/>
        <w:spacing w:before="240"/>
        <w:ind w:left="101"/>
        <w:jc w:val="both"/>
        <w:rPr>
          <w:rFonts w:cstheme="minorHAnsi"/>
          <w:noProof/>
        </w:rPr>
      </w:pPr>
      <w:r w:rsidRPr="0047286A">
        <w:rPr>
          <w:rFonts w:cstheme="minorHAnsi"/>
          <w:noProof/>
        </w:rPr>
        <w:t>Bileşen 1: Kentsel dirençlilik koşullarını sağlamak için kurumsal güçlendirme</w:t>
      </w:r>
      <w:r w:rsidRPr="0047286A">
        <w:rPr>
          <w:rFonts w:eastAsia="Times New Roman" w:cstheme="minorHAnsi"/>
          <w:color w:val="000000"/>
        </w:rPr>
        <w:t xml:space="preserve">: </w:t>
      </w:r>
      <w:r w:rsidRPr="0047286A">
        <w:rPr>
          <w:rFonts w:cstheme="minorHAnsi"/>
          <w:shd w:val="clear" w:color="auto" w:fill="FFFFFF"/>
        </w:rPr>
        <w:t>ÇŞİDB’ye</w:t>
      </w:r>
      <w:r w:rsidRPr="0047286A">
        <w:rPr>
          <w:rFonts w:eastAsia="Times New Roman" w:cstheme="minorHAnsi"/>
          <w:color w:val="000000"/>
        </w:rPr>
        <w:t xml:space="preserve"> yeşil ve dayanıklı kentsel dönüşüm programları geliştirme, uygulama ve izleme kapasitesini güçlendirmesi için teknik yardım sağlayacaktır.</w:t>
      </w:r>
    </w:p>
    <w:p w:rsidR="00FC406A" w:rsidRPr="0047286A" w:rsidRDefault="00FC406A" w:rsidP="00FC406A">
      <w:pPr>
        <w:spacing w:before="240"/>
        <w:ind w:left="101"/>
        <w:jc w:val="both"/>
        <w:rPr>
          <w:rFonts w:cstheme="minorHAnsi"/>
          <w:bCs/>
          <w:noProof/>
        </w:rPr>
      </w:pPr>
      <w:r w:rsidRPr="0047286A">
        <w:rPr>
          <w:rFonts w:cstheme="minorHAnsi"/>
          <w:noProof/>
        </w:rPr>
        <w:t xml:space="preserve">Bileşen 2: Dayanıklı Konutlara erişimin genişletilmesi: Proje illerinde (İstanbul, İzmir, Manisa, Kahramanmaraş ve Tekirdağ) enerji verimliliği standartlarını dikkate alacak şekilde iklim ve afete dayanıklı konut/işyeri sağlamak amacıyla riskli yapı gerçek kişi maliklerine konut yapım alt kredisi, işyeri yapım alt kredisi ve güçlendirme alt kredisi şeklinde finansman sağlayacaktır. Hassas grupların durumları da dikkate alarak, özel şartlara sahip riskli yapı gerçek kişi maliklerine (hane geliri belirli bir eşiğin altında olanlar, yalnızca bir konuta sahip olanlar, hanehalkı reisi kadın haneler, emekli vatandaşlar, engelli vatandaşların yaşadığı haneler, şehit aileleri, harp ve vazife malulleri ile dul ve yetimleri) ilave faiz oranı indirimi gibi farklılaştırılmış destek sağlanacaktır. </w:t>
      </w:r>
      <w:r w:rsidRPr="0047286A">
        <w:rPr>
          <w:rFonts w:cstheme="minorHAnsi"/>
          <w:bCs/>
          <w:noProof/>
        </w:rPr>
        <w:t>Dünya Bankasından sağlanan fonlar</w:t>
      </w:r>
      <w:r w:rsidRPr="0047286A">
        <w:rPr>
          <w:rFonts w:cstheme="minorHAnsi"/>
          <w:noProof/>
        </w:rPr>
        <w:t xml:space="preserve">ın alt kredi olarak verilmesi işlemlerinin yürütülmesine, </w:t>
      </w:r>
      <w:r w:rsidRPr="0047286A">
        <w:rPr>
          <w:rFonts w:cstheme="minorHAnsi"/>
          <w:bCs/>
          <w:noProof/>
        </w:rPr>
        <w:t>ÇŞİDB ile protokol imzalayan ticari bankalar aracılık edecektir. A</w:t>
      </w:r>
      <w:r w:rsidRPr="0047286A">
        <w:rPr>
          <w:rFonts w:cstheme="minorHAnsi"/>
          <w:noProof/>
        </w:rPr>
        <w:t xml:space="preserve">lt kredilerin finansman işlemleri, </w:t>
      </w:r>
      <w:r w:rsidRPr="0047286A">
        <w:rPr>
          <w:rFonts w:cstheme="minorHAnsi"/>
          <w:shd w:val="clear" w:color="auto" w:fill="FFFFFF"/>
        </w:rPr>
        <w:t>ÇŞİDB tarafından sunulan ve protokol imzalayan ticari bankaların entegrasyon sağladığı web servis aracılığı ile yürütülecektir.</w:t>
      </w:r>
    </w:p>
    <w:p w:rsidR="00FC406A" w:rsidRPr="0047286A" w:rsidRDefault="00FC406A" w:rsidP="00FC406A">
      <w:pPr>
        <w:spacing w:before="240"/>
        <w:ind w:left="101"/>
        <w:jc w:val="both"/>
        <w:rPr>
          <w:rFonts w:cstheme="minorHAnsi"/>
          <w:noProof/>
        </w:rPr>
      </w:pPr>
      <w:r w:rsidRPr="0047286A">
        <w:rPr>
          <w:rFonts w:cstheme="minorHAnsi"/>
          <w:noProof/>
        </w:rPr>
        <w:t xml:space="preserve">Bileşen 4-a: </w:t>
      </w:r>
      <w:r w:rsidRPr="0064753D">
        <w:rPr>
          <w:rFonts w:cstheme="minorHAnsi"/>
          <w:noProof/>
        </w:rPr>
        <w:t>Proje Yönetimi, İzleme ve Değerlendirme:</w:t>
      </w:r>
      <w:r w:rsidRPr="0047286A">
        <w:rPr>
          <w:rFonts w:cstheme="minorHAnsi"/>
          <w:noProof/>
        </w:rPr>
        <w:t xml:space="preserve"> S</w:t>
      </w:r>
      <w:r w:rsidRPr="0064753D">
        <w:rPr>
          <w:rFonts w:cstheme="minorHAnsi"/>
          <w:noProof/>
        </w:rPr>
        <w:t>atın alma, finansal yönetim, çevresel ve sosyal yönetim, şikâyet giderme mekanizması, izleme ve değerlendirme, raporlama, iletişim ve erişim faaliyetleri konularında projeyi uygulamak için gerekli olan danışman ve danışmanlık dışı hizmetler, mallar, eğitim ve işletme maliyetlerini finanse edecektir.</w:t>
      </w:r>
    </w:p>
    <w:p w:rsidR="00FC406A" w:rsidRPr="0064753D" w:rsidRDefault="00FC406A" w:rsidP="00FC406A">
      <w:pPr>
        <w:spacing w:before="240"/>
        <w:ind w:left="101"/>
        <w:jc w:val="both"/>
        <w:rPr>
          <w:rFonts w:cstheme="minorHAnsi"/>
          <w:noProof/>
        </w:rPr>
      </w:pPr>
      <w:r w:rsidRPr="0047286A">
        <w:rPr>
          <w:rFonts w:cstheme="minorHAnsi"/>
          <w:noProof/>
        </w:rPr>
        <w:t xml:space="preserve">Bileşen 5: Koşullu acil müdahale bileşeni: </w:t>
      </w:r>
      <w:r w:rsidRPr="0064753D">
        <w:rPr>
          <w:rFonts w:cstheme="minorHAnsi"/>
          <w:noProof/>
        </w:rPr>
        <w:t>Acil bir durumda müdahale uygulamalarını hayata geçirmek için bir mekanizma olarak tasarlanmıştır. Mutabık kalınan faaliyetlerden oluşan bir eylem planı hazırlanarak; acil durum anında müdahale, yeniden yapılanma ve iyileştirme çabalarının yürütülmesi ihtiyaç çerçevesindeki sağlanacak kredi ile desteklenecektir.</w:t>
      </w:r>
      <w:r w:rsidRPr="0047286A">
        <w:rPr>
          <w:rFonts w:cstheme="minorHAnsi"/>
          <w:noProof/>
        </w:rPr>
        <w:t xml:space="preserve"> </w:t>
      </w:r>
    </w:p>
    <w:p w:rsidR="00FC406A" w:rsidRDefault="00FC406A" w:rsidP="00261151">
      <w:pPr>
        <w:pStyle w:val="paragraph"/>
        <w:spacing w:before="240" w:beforeAutospacing="0" w:after="120" w:afterAutospacing="0"/>
        <w:ind w:firstLine="360"/>
        <w:jc w:val="both"/>
        <w:textAlignment w:val="baseline"/>
        <w:rPr>
          <w:rFonts w:asciiTheme="minorHAnsi" w:hAnsiTheme="minorHAnsi" w:cstheme="minorHAnsi"/>
          <w:sz w:val="22"/>
          <w:szCs w:val="22"/>
        </w:rPr>
      </w:pPr>
    </w:p>
    <w:p w:rsidR="0051041E" w:rsidRDefault="0051041E" w:rsidP="00261151">
      <w:pPr>
        <w:pStyle w:val="paragraph"/>
        <w:spacing w:before="240" w:beforeAutospacing="0" w:after="120" w:afterAutospacing="0"/>
        <w:ind w:firstLine="360"/>
        <w:jc w:val="both"/>
        <w:textAlignment w:val="baseline"/>
        <w:rPr>
          <w:rFonts w:asciiTheme="minorHAnsi" w:hAnsiTheme="minorHAnsi" w:cstheme="minorHAnsi"/>
          <w:sz w:val="22"/>
          <w:szCs w:val="22"/>
        </w:rPr>
      </w:pPr>
    </w:p>
    <w:p w:rsidR="0051041E" w:rsidRPr="0047286A" w:rsidRDefault="0051041E" w:rsidP="00261151">
      <w:pPr>
        <w:pStyle w:val="paragraph"/>
        <w:spacing w:before="240" w:beforeAutospacing="0" w:after="120" w:afterAutospacing="0"/>
        <w:ind w:firstLine="360"/>
        <w:jc w:val="both"/>
        <w:textAlignment w:val="baseline"/>
        <w:rPr>
          <w:rFonts w:asciiTheme="minorHAnsi" w:hAnsiTheme="minorHAnsi" w:cstheme="minorHAnsi"/>
          <w:sz w:val="22"/>
          <w:szCs w:val="22"/>
        </w:rPr>
      </w:pPr>
    </w:p>
    <w:p w:rsidR="00C210C4" w:rsidRDefault="00C210C4">
      <w:pPr>
        <w:pStyle w:val="GvdeMetni"/>
        <w:rPr>
          <w:b/>
          <w:sz w:val="22"/>
        </w:rPr>
      </w:pPr>
    </w:p>
    <w:p w:rsidR="00C210C4" w:rsidRDefault="00A7376D">
      <w:pPr>
        <w:spacing w:before="136"/>
        <w:ind w:left="101"/>
        <w:jc w:val="both"/>
        <w:rPr>
          <w:b/>
          <w:sz w:val="23"/>
        </w:rPr>
      </w:pPr>
      <w:r>
        <w:rPr>
          <w:b/>
          <w:sz w:val="23"/>
        </w:rPr>
        <w:lastRenderedPageBreak/>
        <w:t>İşin Kapsamı</w:t>
      </w:r>
    </w:p>
    <w:p w:rsidR="0064753D" w:rsidRPr="00306C45" w:rsidRDefault="00A7376D" w:rsidP="00306C45">
      <w:pPr>
        <w:pStyle w:val="GvdeMetni"/>
        <w:spacing w:before="123" w:line="242" w:lineRule="auto"/>
        <w:ind w:left="101" w:right="171"/>
        <w:jc w:val="both"/>
        <w:rPr>
          <w:rFonts w:cstheme="minorHAnsi"/>
          <w:noProof/>
        </w:rPr>
      </w:pPr>
      <w:r>
        <w:rPr>
          <w:b/>
        </w:rPr>
        <w:t>Madde 1</w:t>
      </w:r>
      <w:r>
        <w:t xml:space="preserve">: </w:t>
      </w:r>
      <w:r w:rsidR="0064753D" w:rsidRPr="0047286A">
        <w:rPr>
          <w:rFonts w:eastAsia="Times New Roman" w:cstheme="minorHAnsi"/>
          <w:lang w:val="tr-TR"/>
        </w:rPr>
        <w:t>D</w:t>
      </w:r>
      <w:r w:rsidR="0064753D">
        <w:rPr>
          <w:rFonts w:eastAsia="Times New Roman" w:cstheme="minorHAnsi"/>
          <w:lang w:val="tr-TR"/>
        </w:rPr>
        <w:t xml:space="preserve">ünya Bankası’ndan </w:t>
      </w:r>
      <w:proofErr w:type="gramStart"/>
      <w:r w:rsidR="0064753D">
        <w:rPr>
          <w:rFonts w:eastAsia="Times New Roman" w:cstheme="minorHAnsi"/>
          <w:lang w:val="tr-TR"/>
        </w:rPr>
        <w:t>temin</w:t>
      </w:r>
      <w:proofErr w:type="gramEnd"/>
      <w:r w:rsidR="0064753D">
        <w:rPr>
          <w:rFonts w:eastAsia="Times New Roman" w:cstheme="minorHAnsi"/>
          <w:lang w:val="tr-TR"/>
        </w:rPr>
        <w:t xml:space="preserve"> edilen f</w:t>
      </w:r>
      <w:r w:rsidR="0064753D" w:rsidRPr="0047286A">
        <w:rPr>
          <w:rFonts w:eastAsia="Times New Roman" w:cstheme="minorHAnsi"/>
          <w:lang w:val="tr-TR"/>
        </w:rPr>
        <w:t xml:space="preserve">inansman ile sağlanan </w:t>
      </w:r>
      <w:r w:rsidR="0064753D" w:rsidRPr="0047286A">
        <w:rPr>
          <w:rFonts w:cstheme="minorHAnsi"/>
          <w:shd w:val="clear" w:color="auto" w:fill="FFFFFF"/>
        </w:rPr>
        <w:t xml:space="preserve">Türkiye İklim ve Afetlere Dirençli Şehirler Projesi </w:t>
      </w:r>
      <w:r w:rsidR="0064753D" w:rsidRPr="0047286A">
        <w:rPr>
          <w:rFonts w:eastAsia="Times New Roman" w:cstheme="minorHAnsi"/>
          <w:lang w:val="tr-TR"/>
        </w:rPr>
        <w:t>kapsamında</w:t>
      </w:r>
      <w:r w:rsidR="0064753D" w:rsidRPr="0047286A">
        <w:rPr>
          <w:rFonts w:eastAsia="Times New Roman" w:cstheme="minorHAnsi"/>
          <w:b/>
          <w:lang w:val="tr-TR"/>
        </w:rPr>
        <w:t xml:space="preserve"> </w:t>
      </w:r>
      <w:r w:rsidR="0064753D" w:rsidRPr="0047286A">
        <w:rPr>
          <w:rFonts w:cstheme="minorHAnsi"/>
          <w:shd w:val="clear" w:color="auto" w:fill="FFFFFF"/>
        </w:rPr>
        <w:t>ÇŞİDB</w:t>
      </w:r>
      <w:r w:rsidR="0064753D" w:rsidRPr="0047286A">
        <w:rPr>
          <w:rFonts w:eastAsia="Times New Roman" w:cstheme="minorHAnsi"/>
          <w:lang w:val="tr-TR"/>
        </w:rPr>
        <w:t xml:space="preserve"> tarafından, muhasebe ve raporlama programı ile destek hizmeti satın alınacaktır. Söz konusu hizmetin, </w:t>
      </w:r>
      <w:r w:rsidR="0064753D" w:rsidRPr="0047286A">
        <w:rPr>
          <w:rFonts w:cstheme="minorHAnsi"/>
          <w:shd w:val="clear" w:color="auto" w:fill="FFFFFF"/>
        </w:rPr>
        <w:t xml:space="preserve">Bileşen 1 ve 4-a kapsamında satın alınan/alınacak mal ve hizmetler ile Bileşen 2 kapsamında kredi olarak sağlanacak finansman desteklerine ait </w:t>
      </w:r>
      <w:r w:rsidR="0064753D" w:rsidRPr="0047286A">
        <w:rPr>
          <w:rFonts w:cstheme="minorHAnsi"/>
          <w:noProof/>
        </w:rPr>
        <w:t>muhasebe işlemlerini takip etmesi, resmi ve zorunlu belge ile raporları oluşturması, Proje kapsamında istihdam edilen personellerin maaş bordro işlemlerini yapması beklenmektedir.</w:t>
      </w:r>
    </w:p>
    <w:p w:rsidR="0052432C" w:rsidRDefault="0052432C">
      <w:pPr>
        <w:pStyle w:val="GvdeMetni"/>
        <w:spacing w:before="123" w:line="242" w:lineRule="auto"/>
        <w:ind w:left="101" w:right="171"/>
        <w:jc w:val="both"/>
        <w:rPr>
          <w:rFonts w:eastAsia="Times New Roman" w:cstheme="minorHAnsi"/>
          <w:lang w:val="tr-TR"/>
        </w:rPr>
      </w:pPr>
      <w:proofErr w:type="gramStart"/>
      <w:r w:rsidRPr="0047286A">
        <w:rPr>
          <w:rFonts w:eastAsia="Times New Roman" w:cstheme="minorHAnsi"/>
          <w:u w:val="single"/>
          <w:lang w:val="tr-TR"/>
        </w:rPr>
        <w:t>Muhasebe Programı:</w:t>
      </w:r>
      <w:r w:rsidRPr="0047286A">
        <w:rPr>
          <w:rFonts w:eastAsia="Times New Roman" w:cstheme="minorHAnsi"/>
          <w:lang w:val="tr-TR"/>
        </w:rPr>
        <w:t xml:space="preserve"> Projeye ait gelir ve gider kayıtları, maddi ve maddi olmayan duran varlıkların, emanet nitelikli varlıkların borç ve alacaklar gibi mali işlemlerin belli bir düzen ve tertip içinde takip edilmesini ve yöneticilerin gelecekle ilgili planlarında mevcut durum üzerinde bir değerlendirme yapabilmesi ve üçüncü kişilerin veya paydaş kurumların projenin mali durumu hakkında bilgi edinebilmesi amacıyla bir muhasebe programı alınması gerekmektedir.</w:t>
      </w:r>
      <w:proofErr w:type="gramEnd"/>
    </w:p>
    <w:p w:rsidR="0052432C" w:rsidRDefault="0052432C">
      <w:pPr>
        <w:pStyle w:val="GvdeMetni"/>
        <w:spacing w:before="123" w:line="242" w:lineRule="auto"/>
        <w:ind w:left="101" w:right="171"/>
        <w:jc w:val="both"/>
        <w:rPr>
          <w:rFonts w:eastAsia="Times New Roman" w:cstheme="minorHAnsi"/>
          <w:lang w:val="tr-TR"/>
        </w:rPr>
      </w:pPr>
      <w:r w:rsidRPr="0047286A">
        <w:rPr>
          <w:rFonts w:eastAsia="Times New Roman" w:cstheme="minorHAnsi"/>
          <w:u w:val="single"/>
          <w:lang w:val="tr-TR"/>
        </w:rPr>
        <w:t>Raporlama Programı:</w:t>
      </w:r>
      <w:r w:rsidRPr="0047286A">
        <w:rPr>
          <w:rFonts w:eastAsia="Times New Roman" w:cstheme="minorHAnsi"/>
          <w:lang w:val="tr-TR"/>
        </w:rPr>
        <w:t xml:space="preserve"> Muhasebe programları, paket bir programdır ve sınırlı sayıda raporlar (mizan, bilanço gibi) üretmektedir. Projenin özelliğinden dolayı çeşitli kurum ve kuruluşlar (Dünya Bankası, Hazine ve Maliye Bakanlığı gibi) için özel raporlar üretilmesi gerekmektedir. Bu raporların üretilebilmesi için paket programın ek bir sistem veya cihaz ile desteklenmesi gerekmektedir.</w:t>
      </w:r>
    </w:p>
    <w:p w:rsidR="0052432C" w:rsidRDefault="0052432C">
      <w:pPr>
        <w:pStyle w:val="GvdeMetni"/>
        <w:spacing w:before="123" w:line="242" w:lineRule="auto"/>
        <w:ind w:left="101" w:right="171"/>
        <w:jc w:val="both"/>
      </w:pPr>
      <w:r w:rsidRPr="0047286A">
        <w:rPr>
          <w:rFonts w:eastAsia="Times New Roman" w:cstheme="minorHAnsi"/>
          <w:u w:val="single"/>
          <w:lang w:val="tr-TR"/>
        </w:rPr>
        <w:t>Kullanıcı Sayısı:</w:t>
      </w:r>
      <w:r w:rsidRPr="0047286A">
        <w:rPr>
          <w:rFonts w:eastAsia="Times New Roman" w:cstheme="minorHAnsi"/>
          <w:lang w:val="tr-TR"/>
        </w:rPr>
        <w:t xml:space="preserve"> Paket muhasebe programları, aynı anda birden fazla kişi tarafından kullanılmaya elverişli olmalıdır. Bir kişi bir taraftan veri girişi yaparken, bir başka kişi aynı anda rapor üretebilmeli veya bilgi almak üzere programa giriş yapabilmelidir. Bu nedenle muhasebe programının kullanıcı sayısı en az 3 olmalıdır.</w:t>
      </w:r>
    </w:p>
    <w:p w:rsidR="0052432C" w:rsidRDefault="0052432C" w:rsidP="0052432C">
      <w:pPr>
        <w:pStyle w:val="GvdeMetni"/>
        <w:spacing w:before="121" w:line="244" w:lineRule="auto"/>
        <w:ind w:left="101" w:right="170"/>
        <w:jc w:val="both"/>
        <w:rPr>
          <w:spacing w:val="-122"/>
          <w:u w:val="single"/>
        </w:rPr>
      </w:pPr>
      <w:r w:rsidRPr="0047286A">
        <w:rPr>
          <w:rFonts w:eastAsia="Times New Roman" w:cstheme="minorHAnsi"/>
          <w:u w:val="single"/>
          <w:lang w:val="tr-TR"/>
        </w:rPr>
        <w:t>Teknik Destek Hizmeti:</w:t>
      </w:r>
      <w:r w:rsidRPr="0047286A">
        <w:rPr>
          <w:rFonts w:eastAsia="Times New Roman" w:cstheme="minorHAnsi"/>
          <w:lang w:val="tr-TR"/>
        </w:rPr>
        <w:t xml:space="preserve"> Muhasebe ve raporlama programının etkin ve verimli bir şekilde kullanımı için teknik destek hizmeti şarttır. Teknik destek hizmeti, eğitim hizmeti ve yerinde veya telefonla teknik destek hizmeti olmak üzere iki şekilde yerine getirilir. Eğitim hizmeti, muhasebe ve raporlama programının tanıtımına ve kullanıma yönelik olup programın kurulumundan sonra en geç bir ay içinde tamamlanır. Eğitim hizmetinden sonra ve muhasebe programının kullanımı sırasında karşılaşılan sorunların çözümü için firmadan teknik destek talebinde bulunur. Sorunun çözümü için öncelikle telefonla destek sağlanır. Sorun telefonla çözülemediği takdirde, yerinde (idarede) teknik destek hizmeti sağlanır. Teknik destek hizmeti, 10 saat eğitim hizmeti ve 15 saat yerinde veya telefonla teknik destek hizmeti olmak üzere toplam 25 saattir. Telefonla teknik destek hizmeti, bildirimin yapıldığı andan itibaren, yerinde teknik destek hizmeti ise bildirimin yapıldığı andan itibaren en geç 5 saat içinde sağlanır. İdare tarafından ihtiyaca göre eğitim hizmeti ve yerinde veya telefonla teknik destek hizmeti saatleri arasında aktarma yapılabilir. Teknik destek hizmeti saati, idare adına finansal yönetim uzmanı ve firma adına teknik eleman tarafından düzenlenecek tutanak ile kayıt altına alınır.</w:t>
      </w:r>
    </w:p>
    <w:p w:rsidR="0052432C" w:rsidRDefault="0052432C">
      <w:pPr>
        <w:pStyle w:val="GvdeMetni"/>
        <w:spacing w:before="121" w:line="244" w:lineRule="auto"/>
        <w:ind w:left="101" w:right="170"/>
        <w:jc w:val="both"/>
        <w:rPr>
          <w:spacing w:val="-122"/>
          <w:u w:val="single"/>
        </w:rPr>
      </w:pPr>
    </w:p>
    <w:p w:rsidR="0052432C" w:rsidRDefault="0052432C">
      <w:pPr>
        <w:pStyle w:val="GvdeMetni"/>
        <w:spacing w:before="121" w:line="244" w:lineRule="auto"/>
        <w:ind w:left="101" w:right="170"/>
        <w:jc w:val="both"/>
        <w:rPr>
          <w:spacing w:val="-122"/>
          <w:u w:val="single"/>
        </w:rPr>
      </w:pPr>
    </w:p>
    <w:p w:rsidR="00C210C4" w:rsidRPr="00510BAE" w:rsidRDefault="00C210C4" w:rsidP="00D420B9">
      <w:pPr>
        <w:pStyle w:val="GvdeMetni"/>
        <w:spacing w:before="121" w:line="244" w:lineRule="auto"/>
        <w:ind w:right="170"/>
        <w:jc w:val="both"/>
        <w:rPr>
          <w:color w:val="FFFFFF" w:themeColor="background1"/>
        </w:rPr>
        <w:sectPr w:rsidR="00C210C4" w:rsidRPr="00510BAE">
          <w:pgSz w:w="11910" w:h="16840"/>
          <w:pgMar w:top="1580" w:right="1220" w:bottom="280" w:left="1300" w:header="708" w:footer="708" w:gutter="0"/>
          <w:cols w:space="708"/>
        </w:sectPr>
      </w:pPr>
    </w:p>
    <w:p w:rsidR="00C210C4" w:rsidRDefault="00C210C4">
      <w:pPr>
        <w:pStyle w:val="GvdeMetni"/>
        <w:spacing w:before="10"/>
        <w:rPr>
          <w:sz w:val="27"/>
        </w:rPr>
      </w:pPr>
    </w:p>
    <w:p w:rsidR="00C210C4" w:rsidRDefault="00A7376D">
      <w:pPr>
        <w:pStyle w:val="Balk1"/>
        <w:spacing w:before="56"/>
      </w:pPr>
      <w:r>
        <w:t>Genel ve Teknik Şartlar</w:t>
      </w:r>
    </w:p>
    <w:p w:rsidR="00C210C4" w:rsidRDefault="00A7376D">
      <w:pPr>
        <w:pStyle w:val="GvdeMetni"/>
        <w:spacing w:before="123"/>
        <w:ind w:left="101"/>
      </w:pPr>
      <w:r>
        <w:rPr>
          <w:b/>
        </w:rPr>
        <w:t>Madde-</w:t>
      </w:r>
      <w:proofErr w:type="gramStart"/>
      <w:r>
        <w:rPr>
          <w:b/>
        </w:rPr>
        <w:t>2 :</w:t>
      </w:r>
      <w:proofErr w:type="gramEnd"/>
      <w:r>
        <w:rPr>
          <w:b/>
        </w:rPr>
        <w:t xml:space="preserve"> </w:t>
      </w:r>
      <w:r>
        <w:t>Genel ve teknik şartlar aşağıda belirtilmiştir.</w:t>
      </w:r>
    </w:p>
    <w:p w:rsidR="00C210C4" w:rsidRPr="00443B1F" w:rsidRDefault="00A7376D">
      <w:pPr>
        <w:pStyle w:val="ListeParagraf"/>
        <w:numPr>
          <w:ilvl w:val="1"/>
          <w:numId w:val="5"/>
        </w:numPr>
        <w:tabs>
          <w:tab w:val="left" w:pos="803"/>
        </w:tabs>
        <w:spacing w:before="120"/>
        <w:rPr>
          <w:b/>
          <w:sz w:val="23"/>
        </w:rPr>
      </w:pPr>
      <w:r w:rsidRPr="00443B1F">
        <w:rPr>
          <w:b/>
          <w:sz w:val="23"/>
        </w:rPr>
        <w:t>Genel</w:t>
      </w:r>
      <w:r w:rsidRPr="00443B1F">
        <w:rPr>
          <w:b/>
          <w:spacing w:val="1"/>
          <w:sz w:val="23"/>
        </w:rPr>
        <w:t xml:space="preserve"> </w:t>
      </w:r>
      <w:r w:rsidRPr="00443B1F">
        <w:rPr>
          <w:b/>
          <w:sz w:val="23"/>
        </w:rPr>
        <w:t>Şartlar</w:t>
      </w:r>
    </w:p>
    <w:p w:rsidR="00BD7694" w:rsidRPr="00BD7694" w:rsidRDefault="00BD7694" w:rsidP="00BD7694">
      <w:pPr>
        <w:pStyle w:val="ListeParagraf"/>
        <w:numPr>
          <w:ilvl w:val="0"/>
          <w:numId w:val="3"/>
        </w:numPr>
        <w:tabs>
          <w:tab w:val="left" w:pos="796"/>
        </w:tabs>
        <w:spacing w:before="180"/>
        <w:ind w:hanging="347"/>
        <w:jc w:val="both"/>
        <w:rPr>
          <w:sz w:val="23"/>
        </w:rPr>
      </w:pPr>
      <w:r w:rsidRPr="00BD7694">
        <w:rPr>
          <w:sz w:val="23"/>
        </w:rPr>
        <w:t xml:space="preserve">Firma yazılımın Yetkili Satıcısı ve Yetkili Eğitim Merkezi olduğunu kanıtlayan yetki belgelerini İdare’ye sunacaktır.  </w:t>
      </w:r>
    </w:p>
    <w:p w:rsidR="00BD7694" w:rsidRPr="00BD7694" w:rsidRDefault="00BD7694" w:rsidP="00BD7694">
      <w:pPr>
        <w:pStyle w:val="ListeParagraf"/>
        <w:numPr>
          <w:ilvl w:val="0"/>
          <w:numId w:val="3"/>
        </w:numPr>
        <w:tabs>
          <w:tab w:val="left" w:pos="796"/>
        </w:tabs>
        <w:spacing w:before="180"/>
        <w:ind w:hanging="347"/>
        <w:jc w:val="both"/>
        <w:rPr>
          <w:sz w:val="23"/>
        </w:rPr>
      </w:pPr>
      <w:r w:rsidRPr="00BD7694">
        <w:rPr>
          <w:sz w:val="23"/>
        </w:rPr>
        <w:t>Yazılım ve varsa beraberinde temin edilen veri tabanı lisanslı olacaktır.</w:t>
      </w:r>
    </w:p>
    <w:p w:rsidR="00BD7694" w:rsidRPr="00BD7694" w:rsidRDefault="00BD7694" w:rsidP="00BD7694">
      <w:pPr>
        <w:pStyle w:val="ListeParagraf"/>
        <w:numPr>
          <w:ilvl w:val="0"/>
          <w:numId w:val="3"/>
        </w:numPr>
        <w:tabs>
          <w:tab w:val="left" w:pos="796"/>
        </w:tabs>
        <w:spacing w:before="180"/>
        <w:ind w:hanging="347"/>
        <w:jc w:val="both"/>
        <w:rPr>
          <w:sz w:val="23"/>
        </w:rPr>
      </w:pPr>
      <w:r w:rsidRPr="00BD7694">
        <w:rPr>
          <w:sz w:val="23"/>
        </w:rPr>
        <w:t>Yazılımın yükleme aracı ya da kutusu üreticinin adresi ile lisans seri numarasını taşıyacaktır.</w:t>
      </w:r>
    </w:p>
    <w:p w:rsidR="00BD7694" w:rsidRPr="00BD7694" w:rsidRDefault="00BD7694" w:rsidP="00BD7694">
      <w:pPr>
        <w:pStyle w:val="ListeParagraf"/>
        <w:numPr>
          <w:ilvl w:val="0"/>
          <w:numId w:val="3"/>
        </w:numPr>
        <w:tabs>
          <w:tab w:val="left" w:pos="796"/>
        </w:tabs>
        <w:spacing w:before="180"/>
        <w:ind w:hanging="347"/>
        <w:jc w:val="both"/>
        <w:rPr>
          <w:sz w:val="23"/>
        </w:rPr>
      </w:pPr>
      <w:r w:rsidRPr="00BD7694">
        <w:rPr>
          <w:sz w:val="23"/>
        </w:rPr>
        <w:t xml:space="preserve">Yazılım İdare’nin işletim sistemi ile uyumlu çalışacaktır. </w:t>
      </w:r>
    </w:p>
    <w:p w:rsidR="00BD7694" w:rsidRPr="00BD7694" w:rsidRDefault="00BD7694" w:rsidP="00BD7694">
      <w:pPr>
        <w:pStyle w:val="ListeParagraf"/>
        <w:numPr>
          <w:ilvl w:val="0"/>
          <w:numId w:val="3"/>
        </w:numPr>
        <w:tabs>
          <w:tab w:val="left" w:pos="796"/>
        </w:tabs>
        <w:spacing w:before="180"/>
        <w:ind w:hanging="347"/>
        <w:jc w:val="both"/>
        <w:rPr>
          <w:sz w:val="23"/>
        </w:rPr>
      </w:pPr>
      <w:r w:rsidRPr="00BD7694">
        <w:rPr>
          <w:sz w:val="23"/>
        </w:rPr>
        <w:t>Firma, yazılımı İdare’nin belirlediği bilgisayarlar ve/veya sunuculara yükleyecek ve çalışır halde teslim edecektir.</w:t>
      </w:r>
    </w:p>
    <w:p w:rsidR="00BD7694" w:rsidRPr="00BD7694" w:rsidRDefault="00BD7694" w:rsidP="00BD7694">
      <w:pPr>
        <w:pStyle w:val="ListeParagraf"/>
        <w:numPr>
          <w:ilvl w:val="0"/>
          <w:numId w:val="3"/>
        </w:numPr>
        <w:tabs>
          <w:tab w:val="left" w:pos="796"/>
        </w:tabs>
        <w:spacing w:before="180"/>
        <w:ind w:hanging="347"/>
        <w:jc w:val="both"/>
        <w:rPr>
          <w:sz w:val="23"/>
        </w:rPr>
      </w:pPr>
      <w:r w:rsidRPr="00BD7694">
        <w:rPr>
          <w:sz w:val="23"/>
        </w:rPr>
        <w:t>Yazılımın yüklenmesi esnasında firmadan kaynaklı meydana gelebilecek herhangi bir işletim sistemi hasarı, firma tarafından karşılanacaktır.</w:t>
      </w:r>
    </w:p>
    <w:p w:rsidR="00BD7694" w:rsidRPr="00BD7694" w:rsidRDefault="00BD7694" w:rsidP="00BD7694">
      <w:pPr>
        <w:pStyle w:val="ListeParagraf"/>
        <w:numPr>
          <w:ilvl w:val="0"/>
          <w:numId w:val="3"/>
        </w:numPr>
        <w:tabs>
          <w:tab w:val="left" w:pos="796"/>
        </w:tabs>
        <w:spacing w:before="180"/>
        <w:ind w:hanging="347"/>
        <w:jc w:val="both"/>
        <w:rPr>
          <w:sz w:val="23"/>
        </w:rPr>
      </w:pPr>
      <w:r w:rsidRPr="00BD7694">
        <w:rPr>
          <w:sz w:val="23"/>
        </w:rPr>
        <w:t>Yazılım, projenin farklı kaynaklardan fonlanan kısımları için ayrı muhasebe ve raporlama özelliklerine sahip olacaktır.</w:t>
      </w:r>
    </w:p>
    <w:p w:rsidR="00BD7694" w:rsidRPr="00BD7694" w:rsidRDefault="00BD7694" w:rsidP="00BD7694">
      <w:pPr>
        <w:pStyle w:val="ListeParagraf"/>
        <w:numPr>
          <w:ilvl w:val="0"/>
          <w:numId w:val="3"/>
        </w:numPr>
        <w:tabs>
          <w:tab w:val="left" w:pos="796"/>
        </w:tabs>
        <w:spacing w:before="180"/>
        <w:ind w:hanging="347"/>
        <w:jc w:val="both"/>
        <w:rPr>
          <w:sz w:val="23"/>
        </w:rPr>
      </w:pPr>
      <w:r w:rsidRPr="00BD7694">
        <w:rPr>
          <w:sz w:val="23"/>
        </w:rPr>
        <w:t>Firma yazılım ile beraber ana üretici tarafından sağlanan tüm teknik belgeleri, kullanıcı el kitaplarını, yükleme ve işletime ilişkin lisans ve garanti belgelerini İdare’ye teslim edecektir.</w:t>
      </w:r>
    </w:p>
    <w:p w:rsidR="00BD7694" w:rsidRPr="00BD7694" w:rsidRDefault="00BD7694" w:rsidP="00BD7694">
      <w:pPr>
        <w:pStyle w:val="ListeParagraf"/>
        <w:numPr>
          <w:ilvl w:val="0"/>
          <w:numId w:val="3"/>
        </w:numPr>
        <w:tabs>
          <w:tab w:val="left" w:pos="796"/>
        </w:tabs>
        <w:spacing w:before="180"/>
        <w:ind w:hanging="347"/>
        <w:jc w:val="both"/>
        <w:rPr>
          <w:sz w:val="23"/>
        </w:rPr>
      </w:pPr>
      <w:r w:rsidRPr="00BD7694">
        <w:rPr>
          <w:sz w:val="23"/>
        </w:rPr>
        <w:t>Yazılım, en az 3 ayrı kullanıcının kullanımına elverişli nitelikte olacaktır.</w:t>
      </w:r>
    </w:p>
    <w:p w:rsidR="00BD7694" w:rsidRPr="00BD7694" w:rsidRDefault="00BD7694" w:rsidP="00BD7694">
      <w:pPr>
        <w:pStyle w:val="ListeParagraf"/>
        <w:numPr>
          <w:ilvl w:val="0"/>
          <w:numId w:val="3"/>
        </w:numPr>
        <w:tabs>
          <w:tab w:val="left" w:pos="796"/>
        </w:tabs>
        <w:spacing w:before="180"/>
        <w:ind w:hanging="347"/>
        <w:jc w:val="both"/>
        <w:rPr>
          <w:sz w:val="23"/>
        </w:rPr>
      </w:pPr>
      <w:r w:rsidRPr="00BD7694">
        <w:rPr>
          <w:sz w:val="23"/>
        </w:rPr>
        <w:t xml:space="preserve">Firma İdare tarafından belirlenen üç kullanıcıya İdare’nin belirteceği yerde yazılımın yüklenmesi, işletimi, kullanımı, veri girişi, rapor programlaması konularında, İdarenin belirleyeceği programa uygun olarak toplam 10 saat eğitim verecektir. </w:t>
      </w:r>
    </w:p>
    <w:p w:rsidR="00BD7694" w:rsidRPr="00BD7694" w:rsidRDefault="00BD7694" w:rsidP="00BD7694">
      <w:pPr>
        <w:pStyle w:val="ListeParagraf"/>
        <w:numPr>
          <w:ilvl w:val="0"/>
          <w:numId w:val="3"/>
        </w:numPr>
        <w:tabs>
          <w:tab w:val="left" w:pos="796"/>
        </w:tabs>
        <w:spacing w:before="180"/>
        <w:ind w:hanging="347"/>
        <w:jc w:val="both"/>
        <w:rPr>
          <w:sz w:val="23"/>
        </w:rPr>
      </w:pPr>
      <w:r w:rsidRPr="00BD7694">
        <w:rPr>
          <w:sz w:val="23"/>
        </w:rPr>
        <w:t>Firma tarafından İdare’ye verilen eğitim belgeleri ve kullanıcı el kitapları Türkçe olacaktır.</w:t>
      </w:r>
    </w:p>
    <w:p w:rsidR="00BD7694" w:rsidRPr="00BD7694" w:rsidRDefault="00BD7694" w:rsidP="00BD7694">
      <w:pPr>
        <w:pStyle w:val="ListeParagraf"/>
        <w:numPr>
          <w:ilvl w:val="0"/>
          <w:numId w:val="3"/>
        </w:numPr>
        <w:tabs>
          <w:tab w:val="left" w:pos="796"/>
        </w:tabs>
        <w:spacing w:before="180"/>
        <w:ind w:hanging="347"/>
        <w:jc w:val="both"/>
        <w:rPr>
          <w:sz w:val="23"/>
        </w:rPr>
      </w:pPr>
      <w:r w:rsidRPr="00BD7694">
        <w:rPr>
          <w:sz w:val="23"/>
        </w:rPr>
        <w:t>Firma yazılımın kullanımına başlanmasından sonra doğacak yazılım hatalarını bir yıl ücretsiz olarak giderecektir.</w:t>
      </w:r>
    </w:p>
    <w:p w:rsidR="00BD7694" w:rsidRPr="00BD7694" w:rsidRDefault="00BD7694" w:rsidP="00BD7694">
      <w:pPr>
        <w:pStyle w:val="ListeParagraf"/>
        <w:numPr>
          <w:ilvl w:val="0"/>
          <w:numId w:val="3"/>
        </w:numPr>
        <w:tabs>
          <w:tab w:val="left" w:pos="796"/>
        </w:tabs>
        <w:spacing w:before="180"/>
        <w:ind w:hanging="347"/>
        <w:jc w:val="both"/>
        <w:rPr>
          <w:sz w:val="23"/>
        </w:rPr>
      </w:pPr>
      <w:r w:rsidRPr="00BD7694">
        <w:rPr>
          <w:sz w:val="23"/>
        </w:rPr>
        <w:t>Muayene ve Kabul işlemleri tüm sözleşme hükümleri yerine getirildikten sonra başlayacaktır.</w:t>
      </w:r>
    </w:p>
    <w:p w:rsidR="00BD7694" w:rsidRDefault="00BD7694" w:rsidP="00BD7694">
      <w:pPr>
        <w:pStyle w:val="ListeParagraf"/>
        <w:numPr>
          <w:ilvl w:val="0"/>
          <w:numId w:val="3"/>
        </w:numPr>
        <w:tabs>
          <w:tab w:val="left" w:pos="796"/>
        </w:tabs>
        <w:spacing w:before="180"/>
        <w:ind w:hanging="347"/>
        <w:jc w:val="both"/>
        <w:rPr>
          <w:sz w:val="23"/>
        </w:rPr>
      </w:pPr>
      <w:r w:rsidRPr="00BD7694">
        <w:rPr>
          <w:sz w:val="23"/>
        </w:rPr>
        <w:t xml:space="preserve">Teknik Şartname kapsamında yapılacak iş ve işlemler neticesinde uygulamanın hiçbir ekran veya </w:t>
      </w:r>
      <w:proofErr w:type="gramStart"/>
      <w:r w:rsidRPr="00BD7694">
        <w:rPr>
          <w:sz w:val="23"/>
        </w:rPr>
        <w:t>ara</w:t>
      </w:r>
      <w:proofErr w:type="gramEnd"/>
      <w:r w:rsidRPr="00BD7694">
        <w:rPr>
          <w:sz w:val="23"/>
        </w:rPr>
        <w:t xml:space="preserve"> yüzünde yükleniciye veya farklı bir firmaya ait herhangi bir açıklama, not, internet sitelerine yönlendirilmiş açık veya gizli link, buton vb. obje bulunmayacaktır.</w:t>
      </w:r>
    </w:p>
    <w:p w:rsidR="00443B1F" w:rsidRDefault="00443B1F" w:rsidP="00443B1F">
      <w:pPr>
        <w:pStyle w:val="ListeParagraf"/>
        <w:tabs>
          <w:tab w:val="left" w:pos="796"/>
        </w:tabs>
        <w:spacing w:before="180"/>
        <w:ind w:left="795" w:firstLine="0"/>
        <w:jc w:val="both"/>
        <w:rPr>
          <w:sz w:val="23"/>
        </w:rPr>
      </w:pPr>
    </w:p>
    <w:p w:rsidR="00443B1F" w:rsidRPr="00443B1F" w:rsidRDefault="00443B1F" w:rsidP="00443B1F">
      <w:pPr>
        <w:pStyle w:val="ListeParagraf"/>
        <w:widowControl/>
        <w:numPr>
          <w:ilvl w:val="1"/>
          <w:numId w:val="5"/>
        </w:numPr>
        <w:autoSpaceDE/>
        <w:autoSpaceDN/>
        <w:spacing w:before="120" w:after="120"/>
        <w:contextualSpacing/>
        <w:jc w:val="both"/>
        <w:rPr>
          <w:rFonts w:eastAsia="Times New Roman" w:cstheme="minorHAnsi"/>
          <w:b/>
          <w:lang w:val="tr-TR" w:eastAsia="tr-TR"/>
        </w:rPr>
      </w:pPr>
      <w:r w:rsidRPr="00443B1F">
        <w:rPr>
          <w:rFonts w:eastAsia="Times New Roman" w:cstheme="minorHAnsi"/>
          <w:b/>
          <w:lang w:val="tr-TR" w:eastAsia="tr-TR"/>
        </w:rPr>
        <w:t>Entegrasyon</w:t>
      </w:r>
    </w:p>
    <w:p w:rsidR="00443B1F" w:rsidRPr="002B7CFD" w:rsidRDefault="00443B1F" w:rsidP="00443B1F">
      <w:pPr>
        <w:spacing w:before="120" w:after="120"/>
        <w:contextualSpacing/>
        <w:jc w:val="both"/>
        <w:rPr>
          <w:rFonts w:eastAsia="Times New Roman" w:cstheme="minorHAnsi"/>
          <w:b/>
          <w:lang w:val="tr-TR" w:eastAsia="tr-TR"/>
        </w:rPr>
      </w:pPr>
    </w:p>
    <w:p w:rsidR="00443B1F" w:rsidRPr="00443B1F" w:rsidRDefault="00443B1F" w:rsidP="00443B1F">
      <w:pPr>
        <w:pStyle w:val="ListeParagraf"/>
        <w:widowControl/>
        <w:numPr>
          <w:ilvl w:val="0"/>
          <w:numId w:val="18"/>
        </w:numPr>
        <w:autoSpaceDE/>
        <w:autoSpaceDN/>
        <w:spacing w:before="120" w:after="120"/>
        <w:contextualSpacing/>
        <w:jc w:val="both"/>
        <w:rPr>
          <w:rFonts w:eastAsia="Times New Roman" w:cstheme="minorHAnsi"/>
          <w:lang w:val="tr-TR" w:eastAsia="tr-TR"/>
        </w:rPr>
      </w:pPr>
      <w:r w:rsidRPr="00443B1F">
        <w:rPr>
          <w:rFonts w:cstheme="minorHAnsi"/>
          <w:bCs/>
          <w:noProof/>
        </w:rPr>
        <w:t xml:space="preserve">Dünya Bankasından sağlanan </w:t>
      </w:r>
      <w:r w:rsidRPr="00443B1F">
        <w:rPr>
          <w:rFonts w:eastAsia="Times New Roman" w:cstheme="minorHAnsi"/>
          <w:b/>
          <w:lang w:val="tr-TR" w:eastAsia="tr-TR"/>
        </w:rPr>
        <w:t>Bileşen 2 kapsamında</w:t>
      </w:r>
      <w:r w:rsidRPr="00443B1F">
        <w:rPr>
          <w:rFonts w:eastAsia="Times New Roman" w:cstheme="minorHAnsi"/>
          <w:lang w:val="tr-TR" w:eastAsia="tr-TR"/>
        </w:rPr>
        <w:t xml:space="preserve"> </w:t>
      </w:r>
      <w:r w:rsidRPr="00443B1F">
        <w:rPr>
          <w:rFonts w:cstheme="minorHAnsi"/>
          <w:bCs/>
          <w:noProof/>
        </w:rPr>
        <w:t>fonlar</w:t>
      </w:r>
      <w:r w:rsidRPr="00443B1F">
        <w:rPr>
          <w:rFonts w:cstheme="minorHAnsi"/>
          <w:noProof/>
        </w:rPr>
        <w:t xml:space="preserve">ın alt kredi olarak verilmesi işlemlerinin yürütülmesine, </w:t>
      </w:r>
      <w:r w:rsidRPr="00443B1F">
        <w:rPr>
          <w:rFonts w:cstheme="minorHAnsi"/>
          <w:shd w:val="clear" w:color="auto" w:fill="FFFFFF"/>
        </w:rPr>
        <w:t>ÇŞİDB tarafından sunulan ve protokol imzalayan ticari bankaların entegrasyon sağladığı web servis aracılık edecektir. Yazılım, ÇŞİDB tarafından sunulan web servis ile entegre çalışacak ve web servis üzerinden aktarılan verilerin muhasebe kaydı yapılabilecek ve raporlanabilecektir.</w:t>
      </w:r>
    </w:p>
    <w:p w:rsidR="00443B1F" w:rsidRPr="00443B1F" w:rsidRDefault="00443B1F" w:rsidP="00443B1F">
      <w:pPr>
        <w:pStyle w:val="ListeParagraf"/>
        <w:widowControl/>
        <w:numPr>
          <w:ilvl w:val="0"/>
          <w:numId w:val="18"/>
        </w:numPr>
        <w:autoSpaceDE/>
        <w:autoSpaceDN/>
        <w:spacing w:before="120" w:after="120"/>
        <w:contextualSpacing/>
        <w:jc w:val="both"/>
        <w:rPr>
          <w:rFonts w:eastAsia="Times New Roman" w:cstheme="minorHAnsi"/>
          <w:lang w:val="tr-TR" w:eastAsia="tr-TR"/>
        </w:rPr>
      </w:pPr>
      <w:r w:rsidRPr="00443B1F">
        <w:rPr>
          <w:rFonts w:cstheme="minorHAnsi"/>
          <w:bCs/>
          <w:noProof/>
        </w:rPr>
        <w:t xml:space="preserve">Dünya Bankasından sağlanan </w:t>
      </w:r>
      <w:r w:rsidRPr="00443B1F">
        <w:rPr>
          <w:rFonts w:eastAsia="Times New Roman" w:cstheme="minorHAnsi"/>
          <w:b/>
          <w:lang w:val="tr-TR" w:eastAsia="tr-TR"/>
        </w:rPr>
        <w:t>Bileşen 1 ve 4-a kapsamında</w:t>
      </w:r>
      <w:r w:rsidRPr="00443B1F">
        <w:rPr>
          <w:rFonts w:eastAsia="Times New Roman" w:cstheme="minorHAnsi"/>
          <w:lang w:val="tr-TR" w:eastAsia="tr-TR"/>
        </w:rPr>
        <w:t xml:space="preserve"> </w:t>
      </w:r>
      <w:r w:rsidRPr="00443B1F">
        <w:rPr>
          <w:rFonts w:cstheme="minorHAnsi"/>
          <w:bCs/>
          <w:noProof/>
        </w:rPr>
        <w:t>yapılacak işlemler ise muhasebe yazılım programına veri girişi yapılarak takip edilecektir.</w:t>
      </w:r>
    </w:p>
    <w:p w:rsidR="00443B1F" w:rsidRDefault="00443B1F" w:rsidP="00443B1F">
      <w:pPr>
        <w:pStyle w:val="ListeParagraf"/>
        <w:widowControl/>
        <w:autoSpaceDE/>
        <w:autoSpaceDN/>
        <w:spacing w:before="120" w:after="120"/>
        <w:ind w:left="1080" w:firstLine="0"/>
        <w:contextualSpacing/>
        <w:jc w:val="both"/>
        <w:rPr>
          <w:rFonts w:cstheme="minorHAnsi"/>
          <w:bCs/>
          <w:noProof/>
        </w:rPr>
      </w:pPr>
    </w:p>
    <w:p w:rsidR="00443B1F" w:rsidRDefault="00443B1F" w:rsidP="00443B1F">
      <w:pPr>
        <w:pStyle w:val="ListeParagraf"/>
        <w:widowControl/>
        <w:autoSpaceDE/>
        <w:autoSpaceDN/>
        <w:spacing w:before="120" w:after="120"/>
        <w:ind w:left="1080" w:firstLine="0"/>
        <w:contextualSpacing/>
        <w:jc w:val="both"/>
        <w:rPr>
          <w:rFonts w:cstheme="minorHAnsi"/>
          <w:bCs/>
          <w:noProof/>
        </w:rPr>
      </w:pPr>
    </w:p>
    <w:p w:rsidR="00443B1F" w:rsidRPr="002B7CFD" w:rsidRDefault="00443B1F" w:rsidP="00443B1F">
      <w:pPr>
        <w:pStyle w:val="ListeParagraf"/>
        <w:widowControl/>
        <w:autoSpaceDE/>
        <w:autoSpaceDN/>
        <w:spacing w:before="120" w:after="120"/>
        <w:ind w:left="1080" w:firstLine="0"/>
        <w:contextualSpacing/>
        <w:jc w:val="both"/>
        <w:rPr>
          <w:rFonts w:eastAsia="Times New Roman" w:cstheme="minorHAnsi"/>
          <w:lang w:val="tr-TR" w:eastAsia="tr-TR"/>
        </w:rPr>
      </w:pPr>
    </w:p>
    <w:p w:rsidR="00443B1F" w:rsidRPr="002B7CFD" w:rsidRDefault="00443B1F" w:rsidP="00443B1F">
      <w:pPr>
        <w:spacing w:before="120" w:after="120"/>
        <w:contextualSpacing/>
        <w:jc w:val="both"/>
        <w:rPr>
          <w:rFonts w:eastAsia="Times New Roman" w:cstheme="minorHAnsi"/>
          <w:b/>
          <w:lang w:val="tr-TR" w:eastAsia="tr-TR"/>
        </w:rPr>
      </w:pPr>
    </w:p>
    <w:p w:rsidR="00443B1F" w:rsidRPr="00443B1F" w:rsidRDefault="00443B1F" w:rsidP="00443B1F">
      <w:pPr>
        <w:pStyle w:val="ListeParagraf"/>
        <w:widowControl/>
        <w:numPr>
          <w:ilvl w:val="1"/>
          <w:numId w:val="5"/>
        </w:numPr>
        <w:autoSpaceDE/>
        <w:autoSpaceDN/>
        <w:spacing w:before="120" w:after="120"/>
        <w:contextualSpacing/>
        <w:jc w:val="both"/>
        <w:rPr>
          <w:rFonts w:eastAsia="Times New Roman" w:cstheme="minorHAnsi"/>
          <w:b/>
          <w:lang w:val="tr-TR" w:eastAsia="tr-TR"/>
        </w:rPr>
      </w:pPr>
      <w:r w:rsidRPr="00443B1F">
        <w:rPr>
          <w:rFonts w:eastAsia="Times New Roman" w:cstheme="minorHAnsi"/>
          <w:b/>
          <w:lang w:val="tr-TR" w:eastAsia="tr-TR"/>
        </w:rPr>
        <w:t>Yekilendirme</w:t>
      </w:r>
    </w:p>
    <w:p w:rsidR="00443B1F" w:rsidRPr="002B7CFD" w:rsidRDefault="00443B1F" w:rsidP="00443B1F">
      <w:pPr>
        <w:spacing w:before="120" w:after="120"/>
        <w:ind w:left="720"/>
        <w:contextualSpacing/>
        <w:jc w:val="both"/>
        <w:rPr>
          <w:rFonts w:eastAsia="Times New Roman" w:cstheme="minorHAnsi"/>
          <w:b/>
          <w:lang w:val="tr-TR" w:eastAsia="tr-TR"/>
        </w:rPr>
      </w:pPr>
    </w:p>
    <w:p w:rsidR="00443B1F" w:rsidRPr="00C312AF" w:rsidRDefault="00443B1F" w:rsidP="00C312AF">
      <w:pPr>
        <w:pStyle w:val="ListeParagraf"/>
        <w:numPr>
          <w:ilvl w:val="0"/>
          <w:numId w:val="20"/>
        </w:numPr>
        <w:tabs>
          <w:tab w:val="left" w:pos="796"/>
        </w:tabs>
        <w:spacing w:before="180"/>
        <w:jc w:val="both"/>
        <w:rPr>
          <w:sz w:val="23"/>
        </w:rPr>
      </w:pPr>
      <w:r w:rsidRPr="00C312AF">
        <w:rPr>
          <w:sz w:val="23"/>
        </w:rPr>
        <w:t>Bakanlığın merkezi bir kullanıcı ve rol yönetimi yapısı sunması halinde bu yapıya entegre olunmalıdır. Aksi durumda kullanıcılar ve rol yönetimi uygulamada tutulmalıdır.</w:t>
      </w:r>
    </w:p>
    <w:p w:rsidR="00443B1F" w:rsidRPr="00C312AF" w:rsidRDefault="00443B1F" w:rsidP="00C312AF">
      <w:pPr>
        <w:pStyle w:val="ListeParagraf"/>
        <w:numPr>
          <w:ilvl w:val="0"/>
          <w:numId w:val="20"/>
        </w:numPr>
        <w:tabs>
          <w:tab w:val="left" w:pos="796"/>
        </w:tabs>
        <w:spacing w:before="180"/>
        <w:jc w:val="both"/>
        <w:rPr>
          <w:sz w:val="23"/>
        </w:rPr>
      </w:pPr>
      <w:r w:rsidRPr="00C312AF">
        <w:rPr>
          <w:sz w:val="23"/>
        </w:rPr>
        <w:t xml:space="preserve">Uygulamada tutulacak yetkilendirmeler için </w:t>
      </w:r>
      <w:proofErr w:type="gramStart"/>
      <w:r w:rsidRPr="00C312AF">
        <w:rPr>
          <w:sz w:val="23"/>
        </w:rPr>
        <w:t>ara</w:t>
      </w:r>
      <w:proofErr w:type="gramEnd"/>
      <w:r w:rsidRPr="00C312AF">
        <w:rPr>
          <w:sz w:val="23"/>
        </w:rPr>
        <w:t xml:space="preserve"> yüzlerde, kullanıcı ve gruplara yetki tanımlanabilmeli, kullanacağı roller, sistem yöneticisi tarafından değişik seviyelerde belirlenebilmelidir. (Ekleme, Silme, Düzeltme, Sorgulama, Yazdırma, vb.).</w:t>
      </w:r>
    </w:p>
    <w:p w:rsidR="009C7FFD" w:rsidRPr="00443B1F" w:rsidRDefault="009C7FFD" w:rsidP="00443B1F">
      <w:pPr>
        <w:tabs>
          <w:tab w:val="left" w:pos="796"/>
        </w:tabs>
        <w:spacing w:before="180"/>
        <w:jc w:val="both"/>
        <w:rPr>
          <w:sz w:val="23"/>
        </w:rPr>
      </w:pPr>
    </w:p>
    <w:p w:rsidR="00C210C4" w:rsidRDefault="00A7376D" w:rsidP="00DB1812">
      <w:pPr>
        <w:pStyle w:val="Balk1"/>
        <w:numPr>
          <w:ilvl w:val="1"/>
          <w:numId w:val="5"/>
        </w:numPr>
        <w:tabs>
          <w:tab w:val="left" w:pos="803"/>
        </w:tabs>
        <w:spacing w:before="113"/>
      </w:pPr>
      <w:r>
        <w:t>Teknik Şartlar</w:t>
      </w:r>
    </w:p>
    <w:p w:rsidR="009C7FFD" w:rsidRPr="00443B1F" w:rsidRDefault="009C7FFD" w:rsidP="00443B1F">
      <w:pPr>
        <w:pStyle w:val="ListeParagraf"/>
        <w:numPr>
          <w:ilvl w:val="0"/>
          <w:numId w:val="19"/>
        </w:numPr>
        <w:tabs>
          <w:tab w:val="left" w:pos="796"/>
        </w:tabs>
        <w:spacing w:before="180"/>
        <w:jc w:val="both"/>
        <w:rPr>
          <w:sz w:val="23"/>
        </w:rPr>
      </w:pPr>
      <w:r w:rsidRPr="00443B1F">
        <w:rPr>
          <w:sz w:val="23"/>
        </w:rPr>
        <w:t>Tekdüzen hesap planına uygun hesap planı tanımlanabilmelidir.</w:t>
      </w:r>
    </w:p>
    <w:p w:rsidR="009C7FFD" w:rsidRPr="00443B1F" w:rsidRDefault="009C7FFD" w:rsidP="00443B1F">
      <w:pPr>
        <w:pStyle w:val="ListeParagraf"/>
        <w:numPr>
          <w:ilvl w:val="0"/>
          <w:numId w:val="19"/>
        </w:numPr>
        <w:tabs>
          <w:tab w:val="left" w:pos="796"/>
        </w:tabs>
        <w:spacing w:before="180"/>
        <w:jc w:val="both"/>
        <w:rPr>
          <w:sz w:val="23"/>
        </w:rPr>
      </w:pPr>
      <w:r w:rsidRPr="00443B1F">
        <w:rPr>
          <w:sz w:val="23"/>
        </w:rPr>
        <w:t>Yasal defterler ve raporlar sistemden alınabilmelidir.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Uygulamalar üzerinden alınacak raporlar İdarenin belirlediği dosya formatlarında (Word, Excel, Pdf, Text vb.) dışa aktarılabilmelidir.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Yazılımın Türk Mevzuatına uygunluğu bağımsız denetim şirketi tarafından onaylanmış olmalıdır.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Sistem masraf merkezi yapısına uygun olmalıdır.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Tarihler arasında (dönemler arası) rapor alınabilmelidir.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Raporlar,  en az üç para birimine göre alınabilmelidir. (</w:t>
      </w:r>
      <w:proofErr w:type="gramStart"/>
      <w:r w:rsidRPr="009C7FFD">
        <w:rPr>
          <w:sz w:val="23"/>
        </w:rPr>
        <w:t>ör</w:t>
      </w:r>
      <w:r w:rsidR="00F86EFE">
        <w:rPr>
          <w:sz w:val="23"/>
        </w:rPr>
        <w:t>n</w:t>
      </w:r>
      <w:proofErr w:type="gramEnd"/>
      <w:r w:rsidRPr="009C7FFD">
        <w:rPr>
          <w:sz w:val="23"/>
        </w:rPr>
        <w:t xml:space="preserve">: TL, USD, EURO). </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Sistem tahakkuk esasıyla çalışmayı desteklemelidir.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Muhasebe dışında personel ve demirbaş gibi modüller bulunmalıdır.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Teklif edilen yazılımın ekran görünümleri, fonksiyonları, fonksiyon tuşları, menü yapıları her bir modül için standart olmalıdır.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Yazılımın kullanım ve yönetimine yönelik Türkçe kullanım kılavuzu, video ve yardım ekranları yazılım bünyesinde sunulacaktır. Hazırlanan yardım materyalleri, ileriye dönük güncelleme ve eklemeler yapılabilmesi için güncel düzenlenebilir hali ayrıca İdareye teslim edilecektir.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Her ekranda on-line yardım imkanı olmalıdır.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Kullanıcıların görüntü, içerik ve sorgulama açısından kendilerine özelleştirebilecekleri ekranlar olmalıdır.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Word, Excel, Access gibi programların çıktıları bir ek doküman olarak sistemdeki bilgilere iliştirilebilmelidir.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Uygulamanın içerisinde rapor geliştirme olanağı bulunmalı, kullanıcı ihtiyacına göre dinamik olarak raporlar tasarlanabilmelidir.</w:t>
      </w:r>
    </w:p>
    <w:p w:rsidR="009C7FFD" w:rsidRDefault="009C7FFD" w:rsidP="00443B1F">
      <w:pPr>
        <w:pStyle w:val="ListeParagraf"/>
        <w:numPr>
          <w:ilvl w:val="0"/>
          <w:numId w:val="19"/>
        </w:numPr>
        <w:tabs>
          <w:tab w:val="left" w:pos="796"/>
        </w:tabs>
        <w:spacing w:before="180"/>
        <w:ind w:hanging="347"/>
        <w:jc w:val="both"/>
        <w:rPr>
          <w:sz w:val="23"/>
        </w:rPr>
      </w:pPr>
      <w:r w:rsidRPr="009C7FFD">
        <w:rPr>
          <w:sz w:val="23"/>
        </w:rPr>
        <w:t>Birden fazla ekran aynı anda açılabilmelidir. MDI (Çoklu Doküman Arayüzü) desteği olmalıdır.</w:t>
      </w:r>
    </w:p>
    <w:p w:rsidR="00E23D73" w:rsidRDefault="00E23D73" w:rsidP="00E23D73">
      <w:pPr>
        <w:pStyle w:val="ListeParagraf"/>
        <w:tabs>
          <w:tab w:val="left" w:pos="796"/>
        </w:tabs>
        <w:spacing w:before="180"/>
        <w:ind w:left="809" w:firstLine="0"/>
        <w:jc w:val="both"/>
        <w:rPr>
          <w:sz w:val="23"/>
        </w:rPr>
      </w:pPr>
    </w:p>
    <w:p w:rsidR="00E23D73" w:rsidRDefault="00E23D73" w:rsidP="00E23D73">
      <w:pPr>
        <w:pStyle w:val="ListeParagraf"/>
        <w:tabs>
          <w:tab w:val="left" w:pos="796"/>
        </w:tabs>
        <w:spacing w:before="180"/>
        <w:ind w:left="809" w:firstLine="0"/>
        <w:jc w:val="both"/>
        <w:rPr>
          <w:sz w:val="23"/>
        </w:rPr>
      </w:pPr>
    </w:p>
    <w:p w:rsidR="00E23D73" w:rsidRPr="009C7FFD" w:rsidRDefault="00E23D73" w:rsidP="00E23D73">
      <w:pPr>
        <w:pStyle w:val="ListeParagraf"/>
        <w:tabs>
          <w:tab w:val="left" w:pos="796"/>
        </w:tabs>
        <w:spacing w:before="180"/>
        <w:ind w:left="809" w:firstLine="0"/>
        <w:jc w:val="both"/>
        <w:rPr>
          <w:sz w:val="23"/>
        </w:rPr>
      </w:pP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lastRenderedPageBreak/>
        <w:t xml:space="preserve">Yazılımın her ekranında, kendisinden önce ve sonraki işlemlere ulaşılabilecek şekilde, kullanıcıya kullanım kolaylığı sağlanmalıdır. </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Uygulama ekranlarından Excel, Word ve Text dosyasına bilgi transferi mümkün olmalıdır.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Yazılımın işlem bazında yetkilendirme özelliği bulunmalıdır.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Yazılım, Türkçe karakterleri diğer alfabetik karakterler gibi tanıyacak ve tüm girdi/çıktı donanım birimlerinde aynı kodlarla işleyebilmelidir.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 xml:space="preserve">Yazılım, VTYS (Veritabanı Yönetim Sistemi) Türkçe Karakter Set’ini desteklemeli, Türk alfabesine göre sıralama yapabilmeli ve Türkçe karakterler ile sorunsuz çalışabilmelidir. </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Muhasebe yazılım programı, T.C. Merkez Bankasının günlük döviz kurlarını otomatik olarak görüntüleyebilmeli ve muhasebe kayıtlarının hem döviz hem de TL cinsinden bir işlemle sonuçlanmasını sağlamalıdır.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Muhasebe yazılım programının tanıtımı için, kullanıcılara, 10 saat yüz yüze eğitim verilmeli ve ayrıca yazılımın kullanılmaya başlandığı tarihten itibaren 1 yıl boyunca 15 saate kadar kurumda veya telefonla destek hizmeti verilmelidir.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 xml:space="preserve">Muhasebe yazılım programı en az üç kullanıcılı olmalı ve teklif edilecek fiyat buna göre verilmelidir. </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 xml:space="preserve">Kullanıcı sayısının artırılmasına ihtiyaç duyulması halinde; teklif edilen muhasebe programı, kullanıcı sayısının artırılmasına elverişli olmalıdır. </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Teklif edilecek fiyatlar, alternatifli olarak verilebilir.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Yazılım Türkçe ve Ingilizce dil seçeneğini içerecektir.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Yazılım birden fazla proje/işyeri için ayrı birimler halinde defter tutma olanağı tanıyacaktır.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Yazılım aynı proje altında alt projeler/birimler tanımlanmasına olanak sağlayacaktır.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Kullanıcılar hesap/muhasebe dönemlerini tanımlayabileceklerdir.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 xml:space="preserve">Yazılım hesap planından bağımsız olarak maliyet merkezleri tanımlanmasına ve hesap planı ile bağlantılı olarak maliyet merkezleri bazında da kayıt yapılabilmesine olanak tanıyacaktır.  </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Yazılım hesaplar için özel kodlar ve filtreler tanımlanabilmesine olanak sağlayacaktır.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Hesap ve alt hesap kodu tanımlamalarında alfabetik, nümerik, alfa-nümerik karakter kullanımına olanak tanıyacaktır.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 xml:space="preserve">Yazılım ölçü birimleri tanımlanmasına ve bu bazda veri girişine olanak tanıyacaktır. </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 xml:space="preserve">Yazılım kullanıcı tarafından tanımlanabilecek herhangi bir hesap planına uygun olarak kayıt tutulmasına ve kullanıcı tarafından tanımlanabilecek herhangi bir formatta rapor ve mali tablo üretilmesine olanak tanımalıdır. </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Yazılım bir yıldan daha uzun dönemler için de mali yıl tanımı yapılarak rapor üretilebilmesine olanak sağlayacaktır.</w:t>
      </w:r>
    </w:p>
    <w:p w:rsidR="009C7FFD" w:rsidRDefault="009C7FFD" w:rsidP="00443B1F">
      <w:pPr>
        <w:pStyle w:val="ListeParagraf"/>
        <w:numPr>
          <w:ilvl w:val="0"/>
          <w:numId w:val="19"/>
        </w:numPr>
        <w:tabs>
          <w:tab w:val="left" w:pos="796"/>
        </w:tabs>
        <w:spacing w:before="180"/>
        <w:ind w:hanging="347"/>
        <w:jc w:val="both"/>
        <w:rPr>
          <w:sz w:val="23"/>
        </w:rPr>
      </w:pPr>
      <w:r w:rsidRPr="009C7FFD">
        <w:rPr>
          <w:sz w:val="23"/>
        </w:rPr>
        <w:t xml:space="preserve">Yazılım istenen dönemler için yevmiye defteri, büyük defter ve muavin defter raporlarını ve standart </w:t>
      </w:r>
      <w:proofErr w:type="gramStart"/>
      <w:r w:rsidRPr="009C7FFD">
        <w:rPr>
          <w:sz w:val="23"/>
        </w:rPr>
        <w:t>mali</w:t>
      </w:r>
      <w:proofErr w:type="gramEnd"/>
      <w:r w:rsidRPr="009C7FFD">
        <w:rPr>
          <w:sz w:val="23"/>
        </w:rPr>
        <w:t xml:space="preserve"> tabloları (bilanço, gelir tablosu, nakit akış tablosu, vb.) üretecektir.</w:t>
      </w:r>
    </w:p>
    <w:p w:rsidR="00E23D73" w:rsidRDefault="00E23D73" w:rsidP="00E23D73">
      <w:pPr>
        <w:pStyle w:val="ListeParagraf"/>
        <w:tabs>
          <w:tab w:val="left" w:pos="796"/>
        </w:tabs>
        <w:spacing w:before="180"/>
        <w:ind w:left="809" w:firstLine="0"/>
        <w:jc w:val="both"/>
        <w:rPr>
          <w:sz w:val="23"/>
        </w:rPr>
      </w:pPr>
    </w:p>
    <w:p w:rsidR="00E23D73" w:rsidRPr="009C7FFD" w:rsidRDefault="00E23D73" w:rsidP="00E23D73">
      <w:pPr>
        <w:pStyle w:val="ListeParagraf"/>
        <w:tabs>
          <w:tab w:val="left" w:pos="796"/>
        </w:tabs>
        <w:spacing w:before="180"/>
        <w:ind w:left="809" w:firstLine="0"/>
        <w:jc w:val="both"/>
        <w:rPr>
          <w:sz w:val="23"/>
        </w:rPr>
      </w:pP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lastRenderedPageBreak/>
        <w:t>Yazılımda mevcut tüm raporlar kullanıcı tarafından yeniden yapılandırılabilecektir.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 xml:space="preserve">İstenen her dönem için mizan üretilebilecektir. </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Hesap planında yer alan hesap adları ve rapor başlıkları için aynı zamanda yabancı dilde hesap adı ve rapor satırları tanımlamak mümkün olacaktır.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 xml:space="preserve">Muhasebe sistemi kapsamında gerçekleştirilen tüm işlemlerin bir dökümü yapılabilecektir. </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 xml:space="preserve">Fiş numarası, hesap numarası, açıklama, tutar gibi anahtarlar bazında tekli, çoklu ya da grup halinde listeleme ve arama seçeneği olacaktır. </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Kapatılmış olsa dahi geçmiş tarihli/geçmiş dönemlere ait tüm veriler erişilebilir ve cari raporlarda kullanılabilir olacaktır.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Bakiye veren ve vermeyen tüm hesaplar için raporlar üretilebilecektir.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Tüm raporlar elektronik dosya halinde saklanabilecektir.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Raporların çıktıları için A3, A4 gibi farklı kâğıt ölçü seçenekleri olacaktır.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Yazıcı ayarları seçenekleri olacaktır.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Sık kullanılacak işlevler için kısa yol tuşları olacaktır.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Yevmiye fişleri için kopyalama işlevi olacaktır.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Yevmiye fişleri için kaydetme, kaydetmeme, düzeltme seçenekleri olacaktır.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 xml:space="preserve">Fiş düzeltmeleri izlenebilir olacaktır. </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Mahsup fişi, tediye, tahsil fişi, açılış fişi, kapanış fişi, kur farkı fişi ayrımları olacaktır.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 xml:space="preserve">Fiş girişi sırasında borç ve alacak dengeleme seçeneği olacaktır. </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Hesap makinesi veya formüller işlem sırasında kullanılabilecektir.</w:t>
      </w:r>
    </w:p>
    <w:p w:rsidR="009C7FFD" w:rsidRPr="009C7FFD" w:rsidRDefault="009C7FFD" w:rsidP="00443B1F">
      <w:pPr>
        <w:pStyle w:val="ListeParagraf"/>
        <w:numPr>
          <w:ilvl w:val="0"/>
          <w:numId w:val="19"/>
        </w:numPr>
        <w:tabs>
          <w:tab w:val="left" w:pos="796"/>
        </w:tabs>
        <w:spacing w:before="180"/>
        <w:ind w:hanging="347"/>
        <w:jc w:val="both"/>
        <w:rPr>
          <w:sz w:val="23"/>
        </w:rPr>
      </w:pPr>
      <w:r w:rsidRPr="009C7FFD">
        <w:rPr>
          <w:sz w:val="23"/>
        </w:rPr>
        <w:t>Muhasebe yazılımı kullanılarak veya Firma tarafından temin edilecek ek bir yazılım vasıtası ile, muhasebeye kaydedilmiş tüm veriler ve bilgiler, kullanıcılar tarafından MS Excel programında hazırlanan mali tablolara yine MS Excel programında kullanıcılar tarafından yazılacak formüller aracılığı ile tekli, çoklu, toplam, filtrelenmiş, işlenmiş olarak çekilebilecek ve bu yöntemle raporlar tasarlanabilecek ve üretilebilecektir. (Navigator Uygulamasına elverişli olmalıdır.)</w:t>
      </w:r>
    </w:p>
    <w:p w:rsidR="009C7FFD" w:rsidRDefault="009C7FFD" w:rsidP="009C7FFD">
      <w:pPr>
        <w:tabs>
          <w:tab w:val="left" w:pos="796"/>
        </w:tabs>
        <w:spacing w:before="180"/>
        <w:jc w:val="both"/>
        <w:rPr>
          <w:sz w:val="23"/>
        </w:rPr>
      </w:pPr>
    </w:p>
    <w:p w:rsidR="0076266F" w:rsidRPr="00C116A1" w:rsidRDefault="0076266F" w:rsidP="00C116A1">
      <w:pPr>
        <w:pStyle w:val="ListeParagraf"/>
        <w:widowControl/>
        <w:numPr>
          <w:ilvl w:val="1"/>
          <w:numId w:val="5"/>
        </w:numPr>
        <w:autoSpaceDE/>
        <w:autoSpaceDN/>
        <w:spacing w:before="120" w:after="120"/>
        <w:contextualSpacing/>
        <w:jc w:val="both"/>
        <w:rPr>
          <w:rFonts w:eastAsia="Times New Roman" w:cstheme="minorHAnsi"/>
          <w:b/>
          <w:lang w:val="tr-TR" w:eastAsia="tr-TR"/>
        </w:rPr>
      </w:pPr>
      <w:r w:rsidRPr="00C116A1">
        <w:rPr>
          <w:rFonts w:eastAsia="Times New Roman" w:cstheme="minorHAnsi"/>
          <w:b/>
          <w:lang w:val="tr-TR" w:eastAsia="tr-TR"/>
        </w:rPr>
        <w:t>Bilgi Güvenliği Standartları</w:t>
      </w:r>
    </w:p>
    <w:p w:rsidR="0076266F" w:rsidRPr="0047286A" w:rsidRDefault="0076266F" w:rsidP="0076266F">
      <w:pPr>
        <w:spacing w:before="120" w:after="120"/>
        <w:jc w:val="both"/>
        <w:rPr>
          <w:rFonts w:eastAsia="Times New Roman" w:cstheme="minorHAnsi"/>
          <w:b/>
          <w:lang w:val="tr-TR" w:eastAsia="tr-TR"/>
        </w:rPr>
      </w:pPr>
    </w:p>
    <w:p w:rsidR="0076266F" w:rsidRPr="00E23D73" w:rsidRDefault="0076266F" w:rsidP="00E23D73">
      <w:pPr>
        <w:pStyle w:val="ListeParagraf"/>
        <w:widowControl/>
        <w:numPr>
          <w:ilvl w:val="0"/>
          <w:numId w:val="21"/>
        </w:numPr>
        <w:autoSpaceDE/>
        <w:autoSpaceDN/>
        <w:spacing w:before="120" w:after="120"/>
        <w:contextualSpacing/>
        <w:jc w:val="both"/>
        <w:rPr>
          <w:sz w:val="23"/>
        </w:rPr>
      </w:pPr>
      <w:r w:rsidRPr="00E23D73">
        <w:rPr>
          <w:sz w:val="23"/>
        </w:rPr>
        <w:t>Yazılım, Bakanlık Bilgi Güvenliği Politikalarına (Kullanıcı Erişim Yönetimi, Parola, Şifreleme vb.) uygun olmalıdır.</w:t>
      </w:r>
    </w:p>
    <w:p w:rsidR="0076266F" w:rsidRPr="00E23D73" w:rsidRDefault="0076266F" w:rsidP="00E23D73">
      <w:pPr>
        <w:pStyle w:val="ListeParagraf"/>
        <w:widowControl/>
        <w:numPr>
          <w:ilvl w:val="0"/>
          <w:numId w:val="21"/>
        </w:numPr>
        <w:autoSpaceDE/>
        <w:autoSpaceDN/>
        <w:spacing w:before="120" w:after="120"/>
        <w:contextualSpacing/>
        <w:jc w:val="both"/>
        <w:rPr>
          <w:sz w:val="23"/>
        </w:rPr>
      </w:pPr>
      <w:r w:rsidRPr="00E23D73">
        <w:rPr>
          <w:sz w:val="23"/>
        </w:rPr>
        <w:t>Yazılım, Kişisel Verileri Koruma Kanununa uyumlu olmalıdır.</w:t>
      </w:r>
    </w:p>
    <w:p w:rsidR="0076266F" w:rsidRPr="00E23D73" w:rsidRDefault="0076266F" w:rsidP="00E23D73">
      <w:pPr>
        <w:pStyle w:val="ListeParagraf"/>
        <w:widowControl/>
        <w:numPr>
          <w:ilvl w:val="0"/>
          <w:numId w:val="21"/>
        </w:numPr>
        <w:autoSpaceDE/>
        <w:autoSpaceDN/>
        <w:spacing w:before="120" w:after="120"/>
        <w:contextualSpacing/>
        <w:jc w:val="both"/>
        <w:rPr>
          <w:sz w:val="23"/>
        </w:rPr>
      </w:pPr>
      <w:r w:rsidRPr="00E23D73">
        <w:rPr>
          <w:sz w:val="23"/>
        </w:rPr>
        <w:t>İdare talep etmesi durumunda veri yedekleme işlemlerinin Bakanlık yedekleme prosedürüne uygun olarak düzenlenmesi gerekmektedir.</w:t>
      </w:r>
    </w:p>
    <w:p w:rsidR="0076266F" w:rsidRPr="00E23D73" w:rsidRDefault="0076266F" w:rsidP="00E23D73">
      <w:pPr>
        <w:pStyle w:val="ListeParagraf"/>
        <w:widowControl/>
        <w:numPr>
          <w:ilvl w:val="0"/>
          <w:numId w:val="21"/>
        </w:numPr>
        <w:autoSpaceDE/>
        <w:autoSpaceDN/>
        <w:spacing w:before="120" w:after="120"/>
        <w:contextualSpacing/>
        <w:jc w:val="both"/>
        <w:rPr>
          <w:sz w:val="23"/>
        </w:rPr>
      </w:pPr>
      <w:r w:rsidRPr="00E23D73">
        <w:rPr>
          <w:sz w:val="23"/>
        </w:rPr>
        <w:t>Yazılım üzerinde Bakanlık güvenlik zafiyetleri tespit etmesi durumunda, ilgili zafiyetler yüklenici firma tarafından giderilecektir.</w:t>
      </w:r>
    </w:p>
    <w:p w:rsidR="00E23D73" w:rsidRDefault="00E23D73" w:rsidP="00E23D73">
      <w:pPr>
        <w:widowControl/>
        <w:autoSpaceDE/>
        <w:autoSpaceDN/>
        <w:spacing w:before="120" w:after="120"/>
        <w:contextualSpacing/>
        <w:jc w:val="both"/>
        <w:rPr>
          <w:rFonts w:eastAsia="Times New Roman" w:cstheme="minorHAnsi"/>
          <w:lang w:val="tr-TR" w:eastAsia="tr-TR"/>
        </w:rPr>
      </w:pPr>
    </w:p>
    <w:p w:rsidR="00E23D73" w:rsidRDefault="00E23D73" w:rsidP="00E23D73">
      <w:pPr>
        <w:widowControl/>
        <w:autoSpaceDE/>
        <w:autoSpaceDN/>
        <w:spacing w:before="120" w:after="120"/>
        <w:contextualSpacing/>
        <w:jc w:val="both"/>
        <w:rPr>
          <w:rFonts w:eastAsia="Times New Roman" w:cstheme="minorHAnsi"/>
          <w:lang w:val="tr-TR" w:eastAsia="tr-TR"/>
        </w:rPr>
      </w:pPr>
    </w:p>
    <w:p w:rsidR="00E23D73" w:rsidRPr="00E23D73" w:rsidRDefault="00E23D73" w:rsidP="00E23D73">
      <w:pPr>
        <w:widowControl/>
        <w:autoSpaceDE/>
        <w:autoSpaceDN/>
        <w:spacing w:before="120" w:after="120"/>
        <w:contextualSpacing/>
        <w:jc w:val="both"/>
        <w:rPr>
          <w:rFonts w:eastAsia="Times New Roman" w:cstheme="minorHAnsi"/>
          <w:lang w:val="tr-TR" w:eastAsia="tr-TR"/>
        </w:rPr>
      </w:pPr>
    </w:p>
    <w:p w:rsidR="0076266F" w:rsidRPr="00E23D73" w:rsidRDefault="0076266F" w:rsidP="00E23D73">
      <w:pPr>
        <w:pStyle w:val="ListeParagraf"/>
        <w:widowControl/>
        <w:numPr>
          <w:ilvl w:val="0"/>
          <w:numId w:val="21"/>
        </w:numPr>
        <w:autoSpaceDE/>
        <w:autoSpaceDN/>
        <w:spacing w:before="120" w:after="120"/>
        <w:contextualSpacing/>
        <w:jc w:val="both"/>
        <w:rPr>
          <w:sz w:val="23"/>
        </w:rPr>
      </w:pPr>
      <w:r w:rsidRPr="00E23D73">
        <w:rPr>
          <w:sz w:val="23"/>
        </w:rPr>
        <w:lastRenderedPageBreak/>
        <w:t>Bakanlık Bilgi Güvenliği politikaları çerçevesinde kurum dışı sürekli erişime (Uzaktan Erişim, VPN, TeamViewer vb.) izin verilmemektedir. İdarenin onayı ile olağanüstü durumlarda, belirli zaman aralığında kısıtlı uzaktan erişime izin verilmektedir. Bunun için İdareden proje, tarih ve saat aralığı ve nereye erişmek istediği belirtilerek yazı ile izin alınması gerekmektedir.</w:t>
      </w:r>
    </w:p>
    <w:p w:rsidR="0076266F" w:rsidRPr="00E23D73" w:rsidRDefault="0076266F" w:rsidP="00E23D73">
      <w:pPr>
        <w:pStyle w:val="ListeParagraf"/>
        <w:widowControl/>
        <w:numPr>
          <w:ilvl w:val="0"/>
          <w:numId w:val="21"/>
        </w:numPr>
        <w:autoSpaceDE/>
        <w:autoSpaceDN/>
        <w:spacing w:before="120" w:after="120"/>
        <w:contextualSpacing/>
        <w:jc w:val="both"/>
        <w:rPr>
          <w:sz w:val="23"/>
        </w:rPr>
      </w:pPr>
      <w:r w:rsidRPr="00E23D73">
        <w:rPr>
          <w:sz w:val="23"/>
        </w:rPr>
        <w:t>Uygulamanın LDAP entegrasyonu olmalıdır.</w:t>
      </w:r>
    </w:p>
    <w:p w:rsidR="0076266F" w:rsidRPr="0047286A" w:rsidRDefault="0076266F" w:rsidP="0076266F">
      <w:pPr>
        <w:ind w:left="360"/>
        <w:jc w:val="both"/>
        <w:rPr>
          <w:rFonts w:eastAsia="Times New Roman" w:cstheme="minorHAnsi"/>
          <w:lang w:val="tr-TR" w:eastAsia="tr-TR"/>
        </w:rPr>
      </w:pPr>
    </w:p>
    <w:p w:rsidR="0076266F" w:rsidRPr="00C116A1" w:rsidRDefault="0076266F" w:rsidP="00C116A1">
      <w:pPr>
        <w:pStyle w:val="ListeParagraf"/>
        <w:widowControl/>
        <w:numPr>
          <w:ilvl w:val="1"/>
          <w:numId w:val="5"/>
        </w:numPr>
        <w:autoSpaceDE/>
        <w:autoSpaceDN/>
        <w:spacing w:after="160" w:line="259" w:lineRule="auto"/>
        <w:contextualSpacing/>
        <w:jc w:val="both"/>
        <w:rPr>
          <w:rFonts w:eastAsia="Times New Roman" w:cstheme="minorHAnsi"/>
          <w:b/>
          <w:lang w:val="tr-TR" w:eastAsia="tr-TR"/>
        </w:rPr>
      </w:pPr>
      <w:r w:rsidRPr="00C116A1">
        <w:rPr>
          <w:rFonts w:eastAsia="Times New Roman" w:cstheme="minorHAnsi"/>
          <w:b/>
          <w:lang w:val="tr-TR" w:eastAsia="tr-TR"/>
        </w:rPr>
        <w:t>Hata Yönetimi Ve Günlükleme (Loglama)</w:t>
      </w:r>
    </w:p>
    <w:p w:rsidR="0076266F" w:rsidRPr="0047286A" w:rsidRDefault="0076266F" w:rsidP="0076266F">
      <w:pPr>
        <w:jc w:val="both"/>
        <w:rPr>
          <w:rFonts w:eastAsia="Times New Roman" w:cstheme="minorHAnsi"/>
          <w:b/>
          <w:lang w:val="tr-TR" w:eastAsia="tr-TR"/>
        </w:rPr>
      </w:pPr>
    </w:p>
    <w:p w:rsidR="0076266F" w:rsidRPr="00E23D73" w:rsidRDefault="0076266F" w:rsidP="0076266F">
      <w:pPr>
        <w:widowControl/>
        <w:numPr>
          <w:ilvl w:val="0"/>
          <w:numId w:val="22"/>
        </w:numPr>
        <w:autoSpaceDE/>
        <w:autoSpaceDN/>
        <w:spacing w:before="120" w:after="120"/>
        <w:jc w:val="both"/>
        <w:rPr>
          <w:sz w:val="23"/>
        </w:rPr>
      </w:pPr>
      <w:r w:rsidRPr="00E23D73">
        <w:rPr>
          <w:sz w:val="23"/>
        </w:rPr>
        <w:t xml:space="preserve">Kullanıcıların, sisteme girişi, sistem üzerinde yaptığı ekleme,  güncelleme, silme, sorgulama gibi işlemler kayıt altına alınmalıdır. Hangi işlem tipinin kayıt altına alınacağı parametrik olarak değiştirilebilmelidir. </w:t>
      </w:r>
    </w:p>
    <w:p w:rsidR="0076266F" w:rsidRPr="00E23D73" w:rsidRDefault="0076266F" w:rsidP="00E23D73">
      <w:pPr>
        <w:widowControl/>
        <w:numPr>
          <w:ilvl w:val="0"/>
          <w:numId w:val="22"/>
        </w:numPr>
        <w:autoSpaceDE/>
        <w:autoSpaceDN/>
        <w:spacing w:before="120" w:after="120"/>
        <w:jc w:val="both"/>
        <w:rPr>
          <w:sz w:val="23"/>
        </w:rPr>
      </w:pPr>
      <w:r w:rsidRPr="00E23D73">
        <w:rPr>
          <w:sz w:val="23"/>
        </w:rPr>
        <w:t xml:space="preserve">Kayıtlarda, zaman bilgisi, kullanıcı, kullanıcı ip adresi, yaptığı işlem, işlemi yapan fonksiyon/prosedür, işleme uğrayan nesne (tablo, dosya vs), işleme uğrayan verinin ilk hali, işleme uğrayan kaydın son hali bilgileri tutulacaktır. </w:t>
      </w:r>
    </w:p>
    <w:p w:rsidR="00C210C4" w:rsidRPr="001104EA" w:rsidRDefault="0076266F" w:rsidP="001104EA">
      <w:pPr>
        <w:widowControl/>
        <w:numPr>
          <w:ilvl w:val="0"/>
          <w:numId w:val="22"/>
        </w:numPr>
        <w:autoSpaceDE/>
        <w:autoSpaceDN/>
        <w:spacing w:before="120" w:after="120"/>
        <w:jc w:val="both"/>
        <w:rPr>
          <w:sz w:val="23"/>
        </w:rPr>
        <w:sectPr w:rsidR="00C210C4" w:rsidRPr="001104EA">
          <w:pgSz w:w="11910" w:h="16840"/>
          <w:pgMar w:top="1580" w:right="1220" w:bottom="280" w:left="1300" w:header="708" w:footer="708" w:gutter="0"/>
          <w:cols w:space="708"/>
        </w:sectPr>
      </w:pPr>
      <w:r w:rsidRPr="00E23D73">
        <w:rPr>
          <w:sz w:val="23"/>
        </w:rPr>
        <w:t>Kullanıcılar kendi yaptığı işlemleri, sistem yöneticileri ise sistem üzerinden yapılan tüm işlemleri, işlem tipi, işlem tarihi, işlemi yapan fonksiyon vb. tutulan günlük alanları üzerinden parametrik olarak sorgulayabilmelidir. Sorgu sonuçları Word/ Excel/PDF gibi formatlar</w:t>
      </w:r>
      <w:r w:rsidR="001104EA">
        <w:rPr>
          <w:sz w:val="23"/>
        </w:rPr>
        <w:t>da kaydedilebilmelidir.</w:t>
      </w:r>
    </w:p>
    <w:p w:rsidR="00C210C4" w:rsidRDefault="00C210C4">
      <w:pPr>
        <w:pStyle w:val="GvdeMetni"/>
        <w:rPr>
          <w:sz w:val="20"/>
        </w:rPr>
      </w:pPr>
    </w:p>
    <w:p w:rsidR="00C210C4" w:rsidRDefault="00A7376D">
      <w:pPr>
        <w:pStyle w:val="Balk1"/>
        <w:spacing w:before="193"/>
      </w:pPr>
      <w:r>
        <w:t>Ek 6</w:t>
      </w:r>
    </w:p>
    <w:p w:rsidR="00C210C4" w:rsidRDefault="00C210C4">
      <w:pPr>
        <w:pStyle w:val="GvdeMetni"/>
        <w:spacing w:before="7"/>
        <w:rPr>
          <w:b/>
        </w:rPr>
      </w:pPr>
    </w:p>
    <w:p w:rsidR="00C210C4" w:rsidRDefault="00A7376D">
      <w:pPr>
        <w:ind w:left="101"/>
        <w:rPr>
          <w:b/>
          <w:sz w:val="23"/>
        </w:rPr>
      </w:pPr>
      <w:r>
        <w:rPr>
          <w:b/>
          <w:sz w:val="23"/>
        </w:rPr>
        <w:t>Dünya Bankası Politikası – Sahtecilik ve Yolsuzluk Uygulamaları</w:t>
      </w:r>
    </w:p>
    <w:p w:rsidR="00C210C4" w:rsidRDefault="00C210C4">
      <w:pPr>
        <w:pStyle w:val="GvdeMetni"/>
        <w:spacing w:before="10"/>
        <w:rPr>
          <w:b/>
        </w:rPr>
      </w:pPr>
    </w:p>
    <w:p w:rsidR="00C210C4" w:rsidRDefault="00A7376D">
      <w:pPr>
        <w:spacing w:line="244" w:lineRule="auto"/>
        <w:ind w:left="101" w:right="329"/>
        <w:rPr>
          <w:b/>
          <w:sz w:val="23"/>
        </w:rPr>
      </w:pPr>
      <w:r>
        <w:rPr>
          <w:b/>
          <w:sz w:val="23"/>
        </w:rPr>
        <w:t>DÜNYA BANKASI IPF Borçluları için Satın Alma Düzenlemeleri Temmuz 2016 Revize Kasım 2017 ve Ağustos 2018:</w:t>
      </w:r>
    </w:p>
    <w:p w:rsidR="00C210C4" w:rsidRDefault="00C210C4">
      <w:pPr>
        <w:pStyle w:val="GvdeMetni"/>
        <w:spacing w:before="3"/>
        <w:rPr>
          <w:b/>
        </w:rPr>
      </w:pPr>
    </w:p>
    <w:p w:rsidR="00C210C4" w:rsidRDefault="00A7376D">
      <w:pPr>
        <w:ind w:left="101"/>
        <w:rPr>
          <w:b/>
          <w:sz w:val="23"/>
        </w:rPr>
      </w:pPr>
      <w:r>
        <w:rPr>
          <w:sz w:val="23"/>
        </w:rPr>
        <w:t>“</w:t>
      </w:r>
      <w:r>
        <w:rPr>
          <w:b/>
          <w:sz w:val="23"/>
        </w:rPr>
        <w:t>Sahtecilik ve Yolsuzluk”</w:t>
      </w:r>
    </w:p>
    <w:p w:rsidR="00C210C4" w:rsidRDefault="00C210C4">
      <w:pPr>
        <w:pStyle w:val="GvdeMetni"/>
        <w:spacing w:before="10"/>
        <w:rPr>
          <w:b/>
        </w:rPr>
      </w:pPr>
    </w:p>
    <w:p w:rsidR="00C210C4" w:rsidRDefault="00A7376D">
      <w:pPr>
        <w:pStyle w:val="ListeParagraf"/>
        <w:numPr>
          <w:ilvl w:val="0"/>
          <w:numId w:val="2"/>
        </w:numPr>
        <w:tabs>
          <w:tab w:val="left" w:pos="803"/>
        </w:tabs>
        <w:rPr>
          <w:b/>
          <w:sz w:val="23"/>
        </w:rPr>
      </w:pPr>
      <w:r>
        <w:rPr>
          <w:b/>
          <w:sz w:val="23"/>
        </w:rPr>
        <w:t>Amaç</w:t>
      </w:r>
    </w:p>
    <w:p w:rsidR="00C210C4" w:rsidRDefault="00C210C4">
      <w:pPr>
        <w:pStyle w:val="GvdeMetni"/>
        <w:spacing w:before="7"/>
        <w:rPr>
          <w:b/>
        </w:rPr>
      </w:pPr>
    </w:p>
    <w:p w:rsidR="00C210C4" w:rsidRDefault="00A7376D">
      <w:pPr>
        <w:pStyle w:val="GvdeMetni"/>
        <w:spacing w:line="244" w:lineRule="auto"/>
        <w:ind w:left="101" w:right="175"/>
        <w:jc w:val="both"/>
      </w:pPr>
      <w:r>
        <w:t xml:space="preserve">1.1 Banka’nın Yatırım Projesi Finansmanı (IPF) operasyonları kapsamında gerçekleştirilen satın alma işlemleri için </w:t>
      </w:r>
      <w:proofErr w:type="gramStart"/>
      <w:r>
        <w:t>Banka’nın</w:t>
      </w:r>
      <w:proofErr w:type="gramEnd"/>
      <w:r>
        <w:t xml:space="preserve"> Yolsuzlukla Mücadele Kılavuzu ile bu Ek’in hükümleri uygulanır.</w:t>
      </w:r>
    </w:p>
    <w:p w:rsidR="00C210C4" w:rsidRDefault="00C210C4">
      <w:pPr>
        <w:pStyle w:val="GvdeMetni"/>
        <w:spacing w:before="1"/>
      </w:pPr>
    </w:p>
    <w:p w:rsidR="00C210C4" w:rsidRDefault="00A7376D">
      <w:pPr>
        <w:pStyle w:val="Balk1"/>
        <w:numPr>
          <w:ilvl w:val="0"/>
          <w:numId w:val="2"/>
        </w:numPr>
        <w:tabs>
          <w:tab w:val="left" w:pos="803"/>
        </w:tabs>
      </w:pPr>
      <w:r>
        <w:t>Gereklilikler</w:t>
      </w:r>
    </w:p>
    <w:p w:rsidR="00C210C4" w:rsidRDefault="00C210C4">
      <w:pPr>
        <w:pStyle w:val="GvdeMetni"/>
        <w:spacing w:before="10"/>
        <w:rPr>
          <w:b/>
        </w:rPr>
      </w:pPr>
    </w:p>
    <w:p w:rsidR="00C210C4" w:rsidRDefault="00A7376D">
      <w:pPr>
        <w:pStyle w:val="ListeParagraf"/>
        <w:numPr>
          <w:ilvl w:val="1"/>
          <w:numId w:val="1"/>
        </w:numPr>
        <w:tabs>
          <w:tab w:val="left" w:pos="802"/>
        </w:tabs>
        <w:spacing w:line="244" w:lineRule="auto"/>
        <w:ind w:right="171" w:firstLine="0"/>
        <w:jc w:val="both"/>
        <w:rPr>
          <w:sz w:val="23"/>
        </w:rPr>
      </w:pPr>
      <w:r>
        <w:rPr>
          <w:sz w:val="23"/>
        </w:rPr>
        <w:t>Banka, Borçluların (Banka finansmanının faydalanıcıları dâhil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w:t>
      </w:r>
      <w:r>
        <w:rPr>
          <w:spacing w:val="20"/>
          <w:sz w:val="23"/>
        </w:rPr>
        <w:t xml:space="preserve"> </w:t>
      </w:r>
      <w:r>
        <w:rPr>
          <w:sz w:val="23"/>
        </w:rPr>
        <w:t>eder.</w:t>
      </w:r>
    </w:p>
    <w:p w:rsidR="00C210C4" w:rsidRDefault="00C210C4">
      <w:pPr>
        <w:pStyle w:val="GvdeMetni"/>
        <w:spacing w:before="10"/>
        <w:rPr>
          <w:sz w:val="22"/>
        </w:rPr>
      </w:pPr>
    </w:p>
    <w:p w:rsidR="00C210C4" w:rsidRDefault="00A7376D">
      <w:pPr>
        <w:pStyle w:val="ListeParagraf"/>
        <w:numPr>
          <w:ilvl w:val="1"/>
          <w:numId w:val="1"/>
        </w:numPr>
        <w:tabs>
          <w:tab w:val="left" w:pos="802"/>
        </w:tabs>
        <w:ind w:left="801" w:hanging="701"/>
        <w:jc w:val="both"/>
        <w:rPr>
          <w:sz w:val="23"/>
        </w:rPr>
      </w:pPr>
      <w:r>
        <w:rPr>
          <w:sz w:val="23"/>
        </w:rPr>
        <w:t>Bu amaçla,</w:t>
      </w:r>
      <w:r>
        <w:rPr>
          <w:spacing w:val="4"/>
          <w:sz w:val="23"/>
        </w:rPr>
        <w:t xml:space="preserve"> </w:t>
      </w:r>
      <w:r>
        <w:rPr>
          <w:sz w:val="23"/>
        </w:rPr>
        <w:t>Banka:</w:t>
      </w:r>
    </w:p>
    <w:p w:rsidR="00C210C4" w:rsidRDefault="00C210C4">
      <w:pPr>
        <w:pStyle w:val="GvdeMetni"/>
        <w:spacing w:before="7"/>
      </w:pPr>
    </w:p>
    <w:p w:rsidR="00C210C4" w:rsidRDefault="00A7376D">
      <w:pPr>
        <w:pStyle w:val="ListeParagraf"/>
        <w:numPr>
          <w:ilvl w:val="2"/>
          <w:numId w:val="1"/>
        </w:numPr>
        <w:tabs>
          <w:tab w:val="left" w:pos="1679"/>
        </w:tabs>
        <w:spacing w:line="244" w:lineRule="auto"/>
        <w:ind w:right="169"/>
        <w:rPr>
          <w:sz w:val="23"/>
        </w:rPr>
      </w:pPr>
      <w:r>
        <w:rPr>
          <w:sz w:val="23"/>
        </w:rPr>
        <w:t>Bu hükmün uygulanması bakımından aşağıdaki terimleri aşağıda verildiği gibi tanımlamıştır:</w:t>
      </w:r>
    </w:p>
    <w:p w:rsidR="00C210C4" w:rsidRDefault="00C210C4">
      <w:pPr>
        <w:pStyle w:val="GvdeMetni"/>
        <w:spacing w:before="3"/>
      </w:pPr>
    </w:p>
    <w:p w:rsidR="00C210C4" w:rsidRDefault="00A7376D">
      <w:pPr>
        <w:pStyle w:val="ListeParagraf"/>
        <w:numPr>
          <w:ilvl w:val="3"/>
          <w:numId w:val="1"/>
        </w:numPr>
        <w:tabs>
          <w:tab w:val="left" w:pos="2203"/>
          <w:tab w:val="left" w:pos="2204"/>
        </w:tabs>
        <w:spacing w:line="242" w:lineRule="auto"/>
        <w:ind w:right="174"/>
        <w:jc w:val="both"/>
        <w:rPr>
          <w:sz w:val="23"/>
        </w:rPr>
      </w:pPr>
      <w:r>
        <w:rPr>
          <w:sz w:val="23"/>
        </w:rPr>
        <w:t>“Yolsuzluk uygulaması”, bir başka tarafın eylemlerini uygunsuz bir şekilde etkilemek için doğrudan ya da dolaylı olarak herhangi bir değerli şeyin önerilmesi, verilmesi, alınması ya da istenmesi anlamına</w:t>
      </w:r>
      <w:r>
        <w:rPr>
          <w:spacing w:val="32"/>
          <w:sz w:val="23"/>
        </w:rPr>
        <w:t xml:space="preserve"> </w:t>
      </w:r>
      <w:r>
        <w:rPr>
          <w:sz w:val="23"/>
        </w:rPr>
        <w:t>gelmektedir;</w:t>
      </w:r>
    </w:p>
    <w:p w:rsidR="00C210C4" w:rsidRDefault="00A7376D">
      <w:pPr>
        <w:pStyle w:val="ListeParagraf"/>
        <w:numPr>
          <w:ilvl w:val="3"/>
          <w:numId w:val="1"/>
        </w:numPr>
        <w:tabs>
          <w:tab w:val="left" w:pos="2204"/>
        </w:tabs>
        <w:spacing w:before="4" w:line="242" w:lineRule="auto"/>
        <w:ind w:right="170"/>
        <w:jc w:val="both"/>
        <w:rPr>
          <w:sz w:val="23"/>
        </w:rPr>
      </w:pPr>
      <w:r>
        <w:rPr>
          <w:sz w:val="23"/>
        </w:rPr>
        <w:t>“Sahtecilik uygulaması”; mali veya başka türlü bir çıkar elde etmek veya bir yükümlülükten kaçınmak amacıyla, yanlış yorumlama da dâhil  olmak üzere, bir tarafı bilerek veya dikkatsizlikle yanıltan veya yanıltmaya teşebbüs eden herhangi bir hareket veya ihmal anlamına</w:t>
      </w:r>
      <w:r>
        <w:rPr>
          <w:spacing w:val="46"/>
          <w:sz w:val="23"/>
        </w:rPr>
        <w:t xml:space="preserve"> </w:t>
      </w:r>
      <w:r>
        <w:rPr>
          <w:sz w:val="23"/>
        </w:rPr>
        <w:t>gelmektedir;</w:t>
      </w:r>
    </w:p>
    <w:p w:rsidR="00C210C4" w:rsidRDefault="00A7376D">
      <w:pPr>
        <w:pStyle w:val="ListeParagraf"/>
        <w:numPr>
          <w:ilvl w:val="3"/>
          <w:numId w:val="1"/>
        </w:numPr>
        <w:tabs>
          <w:tab w:val="left" w:pos="2204"/>
        </w:tabs>
        <w:spacing w:before="8" w:line="242" w:lineRule="auto"/>
        <w:ind w:right="173"/>
        <w:jc w:val="both"/>
        <w:rPr>
          <w:sz w:val="23"/>
        </w:rPr>
      </w:pPr>
      <w:r>
        <w:rPr>
          <w:sz w:val="23"/>
        </w:rPr>
        <w:t>“Hileli uygulama”; iki veya daha fazla taraf arasında, bir başka tarafın eylemlerini uygunsuz bir şekilde etkilemek de dahil olmak üzere uygunsuz bir amaca ulaşmak amacıyla tasarlanmış bir düzenleme anlamına gelmektedir;</w:t>
      </w:r>
    </w:p>
    <w:p w:rsidR="00C210C4" w:rsidRDefault="00A7376D">
      <w:pPr>
        <w:pStyle w:val="ListeParagraf"/>
        <w:numPr>
          <w:ilvl w:val="3"/>
          <w:numId w:val="1"/>
        </w:numPr>
        <w:tabs>
          <w:tab w:val="left" w:pos="2204"/>
        </w:tabs>
        <w:spacing w:before="6" w:line="244" w:lineRule="auto"/>
        <w:ind w:right="171"/>
        <w:jc w:val="both"/>
        <w:rPr>
          <w:sz w:val="23"/>
        </w:rPr>
      </w:pPr>
      <w:r>
        <w:rPr>
          <w:sz w:val="23"/>
        </w:rPr>
        <w:t xml:space="preserve">“Baskıcı uygulama”; bir tarafın eylemlerini uygunsuz bir şekilde etkilemek amacıyla, bir tarafa veya o tarafın mülklerine doğrudan veya dolaylı </w:t>
      </w:r>
      <w:r>
        <w:rPr>
          <w:spacing w:val="14"/>
          <w:sz w:val="23"/>
        </w:rPr>
        <w:t xml:space="preserve"> </w:t>
      </w:r>
      <w:r>
        <w:rPr>
          <w:sz w:val="23"/>
        </w:rPr>
        <w:t>olarak</w:t>
      </w:r>
    </w:p>
    <w:p w:rsidR="00C210C4" w:rsidRDefault="00C210C4">
      <w:pPr>
        <w:spacing w:line="244" w:lineRule="auto"/>
        <w:jc w:val="both"/>
        <w:rPr>
          <w:sz w:val="23"/>
        </w:rPr>
        <w:sectPr w:rsidR="00C210C4">
          <w:pgSz w:w="11910" w:h="16840"/>
          <w:pgMar w:top="1580" w:right="1220" w:bottom="280" w:left="1300" w:header="708" w:footer="708" w:gutter="0"/>
          <w:cols w:space="708"/>
        </w:sectPr>
      </w:pPr>
    </w:p>
    <w:p w:rsidR="00C210C4" w:rsidRDefault="00C210C4">
      <w:pPr>
        <w:pStyle w:val="GvdeMetni"/>
        <w:rPr>
          <w:sz w:val="20"/>
        </w:rPr>
      </w:pPr>
    </w:p>
    <w:p w:rsidR="00C210C4" w:rsidRDefault="00C210C4">
      <w:pPr>
        <w:pStyle w:val="GvdeMetni"/>
        <w:spacing w:before="10"/>
        <w:rPr>
          <w:sz w:val="27"/>
        </w:rPr>
      </w:pPr>
    </w:p>
    <w:p w:rsidR="00C210C4" w:rsidRDefault="00A7376D">
      <w:pPr>
        <w:pStyle w:val="GvdeMetni"/>
        <w:spacing w:before="56" w:line="244" w:lineRule="auto"/>
        <w:ind w:left="2204" w:right="175"/>
        <w:jc w:val="both"/>
      </w:pPr>
      <w:proofErr w:type="gramStart"/>
      <w:r>
        <w:t>halel</w:t>
      </w:r>
      <w:proofErr w:type="gramEnd"/>
      <w:r>
        <w:t xml:space="preserve"> getirmek veya zarar vermek veya halel getirmekle veya zarar vermekle tehdit etmek anlamına gelmektedir;</w:t>
      </w:r>
    </w:p>
    <w:p w:rsidR="00C210C4" w:rsidRDefault="00A7376D">
      <w:pPr>
        <w:pStyle w:val="ListeParagraf"/>
        <w:numPr>
          <w:ilvl w:val="3"/>
          <w:numId w:val="1"/>
        </w:numPr>
        <w:tabs>
          <w:tab w:val="left" w:pos="2204"/>
        </w:tabs>
        <w:spacing w:line="279" w:lineRule="exact"/>
        <w:jc w:val="both"/>
        <w:rPr>
          <w:sz w:val="23"/>
        </w:rPr>
      </w:pPr>
      <w:r>
        <w:rPr>
          <w:sz w:val="23"/>
        </w:rPr>
        <w:t>“Engelleyici uygulama”:</w:t>
      </w:r>
    </w:p>
    <w:p w:rsidR="00C210C4" w:rsidRDefault="00A7376D">
      <w:pPr>
        <w:pStyle w:val="ListeParagraf"/>
        <w:numPr>
          <w:ilvl w:val="4"/>
          <w:numId w:val="1"/>
        </w:numPr>
        <w:tabs>
          <w:tab w:val="left" w:pos="2380"/>
        </w:tabs>
        <w:spacing w:before="3" w:line="244" w:lineRule="auto"/>
        <w:ind w:right="170"/>
        <w:jc w:val="both"/>
        <w:rPr>
          <w:sz w:val="23"/>
        </w:rPr>
      </w:pPr>
      <w:r>
        <w:rPr>
          <w:sz w:val="23"/>
        </w:rPr>
        <w:t>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w:t>
      </w:r>
      <w:r>
        <w:rPr>
          <w:spacing w:val="3"/>
          <w:sz w:val="23"/>
        </w:rPr>
        <w:t xml:space="preserve"> </w:t>
      </w:r>
      <w:r>
        <w:rPr>
          <w:sz w:val="23"/>
        </w:rPr>
        <w:t>korkutulması;</w:t>
      </w:r>
    </w:p>
    <w:p w:rsidR="00C210C4" w:rsidRDefault="00A7376D">
      <w:pPr>
        <w:pStyle w:val="ListeParagraf"/>
        <w:numPr>
          <w:ilvl w:val="4"/>
          <w:numId w:val="1"/>
        </w:numPr>
        <w:tabs>
          <w:tab w:val="left" w:pos="2380"/>
        </w:tabs>
        <w:spacing w:line="244" w:lineRule="auto"/>
        <w:ind w:right="174"/>
        <w:jc w:val="both"/>
        <w:rPr>
          <w:sz w:val="23"/>
        </w:rPr>
      </w:pPr>
      <w:r>
        <w:rPr>
          <w:sz w:val="23"/>
        </w:rPr>
        <w:t>Banka’nın aşağıdaki paragraf 2.2.’</w:t>
      </w:r>
      <w:proofErr w:type="gramStart"/>
      <w:r>
        <w:rPr>
          <w:sz w:val="23"/>
        </w:rPr>
        <w:t>de</w:t>
      </w:r>
      <w:proofErr w:type="gramEnd"/>
      <w:r>
        <w:rPr>
          <w:sz w:val="23"/>
        </w:rPr>
        <w:t xml:space="preserve"> hüküm altına alınan teftiş ve denetim haklarını kullanmasını önemli derecede engellemeye yönelik eylemler anlamına</w:t>
      </w:r>
      <w:r>
        <w:rPr>
          <w:spacing w:val="2"/>
          <w:sz w:val="23"/>
        </w:rPr>
        <w:t xml:space="preserve"> </w:t>
      </w:r>
      <w:r>
        <w:rPr>
          <w:sz w:val="23"/>
        </w:rPr>
        <w:t>gelmektedir.</w:t>
      </w:r>
    </w:p>
    <w:p w:rsidR="00C210C4" w:rsidRDefault="00C210C4">
      <w:pPr>
        <w:pStyle w:val="GvdeMetni"/>
        <w:spacing w:before="3"/>
        <w:rPr>
          <w:sz w:val="22"/>
        </w:rPr>
      </w:pPr>
    </w:p>
    <w:p w:rsidR="00C210C4" w:rsidRDefault="00A7376D">
      <w:pPr>
        <w:pStyle w:val="ListeParagraf"/>
        <w:numPr>
          <w:ilvl w:val="2"/>
          <w:numId w:val="1"/>
        </w:numPr>
        <w:tabs>
          <w:tab w:val="left" w:pos="1679"/>
        </w:tabs>
        <w:spacing w:line="244" w:lineRule="auto"/>
        <w:ind w:right="171"/>
        <w:jc w:val="both"/>
        <w:rPr>
          <w:sz w:val="23"/>
        </w:rPr>
      </w:pPr>
      <w:r>
        <w:rPr>
          <w:sz w:val="23"/>
        </w:rPr>
        <w:t>Banka, sözleşme için önerilen şirketin veya bireyin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tespit etmesi halinde teklifi</w:t>
      </w:r>
      <w:r>
        <w:rPr>
          <w:spacing w:val="-1"/>
          <w:sz w:val="23"/>
        </w:rPr>
        <w:t xml:space="preserve"> </w:t>
      </w:r>
      <w:r>
        <w:rPr>
          <w:sz w:val="23"/>
        </w:rPr>
        <w:t>reddedecektir;</w:t>
      </w:r>
    </w:p>
    <w:p w:rsidR="00C210C4" w:rsidRDefault="00A7376D">
      <w:pPr>
        <w:pStyle w:val="ListeParagraf"/>
        <w:numPr>
          <w:ilvl w:val="2"/>
          <w:numId w:val="1"/>
        </w:numPr>
        <w:tabs>
          <w:tab w:val="left" w:pos="1679"/>
        </w:tabs>
        <w:spacing w:line="244" w:lineRule="auto"/>
        <w:ind w:right="170"/>
        <w:jc w:val="both"/>
        <w:rPr>
          <w:sz w:val="23"/>
        </w:rPr>
      </w:pPr>
      <w:r>
        <w:rPr>
          <w:sz w:val="23"/>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dâhil olmak üzere, durumu düzeltmek için Banka’yı tatmin edecek uygun bir eylemi zamanında uygulamaya koymadığının Banka tarafından tespit edilmesi halinde, ilgili Hukuki Anlaşmada belirtilen yasal yollara ek olarak, yanlış tedarik (misprocurement) ilanı da dahil olmak üzere diğer uygun adımları</w:t>
      </w:r>
      <w:r>
        <w:rPr>
          <w:spacing w:val="2"/>
          <w:sz w:val="23"/>
        </w:rPr>
        <w:t xml:space="preserve"> </w:t>
      </w:r>
      <w:r>
        <w:rPr>
          <w:sz w:val="23"/>
        </w:rPr>
        <w:t>atabilir;</w:t>
      </w:r>
    </w:p>
    <w:p w:rsidR="00C210C4" w:rsidRDefault="00A7376D">
      <w:pPr>
        <w:pStyle w:val="ListeParagraf"/>
        <w:numPr>
          <w:ilvl w:val="2"/>
          <w:numId w:val="1"/>
        </w:numPr>
        <w:tabs>
          <w:tab w:val="left" w:pos="1679"/>
        </w:tabs>
        <w:spacing w:line="242" w:lineRule="auto"/>
        <w:ind w:right="169"/>
        <w:jc w:val="both"/>
        <w:rPr>
          <w:sz w:val="23"/>
        </w:rPr>
      </w:pPr>
      <w:r>
        <w:rPr>
          <w:sz w:val="23"/>
        </w:rPr>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Pr>
          <w:position w:val="8"/>
          <w:sz w:val="15"/>
        </w:rPr>
        <w:t>3</w:t>
      </w:r>
      <w:r>
        <w:rPr>
          <w:sz w:val="23"/>
        </w:rPr>
        <w:t>; (ii) Banka finansmanlı bir sözleşme imzalanan uygun bir şirketin alt yüklenicisi, danışmanı, imalatçısı veya tedarikçisi veya hizmet sağlayıcısı olarak</w:t>
      </w:r>
      <w:r>
        <w:rPr>
          <w:spacing w:val="15"/>
          <w:sz w:val="23"/>
        </w:rPr>
        <w:t xml:space="preserve"> </w:t>
      </w:r>
      <w:r>
        <w:rPr>
          <w:sz w:val="23"/>
        </w:rPr>
        <w:t>atanmasını</w:t>
      </w:r>
      <w:r>
        <w:rPr>
          <w:position w:val="8"/>
          <w:sz w:val="15"/>
        </w:rPr>
        <w:t>4</w:t>
      </w:r>
      <w:r>
        <w:rPr>
          <w:sz w:val="23"/>
        </w:rPr>
        <w:t>;</w:t>
      </w:r>
    </w:p>
    <w:p w:rsidR="00C210C4" w:rsidRDefault="00241223">
      <w:pPr>
        <w:pStyle w:val="GvdeMetni"/>
        <w:spacing w:before="9"/>
        <w:rPr>
          <w:sz w:val="19"/>
        </w:rPr>
      </w:pPr>
      <w:r>
        <w:rPr>
          <w:noProof/>
          <w:lang w:val="tr-TR" w:eastAsia="tr-TR"/>
        </w:rPr>
        <mc:AlternateContent>
          <mc:Choice Requires="wps">
            <w:drawing>
              <wp:anchor distT="0" distB="0" distL="0" distR="0" simplePos="0" relativeHeight="251662336" behindDoc="1" locked="0" layoutInCell="1" allowOverlap="1">
                <wp:simplePos x="0" y="0"/>
                <wp:positionH relativeFrom="page">
                  <wp:posOffset>890270</wp:posOffset>
                </wp:positionH>
                <wp:positionV relativeFrom="paragraph">
                  <wp:posOffset>183515</wp:posOffset>
                </wp:positionV>
                <wp:extent cx="178054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0540" cy="1270"/>
                        </a:xfrm>
                        <a:custGeom>
                          <a:avLst/>
                          <a:gdLst>
                            <a:gd name="T0" fmla="+- 0 1402 1402"/>
                            <a:gd name="T1" fmla="*/ T0 w 2804"/>
                            <a:gd name="T2" fmla="+- 0 4205 1402"/>
                            <a:gd name="T3" fmla="*/ T2 w 2804"/>
                          </a:gdLst>
                          <a:ahLst/>
                          <a:cxnLst>
                            <a:cxn ang="0">
                              <a:pos x="T1" y="0"/>
                            </a:cxn>
                            <a:cxn ang="0">
                              <a:pos x="T3" y="0"/>
                            </a:cxn>
                          </a:cxnLst>
                          <a:rect l="0" t="0" r="r" b="b"/>
                          <a:pathLst>
                            <a:path w="2804">
                              <a:moveTo>
                                <a:pt x="0" y="0"/>
                              </a:moveTo>
                              <a:lnTo>
                                <a:pt x="2803"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94458" id="Freeform 3" o:spid="_x0000_s1026" style="position:absolute;margin-left:70.1pt;margin-top:14.45pt;width:140.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" path="m,l2803,e" filled="f" strokeweight=".72pt">
                <v:path arrowok="t" o:connecttype="custom" o:connectlocs="0,0;1779905,0" o:connectangles="0,0"/>
                <w10:wrap type="topAndBottom" anchorx="page"/>
              </v:shape>
            </w:pict>
          </mc:Fallback>
        </mc:AlternateContent>
      </w:r>
    </w:p>
    <w:p w:rsidR="00C210C4" w:rsidRDefault="00A7376D">
      <w:pPr>
        <w:spacing w:before="64" w:line="249" w:lineRule="auto"/>
        <w:ind w:left="452" w:right="168" w:hanging="351"/>
        <w:jc w:val="both"/>
        <w:rPr>
          <w:sz w:val="17"/>
        </w:rPr>
      </w:pPr>
      <w:r>
        <w:rPr>
          <w:rFonts w:ascii="Times New Roman" w:hAnsi="Times New Roman"/>
          <w:w w:val="105"/>
          <w:position w:val="7"/>
          <w:sz w:val="12"/>
        </w:rPr>
        <w:t>3</w:t>
      </w:r>
      <w:r>
        <w:rPr>
          <w:rFonts w:ascii="Times New Roman" w:hAnsi="Times New Roman"/>
          <w:spacing w:val="23"/>
          <w:w w:val="105"/>
          <w:position w:val="7"/>
          <w:sz w:val="12"/>
        </w:rPr>
        <w:t xml:space="preserve"> </w:t>
      </w:r>
      <w:r w:rsidR="00D6530A">
        <w:rPr>
          <w:rFonts w:ascii="Times New Roman" w:hAnsi="Times New Roman"/>
          <w:spacing w:val="23"/>
          <w:w w:val="105"/>
          <w:position w:val="7"/>
          <w:sz w:val="12"/>
        </w:rPr>
        <w:tab/>
      </w:r>
      <w:r>
        <w:rPr>
          <w:w w:val="105"/>
          <w:sz w:val="17"/>
        </w:rPr>
        <w:t>Herhangi bir şüphenin önlenmesi bakımından, yaptırıma tabi tutulan bir tarafın sözleşme yasağı, bunlarla sınırlı olmaksızın, aşağıdakileri</w:t>
      </w:r>
      <w:r>
        <w:rPr>
          <w:spacing w:val="-11"/>
          <w:w w:val="105"/>
          <w:sz w:val="17"/>
        </w:rPr>
        <w:t xml:space="preserve"> </w:t>
      </w:r>
      <w:r>
        <w:rPr>
          <w:w w:val="105"/>
          <w:sz w:val="17"/>
        </w:rPr>
        <w:t>içerir,</w:t>
      </w:r>
      <w:r>
        <w:rPr>
          <w:spacing w:val="-13"/>
          <w:w w:val="105"/>
          <w:sz w:val="17"/>
        </w:rPr>
        <w:t xml:space="preserve"> </w:t>
      </w:r>
      <w:r>
        <w:rPr>
          <w:w w:val="105"/>
          <w:sz w:val="17"/>
        </w:rPr>
        <w:t>(i)</w:t>
      </w:r>
      <w:r>
        <w:rPr>
          <w:spacing w:val="-10"/>
          <w:w w:val="105"/>
          <w:sz w:val="17"/>
        </w:rPr>
        <w:t xml:space="preserve"> </w:t>
      </w:r>
      <w:r>
        <w:rPr>
          <w:w w:val="105"/>
          <w:sz w:val="17"/>
        </w:rPr>
        <w:t>o</w:t>
      </w:r>
      <w:r>
        <w:rPr>
          <w:spacing w:val="-11"/>
          <w:w w:val="105"/>
          <w:sz w:val="17"/>
        </w:rPr>
        <w:t xml:space="preserve"> </w:t>
      </w:r>
      <w:r>
        <w:rPr>
          <w:w w:val="105"/>
          <w:sz w:val="17"/>
        </w:rPr>
        <w:t>sözleşme</w:t>
      </w:r>
      <w:r>
        <w:rPr>
          <w:spacing w:val="-12"/>
          <w:w w:val="105"/>
          <w:sz w:val="17"/>
        </w:rPr>
        <w:t xml:space="preserve"> </w:t>
      </w:r>
      <w:r>
        <w:rPr>
          <w:w w:val="105"/>
          <w:sz w:val="17"/>
        </w:rPr>
        <w:t>ile</w:t>
      </w:r>
      <w:r>
        <w:rPr>
          <w:spacing w:val="-14"/>
          <w:w w:val="105"/>
          <w:sz w:val="17"/>
        </w:rPr>
        <w:t xml:space="preserve"> </w:t>
      </w:r>
      <w:r>
        <w:rPr>
          <w:w w:val="105"/>
          <w:sz w:val="17"/>
        </w:rPr>
        <w:t>ilgili</w:t>
      </w:r>
      <w:r>
        <w:rPr>
          <w:spacing w:val="-14"/>
          <w:w w:val="105"/>
          <w:sz w:val="17"/>
        </w:rPr>
        <w:t xml:space="preserve"> </w:t>
      </w:r>
      <w:r>
        <w:rPr>
          <w:w w:val="105"/>
          <w:sz w:val="17"/>
        </w:rPr>
        <w:t>olarak</w:t>
      </w:r>
      <w:r>
        <w:rPr>
          <w:spacing w:val="-11"/>
          <w:w w:val="105"/>
          <w:sz w:val="17"/>
        </w:rPr>
        <w:t xml:space="preserve"> </w:t>
      </w:r>
      <w:r>
        <w:rPr>
          <w:w w:val="105"/>
          <w:sz w:val="17"/>
        </w:rPr>
        <w:t>doğrudan</w:t>
      </w:r>
      <w:r>
        <w:rPr>
          <w:spacing w:val="-12"/>
          <w:w w:val="105"/>
          <w:sz w:val="17"/>
        </w:rPr>
        <w:t xml:space="preserve"> </w:t>
      </w:r>
      <w:r>
        <w:rPr>
          <w:w w:val="105"/>
          <w:sz w:val="17"/>
        </w:rPr>
        <w:t>veya</w:t>
      </w:r>
      <w:r>
        <w:rPr>
          <w:spacing w:val="-12"/>
          <w:w w:val="105"/>
          <w:sz w:val="17"/>
        </w:rPr>
        <w:t xml:space="preserve"> </w:t>
      </w:r>
      <w:r>
        <w:rPr>
          <w:w w:val="105"/>
          <w:sz w:val="17"/>
        </w:rPr>
        <w:t>görevlendirilmiş</w:t>
      </w:r>
      <w:r>
        <w:rPr>
          <w:spacing w:val="-12"/>
          <w:w w:val="105"/>
          <w:sz w:val="17"/>
        </w:rPr>
        <w:t xml:space="preserve"> </w:t>
      </w:r>
      <w:r>
        <w:rPr>
          <w:w w:val="105"/>
          <w:sz w:val="17"/>
        </w:rPr>
        <w:t>bir</w:t>
      </w:r>
      <w:r>
        <w:rPr>
          <w:spacing w:val="-13"/>
          <w:w w:val="105"/>
          <w:sz w:val="17"/>
        </w:rPr>
        <w:t xml:space="preserve"> </w:t>
      </w:r>
      <w:r>
        <w:rPr>
          <w:w w:val="105"/>
          <w:sz w:val="17"/>
        </w:rPr>
        <w:t>alt</w:t>
      </w:r>
      <w:r>
        <w:rPr>
          <w:spacing w:val="-11"/>
          <w:w w:val="105"/>
          <w:sz w:val="17"/>
        </w:rPr>
        <w:t xml:space="preserve"> </w:t>
      </w:r>
      <w:r>
        <w:rPr>
          <w:w w:val="105"/>
          <w:sz w:val="17"/>
        </w:rPr>
        <w:t>yüklenici,</w:t>
      </w:r>
      <w:r>
        <w:rPr>
          <w:spacing w:val="-12"/>
          <w:w w:val="105"/>
          <w:sz w:val="17"/>
        </w:rPr>
        <w:t xml:space="preserve"> </w:t>
      </w:r>
      <w:r>
        <w:rPr>
          <w:w w:val="105"/>
          <w:sz w:val="17"/>
        </w:rPr>
        <w:t>görevlendirilmiş</w:t>
      </w:r>
      <w:r>
        <w:rPr>
          <w:spacing w:val="-12"/>
          <w:w w:val="105"/>
          <w:sz w:val="17"/>
        </w:rPr>
        <w:t xml:space="preserve"> </w:t>
      </w:r>
      <w:r>
        <w:rPr>
          <w:w w:val="105"/>
          <w:sz w:val="17"/>
        </w:rPr>
        <w:t>danışman, görevlendirilmiş</w:t>
      </w:r>
      <w:r>
        <w:rPr>
          <w:spacing w:val="-5"/>
          <w:w w:val="105"/>
          <w:sz w:val="17"/>
        </w:rPr>
        <w:t xml:space="preserve"> </w:t>
      </w:r>
      <w:r>
        <w:rPr>
          <w:w w:val="105"/>
          <w:sz w:val="17"/>
        </w:rPr>
        <w:t>imalatçı</w:t>
      </w:r>
      <w:r>
        <w:rPr>
          <w:spacing w:val="-4"/>
          <w:w w:val="105"/>
          <w:sz w:val="17"/>
        </w:rPr>
        <w:t xml:space="preserve"> </w:t>
      </w:r>
      <w:r>
        <w:rPr>
          <w:w w:val="105"/>
          <w:sz w:val="17"/>
        </w:rPr>
        <w:t>veya</w:t>
      </w:r>
      <w:r>
        <w:rPr>
          <w:spacing w:val="-6"/>
          <w:w w:val="105"/>
          <w:sz w:val="17"/>
        </w:rPr>
        <w:t xml:space="preserve"> </w:t>
      </w:r>
      <w:r>
        <w:rPr>
          <w:w w:val="105"/>
          <w:sz w:val="17"/>
        </w:rPr>
        <w:t>tedarikçi</w:t>
      </w:r>
      <w:r>
        <w:rPr>
          <w:spacing w:val="-6"/>
          <w:w w:val="105"/>
          <w:sz w:val="17"/>
        </w:rPr>
        <w:t xml:space="preserve"> </w:t>
      </w:r>
      <w:r>
        <w:rPr>
          <w:w w:val="105"/>
          <w:sz w:val="17"/>
        </w:rPr>
        <w:t>veya</w:t>
      </w:r>
      <w:r>
        <w:rPr>
          <w:spacing w:val="-5"/>
          <w:w w:val="105"/>
          <w:sz w:val="17"/>
        </w:rPr>
        <w:t xml:space="preserve"> </w:t>
      </w:r>
      <w:r>
        <w:rPr>
          <w:w w:val="105"/>
          <w:sz w:val="17"/>
        </w:rPr>
        <w:t>görevlendirilmiş</w:t>
      </w:r>
      <w:r>
        <w:rPr>
          <w:spacing w:val="-3"/>
          <w:w w:val="105"/>
          <w:sz w:val="17"/>
        </w:rPr>
        <w:t xml:space="preserve"> </w:t>
      </w:r>
      <w:r>
        <w:rPr>
          <w:w w:val="105"/>
          <w:sz w:val="17"/>
        </w:rPr>
        <w:t>hizmet</w:t>
      </w:r>
      <w:r>
        <w:rPr>
          <w:spacing w:val="-6"/>
          <w:w w:val="105"/>
          <w:sz w:val="17"/>
        </w:rPr>
        <w:t xml:space="preserve"> </w:t>
      </w:r>
      <w:r>
        <w:rPr>
          <w:w w:val="105"/>
          <w:sz w:val="17"/>
        </w:rPr>
        <w:t>sağlayıcı</w:t>
      </w:r>
      <w:r>
        <w:rPr>
          <w:spacing w:val="-5"/>
          <w:w w:val="105"/>
          <w:sz w:val="17"/>
        </w:rPr>
        <w:t xml:space="preserve"> </w:t>
      </w:r>
      <w:r>
        <w:rPr>
          <w:w w:val="105"/>
          <w:sz w:val="17"/>
        </w:rPr>
        <w:t>olarak,</w:t>
      </w:r>
      <w:r>
        <w:rPr>
          <w:spacing w:val="-4"/>
          <w:w w:val="105"/>
          <w:sz w:val="17"/>
        </w:rPr>
        <w:t xml:space="preserve"> </w:t>
      </w:r>
      <w:r>
        <w:rPr>
          <w:w w:val="105"/>
          <w:sz w:val="17"/>
        </w:rPr>
        <w:t>ön</w:t>
      </w:r>
      <w:r>
        <w:rPr>
          <w:spacing w:val="-7"/>
          <w:w w:val="105"/>
          <w:sz w:val="17"/>
        </w:rPr>
        <w:t xml:space="preserve"> </w:t>
      </w:r>
      <w:r>
        <w:rPr>
          <w:w w:val="105"/>
          <w:sz w:val="17"/>
        </w:rPr>
        <w:t>yeterlilik</w:t>
      </w:r>
      <w:r>
        <w:rPr>
          <w:spacing w:val="-3"/>
          <w:w w:val="105"/>
          <w:sz w:val="17"/>
        </w:rPr>
        <w:t xml:space="preserve"> </w:t>
      </w:r>
      <w:r>
        <w:rPr>
          <w:w w:val="105"/>
          <w:sz w:val="17"/>
        </w:rPr>
        <w:t>başvurusunda</w:t>
      </w:r>
      <w:r>
        <w:rPr>
          <w:spacing w:val="-2"/>
          <w:w w:val="105"/>
          <w:sz w:val="17"/>
        </w:rPr>
        <w:t xml:space="preserve"> </w:t>
      </w:r>
      <w:r>
        <w:rPr>
          <w:w w:val="105"/>
          <w:sz w:val="17"/>
        </w:rPr>
        <w:t>bulunma, bir danışmanlık hizmeti için ilgi beyanında bulunma ve teklif verme, ve (ii) mevcut bir sözleşmede önemli bir değişiklik getirecek bir zeyilname veya değişiklik</w:t>
      </w:r>
      <w:r>
        <w:rPr>
          <w:spacing w:val="-4"/>
          <w:w w:val="105"/>
          <w:sz w:val="17"/>
        </w:rPr>
        <w:t xml:space="preserve"> </w:t>
      </w:r>
      <w:r>
        <w:rPr>
          <w:w w:val="105"/>
          <w:sz w:val="17"/>
        </w:rPr>
        <w:t>yapma</w:t>
      </w:r>
    </w:p>
    <w:p w:rsidR="00C210C4" w:rsidRDefault="00A7376D">
      <w:pPr>
        <w:tabs>
          <w:tab w:val="left" w:pos="451"/>
        </w:tabs>
        <w:spacing w:line="216" w:lineRule="exact"/>
        <w:ind w:left="101"/>
        <w:jc w:val="both"/>
        <w:rPr>
          <w:sz w:val="17"/>
        </w:rPr>
      </w:pPr>
      <w:r>
        <w:rPr>
          <w:w w:val="105"/>
          <w:position w:val="7"/>
          <w:sz w:val="12"/>
        </w:rPr>
        <w:t>4</w:t>
      </w:r>
      <w:r>
        <w:rPr>
          <w:w w:val="105"/>
          <w:position w:val="7"/>
          <w:sz w:val="12"/>
        </w:rPr>
        <w:tab/>
      </w:r>
      <w:r>
        <w:rPr>
          <w:w w:val="105"/>
          <w:sz w:val="17"/>
        </w:rPr>
        <w:t>Görevlendirilmiş</w:t>
      </w:r>
      <w:r>
        <w:rPr>
          <w:spacing w:val="-8"/>
          <w:w w:val="105"/>
          <w:sz w:val="17"/>
        </w:rPr>
        <w:t xml:space="preserve"> </w:t>
      </w:r>
      <w:r>
        <w:rPr>
          <w:w w:val="105"/>
          <w:sz w:val="17"/>
        </w:rPr>
        <w:t>bir</w:t>
      </w:r>
      <w:r>
        <w:rPr>
          <w:spacing w:val="-9"/>
          <w:w w:val="105"/>
          <w:sz w:val="17"/>
        </w:rPr>
        <w:t xml:space="preserve"> </w:t>
      </w:r>
      <w:r>
        <w:rPr>
          <w:w w:val="105"/>
          <w:sz w:val="17"/>
        </w:rPr>
        <w:t>alt</w:t>
      </w:r>
      <w:r>
        <w:rPr>
          <w:spacing w:val="-9"/>
          <w:w w:val="105"/>
          <w:sz w:val="17"/>
        </w:rPr>
        <w:t xml:space="preserve"> </w:t>
      </w:r>
      <w:r>
        <w:rPr>
          <w:w w:val="105"/>
          <w:sz w:val="17"/>
        </w:rPr>
        <w:t>yüklenici,</w:t>
      </w:r>
      <w:r>
        <w:rPr>
          <w:spacing w:val="-8"/>
          <w:w w:val="105"/>
          <w:sz w:val="17"/>
        </w:rPr>
        <w:t xml:space="preserve"> </w:t>
      </w:r>
      <w:r>
        <w:rPr>
          <w:w w:val="105"/>
          <w:sz w:val="17"/>
        </w:rPr>
        <w:t>görevlendirilmiş</w:t>
      </w:r>
      <w:r>
        <w:rPr>
          <w:spacing w:val="-7"/>
          <w:w w:val="105"/>
          <w:sz w:val="17"/>
        </w:rPr>
        <w:t xml:space="preserve"> </w:t>
      </w:r>
      <w:r>
        <w:rPr>
          <w:w w:val="105"/>
          <w:sz w:val="17"/>
        </w:rPr>
        <w:t>danışman,</w:t>
      </w:r>
      <w:r>
        <w:rPr>
          <w:spacing w:val="-10"/>
          <w:w w:val="105"/>
          <w:sz w:val="17"/>
        </w:rPr>
        <w:t xml:space="preserve"> </w:t>
      </w:r>
      <w:r>
        <w:rPr>
          <w:w w:val="105"/>
          <w:sz w:val="17"/>
        </w:rPr>
        <w:t>görevlendirilmiş</w:t>
      </w:r>
      <w:r>
        <w:rPr>
          <w:spacing w:val="-8"/>
          <w:w w:val="105"/>
          <w:sz w:val="17"/>
        </w:rPr>
        <w:t xml:space="preserve"> </w:t>
      </w:r>
      <w:r>
        <w:rPr>
          <w:w w:val="105"/>
          <w:sz w:val="17"/>
        </w:rPr>
        <w:t>imalatçı</w:t>
      </w:r>
      <w:r>
        <w:rPr>
          <w:spacing w:val="-9"/>
          <w:w w:val="105"/>
          <w:sz w:val="17"/>
        </w:rPr>
        <w:t xml:space="preserve"> </w:t>
      </w:r>
      <w:r>
        <w:rPr>
          <w:w w:val="105"/>
          <w:sz w:val="17"/>
        </w:rPr>
        <w:t>veya</w:t>
      </w:r>
      <w:r>
        <w:rPr>
          <w:spacing w:val="-10"/>
          <w:w w:val="105"/>
          <w:sz w:val="17"/>
        </w:rPr>
        <w:t xml:space="preserve"> </w:t>
      </w:r>
      <w:r>
        <w:rPr>
          <w:w w:val="105"/>
          <w:sz w:val="17"/>
        </w:rPr>
        <w:t>tedarikçi</w:t>
      </w:r>
      <w:r>
        <w:rPr>
          <w:spacing w:val="-8"/>
          <w:w w:val="105"/>
          <w:sz w:val="17"/>
        </w:rPr>
        <w:t xml:space="preserve"> </w:t>
      </w:r>
      <w:r>
        <w:rPr>
          <w:w w:val="105"/>
          <w:sz w:val="17"/>
        </w:rPr>
        <w:t>veya</w:t>
      </w:r>
      <w:r>
        <w:rPr>
          <w:spacing w:val="-9"/>
          <w:w w:val="105"/>
          <w:sz w:val="17"/>
        </w:rPr>
        <w:t xml:space="preserve"> </w:t>
      </w:r>
      <w:r>
        <w:rPr>
          <w:w w:val="105"/>
          <w:sz w:val="17"/>
        </w:rPr>
        <w:t>görevlendirilmiş</w:t>
      </w:r>
    </w:p>
    <w:p w:rsidR="00C210C4" w:rsidRDefault="00A7376D">
      <w:pPr>
        <w:spacing w:before="16"/>
        <w:ind w:left="452"/>
        <w:jc w:val="both"/>
        <w:rPr>
          <w:sz w:val="17"/>
        </w:rPr>
      </w:pPr>
      <w:proofErr w:type="gramStart"/>
      <w:r>
        <w:rPr>
          <w:w w:val="105"/>
          <w:sz w:val="17"/>
        </w:rPr>
        <w:t>hizmet</w:t>
      </w:r>
      <w:proofErr w:type="gramEnd"/>
      <w:r>
        <w:rPr>
          <w:spacing w:val="-20"/>
          <w:w w:val="105"/>
          <w:sz w:val="17"/>
        </w:rPr>
        <w:t xml:space="preserve"> </w:t>
      </w:r>
      <w:r>
        <w:rPr>
          <w:w w:val="105"/>
          <w:sz w:val="17"/>
        </w:rPr>
        <w:t>sağlayıcı</w:t>
      </w:r>
      <w:r>
        <w:rPr>
          <w:spacing w:val="-20"/>
          <w:w w:val="105"/>
          <w:sz w:val="17"/>
        </w:rPr>
        <w:t xml:space="preserve"> </w:t>
      </w:r>
      <w:r>
        <w:rPr>
          <w:w w:val="105"/>
          <w:sz w:val="17"/>
        </w:rPr>
        <w:t>(ihale</w:t>
      </w:r>
      <w:r>
        <w:rPr>
          <w:spacing w:val="-20"/>
          <w:w w:val="105"/>
          <w:sz w:val="17"/>
        </w:rPr>
        <w:t xml:space="preserve"> </w:t>
      </w:r>
      <w:r>
        <w:rPr>
          <w:w w:val="105"/>
          <w:sz w:val="17"/>
        </w:rPr>
        <w:t>dokümanına</w:t>
      </w:r>
      <w:r>
        <w:rPr>
          <w:spacing w:val="-18"/>
          <w:w w:val="105"/>
          <w:sz w:val="17"/>
        </w:rPr>
        <w:t xml:space="preserve"> </w:t>
      </w:r>
      <w:r>
        <w:rPr>
          <w:w w:val="105"/>
          <w:sz w:val="17"/>
        </w:rPr>
        <w:t>bağlı</w:t>
      </w:r>
      <w:r>
        <w:rPr>
          <w:spacing w:val="-20"/>
          <w:w w:val="105"/>
          <w:sz w:val="17"/>
        </w:rPr>
        <w:t xml:space="preserve"> </w:t>
      </w:r>
      <w:r>
        <w:rPr>
          <w:w w:val="105"/>
          <w:sz w:val="17"/>
        </w:rPr>
        <w:t>olarak</w:t>
      </w:r>
      <w:r>
        <w:rPr>
          <w:spacing w:val="-19"/>
          <w:w w:val="105"/>
          <w:sz w:val="17"/>
        </w:rPr>
        <w:t xml:space="preserve"> </w:t>
      </w:r>
      <w:r>
        <w:rPr>
          <w:w w:val="105"/>
          <w:sz w:val="17"/>
        </w:rPr>
        <w:t>farlı</w:t>
      </w:r>
      <w:r>
        <w:rPr>
          <w:spacing w:val="-20"/>
          <w:w w:val="105"/>
          <w:sz w:val="17"/>
        </w:rPr>
        <w:t xml:space="preserve"> </w:t>
      </w:r>
      <w:r>
        <w:rPr>
          <w:w w:val="105"/>
          <w:sz w:val="17"/>
        </w:rPr>
        <w:t>isimler</w:t>
      </w:r>
      <w:r>
        <w:rPr>
          <w:spacing w:val="-19"/>
          <w:w w:val="105"/>
          <w:sz w:val="17"/>
        </w:rPr>
        <w:t xml:space="preserve"> </w:t>
      </w:r>
      <w:r>
        <w:rPr>
          <w:w w:val="105"/>
          <w:sz w:val="17"/>
        </w:rPr>
        <w:t>kullanılır),</w:t>
      </w:r>
      <w:r>
        <w:rPr>
          <w:spacing w:val="-22"/>
          <w:w w:val="105"/>
          <w:sz w:val="17"/>
        </w:rPr>
        <w:t xml:space="preserve"> </w:t>
      </w:r>
      <w:r>
        <w:rPr>
          <w:w w:val="105"/>
          <w:sz w:val="17"/>
        </w:rPr>
        <w:t>(i)</w:t>
      </w:r>
      <w:r>
        <w:rPr>
          <w:spacing w:val="-19"/>
          <w:w w:val="105"/>
          <w:sz w:val="17"/>
        </w:rPr>
        <w:t xml:space="preserve"> </w:t>
      </w:r>
      <w:r>
        <w:rPr>
          <w:w w:val="105"/>
          <w:sz w:val="17"/>
        </w:rPr>
        <w:t>teklif</w:t>
      </w:r>
      <w:r>
        <w:rPr>
          <w:spacing w:val="-20"/>
          <w:w w:val="105"/>
          <w:sz w:val="17"/>
        </w:rPr>
        <w:t xml:space="preserve"> </w:t>
      </w:r>
      <w:r>
        <w:rPr>
          <w:w w:val="105"/>
          <w:sz w:val="17"/>
        </w:rPr>
        <w:t>sahibinin</w:t>
      </w:r>
      <w:r>
        <w:rPr>
          <w:spacing w:val="-20"/>
          <w:w w:val="105"/>
          <w:sz w:val="17"/>
        </w:rPr>
        <w:t xml:space="preserve"> </w:t>
      </w:r>
      <w:r>
        <w:rPr>
          <w:w w:val="105"/>
          <w:sz w:val="17"/>
        </w:rPr>
        <w:t>ilgili</w:t>
      </w:r>
      <w:r>
        <w:rPr>
          <w:spacing w:val="-20"/>
          <w:w w:val="105"/>
          <w:sz w:val="17"/>
        </w:rPr>
        <w:t xml:space="preserve"> </w:t>
      </w:r>
      <w:r>
        <w:rPr>
          <w:w w:val="105"/>
          <w:sz w:val="17"/>
        </w:rPr>
        <w:t>ihale</w:t>
      </w:r>
      <w:r>
        <w:rPr>
          <w:spacing w:val="-20"/>
          <w:w w:val="105"/>
          <w:sz w:val="17"/>
        </w:rPr>
        <w:t xml:space="preserve"> </w:t>
      </w:r>
      <w:r>
        <w:rPr>
          <w:w w:val="105"/>
          <w:sz w:val="17"/>
        </w:rPr>
        <w:t>için</w:t>
      </w:r>
      <w:r>
        <w:rPr>
          <w:spacing w:val="-18"/>
          <w:w w:val="105"/>
          <w:sz w:val="17"/>
        </w:rPr>
        <w:t xml:space="preserve"> </w:t>
      </w:r>
      <w:r>
        <w:rPr>
          <w:w w:val="105"/>
          <w:sz w:val="17"/>
        </w:rPr>
        <w:t>yeterlilik</w:t>
      </w:r>
      <w:r>
        <w:rPr>
          <w:spacing w:val="-21"/>
          <w:w w:val="105"/>
          <w:sz w:val="17"/>
        </w:rPr>
        <w:t xml:space="preserve"> </w:t>
      </w:r>
      <w:r>
        <w:rPr>
          <w:w w:val="105"/>
          <w:sz w:val="17"/>
        </w:rPr>
        <w:t>gerekliliklerini</w:t>
      </w:r>
    </w:p>
    <w:p w:rsidR="00C210C4" w:rsidRDefault="00C210C4">
      <w:pPr>
        <w:jc w:val="both"/>
        <w:rPr>
          <w:sz w:val="17"/>
        </w:rPr>
        <w:sectPr w:rsidR="00C210C4">
          <w:pgSz w:w="11910" w:h="16840"/>
          <w:pgMar w:top="1580" w:right="1220" w:bottom="280" w:left="1300" w:header="708" w:footer="708" w:gutter="0"/>
          <w:cols w:space="708"/>
        </w:sectPr>
      </w:pPr>
    </w:p>
    <w:p w:rsidR="00C210C4" w:rsidRDefault="00C210C4">
      <w:pPr>
        <w:pStyle w:val="GvdeMetni"/>
        <w:rPr>
          <w:sz w:val="20"/>
        </w:rPr>
      </w:pPr>
    </w:p>
    <w:p w:rsidR="00C210C4" w:rsidRDefault="00C210C4">
      <w:pPr>
        <w:pStyle w:val="GvdeMetni"/>
        <w:spacing w:before="10"/>
        <w:rPr>
          <w:sz w:val="27"/>
        </w:rPr>
      </w:pPr>
    </w:p>
    <w:p w:rsidR="00C210C4" w:rsidRDefault="00A7376D">
      <w:pPr>
        <w:pStyle w:val="GvdeMetni"/>
        <w:spacing w:before="56" w:line="244" w:lineRule="auto"/>
        <w:ind w:left="1678" w:right="169"/>
        <w:jc w:val="both"/>
      </w:pPr>
      <w:proofErr w:type="gramStart"/>
      <w:r>
        <w:t>ve</w:t>
      </w:r>
      <w:proofErr w:type="gramEnd"/>
      <w:r>
        <w:t xml:space="preserve"> (iii) Banka tarafından sağlanan bir kredinin tutarlarını kullanmasını veya Banka finansmanlı bir projenin hazırlık veya uygulama çalışmalarına başka şekilde katılmasını aleni bir şekilde yasaklayabilir;</w:t>
      </w:r>
    </w:p>
    <w:p w:rsidR="00C210C4" w:rsidRDefault="00A7376D">
      <w:pPr>
        <w:pStyle w:val="ListeParagraf"/>
        <w:numPr>
          <w:ilvl w:val="2"/>
          <w:numId w:val="1"/>
        </w:numPr>
        <w:tabs>
          <w:tab w:val="left" w:pos="1679"/>
        </w:tabs>
        <w:spacing w:line="242" w:lineRule="auto"/>
        <w:ind w:right="169"/>
        <w:jc w:val="both"/>
        <w:rPr>
          <w:sz w:val="23"/>
        </w:rPr>
      </w:pPr>
      <w:r>
        <w:rPr>
          <w:sz w:val="23"/>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Pr>
          <w:position w:val="8"/>
          <w:sz w:val="15"/>
        </w:rPr>
        <w:t xml:space="preserve">5 </w:t>
      </w:r>
      <w:r>
        <w:rPr>
          <w:sz w:val="23"/>
        </w:rPr>
        <w:t>izni vermelerini ve bunların Banka tarafından tayin edilen denetçiler tarafından denetlenmelerini öngören bir hükmün teklife çağrı dokümanlarına ve Banka kredisi ile finanse edilen sözleşmeye dahil edilmesini isteyecektir.</w:t>
      </w: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C210C4">
      <w:pPr>
        <w:pStyle w:val="GvdeMetni"/>
        <w:rPr>
          <w:sz w:val="20"/>
        </w:rPr>
      </w:pPr>
    </w:p>
    <w:p w:rsidR="00C210C4" w:rsidRDefault="00241223">
      <w:pPr>
        <w:pStyle w:val="GvdeMetni"/>
        <w:spacing w:before="9"/>
        <w:rPr>
          <w:sz w:val="10"/>
        </w:rPr>
      </w:pPr>
      <w:r>
        <w:rPr>
          <w:noProof/>
          <w:lang w:val="tr-TR" w:eastAsia="tr-TR"/>
        </w:rPr>
        <mc:AlternateContent>
          <mc:Choice Requires="wps">
            <w:drawing>
              <wp:anchor distT="0" distB="0" distL="0" distR="0" simplePos="0" relativeHeight="251663360" behindDoc="1" locked="0" layoutInCell="1" allowOverlap="1">
                <wp:simplePos x="0" y="0"/>
                <wp:positionH relativeFrom="page">
                  <wp:posOffset>890270</wp:posOffset>
                </wp:positionH>
                <wp:positionV relativeFrom="paragraph">
                  <wp:posOffset>113665</wp:posOffset>
                </wp:positionV>
                <wp:extent cx="178054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0540" cy="1270"/>
                        </a:xfrm>
                        <a:custGeom>
                          <a:avLst/>
                          <a:gdLst>
                            <a:gd name="T0" fmla="+- 0 1402 1402"/>
                            <a:gd name="T1" fmla="*/ T0 w 2804"/>
                            <a:gd name="T2" fmla="+- 0 4205 1402"/>
                            <a:gd name="T3" fmla="*/ T2 w 2804"/>
                          </a:gdLst>
                          <a:ahLst/>
                          <a:cxnLst>
                            <a:cxn ang="0">
                              <a:pos x="T1" y="0"/>
                            </a:cxn>
                            <a:cxn ang="0">
                              <a:pos x="T3" y="0"/>
                            </a:cxn>
                          </a:cxnLst>
                          <a:rect l="0" t="0" r="r" b="b"/>
                          <a:pathLst>
                            <a:path w="2804">
                              <a:moveTo>
                                <a:pt x="0" y="0"/>
                              </a:moveTo>
                              <a:lnTo>
                                <a:pt x="2803"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8F6FA" id="Freeform 2" o:spid="_x0000_s1026" style="position:absolute;margin-left:70.1pt;margin-top:8.95pt;width:140.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" path="m,l2803,e" filled="f" strokeweight=".72pt">
                <v:path arrowok="t" o:connecttype="custom" o:connectlocs="0,0;1779905,0" o:connectangles="0,0"/>
                <w10:wrap type="topAndBottom" anchorx="page"/>
              </v:shape>
            </w:pict>
          </mc:Fallback>
        </mc:AlternateContent>
      </w:r>
    </w:p>
    <w:p w:rsidR="00C210C4" w:rsidRDefault="00A7376D">
      <w:pPr>
        <w:spacing w:before="74" w:line="244" w:lineRule="auto"/>
        <w:ind w:left="452" w:right="172"/>
        <w:jc w:val="both"/>
        <w:rPr>
          <w:sz w:val="17"/>
        </w:rPr>
      </w:pPr>
      <w:proofErr w:type="gramStart"/>
      <w:r>
        <w:rPr>
          <w:w w:val="105"/>
          <w:sz w:val="17"/>
        </w:rPr>
        <w:t>karşılamasına</w:t>
      </w:r>
      <w:proofErr w:type="gramEnd"/>
      <w:r>
        <w:rPr>
          <w:w w:val="105"/>
          <w:sz w:val="17"/>
        </w:rPr>
        <w:t xml:space="preserve"> olanak tanıyacak spesifik ve kritik deneyim ve bilgi birikimi katması sebebiyle teklif sahibi tarafından ön yeterlilik başvurusuna veya teklifine dahil edilen veya (ii) Borçlu tarafından atanan bir taraftır.</w:t>
      </w:r>
    </w:p>
    <w:p w:rsidR="00C210C4" w:rsidRDefault="00A7376D">
      <w:pPr>
        <w:tabs>
          <w:tab w:val="left" w:pos="451"/>
        </w:tabs>
        <w:spacing w:line="249" w:lineRule="auto"/>
        <w:ind w:left="452" w:right="171" w:hanging="351"/>
        <w:jc w:val="both"/>
        <w:rPr>
          <w:sz w:val="17"/>
        </w:rPr>
      </w:pPr>
      <w:r>
        <w:rPr>
          <w:w w:val="105"/>
          <w:position w:val="7"/>
          <w:sz w:val="12"/>
        </w:rPr>
        <w:t>5</w:t>
      </w:r>
      <w:r>
        <w:rPr>
          <w:w w:val="105"/>
          <w:position w:val="7"/>
          <w:sz w:val="12"/>
        </w:rPr>
        <w:tab/>
      </w:r>
      <w:r>
        <w:rPr>
          <w:w w:val="105"/>
          <w:sz w:val="17"/>
        </w:rPr>
        <w:t xml:space="preserve">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w:t>
      </w:r>
      <w:proofErr w:type="gramStart"/>
      <w:r>
        <w:rPr>
          <w:w w:val="105"/>
          <w:sz w:val="17"/>
        </w:rPr>
        <w:t>Banka’nın</w:t>
      </w:r>
      <w:proofErr w:type="gramEnd"/>
      <w:r>
        <w:rPr>
          <w:w w:val="105"/>
          <w:sz w:val="17"/>
        </w:rPr>
        <w:t xml:space="preserve"> atadığı kişilerce gerçekleştirilen inceleme faaliyetlerini içerir.</w:t>
      </w:r>
      <w:r>
        <w:rPr>
          <w:spacing w:val="-13"/>
          <w:w w:val="105"/>
          <w:sz w:val="17"/>
        </w:rPr>
        <w:t xml:space="preserve"> </w:t>
      </w:r>
      <w:r>
        <w:rPr>
          <w:w w:val="105"/>
          <w:sz w:val="17"/>
        </w:rPr>
        <w:t>Söz</w:t>
      </w:r>
      <w:r>
        <w:rPr>
          <w:spacing w:val="-10"/>
          <w:w w:val="105"/>
          <w:sz w:val="17"/>
        </w:rPr>
        <w:t xml:space="preserve"> </w:t>
      </w:r>
      <w:r>
        <w:rPr>
          <w:w w:val="105"/>
          <w:sz w:val="17"/>
        </w:rPr>
        <w:t>konusu</w:t>
      </w:r>
      <w:r>
        <w:rPr>
          <w:spacing w:val="-13"/>
          <w:w w:val="105"/>
          <w:sz w:val="17"/>
        </w:rPr>
        <w:t xml:space="preserve"> </w:t>
      </w:r>
      <w:r>
        <w:rPr>
          <w:w w:val="105"/>
          <w:sz w:val="17"/>
        </w:rPr>
        <w:t>faaliyetler,</w:t>
      </w:r>
      <w:r>
        <w:rPr>
          <w:spacing w:val="-12"/>
          <w:w w:val="105"/>
          <w:sz w:val="17"/>
        </w:rPr>
        <w:t xml:space="preserve"> </w:t>
      </w:r>
      <w:r>
        <w:rPr>
          <w:w w:val="105"/>
          <w:sz w:val="17"/>
        </w:rPr>
        <w:t>bunlarla</w:t>
      </w:r>
      <w:r>
        <w:rPr>
          <w:spacing w:val="-12"/>
          <w:w w:val="105"/>
          <w:sz w:val="17"/>
        </w:rPr>
        <w:t xml:space="preserve"> </w:t>
      </w:r>
      <w:r>
        <w:rPr>
          <w:w w:val="105"/>
          <w:sz w:val="17"/>
        </w:rPr>
        <w:t>sınırlı</w:t>
      </w:r>
      <w:r>
        <w:rPr>
          <w:spacing w:val="-12"/>
          <w:w w:val="105"/>
          <w:sz w:val="17"/>
        </w:rPr>
        <w:t xml:space="preserve"> </w:t>
      </w:r>
      <w:r>
        <w:rPr>
          <w:w w:val="105"/>
          <w:sz w:val="17"/>
        </w:rPr>
        <w:t>olmamak</w:t>
      </w:r>
      <w:r>
        <w:rPr>
          <w:spacing w:val="-12"/>
          <w:w w:val="105"/>
          <w:sz w:val="17"/>
        </w:rPr>
        <w:t xml:space="preserve"> </w:t>
      </w:r>
      <w:r>
        <w:rPr>
          <w:w w:val="105"/>
          <w:sz w:val="17"/>
        </w:rPr>
        <w:t>üzere</w:t>
      </w:r>
      <w:r>
        <w:rPr>
          <w:spacing w:val="-13"/>
          <w:w w:val="105"/>
          <w:sz w:val="17"/>
        </w:rPr>
        <w:t xml:space="preserve"> </w:t>
      </w:r>
      <w:r>
        <w:rPr>
          <w:w w:val="105"/>
          <w:sz w:val="17"/>
        </w:rPr>
        <w:t>aşağıdakileri</w:t>
      </w:r>
      <w:r>
        <w:rPr>
          <w:spacing w:val="-13"/>
          <w:w w:val="105"/>
          <w:sz w:val="17"/>
        </w:rPr>
        <w:t xml:space="preserve"> </w:t>
      </w:r>
      <w:r>
        <w:rPr>
          <w:w w:val="105"/>
          <w:sz w:val="17"/>
        </w:rPr>
        <w:t>içerir:</w:t>
      </w:r>
      <w:r>
        <w:rPr>
          <w:spacing w:val="-10"/>
          <w:w w:val="105"/>
          <w:sz w:val="17"/>
        </w:rPr>
        <w:t xml:space="preserve"> </w:t>
      </w:r>
      <w:r>
        <w:rPr>
          <w:w w:val="105"/>
          <w:sz w:val="17"/>
        </w:rPr>
        <w:t>bir</w:t>
      </w:r>
      <w:r>
        <w:rPr>
          <w:spacing w:val="-13"/>
          <w:w w:val="105"/>
          <w:sz w:val="17"/>
        </w:rPr>
        <w:t xml:space="preserve"> </w:t>
      </w:r>
      <w:r>
        <w:rPr>
          <w:w w:val="105"/>
          <w:sz w:val="17"/>
        </w:rPr>
        <w:t>firmanın</w:t>
      </w:r>
      <w:r>
        <w:rPr>
          <w:spacing w:val="-12"/>
          <w:w w:val="105"/>
          <w:sz w:val="17"/>
        </w:rPr>
        <w:t xml:space="preserve"> </w:t>
      </w:r>
      <w:r>
        <w:rPr>
          <w:w w:val="105"/>
          <w:sz w:val="17"/>
        </w:rPr>
        <w:t>veya</w:t>
      </w:r>
      <w:r>
        <w:rPr>
          <w:spacing w:val="-12"/>
          <w:w w:val="105"/>
          <w:sz w:val="17"/>
        </w:rPr>
        <w:t xml:space="preserve"> </w:t>
      </w:r>
      <w:r>
        <w:rPr>
          <w:w w:val="105"/>
          <w:sz w:val="17"/>
        </w:rPr>
        <w:t>bireyin</w:t>
      </w:r>
      <w:r>
        <w:rPr>
          <w:spacing w:val="-13"/>
          <w:w w:val="105"/>
          <w:sz w:val="17"/>
        </w:rPr>
        <w:t xml:space="preserve"> </w:t>
      </w:r>
      <w:r>
        <w:rPr>
          <w:w w:val="105"/>
          <w:sz w:val="17"/>
        </w:rPr>
        <w:t>finansal</w:t>
      </w:r>
      <w:r>
        <w:rPr>
          <w:spacing w:val="-10"/>
          <w:w w:val="105"/>
          <w:sz w:val="17"/>
        </w:rPr>
        <w:t xml:space="preserve"> </w:t>
      </w:r>
      <w:r>
        <w:rPr>
          <w:w w:val="105"/>
          <w:sz w:val="17"/>
        </w:rPr>
        <w:t>kayıtlarına ve</w:t>
      </w:r>
      <w:r>
        <w:rPr>
          <w:spacing w:val="-9"/>
          <w:w w:val="105"/>
          <w:sz w:val="17"/>
        </w:rPr>
        <w:t xml:space="preserve"> </w:t>
      </w:r>
      <w:r>
        <w:rPr>
          <w:w w:val="105"/>
          <w:sz w:val="17"/>
        </w:rPr>
        <w:t>bilgilerine</w:t>
      </w:r>
      <w:r>
        <w:rPr>
          <w:spacing w:val="-11"/>
          <w:w w:val="105"/>
          <w:sz w:val="17"/>
        </w:rPr>
        <w:t xml:space="preserve"> </w:t>
      </w:r>
      <w:r>
        <w:rPr>
          <w:w w:val="105"/>
          <w:sz w:val="17"/>
        </w:rPr>
        <w:t>erişme</w:t>
      </w:r>
      <w:r>
        <w:rPr>
          <w:spacing w:val="-11"/>
          <w:w w:val="105"/>
          <w:sz w:val="17"/>
        </w:rPr>
        <w:t xml:space="preserve"> </w:t>
      </w:r>
      <w:r>
        <w:rPr>
          <w:w w:val="105"/>
          <w:sz w:val="17"/>
        </w:rPr>
        <w:t>ve</w:t>
      </w:r>
      <w:r>
        <w:rPr>
          <w:spacing w:val="-9"/>
          <w:w w:val="105"/>
          <w:sz w:val="17"/>
        </w:rPr>
        <w:t xml:space="preserve"> </w:t>
      </w:r>
      <w:r>
        <w:rPr>
          <w:w w:val="105"/>
          <w:sz w:val="17"/>
        </w:rPr>
        <w:t>bunları</w:t>
      </w:r>
      <w:r>
        <w:rPr>
          <w:spacing w:val="-9"/>
          <w:w w:val="105"/>
          <w:sz w:val="17"/>
        </w:rPr>
        <w:t xml:space="preserve"> </w:t>
      </w:r>
      <w:r>
        <w:rPr>
          <w:w w:val="105"/>
          <w:sz w:val="17"/>
        </w:rPr>
        <w:t>inceleme,</w:t>
      </w:r>
      <w:r>
        <w:rPr>
          <w:spacing w:val="-11"/>
          <w:w w:val="105"/>
          <w:sz w:val="17"/>
        </w:rPr>
        <w:t xml:space="preserve"> </w:t>
      </w:r>
      <w:r>
        <w:rPr>
          <w:w w:val="105"/>
          <w:sz w:val="17"/>
        </w:rPr>
        <w:t>gerektiğinde</w:t>
      </w:r>
      <w:r>
        <w:rPr>
          <w:spacing w:val="-9"/>
          <w:w w:val="105"/>
          <w:sz w:val="17"/>
        </w:rPr>
        <w:t xml:space="preserve"> </w:t>
      </w:r>
      <w:r>
        <w:rPr>
          <w:w w:val="105"/>
          <w:sz w:val="17"/>
        </w:rPr>
        <w:t>bunların</w:t>
      </w:r>
      <w:r>
        <w:rPr>
          <w:spacing w:val="-11"/>
          <w:w w:val="105"/>
          <w:sz w:val="17"/>
        </w:rPr>
        <w:t xml:space="preserve"> </w:t>
      </w:r>
      <w:r>
        <w:rPr>
          <w:w w:val="105"/>
          <w:sz w:val="17"/>
        </w:rPr>
        <w:t>kopyalarını</w:t>
      </w:r>
      <w:r>
        <w:rPr>
          <w:spacing w:val="-9"/>
          <w:w w:val="105"/>
          <w:sz w:val="17"/>
        </w:rPr>
        <w:t xml:space="preserve"> </w:t>
      </w:r>
      <w:r>
        <w:rPr>
          <w:w w:val="105"/>
          <w:sz w:val="17"/>
        </w:rPr>
        <w:t>alma;</w:t>
      </w:r>
      <w:r>
        <w:rPr>
          <w:spacing w:val="-8"/>
          <w:w w:val="105"/>
          <w:sz w:val="17"/>
        </w:rPr>
        <w:t xml:space="preserve"> </w:t>
      </w:r>
      <w:r>
        <w:rPr>
          <w:w w:val="105"/>
          <w:sz w:val="17"/>
        </w:rPr>
        <w:t>soruşturma</w:t>
      </w:r>
      <w:r>
        <w:rPr>
          <w:spacing w:val="-10"/>
          <w:w w:val="105"/>
          <w:sz w:val="17"/>
        </w:rPr>
        <w:t xml:space="preserve"> </w:t>
      </w:r>
      <w:r>
        <w:rPr>
          <w:w w:val="105"/>
          <w:sz w:val="17"/>
        </w:rPr>
        <w:t>/</w:t>
      </w:r>
      <w:r>
        <w:rPr>
          <w:spacing w:val="-8"/>
          <w:w w:val="105"/>
          <w:sz w:val="17"/>
        </w:rPr>
        <w:t xml:space="preserve"> </w:t>
      </w:r>
      <w:r>
        <w:rPr>
          <w:w w:val="105"/>
          <w:sz w:val="17"/>
        </w:rPr>
        <w:t>denetim</w:t>
      </w:r>
      <w:r>
        <w:rPr>
          <w:spacing w:val="-10"/>
          <w:w w:val="105"/>
          <w:sz w:val="17"/>
        </w:rPr>
        <w:t xml:space="preserve"> </w:t>
      </w:r>
      <w:r>
        <w:rPr>
          <w:w w:val="105"/>
          <w:sz w:val="17"/>
        </w:rPr>
        <w:t>için</w:t>
      </w:r>
      <w:r>
        <w:rPr>
          <w:spacing w:val="-11"/>
          <w:w w:val="105"/>
          <w:sz w:val="17"/>
        </w:rPr>
        <w:t xml:space="preserve"> </w:t>
      </w:r>
      <w:r>
        <w:rPr>
          <w:w w:val="105"/>
          <w:sz w:val="17"/>
        </w:rPr>
        <w:t>gerekli</w:t>
      </w:r>
      <w:r>
        <w:rPr>
          <w:spacing w:val="-10"/>
          <w:w w:val="105"/>
          <w:sz w:val="17"/>
        </w:rPr>
        <w:t xml:space="preserve"> </w:t>
      </w:r>
      <w:r>
        <w:rPr>
          <w:w w:val="105"/>
          <w:sz w:val="17"/>
        </w:rPr>
        <w:t>görülen diğer belge, veri ve bilgilere erişme (ister basılı isterse elektronik nüshalarına) gerektiğinde bunların kopyalarını alma; personel</w:t>
      </w:r>
      <w:r>
        <w:rPr>
          <w:spacing w:val="-18"/>
          <w:w w:val="105"/>
          <w:sz w:val="17"/>
        </w:rPr>
        <w:t xml:space="preserve"> </w:t>
      </w:r>
      <w:r>
        <w:rPr>
          <w:w w:val="105"/>
          <w:sz w:val="17"/>
        </w:rPr>
        <w:t>ve</w:t>
      </w:r>
      <w:r>
        <w:rPr>
          <w:spacing w:val="-21"/>
          <w:w w:val="105"/>
          <w:sz w:val="17"/>
        </w:rPr>
        <w:t xml:space="preserve"> </w:t>
      </w:r>
      <w:r>
        <w:rPr>
          <w:w w:val="105"/>
          <w:sz w:val="17"/>
        </w:rPr>
        <w:t>diğer</w:t>
      </w:r>
      <w:r>
        <w:rPr>
          <w:spacing w:val="-19"/>
          <w:w w:val="105"/>
          <w:sz w:val="17"/>
        </w:rPr>
        <w:t xml:space="preserve"> </w:t>
      </w:r>
      <w:r>
        <w:rPr>
          <w:w w:val="105"/>
          <w:sz w:val="17"/>
        </w:rPr>
        <w:t>ilgili</w:t>
      </w:r>
      <w:r>
        <w:rPr>
          <w:spacing w:val="-19"/>
          <w:w w:val="105"/>
          <w:sz w:val="17"/>
        </w:rPr>
        <w:t xml:space="preserve"> </w:t>
      </w:r>
      <w:r>
        <w:rPr>
          <w:w w:val="105"/>
          <w:sz w:val="17"/>
        </w:rPr>
        <w:t>kişiler</w:t>
      </w:r>
      <w:r>
        <w:rPr>
          <w:spacing w:val="-20"/>
          <w:w w:val="105"/>
          <w:sz w:val="17"/>
        </w:rPr>
        <w:t xml:space="preserve"> </w:t>
      </w:r>
      <w:r>
        <w:rPr>
          <w:w w:val="105"/>
          <w:sz w:val="17"/>
        </w:rPr>
        <w:t>ile</w:t>
      </w:r>
      <w:r>
        <w:rPr>
          <w:spacing w:val="-18"/>
          <w:w w:val="105"/>
          <w:sz w:val="17"/>
        </w:rPr>
        <w:t xml:space="preserve"> </w:t>
      </w:r>
      <w:r>
        <w:rPr>
          <w:w w:val="105"/>
          <w:sz w:val="17"/>
        </w:rPr>
        <w:t>görüşme;</w:t>
      </w:r>
      <w:r>
        <w:rPr>
          <w:spacing w:val="-18"/>
          <w:w w:val="105"/>
          <w:sz w:val="17"/>
        </w:rPr>
        <w:t xml:space="preserve"> </w:t>
      </w:r>
      <w:r>
        <w:rPr>
          <w:w w:val="105"/>
          <w:sz w:val="17"/>
        </w:rPr>
        <w:t>fiziksel</w:t>
      </w:r>
      <w:r>
        <w:rPr>
          <w:spacing w:val="-20"/>
          <w:w w:val="105"/>
          <w:sz w:val="17"/>
        </w:rPr>
        <w:t xml:space="preserve"> </w:t>
      </w:r>
      <w:r>
        <w:rPr>
          <w:w w:val="105"/>
          <w:sz w:val="17"/>
        </w:rPr>
        <w:t>denetimler</w:t>
      </w:r>
      <w:r>
        <w:rPr>
          <w:spacing w:val="-20"/>
          <w:w w:val="105"/>
          <w:sz w:val="17"/>
        </w:rPr>
        <w:t xml:space="preserve"> </w:t>
      </w:r>
      <w:r>
        <w:rPr>
          <w:w w:val="105"/>
          <w:sz w:val="17"/>
        </w:rPr>
        <w:t>ve</w:t>
      </w:r>
      <w:r>
        <w:rPr>
          <w:spacing w:val="-19"/>
          <w:w w:val="105"/>
          <w:sz w:val="17"/>
        </w:rPr>
        <w:t xml:space="preserve"> </w:t>
      </w:r>
      <w:r>
        <w:rPr>
          <w:w w:val="105"/>
          <w:sz w:val="17"/>
        </w:rPr>
        <w:t>saha</w:t>
      </w:r>
      <w:r>
        <w:rPr>
          <w:spacing w:val="-19"/>
          <w:w w:val="105"/>
          <w:sz w:val="17"/>
        </w:rPr>
        <w:t xml:space="preserve"> </w:t>
      </w:r>
      <w:r>
        <w:rPr>
          <w:w w:val="105"/>
          <w:sz w:val="17"/>
        </w:rPr>
        <w:t>ziyaretleri</w:t>
      </w:r>
      <w:r>
        <w:rPr>
          <w:spacing w:val="-19"/>
          <w:w w:val="105"/>
          <w:sz w:val="17"/>
        </w:rPr>
        <w:t xml:space="preserve"> </w:t>
      </w:r>
      <w:r>
        <w:rPr>
          <w:w w:val="105"/>
          <w:sz w:val="17"/>
        </w:rPr>
        <w:t>gerçekleştirme;</w:t>
      </w:r>
      <w:r>
        <w:rPr>
          <w:spacing w:val="-17"/>
          <w:w w:val="105"/>
          <w:sz w:val="17"/>
        </w:rPr>
        <w:t xml:space="preserve"> </w:t>
      </w:r>
      <w:r>
        <w:rPr>
          <w:w w:val="105"/>
          <w:sz w:val="17"/>
        </w:rPr>
        <w:t>ve</w:t>
      </w:r>
      <w:r>
        <w:rPr>
          <w:spacing w:val="-21"/>
          <w:w w:val="105"/>
          <w:sz w:val="17"/>
        </w:rPr>
        <w:t xml:space="preserve"> </w:t>
      </w:r>
      <w:r>
        <w:rPr>
          <w:w w:val="105"/>
          <w:sz w:val="17"/>
        </w:rPr>
        <w:t>bilgilerin</w:t>
      </w:r>
      <w:r>
        <w:rPr>
          <w:spacing w:val="-19"/>
          <w:w w:val="105"/>
          <w:sz w:val="17"/>
        </w:rPr>
        <w:t xml:space="preserve"> </w:t>
      </w:r>
      <w:r>
        <w:rPr>
          <w:w w:val="105"/>
          <w:sz w:val="17"/>
        </w:rPr>
        <w:t>üçüncü</w:t>
      </w:r>
      <w:r>
        <w:rPr>
          <w:spacing w:val="-18"/>
          <w:w w:val="105"/>
          <w:sz w:val="17"/>
        </w:rPr>
        <w:t xml:space="preserve"> </w:t>
      </w:r>
      <w:r>
        <w:rPr>
          <w:w w:val="105"/>
          <w:sz w:val="17"/>
        </w:rPr>
        <w:t>taraflarca doğrulanmasını</w:t>
      </w:r>
      <w:r>
        <w:rPr>
          <w:spacing w:val="-4"/>
          <w:w w:val="105"/>
          <w:sz w:val="17"/>
        </w:rPr>
        <w:t xml:space="preserve"> </w:t>
      </w:r>
      <w:r>
        <w:rPr>
          <w:w w:val="105"/>
          <w:sz w:val="17"/>
        </w:rPr>
        <w:t>sağlama.</w:t>
      </w:r>
    </w:p>
    <w:sectPr w:rsidR="00C210C4">
      <w:pgSz w:w="11910" w:h="16840"/>
      <w:pgMar w:top="1580" w:right="12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30D"/>
    <w:multiLevelType w:val="hybridMultilevel"/>
    <w:tmpl w:val="8B3C007E"/>
    <w:lvl w:ilvl="0" w:tplc="E09AF220">
      <w:start w:val="1"/>
      <w:numFmt w:val="decimal"/>
      <w:lvlText w:val="%1."/>
      <w:lvlJc w:val="left"/>
      <w:pPr>
        <w:ind w:left="452" w:hanging="351"/>
      </w:pPr>
      <w:rPr>
        <w:rFonts w:ascii="Calibri" w:eastAsia="Calibri" w:hAnsi="Calibri" w:cs="Calibri" w:hint="default"/>
        <w:b/>
        <w:bCs/>
        <w:spacing w:val="-2"/>
        <w:w w:val="101"/>
        <w:sz w:val="23"/>
        <w:szCs w:val="23"/>
      </w:rPr>
    </w:lvl>
    <w:lvl w:ilvl="1" w:tplc="531CC92A">
      <w:start w:val="1"/>
      <w:numFmt w:val="lowerLetter"/>
      <w:lvlText w:val="%2)"/>
      <w:lvlJc w:val="left"/>
      <w:pPr>
        <w:ind w:left="802" w:hanging="351"/>
      </w:pPr>
      <w:rPr>
        <w:rFonts w:hint="default"/>
        <w:spacing w:val="-3"/>
        <w:w w:val="101"/>
      </w:rPr>
    </w:lvl>
    <w:lvl w:ilvl="2" w:tplc="E38C12B0">
      <w:numFmt w:val="bullet"/>
      <w:lvlText w:val="•"/>
      <w:lvlJc w:val="left"/>
      <w:pPr>
        <w:ind w:left="1754" w:hanging="351"/>
      </w:pPr>
      <w:rPr>
        <w:rFonts w:hint="default"/>
      </w:rPr>
    </w:lvl>
    <w:lvl w:ilvl="3" w:tplc="530A214E">
      <w:numFmt w:val="bullet"/>
      <w:lvlText w:val="•"/>
      <w:lvlJc w:val="left"/>
      <w:pPr>
        <w:ind w:left="2708" w:hanging="351"/>
      </w:pPr>
      <w:rPr>
        <w:rFonts w:hint="default"/>
      </w:rPr>
    </w:lvl>
    <w:lvl w:ilvl="4" w:tplc="0B8C7E90">
      <w:numFmt w:val="bullet"/>
      <w:lvlText w:val="•"/>
      <w:lvlJc w:val="left"/>
      <w:pPr>
        <w:ind w:left="3662" w:hanging="351"/>
      </w:pPr>
      <w:rPr>
        <w:rFonts w:hint="default"/>
      </w:rPr>
    </w:lvl>
    <w:lvl w:ilvl="5" w:tplc="E39ED754">
      <w:numFmt w:val="bullet"/>
      <w:lvlText w:val="•"/>
      <w:lvlJc w:val="left"/>
      <w:pPr>
        <w:ind w:left="4616" w:hanging="351"/>
      </w:pPr>
      <w:rPr>
        <w:rFonts w:hint="default"/>
      </w:rPr>
    </w:lvl>
    <w:lvl w:ilvl="6" w:tplc="44083FF8">
      <w:numFmt w:val="bullet"/>
      <w:lvlText w:val="•"/>
      <w:lvlJc w:val="left"/>
      <w:pPr>
        <w:ind w:left="5570" w:hanging="351"/>
      </w:pPr>
      <w:rPr>
        <w:rFonts w:hint="default"/>
      </w:rPr>
    </w:lvl>
    <w:lvl w:ilvl="7" w:tplc="920ECD02">
      <w:numFmt w:val="bullet"/>
      <w:lvlText w:val="•"/>
      <w:lvlJc w:val="left"/>
      <w:pPr>
        <w:ind w:left="6524" w:hanging="351"/>
      </w:pPr>
      <w:rPr>
        <w:rFonts w:hint="default"/>
      </w:rPr>
    </w:lvl>
    <w:lvl w:ilvl="8" w:tplc="439C09F8">
      <w:numFmt w:val="bullet"/>
      <w:lvlText w:val="•"/>
      <w:lvlJc w:val="left"/>
      <w:pPr>
        <w:ind w:left="7478" w:hanging="351"/>
      </w:pPr>
      <w:rPr>
        <w:rFonts w:hint="default"/>
      </w:rPr>
    </w:lvl>
  </w:abstractNum>
  <w:abstractNum w:abstractNumId="1" w15:restartNumberingAfterBreak="0">
    <w:nsid w:val="06201E73"/>
    <w:multiLevelType w:val="hybridMultilevel"/>
    <w:tmpl w:val="D548E3C2"/>
    <w:lvl w:ilvl="0" w:tplc="39EA5428">
      <w:start w:val="1"/>
      <w:numFmt w:val="decimal"/>
      <w:lvlText w:val="%1."/>
      <w:lvlJc w:val="left"/>
      <w:pPr>
        <w:ind w:left="802" w:hanging="351"/>
      </w:pPr>
      <w:rPr>
        <w:rFonts w:ascii="Calibri" w:eastAsia="Calibri" w:hAnsi="Calibri" w:cs="Calibri" w:hint="default"/>
        <w:spacing w:val="-2"/>
        <w:w w:val="101"/>
        <w:sz w:val="23"/>
        <w:szCs w:val="23"/>
      </w:rPr>
    </w:lvl>
    <w:lvl w:ilvl="1" w:tplc="D718337E">
      <w:numFmt w:val="bullet"/>
      <w:lvlText w:val="•"/>
      <w:lvlJc w:val="left"/>
      <w:pPr>
        <w:ind w:left="1658" w:hanging="351"/>
      </w:pPr>
      <w:rPr>
        <w:rFonts w:hint="default"/>
      </w:rPr>
    </w:lvl>
    <w:lvl w:ilvl="2" w:tplc="E5D00FD2">
      <w:numFmt w:val="bullet"/>
      <w:lvlText w:val="•"/>
      <w:lvlJc w:val="left"/>
      <w:pPr>
        <w:ind w:left="2517" w:hanging="351"/>
      </w:pPr>
      <w:rPr>
        <w:rFonts w:hint="default"/>
      </w:rPr>
    </w:lvl>
    <w:lvl w:ilvl="3" w:tplc="6EDC87C2">
      <w:numFmt w:val="bullet"/>
      <w:lvlText w:val="•"/>
      <w:lvlJc w:val="left"/>
      <w:pPr>
        <w:ind w:left="3375" w:hanging="351"/>
      </w:pPr>
      <w:rPr>
        <w:rFonts w:hint="default"/>
      </w:rPr>
    </w:lvl>
    <w:lvl w:ilvl="4" w:tplc="BEF40784">
      <w:numFmt w:val="bullet"/>
      <w:lvlText w:val="•"/>
      <w:lvlJc w:val="left"/>
      <w:pPr>
        <w:ind w:left="4234" w:hanging="351"/>
      </w:pPr>
      <w:rPr>
        <w:rFonts w:hint="default"/>
      </w:rPr>
    </w:lvl>
    <w:lvl w:ilvl="5" w:tplc="D2C6ABE4">
      <w:numFmt w:val="bullet"/>
      <w:lvlText w:val="•"/>
      <w:lvlJc w:val="left"/>
      <w:pPr>
        <w:ind w:left="5093" w:hanging="351"/>
      </w:pPr>
      <w:rPr>
        <w:rFonts w:hint="default"/>
      </w:rPr>
    </w:lvl>
    <w:lvl w:ilvl="6" w:tplc="B9100F4E">
      <w:numFmt w:val="bullet"/>
      <w:lvlText w:val="•"/>
      <w:lvlJc w:val="left"/>
      <w:pPr>
        <w:ind w:left="5951" w:hanging="351"/>
      </w:pPr>
      <w:rPr>
        <w:rFonts w:hint="default"/>
      </w:rPr>
    </w:lvl>
    <w:lvl w:ilvl="7" w:tplc="6D0AAE7E">
      <w:numFmt w:val="bullet"/>
      <w:lvlText w:val="•"/>
      <w:lvlJc w:val="left"/>
      <w:pPr>
        <w:ind w:left="6810" w:hanging="351"/>
      </w:pPr>
      <w:rPr>
        <w:rFonts w:hint="default"/>
      </w:rPr>
    </w:lvl>
    <w:lvl w:ilvl="8" w:tplc="95B6F162">
      <w:numFmt w:val="bullet"/>
      <w:lvlText w:val="•"/>
      <w:lvlJc w:val="left"/>
      <w:pPr>
        <w:ind w:left="7669" w:hanging="351"/>
      </w:pPr>
      <w:rPr>
        <w:rFonts w:hint="default"/>
      </w:rPr>
    </w:lvl>
  </w:abstractNum>
  <w:abstractNum w:abstractNumId="2" w15:restartNumberingAfterBreak="0">
    <w:nsid w:val="06353DA9"/>
    <w:multiLevelType w:val="hybridMultilevel"/>
    <w:tmpl w:val="905232F0"/>
    <w:lvl w:ilvl="0" w:tplc="87040A2A">
      <w:start w:val="1"/>
      <w:numFmt w:val="decimal"/>
      <w:lvlText w:val="(%1)"/>
      <w:lvlJc w:val="left"/>
      <w:pPr>
        <w:ind w:left="802" w:hanging="351"/>
      </w:pPr>
      <w:rPr>
        <w:rFonts w:ascii="Calibri" w:eastAsia="Calibri" w:hAnsi="Calibri" w:cs="Calibri" w:hint="default"/>
        <w:b/>
        <w:bCs/>
        <w:spacing w:val="-2"/>
        <w:w w:val="101"/>
        <w:sz w:val="23"/>
        <w:szCs w:val="23"/>
      </w:rPr>
    </w:lvl>
    <w:lvl w:ilvl="1" w:tplc="3B407E52">
      <w:numFmt w:val="bullet"/>
      <w:lvlText w:val="•"/>
      <w:lvlJc w:val="left"/>
      <w:pPr>
        <w:ind w:left="1658" w:hanging="351"/>
      </w:pPr>
      <w:rPr>
        <w:rFonts w:hint="default"/>
      </w:rPr>
    </w:lvl>
    <w:lvl w:ilvl="2" w:tplc="78887606">
      <w:numFmt w:val="bullet"/>
      <w:lvlText w:val="•"/>
      <w:lvlJc w:val="left"/>
      <w:pPr>
        <w:ind w:left="2517" w:hanging="351"/>
      </w:pPr>
      <w:rPr>
        <w:rFonts w:hint="default"/>
      </w:rPr>
    </w:lvl>
    <w:lvl w:ilvl="3" w:tplc="20A23CE4">
      <w:numFmt w:val="bullet"/>
      <w:lvlText w:val="•"/>
      <w:lvlJc w:val="left"/>
      <w:pPr>
        <w:ind w:left="3375" w:hanging="351"/>
      </w:pPr>
      <w:rPr>
        <w:rFonts w:hint="default"/>
      </w:rPr>
    </w:lvl>
    <w:lvl w:ilvl="4" w:tplc="81F4F6B0">
      <w:numFmt w:val="bullet"/>
      <w:lvlText w:val="•"/>
      <w:lvlJc w:val="left"/>
      <w:pPr>
        <w:ind w:left="4234" w:hanging="351"/>
      </w:pPr>
      <w:rPr>
        <w:rFonts w:hint="default"/>
      </w:rPr>
    </w:lvl>
    <w:lvl w:ilvl="5" w:tplc="6FEC2E78">
      <w:numFmt w:val="bullet"/>
      <w:lvlText w:val="•"/>
      <w:lvlJc w:val="left"/>
      <w:pPr>
        <w:ind w:left="5093" w:hanging="351"/>
      </w:pPr>
      <w:rPr>
        <w:rFonts w:hint="default"/>
      </w:rPr>
    </w:lvl>
    <w:lvl w:ilvl="6" w:tplc="0F8835E6">
      <w:numFmt w:val="bullet"/>
      <w:lvlText w:val="•"/>
      <w:lvlJc w:val="left"/>
      <w:pPr>
        <w:ind w:left="5951" w:hanging="351"/>
      </w:pPr>
      <w:rPr>
        <w:rFonts w:hint="default"/>
      </w:rPr>
    </w:lvl>
    <w:lvl w:ilvl="7" w:tplc="3496E9E0">
      <w:numFmt w:val="bullet"/>
      <w:lvlText w:val="•"/>
      <w:lvlJc w:val="left"/>
      <w:pPr>
        <w:ind w:left="6810" w:hanging="351"/>
      </w:pPr>
      <w:rPr>
        <w:rFonts w:hint="default"/>
      </w:rPr>
    </w:lvl>
    <w:lvl w:ilvl="8" w:tplc="C766451A">
      <w:numFmt w:val="bullet"/>
      <w:lvlText w:val="•"/>
      <w:lvlJc w:val="left"/>
      <w:pPr>
        <w:ind w:left="7669" w:hanging="351"/>
      </w:pPr>
      <w:rPr>
        <w:rFonts w:hint="default"/>
      </w:rPr>
    </w:lvl>
  </w:abstractNum>
  <w:abstractNum w:abstractNumId="3" w15:restartNumberingAfterBreak="0">
    <w:nsid w:val="0DE547F8"/>
    <w:multiLevelType w:val="hybridMultilevel"/>
    <w:tmpl w:val="6672991A"/>
    <w:lvl w:ilvl="0" w:tplc="55B6BCBE">
      <w:start w:val="1"/>
      <w:numFmt w:val="decimal"/>
      <w:lvlText w:val="%1."/>
      <w:lvlJc w:val="left"/>
      <w:pPr>
        <w:ind w:left="809" w:hanging="360"/>
      </w:pPr>
      <w:rPr>
        <w:rFonts w:hint="default"/>
      </w:rPr>
    </w:lvl>
    <w:lvl w:ilvl="1" w:tplc="041F0019" w:tentative="1">
      <w:start w:val="1"/>
      <w:numFmt w:val="lowerLetter"/>
      <w:lvlText w:val="%2."/>
      <w:lvlJc w:val="left"/>
      <w:pPr>
        <w:ind w:left="1529" w:hanging="360"/>
      </w:pPr>
    </w:lvl>
    <w:lvl w:ilvl="2" w:tplc="041F001B" w:tentative="1">
      <w:start w:val="1"/>
      <w:numFmt w:val="lowerRoman"/>
      <w:lvlText w:val="%3."/>
      <w:lvlJc w:val="right"/>
      <w:pPr>
        <w:ind w:left="2249" w:hanging="180"/>
      </w:pPr>
    </w:lvl>
    <w:lvl w:ilvl="3" w:tplc="041F000F" w:tentative="1">
      <w:start w:val="1"/>
      <w:numFmt w:val="decimal"/>
      <w:lvlText w:val="%4."/>
      <w:lvlJc w:val="left"/>
      <w:pPr>
        <w:ind w:left="2969" w:hanging="360"/>
      </w:pPr>
    </w:lvl>
    <w:lvl w:ilvl="4" w:tplc="041F0019" w:tentative="1">
      <w:start w:val="1"/>
      <w:numFmt w:val="lowerLetter"/>
      <w:lvlText w:val="%5."/>
      <w:lvlJc w:val="left"/>
      <w:pPr>
        <w:ind w:left="3689" w:hanging="360"/>
      </w:pPr>
    </w:lvl>
    <w:lvl w:ilvl="5" w:tplc="041F001B" w:tentative="1">
      <w:start w:val="1"/>
      <w:numFmt w:val="lowerRoman"/>
      <w:lvlText w:val="%6."/>
      <w:lvlJc w:val="right"/>
      <w:pPr>
        <w:ind w:left="4409" w:hanging="180"/>
      </w:pPr>
    </w:lvl>
    <w:lvl w:ilvl="6" w:tplc="041F000F" w:tentative="1">
      <w:start w:val="1"/>
      <w:numFmt w:val="decimal"/>
      <w:lvlText w:val="%7."/>
      <w:lvlJc w:val="left"/>
      <w:pPr>
        <w:ind w:left="5129" w:hanging="360"/>
      </w:pPr>
    </w:lvl>
    <w:lvl w:ilvl="7" w:tplc="041F0019" w:tentative="1">
      <w:start w:val="1"/>
      <w:numFmt w:val="lowerLetter"/>
      <w:lvlText w:val="%8."/>
      <w:lvlJc w:val="left"/>
      <w:pPr>
        <w:ind w:left="5849" w:hanging="360"/>
      </w:pPr>
    </w:lvl>
    <w:lvl w:ilvl="8" w:tplc="041F001B" w:tentative="1">
      <w:start w:val="1"/>
      <w:numFmt w:val="lowerRoman"/>
      <w:lvlText w:val="%9."/>
      <w:lvlJc w:val="right"/>
      <w:pPr>
        <w:ind w:left="6569" w:hanging="180"/>
      </w:pPr>
    </w:lvl>
  </w:abstractNum>
  <w:abstractNum w:abstractNumId="4" w15:restartNumberingAfterBreak="0">
    <w:nsid w:val="124810CC"/>
    <w:multiLevelType w:val="hybridMultilevel"/>
    <w:tmpl w:val="5DCA7D5E"/>
    <w:lvl w:ilvl="0" w:tplc="B38A69B2">
      <w:start w:val="1"/>
      <w:numFmt w:val="decimal"/>
      <w:lvlText w:val="%1."/>
      <w:lvlJc w:val="left"/>
      <w:pPr>
        <w:ind w:left="809" w:hanging="360"/>
      </w:pPr>
      <w:rPr>
        <w:rFonts w:hint="default"/>
      </w:rPr>
    </w:lvl>
    <w:lvl w:ilvl="1" w:tplc="041F0019">
      <w:start w:val="1"/>
      <w:numFmt w:val="lowerLetter"/>
      <w:lvlText w:val="%2."/>
      <w:lvlJc w:val="left"/>
      <w:pPr>
        <w:ind w:left="1529" w:hanging="360"/>
      </w:pPr>
    </w:lvl>
    <w:lvl w:ilvl="2" w:tplc="041F001B" w:tentative="1">
      <w:start w:val="1"/>
      <w:numFmt w:val="lowerRoman"/>
      <w:lvlText w:val="%3."/>
      <w:lvlJc w:val="right"/>
      <w:pPr>
        <w:ind w:left="2249" w:hanging="180"/>
      </w:pPr>
    </w:lvl>
    <w:lvl w:ilvl="3" w:tplc="041F000F" w:tentative="1">
      <w:start w:val="1"/>
      <w:numFmt w:val="decimal"/>
      <w:lvlText w:val="%4."/>
      <w:lvlJc w:val="left"/>
      <w:pPr>
        <w:ind w:left="2969" w:hanging="360"/>
      </w:pPr>
    </w:lvl>
    <w:lvl w:ilvl="4" w:tplc="041F0019" w:tentative="1">
      <w:start w:val="1"/>
      <w:numFmt w:val="lowerLetter"/>
      <w:lvlText w:val="%5."/>
      <w:lvlJc w:val="left"/>
      <w:pPr>
        <w:ind w:left="3689" w:hanging="360"/>
      </w:pPr>
    </w:lvl>
    <w:lvl w:ilvl="5" w:tplc="041F001B" w:tentative="1">
      <w:start w:val="1"/>
      <w:numFmt w:val="lowerRoman"/>
      <w:lvlText w:val="%6."/>
      <w:lvlJc w:val="right"/>
      <w:pPr>
        <w:ind w:left="4409" w:hanging="180"/>
      </w:pPr>
    </w:lvl>
    <w:lvl w:ilvl="6" w:tplc="041F000F" w:tentative="1">
      <w:start w:val="1"/>
      <w:numFmt w:val="decimal"/>
      <w:lvlText w:val="%7."/>
      <w:lvlJc w:val="left"/>
      <w:pPr>
        <w:ind w:left="5129" w:hanging="360"/>
      </w:pPr>
    </w:lvl>
    <w:lvl w:ilvl="7" w:tplc="041F0019" w:tentative="1">
      <w:start w:val="1"/>
      <w:numFmt w:val="lowerLetter"/>
      <w:lvlText w:val="%8."/>
      <w:lvlJc w:val="left"/>
      <w:pPr>
        <w:ind w:left="5849" w:hanging="360"/>
      </w:pPr>
    </w:lvl>
    <w:lvl w:ilvl="8" w:tplc="041F001B" w:tentative="1">
      <w:start w:val="1"/>
      <w:numFmt w:val="lowerRoman"/>
      <w:lvlText w:val="%9."/>
      <w:lvlJc w:val="right"/>
      <w:pPr>
        <w:ind w:left="6569" w:hanging="180"/>
      </w:pPr>
    </w:lvl>
  </w:abstractNum>
  <w:abstractNum w:abstractNumId="5" w15:restartNumberingAfterBreak="0">
    <w:nsid w:val="12C4302E"/>
    <w:multiLevelType w:val="hybridMultilevel"/>
    <w:tmpl w:val="D500F6B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6864BFA"/>
    <w:multiLevelType w:val="hybridMultilevel"/>
    <w:tmpl w:val="D39CC2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B871C3"/>
    <w:multiLevelType w:val="hybridMultilevel"/>
    <w:tmpl w:val="E52C621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349573F"/>
    <w:multiLevelType w:val="hybridMultilevel"/>
    <w:tmpl w:val="C2420B1A"/>
    <w:lvl w:ilvl="0" w:tplc="4D08AA00">
      <w:start w:val="1"/>
      <w:numFmt w:val="decimal"/>
      <w:lvlText w:val="%1."/>
      <w:lvlJc w:val="left"/>
      <w:pPr>
        <w:ind w:left="795" w:hanging="346"/>
      </w:pPr>
      <w:rPr>
        <w:rFonts w:ascii="Calibri" w:eastAsia="Calibri" w:hAnsi="Calibri" w:cs="Calibri" w:hint="default"/>
        <w:spacing w:val="-2"/>
        <w:w w:val="101"/>
        <w:sz w:val="23"/>
        <w:szCs w:val="23"/>
      </w:rPr>
    </w:lvl>
    <w:lvl w:ilvl="1" w:tplc="56F6AC26">
      <w:numFmt w:val="bullet"/>
      <w:lvlText w:val="•"/>
      <w:lvlJc w:val="left"/>
      <w:pPr>
        <w:ind w:left="1658" w:hanging="346"/>
      </w:pPr>
      <w:rPr>
        <w:rFonts w:hint="default"/>
      </w:rPr>
    </w:lvl>
    <w:lvl w:ilvl="2" w:tplc="A9EE8B5E">
      <w:numFmt w:val="bullet"/>
      <w:lvlText w:val="•"/>
      <w:lvlJc w:val="left"/>
      <w:pPr>
        <w:ind w:left="2517" w:hanging="346"/>
      </w:pPr>
      <w:rPr>
        <w:rFonts w:hint="default"/>
      </w:rPr>
    </w:lvl>
    <w:lvl w:ilvl="3" w:tplc="1D743412">
      <w:numFmt w:val="bullet"/>
      <w:lvlText w:val="•"/>
      <w:lvlJc w:val="left"/>
      <w:pPr>
        <w:ind w:left="3375" w:hanging="346"/>
      </w:pPr>
      <w:rPr>
        <w:rFonts w:hint="default"/>
      </w:rPr>
    </w:lvl>
    <w:lvl w:ilvl="4" w:tplc="2436ADFC">
      <w:numFmt w:val="bullet"/>
      <w:lvlText w:val="•"/>
      <w:lvlJc w:val="left"/>
      <w:pPr>
        <w:ind w:left="4234" w:hanging="346"/>
      </w:pPr>
      <w:rPr>
        <w:rFonts w:hint="default"/>
      </w:rPr>
    </w:lvl>
    <w:lvl w:ilvl="5" w:tplc="1324BB62">
      <w:numFmt w:val="bullet"/>
      <w:lvlText w:val="•"/>
      <w:lvlJc w:val="left"/>
      <w:pPr>
        <w:ind w:left="5093" w:hanging="346"/>
      </w:pPr>
      <w:rPr>
        <w:rFonts w:hint="default"/>
      </w:rPr>
    </w:lvl>
    <w:lvl w:ilvl="6" w:tplc="5030A55A">
      <w:numFmt w:val="bullet"/>
      <w:lvlText w:val="•"/>
      <w:lvlJc w:val="left"/>
      <w:pPr>
        <w:ind w:left="5951" w:hanging="346"/>
      </w:pPr>
      <w:rPr>
        <w:rFonts w:hint="default"/>
      </w:rPr>
    </w:lvl>
    <w:lvl w:ilvl="7" w:tplc="207A5D72">
      <w:numFmt w:val="bullet"/>
      <w:lvlText w:val="•"/>
      <w:lvlJc w:val="left"/>
      <w:pPr>
        <w:ind w:left="6810" w:hanging="346"/>
      </w:pPr>
      <w:rPr>
        <w:rFonts w:hint="default"/>
      </w:rPr>
    </w:lvl>
    <w:lvl w:ilvl="8" w:tplc="5A6405F0">
      <w:numFmt w:val="bullet"/>
      <w:lvlText w:val="•"/>
      <w:lvlJc w:val="left"/>
      <w:pPr>
        <w:ind w:left="7669" w:hanging="346"/>
      </w:pPr>
      <w:rPr>
        <w:rFonts w:hint="default"/>
      </w:rPr>
    </w:lvl>
  </w:abstractNum>
  <w:abstractNum w:abstractNumId="9" w15:restartNumberingAfterBreak="0">
    <w:nsid w:val="36A10959"/>
    <w:multiLevelType w:val="hybridMultilevel"/>
    <w:tmpl w:val="5A306E44"/>
    <w:lvl w:ilvl="0" w:tplc="95B85FF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93F4167"/>
    <w:multiLevelType w:val="multilevel"/>
    <w:tmpl w:val="255820FA"/>
    <w:lvl w:ilvl="0">
      <w:start w:val="2"/>
      <w:numFmt w:val="decimal"/>
      <w:lvlText w:val="%1"/>
      <w:lvlJc w:val="left"/>
      <w:pPr>
        <w:ind w:left="101" w:hanging="700"/>
      </w:pPr>
      <w:rPr>
        <w:rFonts w:hint="default"/>
      </w:rPr>
    </w:lvl>
    <w:lvl w:ilvl="1">
      <w:start w:val="1"/>
      <w:numFmt w:val="decimal"/>
      <w:lvlText w:val="%1.%2"/>
      <w:lvlJc w:val="left"/>
      <w:pPr>
        <w:ind w:left="101" w:hanging="700"/>
      </w:pPr>
      <w:rPr>
        <w:rFonts w:ascii="Calibri" w:eastAsia="Calibri" w:hAnsi="Calibri" w:cs="Calibri" w:hint="default"/>
        <w:spacing w:val="-2"/>
        <w:w w:val="101"/>
        <w:sz w:val="23"/>
        <w:szCs w:val="23"/>
      </w:rPr>
    </w:lvl>
    <w:lvl w:ilvl="2">
      <w:start w:val="1"/>
      <w:numFmt w:val="lowerLetter"/>
      <w:lvlText w:val="%3."/>
      <w:lvlJc w:val="left"/>
      <w:pPr>
        <w:ind w:left="1678" w:hanging="351"/>
      </w:pPr>
      <w:rPr>
        <w:rFonts w:ascii="Calibri" w:eastAsia="Calibri" w:hAnsi="Calibri" w:cs="Calibri" w:hint="default"/>
        <w:spacing w:val="-3"/>
        <w:w w:val="101"/>
        <w:sz w:val="23"/>
        <w:szCs w:val="23"/>
      </w:rPr>
    </w:lvl>
    <w:lvl w:ilvl="3">
      <w:start w:val="1"/>
      <w:numFmt w:val="lowerRoman"/>
      <w:lvlText w:val="%4."/>
      <w:lvlJc w:val="left"/>
      <w:pPr>
        <w:ind w:left="2204" w:hanging="701"/>
      </w:pPr>
      <w:rPr>
        <w:rFonts w:ascii="Calibri" w:eastAsia="Calibri" w:hAnsi="Calibri" w:cs="Calibri" w:hint="default"/>
        <w:w w:val="101"/>
        <w:sz w:val="23"/>
        <w:szCs w:val="23"/>
      </w:rPr>
    </w:lvl>
    <w:lvl w:ilvl="4">
      <w:start w:val="1"/>
      <w:numFmt w:val="lowerLetter"/>
      <w:lvlText w:val="%5."/>
      <w:lvlJc w:val="left"/>
      <w:pPr>
        <w:ind w:left="2379" w:hanging="351"/>
      </w:pPr>
      <w:rPr>
        <w:rFonts w:ascii="Calibri" w:eastAsia="Calibri" w:hAnsi="Calibri" w:cs="Calibri" w:hint="default"/>
        <w:spacing w:val="-3"/>
        <w:w w:val="101"/>
        <w:sz w:val="23"/>
        <w:szCs w:val="23"/>
      </w:rPr>
    </w:lvl>
    <w:lvl w:ilvl="5">
      <w:numFmt w:val="bullet"/>
      <w:lvlText w:val="•"/>
      <w:lvlJc w:val="left"/>
      <w:pPr>
        <w:ind w:left="4381" w:hanging="351"/>
      </w:pPr>
      <w:rPr>
        <w:rFonts w:hint="default"/>
      </w:rPr>
    </w:lvl>
    <w:lvl w:ilvl="6">
      <w:numFmt w:val="bullet"/>
      <w:lvlText w:val="•"/>
      <w:lvlJc w:val="left"/>
      <w:pPr>
        <w:ind w:left="5382" w:hanging="351"/>
      </w:pPr>
      <w:rPr>
        <w:rFonts w:hint="default"/>
      </w:rPr>
    </w:lvl>
    <w:lvl w:ilvl="7">
      <w:numFmt w:val="bullet"/>
      <w:lvlText w:val="•"/>
      <w:lvlJc w:val="left"/>
      <w:pPr>
        <w:ind w:left="6383" w:hanging="351"/>
      </w:pPr>
      <w:rPr>
        <w:rFonts w:hint="default"/>
      </w:rPr>
    </w:lvl>
    <w:lvl w:ilvl="8">
      <w:numFmt w:val="bullet"/>
      <w:lvlText w:val="•"/>
      <w:lvlJc w:val="left"/>
      <w:pPr>
        <w:ind w:left="7384" w:hanging="351"/>
      </w:pPr>
      <w:rPr>
        <w:rFonts w:hint="default"/>
      </w:rPr>
    </w:lvl>
  </w:abstractNum>
  <w:abstractNum w:abstractNumId="11" w15:restartNumberingAfterBreak="0">
    <w:nsid w:val="4B827B3F"/>
    <w:multiLevelType w:val="hybridMultilevel"/>
    <w:tmpl w:val="18783AD4"/>
    <w:lvl w:ilvl="0" w:tplc="4AE486F6">
      <w:start w:val="1"/>
      <w:numFmt w:val="decimal"/>
      <w:lvlText w:val="%1."/>
      <w:lvlJc w:val="left"/>
      <w:pPr>
        <w:ind w:left="720" w:hanging="360"/>
      </w:pPr>
      <w:rPr>
        <w:rFonts w:ascii="Calibri" w:eastAsia="Times New Roman" w:hAnsi="Calibri" w:cstheme="minorHAnsi"/>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4B741EF"/>
    <w:multiLevelType w:val="hybridMultilevel"/>
    <w:tmpl w:val="82EAC40E"/>
    <w:lvl w:ilvl="0" w:tplc="E430979A">
      <w:start w:val="1"/>
      <w:numFmt w:val="decimal"/>
      <w:lvlText w:val="%1."/>
      <w:lvlJc w:val="left"/>
      <w:pPr>
        <w:ind w:left="811" w:hanging="360"/>
      </w:pPr>
      <w:rPr>
        <w:rFonts w:eastAsia="Calibri" w:hint="default"/>
      </w:rPr>
    </w:lvl>
    <w:lvl w:ilvl="1" w:tplc="041F0019">
      <w:start w:val="1"/>
      <w:numFmt w:val="lowerLetter"/>
      <w:lvlText w:val="%2."/>
      <w:lvlJc w:val="left"/>
      <w:pPr>
        <w:ind w:left="1531" w:hanging="360"/>
      </w:pPr>
    </w:lvl>
    <w:lvl w:ilvl="2" w:tplc="041F001B" w:tentative="1">
      <w:start w:val="1"/>
      <w:numFmt w:val="lowerRoman"/>
      <w:lvlText w:val="%3."/>
      <w:lvlJc w:val="right"/>
      <w:pPr>
        <w:ind w:left="2251" w:hanging="180"/>
      </w:pPr>
    </w:lvl>
    <w:lvl w:ilvl="3" w:tplc="041F000F" w:tentative="1">
      <w:start w:val="1"/>
      <w:numFmt w:val="decimal"/>
      <w:lvlText w:val="%4."/>
      <w:lvlJc w:val="left"/>
      <w:pPr>
        <w:ind w:left="2971" w:hanging="360"/>
      </w:pPr>
    </w:lvl>
    <w:lvl w:ilvl="4" w:tplc="041F0019" w:tentative="1">
      <w:start w:val="1"/>
      <w:numFmt w:val="lowerLetter"/>
      <w:lvlText w:val="%5."/>
      <w:lvlJc w:val="left"/>
      <w:pPr>
        <w:ind w:left="3691" w:hanging="360"/>
      </w:pPr>
    </w:lvl>
    <w:lvl w:ilvl="5" w:tplc="041F001B" w:tentative="1">
      <w:start w:val="1"/>
      <w:numFmt w:val="lowerRoman"/>
      <w:lvlText w:val="%6."/>
      <w:lvlJc w:val="right"/>
      <w:pPr>
        <w:ind w:left="4411" w:hanging="180"/>
      </w:pPr>
    </w:lvl>
    <w:lvl w:ilvl="6" w:tplc="041F000F" w:tentative="1">
      <w:start w:val="1"/>
      <w:numFmt w:val="decimal"/>
      <w:lvlText w:val="%7."/>
      <w:lvlJc w:val="left"/>
      <w:pPr>
        <w:ind w:left="5131" w:hanging="360"/>
      </w:pPr>
    </w:lvl>
    <w:lvl w:ilvl="7" w:tplc="041F0019" w:tentative="1">
      <w:start w:val="1"/>
      <w:numFmt w:val="lowerLetter"/>
      <w:lvlText w:val="%8."/>
      <w:lvlJc w:val="left"/>
      <w:pPr>
        <w:ind w:left="5851" w:hanging="360"/>
      </w:pPr>
    </w:lvl>
    <w:lvl w:ilvl="8" w:tplc="041F001B" w:tentative="1">
      <w:start w:val="1"/>
      <w:numFmt w:val="lowerRoman"/>
      <w:lvlText w:val="%9."/>
      <w:lvlJc w:val="right"/>
      <w:pPr>
        <w:ind w:left="6571" w:hanging="180"/>
      </w:pPr>
    </w:lvl>
  </w:abstractNum>
  <w:abstractNum w:abstractNumId="13" w15:restartNumberingAfterBreak="0">
    <w:nsid w:val="56925620"/>
    <w:multiLevelType w:val="hybridMultilevel"/>
    <w:tmpl w:val="1BE477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182032F"/>
    <w:multiLevelType w:val="hybridMultilevel"/>
    <w:tmpl w:val="BBB47764"/>
    <w:lvl w:ilvl="0" w:tplc="B9EE950C">
      <w:start w:val="15"/>
      <w:numFmt w:val="bullet"/>
      <w:lvlText w:val=""/>
      <w:lvlJc w:val="left"/>
      <w:pPr>
        <w:ind w:left="720" w:hanging="360"/>
      </w:pPr>
      <w:rPr>
        <w:rFonts w:ascii="Symbol" w:eastAsia="Calibri" w:hAnsi="Symbol"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20C3E77"/>
    <w:multiLevelType w:val="hybridMultilevel"/>
    <w:tmpl w:val="5764FF82"/>
    <w:lvl w:ilvl="0" w:tplc="CF2A3846">
      <w:start w:val="1"/>
      <w:numFmt w:val="decimal"/>
      <w:lvlText w:val="%1."/>
      <w:lvlJc w:val="left"/>
      <w:pPr>
        <w:ind w:left="452" w:hanging="351"/>
      </w:pPr>
      <w:rPr>
        <w:rFonts w:ascii="Calibri" w:eastAsia="Calibri" w:hAnsi="Calibri" w:cs="Calibri" w:hint="default"/>
        <w:b/>
        <w:bCs/>
        <w:spacing w:val="-2"/>
        <w:w w:val="101"/>
        <w:sz w:val="23"/>
        <w:szCs w:val="23"/>
      </w:rPr>
    </w:lvl>
    <w:lvl w:ilvl="1" w:tplc="542695F8">
      <w:start w:val="1"/>
      <w:numFmt w:val="lowerLetter"/>
      <w:lvlText w:val="%2."/>
      <w:lvlJc w:val="left"/>
      <w:pPr>
        <w:ind w:left="1503" w:hanging="351"/>
      </w:pPr>
      <w:rPr>
        <w:rFonts w:hint="default"/>
        <w:i/>
        <w:w w:val="101"/>
      </w:rPr>
    </w:lvl>
    <w:lvl w:ilvl="2" w:tplc="DA92C362">
      <w:start w:val="1"/>
      <w:numFmt w:val="lowerRoman"/>
      <w:lvlText w:val="%3."/>
      <w:lvlJc w:val="left"/>
      <w:pPr>
        <w:ind w:left="2204" w:hanging="288"/>
        <w:jc w:val="right"/>
      </w:pPr>
      <w:rPr>
        <w:rFonts w:ascii="Calibri" w:eastAsia="Calibri" w:hAnsi="Calibri" w:cs="Calibri" w:hint="default"/>
        <w:spacing w:val="0"/>
        <w:w w:val="101"/>
        <w:sz w:val="23"/>
        <w:szCs w:val="23"/>
      </w:rPr>
    </w:lvl>
    <w:lvl w:ilvl="3" w:tplc="FE06AE9C">
      <w:numFmt w:val="bullet"/>
      <w:lvlText w:val="•"/>
      <w:lvlJc w:val="left"/>
      <w:pPr>
        <w:ind w:left="3098" w:hanging="288"/>
      </w:pPr>
      <w:rPr>
        <w:rFonts w:hint="default"/>
      </w:rPr>
    </w:lvl>
    <w:lvl w:ilvl="4" w:tplc="0DE6A3F6">
      <w:numFmt w:val="bullet"/>
      <w:lvlText w:val="•"/>
      <w:lvlJc w:val="left"/>
      <w:pPr>
        <w:ind w:left="3996" w:hanging="288"/>
      </w:pPr>
      <w:rPr>
        <w:rFonts w:hint="default"/>
      </w:rPr>
    </w:lvl>
    <w:lvl w:ilvl="5" w:tplc="8AA8F130">
      <w:numFmt w:val="bullet"/>
      <w:lvlText w:val="•"/>
      <w:lvlJc w:val="left"/>
      <w:pPr>
        <w:ind w:left="4894" w:hanging="288"/>
      </w:pPr>
      <w:rPr>
        <w:rFonts w:hint="default"/>
      </w:rPr>
    </w:lvl>
    <w:lvl w:ilvl="6" w:tplc="737616B6">
      <w:numFmt w:val="bullet"/>
      <w:lvlText w:val="•"/>
      <w:lvlJc w:val="left"/>
      <w:pPr>
        <w:ind w:left="5793" w:hanging="288"/>
      </w:pPr>
      <w:rPr>
        <w:rFonts w:hint="default"/>
      </w:rPr>
    </w:lvl>
    <w:lvl w:ilvl="7" w:tplc="AF4CAAE2">
      <w:numFmt w:val="bullet"/>
      <w:lvlText w:val="•"/>
      <w:lvlJc w:val="left"/>
      <w:pPr>
        <w:ind w:left="6691" w:hanging="288"/>
      </w:pPr>
      <w:rPr>
        <w:rFonts w:hint="default"/>
      </w:rPr>
    </w:lvl>
    <w:lvl w:ilvl="8" w:tplc="484E32A0">
      <w:numFmt w:val="bullet"/>
      <w:lvlText w:val="•"/>
      <w:lvlJc w:val="left"/>
      <w:pPr>
        <w:ind w:left="7589" w:hanging="288"/>
      </w:pPr>
      <w:rPr>
        <w:rFonts w:hint="default"/>
      </w:rPr>
    </w:lvl>
  </w:abstractNum>
  <w:abstractNum w:abstractNumId="16" w15:restartNumberingAfterBreak="0">
    <w:nsid w:val="62452A71"/>
    <w:multiLevelType w:val="hybridMultilevel"/>
    <w:tmpl w:val="F2BE0666"/>
    <w:lvl w:ilvl="0" w:tplc="F78ECDBC">
      <w:start w:val="1"/>
      <w:numFmt w:val="decimal"/>
      <w:lvlText w:val="%1."/>
      <w:lvlJc w:val="left"/>
      <w:pPr>
        <w:ind w:left="452" w:hanging="351"/>
        <w:jc w:val="right"/>
      </w:pPr>
      <w:rPr>
        <w:rFonts w:ascii="Calibri" w:eastAsia="Calibri" w:hAnsi="Calibri" w:cs="Calibri" w:hint="default"/>
        <w:b/>
        <w:bCs/>
        <w:spacing w:val="-2"/>
        <w:w w:val="101"/>
        <w:sz w:val="23"/>
        <w:szCs w:val="23"/>
      </w:rPr>
    </w:lvl>
    <w:lvl w:ilvl="1" w:tplc="56A455B2">
      <w:numFmt w:val="bullet"/>
      <w:lvlText w:val="•"/>
      <w:lvlJc w:val="left"/>
      <w:pPr>
        <w:ind w:left="1020" w:hanging="351"/>
      </w:pPr>
      <w:rPr>
        <w:rFonts w:hint="default"/>
      </w:rPr>
    </w:lvl>
    <w:lvl w:ilvl="2" w:tplc="EC8C759A">
      <w:numFmt w:val="bullet"/>
      <w:lvlText w:val="•"/>
      <w:lvlJc w:val="left"/>
      <w:pPr>
        <w:ind w:left="1949" w:hanging="351"/>
      </w:pPr>
      <w:rPr>
        <w:rFonts w:hint="default"/>
      </w:rPr>
    </w:lvl>
    <w:lvl w:ilvl="3" w:tplc="0BC25124">
      <w:numFmt w:val="bullet"/>
      <w:lvlText w:val="•"/>
      <w:lvlJc w:val="left"/>
      <w:pPr>
        <w:ind w:left="2879" w:hanging="351"/>
      </w:pPr>
      <w:rPr>
        <w:rFonts w:hint="default"/>
      </w:rPr>
    </w:lvl>
    <w:lvl w:ilvl="4" w:tplc="2CE47376">
      <w:numFmt w:val="bullet"/>
      <w:lvlText w:val="•"/>
      <w:lvlJc w:val="left"/>
      <w:pPr>
        <w:ind w:left="3808" w:hanging="351"/>
      </w:pPr>
      <w:rPr>
        <w:rFonts w:hint="default"/>
      </w:rPr>
    </w:lvl>
    <w:lvl w:ilvl="5" w:tplc="F15018F4">
      <w:numFmt w:val="bullet"/>
      <w:lvlText w:val="•"/>
      <w:lvlJc w:val="left"/>
      <w:pPr>
        <w:ind w:left="4738" w:hanging="351"/>
      </w:pPr>
      <w:rPr>
        <w:rFonts w:hint="default"/>
      </w:rPr>
    </w:lvl>
    <w:lvl w:ilvl="6" w:tplc="B2FCFA0E">
      <w:numFmt w:val="bullet"/>
      <w:lvlText w:val="•"/>
      <w:lvlJc w:val="left"/>
      <w:pPr>
        <w:ind w:left="5668" w:hanging="351"/>
      </w:pPr>
      <w:rPr>
        <w:rFonts w:hint="default"/>
      </w:rPr>
    </w:lvl>
    <w:lvl w:ilvl="7" w:tplc="8F88C3D6">
      <w:numFmt w:val="bullet"/>
      <w:lvlText w:val="•"/>
      <w:lvlJc w:val="left"/>
      <w:pPr>
        <w:ind w:left="6597" w:hanging="351"/>
      </w:pPr>
      <w:rPr>
        <w:rFonts w:hint="default"/>
      </w:rPr>
    </w:lvl>
    <w:lvl w:ilvl="8" w:tplc="9AC87E70">
      <w:numFmt w:val="bullet"/>
      <w:lvlText w:val="•"/>
      <w:lvlJc w:val="left"/>
      <w:pPr>
        <w:ind w:left="7527" w:hanging="351"/>
      </w:pPr>
      <w:rPr>
        <w:rFonts w:hint="default"/>
      </w:rPr>
    </w:lvl>
  </w:abstractNum>
  <w:abstractNum w:abstractNumId="17" w15:restartNumberingAfterBreak="0">
    <w:nsid w:val="626205AE"/>
    <w:multiLevelType w:val="hybridMultilevel"/>
    <w:tmpl w:val="4C1407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9C16100"/>
    <w:multiLevelType w:val="hybridMultilevel"/>
    <w:tmpl w:val="03E0F22C"/>
    <w:lvl w:ilvl="0" w:tplc="0590C298">
      <w:start w:val="1"/>
      <w:numFmt w:val="decimal"/>
      <w:lvlText w:val="%1."/>
      <w:lvlJc w:val="left"/>
      <w:pPr>
        <w:ind w:left="1080" w:hanging="360"/>
      </w:pPr>
      <w:rPr>
        <w:rFonts w:ascii="Calibri" w:eastAsia="Calibri" w:hAnsi="Calibri" w:cstheme="minorHAnsi"/>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70B94560"/>
    <w:multiLevelType w:val="hybridMultilevel"/>
    <w:tmpl w:val="737E2948"/>
    <w:lvl w:ilvl="0" w:tplc="E09AF220">
      <w:start w:val="1"/>
      <w:numFmt w:val="decimal"/>
      <w:lvlText w:val="%1."/>
      <w:lvlJc w:val="left"/>
      <w:pPr>
        <w:ind w:left="1080" w:hanging="360"/>
      </w:pPr>
      <w:rPr>
        <w:rFonts w:ascii="Calibri" w:eastAsia="Calibri" w:hAnsi="Calibri" w:cs="Calibri" w:hint="default"/>
        <w:b/>
        <w:bCs/>
        <w:spacing w:val="-2"/>
        <w:w w:val="101"/>
        <w:sz w:val="23"/>
        <w:szCs w:val="23"/>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15:restartNumberingAfterBreak="0">
    <w:nsid w:val="7B6829FF"/>
    <w:multiLevelType w:val="hybridMultilevel"/>
    <w:tmpl w:val="C71E40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CE36579"/>
    <w:multiLevelType w:val="hybridMultilevel"/>
    <w:tmpl w:val="49B88B88"/>
    <w:lvl w:ilvl="0" w:tplc="40CA0966">
      <w:start w:val="1"/>
      <w:numFmt w:val="decimal"/>
      <w:lvlText w:val="%1."/>
      <w:lvlJc w:val="left"/>
      <w:pPr>
        <w:ind w:left="2904" w:hanging="351"/>
      </w:pPr>
      <w:rPr>
        <w:rFonts w:ascii="Calibri" w:eastAsia="Calibri" w:hAnsi="Calibri" w:cs="Calibri" w:hint="default"/>
        <w:spacing w:val="-2"/>
        <w:w w:val="101"/>
        <w:sz w:val="23"/>
        <w:szCs w:val="23"/>
      </w:rPr>
    </w:lvl>
    <w:lvl w:ilvl="1" w:tplc="D922699E">
      <w:numFmt w:val="bullet"/>
      <w:lvlText w:val="•"/>
      <w:lvlJc w:val="left"/>
      <w:pPr>
        <w:ind w:left="3548" w:hanging="351"/>
      </w:pPr>
      <w:rPr>
        <w:rFonts w:hint="default"/>
      </w:rPr>
    </w:lvl>
    <w:lvl w:ilvl="2" w:tplc="54384E0C">
      <w:numFmt w:val="bullet"/>
      <w:lvlText w:val="•"/>
      <w:lvlJc w:val="left"/>
      <w:pPr>
        <w:ind w:left="4197" w:hanging="351"/>
      </w:pPr>
      <w:rPr>
        <w:rFonts w:hint="default"/>
      </w:rPr>
    </w:lvl>
    <w:lvl w:ilvl="3" w:tplc="B42819F2">
      <w:numFmt w:val="bullet"/>
      <w:lvlText w:val="•"/>
      <w:lvlJc w:val="left"/>
      <w:pPr>
        <w:ind w:left="4845" w:hanging="351"/>
      </w:pPr>
      <w:rPr>
        <w:rFonts w:hint="default"/>
      </w:rPr>
    </w:lvl>
    <w:lvl w:ilvl="4" w:tplc="B14A104E">
      <w:numFmt w:val="bullet"/>
      <w:lvlText w:val="•"/>
      <w:lvlJc w:val="left"/>
      <w:pPr>
        <w:ind w:left="5494" w:hanging="351"/>
      </w:pPr>
      <w:rPr>
        <w:rFonts w:hint="default"/>
      </w:rPr>
    </w:lvl>
    <w:lvl w:ilvl="5" w:tplc="DD885FCC">
      <w:numFmt w:val="bullet"/>
      <w:lvlText w:val="•"/>
      <w:lvlJc w:val="left"/>
      <w:pPr>
        <w:ind w:left="6143" w:hanging="351"/>
      </w:pPr>
      <w:rPr>
        <w:rFonts w:hint="default"/>
      </w:rPr>
    </w:lvl>
    <w:lvl w:ilvl="6" w:tplc="A10A78F4">
      <w:numFmt w:val="bullet"/>
      <w:lvlText w:val="•"/>
      <w:lvlJc w:val="left"/>
      <w:pPr>
        <w:ind w:left="6791" w:hanging="351"/>
      </w:pPr>
      <w:rPr>
        <w:rFonts w:hint="default"/>
      </w:rPr>
    </w:lvl>
    <w:lvl w:ilvl="7" w:tplc="BE88DDB8">
      <w:numFmt w:val="bullet"/>
      <w:lvlText w:val="•"/>
      <w:lvlJc w:val="left"/>
      <w:pPr>
        <w:ind w:left="7440" w:hanging="351"/>
      </w:pPr>
      <w:rPr>
        <w:rFonts w:hint="default"/>
      </w:rPr>
    </w:lvl>
    <w:lvl w:ilvl="8" w:tplc="843A4B4A">
      <w:numFmt w:val="bullet"/>
      <w:lvlText w:val="•"/>
      <w:lvlJc w:val="left"/>
      <w:pPr>
        <w:ind w:left="8089" w:hanging="351"/>
      </w:pPr>
      <w:rPr>
        <w:rFonts w:hint="default"/>
      </w:rPr>
    </w:lvl>
  </w:abstractNum>
  <w:num w:numId="1">
    <w:abstractNumId w:val="10"/>
  </w:num>
  <w:num w:numId="2">
    <w:abstractNumId w:val="2"/>
  </w:num>
  <w:num w:numId="3">
    <w:abstractNumId w:val="8"/>
  </w:num>
  <w:num w:numId="4">
    <w:abstractNumId w:val="1"/>
  </w:num>
  <w:num w:numId="5">
    <w:abstractNumId w:val="0"/>
  </w:num>
  <w:num w:numId="6">
    <w:abstractNumId w:val="16"/>
  </w:num>
  <w:num w:numId="7">
    <w:abstractNumId w:val="21"/>
  </w:num>
  <w:num w:numId="8">
    <w:abstractNumId w:val="15"/>
  </w:num>
  <w:num w:numId="9">
    <w:abstractNumId w:val="5"/>
  </w:num>
  <w:num w:numId="10">
    <w:abstractNumId w:val="11"/>
  </w:num>
  <w:num w:numId="11">
    <w:abstractNumId w:val="7"/>
  </w:num>
  <w:num w:numId="12">
    <w:abstractNumId w:val="9"/>
  </w:num>
  <w:num w:numId="13">
    <w:abstractNumId w:val="13"/>
  </w:num>
  <w:num w:numId="14">
    <w:abstractNumId w:val="6"/>
  </w:num>
  <w:num w:numId="15">
    <w:abstractNumId w:val="18"/>
  </w:num>
  <w:num w:numId="16">
    <w:abstractNumId w:val="14"/>
  </w:num>
  <w:num w:numId="17">
    <w:abstractNumId w:val="19"/>
  </w:num>
  <w:num w:numId="18">
    <w:abstractNumId w:val="12"/>
  </w:num>
  <w:num w:numId="19">
    <w:abstractNumId w:val="3"/>
  </w:num>
  <w:num w:numId="20">
    <w:abstractNumId w:val="4"/>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C4"/>
    <w:rsid w:val="00014C26"/>
    <w:rsid w:val="000629DD"/>
    <w:rsid w:val="00082E6D"/>
    <w:rsid w:val="000B3177"/>
    <w:rsid w:val="000C01C1"/>
    <w:rsid w:val="000D6EA1"/>
    <w:rsid w:val="001104EA"/>
    <w:rsid w:val="00114836"/>
    <w:rsid w:val="00157CEC"/>
    <w:rsid w:val="00161D2B"/>
    <w:rsid w:val="001E0D1B"/>
    <w:rsid w:val="00201673"/>
    <w:rsid w:val="002170D1"/>
    <w:rsid w:val="00241223"/>
    <w:rsid w:val="002519BC"/>
    <w:rsid w:val="00261151"/>
    <w:rsid w:val="00281FA8"/>
    <w:rsid w:val="002876D5"/>
    <w:rsid w:val="00306C45"/>
    <w:rsid w:val="00380E83"/>
    <w:rsid w:val="00386C45"/>
    <w:rsid w:val="00421BF3"/>
    <w:rsid w:val="00443B1F"/>
    <w:rsid w:val="004846A7"/>
    <w:rsid w:val="00493EF1"/>
    <w:rsid w:val="004A082E"/>
    <w:rsid w:val="004B569C"/>
    <w:rsid w:val="004C5290"/>
    <w:rsid w:val="004D1ED4"/>
    <w:rsid w:val="00506AC4"/>
    <w:rsid w:val="0051041E"/>
    <w:rsid w:val="00510BAE"/>
    <w:rsid w:val="005116D0"/>
    <w:rsid w:val="0052432C"/>
    <w:rsid w:val="005B6B87"/>
    <w:rsid w:val="005E6EAB"/>
    <w:rsid w:val="00642BC0"/>
    <w:rsid w:val="0064753D"/>
    <w:rsid w:val="00665842"/>
    <w:rsid w:val="00675D0B"/>
    <w:rsid w:val="0068271F"/>
    <w:rsid w:val="006C18A3"/>
    <w:rsid w:val="007057EF"/>
    <w:rsid w:val="00741D55"/>
    <w:rsid w:val="00750059"/>
    <w:rsid w:val="00751B31"/>
    <w:rsid w:val="0076266F"/>
    <w:rsid w:val="007819C5"/>
    <w:rsid w:val="00794CED"/>
    <w:rsid w:val="007D6C62"/>
    <w:rsid w:val="008D5790"/>
    <w:rsid w:val="008F670D"/>
    <w:rsid w:val="00915F52"/>
    <w:rsid w:val="009332B3"/>
    <w:rsid w:val="00973C02"/>
    <w:rsid w:val="009876FD"/>
    <w:rsid w:val="009B1977"/>
    <w:rsid w:val="009C3514"/>
    <w:rsid w:val="009C7FFD"/>
    <w:rsid w:val="009E5818"/>
    <w:rsid w:val="009F0BB7"/>
    <w:rsid w:val="00A7276F"/>
    <w:rsid w:val="00A7376D"/>
    <w:rsid w:val="00AC2384"/>
    <w:rsid w:val="00AC4B32"/>
    <w:rsid w:val="00AD18DB"/>
    <w:rsid w:val="00B83FF6"/>
    <w:rsid w:val="00BA03D0"/>
    <w:rsid w:val="00BC57AF"/>
    <w:rsid w:val="00BD7694"/>
    <w:rsid w:val="00C116A1"/>
    <w:rsid w:val="00C210C4"/>
    <w:rsid w:val="00C312AF"/>
    <w:rsid w:val="00C5688A"/>
    <w:rsid w:val="00CA436B"/>
    <w:rsid w:val="00CB7560"/>
    <w:rsid w:val="00CD3328"/>
    <w:rsid w:val="00CD4B7C"/>
    <w:rsid w:val="00D2494B"/>
    <w:rsid w:val="00D420B9"/>
    <w:rsid w:val="00D6530A"/>
    <w:rsid w:val="00D72AAD"/>
    <w:rsid w:val="00D85E8A"/>
    <w:rsid w:val="00DB1812"/>
    <w:rsid w:val="00DC00D0"/>
    <w:rsid w:val="00DD5EEE"/>
    <w:rsid w:val="00E202D2"/>
    <w:rsid w:val="00E23D73"/>
    <w:rsid w:val="00E75D6E"/>
    <w:rsid w:val="00E82E7F"/>
    <w:rsid w:val="00E90008"/>
    <w:rsid w:val="00F26912"/>
    <w:rsid w:val="00F33920"/>
    <w:rsid w:val="00F3725A"/>
    <w:rsid w:val="00F5106D"/>
    <w:rsid w:val="00F753DC"/>
    <w:rsid w:val="00F82C83"/>
    <w:rsid w:val="00F86EFE"/>
    <w:rsid w:val="00FC406A"/>
    <w:rsid w:val="00FC5829"/>
    <w:rsid w:val="00FF2B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062E"/>
  <w15:docId w15:val="{51410DD6-28EF-43DE-84F1-C5E8F217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Balk1">
    <w:name w:val="heading 1"/>
    <w:basedOn w:val="Normal"/>
    <w:uiPriority w:val="1"/>
    <w:qFormat/>
    <w:pPr>
      <w:ind w:left="101"/>
      <w:outlineLvl w:val="0"/>
    </w:pPr>
    <w:rPr>
      <w:b/>
      <w:bCs/>
      <w:sz w:val="23"/>
      <w:szCs w:val="23"/>
    </w:rPr>
  </w:style>
  <w:style w:type="paragraph" w:styleId="Balk2">
    <w:name w:val="heading 2"/>
    <w:basedOn w:val="Normal"/>
    <w:uiPriority w:val="1"/>
    <w:qFormat/>
    <w:pPr>
      <w:ind w:left="101"/>
      <w:outlineLvl w:val="1"/>
    </w:pPr>
    <w:rPr>
      <w:b/>
      <w:bCs/>
      <w:i/>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3"/>
      <w:szCs w:val="23"/>
    </w:rPr>
  </w:style>
  <w:style w:type="paragraph" w:styleId="ListeParagraf">
    <w:name w:val="List Paragraph"/>
    <w:aliases w:val="List Paragraph (numbered (a)),Normal 2,Main numbered paragraph,1.1.1_List Paragraph,List_Paragraph,Multilevel para_II,List Paragraph1,List Paragraph 1.1.1"/>
    <w:basedOn w:val="Normal"/>
    <w:link w:val="ListeParagrafChar"/>
    <w:uiPriority w:val="34"/>
    <w:qFormat/>
    <w:pPr>
      <w:ind w:left="802" w:hanging="351"/>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BA03D0"/>
    <w:rPr>
      <w:color w:val="0000FF" w:themeColor="hyperlink"/>
      <w:u w:val="single"/>
    </w:rPr>
  </w:style>
  <w:style w:type="character" w:customStyle="1" w:styleId="ListeParagrafChar">
    <w:name w:val="Liste Paragraf Char"/>
    <w:aliases w:val="List Paragraph (numbered (a)) Char,Normal 2 Char,Main numbered paragraph Char,1.1.1_List Paragraph Char,List_Paragraph Char,Multilevel para_II Char,List Paragraph1 Char,List Paragraph 1.1.1 Char"/>
    <w:basedOn w:val="VarsaylanParagrafYazTipi"/>
    <w:link w:val="ListeParagraf"/>
    <w:uiPriority w:val="34"/>
    <w:locked/>
    <w:rsid w:val="00BD7694"/>
    <w:rPr>
      <w:rFonts w:ascii="Calibri" w:eastAsia="Calibri" w:hAnsi="Calibri" w:cs="Calibri"/>
    </w:rPr>
  </w:style>
  <w:style w:type="character" w:customStyle="1" w:styleId="normaltextrun">
    <w:name w:val="normaltextrun"/>
    <w:basedOn w:val="VarsaylanParagrafYazTipi"/>
    <w:rsid w:val="00261151"/>
  </w:style>
  <w:style w:type="paragraph" w:customStyle="1" w:styleId="paragraph">
    <w:name w:val="paragraph"/>
    <w:basedOn w:val="Normal"/>
    <w:rsid w:val="00261151"/>
    <w:pPr>
      <w:widowControl/>
      <w:autoSpaceDE/>
      <w:autoSpaceDN/>
      <w:spacing w:before="100" w:beforeAutospacing="1" w:after="100" w:afterAutospacing="1"/>
    </w:pPr>
    <w:rPr>
      <w:rFonts w:ascii="Times New Roman" w:eastAsia="Times New Roman" w:hAnsi="Times New Roman" w:cs="Times New Roman"/>
      <w:sz w:val="24"/>
      <w:szCs w:val="24"/>
      <w:lang w:val="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kentseldirenclilik@csb.gov.tr" TargetMode="External"/><Relationship Id="rId5" Type="http://schemas.openxmlformats.org/officeDocument/2006/relationships/hyperlink" Target="mailto:%20kentseldirenclilik@cs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6951</Words>
  <Characters>39623</Characters>
  <Application>Microsoft Office Word</Application>
  <DocSecurity>0</DocSecurity>
  <Lines>330</Lines>
  <Paragraphs>92</Paragraphs>
  <ScaleCrop>false</ScaleCrop>
  <HeadingPairs>
    <vt:vector size="2" baseType="variant">
      <vt:variant>
        <vt:lpstr>Konu Başlığı</vt:lpstr>
      </vt:variant>
      <vt:variant>
        <vt:i4>1</vt:i4>
      </vt:variant>
    </vt:vector>
  </HeadingPairs>
  <TitlesOfParts>
    <vt:vector size="1" baseType="lpstr">
      <vt:lpstr>Microsoft Word - EEPB_RFQ_Goods_03_acc_software_07_02</vt:lpstr>
    </vt:vector>
  </TitlesOfParts>
  <Company>CSB</Company>
  <LinksUpToDate>false</LinksUpToDate>
  <CharactersWithSpaces>46482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EEPB_RFQ_Goods_03_acc_software_07_02</dc:title>
  <dc:creator>abdurrahman.karagoz</dc:creator>
  <cp:lastModifiedBy>Mehtap Kutlu</cp:lastModifiedBy>
  <cp:revision>2</cp:revision>
  <dcterms:created xsi:type="dcterms:W3CDTF">2023-05-18T06:40:00Z</dcterms:created>
  <dcterms:modified xsi:type="dcterms:W3CDTF">2023-05-18T06:40:00Z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LastSaved">
    <vt:filetime>2023-05-05T00:00:00Z</vt:filetime>
  </property>
</Properties>
</file>