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D20C" w14:textId="77777777" w:rsidR="002616B0" w:rsidRPr="00D5571F" w:rsidRDefault="00D5571F" w:rsidP="00D5571F">
      <w:pPr>
        <w:jc w:val="center"/>
        <w:rPr>
          <w:rFonts w:ascii="Times New Roman" w:hAnsi="Times New Roman" w:cs="Times New Roman"/>
          <w:b/>
          <w:color w:val="212121"/>
          <w:sz w:val="48"/>
          <w:szCs w:val="48"/>
          <w:u w:val="single"/>
          <w:shd w:val="clear" w:color="auto" w:fill="FFFFFF"/>
        </w:rPr>
      </w:pPr>
      <w:r w:rsidRPr="00D5571F">
        <w:rPr>
          <w:rFonts w:ascii="Times New Roman" w:hAnsi="Times New Roman" w:cs="Times New Roman"/>
          <w:b/>
          <w:color w:val="212121"/>
          <w:sz w:val="48"/>
          <w:szCs w:val="48"/>
          <w:u w:val="single"/>
          <w:shd w:val="clear" w:color="auto" w:fill="FFFFFF"/>
        </w:rPr>
        <w:t>ÇEVRE, ŞEHİRCİLİK VE İKLİM DEĞİŞİKLİĞİ İL MÜDÜRLÜĞÜNDEN</w:t>
      </w:r>
    </w:p>
    <w:p w14:paraId="58D80900" w14:textId="77777777" w:rsidR="00C76778" w:rsidRPr="0015161C" w:rsidRDefault="002616B0" w:rsidP="00C76778">
      <w:pPr>
        <w:jc w:val="center"/>
        <w:rPr>
          <w:rFonts w:ascii="Times New Roman" w:hAnsi="Times New Roman" w:cs="Times New Roman"/>
          <w:b/>
          <w:color w:val="212121"/>
          <w:sz w:val="40"/>
          <w:szCs w:val="40"/>
          <w:u w:val="single"/>
          <w:shd w:val="clear" w:color="auto" w:fill="FFFFFF"/>
        </w:rPr>
      </w:pPr>
      <w:r w:rsidRPr="0015161C">
        <w:rPr>
          <w:rFonts w:ascii="Times New Roman" w:hAnsi="Times New Roman" w:cs="Times New Roman"/>
          <w:b/>
          <w:color w:val="212121"/>
          <w:sz w:val="40"/>
          <w:szCs w:val="40"/>
          <w:u w:val="single"/>
          <w:shd w:val="clear" w:color="auto" w:fill="FFFFFF"/>
        </w:rPr>
        <w:t>D U Y U R U</w:t>
      </w:r>
    </w:p>
    <w:p w14:paraId="1C266940" w14:textId="77777777" w:rsidR="005361A7" w:rsidRPr="00C42492" w:rsidRDefault="005361A7" w:rsidP="005361A7">
      <w:pPr>
        <w:shd w:val="clear" w:color="auto" w:fill="FFFFFF"/>
        <w:spacing w:after="0" w:line="240" w:lineRule="auto"/>
        <w:ind w:firstLine="708"/>
        <w:jc w:val="both"/>
        <w:rPr>
          <w:rFonts w:ascii="Times New Roman" w:hAnsi="Times New Roman" w:cs="Times New Roman"/>
          <w:sz w:val="32"/>
          <w:szCs w:val="32"/>
        </w:rPr>
      </w:pPr>
      <w:r w:rsidRPr="00C42492">
        <w:rPr>
          <w:rFonts w:ascii="Times New Roman" w:hAnsi="Times New Roman" w:cs="Times New Roman"/>
          <w:sz w:val="32"/>
          <w:szCs w:val="32"/>
        </w:rPr>
        <w:t xml:space="preserve">Kayseri ili, Pınarbaşı ilçesi, </w:t>
      </w:r>
      <w:proofErr w:type="spellStart"/>
      <w:r w:rsidRPr="00C42492">
        <w:rPr>
          <w:rFonts w:ascii="Times New Roman" w:hAnsi="Times New Roman" w:cs="Times New Roman"/>
          <w:sz w:val="32"/>
          <w:szCs w:val="32"/>
        </w:rPr>
        <w:t>Aşağıbeyçayır</w:t>
      </w:r>
      <w:proofErr w:type="spellEnd"/>
      <w:r w:rsidRPr="00C42492">
        <w:rPr>
          <w:rFonts w:ascii="Times New Roman" w:hAnsi="Times New Roman" w:cs="Times New Roman"/>
          <w:sz w:val="32"/>
          <w:szCs w:val="32"/>
        </w:rPr>
        <w:t xml:space="preserve"> Mahallesi 115 ada 33 parsel ve </w:t>
      </w:r>
      <w:proofErr w:type="spellStart"/>
      <w:r w:rsidRPr="00C42492">
        <w:rPr>
          <w:rFonts w:ascii="Times New Roman" w:hAnsi="Times New Roman" w:cs="Times New Roman"/>
          <w:sz w:val="32"/>
          <w:szCs w:val="32"/>
        </w:rPr>
        <w:t>Eğrisöğüt</w:t>
      </w:r>
      <w:proofErr w:type="spellEnd"/>
      <w:r w:rsidRPr="00C42492">
        <w:rPr>
          <w:rFonts w:ascii="Times New Roman" w:hAnsi="Times New Roman" w:cs="Times New Roman"/>
          <w:sz w:val="32"/>
          <w:szCs w:val="32"/>
        </w:rPr>
        <w:t xml:space="preserve"> Mahallesi 116 ada 20 parsel mevkiinde Erciyes Patlayıcı Maddeler Sanayi ve Ticaret A.Ş. tarafından gerçekleştirilmesi planlanan "ANFO Üretim, Depolama ve Kapsül Montaj Tesisi" projesi için 29.07.2022 </w:t>
      </w:r>
      <w:proofErr w:type="gramStart"/>
      <w:r w:rsidRPr="00C42492">
        <w:rPr>
          <w:rFonts w:ascii="Times New Roman" w:hAnsi="Times New Roman" w:cs="Times New Roman"/>
          <w:sz w:val="32"/>
          <w:szCs w:val="32"/>
        </w:rPr>
        <w:t>tarihli  ve</w:t>
      </w:r>
      <w:proofErr w:type="gramEnd"/>
      <w:r w:rsidRPr="00C42492">
        <w:rPr>
          <w:rFonts w:ascii="Times New Roman" w:hAnsi="Times New Roman" w:cs="Times New Roman"/>
          <w:sz w:val="32"/>
          <w:szCs w:val="32"/>
        </w:rPr>
        <w:t xml:space="preserve"> 31907 sayılı Resmi </w:t>
      </w:r>
      <w:proofErr w:type="spellStart"/>
      <w:r w:rsidRPr="00C42492">
        <w:rPr>
          <w:rFonts w:ascii="Times New Roman" w:hAnsi="Times New Roman" w:cs="Times New Roman"/>
          <w:sz w:val="32"/>
          <w:szCs w:val="32"/>
        </w:rPr>
        <w:t>Gazete’de</w:t>
      </w:r>
      <w:proofErr w:type="spellEnd"/>
      <w:r w:rsidRPr="00C42492">
        <w:rPr>
          <w:rFonts w:ascii="Times New Roman" w:hAnsi="Times New Roman" w:cs="Times New Roman"/>
          <w:sz w:val="32"/>
          <w:szCs w:val="32"/>
        </w:rPr>
        <w:t xml:space="preserve"> yayımlanarak yürürlüğe giren ÇED Yönetmeliği'nin 15. maddesi (a) bendi uyarınca İl Müdürlüğümüze sunulan Proje Tanıtım Dosyası incelenmiş ve değerlendirilmiştir. </w:t>
      </w:r>
    </w:p>
    <w:p w14:paraId="08A07007" w14:textId="77777777" w:rsidR="005361A7" w:rsidRPr="00C42492" w:rsidRDefault="005361A7" w:rsidP="005361A7">
      <w:pPr>
        <w:shd w:val="clear" w:color="auto" w:fill="FFFFFF"/>
        <w:spacing w:after="0" w:line="240" w:lineRule="auto"/>
        <w:ind w:firstLine="708"/>
        <w:jc w:val="both"/>
        <w:rPr>
          <w:rFonts w:ascii="Times New Roman" w:hAnsi="Times New Roman" w:cs="Times New Roman"/>
          <w:sz w:val="32"/>
          <w:szCs w:val="32"/>
        </w:rPr>
      </w:pPr>
      <w:r w:rsidRPr="00C42492">
        <w:rPr>
          <w:rFonts w:ascii="Times New Roman" w:hAnsi="Times New Roman" w:cs="Times New Roman"/>
          <w:sz w:val="32"/>
          <w:szCs w:val="32"/>
        </w:rPr>
        <w:t xml:space="preserve">Proje ile ilgili olarak Kayseri Büyükşehir Belediye Başkanlığı (İmar ve Şehircilik Daire Başkanlığı) görüşünde yer alan; </w:t>
      </w:r>
      <w:r w:rsidRPr="00C42492">
        <w:rPr>
          <w:rFonts w:ascii="Times New Roman" w:hAnsi="Times New Roman" w:cs="Times New Roman"/>
          <w:i/>
          <w:iCs/>
          <w:sz w:val="32"/>
          <w:szCs w:val="32"/>
        </w:rPr>
        <w:t>"Söz konusu proje alanı 23.10.2017 tarihinde onanan yürürlükteki 1/25.000 ölçekli nazım imar planında Tarım Alanı ve Mera Alanı olarak planlıdır. 1/5.000 ölçekli nazım imar planı ve 1/1.000 ölçekli uygulama imar planı bulunmamaktadır. Gerçekleştirilmesi planlanan "ANFO Üretim, Depolama ve Kapsül Montaj Tesisinin" 1/25.000 ölçekli nazım imar planı ve hükümlerinde belirtilen tarım ve mera alanlarında kurulması; 1/25.000 ölçekli nazım imar planı notlarındaki tarım ve mera alanlarında yapılması uygun olan kullanım alanları içerisinde yer almadığından, söz konusu yer seçiminin ilgili plan, plan notları ve yönetmeliklere göre tesisin yapılmasına imkan sağlayan alanlardan belirlenmesinin uygun olacağı"</w:t>
      </w:r>
      <w:r w:rsidRPr="00C42492">
        <w:rPr>
          <w:rFonts w:ascii="Times New Roman" w:hAnsi="Times New Roman" w:cs="Times New Roman"/>
          <w:sz w:val="32"/>
          <w:szCs w:val="32"/>
        </w:rPr>
        <w:t xml:space="preserve"> ifadesi ile projenin çevresel etkilerinin daha detaylı incelenmesi gerektiği ve proje hakkında halkın bilgilendirilmesi ve sürece aktif katılım sağlamasının uygun olacağı kanaati hasıl olduğundan bahse konu "ANFO  Üretim, Depolama ve Kapsül Montaj Tesisi" projesi  ile  ilgili  olarak </w:t>
      </w:r>
      <w:r w:rsidRPr="00C42492">
        <w:rPr>
          <w:rFonts w:ascii="Times New Roman" w:hAnsi="Times New Roman" w:cs="Times New Roman"/>
          <w:color w:val="212121"/>
          <w:sz w:val="32"/>
          <w:szCs w:val="32"/>
          <w:shd w:val="clear" w:color="auto" w:fill="FFFFFF"/>
        </w:rPr>
        <w:t>ÇED Yönetmeliği'nin 17. maddesi gereğince</w:t>
      </w:r>
      <w:r w:rsidRPr="00C42492">
        <w:rPr>
          <w:rFonts w:ascii="Times New Roman" w:hAnsi="Times New Roman" w:cs="Times New Roman"/>
          <w:sz w:val="32"/>
          <w:szCs w:val="32"/>
        </w:rPr>
        <w:t xml:space="preserve"> </w:t>
      </w:r>
      <w:r w:rsidRPr="00C42492">
        <w:rPr>
          <w:rFonts w:ascii="Times New Roman" w:hAnsi="Times New Roman" w:cs="Times New Roman"/>
          <w:color w:val="212121"/>
          <w:sz w:val="32"/>
          <w:szCs w:val="32"/>
          <w:shd w:val="clear" w:color="auto" w:fill="FFFFFF"/>
        </w:rPr>
        <w:t xml:space="preserve">İl Müdürlüğümüzce </w:t>
      </w:r>
      <w:r w:rsidRPr="00C42492">
        <w:rPr>
          <w:rFonts w:ascii="Times New Roman" w:hAnsi="Times New Roman" w:cs="Times New Roman"/>
          <w:b/>
          <w:color w:val="212121"/>
          <w:sz w:val="32"/>
          <w:szCs w:val="32"/>
          <w:shd w:val="clear" w:color="auto" w:fill="FFFFFF"/>
        </w:rPr>
        <w:t>“Çevresel Etki Değerlendirmesi Gereklidir”</w:t>
      </w:r>
      <w:r w:rsidRPr="00C42492">
        <w:rPr>
          <w:rFonts w:ascii="Times New Roman" w:hAnsi="Times New Roman" w:cs="Times New Roman"/>
          <w:color w:val="212121"/>
          <w:sz w:val="32"/>
          <w:szCs w:val="32"/>
          <w:shd w:val="clear" w:color="auto" w:fill="FFFFFF"/>
        </w:rPr>
        <w:t xml:space="preserve"> kararı verilmiştir. İlgililere ve kamuoyuna duyurulur. </w:t>
      </w:r>
    </w:p>
    <w:p w14:paraId="72DE26EE" w14:textId="621D6130" w:rsidR="006F5FAE" w:rsidRPr="00C8430D" w:rsidRDefault="006F5FAE" w:rsidP="005361A7">
      <w:pPr>
        <w:shd w:val="clear" w:color="auto" w:fill="FFFFFF"/>
        <w:spacing w:after="0" w:line="240" w:lineRule="auto"/>
        <w:jc w:val="both"/>
        <w:rPr>
          <w:rFonts w:ascii="Times New Roman" w:eastAsia="Times New Roman" w:hAnsi="Times New Roman" w:cs="Times New Roman"/>
          <w:sz w:val="48"/>
          <w:szCs w:val="48"/>
          <w:lang w:eastAsia="tr-TR"/>
        </w:rPr>
      </w:pPr>
    </w:p>
    <w:sectPr w:rsidR="006F5FAE" w:rsidRPr="00C84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B0"/>
    <w:rsid w:val="000E2108"/>
    <w:rsid w:val="000F726B"/>
    <w:rsid w:val="0012487B"/>
    <w:rsid w:val="0014377B"/>
    <w:rsid w:val="0015161C"/>
    <w:rsid w:val="0017071D"/>
    <w:rsid w:val="0017308C"/>
    <w:rsid w:val="001E169A"/>
    <w:rsid w:val="002616B0"/>
    <w:rsid w:val="00264195"/>
    <w:rsid w:val="003B5057"/>
    <w:rsid w:val="00407189"/>
    <w:rsid w:val="0046077A"/>
    <w:rsid w:val="00496226"/>
    <w:rsid w:val="004E2A86"/>
    <w:rsid w:val="00501800"/>
    <w:rsid w:val="005361A7"/>
    <w:rsid w:val="00587F4A"/>
    <w:rsid w:val="005C6487"/>
    <w:rsid w:val="005F3450"/>
    <w:rsid w:val="00617279"/>
    <w:rsid w:val="0066205B"/>
    <w:rsid w:val="00665663"/>
    <w:rsid w:val="006B4B2D"/>
    <w:rsid w:val="006F5FAE"/>
    <w:rsid w:val="006F6BFD"/>
    <w:rsid w:val="00737307"/>
    <w:rsid w:val="007B27CA"/>
    <w:rsid w:val="007B7225"/>
    <w:rsid w:val="0080302C"/>
    <w:rsid w:val="00933B62"/>
    <w:rsid w:val="00956DB0"/>
    <w:rsid w:val="00960B5A"/>
    <w:rsid w:val="0096711C"/>
    <w:rsid w:val="00991FE2"/>
    <w:rsid w:val="009E598E"/>
    <w:rsid w:val="00A35992"/>
    <w:rsid w:val="00BD5333"/>
    <w:rsid w:val="00C42492"/>
    <w:rsid w:val="00C56313"/>
    <w:rsid w:val="00C76778"/>
    <w:rsid w:val="00C83657"/>
    <w:rsid w:val="00C8430D"/>
    <w:rsid w:val="00D5571F"/>
    <w:rsid w:val="00E26002"/>
    <w:rsid w:val="00EE139C"/>
    <w:rsid w:val="00F77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2B06"/>
  <w15:chartTrackingRefBased/>
  <w15:docId w15:val="{C032F989-8B16-4957-8306-EEA12D27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616B0"/>
    <w:rPr>
      <w:color w:val="0000FF"/>
      <w:u w:val="single"/>
    </w:rPr>
  </w:style>
  <w:style w:type="paragraph" w:styleId="BalonMetni">
    <w:name w:val="Balloon Text"/>
    <w:basedOn w:val="Normal"/>
    <w:link w:val="BalonMetniChar"/>
    <w:uiPriority w:val="99"/>
    <w:semiHidden/>
    <w:unhideWhenUsed/>
    <w:rsid w:val="002616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1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22976">
      <w:bodyDiv w:val="1"/>
      <w:marLeft w:val="0"/>
      <w:marRight w:val="0"/>
      <w:marTop w:val="0"/>
      <w:marBottom w:val="0"/>
      <w:divBdr>
        <w:top w:val="none" w:sz="0" w:space="0" w:color="auto"/>
        <w:left w:val="none" w:sz="0" w:space="0" w:color="auto"/>
        <w:bottom w:val="none" w:sz="0" w:space="0" w:color="auto"/>
        <w:right w:val="none" w:sz="0" w:space="0" w:color="auto"/>
      </w:divBdr>
      <w:divsChild>
        <w:div w:id="1772124909">
          <w:marLeft w:val="0"/>
          <w:marRight w:val="0"/>
          <w:marTop w:val="0"/>
          <w:marBottom w:val="0"/>
          <w:divBdr>
            <w:top w:val="none" w:sz="0" w:space="0" w:color="auto"/>
            <w:left w:val="none" w:sz="0" w:space="0" w:color="auto"/>
            <w:bottom w:val="none" w:sz="0" w:space="0" w:color="auto"/>
            <w:right w:val="none" w:sz="0" w:space="0" w:color="auto"/>
          </w:divBdr>
        </w:div>
        <w:div w:id="2009089461">
          <w:marLeft w:val="0"/>
          <w:marRight w:val="0"/>
          <w:marTop w:val="0"/>
          <w:marBottom w:val="0"/>
          <w:divBdr>
            <w:top w:val="none" w:sz="0" w:space="0" w:color="auto"/>
            <w:left w:val="none" w:sz="0" w:space="0" w:color="auto"/>
            <w:bottom w:val="none" w:sz="0" w:space="0" w:color="auto"/>
            <w:right w:val="none" w:sz="0" w:space="0" w:color="auto"/>
          </w:divBdr>
        </w:div>
        <w:div w:id="1140267951">
          <w:marLeft w:val="0"/>
          <w:marRight w:val="0"/>
          <w:marTop w:val="0"/>
          <w:marBottom w:val="0"/>
          <w:divBdr>
            <w:top w:val="none" w:sz="0" w:space="0" w:color="auto"/>
            <w:left w:val="none" w:sz="0" w:space="0" w:color="auto"/>
            <w:bottom w:val="none" w:sz="0" w:space="0" w:color="auto"/>
            <w:right w:val="none" w:sz="0" w:space="0" w:color="auto"/>
          </w:divBdr>
        </w:div>
      </w:divsChild>
    </w:div>
    <w:div w:id="2001886683">
      <w:bodyDiv w:val="1"/>
      <w:marLeft w:val="0"/>
      <w:marRight w:val="0"/>
      <w:marTop w:val="0"/>
      <w:marBottom w:val="0"/>
      <w:divBdr>
        <w:top w:val="none" w:sz="0" w:space="0" w:color="auto"/>
        <w:left w:val="none" w:sz="0" w:space="0" w:color="auto"/>
        <w:bottom w:val="none" w:sz="0" w:space="0" w:color="auto"/>
        <w:right w:val="none" w:sz="0" w:space="0" w:color="auto"/>
      </w:divBdr>
      <w:divsChild>
        <w:div w:id="676344674">
          <w:marLeft w:val="0"/>
          <w:marRight w:val="0"/>
          <w:marTop w:val="0"/>
          <w:marBottom w:val="0"/>
          <w:divBdr>
            <w:top w:val="none" w:sz="0" w:space="0" w:color="auto"/>
            <w:left w:val="none" w:sz="0" w:space="0" w:color="auto"/>
            <w:bottom w:val="none" w:sz="0" w:space="0" w:color="auto"/>
            <w:right w:val="none" w:sz="0" w:space="0" w:color="auto"/>
          </w:divBdr>
        </w:div>
        <w:div w:id="1366515001">
          <w:marLeft w:val="0"/>
          <w:marRight w:val="0"/>
          <w:marTop w:val="0"/>
          <w:marBottom w:val="0"/>
          <w:divBdr>
            <w:top w:val="none" w:sz="0" w:space="0" w:color="auto"/>
            <w:left w:val="none" w:sz="0" w:space="0" w:color="auto"/>
            <w:bottom w:val="none" w:sz="0" w:space="0" w:color="auto"/>
            <w:right w:val="none" w:sz="0" w:space="0" w:color="auto"/>
          </w:divBdr>
        </w:div>
        <w:div w:id="175390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Kolkıran</dc:creator>
  <cp:keywords/>
  <dc:description/>
  <cp:lastModifiedBy>Filiz AKBULUT</cp:lastModifiedBy>
  <cp:revision>2</cp:revision>
  <cp:lastPrinted>2025-01-03T06:54:00Z</cp:lastPrinted>
  <dcterms:created xsi:type="dcterms:W3CDTF">2025-01-23T11:52:00Z</dcterms:created>
  <dcterms:modified xsi:type="dcterms:W3CDTF">2025-01-23T11:52:00Z</dcterms:modified>
</cp:coreProperties>
</file>