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16B0" w:rsidRPr="00461446" w:rsidRDefault="00D5571F" w:rsidP="00D5571F">
      <w:pPr>
        <w:jc w:val="center"/>
        <w:rPr>
          <w:rFonts w:ascii="Times New Roman" w:hAnsi="Times New Roman" w:cs="Times New Roman"/>
          <w:b/>
          <w:color w:val="212121"/>
          <w:sz w:val="36"/>
          <w:szCs w:val="36"/>
          <w:u w:val="single"/>
          <w:shd w:val="clear" w:color="auto" w:fill="FFFFFF"/>
        </w:rPr>
      </w:pPr>
      <w:r w:rsidRPr="00461446">
        <w:rPr>
          <w:rFonts w:ascii="Times New Roman" w:hAnsi="Times New Roman" w:cs="Times New Roman"/>
          <w:b/>
          <w:color w:val="212121"/>
          <w:sz w:val="36"/>
          <w:szCs w:val="36"/>
          <w:u w:val="single"/>
          <w:shd w:val="clear" w:color="auto" w:fill="FFFFFF"/>
        </w:rPr>
        <w:t>ÇEVRE, ŞEHİRCİLİK VE İKLİM DEĞİŞİKLİĞİ İL MÜDÜRLÜĞÜNDEN</w:t>
      </w:r>
    </w:p>
    <w:p w:rsidR="002616B0" w:rsidRPr="00461446" w:rsidRDefault="002616B0" w:rsidP="002616B0">
      <w:pPr>
        <w:jc w:val="center"/>
        <w:rPr>
          <w:rFonts w:ascii="Times New Roman" w:hAnsi="Times New Roman" w:cs="Times New Roman"/>
          <w:b/>
          <w:color w:val="212121"/>
          <w:sz w:val="36"/>
          <w:szCs w:val="36"/>
          <w:u w:val="single"/>
          <w:shd w:val="clear" w:color="auto" w:fill="FFFFFF"/>
        </w:rPr>
      </w:pPr>
      <w:r w:rsidRPr="00461446">
        <w:rPr>
          <w:rFonts w:ascii="Times New Roman" w:hAnsi="Times New Roman" w:cs="Times New Roman"/>
          <w:b/>
          <w:color w:val="212121"/>
          <w:sz w:val="36"/>
          <w:szCs w:val="36"/>
          <w:u w:val="single"/>
          <w:shd w:val="clear" w:color="auto" w:fill="FFFFFF"/>
        </w:rPr>
        <w:t>D U Y U R U</w:t>
      </w:r>
    </w:p>
    <w:p w:rsidR="003578A0" w:rsidRPr="00461446" w:rsidRDefault="00461446" w:rsidP="00802EF5">
      <w:pPr>
        <w:ind w:firstLine="708"/>
        <w:jc w:val="both"/>
        <w:rPr>
          <w:rFonts w:ascii="Times New Roman" w:hAnsi="Times New Roman" w:cs="Times New Roman"/>
          <w:sz w:val="36"/>
          <w:szCs w:val="36"/>
        </w:rPr>
      </w:pPr>
      <w:r w:rsidRPr="00461446">
        <w:rPr>
          <w:rFonts w:ascii="Times New Roman" w:hAnsi="Times New Roman" w:cs="Times New Roman"/>
          <w:sz w:val="36"/>
          <w:szCs w:val="36"/>
        </w:rPr>
        <w:t xml:space="preserve">Adana İli, Feke İlçesi, Gedikli ve </w:t>
      </w:r>
      <w:proofErr w:type="spellStart"/>
      <w:r w:rsidRPr="00461446">
        <w:rPr>
          <w:rFonts w:ascii="Times New Roman" w:hAnsi="Times New Roman" w:cs="Times New Roman"/>
          <w:sz w:val="36"/>
          <w:szCs w:val="36"/>
        </w:rPr>
        <w:t>Gürümze</w:t>
      </w:r>
      <w:proofErr w:type="spellEnd"/>
      <w:r w:rsidRPr="00461446">
        <w:rPr>
          <w:rFonts w:ascii="Times New Roman" w:hAnsi="Times New Roman" w:cs="Times New Roman"/>
          <w:sz w:val="36"/>
          <w:szCs w:val="36"/>
        </w:rPr>
        <w:t xml:space="preserve"> Mahalleri ile Kayseri İli, Develi İlçesi, </w:t>
      </w:r>
      <w:proofErr w:type="spellStart"/>
      <w:r w:rsidRPr="00461446">
        <w:rPr>
          <w:rFonts w:ascii="Times New Roman" w:hAnsi="Times New Roman" w:cs="Times New Roman"/>
          <w:sz w:val="36"/>
          <w:szCs w:val="36"/>
        </w:rPr>
        <w:t>Küçükkünye</w:t>
      </w:r>
      <w:proofErr w:type="spellEnd"/>
      <w:r w:rsidRPr="00461446">
        <w:rPr>
          <w:rFonts w:ascii="Times New Roman" w:hAnsi="Times New Roman" w:cs="Times New Roman"/>
          <w:sz w:val="36"/>
          <w:szCs w:val="36"/>
        </w:rPr>
        <w:t xml:space="preserve">, Yaylacık ve </w:t>
      </w:r>
      <w:proofErr w:type="spellStart"/>
      <w:r w:rsidRPr="00461446">
        <w:rPr>
          <w:rFonts w:ascii="Times New Roman" w:hAnsi="Times New Roman" w:cs="Times New Roman"/>
          <w:sz w:val="36"/>
          <w:szCs w:val="36"/>
        </w:rPr>
        <w:t>Çataloluk</w:t>
      </w:r>
      <w:proofErr w:type="spellEnd"/>
      <w:r w:rsidRPr="00461446">
        <w:rPr>
          <w:rFonts w:ascii="Times New Roman" w:hAnsi="Times New Roman" w:cs="Times New Roman"/>
          <w:sz w:val="36"/>
          <w:szCs w:val="36"/>
        </w:rPr>
        <w:t xml:space="preserve"> Mahalleleri sınırları içerisinde Aksa Yenilenebilir Enerji Üretim A.Ş. tarafından yapılması planlanan </w:t>
      </w:r>
      <w:r w:rsidRPr="00461446">
        <w:rPr>
          <w:rFonts w:ascii="Times New Roman" w:hAnsi="Times New Roman" w:cs="Times New Roman"/>
          <w:i/>
          <w:sz w:val="36"/>
          <w:szCs w:val="36"/>
        </w:rPr>
        <w:t xml:space="preserve">"Kayseri Depolamalı (88,96 </w:t>
      </w:r>
      <w:proofErr w:type="spellStart"/>
      <w:r w:rsidRPr="00461446">
        <w:rPr>
          <w:rFonts w:ascii="Times New Roman" w:hAnsi="Times New Roman" w:cs="Times New Roman"/>
          <w:i/>
          <w:sz w:val="36"/>
          <w:szCs w:val="36"/>
        </w:rPr>
        <w:t>MWe</w:t>
      </w:r>
      <w:proofErr w:type="spellEnd"/>
      <w:r w:rsidRPr="00461446">
        <w:rPr>
          <w:rFonts w:ascii="Times New Roman" w:hAnsi="Times New Roman" w:cs="Times New Roman"/>
          <w:i/>
          <w:sz w:val="36"/>
          <w:szCs w:val="36"/>
        </w:rPr>
        <w:t xml:space="preserve">/88,96 </w:t>
      </w:r>
      <w:proofErr w:type="spellStart"/>
      <w:r w:rsidRPr="00461446">
        <w:rPr>
          <w:rFonts w:ascii="Times New Roman" w:hAnsi="Times New Roman" w:cs="Times New Roman"/>
          <w:i/>
          <w:sz w:val="36"/>
          <w:szCs w:val="36"/>
        </w:rPr>
        <w:t>MWh</w:t>
      </w:r>
      <w:proofErr w:type="spellEnd"/>
      <w:r w:rsidRPr="00461446">
        <w:rPr>
          <w:rFonts w:ascii="Times New Roman" w:hAnsi="Times New Roman" w:cs="Times New Roman"/>
          <w:i/>
          <w:sz w:val="36"/>
          <w:szCs w:val="36"/>
        </w:rPr>
        <w:t xml:space="preserve">) </w:t>
      </w:r>
      <w:proofErr w:type="gramStart"/>
      <w:r w:rsidRPr="00461446">
        <w:rPr>
          <w:rFonts w:ascii="Times New Roman" w:hAnsi="Times New Roman" w:cs="Times New Roman"/>
          <w:i/>
          <w:sz w:val="36"/>
          <w:szCs w:val="36"/>
        </w:rPr>
        <w:t>Rüzgar</w:t>
      </w:r>
      <w:proofErr w:type="gramEnd"/>
      <w:r w:rsidRPr="00461446">
        <w:rPr>
          <w:rFonts w:ascii="Times New Roman" w:hAnsi="Times New Roman" w:cs="Times New Roman"/>
          <w:i/>
          <w:sz w:val="36"/>
          <w:szCs w:val="36"/>
        </w:rPr>
        <w:t xml:space="preserve"> Enerji Santrali (15 Adet Türbin ve 108 </w:t>
      </w:r>
      <w:proofErr w:type="spellStart"/>
      <w:r w:rsidRPr="00461446">
        <w:rPr>
          <w:rFonts w:ascii="Times New Roman" w:hAnsi="Times New Roman" w:cs="Times New Roman"/>
          <w:i/>
          <w:sz w:val="36"/>
          <w:szCs w:val="36"/>
        </w:rPr>
        <w:t>MWm</w:t>
      </w:r>
      <w:proofErr w:type="spellEnd"/>
      <w:r w:rsidRPr="00461446">
        <w:rPr>
          <w:rFonts w:ascii="Times New Roman" w:hAnsi="Times New Roman" w:cs="Times New Roman"/>
          <w:i/>
          <w:sz w:val="36"/>
          <w:szCs w:val="36"/>
        </w:rPr>
        <w:t xml:space="preserve">/88,96 </w:t>
      </w:r>
      <w:proofErr w:type="spellStart"/>
      <w:r w:rsidRPr="00461446">
        <w:rPr>
          <w:rFonts w:ascii="Times New Roman" w:hAnsi="Times New Roman" w:cs="Times New Roman"/>
          <w:i/>
          <w:sz w:val="36"/>
          <w:szCs w:val="36"/>
        </w:rPr>
        <w:t>MWe</w:t>
      </w:r>
      <w:proofErr w:type="spellEnd"/>
      <w:r w:rsidRPr="00461446">
        <w:rPr>
          <w:rFonts w:ascii="Times New Roman" w:hAnsi="Times New Roman" w:cs="Times New Roman"/>
          <w:i/>
          <w:sz w:val="36"/>
          <w:szCs w:val="36"/>
        </w:rPr>
        <w:t xml:space="preserve"> Kurulu Güç)"</w:t>
      </w:r>
      <w:r w:rsidRPr="00461446">
        <w:rPr>
          <w:i/>
          <w:sz w:val="36"/>
          <w:szCs w:val="36"/>
        </w:rPr>
        <w:t xml:space="preserve"> </w:t>
      </w:r>
      <w:r w:rsidR="003578A0" w:rsidRPr="00461446">
        <w:rPr>
          <w:rFonts w:ascii="Times New Roman" w:hAnsi="Times New Roman" w:cs="Times New Roman"/>
          <w:i/>
          <w:iCs/>
          <w:sz w:val="36"/>
          <w:szCs w:val="36"/>
        </w:rPr>
        <w:t xml:space="preserve"> </w:t>
      </w:r>
      <w:r w:rsidR="003578A0" w:rsidRPr="00461446">
        <w:rPr>
          <w:rFonts w:ascii="Times New Roman" w:hAnsi="Times New Roman" w:cs="Times New Roman"/>
          <w:sz w:val="36"/>
          <w:szCs w:val="36"/>
        </w:rPr>
        <w:t>projesi ile ilgili olarak Bakanlığımıza Çevrimiçi ÇED Süreci Yönetim Sisteminden sunulan ÇED Raporu, İnceleme Değerlendirme Komisyonu tarafından incelenmiş ve değerlendirilmiş olup söz konusu Rapor nihai kabul edilmiş ve inceleme değerlendirme süreci sona erdirilmiştir.</w:t>
      </w:r>
    </w:p>
    <w:p w:rsidR="00EE1509" w:rsidRPr="00461446" w:rsidRDefault="00EE1509" w:rsidP="00802EF5">
      <w:pPr>
        <w:ind w:firstLine="708"/>
        <w:jc w:val="both"/>
        <w:rPr>
          <w:rFonts w:ascii="Times New Roman" w:hAnsi="Times New Roman" w:cs="Times New Roman"/>
          <w:sz w:val="36"/>
          <w:szCs w:val="36"/>
        </w:rPr>
      </w:pPr>
    </w:p>
    <w:p w:rsidR="003578A0" w:rsidRPr="00461446" w:rsidRDefault="003578A0" w:rsidP="00802EF5">
      <w:pPr>
        <w:ind w:firstLine="708"/>
        <w:jc w:val="both"/>
        <w:rPr>
          <w:rFonts w:ascii="Times New Roman" w:hAnsi="Times New Roman" w:cs="Times New Roman"/>
          <w:color w:val="000000"/>
          <w:sz w:val="36"/>
          <w:szCs w:val="36"/>
        </w:rPr>
      </w:pPr>
      <w:r w:rsidRPr="00461446">
        <w:rPr>
          <w:rFonts w:ascii="Times New Roman" w:hAnsi="Times New Roman" w:cs="Times New Roman"/>
          <w:sz w:val="36"/>
          <w:szCs w:val="36"/>
        </w:rPr>
        <w:t xml:space="preserve"> </w:t>
      </w:r>
      <w:proofErr w:type="gramStart"/>
      <w:r w:rsidRPr="00461446">
        <w:rPr>
          <w:rFonts w:ascii="Times New Roman" w:hAnsi="Times New Roman" w:cs="Times New Roman"/>
          <w:color w:val="000000"/>
          <w:sz w:val="36"/>
          <w:szCs w:val="36"/>
        </w:rPr>
        <w:t xml:space="preserve">29.07.2022 tarih ve 31907 sayılı Resmi </w:t>
      </w:r>
      <w:proofErr w:type="spellStart"/>
      <w:r w:rsidRPr="00461446">
        <w:rPr>
          <w:rFonts w:ascii="Times New Roman" w:hAnsi="Times New Roman" w:cs="Times New Roman"/>
          <w:color w:val="000000"/>
          <w:sz w:val="36"/>
          <w:szCs w:val="36"/>
        </w:rPr>
        <w:t>Gazete’de</w:t>
      </w:r>
      <w:proofErr w:type="spellEnd"/>
      <w:r w:rsidRPr="00461446">
        <w:rPr>
          <w:rFonts w:ascii="Times New Roman" w:hAnsi="Times New Roman" w:cs="Times New Roman"/>
          <w:color w:val="000000"/>
          <w:sz w:val="36"/>
          <w:szCs w:val="36"/>
        </w:rPr>
        <w:t xml:space="preserve"> yayımlanarak yürürlüğe giren ÇED Yönetmeliğinin 14. Maddesi </w:t>
      </w:r>
      <w:r w:rsidRPr="00461446">
        <w:rPr>
          <w:rFonts w:ascii="Times New Roman" w:hAnsi="Times New Roman" w:cs="Times New Roman"/>
          <w:i/>
          <w:color w:val="000000"/>
          <w:sz w:val="36"/>
          <w:szCs w:val="36"/>
        </w:rPr>
        <w:t>“Komisyon tarafından incelenerek son şekli verilen ÇED raporu, halkın görüş ve önerilerini almak üzere, Bakanlık ve/veya il müdürlüğü tarafından askıda ilan ve internet aracılığı ile 10 takvim günü görüşe açılır.”</w:t>
      </w:r>
      <w:r w:rsidRPr="00461446">
        <w:rPr>
          <w:rFonts w:ascii="Times New Roman" w:hAnsi="Times New Roman" w:cs="Times New Roman"/>
          <w:color w:val="000000"/>
          <w:sz w:val="36"/>
          <w:szCs w:val="36"/>
        </w:rPr>
        <w:t xml:space="preserve"> hükmü gereğince komisyonca nihai edilen söz konusu projeye ait Çevresel Etki Değerlendirme Rapor</w:t>
      </w:r>
      <w:bookmarkStart w:id="0" w:name="_GoBack"/>
      <w:bookmarkEnd w:id="0"/>
      <w:r w:rsidRPr="00461446">
        <w:rPr>
          <w:rFonts w:ascii="Times New Roman" w:hAnsi="Times New Roman" w:cs="Times New Roman"/>
          <w:color w:val="000000"/>
          <w:sz w:val="36"/>
          <w:szCs w:val="36"/>
        </w:rPr>
        <w:t xml:space="preserve">u halkın görüş ve önerilerini almak üzere Çevre ve Şehircilik İl Müdürlüğü’nde 10 takvim günü görüşe açılmıştır. </w:t>
      </w:r>
      <w:proofErr w:type="gramEnd"/>
    </w:p>
    <w:p w:rsidR="00461446" w:rsidRPr="00461446" w:rsidRDefault="00461446" w:rsidP="00802EF5">
      <w:pPr>
        <w:ind w:firstLine="708"/>
        <w:jc w:val="both"/>
        <w:rPr>
          <w:rFonts w:ascii="Times New Roman" w:hAnsi="Times New Roman" w:cs="Times New Roman"/>
          <w:color w:val="212121"/>
          <w:sz w:val="36"/>
          <w:szCs w:val="36"/>
          <w:shd w:val="clear" w:color="auto" w:fill="FFFFFF"/>
        </w:rPr>
      </w:pPr>
    </w:p>
    <w:p w:rsidR="005B4AA1" w:rsidRPr="00461446" w:rsidRDefault="00C93BF7" w:rsidP="00802EF5">
      <w:pPr>
        <w:ind w:firstLine="708"/>
        <w:jc w:val="both"/>
        <w:rPr>
          <w:rFonts w:ascii="Times New Roman" w:hAnsi="Times New Roman" w:cs="Times New Roman"/>
          <w:color w:val="000000"/>
          <w:sz w:val="36"/>
          <w:szCs w:val="36"/>
        </w:rPr>
      </w:pPr>
      <w:r w:rsidRPr="00461446">
        <w:rPr>
          <w:rFonts w:ascii="Times New Roman" w:hAnsi="Times New Roman" w:cs="Times New Roman"/>
          <w:color w:val="212121"/>
          <w:sz w:val="36"/>
          <w:szCs w:val="36"/>
          <w:shd w:val="clear" w:color="auto" w:fill="FFFFFF"/>
        </w:rPr>
        <w:t>İlgililere ve kamuoyuna duyurulur.</w:t>
      </w:r>
    </w:p>
    <w:sectPr w:rsidR="005B4AA1" w:rsidRPr="004614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6B0"/>
    <w:rsid w:val="00091DD5"/>
    <w:rsid w:val="0012487B"/>
    <w:rsid w:val="001E169A"/>
    <w:rsid w:val="002616B0"/>
    <w:rsid w:val="003578A0"/>
    <w:rsid w:val="00402125"/>
    <w:rsid w:val="00461446"/>
    <w:rsid w:val="005B4AA1"/>
    <w:rsid w:val="005C6487"/>
    <w:rsid w:val="00722417"/>
    <w:rsid w:val="00733E3B"/>
    <w:rsid w:val="0077064F"/>
    <w:rsid w:val="00802EF5"/>
    <w:rsid w:val="008340A5"/>
    <w:rsid w:val="008A2A52"/>
    <w:rsid w:val="0096711C"/>
    <w:rsid w:val="00970C61"/>
    <w:rsid w:val="00991FE2"/>
    <w:rsid w:val="00B21AE9"/>
    <w:rsid w:val="00C93BF7"/>
    <w:rsid w:val="00D5571F"/>
    <w:rsid w:val="00E26002"/>
    <w:rsid w:val="00EB2A84"/>
    <w:rsid w:val="00EE1509"/>
    <w:rsid w:val="00EE3366"/>
    <w:rsid w:val="00F21B79"/>
    <w:rsid w:val="00F415E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51FDB"/>
  <w15:chartTrackingRefBased/>
  <w15:docId w15:val="{C032F989-8B16-4957-8306-EEA12D27D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2616B0"/>
    <w:rPr>
      <w:color w:val="0000FF"/>
      <w:u w:val="single"/>
    </w:rPr>
  </w:style>
  <w:style w:type="paragraph" w:styleId="BalonMetni">
    <w:name w:val="Balloon Text"/>
    <w:basedOn w:val="Normal"/>
    <w:link w:val="BalonMetniChar"/>
    <w:uiPriority w:val="99"/>
    <w:semiHidden/>
    <w:unhideWhenUsed/>
    <w:rsid w:val="002616B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616B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186</Words>
  <Characters>1061</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Ahmet Kolkıran</dc:creator>
  <cp:keywords/>
  <dc:description/>
  <cp:lastModifiedBy>Tufan Sezer</cp:lastModifiedBy>
  <cp:revision>9</cp:revision>
  <cp:lastPrinted>2023-01-16T14:13:00Z</cp:lastPrinted>
  <dcterms:created xsi:type="dcterms:W3CDTF">2023-04-20T06:41:00Z</dcterms:created>
  <dcterms:modified xsi:type="dcterms:W3CDTF">2025-07-07T06:33:00Z</dcterms:modified>
</cp:coreProperties>
</file>