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890" w:rsidRPr="00346997" w:rsidRDefault="00BE758D" w:rsidP="00346997">
      <w:pPr>
        <w:jc w:val="center"/>
        <w:rPr>
          <w:rFonts w:ascii="Times New Roman" w:hAnsi="Times New Roman" w:cs="Times New Roman"/>
          <w:sz w:val="24"/>
          <w:szCs w:val="24"/>
        </w:rPr>
      </w:pPr>
      <w:r w:rsidRPr="00346997">
        <w:rPr>
          <w:rFonts w:ascii="Times New Roman" w:hAnsi="Times New Roman" w:cs="Times New Roman"/>
          <w:sz w:val="24"/>
          <w:szCs w:val="24"/>
        </w:rPr>
        <w:t>ÇEVRE, ŞEHİRCİLİK VE İKLİM DEĞİŞİKLİĞİ İL MÜDÜRLÜĞÜNE</w:t>
      </w:r>
    </w:p>
    <w:p w:rsidR="00BE758D" w:rsidRPr="00346997" w:rsidRDefault="00BE758D" w:rsidP="00346997">
      <w:pPr>
        <w:jc w:val="right"/>
        <w:rPr>
          <w:rFonts w:ascii="Times New Roman" w:hAnsi="Times New Roman" w:cs="Times New Roman"/>
          <w:sz w:val="24"/>
          <w:szCs w:val="24"/>
        </w:rPr>
      </w:pPr>
      <w:r w:rsidRPr="00346997">
        <w:rPr>
          <w:rFonts w:ascii="Times New Roman" w:hAnsi="Times New Roman" w:cs="Times New Roman"/>
          <w:sz w:val="24"/>
          <w:szCs w:val="24"/>
        </w:rPr>
        <w:t>KARABÜK</w:t>
      </w:r>
    </w:p>
    <w:p w:rsidR="00BE758D" w:rsidRPr="00346997" w:rsidRDefault="00BE758D" w:rsidP="00346997">
      <w:pPr>
        <w:jc w:val="both"/>
        <w:rPr>
          <w:rFonts w:ascii="Times New Roman" w:hAnsi="Times New Roman" w:cs="Times New Roman"/>
          <w:sz w:val="24"/>
          <w:szCs w:val="24"/>
        </w:rPr>
      </w:pPr>
      <w:r w:rsidRPr="00346997">
        <w:rPr>
          <w:rFonts w:ascii="Times New Roman" w:hAnsi="Times New Roman" w:cs="Times New Roman"/>
          <w:sz w:val="24"/>
          <w:szCs w:val="24"/>
        </w:rPr>
        <w:tab/>
        <w:t xml:space="preserve">Mensubu bulunduğumuz </w:t>
      </w:r>
      <w:proofErr w:type="gramStart"/>
      <w:r w:rsidRPr="00346997">
        <w:rPr>
          <w:rFonts w:ascii="Times New Roman" w:hAnsi="Times New Roman" w:cs="Times New Roman"/>
          <w:sz w:val="24"/>
          <w:szCs w:val="24"/>
        </w:rPr>
        <w:t>……………………</w:t>
      </w:r>
      <w:r w:rsidR="00346997">
        <w:rPr>
          <w:rFonts w:ascii="Times New Roman" w:hAnsi="Times New Roman" w:cs="Times New Roman"/>
          <w:sz w:val="24"/>
          <w:szCs w:val="24"/>
        </w:rPr>
        <w:t>…………………….…</w:t>
      </w:r>
      <w:r w:rsidRPr="00346997">
        <w:rPr>
          <w:rFonts w:ascii="Times New Roman" w:hAnsi="Times New Roman" w:cs="Times New Roman"/>
          <w:sz w:val="24"/>
          <w:szCs w:val="24"/>
        </w:rPr>
        <w:t>……</w:t>
      </w:r>
      <w:proofErr w:type="gramEnd"/>
      <w:r w:rsidR="00346997">
        <w:rPr>
          <w:rFonts w:ascii="Times New Roman" w:hAnsi="Times New Roman" w:cs="Times New Roman"/>
          <w:sz w:val="24"/>
          <w:szCs w:val="24"/>
        </w:rPr>
        <w:t xml:space="preserve"> </w:t>
      </w:r>
      <w:r w:rsidRPr="00346997">
        <w:rPr>
          <w:rFonts w:ascii="Times New Roman" w:hAnsi="Times New Roman" w:cs="Times New Roman"/>
          <w:sz w:val="24"/>
          <w:szCs w:val="24"/>
        </w:rPr>
        <w:t xml:space="preserve">Konut Yapı Kooperatifinin kendi yapılarının </w:t>
      </w:r>
      <w:proofErr w:type="gramStart"/>
      <w:r w:rsidRPr="00346997">
        <w:rPr>
          <w:rFonts w:ascii="Times New Roman" w:hAnsi="Times New Roman" w:cs="Times New Roman"/>
          <w:sz w:val="24"/>
          <w:szCs w:val="24"/>
        </w:rPr>
        <w:t>müteahhitliğini</w:t>
      </w:r>
      <w:proofErr w:type="gramEnd"/>
      <w:r w:rsidRPr="00346997">
        <w:rPr>
          <w:rFonts w:ascii="Times New Roman" w:hAnsi="Times New Roman" w:cs="Times New Roman"/>
          <w:sz w:val="24"/>
          <w:szCs w:val="24"/>
        </w:rPr>
        <w:t xml:space="preserve"> üstlenebilmemiz için Geçici Yetki Belgesi Numarası</w:t>
      </w:r>
      <w:r w:rsidR="00346997" w:rsidRPr="00346997">
        <w:rPr>
          <w:rFonts w:ascii="Times New Roman" w:hAnsi="Times New Roman" w:cs="Times New Roman"/>
          <w:sz w:val="24"/>
          <w:szCs w:val="24"/>
        </w:rPr>
        <w:t xml:space="preserve"> verilmesini istiyoruz.</w:t>
      </w:r>
    </w:p>
    <w:p w:rsidR="003C6449" w:rsidRDefault="00346997" w:rsidP="00346997">
      <w:pPr>
        <w:jc w:val="both"/>
        <w:rPr>
          <w:rFonts w:ascii="Times New Roman" w:hAnsi="Times New Roman" w:cs="Times New Roman"/>
          <w:sz w:val="24"/>
          <w:szCs w:val="24"/>
        </w:rPr>
      </w:pPr>
      <w:r w:rsidRPr="00346997">
        <w:rPr>
          <w:rFonts w:ascii="Times New Roman" w:hAnsi="Times New Roman" w:cs="Times New Roman"/>
          <w:sz w:val="24"/>
          <w:szCs w:val="24"/>
        </w:rPr>
        <w:tab/>
      </w:r>
      <w:proofErr w:type="gramStart"/>
      <w:r w:rsidR="003C6449" w:rsidRPr="00346997">
        <w:rPr>
          <w:rFonts w:ascii="Times New Roman" w:hAnsi="Times New Roman" w:cs="Times New Roman"/>
          <w:sz w:val="24"/>
          <w:szCs w:val="24"/>
        </w:rPr>
        <w:t xml:space="preserve">Kooperatifimizin 5520 sayılı Kurumlar Vergisi Kanunu’nun </w:t>
      </w:r>
      <w:r w:rsidR="003C6449" w:rsidRPr="003C6449">
        <w:rPr>
          <w:rFonts w:ascii="Times New Roman" w:hAnsi="Times New Roman" w:cs="Times New Roman"/>
          <w:sz w:val="24"/>
          <w:szCs w:val="24"/>
        </w:rPr>
        <w:t xml:space="preserve">4/1-(k) maddesinin "...kuruluşundan inşaatın bitim tarihine kadar yönetim ve denetim kurullarında, söz konusu inşaat işlerini kısmen veya tamamen üstlenen 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edilmiş olan yapı kooperatifleri…” hükmünde belirtilen muafiyet şartlarını sağlayacağımızı kabul ve taahhüt ederiz. </w:t>
      </w:r>
      <w:proofErr w:type="gramEnd"/>
    </w:p>
    <w:p w:rsidR="003C6449" w:rsidRDefault="003C6449" w:rsidP="003C6449">
      <w:pPr>
        <w:ind w:firstLine="708"/>
        <w:jc w:val="both"/>
        <w:rPr>
          <w:rFonts w:ascii="Times New Roman" w:hAnsi="Times New Roman" w:cs="Times New Roman"/>
          <w:sz w:val="24"/>
          <w:szCs w:val="24"/>
        </w:rPr>
      </w:pPr>
      <w:r w:rsidRPr="003C6449">
        <w:rPr>
          <w:rFonts w:ascii="Times New Roman" w:hAnsi="Times New Roman" w:cs="Times New Roman"/>
          <w:sz w:val="24"/>
          <w:szCs w:val="24"/>
        </w:rPr>
        <w:t>Bilgilerinize arz ederiz.</w:t>
      </w:r>
    </w:p>
    <w:p w:rsidR="00346997" w:rsidRPr="0069682E" w:rsidRDefault="00346997" w:rsidP="00346997">
      <w:pPr>
        <w:pStyle w:val="3-NormalYaz"/>
        <w:ind w:left="4248"/>
        <w:rPr>
          <w:b/>
          <w:color w:val="808080" w:themeColor="background1" w:themeShade="80"/>
        </w:rPr>
      </w:pPr>
      <w:bookmarkStart w:id="0" w:name="_GoBack"/>
      <w:bookmarkEnd w:id="0"/>
      <w:r w:rsidRPr="0069682E">
        <w:rPr>
          <w:b/>
          <w:color w:val="808080" w:themeColor="background1" w:themeShade="80"/>
        </w:rPr>
        <w:t xml:space="preserve">                                                                                                                                                     ADI </w:t>
      </w:r>
      <w:r w:rsidRPr="0069682E">
        <w:rPr>
          <w:b/>
          <w:color w:val="808080" w:themeColor="background1" w:themeShade="80"/>
        </w:rPr>
        <w:t>–</w:t>
      </w:r>
      <w:r w:rsidRPr="0069682E">
        <w:rPr>
          <w:b/>
          <w:color w:val="808080" w:themeColor="background1" w:themeShade="80"/>
        </w:rPr>
        <w:t xml:space="preserve">SOYADI                             ADI </w:t>
      </w:r>
      <w:r w:rsidRPr="0069682E">
        <w:rPr>
          <w:b/>
          <w:color w:val="808080" w:themeColor="background1" w:themeShade="80"/>
        </w:rPr>
        <w:t>–</w:t>
      </w:r>
      <w:r w:rsidRPr="0069682E">
        <w:rPr>
          <w:b/>
          <w:color w:val="808080" w:themeColor="background1" w:themeShade="80"/>
        </w:rPr>
        <w:t>SOYADI</w:t>
      </w:r>
    </w:p>
    <w:p w:rsidR="00346997" w:rsidRPr="0069682E" w:rsidRDefault="00346997" w:rsidP="00346997">
      <w:pPr>
        <w:pStyle w:val="3-NormalYaz"/>
        <w:ind w:left="4248"/>
        <w:rPr>
          <w:b/>
          <w:color w:val="808080" w:themeColor="background1" w:themeShade="80"/>
          <w:sz w:val="24"/>
          <w:szCs w:val="24"/>
          <w:u w:val="single"/>
        </w:rPr>
      </w:pPr>
      <w:r w:rsidRPr="0069682E">
        <w:rPr>
          <w:b/>
          <w:color w:val="808080" w:themeColor="background1" w:themeShade="80"/>
        </w:rPr>
        <w:t xml:space="preserve">                                                                                                                                                         UNVANI                                        </w:t>
      </w:r>
      <w:proofErr w:type="spellStart"/>
      <w:r w:rsidRPr="0069682E">
        <w:rPr>
          <w:b/>
          <w:color w:val="808080" w:themeColor="background1" w:themeShade="80"/>
        </w:rPr>
        <w:t>UNVANI</w:t>
      </w:r>
      <w:proofErr w:type="spellEnd"/>
    </w:p>
    <w:p w:rsidR="00346997" w:rsidRPr="0069682E" w:rsidRDefault="00346997" w:rsidP="00346997">
      <w:pPr>
        <w:jc w:val="both"/>
        <w:rPr>
          <w:rFonts w:ascii="Times New Roman" w:hAnsi="Times New Roman" w:cs="Times New Roman"/>
          <w:color w:val="808080" w:themeColor="background1" w:themeShade="80"/>
          <w:sz w:val="24"/>
          <w:szCs w:val="24"/>
        </w:rPr>
      </w:pPr>
    </w:p>
    <w:p w:rsidR="00346997" w:rsidRPr="0069682E" w:rsidRDefault="00346997" w:rsidP="00346997">
      <w:pPr>
        <w:widowControl w:val="0"/>
        <w:ind w:left="7797"/>
        <w:rPr>
          <w:color w:val="808080" w:themeColor="background1" w:themeShade="80"/>
        </w:rPr>
      </w:pPr>
      <w:r w:rsidRPr="0069682E">
        <w:rPr>
          <w:color w:val="808080" w:themeColor="background1" w:themeShade="80"/>
        </w:rPr>
        <w:t>İmza</w:t>
      </w:r>
    </w:p>
    <w:p w:rsidR="00346997" w:rsidRPr="0069682E" w:rsidRDefault="00346997" w:rsidP="00346997">
      <w:pPr>
        <w:widowControl w:val="0"/>
        <w:ind w:left="7797"/>
        <w:rPr>
          <w:color w:val="808080" w:themeColor="background1" w:themeShade="80"/>
        </w:rPr>
      </w:pPr>
      <w:r w:rsidRPr="0069682E">
        <w:rPr>
          <w:color w:val="808080" w:themeColor="background1" w:themeShade="80"/>
        </w:rPr>
        <w:t>Kaşe</w:t>
      </w:r>
    </w:p>
    <w:p w:rsidR="00346997" w:rsidRPr="00993D01" w:rsidRDefault="00346997" w:rsidP="00346997">
      <w:pPr>
        <w:rPr>
          <w:b/>
          <w:color w:val="FFFFFF"/>
        </w:rPr>
      </w:pPr>
      <w:r w:rsidRPr="00993D01">
        <w:rPr>
          <w:b/>
          <w:color w:val="FFFFFF"/>
        </w:rPr>
        <w:t xml:space="preserve"> Soyadı </w:t>
      </w:r>
    </w:p>
    <w:p w:rsidR="00346997" w:rsidRPr="00F4604F" w:rsidRDefault="00346997" w:rsidP="00346997">
      <w:pPr>
        <w:rPr>
          <w:b/>
          <w:color w:val="FFFFFF"/>
        </w:rPr>
      </w:pPr>
      <w:r w:rsidRPr="00993D01">
        <w:rPr>
          <w:b/>
          <w:color w:val="FFFFFF"/>
        </w:rPr>
        <w:tab/>
        <w:t xml:space="preserve">     </w:t>
      </w:r>
      <w:r>
        <w:rPr>
          <w:b/>
          <w:color w:val="FFFFFF"/>
        </w:rPr>
        <w:t>İmza</w:t>
      </w:r>
    </w:p>
    <w:p w:rsidR="00346997" w:rsidRDefault="00346997" w:rsidP="00346997"/>
    <w:p w:rsidR="00346997" w:rsidRPr="00305C8E" w:rsidRDefault="00346997" w:rsidP="00346997">
      <w:pPr>
        <w:rPr>
          <w:b/>
        </w:rPr>
      </w:pPr>
      <w:r>
        <w:rPr>
          <w:b/>
        </w:rPr>
        <w:t xml:space="preserve">Adres </w:t>
      </w:r>
      <w:r>
        <w:rPr>
          <w:b/>
        </w:rPr>
        <w:tab/>
      </w:r>
      <w:r>
        <w:rPr>
          <w:b/>
        </w:rPr>
        <w:tab/>
      </w:r>
      <w:r w:rsidRPr="00305C8E">
        <w:rPr>
          <w:b/>
        </w:rPr>
        <w:t>:</w:t>
      </w:r>
    </w:p>
    <w:p w:rsidR="00346997" w:rsidRPr="00305C8E" w:rsidRDefault="00346997" w:rsidP="00346997">
      <w:pPr>
        <w:rPr>
          <w:b/>
        </w:rPr>
      </w:pPr>
    </w:p>
    <w:p w:rsidR="00346997" w:rsidRPr="00305C8E" w:rsidRDefault="00346997" w:rsidP="00346997">
      <w:pPr>
        <w:rPr>
          <w:b/>
        </w:rPr>
      </w:pPr>
    </w:p>
    <w:p w:rsidR="00346997" w:rsidRPr="00305C8E" w:rsidRDefault="00346997" w:rsidP="00346997">
      <w:pPr>
        <w:rPr>
          <w:b/>
        </w:rPr>
      </w:pPr>
      <w:r>
        <w:rPr>
          <w:b/>
        </w:rPr>
        <w:t>Cep Tel No</w:t>
      </w:r>
      <w:r>
        <w:rPr>
          <w:b/>
        </w:rPr>
        <w:tab/>
      </w:r>
      <w:r w:rsidRPr="00305C8E">
        <w:rPr>
          <w:b/>
        </w:rPr>
        <w:t>:</w:t>
      </w:r>
    </w:p>
    <w:p w:rsidR="00346997" w:rsidRPr="00346997" w:rsidRDefault="00346997" w:rsidP="00346997">
      <w:pPr>
        <w:jc w:val="both"/>
        <w:rPr>
          <w:rFonts w:ascii="Times New Roman" w:hAnsi="Times New Roman" w:cs="Times New Roman"/>
          <w:sz w:val="24"/>
          <w:szCs w:val="24"/>
        </w:rPr>
      </w:pPr>
    </w:p>
    <w:p w:rsidR="00346997" w:rsidRDefault="00346997" w:rsidP="00346997">
      <w:pPr>
        <w:jc w:val="both"/>
      </w:pPr>
    </w:p>
    <w:sectPr w:rsidR="0034699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B1C" w:rsidRDefault="00400B1C" w:rsidP="00B328E4">
      <w:pPr>
        <w:spacing w:after="0" w:line="240" w:lineRule="auto"/>
      </w:pPr>
      <w:r>
        <w:separator/>
      </w:r>
    </w:p>
  </w:endnote>
  <w:endnote w:type="continuationSeparator" w:id="0">
    <w:p w:rsidR="00400B1C" w:rsidRDefault="00400B1C" w:rsidP="00B3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8E4" w:rsidRDefault="00B328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8E4" w:rsidRDefault="00B328E4" w:rsidP="00B328E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Temsile yetkili en az iki yönetim kurulu üyesince imzalanacaktır.</w:t>
    </w:r>
  </w:p>
  <w:p w:rsidR="00B328E4" w:rsidRDefault="00B328E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8E4" w:rsidRDefault="00B328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B1C" w:rsidRDefault="00400B1C" w:rsidP="00B328E4">
      <w:pPr>
        <w:spacing w:after="0" w:line="240" w:lineRule="auto"/>
      </w:pPr>
      <w:r>
        <w:separator/>
      </w:r>
    </w:p>
  </w:footnote>
  <w:footnote w:type="continuationSeparator" w:id="0">
    <w:p w:rsidR="00400B1C" w:rsidRDefault="00400B1C" w:rsidP="00B3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8E4" w:rsidRDefault="00B328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8E4" w:rsidRDefault="00B328E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8E4" w:rsidRDefault="00B328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0927"/>
    <w:multiLevelType w:val="hybridMultilevel"/>
    <w:tmpl w:val="1AF20C1E"/>
    <w:lvl w:ilvl="0" w:tplc="0596C6FA">
      <w:numFmt w:val="bullet"/>
      <w:lvlText w:val=""/>
      <w:lvlJc w:val="left"/>
      <w:pPr>
        <w:ind w:left="1068" w:hanging="360"/>
      </w:pPr>
      <w:rPr>
        <w:rFonts w:ascii="Symbol" w:eastAsiaTheme="minorHAnsi" w:hAnsi="Symbol"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8D"/>
    <w:rsid w:val="00346997"/>
    <w:rsid w:val="003C4D20"/>
    <w:rsid w:val="003C6449"/>
    <w:rsid w:val="00400B1C"/>
    <w:rsid w:val="0069682E"/>
    <w:rsid w:val="00B328E4"/>
    <w:rsid w:val="00B87923"/>
    <w:rsid w:val="00BE758D"/>
    <w:rsid w:val="00C378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2423"/>
  <w15:chartTrackingRefBased/>
  <w15:docId w15:val="{4ED94167-33FA-4284-9BF4-228F2CDE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346997"/>
    <w:pPr>
      <w:tabs>
        <w:tab w:val="left" w:pos="566"/>
      </w:tabs>
      <w:spacing w:after="0" w:line="240" w:lineRule="auto"/>
      <w:jc w:val="both"/>
    </w:pPr>
    <w:rPr>
      <w:rFonts w:ascii="Times New Roman" w:eastAsia="ヒラギノ明朝 Pro W3" w:hAnsi="Times" w:cs="Times New Roman"/>
      <w:sz w:val="19"/>
      <w:szCs w:val="19"/>
    </w:rPr>
  </w:style>
  <w:style w:type="paragraph" w:styleId="stBilgi">
    <w:name w:val="header"/>
    <w:basedOn w:val="Normal"/>
    <w:link w:val="stBilgiChar"/>
    <w:uiPriority w:val="99"/>
    <w:unhideWhenUsed/>
    <w:rsid w:val="00B328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28E4"/>
  </w:style>
  <w:style w:type="paragraph" w:styleId="AltBilgi">
    <w:name w:val="footer"/>
    <w:basedOn w:val="Normal"/>
    <w:link w:val="AltBilgiChar"/>
    <w:uiPriority w:val="99"/>
    <w:unhideWhenUsed/>
    <w:rsid w:val="00B328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28E4"/>
  </w:style>
  <w:style w:type="paragraph" w:styleId="ListeParagraf">
    <w:name w:val="List Paragraph"/>
    <w:basedOn w:val="Normal"/>
    <w:uiPriority w:val="34"/>
    <w:qFormat/>
    <w:rsid w:val="00B328E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200</Words>
  <Characters>1142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Ozkurt</dc:creator>
  <cp:keywords/>
  <dc:description/>
  <cp:lastModifiedBy>Selma Ozkurt</cp:lastModifiedBy>
  <cp:revision>4</cp:revision>
  <dcterms:created xsi:type="dcterms:W3CDTF">2022-10-20T11:10:00Z</dcterms:created>
  <dcterms:modified xsi:type="dcterms:W3CDTF">2024-07-17T09:06:00Z</dcterms:modified>
</cp:coreProperties>
</file>