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89" w:rsidRPr="00DD5F0B"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EK-2</w:t>
      </w:r>
    </w:p>
    <w:p w:rsidR="00097E89"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097E89"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097E89" w:rsidRPr="00DD5F0B"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1-</w:t>
      </w:r>
      <w:r w:rsidRPr="00DD5F0B">
        <w:rPr>
          <w:rFonts w:asciiTheme="minorHAnsi" w:hAnsiTheme="minorHAnsi" w:cstheme="minorHAnsi"/>
          <w:b/>
          <w:bCs/>
          <w:sz w:val="20"/>
          <w:shd w:val="clear" w:color="auto" w:fill="FFFFFF"/>
        </w:rPr>
        <w:t xml:space="preserve">Bilanço </w:t>
      </w:r>
      <w:r>
        <w:rPr>
          <w:rFonts w:asciiTheme="minorHAnsi" w:hAnsiTheme="minorHAnsi" w:cstheme="minorHAnsi"/>
          <w:b/>
          <w:bCs/>
          <w:sz w:val="20"/>
          <w:shd w:val="clear" w:color="auto" w:fill="FFFFFF"/>
        </w:rPr>
        <w:t>B</w:t>
      </w:r>
      <w:r w:rsidRPr="00DD5F0B">
        <w:rPr>
          <w:rFonts w:asciiTheme="minorHAnsi" w:hAnsiTheme="minorHAnsi" w:cstheme="minorHAnsi"/>
          <w:b/>
          <w:bCs/>
          <w:sz w:val="20"/>
          <w:shd w:val="clear" w:color="auto" w:fill="FFFFFF"/>
        </w:rPr>
        <w:t xml:space="preserve">ilgileri </w:t>
      </w:r>
      <w:r>
        <w:rPr>
          <w:rFonts w:asciiTheme="minorHAnsi" w:hAnsiTheme="minorHAnsi" w:cstheme="minorHAnsi"/>
          <w:b/>
          <w:bCs/>
          <w:sz w:val="20"/>
          <w:shd w:val="clear" w:color="auto" w:fill="FFFFFF"/>
        </w:rPr>
        <w:t>Tablosu</w:t>
      </w: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01"/>
      </w:tblGrid>
      <w:tr w:rsidR="00097E89" w:rsidRPr="00DD5F0B" w:rsidTr="00CA6518">
        <w:trPr>
          <w:trHeight w:val="263"/>
        </w:trPr>
        <w:tc>
          <w:tcPr>
            <w:tcW w:w="2977"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Bilançosu İncelenen Kişinin Adı ve Soyadı/Ticaret Unvanı</w:t>
            </w:r>
          </w:p>
        </w:tc>
        <w:tc>
          <w:tcPr>
            <w:tcW w:w="7501"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sz w:val="20"/>
                <w:shd w:val="clear" w:color="auto" w:fill="FFFFFF"/>
              </w:rPr>
            </w:pPr>
          </w:p>
        </w:tc>
      </w:tr>
      <w:tr w:rsidR="00097E89" w:rsidRPr="00DD5F0B" w:rsidTr="00CA6518">
        <w:trPr>
          <w:trHeight w:val="263"/>
        </w:trPr>
        <w:tc>
          <w:tcPr>
            <w:tcW w:w="2977"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Vergi Kimlik Numarası</w:t>
            </w:r>
          </w:p>
        </w:tc>
        <w:tc>
          <w:tcPr>
            <w:tcW w:w="7501"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sz w:val="20"/>
                <w:shd w:val="clear" w:color="auto" w:fill="FFFFFF"/>
              </w:rPr>
            </w:pPr>
          </w:p>
        </w:tc>
      </w:tr>
      <w:tr w:rsidR="00097E89" w:rsidRPr="00DD5F0B" w:rsidTr="00CA6518">
        <w:trPr>
          <w:trHeight w:val="263"/>
        </w:trPr>
        <w:tc>
          <w:tcPr>
            <w:tcW w:w="2977"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Belge Düzenleme Tarihi</w:t>
            </w:r>
          </w:p>
        </w:tc>
        <w:tc>
          <w:tcPr>
            <w:tcW w:w="7501"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sz w:val="20"/>
                <w:shd w:val="clear" w:color="auto" w:fill="FFFFFF"/>
              </w:rPr>
            </w:pPr>
          </w:p>
        </w:tc>
      </w:tr>
    </w:tbl>
    <w:p w:rsidR="00097E89" w:rsidRPr="00DD5F0B"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sz w:val="20"/>
          <w:shd w:val="clear" w:color="auto" w:fill="FFFFFF"/>
        </w:rPr>
      </w:pPr>
    </w:p>
    <w:tbl>
      <w:tblPr>
        <w:tblW w:w="104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67"/>
        <w:gridCol w:w="2267"/>
        <w:gridCol w:w="2409"/>
      </w:tblGrid>
      <w:tr w:rsidR="00097E89" w:rsidRPr="00DD5F0B" w:rsidTr="00026C71">
        <w:trPr>
          <w:trHeight w:val="344"/>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 / Yıllar</w:t>
            </w:r>
          </w:p>
        </w:tc>
        <w:tc>
          <w:tcPr>
            <w:tcW w:w="2267"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7" w:type="dxa"/>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409"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097E89" w:rsidRPr="00DD5F0B" w:rsidTr="00026C71">
        <w:trPr>
          <w:trHeight w:val="362"/>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Dönen Varlıklar</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07"/>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Borçlar</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26"/>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Kaynaklar</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22"/>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Toplam Aktif</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58"/>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Maliyetleri (Varsa)</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08"/>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80"/>
        </w:trPr>
        <w:tc>
          <w:tcPr>
            <w:tcW w:w="3543" w:type="dxa"/>
            <w:shd w:val="clear" w:color="auto" w:fill="auto"/>
            <w:vAlign w:val="center"/>
          </w:tcPr>
          <w:p w:rsidR="00097E89" w:rsidRPr="00097E89"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18"/>
                <w:szCs w:val="18"/>
                <w:shd w:val="clear" w:color="auto" w:fill="FFFFFF"/>
              </w:rPr>
            </w:pPr>
            <w:r w:rsidRPr="00097E89">
              <w:rPr>
                <w:rFonts w:asciiTheme="minorHAnsi" w:hAnsiTheme="minorHAnsi" w:cstheme="minorHAnsi"/>
                <w:b/>
                <w:bCs/>
                <w:sz w:val="18"/>
                <w:szCs w:val="18"/>
                <w:shd w:val="clear" w:color="auto" w:fill="FFFFFF"/>
              </w:rPr>
              <w:t xml:space="preserve">Yıllara Yaygın İnşaat </w:t>
            </w:r>
            <w:proofErr w:type="spellStart"/>
            <w:r w:rsidRPr="00097E89">
              <w:rPr>
                <w:rFonts w:asciiTheme="minorHAnsi" w:hAnsiTheme="minorHAnsi" w:cstheme="minorHAnsi"/>
                <w:b/>
                <w:bCs/>
                <w:sz w:val="18"/>
                <w:szCs w:val="18"/>
                <w:shd w:val="clear" w:color="auto" w:fill="FFFFFF"/>
              </w:rPr>
              <w:t>Hakediş</w:t>
            </w:r>
            <w:proofErr w:type="spellEnd"/>
            <w:r w:rsidRPr="00097E89">
              <w:rPr>
                <w:rFonts w:asciiTheme="minorHAnsi" w:hAnsiTheme="minorHAnsi" w:cstheme="minorHAnsi"/>
                <w:b/>
                <w:bCs/>
                <w:sz w:val="18"/>
                <w:szCs w:val="18"/>
                <w:shd w:val="clear" w:color="auto" w:fill="FFFFFF"/>
              </w:rPr>
              <w:t xml:space="preserve"> Gelirleri (Varsa)</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bl>
    <w:p w:rsidR="00CA6518" w:rsidRDefault="00CA6518"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097E89" w:rsidRPr="00DD5F0B"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Oranları</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095"/>
      </w:tblGrid>
      <w:tr w:rsidR="00097E89" w:rsidRPr="00DD5F0B" w:rsidTr="008D3FF5">
        <w:trPr>
          <w:trHeight w:val="233"/>
        </w:trPr>
        <w:tc>
          <w:tcPr>
            <w:tcW w:w="4395"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6095"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8D3FF5">
        <w:trPr>
          <w:trHeight w:val="233"/>
        </w:trPr>
        <w:tc>
          <w:tcPr>
            <w:tcW w:w="4395"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6095"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8D3FF5">
        <w:trPr>
          <w:trHeight w:val="440"/>
        </w:trPr>
        <w:tc>
          <w:tcPr>
            <w:tcW w:w="4395"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6095"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bl>
    <w:p w:rsidR="00CA6518" w:rsidRDefault="00CA6518"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097E89" w:rsidRPr="00DD5F0B"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2-</w:t>
      </w:r>
      <w:r w:rsidRPr="00DD5F0B">
        <w:rPr>
          <w:rFonts w:asciiTheme="minorHAnsi" w:hAnsiTheme="minorHAnsi" w:cstheme="minorHAnsi"/>
          <w:b/>
          <w:bCs/>
          <w:sz w:val="20"/>
          <w:shd w:val="clear" w:color="auto" w:fill="FFFFFF"/>
        </w:rPr>
        <w:t xml:space="preserve">İş Hacmi Bilgileri </w:t>
      </w:r>
      <w:r>
        <w:rPr>
          <w:rFonts w:asciiTheme="minorHAnsi" w:hAnsiTheme="minorHAnsi" w:cstheme="minorHAnsi"/>
          <w:b/>
          <w:bCs/>
          <w:sz w:val="20"/>
          <w:shd w:val="clear" w:color="auto" w:fill="FFFFFF"/>
        </w:rPr>
        <w:t>T</w:t>
      </w:r>
      <w:r w:rsidRPr="00DD5F0B">
        <w:rPr>
          <w:rFonts w:asciiTheme="minorHAnsi" w:hAnsiTheme="minorHAnsi" w:cstheme="minorHAnsi"/>
          <w:b/>
          <w:bCs/>
          <w:sz w:val="20"/>
          <w:shd w:val="clear" w:color="auto" w:fill="FFFFFF"/>
        </w:rPr>
        <w:t>ablosu</w:t>
      </w:r>
      <w:r w:rsidR="00CA6518">
        <w:rPr>
          <w:rFonts w:asciiTheme="minorHAnsi" w:hAnsiTheme="minorHAnsi" w:cstheme="minorHAnsi"/>
          <w:b/>
          <w:bCs/>
          <w:sz w:val="20"/>
          <w:shd w:val="clear" w:color="auto" w:fill="FFFFFF"/>
        </w:rPr>
        <w:t xml:space="preserve"> (Aşağıdaki tablolardan yalnızca biri doldurulacaktır.)</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549"/>
        <w:gridCol w:w="1701"/>
        <w:gridCol w:w="1843"/>
        <w:gridCol w:w="1701"/>
        <w:gridCol w:w="1417"/>
        <w:gridCol w:w="1446"/>
      </w:tblGrid>
      <w:tr w:rsidR="00097E89" w:rsidRPr="00DD5F0B" w:rsidTr="00CA6518">
        <w:trPr>
          <w:trHeight w:val="253"/>
        </w:trPr>
        <w:tc>
          <w:tcPr>
            <w:tcW w:w="861"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54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701"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843"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701"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41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446"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097E89" w:rsidRPr="00DD5F0B" w:rsidTr="00CA6518">
        <w:trPr>
          <w:trHeight w:val="693"/>
        </w:trPr>
        <w:tc>
          <w:tcPr>
            <w:tcW w:w="861"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Toplam ciro</w:t>
            </w:r>
          </w:p>
        </w:tc>
        <w:tc>
          <w:tcPr>
            <w:tcW w:w="154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1701"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1843"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1701"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141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1446"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bl>
    <w:p w:rsidR="00CA6518" w:rsidRPr="00DD5F0B" w:rsidRDefault="00CA6518" w:rsidP="00CA6518">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ab/>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2977"/>
        <w:gridCol w:w="2438"/>
      </w:tblGrid>
      <w:tr w:rsidR="00CA6518" w:rsidRPr="00DD5F0B" w:rsidTr="00CA6518">
        <w:trPr>
          <w:trHeight w:val="253"/>
        </w:trPr>
        <w:tc>
          <w:tcPr>
            <w:tcW w:w="2410" w:type="dxa"/>
            <w:shd w:val="clear" w:color="auto" w:fill="auto"/>
            <w:vAlign w:val="center"/>
          </w:tcPr>
          <w:p w:rsidR="00CA6518" w:rsidRPr="00DD5F0B" w:rsidRDefault="00CA6518" w:rsidP="00CD08DC">
            <w:pPr>
              <w:widowControl w:val="0"/>
              <w:tabs>
                <w:tab w:val="left" w:pos="0"/>
                <w:tab w:val="left" w:pos="978"/>
              </w:tabs>
              <w:overflowPunct/>
              <w:autoSpaceDE/>
              <w:autoSpaceDN/>
              <w:adjustRightInd/>
              <w:ind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2693" w:type="dxa"/>
            <w:shd w:val="clear" w:color="auto" w:fill="auto"/>
          </w:tcPr>
          <w:p w:rsidR="00CA6518" w:rsidRPr="00DD5F0B" w:rsidRDefault="00CA6518" w:rsidP="00CD08DC">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977" w:type="dxa"/>
          </w:tcPr>
          <w:p w:rsidR="00CA6518" w:rsidRPr="00DD5F0B" w:rsidRDefault="00CA6518" w:rsidP="00CD08DC">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438" w:type="dxa"/>
          </w:tcPr>
          <w:p w:rsidR="00CA6518" w:rsidRPr="00DD5F0B" w:rsidRDefault="00CA6518" w:rsidP="00CD08DC">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CA6518" w:rsidRPr="00DD5F0B" w:rsidTr="00CA6518">
        <w:trPr>
          <w:trHeight w:val="693"/>
        </w:trPr>
        <w:tc>
          <w:tcPr>
            <w:tcW w:w="2410" w:type="dxa"/>
            <w:shd w:val="clear" w:color="auto" w:fill="auto"/>
            <w:vAlign w:val="center"/>
          </w:tcPr>
          <w:p w:rsidR="00CA6518" w:rsidRPr="00DD5F0B" w:rsidRDefault="00CA6518" w:rsidP="00CA6518">
            <w:pPr>
              <w:widowControl w:val="0"/>
              <w:tabs>
                <w:tab w:val="left" w:pos="0"/>
                <w:tab w:val="left" w:pos="978"/>
              </w:tabs>
              <w:overflowPunct/>
              <w:autoSpaceDE/>
              <w:autoSpaceDN/>
              <w:adjustRightInd/>
              <w:ind w:right="20"/>
              <w:jc w:val="center"/>
              <w:textAlignment w:val="auto"/>
              <w:rPr>
                <w:rFonts w:asciiTheme="minorHAnsi" w:hAnsiTheme="minorHAnsi" w:cstheme="minorHAnsi"/>
                <w:bCs/>
                <w:sz w:val="20"/>
                <w:shd w:val="clear" w:color="auto" w:fill="FFFFFF"/>
              </w:rPr>
            </w:pPr>
            <w:r>
              <w:rPr>
                <w:rFonts w:asciiTheme="minorHAnsi" w:hAnsiTheme="minorHAnsi" w:cstheme="minorHAnsi"/>
                <w:b/>
                <w:bCs/>
                <w:sz w:val="20"/>
                <w:shd w:val="clear" w:color="auto" w:fill="FFFFFF"/>
              </w:rPr>
              <w:t>Yapım İşleri Cirosu</w:t>
            </w:r>
          </w:p>
        </w:tc>
        <w:tc>
          <w:tcPr>
            <w:tcW w:w="2693" w:type="dxa"/>
            <w:shd w:val="clear" w:color="auto" w:fill="auto"/>
          </w:tcPr>
          <w:p w:rsidR="00CA6518" w:rsidRPr="00DD5F0B" w:rsidRDefault="00CA6518" w:rsidP="00CD08DC">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bookmarkStart w:id="0" w:name="_GoBack"/>
            <w:bookmarkEnd w:id="0"/>
          </w:p>
        </w:tc>
        <w:tc>
          <w:tcPr>
            <w:tcW w:w="2977" w:type="dxa"/>
          </w:tcPr>
          <w:p w:rsidR="00CA6518" w:rsidRPr="00DD5F0B" w:rsidRDefault="00CA6518" w:rsidP="00CD08DC">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38" w:type="dxa"/>
          </w:tcPr>
          <w:p w:rsidR="00CA6518" w:rsidRPr="00DD5F0B" w:rsidRDefault="00CA6518" w:rsidP="00CD08DC">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bl>
    <w:p w:rsidR="00CA6518" w:rsidRPr="00DD5F0B" w:rsidRDefault="00CA6518"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097E89" w:rsidRPr="00DD5F0B"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ab/>
      </w: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097E89" w:rsidRPr="00DD5F0B" w:rsidRDefault="00097E89" w:rsidP="00CA6518">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ab/>
      </w:r>
      <w:r w:rsidRPr="00DD5F0B">
        <w:rPr>
          <w:rFonts w:asciiTheme="minorHAnsi" w:hAnsiTheme="minorHAnsi" w:cstheme="minorHAnsi"/>
          <w:sz w:val="20"/>
          <w:shd w:val="clear" w:color="auto" w:fill="FFFFFF"/>
        </w:rPr>
        <w:t>Bilgilerinize arz ederim.</w:t>
      </w:r>
    </w:p>
    <w:p w:rsidR="00097E89" w:rsidRPr="00DD5F0B" w:rsidRDefault="00097E89" w:rsidP="00097E89">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Belgeyi düzenleyen</w:t>
      </w:r>
    </w:p>
    <w:p w:rsidR="00097E89" w:rsidRPr="00DD5F0B" w:rsidRDefault="00097E89" w:rsidP="00097E89">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                                                                                                                                             YMM/SMMM</w:t>
      </w:r>
    </w:p>
    <w:p w:rsidR="00097E89" w:rsidRPr="00DD5F0B" w:rsidRDefault="00097E89" w:rsidP="00097E89">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Adı-Soyadı ve Unvanı</w:t>
      </w:r>
    </w:p>
    <w:p w:rsidR="00097E89" w:rsidRPr="00DD5F0B" w:rsidRDefault="00097E89" w:rsidP="00097E89">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İmza</w:t>
      </w:r>
    </w:p>
    <w:p w:rsidR="00097E89" w:rsidRPr="00026C71" w:rsidRDefault="00097E89" w:rsidP="00026C71">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Kaşe/Mühür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18"/>
          <w:szCs w:val="18"/>
          <w:shd w:val="clear" w:color="auto" w:fill="FFFFFF"/>
        </w:rPr>
      </w:pPr>
      <w:r w:rsidRPr="000A585F">
        <w:rPr>
          <w:rFonts w:asciiTheme="minorHAnsi" w:hAnsiTheme="minorHAnsi" w:cstheme="minorHAnsi"/>
          <w:b/>
          <w:sz w:val="18"/>
          <w:szCs w:val="18"/>
          <w:shd w:val="clear" w:color="auto" w:fill="FFFFFF"/>
        </w:rPr>
        <w:t>AÇIKLAMALAR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1-Belge, Yapı Müteahhitlerinin Sınıflandırılması ve Kayıtlarının Tutulması Hakkında Yönetmeliğin 12 </w:t>
      </w:r>
      <w:proofErr w:type="spellStart"/>
      <w:r w:rsidRPr="000A585F">
        <w:rPr>
          <w:rFonts w:asciiTheme="minorHAnsi" w:hAnsiTheme="minorHAnsi" w:cstheme="minorHAnsi"/>
          <w:sz w:val="18"/>
          <w:szCs w:val="18"/>
          <w:shd w:val="clear" w:color="auto" w:fill="FFFFFF"/>
        </w:rPr>
        <w:t>nci</w:t>
      </w:r>
      <w:proofErr w:type="spellEnd"/>
      <w:r w:rsidRPr="000A585F">
        <w:rPr>
          <w:rFonts w:asciiTheme="minorHAnsi" w:hAnsiTheme="minorHAnsi" w:cstheme="minorHAnsi"/>
          <w:sz w:val="18"/>
          <w:szCs w:val="18"/>
          <w:shd w:val="clear" w:color="auto" w:fill="FFFFFF"/>
        </w:rPr>
        <w:t xml:space="preserve"> maddesi hükümleri esas alınarak düzenlenecektir.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2-Başvurunun yapıldığı yıldan önceki yıla ait bilanço bilgileri sunulmalıdır. Yönetmeliğin 12 </w:t>
      </w:r>
      <w:proofErr w:type="spellStart"/>
      <w:r w:rsidRPr="000A585F">
        <w:rPr>
          <w:rFonts w:asciiTheme="minorHAnsi" w:hAnsiTheme="minorHAnsi" w:cstheme="minorHAnsi"/>
          <w:sz w:val="18"/>
          <w:szCs w:val="18"/>
          <w:shd w:val="clear" w:color="auto" w:fill="FFFFFF"/>
        </w:rPr>
        <w:t>nci</w:t>
      </w:r>
      <w:proofErr w:type="spellEnd"/>
      <w:r w:rsidRPr="000A585F">
        <w:rPr>
          <w:rFonts w:asciiTheme="minorHAnsi" w:hAnsiTheme="minorHAnsi" w:cstheme="minorHAnsi"/>
          <w:sz w:val="18"/>
          <w:szCs w:val="18"/>
          <w:shd w:val="clear" w:color="auto" w:fill="FFFFFF"/>
        </w:rPr>
        <w:t xml:space="preserve"> maddesinde belirtilen </w:t>
      </w:r>
      <w:proofErr w:type="gramStart"/>
      <w:r w:rsidRPr="000A585F">
        <w:rPr>
          <w:rFonts w:asciiTheme="minorHAnsi" w:hAnsiTheme="minorHAnsi" w:cstheme="minorHAnsi"/>
          <w:sz w:val="18"/>
          <w:szCs w:val="18"/>
          <w:shd w:val="clear" w:color="auto" w:fill="FFFFFF"/>
        </w:rPr>
        <w:t>kriterleri</w:t>
      </w:r>
      <w:proofErr w:type="gramEnd"/>
      <w:r w:rsidRPr="000A585F">
        <w:rPr>
          <w:rFonts w:asciiTheme="minorHAnsi" w:hAnsiTheme="minorHAnsi" w:cstheme="minorHAnsi"/>
          <w:sz w:val="18"/>
          <w:szCs w:val="18"/>
          <w:shd w:val="clear" w:color="auto" w:fill="FFFFFF"/>
        </w:rPr>
        <w:t xml:space="preserve"> bir önceki yılda sağlayamayanlar, son üç yıla ait bilgileri sunulabilir. Bu takdirde, son üç yılın parasal tutarlarının ortalaması üzerinden bilanço oranları hesaplanacaktır.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0A585F">
        <w:rPr>
          <w:rFonts w:asciiTheme="minorHAnsi" w:hAnsiTheme="minorHAnsi" w:cstheme="minorHAnsi"/>
          <w:sz w:val="18"/>
          <w:szCs w:val="18"/>
          <w:shd w:val="clear" w:color="auto" w:fill="FFFFFF"/>
        </w:rPr>
        <w:t>kriterini</w:t>
      </w:r>
      <w:proofErr w:type="gramEnd"/>
      <w:r w:rsidRPr="000A585F">
        <w:rPr>
          <w:rFonts w:asciiTheme="minorHAnsi" w:hAnsiTheme="minorHAnsi" w:cstheme="minorHAnsi"/>
          <w:sz w:val="18"/>
          <w:szCs w:val="18"/>
          <w:shd w:val="clear" w:color="auto" w:fill="FFFFFF"/>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4-Cari oran hesaplanırken yıllara yaygın inşaat maliyetleri dönen varlıklardan; yıllara yaygın inşaat </w:t>
      </w:r>
      <w:proofErr w:type="spellStart"/>
      <w:r w:rsidRPr="000A585F">
        <w:rPr>
          <w:rFonts w:asciiTheme="minorHAnsi" w:hAnsiTheme="minorHAnsi" w:cstheme="minorHAnsi"/>
          <w:sz w:val="18"/>
          <w:szCs w:val="18"/>
          <w:shd w:val="clear" w:color="auto" w:fill="FFFFFF"/>
        </w:rPr>
        <w:t>hakediş</w:t>
      </w:r>
      <w:proofErr w:type="spellEnd"/>
      <w:r w:rsidRPr="000A585F">
        <w:rPr>
          <w:rFonts w:asciiTheme="minorHAnsi" w:hAnsiTheme="minorHAnsi" w:cstheme="minorHAnsi"/>
          <w:sz w:val="18"/>
          <w:szCs w:val="18"/>
          <w:shd w:val="clear" w:color="auto" w:fill="FFFFFF"/>
        </w:rPr>
        <w:t xml:space="preserve"> gelirleri ise kısa vadeli borçlardan düşülecektir.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5-Özkaynak oranı hesaplanırken yıllara yaygın inşaat maliyetleri toplam aktiflerden düşülecektir.</w:t>
      </w:r>
    </w:p>
    <w:p w:rsidR="00097E89" w:rsidRPr="000A585F" w:rsidRDefault="00026C71"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6-04/01/1961 </w:t>
      </w:r>
      <w:r w:rsidR="00097E89" w:rsidRPr="000A585F">
        <w:rPr>
          <w:rFonts w:asciiTheme="minorHAnsi" w:hAnsiTheme="minorHAnsi" w:cstheme="minorHAnsi"/>
          <w:sz w:val="18"/>
          <w:szCs w:val="18"/>
          <w:shd w:val="clear" w:color="auto" w:fill="FFFFFF"/>
        </w:rPr>
        <w:t>tarihli ve 213 sayılı Vergi Usul Kanununun 174 üncü maddesine göre takvim yılından farklı hesap dönemi belirlenen mükellefin bilançoları için bu hesap dönemi esas alınır.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7-Bilanço oranlarında yuvarlama yapılmayacaktır.</w:t>
      </w:r>
    </w:p>
    <w:p w:rsidR="00830B0C"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8-İş hacmi, başvuru sahibinin başvurunun yapıldığı yıldan önceki yıla ait cirosunu gösteren gelir tablosuna göre belirlenir. Bu </w:t>
      </w:r>
      <w:proofErr w:type="gramStart"/>
      <w:r w:rsidRPr="000A585F">
        <w:rPr>
          <w:rFonts w:asciiTheme="minorHAnsi" w:hAnsiTheme="minorHAnsi" w:cstheme="minorHAnsi"/>
          <w:sz w:val="18"/>
          <w:szCs w:val="18"/>
          <w:shd w:val="clear" w:color="auto" w:fill="FFFFFF"/>
        </w:rPr>
        <w:t>kriteri</w:t>
      </w:r>
      <w:proofErr w:type="gramEnd"/>
      <w:r w:rsidRPr="000A585F">
        <w:rPr>
          <w:rFonts w:asciiTheme="minorHAnsi" w:hAnsiTheme="minorHAnsi" w:cstheme="minorHAnsi"/>
          <w:sz w:val="18"/>
          <w:szCs w:val="18"/>
          <w:shd w:val="clear" w:color="auto" w:fill="FFFFFF"/>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0A585F">
        <w:rPr>
          <w:rFonts w:asciiTheme="minorHAnsi" w:hAnsiTheme="minorHAnsi" w:cstheme="minorHAnsi"/>
          <w:sz w:val="18"/>
          <w:szCs w:val="18"/>
          <w:shd w:val="clear" w:color="auto" w:fill="FFFFFF"/>
        </w:rPr>
        <w:t>kriterlerinin</w:t>
      </w:r>
      <w:proofErr w:type="gramEnd"/>
      <w:r w:rsidRPr="000A585F">
        <w:rPr>
          <w:rFonts w:asciiTheme="minorHAnsi" w:hAnsiTheme="minorHAnsi" w:cstheme="minorHAnsi"/>
          <w:sz w:val="18"/>
          <w:szCs w:val="18"/>
          <w:shd w:val="clear" w:color="auto" w:fill="FFFFFF"/>
        </w:rPr>
        <w:t xml:space="preserve"> sağlanıp sağlanmadığına bakılır.</w:t>
      </w:r>
    </w:p>
    <w:sectPr w:rsidR="00830B0C" w:rsidRPr="000A585F" w:rsidSect="00CA6518">
      <w:pgSz w:w="11906" w:h="16838"/>
      <w:pgMar w:top="454" w:right="567" w:bottom="45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3D" w:rsidRDefault="00FD5D3D" w:rsidP="00CA6518">
      <w:r>
        <w:separator/>
      </w:r>
    </w:p>
  </w:endnote>
  <w:endnote w:type="continuationSeparator" w:id="0">
    <w:p w:rsidR="00FD5D3D" w:rsidRDefault="00FD5D3D" w:rsidP="00CA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3D" w:rsidRDefault="00FD5D3D" w:rsidP="00CA6518">
      <w:r>
        <w:separator/>
      </w:r>
    </w:p>
  </w:footnote>
  <w:footnote w:type="continuationSeparator" w:id="0">
    <w:p w:rsidR="00FD5D3D" w:rsidRDefault="00FD5D3D" w:rsidP="00CA6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05"/>
    <w:rsid w:val="00026C71"/>
    <w:rsid w:val="00097E89"/>
    <w:rsid w:val="000A585F"/>
    <w:rsid w:val="000F5DF4"/>
    <w:rsid w:val="0011382E"/>
    <w:rsid w:val="00287205"/>
    <w:rsid w:val="004F5B5B"/>
    <w:rsid w:val="008D3FF5"/>
    <w:rsid w:val="00CA6518"/>
    <w:rsid w:val="00FD5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BA9B"/>
  <w15:chartTrackingRefBased/>
  <w15:docId w15:val="{91B7E293-0F0B-4074-8BE1-AF39874F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8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585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585F"/>
    <w:rPr>
      <w:rFonts w:ascii="Segoe UI" w:eastAsia="Times New Roman" w:hAnsi="Segoe UI" w:cs="Segoe UI"/>
      <w:sz w:val="18"/>
      <w:szCs w:val="18"/>
    </w:rPr>
  </w:style>
  <w:style w:type="paragraph" w:styleId="stBilgi">
    <w:name w:val="header"/>
    <w:basedOn w:val="Normal"/>
    <w:link w:val="stBilgiChar"/>
    <w:uiPriority w:val="99"/>
    <w:unhideWhenUsed/>
    <w:rsid w:val="00CA6518"/>
    <w:pPr>
      <w:tabs>
        <w:tab w:val="center" w:pos="4536"/>
        <w:tab w:val="right" w:pos="9072"/>
      </w:tabs>
    </w:pPr>
  </w:style>
  <w:style w:type="character" w:customStyle="1" w:styleId="stBilgiChar">
    <w:name w:val="Üst Bilgi Char"/>
    <w:basedOn w:val="VarsaylanParagrafYazTipi"/>
    <w:link w:val="stBilgi"/>
    <w:uiPriority w:val="99"/>
    <w:rsid w:val="00CA6518"/>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CA6518"/>
    <w:pPr>
      <w:tabs>
        <w:tab w:val="center" w:pos="4536"/>
        <w:tab w:val="right" w:pos="9072"/>
      </w:tabs>
    </w:pPr>
  </w:style>
  <w:style w:type="character" w:customStyle="1" w:styleId="AltBilgiChar">
    <w:name w:val="Alt Bilgi Char"/>
    <w:basedOn w:val="VarsaylanParagrafYazTipi"/>
    <w:link w:val="AltBilgi"/>
    <w:uiPriority w:val="99"/>
    <w:rsid w:val="00CA65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44D7B-0EDF-4648-937D-60EB48AD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442</Words>
  <Characters>2524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Çevre ve Şehircilik Bakanlığı</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Ozcan Cetin</dc:creator>
  <cp:keywords/>
  <dc:description/>
  <cp:lastModifiedBy>Ozcan Cetin</cp:lastModifiedBy>
  <cp:revision>7</cp:revision>
  <cp:lastPrinted>2019-11-28T06:51:00Z</cp:lastPrinted>
  <dcterms:created xsi:type="dcterms:W3CDTF">2019-11-27T14:27:00Z</dcterms:created>
  <dcterms:modified xsi:type="dcterms:W3CDTF">2021-02-15T08:03:00Z</dcterms:modified>
</cp:coreProperties>
</file>