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4A" w:rsidRPr="00635875" w:rsidRDefault="00E55BD1" w:rsidP="00635875">
      <w:pPr>
        <w:tabs>
          <w:tab w:val="left" w:pos="7590"/>
        </w:tabs>
        <w:rPr>
          <w:rFonts w:ascii="Times New Roman" w:hAnsi="Times New Roman" w:cs="Times New Roman"/>
          <w:b/>
          <w:sz w:val="24"/>
          <w:szCs w:val="24"/>
        </w:rPr>
      </w:pPr>
      <w:r>
        <w:rPr>
          <w:rFonts w:ascii="Times New Roman" w:hAnsi="Times New Roman" w:cs="Times New Roman"/>
          <w:sz w:val="44"/>
          <w:szCs w:val="44"/>
        </w:rPr>
        <w:tab/>
      </w:r>
      <w:r w:rsidRPr="00E55BD1">
        <w:rPr>
          <w:rFonts w:ascii="Times New Roman" w:hAnsi="Times New Roman" w:cs="Times New Roman"/>
          <w:b/>
          <w:sz w:val="24"/>
          <w:szCs w:val="24"/>
        </w:rPr>
        <w:t>Tarih:</w:t>
      </w:r>
    </w:p>
    <w:p w:rsidR="00635875" w:rsidRDefault="00635875" w:rsidP="00635875">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635875" w:rsidRDefault="004F3062" w:rsidP="00635875">
      <w:pPr>
        <w:spacing w:after="0"/>
        <w:jc w:val="center"/>
        <w:rPr>
          <w:rFonts w:ascii="Times New Roman" w:hAnsi="Times New Roman" w:cs="Times New Roman"/>
          <w:b/>
          <w:sz w:val="24"/>
          <w:szCs w:val="24"/>
        </w:rPr>
      </w:pPr>
      <w:r>
        <w:rPr>
          <w:rFonts w:ascii="Times New Roman" w:hAnsi="Times New Roman" w:cs="Times New Roman"/>
          <w:b/>
          <w:sz w:val="24"/>
          <w:szCs w:val="24"/>
        </w:rPr>
        <w:t>KARABÜK</w:t>
      </w:r>
      <w:r w:rsidR="00635875">
        <w:rPr>
          <w:rFonts w:ascii="Times New Roman" w:hAnsi="Times New Roman" w:cs="Times New Roman"/>
          <w:b/>
          <w:sz w:val="24"/>
          <w:szCs w:val="24"/>
        </w:rPr>
        <w:t xml:space="preserve"> VALİLİĞİ</w:t>
      </w:r>
    </w:p>
    <w:p w:rsidR="0076194A" w:rsidRPr="0076194A" w:rsidRDefault="00635875" w:rsidP="00853653">
      <w:pPr>
        <w:spacing w:after="0"/>
        <w:jc w:val="center"/>
        <w:rPr>
          <w:rFonts w:ascii="Times New Roman" w:hAnsi="Times New Roman" w:cs="Times New Roman"/>
          <w:b/>
          <w:sz w:val="24"/>
          <w:szCs w:val="24"/>
        </w:rPr>
      </w:pPr>
      <w:r>
        <w:rPr>
          <w:rFonts w:ascii="Times New Roman" w:hAnsi="Times New Roman" w:cs="Times New Roman"/>
          <w:b/>
          <w:sz w:val="24"/>
          <w:szCs w:val="24"/>
        </w:rPr>
        <w:t>ÇEVRE Ş</w:t>
      </w:r>
      <w:r w:rsidRPr="0076194A">
        <w:rPr>
          <w:rFonts w:ascii="Times New Roman" w:hAnsi="Times New Roman" w:cs="Times New Roman"/>
          <w:b/>
          <w:sz w:val="24"/>
          <w:szCs w:val="24"/>
        </w:rPr>
        <w:t>EHİRCİLİK</w:t>
      </w:r>
      <w:r w:rsidR="00853653">
        <w:rPr>
          <w:rFonts w:ascii="Times New Roman" w:hAnsi="Times New Roman" w:cs="Times New Roman"/>
          <w:b/>
          <w:sz w:val="24"/>
          <w:szCs w:val="24"/>
        </w:rPr>
        <w:t xml:space="preserve"> ve İKLİM DEĞİŞİKLİĞİ</w:t>
      </w:r>
      <w:r w:rsidRPr="0076194A">
        <w:rPr>
          <w:rFonts w:ascii="Times New Roman" w:hAnsi="Times New Roman" w:cs="Times New Roman"/>
          <w:b/>
          <w:sz w:val="24"/>
          <w:szCs w:val="24"/>
        </w:rPr>
        <w:t xml:space="preserve"> İL MÜDÜRLÜĞÜNE</w:t>
      </w:r>
    </w:p>
    <w:p w:rsidR="00B025CD" w:rsidRPr="00B025CD" w:rsidRDefault="00B025CD" w:rsidP="00FF2675">
      <w:pPr>
        <w:spacing w:after="0"/>
        <w:jc w:val="center"/>
        <w:rPr>
          <w:rFonts w:ascii="Times New Roman" w:hAnsi="Times New Roman" w:cs="Times New Roman"/>
          <w:sz w:val="24"/>
          <w:szCs w:val="24"/>
        </w:rPr>
      </w:pPr>
    </w:p>
    <w:p w:rsidR="00B025CD" w:rsidRPr="00B025CD" w:rsidRDefault="0076194A" w:rsidP="0076194A">
      <w:pPr>
        <w:spacing w:after="0"/>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025CD" w:rsidRPr="00B025CD">
        <w:rPr>
          <w:rFonts w:ascii="Times New Roman" w:hAnsi="Times New Roman" w:cs="Times New Roman"/>
          <w:sz w:val="24"/>
          <w:szCs w:val="24"/>
        </w:rPr>
        <w:t xml:space="preserve"> oda sicil numarası ve </w:t>
      </w:r>
      <w:proofErr w:type="gramStart"/>
      <w:r>
        <w:rPr>
          <w:rFonts w:ascii="Times New Roman" w:hAnsi="Times New Roman" w:cs="Times New Roman"/>
          <w:sz w:val="24"/>
          <w:szCs w:val="24"/>
        </w:rPr>
        <w:t>………..</w:t>
      </w:r>
      <w:proofErr w:type="gramEnd"/>
      <w:r w:rsidR="00B025CD" w:rsidRPr="00B025CD">
        <w:rPr>
          <w:rFonts w:ascii="Times New Roman" w:hAnsi="Times New Roman" w:cs="Times New Roman"/>
          <w:sz w:val="24"/>
          <w:szCs w:val="24"/>
        </w:rPr>
        <w:t xml:space="preserve"> Denetçi Belge numarası ile </w:t>
      </w:r>
      <w:r>
        <w:rPr>
          <w:rFonts w:ascii="Times New Roman" w:hAnsi="Times New Roman" w:cs="Times New Roman"/>
          <w:sz w:val="24"/>
          <w:szCs w:val="24"/>
        </w:rPr>
        <w:t>Mimar</w:t>
      </w:r>
      <w:r w:rsidR="00650932">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r w:rsidR="00CC1F18">
        <w:rPr>
          <w:rFonts w:ascii="Times New Roman" w:hAnsi="Times New Roman" w:cs="Times New Roman"/>
          <w:sz w:val="24"/>
          <w:szCs w:val="24"/>
        </w:rPr>
        <w:t>..</w:t>
      </w:r>
      <w:proofErr w:type="gramEnd"/>
      <w:r w:rsidR="00CC1F18">
        <w:rPr>
          <w:rFonts w:ascii="Times New Roman" w:hAnsi="Times New Roman" w:cs="Times New Roman"/>
          <w:sz w:val="24"/>
          <w:szCs w:val="24"/>
        </w:rPr>
        <w:t xml:space="preserve"> </w:t>
      </w:r>
      <w:r>
        <w:rPr>
          <w:rFonts w:ascii="Times New Roman" w:hAnsi="Times New Roman" w:cs="Times New Roman"/>
          <w:sz w:val="24"/>
          <w:szCs w:val="24"/>
        </w:rPr>
        <w:t xml:space="preserve">Müh. Denetçi </w:t>
      </w:r>
      <w:r w:rsidR="00CC1F18">
        <w:rPr>
          <w:rFonts w:ascii="Times New Roman" w:hAnsi="Times New Roman" w:cs="Times New Roman"/>
          <w:sz w:val="24"/>
          <w:szCs w:val="24"/>
        </w:rPr>
        <w:t>olarak görev yapmaktayım</w:t>
      </w:r>
      <w:r w:rsidR="00AD7E40">
        <w:rPr>
          <w:rFonts w:ascii="Times New Roman" w:hAnsi="Times New Roman" w:cs="Times New Roman"/>
          <w:sz w:val="24"/>
          <w:szCs w:val="24"/>
        </w:rPr>
        <w:t xml:space="preserve">. </w:t>
      </w:r>
      <w:r w:rsidR="00B025CD" w:rsidRPr="00B025CD">
        <w:rPr>
          <w:rFonts w:ascii="Times New Roman" w:hAnsi="Times New Roman" w:cs="Times New Roman"/>
          <w:sz w:val="24"/>
          <w:szCs w:val="24"/>
        </w:rPr>
        <w:t xml:space="preserve">Denetçi Belgemin </w:t>
      </w:r>
      <w:r w:rsidR="00AD7E40">
        <w:rPr>
          <w:rFonts w:ascii="Times New Roman" w:hAnsi="Times New Roman" w:cs="Times New Roman"/>
          <w:sz w:val="24"/>
          <w:szCs w:val="24"/>
        </w:rPr>
        <w:t>vizesinin</w:t>
      </w:r>
      <w:r w:rsidR="00CC1F18">
        <w:rPr>
          <w:rFonts w:ascii="Times New Roman" w:hAnsi="Times New Roman" w:cs="Times New Roman"/>
          <w:sz w:val="24"/>
          <w:szCs w:val="24"/>
        </w:rPr>
        <w:t xml:space="preserve"> yapılarak tarafıma verilmesini</w:t>
      </w:r>
      <w:r w:rsidR="00B025CD" w:rsidRPr="00B025CD">
        <w:rPr>
          <w:rFonts w:ascii="Times New Roman" w:hAnsi="Times New Roman" w:cs="Times New Roman"/>
          <w:sz w:val="24"/>
          <w:szCs w:val="24"/>
        </w:rPr>
        <w:t xml:space="preserve"> arz ederim.</w:t>
      </w:r>
    </w:p>
    <w:p w:rsidR="00B025CD" w:rsidRPr="00B025CD" w:rsidRDefault="00B025CD" w:rsidP="00B025CD">
      <w:pPr>
        <w:rPr>
          <w:rFonts w:ascii="Times New Roman" w:hAnsi="Times New Roman" w:cs="Times New Roman"/>
          <w:sz w:val="24"/>
          <w:szCs w:val="24"/>
        </w:rPr>
      </w:pPr>
    </w:p>
    <w:p w:rsidR="00853653" w:rsidRDefault="00B025CD" w:rsidP="00B025CD">
      <w:pPr>
        <w:tabs>
          <w:tab w:val="left" w:pos="6600"/>
        </w:tabs>
        <w:rPr>
          <w:rFonts w:ascii="Times New Roman" w:hAnsi="Times New Roman" w:cs="Times New Roman"/>
          <w:b/>
          <w:sz w:val="24"/>
          <w:szCs w:val="24"/>
        </w:rPr>
      </w:pPr>
      <w:r w:rsidRPr="00B025CD">
        <w:rPr>
          <w:rFonts w:ascii="Times New Roman" w:hAnsi="Times New Roman" w:cs="Times New Roman"/>
          <w:sz w:val="24"/>
          <w:szCs w:val="24"/>
        </w:rPr>
        <w:tab/>
      </w:r>
      <w:r w:rsidR="00853653">
        <w:rPr>
          <w:rFonts w:ascii="Times New Roman" w:hAnsi="Times New Roman" w:cs="Times New Roman"/>
          <w:b/>
          <w:sz w:val="24"/>
          <w:szCs w:val="24"/>
        </w:rPr>
        <w:t>Adı ve Soyadı</w:t>
      </w:r>
    </w:p>
    <w:p w:rsidR="00CC1F18" w:rsidRPr="0076194A" w:rsidRDefault="00853653" w:rsidP="00B025CD">
      <w:pPr>
        <w:tabs>
          <w:tab w:val="left" w:pos="66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C1F18">
        <w:rPr>
          <w:rFonts w:ascii="Times New Roman" w:hAnsi="Times New Roman" w:cs="Times New Roman"/>
          <w:b/>
          <w:sz w:val="24"/>
          <w:szCs w:val="24"/>
        </w:rPr>
        <w:t>İmza</w:t>
      </w:r>
    </w:p>
    <w:p w:rsidR="00B025CD" w:rsidRPr="0076194A" w:rsidRDefault="00B025CD" w:rsidP="00B025CD">
      <w:pPr>
        <w:tabs>
          <w:tab w:val="left" w:pos="6600"/>
        </w:tabs>
        <w:rPr>
          <w:rFonts w:ascii="Times New Roman" w:hAnsi="Times New Roman" w:cs="Times New Roman"/>
          <w:b/>
          <w:sz w:val="24"/>
          <w:szCs w:val="24"/>
        </w:rPr>
      </w:pPr>
      <w:r w:rsidRPr="0076194A">
        <w:rPr>
          <w:rFonts w:ascii="Times New Roman" w:hAnsi="Times New Roman" w:cs="Times New Roman"/>
          <w:b/>
          <w:sz w:val="24"/>
          <w:szCs w:val="24"/>
        </w:rPr>
        <w:t>TC Kimlik No</w:t>
      </w:r>
      <w:r w:rsidR="0076194A" w:rsidRPr="0076194A">
        <w:rPr>
          <w:rFonts w:ascii="Times New Roman" w:hAnsi="Times New Roman" w:cs="Times New Roman"/>
          <w:b/>
          <w:sz w:val="24"/>
          <w:szCs w:val="24"/>
        </w:rPr>
        <w:t>:</w:t>
      </w:r>
    </w:p>
    <w:p w:rsidR="0076194A" w:rsidRPr="0076194A" w:rsidRDefault="00853653" w:rsidP="00853653">
      <w:pPr>
        <w:tabs>
          <w:tab w:val="left" w:pos="6600"/>
        </w:tabs>
        <w:rPr>
          <w:rFonts w:ascii="Times New Roman" w:hAnsi="Times New Roman" w:cs="Times New Roman"/>
          <w:b/>
          <w:sz w:val="24"/>
          <w:szCs w:val="24"/>
        </w:rPr>
      </w:pPr>
      <w:r>
        <w:rPr>
          <w:rFonts w:ascii="Times New Roman" w:hAnsi="Times New Roman" w:cs="Times New Roman"/>
          <w:b/>
          <w:sz w:val="24"/>
          <w:szCs w:val="24"/>
        </w:rPr>
        <w:t>Adres:</w:t>
      </w:r>
    </w:p>
    <w:p w:rsidR="00B025CD" w:rsidRPr="0076194A" w:rsidRDefault="0076194A" w:rsidP="00B025CD">
      <w:pPr>
        <w:tabs>
          <w:tab w:val="left" w:pos="1920"/>
        </w:tabs>
        <w:spacing w:after="0"/>
        <w:rPr>
          <w:rFonts w:ascii="Times New Roman" w:hAnsi="Times New Roman" w:cs="Times New Roman"/>
          <w:b/>
          <w:sz w:val="24"/>
          <w:szCs w:val="24"/>
        </w:rPr>
      </w:pPr>
      <w:r w:rsidRPr="0076194A">
        <w:rPr>
          <w:rFonts w:ascii="Times New Roman" w:hAnsi="Times New Roman" w:cs="Times New Roman"/>
          <w:b/>
          <w:sz w:val="24"/>
          <w:szCs w:val="24"/>
        </w:rPr>
        <w:t>E</w:t>
      </w:r>
      <w:r w:rsidR="00CC1F18">
        <w:rPr>
          <w:rFonts w:ascii="Times New Roman" w:hAnsi="Times New Roman" w:cs="Times New Roman"/>
          <w:b/>
          <w:sz w:val="24"/>
          <w:szCs w:val="24"/>
        </w:rPr>
        <w:t>posta</w:t>
      </w:r>
      <w:r w:rsidRPr="0076194A">
        <w:rPr>
          <w:rFonts w:ascii="Times New Roman" w:hAnsi="Times New Roman" w:cs="Times New Roman"/>
          <w:b/>
          <w:sz w:val="24"/>
          <w:szCs w:val="24"/>
        </w:rPr>
        <w:t xml:space="preserve"> adresi:</w:t>
      </w:r>
    </w:p>
    <w:p w:rsidR="003B625A" w:rsidRPr="00853653" w:rsidRDefault="0076194A" w:rsidP="00853653">
      <w:pPr>
        <w:tabs>
          <w:tab w:val="left" w:pos="1920"/>
        </w:tabs>
        <w:spacing w:after="0"/>
        <w:rPr>
          <w:rFonts w:ascii="Times New Roman" w:hAnsi="Times New Roman" w:cs="Times New Roman"/>
          <w:b/>
          <w:sz w:val="24"/>
          <w:szCs w:val="24"/>
        </w:rPr>
      </w:pPr>
      <w:r w:rsidRPr="0076194A">
        <w:rPr>
          <w:rFonts w:ascii="Times New Roman" w:hAnsi="Times New Roman" w:cs="Times New Roman"/>
          <w:b/>
          <w:sz w:val="24"/>
          <w:szCs w:val="24"/>
        </w:rPr>
        <w:t>Cep Tel:</w:t>
      </w:r>
    </w:p>
    <w:p w:rsidR="00853653" w:rsidRDefault="00853653" w:rsidP="003B625A">
      <w:pPr>
        <w:spacing w:after="0"/>
        <w:rPr>
          <w:rFonts w:ascii="Times New Roman" w:hAnsi="Times New Roman" w:cs="Times New Roman"/>
          <w:b/>
          <w:sz w:val="24"/>
          <w:szCs w:val="24"/>
        </w:rPr>
      </w:pPr>
    </w:p>
    <w:p w:rsidR="004F3062" w:rsidRDefault="003B625A" w:rsidP="003B625A">
      <w:pPr>
        <w:spacing w:after="0"/>
        <w:rPr>
          <w:rFonts w:ascii="Times New Roman" w:hAnsi="Times New Roman" w:cs="Times New Roman"/>
          <w:sz w:val="24"/>
          <w:szCs w:val="24"/>
        </w:rPr>
      </w:pPr>
      <w:r w:rsidRPr="00FD54C0">
        <w:rPr>
          <w:rFonts w:ascii="Times New Roman" w:hAnsi="Times New Roman" w:cs="Times New Roman"/>
          <w:b/>
          <w:sz w:val="24"/>
          <w:szCs w:val="24"/>
        </w:rPr>
        <w:t>EK</w:t>
      </w:r>
      <w:r w:rsidR="00853653">
        <w:rPr>
          <w:rFonts w:ascii="Times New Roman" w:hAnsi="Times New Roman" w:cs="Times New Roman"/>
          <w:b/>
          <w:sz w:val="24"/>
          <w:szCs w:val="24"/>
        </w:rPr>
        <w:t>LER</w:t>
      </w:r>
      <w:r w:rsidRPr="00FD54C0">
        <w:rPr>
          <w:rFonts w:ascii="Times New Roman" w:hAnsi="Times New Roman" w:cs="Times New Roman"/>
          <w:b/>
          <w:sz w:val="24"/>
          <w:szCs w:val="24"/>
        </w:rPr>
        <w:t>:</w:t>
      </w:r>
      <w:r>
        <w:rPr>
          <w:rFonts w:ascii="Times New Roman" w:hAnsi="Times New Roman" w:cs="Times New Roman"/>
          <w:sz w:val="24"/>
          <w:szCs w:val="24"/>
        </w:rPr>
        <w:t xml:space="preserve"> </w:t>
      </w:r>
    </w:p>
    <w:p w:rsidR="00853653" w:rsidRPr="00853653" w:rsidRDefault="00853653" w:rsidP="00853653">
      <w:pPr>
        <w:spacing w:after="0"/>
        <w:rPr>
          <w:rFonts w:ascii="Times New Roman" w:hAnsi="Times New Roman" w:cs="Times New Roman"/>
          <w:b/>
          <w:sz w:val="20"/>
          <w:szCs w:val="18"/>
        </w:rPr>
      </w:pPr>
      <w:r w:rsidRPr="00853653">
        <w:rPr>
          <w:rFonts w:ascii="Times New Roman" w:hAnsi="Times New Roman" w:cs="Times New Roman"/>
          <w:b/>
          <w:sz w:val="20"/>
          <w:szCs w:val="18"/>
        </w:rPr>
        <w:t xml:space="preserve">1. </w:t>
      </w:r>
      <w:r w:rsidRPr="00853653">
        <w:rPr>
          <w:rFonts w:ascii="Times New Roman" w:hAnsi="Times New Roman" w:cs="Times New Roman"/>
          <w:b/>
          <w:sz w:val="20"/>
          <w:szCs w:val="18"/>
        </w:rPr>
        <w:t>Kimlik Fotokopisi</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b/>
          <w:sz w:val="18"/>
          <w:szCs w:val="18"/>
        </w:rPr>
        <w:t>2.</w:t>
      </w:r>
      <w:r w:rsidRPr="00853653">
        <w:rPr>
          <w:rFonts w:ascii="Times New Roman" w:hAnsi="Times New Roman" w:cs="Times New Roman"/>
          <w:sz w:val="18"/>
          <w:szCs w:val="18"/>
        </w:rPr>
        <w:t xml:space="preserve"> </w:t>
      </w:r>
      <w:r w:rsidRPr="00853653">
        <w:rPr>
          <w:rFonts w:ascii="Times New Roman" w:hAnsi="Times New Roman" w:cs="Times New Roman"/>
          <w:b/>
          <w:sz w:val="20"/>
          <w:szCs w:val="18"/>
        </w:rPr>
        <w:t>Denetçi Belgesi</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2.1. Belgenin aslının sunulması gerekmektedir. Kayıp veya kullanılamayacak derece deforme olmuş belgeler,</w:t>
      </w:r>
      <w:r>
        <w:rPr>
          <w:rFonts w:ascii="Times New Roman" w:hAnsi="Times New Roman" w:cs="Times New Roman"/>
          <w:sz w:val="18"/>
          <w:szCs w:val="18"/>
        </w:rPr>
        <w:t xml:space="preserve"> </w:t>
      </w:r>
      <w:r w:rsidRPr="00853653">
        <w:rPr>
          <w:rFonts w:ascii="Times New Roman" w:hAnsi="Times New Roman" w:cs="Times New Roman"/>
          <w:sz w:val="18"/>
          <w:szCs w:val="18"/>
        </w:rPr>
        <w:t>Yapı İşleri Genel Müdürlüğünce yenilendikten sonra vize işlemine devam edilmelidir.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2.2. (25.03.2020 tarih ve 76039 sayılı Genelge’nin 4 üncü maddesi kapsamına giren belgeler istenmeyecektir.)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2.3. Denetçi Belgesi arka yüzünün belge sahibi tarafından imzalanmış olması gerekmektedir. İmza bulunmayan belgelerde, bizzat belge sahibinin bu b</w:t>
      </w:r>
      <w:r>
        <w:rPr>
          <w:rFonts w:ascii="Times New Roman" w:hAnsi="Times New Roman" w:cs="Times New Roman"/>
          <w:sz w:val="18"/>
          <w:szCs w:val="18"/>
        </w:rPr>
        <w:t>ölümü imzalaması sağlanacaktır.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b/>
          <w:sz w:val="18"/>
          <w:szCs w:val="18"/>
        </w:rPr>
        <w:t xml:space="preserve">3. </w:t>
      </w:r>
      <w:r w:rsidRPr="00853653">
        <w:rPr>
          <w:rFonts w:ascii="Times New Roman" w:hAnsi="Times New Roman" w:cs="Times New Roman"/>
          <w:b/>
          <w:sz w:val="20"/>
          <w:szCs w:val="18"/>
        </w:rPr>
        <w:t>Şantiyelerde iş görebileceklerine ilişkin, görevini devamlı olarak yapmaya engel bir durumu olmadığına dair sağlık raporu</w:t>
      </w:r>
      <w:bookmarkStart w:id="0" w:name="_GoBack"/>
      <w:bookmarkEnd w:id="0"/>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3.1. Düzenlenen raporda; raporu düzenleyen sağlık kuruluşunun iletişim bilgilerinin (kuruluş adı, adresi, telefon numarası), protokol tarihi ve sayısı, raporu imzalayan doktor adı soyadı ve sicil numarası bilgilerinin belirtilmiş olmalıdır.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3.2. Müracaat tarihi itibari ile son 3 ay içer</w:t>
      </w:r>
      <w:r>
        <w:rPr>
          <w:rFonts w:ascii="Times New Roman" w:hAnsi="Times New Roman" w:cs="Times New Roman"/>
          <w:sz w:val="18"/>
          <w:szCs w:val="18"/>
        </w:rPr>
        <w:t>i</w:t>
      </w:r>
      <w:r w:rsidRPr="00853653">
        <w:rPr>
          <w:rFonts w:ascii="Times New Roman" w:hAnsi="Times New Roman" w:cs="Times New Roman"/>
          <w:sz w:val="18"/>
          <w:szCs w:val="18"/>
        </w:rPr>
        <w:t>sinde düzenlenmiş olmalıdır.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 xml:space="preserve">3.3. 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853653">
        <w:rPr>
          <w:rFonts w:ascii="Times New Roman" w:hAnsi="Times New Roman" w:cs="Times New Roman"/>
          <w:sz w:val="18"/>
          <w:szCs w:val="18"/>
        </w:rPr>
        <w:t>tashiha</w:t>
      </w:r>
      <w:r>
        <w:rPr>
          <w:rFonts w:ascii="Times New Roman" w:hAnsi="Times New Roman" w:cs="Times New Roman"/>
          <w:sz w:val="18"/>
          <w:szCs w:val="18"/>
        </w:rPr>
        <w:t>t</w:t>
      </w:r>
      <w:proofErr w:type="spellEnd"/>
      <w:r>
        <w:rPr>
          <w:rFonts w:ascii="Times New Roman" w:hAnsi="Times New Roman" w:cs="Times New Roman"/>
          <w:sz w:val="18"/>
          <w:szCs w:val="18"/>
        </w:rPr>
        <w:t xml:space="preserve"> parafı ve kaşesi aranacaktır.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b/>
          <w:sz w:val="18"/>
          <w:szCs w:val="18"/>
        </w:rPr>
        <w:t>4</w:t>
      </w:r>
      <w:r w:rsidRPr="00853653">
        <w:rPr>
          <w:rFonts w:ascii="Times New Roman" w:hAnsi="Times New Roman" w:cs="Times New Roman"/>
          <w:b/>
          <w:sz w:val="20"/>
          <w:szCs w:val="18"/>
        </w:rPr>
        <w:t>. Adli Sicil Beyanı</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4.1. Yönetmeliğin 14 üncü maddesinin üçüncü fıkrasının (e) bendinde belirtilen suçlardan suç kaydının olmadığına dair, ilgilisince imzalanmış adli sicil beyanı sunulacaktır.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4.2. Sunulan beyanlar, vize işleminin yapılmasına müteakip İl Müdürlüklerince, Cumhuriyet Başsavcılıklarından yazılı olarak teyit edilecektir. Aykırı beyanda bulunuldukları tespit edilen denetçilerin bilgileri ve belgeleri, gerekli işlemleri yürütmek üzere, Genel Müdürlüğümüze</w:t>
      </w:r>
      <w:r>
        <w:rPr>
          <w:rFonts w:ascii="Times New Roman" w:hAnsi="Times New Roman" w:cs="Times New Roman"/>
          <w:sz w:val="18"/>
          <w:szCs w:val="18"/>
        </w:rPr>
        <w:t xml:space="preserve"> </w:t>
      </w:r>
      <w:r w:rsidRPr="00853653">
        <w:rPr>
          <w:rFonts w:ascii="Times New Roman" w:hAnsi="Times New Roman" w:cs="Times New Roman"/>
          <w:sz w:val="18"/>
          <w:szCs w:val="18"/>
        </w:rPr>
        <w:t>(Yapı Denetimi Dairesi Başkanlığı) gönderilecektir.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4.3. Beyan yerine Cumhuriyet Savcılıklarından veya e-devlet üzerinden alınacak barkotlu, adli sicil kayıt belgeleri de sunulabilecek olup bu kaydın sunulması halinde, müracaat tarihi itibari ile son 3 ay içerisinde alınmış ve T.C. kimlik numarası, adı soyadı, doğum tarihi belirtilmiş olmalıdır.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4.4. Adli Sicil beyanları için yapılacak teyitlerde d</w:t>
      </w:r>
      <w:r>
        <w:rPr>
          <w:rFonts w:ascii="Times New Roman" w:hAnsi="Times New Roman" w:cs="Times New Roman"/>
          <w:sz w:val="18"/>
          <w:szCs w:val="18"/>
        </w:rPr>
        <w:t>e bu hususa dikkat edilecektir.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b/>
          <w:sz w:val="18"/>
          <w:szCs w:val="18"/>
        </w:rPr>
        <w:t xml:space="preserve">5. </w:t>
      </w:r>
      <w:r w:rsidRPr="00853653">
        <w:rPr>
          <w:rFonts w:ascii="Times New Roman" w:hAnsi="Times New Roman" w:cs="Times New Roman"/>
          <w:b/>
          <w:sz w:val="20"/>
          <w:szCs w:val="18"/>
        </w:rPr>
        <w:t>İlgili meslek odasın</w:t>
      </w:r>
      <w:r>
        <w:rPr>
          <w:rFonts w:ascii="Times New Roman" w:hAnsi="Times New Roman" w:cs="Times New Roman"/>
          <w:b/>
          <w:sz w:val="20"/>
          <w:szCs w:val="18"/>
        </w:rPr>
        <w:t>d</w:t>
      </w:r>
      <w:r w:rsidRPr="00853653">
        <w:rPr>
          <w:rFonts w:ascii="Times New Roman" w:hAnsi="Times New Roman" w:cs="Times New Roman"/>
          <w:b/>
          <w:sz w:val="20"/>
          <w:szCs w:val="18"/>
        </w:rPr>
        <w:t>a</w:t>
      </w:r>
      <w:r>
        <w:rPr>
          <w:rFonts w:ascii="Times New Roman" w:hAnsi="Times New Roman" w:cs="Times New Roman"/>
          <w:b/>
          <w:sz w:val="20"/>
          <w:szCs w:val="18"/>
        </w:rPr>
        <w:t>n</w:t>
      </w:r>
      <w:r w:rsidRPr="00853653">
        <w:rPr>
          <w:rFonts w:ascii="Times New Roman" w:hAnsi="Times New Roman" w:cs="Times New Roman"/>
          <w:b/>
          <w:sz w:val="20"/>
          <w:szCs w:val="18"/>
        </w:rPr>
        <w:t xml:space="preserve"> kayıt belgesi</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5.1. Müracaat tarihi itibari ile son 3 ay içerisinde düzenlenmiş olmalıdır.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5.2. Belge aslının başvuru dilekçesi ekinde sunulmuş olması gerekmekte olup, temsilciliklerin şubelerden faks yolu ile aldıkları belgelerde, faks nüshasının yetkili temsilcinin adı soyadı ve unvanı belirtilmek sureti ile imzalamış şekli ile</w:t>
      </w:r>
      <w:r>
        <w:rPr>
          <w:rFonts w:ascii="Times New Roman" w:hAnsi="Times New Roman" w:cs="Times New Roman"/>
          <w:sz w:val="18"/>
          <w:szCs w:val="18"/>
        </w:rPr>
        <w:t xml:space="preserve"> sunulmuş olması gerekmektedir.</w:t>
      </w:r>
    </w:p>
    <w:p w:rsidR="00853653" w:rsidRPr="00853653" w:rsidRDefault="00853653" w:rsidP="00853653">
      <w:pPr>
        <w:spacing w:after="0"/>
        <w:rPr>
          <w:rFonts w:ascii="Times New Roman" w:hAnsi="Times New Roman" w:cs="Times New Roman"/>
          <w:b/>
          <w:sz w:val="20"/>
          <w:szCs w:val="18"/>
        </w:rPr>
      </w:pPr>
      <w:r w:rsidRPr="00853653">
        <w:rPr>
          <w:rFonts w:ascii="Times New Roman" w:hAnsi="Times New Roman" w:cs="Times New Roman"/>
          <w:b/>
          <w:sz w:val="20"/>
          <w:szCs w:val="18"/>
        </w:rPr>
        <w:t>6. Banka Dekontu</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6.1. Belge vize ücretine ilişkin tutar, vize işlemi için gerekli tüm şartların sağlandığı tarih itibari ile her yıl yayımlanan Bakanlığımız Döner Sermaye İşletme Müdürlüğü “Birim Fiyat Listesinden” belirlenmelidir.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6.2. Çevre</w:t>
      </w:r>
      <w:r>
        <w:rPr>
          <w:rFonts w:ascii="Times New Roman" w:hAnsi="Times New Roman" w:cs="Times New Roman"/>
          <w:sz w:val="18"/>
          <w:szCs w:val="18"/>
        </w:rPr>
        <w:t>,</w:t>
      </w:r>
      <w:r w:rsidRPr="00853653">
        <w:rPr>
          <w:rFonts w:ascii="Times New Roman" w:hAnsi="Times New Roman" w:cs="Times New Roman"/>
          <w:sz w:val="18"/>
          <w:szCs w:val="18"/>
        </w:rPr>
        <w:t xml:space="preserve"> Şehircilik</w:t>
      </w:r>
      <w:r>
        <w:rPr>
          <w:rFonts w:ascii="Times New Roman" w:hAnsi="Times New Roman" w:cs="Times New Roman"/>
          <w:sz w:val="18"/>
          <w:szCs w:val="18"/>
        </w:rPr>
        <w:t xml:space="preserve"> ve İklim Değişikliği</w:t>
      </w:r>
      <w:r w:rsidRPr="00853653">
        <w:rPr>
          <w:rFonts w:ascii="Times New Roman" w:hAnsi="Times New Roman" w:cs="Times New Roman"/>
          <w:sz w:val="18"/>
          <w:szCs w:val="18"/>
        </w:rPr>
        <w:t xml:space="preserve"> İl Müdürlüklerimizden veya www.basvuru.gov.tr internet adresinden temin edilecek referans numarası ile herhangi bir halk bank şubesine ücretin yatırıldığına dair </w:t>
      </w:r>
      <w:proofErr w:type="gramStart"/>
      <w:r w:rsidRPr="00853653">
        <w:rPr>
          <w:rFonts w:ascii="Times New Roman" w:hAnsi="Times New Roman" w:cs="Times New Roman"/>
          <w:sz w:val="18"/>
          <w:szCs w:val="18"/>
        </w:rPr>
        <w:t>dekont</w:t>
      </w:r>
      <w:proofErr w:type="gramEnd"/>
      <w:r w:rsidRPr="00853653">
        <w:rPr>
          <w:rFonts w:ascii="Times New Roman" w:hAnsi="Times New Roman" w:cs="Times New Roman"/>
          <w:sz w:val="18"/>
          <w:szCs w:val="18"/>
        </w:rPr>
        <w:t xml:space="preserve"> aslı sunulmalıdır.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 xml:space="preserve">6.3. EFT, Bankamatik veya havale </w:t>
      </w:r>
      <w:proofErr w:type="gramStart"/>
      <w:r w:rsidRPr="00853653">
        <w:rPr>
          <w:rFonts w:ascii="Times New Roman" w:hAnsi="Times New Roman" w:cs="Times New Roman"/>
          <w:sz w:val="18"/>
          <w:szCs w:val="18"/>
        </w:rPr>
        <w:t>dekontları</w:t>
      </w:r>
      <w:proofErr w:type="gramEnd"/>
      <w:r w:rsidRPr="00853653">
        <w:rPr>
          <w:rFonts w:ascii="Times New Roman" w:hAnsi="Times New Roman" w:cs="Times New Roman"/>
          <w:sz w:val="18"/>
          <w:szCs w:val="18"/>
        </w:rPr>
        <w:t xml:space="preserve"> kabul edilmeyecektir.</w:t>
      </w:r>
    </w:p>
    <w:p w:rsidR="00853653" w:rsidRPr="00853653" w:rsidRDefault="00853653" w:rsidP="00853653">
      <w:pPr>
        <w:spacing w:after="0"/>
        <w:rPr>
          <w:rFonts w:ascii="Times New Roman" w:hAnsi="Times New Roman" w:cs="Times New Roman"/>
          <w:sz w:val="18"/>
          <w:szCs w:val="18"/>
        </w:rPr>
      </w:pPr>
      <w:r w:rsidRPr="00853653">
        <w:rPr>
          <w:rFonts w:ascii="Times New Roman" w:hAnsi="Times New Roman" w:cs="Times New Roman"/>
          <w:sz w:val="18"/>
          <w:szCs w:val="18"/>
        </w:rPr>
        <w:t>6.4. Dekontun açıklama bölümünde ilgili denetçinin adı soyadı ve ücretin denetçi belgesi için yatırıldığının belirtilmesi gerekmektedir.</w:t>
      </w:r>
    </w:p>
    <w:sectPr w:rsidR="00853653" w:rsidRPr="00853653" w:rsidSect="008536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00" w:rsidRDefault="00A93C00" w:rsidP="00021F9B">
      <w:pPr>
        <w:spacing w:after="0" w:line="240" w:lineRule="auto"/>
      </w:pPr>
      <w:r>
        <w:separator/>
      </w:r>
    </w:p>
  </w:endnote>
  <w:endnote w:type="continuationSeparator" w:id="0">
    <w:p w:rsidR="00A93C00" w:rsidRDefault="00A93C00"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00" w:rsidRDefault="00A93C00" w:rsidP="00021F9B">
      <w:pPr>
        <w:spacing w:after="0" w:line="240" w:lineRule="auto"/>
      </w:pPr>
      <w:r>
        <w:separator/>
      </w:r>
    </w:p>
  </w:footnote>
  <w:footnote w:type="continuationSeparator" w:id="0">
    <w:p w:rsidR="00A93C00" w:rsidRDefault="00A93C00"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664B"/>
    <w:multiLevelType w:val="hybridMultilevel"/>
    <w:tmpl w:val="3692EA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21F9B"/>
    <w:rsid w:val="0003185C"/>
    <w:rsid w:val="0005669E"/>
    <w:rsid w:val="001157DB"/>
    <w:rsid w:val="001E6A0A"/>
    <w:rsid w:val="0025186C"/>
    <w:rsid w:val="00372A18"/>
    <w:rsid w:val="003B625A"/>
    <w:rsid w:val="00495AE3"/>
    <w:rsid w:val="004F3062"/>
    <w:rsid w:val="005218D2"/>
    <w:rsid w:val="00583A39"/>
    <w:rsid w:val="005942E8"/>
    <w:rsid w:val="0062320B"/>
    <w:rsid w:val="00635875"/>
    <w:rsid w:val="00646A31"/>
    <w:rsid w:val="00650932"/>
    <w:rsid w:val="006A29A7"/>
    <w:rsid w:val="00700E9F"/>
    <w:rsid w:val="0076194A"/>
    <w:rsid w:val="00853653"/>
    <w:rsid w:val="008603BB"/>
    <w:rsid w:val="0091117F"/>
    <w:rsid w:val="00A93C00"/>
    <w:rsid w:val="00AA7DF5"/>
    <w:rsid w:val="00AD4263"/>
    <w:rsid w:val="00AD7E40"/>
    <w:rsid w:val="00B025CD"/>
    <w:rsid w:val="00B879A2"/>
    <w:rsid w:val="00CC1F18"/>
    <w:rsid w:val="00E55BD1"/>
    <w:rsid w:val="00EF5CCC"/>
    <w:rsid w:val="00EF7D29"/>
    <w:rsid w:val="00F66E7F"/>
    <w:rsid w:val="00FF2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D232"/>
  <w15:docId w15:val="{B3A7A283-FBEC-4D37-A989-151031DF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4F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531</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Cirakli</dc:creator>
  <cp:keywords/>
  <dc:description/>
  <cp:lastModifiedBy>Ozcan Cetin</cp:lastModifiedBy>
  <cp:revision>4</cp:revision>
  <cp:lastPrinted>2022-02-03T11:12:00Z</cp:lastPrinted>
  <dcterms:created xsi:type="dcterms:W3CDTF">2021-08-18T13:21:00Z</dcterms:created>
  <dcterms:modified xsi:type="dcterms:W3CDTF">2022-02-03T11:30:00Z</dcterms:modified>
</cp:coreProperties>
</file>