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2BC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</w:p>
    <w:p w14:paraId="5AA28326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REPUBLIC OF TURKEY</w:t>
      </w:r>
    </w:p>
    <w:p w14:paraId="278E223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MINISTRY OF ENVIRONMENT AND URBANISATION</w:t>
      </w:r>
    </w:p>
    <w:p w14:paraId="12C2A664" w14:textId="77777777" w:rsidR="00916E24" w:rsidRPr="004D45BD" w:rsidRDefault="000F721C" w:rsidP="00BD3F6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  <w:r w:rsidRPr="004D45BD">
        <w:rPr>
          <w:rFonts w:asciiTheme="minorHAnsi" w:hAnsiTheme="minorHAnsi" w:cstheme="minorHAnsi"/>
          <w:smallCaps w:val="0"/>
          <w:sz w:val="22"/>
          <w:szCs w:val="22"/>
        </w:rPr>
        <w:t xml:space="preserve">GENERAL DIRECTORATE </w:t>
      </w:r>
      <w:r w:rsidR="00BD3F65" w:rsidRPr="004D45BD">
        <w:rPr>
          <w:rFonts w:asciiTheme="minorHAnsi" w:hAnsiTheme="minorHAnsi" w:cstheme="minorHAnsi"/>
          <w:smallCaps w:val="0"/>
          <w:sz w:val="22"/>
          <w:szCs w:val="22"/>
        </w:rPr>
        <w:t>of CONSTRUCTION AFFAIRS</w:t>
      </w:r>
    </w:p>
    <w:p w14:paraId="50761614" w14:textId="77777777" w:rsidR="001F20F6" w:rsidRPr="004D45BD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</w:p>
    <w:p w14:paraId="5D39EF9B" w14:textId="19C92DA0" w:rsidR="001F20F6" w:rsidRPr="00F63975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</w:rPr>
      </w:pPr>
      <w:r w:rsidRPr="00F63975">
        <w:rPr>
          <w:rFonts w:asciiTheme="minorHAnsi" w:hAnsiTheme="minorHAnsi" w:cstheme="minorHAnsi"/>
          <w:b w:val="0"/>
          <w:bCs/>
          <w:smallCaps w:val="0"/>
          <w:sz w:val="22"/>
          <w:szCs w:val="22"/>
        </w:rPr>
        <w:t>REQUEST FOR EXPRESSIONS OF INTEREST</w:t>
      </w:r>
      <w:r w:rsidR="004D45BD" w:rsidRPr="00F63975">
        <w:rPr>
          <w:rFonts w:asciiTheme="minorHAnsi" w:hAnsiTheme="minorHAnsi" w:cstheme="minorHAnsi"/>
          <w:b w:val="0"/>
          <w:sz w:val="22"/>
          <w:szCs w:val="22"/>
        </w:rPr>
        <w:t xml:space="preserve"> for</w:t>
      </w:r>
    </w:p>
    <w:p w14:paraId="24D7C693" w14:textId="77777777" w:rsidR="008E03F8" w:rsidRPr="00F63975" w:rsidRDefault="008E03F8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INDIVIDUAL CONSULTANTS</w:t>
      </w:r>
      <w:r w:rsidR="00470AE0" w:rsidRPr="00F63975">
        <w:rPr>
          <w:rFonts w:asciiTheme="minorHAnsi" w:hAnsiTheme="minorHAnsi" w:cstheme="minorHAnsi"/>
          <w:szCs w:val="22"/>
        </w:rPr>
        <w:t xml:space="preserve"> </w:t>
      </w:r>
    </w:p>
    <w:p w14:paraId="6D3A058D" w14:textId="30ED95D0" w:rsidR="004D45BD" w:rsidRPr="00F63975" w:rsidRDefault="00470AE0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TURKEY ENERGY EFFICIENCY IN PUBLIC BUILDINGS PROJECT</w:t>
      </w:r>
      <w:r w:rsidR="008E03F8" w:rsidRPr="00F63975">
        <w:rPr>
          <w:rFonts w:asciiTheme="minorHAnsi" w:hAnsiTheme="minorHAnsi" w:cstheme="minorHAnsi"/>
          <w:szCs w:val="22"/>
        </w:rPr>
        <w:t xml:space="preserve"> </w:t>
      </w:r>
    </w:p>
    <w:p w14:paraId="12A9EE32" w14:textId="6EEF4BC0" w:rsidR="009830E4" w:rsidRPr="004D45BD" w:rsidRDefault="008E03F8" w:rsidP="008E03F8">
      <w:pPr>
        <w:jc w:val="center"/>
        <w:rPr>
          <w:rFonts w:asciiTheme="minorHAnsi" w:hAnsiTheme="minorHAnsi" w:cstheme="minorHAnsi"/>
          <w:b/>
          <w:szCs w:val="22"/>
        </w:rPr>
      </w:pPr>
      <w:r w:rsidRPr="00F63975">
        <w:rPr>
          <w:rFonts w:asciiTheme="minorHAnsi" w:hAnsiTheme="minorHAnsi" w:cstheme="minorHAnsi"/>
          <w:szCs w:val="22"/>
        </w:rPr>
        <w:t>PROJECT IMPLEMENTATION UNIT</w:t>
      </w:r>
    </w:p>
    <w:p w14:paraId="1C23A253" w14:textId="77777777" w:rsidR="009830E4" w:rsidRPr="004D45BD" w:rsidRDefault="009830E4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7FA94A4A" w14:textId="77777777" w:rsidR="00470AE0" w:rsidRPr="004D45BD" w:rsidRDefault="00470AE0" w:rsidP="00EC50B8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71851E4D" w14:textId="25A9C186" w:rsidR="004347EB" w:rsidRPr="004D45BD" w:rsidRDefault="009830E4" w:rsidP="00E879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>Ministry of Environment and Urbanization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 xml:space="preserve">has applied for </w:t>
      </w:r>
      <w:r w:rsidRPr="004D45BD">
        <w:rPr>
          <w:rFonts w:asciiTheme="minorHAnsi" w:hAnsiTheme="minorHAnsi" w:cstheme="minorHAnsi"/>
          <w:spacing w:val="-2"/>
          <w:szCs w:val="22"/>
        </w:rPr>
        <w:t>financing from the World Bank</w:t>
      </w:r>
      <w:r w:rsidR="004347EB" w:rsidRPr="004D45BD">
        <w:rPr>
          <w:rFonts w:asciiTheme="minorHAnsi" w:hAnsiTheme="minorHAnsi" w:cstheme="minorHAnsi"/>
          <w:spacing w:val="-2"/>
          <w:szCs w:val="22"/>
        </w:rPr>
        <w:t xml:space="preserve"> toward the cost of</w:t>
      </w:r>
      <w:r w:rsidR="001F20F6" w:rsidRPr="004D45BD">
        <w:rPr>
          <w:rFonts w:asciiTheme="minorHAnsi" w:hAnsiTheme="minorHAnsi" w:cstheme="minorHAnsi"/>
          <w:spacing w:val="-2"/>
          <w:szCs w:val="22"/>
        </w:rPr>
        <w:t xml:space="preserve"> the Energy Efficiency in Public Buildings Project (EEPBP)</w:t>
      </w:r>
      <w:r w:rsidR="004D5D5E">
        <w:rPr>
          <w:rFonts w:asciiTheme="minorHAnsi" w:hAnsiTheme="minorHAnsi" w:cstheme="minorHAnsi"/>
          <w:spacing w:val="-2"/>
          <w:szCs w:val="22"/>
        </w:rPr>
        <w:t xml:space="preserve"> and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intends to apply part of the proceeds for consulting services.</w:t>
      </w:r>
    </w:p>
    <w:p w14:paraId="3E2EABF9" w14:textId="77777777" w:rsidR="00E87915" w:rsidRPr="004D45BD" w:rsidRDefault="00E87915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53B89AA3" w14:textId="51DCAEA9" w:rsidR="00272759" w:rsidRPr="004D45BD" w:rsidRDefault="004347EB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General Directorate of Construction Affairs</w:t>
      </w:r>
      <w:r w:rsidR="008E03F8" w:rsidRPr="004D45BD">
        <w:rPr>
          <w:rFonts w:asciiTheme="minorHAnsi" w:hAnsiTheme="minorHAnsi" w:cstheme="minorHAnsi"/>
          <w:spacing w:val="-2"/>
          <w:szCs w:val="22"/>
        </w:rPr>
        <w:t xml:space="preserve"> (GDCA)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of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>The Ministry of Environment and Urbanization (</w:t>
      </w:r>
      <w:proofErr w:type="spellStart"/>
      <w:r w:rsidR="00A80565" w:rsidRPr="004D45BD">
        <w:rPr>
          <w:rFonts w:asciiTheme="minorHAnsi" w:hAnsiTheme="minorHAnsi" w:cstheme="minorHAnsi"/>
          <w:spacing w:val="-2"/>
          <w:szCs w:val="22"/>
        </w:rPr>
        <w:t>MoEU</w:t>
      </w:r>
      <w:proofErr w:type="spellEnd"/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) will serve as the main implementing agency for the Project.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The overall objective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of EEPBP</w:t>
      </w:r>
      <w:r w:rsidR="00272759" w:rsidRPr="004D45BD">
        <w:rPr>
          <w:rFonts w:asciiTheme="minorHAnsi" w:hAnsiTheme="minorHAnsi" w:cstheme="minorHAnsi"/>
          <w:spacing w:val="-2"/>
          <w:szCs w:val="22"/>
        </w:rPr>
        <w:t xml:space="preserve"> is to reduce energy use in central government buildings and develop a transition plan to develop and scale-up suitable sustainable financing and institutional mechanisms to support a national program.</w:t>
      </w:r>
      <w:r w:rsidR="00712958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E87915" w:rsidRPr="004D45BD">
        <w:rPr>
          <w:rFonts w:asciiTheme="minorHAnsi" w:hAnsiTheme="minorHAnsi" w:cstheme="minorHAnsi"/>
          <w:spacing w:val="-2"/>
          <w:szCs w:val="22"/>
        </w:rPr>
        <w:t>The implementation period for the project is 5 years.</w:t>
      </w:r>
    </w:p>
    <w:p w14:paraId="6C11365B" w14:textId="77777777" w:rsidR="00F839E0" w:rsidRPr="004D45BD" w:rsidRDefault="00F839E0" w:rsidP="00D060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</w:p>
    <w:p w14:paraId="0095C28D" w14:textId="4394FA24" w:rsidR="007F73F1" w:rsidRPr="004D45BD" w:rsidRDefault="00E87915" w:rsidP="004347EB">
      <w:pPr>
        <w:pStyle w:val="Default"/>
        <w:spacing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The consulting services (“the Services”)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include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iring of experts to support the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E03F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GDAC's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Implementation Unit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in the areas 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of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procurement,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financial management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and disbursement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technical oversight,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environmental a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nd social issues and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>assistance.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selected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consultants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are expected to be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73F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awarded </w:t>
      </w:r>
      <w:r w:rsidR="004D45BD" w:rsidRPr="004D45BD">
        <w:rPr>
          <w:rFonts w:asciiTheme="minorHAnsi" w:hAnsiTheme="minorHAnsi" w:cstheme="minorHAnsi"/>
          <w:sz w:val="22"/>
          <w:szCs w:val="22"/>
        </w:rPr>
        <w:t>with</w:t>
      </w:r>
      <w:r w:rsidR="007F73F1" w:rsidRPr="004D45BD">
        <w:rPr>
          <w:rFonts w:asciiTheme="minorHAnsi" w:hAnsiTheme="minorHAnsi" w:cstheme="minorHAnsi"/>
          <w:sz w:val="22"/>
          <w:szCs w:val="22"/>
        </w:rPr>
        <w:t xml:space="preserve">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one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-year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renewable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>contracts</w:t>
      </w:r>
      <w:r w:rsidR="004D45BD" w:rsidRPr="004D45BD">
        <w:rPr>
          <w:rFonts w:asciiTheme="minorHAnsi" w:hAnsiTheme="minorHAnsi" w:cstheme="minorHAnsi"/>
          <w:sz w:val="22"/>
          <w:szCs w:val="22"/>
        </w:rPr>
        <w:t xml:space="preserve"> by end-2019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831A50C" w14:textId="08A1B327" w:rsidR="004925B2" w:rsidRDefault="00FA3017" w:rsidP="004347EB">
      <w:pPr>
        <w:suppressAutoHyphens/>
        <w:jc w:val="both"/>
      </w:pPr>
      <w:r w:rsidRPr="004D45BD">
        <w:rPr>
          <w:rFonts w:asciiTheme="minorHAnsi" w:hAnsiTheme="minorHAnsi" w:cstheme="minorHAnsi"/>
          <w:szCs w:val="22"/>
        </w:rPr>
        <w:t xml:space="preserve">The detailed Terms of References (TORs) for the assignments 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can be found </w:t>
      </w:r>
      <w:r w:rsidR="00096273" w:rsidRPr="004D45BD">
        <w:rPr>
          <w:rFonts w:asciiTheme="minorHAnsi" w:hAnsiTheme="minorHAnsi" w:cstheme="minorHAnsi"/>
          <w:spacing w:val="-2"/>
          <w:szCs w:val="22"/>
        </w:rPr>
        <w:t xml:space="preserve"> at </w:t>
      </w:r>
      <w:hyperlink r:id="rId8" w:history="1">
        <w:r w:rsidR="00F85F07">
          <w:rPr>
            <w:rStyle w:val="Kpr"/>
          </w:rPr>
          <w:t>kamuenerji.csb.gov.tr/</w:t>
        </w:r>
      </w:hyperlink>
      <w:r w:rsidR="00BA731A">
        <w:t xml:space="preserve"> web page, following links: </w:t>
      </w:r>
    </w:p>
    <w:p w14:paraId="3E628408" w14:textId="77777777" w:rsidR="00BA731A" w:rsidRPr="004D45BD" w:rsidRDefault="00BA731A" w:rsidP="004347EB">
      <w:pPr>
        <w:suppressAutoHyphens/>
        <w:jc w:val="both"/>
        <w:rPr>
          <w:rFonts w:asciiTheme="minorHAnsi" w:hAnsiTheme="minorHAnsi" w:cstheme="minorHAnsi"/>
          <w:i/>
          <w:spacing w:val="-2"/>
          <w:szCs w:val="22"/>
        </w:rPr>
      </w:pPr>
    </w:p>
    <w:p w14:paraId="4C4C4E92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Financial Management and Disbursement Expert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/PIU-IND-01B) </w:t>
      </w:r>
    </w:p>
    <w:p w14:paraId="266F1201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EE Technical Expert/Project Manager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>/PIU-IND-01D)</w:t>
      </w:r>
    </w:p>
    <w:p w14:paraId="0E127779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Environmental and Social Expert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/PIU-IND-01E) </w:t>
      </w:r>
    </w:p>
    <w:p w14:paraId="39F5D8BF" w14:textId="77777777" w:rsidR="00BA731A" w:rsidRPr="00BA731A" w:rsidRDefault="00BA731A" w:rsidP="00BA731A">
      <w:pPr>
        <w:rPr>
          <w:rFonts w:asciiTheme="minorHAnsi" w:hAnsiTheme="minorHAnsi" w:cstheme="minorHAnsi"/>
        </w:rPr>
      </w:pPr>
    </w:p>
    <w:p w14:paraId="3C04CAF4" w14:textId="59D8626F" w:rsidR="00D06057" w:rsidRPr="004D45BD" w:rsidRDefault="009830E4" w:rsidP="007129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General Directorate of Construction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Affairs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now invites eligible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individual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>consult</w:t>
      </w:r>
      <w:r w:rsidR="00A80565" w:rsidRPr="004D45BD">
        <w:rPr>
          <w:rFonts w:asciiTheme="minorHAnsi" w:hAnsiTheme="minorHAnsi" w:cstheme="minorHAnsi"/>
          <w:spacing w:val="-2"/>
          <w:szCs w:val="22"/>
        </w:rPr>
        <w:t>ants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(“Consultants”) 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to indicate their interest in providing the </w:t>
      </w:r>
      <w:r w:rsidR="006D6898" w:rsidRPr="004D45BD">
        <w:rPr>
          <w:rFonts w:asciiTheme="minorHAnsi" w:hAnsiTheme="minorHAnsi" w:cstheme="minorHAnsi"/>
          <w:spacing w:val="-2"/>
          <w:szCs w:val="22"/>
        </w:rPr>
        <w:t>S</w:t>
      </w:r>
      <w:r w:rsidR="00967544" w:rsidRPr="004D45BD">
        <w:rPr>
          <w:rFonts w:asciiTheme="minorHAnsi" w:hAnsiTheme="minorHAnsi" w:cstheme="minorHAnsi"/>
          <w:spacing w:val="-2"/>
          <w:szCs w:val="22"/>
        </w:rPr>
        <w:t>ervices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. Interested Consultants should provide information demonstrating that they have the required qualifications and relevant experience to perform the Services. </w:t>
      </w:r>
    </w:p>
    <w:p w14:paraId="2FF03535" w14:textId="77777777" w:rsidR="00A33C91" w:rsidRPr="004D45BD" w:rsidRDefault="00A33C91" w:rsidP="00916E24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2D36032E" w14:textId="027B9DE7" w:rsidR="00A33C91" w:rsidRPr="004D45BD" w:rsidRDefault="001D70EB" w:rsidP="00D44313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The attention of interested C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onsultants is drawn to paragraph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3.14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3.16, and 3.17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of the World Bank’s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“Procurement Regulations for IPF Borrowers” (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July 2016</w:t>
      </w:r>
      <w:r w:rsidR="00150C0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revised November 2017 and August 2018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) (“Procurement Regulations”)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setting forth the World Bank’s policy on conflict of interest</w:t>
      </w:r>
      <w:r w:rsidR="00A33C9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(http://pubdocs.worldbank.org/en/178331533065871195/Procurement-Regulations.pdf)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.  </w:t>
      </w:r>
    </w:p>
    <w:p w14:paraId="00748697" w14:textId="1F2852AF" w:rsidR="00D26F82" w:rsidRPr="004D45BD" w:rsidRDefault="001D70EB" w:rsidP="00470AE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onsultant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will be selected in accordance with the </w:t>
      </w:r>
      <w:r w:rsidR="00A33C91" w:rsidRPr="004D45BD">
        <w:rPr>
          <w:rFonts w:asciiTheme="minorHAnsi" w:hAnsiTheme="minorHAnsi" w:cstheme="minorHAnsi"/>
          <w:sz w:val="22"/>
          <w:szCs w:val="22"/>
        </w:rPr>
        <w:t xml:space="preserve">Approved Selection Methods for Individual Consultants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set out in the 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Procurement Regulations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E3727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The contract will be signed between the General Directorate of Construction Affairs of </w:t>
      </w:r>
      <w:proofErr w:type="spellStart"/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>MoEU</w:t>
      </w:r>
      <w:proofErr w:type="spellEnd"/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and the consultant. </w:t>
      </w:r>
    </w:p>
    <w:p w14:paraId="7D667601" w14:textId="5EC9F20F" w:rsidR="00932F66" w:rsidRDefault="00932F66" w:rsidP="00270A89">
      <w:pPr>
        <w:suppressAutoHyphens/>
        <w:jc w:val="both"/>
        <w:rPr>
          <w:rFonts w:asciiTheme="minorHAnsi" w:hAnsiTheme="minorHAnsi" w:cstheme="minorHAnsi"/>
          <w:szCs w:val="22"/>
          <w:lang w:val="tr-TR"/>
        </w:rPr>
      </w:pPr>
      <w:bookmarkStart w:id="0" w:name="_GoBack"/>
      <w:bookmarkEnd w:id="0"/>
    </w:p>
    <w:p w14:paraId="0AA01D5B" w14:textId="527B1CB7" w:rsidR="00932F66" w:rsidRPr="004D45BD" w:rsidRDefault="00932F66" w:rsidP="00932F66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lastRenderedPageBreak/>
        <w:t xml:space="preserve">Expressions of interest (CVs) </w:t>
      </w:r>
      <w:r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in Turkish and English together with 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one-page application letter must be delivered to the address below in person or by e-mail, indicating the title and the reference code for the applied position in the subject line. The deadline for application is </w:t>
      </w:r>
      <w:r w:rsidRPr="00932F66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January 20, 2020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; 5:00 p.m. local time. Applicant may apply</w:t>
      </w:r>
      <w:r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 for only one position.</w:t>
      </w:r>
    </w:p>
    <w:p w14:paraId="3B92E441" w14:textId="77777777" w:rsidR="00932F66" w:rsidRPr="004D45BD" w:rsidRDefault="00932F66" w:rsidP="00932F66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0D4B744C" w14:textId="77777777" w:rsidR="00932F66" w:rsidRPr="004D45BD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Further information can be obtained at the address below during office hours from 10:00 a.m. to 4:00 p.m. Turkey time.</w:t>
      </w:r>
    </w:p>
    <w:p w14:paraId="1F7CCB86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1198982B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Ministry of Environment and Urbanization</w:t>
      </w:r>
    </w:p>
    <w:p w14:paraId="26125DD9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General Directorate of Construction Affairs</w:t>
      </w:r>
    </w:p>
    <w:p w14:paraId="29A71876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External Investments Department</w:t>
      </w:r>
    </w:p>
    <w:p w14:paraId="0A623D6A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Attn: Gökhan Karagözlü</w:t>
      </w:r>
    </w:p>
    <w:p w14:paraId="75DAB71D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 xml:space="preserve">Mustafa Kemal 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Mahallesi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Eski</w:t>
      </w:r>
      <w:r w:rsidRPr="00932F66">
        <w:rPr>
          <w:rFonts w:asciiTheme="minorHAnsi" w:hAnsiTheme="minorHAnsi" w:cstheme="minorHAnsi" w:hint="eastAsia"/>
          <w:spacing w:val="-2"/>
          <w:szCs w:val="22"/>
        </w:rPr>
        <w:t>ş</w:t>
      </w:r>
      <w:r w:rsidRPr="00932F66">
        <w:rPr>
          <w:rFonts w:asciiTheme="minorHAnsi" w:hAnsiTheme="minorHAnsi" w:cstheme="minorHAnsi"/>
          <w:spacing w:val="-2"/>
          <w:szCs w:val="22"/>
        </w:rPr>
        <w:t>ehir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Devlet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Yolu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(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Dumlup</w:t>
      </w:r>
      <w:r w:rsidRPr="00932F66">
        <w:rPr>
          <w:rFonts w:asciiTheme="minorHAnsi" w:hAnsiTheme="minorHAnsi" w:cstheme="minorHAnsi" w:hint="eastAsia"/>
          <w:spacing w:val="-2"/>
          <w:szCs w:val="22"/>
        </w:rPr>
        <w:t>ı</w:t>
      </w:r>
      <w:r w:rsidRPr="00932F66">
        <w:rPr>
          <w:rFonts w:asciiTheme="minorHAnsi" w:hAnsiTheme="minorHAnsi" w:cstheme="minorHAnsi"/>
          <w:spacing w:val="-2"/>
          <w:szCs w:val="22"/>
        </w:rPr>
        <w:t>nar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</w:t>
      </w:r>
      <w:proofErr w:type="spellStart"/>
      <w:r w:rsidRPr="00932F66">
        <w:rPr>
          <w:rFonts w:asciiTheme="minorHAnsi" w:hAnsiTheme="minorHAnsi" w:cstheme="minorHAnsi"/>
          <w:spacing w:val="-2"/>
          <w:szCs w:val="22"/>
        </w:rPr>
        <w:t>Bulvar</w:t>
      </w:r>
      <w:r w:rsidRPr="00932F66">
        <w:rPr>
          <w:rFonts w:asciiTheme="minorHAnsi" w:hAnsiTheme="minorHAnsi" w:cstheme="minorHAnsi" w:hint="eastAsia"/>
          <w:spacing w:val="-2"/>
          <w:szCs w:val="22"/>
        </w:rPr>
        <w:t>ı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) 9. km. No: 278 Kat: 2  </w:t>
      </w:r>
    </w:p>
    <w:p w14:paraId="62AFC8CC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proofErr w:type="spellStart"/>
      <w:r w:rsidRPr="00932F66">
        <w:rPr>
          <w:rFonts w:asciiTheme="minorHAnsi" w:hAnsiTheme="minorHAnsi" w:cstheme="minorHAnsi" w:hint="eastAsia"/>
          <w:spacing w:val="-2"/>
          <w:szCs w:val="22"/>
        </w:rPr>
        <w:t>Ç</w:t>
      </w:r>
      <w:r w:rsidRPr="00932F66">
        <w:rPr>
          <w:rFonts w:asciiTheme="minorHAnsi" w:hAnsiTheme="minorHAnsi" w:cstheme="minorHAnsi"/>
          <w:spacing w:val="-2"/>
          <w:szCs w:val="22"/>
        </w:rPr>
        <w:t>ankaya</w:t>
      </w:r>
      <w:proofErr w:type="spellEnd"/>
      <w:r w:rsidRPr="00932F66">
        <w:rPr>
          <w:rFonts w:asciiTheme="minorHAnsi" w:hAnsiTheme="minorHAnsi" w:cstheme="minorHAnsi"/>
          <w:spacing w:val="-2"/>
          <w:szCs w:val="22"/>
        </w:rPr>
        <w:t xml:space="preserve"> / Ankara </w:t>
      </w:r>
    </w:p>
    <w:p w14:paraId="0CB71E4B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Tel: 0 312 410 49 62</w:t>
      </w:r>
    </w:p>
    <w:p w14:paraId="6811D11A" w14:textId="77777777" w:rsidR="00932F66" w:rsidRPr="00932F66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>E-mail: yigmenerji@csb.gov.tr</w:t>
      </w:r>
    </w:p>
    <w:p w14:paraId="6C4DAF86" w14:textId="0E8FB295" w:rsidR="00932F66" w:rsidRPr="004D45BD" w:rsidRDefault="00932F66" w:rsidP="00932F66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932F66">
        <w:rPr>
          <w:rFonts w:asciiTheme="minorHAnsi" w:hAnsiTheme="minorHAnsi" w:cstheme="minorHAnsi"/>
          <w:spacing w:val="-2"/>
          <w:szCs w:val="22"/>
        </w:rPr>
        <w:t xml:space="preserve">web-site: https://kamuenerji.csb.gov.tr  </w:t>
      </w:r>
    </w:p>
    <w:sectPr w:rsidR="00932F66" w:rsidRPr="004D45BD" w:rsidSect="0008387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C6848" w16cid:durableId="20ED70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7836" w14:textId="77777777" w:rsidR="00B63A4E" w:rsidRDefault="00B63A4E">
      <w:r>
        <w:separator/>
      </w:r>
    </w:p>
  </w:endnote>
  <w:endnote w:type="continuationSeparator" w:id="0">
    <w:p w14:paraId="0F65C0B1" w14:textId="77777777" w:rsidR="00B63A4E" w:rsidRDefault="00B63A4E">
      <w:r>
        <w:rPr>
          <w:sz w:val="24"/>
        </w:rPr>
        <w:t xml:space="preserve"> </w:t>
      </w:r>
    </w:p>
  </w:endnote>
  <w:endnote w:type="continuationNotice" w:id="1">
    <w:p w14:paraId="406D1A00" w14:textId="77777777" w:rsidR="00B63A4E" w:rsidRDefault="00B63A4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A7A7" w14:textId="5A1D5A8A" w:rsidR="007F73F1" w:rsidRDefault="007F73F1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A9AF" w14:textId="77777777" w:rsidR="00B63A4E" w:rsidRDefault="00B63A4E">
      <w:r>
        <w:rPr>
          <w:sz w:val="24"/>
        </w:rPr>
        <w:separator/>
      </w:r>
    </w:p>
  </w:footnote>
  <w:footnote w:type="continuationSeparator" w:id="0">
    <w:p w14:paraId="1F3883FF" w14:textId="77777777"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B7A8" w14:textId="77777777" w:rsidR="007F73F1" w:rsidRDefault="007F73F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0B5"/>
    <w:multiLevelType w:val="hybridMultilevel"/>
    <w:tmpl w:val="36EC6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360"/>
    <w:multiLevelType w:val="hybridMultilevel"/>
    <w:tmpl w:val="63A88F34"/>
    <w:lvl w:ilvl="0" w:tplc="782A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627"/>
    <w:multiLevelType w:val="hybridMultilevel"/>
    <w:tmpl w:val="69344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9DE"/>
    <w:multiLevelType w:val="hybridMultilevel"/>
    <w:tmpl w:val="C2666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796"/>
    <w:multiLevelType w:val="hybridMultilevel"/>
    <w:tmpl w:val="193EC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56937"/>
    <w:multiLevelType w:val="hybridMultilevel"/>
    <w:tmpl w:val="58088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27A8"/>
    <w:multiLevelType w:val="hybridMultilevel"/>
    <w:tmpl w:val="81508004"/>
    <w:lvl w:ilvl="0" w:tplc="963E45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838E4"/>
    <w:multiLevelType w:val="hybridMultilevel"/>
    <w:tmpl w:val="65BA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9682E"/>
    <w:multiLevelType w:val="hybridMultilevel"/>
    <w:tmpl w:val="09266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5683"/>
    <w:rsid w:val="0008387E"/>
    <w:rsid w:val="00084C16"/>
    <w:rsid w:val="00096273"/>
    <w:rsid w:val="000A4184"/>
    <w:rsid w:val="000C0A41"/>
    <w:rsid w:val="000C4041"/>
    <w:rsid w:val="000E7902"/>
    <w:rsid w:val="000F721C"/>
    <w:rsid w:val="00117335"/>
    <w:rsid w:val="00150C01"/>
    <w:rsid w:val="001519A7"/>
    <w:rsid w:val="001919A2"/>
    <w:rsid w:val="0019480D"/>
    <w:rsid w:val="001B0D84"/>
    <w:rsid w:val="001D70EB"/>
    <w:rsid w:val="001F20F6"/>
    <w:rsid w:val="001F5C67"/>
    <w:rsid w:val="001F69EB"/>
    <w:rsid w:val="002026C3"/>
    <w:rsid w:val="0024718D"/>
    <w:rsid w:val="00270A89"/>
    <w:rsid w:val="00272759"/>
    <w:rsid w:val="002727A9"/>
    <w:rsid w:val="002A2A9D"/>
    <w:rsid w:val="002B6F54"/>
    <w:rsid w:val="002E658B"/>
    <w:rsid w:val="002E6711"/>
    <w:rsid w:val="00311B52"/>
    <w:rsid w:val="00357959"/>
    <w:rsid w:val="003A7D1A"/>
    <w:rsid w:val="003C1070"/>
    <w:rsid w:val="004278AB"/>
    <w:rsid w:val="004347EB"/>
    <w:rsid w:val="00436C9F"/>
    <w:rsid w:val="00444D41"/>
    <w:rsid w:val="00470AE0"/>
    <w:rsid w:val="0047270E"/>
    <w:rsid w:val="004925B2"/>
    <w:rsid w:val="004B3C04"/>
    <w:rsid w:val="004D2A47"/>
    <w:rsid w:val="004D45BD"/>
    <w:rsid w:val="004D5D5E"/>
    <w:rsid w:val="004E721D"/>
    <w:rsid w:val="00523952"/>
    <w:rsid w:val="0055225B"/>
    <w:rsid w:val="0055633F"/>
    <w:rsid w:val="005722A7"/>
    <w:rsid w:val="0057782C"/>
    <w:rsid w:val="00593053"/>
    <w:rsid w:val="006A161B"/>
    <w:rsid w:val="006D6898"/>
    <w:rsid w:val="006E3727"/>
    <w:rsid w:val="006F3706"/>
    <w:rsid w:val="00712958"/>
    <w:rsid w:val="00746BB5"/>
    <w:rsid w:val="007A3301"/>
    <w:rsid w:val="007C6351"/>
    <w:rsid w:val="007D59F6"/>
    <w:rsid w:val="007F73F1"/>
    <w:rsid w:val="00805BA8"/>
    <w:rsid w:val="00806648"/>
    <w:rsid w:val="00807263"/>
    <w:rsid w:val="008105A7"/>
    <w:rsid w:val="0082773D"/>
    <w:rsid w:val="00846378"/>
    <w:rsid w:val="00892237"/>
    <w:rsid w:val="008929AC"/>
    <w:rsid w:val="008A4985"/>
    <w:rsid w:val="008A4AA7"/>
    <w:rsid w:val="008C3534"/>
    <w:rsid w:val="008E03F8"/>
    <w:rsid w:val="008E1CB2"/>
    <w:rsid w:val="008E6184"/>
    <w:rsid w:val="008F06AB"/>
    <w:rsid w:val="008F6256"/>
    <w:rsid w:val="008F649A"/>
    <w:rsid w:val="00916E24"/>
    <w:rsid w:val="00927DB4"/>
    <w:rsid w:val="00930D65"/>
    <w:rsid w:val="00932F66"/>
    <w:rsid w:val="00967544"/>
    <w:rsid w:val="00982655"/>
    <w:rsid w:val="009830E4"/>
    <w:rsid w:val="009A508D"/>
    <w:rsid w:val="009B3FE9"/>
    <w:rsid w:val="009C66B0"/>
    <w:rsid w:val="009D0669"/>
    <w:rsid w:val="009D19D9"/>
    <w:rsid w:val="009E5B8D"/>
    <w:rsid w:val="00A05A45"/>
    <w:rsid w:val="00A05BEF"/>
    <w:rsid w:val="00A1339A"/>
    <w:rsid w:val="00A221DD"/>
    <w:rsid w:val="00A22724"/>
    <w:rsid w:val="00A33C91"/>
    <w:rsid w:val="00A55DA1"/>
    <w:rsid w:val="00A719F6"/>
    <w:rsid w:val="00A80565"/>
    <w:rsid w:val="00A817F2"/>
    <w:rsid w:val="00AD3DCE"/>
    <w:rsid w:val="00B15B60"/>
    <w:rsid w:val="00B2368A"/>
    <w:rsid w:val="00B27A78"/>
    <w:rsid w:val="00B32C55"/>
    <w:rsid w:val="00B3630A"/>
    <w:rsid w:val="00B42F56"/>
    <w:rsid w:val="00B616E4"/>
    <w:rsid w:val="00B63A4E"/>
    <w:rsid w:val="00BA4299"/>
    <w:rsid w:val="00BA731A"/>
    <w:rsid w:val="00BB58D6"/>
    <w:rsid w:val="00BC1BB9"/>
    <w:rsid w:val="00BD3F65"/>
    <w:rsid w:val="00BD57C5"/>
    <w:rsid w:val="00BD6CBC"/>
    <w:rsid w:val="00BE7998"/>
    <w:rsid w:val="00C4000C"/>
    <w:rsid w:val="00C431E6"/>
    <w:rsid w:val="00C663B9"/>
    <w:rsid w:val="00C73EA0"/>
    <w:rsid w:val="00C8755C"/>
    <w:rsid w:val="00C9615E"/>
    <w:rsid w:val="00CD7DDC"/>
    <w:rsid w:val="00D06057"/>
    <w:rsid w:val="00D26F82"/>
    <w:rsid w:val="00D35A53"/>
    <w:rsid w:val="00D37517"/>
    <w:rsid w:val="00D44313"/>
    <w:rsid w:val="00D56520"/>
    <w:rsid w:val="00D71ADD"/>
    <w:rsid w:val="00DA15DD"/>
    <w:rsid w:val="00DA19C4"/>
    <w:rsid w:val="00DC4346"/>
    <w:rsid w:val="00DD1A59"/>
    <w:rsid w:val="00DD239A"/>
    <w:rsid w:val="00DE48E9"/>
    <w:rsid w:val="00E07E32"/>
    <w:rsid w:val="00E74313"/>
    <w:rsid w:val="00E87915"/>
    <w:rsid w:val="00EB5460"/>
    <w:rsid w:val="00EC50B8"/>
    <w:rsid w:val="00EF2DDA"/>
    <w:rsid w:val="00F17486"/>
    <w:rsid w:val="00F63975"/>
    <w:rsid w:val="00F63EC8"/>
    <w:rsid w:val="00F728EB"/>
    <w:rsid w:val="00F82A21"/>
    <w:rsid w:val="00F839E0"/>
    <w:rsid w:val="00F85F07"/>
    <w:rsid w:val="00F903D8"/>
    <w:rsid w:val="00FA3017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5AF8"/>
  <w15:docId w15:val="{38A96C55-F7C7-4E1A-9FFC-5C3C1D8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Balk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Balk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Balk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Balk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Balk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Balk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Balk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Balk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">
    <w:name w:val="Default Paragraph Fo"/>
    <w:basedOn w:val="VarsaylanParagrafYazTipi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ltBilgi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DipnotBavurusu">
    <w:name w:val="foot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stBilgi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Girinti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SonnotMetni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SonnotBavurusu">
    <w:name w:val="end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Dizin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GvdeMetni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Kpr">
    <w:name w:val="Hyperlink"/>
    <w:basedOn w:val="VarsaylanParagrafYazTipi"/>
    <w:semiHidden/>
    <w:rsid w:val="008A4AA7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E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E3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E32"/>
    <w:rPr>
      <w:rFonts w:ascii="CG Times" w:hAnsi="CG Time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E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E32"/>
    <w:rPr>
      <w:rFonts w:ascii="CG Times" w:hAnsi="CG Times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Default">
    <w:name w:val="Default"/>
    <w:rsid w:val="00270A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07263"/>
    <w:pPr>
      <w:widowControl w:val="0"/>
      <w:autoSpaceDE w:val="0"/>
      <w:autoSpaceDN w:val="0"/>
      <w:spacing w:after="120"/>
      <w:ind w:left="283"/>
    </w:pPr>
    <w:rPr>
      <w:rFonts w:ascii="Arial" w:eastAsia="Arial" w:hAnsi="Arial"/>
      <w:szCs w:val="22"/>
      <w:lang w:val="en-GB" w:eastAsia="sq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07263"/>
    <w:rPr>
      <w:rFonts w:ascii="Arial" w:eastAsia="Arial" w:hAnsi="Arial"/>
      <w:sz w:val="22"/>
      <w:szCs w:val="22"/>
      <w:lang w:val="en-GB" w:eastAsia="sq"/>
    </w:rPr>
  </w:style>
  <w:style w:type="paragraph" w:styleId="ListeParagraf">
    <w:name w:val="List Paragraph"/>
    <w:aliases w:val="List Paragraph (numbered (a)),Normal 2,Main numbered paragraph,1.1.1_List Paragraph,List_Paragraph,Multilevel para_II,List Paragraph1,List Paragraph 1.1.1"/>
    <w:basedOn w:val="Normal"/>
    <w:link w:val="ListeParagrafChar"/>
    <w:uiPriority w:val="34"/>
    <w:qFormat/>
    <w:rsid w:val="001919A2"/>
    <w:pPr>
      <w:widowControl w:val="0"/>
      <w:autoSpaceDE w:val="0"/>
      <w:autoSpaceDN w:val="0"/>
      <w:ind w:left="1080" w:hanging="360"/>
    </w:pPr>
    <w:rPr>
      <w:rFonts w:ascii="Arial" w:eastAsia="Arial" w:hAnsi="Arial"/>
      <w:szCs w:val="22"/>
      <w:lang w:val="en-GB" w:eastAsia="sq"/>
    </w:rPr>
  </w:style>
  <w:style w:type="character" w:customStyle="1" w:styleId="ListeParagrafChar">
    <w:name w:val="Liste Paragraf Char"/>
    <w:aliases w:val="List Paragraph (numbered (a)) Char,Normal 2 Char,Main numbered paragraph Char,1.1.1_List Paragraph Char,List_Paragraph Char,Multilevel para_II Char,List Paragraph1 Char,List Paragraph 1.1.1 Char"/>
    <w:basedOn w:val="VarsaylanParagrafYazTipi"/>
    <w:link w:val="ListeParagraf"/>
    <w:uiPriority w:val="34"/>
    <w:locked/>
    <w:rsid w:val="001919A2"/>
    <w:rPr>
      <w:rFonts w:ascii="Arial" w:eastAsia="Arial" w:hAnsi="Arial"/>
      <w:sz w:val="22"/>
      <w:szCs w:val="22"/>
      <w:lang w:val="en-GB" w:eastAsia="sq"/>
    </w:rPr>
  </w:style>
  <w:style w:type="character" w:customStyle="1" w:styleId="tlid-translation">
    <w:name w:val="tlid-translation"/>
    <w:basedOn w:val="VarsaylanParagrafYazTipi"/>
    <w:rsid w:val="00712958"/>
  </w:style>
  <w:style w:type="paragraph" w:styleId="NormalWeb">
    <w:name w:val="Normal (Web)"/>
    <w:basedOn w:val="Normal"/>
    <w:uiPriority w:val="99"/>
    <w:unhideWhenUsed/>
    <w:rsid w:val="00A33C91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72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61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9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44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uenerji.cs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E1E2-44D2-45FC-915B-535AC346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3452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Nur DURMAZ</cp:lastModifiedBy>
  <cp:revision>3</cp:revision>
  <cp:lastPrinted>2019-08-08T13:02:00Z</cp:lastPrinted>
  <dcterms:created xsi:type="dcterms:W3CDTF">2020-01-02T14:22:00Z</dcterms:created>
  <dcterms:modified xsi:type="dcterms:W3CDTF">2020-01-02T14:25:00Z</dcterms:modified>
</cp:coreProperties>
</file>