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F970C" w14:textId="77777777" w:rsidR="005D2D37" w:rsidRPr="009A43DD" w:rsidRDefault="005D2D37" w:rsidP="005D2D37">
      <w:pPr>
        <w:pStyle w:val="KonuBal"/>
        <w:rPr>
          <w:rFonts w:asciiTheme="majorHAnsi" w:hAnsiTheme="majorHAnsi" w:cstheme="majorHAnsi"/>
          <w:b/>
          <w:sz w:val="22"/>
          <w:szCs w:val="22"/>
        </w:rPr>
      </w:pPr>
      <w:r w:rsidRPr="009A43DD">
        <w:rPr>
          <w:rFonts w:asciiTheme="majorHAnsi" w:hAnsiTheme="majorHAnsi" w:cstheme="majorHAnsi"/>
          <w:b/>
          <w:sz w:val="22"/>
          <w:szCs w:val="22"/>
        </w:rPr>
        <w:t>REPUBLIC OF TURKEY</w:t>
      </w:r>
    </w:p>
    <w:p w14:paraId="3E3272AA" w14:textId="77777777" w:rsidR="005D2D37" w:rsidRPr="009A43DD" w:rsidRDefault="005D2D37" w:rsidP="005D2D37">
      <w:pPr>
        <w:jc w:val="center"/>
        <w:rPr>
          <w:rFonts w:asciiTheme="majorHAnsi" w:hAnsiTheme="majorHAnsi" w:cstheme="majorHAnsi"/>
          <w:b/>
          <w:lang w:val="en-US"/>
        </w:rPr>
      </w:pPr>
      <w:r w:rsidRPr="009A43DD">
        <w:rPr>
          <w:rFonts w:asciiTheme="majorHAnsi" w:hAnsiTheme="majorHAnsi" w:cstheme="majorHAnsi"/>
          <w:b/>
          <w:lang w:val="en-US"/>
        </w:rPr>
        <w:t xml:space="preserve">MINISTRY OF ENVIRONMENT AND URBANIZATION </w:t>
      </w:r>
    </w:p>
    <w:p w14:paraId="3065C34B" w14:textId="77777777" w:rsidR="005D2D37" w:rsidRPr="009A43DD" w:rsidRDefault="005D2D37" w:rsidP="005D2D37">
      <w:pPr>
        <w:jc w:val="center"/>
        <w:rPr>
          <w:rFonts w:asciiTheme="majorHAnsi" w:hAnsiTheme="majorHAnsi" w:cstheme="majorHAnsi"/>
          <w:b/>
          <w:lang w:val="en-US"/>
        </w:rPr>
      </w:pPr>
      <w:r w:rsidRPr="009A43DD">
        <w:rPr>
          <w:rFonts w:asciiTheme="majorHAnsi" w:hAnsiTheme="majorHAnsi" w:cstheme="majorHAnsi"/>
          <w:b/>
          <w:lang w:val="en-US"/>
        </w:rPr>
        <w:t>General Directorate of Construction Affairs</w:t>
      </w:r>
    </w:p>
    <w:p w14:paraId="4B01DE6D" w14:textId="77777777" w:rsidR="005D2D37" w:rsidRPr="009A43DD" w:rsidRDefault="005D2D37" w:rsidP="005D2D37">
      <w:pPr>
        <w:jc w:val="center"/>
        <w:rPr>
          <w:rFonts w:asciiTheme="majorHAnsi" w:hAnsiTheme="majorHAnsi" w:cstheme="majorHAnsi"/>
          <w:b/>
          <w:lang w:val="en-US"/>
        </w:rPr>
      </w:pPr>
    </w:p>
    <w:p w14:paraId="21BECEB2" w14:textId="77777777" w:rsidR="005D2D37" w:rsidRPr="009A43DD" w:rsidRDefault="005D2D37" w:rsidP="005D2D37">
      <w:pPr>
        <w:jc w:val="center"/>
        <w:rPr>
          <w:rFonts w:asciiTheme="majorHAnsi" w:hAnsiTheme="majorHAnsi" w:cstheme="majorHAnsi"/>
          <w:b/>
          <w:lang w:val="en-US"/>
        </w:rPr>
      </w:pPr>
      <w:r w:rsidRPr="009A43DD">
        <w:rPr>
          <w:rFonts w:asciiTheme="majorHAnsi" w:hAnsiTheme="majorHAnsi" w:cstheme="majorHAnsi"/>
          <w:b/>
          <w:lang w:val="en-US"/>
        </w:rPr>
        <w:t>TURKEY ENERGY EFFICIENCY IN PUBLIC BUILDINGS PROJECT</w:t>
      </w:r>
    </w:p>
    <w:p w14:paraId="300C4700" w14:textId="77777777" w:rsidR="005D2D37" w:rsidRPr="009A43DD" w:rsidRDefault="005D2D37" w:rsidP="005D2D37">
      <w:pPr>
        <w:jc w:val="center"/>
        <w:rPr>
          <w:rFonts w:asciiTheme="majorHAnsi" w:hAnsiTheme="majorHAnsi" w:cstheme="majorHAnsi"/>
          <w:b/>
          <w:lang w:val="en-US"/>
        </w:rPr>
      </w:pPr>
      <w:r w:rsidRPr="009A43DD">
        <w:rPr>
          <w:rFonts w:asciiTheme="majorHAnsi" w:hAnsiTheme="majorHAnsi" w:cstheme="majorHAnsi"/>
          <w:b/>
          <w:lang w:val="en-US"/>
        </w:rPr>
        <w:t>(P162762)</w:t>
      </w:r>
    </w:p>
    <w:p w14:paraId="620C97A6" w14:textId="77777777" w:rsidR="005D2D37" w:rsidRPr="009A43DD" w:rsidRDefault="005D2D37" w:rsidP="005D2D37">
      <w:pPr>
        <w:jc w:val="center"/>
        <w:rPr>
          <w:rFonts w:asciiTheme="majorHAnsi" w:hAnsiTheme="majorHAnsi" w:cstheme="majorHAnsi"/>
          <w:b/>
          <w:lang w:val="en-US"/>
        </w:rPr>
      </w:pPr>
    </w:p>
    <w:p w14:paraId="62FA4B29" w14:textId="77777777" w:rsidR="00F220E9" w:rsidRDefault="005D2D37" w:rsidP="00F220E9">
      <w:pPr>
        <w:jc w:val="center"/>
        <w:rPr>
          <w:rFonts w:asciiTheme="minorHAnsi" w:hAnsiTheme="minorHAnsi"/>
          <w:color w:val="C00000"/>
        </w:rPr>
      </w:pPr>
      <w:r w:rsidRPr="009A43DD">
        <w:rPr>
          <w:rFonts w:asciiTheme="majorHAnsi" w:hAnsiTheme="majorHAnsi" w:cstheme="majorHAnsi"/>
          <w:b/>
          <w:lang w:val="en-US"/>
        </w:rPr>
        <w:t xml:space="preserve">TERMS OF REFERENCE FOR </w:t>
      </w:r>
      <w:r w:rsidR="00D81C24" w:rsidRPr="00F220E9">
        <w:rPr>
          <w:rFonts w:asciiTheme="majorHAnsi" w:hAnsiTheme="majorHAnsi" w:cstheme="majorHAnsi"/>
          <w:b/>
          <w:lang w:val="en-US"/>
        </w:rPr>
        <w:t xml:space="preserve">ENVIRONMENTAL AND SOCIAL EXPERT </w:t>
      </w:r>
    </w:p>
    <w:p w14:paraId="57224EC4" w14:textId="0259E5BB" w:rsidR="00F220E9" w:rsidRPr="00F220E9" w:rsidRDefault="00F220E9" w:rsidP="00F220E9">
      <w:pPr>
        <w:jc w:val="center"/>
        <w:rPr>
          <w:rFonts w:asciiTheme="minorHAnsi" w:hAnsiTheme="minorHAnsi"/>
          <w:color w:val="C00000"/>
        </w:rPr>
      </w:pPr>
      <w:r w:rsidRPr="00F220E9">
        <w:rPr>
          <w:rFonts w:asciiTheme="majorHAnsi" w:hAnsiTheme="majorHAnsi" w:cstheme="majorHAnsi"/>
          <w:lang w:val="en-US"/>
        </w:rPr>
        <w:t>(</w:t>
      </w:r>
      <w:r w:rsidR="003B0776">
        <w:rPr>
          <w:rFonts w:asciiTheme="majorHAnsi" w:hAnsiTheme="majorHAnsi" w:cstheme="majorHAnsi"/>
          <w:lang w:val="en-US"/>
        </w:rPr>
        <w:t xml:space="preserve">Ref: </w:t>
      </w:r>
      <w:r w:rsidRPr="00F220E9">
        <w:rPr>
          <w:rFonts w:asciiTheme="majorHAnsi" w:hAnsiTheme="majorHAnsi" w:cstheme="majorHAnsi"/>
          <w:lang w:val="en-US"/>
        </w:rPr>
        <w:t>EEPB/WB/</w:t>
      </w:r>
      <w:proofErr w:type="spellStart"/>
      <w:r w:rsidRPr="00F220E9">
        <w:rPr>
          <w:rFonts w:asciiTheme="majorHAnsi" w:hAnsiTheme="majorHAnsi" w:cstheme="majorHAnsi"/>
          <w:lang w:val="en-US"/>
        </w:rPr>
        <w:t>MoEU</w:t>
      </w:r>
      <w:proofErr w:type="spellEnd"/>
      <w:r w:rsidRPr="00F220E9">
        <w:rPr>
          <w:rFonts w:asciiTheme="majorHAnsi" w:hAnsiTheme="majorHAnsi" w:cstheme="majorHAnsi"/>
          <w:lang w:val="en-US"/>
        </w:rPr>
        <w:t xml:space="preserve">/PIU-IND-01E) </w:t>
      </w:r>
    </w:p>
    <w:p w14:paraId="4DF2481D" w14:textId="77777777" w:rsidR="005D2D37" w:rsidRPr="009A43DD" w:rsidRDefault="005D2D37" w:rsidP="005D2D37">
      <w:pPr>
        <w:jc w:val="both"/>
        <w:rPr>
          <w:rFonts w:asciiTheme="majorHAnsi" w:hAnsiTheme="majorHAnsi" w:cstheme="majorHAnsi"/>
          <w:lang w:val="en-US"/>
        </w:rPr>
      </w:pPr>
    </w:p>
    <w:p w14:paraId="62C55248" w14:textId="77777777" w:rsidR="005D2D37" w:rsidRPr="009A43DD" w:rsidRDefault="005D2D37" w:rsidP="005D2D37">
      <w:pPr>
        <w:widowControl/>
        <w:numPr>
          <w:ilvl w:val="0"/>
          <w:numId w:val="3"/>
        </w:numPr>
        <w:autoSpaceDE/>
        <w:autoSpaceDN/>
        <w:jc w:val="both"/>
        <w:rPr>
          <w:rFonts w:asciiTheme="majorHAnsi" w:hAnsiTheme="majorHAnsi" w:cstheme="majorHAnsi"/>
          <w:b/>
          <w:lang w:val="en-US"/>
        </w:rPr>
      </w:pPr>
      <w:r w:rsidRPr="009A43DD">
        <w:rPr>
          <w:rFonts w:asciiTheme="majorHAnsi" w:hAnsiTheme="majorHAnsi" w:cstheme="majorHAnsi"/>
          <w:b/>
          <w:lang w:val="en-US"/>
        </w:rPr>
        <w:t>BACKGROUND</w:t>
      </w:r>
    </w:p>
    <w:p w14:paraId="46F27484" w14:textId="77777777" w:rsidR="005D2D37" w:rsidRPr="009A43DD" w:rsidRDefault="005D2D37" w:rsidP="005D2D37">
      <w:pPr>
        <w:jc w:val="both"/>
        <w:rPr>
          <w:rFonts w:asciiTheme="majorHAnsi" w:hAnsiTheme="majorHAnsi" w:cstheme="majorHAnsi"/>
          <w:lang w:val="en-US"/>
        </w:rPr>
      </w:pPr>
    </w:p>
    <w:p w14:paraId="5E6CB60E" w14:textId="35F1573A" w:rsidR="005D2D37" w:rsidRPr="009A43DD" w:rsidRDefault="005D2D37" w:rsidP="005B577A">
      <w:pPr>
        <w:adjustRightInd w:val="0"/>
        <w:spacing w:before="120"/>
        <w:jc w:val="both"/>
        <w:rPr>
          <w:rFonts w:asciiTheme="majorHAnsi" w:hAnsiTheme="majorHAnsi" w:cstheme="majorHAnsi"/>
          <w:spacing w:val="-2"/>
        </w:rPr>
      </w:pPr>
      <w:r w:rsidRPr="009A43DD">
        <w:rPr>
          <w:rFonts w:asciiTheme="majorHAnsi" w:hAnsiTheme="majorHAnsi" w:cstheme="majorHAnsi"/>
          <w:spacing w:val="-2"/>
        </w:rPr>
        <w:t>The Ministry of Environment and Urbanization has applied for financing from the World Bank toward the cost of the Energy Efficiency in Public Buildings Project (EEPBP) and intends to apply part of the proceeds for consulting services.</w:t>
      </w:r>
    </w:p>
    <w:p w14:paraId="0B912994" w14:textId="63CE6536" w:rsidR="005D2D37" w:rsidRPr="009A43DD" w:rsidRDefault="005D2D37" w:rsidP="005B577A">
      <w:pPr>
        <w:spacing w:before="120" w:after="120"/>
        <w:jc w:val="both"/>
        <w:rPr>
          <w:rFonts w:asciiTheme="majorHAnsi" w:hAnsiTheme="majorHAnsi" w:cstheme="majorHAnsi"/>
        </w:rPr>
      </w:pPr>
      <w:r w:rsidRPr="009A43DD">
        <w:rPr>
          <w:rFonts w:asciiTheme="majorHAnsi" w:hAnsiTheme="majorHAnsi" w:cstheme="majorHAnsi"/>
        </w:rPr>
        <w:t>The project investments will focus primaril</w:t>
      </w:r>
      <w:r w:rsidR="005B577A" w:rsidRPr="009A43DD">
        <w:rPr>
          <w:rFonts w:asciiTheme="majorHAnsi" w:hAnsiTheme="majorHAnsi" w:cstheme="majorHAnsi"/>
        </w:rPr>
        <w:t xml:space="preserve">y </w:t>
      </w:r>
      <w:r w:rsidR="00DC4DC9" w:rsidRPr="009A43DD">
        <w:rPr>
          <w:rFonts w:asciiTheme="majorHAnsi" w:hAnsiTheme="majorHAnsi" w:cstheme="majorHAnsi"/>
        </w:rPr>
        <w:t>on the renovation of central public buildings with high energy consumption and shorter pay-back periods.</w:t>
      </w:r>
      <w:r w:rsidRPr="009A43DD">
        <w:rPr>
          <w:rFonts w:asciiTheme="majorHAnsi" w:hAnsiTheme="majorHAnsi" w:cstheme="majorHAnsi"/>
        </w:rPr>
        <w:t xml:space="preserve"> The proposed project would be implemented through two components: (i) energy efficiency investments in central government buildings; and (ii) technical assistance (TA) and project implementation support. </w:t>
      </w:r>
    </w:p>
    <w:p w14:paraId="5AF4DB38" w14:textId="1470D63E" w:rsidR="005D2D37" w:rsidRPr="009A43DD" w:rsidRDefault="005D2D37" w:rsidP="005B577A">
      <w:pPr>
        <w:spacing w:before="120" w:after="120"/>
        <w:jc w:val="both"/>
        <w:rPr>
          <w:rFonts w:asciiTheme="majorHAnsi" w:hAnsiTheme="majorHAnsi" w:cstheme="majorHAnsi"/>
        </w:rPr>
      </w:pPr>
      <w:r w:rsidRPr="009A43DD">
        <w:rPr>
          <w:rFonts w:asciiTheme="majorHAnsi" w:hAnsiTheme="majorHAnsi" w:cstheme="majorHAnsi"/>
        </w:rPr>
        <w:t>The General Directorate of Construction Affairs (GDCA) under the Ministry for Environment and Urbanization (</w:t>
      </w:r>
      <w:proofErr w:type="spellStart"/>
      <w:r w:rsidRPr="009A43DD">
        <w:rPr>
          <w:rFonts w:asciiTheme="majorHAnsi" w:hAnsiTheme="majorHAnsi" w:cstheme="majorHAnsi"/>
        </w:rPr>
        <w:t>MoEU</w:t>
      </w:r>
      <w:proofErr w:type="spellEnd"/>
      <w:r w:rsidRPr="009A43DD">
        <w:rPr>
          <w:rFonts w:asciiTheme="majorHAnsi" w:hAnsiTheme="majorHAnsi" w:cstheme="majorHAnsi"/>
        </w:rPr>
        <w:t xml:space="preserve">) has been delegated to assume overall responsibility for the project. This will include completion of the necessary activities to support project preparation as well as implementation for the five-year project period. In parallel, grant funding has been mobilized from the Clean Technology Fund (CTF) to help </w:t>
      </w:r>
      <w:r w:rsidR="00693280" w:rsidRPr="009A43DD">
        <w:rPr>
          <w:rFonts w:asciiTheme="majorHAnsi" w:hAnsiTheme="majorHAnsi" w:cstheme="majorHAnsi"/>
        </w:rPr>
        <w:t>analyse</w:t>
      </w:r>
      <w:r w:rsidRPr="009A43DD">
        <w:rPr>
          <w:rFonts w:asciiTheme="majorHAnsi" w:hAnsiTheme="majorHAnsi" w:cstheme="majorHAnsi"/>
        </w:rPr>
        <w:t xml:space="preserve"> the investment needs and potential of the central government buildings. </w:t>
      </w:r>
      <w:r w:rsidR="00ED42C5" w:rsidRPr="009A43DD">
        <w:rPr>
          <w:rFonts w:asciiTheme="majorHAnsi" w:hAnsiTheme="majorHAnsi" w:cstheme="majorHAnsi"/>
        </w:rPr>
        <w:t xml:space="preserve"> </w:t>
      </w:r>
    </w:p>
    <w:p w14:paraId="7E8AE5FB" w14:textId="77777777" w:rsidR="005D2D37" w:rsidRPr="009A43DD" w:rsidRDefault="005D2D37" w:rsidP="005B577A">
      <w:pPr>
        <w:spacing w:before="120" w:after="120"/>
        <w:jc w:val="both"/>
        <w:rPr>
          <w:rFonts w:asciiTheme="majorHAnsi" w:hAnsiTheme="majorHAnsi" w:cstheme="majorHAnsi"/>
        </w:rPr>
      </w:pPr>
      <w:r w:rsidRPr="009A43DD">
        <w:rPr>
          <w:rFonts w:asciiTheme="majorHAnsi" w:hAnsiTheme="majorHAnsi" w:cstheme="majorHAnsi"/>
        </w:rPr>
        <w:t>Through the Energy Efficiency in Public Buildings (EEPB) Project, approximately 500-700 public buildings will be renovated energy efficiently resulting energy savings. As the proposed projects aims to renovate public buildings with the highest energy consumption, the immediate direct beneficiaries would be the public sector as the budgetary savings from the investments, resolution of budgetary constraints for central government buildings associated CO</w:t>
      </w:r>
      <w:r w:rsidRPr="009A43DD">
        <w:rPr>
          <w:rFonts w:asciiTheme="majorHAnsi" w:hAnsiTheme="majorHAnsi" w:cstheme="majorHAnsi"/>
          <w:vertAlign w:val="subscript"/>
        </w:rPr>
        <w:t>2</w:t>
      </w:r>
      <w:r w:rsidRPr="009A43DD">
        <w:rPr>
          <w:rFonts w:asciiTheme="majorHAnsi" w:hAnsiTheme="majorHAnsi" w:cstheme="majorHAnsi"/>
        </w:rPr>
        <w:t xml:space="preserve"> emissions reductions as a result of the energy savings (tons of CO</w:t>
      </w:r>
      <w:r w:rsidRPr="009A43DD">
        <w:rPr>
          <w:rFonts w:asciiTheme="majorHAnsi" w:hAnsiTheme="majorHAnsi" w:cstheme="majorHAnsi"/>
          <w:vertAlign w:val="subscript"/>
        </w:rPr>
        <w:t>2</w:t>
      </w:r>
      <w:r w:rsidRPr="009A43DD">
        <w:rPr>
          <w:rFonts w:asciiTheme="majorHAnsi" w:hAnsiTheme="majorHAnsi" w:cstheme="majorHAnsi"/>
        </w:rPr>
        <w:t xml:space="preserve"> equivalent) and also users of the public buildings (administrative staff and society) and public communities in the catchment areas of the identified facilities. </w:t>
      </w:r>
    </w:p>
    <w:p w14:paraId="31A5CAF1" w14:textId="56A48662" w:rsidR="005D2D37" w:rsidRPr="009A43DD" w:rsidRDefault="005D2D37" w:rsidP="005B577A">
      <w:pPr>
        <w:pStyle w:val="Paranumbered"/>
        <w:numPr>
          <w:ilvl w:val="0"/>
          <w:numId w:val="0"/>
        </w:numPr>
        <w:spacing w:before="120"/>
        <w:rPr>
          <w:rFonts w:asciiTheme="majorHAnsi" w:hAnsiTheme="majorHAnsi" w:cstheme="majorHAnsi"/>
          <w:sz w:val="22"/>
          <w:szCs w:val="22"/>
        </w:rPr>
      </w:pPr>
      <w:r w:rsidRPr="009A43DD">
        <w:rPr>
          <w:rFonts w:asciiTheme="majorHAnsi" w:hAnsiTheme="majorHAnsi" w:cstheme="majorHAnsi"/>
          <w:sz w:val="22"/>
          <w:szCs w:val="22"/>
        </w:rPr>
        <w:t>The General Directorate of Construction Affairs (GDCA)</w:t>
      </w:r>
      <w:r w:rsidRPr="009A43DD">
        <w:rPr>
          <w:rFonts w:asciiTheme="majorHAnsi" w:eastAsia="Times New Roman" w:hAnsiTheme="majorHAnsi" w:cstheme="majorHAnsi"/>
          <w:sz w:val="22"/>
          <w:szCs w:val="22"/>
        </w:rPr>
        <w:t xml:space="preserve"> would establish a project implementation unit (PIU) which would be responsible from overall implementation of the project such as selection of the buildings, procurement of the various contractors (e.g. energy audits, technical designs, renovation works, construction supervision, savings verifications, technical assistance </w:t>
      </w:r>
      <w:r w:rsidR="00ED42C5" w:rsidRPr="009A43DD">
        <w:rPr>
          <w:rFonts w:asciiTheme="majorHAnsi" w:eastAsia="Times New Roman" w:hAnsiTheme="majorHAnsi" w:cstheme="majorHAnsi"/>
          <w:sz w:val="22"/>
          <w:szCs w:val="22"/>
        </w:rPr>
        <w:t>or consultancies</w:t>
      </w:r>
      <w:r w:rsidRPr="009A43DD">
        <w:rPr>
          <w:rFonts w:asciiTheme="majorHAnsi" w:eastAsia="Times New Roman" w:hAnsiTheme="majorHAnsi" w:cstheme="majorHAnsi"/>
          <w:sz w:val="22"/>
          <w:szCs w:val="22"/>
        </w:rPr>
        <w:t xml:space="preserve">, etc.). </w:t>
      </w:r>
    </w:p>
    <w:p w14:paraId="31F59625" w14:textId="468EFAD8" w:rsidR="0019376C" w:rsidRPr="009A43DD" w:rsidRDefault="005D2D37" w:rsidP="005B577A">
      <w:pPr>
        <w:spacing w:before="120"/>
        <w:jc w:val="both"/>
        <w:rPr>
          <w:rFonts w:asciiTheme="majorHAnsi" w:hAnsiTheme="majorHAnsi" w:cstheme="majorHAnsi"/>
          <w:lang w:val="en-US"/>
        </w:rPr>
      </w:pPr>
      <w:r w:rsidRPr="009A43DD">
        <w:rPr>
          <w:rFonts w:asciiTheme="majorHAnsi" w:hAnsiTheme="majorHAnsi" w:cstheme="majorHAnsi"/>
          <w:lang w:val="en-US"/>
        </w:rPr>
        <w:t>Within the framework of the Energy Efficiency in Public Buildings Project, a</w:t>
      </w:r>
      <w:r w:rsidR="00693280">
        <w:rPr>
          <w:rFonts w:asciiTheme="majorHAnsi" w:hAnsiTheme="majorHAnsi" w:cstheme="majorHAnsi"/>
          <w:lang w:val="en-US"/>
        </w:rPr>
        <w:t>n</w:t>
      </w:r>
      <w:r w:rsidRPr="009A43DD">
        <w:rPr>
          <w:rFonts w:asciiTheme="majorHAnsi" w:hAnsiTheme="majorHAnsi" w:cstheme="majorHAnsi"/>
          <w:lang w:val="en-US"/>
        </w:rPr>
        <w:t xml:space="preserve"> </w:t>
      </w:r>
      <w:r w:rsidR="00D81C24" w:rsidRPr="009A43DD">
        <w:rPr>
          <w:rFonts w:asciiTheme="majorHAnsi" w:hAnsiTheme="majorHAnsi" w:cstheme="majorHAnsi"/>
          <w:lang w:val="en-US"/>
        </w:rPr>
        <w:t xml:space="preserve">Environmental and Social Expert </w:t>
      </w:r>
      <w:r w:rsidR="003B0776">
        <w:rPr>
          <w:rFonts w:asciiTheme="majorHAnsi" w:hAnsiTheme="majorHAnsi" w:cstheme="majorHAnsi"/>
          <w:lang w:val="en-US"/>
        </w:rPr>
        <w:t>(</w:t>
      </w:r>
      <w:r w:rsidR="003B0776" w:rsidRPr="00F220E9">
        <w:rPr>
          <w:rFonts w:asciiTheme="majorHAnsi" w:hAnsiTheme="majorHAnsi" w:cstheme="majorHAnsi"/>
          <w:lang w:val="en-US"/>
        </w:rPr>
        <w:t>EEPB/WB/</w:t>
      </w:r>
      <w:proofErr w:type="spellStart"/>
      <w:r w:rsidR="003B0776" w:rsidRPr="00F220E9">
        <w:rPr>
          <w:rFonts w:asciiTheme="majorHAnsi" w:hAnsiTheme="majorHAnsi" w:cstheme="majorHAnsi"/>
          <w:lang w:val="en-US"/>
        </w:rPr>
        <w:t>MoEU</w:t>
      </w:r>
      <w:proofErr w:type="spellEnd"/>
      <w:r w:rsidR="003B0776" w:rsidRPr="00F220E9">
        <w:rPr>
          <w:rFonts w:asciiTheme="majorHAnsi" w:hAnsiTheme="majorHAnsi" w:cstheme="majorHAnsi"/>
          <w:lang w:val="en-US"/>
        </w:rPr>
        <w:t xml:space="preserve">/PIU-IND-01E) </w:t>
      </w:r>
      <w:r w:rsidRPr="009A43DD">
        <w:rPr>
          <w:rFonts w:asciiTheme="majorHAnsi" w:hAnsiTheme="majorHAnsi" w:cstheme="majorHAnsi"/>
          <w:lang w:val="en-US"/>
        </w:rPr>
        <w:t>will be employed at Project Implementation Unit of the General Directorate of Construction Affairs of Ministry of Environment and Urbanization (</w:t>
      </w:r>
      <w:proofErr w:type="spellStart"/>
      <w:r w:rsidRPr="009A43DD">
        <w:rPr>
          <w:rFonts w:asciiTheme="majorHAnsi" w:hAnsiTheme="majorHAnsi" w:cstheme="majorHAnsi"/>
          <w:lang w:val="en-US"/>
        </w:rPr>
        <w:t>MoEU</w:t>
      </w:r>
      <w:proofErr w:type="spellEnd"/>
      <w:r w:rsidRPr="009A43DD">
        <w:rPr>
          <w:rFonts w:asciiTheme="majorHAnsi" w:hAnsiTheme="majorHAnsi" w:cstheme="majorHAnsi"/>
          <w:lang w:val="en-US"/>
        </w:rPr>
        <w:t>).</w:t>
      </w:r>
    </w:p>
    <w:p w14:paraId="549B8881" w14:textId="77777777" w:rsidR="005D2D37" w:rsidRPr="009A43DD" w:rsidRDefault="005D2D37" w:rsidP="005B577A">
      <w:pPr>
        <w:spacing w:before="120"/>
        <w:jc w:val="both"/>
        <w:rPr>
          <w:rFonts w:asciiTheme="majorHAnsi" w:hAnsiTheme="majorHAnsi" w:cstheme="majorHAnsi"/>
        </w:rPr>
      </w:pPr>
    </w:p>
    <w:p w14:paraId="6DD09C18" w14:textId="77777777" w:rsidR="005D2D37" w:rsidRPr="009A43DD" w:rsidRDefault="005D2D37" w:rsidP="005D2D37">
      <w:pPr>
        <w:widowControl/>
        <w:numPr>
          <w:ilvl w:val="0"/>
          <w:numId w:val="3"/>
        </w:numPr>
        <w:autoSpaceDE/>
        <w:autoSpaceDN/>
        <w:jc w:val="both"/>
        <w:rPr>
          <w:rFonts w:asciiTheme="majorHAnsi" w:hAnsiTheme="majorHAnsi" w:cstheme="majorHAnsi"/>
          <w:b/>
          <w:lang w:val="en-US"/>
        </w:rPr>
      </w:pPr>
      <w:r w:rsidRPr="009A43DD">
        <w:rPr>
          <w:rFonts w:asciiTheme="majorHAnsi" w:hAnsiTheme="majorHAnsi" w:cstheme="majorHAnsi"/>
          <w:b/>
          <w:lang w:val="en-US"/>
        </w:rPr>
        <w:t>OBJECTIVES</w:t>
      </w:r>
    </w:p>
    <w:p w14:paraId="77013FBF" w14:textId="5D194E67" w:rsidR="005D2D37" w:rsidRPr="009A43DD" w:rsidRDefault="005D2D37" w:rsidP="00ED42C5">
      <w:pPr>
        <w:pStyle w:val="GvdeMetniGirintisi"/>
        <w:spacing w:before="120"/>
        <w:ind w:left="0"/>
        <w:jc w:val="both"/>
        <w:rPr>
          <w:rFonts w:asciiTheme="majorHAnsi" w:hAnsiTheme="majorHAnsi" w:cstheme="majorHAnsi"/>
        </w:rPr>
      </w:pPr>
      <w:r w:rsidRPr="009A43DD">
        <w:rPr>
          <w:rFonts w:asciiTheme="majorHAnsi" w:hAnsiTheme="majorHAnsi" w:cstheme="majorHAnsi"/>
        </w:rPr>
        <w:lastRenderedPageBreak/>
        <w:t xml:space="preserve">The main objective is to employ an experienced </w:t>
      </w:r>
      <w:r w:rsidR="00ED42C5" w:rsidRPr="009A43DD">
        <w:rPr>
          <w:rFonts w:asciiTheme="majorHAnsi" w:hAnsiTheme="majorHAnsi" w:cstheme="majorHAnsi"/>
        </w:rPr>
        <w:t xml:space="preserve">consultant </w:t>
      </w:r>
      <w:r w:rsidR="00E24DB1">
        <w:rPr>
          <w:rFonts w:asciiTheme="majorHAnsi" w:hAnsiTheme="majorHAnsi" w:cstheme="majorHAnsi"/>
        </w:rPr>
        <w:t xml:space="preserve">to contribute </w:t>
      </w:r>
      <w:r w:rsidR="00ED42C5" w:rsidRPr="009A43DD">
        <w:rPr>
          <w:rFonts w:asciiTheme="majorHAnsi" w:hAnsiTheme="majorHAnsi" w:cstheme="majorHAnsi"/>
        </w:rPr>
        <w:t>as</w:t>
      </w:r>
      <w:r w:rsidR="00E24DB1">
        <w:rPr>
          <w:rFonts w:asciiTheme="majorHAnsi" w:hAnsiTheme="majorHAnsi" w:cstheme="majorHAnsi"/>
        </w:rPr>
        <w:t xml:space="preserve"> the</w:t>
      </w:r>
      <w:r w:rsidR="00ED42C5" w:rsidRPr="009A43DD">
        <w:rPr>
          <w:rFonts w:asciiTheme="majorHAnsi" w:hAnsiTheme="majorHAnsi" w:cstheme="majorHAnsi"/>
        </w:rPr>
        <w:t xml:space="preserve"> </w:t>
      </w:r>
      <w:r w:rsidR="006577F5" w:rsidRPr="009A43DD">
        <w:rPr>
          <w:rFonts w:asciiTheme="majorHAnsi" w:hAnsiTheme="majorHAnsi" w:cstheme="majorHAnsi"/>
          <w:lang w:val="en-US"/>
        </w:rPr>
        <w:t>Environmental and Social Expert</w:t>
      </w:r>
      <w:r w:rsidR="006577F5" w:rsidRPr="009A43DD">
        <w:rPr>
          <w:rFonts w:asciiTheme="majorHAnsi" w:hAnsiTheme="majorHAnsi" w:cstheme="majorHAnsi"/>
        </w:rPr>
        <w:t xml:space="preserve"> to provide environmental safeguard</w:t>
      </w:r>
      <w:r w:rsidR="00E24DB1">
        <w:rPr>
          <w:rFonts w:asciiTheme="majorHAnsi" w:hAnsiTheme="majorHAnsi" w:cstheme="majorHAnsi"/>
        </w:rPr>
        <w:t>s</w:t>
      </w:r>
      <w:r w:rsidR="006577F5" w:rsidRPr="009A43DD">
        <w:rPr>
          <w:rFonts w:asciiTheme="majorHAnsi" w:hAnsiTheme="majorHAnsi" w:cstheme="majorHAnsi"/>
        </w:rPr>
        <w:t xml:space="preserve">/management support </w:t>
      </w:r>
      <w:r w:rsidR="00E24DB1">
        <w:rPr>
          <w:rFonts w:asciiTheme="majorHAnsi" w:hAnsiTheme="majorHAnsi" w:cstheme="majorHAnsi"/>
        </w:rPr>
        <w:t>for</w:t>
      </w:r>
      <w:r w:rsidR="006577F5" w:rsidRPr="009A43DD">
        <w:rPr>
          <w:rFonts w:asciiTheme="majorHAnsi" w:hAnsiTheme="majorHAnsi" w:cstheme="majorHAnsi"/>
        </w:rPr>
        <w:t xml:space="preserve"> the EEPB Project implementation activities</w:t>
      </w:r>
      <w:r w:rsidRPr="009A43DD">
        <w:rPr>
          <w:rFonts w:asciiTheme="majorHAnsi" w:hAnsiTheme="majorHAnsi" w:cstheme="majorHAnsi"/>
        </w:rPr>
        <w:t>:</w:t>
      </w:r>
    </w:p>
    <w:p w14:paraId="05F78C7C" w14:textId="77777777" w:rsidR="005D2D37" w:rsidRPr="009A43DD" w:rsidRDefault="005D2D37" w:rsidP="005D2D37">
      <w:pPr>
        <w:widowControl/>
        <w:numPr>
          <w:ilvl w:val="0"/>
          <w:numId w:val="3"/>
        </w:numPr>
        <w:autoSpaceDE/>
        <w:autoSpaceDN/>
        <w:jc w:val="both"/>
        <w:rPr>
          <w:rFonts w:asciiTheme="majorHAnsi" w:hAnsiTheme="majorHAnsi" w:cstheme="majorHAnsi"/>
          <w:b/>
          <w:lang w:val="en-US"/>
        </w:rPr>
      </w:pPr>
      <w:r w:rsidRPr="009A43DD">
        <w:rPr>
          <w:rFonts w:asciiTheme="majorHAnsi" w:hAnsiTheme="majorHAnsi" w:cstheme="majorHAnsi"/>
          <w:b/>
          <w:lang w:val="en-US"/>
        </w:rPr>
        <w:t xml:space="preserve">SCOPE OF THE SERVICES </w:t>
      </w:r>
    </w:p>
    <w:p w14:paraId="4729DC4E" w14:textId="63967BEC" w:rsidR="006577F5" w:rsidRPr="009A43DD" w:rsidRDefault="006577F5" w:rsidP="006577F5">
      <w:pPr>
        <w:pStyle w:val="ListeParagraf"/>
        <w:numPr>
          <w:ilvl w:val="0"/>
          <w:numId w:val="5"/>
        </w:numPr>
        <w:spacing w:before="120"/>
        <w:ind w:left="714" w:hanging="357"/>
        <w:contextualSpacing w:val="0"/>
        <w:jc w:val="both"/>
        <w:rPr>
          <w:rFonts w:asciiTheme="majorHAnsi" w:hAnsiTheme="majorHAnsi" w:cstheme="majorHAnsi"/>
        </w:rPr>
      </w:pPr>
      <w:r w:rsidRPr="009A43DD">
        <w:rPr>
          <w:rFonts w:asciiTheme="majorHAnsi" w:hAnsiTheme="majorHAnsi" w:cstheme="majorHAnsi"/>
        </w:rPr>
        <w:t>Review</w:t>
      </w:r>
      <w:r w:rsidR="0019376C" w:rsidRPr="009A43DD">
        <w:rPr>
          <w:rFonts w:asciiTheme="majorHAnsi" w:hAnsiTheme="majorHAnsi" w:cstheme="majorHAnsi"/>
        </w:rPr>
        <w:t xml:space="preserve"> of</w:t>
      </w:r>
      <w:r w:rsidRPr="009A43DD">
        <w:rPr>
          <w:rFonts w:asciiTheme="majorHAnsi" w:hAnsiTheme="majorHAnsi" w:cstheme="majorHAnsi"/>
        </w:rPr>
        <w:t xml:space="preserve"> the current Environmental and Social Management Framework (ESMF) and make amendments as necessary including but not limited to the inclusion of a grievance redress mechanism;</w:t>
      </w:r>
    </w:p>
    <w:p w14:paraId="2BF57906" w14:textId="77777777" w:rsidR="006577F5" w:rsidRPr="009A43DD" w:rsidRDefault="006577F5" w:rsidP="006577F5">
      <w:pPr>
        <w:pStyle w:val="ListeParagraf"/>
        <w:numPr>
          <w:ilvl w:val="0"/>
          <w:numId w:val="5"/>
        </w:numPr>
        <w:spacing w:before="120"/>
        <w:ind w:left="714" w:hanging="357"/>
        <w:contextualSpacing w:val="0"/>
        <w:jc w:val="both"/>
        <w:rPr>
          <w:rFonts w:asciiTheme="majorHAnsi" w:hAnsiTheme="majorHAnsi" w:cstheme="majorHAnsi"/>
        </w:rPr>
      </w:pPr>
      <w:r w:rsidRPr="009A43DD">
        <w:rPr>
          <w:rFonts w:asciiTheme="majorHAnsi" w:hAnsiTheme="majorHAnsi" w:cstheme="majorHAnsi"/>
        </w:rPr>
        <w:t>Implementation of the Environmental and Social Management Framework (ESMF) for the two components under the proposed Project: (i) energy efficiency investments in central government buildings; and (ii) technical assistance (TA) and project implementation support;</w:t>
      </w:r>
    </w:p>
    <w:p w14:paraId="0330A91C" w14:textId="4601C42E" w:rsidR="006577F5" w:rsidRPr="009A43DD" w:rsidRDefault="006577F5" w:rsidP="006577F5">
      <w:pPr>
        <w:pStyle w:val="ListeParagraf"/>
        <w:numPr>
          <w:ilvl w:val="0"/>
          <w:numId w:val="5"/>
        </w:numPr>
        <w:spacing w:before="120"/>
        <w:ind w:left="714" w:hanging="357"/>
        <w:contextualSpacing w:val="0"/>
        <w:jc w:val="both"/>
        <w:rPr>
          <w:rFonts w:asciiTheme="majorHAnsi" w:hAnsiTheme="majorHAnsi" w:cstheme="majorHAnsi"/>
        </w:rPr>
      </w:pPr>
      <w:r w:rsidRPr="009A43DD">
        <w:rPr>
          <w:rFonts w:asciiTheme="majorHAnsi" w:hAnsiTheme="majorHAnsi" w:cstheme="majorHAnsi"/>
        </w:rPr>
        <w:t>Ensur</w:t>
      </w:r>
      <w:r w:rsidR="0019376C" w:rsidRPr="009A43DD">
        <w:rPr>
          <w:rFonts w:asciiTheme="majorHAnsi" w:hAnsiTheme="majorHAnsi" w:cstheme="majorHAnsi"/>
        </w:rPr>
        <w:t>e</w:t>
      </w:r>
      <w:r w:rsidRPr="009A43DD">
        <w:rPr>
          <w:rFonts w:asciiTheme="majorHAnsi" w:hAnsiTheme="majorHAnsi" w:cstheme="majorHAnsi"/>
        </w:rPr>
        <w:t xml:space="preserve"> environmental and social risks are identified, avoided, mitigated and managed throughout project implementation; </w:t>
      </w:r>
    </w:p>
    <w:p w14:paraId="19FFEEB5" w14:textId="77777777" w:rsidR="006577F5" w:rsidRPr="009A43DD" w:rsidRDefault="006577F5" w:rsidP="006577F5">
      <w:pPr>
        <w:pStyle w:val="ListeParagraf"/>
        <w:numPr>
          <w:ilvl w:val="0"/>
          <w:numId w:val="5"/>
        </w:numPr>
        <w:spacing w:before="120"/>
        <w:ind w:left="714" w:hanging="357"/>
        <w:contextualSpacing w:val="0"/>
        <w:jc w:val="both"/>
        <w:rPr>
          <w:rFonts w:asciiTheme="majorHAnsi" w:hAnsiTheme="majorHAnsi" w:cstheme="majorHAnsi"/>
        </w:rPr>
      </w:pPr>
      <w:r w:rsidRPr="009A43DD">
        <w:rPr>
          <w:rFonts w:asciiTheme="majorHAnsi" w:hAnsiTheme="majorHAnsi" w:cstheme="majorHAnsi"/>
        </w:rPr>
        <w:t>Support and Technical Assistance for the Project Implementation Unit to include environmental and social assessment and monitoring requirements in the bidding documents for the EE investment measures;</w:t>
      </w:r>
    </w:p>
    <w:p w14:paraId="0A755585" w14:textId="6D7BF83B" w:rsidR="006577F5" w:rsidRPr="009A43DD" w:rsidRDefault="006577F5" w:rsidP="008F414B">
      <w:pPr>
        <w:pStyle w:val="ListeParagraf"/>
        <w:numPr>
          <w:ilvl w:val="0"/>
          <w:numId w:val="5"/>
        </w:numPr>
        <w:spacing w:before="120"/>
        <w:ind w:left="714" w:hanging="357"/>
        <w:contextualSpacing w:val="0"/>
        <w:jc w:val="both"/>
        <w:rPr>
          <w:rFonts w:asciiTheme="majorHAnsi" w:hAnsiTheme="majorHAnsi" w:cstheme="majorHAnsi"/>
        </w:rPr>
      </w:pPr>
      <w:r w:rsidRPr="009A43DD">
        <w:rPr>
          <w:rFonts w:asciiTheme="majorHAnsi" w:hAnsiTheme="majorHAnsi" w:cstheme="majorHAnsi"/>
        </w:rPr>
        <w:t>Oversee/develop/coordinate implementation of all safeguard related plans;</w:t>
      </w:r>
    </w:p>
    <w:p w14:paraId="4A10F901" w14:textId="0F6B9CA6" w:rsidR="00B73E3E" w:rsidRPr="009A43DD" w:rsidRDefault="006577F5" w:rsidP="00E5519F">
      <w:pPr>
        <w:pStyle w:val="ListeParagraf"/>
        <w:numPr>
          <w:ilvl w:val="0"/>
          <w:numId w:val="5"/>
        </w:numPr>
        <w:spacing w:before="120"/>
        <w:ind w:left="714" w:hanging="357"/>
        <w:contextualSpacing w:val="0"/>
        <w:jc w:val="both"/>
        <w:rPr>
          <w:rFonts w:asciiTheme="majorHAnsi" w:hAnsiTheme="majorHAnsi" w:cstheme="majorHAnsi"/>
        </w:rPr>
      </w:pPr>
      <w:r w:rsidRPr="009A43DD">
        <w:rPr>
          <w:rFonts w:asciiTheme="majorHAnsi" w:hAnsiTheme="majorHAnsi" w:cstheme="majorHAnsi"/>
        </w:rPr>
        <w:t xml:space="preserve">Ensure full disclosure with concerned stakeholders; </w:t>
      </w:r>
    </w:p>
    <w:p w14:paraId="67BF3838" w14:textId="00D064DA" w:rsidR="00DC1822" w:rsidRPr="009A43DD" w:rsidRDefault="006577F5" w:rsidP="00E5519F">
      <w:pPr>
        <w:pStyle w:val="ListeParagraf"/>
        <w:numPr>
          <w:ilvl w:val="0"/>
          <w:numId w:val="5"/>
        </w:numPr>
        <w:spacing w:before="120"/>
        <w:ind w:left="714" w:hanging="357"/>
        <w:contextualSpacing w:val="0"/>
        <w:jc w:val="both"/>
        <w:rPr>
          <w:rFonts w:asciiTheme="majorHAnsi" w:hAnsiTheme="majorHAnsi" w:cstheme="majorHAnsi"/>
        </w:rPr>
      </w:pPr>
      <w:r w:rsidRPr="009A43DD">
        <w:rPr>
          <w:rFonts w:asciiTheme="majorHAnsi" w:hAnsiTheme="majorHAnsi" w:cstheme="majorHAnsi"/>
        </w:rPr>
        <w:t>Provide guidance to Construction Supervision Consultants and Construction Contractors who will be responsible for preparing site specific Environmental and Social Management Plans (ESMP) as detailed in the ESMF</w:t>
      </w:r>
      <w:r w:rsidR="00B73E3E" w:rsidRPr="009A43DD">
        <w:rPr>
          <w:rFonts w:asciiTheme="majorHAnsi" w:hAnsiTheme="majorHAnsi" w:cstheme="majorHAnsi"/>
        </w:rPr>
        <w:t xml:space="preserve"> (Environmental and Social Management Plans (ESMPs) will be developed on the basis of the checklists provided within the scope of the ESMF for the sub-Projects in the Project. The ESMPs will define the key environmental and social issues, mitigation and monitoring measures and budget indication and institutional responsibilities);</w:t>
      </w:r>
    </w:p>
    <w:p w14:paraId="68322301" w14:textId="77777777" w:rsidR="006577F5" w:rsidRPr="009A43DD" w:rsidRDefault="006577F5" w:rsidP="00E5519F">
      <w:pPr>
        <w:pStyle w:val="ListeParagraf"/>
        <w:numPr>
          <w:ilvl w:val="0"/>
          <w:numId w:val="5"/>
        </w:numPr>
        <w:spacing w:before="120"/>
        <w:ind w:left="714" w:hanging="357"/>
        <w:contextualSpacing w:val="0"/>
        <w:jc w:val="both"/>
        <w:rPr>
          <w:rFonts w:asciiTheme="majorHAnsi" w:hAnsiTheme="majorHAnsi" w:cstheme="majorHAnsi"/>
        </w:rPr>
      </w:pPr>
      <w:r w:rsidRPr="009A43DD">
        <w:rPr>
          <w:rFonts w:asciiTheme="majorHAnsi" w:hAnsiTheme="majorHAnsi" w:cstheme="majorHAnsi"/>
        </w:rPr>
        <w:t>Review and provide comments for the site specific ESMPs and ESMP completion reports;</w:t>
      </w:r>
    </w:p>
    <w:p w14:paraId="6675CD61" w14:textId="5221C9F9" w:rsidR="006577F5" w:rsidRPr="009A43DD" w:rsidRDefault="006577F5" w:rsidP="00E5519F">
      <w:pPr>
        <w:pStyle w:val="Default"/>
        <w:numPr>
          <w:ilvl w:val="0"/>
          <w:numId w:val="5"/>
        </w:numPr>
        <w:spacing w:before="120"/>
        <w:jc w:val="both"/>
        <w:rPr>
          <w:rFonts w:asciiTheme="majorHAnsi" w:hAnsiTheme="majorHAnsi" w:cstheme="majorHAnsi"/>
          <w:color w:val="auto"/>
          <w:sz w:val="22"/>
          <w:szCs w:val="22"/>
        </w:rPr>
      </w:pPr>
      <w:r w:rsidRPr="009A43DD">
        <w:rPr>
          <w:rFonts w:asciiTheme="majorHAnsi" w:hAnsiTheme="majorHAnsi" w:cstheme="majorHAnsi"/>
          <w:sz w:val="22"/>
          <w:szCs w:val="22"/>
        </w:rPr>
        <w:t>Monitor progress in development/implementation of the project ESMP</w:t>
      </w:r>
      <w:r w:rsidR="00DC1822" w:rsidRPr="009A43DD">
        <w:rPr>
          <w:rFonts w:asciiTheme="majorHAnsi" w:hAnsiTheme="majorHAnsi" w:cstheme="majorHAnsi"/>
          <w:sz w:val="22"/>
          <w:szCs w:val="22"/>
        </w:rPr>
        <w:t>s</w:t>
      </w:r>
      <w:r w:rsidRPr="009A43DD">
        <w:rPr>
          <w:rFonts w:asciiTheme="majorHAnsi" w:hAnsiTheme="majorHAnsi" w:cstheme="majorHAnsi"/>
          <w:sz w:val="22"/>
          <w:szCs w:val="22"/>
        </w:rPr>
        <w:t xml:space="preserve"> ensuring that WB and </w:t>
      </w:r>
      <w:proofErr w:type="spellStart"/>
      <w:r w:rsidRPr="009A43DD">
        <w:rPr>
          <w:rFonts w:asciiTheme="majorHAnsi" w:hAnsiTheme="majorHAnsi" w:cstheme="majorHAnsi"/>
          <w:sz w:val="22"/>
          <w:szCs w:val="22"/>
        </w:rPr>
        <w:t>MoEU</w:t>
      </w:r>
      <w:proofErr w:type="spellEnd"/>
      <w:r w:rsidRPr="009A43DD">
        <w:rPr>
          <w:rFonts w:asciiTheme="majorHAnsi" w:hAnsiTheme="majorHAnsi" w:cstheme="majorHAnsi"/>
          <w:sz w:val="22"/>
          <w:szCs w:val="22"/>
        </w:rPr>
        <w:t xml:space="preserve"> policy is fully complied with and the reporting requirements are fulfilled including those prepared by external consultants; </w:t>
      </w:r>
    </w:p>
    <w:p w14:paraId="5054F148" w14:textId="77777777" w:rsidR="006577F5" w:rsidRPr="009A43DD" w:rsidRDefault="006577F5" w:rsidP="00E5519F">
      <w:pPr>
        <w:pStyle w:val="Default"/>
        <w:numPr>
          <w:ilvl w:val="0"/>
          <w:numId w:val="5"/>
        </w:numPr>
        <w:spacing w:before="120"/>
        <w:jc w:val="both"/>
        <w:rPr>
          <w:rFonts w:asciiTheme="majorHAnsi" w:hAnsiTheme="majorHAnsi" w:cstheme="majorHAnsi"/>
          <w:color w:val="auto"/>
          <w:sz w:val="22"/>
          <w:szCs w:val="22"/>
        </w:rPr>
      </w:pPr>
      <w:r w:rsidRPr="009A43DD">
        <w:rPr>
          <w:rFonts w:asciiTheme="majorHAnsi" w:hAnsiTheme="majorHAnsi" w:cstheme="majorHAnsi"/>
          <w:sz w:val="22"/>
          <w:szCs w:val="22"/>
        </w:rPr>
        <w:t>Work with the PIU staff to ensure reporting, monitoring and evaluation fully address the safeguard issues of the project; assisting in the environmental and social sections of progress and monitoring reports prepared for the Bank, providing a well-documented, evidence-based compliance reports to be incorporated into the project annual reports;</w:t>
      </w:r>
    </w:p>
    <w:p w14:paraId="65B93856" w14:textId="3CA16329" w:rsidR="006577F5" w:rsidRPr="009A43DD" w:rsidRDefault="006577F5">
      <w:pPr>
        <w:pStyle w:val="Default"/>
        <w:numPr>
          <w:ilvl w:val="0"/>
          <w:numId w:val="5"/>
        </w:numPr>
        <w:spacing w:before="120"/>
        <w:jc w:val="both"/>
        <w:rPr>
          <w:rFonts w:asciiTheme="majorHAnsi" w:hAnsiTheme="majorHAnsi" w:cstheme="majorHAnsi"/>
          <w:color w:val="auto"/>
          <w:sz w:val="22"/>
          <w:szCs w:val="22"/>
        </w:rPr>
      </w:pPr>
      <w:r w:rsidRPr="009A43DD">
        <w:rPr>
          <w:rFonts w:asciiTheme="majorHAnsi" w:hAnsiTheme="majorHAnsi" w:cstheme="majorHAnsi"/>
          <w:sz w:val="22"/>
          <w:szCs w:val="22"/>
        </w:rPr>
        <w:t>Ensure social and environmental grievances are managed effectively</w:t>
      </w:r>
      <w:r w:rsidR="005E21A3" w:rsidRPr="009A43DD">
        <w:rPr>
          <w:rFonts w:asciiTheme="majorHAnsi" w:hAnsiTheme="majorHAnsi" w:cstheme="majorHAnsi"/>
          <w:sz w:val="22"/>
          <w:szCs w:val="22"/>
        </w:rPr>
        <w:t>,</w:t>
      </w:r>
      <w:r w:rsidR="00693280">
        <w:rPr>
          <w:rFonts w:asciiTheme="majorHAnsi" w:hAnsiTheme="majorHAnsi" w:cstheme="majorHAnsi"/>
          <w:sz w:val="22"/>
          <w:szCs w:val="22"/>
        </w:rPr>
        <w:t xml:space="preserve"> </w:t>
      </w:r>
      <w:r w:rsidRPr="009A43DD">
        <w:rPr>
          <w:rFonts w:asciiTheme="majorHAnsi" w:hAnsiTheme="majorHAnsi" w:cstheme="majorHAnsi"/>
          <w:sz w:val="22"/>
          <w:szCs w:val="22"/>
        </w:rPr>
        <w:t>and transparently through the grievance redress mechanisms</w:t>
      </w:r>
      <w:r w:rsidR="005E21A3" w:rsidRPr="009A43DD">
        <w:rPr>
          <w:rFonts w:asciiTheme="majorHAnsi" w:hAnsiTheme="majorHAnsi" w:cstheme="majorHAnsi"/>
          <w:sz w:val="22"/>
          <w:szCs w:val="22"/>
        </w:rPr>
        <w:t xml:space="preserve"> as detailed in the disclosed ESMF</w:t>
      </w:r>
      <w:r w:rsidRPr="009A43DD">
        <w:rPr>
          <w:rFonts w:asciiTheme="majorHAnsi" w:hAnsiTheme="majorHAnsi" w:cstheme="majorHAnsi"/>
          <w:sz w:val="22"/>
          <w:szCs w:val="22"/>
        </w:rPr>
        <w:t>;</w:t>
      </w:r>
    </w:p>
    <w:p w14:paraId="3BA7401E" w14:textId="6000FCCC" w:rsidR="005E21A3" w:rsidRPr="009A43DD" w:rsidRDefault="005E21A3">
      <w:pPr>
        <w:pStyle w:val="Default"/>
        <w:numPr>
          <w:ilvl w:val="0"/>
          <w:numId w:val="5"/>
        </w:numPr>
        <w:spacing w:before="120"/>
        <w:jc w:val="both"/>
        <w:rPr>
          <w:rFonts w:asciiTheme="majorHAnsi" w:hAnsiTheme="majorHAnsi" w:cstheme="majorHAnsi"/>
          <w:color w:val="auto"/>
          <w:sz w:val="22"/>
          <w:szCs w:val="22"/>
        </w:rPr>
      </w:pPr>
      <w:r w:rsidRPr="009A43DD">
        <w:rPr>
          <w:rFonts w:asciiTheme="majorHAnsi" w:hAnsiTheme="majorHAnsi" w:cstheme="majorHAnsi"/>
          <w:color w:val="auto"/>
          <w:sz w:val="22"/>
          <w:szCs w:val="22"/>
        </w:rPr>
        <w:t>Prepare and ensure inputs on grievances are reported in project progress reports regularly;</w:t>
      </w:r>
    </w:p>
    <w:p w14:paraId="1B5AF5F8" w14:textId="5EE4FC64" w:rsidR="005E21A3" w:rsidRPr="009A43DD" w:rsidRDefault="005E21A3" w:rsidP="00E5519F">
      <w:pPr>
        <w:pStyle w:val="Default"/>
        <w:numPr>
          <w:ilvl w:val="0"/>
          <w:numId w:val="5"/>
        </w:numPr>
        <w:spacing w:before="120"/>
        <w:jc w:val="both"/>
        <w:rPr>
          <w:rFonts w:asciiTheme="majorHAnsi" w:hAnsiTheme="majorHAnsi" w:cstheme="majorHAnsi"/>
          <w:color w:val="auto"/>
          <w:sz w:val="22"/>
          <w:szCs w:val="22"/>
        </w:rPr>
      </w:pPr>
      <w:r w:rsidRPr="009A43DD">
        <w:rPr>
          <w:rFonts w:asciiTheme="majorHAnsi" w:hAnsiTheme="majorHAnsi" w:cstheme="majorHAnsi"/>
          <w:color w:val="auto"/>
          <w:sz w:val="22"/>
          <w:szCs w:val="22"/>
        </w:rPr>
        <w:t xml:space="preserve">Engage and </w:t>
      </w:r>
      <w:r w:rsidR="00E5519F" w:rsidRPr="009A43DD">
        <w:rPr>
          <w:rFonts w:asciiTheme="majorHAnsi" w:hAnsiTheme="majorHAnsi" w:cstheme="majorHAnsi"/>
          <w:color w:val="auto"/>
          <w:sz w:val="22"/>
          <w:szCs w:val="22"/>
        </w:rPr>
        <w:t>coordinate with</w:t>
      </w:r>
      <w:r w:rsidRPr="009A43DD">
        <w:rPr>
          <w:rFonts w:asciiTheme="majorHAnsi" w:hAnsiTheme="majorHAnsi" w:cstheme="majorHAnsi"/>
          <w:color w:val="auto"/>
          <w:sz w:val="22"/>
          <w:szCs w:val="22"/>
        </w:rPr>
        <w:t xml:space="preserve"> other consultant(s) on the communication and citizen engagement activities planned for the engagement of user and employees of the public buildings refurbished under the Project. Ensure their feedback and grievances are also reflected/registered in Project’s GRM.  </w:t>
      </w:r>
    </w:p>
    <w:p w14:paraId="1293D597" w14:textId="77777777" w:rsidR="00B73E3E" w:rsidRPr="009A43DD" w:rsidRDefault="00B73E3E" w:rsidP="00E5519F">
      <w:pPr>
        <w:pStyle w:val="ListeParagraf"/>
        <w:numPr>
          <w:ilvl w:val="0"/>
          <w:numId w:val="5"/>
        </w:numPr>
        <w:spacing w:before="120"/>
        <w:contextualSpacing w:val="0"/>
        <w:jc w:val="both"/>
        <w:rPr>
          <w:rFonts w:asciiTheme="majorHAnsi" w:hAnsiTheme="majorHAnsi" w:cstheme="majorHAnsi"/>
        </w:rPr>
      </w:pPr>
      <w:r w:rsidRPr="009A43DD">
        <w:rPr>
          <w:rFonts w:asciiTheme="majorHAnsi" w:hAnsiTheme="majorHAnsi" w:cstheme="majorHAnsi"/>
        </w:rPr>
        <w:lastRenderedPageBreak/>
        <w:t>Technical Assistance/ training and Environmental Support will be given to the Consultants who will be hired under the Project for technical designs and construction supervision activities related to the key environmental and social issues expected to arise from the EE investments for the public buildings, most notably in the field of asbestos presence in the buildings, mercury containing fluorescent lamps and potential for presence of lead- based paints in the buildings;</w:t>
      </w:r>
    </w:p>
    <w:p w14:paraId="62B34611" w14:textId="66877224" w:rsidR="00B73E3E" w:rsidRPr="009A43DD" w:rsidRDefault="00B73E3E" w:rsidP="00E5519F">
      <w:pPr>
        <w:pStyle w:val="ListeParagraf"/>
        <w:numPr>
          <w:ilvl w:val="0"/>
          <w:numId w:val="5"/>
        </w:numPr>
        <w:spacing w:before="120"/>
        <w:contextualSpacing w:val="0"/>
        <w:jc w:val="both"/>
        <w:rPr>
          <w:rFonts w:asciiTheme="majorHAnsi" w:hAnsiTheme="majorHAnsi" w:cstheme="majorHAnsi"/>
        </w:rPr>
      </w:pPr>
      <w:r w:rsidRPr="009A43DD">
        <w:rPr>
          <w:rFonts w:asciiTheme="majorHAnsi" w:hAnsiTheme="majorHAnsi" w:cstheme="majorHAnsi"/>
        </w:rPr>
        <w:t>Liais</w:t>
      </w:r>
      <w:r w:rsidR="0019376C" w:rsidRPr="009A43DD">
        <w:rPr>
          <w:rFonts w:asciiTheme="majorHAnsi" w:hAnsiTheme="majorHAnsi" w:cstheme="majorHAnsi"/>
        </w:rPr>
        <w:t>e</w:t>
      </w:r>
      <w:r w:rsidRPr="009A43DD">
        <w:rPr>
          <w:rFonts w:asciiTheme="majorHAnsi" w:hAnsiTheme="majorHAnsi" w:cstheme="majorHAnsi"/>
        </w:rPr>
        <w:t xml:space="preserve"> with the </w:t>
      </w:r>
      <w:proofErr w:type="spellStart"/>
      <w:r w:rsidRPr="009A43DD">
        <w:rPr>
          <w:rFonts w:asciiTheme="majorHAnsi" w:hAnsiTheme="majorHAnsi" w:cstheme="majorHAnsi"/>
        </w:rPr>
        <w:t>MoEU</w:t>
      </w:r>
      <w:proofErr w:type="spellEnd"/>
      <w:r w:rsidRPr="009A43DD">
        <w:rPr>
          <w:rFonts w:asciiTheme="majorHAnsi" w:hAnsiTheme="majorHAnsi" w:cstheme="majorHAnsi"/>
        </w:rPr>
        <w:t xml:space="preserve"> regarding laws, regulations and options for a permanent or interim storage facility in Turkey, which could accept and properly store fluorescent lamps and other hazardous wastes or service points where they can be brought to and disposal options for hazardous waste, in particular asbestos. This also includes licensing requirements for handling of asbestos in Turkey;</w:t>
      </w:r>
    </w:p>
    <w:p w14:paraId="580EA462" w14:textId="7532B4D4" w:rsidR="00355CC2" w:rsidRPr="009A43DD" w:rsidRDefault="00355CC2" w:rsidP="00E5519F">
      <w:pPr>
        <w:pStyle w:val="Default"/>
        <w:numPr>
          <w:ilvl w:val="0"/>
          <w:numId w:val="5"/>
        </w:numPr>
        <w:spacing w:before="120"/>
        <w:jc w:val="both"/>
        <w:rPr>
          <w:rFonts w:asciiTheme="majorHAnsi" w:hAnsiTheme="majorHAnsi" w:cstheme="majorHAnsi"/>
          <w:sz w:val="22"/>
          <w:szCs w:val="22"/>
        </w:rPr>
      </w:pPr>
      <w:r w:rsidRPr="009A43DD">
        <w:rPr>
          <w:rFonts w:asciiTheme="majorHAnsi" w:hAnsiTheme="majorHAnsi" w:cstheme="majorHAnsi"/>
          <w:sz w:val="22"/>
          <w:szCs w:val="22"/>
        </w:rPr>
        <w:t>Travel to project sites as requested by PIU</w:t>
      </w:r>
      <w:r w:rsidR="0019376C" w:rsidRPr="009A43DD">
        <w:rPr>
          <w:rFonts w:asciiTheme="majorHAnsi" w:hAnsiTheme="majorHAnsi" w:cstheme="majorHAnsi"/>
          <w:sz w:val="22"/>
          <w:szCs w:val="22"/>
        </w:rPr>
        <w:t>.</w:t>
      </w:r>
    </w:p>
    <w:p w14:paraId="50B61FFF" w14:textId="77777777" w:rsidR="00E5519F" w:rsidRPr="009A43DD" w:rsidRDefault="00E5519F" w:rsidP="00E5519F">
      <w:pPr>
        <w:pStyle w:val="Default"/>
        <w:spacing w:before="120"/>
        <w:ind w:left="720"/>
        <w:jc w:val="both"/>
        <w:rPr>
          <w:rFonts w:asciiTheme="majorHAnsi" w:hAnsiTheme="majorHAnsi" w:cstheme="majorHAnsi"/>
          <w:sz w:val="22"/>
          <w:szCs w:val="22"/>
        </w:rPr>
      </w:pPr>
    </w:p>
    <w:p w14:paraId="3ADF8EE0" w14:textId="77777777" w:rsidR="005D2D37" w:rsidRPr="009A43DD" w:rsidRDefault="005D2D37" w:rsidP="005D2D37">
      <w:pPr>
        <w:widowControl/>
        <w:numPr>
          <w:ilvl w:val="0"/>
          <w:numId w:val="3"/>
        </w:numPr>
        <w:autoSpaceDE/>
        <w:autoSpaceDN/>
        <w:spacing w:after="120"/>
        <w:jc w:val="both"/>
        <w:rPr>
          <w:rFonts w:asciiTheme="majorHAnsi" w:hAnsiTheme="majorHAnsi" w:cstheme="majorHAnsi"/>
          <w:b/>
          <w:lang w:val="en-US"/>
        </w:rPr>
      </w:pPr>
      <w:r w:rsidRPr="009A43DD">
        <w:rPr>
          <w:rFonts w:asciiTheme="majorHAnsi" w:hAnsiTheme="majorHAnsi" w:cstheme="majorHAnsi"/>
          <w:b/>
          <w:lang w:val="en-US"/>
        </w:rPr>
        <w:t xml:space="preserve">REPORTS </w:t>
      </w:r>
    </w:p>
    <w:p w14:paraId="0446B402" w14:textId="69BBCC64" w:rsidR="00E5519F" w:rsidRPr="009A43DD" w:rsidRDefault="005D2D37" w:rsidP="006577F5">
      <w:pPr>
        <w:pStyle w:val="GvdeMetniGirintisi"/>
        <w:ind w:left="0"/>
        <w:jc w:val="both"/>
        <w:rPr>
          <w:rFonts w:asciiTheme="majorHAnsi" w:hAnsiTheme="majorHAnsi" w:cstheme="majorHAnsi"/>
        </w:rPr>
      </w:pPr>
      <w:r w:rsidRPr="009A43DD">
        <w:rPr>
          <w:rFonts w:asciiTheme="majorHAnsi" w:hAnsiTheme="majorHAnsi" w:cstheme="majorHAnsi"/>
        </w:rPr>
        <w:t xml:space="preserve">The Consultant </w:t>
      </w:r>
      <w:r w:rsidR="006577F5" w:rsidRPr="009A43DD">
        <w:rPr>
          <w:rFonts w:asciiTheme="majorHAnsi" w:hAnsiTheme="majorHAnsi" w:cstheme="majorHAnsi"/>
        </w:rPr>
        <w:t xml:space="preserve">shall submit quarterly progress reports summarizing the monthly safeguards activities, problems encountered in the implementation of ESMF </w:t>
      </w:r>
      <w:r w:rsidR="008F414B" w:rsidRPr="009A43DD">
        <w:rPr>
          <w:rFonts w:asciiTheme="majorHAnsi" w:hAnsiTheme="majorHAnsi" w:cstheme="majorHAnsi"/>
        </w:rPr>
        <w:t xml:space="preserve">and site-specific ESMPs </w:t>
      </w:r>
      <w:r w:rsidR="006577F5" w:rsidRPr="009A43DD">
        <w:rPr>
          <w:rFonts w:asciiTheme="majorHAnsi" w:hAnsiTheme="majorHAnsi" w:cstheme="majorHAnsi"/>
        </w:rPr>
        <w:t xml:space="preserve">during the subject month and activities planned </w:t>
      </w:r>
      <w:r w:rsidR="0019376C" w:rsidRPr="009A43DD">
        <w:rPr>
          <w:rFonts w:asciiTheme="majorHAnsi" w:hAnsiTheme="majorHAnsi" w:cstheme="majorHAnsi"/>
        </w:rPr>
        <w:t>for</w:t>
      </w:r>
      <w:r w:rsidR="006577F5" w:rsidRPr="009A43DD">
        <w:rPr>
          <w:rFonts w:asciiTheme="majorHAnsi" w:hAnsiTheme="majorHAnsi" w:cstheme="majorHAnsi"/>
        </w:rPr>
        <w:t xml:space="preserve"> the next </w:t>
      </w:r>
      <w:r w:rsidR="0019376C" w:rsidRPr="009A43DD">
        <w:rPr>
          <w:rFonts w:asciiTheme="majorHAnsi" w:hAnsiTheme="majorHAnsi" w:cstheme="majorHAnsi"/>
        </w:rPr>
        <w:t xml:space="preserve">two </w:t>
      </w:r>
      <w:r w:rsidR="006577F5" w:rsidRPr="009A43DD">
        <w:rPr>
          <w:rFonts w:asciiTheme="majorHAnsi" w:hAnsiTheme="majorHAnsi" w:cstheme="majorHAnsi"/>
        </w:rPr>
        <w:t>month</w:t>
      </w:r>
      <w:r w:rsidR="0019376C" w:rsidRPr="009A43DD">
        <w:rPr>
          <w:rFonts w:asciiTheme="majorHAnsi" w:hAnsiTheme="majorHAnsi" w:cstheme="majorHAnsi"/>
        </w:rPr>
        <w:t>s</w:t>
      </w:r>
      <w:r w:rsidR="006577F5" w:rsidRPr="009A43DD">
        <w:rPr>
          <w:rFonts w:asciiTheme="majorHAnsi" w:hAnsiTheme="majorHAnsi" w:cstheme="majorHAnsi"/>
        </w:rPr>
        <w:t xml:space="preserve">. </w:t>
      </w:r>
    </w:p>
    <w:p w14:paraId="462F49F3" w14:textId="77777777" w:rsidR="00E5519F" w:rsidRPr="009A43DD" w:rsidRDefault="00E5519F" w:rsidP="006577F5">
      <w:pPr>
        <w:pStyle w:val="GvdeMetniGirintisi"/>
        <w:ind w:left="0"/>
        <w:jc w:val="both"/>
        <w:rPr>
          <w:rFonts w:asciiTheme="majorHAnsi" w:hAnsiTheme="majorHAnsi" w:cstheme="majorHAnsi"/>
        </w:rPr>
      </w:pPr>
    </w:p>
    <w:p w14:paraId="128756D1" w14:textId="77777777" w:rsidR="005D2D37" w:rsidRPr="009A43DD" w:rsidRDefault="005D2D37" w:rsidP="005D2D37">
      <w:pPr>
        <w:pStyle w:val="GvdeMetniGirintisi"/>
        <w:numPr>
          <w:ilvl w:val="0"/>
          <w:numId w:val="3"/>
        </w:numPr>
        <w:jc w:val="both"/>
        <w:rPr>
          <w:rFonts w:asciiTheme="majorHAnsi" w:hAnsiTheme="majorHAnsi" w:cstheme="majorHAnsi"/>
          <w:b/>
        </w:rPr>
      </w:pPr>
      <w:r w:rsidRPr="009A43DD">
        <w:rPr>
          <w:rFonts w:asciiTheme="majorHAnsi" w:hAnsiTheme="majorHAnsi" w:cstheme="majorHAnsi"/>
          <w:b/>
          <w:lang w:val="en-US"/>
        </w:rPr>
        <w:t>DURATION OF THE SERVICES</w:t>
      </w:r>
    </w:p>
    <w:p w14:paraId="55818958" w14:textId="0E636143" w:rsidR="00E5519F" w:rsidRPr="009A43DD" w:rsidRDefault="00E5519F" w:rsidP="00E5519F">
      <w:pPr>
        <w:pStyle w:val="Default"/>
        <w:spacing w:after="120"/>
        <w:jc w:val="both"/>
        <w:rPr>
          <w:rFonts w:asciiTheme="majorHAnsi" w:hAnsiTheme="majorHAnsi" w:cstheme="majorHAnsi"/>
          <w:spacing w:val="-2"/>
          <w:sz w:val="22"/>
          <w:szCs w:val="22"/>
        </w:rPr>
      </w:pPr>
      <w:bookmarkStart w:id="0" w:name="_Hlk15559326"/>
      <w:r w:rsidRPr="009A43DD">
        <w:rPr>
          <w:rFonts w:asciiTheme="majorHAnsi" w:eastAsia="Times New Roman" w:hAnsiTheme="majorHAnsi" w:cstheme="majorHAnsi"/>
          <w:sz w:val="22"/>
          <w:szCs w:val="22"/>
        </w:rPr>
        <w:t xml:space="preserve">The services will be required on a full-time basis. </w:t>
      </w:r>
      <w:bookmarkEnd w:id="0"/>
      <w:r w:rsidR="005431CD" w:rsidRPr="006012C7">
        <w:rPr>
          <w:rFonts w:asciiTheme="majorHAnsi" w:hAnsiTheme="majorHAnsi" w:cstheme="majorHAnsi"/>
          <w:spacing w:val="-2"/>
          <w:sz w:val="22"/>
          <w:szCs w:val="22"/>
        </w:rPr>
        <w:t>The Consultant is expected to commence work from December 2019, with two months’ probation period and a renewable 1-year contract, if performance is satisfactory.</w:t>
      </w:r>
    </w:p>
    <w:p w14:paraId="3D8B0006" w14:textId="77777777" w:rsidR="00E5519F" w:rsidRPr="009A43DD" w:rsidRDefault="00E5519F" w:rsidP="00E5519F">
      <w:pPr>
        <w:pStyle w:val="Default"/>
        <w:spacing w:after="120"/>
        <w:jc w:val="both"/>
        <w:rPr>
          <w:rFonts w:asciiTheme="majorHAnsi" w:hAnsiTheme="majorHAnsi" w:cstheme="majorHAnsi"/>
          <w:spacing w:val="-2"/>
          <w:sz w:val="22"/>
          <w:szCs w:val="22"/>
        </w:rPr>
      </w:pPr>
    </w:p>
    <w:p w14:paraId="23A41793" w14:textId="77777777" w:rsidR="005D2D37" w:rsidRPr="009A43DD" w:rsidRDefault="005D2D37" w:rsidP="005D2D37">
      <w:pPr>
        <w:widowControl/>
        <w:numPr>
          <w:ilvl w:val="0"/>
          <w:numId w:val="3"/>
        </w:numPr>
        <w:autoSpaceDE/>
        <w:autoSpaceDN/>
        <w:spacing w:after="120"/>
        <w:jc w:val="both"/>
        <w:rPr>
          <w:rFonts w:asciiTheme="majorHAnsi" w:hAnsiTheme="majorHAnsi" w:cstheme="majorHAnsi"/>
          <w:b/>
          <w:lang w:val="en-US"/>
        </w:rPr>
      </w:pPr>
      <w:r w:rsidRPr="009A43DD">
        <w:rPr>
          <w:rFonts w:asciiTheme="majorHAnsi" w:hAnsiTheme="majorHAnsi" w:cstheme="majorHAnsi"/>
          <w:b/>
          <w:lang w:val="en-US"/>
        </w:rPr>
        <w:t>QUALIFICATION REQUIREMENTS</w:t>
      </w:r>
    </w:p>
    <w:p w14:paraId="024135FC" w14:textId="72D33E60" w:rsidR="006577F5" w:rsidRPr="009A43DD" w:rsidRDefault="006577F5" w:rsidP="006577F5">
      <w:pPr>
        <w:pStyle w:val="GvdeMetniGirintisi"/>
        <w:widowControl/>
        <w:numPr>
          <w:ilvl w:val="0"/>
          <w:numId w:val="2"/>
        </w:numPr>
        <w:autoSpaceDE/>
        <w:autoSpaceDN/>
        <w:spacing w:before="120" w:after="0"/>
        <w:ind w:left="1077" w:hanging="357"/>
        <w:jc w:val="both"/>
        <w:rPr>
          <w:rFonts w:asciiTheme="majorHAnsi" w:hAnsiTheme="majorHAnsi" w:cstheme="majorHAnsi"/>
        </w:rPr>
      </w:pPr>
      <w:r w:rsidRPr="009A43DD">
        <w:rPr>
          <w:rFonts w:asciiTheme="majorHAnsi" w:hAnsiTheme="majorHAnsi" w:cstheme="majorHAnsi"/>
        </w:rPr>
        <w:t xml:space="preserve">The consultant should be a university graduate </w:t>
      </w:r>
      <w:r w:rsidR="00644099">
        <w:rPr>
          <w:rFonts w:asciiTheme="majorHAnsi" w:hAnsiTheme="majorHAnsi" w:cstheme="majorHAnsi"/>
        </w:rPr>
        <w:t xml:space="preserve">of </w:t>
      </w:r>
      <w:r w:rsidR="00644099" w:rsidRPr="00E41008">
        <w:rPr>
          <w:rFonts w:asciiTheme="majorHAnsi" w:hAnsiTheme="majorHAnsi" w:cstheme="majorHAnsi"/>
        </w:rPr>
        <w:t>Environmental Engineering</w:t>
      </w:r>
      <w:r w:rsidR="00644099">
        <w:rPr>
          <w:rFonts w:asciiTheme="majorHAnsi" w:hAnsiTheme="majorHAnsi" w:cstheme="majorHAnsi"/>
        </w:rPr>
        <w:t xml:space="preserve"> </w:t>
      </w:r>
      <w:r w:rsidR="00644099" w:rsidRPr="00E41008">
        <w:rPr>
          <w:rFonts w:asciiTheme="majorHAnsi" w:hAnsiTheme="majorHAnsi" w:cstheme="majorHAnsi"/>
        </w:rPr>
        <w:t>or any other discipline</w:t>
      </w:r>
      <w:r w:rsidR="00644099" w:rsidRPr="009A43DD">
        <w:rPr>
          <w:rFonts w:asciiTheme="majorHAnsi" w:hAnsiTheme="majorHAnsi" w:cstheme="majorHAnsi"/>
        </w:rPr>
        <w:t xml:space="preserve"> </w:t>
      </w:r>
      <w:r w:rsidRPr="009A43DD">
        <w:rPr>
          <w:rFonts w:asciiTheme="majorHAnsi" w:hAnsiTheme="majorHAnsi" w:cstheme="majorHAnsi"/>
        </w:rPr>
        <w:t>relevant for the scope of services required;</w:t>
      </w:r>
    </w:p>
    <w:p w14:paraId="1AC0C331" w14:textId="6A1EB988" w:rsidR="006577F5" w:rsidRPr="009A43DD" w:rsidRDefault="006577F5" w:rsidP="006577F5">
      <w:pPr>
        <w:pStyle w:val="GvdeMetniGirintisi"/>
        <w:widowControl/>
        <w:numPr>
          <w:ilvl w:val="0"/>
          <w:numId w:val="2"/>
        </w:numPr>
        <w:autoSpaceDE/>
        <w:autoSpaceDN/>
        <w:spacing w:before="120" w:after="0"/>
        <w:ind w:left="1077" w:hanging="357"/>
        <w:jc w:val="both"/>
        <w:rPr>
          <w:rFonts w:asciiTheme="majorHAnsi" w:hAnsiTheme="majorHAnsi" w:cstheme="majorHAnsi"/>
        </w:rPr>
      </w:pPr>
      <w:r w:rsidRPr="009A43DD">
        <w:rPr>
          <w:rFonts w:asciiTheme="majorHAnsi" w:hAnsiTheme="majorHAnsi" w:cstheme="majorHAnsi"/>
        </w:rPr>
        <w:t xml:space="preserve">The consultant should have at least </w:t>
      </w:r>
      <w:r w:rsidR="008D1B33" w:rsidRPr="009A43DD">
        <w:rPr>
          <w:rFonts w:asciiTheme="majorHAnsi" w:hAnsiTheme="majorHAnsi" w:cstheme="majorHAnsi"/>
        </w:rPr>
        <w:t xml:space="preserve">10 years work experience and minimum </w:t>
      </w:r>
      <w:r w:rsidRPr="009A43DD">
        <w:rPr>
          <w:rFonts w:asciiTheme="majorHAnsi" w:hAnsiTheme="majorHAnsi" w:cstheme="majorHAnsi"/>
        </w:rPr>
        <w:t xml:space="preserve">5 years’ experience in environmental and social safeguards, </w:t>
      </w:r>
      <w:r w:rsidR="009A43DD" w:rsidRPr="009A43DD">
        <w:rPr>
          <w:rFonts w:asciiTheme="majorHAnsi" w:hAnsiTheme="majorHAnsi" w:cstheme="majorHAnsi"/>
        </w:rPr>
        <w:t xml:space="preserve">ideally </w:t>
      </w:r>
      <w:r w:rsidRPr="009A43DD">
        <w:rPr>
          <w:rFonts w:asciiTheme="majorHAnsi" w:hAnsiTheme="majorHAnsi" w:cstheme="majorHAnsi"/>
        </w:rPr>
        <w:t>including environmental and social impact assessment, human rights and gender issues</w:t>
      </w:r>
      <w:r w:rsidR="008D1B33" w:rsidRPr="009A43DD">
        <w:rPr>
          <w:rFonts w:asciiTheme="majorHAnsi" w:hAnsiTheme="majorHAnsi" w:cstheme="majorHAnsi"/>
        </w:rPr>
        <w:t>, citizen engagement</w:t>
      </w:r>
      <w:r w:rsidRPr="009A43DD">
        <w:rPr>
          <w:rFonts w:asciiTheme="majorHAnsi" w:hAnsiTheme="majorHAnsi" w:cstheme="majorHAnsi"/>
        </w:rPr>
        <w:t xml:space="preserve">, </w:t>
      </w:r>
      <w:r w:rsidR="009A43DD" w:rsidRPr="009A43DD">
        <w:rPr>
          <w:rFonts w:asciiTheme="majorHAnsi" w:hAnsiTheme="majorHAnsi" w:cstheme="majorHAnsi"/>
        </w:rPr>
        <w:t xml:space="preserve">preferably </w:t>
      </w:r>
      <w:r w:rsidRPr="009A43DD">
        <w:rPr>
          <w:rFonts w:asciiTheme="majorHAnsi" w:hAnsiTheme="majorHAnsi" w:cstheme="majorHAnsi"/>
        </w:rPr>
        <w:t>involving international donors;</w:t>
      </w:r>
    </w:p>
    <w:p w14:paraId="3506C240" w14:textId="77777777" w:rsidR="009A43DD" w:rsidRPr="009A43DD" w:rsidRDefault="009A43DD" w:rsidP="009A43DD">
      <w:pPr>
        <w:widowControl/>
        <w:numPr>
          <w:ilvl w:val="0"/>
          <w:numId w:val="2"/>
        </w:numPr>
        <w:autoSpaceDE/>
        <w:autoSpaceDN/>
        <w:spacing w:before="120" w:after="100" w:afterAutospacing="1"/>
        <w:ind w:left="1077" w:hanging="357"/>
        <w:jc w:val="both"/>
        <w:rPr>
          <w:rFonts w:asciiTheme="majorHAnsi" w:eastAsia="Times New Roman" w:hAnsiTheme="majorHAnsi" w:cstheme="majorHAnsi"/>
          <w:color w:val="000000"/>
          <w:lang w:eastAsia="tr-TR"/>
        </w:rPr>
      </w:pPr>
      <w:r w:rsidRPr="009A43DD">
        <w:rPr>
          <w:rFonts w:asciiTheme="majorHAnsi" w:eastAsia="Times New Roman" w:hAnsiTheme="majorHAnsi" w:cstheme="majorHAnsi"/>
          <w:color w:val="000000"/>
          <w:lang w:eastAsia="tr-TR"/>
        </w:rPr>
        <w:t>Proven experience in applying the standards and evaluation benchmarks of the World Bank Group (World Bank Safeguards, IFC Performance Standards, EHS Guidelines), the EU and the Equator Principles;</w:t>
      </w:r>
    </w:p>
    <w:p w14:paraId="51F9A0AA" w14:textId="77777777" w:rsidR="009A43DD" w:rsidRPr="009A43DD" w:rsidRDefault="009A43DD" w:rsidP="009A43DD">
      <w:pPr>
        <w:pStyle w:val="GvdeMetniGirintisi"/>
        <w:widowControl/>
        <w:numPr>
          <w:ilvl w:val="0"/>
          <w:numId w:val="2"/>
        </w:numPr>
        <w:autoSpaceDE/>
        <w:autoSpaceDN/>
        <w:spacing w:before="120" w:after="0"/>
        <w:ind w:left="1077" w:hanging="357"/>
        <w:jc w:val="both"/>
        <w:rPr>
          <w:rFonts w:asciiTheme="majorHAnsi" w:hAnsiTheme="majorHAnsi" w:cstheme="majorHAnsi"/>
        </w:rPr>
      </w:pPr>
      <w:r w:rsidRPr="009A43DD">
        <w:rPr>
          <w:rFonts w:asciiTheme="majorHAnsi" w:hAnsiTheme="majorHAnsi" w:cstheme="majorHAnsi"/>
        </w:rPr>
        <w:t xml:space="preserve">Previous experience in developing and/or implementing environmental and social safeguard strategies for organizations, government or projects; </w:t>
      </w:r>
    </w:p>
    <w:p w14:paraId="700CDC95" w14:textId="18D92D68" w:rsidR="006577F5" w:rsidRPr="009A43DD" w:rsidRDefault="006577F5" w:rsidP="006577F5">
      <w:pPr>
        <w:pStyle w:val="GvdeMetniGirintisi"/>
        <w:widowControl/>
        <w:numPr>
          <w:ilvl w:val="0"/>
          <w:numId w:val="2"/>
        </w:numPr>
        <w:autoSpaceDE/>
        <w:autoSpaceDN/>
        <w:spacing w:before="120" w:after="0"/>
        <w:ind w:left="1077" w:hanging="357"/>
        <w:jc w:val="both"/>
        <w:rPr>
          <w:rFonts w:asciiTheme="majorHAnsi" w:hAnsiTheme="majorHAnsi" w:cstheme="majorHAnsi"/>
        </w:rPr>
      </w:pPr>
      <w:r w:rsidRPr="009A43DD">
        <w:rPr>
          <w:rFonts w:asciiTheme="majorHAnsi" w:hAnsiTheme="majorHAnsi" w:cstheme="majorHAnsi"/>
        </w:rPr>
        <w:t>Knowledge and experience on managing social issues, familiarization with citizen engagement strategies and gender issues would be preferable,</w:t>
      </w:r>
    </w:p>
    <w:p w14:paraId="5EAFB9B5" w14:textId="245A38A8" w:rsidR="00FC0CE4" w:rsidRPr="009A43DD" w:rsidRDefault="00FC0CE4" w:rsidP="006577F5">
      <w:pPr>
        <w:pStyle w:val="GvdeMetniGirintisi"/>
        <w:widowControl/>
        <w:numPr>
          <w:ilvl w:val="0"/>
          <w:numId w:val="2"/>
        </w:numPr>
        <w:autoSpaceDE/>
        <w:autoSpaceDN/>
        <w:spacing w:before="120" w:after="0"/>
        <w:ind w:left="1077" w:hanging="357"/>
        <w:jc w:val="both"/>
        <w:rPr>
          <w:rFonts w:asciiTheme="majorHAnsi" w:hAnsiTheme="majorHAnsi" w:cstheme="majorHAnsi"/>
        </w:rPr>
      </w:pPr>
      <w:r w:rsidRPr="009A43DD">
        <w:rPr>
          <w:rFonts w:asciiTheme="majorHAnsi" w:hAnsiTheme="majorHAnsi" w:cstheme="majorHAnsi"/>
        </w:rPr>
        <w:t xml:space="preserve">Knowledge and experience on facilitating stakeholder meetings, engaging with public authorities, representatives of employees and users of public buildings </w:t>
      </w:r>
    </w:p>
    <w:p w14:paraId="3877304C" w14:textId="07F06B21" w:rsidR="006577F5" w:rsidRPr="009A43DD" w:rsidRDefault="006577F5" w:rsidP="006577F5">
      <w:pPr>
        <w:pStyle w:val="GvdeMetniGirintisi"/>
        <w:widowControl/>
        <w:numPr>
          <w:ilvl w:val="0"/>
          <w:numId w:val="2"/>
        </w:numPr>
        <w:autoSpaceDE/>
        <w:autoSpaceDN/>
        <w:spacing w:before="120" w:after="0"/>
        <w:ind w:left="1077" w:hanging="357"/>
        <w:jc w:val="both"/>
        <w:rPr>
          <w:rFonts w:asciiTheme="majorHAnsi" w:hAnsiTheme="majorHAnsi" w:cstheme="majorHAnsi"/>
        </w:rPr>
      </w:pPr>
      <w:r w:rsidRPr="009A43DD">
        <w:rPr>
          <w:rFonts w:asciiTheme="majorHAnsi" w:hAnsiTheme="majorHAnsi" w:cstheme="majorHAnsi"/>
        </w:rPr>
        <w:t>Familiarization with the ESMF, ESIA, ESMP documents;</w:t>
      </w:r>
    </w:p>
    <w:p w14:paraId="3C41DC89" w14:textId="77777777" w:rsidR="005D2D37" w:rsidRPr="009A43DD" w:rsidRDefault="005D2D37" w:rsidP="006577F5">
      <w:pPr>
        <w:pStyle w:val="GvdeMetniGirintisi"/>
        <w:widowControl/>
        <w:numPr>
          <w:ilvl w:val="0"/>
          <w:numId w:val="2"/>
        </w:numPr>
        <w:autoSpaceDE/>
        <w:autoSpaceDN/>
        <w:spacing w:before="120" w:after="0"/>
        <w:ind w:left="1077" w:hanging="357"/>
        <w:jc w:val="both"/>
        <w:rPr>
          <w:rFonts w:asciiTheme="majorHAnsi" w:hAnsiTheme="majorHAnsi" w:cstheme="majorHAnsi"/>
        </w:rPr>
      </w:pPr>
      <w:r w:rsidRPr="009A43DD">
        <w:rPr>
          <w:rFonts w:asciiTheme="majorHAnsi" w:hAnsiTheme="majorHAnsi" w:cstheme="majorHAnsi"/>
        </w:rPr>
        <w:lastRenderedPageBreak/>
        <w:t>Fluency in written and oral English and Turkish,</w:t>
      </w:r>
    </w:p>
    <w:p w14:paraId="0A4FE218" w14:textId="77777777" w:rsidR="005D2D37" w:rsidRPr="009A43DD" w:rsidRDefault="005D2D37" w:rsidP="005D2D37">
      <w:pPr>
        <w:pStyle w:val="Default"/>
        <w:jc w:val="both"/>
        <w:rPr>
          <w:rFonts w:asciiTheme="majorHAnsi" w:hAnsiTheme="majorHAnsi" w:cstheme="majorHAnsi"/>
          <w:color w:val="auto"/>
          <w:sz w:val="22"/>
          <w:szCs w:val="22"/>
        </w:rPr>
      </w:pPr>
    </w:p>
    <w:p w14:paraId="35A17076" w14:textId="77777777" w:rsidR="005D2D37" w:rsidRPr="009A43DD" w:rsidRDefault="005D2D37" w:rsidP="005D2D37">
      <w:pPr>
        <w:widowControl/>
        <w:numPr>
          <w:ilvl w:val="0"/>
          <w:numId w:val="3"/>
        </w:numPr>
        <w:autoSpaceDE/>
        <w:autoSpaceDN/>
        <w:jc w:val="both"/>
        <w:rPr>
          <w:rFonts w:asciiTheme="majorHAnsi" w:hAnsiTheme="majorHAnsi" w:cstheme="majorHAnsi"/>
          <w:b/>
          <w:bCs/>
        </w:rPr>
      </w:pPr>
      <w:r w:rsidRPr="009A43DD">
        <w:rPr>
          <w:rFonts w:asciiTheme="majorHAnsi" w:hAnsiTheme="majorHAnsi" w:cstheme="majorHAnsi"/>
          <w:b/>
          <w:lang w:val="en-US"/>
        </w:rPr>
        <w:t xml:space="preserve">METHODOLOGY </w:t>
      </w:r>
    </w:p>
    <w:p w14:paraId="0D642C1F" w14:textId="71BAB1E4" w:rsidR="005D2D37" w:rsidRPr="009A43DD" w:rsidRDefault="005D2D37" w:rsidP="00ED42C5">
      <w:pPr>
        <w:pStyle w:val="Default"/>
        <w:spacing w:before="120" w:after="120"/>
        <w:jc w:val="both"/>
        <w:rPr>
          <w:rFonts w:asciiTheme="majorHAnsi" w:hAnsiTheme="majorHAnsi" w:cstheme="majorHAnsi"/>
          <w:color w:val="auto"/>
          <w:sz w:val="22"/>
          <w:szCs w:val="22"/>
        </w:rPr>
      </w:pPr>
      <w:r w:rsidRPr="009A43DD">
        <w:rPr>
          <w:rFonts w:asciiTheme="majorHAnsi" w:hAnsiTheme="majorHAnsi" w:cstheme="majorHAnsi"/>
          <w:color w:val="auto"/>
          <w:sz w:val="22"/>
          <w:szCs w:val="22"/>
        </w:rPr>
        <w:t xml:space="preserve">The consultant will be hired on the basis of the World Bank’s “Procurement Regulations for IPF Borrowers” (July 2016, revised November 2017 and August 2018) (“Procurement Regulations”). The contracted consultant will </w:t>
      </w:r>
      <w:r w:rsidR="00E5519F" w:rsidRPr="009A43DD">
        <w:rPr>
          <w:rFonts w:asciiTheme="majorHAnsi" w:hAnsiTheme="majorHAnsi" w:cstheme="majorHAnsi"/>
          <w:color w:val="auto"/>
          <w:sz w:val="22"/>
          <w:szCs w:val="22"/>
        </w:rPr>
        <w:t>function as</w:t>
      </w:r>
      <w:r w:rsidRPr="009A43DD">
        <w:rPr>
          <w:rFonts w:asciiTheme="majorHAnsi" w:hAnsiTheme="majorHAnsi" w:cstheme="majorHAnsi"/>
          <w:color w:val="auto"/>
          <w:sz w:val="22"/>
          <w:szCs w:val="22"/>
        </w:rPr>
        <w:t xml:space="preserve"> </w:t>
      </w:r>
      <w:r w:rsidR="006577F5" w:rsidRPr="009A43DD">
        <w:rPr>
          <w:rFonts w:asciiTheme="majorHAnsi" w:hAnsiTheme="majorHAnsi" w:cstheme="majorHAnsi"/>
          <w:sz w:val="22"/>
          <w:szCs w:val="22"/>
          <w:lang w:val="en-US"/>
        </w:rPr>
        <w:t xml:space="preserve">Environmental and Social Expert </w:t>
      </w:r>
      <w:r w:rsidRPr="009A43DD">
        <w:rPr>
          <w:rFonts w:asciiTheme="majorHAnsi" w:hAnsiTheme="majorHAnsi" w:cstheme="majorHAnsi"/>
          <w:color w:val="auto"/>
          <w:sz w:val="22"/>
          <w:szCs w:val="22"/>
        </w:rPr>
        <w:t xml:space="preserve">of </w:t>
      </w:r>
      <w:r w:rsidR="00AD2873" w:rsidRPr="009A43DD">
        <w:rPr>
          <w:rFonts w:asciiTheme="majorHAnsi" w:hAnsiTheme="majorHAnsi" w:cstheme="majorHAnsi"/>
          <w:color w:val="auto"/>
          <w:sz w:val="22"/>
          <w:szCs w:val="22"/>
        </w:rPr>
        <w:t>GDCA's</w:t>
      </w:r>
      <w:r w:rsidRPr="009A43DD">
        <w:rPr>
          <w:rFonts w:asciiTheme="majorHAnsi" w:hAnsiTheme="majorHAnsi" w:cstheme="majorHAnsi"/>
          <w:color w:val="auto"/>
          <w:sz w:val="22"/>
          <w:szCs w:val="22"/>
        </w:rPr>
        <w:t xml:space="preserve"> PIU in Ankara. The contract will be signed between the General Directorate of Construction Affairs of </w:t>
      </w:r>
      <w:proofErr w:type="spellStart"/>
      <w:r w:rsidRPr="009A43DD">
        <w:rPr>
          <w:rFonts w:asciiTheme="majorHAnsi" w:hAnsiTheme="majorHAnsi" w:cstheme="majorHAnsi"/>
          <w:color w:val="auto"/>
          <w:sz w:val="22"/>
          <w:szCs w:val="22"/>
        </w:rPr>
        <w:t>MoEU</w:t>
      </w:r>
      <w:proofErr w:type="spellEnd"/>
      <w:r w:rsidRPr="009A43DD">
        <w:rPr>
          <w:rFonts w:asciiTheme="majorHAnsi" w:hAnsiTheme="majorHAnsi" w:cstheme="majorHAnsi"/>
          <w:color w:val="auto"/>
          <w:sz w:val="22"/>
          <w:szCs w:val="22"/>
        </w:rPr>
        <w:t xml:space="preserve"> or his designee and the consultant. The recruitment of contract shall be a subject to “No objection” of the World Bank. </w:t>
      </w:r>
    </w:p>
    <w:p w14:paraId="56FD5F27" w14:textId="77777777" w:rsidR="005D2D37" w:rsidRPr="009A43DD" w:rsidRDefault="005D2D37" w:rsidP="005D2D37">
      <w:pPr>
        <w:pStyle w:val="Default"/>
        <w:jc w:val="both"/>
        <w:rPr>
          <w:rFonts w:asciiTheme="majorHAnsi" w:hAnsiTheme="majorHAnsi" w:cstheme="majorHAnsi"/>
          <w:color w:val="auto"/>
          <w:sz w:val="22"/>
          <w:szCs w:val="22"/>
        </w:rPr>
      </w:pPr>
    </w:p>
    <w:p w14:paraId="5138365B" w14:textId="77777777" w:rsidR="00AD2873" w:rsidRPr="009A43DD" w:rsidRDefault="005D2D37" w:rsidP="005D2D37">
      <w:pPr>
        <w:widowControl/>
        <w:numPr>
          <w:ilvl w:val="0"/>
          <w:numId w:val="3"/>
        </w:numPr>
        <w:autoSpaceDE/>
        <w:autoSpaceDN/>
        <w:jc w:val="both"/>
        <w:rPr>
          <w:rFonts w:asciiTheme="majorHAnsi" w:hAnsiTheme="majorHAnsi" w:cstheme="majorHAnsi"/>
          <w:b/>
          <w:lang w:val="en-US"/>
        </w:rPr>
      </w:pPr>
      <w:r w:rsidRPr="009A43DD">
        <w:rPr>
          <w:rFonts w:asciiTheme="majorHAnsi" w:hAnsiTheme="majorHAnsi" w:cstheme="majorHAnsi"/>
          <w:b/>
          <w:lang w:val="en-US"/>
        </w:rPr>
        <w:t xml:space="preserve">APPLICATION </w:t>
      </w:r>
    </w:p>
    <w:p w14:paraId="0C9C9B7F" w14:textId="26584DB1" w:rsidR="00114D8E" w:rsidRPr="009A43DD" w:rsidRDefault="00114D8E" w:rsidP="00114D8E">
      <w:pPr>
        <w:pStyle w:val="Default"/>
        <w:spacing w:before="120" w:after="120"/>
        <w:jc w:val="both"/>
        <w:rPr>
          <w:rFonts w:asciiTheme="majorHAnsi" w:hAnsiTheme="majorHAnsi" w:cstheme="majorHAnsi"/>
          <w:color w:val="auto"/>
          <w:sz w:val="22"/>
          <w:szCs w:val="22"/>
        </w:rPr>
      </w:pPr>
      <w:bookmarkStart w:id="1" w:name="_Hlk15566318"/>
      <w:bookmarkStart w:id="2" w:name="_Hlk15566792"/>
      <w:r w:rsidRPr="009A43DD">
        <w:rPr>
          <w:rFonts w:asciiTheme="majorHAnsi" w:hAnsiTheme="majorHAnsi" w:cstheme="majorHAnsi"/>
          <w:sz w:val="22"/>
          <w:szCs w:val="22"/>
        </w:rPr>
        <w:t xml:space="preserve">Curriculum </w:t>
      </w:r>
      <w:r>
        <w:rPr>
          <w:rFonts w:asciiTheme="majorHAnsi" w:hAnsiTheme="majorHAnsi" w:cstheme="majorHAnsi"/>
          <w:sz w:val="22"/>
          <w:szCs w:val="22"/>
        </w:rPr>
        <w:t>v</w:t>
      </w:r>
      <w:r w:rsidRPr="009A43DD">
        <w:rPr>
          <w:rFonts w:asciiTheme="majorHAnsi" w:hAnsiTheme="majorHAnsi" w:cstheme="majorHAnsi"/>
          <w:sz w:val="22"/>
          <w:szCs w:val="22"/>
        </w:rPr>
        <w:t>itae</w:t>
      </w:r>
      <w:r w:rsidRPr="009A43DD">
        <w:rPr>
          <w:rFonts w:asciiTheme="majorHAnsi" w:hAnsiTheme="majorHAnsi" w:cstheme="majorHAnsi"/>
          <w:sz w:val="22"/>
          <w:szCs w:val="22"/>
          <w:lang w:val="en-US"/>
        </w:rPr>
        <w:t xml:space="preserve"> (CV) in English together with a one-page application letter </w:t>
      </w:r>
      <w:r w:rsidRPr="009A43DD">
        <w:rPr>
          <w:rFonts w:asciiTheme="majorHAnsi" w:eastAsia="Times New Roman" w:hAnsiTheme="majorHAnsi" w:cstheme="majorHAnsi"/>
          <w:color w:val="auto"/>
          <w:spacing w:val="-2"/>
          <w:sz w:val="22"/>
          <w:szCs w:val="22"/>
          <w:lang w:val="en-US"/>
        </w:rPr>
        <w:t>must be delivered to the address below in person or by e-mail</w:t>
      </w:r>
      <w:r>
        <w:rPr>
          <w:rFonts w:asciiTheme="majorHAnsi" w:eastAsia="Times New Roman" w:hAnsiTheme="majorHAnsi" w:cstheme="majorHAnsi"/>
          <w:color w:val="auto"/>
          <w:spacing w:val="-2"/>
          <w:sz w:val="22"/>
          <w:szCs w:val="22"/>
          <w:lang w:val="en-US"/>
        </w:rPr>
        <w:t>,</w:t>
      </w:r>
      <w:r w:rsidRPr="009A43DD">
        <w:rPr>
          <w:rFonts w:asciiTheme="majorHAnsi" w:eastAsia="Times New Roman" w:hAnsiTheme="majorHAnsi" w:cstheme="majorHAnsi"/>
          <w:color w:val="auto"/>
          <w:spacing w:val="-2"/>
          <w:sz w:val="22"/>
          <w:szCs w:val="22"/>
          <w:lang w:val="en-US"/>
        </w:rPr>
        <w:t xml:space="preserve"> indicating the title and the reference code of the applied position in the subject </w:t>
      </w:r>
      <w:r>
        <w:rPr>
          <w:rFonts w:asciiTheme="majorHAnsi" w:eastAsia="Times New Roman" w:hAnsiTheme="majorHAnsi" w:cstheme="majorHAnsi"/>
          <w:color w:val="auto"/>
          <w:spacing w:val="-2"/>
          <w:sz w:val="22"/>
          <w:szCs w:val="22"/>
          <w:lang w:val="en-US"/>
        </w:rPr>
        <w:t xml:space="preserve">line. The deadline for </w:t>
      </w:r>
      <w:r w:rsidRPr="009A43DD">
        <w:rPr>
          <w:rFonts w:asciiTheme="majorHAnsi" w:eastAsia="Times New Roman" w:hAnsiTheme="majorHAnsi" w:cstheme="majorHAnsi"/>
          <w:color w:val="auto"/>
          <w:spacing w:val="-2"/>
          <w:sz w:val="22"/>
          <w:szCs w:val="22"/>
          <w:lang w:val="en-US"/>
        </w:rPr>
        <w:t xml:space="preserve">application </w:t>
      </w:r>
      <w:r>
        <w:rPr>
          <w:rFonts w:asciiTheme="majorHAnsi" w:eastAsia="Times New Roman" w:hAnsiTheme="majorHAnsi" w:cstheme="majorHAnsi"/>
          <w:color w:val="auto"/>
          <w:spacing w:val="-2"/>
          <w:sz w:val="22"/>
          <w:szCs w:val="22"/>
          <w:lang w:val="en-US"/>
        </w:rPr>
        <w:t>is</w:t>
      </w:r>
      <w:r w:rsidRPr="009A43DD">
        <w:rPr>
          <w:rFonts w:asciiTheme="majorHAnsi" w:eastAsia="Times New Roman" w:hAnsiTheme="majorHAnsi" w:cstheme="majorHAnsi"/>
          <w:color w:val="auto"/>
          <w:spacing w:val="-2"/>
          <w:sz w:val="22"/>
          <w:szCs w:val="22"/>
          <w:lang w:val="en-US"/>
        </w:rPr>
        <w:t xml:space="preserve"> September </w:t>
      </w:r>
      <w:r>
        <w:rPr>
          <w:rFonts w:asciiTheme="majorHAnsi" w:eastAsia="Times New Roman" w:hAnsiTheme="majorHAnsi" w:cstheme="majorHAnsi"/>
          <w:color w:val="auto"/>
          <w:spacing w:val="-2"/>
          <w:sz w:val="22"/>
          <w:szCs w:val="22"/>
          <w:lang w:val="en-US"/>
        </w:rPr>
        <w:t>2</w:t>
      </w:r>
      <w:r w:rsidR="00CD4EFE">
        <w:rPr>
          <w:rFonts w:asciiTheme="majorHAnsi" w:eastAsia="Times New Roman" w:hAnsiTheme="majorHAnsi" w:cstheme="majorHAnsi"/>
          <w:color w:val="auto"/>
          <w:spacing w:val="-2"/>
          <w:sz w:val="22"/>
          <w:szCs w:val="22"/>
          <w:lang w:val="en-US"/>
        </w:rPr>
        <w:t>3</w:t>
      </w:r>
      <w:r w:rsidRPr="009A43DD">
        <w:rPr>
          <w:rFonts w:asciiTheme="majorHAnsi" w:eastAsia="Times New Roman" w:hAnsiTheme="majorHAnsi" w:cstheme="majorHAnsi"/>
          <w:color w:val="auto"/>
          <w:spacing w:val="-2"/>
          <w:sz w:val="22"/>
          <w:szCs w:val="22"/>
          <w:lang w:val="en-US"/>
        </w:rPr>
        <w:t>, 2019</w:t>
      </w:r>
      <w:r>
        <w:rPr>
          <w:rFonts w:asciiTheme="majorHAnsi" w:eastAsia="Times New Roman" w:hAnsiTheme="majorHAnsi" w:cstheme="majorHAnsi"/>
          <w:color w:val="auto"/>
          <w:spacing w:val="-2"/>
          <w:sz w:val="22"/>
          <w:szCs w:val="22"/>
          <w:lang w:val="en-US"/>
        </w:rPr>
        <w:t>;</w:t>
      </w:r>
      <w:r w:rsidRPr="009A43DD">
        <w:rPr>
          <w:rFonts w:asciiTheme="majorHAnsi" w:eastAsia="Times New Roman" w:hAnsiTheme="majorHAnsi" w:cstheme="majorHAnsi"/>
          <w:color w:val="auto"/>
          <w:spacing w:val="-2"/>
          <w:sz w:val="22"/>
          <w:szCs w:val="22"/>
          <w:lang w:val="en-US"/>
        </w:rPr>
        <w:t xml:space="preserve"> 5:00 p.m. local time.</w:t>
      </w:r>
      <w:bookmarkEnd w:id="1"/>
    </w:p>
    <w:bookmarkEnd w:id="2"/>
    <w:p w14:paraId="718A1779" w14:textId="77777777" w:rsidR="005D2D37" w:rsidRPr="009A43DD" w:rsidRDefault="005D2D37" w:rsidP="005D2D37">
      <w:pPr>
        <w:pStyle w:val="Default"/>
        <w:jc w:val="center"/>
        <w:rPr>
          <w:rFonts w:asciiTheme="majorHAnsi" w:hAnsiTheme="majorHAnsi" w:cstheme="majorHAnsi"/>
          <w:color w:val="auto"/>
          <w:sz w:val="22"/>
          <w:szCs w:val="22"/>
        </w:rPr>
      </w:pPr>
    </w:p>
    <w:p w14:paraId="59B3785D" w14:textId="77777777" w:rsidR="00AD2873" w:rsidRPr="009A43DD" w:rsidRDefault="00AD2873" w:rsidP="00AD2873">
      <w:pPr>
        <w:pStyle w:val="Default"/>
        <w:rPr>
          <w:rFonts w:asciiTheme="majorHAnsi" w:hAnsiTheme="majorHAnsi" w:cstheme="majorHAnsi"/>
          <w:color w:val="auto"/>
          <w:sz w:val="22"/>
          <w:szCs w:val="22"/>
        </w:rPr>
      </w:pPr>
      <w:r w:rsidRPr="009A43DD">
        <w:rPr>
          <w:rFonts w:asciiTheme="majorHAnsi" w:hAnsiTheme="majorHAnsi" w:cstheme="majorHAnsi"/>
          <w:color w:val="auto"/>
          <w:sz w:val="22"/>
          <w:szCs w:val="22"/>
        </w:rPr>
        <w:t>Ministry of Environment and Urbanization</w:t>
      </w:r>
    </w:p>
    <w:p w14:paraId="551D67EB" w14:textId="77777777" w:rsidR="00AD2873" w:rsidRPr="009A43DD" w:rsidRDefault="00AD2873" w:rsidP="00AD2873">
      <w:pPr>
        <w:pStyle w:val="Default"/>
        <w:rPr>
          <w:rFonts w:asciiTheme="majorHAnsi" w:hAnsiTheme="majorHAnsi" w:cstheme="majorHAnsi"/>
          <w:color w:val="auto"/>
          <w:sz w:val="22"/>
          <w:szCs w:val="22"/>
        </w:rPr>
      </w:pPr>
      <w:r w:rsidRPr="009A43DD">
        <w:rPr>
          <w:rFonts w:asciiTheme="majorHAnsi" w:hAnsiTheme="majorHAnsi" w:cstheme="majorHAnsi"/>
          <w:color w:val="auto"/>
          <w:sz w:val="22"/>
          <w:szCs w:val="22"/>
        </w:rPr>
        <w:t>General Directorate of Construction Affairs</w:t>
      </w:r>
    </w:p>
    <w:p w14:paraId="64287DEE" w14:textId="77777777" w:rsidR="00AD2873" w:rsidRPr="009A43DD" w:rsidRDefault="00AD2873" w:rsidP="00AD2873">
      <w:pPr>
        <w:pStyle w:val="Default"/>
        <w:rPr>
          <w:rFonts w:asciiTheme="majorHAnsi" w:hAnsiTheme="majorHAnsi" w:cstheme="majorHAnsi"/>
          <w:color w:val="auto"/>
          <w:sz w:val="22"/>
          <w:szCs w:val="22"/>
        </w:rPr>
      </w:pPr>
      <w:r w:rsidRPr="009A43DD">
        <w:rPr>
          <w:rFonts w:asciiTheme="majorHAnsi" w:hAnsiTheme="majorHAnsi" w:cstheme="majorHAnsi"/>
          <w:color w:val="auto"/>
          <w:sz w:val="22"/>
          <w:szCs w:val="22"/>
        </w:rPr>
        <w:t>Department of Project</w:t>
      </w:r>
    </w:p>
    <w:p w14:paraId="00741252" w14:textId="77777777" w:rsidR="00AD2873" w:rsidRPr="009A43DD" w:rsidRDefault="00AD2873" w:rsidP="00AD2873">
      <w:pPr>
        <w:suppressAutoHyphens/>
        <w:rPr>
          <w:rFonts w:asciiTheme="majorHAnsi" w:hAnsiTheme="majorHAnsi" w:cstheme="majorHAnsi"/>
          <w:iCs/>
          <w:spacing w:val="-2"/>
        </w:rPr>
      </w:pPr>
      <w:r w:rsidRPr="009A43DD">
        <w:rPr>
          <w:rFonts w:asciiTheme="majorHAnsi" w:hAnsiTheme="majorHAnsi" w:cstheme="majorHAnsi"/>
          <w:iCs/>
          <w:spacing w:val="-2"/>
        </w:rPr>
        <w:t>Attn: Esra Turan Tombak</w:t>
      </w:r>
    </w:p>
    <w:p w14:paraId="7FEF74C1" w14:textId="77777777" w:rsidR="00AD2873" w:rsidRPr="009A43DD" w:rsidRDefault="00AD2873" w:rsidP="00AD2873">
      <w:pPr>
        <w:pStyle w:val="Default"/>
        <w:rPr>
          <w:rFonts w:asciiTheme="majorHAnsi" w:hAnsiTheme="majorHAnsi" w:cstheme="majorHAnsi"/>
          <w:color w:val="auto"/>
          <w:sz w:val="22"/>
          <w:szCs w:val="22"/>
        </w:rPr>
      </w:pPr>
      <w:proofErr w:type="spellStart"/>
      <w:r w:rsidRPr="009A43DD">
        <w:rPr>
          <w:rFonts w:asciiTheme="majorHAnsi" w:hAnsiTheme="majorHAnsi" w:cstheme="majorHAnsi"/>
          <w:color w:val="auto"/>
          <w:sz w:val="22"/>
          <w:szCs w:val="22"/>
        </w:rPr>
        <w:t>Harbiye</w:t>
      </w:r>
      <w:proofErr w:type="spellEnd"/>
      <w:r w:rsidRPr="009A43DD">
        <w:rPr>
          <w:rFonts w:asciiTheme="majorHAnsi" w:hAnsiTheme="majorHAnsi" w:cstheme="majorHAnsi"/>
          <w:color w:val="auto"/>
          <w:sz w:val="22"/>
          <w:szCs w:val="22"/>
        </w:rPr>
        <w:t xml:space="preserve"> </w:t>
      </w:r>
      <w:proofErr w:type="spellStart"/>
      <w:r w:rsidRPr="009A43DD">
        <w:rPr>
          <w:rFonts w:asciiTheme="majorHAnsi" w:hAnsiTheme="majorHAnsi" w:cstheme="majorHAnsi"/>
          <w:color w:val="auto"/>
          <w:sz w:val="22"/>
          <w:szCs w:val="22"/>
        </w:rPr>
        <w:t>Mahallesi</w:t>
      </w:r>
      <w:proofErr w:type="spellEnd"/>
      <w:r w:rsidRPr="009A43DD">
        <w:rPr>
          <w:rFonts w:asciiTheme="majorHAnsi" w:hAnsiTheme="majorHAnsi" w:cstheme="majorHAnsi"/>
          <w:color w:val="auto"/>
          <w:sz w:val="22"/>
          <w:szCs w:val="22"/>
        </w:rPr>
        <w:t xml:space="preserve"> </w:t>
      </w:r>
      <w:proofErr w:type="spellStart"/>
      <w:r w:rsidRPr="009A43DD">
        <w:rPr>
          <w:rFonts w:asciiTheme="majorHAnsi" w:hAnsiTheme="majorHAnsi" w:cstheme="majorHAnsi"/>
          <w:color w:val="auto"/>
          <w:sz w:val="22"/>
          <w:szCs w:val="22"/>
        </w:rPr>
        <w:t>Çetin</w:t>
      </w:r>
      <w:proofErr w:type="spellEnd"/>
      <w:r w:rsidRPr="009A43DD">
        <w:rPr>
          <w:rFonts w:asciiTheme="majorHAnsi" w:hAnsiTheme="majorHAnsi" w:cstheme="majorHAnsi"/>
          <w:color w:val="auto"/>
          <w:sz w:val="22"/>
          <w:szCs w:val="22"/>
        </w:rPr>
        <w:t xml:space="preserve"> </w:t>
      </w:r>
      <w:proofErr w:type="spellStart"/>
      <w:r w:rsidRPr="009A43DD">
        <w:rPr>
          <w:rFonts w:asciiTheme="majorHAnsi" w:hAnsiTheme="majorHAnsi" w:cstheme="majorHAnsi"/>
          <w:color w:val="auto"/>
          <w:sz w:val="22"/>
          <w:szCs w:val="22"/>
        </w:rPr>
        <w:t>Emeç</w:t>
      </w:r>
      <w:proofErr w:type="spellEnd"/>
      <w:r w:rsidRPr="009A43DD">
        <w:rPr>
          <w:rFonts w:asciiTheme="majorHAnsi" w:hAnsiTheme="majorHAnsi" w:cstheme="majorHAnsi"/>
          <w:color w:val="auto"/>
          <w:sz w:val="22"/>
          <w:szCs w:val="22"/>
        </w:rPr>
        <w:t xml:space="preserve"> </w:t>
      </w:r>
      <w:proofErr w:type="spellStart"/>
      <w:r w:rsidRPr="009A43DD">
        <w:rPr>
          <w:rFonts w:asciiTheme="majorHAnsi" w:hAnsiTheme="majorHAnsi" w:cstheme="majorHAnsi"/>
          <w:color w:val="auto"/>
          <w:sz w:val="22"/>
          <w:szCs w:val="22"/>
        </w:rPr>
        <w:t>Bulvarı</w:t>
      </w:r>
      <w:proofErr w:type="spellEnd"/>
      <w:r w:rsidRPr="009A43DD">
        <w:rPr>
          <w:rFonts w:asciiTheme="majorHAnsi" w:hAnsiTheme="majorHAnsi" w:cstheme="majorHAnsi"/>
          <w:color w:val="auto"/>
          <w:sz w:val="22"/>
          <w:szCs w:val="22"/>
        </w:rPr>
        <w:t xml:space="preserve"> No:5 Kat:4 </w:t>
      </w:r>
      <w:proofErr w:type="spellStart"/>
      <w:r w:rsidRPr="009A43DD">
        <w:rPr>
          <w:rFonts w:asciiTheme="majorHAnsi" w:hAnsiTheme="majorHAnsi" w:cstheme="majorHAnsi"/>
          <w:color w:val="auto"/>
          <w:sz w:val="22"/>
          <w:szCs w:val="22"/>
        </w:rPr>
        <w:t>Çankaya</w:t>
      </w:r>
      <w:proofErr w:type="spellEnd"/>
      <w:r w:rsidRPr="009A43DD">
        <w:rPr>
          <w:rFonts w:asciiTheme="majorHAnsi" w:hAnsiTheme="majorHAnsi" w:cstheme="majorHAnsi"/>
          <w:color w:val="auto"/>
          <w:sz w:val="22"/>
          <w:szCs w:val="22"/>
        </w:rPr>
        <w:t xml:space="preserve"> / Ankara</w:t>
      </w:r>
    </w:p>
    <w:p w14:paraId="205F0D52" w14:textId="77777777" w:rsidR="00AD2873" w:rsidRPr="009A43DD" w:rsidRDefault="00AD2873" w:rsidP="00AD2873">
      <w:pPr>
        <w:suppressAutoHyphens/>
        <w:rPr>
          <w:rFonts w:asciiTheme="majorHAnsi" w:hAnsiTheme="majorHAnsi" w:cstheme="majorHAnsi"/>
          <w:iCs/>
          <w:spacing w:val="-2"/>
        </w:rPr>
      </w:pPr>
      <w:r w:rsidRPr="009A43DD">
        <w:rPr>
          <w:rFonts w:asciiTheme="majorHAnsi" w:hAnsiTheme="majorHAnsi" w:cstheme="majorHAnsi"/>
          <w:spacing w:val="-2"/>
        </w:rPr>
        <w:t>Tel:</w:t>
      </w:r>
      <w:r w:rsidRPr="009A43DD">
        <w:rPr>
          <w:rFonts w:asciiTheme="majorHAnsi" w:hAnsiTheme="majorHAnsi" w:cstheme="majorHAnsi"/>
          <w:iCs/>
          <w:spacing w:val="-2"/>
        </w:rPr>
        <w:t xml:space="preserve"> 0312 480 08 10/ 449</w:t>
      </w:r>
    </w:p>
    <w:p w14:paraId="798ED5E2" w14:textId="7522DEDC" w:rsidR="00AD2873" w:rsidRPr="009A43DD" w:rsidRDefault="00AD2873" w:rsidP="00AD2873">
      <w:pPr>
        <w:suppressAutoHyphens/>
        <w:rPr>
          <w:rFonts w:asciiTheme="majorHAnsi" w:hAnsiTheme="majorHAnsi" w:cstheme="majorHAnsi"/>
          <w:spacing w:val="-2"/>
        </w:rPr>
      </w:pPr>
      <w:r w:rsidRPr="009A43DD">
        <w:rPr>
          <w:rFonts w:asciiTheme="majorHAnsi" w:hAnsiTheme="majorHAnsi" w:cstheme="majorHAnsi"/>
          <w:spacing w:val="-2"/>
        </w:rPr>
        <w:t>Fax: 0312 480 08</w:t>
      </w:r>
      <w:r w:rsidR="00264707">
        <w:rPr>
          <w:rFonts w:asciiTheme="majorHAnsi" w:hAnsiTheme="majorHAnsi" w:cstheme="majorHAnsi"/>
          <w:spacing w:val="-2"/>
        </w:rPr>
        <w:t xml:space="preserve"> 20</w:t>
      </w:r>
      <w:bookmarkStart w:id="3" w:name="_GoBack"/>
      <w:bookmarkEnd w:id="3"/>
    </w:p>
    <w:p w14:paraId="77B029CC" w14:textId="77777777" w:rsidR="00AD2873" w:rsidRPr="009A43DD" w:rsidRDefault="00AD2873" w:rsidP="00AD2873">
      <w:pPr>
        <w:rPr>
          <w:rFonts w:asciiTheme="majorHAnsi" w:hAnsiTheme="majorHAnsi" w:cstheme="majorHAnsi"/>
        </w:rPr>
      </w:pPr>
      <w:r w:rsidRPr="009A43DD">
        <w:rPr>
          <w:rFonts w:asciiTheme="majorHAnsi" w:hAnsiTheme="majorHAnsi" w:cstheme="majorHAnsi"/>
          <w:spacing w:val="-2"/>
        </w:rPr>
        <w:t xml:space="preserve">E-mail: </w:t>
      </w:r>
      <w:r w:rsidRPr="009A43DD">
        <w:rPr>
          <w:rFonts w:asciiTheme="majorHAnsi" w:hAnsiTheme="majorHAnsi" w:cstheme="majorHAnsi"/>
        </w:rPr>
        <w:t>yigmenerji@csb.gov.tr</w:t>
      </w:r>
    </w:p>
    <w:p w14:paraId="3C406A20" w14:textId="77777777" w:rsidR="00AD2873" w:rsidRPr="009A43DD" w:rsidRDefault="00AD2873" w:rsidP="00AD2873">
      <w:pPr>
        <w:suppressAutoHyphens/>
        <w:jc w:val="both"/>
        <w:rPr>
          <w:rFonts w:asciiTheme="majorHAnsi" w:hAnsiTheme="majorHAnsi" w:cstheme="majorHAnsi"/>
          <w:spacing w:val="-2"/>
        </w:rPr>
      </w:pPr>
      <w:r w:rsidRPr="009A43DD">
        <w:rPr>
          <w:rFonts w:asciiTheme="majorHAnsi" w:hAnsiTheme="majorHAnsi" w:cstheme="majorHAnsi"/>
          <w:lang w:val="tr-TR"/>
        </w:rPr>
        <w:t xml:space="preserve">web-site: https://kamuenerji.csb.gov.tr  </w:t>
      </w:r>
    </w:p>
    <w:p w14:paraId="0E342093" w14:textId="77777777" w:rsidR="005D2D37" w:rsidRPr="009A43DD" w:rsidRDefault="005D2D37" w:rsidP="005D2D37">
      <w:pPr>
        <w:jc w:val="both"/>
        <w:rPr>
          <w:rFonts w:asciiTheme="majorHAnsi" w:hAnsiTheme="majorHAnsi" w:cstheme="majorHAnsi"/>
        </w:rPr>
      </w:pPr>
    </w:p>
    <w:p w14:paraId="00D25DCE" w14:textId="2460F413" w:rsidR="00445CD6" w:rsidRPr="009A43DD" w:rsidRDefault="00445CD6">
      <w:pPr>
        <w:widowControl/>
        <w:autoSpaceDE/>
        <w:autoSpaceDN/>
        <w:rPr>
          <w:rFonts w:asciiTheme="majorHAnsi" w:hAnsiTheme="majorHAnsi" w:cstheme="majorHAnsi"/>
        </w:rPr>
      </w:pPr>
      <w:r w:rsidRPr="009A43DD">
        <w:rPr>
          <w:rFonts w:asciiTheme="majorHAnsi" w:hAnsiTheme="majorHAnsi" w:cstheme="majorHAnsi"/>
        </w:rPr>
        <w:br w:type="page"/>
      </w:r>
    </w:p>
    <w:p w14:paraId="72398377" w14:textId="77777777" w:rsidR="00445CD6" w:rsidRPr="009A43DD" w:rsidRDefault="00445CD6" w:rsidP="00445CD6">
      <w:pPr>
        <w:pStyle w:val="KonuBal"/>
        <w:rPr>
          <w:rFonts w:asciiTheme="majorHAnsi" w:hAnsiTheme="majorHAnsi" w:cstheme="majorHAnsi"/>
          <w:sz w:val="22"/>
          <w:szCs w:val="22"/>
        </w:rPr>
      </w:pPr>
      <w:r w:rsidRPr="009A43DD">
        <w:rPr>
          <w:rFonts w:asciiTheme="majorHAnsi" w:hAnsiTheme="majorHAnsi" w:cstheme="majorHAnsi"/>
          <w:sz w:val="22"/>
          <w:szCs w:val="22"/>
        </w:rPr>
        <w:lastRenderedPageBreak/>
        <w:t>CURRICULUM VITAE</w:t>
      </w:r>
    </w:p>
    <w:p w14:paraId="23754EB0" w14:textId="77777777" w:rsidR="00445CD6" w:rsidRPr="009A43DD" w:rsidRDefault="00445CD6" w:rsidP="00445CD6">
      <w:pPr>
        <w:tabs>
          <w:tab w:val="left" w:pos="3402"/>
        </w:tabs>
        <w:jc w:val="center"/>
        <w:rPr>
          <w:rFonts w:asciiTheme="majorHAnsi" w:hAnsiTheme="majorHAnsi" w:cstheme="majorHAnsi"/>
        </w:rPr>
      </w:pPr>
    </w:p>
    <w:p w14:paraId="6658837C" w14:textId="77777777" w:rsidR="00445CD6" w:rsidRPr="009A43DD" w:rsidRDefault="00445CD6" w:rsidP="00445CD6">
      <w:pPr>
        <w:tabs>
          <w:tab w:val="left" w:pos="3402"/>
        </w:tabs>
        <w:jc w:val="both"/>
        <w:rPr>
          <w:rFonts w:asciiTheme="majorHAnsi" w:hAnsiTheme="majorHAnsi" w:cstheme="majorHAnsi"/>
        </w:rPr>
      </w:pPr>
    </w:p>
    <w:tbl>
      <w:tblPr>
        <w:tblW w:w="0" w:type="auto"/>
        <w:tblLook w:val="01E0" w:firstRow="1" w:lastRow="1" w:firstColumn="1" w:lastColumn="1" w:noHBand="0" w:noVBand="0"/>
      </w:tblPr>
      <w:tblGrid>
        <w:gridCol w:w="1483"/>
        <w:gridCol w:w="1124"/>
        <w:gridCol w:w="283"/>
        <w:gridCol w:w="5750"/>
      </w:tblGrid>
      <w:tr w:rsidR="00445CD6" w:rsidRPr="009A43DD" w14:paraId="15D3A885" w14:textId="77777777" w:rsidTr="00B90B99">
        <w:tc>
          <w:tcPr>
            <w:tcW w:w="2667" w:type="dxa"/>
            <w:gridSpan w:val="2"/>
          </w:tcPr>
          <w:p w14:paraId="6CB92C2C"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rPr>
              <w:t>Name of Staff</w:t>
            </w:r>
          </w:p>
        </w:tc>
        <w:tc>
          <w:tcPr>
            <w:tcW w:w="283" w:type="dxa"/>
          </w:tcPr>
          <w:p w14:paraId="16E0850E"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3E5D214F"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4724E461" w14:textId="77777777" w:rsidTr="00B90B99">
        <w:tc>
          <w:tcPr>
            <w:tcW w:w="2667" w:type="dxa"/>
            <w:gridSpan w:val="2"/>
          </w:tcPr>
          <w:p w14:paraId="73F4C177"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rPr>
              <w:t>Profession</w:t>
            </w:r>
          </w:p>
        </w:tc>
        <w:tc>
          <w:tcPr>
            <w:tcW w:w="283" w:type="dxa"/>
          </w:tcPr>
          <w:p w14:paraId="0FAEF98E"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46A871DC"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7E0DB991" w14:textId="77777777" w:rsidTr="00B90B99">
        <w:tc>
          <w:tcPr>
            <w:tcW w:w="2667" w:type="dxa"/>
            <w:gridSpan w:val="2"/>
          </w:tcPr>
          <w:p w14:paraId="6D5A46CF"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rPr>
              <w:t>Date and Place of Birth</w:t>
            </w:r>
          </w:p>
        </w:tc>
        <w:tc>
          <w:tcPr>
            <w:tcW w:w="283" w:type="dxa"/>
          </w:tcPr>
          <w:p w14:paraId="3B5B70C8"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3E026C9E"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687B01A8" w14:textId="77777777" w:rsidTr="00B90B99">
        <w:tc>
          <w:tcPr>
            <w:tcW w:w="2667" w:type="dxa"/>
            <w:gridSpan w:val="2"/>
          </w:tcPr>
          <w:p w14:paraId="6F94FD83"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rPr>
              <w:t>Civil Status</w:t>
            </w:r>
          </w:p>
        </w:tc>
        <w:tc>
          <w:tcPr>
            <w:tcW w:w="283" w:type="dxa"/>
          </w:tcPr>
          <w:p w14:paraId="41CE84F3"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2ACF2995"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114E3CEF" w14:textId="77777777" w:rsidTr="00B90B99">
        <w:tc>
          <w:tcPr>
            <w:tcW w:w="2667" w:type="dxa"/>
            <w:gridSpan w:val="2"/>
          </w:tcPr>
          <w:p w14:paraId="51FB83A4"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rPr>
              <w:t>Home Address</w:t>
            </w:r>
          </w:p>
        </w:tc>
        <w:tc>
          <w:tcPr>
            <w:tcW w:w="283" w:type="dxa"/>
          </w:tcPr>
          <w:p w14:paraId="38F5FCDA"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4FF1FB9B"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2E84222A" w14:textId="77777777" w:rsidTr="00B90B99">
        <w:tc>
          <w:tcPr>
            <w:tcW w:w="1526" w:type="dxa"/>
            <w:vMerge w:val="restart"/>
          </w:tcPr>
          <w:p w14:paraId="01844537" w14:textId="77777777" w:rsidR="00445CD6" w:rsidRPr="009A43DD" w:rsidRDefault="00445CD6" w:rsidP="00B90B99">
            <w:pPr>
              <w:tabs>
                <w:tab w:val="left" w:pos="3402"/>
              </w:tabs>
              <w:spacing w:before="60" w:after="60"/>
              <w:rPr>
                <w:rFonts w:asciiTheme="majorHAnsi" w:hAnsiTheme="majorHAnsi" w:cstheme="majorHAnsi"/>
              </w:rPr>
            </w:pPr>
            <w:r w:rsidRPr="009A43DD">
              <w:rPr>
                <w:rFonts w:asciiTheme="majorHAnsi" w:hAnsiTheme="majorHAnsi" w:cstheme="majorHAnsi"/>
                <w:b/>
              </w:rPr>
              <w:t xml:space="preserve">Phone </w:t>
            </w:r>
          </w:p>
        </w:tc>
        <w:tc>
          <w:tcPr>
            <w:tcW w:w="1141" w:type="dxa"/>
          </w:tcPr>
          <w:p w14:paraId="4A5FFEC9"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rPr>
              <w:t>home</w:t>
            </w:r>
          </w:p>
        </w:tc>
        <w:tc>
          <w:tcPr>
            <w:tcW w:w="283" w:type="dxa"/>
          </w:tcPr>
          <w:p w14:paraId="5FBE3A83"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1FD7A290"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21CAE38C" w14:textId="77777777" w:rsidTr="00B90B99">
        <w:tc>
          <w:tcPr>
            <w:tcW w:w="1526" w:type="dxa"/>
            <w:vMerge/>
          </w:tcPr>
          <w:p w14:paraId="1E1F7369" w14:textId="77777777" w:rsidR="00445CD6" w:rsidRPr="009A43DD" w:rsidRDefault="00445CD6" w:rsidP="00B90B99">
            <w:pPr>
              <w:tabs>
                <w:tab w:val="left" w:pos="3402"/>
              </w:tabs>
              <w:spacing w:before="60" w:after="60"/>
              <w:jc w:val="both"/>
              <w:rPr>
                <w:rFonts w:asciiTheme="majorHAnsi" w:hAnsiTheme="majorHAnsi" w:cstheme="majorHAnsi"/>
              </w:rPr>
            </w:pPr>
          </w:p>
        </w:tc>
        <w:tc>
          <w:tcPr>
            <w:tcW w:w="1141" w:type="dxa"/>
          </w:tcPr>
          <w:p w14:paraId="379B47EE"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rPr>
              <w:t>mobile</w:t>
            </w:r>
          </w:p>
        </w:tc>
        <w:tc>
          <w:tcPr>
            <w:tcW w:w="283" w:type="dxa"/>
          </w:tcPr>
          <w:p w14:paraId="5B23458F"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73305F74"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547DD2A1" w14:textId="77777777" w:rsidTr="00B90B99">
        <w:tc>
          <w:tcPr>
            <w:tcW w:w="2667" w:type="dxa"/>
            <w:gridSpan w:val="2"/>
          </w:tcPr>
          <w:p w14:paraId="7F8835D1" w14:textId="77777777" w:rsidR="00445CD6" w:rsidRPr="009A43DD" w:rsidRDefault="00445CD6" w:rsidP="00B90B99">
            <w:pPr>
              <w:tabs>
                <w:tab w:val="left" w:pos="3402"/>
              </w:tabs>
              <w:spacing w:before="60" w:after="60"/>
              <w:jc w:val="both"/>
              <w:rPr>
                <w:rFonts w:asciiTheme="majorHAnsi" w:hAnsiTheme="majorHAnsi" w:cstheme="majorHAnsi"/>
              </w:rPr>
            </w:pPr>
            <w:r w:rsidRPr="009A43DD">
              <w:rPr>
                <w:rFonts w:asciiTheme="majorHAnsi" w:hAnsiTheme="majorHAnsi" w:cstheme="majorHAnsi"/>
                <w:b/>
                <w:lang w:val="es-ES"/>
              </w:rPr>
              <w:t>E-Mail</w:t>
            </w:r>
          </w:p>
        </w:tc>
        <w:tc>
          <w:tcPr>
            <w:tcW w:w="283" w:type="dxa"/>
          </w:tcPr>
          <w:p w14:paraId="27858977"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48F75B7E" w14:textId="77777777" w:rsidR="00445CD6" w:rsidRPr="009A43DD" w:rsidRDefault="00445CD6" w:rsidP="00B90B99">
            <w:pPr>
              <w:tabs>
                <w:tab w:val="left" w:pos="3402"/>
              </w:tabs>
              <w:spacing w:before="60" w:after="60"/>
              <w:jc w:val="both"/>
              <w:rPr>
                <w:rFonts w:asciiTheme="majorHAnsi" w:hAnsiTheme="majorHAnsi" w:cstheme="majorHAnsi"/>
              </w:rPr>
            </w:pPr>
          </w:p>
        </w:tc>
      </w:tr>
      <w:tr w:rsidR="00445CD6" w:rsidRPr="009A43DD" w14:paraId="56E5E85B" w14:textId="77777777" w:rsidTr="00B90B99">
        <w:tc>
          <w:tcPr>
            <w:tcW w:w="2667" w:type="dxa"/>
            <w:gridSpan w:val="2"/>
          </w:tcPr>
          <w:p w14:paraId="7A064CDE" w14:textId="77777777" w:rsidR="00445CD6" w:rsidRPr="009A43DD" w:rsidRDefault="00445CD6" w:rsidP="00B90B99">
            <w:pPr>
              <w:tabs>
                <w:tab w:val="left" w:pos="3402"/>
              </w:tabs>
              <w:spacing w:before="60" w:after="60"/>
              <w:jc w:val="both"/>
              <w:rPr>
                <w:rFonts w:asciiTheme="majorHAnsi" w:hAnsiTheme="majorHAnsi" w:cstheme="majorHAnsi"/>
                <w:b/>
                <w:lang w:val="es-ES"/>
              </w:rPr>
            </w:pPr>
            <w:r w:rsidRPr="009A43DD">
              <w:rPr>
                <w:rFonts w:asciiTheme="majorHAnsi" w:hAnsiTheme="majorHAnsi" w:cstheme="majorHAnsi"/>
                <w:b/>
              </w:rPr>
              <w:t>POSITION APPLIED</w:t>
            </w:r>
          </w:p>
        </w:tc>
        <w:tc>
          <w:tcPr>
            <w:tcW w:w="283" w:type="dxa"/>
          </w:tcPr>
          <w:p w14:paraId="5EBFCD71" w14:textId="77777777" w:rsidR="00445CD6" w:rsidRPr="009A43DD" w:rsidRDefault="00445CD6" w:rsidP="00B90B99">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7F395E5C" w14:textId="77777777" w:rsidR="00445CD6" w:rsidRPr="009A43DD" w:rsidRDefault="00445CD6" w:rsidP="00B90B99">
            <w:pPr>
              <w:tabs>
                <w:tab w:val="left" w:pos="3402"/>
              </w:tabs>
              <w:spacing w:before="60" w:after="60"/>
              <w:jc w:val="both"/>
              <w:rPr>
                <w:rFonts w:asciiTheme="majorHAnsi" w:hAnsiTheme="majorHAnsi" w:cstheme="majorHAnsi"/>
              </w:rPr>
            </w:pPr>
          </w:p>
        </w:tc>
      </w:tr>
    </w:tbl>
    <w:p w14:paraId="4D0FCB7E" w14:textId="77777777" w:rsidR="00445CD6" w:rsidRPr="009A43DD" w:rsidRDefault="00445CD6" w:rsidP="00445CD6">
      <w:pPr>
        <w:tabs>
          <w:tab w:val="left" w:pos="3402"/>
          <w:tab w:val="left" w:pos="3969"/>
        </w:tabs>
        <w:jc w:val="both"/>
        <w:rPr>
          <w:rFonts w:asciiTheme="majorHAnsi" w:hAnsiTheme="majorHAnsi" w:cstheme="majorHAnsi"/>
        </w:rPr>
      </w:pPr>
    </w:p>
    <w:p w14:paraId="71FE71D8" w14:textId="77777777" w:rsidR="00445CD6" w:rsidRPr="009A43DD" w:rsidRDefault="00445CD6" w:rsidP="00445CD6">
      <w:pPr>
        <w:tabs>
          <w:tab w:val="left" w:pos="3402"/>
          <w:tab w:val="left" w:pos="3969"/>
        </w:tabs>
        <w:jc w:val="both"/>
        <w:rPr>
          <w:rFonts w:asciiTheme="majorHAnsi" w:hAnsiTheme="majorHAnsi" w:cstheme="majorHAnsi"/>
          <w:b/>
        </w:rPr>
      </w:pPr>
      <w:r w:rsidRPr="009A43DD">
        <w:rPr>
          <w:rFonts w:asciiTheme="majorHAnsi" w:hAnsiTheme="majorHAnsi" w:cstheme="majorHAnsi"/>
          <w:b/>
        </w:rPr>
        <w:t>KEY QUALIFICATIONS</w:t>
      </w:r>
    </w:p>
    <w:p w14:paraId="496259D6" w14:textId="77777777" w:rsidR="00445CD6" w:rsidRPr="009A43DD" w:rsidRDefault="00445CD6" w:rsidP="00445CD6">
      <w:pPr>
        <w:tabs>
          <w:tab w:val="left" w:pos="3402"/>
          <w:tab w:val="left" w:pos="3969"/>
        </w:tabs>
        <w:jc w:val="both"/>
        <w:rPr>
          <w:rFonts w:asciiTheme="majorHAnsi" w:hAnsiTheme="majorHAnsi" w:cstheme="majorHAnsi"/>
        </w:rPr>
      </w:pPr>
    </w:p>
    <w:p w14:paraId="5D1D5602" w14:textId="5F1BC697" w:rsidR="00445CD6" w:rsidRPr="009A43DD" w:rsidRDefault="00E5519F" w:rsidP="00445CD6">
      <w:pPr>
        <w:tabs>
          <w:tab w:val="left" w:pos="3402"/>
          <w:tab w:val="left" w:pos="3969"/>
        </w:tabs>
        <w:jc w:val="both"/>
        <w:rPr>
          <w:rFonts w:asciiTheme="majorHAnsi" w:hAnsiTheme="majorHAnsi" w:cstheme="majorHAnsi"/>
        </w:rPr>
      </w:pPr>
      <w:r w:rsidRPr="009A43DD">
        <w:rPr>
          <w:rFonts w:asciiTheme="majorHAnsi" w:hAnsiTheme="majorHAnsi" w:cstheme="majorHAnsi"/>
        </w:rPr>
        <w:t>Specific e</w:t>
      </w:r>
      <w:r w:rsidR="00445CD6" w:rsidRPr="009A43DD">
        <w:rPr>
          <w:rFonts w:asciiTheme="majorHAnsi" w:hAnsiTheme="majorHAnsi" w:cstheme="majorHAnsi"/>
        </w:rPr>
        <w:t>xperience in:</w:t>
      </w:r>
    </w:p>
    <w:p w14:paraId="497980D0"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554F8F97"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68448080"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270296E1"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2962EA31" w14:textId="77777777" w:rsidR="00445CD6" w:rsidRPr="009A43DD" w:rsidRDefault="00445CD6" w:rsidP="00445CD6">
      <w:pPr>
        <w:tabs>
          <w:tab w:val="left" w:pos="3402"/>
          <w:tab w:val="left" w:pos="3969"/>
        </w:tabs>
        <w:jc w:val="both"/>
        <w:rPr>
          <w:rFonts w:asciiTheme="majorHAnsi" w:hAnsiTheme="majorHAnsi" w:cstheme="majorHAnsi"/>
          <w:b/>
        </w:rPr>
      </w:pPr>
    </w:p>
    <w:p w14:paraId="52BF12F8" w14:textId="77777777" w:rsidR="00445CD6" w:rsidRPr="009A43DD" w:rsidRDefault="00445CD6" w:rsidP="00445CD6">
      <w:pPr>
        <w:tabs>
          <w:tab w:val="left" w:pos="3402"/>
          <w:tab w:val="left" w:pos="3969"/>
        </w:tabs>
        <w:jc w:val="both"/>
        <w:rPr>
          <w:rFonts w:asciiTheme="majorHAnsi" w:hAnsiTheme="majorHAnsi" w:cstheme="majorHAnsi"/>
          <w:b/>
        </w:rPr>
      </w:pPr>
      <w:r w:rsidRPr="009A43DD">
        <w:rPr>
          <w:rFonts w:asciiTheme="majorHAnsi" w:hAnsiTheme="majorHAnsi" w:cstheme="majorHAnsi"/>
          <w:b/>
        </w:rPr>
        <w:t>EDUCATIONAL BACKGROUND</w:t>
      </w:r>
    </w:p>
    <w:p w14:paraId="0747A4A4" w14:textId="77777777" w:rsidR="00445CD6" w:rsidRPr="009A43DD" w:rsidRDefault="00445CD6" w:rsidP="00445CD6">
      <w:pPr>
        <w:tabs>
          <w:tab w:val="left" w:pos="3402"/>
          <w:tab w:val="left" w:pos="3969"/>
        </w:tabs>
        <w:jc w:val="both"/>
        <w:rPr>
          <w:rFonts w:asciiTheme="majorHAnsi" w:hAnsiTheme="majorHAnsi" w:cstheme="majorHAnsi"/>
          <w:b/>
        </w:rPr>
      </w:pPr>
    </w:p>
    <w:p w14:paraId="6283D44F"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b/>
        </w:rPr>
      </w:pPr>
    </w:p>
    <w:p w14:paraId="7674C565"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b/>
        </w:rPr>
      </w:pPr>
    </w:p>
    <w:p w14:paraId="78C5A6B4"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519940B3" w14:textId="77777777" w:rsidR="00445CD6" w:rsidRPr="009A43DD" w:rsidRDefault="00445CD6" w:rsidP="00445CD6">
      <w:pPr>
        <w:widowControl/>
        <w:numPr>
          <w:ilvl w:val="0"/>
          <w:numId w:val="4"/>
        </w:numPr>
        <w:tabs>
          <w:tab w:val="left" w:pos="3402"/>
          <w:tab w:val="left" w:pos="3969"/>
        </w:tabs>
        <w:autoSpaceDE/>
        <w:autoSpaceDN/>
        <w:jc w:val="both"/>
        <w:rPr>
          <w:rFonts w:asciiTheme="majorHAnsi" w:hAnsiTheme="majorHAnsi" w:cstheme="majorHAnsi"/>
        </w:rPr>
      </w:pPr>
    </w:p>
    <w:p w14:paraId="7F53EFDC" w14:textId="77777777" w:rsidR="00445CD6" w:rsidRPr="009A43DD" w:rsidRDefault="00445CD6" w:rsidP="00445CD6">
      <w:pPr>
        <w:tabs>
          <w:tab w:val="left" w:pos="3402"/>
          <w:tab w:val="left" w:pos="3969"/>
        </w:tabs>
        <w:jc w:val="both"/>
        <w:rPr>
          <w:rFonts w:asciiTheme="majorHAnsi" w:hAnsiTheme="majorHAnsi" w:cstheme="majorHAnsi"/>
        </w:rPr>
      </w:pPr>
    </w:p>
    <w:p w14:paraId="5225CD25" w14:textId="77777777" w:rsidR="00445CD6" w:rsidRPr="009A43DD" w:rsidRDefault="00445CD6" w:rsidP="00445CD6">
      <w:pPr>
        <w:tabs>
          <w:tab w:val="left" w:pos="3402"/>
          <w:tab w:val="left" w:pos="3969"/>
        </w:tabs>
        <w:jc w:val="both"/>
        <w:rPr>
          <w:rFonts w:asciiTheme="majorHAnsi" w:hAnsiTheme="majorHAnsi" w:cstheme="majorHAnsi"/>
          <w:b/>
        </w:rPr>
      </w:pPr>
      <w:r w:rsidRPr="009A43DD">
        <w:rPr>
          <w:rFonts w:asciiTheme="majorHAnsi" w:hAnsiTheme="majorHAnsi" w:cstheme="majorHAnsi"/>
          <w:b/>
        </w:rPr>
        <w:t>PROFESSIONAL EXPERIENCES</w:t>
      </w:r>
    </w:p>
    <w:p w14:paraId="0F3BF8F5" w14:textId="77777777" w:rsidR="00445CD6" w:rsidRPr="009A43DD" w:rsidRDefault="00445CD6" w:rsidP="00445CD6">
      <w:pPr>
        <w:tabs>
          <w:tab w:val="left" w:pos="3686"/>
          <w:tab w:val="left" w:pos="3969"/>
        </w:tabs>
        <w:ind w:left="3402" w:hanging="3402"/>
        <w:jc w:val="both"/>
        <w:rPr>
          <w:rFonts w:asciiTheme="majorHAnsi" w:hAnsiTheme="majorHAnsi" w:cstheme="majorHAnsi"/>
          <w:b/>
        </w:rPr>
      </w:pPr>
      <w:r w:rsidRPr="009A43DD">
        <w:rPr>
          <w:rFonts w:asciiTheme="majorHAnsi" w:hAnsiTheme="majorHAnsi" w:cstheme="majorHAnsi"/>
          <w:b/>
        </w:rPr>
        <w:t>(Employment Record)</w:t>
      </w:r>
    </w:p>
    <w:p w14:paraId="0ACA93CB" w14:textId="77777777" w:rsidR="00445CD6" w:rsidRPr="009A43DD" w:rsidRDefault="00445CD6" w:rsidP="00445CD6">
      <w:pPr>
        <w:tabs>
          <w:tab w:val="left" w:pos="3686"/>
          <w:tab w:val="left" w:pos="3969"/>
        </w:tabs>
        <w:ind w:left="3402" w:hanging="3402"/>
        <w:jc w:val="both"/>
        <w:rPr>
          <w:rFonts w:asciiTheme="majorHAnsi" w:hAnsiTheme="majorHAnsi" w:cstheme="majorHAnsi"/>
          <w:b/>
        </w:rPr>
      </w:pPr>
    </w:p>
    <w:p w14:paraId="18947C7C" w14:textId="77777777" w:rsidR="00445CD6" w:rsidRPr="009A43DD"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13785B32" w14:textId="77777777" w:rsidR="00445CD6" w:rsidRPr="009A43DD"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0B4F3ED8" w14:textId="77777777" w:rsidR="00445CD6" w:rsidRPr="009A43DD"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7A2AA85A" w14:textId="77777777" w:rsidR="00445CD6" w:rsidRPr="009A43DD" w:rsidRDefault="00445CD6" w:rsidP="00445CD6">
      <w:pPr>
        <w:widowControl/>
        <w:numPr>
          <w:ilvl w:val="0"/>
          <w:numId w:val="4"/>
        </w:numPr>
        <w:tabs>
          <w:tab w:val="left" w:pos="3686"/>
          <w:tab w:val="left" w:pos="3969"/>
        </w:tabs>
        <w:autoSpaceDE/>
        <w:autoSpaceDN/>
        <w:jc w:val="both"/>
        <w:rPr>
          <w:rFonts w:asciiTheme="majorHAnsi" w:hAnsiTheme="majorHAnsi" w:cstheme="majorHAnsi"/>
          <w:b/>
        </w:rPr>
      </w:pPr>
    </w:p>
    <w:p w14:paraId="51897443" w14:textId="77777777" w:rsidR="00445CD6" w:rsidRPr="009A43DD" w:rsidRDefault="00445CD6" w:rsidP="00445CD6">
      <w:pPr>
        <w:tabs>
          <w:tab w:val="left" w:pos="2410"/>
          <w:tab w:val="left" w:pos="3969"/>
        </w:tabs>
        <w:jc w:val="both"/>
        <w:rPr>
          <w:rFonts w:asciiTheme="majorHAnsi" w:hAnsiTheme="majorHAnsi" w:cstheme="majorHAnsi"/>
        </w:rPr>
      </w:pPr>
    </w:p>
    <w:p w14:paraId="213E1A04" w14:textId="77777777" w:rsidR="00445CD6" w:rsidRPr="009A43DD" w:rsidRDefault="00445CD6" w:rsidP="00445CD6">
      <w:pPr>
        <w:tabs>
          <w:tab w:val="left" w:pos="2552"/>
          <w:tab w:val="left" w:pos="3969"/>
        </w:tabs>
        <w:jc w:val="both"/>
        <w:rPr>
          <w:rFonts w:asciiTheme="majorHAnsi" w:hAnsiTheme="majorHAnsi" w:cstheme="majorHAnsi"/>
        </w:rPr>
      </w:pPr>
      <w:r w:rsidRPr="009A43DD">
        <w:rPr>
          <w:rFonts w:asciiTheme="majorHAnsi" w:hAnsiTheme="majorHAnsi" w:cstheme="majorHAnsi"/>
          <w:b/>
        </w:rPr>
        <w:t>Language Proficiency</w:t>
      </w:r>
      <w:r w:rsidRPr="009A43DD">
        <w:rPr>
          <w:rFonts w:asciiTheme="majorHAnsi" w:hAnsiTheme="majorHAnsi" w:cstheme="majorHAnsi"/>
          <w:b/>
        </w:rPr>
        <w:tab/>
        <w:t xml:space="preserve">: </w:t>
      </w:r>
    </w:p>
    <w:p w14:paraId="6678BF9A" w14:textId="77777777" w:rsidR="00445CD6" w:rsidRPr="009A43DD"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9A43DD" w14:paraId="26B7D980" w14:textId="77777777" w:rsidTr="00B90B99">
        <w:tc>
          <w:tcPr>
            <w:tcW w:w="2209" w:type="dxa"/>
          </w:tcPr>
          <w:p w14:paraId="415B60F8"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1.</w:t>
            </w:r>
          </w:p>
        </w:tc>
        <w:tc>
          <w:tcPr>
            <w:tcW w:w="2317" w:type="dxa"/>
          </w:tcPr>
          <w:p w14:paraId="69A3E4C1"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Excellent</w:t>
            </w:r>
          </w:p>
        </w:tc>
        <w:tc>
          <w:tcPr>
            <w:tcW w:w="2317" w:type="dxa"/>
          </w:tcPr>
          <w:p w14:paraId="4F8BB813"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Good</w:t>
            </w:r>
          </w:p>
        </w:tc>
        <w:tc>
          <w:tcPr>
            <w:tcW w:w="2317" w:type="dxa"/>
          </w:tcPr>
          <w:p w14:paraId="3E218353"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Poor</w:t>
            </w:r>
          </w:p>
        </w:tc>
      </w:tr>
      <w:tr w:rsidR="00445CD6" w:rsidRPr="009A43DD" w14:paraId="4FCA0F66" w14:textId="77777777" w:rsidTr="00B90B99">
        <w:tc>
          <w:tcPr>
            <w:tcW w:w="2209" w:type="dxa"/>
          </w:tcPr>
          <w:p w14:paraId="761FCEE0"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Reading</w:t>
            </w:r>
          </w:p>
        </w:tc>
        <w:tc>
          <w:tcPr>
            <w:tcW w:w="2317" w:type="dxa"/>
          </w:tcPr>
          <w:p w14:paraId="3D505D3D"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4F15BC5C"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0FE7EF0A" w14:textId="77777777" w:rsidR="00445CD6" w:rsidRPr="009A43DD" w:rsidRDefault="00445CD6" w:rsidP="00B90B99">
            <w:pPr>
              <w:tabs>
                <w:tab w:val="left" w:pos="2552"/>
                <w:tab w:val="left" w:pos="3969"/>
              </w:tabs>
              <w:jc w:val="both"/>
              <w:rPr>
                <w:rFonts w:asciiTheme="majorHAnsi" w:hAnsiTheme="majorHAnsi" w:cstheme="majorHAnsi"/>
              </w:rPr>
            </w:pPr>
          </w:p>
        </w:tc>
      </w:tr>
      <w:tr w:rsidR="00445CD6" w:rsidRPr="009A43DD" w14:paraId="6C709553" w14:textId="77777777" w:rsidTr="00B90B99">
        <w:tc>
          <w:tcPr>
            <w:tcW w:w="2209" w:type="dxa"/>
          </w:tcPr>
          <w:p w14:paraId="15BDA1CF"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Writing</w:t>
            </w:r>
          </w:p>
        </w:tc>
        <w:tc>
          <w:tcPr>
            <w:tcW w:w="2317" w:type="dxa"/>
          </w:tcPr>
          <w:p w14:paraId="26F54F4D"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2BF0134B"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3420E150" w14:textId="77777777" w:rsidR="00445CD6" w:rsidRPr="009A43DD" w:rsidRDefault="00445CD6" w:rsidP="00B90B99">
            <w:pPr>
              <w:tabs>
                <w:tab w:val="left" w:pos="2552"/>
                <w:tab w:val="left" w:pos="3969"/>
              </w:tabs>
              <w:jc w:val="both"/>
              <w:rPr>
                <w:rFonts w:asciiTheme="majorHAnsi" w:hAnsiTheme="majorHAnsi" w:cstheme="majorHAnsi"/>
              </w:rPr>
            </w:pPr>
          </w:p>
        </w:tc>
      </w:tr>
      <w:tr w:rsidR="00445CD6" w:rsidRPr="009A43DD" w14:paraId="7F17CD48" w14:textId="77777777" w:rsidTr="00B90B99">
        <w:tc>
          <w:tcPr>
            <w:tcW w:w="2209" w:type="dxa"/>
          </w:tcPr>
          <w:p w14:paraId="361D7422"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Speaking</w:t>
            </w:r>
          </w:p>
        </w:tc>
        <w:tc>
          <w:tcPr>
            <w:tcW w:w="2317" w:type="dxa"/>
          </w:tcPr>
          <w:p w14:paraId="22FD143F"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61FE6AD5"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78556530" w14:textId="77777777" w:rsidR="00445CD6" w:rsidRPr="009A43DD" w:rsidRDefault="00445CD6" w:rsidP="00B90B99">
            <w:pPr>
              <w:tabs>
                <w:tab w:val="left" w:pos="2552"/>
                <w:tab w:val="left" w:pos="3969"/>
              </w:tabs>
              <w:jc w:val="both"/>
              <w:rPr>
                <w:rFonts w:asciiTheme="majorHAnsi" w:hAnsiTheme="majorHAnsi" w:cstheme="majorHAnsi"/>
              </w:rPr>
            </w:pPr>
          </w:p>
        </w:tc>
      </w:tr>
    </w:tbl>
    <w:p w14:paraId="4F2B4442" w14:textId="77777777" w:rsidR="00445CD6" w:rsidRPr="009A43DD"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9A43DD" w14:paraId="7DD4DB6B" w14:textId="77777777" w:rsidTr="00B90B99">
        <w:tc>
          <w:tcPr>
            <w:tcW w:w="2209" w:type="dxa"/>
          </w:tcPr>
          <w:p w14:paraId="49E6709E"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lastRenderedPageBreak/>
              <w:t>2.</w:t>
            </w:r>
          </w:p>
        </w:tc>
        <w:tc>
          <w:tcPr>
            <w:tcW w:w="2317" w:type="dxa"/>
          </w:tcPr>
          <w:p w14:paraId="287B32AB"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Excellent</w:t>
            </w:r>
          </w:p>
        </w:tc>
        <w:tc>
          <w:tcPr>
            <w:tcW w:w="2317" w:type="dxa"/>
          </w:tcPr>
          <w:p w14:paraId="195398B9"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Good</w:t>
            </w:r>
          </w:p>
        </w:tc>
        <w:tc>
          <w:tcPr>
            <w:tcW w:w="2317" w:type="dxa"/>
          </w:tcPr>
          <w:p w14:paraId="3716B970"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Poor</w:t>
            </w:r>
          </w:p>
        </w:tc>
      </w:tr>
      <w:tr w:rsidR="00445CD6" w:rsidRPr="009A43DD" w14:paraId="29CED887" w14:textId="77777777" w:rsidTr="00B90B99">
        <w:tc>
          <w:tcPr>
            <w:tcW w:w="2209" w:type="dxa"/>
          </w:tcPr>
          <w:p w14:paraId="69F2A0FD"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Reading</w:t>
            </w:r>
          </w:p>
        </w:tc>
        <w:tc>
          <w:tcPr>
            <w:tcW w:w="2317" w:type="dxa"/>
          </w:tcPr>
          <w:p w14:paraId="1C16F356"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3781F386"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0F6827E3" w14:textId="77777777" w:rsidR="00445CD6" w:rsidRPr="009A43DD" w:rsidRDefault="00445CD6" w:rsidP="00B90B99">
            <w:pPr>
              <w:tabs>
                <w:tab w:val="left" w:pos="2552"/>
                <w:tab w:val="left" w:pos="3969"/>
              </w:tabs>
              <w:jc w:val="both"/>
              <w:rPr>
                <w:rFonts w:asciiTheme="majorHAnsi" w:hAnsiTheme="majorHAnsi" w:cstheme="majorHAnsi"/>
              </w:rPr>
            </w:pPr>
          </w:p>
        </w:tc>
      </w:tr>
      <w:tr w:rsidR="00445CD6" w:rsidRPr="009A43DD" w14:paraId="7E6189E7" w14:textId="77777777" w:rsidTr="00B90B99">
        <w:tc>
          <w:tcPr>
            <w:tcW w:w="2209" w:type="dxa"/>
          </w:tcPr>
          <w:p w14:paraId="7F557B32"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Writing</w:t>
            </w:r>
          </w:p>
        </w:tc>
        <w:tc>
          <w:tcPr>
            <w:tcW w:w="2317" w:type="dxa"/>
          </w:tcPr>
          <w:p w14:paraId="0D642A4C"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56B76645"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54DB5BE7" w14:textId="77777777" w:rsidR="00445CD6" w:rsidRPr="009A43DD" w:rsidRDefault="00445CD6" w:rsidP="00B90B99">
            <w:pPr>
              <w:tabs>
                <w:tab w:val="left" w:pos="2552"/>
                <w:tab w:val="left" w:pos="3969"/>
              </w:tabs>
              <w:jc w:val="both"/>
              <w:rPr>
                <w:rFonts w:asciiTheme="majorHAnsi" w:hAnsiTheme="majorHAnsi" w:cstheme="majorHAnsi"/>
              </w:rPr>
            </w:pPr>
          </w:p>
        </w:tc>
      </w:tr>
      <w:tr w:rsidR="00445CD6" w:rsidRPr="009A43DD" w14:paraId="25887271" w14:textId="77777777" w:rsidTr="00B90B99">
        <w:tc>
          <w:tcPr>
            <w:tcW w:w="2209" w:type="dxa"/>
          </w:tcPr>
          <w:p w14:paraId="7EF44CB7"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Speaking</w:t>
            </w:r>
          </w:p>
        </w:tc>
        <w:tc>
          <w:tcPr>
            <w:tcW w:w="2317" w:type="dxa"/>
          </w:tcPr>
          <w:p w14:paraId="7D2FF499"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33C795FB"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0AD19687" w14:textId="77777777" w:rsidR="00445CD6" w:rsidRPr="009A43DD" w:rsidRDefault="00445CD6" w:rsidP="00B90B99">
            <w:pPr>
              <w:tabs>
                <w:tab w:val="left" w:pos="2552"/>
                <w:tab w:val="left" w:pos="3969"/>
              </w:tabs>
              <w:jc w:val="both"/>
              <w:rPr>
                <w:rFonts w:asciiTheme="majorHAnsi" w:hAnsiTheme="majorHAnsi" w:cstheme="majorHAnsi"/>
              </w:rPr>
            </w:pPr>
          </w:p>
        </w:tc>
      </w:tr>
    </w:tbl>
    <w:p w14:paraId="7E9B11C5" w14:textId="77777777" w:rsidR="00445CD6" w:rsidRPr="009A43DD" w:rsidRDefault="00445CD6" w:rsidP="00445CD6">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445CD6" w:rsidRPr="009A43DD" w14:paraId="06D1FD84" w14:textId="77777777" w:rsidTr="00B90B99">
        <w:tc>
          <w:tcPr>
            <w:tcW w:w="2209" w:type="dxa"/>
          </w:tcPr>
          <w:p w14:paraId="1E059FAA"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3.</w:t>
            </w:r>
          </w:p>
        </w:tc>
        <w:tc>
          <w:tcPr>
            <w:tcW w:w="2317" w:type="dxa"/>
          </w:tcPr>
          <w:p w14:paraId="58CB0237"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Excellent</w:t>
            </w:r>
          </w:p>
        </w:tc>
        <w:tc>
          <w:tcPr>
            <w:tcW w:w="2317" w:type="dxa"/>
          </w:tcPr>
          <w:p w14:paraId="7F20E06D"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Good</w:t>
            </w:r>
          </w:p>
        </w:tc>
        <w:tc>
          <w:tcPr>
            <w:tcW w:w="2317" w:type="dxa"/>
          </w:tcPr>
          <w:p w14:paraId="2B4EBDBE" w14:textId="77777777" w:rsidR="00445CD6" w:rsidRPr="009A43DD" w:rsidRDefault="00445CD6" w:rsidP="00B90B99">
            <w:pPr>
              <w:tabs>
                <w:tab w:val="left" w:pos="2552"/>
                <w:tab w:val="left" w:pos="3969"/>
              </w:tabs>
              <w:jc w:val="center"/>
              <w:rPr>
                <w:rFonts w:asciiTheme="majorHAnsi" w:hAnsiTheme="majorHAnsi" w:cstheme="majorHAnsi"/>
              </w:rPr>
            </w:pPr>
            <w:r w:rsidRPr="009A43DD">
              <w:rPr>
                <w:rFonts w:asciiTheme="majorHAnsi" w:hAnsiTheme="majorHAnsi" w:cstheme="majorHAnsi"/>
              </w:rPr>
              <w:t>Poor</w:t>
            </w:r>
          </w:p>
        </w:tc>
      </w:tr>
      <w:tr w:rsidR="00445CD6" w:rsidRPr="009A43DD" w14:paraId="68BDEC48" w14:textId="77777777" w:rsidTr="00B90B99">
        <w:tc>
          <w:tcPr>
            <w:tcW w:w="2209" w:type="dxa"/>
          </w:tcPr>
          <w:p w14:paraId="40F75C1D"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Reading</w:t>
            </w:r>
          </w:p>
        </w:tc>
        <w:tc>
          <w:tcPr>
            <w:tcW w:w="2317" w:type="dxa"/>
          </w:tcPr>
          <w:p w14:paraId="6C958FFC"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40C1B361"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620B5B64" w14:textId="77777777" w:rsidR="00445CD6" w:rsidRPr="009A43DD" w:rsidRDefault="00445CD6" w:rsidP="00B90B99">
            <w:pPr>
              <w:tabs>
                <w:tab w:val="left" w:pos="2552"/>
                <w:tab w:val="left" w:pos="3969"/>
              </w:tabs>
              <w:jc w:val="both"/>
              <w:rPr>
                <w:rFonts w:asciiTheme="majorHAnsi" w:hAnsiTheme="majorHAnsi" w:cstheme="majorHAnsi"/>
              </w:rPr>
            </w:pPr>
          </w:p>
        </w:tc>
      </w:tr>
      <w:tr w:rsidR="00445CD6" w:rsidRPr="009A43DD" w14:paraId="55A19CED" w14:textId="77777777" w:rsidTr="00B90B99">
        <w:tc>
          <w:tcPr>
            <w:tcW w:w="2209" w:type="dxa"/>
          </w:tcPr>
          <w:p w14:paraId="591E8801"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Writing</w:t>
            </w:r>
          </w:p>
        </w:tc>
        <w:tc>
          <w:tcPr>
            <w:tcW w:w="2317" w:type="dxa"/>
          </w:tcPr>
          <w:p w14:paraId="03548641"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5CAF10B4"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43209FDC" w14:textId="77777777" w:rsidR="00445CD6" w:rsidRPr="009A43DD" w:rsidRDefault="00445CD6" w:rsidP="00B90B99">
            <w:pPr>
              <w:tabs>
                <w:tab w:val="left" w:pos="2552"/>
                <w:tab w:val="left" w:pos="3969"/>
              </w:tabs>
              <w:jc w:val="both"/>
              <w:rPr>
                <w:rFonts w:asciiTheme="majorHAnsi" w:hAnsiTheme="majorHAnsi" w:cstheme="majorHAnsi"/>
              </w:rPr>
            </w:pPr>
          </w:p>
        </w:tc>
      </w:tr>
      <w:tr w:rsidR="00445CD6" w:rsidRPr="009A43DD" w14:paraId="40465E56" w14:textId="77777777" w:rsidTr="00B90B99">
        <w:tc>
          <w:tcPr>
            <w:tcW w:w="2209" w:type="dxa"/>
          </w:tcPr>
          <w:p w14:paraId="340E206B" w14:textId="77777777" w:rsidR="00445CD6" w:rsidRPr="009A43DD" w:rsidRDefault="00445CD6" w:rsidP="00B90B99">
            <w:pPr>
              <w:tabs>
                <w:tab w:val="left" w:pos="2552"/>
                <w:tab w:val="left" w:pos="3969"/>
              </w:tabs>
              <w:jc w:val="both"/>
              <w:rPr>
                <w:rFonts w:asciiTheme="majorHAnsi" w:hAnsiTheme="majorHAnsi" w:cstheme="majorHAnsi"/>
              </w:rPr>
            </w:pPr>
            <w:r w:rsidRPr="009A43DD">
              <w:rPr>
                <w:rFonts w:asciiTheme="majorHAnsi" w:hAnsiTheme="majorHAnsi" w:cstheme="majorHAnsi"/>
              </w:rPr>
              <w:t>Speaking</w:t>
            </w:r>
          </w:p>
        </w:tc>
        <w:tc>
          <w:tcPr>
            <w:tcW w:w="2317" w:type="dxa"/>
          </w:tcPr>
          <w:p w14:paraId="1CFE6710"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66C4A182" w14:textId="77777777" w:rsidR="00445CD6" w:rsidRPr="009A43DD" w:rsidRDefault="00445CD6" w:rsidP="00B90B99">
            <w:pPr>
              <w:tabs>
                <w:tab w:val="left" w:pos="2552"/>
                <w:tab w:val="left" w:pos="3969"/>
              </w:tabs>
              <w:jc w:val="both"/>
              <w:rPr>
                <w:rFonts w:asciiTheme="majorHAnsi" w:hAnsiTheme="majorHAnsi" w:cstheme="majorHAnsi"/>
              </w:rPr>
            </w:pPr>
          </w:p>
        </w:tc>
        <w:tc>
          <w:tcPr>
            <w:tcW w:w="2317" w:type="dxa"/>
          </w:tcPr>
          <w:p w14:paraId="2074EA1F" w14:textId="77777777" w:rsidR="00445CD6" w:rsidRPr="009A43DD" w:rsidRDefault="00445CD6" w:rsidP="00B90B99">
            <w:pPr>
              <w:tabs>
                <w:tab w:val="left" w:pos="2552"/>
                <w:tab w:val="left" w:pos="3969"/>
              </w:tabs>
              <w:jc w:val="both"/>
              <w:rPr>
                <w:rFonts w:asciiTheme="majorHAnsi" w:hAnsiTheme="majorHAnsi" w:cstheme="majorHAnsi"/>
              </w:rPr>
            </w:pPr>
          </w:p>
        </w:tc>
      </w:tr>
    </w:tbl>
    <w:p w14:paraId="669DD01F" w14:textId="77777777" w:rsidR="00445CD6" w:rsidRPr="009A43DD" w:rsidRDefault="00445CD6" w:rsidP="00445CD6">
      <w:pPr>
        <w:tabs>
          <w:tab w:val="left" w:pos="2552"/>
          <w:tab w:val="left" w:pos="3969"/>
        </w:tabs>
        <w:jc w:val="both"/>
        <w:rPr>
          <w:rFonts w:asciiTheme="majorHAnsi" w:hAnsiTheme="majorHAnsi" w:cstheme="majorHAnsi"/>
        </w:rPr>
      </w:pPr>
    </w:p>
    <w:p w14:paraId="4F462F05" w14:textId="77777777" w:rsidR="00445CD6" w:rsidRPr="009A43DD" w:rsidRDefault="00445CD6" w:rsidP="00445CD6">
      <w:pPr>
        <w:tabs>
          <w:tab w:val="left" w:pos="2410"/>
        </w:tabs>
        <w:ind w:left="993" w:hanging="993"/>
        <w:jc w:val="both"/>
        <w:rPr>
          <w:rFonts w:asciiTheme="majorHAnsi" w:hAnsiTheme="majorHAnsi" w:cstheme="majorHAnsi"/>
        </w:rPr>
      </w:pPr>
      <w:r w:rsidRPr="009A43DD">
        <w:rPr>
          <w:rFonts w:asciiTheme="majorHAnsi" w:hAnsiTheme="majorHAnsi" w:cstheme="majorHAnsi"/>
          <w:b/>
        </w:rPr>
        <w:t>Computing Knowledge</w:t>
      </w:r>
      <w:r w:rsidRPr="009A43DD">
        <w:rPr>
          <w:rFonts w:asciiTheme="majorHAnsi" w:hAnsiTheme="majorHAnsi" w:cstheme="majorHAnsi"/>
          <w:b/>
        </w:rPr>
        <w:tab/>
        <w:t>:</w:t>
      </w:r>
      <w:r w:rsidRPr="009A43DD">
        <w:rPr>
          <w:rFonts w:asciiTheme="majorHAnsi" w:hAnsiTheme="majorHAnsi" w:cstheme="majorHAnsi"/>
        </w:rPr>
        <w:t xml:space="preserve"> </w:t>
      </w:r>
    </w:p>
    <w:p w14:paraId="5286B306" w14:textId="77777777" w:rsidR="00445CD6" w:rsidRPr="009A43DD" w:rsidRDefault="00445CD6" w:rsidP="00445CD6">
      <w:pPr>
        <w:tabs>
          <w:tab w:val="left" w:pos="2410"/>
        </w:tabs>
        <w:ind w:left="993" w:hanging="993"/>
        <w:jc w:val="both"/>
        <w:rPr>
          <w:rFonts w:asciiTheme="majorHAnsi" w:hAnsiTheme="majorHAnsi" w:cstheme="majorHAnsi"/>
        </w:rPr>
      </w:pPr>
    </w:p>
    <w:p w14:paraId="148ECFB7" w14:textId="77777777" w:rsidR="00445CD6" w:rsidRPr="009A43DD" w:rsidRDefault="00445CD6" w:rsidP="00445CD6">
      <w:pPr>
        <w:tabs>
          <w:tab w:val="left" w:pos="2410"/>
        </w:tabs>
        <w:ind w:left="993" w:hanging="993"/>
        <w:jc w:val="both"/>
        <w:rPr>
          <w:rFonts w:asciiTheme="majorHAnsi" w:hAnsiTheme="majorHAnsi" w:cstheme="majorHAnsi"/>
        </w:rPr>
      </w:pPr>
      <w:r w:rsidRPr="009A43DD">
        <w:rPr>
          <w:rFonts w:asciiTheme="majorHAnsi" w:hAnsiTheme="majorHAnsi" w:cstheme="majorHAnsi"/>
        </w:rPr>
        <w:t>Experience in:</w:t>
      </w:r>
    </w:p>
    <w:p w14:paraId="45C34D7D" w14:textId="77777777" w:rsidR="00445CD6" w:rsidRPr="009A43DD" w:rsidRDefault="00445CD6" w:rsidP="00445CD6">
      <w:pPr>
        <w:widowControl/>
        <w:numPr>
          <w:ilvl w:val="0"/>
          <w:numId w:val="4"/>
        </w:numPr>
        <w:tabs>
          <w:tab w:val="left" w:pos="2410"/>
        </w:tabs>
        <w:autoSpaceDE/>
        <w:autoSpaceDN/>
        <w:jc w:val="both"/>
        <w:rPr>
          <w:rFonts w:asciiTheme="majorHAnsi" w:hAnsiTheme="majorHAnsi" w:cstheme="majorHAnsi"/>
        </w:rPr>
      </w:pPr>
    </w:p>
    <w:p w14:paraId="70807C1D" w14:textId="77777777" w:rsidR="00445CD6" w:rsidRPr="009A43DD" w:rsidRDefault="00445CD6" w:rsidP="00445CD6">
      <w:pPr>
        <w:widowControl/>
        <w:numPr>
          <w:ilvl w:val="0"/>
          <w:numId w:val="4"/>
        </w:numPr>
        <w:tabs>
          <w:tab w:val="left" w:pos="2410"/>
        </w:tabs>
        <w:autoSpaceDE/>
        <w:autoSpaceDN/>
        <w:jc w:val="both"/>
        <w:rPr>
          <w:rFonts w:asciiTheme="majorHAnsi" w:hAnsiTheme="majorHAnsi" w:cstheme="majorHAnsi"/>
        </w:rPr>
      </w:pPr>
    </w:p>
    <w:p w14:paraId="0C265E39" w14:textId="77777777" w:rsidR="00445CD6" w:rsidRPr="009A43DD" w:rsidRDefault="00445CD6" w:rsidP="00445CD6">
      <w:pPr>
        <w:widowControl/>
        <w:numPr>
          <w:ilvl w:val="0"/>
          <w:numId w:val="4"/>
        </w:numPr>
        <w:tabs>
          <w:tab w:val="left" w:pos="2410"/>
        </w:tabs>
        <w:autoSpaceDE/>
        <w:autoSpaceDN/>
        <w:jc w:val="both"/>
        <w:rPr>
          <w:rFonts w:asciiTheme="majorHAnsi" w:hAnsiTheme="majorHAnsi" w:cstheme="majorHAnsi"/>
        </w:rPr>
      </w:pPr>
    </w:p>
    <w:p w14:paraId="36F96396" w14:textId="77777777" w:rsidR="00445CD6" w:rsidRPr="009A43DD" w:rsidRDefault="00445CD6" w:rsidP="00445CD6">
      <w:pPr>
        <w:widowControl/>
        <w:numPr>
          <w:ilvl w:val="0"/>
          <w:numId w:val="4"/>
        </w:numPr>
        <w:tabs>
          <w:tab w:val="left" w:pos="2410"/>
        </w:tabs>
        <w:autoSpaceDE/>
        <w:autoSpaceDN/>
        <w:jc w:val="both"/>
        <w:rPr>
          <w:rFonts w:asciiTheme="majorHAnsi" w:hAnsiTheme="majorHAnsi" w:cstheme="majorHAnsi"/>
        </w:rPr>
      </w:pPr>
    </w:p>
    <w:p w14:paraId="186E31C9" w14:textId="77777777" w:rsidR="00445CD6" w:rsidRPr="009A43DD" w:rsidRDefault="00445CD6" w:rsidP="00445CD6">
      <w:pPr>
        <w:tabs>
          <w:tab w:val="left" w:pos="2410"/>
        </w:tabs>
        <w:ind w:left="993" w:hanging="993"/>
        <w:jc w:val="both"/>
        <w:rPr>
          <w:rFonts w:asciiTheme="majorHAnsi" w:hAnsiTheme="majorHAnsi" w:cstheme="majorHAnsi"/>
        </w:rPr>
      </w:pPr>
    </w:p>
    <w:p w14:paraId="567899A6" w14:textId="77777777" w:rsidR="00445CD6" w:rsidRPr="009A43DD" w:rsidRDefault="00445CD6" w:rsidP="00445CD6">
      <w:pPr>
        <w:tabs>
          <w:tab w:val="left" w:pos="3402"/>
        </w:tabs>
        <w:jc w:val="both"/>
        <w:rPr>
          <w:rFonts w:asciiTheme="majorHAnsi" w:hAnsiTheme="majorHAnsi" w:cstheme="majorHAnsi"/>
          <w:b/>
        </w:rPr>
      </w:pPr>
      <w:r w:rsidRPr="009A43DD">
        <w:rPr>
          <w:rFonts w:asciiTheme="majorHAnsi" w:hAnsiTheme="majorHAnsi" w:cstheme="majorHAnsi"/>
          <w:b/>
        </w:rPr>
        <w:t>Membership of Professional Societies</w:t>
      </w:r>
      <w:r w:rsidRPr="009A43DD">
        <w:rPr>
          <w:rFonts w:asciiTheme="majorHAnsi" w:hAnsiTheme="majorHAnsi" w:cstheme="majorHAnsi"/>
          <w:b/>
        </w:rPr>
        <w:tab/>
        <w:t xml:space="preserve">: </w:t>
      </w:r>
    </w:p>
    <w:p w14:paraId="6BAB66E5" w14:textId="77777777" w:rsidR="00445CD6" w:rsidRPr="009A43DD" w:rsidRDefault="00445CD6" w:rsidP="00445CD6">
      <w:pPr>
        <w:tabs>
          <w:tab w:val="left" w:pos="3402"/>
        </w:tabs>
        <w:jc w:val="both"/>
        <w:rPr>
          <w:rFonts w:asciiTheme="majorHAnsi" w:hAnsiTheme="majorHAnsi" w:cstheme="majorHAnsi"/>
          <w:b/>
        </w:rPr>
      </w:pPr>
    </w:p>
    <w:p w14:paraId="2997471E" w14:textId="77777777" w:rsidR="00445CD6" w:rsidRPr="009A43DD" w:rsidRDefault="00445CD6" w:rsidP="00445CD6">
      <w:pPr>
        <w:tabs>
          <w:tab w:val="left" w:pos="3402"/>
          <w:tab w:val="left" w:pos="3969"/>
        </w:tabs>
        <w:jc w:val="both"/>
        <w:rPr>
          <w:rFonts w:asciiTheme="majorHAnsi" w:hAnsiTheme="majorHAnsi" w:cstheme="majorHAnsi"/>
          <w:b/>
        </w:rPr>
      </w:pPr>
      <w:r w:rsidRPr="009A43DD">
        <w:rPr>
          <w:rFonts w:asciiTheme="majorHAnsi" w:hAnsiTheme="majorHAnsi" w:cstheme="majorHAnsi"/>
          <w:b/>
        </w:rPr>
        <w:t>References and transcripts</w:t>
      </w:r>
      <w:r w:rsidRPr="009A43DD">
        <w:rPr>
          <w:rFonts w:asciiTheme="majorHAnsi" w:hAnsiTheme="majorHAnsi" w:cstheme="majorHAnsi"/>
          <w:b/>
        </w:rPr>
        <w:tab/>
        <w:t>: AVAILABLE UPON REQUEST</w:t>
      </w:r>
    </w:p>
    <w:p w14:paraId="2B902157" w14:textId="77777777" w:rsidR="00445CD6" w:rsidRPr="009A43DD" w:rsidRDefault="00445CD6" w:rsidP="00445CD6">
      <w:pPr>
        <w:tabs>
          <w:tab w:val="left" w:pos="3402"/>
          <w:tab w:val="left" w:pos="3969"/>
        </w:tabs>
        <w:jc w:val="both"/>
        <w:rPr>
          <w:rFonts w:asciiTheme="majorHAnsi" w:hAnsiTheme="majorHAnsi" w:cstheme="majorHAnsi"/>
          <w:b/>
        </w:rPr>
      </w:pPr>
    </w:p>
    <w:p w14:paraId="535BDF78" w14:textId="77777777" w:rsidR="00445CD6" w:rsidRPr="009A43DD" w:rsidRDefault="00445CD6" w:rsidP="00445CD6">
      <w:pPr>
        <w:tabs>
          <w:tab w:val="left" w:pos="3402"/>
          <w:tab w:val="left" w:pos="3969"/>
        </w:tabs>
        <w:jc w:val="both"/>
        <w:rPr>
          <w:rFonts w:asciiTheme="majorHAnsi" w:hAnsiTheme="majorHAnsi" w:cstheme="majorHAnsi"/>
          <w:b/>
        </w:rPr>
      </w:pPr>
      <w:r w:rsidRPr="009A43DD">
        <w:rPr>
          <w:rFonts w:asciiTheme="majorHAnsi" w:hAnsiTheme="majorHAnsi" w:cstheme="majorHAnsi"/>
          <w:b/>
        </w:rPr>
        <w:t>Certification</w:t>
      </w:r>
    </w:p>
    <w:p w14:paraId="0698E8C5" w14:textId="77777777" w:rsidR="00445CD6" w:rsidRPr="009A43DD" w:rsidRDefault="00445CD6" w:rsidP="00445CD6">
      <w:pPr>
        <w:tabs>
          <w:tab w:val="left" w:pos="3402"/>
          <w:tab w:val="left" w:pos="3969"/>
        </w:tabs>
        <w:jc w:val="both"/>
        <w:rPr>
          <w:rFonts w:asciiTheme="majorHAnsi" w:hAnsiTheme="majorHAnsi" w:cstheme="majorHAnsi"/>
          <w:b/>
        </w:rPr>
      </w:pPr>
    </w:p>
    <w:p w14:paraId="33268FCE" w14:textId="77777777" w:rsidR="00445CD6" w:rsidRPr="009A43DD" w:rsidRDefault="00445CD6" w:rsidP="00445CD6">
      <w:pPr>
        <w:tabs>
          <w:tab w:val="left" w:pos="851"/>
          <w:tab w:val="left" w:pos="3969"/>
        </w:tabs>
        <w:jc w:val="both"/>
        <w:rPr>
          <w:rFonts w:asciiTheme="majorHAnsi" w:hAnsiTheme="majorHAnsi" w:cstheme="majorHAnsi"/>
        </w:rPr>
      </w:pPr>
      <w:r w:rsidRPr="009A43DD">
        <w:rPr>
          <w:rFonts w:asciiTheme="majorHAnsi" w:hAnsiTheme="majorHAnsi" w:cstheme="majorHAnsi"/>
        </w:rPr>
        <w:tab/>
        <w:t>I, the undersigned, certify that to the best of my knowledge and belief, this biodata correctly describes myself, my qualifications and my experience.</w:t>
      </w:r>
    </w:p>
    <w:p w14:paraId="69679B30" w14:textId="77777777" w:rsidR="00445CD6" w:rsidRPr="009A43DD" w:rsidRDefault="00445CD6" w:rsidP="00445CD6">
      <w:pPr>
        <w:tabs>
          <w:tab w:val="left" w:pos="851"/>
          <w:tab w:val="left" w:pos="3969"/>
        </w:tabs>
        <w:jc w:val="both"/>
        <w:rPr>
          <w:rFonts w:asciiTheme="majorHAnsi" w:hAnsiTheme="majorHAnsi" w:cstheme="majorHAnsi"/>
        </w:rPr>
      </w:pPr>
    </w:p>
    <w:p w14:paraId="46B979F9" w14:textId="77777777" w:rsidR="00445CD6" w:rsidRPr="009A43DD" w:rsidRDefault="00445CD6" w:rsidP="00445CD6">
      <w:pPr>
        <w:tabs>
          <w:tab w:val="left" w:pos="851"/>
          <w:tab w:val="left" w:pos="3969"/>
        </w:tabs>
        <w:jc w:val="both"/>
        <w:rPr>
          <w:rFonts w:asciiTheme="majorHAnsi" w:hAnsiTheme="majorHAnsi" w:cstheme="majorHAnsi"/>
        </w:rPr>
      </w:pPr>
      <w:r w:rsidRPr="009A43DD">
        <w:rPr>
          <w:rFonts w:asciiTheme="majorHAnsi" w:hAnsiTheme="majorHAnsi" w:cstheme="majorHAnsi"/>
        </w:rPr>
        <w:t>Signature</w:t>
      </w:r>
      <w:r w:rsidRPr="009A43DD">
        <w:rPr>
          <w:rFonts w:asciiTheme="majorHAnsi" w:hAnsiTheme="majorHAnsi" w:cstheme="majorHAnsi"/>
        </w:rPr>
        <w:tab/>
      </w:r>
      <w:r w:rsidRPr="009A43DD">
        <w:rPr>
          <w:rFonts w:asciiTheme="majorHAnsi" w:hAnsiTheme="majorHAnsi" w:cstheme="majorHAnsi"/>
        </w:rPr>
        <w:tab/>
      </w:r>
      <w:r w:rsidRPr="009A43DD">
        <w:rPr>
          <w:rFonts w:asciiTheme="majorHAnsi" w:hAnsiTheme="majorHAnsi" w:cstheme="majorHAnsi"/>
        </w:rPr>
        <w:tab/>
      </w:r>
      <w:r w:rsidRPr="009A43DD">
        <w:rPr>
          <w:rFonts w:asciiTheme="majorHAnsi" w:hAnsiTheme="majorHAnsi" w:cstheme="majorHAnsi"/>
        </w:rPr>
        <w:tab/>
      </w:r>
      <w:r w:rsidRPr="009A43DD">
        <w:rPr>
          <w:rFonts w:asciiTheme="majorHAnsi" w:hAnsiTheme="majorHAnsi" w:cstheme="majorHAnsi"/>
        </w:rPr>
        <w:tab/>
      </w:r>
      <w:r w:rsidRPr="009A43DD">
        <w:rPr>
          <w:rFonts w:asciiTheme="majorHAnsi" w:hAnsiTheme="majorHAnsi" w:cstheme="majorHAnsi"/>
        </w:rPr>
        <w:tab/>
        <w:t>Date</w:t>
      </w:r>
    </w:p>
    <w:p w14:paraId="2954D15F" w14:textId="479E853E" w:rsidR="00F514D1" w:rsidRDefault="00F514D1" w:rsidP="00445CD6">
      <w:pPr>
        <w:rPr>
          <w:rFonts w:asciiTheme="majorHAnsi" w:hAnsiTheme="majorHAnsi" w:cstheme="majorHAnsi"/>
        </w:rPr>
      </w:pPr>
    </w:p>
    <w:p w14:paraId="276A7511" w14:textId="3A19C2FA" w:rsidR="009A43DD" w:rsidRDefault="009A43DD" w:rsidP="00445CD6">
      <w:pPr>
        <w:rPr>
          <w:rFonts w:asciiTheme="majorHAnsi" w:hAnsiTheme="majorHAnsi" w:cstheme="majorHAnsi"/>
        </w:rPr>
      </w:pPr>
    </w:p>
    <w:p w14:paraId="1B132D26" w14:textId="367CC874" w:rsidR="009A43DD" w:rsidRPr="009A43DD" w:rsidRDefault="009A43DD" w:rsidP="00445CD6">
      <w:pPr>
        <w:rPr>
          <w:rFonts w:asciiTheme="majorHAnsi" w:hAnsiTheme="majorHAnsi" w:cstheme="majorHAnsi"/>
        </w:rPr>
      </w:pPr>
    </w:p>
    <w:sectPr w:rsidR="009A43DD" w:rsidRPr="009A43DD" w:rsidSect="007E13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775"/>
    <w:multiLevelType w:val="hybridMultilevel"/>
    <w:tmpl w:val="8EFE2E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792A0D"/>
    <w:multiLevelType w:val="hybridMultilevel"/>
    <w:tmpl w:val="169236A0"/>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B0533C"/>
    <w:multiLevelType w:val="hybridMultilevel"/>
    <w:tmpl w:val="138A108C"/>
    <w:lvl w:ilvl="0" w:tplc="F06C172C">
      <w:start w:val="1"/>
      <w:numFmt w:val="decimal"/>
      <w:pStyle w:val="Paranumbered"/>
      <w:lvlText w:val="%1."/>
      <w:lvlJc w:val="left"/>
      <w:pPr>
        <w:ind w:left="1620" w:hanging="360"/>
      </w:pPr>
      <w:rPr>
        <w:i w:val="0"/>
      </w:rPr>
    </w:lvl>
    <w:lvl w:ilvl="1" w:tplc="C1DEEFE6">
      <w:start w:val="1"/>
      <w:numFmt w:val="lowerRoman"/>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4AF56937"/>
    <w:multiLevelType w:val="hybridMultilevel"/>
    <w:tmpl w:val="58088E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CD372E9"/>
    <w:multiLevelType w:val="hybridMultilevel"/>
    <w:tmpl w:val="D3CE027E"/>
    <w:lvl w:ilvl="0" w:tplc="041F0017">
      <w:start w:val="1"/>
      <w:numFmt w:val="lowerLetter"/>
      <w:lvlText w:val="%1)"/>
      <w:lvlJc w:val="left"/>
      <w:pPr>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3DD32D9"/>
    <w:multiLevelType w:val="hybridMultilevel"/>
    <w:tmpl w:val="C63C702C"/>
    <w:lvl w:ilvl="0" w:tplc="041F000F">
      <w:start w:val="1"/>
      <w:numFmt w:val="decimal"/>
      <w:lvlText w:val="%1."/>
      <w:lvlJc w:val="left"/>
      <w:pPr>
        <w:ind w:left="720" w:hanging="360"/>
      </w:pPr>
      <w:rPr>
        <w:rFonts w:hint="default"/>
      </w:rPr>
    </w:lvl>
    <w:lvl w:ilvl="1" w:tplc="D5D010B4">
      <w:start w:val="1"/>
      <w:numFmt w:val="lowerLetter"/>
      <w:lvlText w:val="%2."/>
      <w:lvlJc w:val="left"/>
      <w:pPr>
        <w:ind w:left="144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92838E4"/>
    <w:multiLevelType w:val="hybridMultilevel"/>
    <w:tmpl w:val="65BA2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0"/>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37"/>
    <w:rsid w:val="00114D8E"/>
    <w:rsid w:val="0019376C"/>
    <w:rsid w:val="00264707"/>
    <w:rsid w:val="002B5D41"/>
    <w:rsid w:val="003261CC"/>
    <w:rsid w:val="00355CC2"/>
    <w:rsid w:val="003B0776"/>
    <w:rsid w:val="003E355E"/>
    <w:rsid w:val="00417752"/>
    <w:rsid w:val="00445CD6"/>
    <w:rsid w:val="004B509E"/>
    <w:rsid w:val="005431CD"/>
    <w:rsid w:val="005B577A"/>
    <w:rsid w:val="005D2D37"/>
    <w:rsid w:val="005D4409"/>
    <w:rsid w:val="005E21A3"/>
    <w:rsid w:val="00644099"/>
    <w:rsid w:val="0065032D"/>
    <w:rsid w:val="006577F5"/>
    <w:rsid w:val="00693280"/>
    <w:rsid w:val="007E137D"/>
    <w:rsid w:val="008D1B33"/>
    <w:rsid w:val="008D4A4A"/>
    <w:rsid w:val="008F414B"/>
    <w:rsid w:val="009A43DD"/>
    <w:rsid w:val="00A21F68"/>
    <w:rsid w:val="00AD2873"/>
    <w:rsid w:val="00B73E3E"/>
    <w:rsid w:val="00CD4EFE"/>
    <w:rsid w:val="00D51C39"/>
    <w:rsid w:val="00D81C24"/>
    <w:rsid w:val="00DC1822"/>
    <w:rsid w:val="00DC4DC9"/>
    <w:rsid w:val="00E24DB1"/>
    <w:rsid w:val="00E41008"/>
    <w:rsid w:val="00E5519F"/>
    <w:rsid w:val="00ED42C5"/>
    <w:rsid w:val="00F220E9"/>
    <w:rsid w:val="00F514D1"/>
    <w:rsid w:val="00FC0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F2645"/>
  <w14:defaultImageDpi w14:val="300"/>
  <w15:docId w15:val="{38A96C55-F7C7-4E1A-9FFC-5C3C1D8A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2D37"/>
    <w:pPr>
      <w:widowControl w:val="0"/>
      <w:autoSpaceDE w:val="0"/>
      <w:autoSpaceDN w:val="0"/>
    </w:pPr>
    <w:rPr>
      <w:rFonts w:ascii="Arial" w:eastAsia="Arial" w:hAnsi="Arial" w:cs="Times New Roman"/>
      <w:sz w:val="22"/>
      <w:szCs w:val="22"/>
      <w:lang w:val="en-GB" w:eastAsia="sq"/>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aranumberedChar">
    <w:name w:val="Para numbered Char"/>
    <w:basedOn w:val="VarsaylanParagrafYazTipi"/>
    <w:link w:val="Paranumbered"/>
    <w:locked/>
    <w:rsid w:val="005D2D37"/>
    <w:rPr>
      <w:szCs w:val="23"/>
    </w:rPr>
  </w:style>
  <w:style w:type="paragraph" w:customStyle="1" w:styleId="Paranumbered">
    <w:name w:val="Para numbered"/>
    <w:basedOn w:val="ListeParagraf"/>
    <w:link w:val="ParanumberedChar"/>
    <w:qFormat/>
    <w:rsid w:val="005D2D37"/>
    <w:pPr>
      <w:widowControl/>
      <w:numPr>
        <w:numId w:val="1"/>
      </w:numPr>
      <w:autoSpaceDE/>
      <w:autoSpaceDN/>
      <w:spacing w:after="120"/>
      <w:contextualSpacing w:val="0"/>
      <w:jc w:val="both"/>
    </w:pPr>
    <w:rPr>
      <w:rFonts w:asciiTheme="minorHAnsi" w:eastAsiaTheme="minorEastAsia" w:hAnsiTheme="minorHAnsi" w:cstheme="minorBidi"/>
      <w:sz w:val="24"/>
      <w:szCs w:val="23"/>
      <w:lang w:val="en-US" w:eastAsia="en-US"/>
    </w:rPr>
  </w:style>
  <w:style w:type="paragraph" w:styleId="GvdeMetniGirintisi">
    <w:name w:val="Body Text Indent"/>
    <w:basedOn w:val="Normal"/>
    <w:link w:val="GvdeMetniGirintisiChar"/>
    <w:uiPriority w:val="99"/>
    <w:unhideWhenUsed/>
    <w:rsid w:val="005D2D37"/>
    <w:pPr>
      <w:spacing w:after="120"/>
      <w:ind w:left="283"/>
    </w:pPr>
  </w:style>
  <w:style w:type="character" w:customStyle="1" w:styleId="GvdeMetniGirintisiChar">
    <w:name w:val="Gövde Metni Girintisi Char"/>
    <w:basedOn w:val="VarsaylanParagrafYazTipi"/>
    <w:link w:val="GvdeMetniGirintisi"/>
    <w:uiPriority w:val="99"/>
    <w:rsid w:val="005D2D37"/>
    <w:rPr>
      <w:rFonts w:ascii="Arial" w:eastAsia="Arial" w:hAnsi="Arial" w:cs="Times New Roman"/>
      <w:sz w:val="22"/>
      <w:szCs w:val="22"/>
      <w:lang w:val="en-GB" w:eastAsia="sq"/>
    </w:rPr>
  </w:style>
  <w:style w:type="paragraph" w:styleId="KonuBal">
    <w:name w:val="Title"/>
    <w:basedOn w:val="Normal"/>
    <w:link w:val="KonuBalChar"/>
    <w:qFormat/>
    <w:rsid w:val="005D2D37"/>
    <w:pPr>
      <w:widowControl/>
      <w:autoSpaceDE/>
      <w:autoSpaceDN/>
      <w:jc w:val="center"/>
    </w:pPr>
    <w:rPr>
      <w:rFonts w:ascii="Times New Roman" w:eastAsia="Times New Roman" w:hAnsi="Times New Roman"/>
      <w:sz w:val="28"/>
      <w:szCs w:val="24"/>
      <w:lang w:val="en-US" w:eastAsia="en-US"/>
    </w:rPr>
  </w:style>
  <w:style w:type="character" w:customStyle="1" w:styleId="KonuBalChar">
    <w:name w:val="Konu Başlığı Char"/>
    <w:basedOn w:val="VarsaylanParagrafYazTipi"/>
    <w:link w:val="KonuBal"/>
    <w:rsid w:val="005D2D37"/>
    <w:rPr>
      <w:rFonts w:ascii="Times New Roman" w:eastAsia="Times New Roman" w:hAnsi="Times New Roman" w:cs="Times New Roman"/>
      <w:sz w:val="28"/>
    </w:rPr>
  </w:style>
  <w:style w:type="paragraph" w:customStyle="1" w:styleId="Default">
    <w:name w:val="Default"/>
    <w:rsid w:val="005D2D37"/>
    <w:pPr>
      <w:autoSpaceDE w:val="0"/>
      <w:autoSpaceDN w:val="0"/>
      <w:adjustRightInd w:val="0"/>
    </w:pPr>
    <w:rPr>
      <w:rFonts w:ascii="Times New Roman" w:eastAsia="Calibri" w:hAnsi="Times New Roman" w:cs="Times New Roman"/>
      <w:color w:val="000000"/>
      <w:lang w:val="en-GB"/>
    </w:rPr>
  </w:style>
  <w:style w:type="paragraph" w:styleId="ListeParagraf">
    <w:name w:val="List Paragraph"/>
    <w:aliases w:val="List Paragraph (numbered (a)),Normal 2,Main numbered paragraph,1.1.1_List Paragraph,List_Paragraph,Multilevel para_II,List Paragraph1,List Paragraph 1.1.1"/>
    <w:basedOn w:val="Normal"/>
    <w:link w:val="ListeParagrafChar"/>
    <w:uiPriority w:val="34"/>
    <w:qFormat/>
    <w:rsid w:val="005D2D37"/>
    <w:pPr>
      <w:ind w:left="720"/>
      <w:contextualSpacing/>
    </w:pPr>
  </w:style>
  <w:style w:type="character" w:styleId="SayfaNumaras">
    <w:name w:val="page number"/>
    <w:basedOn w:val="VarsaylanParagrafYazTipi"/>
    <w:rsid w:val="00445CD6"/>
  </w:style>
  <w:style w:type="character" w:customStyle="1" w:styleId="ListeParagrafChar">
    <w:name w:val="Liste Paragraf Char"/>
    <w:aliases w:val="List Paragraph (numbered (a)) Char,Normal 2 Char,Main numbered paragraph Char,1.1.1_List Paragraph Char,List_Paragraph Char,Multilevel para_II Char,List Paragraph1 Char,List Paragraph 1.1.1 Char"/>
    <w:basedOn w:val="VarsaylanParagrafYazTipi"/>
    <w:link w:val="ListeParagraf"/>
    <w:uiPriority w:val="34"/>
    <w:locked/>
    <w:rsid w:val="006577F5"/>
    <w:rPr>
      <w:rFonts w:ascii="Arial" w:eastAsia="Arial" w:hAnsi="Arial" w:cs="Times New Roman"/>
      <w:sz w:val="22"/>
      <w:szCs w:val="22"/>
      <w:lang w:val="en-GB" w:eastAsia="sq"/>
    </w:rPr>
  </w:style>
  <w:style w:type="paragraph" w:styleId="BalonMetni">
    <w:name w:val="Balloon Text"/>
    <w:basedOn w:val="Normal"/>
    <w:link w:val="BalonMetniChar"/>
    <w:uiPriority w:val="99"/>
    <w:semiHidden/>
    <w:unhideWhenUsed/>
    <w:rsid w:val="00DC1822"/>
    <w:rPr>
      <w:rFonts w:ascii="Times New Roman" w:hAnsi="Times New Roman"/>
      <w:sz w:val="18"/>
      <w:szCs w:val="18"/>
    </w:rPr>
  </w:style>
  <w:style w:type="character" w:customStyle="1" w:styleId="BalonMetniChar">
    <w:name w:val="Balon Metni Char"/>
    <w:basedOn w:val="VarsaylanParagrafYazTipi"/>
    <w:link w:val="BalonMetni"/>
    <w:uiPriority w:val="99"/>
    <w:semiHidden/>
    <w:rsid w:val="00DC1822"/>
    <w:rPr>
      <w:rFonts w:ascii="Times New Roman" w:eastAsia="Arial" w:hAnsi="Times New Roman" w:cs="Times New Roman"/>
      <w:sz w:val="18"/>
      <w:szCs w:val="18"/>
      <w:lang w:val="en-GB" w:eastAsia="sq"/>
    </w:rPr>
  </w:style>
  <w:style w:type="character" w:styleId="AklamaBavurusu">
    <w:name w:val="annotation reference"/>
    <w:basedOn w:val="VarsaylanParagrafYazTipi"/>
    <w:uiPriority w:val="99"/>
    <w:semiHidden/>
    <w:unhideWhenUsed/>
    <w:rsid w:val="00DC1822"/>
    <w:rPr>
      <w:sz w:val="16"/>
      <w:szCs w:val="16"/>
    </w:rPr>
  </w:style>
  <w:style w:type="paragraph" w:styleId="AklamaMetni">
    <w:name w:val="annotation text"/>
    <w:basedOn w:val="Normal"/>
    <w:link w:val="AklamaMetniChar"/>
    <w:uiPriority w:val="99"/>
    <w:semiHidden/>
    <w:unhideWhenUsed/>
    <w:rsid w:val="00DC1822"/>
    <w:rPr>
      <w:sz w:val="20"/>
      <w:szCs w:val="20"/>
    </w:rPr>
  </w:style>
  <w:style w:type="character" w:customStyle="1" w:styleId="AklamaMetniChar">
    <w:name w:val="Açıklama Metni Char"/>
    <w:basedOn w:val="VarsaylanParagrafYazTipi"/>
    <w:link w:val="AklamaMetni"/>
    <w:uiPriority w:val="99"/>
    <w:semiHidden/>
    <w:rsid w:val="00DC1822"/>
    <w:rPr>
      <w:rFonts w:ascii="Arial" w:eastAsia="Arial" w:hAnsi="Arial" w:cs="Times New Roman"/>
      <w:sz w:val="20"/>
      <w:szCs w:val="20"/>
      <w:lang w:val="en-GB" w:eastAsia="sq"/>
    </w:rPr>
  </w:style>
  <w:style w:type="paragraph" w:styleId="AklamaKonusu">
    <w:name w:val="annotation subject"/>
    <w:basedOn w:val="AklamaMetni"/>
    <w:next w:val="AklamaMetni"/>
    <w:link w:val="AklamaKonusuChar"/>
    <w:uiPriority w:val="99"/>
    <w:semiHidden/>
    <w:unhideWhenUsed/>
    <w:rsid w:val="00DC1822"/>
    <w:rPr>
      <w:b/>
      <w:bCs/>
    </w:rPr>
  </w:style>
  <w:style w:type="character" w:customStyle="1" w:styleId="AklamaKonusuChar">
    <w:name w:val="Açıklama Konusu Char"/>
    <w:basedOn w:val="AklamaMetniChar"/>
    <w:link w:val="AklamaKonusu"/>
    <w:uiPriority w:val="99"/>
    <w:semiHidden/>
    <w:rsid w:val="00DC1822"/>
    <w:rPr>
      <w:rFonts w:ascii="Arial" w:eastAsia="Arial" w:hAnsi="Arial" w:cs="Times New Roman"/>
      <w:b/>
      <w:bCs/>
      <w:sz w:val="20"/>
      <w:szCs w:val="20"/>
      <w:lang w:val="en-GB" w:eastAsia="sq"/>
    </w:rPr>
  </w:style>
  <w:style w:type="paragraph" w:styleId="Dzeltme">
    <w:name w:val="Revision"/>
    <w:hidden/>
    <w:uiPriority w:val="99"/>
    <w:semiHidden/>
    <w:rsid w:val="00B73E3E"/>
    <w:rPr>
      <w:rFonts w:ascii="Arial" w:eastAsia="Arial" w:hAnsi="Arial" w:cs="Times New Roman"/>
      <w:sz w:val="22"/>
      <w:szCs w:val="22"/>
      <w:lang w:val="en-GB" w:eastAsia="s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3" ma:contentTypeDescription="Create a new document." ma:contentTypeScope="" ma:versionID="6cdb37611ee0891a1f58c7d3b976197c">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6af7b51c927df1eaacc24fe8ed85c76c"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470E60-810B-4CFE-9F82-A18D2944491B}">
  <ds:schemaRefs>
    <ds:schemaRef ds:uri="http://schemas.microsoft.com/sharepoint/v3/contenttype/forms"/>
  </ds:schemaRefs>
</ds:datastoreItem>
</file>

<file path=customXml/itemProps2.xml><?xml version="1.0" encoding="utf-8"?>
<ds:datastoreItem xmlns:ds="http://schemas.openxmlformats.org/officeDocument/2006/customXml" ds:itemID="{CBE2C991-A43C-4250-9F80-50A194EF9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239FA0-3680-4A64-96AF-FFE8725916B8}">
  <ds:schemaRefs>
    <ds:schemaRef ds:uri="9c83b91e-5ffe-420f-9ed1-9dac5903eaec"/>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0c75bb3-2e3f-4394-b4f4-3e2677e21df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1529</Words>
  <Characters>8716</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 Yildirim</dc:creator>
  <cp:keywords/>
  <dc:description/>
  <cp:lastModifiedBy>Esra Tombak</cp:lastModifiedBy>
  <cp:revision>8</cp:revision>
  <dcterms:created xsi:type="dcterms:W3CDTF">2019-08-05T15:53:00Z</dcterms:created>
  <dcterms:modified xsi:type="dcterms:W3CDTF">2019-09-05T06:08:00Z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