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141B5E3D" w:rsidR="00761EFF" w:rsidRPr="007C5279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İlimiz, </w:t>
      </w:r>
      <w:proofErr w:type="spellStart"/>
      <w:r w:rsidR="007C5279" w:rsidRPr="007C5279">
        <w:rPr>
          <w:rFonts w:ascii="Times New Roman" w:hAnsi="Times New Roman" w:cs="Times New Roman"/>
          <w:sz w:val="24"/>
          <w:szCs w:val="24"/>
        </w:rPr>
        <w:t>Onikişubat</w:t>
      </w:r>
      <w:proofErr w:type="spellEnd"/>
      <w:r w:rsidR="007C5279" w:rsidRPr="007C5279">
        <w:rPr>
          <w:rFonts w:ascii="Times New Roman" w:hAnsi="Times New Roman" w:cs="Times New Roman"/>
          <w:sz w:val="24"/>
          <w:szCs w:val="24"/>
        </w:rPr>
        <w:t xml:space="preserve"> İlçesi, Avşar Mahallesi'nde, mülkiyet belgesinde Hayrullah Mahallesi, 6816 ada 19 Parselde kayıtlı toplam 3.237,21 m2’lik alanda </w:t>
      </w:r>
      <w:proofErr w:type="spellStart"/>
      <w:r w:rsidR="007C5279" w:rsidRPr="007C5279">
        <w:rPr>
          <w:rFonts w:ascii="Times New Roman" w:hAnsi="Times New Roman" w:cs="Times New Roman"/>
          <w:sz w:val="24"/>
          <w:szCs w:val="24"/>
        </w:rPr>
        <w:t>Mirsan</w:t>
      </w:r>
      <w:proofErr w:type="spellEnd"/>
      <w:r w:rsidR="007C5279" w:rsidRPr="007C5279">
        <w:rPr>
          <w:rFonts w:ascii="Times New Roman" w:hAnsi="Times New Roman" w:cs="Times New Roman"/>
          <w:sz w:val="24"/>
          <w:szCs w:val="24"/>
        </w:rPr>
        <w:t xml:space="preserve"> Cam Dönüşüm Granit Mermer Kompoze Taş. İth. İhr. San. ve Tic. Ltd. Şti. tarafından kurulması planlanan "Tehlikesiz Atık Toplama Ayırma ve Geri Kazanım Tesisi" </w:t>
      </w:r>
      <w:r w:rsidR="00210E59" w:rsidRPr="007C5279">
        <w:rPr>
          <w:rFonts w:ascii="Times New Roman" w:hAnsi="Times New Roman" w:cs="Times New Roman"/>
          <w:sz w:val="24"/>
          <w:szCs w:val="24"/>
        </w:rPr>
        <w:t>projesi</w:t>
      </w:r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için hazırlanan proje tanıtım dosyası incelenmiş, değerlendirilmiş ve söz konusu proje </w:t>
      </w:r>
      <w:proofErr w:type="gramStart"/>
      <w:r w:rsidR="00AE7C77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için </w:t>
      </w:r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>,</w:t>
      </w:r>
      <w:proofErr w:type="gramEnd"/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C16B4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93044A" w:rsidRPr="007C5279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 w:rsidRPr="007C5279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7C5279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77777777" w:rsidR="00235555" w:rsidRPr="007C5279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C52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 w:rsidRPr="007C5279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7C5279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p w14:paraId="3BA26D39" w14:textId="77777777" w:rsidR="00E61E99" w:rsidRPr="007C5279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144F4C7" w14:textId="77777777" w:rsidR="00E61E99" w:rsidRPr="007C16B4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D6F64AA" w14:textId="77777777" w:rsidR="00556D73" w:rsidRDefault="007C5279" w:rsidP="00F6335A">
      <w:pPr>
        <w:jc w:val="both"/>
      </w:pPr>
    </w:p>
    <w:sectPr w:rsidR="0055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180F74"/>
    <w:rsid w:val="00210E59"/>
    <w:rsid w:val="00235555"/>
    <w:rsid w:val="002F7FC1"/>
    <w:rsid w:val="00491494"/>
    <w:rsid w:val="006C4918"/>
    <w:rsid w:val="00761EFF"/>
    <w:rsid w:val="007C16B4"/>
    <w:rsid w:val="007C5279"/>
    <w:rsid w:val="00887B57"/>
    <w:rsid w:val="0093044A"/>
    <w:rsid w:val="00986407"/>
    <w:rsid w:val="00AE7C77"/>
    <w:rsid w:val="00C137F9"/>
    <w:rsid w:val="00E61E99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Eltaf ÇARŞAFCIOĞLU</cp:lastModifiedBy>
  <cp:revision>5</cp:revision>
  <cp:lastPrinted>2022-11-24T07:25:00Z</cp:lastPrinted>
  <dcterms:created xsi:type="dcterms:W3CDTF">2024-04-19T06:25:00Z</dcterms:created>
  <dcterms:modified xsi:type="dcterms:W3CDTF">2024-06-07T06:58:00Z</dcterms:modified>
</cp:coreProperties>
</file>