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B71" w14:textId="19FB015D" w:rsidR="00235555" w:rsidRPr="007C16B4" w:rsidRDefault="007C16B4" w:rsidP="00012E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14:paraId="65C08239" w14:textId="77777777" w:rsidR="00235555" w:rsidRPr="007C16B4" w:rsidRDefault="00235555" w:rsidP="007C16B4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14:paraId="2550AE6F" w14:textId="77777777" w:rsidR="00235555" w:rsidRDefault="00235555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14:paraId="2340971E" w14:textId="77777777" w:rsidR="007C16B4" w:rsidRPr="007C16B4" w:rsidRDefault="007C16B4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FF2159D" w14:textId="24047082" w:rsidR="00761EFF" w:rsidRPr="00E50D91" w:rsidRDefault="00761EFF" w:rsidP="00761E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235555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İlimiz, </w:t>
      </w:r>
      <w:r w:rsidR="00E50D91" w:rsidRPr="00E50D91">
        <w:rPr>
          <w:rFonts w:ascii="Times New Roman" w:hAnsi="Times New Roman" w:cs="Times New Roman"/>
          <w:sz w:val="24"/>
          <w:szCs w:val="24"/>
        </w:rPr>
        <w:t xml:space="preserve">Pazarcık ilçesi, </w:t>
      </w:r>
      <w:proofErr w:type="spellStart"/>
      <w:r w:rsidR="00E50D91" w:rsidRPr="00E50D91">
        <w:rPr>
          <w:rFonts w:ascii="Times New Roman" w:hAnsi="Times New Roman" w:cs="Times New Roman"/>
          <w:sz w:val="24"/>
          <w:szCs w:val="24"/>
        </w:rPr>
        <w:t>Evri</w:t>
      </w:r>
      <w:proofErr w:type="spellEnd"/>
      <w:r w:rsidR="00E50D91" w:rsidRPr="00E50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91" w:rsidRPr="00E50D91">
        <w:rPr>
          <w:rFonts w:ascii="Times New Roman" w:hAnsi="Times New Roman" w:cs="Times New Roman"/>
          <w:sz w:val="24"/>
          <w:szCs w:val="24"/>
        </w:rPr>
        <w:t>Köycivarı</w:t>
      </w:r>
      <w:proofErr w:type="spellEnd"/>
      <w:r w:rsidR="00E50D91" w:rsidRPr="00E50D91">
        <w:rPr>
          <w:rFonts w:ascii="Times New Roman" w:hAnsi="Times New Roman" w:cs="Times New Roman"/>
          <w:sz w:val="24"/>
          <w:szCs w:val="24"/>
        </w:rPr>
        <w:t xml:space="preserve"> mevkiinde KÇS Kahramanmaraş Çimento Beton Sanayi ve Madencilik İşletmeleri A.Ş. tarafından yapılması planlanan “89723 Ruhsat Numaralı II-A Grup Kireçtaşı (Kalker) Ocağı ve Kırma Eleme Tesisi”</w:t>
      </w:r>
      <w:r w:rsidR="00E50D91">
        <w:rPr>
          <w:rFonts w:ascii="Times New Roman" w:hAnsi="Times New Roman" w:cs="Times New Roman"/>
          <w:sz w:val="24"/>
          <w:szCs w:val="24"/>
        </w:rPr>
        <w:t xml:space="preserve"> </w:t>
      </w:r>
      <w:r w:rsidR="00210E59" w:rsidRPr="00E50D91">
        <w:rPr>
          <w:rFonts w:ascii="Times New Roman" w:hAnsi="Times New Roman" w:cs="Times New Roman"/>
          <w:sz w:val="24"/>
          <w:szCs w:val="24"/>
        </w:rPr>
        <w:t>projesi</w:t>
      </w:r>
      <w:r w:rsidR="00235555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E7C77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için hazırlanan proje tanıtım dosyası incelenmiş, değerlendirilmiş ve söz konusu proje için </w:t>
      </w:r>
      <w:r w:rsidR="00235555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7C16B4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93044A" w:rsidRPr="00E50D91">
        <w:rPr>
          <w:rFonts w:ascii="Times New Roman" w:hAnsi="Times New Roman" w:cs="Times New Roman"/>
          <w:sz w:val="24"/>
          <w:szCs w:val="24"/>
          <w:lang w:eastAsia="tr-TR"/>
        </w:rPr>
        <w:t>İl Müdürlüğümüzce</w:t>
      </w:r>
      <w:r w:rsidR="007C16B4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E50D91">
        <w:rPr>
          <w:rFonts w:ascii="Times New Roman" w:hAnsi="Times New Roman" w:cs="Times New Roman"/>
          <w:sz w:val="24"/>
          <w:szCs w:val="24"/>
          <w:lang w:eastAsia="tr-TR"/>
        </w:rPr>
        <w:t>29/07/2022 tarih</w:t>
      </w:r>
      <w:r w:rsidR="007C16B4" w:rsidRPr="00E50D91">
        <w:rPr>
          <w:rFonts w:ascii="Times New Roman" w:hAnsi="Times New Roman" w:cs="Times New Roman"/>
          <w:sz w:val="24"/>
          <w:szCs w:val="24"/>
          <w:lang w:eastAsia="tr-TR"/>
        </w:rPr>
        <w:t>li</w:t>
      </w:r>
      <w:r w:rsidR="00235555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 ve 31907 sayılı Resmi Gazete'</w:t>
      </w:r>
      <w:r w:rsidR="007C16B4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de yayımlanarak yürürlüğe giren Çevresel Etki Değerlendirmesi (ÇED) Yönetmeliğinin 17.maddesi </w:t>
      </w:r>
      <w:r w:rsidR="007C16B4"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gereğince </w:t>
      </w:r>
      <w:r w:rsidR="00235555" w:rsidRPr="00E50D91">
        <w:rPr>
          <w:rFonts w:ascii="Times New Roman" w:hAnsi="Times New Roman" w:cs="Times New Roman"/>
          <w:sz w:val="24"/>
          <w:szCs w:val="24"/>
          <w:lang w:eastAsia="tr-TR"/>
        </w:rPr>
        <w:t>“Çevresel Etki Değerlendirmesi Gerekli Değildir” kararı verilmiştir. </w:t>
      </w:r>
    </w:p>
    <w:p w14:paraId="05341F53" w14:textId="77777777" w:rsidR="00235555" w:rsidRPr="00E50D91" w:rsidRDefault="00235555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E50D9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61EFF" w:rsidRPr="00E50D91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E50D91">
        <w:rPr>
          <w:rFonts w:ascii="Times New Roman" w:hAnsi="Times New Roman" w:cs="Times New Roman"/>
          <w:sz w:val="24"/>
          <w:szCs w:val="24"/>
          <w:lang w:eastAsia="tr-TR"/>
        </w:rPr>
        <w:t>lgililere ve kamuoyuna ilanen duyurulur. </w:t>
      </w:r>
    </w:p>
    <w:p w14:paraId="3BA26D39" w14:textId="77777777" w:rsidR="00E61E99" w:rsidRPr="00E50D91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6144F4C7" w14:textId="77777777" w:rsidR="00E61E99" w:rsidRPr="00E50D91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D6F64AA" w14:textId="77777777" w:rsidR="00556D73" w:rsidRPr="00E50D91" w:rsidRDefault="00E50D91" w:rsidP="00F633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6D73" w:rsidRPr="00E5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F9"/>
    <w:rsid w:val="00012E40"/>
    <w:rsid w:val="00180F74"/>
    <w:rsid w:val="00210E59"/>
    <w:rsid w:val="00235555"/>
    <w:rsid w:val="002F7FC1"/>
    <w:rsid w:val="00491494"/>
    <w:rsid w:val="006C4918"/>
    <w:rsid w:val="00761EFF"/>
    <w:rsid w:val="007C16B4"/>
    <w:rsid w:val="007C5279"/>
    <w:rsid w:val="00887B57"/>
    <w:rsid w:val="0093044A"/>
    <w:rsid w:val="00986407"/>
    <w:rsid w:val="00AE7C77"/>
    <w:rsid w:val="00C137F9"/>
    <w:rsid w:val="00E50D91"/>
    <w:rsid w:val="00E61E99"/>
    <w:rsid w:val="00F00700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79D"/>
  <w15:chartTrackingRefBased/>
  <w15:docId w15:val="{D8ABE1B9-8AAC-457E-B7FA-8309EAB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16B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7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Catalbas</dc:creator>
  <cp:keywords/>
  <dc:description/>
  <cp:lastModifiedBy>Eltaf ÇARŞAFCIOĞLU</cp:lastModifiedBy>
  <cp:revision>6</cp:revision>
  <cp:lastPrinted>2022-11-24T07:25:00Z</cp:lastPrinted>
  <dcterms:created xsi:type="dcterms:W3CDTF">2024-04-19T06:25:00Z</dcterms:created>
  <dcterms:modified xsi:type="dcterms:W3CDTF">2024-06-07T07:01:00Z</dcterms:modified>
</cp:coreProperties>
</file>