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center"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B45203" w14:paraId="0771FC24" w14:textId="77777777" w:rsidTr="002478D5">
        <w:trPr>
          <w:trHeight w:val="5625"/>
        </w:trPr>
        <w:tc>
          <w:tcPr>
            <w:tcW w:w="9923" w:type="dxa"/>
            <w:tcBorders>
              <w:top w:val="single" w:sz="18" w:space="0" w:color="auto"/>
              <w:left w:val="single" w:sz="18" w:space="0" w:color="auto"/>
              <w:bottom w:val="single" w:sz="18" w:space="0" w:color="auto"/>
              <w:right w:val="single" w:sz="18" w:space="0" w:color="auto"/>
            </w:tcBorders>
            <w:vAlign w:val="center"/>
          </w:tcPr>
          <w:p w14:paraId="34757837" w14:textId="77777777" w:rsidR="008F6912" w:rsidRPr="002478D5" w:rsidRDefault="008F6912" w:rsidP="008F6912">
            <w:pPr>
              <w:jc w:val="center"/>
              <w:rPr>
                <w:rFonts w:ascii="Times New Roman" w:hAnsi="Times New Roman" w:cs="Times New Roman"/>
                <w:b/>
                <w:bCs/>
                <w:sz w:val="24"/>
                <w:szCs w:val="24"/>
              </w:rPr>
            </w:pPr>
            <w:r w:rsidRPr="002478D5">
              <w:rPr>
                <w:rFonts w:ascii="Times New Roman" w:hAnsi="Times New Roman" w:cs="Times New Roman"/>
                <w:b/>
                <w:bCs/>
                <w:sz w:val="24"/>
                <w:szCs w:val="24"/>
              </w:rPr>
              <w:t xml:space="preserve">T.C. </w:t>
            </w:r>
          </w:p>
          <w:p w14:paraId="1ECD2CA4" w14:textId="6D1407A0" w:rsidR="008F6912" w:rsidRPr="002478D5" w:rsidRDefault="008F6912" w:rsidP="008F6912">
            <w:pPr>
              <w:jc w:val="center"/>
              <w:rPr>
                <w:rFonts w:ascii="Times New Roman" w:hAnsi="Times New Roman" w:cs="Times New Roman"/>
                <w:b/>
                <w:bCs/>
                <w:sz w:val="24"/>
                <w:szCs w:val="24"/>
              </w:rPr>
            </w:pPr>
            <w:r w:rsidRPr="002478D5">
              <w:rPr>
                <w:rFonts w:ascii="Times New Roman" w:hAnsi="Times New Roman" w:cs="Times New Roman"/>
                <w:b/>
                <w:bCs/>
                <w:sz w:val="24"/>
                <w:szCs w:val="24"/>
              </w:rPr>
              <w:t>KAHRAMANMARAŞ VALİLİĞİ</w:t>
            </w:r>
          </w:p>
          <w:p w14:paraId="37513081" w14:textId="0512DCF7" w:rsidR="008F6912" w:rsidRPr="002478D5" w:rsidRDefault="008F6912" w:rsidP="008F6912">
            <w:pPr>
              <w:jc w:val="center"/>
              <w:rPr>
                <w:rFonts w:ascii="Times New Roman" w:hAnsi="Times New Roman" w:cs="Times New Roman"/>
                <w:b/>
                <w:bCs/>
                <w:sz w:val="24"/>
                <w:szCs w:val="24"/>
              </w:rPr>
            </w:pPr>
            <w:r w:rsidRPr="002478D5">
              <w:rPr>
                <w:rFonts w:ascii="Times New Roman" w:hAnsi="Times New Roman" w:cs="Times New Roman"/>
                <w:b/>
                <w:bCs/>
                <w:sz w:val="24"/>
                <w:szCs w:val="24"/>
              </w:rPr>
              <w:t>Çevre Şehircilik ve İklim Değişikliği İl Müdürlüğü</w:t>
            </w:r>
          </w:p>
          <w:p w14:paraId="3FB3A2C2" w14:textId="77777777" w:rsidR="008F6912" w:rsidRDefault="008F6912" w:rsidP="007A0DC4">
            <w:pPr>
              <w:jc w:val="both"/>
              <w:rPr>
                <w:b/>
                <w:bCs/>
              </w:rPr>
            </w:pPr>
          </w:p>
          <w:p w14:paraId="6B82236B" w14:textId="16822B3E" w:rsidR="007A0DC4" w:rsidRDefault="0058313E" w:rsidP="007A0DC4">
            <w:pPr>
              <w:jc w:val="both"/>
              <w:rPr>
                <w:rFonts w:ascii="Times New Roman" w:hAnsi="Times New Roman" w:cs="Times New Roman"/>
                <w:sz w:val="24"/>
                <w:szCs w:val="24"/>
              </w:rPr>
            </w:pPr>
            <w:r w:rsidRPr="0058313E">
              <w:rPr>
                <w:rFonts w:ascii="Times New Roman" w:hAnsi="Times New Roman" w:cs="Times New Roman"/>
                <w:sz w:val="24"/>
                <w:szCs w:val="24"/>
              </w:rPr>
              <w:t xml:space="preserve"> İlimiz, Türkoğlu İlçesi, Türkoğlu Merkez Mahallesi 546 Ada 1 Parsel sınırları içerisinde, </w:t>
            </w:r>
            <w:proofErr w:type="spellStart"/>
            <w:r w:rsidRPr="0058313E">
              <w:rPr>
                <w:rFonts w:ascii="Times New Roman" w:hAnsi="Times New Roman" w:cs="Times New Roman"/>
                <w:sz w:val="24"/>
                <w:szCs w:val="24"/>
              </w:rPr>
              <w:t>Kayabey</w:t>
            </w:r>
            <w:proofErr w:type="spellEnd"/>
            <w:r w:rsidRPr="0058313E">
              <w:rPr>
                <w:rFonts w:ascii="Times New Roman" w:hAnsi="Times New Roman" w:cs="Times New Roman"/>
                <w:sz w:val="24"/>
                <w:szCs w:val="24"/>
              </w:rPr>
              <w:t xml:space="preserve"> Mensucat İth. İhr. San. Tic. Ltd. Şti. tarafından yapılması </w:t>
            </w:r>
            <w:proofErr w:type="gramStart"/>
            <w:r w:rsidRPr="0058313E">
              <w:rPr>
                <w:rFonts w:ascii="Times New Roman" w:hAnsi="Times New Roman" w:cs="Times New Roman"/>
                <w:sz w:val="24"/>
                <w:szCs w:val="24"/>
              </w:rPr>
              <w:t>planlanan  Kumaş</w:t>
            </w:r>
            <w:proofErr w:type="gramEnd"/>
            <w:r w:rsidRPr="0058313E">
              <w:rPr>
                <w:rFonts w:ascii="Times New Roman" w:hAnsi="Times New Roman" w:cs="Times New Roman"/>
                <w:sz w:val="24"/>
                <w:szCs w:val="24"/>
              </w:rPr>
              <w:t xml:space="preserve"> Boya Baskı ve Kasar Tesisi Kapasite Artışı  projesi </w:t>
            </w:r>
            <w:r w:rsidRPr="0058313E">
              <w:rPr>
                <w:rFonts w:ascii="Times New Roman" w:hAnsi="Times New Roman" w:cs="Times New Roman"/>
                <w:sz w:val="24"/>
                <w:szCs w:val="24"/>
              </w:rPr>
              <w:t xml:space="preserve"> </w:t>
            </w:r>
            <w:r w:rsidR="002478D5" w:rsidRPr="002478D5">
              <w:rPr>
                <w:rFonts w:ascii="Times New Roman" w:hAnsi="Times New Roman" w:cs="Times New Roman"/>
                <w:sz w:val="24"/>
                <w:szCs w:val="24"/>
              </w:rPr>
              <w:t xml:space="preserve">ile ilgili olarak </w:t>
            </w:r>
            <w:r w:rsidR="007A0DC4" w:rsidRPr="007A0DC4">
              <w:rPr>
                <w:rFonts w:ascii="Times New Roman" w:hAnsi="Times New Roman" w:cs="Times New Roman"/>
                <w:sz w:val="24"/>
                <w:szCs w:val="24"/>
              </w:rPr>
              <w:t>Bakanlığımıza sunulan ÇED Raporu İnceleme Değerlendirme Komisyonu tarafından incelenmiş ve değerlendirilmiştir. Proje ile ilgili olarak ÇED Yönetmeliğinin 14. maddesi gereğince Komisyon çalışmaları ve halkın görüşleri dikkate alınarak Bakanlığımızca 'Çevresel Etki Değerlendirmesi Olumlu' Kararı verilmiştir.</w:t>
            </w:r>
          </w:p>
          <w:p w14:paraId="0F66FEC4" w14:textId="280539AB" w:rsidR="002478D5" w:rsidRPr="002478D5" w:rsidRDefault="002478D5" w:rsidP="007A0DC4">
            <w:pPr>
              <w:jc w:val="center"/>
              <w:rPr>
                <w:rFonts w:ascii="Times New Roman" w:hAnsi="Times New Roman" w:cs="Times New Roman"/>
                <w:sz w:val="24"/>
                <w:szCs w:val="24"/>
              </w:rPr>
            </w:pPr>
            <w:r w:rsidRPr="002478D5">
              <w:rPr>
                <w:rFonts w:ascii="Times New Roman" w:hAnsi="Times New Roman" w:cs="Times New Roman"/>
                <w:sz w:val="24"/>
                <w:szCs w:val="24"/>
              </w:rPr>
              <w:t>İlgililere ve kamuoyuna duyurulur.</w:t>
            </w:r>
          </w:p>
          <w:p w14:paraId="56A15CCD" w14:textId="364A3F65" w:rsidR="00B45203" w:rsidRDefault="00B45203" w:rsidP="007A0DC4">
            <w:pPr>
              <w:jc w:val="center"/>
            </w:pPr>
          </w:p>
        </w:tc>
      </w:tr>
    </w:tbl>
    <w:p w14:paraId="6507160A" w14:textId="3DF113E2" w:rsidR="00917178" w:rsidRDefault="00917178" w:rsidP="00B45203"/>
    <w:sectPr w:rsidR="0091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0"/>
    <w:rsid w:val="002478D5"/>
    <w:rsid w:val="00424793"/>
    <w:rsid w:val="0058313E"/>
    <w:rsid w:val="007A0DC4"/>
    <w:rsid w:val="008F6912"/>
    <w:rsid w:val="00917178"/>
    <w:rsid w:val="00B45203"/>
    <w:rsid w:val="00E409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8E56"/>
  <w15:chartTrackingRefBased/>
  <w15:docId w15:val="{42CF640A-D2B2-4B58-B8A9-48E668E2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100</Words>
  <Characters>575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 Sıtkı Gül</dc:creator>
  <cp:keywords/>
  <dc:description/>
  <cp:lastModifiedBy>Cumhur Sıtkı Gül</cp:lastModifiedBy>
  <cp:revision>7</cp:revision>
  <cp:lastPrinted>2024-09-12T11:32:00Z</cp:lastPrinted>
  <dcterms:created xsi:type="dcterms:W3CDTF">2024-05-29T13:44:00Z</dcterms:created>
  <dcterms:modified xsi:type="dcterms:W3CDTF">2024-09-12T11:35:00Z</dcterms:modified>
</cp:coreProperties>
</file>