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5B" w:rsidRDefault="00740D6D" w:rsidP="000E0E6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T.C. </w:t>
      </w:r>
    </w:p>
    <w:p w:rsidR="00740D6D" w:rsidRPr="00361919" w:rsidRDefault="00F5385B" w:rsidP="000E0E6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ÇEVRE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,</w:t>
      </w: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ŞEHİRCİLİK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VE</w:t>
      </w: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İKLİM DEĞİŞİKLİĞİ</w:t>
      </w:r>
      <w:r w:rsidR="00740D6D"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BAKANLIĞI</w:t>
      </w:r>
    </w:p>
    <w:p w:rsidR="00740D6D" w:rsidRPr="00361919" w:rsidRDefault="00740D6D" w:rsidP="000E0E6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Çevre Yönetimi Genel Müdürlüğü</w:t>
      </w:r>
    </w:p>
    <w:p w:rsidR="00F27C99" w:rsidRPr="00361919" w:rsidRDefault="00F27C99" w:rsidP="00C7671E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</w:p>
    <w:p w:rsidR="00F27C99" w:rsidRPr="00361919" w:rsidRDefault="00B327F1" w:rsidP="00C7671E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Su Kirliliği Kontrolü Yönetmeliği’nde Değişiklik Yapılmasına Dair Yönetmelik’in Geçici 11. Maddesi Kapsamında </w:t>
      </w:r>
      <w:r w:rsidR="00C7671E"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Yapılacak İşlemler</w:t>
      </w:r>
    </w:p>
    <w:p w:rsidR="00010C97" w:rsidRPr="00361919" w:rsidRDefault="00010C97" w:rsidP="00F27C99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</w:p>
    <w:p w:rsidR="00F27C99" w:rsidRPr="00361919" w:rsidRDefault="00F27C99" w:rsidP="00F27C99">
      <w:pPr>
        <w:pStyle w:val="ListeParagraf"/>
        <w:numPr>
          <w:ilvl w:val="0"/>
          <w:numId w:val="4"/>
        </w:num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Me</w:t>
      </w:r>
      <w:r w:rsidR="00143EE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vcut </w:t>
      </w:r>
      <w:proofErr w:type="spellStart"/>
      <w:r w:rsidR="00143EE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atıksu</w:t>
      </w:r>
      <w:proofErr w:type="spellEnd"/>
      <w:r w:rsidR="00143EE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arıtma tesislerinde</w:t>
      </w: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291AD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revizyon</w:t>
      </w:r>
      <w:proofErr w:type="gramEnd"/>
      <w:r w:rsidR="00291AD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/yeniden inşa ihtiyacı olmayanlar</w:t>
      </w:r>
      <w:r w:rsidR="000C591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,</w:t>
      </w:r>
    </w:p>
    <w:p w:rsidR="00F27C99" w:rsidRPr="00361919" w:rsidRDefault="004C00F1" w:rsidP="00F27C99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Su Kirliliği Kontrolü Yönetmeliği’nde Değişiklik Yapılmasına Dair Yönetmelik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E24FD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ile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belirlenen alıcı ortam deşarj standartların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uyum sağla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n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acağın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ın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30</w:t>
      </w:r>
      <w:r w:rsidR="000C591E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/0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4</w:t>
      </w:r>
      <w:r w:rsidR="000C591E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/2023</w:t>
      </w:r>
      <w:r w:rsidR="000C591E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tarihine kadar 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resmi yazı ile </w:t>
      </w:r>
      <w:r w:rsidR="000D084B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Çevre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,</w:t>
      </w:r>
      <w:r w:rsidR="000D084B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Şehircilik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ve İklim Değişikliği </w:t>
      </w:r>
      <w:r w:rsidR="000D084B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İl Müdürlüğü’ne 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bildir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ilmesi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gerekmektedi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r.</w:t>
      </w:r>
    </w:p>
    <w:p w:rsidR="00F27C99" w:rsidRPr="00361919" w:rsidRDefault="00F27C99" w:rsidP="00F27C99">
      <w:pPr>
        <w:pStyle w:val="ListeParagraf"/>
        <w:numPr>
          <w:ilvl w:val="0"/>
          <w:numId w:val="4"/>
        </w:num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Me</w:t>
      </w:r>
      <w:r w:rsidR="00143EE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vcut </w:t>
      </w:r>
      <w:proofErr w:type="spellStart"/>
      <w:r w:rsidR="00143EE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atıksu</w:t>
      </w:r>
      <w:proofErr w:type="spellEnd"/>
      <w:r w:rsidR="00143EE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arıtma tesislerinde</w:t>
      </w: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revizyon</w:t>
      </w:r>
      <w:proofErr w:type="gramEnd"/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ihtiyacı olanlar</w:t>
      </w:r>
      <w:r w:rsidR="000C591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,</w:t>
      </w:r>
    </w:p>
    <w:p w:rsidR="004C00F1" w:rsidRPr="00361919" w:rsidRDefault="004C00F1" w:rsidP="00F27C99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Su Kirliliği Kontrolü Yönetmeliği’nde Değişiklik Yapılmasına Dair Yönetmelik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E24FD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ile 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belirlenen alıcı ortam deşarj standartların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1 yıl içerisinde uyum sağlaması</w:t>
      </w:r>
      <w:r w:rsidR="00143EEB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için </w:t>
      </w:r>
      <w:proofErr w:type="spellStart"/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atıksu</w:t>
      </w:r>
      <w:proofErr w:type="spellEnd"/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arıtma tesislerinde yapılacak tüm iş ve işlemler dikkate alınarak </w:t>
      </w:r>
      <w:r w:rsidR="00143EEB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hazırlanacak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iş </w:t>
      </w:r>
      <w:proofErr w:type="spell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planlarını</w:t>
      </w:r>
      <w:r w:rsidR="00143EEB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n</w:t>
      </w:r>
      <w:r w:rsidR="00F27C9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son </w:t>
      </w:r>
      <w:r w:rsidR="00B327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6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aya </w:t>
      </w:r>
      <w:r w:rsidR="00B327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ait</w:t>
      </w:r>
      <w:r w:rsidR="00FD5585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denetim ve/veya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iç izleme atıksu analiz raporları ile birlikte </w:t>
      </w:r>
      <w:r w:rsidR="00CB59CD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30</w:t>
      </w:r>
      <w:r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/0</w:t>
      </w:r>
      <w:r w:rsidR="00BD5D97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4</w:t>
      </w:r>
      <w:r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/2023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tarihine kadar resmi yazı ile Çevre, Şehircilik ve İklim Değişikliği İl Müdürlüğü’ne sun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ulması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gerekmektedir.</w:t>
      </w:r>
      <w:proofErr w:type="gramEnd"/>
    </w:p>
    <w:p w:rsidR="00010C97" w:rsidRPr="00361919" w:rsidRDefault="00010C97" w:rsidP="004C00F1">
      <w:pPr>
        <w:pStyle w:val="ListeParagraf"/>
        <w:numPr>
          <w:ilvl w:val="0"/>
          <w:numId w:val="4"/>
        </w:num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Y</w:t>
      </w:r>
      <w:r w:rsidR="00E041D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eni</w:t>
      </w:r>
      <w:r w:rsidR="00794BE4"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E041D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atıksu arıtma tesisi yapacaklar</w:t>
      </w:r>
      <w:r w:rsidR="00794BE4"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için</w:t>
      </w:r>
      <w:r w:rsidRPr="0036191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,</w:t>
      </w:r>
    </w:p>
    <w:p w:rsidR="00010C97" w:rsidRPr="00361919" w:rsidRDefault="00B327F1" w:rsidP="00010C97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Su Kirliliği Kontrolü Yönetmeliği’nde Değişiklik Yapılmasına Dair Yönetmelik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E24FD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ile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belirlenen alıcı ortam deşarj standartlarını sağlamak </w:t>
      </w:r>
      <w:r w:rsidR="008E24FD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amacıyla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yeni yapılacak </w:t>
      </w:r>
      <w:proofErr w:type="spellStart"/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atıksu</w:t>
      </w:r>
      <w:proofErr w:type="spellEnd"/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arıtma tesisleri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nin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3 yıl içerisin</w:t>
      </w:r>
      <w:r w:rsidR="00794BE4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de inşaat aşamalarının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tamamlanarak işletmeye alınmasına yönelik iş </w:t>
      </w:r>
      <w:proofErr w:type="spellStart"/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planlarını</w:t>
      </w:r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n mevcut </w:t>
      </w:r>
      <w:proofErr w:type="spellStart"/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atıksu</w:t>
      </w:r>
      <w:proofErr w:type="spellEnd"/>
      <w:r w:rsidR="000C591E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arıtma tesisinin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son 6 aya 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t denetim veya iç izleme atıksu analiz raporları ile birlikte </w:t>
      </w:r>
      <w:r w:rsidR="00CB59CD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30</w:t>
      </w:r>
      <w:r w:rsidR="004C00F1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/0</w:t>
      </w:r>
      <w:r w:rsidR="00381FBC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4</w:t>
      </w:r>
      <w:r w:rsidR="004C00F1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/2023 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tarihine kadar resmi yazı ile Çevre, Şehircilik ve İklim Değişikliği İl Müdürlüğü’ne sun</w:t>
      </w:r>
      <w:r w:rsidR="00364F1F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ulması </w:t>
      </w:r>
      <w:r w:rsidR="004C00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gerekmektedir</w:t>
      </w:r>
      <w:r w:rsidR="00010C97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.</w:t>
      </w:r>
      <w:proofErr w:type="gramEnd"/>
    </w:p>
    <w:p w:rsidR="00A36B78" w:rsidRPr="00361919" w:rsidRDefault="00A36B78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66341" w:rsidRDefault="004355C8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Bu kapsamda, </w:t>
      </w:r>
      <w:r w:rsidR="00361919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Yönetmelik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ile belirlenen alıcı ortam deşarj standartlarına uyum için; atıksu arıtma tesislerinde yapılacak olan tüm iş ve işlemler dikkate alınarak ilgili atıksu altyapı yönetimlerince yukarıda belirtilen süreleri kapsayacak bir iş </w:t>
      </w:r>
      <w:proofErr w:type="spell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planı hazırlanarak </w:t>
      </w:r>
      <w:r w:rsidR="00CB59CD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30</w:t>
      </w:r>
      <w:r w:rsidR="00361919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/0</w:t>
      </w:r>
      <w:r w:rsidR="00381FBC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4</w:t>
      </w:r>
      <w:r w:rsidR="00361919"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/2023</w:t>
      </w:r>
      <w:r w:rsidRP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tarihine kadar </w:t>
      </w:r>
      <w:r w:rsidR="00A36B78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Çevre</w:t>
      </w:r>
      <w:r w:rsidR="00B327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,</w:t>
      </w:r>
      <w:r w:rsidR="00A36B78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Şehircilik </w:t>
      </w:r>
      <w:r w:rsidR="00B327F1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ve İklim Değişikliği </w:t>
      </w:r>
      <w:r w:rsidR="00A36B78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İl Müdürlüğü’ne 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bildiril</w:t>
      </w:r>
      <w:r w:rsidR="000D084B"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ecektir</w:t>
      </w: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Revizyon </w:t>
      </w:r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ve yeni atıksu arıtma tesisi inşası kapsamına giren işler kategorize edilmiş olup </w:t>
      </w:r>
      <w:proofErr w:type="gramStart"/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revizyon</w:t>
      </w:r>
      <w:proofErr w:type="gramEnd"/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kapsamına giren işlerin 17</w:t>
      </w:r>
      <w:r w:rsid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12</w:t>
      </w:r>
      <w:r w:rsid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2023 tarihine kadar, </w:t>
      </w:r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yeni atıksu arıtma tesisi inşa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sı kapsamına giren işlerin 17</w:t>
      </w:r>
      <w:r w:rsidR="00CB59C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/12/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2025 tar</w:t>
      </w:r>
      <w:r w:rsidR="00361919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ihine kadar </w:t>
      </w:r>
      <w:r w:rsidR="00B327F1" w:rsidRPr="00C4676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tamamlanması gerekmektedir.</w:t>
      </w:r>
      <w:r w:rsidR="00066341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066341" w:rsidRDefault="00066341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D084B" w:rsidRPr="00361919" w:rsidRDefault="00066341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İl Müdürlüklerince iş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planlarının değerlendirilmesine ilişkin sürecin tamamlanmasını müteakip</w:t>
      </w:r>
      <w:r w:rsidR="000209A4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;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291AD4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revizyon</w:t>
      </w:r>
      <w:proofErr w:type="gramEnd"/>
      <w:r w:rsidR="00291AD4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ve/veya inşaat çalışması öngörülmeyen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, revizyon ihtiyacı olan ve yeni atıksu arıtma tesisi kuracak tesislerin izleme sürelerini içeren iş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planı süreçlerine ilişkin bilgilerin tablo halinde Bakanlığımıza bildirilmesi gerekmektedir.</w:t>
      </w:r>
    </w:p>
    <w:p w:rsidR="00361919" w:rsidRPr="00361919" w:rsidRDefault="00361919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66341" w:rsidRDefault="00066341" w:rsidP="00361919">
      <w:pPr>
        <w:rPr>
          <w:rFonts w:ascii="Times New Roman" w:hAnsi="Times New Roman" w:cs="Times New Roman"/>
          <w:b/>
          <w:sz w:val="24"/>
          <w:szCs w:val="24"/>
        </w:rPr>
      </w:pPr>
    </w:p>
    <w:p w:rsidR="00364F1F" w:rsidRDefault="00364F1F" w:rsidP="00361919">
      <w:pPr>
        <w:rPr>
          <w:rFonts w:ascii="Times New Roman" w:hAnsi="Times New Roman" w:cs="Times New Roman"/>
          <w:b/>
          <w:sz w:val="24"/>
          <w:szCs w:val="24"/>
        </w:rPr>
      </w:pPr>
    </w:p>
    <w:p w:rsidR="00361919" w:rsidRPr="00361919" w:rsidRDefault="00361919" w:rsidP="00361919">
      <w:pPr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</w:rPr>
        <w:lastRenderedPageBreak/>
        <w:t>Revizyon</w:t>
      </w:r>
      <w:r>
        <w:rPr>
          <w:rFonts w:ascii="Times New Roman" w:hAnsi="Times New Roman" w:cs="Times New Roman"/>
          <w:b/>
          <w:sz w:val="24"/>
          <w:szCs w:val="24"/>
        </w:rPr>
        <w:t xml:space="preserve"> kapsamına giren işler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Tesiste kurulu bulunan mevcut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 xml:space="preserve"> yenilenmesi veya aynı işleve sahip arıtma verimini iyileştirici farklı bir ekipmanın mevcut ekipmanın yerine kurulması.</w:t>
      </w:r>
    </w:p>
    <w:p w:rsidR="00361919" w:rsidRPr="00361919" w:rsidRDefault="00361919" w:rsidP="0036191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Pompa, </w:t>
      </w:r>
      <w:proofErr w:type="spellStart"/>
      <w:r w:rsidR="00151A61">
        <w:rPr>
          <w:rFonts w:ascii="Times New Roman" w:hAnsi="Times New Roman" w:cs="Times New Roman"/>
          <w:sz w:val="24"/>
          <w:szCs w:val="24"/>
        </w:rPr>
        <w:t>d</w:t>
      </w:r>
      <w:r w:rsidRPr="00361919">
        <w:rPr>
          <w:rFonts w:ascii="Times New Roman" w:hAnsi="Times New Roman" w:cs="Times New Roman"/>
          <w:sz w:val="24"/>
          <w:szCs w:val="24"/>
        </w:rPr>
        <w:t>ifüzör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1A61">
        <w:rPr>
          <w:rFonts w:ascii="Times New Roman" w:hAnsi="Times New Roman" w:cs="Times New Roman"/>
          <w:sz w:val="24"/>
          <w:szCs w:val="24"/>
        </w:rPr>
        <w:t>a</w:t>
      </w:r>
      <w:r w:rsidRPr="00361919">
        <w:rPr>
          <w:rFonts w:ascii="Times New Roman" w:hAnsi="Times New Roman" w:cs="Times New Roman"/>
          <w:sz w:val="24"/>
          <w:szCs w:val="24"/>
        </w:rPr>
        <w:t>eratör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A61">
        <w:rPr>
          <w:rFonts w:ascii="Times New Roman" w:hAnsi="Times New Roman" w:cs="Times New Roman"/>
          <w:sz w:val="24"/>
          <w:szCs w:val="24"/>
        </w:rPr>
        <w:t>b</w:t>
      </w:r>
      <w:r w:rsidRPr="00361919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değişimi-ilavesi, </w:t>
      </w:r>
      <w:r w:rsidR="00151A61">
        <w:rPr>
          <w:rFonts w:ascii="Times New Roman" w:hAnsi="Times New Roman" w:cs="Times New Roman"/>
          <w:sz w:val="24"/>
          <w:szCs w:val="24"/>
        </w:rPr>
        <w:t>k</w:t>
      </w:r>
      <w:r w:rsidRPr="00361919">
        <w:rPr>
          <w:rFonts w:ascii="Times New Roman" w:hAnsi="Times New Roman" w:cs="Times New Roman"/>
          <w:sz w:val="24"/>
          <w:szCs w:val="24"/>
        </w:rPr>
        <w:t>imyasal dozaj sisteminin kapasitesinin artırılması/ilavesi</w:t>
      </w:r>
    </w:p>
    <w:p w:rsidR="00361919" w:rsidRPr="00361919" w:rsidRDefault="00361919" w:rsidP="0036191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Borulama montaj ve dağıt</w:t>
      </w:r>
      <w:r w:rsidR="009258AF">
        <w:rPr>
          <w:rFonts w:ascii="Times New Roman" w:hAnsi="Times New Roman" w:cs="Times New Roman"/>
          <w:sz w:val="24"/>
          <w:szCs w:val="24"/>
        </w:rPr>
        <w:t>ı</w:t>
      </w:r>
      <w:r w:rsidRPr="00361919">
        <w:rPr>
          <w:rFonts w:ascii="Times New Roman" w:hAnsi="Times New Roman" w:cs="Times New Roman"/>
          <w:sz w:val="24"/>
          <w:szCs w:val="24"/>
        </w:rPr>
        <w:t>m yapısında yapılacak iyileştirmeler</w:t>
      </w:r>
    </w:p>
    <w:p w:rsidR="00361919" w:rsidRPr="00361919" w:rsidRDefault="00361919" w:rsidP="00361919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Savak yapılarının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revizyonu</w:t>
      </w:r>
      <w:proofErr w:type="gramEnd"/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Havuzlarda yapılacak iyileştirme güçlendirme çalışmaları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Yeni Ünite İlavesi</w:t>
      </w:r>
    </w:p>
    <w:p w:rsidR="00361919" w:rsidRPr="00361919" w:rsidRDefault="00361919" w:rsidP="00361919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Izgara sistemi, </w:t>
      </w:r>
      <w:r w:rsidR="00151A61">
        <w:rPr>
          <w:rFonts w:ascii="Times New Roman" w:hAnsi="Times New Roman" w:cs="Times New Roman"/>
          <w:sz w:val="24"/>
          <w:szCs w:val="24"/>
        </w:rPr>
        <w:t>d</w:t>
      </w:r>
      <w:r w:rsidRPr="00361919">
        <w:rPr>
          <w:rFonts w:ascii="Times New Roman" w:hAnsi="Times New Roman" w:cs="Times New Roman"/>
          <w:sz w:val="24"/>
          <w:szCs w:val="24"/>
        </w:rPr>
        <w:t xml:space="preserve">engeleme </w:t>
      </w:r>
      <w:r w:rsidR="00151A61">
        <w:rPr>
          <w:rFonts w:ascii="Times New Roman" w:hAnsi="Times New Roman" w:cs="Times New Roman"/>
          <w:sz w:val="24"/>
          <w:szCs w:val="24"/>
        </w:rPr>
        <w:t>h</w:t>
      </w:r>
      <w:r w:rsidRPr="00361919">
        <w:rPr>
          <w:rFonts w:ascii="Times New Roman" w:hAnsi="Times New Roman" w:cs="Times New Roman"/>
          <w:sz w:val="24"/>
          <w:szCs w:val="24"/>
        </w:rPr>
        <w:t xml:space="preserve">avuzu, </w:t>
      </w:r>
      <w:proofErr w:type="gramStart"/>
      <w:r w:rsidR="00151A61">
        <w:rPr>
          <w:rFonts w:ascii="Times New Roman" w:hAnsi="Times New Roman" w:cs="Times New Roman"/>
          <w:sz w:val="24"/>
          <w:szCs w:val="24"/>
        </w:rPr>
        <w:t>n</w:t>
      </w:r>
      <w:r w:rsidRPr="00361919">
        <w:rPr>
          <w:rFonts w:ascii="Times New Roman" w:hAnsi="Times New Roman" w:cs="Times New Roman"/>
          <w:sz w:val="24"/>
          <w:szCs w:val="24"/>
        </w:rPr>
        <w:t>ötralizasyon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 xml:space="preserve"> </w:t>
      </w:r>
      <w:r w:rsidR="00151A61">
        <w:rPr>
          <w:rFonts w:ascii="Times New Roman" w:hAnsi="Times New Roman" w:cs="Times New Roman"/>
          <w:sz w:val="24"/>
          <w:szCs w:val="24"/>
        </w:rPr>
        <w:t>h</w:t>
      </w:r>
      <w:r w:rsidRPr="00361919">
        <w:rPr>
          <w:rFonts w:ascii="Times New Roman" w:hAnsi="Times New Roman" w:cs="Times New Roman"/>
          <w:sz w:val="24"/>
          <w:szCs w:val="24"/>
        </w:rPr>
        <w:t xml:space="preserve">avuzu, </w:t>
      </w:r>
      <w:r w:rsidR="00151A61">
        <w:rPr>
          <w:rFonts w:ascii="Times New Roman" w:hAnsi="Times New Roman" w:cs="Times New Roman"/>
          <w:sz w:val="24"/>
          <w:szCs w:val="24"/>
        </w:rPr>
        <w:t>h</w:t>
      </w:r>
      <w:r w:rsidRPr="00361919">
        <w:rPr>
          <w:rFonts w:ascii="Times New Roman" w:hAnsi="Times New Roman" w:cs="Times New Roman"/>
          <w:sz w:val="24"/>
          <w:szCs w:val="24"/>
        </w:rPr>
        <w:t xml:space="preserve">avalandırma </w:t>
      </w:r>
      <w:r w:rsidR="00151A61">
        <w:rPr>
          <w:rFonts w:ascii="Times New Roman" w:hAnsi="Times New Roman" w:cs="Times New Roman"/>
          <w:sz w:val="24"/>
          <w:szCs w:val="24"/>
        </w:rPr>
        <w:t>h</w:t>
      </w:r>
      <w:r w:rsidRPr="00361919">
        <w:rPr>
          <w:rFonts w:ascii="Times New Roman" w:hAnsi="Times New Roman" w:cs="Times New Roman"/>
          <w:sz w:val="24"/>
          <w:szCs w:val="24"/>
        </w:rPr>
        <w:t xml:space="preserve">avuzu (mevcut biyolojik arıtma ünitesine ilave), </w:t>
      </w:r>
      <w:r w:rsidR="00151A61">
        <w:rPr>
          <w:rFonts w:ascii="Times New Roman" w:hAnsi="Times New Roman" w:cs="Times New Roman"/>
          <w:sz w:val="24"/>
          <w:szCs w:val="24"/>
        </w:rPr>
        <w:t>k</w:t>
      </w:r>
      <w:r w:rsidRPr="00361919">
        <w:rPr>
          <w:rFonts w:ascii="Times New Roman" w:hAnsi="Times New Roman" w:cs="Times New Roman"/>
          <w:sz w:val="24"/>
          <w:szCs w:val="24"/>
        </w:rPr>
        <w:t xml:space="preserve">imyasal arıtma ünitesi, kum tutucu, DAF, ön çökeltim havuzu, </w:t>
      </w:r>
      <w:r w:rsidR="00151A61">
        <w:rPr>
          <w:rFonts w:ascii="Times New Roman" w:hAnsi="Times New Roman" w:cs="Times New Roman"/>
          <w:sz w:val="24"/>
          <w:szCs w:val="24"/>
        </w:rPr>
        <w:t>k</w:t>
      </w:r>
      <w:r w:rsidRPr="00361919">
        <w:rPr>
          <w:rFonts w:ascii="Times New Roman" w:hAnsi="Times New Roman" w:cs="Times New Roman"/>
          <w:sz w:val="24"/>
          <w:szCs w:val="24"/>
        </w:rPr>
        <w:t xml:space="preserve">um filtresi,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mikroelek</w:t>
      </w:r>
      <w:proofErr w:type="spellEnd"/>
      <w:r w:rsidR="00151A61">
        <w:rPr>
          <w:rFonts w:ascii="Times New Roman" w:hAnsi="Times New Roman" w:cs="Times New Roman"/>
          <w:sz w:val="24"/>
          <w:szCs w:val="24"/>
        </w:rPr>
        <w:t xml:space="preserve"> </w:t>
      </w:r>
      <w:r w:rsidRPr="00361919">
        <w:rPr>
          <w:rFonts w:ascii="Times New Roman" w:hAnsi="Times New Roman" w:cs="Times New Roman"/>
          <w:sz w:val="24"/>
          <w:szCs w:val="24"/>
        </w:rPr>
        <w:t xml:space="preserve">veya aktif karbon filtre,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oksidasyon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prosesleri,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adsorpsiyon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proses (UF/NF/RO) ilavesi</w:t>
      </w:r>
    </w:p>
    <w:p w:rsidR="00361919" w:rsidRPr="00361919" w:rsidRDefault="00361919" w:rsidP="00361919">
      <w:pPr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</w:rPr>
        <w:t xml:space="preserve">Yeni </w:t>
      </w:r>
      <w:r w:rsidR="00246B27">
        <w:rPr>
          <w:rFonts w:ascii="Times New Roman" w:hAnsi="Times New Roman" w:cs="Times New Roman"/>
          <w:b/>
          <w:sz w:val="24"/>
          <w:szCs w:val="24"/>
        </w:rPr>
        <w:t>atıksu arıtma tesisi inşası kapsamına giren işler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Tesisin</w:t>
      </w:r>
      <w:r w:rsidR="009258AF">
        <w:rPr>
          <w:rFonts w:ascii="Times New Roman" w:hAnsi="Times New Roman" w:cs="Times New Roman"/>
          <w:sz w:val="24"/>
          <w:szCs w:val="24"/>
        </w:rPr>
        <w:t xml:space="preserve"> yeniden projelendirilerek inşa</w:t>
      </w:r>
      <w:bookmarkStart w:id="0" w:name="_GoBack"/>
      <w:bookmarkEnd w:id="0"/>
      <w:r w:rsidRPr="00361919">
        <w:rPr>
          <w:rFonts w:ascii="Times New Roman" w:hAnsi="Times New Roman" w:cs="Times New Roman"/>
          <w:sz w:val="24"/>
          <w:szCs w:val="24"/>
        </w:rPr>
        <w:t xml:space="preserve"> edilmesi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Teknoloji dönüşümü (örneğin aktif çamur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prosesi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 xml:space="preserve"> yerine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mbr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tesisinin kurulması)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Mevcut kimyasal arıtmaya ilave yeni biyolojik arıtma ünitesi eklenmesi</w:t>
      </w:r>
    </w:p>
    <w:p w:rsidR="00361919" w:rsidRPr="00361919" w:rsidRDefault="00361919" w:rsidP="00361919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Tesisin kurulu kapasitesinin arttırılması (</w:t>
      </w:r>
      <w:r w:rsidR="00A013EE">
        <w:rPr>
          <w:rFonts w:ascii="Times New Roman" w:hAnsi="Times New Roman" w:cs="Times New Roman"/>
          <w:sz w:val="24"/>
          <w:szCs w:val="24"/>
        </w:rPr>
        <w:t xml:space="preserve">en az </w:t>
      </w:r>
      <w:r w:rsidRPr="00361919">
        <w:rPr>
          <w:rFonts w:ascii="Times New Roman" w:hAnsi="Times New Roman" w:cs="Times New Roman"/>
          <w:sz w:val="24"/>
          <w:szCs w:val="24"/>
        </w:rPr>
        <w:t>%30</w:t>
      </w:r>
      <w:r w:rsidR="00A013EE">
        <w:rPr>
          <w:rFonts w:ascii="Times New Roman" w:hAnsi="Times New Roman" w:cs="Times New Roman"/>
          <w:sz w:val="24"/>
          <w:szCs w:val="24"/>
        </w:rPr>
        <w:t xml:space="preserve"> oranında artış</w:t>
      </w:r>
      <w:r w:rsidRPr="00361919">
        <w:rPr>
          <w:rFonts w:ascii="Times New Roman" w:hAnsi="Times New Roman" w:cs="Times New Roman"/>
          <w:sz w:val="24"/>
          <w:szCs w:val="24"/>
        </w:rPr>
        <w:t>)</w:t>
      </w:r>
    </w:p>
    <w:p w:rsidR="00361919" w:rsidRPr="00361919" w:rsidRDefault="00361919" w:rsidP="00361919">
      <w:pPr>
        <w:rPr>
          <w:rFonts w:ascii="Times New Roman" w:hAnsi="Times New Roman" w:cs="Times New Roman"/>
          <w:sz w:val="24"/>
          <w:szCs w:val="24"/>
        </w:rPr>
      </w:pPr>
    </w:p>
    <w:p w:rsidR="00361919" w:rsidRPr="00361919" w:rsidRDefault="00361919" w:rsidP="00361919">
      <w:pPr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Çamur bertarafına ilişkin yapılacak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 xml:space="preserve"> ve ünite ilaveleri (çamur yoğunlaştırma, filtre pres, çamur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susuzlaştırma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) KOI kısıtlamasına uyum sağlamak üzere yapılacak işlemler olmadığından bu kapsamda sunulan iş </w:t>
      </w:r>
      <w:proofErr w:type="spellStart"/>
      <w:r w:rsidRPr="00361919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planları değerlendirilmeyecektir.</w:t>
      </w:r>
    </w:p>
    <w:p w:rsidR="00361919" w:rsidRPr="00361919" w:rsidRDefault="00361919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D084B" w:rsidRPr="00361919" w:rsidRDefault="000D084B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010C97" w:rsidRPr="00361919" w:rsidRDefault="004355C8" w:rsidP="004355C8">
      <w:pPr>
        <w:shd w:val="clear" w:color="auto" w:fill="FFFFFF"/>
        <w:tabs>
          <w:tab w:val="left" w:pos="0"/>
          <w:tab w:val="left" w:pos="888"/>
        </w:tabs>
        <w:spacing w:before="60" w:after="60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Hazırlanacak iş </w:t>
      </w:r>
      <w:proofErr w:type="spellStart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termin</w:t>
      </w:r>
      <w:proofErr w:type="spellEnd"/>
      <w:r w:rsidRPr="0036191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planı örneği aşağıda yer almaktadır.</w:t>
      </w:r>
      <w:r w:rsidR="000E0E67" w:rsidRPr="003619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010C97" w:rsidRPr="00361919" w:rsidRDefault="00010C97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010C97" w:rsidRPr="00361919" w:rsidRDefault="00010C97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010C97" w:rsidRPr="00361919" w:rsidRDefault="00010C97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010C97" w:rsidRDefault="00010C97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F5385B" w:rsidRDefault="00F5385B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F5385B" w:rsidRDefault="00F5385B" w:rsidP="000E0E67">
      <w:pPr>
        <w:shd w:val="clear" w:color="auto" w:fill="FFFFFF"/>
        <w:tabs>
          <w:tab w:val="left" w:pos="0"/>
        </w:tabs>
        <w:spacing w:line="360" w:lineRule="auto"/>
        <w:ind w:left="567" w:right="-54" w:hanging="85"/>
        <w:rPr>
          <w:rFonts w:ascii="Times New Roman" w:hAnsi="Times New Roman" w:cs="Times New Roman"/>
          <w:b/>
          <w:sz w:val="24"/>
          <w:szCs w:val="24"/>
        </w:rPr>
      </w:pPr>
    </w:p>
    <w:p w:rsidR="00F5385B" w:rsidRDefault="00F5385B" w:rsidP="00F5385B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9963C3" w:rsidRDefault="009963C3" w:rsidP="00F5385B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9963C3" w:rsidRDefault="009963C3" w:rsidP="00F5385B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D06845" w:rsidRPr="00361919" w:rsidRDefault="00F14085" w:rsidP="00F5385B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T.C.</w:t>
      </w:r>
    </w:p>
    <w:p w:rsidR="00F14085" w:rsidRPr="00361919" w:rsidRDefault="00F14085" w:rsidP="00D06845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ÇEVRE</w:t>
      </w:r>
      <w:r w:rsidR="00D06845"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, ŞEHİRCİLİK</w:t>
      </w: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VE </w:t>
      </w:r>
      <w:r w:rsidR="00D06845"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İKLİM DEĞİŞİKLİĞİ</w:t>
      </w:r>
      <w:r w:rsidRPr="003619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BAKANLIĞI</w:t>
      </w:r>
    </w:p>
    <w:p w:rsidR="00D06845" w:rsidRPr="00361919" w:rsidRDefault="00F14085" w:rsidP="004C00F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Çevre Yönetimi Genel Müdürlüğü</w:t>
      </w:r>
    </w:p>
    <w:p w:rsidR="00740D6D" w:rsidRPr="00361919" w:rsidRDefault="00740D6D" w:rsidP="00A36B78">
      <w:pPr>
        <w:shd w:val="clear" w:color="auto" w:fill="FFFFFF"/>
        <w:tabs>
          <w:tab w:val="left" w:pos="0"/>
        </w:tabs>
        <w:spacing w:line="360" w:lineRule="auto"/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</w:rPr>
        <w:t>İŞ TERMİN PLANI</w:t>
      </w:r>
      <w:r w:rsidR="00010C97" w:rsidRPr="003619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D6D" w:rsidRPr="00361919" w:rsidRDefault="00740D6D" w:rsidP="00740D6D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  <w:u w:val="single"/>
        </w:rPr>
        <w:t>GENEL BİLGİLER</w:t>
      </w:r>
      <w:r w:rsidRPr="00361919">
        <w:rPr>
          <w:rFonts w:ascii="Times New Roman" w:hAnsi="Times New Roman" w:cs="Times New Roman"/>
          <w:sz w:val="24"/>
          <w:szCs w:val="24"/>
        </w:rPr>
        <w:t>:</w:t>
      </w:r>
    </w:p>
    <w:p w:rsidR="00740D6D" w:rsidRPr="00361919" w:rsidRDefault="00740D6D" w:rsidP="00740D6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 w:hanging="170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Tesisin Adı, Adresi, </w:t>
      </w:r>
      <w:r w:rsidR="00112D6E" w:rsidRPr="00361919">
        <w:rPr>
          <w:rFonts w:ascii="Times New Roman" w:hAnsi="Times New Roman" w:cs="Times New Roman"/>
          <w:sz w:val="24"/>
          <w:szCs w:val="24"/>
        </w:rPr>
        <w:t>Telefonu:</w:t>
      </w:r>
    </w:p>
    <w:p w:rsidR="004C00F1" w:rsidRDefault="004C00F1" w:rsidP="004C00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 w:hanging="170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Atıksu Arıtma Tesisi Kurulu Kapasitesi</w:t>
      </w:r>
      <w:r w:rsidR="00F5385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5385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>(m</w:t>
      </w:r>
      <w:r w:rsidRPr="003619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5385B">
        <w:rPr>
          <w:rFonts w:ascii="Times New Roman" w:hAnsi="Times New Roman" w:cs="Times New Roman"/>
          <w:sz w:val="24"/>
          <w:szCs w:val="24"/>
        </w:rPr>
        <w:t xml:space="preserve">/gün) </w:t>
      </w:r>
      <w:r w:rsidRPr="00361919">
        <w:rPr>
          <w:rFonts w:ascii="Times New Roman" w:hAnsi="Times New Roman" w:cs="Times New Roman"/>
          <w:sz w:val="24"/>
          <w:szCs w:val="24"/>
        </w:rPr>
        <w:t xml:space="preserve">Atıksu Miktarı </w:t>
      </w:r>
      <w:r w:rsidR="00F5385B">
        <w:rPr>
          <w:rFonts w:ascii="Times New Roman" w:hAnsi="Times New Roman" w:cs="Times New Roman"/>
          <w:sz w:val="24"/>
          <w:szCs w:val="24"/>
        </w:rPr>
        <w:t xml:space="preserve">:……… </w:t>
      </w:r>
      <w:r w:rsidRPr="00361919">
        <w:rPr>
          <w:rFonts w:ascii="Times New Roman" w:hAnsi="Times New Roman" w:cs="Times New Roman"/>
          <w:sz w:val="24"/>
          <w:szCs w:val="24"/>
        </w:rPr>
        <w:t>(m</w:t>
      </w:r>
      <w:r w:rsidRPr="003619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1919">
        <w:rPr>
          <w:rFonts w:ascii="Times New Roman" w:hAnsi="Times New Roman" w:cs="Times New Roman"/>
          <w:sz w:val="24"/>
          <w:szCs w:val="24"/>
        </w:rPr>
        <w:t>/gün)</w:t>
      </w:r>
    </w:p>
    <w:p w:rsidR="00A0218B" w:rsidRPr="00361919" w:rsidRDefault="00A0218B" w:rsidP="004C00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Arıtma Prosesi:</w:t>
      </w:r>
    </w:p>
    <w:p w:rsidR="004C00F1" w:rsidRPr="00361919" w:rsidRDefault="004C00F1" w:rsidP="004C00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right="-58" w:hanging="2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Sektör Tablosu:</w:t>
      </w:r>
    </w:p>
    <w:p w:rsidR="00740D6D" w:rsidRPr="00361919" w:rsidRDefault="004C00F1" w:rsidP="004C00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 w:hanging="170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Atıksu Deşarjının Yapılacağı Alıcı Su Ortamının Adı:</w:t>
      </w:r>
      <w:r w:rsidR="00740D6D" w:rsidRPr="00361919">
        <w:rPr>
          <w:rFonts w:ascii="Times New Roman" w:hAnsi="Times New Roman" w:cs="Times New Roman"/>
          <w:sz w:val="24"/>
          <w:szCs w:val="24"/>
        </w:rPr>
        <w:tab/>
      </w:r>
    </w:p>
    <w:p w:rsidR="00740D6D" w:rsidRPr="00361919" w:rsidRDefault="00740D6D" w:rsidP="004C00F1">
      <w:pPr>
        <w:widowControl w:val="0"/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spacing w:before="60" w:after="60" w:line="24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ab/>
      </w:r>
    </w:p>
    <w:p w:rsidR="00010C97" w:rsidRPr="00361919" w:rsidRDefault="00A36B78" w:rsidP="00010C97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919">
        <w:rPr>
          <w:rFonts w:ascii="Times New Roman" w:hAnsi="Times New Roman" w:cs="Times New Roman"/>
          <w:b/>
          <w:sz w:val="24"/>
          <w:szCs w:val="24"/>
          <w:u w:val="single"/>
        </w:rPr>
        <w:t>DEŞARJ STANDARTLARINI SAĞLAMAK İÇİN ATIKSU ARITMA TESİSİNDE</w:t>
      </w:r>
      <w:r w:rsidR="00010C97" w:rsidRPr="00361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YAPILACAK </w:t>
      </w:r>
      <w:r w:rsidRPr="0036191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İŞLEMLER </w:t>
      </w:r>
    </w:p>
    <w:p w:rsidR="00010C97" w:rsidRPr="00361919" w:rsidRDefault="00010C97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112D6E" w:rsidRPr="00361919" w:rsidRDefault="00112D6E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112D6E" w:rsidRDefault="00112D6E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F5385B" w:rsidRDefault="00F5385B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F5385B" w:rsidRPr="00361919" w:rsidRDefault="00F5385B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112D6E" w:rsidRPr="00361919" w:rsidRDefault="00112D6E" w:rsidP="00010C97">
      <w:pPr>
        <w:shd w:val="clear" w:color="auto" w:fill="FFFFFF"/>
        <w:tabs>
          <w:tab w:val="left" w:pos="0"/>
        </w:tabs>
        <w:spacing w:before="60" w:after="60"/>
        <w:ind w:left="142" w:right="-54" w:hanging="1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C97" w:rsidRPr="00361919" w:rsidRDefault="00010C97" w:rsidP="00010C97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919">
        <w:rPr>
          <w:rFonts w:ascii="Times New Roman" w:hAnsi="Times New Roman" w:cs="Times New Roman"/>
          <w:b/>
          <w:sz w:val="24"/>
          <w:szCs w:val="24"/>
          <w:u w:val="single"/>
        </w:rPr>
        <w:t>TAKVİMLENDİR</w:t>
      </w:r>
      <w:r w:rsidR="00A36B78" w:rsidRPr="00361919">
        <w:rPr>
          <w:rFonts w:ascii="Times New Roman" w:hAnsi="Times New Roman" w:cs="Times New Roman"/>
          <w:b/>
          <w:sz w:val="24"/>
          <w:szCs w:val="24"/>
          <w:u w:val="single"/>
        </w:rPr>
        <w:t>ME:</w:t>
      </w:r>
    </w:p>
    <w:p w:rsidR="00BB2475" w:rsidRPr="00361919" w:rsidRDefault="00BB2475" w:rsidP="00010C97">
      <w:pPr>
        <w:shd w:val="clear" w:color="auto" w:fill="FFFFFF"/>
        <w:tabs>
          <w:tab w:val="left" w:pos="0"/>
        </w:tabs>
        <w:spacing w:before="60" w:after="60"/>
        <w:ind w:right="-54" w:hanging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475" w:rsidRPr="00361919" w:rsidRDefault="00BB2475" w:rsidP="00BB2475">
      <w:pPr>
        <w:shd w:val="clear" w:color="auto" w:fill="FFFFFF"/>
        <w:tabs>
          <w:tab w:val="left" w:pos="0"/>
          <w:tab w:val="left" w:pos="2294"/>
        </w:tabs>
        <w:spacing w:before="60" w:after="60"/>
        <w:ind w:right="-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19">
        <w:rPr>
          <w:rFonts w:ascii="Times New Roman" w:hAnsi="Times New Roman" w:cs="Times New Roman"/>
          <w:b/>
          <w:sz w:val="24"/>
          <w:szCs w:val="24"/>
        </w:rPr>
        <w:t>YAPILACAK İŞLER:</w:t>
      </w:r>
      <w:r w:rsidRPr="003619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F5385B">
        <w:rPr>
          <w:rFonts w:ascii="Times New Roman" w:hAnsi="Times New Roman" w:cs="Times New Roman"/>
          <w:b/>
          <w:sz w:val="24"/>
          <w:szCs w:val="24"/>
        </w:rPr>
        <w:t>TAAHHÜT EDİLEN SÜRELER</w:t>
      </w:r>
      <w:r w:rsidRPr="00361919">
        <w:rPr>
          <w:rFonts w:ascii="Times New Roman" w:hAnsi="Times New Roman" w:cs="Times New Roman"/>
          <w:b/>
          <w:sz w:val="24"/>
          <w:szCs w:val="24"/>
        </w:rPr>
        <w:t>:</w:t>
      </w:r>
    </w:p>
    <w:p w:rsidR="00BB2475" w:rsidRPr="00361919" w:rsidRDefault="00F5385B" w:rsidP="00BB2475">
      <w:pPr>
        <w:shd w:val="clear" w:color="auto" w:fill="FFFFFF"/>
        <w:tabs>
          <w:tab w:val="left" w:pos="0"/>
          <w:tab w:val="left" w:pos="2294"/>
        </w:tabs>
        <w:spacing w:before="40" w:after="4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Başlama:          Bitiş</w:t>
      </w:r>
      <w:r w:rsidR="00BB2475" w:rsidRPr="00361919">
        <w:rPr>
          <w:rFonts w:ascii="Times New Roman" w:hAnsi="Times New Roman" w:cs="Times New Roman"/>
          <w:sz w:val="24"/>
          <w:szCs w:val="24"/>
        </w:rPr>
        <w:t>:</w:t>
      </w:r>
    </w:p>
    <w:p w:rsidR="00341519" w:rsidRPr="00361919" w:rsidRDefault="00341519" w:rsidP="0034151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before="60" w:after="6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>AAT Pro</w:t>
      </w:r>
      <w:r w:rsidR="00F5385B">
        <w:rPr>
          <w:rFonts w:ascii="Times New Roman" w:hAnsi="Times New Roman" w:cs="Times New Roman"/>
          <w:sz w:val="24"/>
          <w:szCs w:val="24"/>
        </w:rPr>
        <w:t xml:space="preserve">je Onay </w:t>
      </w:r>
      <w:r w:rsidR="00BD5D97">
        <w:rPr>
          <w:rFonts w:ascii="Times New Roman" w:hAnsi="Times New Roman" w:cs="Times New Roman"/>
          <w:sz w:val="24"/>
          <w:szCs w:val="24"/>
        </w:rPr>
        <w:t>S</w:t>
      </w:r>
      <w:r w:rsidR="00F5385B">
        <w:rPr>
          <w:rFonts w:ascii="Times New Roman" w:hAnsi="Times New Roman" w:cs="Times New Roman"/>
          <w:sz w:val="24"/>
          <w:szCs w:val="24"/>
        </w:rPr>
        <w:t xml:space="preserve">ürecinin </w:t>
      </w:r>
      <w:r w:rsidR="00BD5D97">
        <w:rPr>
          <w:rFonts w:ascii="Times New Roman" w:hAnsi="Times New Roman" w:cs="Times New Roman"/>
          <w:sz w:val="24"/>
          <w:szCs w:val="24"/>
        </w:rPr>
        <w:t>T</w:t>
      </w:r>
      <w:r w:rsidR="00F5385B">
        <w:rPr>
          <w:rFonts w:ascii="Times New Roman" w:hAnsi="Times New Roman" w:cs="Times New Roman"/>
          <w:sz w:val="24"/>
          <w:szCs w:val="24"/>
        </w:rPr>
        <w:t>amamlanması</w:t>
      </w:r>
      <w:r w:rsidRPr="00361919">
        <w:rPr>
          <w:rFonts w:ascii="Times New Roman" w:hAnsi="Times New Roman" w:cs="Times New Roman"/>
          <w:sz w:val="24"/>
          <w:szCs w:val="24"/>
        </w:rPr>
        <w:t xml:space="preserve">: </w:t>
      </w:r>
      <w:r w:rsidRPr="00361919">
        <w:rPr>
          <w:rFonts w:ascii="Times New Roman" w:hAnsi="Times New Roman" w:cs="Times New Roman"/>
          <w:sz w:val="24"/>
          <w:szCs w:val="24"/>
        </w:rPr>
        <w:tab/>
      </w:r>
      <w:r w:rsidRPr="003619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38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5385B">
        <w:rPr>
          <w:rFonts w:ascii="Times New Roman" w:hAnsi="Times New Roman" w:cs="Times New Roman"/>
          <w:sz w:val="24"/>
          <w:szCs w:val="24"/>
        </w:rPr>
        <w:t xml:space="preserve">/…./202.…    -  </w:t>
      </w:r>
      <w:r w:rsidRPr="00361919">
        <w:rPr>
          <w:rFonts w:ascii="Times New Roman" w:hAnsi="Times New Roman" w:cs="Times New Roman"/>
          <w:sz w:val="24"/>
          <w:szCs w:val="24"/>
        </w:rPr>
        <w:t>…./…./202.…</w:t>
      </w:r>
    </w:p>
    <w:p w:rsidR="00341519" w:rsidRPr="00361919" w:rsidRDefault="00341519" w:rsidP="0034151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before="60" w:after="6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61919">
        <w:rPr>
          <w:rFonts w:ascii="Times New Roman" w:hAnsi="Times New Roman" w:cs="Times New Roman"/>
          <w:sz w:val="24"/>
          <w:szCs w:val="24"/>
        </w:rPr>
        <w:t xml:space="preserve">AAT </w:t>
      </w:r>
      <w:r w:rsidR="00BD5D97">
        <w:rPr>
          <w:rFonts w:ascii="Times New Roman" w:hAnsi="Times New Roman" w:cs="Times New Roman"/>
          <w:sz w:val="24"/>
          <w:szCs w:val="24"/>
        </w:rPr>
        <w:t>İ</w:t>
      </w:r>
      <w:r w:rsidRPr="00361919">
        <w:rPr>
          <w:rFonts w:ascii="Times New Roman" w:hAnsi="Times New Roman" w:cs="Times New Roman"/>
          <w:sz w:val="24"/>
          <w:szCs w:val="24"/>
        </w:rPr>
        <w:t>nşaat</w:t>
      </w:r>
      <w:r w:rsidR="00BD5D97">
        <w:rPr>
          <w:rFonts w:ascii="Times New Roman" w:hAnsi="Times New Roman" w:cs="Times New Roman"/>
          <w:sz w:val="24"/>
          <w:szCs w:val="24"/>
        </w:rPr>
        <w:t xml:space="preserve"> İ</w:t>
      </w:r>
      <w:r w:rsidR="00F5385B">
        <w:rPr>
          <w:rFonts w:ascii="Times New Roman" w:hAnsi="Times New Roman" w:cs="Times New Roman"/>
          <w:sz w:val="24"/>
          <w:szCs w:val="24"/>
        </w:rPr>
        <w:t xml:space="preserve">hale </w:t>
      </w:r>
      <w:r w:rsidR="00BD5D97">
        <w:rPr>
          <w:rFonts w:ascii="Times New Roman" w:hAnsi="Times New Roman" w:cs="Times New Roman"/>
          <w:sz w:val="24"/>
          <w:szCs w:val="24"/>
        </w:rPr>
        <w:t>İ</w:t>
      </w:r>
      <w:r w:rsidR="00F5385B">
        <w:rPr>
          <w:rFonts w:ascii="Times New Roman" w:hAnsi="Times New Roman" w:cs="Times New Roman"/>
          <w:sz w:val="24"/>
          <w:szCs w:val="24"/>
        </w:rPr>
        <w:t xml:space="preserve">şleminin </w:t>
      </w:r>
      <w:r w:rsidR="00BD5D97">
        <w:rPr>
          <w:rFonts w:ascii="Times New Roman" w:hAnsi="Times New Roman" w:cs="Times New Roman"/>
          <w:sz w:val="24"/>
          <w:szCs w:val="24"/>
        </w:rPr>
        <w:t>T</w:t>
      </w:r>
      <w:r w:rsidR="00F5385B">
        <w:rPr>
          <w:rFonts w:ascii="Times New Roman" w:hAnsi="Times New Roman" w:cs="Times New Roman"/>
          <w:sz w:val="24"/>
          <w:szCs w:val="24"/>
        </w:rPr>
        <w:t>amamlanması</w:t>
      </w:r>
      <w:r w:rsidRPr="00361919">
        <w:rPr>
          <w:rFonts w:ascii="Times New Roman" w:hAnsi="Times New Roman" w:cs="Times New Roman"/>
          <w:sz w:val="24"/>
          <w:szCs w:val="24"/>
        </w:rPr>
        <w:t>:</w:t>
      </w:r>
      <w:r w:rsidRPr="00361919">
        <w:rPr>
          <w:rFonts w:ascii="Times New Roman" w:hAnsi="Times New Roman" w:cs="Times New Roman"/>
          <w:sz w:val="24"/>
          <w:szCs w:val="24"/>
        </w:rPr>
        <w:tab/>
      </w:r>
      <w:r w:rsidRPr="003619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38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5385B">
        <w:rPr>
          <w:rFonts w:ascii="Times New Roman" w:hAnsi="Times New Roman" w:cs="Times New Roman"/>
          <w:sz w:val="24"/>
          <w:szCs w:val="24"/>
        </w:rPr>
        <w:t xml:space="preserve">/…./202.…    -  </w:t>
      </w:r>
      <w:r w:rsidRPr="00361919">
        <w:rPr>
          <w:rFonts w:ascii="Times New Roman" w:hAnsi="Times New Roman" w:cs="Times New Roman"/>
          <w:sz w:val="24"/>
          <w:szCs w:val="24"/>
        </w:rPr>
        <w:t xml:space="preserve">…./…./202.…           </w:t>
      </w:r>
    </w:p>
    <w:p w:rsidR="00341519" w:rsidRPr="00361919" w:rsidRDefault="00341519" w:rsidP="0034151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before="60" w:after="6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919"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Arıtma T</w:t>
      </w:r>
      <w:r w:rsidR="00F5385B">
        <w:rPr>
          <w:rFonts w:ascii="Times New Roman" w:hAnsi="Times New Roman" w:cs="Times New Roman"/>
          <w:sz w:val="24"/>
          <w:szCs w:val="24"/>
        </w:rPr>
        <w:t xml:space="preserve">esisi </w:t>
      </w:r>
      <w:r w:rsidR="00BD5D97">
        <w:rPr>
          <w:rFonts w:ascii="Times New Roman" w:hAnsi="Times New Roman" w:cs="Times New Roman"/>
          <w:sz w:val="24"/>
          <w:szCs w:val="24"/>
        </w:rPr>
        <w:t>İ</w:t>
      </w:r>
      <w:r w:rsidR="00F5385B">
        <w:rPr>
          <w:rFonts w:ascii="Times New Roman" w:hAnsi="Times New Roman" w:cs="Times New Roman"/>
          <w:sz w:val="24"/>
          <w:szCs w:val="24"/>
        </w:rPr>
        <w:t xml:space="preserve">nşaatının </w:t>
      </w:r>
      <w:r w:rsidR="00BD5D97">
        <w:rPr>
          <w:rFonts w:ascii="Times New Roman" w:hAnsi="Times New Roman" w:cs="Times New Roman"/>
          <w:sz w:val="24"/>
          <w:szCs w:val="24"/>
        </w:rPr>
        <w:t xml:space="preserve">Tamamlanması: </w:t>
      </w:r>
      <w:r w:rsidR="00F538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38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5385B">
        <w:rPr>
          <w:rFonts w:ascii="Times New Roman" w:hAnsi="Times New Roman" w:cs="Times New Roman"/>
          <w:sz w:val="24"/>
          <w:szCs w:val="24"/>
        </w:rPr>
        <w:t xml:space="preserve">/…./202.…    -  </w:t>
      </w:r>
      <w:r w:rsidRPr="00361919">
        <w:rPr>
          <w:rFonts w:ascii="Times New Roman" w:hAnsi="Times New Roman" w:cs="Times New Roman"/>
          <w:sz w:val="24"/>
          <w:szCs w:val="24"/>
        </w:rPr>
        <w:t xml:space="preserve">…./…./202.…     </w:t>
      </w:r>
    </w:p>
    <w:p w:rsidR="00341519" w:rsidRPr="00361919" w:rsidRDefault="00341519" w:rsidP="0034151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before="60" w:after="6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919"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 w:rsidRPr="00361919">
        <w:rPr>
          <w:rFonts w:ascii="Times New Roman" w:hAnsi="Times New Roman" w:cs="Times New Roman"/>
          <w:sz w:val="24"/>
          <w:szCs w:val="24"/>
        </w:rPr>
        <w:t xml:space="preserve"> Arıtma Tesisi </w:t>
      </w:r>
      <w:r w:rsidR="00BD5D97">
        <w:rPr>
          <w:rFonts w:ascii="Times New Roman" w:hAnsi="Times New Roman" w:cs="Times New Roman"/>
          <w:sz w:val="24"/>
          <w:szCs w:val="24"/>
        </w:rPr>
        <w:t>i</w:t>
      </w:r>
      <w:r w:rsidRPr="00361919">
        <w:rPr>
          <w:rFonts w:ascii="Times New Roman" w:hAnsi="Times New Roman" w:cs="Times New Roman"/>
          <w:sz w:val="24"/>
          <w:szCs w:val="24"/>
        </w:rPr>
        <w:t xml:space="preserve">şletmeye Alma Tarihi: </w:t>
      </w:r>
      <w:r w:rsidRPr="00361919">
        <w:rPr>
          <w:rFonts w:ascii="Times New Roman" w:hAnsi="Times New Roman" w:cs="Times New Roman"/>
          <w:sz w:val="24"/>
          <w:szCs w:val="24"/>
        </w:rPr>
        <w:tab/>
      </w:r>
      <w:r w:rsidRPr="003619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61919">
        <w:rPr>
          <w:rFonts w:ascii="Times New Roman" w:hAnsi="Times New Roman" w:cs="Times New Roman"/>
          <w:sz w:val="24"/>
          <w:szCs w:val="24"/>
        </w:rPr>
        <w:tab/>
      </w:r>
      <w:r w:rsidRPr="0036191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3619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61919">
        <w:rPr>
          <w:rFonts w:ascii="Times New Roman" w:hAnsi="Times New Roman" w:cs="Times New Roman"/>
          <w:sz w:val="24"/>
          <w:szCs w:val="24"/>
        </w:rPr>
        <w:t>/…./202.…</w:t>
      </w:r>
    </w:p>
    <w:p w:rsidR="00F87948" w:rsidRPr="00361919" w:rsidRDefault="00F87948" w:rsidP="00740D6D">
      <w:pPr>
        <w:shd w:val="clear" w:color="auto" w:fill="FFFFFF"/>
        <w:tabs>
          <w:tab w:val="left" w:pos="0"/>
          <w:tab w:val="left" w:pos="888"/>
        </w:tabs>
        <w:spacing w:before="60" w:after="60"/>
        <w:ind w:left="590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A36B78" w:rsidRPr="00361919" w:rsidRDefault="00A36B78" w:rsidP="00740D6D">
      <w:pPr>
        <w:shd w:val="clear" w:color="auto" w:fill="FFFFFF"/>
        <w:tabs>
          <w:tab w:val="left" w:pos="0"/>
          <w:tab w:val="left" w:pos="888"/>
        </w:tabs>
        <w:spacing w:before="60" w:after="60"/>
        <w:ind w:left="590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87948" w:rsidRPr="00361919" w:rsidRDefault="00F5385B" w:rsidP="00F87948">
      <w:pPr>
        <w:shd w:val="clear" w:color="auto" w:fill="FFFFFF"/>
        <w:tabs>
          <w:tab w:val="left" w:pos="0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</w:t>
      </w:r>
      <w:r w:rsidR="00151A61">
        <w:rPr>
          <w:rFonts w:ascii="Times New Roman" w:hAnsi="Times New Roman" w:cs="Times New Roman"/>
          <w:sz w:val="24"/>
          <w:szCs w:val="24"/>
        </w:rPr>
        <w:t xml:space="preserve">: </w:t>
      </w:r>
      <w:r w:rsidR="00F87948" w:rsidRPr="00361919">
        <w:rPr>
          <w:rFonts w:ascii="Times New Roman" w:hAnsi="Times New Roman" w:cs="Times New Roman"/>
          <w:sz w:val="24"/>
          <w:szCs w:val="24"/>
        </w:rPr>
        <w:t xml:space="preserve">İş </w:t>
      </w:r>
      <w:proofErr w:type="spellStart"/>
      <w:r w:rsidR="00F87948" w:rsidRPr="00361919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="00F87948" w:rsidRPr="00361919">
        <w:rPr>
          <w:rFonts w:ascii="Times New Roman" w:hAnsi="Times New Roman" w:cs="Times New Roman"/>
          <w:sz w:val="24"/>
          <w:szCs w:val="24"/>
        </w:rPr>
        <w:t xml:space="preserve"> Planları için gerektiğinde ek kullanılabilir. </w:t>
      </w:r>
    </w:p>
    <w:p w:rsidR="00C46766" w:rsidRDefault="00C46766" w:rsidP="00C46766">
      <w:pPr>
        <w:shd w:val="clear" w:color="auto" w:fill="FFFFFF"/>
        <w:tabs>
          <w:tab w:val="left" w:pos="0"/>
        </w:tabs>
        <w:spacing w:after="12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46766" w:rsidRDefault="00C46766" w:rsidP="00C46766">
      <w:pPr>
        <w:shd w:val="clear" w:color="auto" w:fill="FFFFFF"/>
        <w:tabs>
          <w:tab w:val="left" w:pos="0"/>
        </w:tabs>
        <w:spacing w:after="12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E76A4D" w:rsidRDefault="00E76A4D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AAT Tesis Sorumlusu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766">
        <w:rPr>
          <w:rFonts w:ascii="Times New Roman" w:hAnsi="Times New Roman" w:cs="Times New Roman"/>
          <w:sz w:val="24"/>
          <w:szCs w:val="24"/>
        </w:rPr>
        <w:t xml:space="preserve">Firma/İşletme </w:t>
      </w:r>
      <w:r w:rsidR="00F87948" w:rsidRPr="00361919">
        <w:rPr>
          <w:rFonts w:ascii="Times New Roman" w:hAnsi="Times New Roman" w:cs="Times New Roman"/>
          <w:sz w:val="24"/>
          <w:szCs w:val="24"/>
        </w:rPr>
        <w:t>Yetkili</w:t>
      </w:r>
      <w:r w:rsidR="00ED2F96">
        <w:rPr>
          <w:rFonts w:ascii="Times New Roman" w:hAnsi="Times New Roman" w:cs="Times New Roman"/>
          <w:sz w:val="24"/>
          <w:szCs w:val="24"/>
        </w:rPr>
        <w:t>si</w:t>
      </w:r>
      <w:r w:rsidR="00F87948" w:rsidRPr="00361919">
        <w:rPr>
          <w:rFonts w:ascii="Times New Roman" w:hAnsi="Times New Roman" w:cs="Times New Roman"/>
          <w:sz w:val="24"/>
          <w:szCs w:val="24"/>
        </w:rPr>
        <w:t xml:space="preserve">nin </w:t>
      </w:r>
    </w:p>
    <w:p w:rsidR="00C46766" w:rsidRDefault="00C46766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 w:rsidR="00F87948" w:rsidRPr="00361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6766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6766" w:rsidRDefault="00C46766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Görevi:</w:t>
      </w:r>
    </w:p>
    <w:p w:rsidR="00C46766" w:rsidRDefault="00C46766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F87948" w:rsidRPr="00361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p w:rsidR="00F87948" w:rsidRPr="00361919" w:rsidRDefault="00C46766" w:rsidP="00C46766">
      <w:pPr>
        <w:shd w:val="clear" w:color="auto" w:fill="FFFFFF"/>
        <w:tabs>
          <w:tab w:val="left" w:pos="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İmza/</w:t>
      </w:r>
      <w:r w:rsidR="00F87948" w:rsidRPr="00361919">
        <w:rPr>
          <w:rFonts w:ascii="Times New Roman" w:hAnsi="Times New Roman" w:cs="Times New Roman"/>
          <w:sz w:val="24"/>
          <w:szCs w:val="24"/>
        </w:rPr>
        <w:t>Mühür/Kaşe</w:t>
      </w:r>
    </w:p>
    <w:p w:rsidR="00C46766" w:rsidRPr="00361919" w:rsidRDefault="00C46766" w:rsidP="009963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6766" w:rsidRPr="003619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36" w:rsidRDefault="00796736" w:rsidP="00740D6D">
      <w:pPr>
        <w:spacing w:after="0" w:line="240" w:lineRule="auto"/>
      </w:pPr>
      <w:r>
        <w:separator/>
      </w:r>
    </w:p>
  </w:endnote>
  <w:endnote w:type="continuationSeparator" w:id="0">
    <w:p w:rsidR="00796736" w:rsidRDefault="00796736" w:rsidP="0074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36" w:rsidRDefault="00796736" w:rsidP="00740D6D">
      <w:pPr>
        <w:spacing w:after="0" w:line="240" w:lineRule="auto"/>
      </w:pPr>
      <w:r>
        <w:separator/>
      </w:r>
    </w:p>
  </w:footnote>
  <w:footnote w:type="continuationSeparator" w:id="0">
    <w:p w:rsidR="00796736" w:rsidRDefault="00796736" w:rsidP="0074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6D" w:rsidRDefault="00740D6D">
    <w:pPr>
      <w:pStyle w:val="stBilgi"/>
    </w:pPr>
    <w:r w:rsidRPr="00733CA6">
      <w:rPr>
        <w:noProof/>
      </w:rPr>
      <w:drawing>
        <wp:inline distT="0" distB="0" distL="0" distR="0" wp14:anchorId="2B1E9522" wp14:editId="4F4BF5E5">
          <wp:extent cx="713117" cy="730834"/>
          <wp:effectExtent l="0" t="0" r="0" b="0"/>
          <wp:docPr id="1" name="Resim 1" descr="C:\Users\mbaris.pekcan\Desktop\Ekran Alıntıs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ris.pekcan\Desktop\Ekran Alıntıs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08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0AE"/>
    <w:multiLevelType w:val="hybridMultilevel"/>
    <w:tmpl w:val="5FBAC510"/>
    <w:lvl w:ilvl="0" w:tplc="83A0052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3C1"/>
    <w:multiLevelType w:val="hybridMultilevel"/>
    <w:tmpl w:val="E54AD2EE"/>
    <w:lvl w:ilvl="0" w:tplc="1E62D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51D03"/>
    <w:multiLevelType w:val="hybridMultilevel"/>
    <w:tmpl w:val="17183D72"/>
    <w:lvl w:ilvl="0" w:tplc="B914DD12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304"/>
        </w:tabs>
        <w:ind w:left="33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024"/>
        </w:tabs>
        <w:ind w:left="40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744"/>
        </w:tabs>
        <w:ind w:left="47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64"/>
        </w:tabs>
        <w:ind w:left="54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84"/>
        </w:tabs>
        <w:ind w:left="61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904"/>
        </w:tabs>
        <w:ind w:left="69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624"/>
        </w:tabs>
        <w:ind w:left="76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344"/>
        </w:tabs>
        <w:ind w:left="8344" w:hanging="180"/>
      </w:pPr>
    </w:lvl>
  </w:abstractNum>
  <w:abstractNum w:abstractNumId="3" w15:restartNumberingAfterBreak="0">
    <w:nsid w:val="30E63280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4" w15:restartNumberingAfterBreak="0">
    <w:nsid w:val="365B6FA6"/>
    <w:multiLevelType w:val="singleLevel"/>
    <w:tmpl w:val="2B08403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94385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710CA3"/>
    <w:multiLevelType w:val="hybridMultilevel"/>
    <w:tmpl w:val="17183D72"/>
    <w:lvl w:ilvl="0" w:tplc="B914DD12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304"/>
        </w:tabs>
        <w:ind w:left="33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024"/>
        </w:tabs>
        <w:ind w:left="40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744"/>
        </w:tabs>
        <w:ind w:left="47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64"/>
        </w:tabs>
        <w:ind w:left="54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84"/>
        </w:tabs>
        <w:ind w:left="61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904"/>
        </w:tabs>
        <w:ind w:left="69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624"/>
        </w:tabs>
        <w:ind w:left="76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344"/>
        </w:tabs>
        <w:ind w:left="8344" w:hanging="180"/>
      </w:pPr>
    </w:lvl>
  </w:abstractNum>
  <w:abstractNum w:abstractNumId="7" w15:restartNumberingAfterBreak="0">
    <w:nsid w:val="4ADF0686"/>
    <w:multiLevelType w:val="hybridMultilevel"/>
    <w:tmpl w:val="17183D72"/>
    <w:lvl w:ilvl="0" w:tplc="B914DD12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304"/>
        </w:tabs>
        <w:ind w:left="33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024"/>
        </w:tabs>
        <w:ind w:left="40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744"/>
        </w:tabs>
        <w:ind w:left="47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64"/>
        </w:tabs>
        <w:ind w:left="54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84"/>
        </w:tabs>
        <w:ind w:left="61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904"/>
        </w:tabs>
        <w:ind w:left="69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624"/>
        </w:tabs>
        <w:ind w:left="76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344"/>
        </w:tabs>
        <w:ind w:left="8344" w:hanging="180"/>
      </w:pPr>
    </w:lvl>
  </w:abstractNum>
  <w:abstractNum w:abstractNumId="8" w15:restartNumberingAfterBreak="0">
    <w:nsid w:val="4EF4303E"/>
    <w:multiLevelType w:val="hybridMultilevel"/>
    <w:tmpl w:val="1E8AFB04"/>
    <w:lvl w:ilvl="0" w:tplc="35B25E7C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04576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10" w15:restartNumberingAfterBreak="0">
    <w:nsid w:val="611F1EAF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11" w15:restartNumberingAfterBreak="0">
    <w:nsid w:val="6FA612C4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12" w15:restartNumberingAfterBreak="0">
    <w:nsid w:val="71D71179"/>
    <w:multiLevelType w:val="hybridMultilevel"/>
    <w:tmpl w:val="45E6E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A6604"/>
    <w:multiLevelType w:val="singleLevel"/>
    <w:tmpl w:val="D87CBB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  <w:b/>
      </w:rPr>
    </w:lvl>
  </w:abstractNum>
  <w:abstractNum w:abstractNumId="14" w15:restartNumberingAfterBreak="0">
    <w:nsid w:val="787C7F98"/>
    <w:multiLevelType w:val="hybridMultilevel"/>
    <w:tmpl w:val="583AFDDA"/>
    <w:lvl w:ilvl="0" w:tplc="1E62D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5"/>
    <w:rsid w:val="00010C97"/>
    <w:rsid w:val="000209A4"/>
    <w:rsid w:val="00066341"/>
    <w:rsid w:val="00067C91"/>
    <w:rsid w:val="00087E61"/>
    <w:rsid w:val="000A7EAA"/>
    <w:rsid w:val="000C591E"/>
    <w:rsid w:val="000D084B"/>
    <w:rsid w:val="000E0E67"/>
    <w:rsid w:val="000F12E1"/>
    <w:rsid w:val="00112D6E"/>
    <w:rsid w:val="00143EEB"/>
    <w:rsid w:val="00151A61"/>
    <w:rsid w:val="001A4A94"/>
    <w:rsid w:val="001A755B"/>
    <w:rsid w:val="0024071E"/>
    <w:rsid w:val="00246B27"/>
    <w:rsid w:val="00291AD4"/>
    <w:rsid w:val="00341519"/>
    <w:rsid w:val="00361919"/>
    <w:rsid w:val="00364F1F"/>
    <w:rsid w:val="00381FBC"/>
    <w:rsid w:val="003A28DC"/>
    <w:rsid w:val="004355C8"/>
    <w:rsid w:val="00485AA0"/>
    <w:rsid w:val="004C00F1"/>
    <w:rsid w:val="005A77E0"/>
    <w:rsid w:val="005E197A"/>
    <w:rsid w:val="00613E59"/>
    <w:rsid w:val="0064091A"/>
    <w:rsid w:val="00714633"/>
    <w:rsid w:val="00740D6D"/>
    <w:rsid w:val="00773DD7"/>
    <w:rsid w:val="00794BE4"/>
    <w:rsid w:val="00796736"/>
    <w:rsid w:val="007F5274"/>
    <w:rsid w:val="00803DF0"/>
    <w:rsid w:val="00890E1F"/>
    <w:rsid w:val="008D0192"/>
    <w:rsid w:val="008E24FD"/>
    <w:rsid w:val="0092257E"/>
    <w:rsid w:val="0092379D"/>
    <w:rsid w:val="009258AF"/>
    <w:rsid w:val="009963C3"/>
    <w:rsid w:val="009A4904"/>
    <w:rsid w:val="009C2774"/>
    <w:rsid w:val="00A013EE"/>
    <w:rsid w:val="00A0218B"/>
    <w:rsid w:val="00A0460A"/>
    <w:rsid w:val="00A04C08"/>
    <w:rsid w:val="00A36B78"/>
    <w:rsid w:val="00A42AFC"/>
    <w:rsid w:val="00AB5025"/>
    <w:rsid w:val="00B327F1"/>
    <w:rsid w:val="00BB1C59"/>
    <w:rsid w:val="00BB2475"/>
    <w:rsid w:val="00BD5D97"/>
    <w:rsid w:val="00C00C03"/>
    <w:rsid w:val="00C251DE"/>
    <w:rsid w:val="00C46766"/>
    <w:rsid w:val="00C545EF"/>
    <w:rsid w:val="00C62CA7"/>
    <w:rsid w:val="00C75B68"/>
    <w:rsid w:val="00C7671E"/>
    <w:rsid w:val="00CB59CD"/>
    <w:rsid w:val="00CF6D73"/>
    <w:rsid w:val="00D06845"/>
    <w:rsid w:val="00D1335B"/>
    <w:rsid w:val="00D41471"/>
    <w:rsid w:val="00E041DB"/>
    <w:rsid w:val="00E70519"/>
    <w:rsid w:val="00E76A4D"/>
    <w:rsid w:val="00EC43B6"/>
    <w:rsid w:val="00EC5BA3"/>
    <w:rsid w:val="00ED2F96"/>
    <w:rsid w:val="00F14085"/>
    <w:rsid w:val="00F27C99"/>
    <w:rsid w:val="00F5385B"/>
    <w:rsid w:val="00F87948"/>
    <w:rsid w:val="00FD5585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37FD"/>
  <w15:chartTrackingRefBased/>
  <w15:docId w15:val="{B86F31ED-5E2A-4B55-9431-8538CFFD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0D6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40D6D"/>
    <w:rPr>
      <w:rFonts w:ascii="Times New Roman" w:eastAsiaTheme="minorEastAsia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D6D"/>
  </w:style>
  <w:style w:type="paragraph" w:styleId="ListeParagraf">
    <w:name w:val="List Paragraph"/>
    <w:basedOn w:val="Normal"/>
    <w:uiPriority w:val="34"/>
    <w:qFormat/>
    <w:rsid w:val="0074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Barış Pekcan</dc:creator>
  <cp:keywords/>
  <dc:description/>
  <cp:lastModifiedBy>Ayse Ozyer</cp:lastModifiedBy>
  <cp:revision>4</cp:revision>
  <dcterms:created xsi:type="dcterms:W3CDTF">2023-03-15T11:17:00Z</dcterms:created>
  <dcterms:modified xsi:type="dcterms:W3CDTF">2023-03-15T12:09:00Z</dcterms:modified>
</cp:coreProperties>
</file>