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AD" w:rsidRPr="00FD2E71" w:rsidRDefault="00A537AD" w:rsidP="0042622E">
      <w:pPr>
        <w:spacing w:after="0"/>
        <w:jc w:val="center"/>
        <w:rPr>
          <w:b/>
          <w:sz w:val="20"/>
          <w:szCs w:val="20"/>
        </w:rPr>
      </w:pPr>
      <w:r w:rsidRPr="00FD2E71">
        <w:rPr>
          <w:b/>
          <w:sz w:val="20"/>
          <w:szCs w:val="20"/>
        </w:rPr>
        <w:t>İ L A N</w:t>
      </w:r>
    </w:p>
    <w:p w:rsidR="00A537AD" w:rsidRDefault="004C5FA2" w:rsidP="0042622E">
      <w:pPr>
        <w:spacing w:after="0"/>
        <w:jc w:val="center"/>
        <w:rPr>
          <w:b/>
          <w:sz w:val="20"/>
          <w:szCs w:val="20"/>
        </w:rPr>
      </w:pPr>
      <w:r>
        <w:rPr>
          <w:b/>
          <w:sz w:val="20"/>
          <w:szCs w:val="20"/>
        </w:rPr>
        <w:t>BERGAMA KAYMAKAMLIĞI</w:t>
      </w:r>
    </w:p>
    <w:p w:rsidR="004C5FA2" w:rsidRPr="00986F3F" w:rsidRDefault="004C5FA2" w:rsidP="0042622E">
      <w:pPr>
        <w:spacing w:after="0"/>
        <w:jc w:val="center"/>
        <w:rPr>
          <w:sz w:val="20"/>
          <w:szCs w:val="20"/>
        </w:rPr>
      </w:pPr>
      <w:r>
        <w:rPr>
          <w:b/>
          <w:sz w:val="20"/>
          <w:szCs w:val="20"/>
        </w:rPr>
        <w:t>BERGAMA MİLLİ EMLAK ŞEFLİĞİ</w:t>
      </w:r>
    </w:p>
    <w:p w:rsidR="00A537AD" w:rsidRPr="00FD2E71" w:rsidRDefault="00A537AD" w:rsidP="0042622E">
      <w:pPr>
        <w:spacing w:after="0"/>
        <w:jc w:val="center"/>
        <w:rPr>
          <w:b/>
          <w:sz w:val="20"/>
          <w:szCs w:val="20"/>
        </w:rPr>
      </w:pPr>
      <w:r w:rsidRPr="00FD2E71">
        <w:rPr>
          <w:b/>
          <w:sz w:val="20"/>
          <w:szCs w:val="20"/>
        </w:rPr>
        <w:t>İRTİFAK HAKKI TESİS EDİLECEK</w:t>
      </w:r>
      <w:r>
        <w:rPr>
          <w:b/>
          <w:sz w:val="20"/>
          <w:szCs w:val="20"/>
        </w:rPr>
        <w:t>/KULLANMA İZNİ VERİLECEK</w:t>
      </w:r>
      <w:r w:rsidRPr="00FD2E71">
        <w:rPr>
          <w:b/>
          <w:sz w:val="20"/>
          <w:szCs w:val="20"/>
        </w:rPr>
        <w:t xml:space="preserve"> TAŞINMAZ</w:t>
      </w:r>
      <w:r w:rsidR="004C5FA2">
        <w:rPr>
          <w:b/>
          <w:sz w:val="20"/>
          <w:szCs w:val="20"/>
        </w:rPr>
        <w:t>LAR</w:t>
      </w:r>
    </w:p>
    <w:tbl>
      <w:tblPr>
        <w:tblW w:w="15492" w:type="dxa"/>
        <w:jc w:val="center"/>
        <w:tblLayout w:type="fixed"/>
        <w:tblCellMar>
          <w:left w:w="70" w:type="dxa"/>
          <w:right w:w="70" w:type="dxa"/>
        </w:tblCellMar>
        <w:tblLook w:val="04A0" w:firstRow="1" w:lastRow="0" w:firstColumn="1" w:lastColumn="0" w:noHBand="0" w:noVBand="1"/>
      </w:tblPr>
      <w:tblGrid>
        <w:gridCol w:w="428"/>
        <w:gridCol w:w="1267"/>
        <w:gridCol w:w="1134"/>
        <w:gridCol w:w="570"/>
        <w:gridCol w:w="706"/>
        <w:gridCol w:w="1277"/>
        <w:gridCol w:w="1277"/>
        <w:gridCol w:w="1134"/>
        <w:gridCol w:w="1416"/>
        <w:gridCol w:w="1986"/>
        <w:gridCol w:w="1273"/>
        <w:gridCol w:w="1277"/>
        <w:gridCol w:w="1137"/>
        <w:gridCol w:w="610"/>
      </w:tblGrid>
      <w:tr w:rsidR="00205F3C" w:rsidRPr="00986F3F" w:rsidTr="00205F3C">
        <w:trPr>
          <w:cantSplit/>
          <w:trHeight w:val="408"/>
          <w:jc w:val="center"/>
        </w:trPr>
        <w:tc>
          <w:tcPr>
            <w:tcW w:w="138" w:type="pct"/>
            <w:vMerge w:val="restart"/>
            <w:tcBorders>
              <w:top w:val="single" w:sz="4" w:space="0" w:color="auto"/>
              <w:left w:val="single" w:sz="4"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Sıra No</w:t>
            </w:r>
          </w:p>
        </w:tc>
        <w:tc>
          <w:tcPr>
            <w:tcW w:w="409"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TAŞINMAZ NO</w:t>
            </w:r>
          </w:p>
        </w:tc>
        <w:tc>
          <w:tcPr>
            <w:tcW w:w="366"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BULUNDUĞU YER</w:t>
            </w:r>
          </w:p>
        </w:tc>
        <w:tc>
          <w:tcPr>
            <w:tcW w:w="184"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ADA NO</w:t>
            </w:r>
          </w:p>
        </w:tc>
        <w:tc>
          <w:tcPr>
            <w:tcW w:w="228"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PARSEL NO</w:t>
            </w:r>
          </w:p>
        </w:tc>
        <w:tc>
          <w:tcPr>
            <w:tcW w:w="412"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YÜZÖLÇÜM (m2)</w:t>
            </w:r>
          </w:p>
        </w:tc>
        <w:tc>
          <w:tcPr>
            <w:tcW w:w="412"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HAZİNE HİSSESİ</w:t>
            </w:r>
          </w:p>
        </w:tc>
        <w:tc>
          <w:tcPr>
            <w:tcW w:w="366"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CİNSİ</w:t>
            </w:r>
          </w:p>
        </w:tc>
        <w:tc>
          <w:tcPr>
            <w:tcW w:w="457"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Pr>
                <w:b/>
                <w:sz w:val="18"/>
                <w:szCs w:val="18"/>
              </w:rPr>
              <w:t>İRTİFAK HAKKI</w:t>
            </w:r>
            <w:r w:rsidRPr="00FD2E71">
              <w:rPr>
                <w:b/>
                <w:sz w:val="18"/>
                <w:szCs w:val="18"/>
              </w:rPr>
              <w:t xml:space="preserve"> TESİS EDİLECEK</w:t>
            </w:r>
            <w:r>
              <w:rPr>
                <w:b/>
                <w:sz w:val="18"/>
                <w:szCs w:val="18"/>
              </w:rPr>
              <w:t xml:space="preserve"> /KULLANMA İZNİ VERİLECEK </w:t>
            </w:r>
            <w:r w:rsidRPr="00FD2E71">
              <w:rPr>
                <w:b/>
                <w:sz w:val="18"/>
                <w:szCs w:val="18"/>
              </w:rPr>
              <w:t>ALAN (m2)</w:t>
            </w:r>
          </w:p>
        </w:tc>
        <w:tc>
          <w:tcPr>
            <w:tcW w:w="641" w:type="pct"/>
            <w:vMerge w:val="restart"/>
            <w:tcBorders>
              <w:top w:val="single" w:sz="4" w:space="0" w:color="auto"/>
              <w:left w:val="single" w:sz="8" w:space="0" w:color="auto"/>
              <w:right w:val="single" w:sz="8" w:space="0" w:color="auto"/>
            </w:tcBorders>
            <w:vAlign w:val="center"/>
          </w:tcPr>
          <w:p w:rsidR="00A537AD" w:rsidRPr="00FD2E71" w:rsidRDefault="00A537AD" w:rsidP="003D5788">
            <w:pPr>
              <w:jc w:val="center"/>
              <w:rPr>
                <w:b/>
                <w:sz w:val="18"/>
                <w:szCs w:val="18"/>
              </w:rPr>
            </w:pPr>
            <w:r w:rsidRPr="00FD2E71">
              <w:rPr>
                <w:b/>
                <w:sz w:val="18"/>
                <w:szCs w:val="18"/>
              </w:rPr>
              <w:t>İRTİFAK HAKKI TESİS</w:t>
            </w:r>
            <w:r>
              <w:rPr>
                <w:b/>
                <w:sz w:val="18"/>
                <w:szCs w:val="18"/>
              </w:rPr>
              <w:t>/KULLANMA İZNİ</w:t>
            </w:r>
            <w:r w:rsidRPr="00FD2E71">
              <w:rPr>
                <w:b/>
                <w:sz w:val="18"/>
                <w:szCs w:val="18"/>
              </w:rPr>
              <w:t xml:space="preserve"> </w:t>
            </w:r>
            <w:r>
              <w:rPr>
                <w:b/>
                <w:sz w:val="18"/>
                <w:szCs w:val="18"/>
              </w:rPr>
              <w:t>AMACI</w:t>
            </w:r>
          </w:p>
        </w:tc>
        <w:tc>
          <w:tcPr>
            <w:tcW w:w="411"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Pr>
                <w:b/>
                <w:sz w:val="18"/>
                <w:szCs w:val="18"/>
              </w:rPr>
              <w:t xml:space="preserve">İLK YIL TAHMİNİ İRTİFAK HAKKI/KULLANMA İZNİ </w:t>
            </w:r>
            <w:r w:rsidRPr="00FD2E71">
              <w:rPr>
                <w:b/>
                <w:sz w:val="18"/>
                <w:szCs w:val="18"/>
              </w:rPr>
              <w:t>BEDELİ</w:t>
            </w:r>
          </w:p>
        </w:tc>
        <w:tc>
          <w:tcPr>
            <w:tcW w:w="412" w:type="pct"/>
            <w:vMerge w:val="restar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GEÇİCİ TEMİNAT (TL)</w:t>
            </w:r>
          </w:p>
        </w:tc>
        <w:tc>
          <w:tcPr>
            <w:tcW w:w="564" w:type="pct"/>
            <w:gridSpan w:val="2"/>
            <w:tcBorders>
              <w:top w:val="single" w:sz="4" w:space="0" w:color="auto"/>
              <w:left w:val="single" w:sz="8" w:space="0" w:color="auto"/>
              <w:bottom w:val="single" w:sz="4" w:space="0" w:color="auto"/>
              <w:right w:val="single" w:sz="4" w:space="0" w:color="auto"/>
            </w:tcBorders>
            <w:vAlign w:val="center"/>
            <w:hideMark/>
          </w:tcPr>
          <w:p w:rsidR="00A537AD" w:rsidRPr="00FD2E71" w:rsidRDefault="00A537AD" w:rsidP="003D5788">
            <w:pPr>
              <w:jc w:val="center"/>
              <w:rPr>
                <w:b/>
                <w:sz w:val="18"/>
                <w:szCs w:val="18"/>
              </w:rPr>
            </w:pPr>
            <w:r w:rsidRPr="00FD2E71">
              <w:rPr>
                <w:b/>
                <w:sz w:val="18"/>
                <w:szCs w:val="18"/>
              </w:rPr>
              <w:t>İHALENİN</w:t>
            </w:r>
          </w:p>
        </w:tc>
      </w:tr>
      <w:tr w:rsidR="00205F3C" w:rsidRPr="00986F3F" w:rsidTr="00205F3C">
        <w:trPr>
          <w:cantSplit/>
          <w:trHeight w:val="291"/>
          <w:jc w:val="center"/>
        </w:trPr>
        <w:tc>
          <w:tcPr>
            <w:tcW w:w="138" w:type="pct"/>
            <w:vMerge/>
            <w:tcBorders>
              <w:top w:val="single" w:sz="4" w:space="0" w:color="auto"/>
              <w:left w:val="single" w:sz="4"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409"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366"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184"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228"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412"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412"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366"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457"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641" w:type="pct"/>
            <w:vMerge/>
            <w:tcBorders>
              <w:left w:val="single" w:sz="8" w:space="0" w:color="auto"/>
              <w:bottom w:val="single" w:sz="4" w:space="0" w:color="auto"/>
              <w:right w:val="single" w:sz="8" w:space="0" w:color="auto"/>
            </w:tcBorders>
            <w:vAlign w:val="center"/>
          </w:tcPr>
          <w:p w:rsidR="00A537AD" w:rsidRPr="00FD2E71" w:rsidRDefault="00A537AD" w:rsidP="003D5788">
            <w:pPr>
              <w:jc w:val="center"/>
              <w:rPr>
                <w:b/>
                <w:sz w:val="18"/>
                <w:szCs w:val="18"/>
              </w:rPr>
            </w:pPr>
          </w:p>
        </w:tc>
        <w:tc>
          <w:tcPr>
            <w:tcW w:w="411"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412" w:type="pct"/>
            <w:vMerge/>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p>
        </w:tc>
        <w:tc>
          <w:tcPr>
            <w:tcW w:w="367" w:type="pct"/>
            <w:tcBorders>
              <w:top w:val="single" w:sz="4" w:space="0" w:color="auto"/>
              <w:left w:val="single" w:sz="8" w:space="0" w:color="auto"/>
              <w:bottom w:val="single" w:sz="4" w:space="0" w:color="auto"/>
              <w:right w:val="single" w:sz="8" w:space="0" w:color="auto"/>
            </w:tcBorders>
            <w:vAlign w:val="center"/>
            <w:hideMark/>
          </w:tcPr>
          <w:p w:rsidR="00A537AD" w:rsidRPr="00FD2E71" w:rsidRDefault="00A537AD" w:rsidP="003D5788">
            <w:pPr>
              <w:jc w:val="center"/>
              <w:rPr>
                <w:b/>
                <w:sz w:val="18"/>
                <w:szCs w:val="18"/>
              </w:rPr>
            </w:pPr>
            <w:r w:rsidRPr="00FD2E71">
              <w:rPr>
                <w:b/>
                <w:sz w:val="18"/>
                <w:szCs w:val="18"/>
              </w:rPr>
              <w:t>TARİHİ</w:t>
            </w:r>
          </w:p>
        </w:tc>
        <w:tc>
          <w:tcPr>
            <w:tcW w:w="197" w:type="pct"/>
            <w:tcBorders>
              <w:top w:val="single" w:sz="4" w:space="0" w:color="auto"/>
              <w:left w:val="single" w:sz="8" w:space="0" w:color="auto"/>
              <w:bottom w:val="single" w:sz="4" w:space="0" w:color="auto"/>
              <w:right w:val="single" w:sz="4" w:space="0" w:color="auto"/>
            </w:tcBorders>
            <w:vAlign w:val="center"/>
            <w:hideMark/>
          </w:tcPr>
          <w:p w:rsidR="00A537AD" w:rsidRPr="00FD2E71" w:rsidRDefault="00A537AD" w:rsidP="003D5788">
            <w:pPr>
              <w:jc w:val="center"/>
              <w:rPr>
                <w:b/>
                <w:sz w:val="18"/>
                <w:szCs w:val="18"/>
              </w:rPr>
            </w:pPr>
            <w:r w:rsidRPr="00FD2E71">
              <w:rPr>
                <w:b/>
                <w:sz w:val="18"/>
                <w:szCs w:val="18"/>
              </w:rPr>
              <w:t>SAATİ</w:t>
            </w:r>
          </w:p>
        </w:tc>
      </w:tr>
      <w:tr w:rsidR="00205F3C" w:rsidRPr="00986F3F" w:rsidTr="00205F3C">
        <w:trPr>
          <w:cantSplit/>
          <w:trHeight w:val="1183"/>
          <w:jc w:val="center"/>
        </w:trPr>
        <w:tc>
          <w:tcPr>
            <w:tcW w:w="138" w:type="pct"/>
            <w:tcBorders>
              <w:top w:val="single" w:sz="4" w:space="0" w:color="auto"/>
              <w:left w:val="single" w:sz="4" w:space="0" w:color="auto"/>
              <w:bottom w:val="single" w:sz="4" w:space="0" w:color="auto"/>
              <w:right w:val="single" w:sz="4" w:space="0" w:color="auto"/>
            </w:tcBorders>
            <w:vAlign w:val="center"/>
            <w:hideMark/>
          </w:tcPr>
          <w:p w:rsidR="00A537AD" w:rsidRPr="00986F3F" w:rsidRDefault="00A537AD" w:rsidP="0042622E">
            <w:pPr>
              <w:jc w:val="center"/>
              <w:rPr>
                <w:sz w:val="20"/>
                <w:szCs w:val="20"/>
              </w:rPr>
            </w:pPr>
            <w:r w:rsidRPr="00986F3F">
              <w:rPr>
                <w:sz w:val="20"/>
                <w:szCs w:val="20"/>
              </w:rPr>
              <w:t>1</w:t>
            </w:r>
          </w:p>
        </w:tc>
        <w:tc>
          <w:tcPr>
            <w:tcW w:w="409" w:type="pct"/>
            <w:tcBorders>
              <w:top w:val="single" w:sz="4" w:space="0" w:color="auto"/>
              <w:left w:val="nil"/>
              <w:bottom w:val="single" w:sz="4" w:space="0" w:color="auto"/>
              <w:right w:val="single" w:sz="4" w:space="0" w:color="auto"/>
            </w:tcBorders>
            <w:vAlign w:val="center"/>
          </w:tcPr>
          <w:p w:rsidR="00A537AD" w:rsidRDefault="00A537AD" w:rsidP="0042622E">
            <w:pPr>
              <w:jc w:val="center"/>
              <w:rPr>
                <w:sz w:val="20"/>
                <w:szCs w:val="20"/>
              </w:rPr>
            </w:pPr>
          </w:p>
          <w:p w:rsidR="00A537AD" w:rsidRPr="00986F3F" w:rsidRDefault="008C33D4" w:rsidP="0042622E">
            <w:pPr>
              <w:jc w:val="center"/>
              <w:rPr>
                <w:sz w:val="20"/>
                <w:szCs w:val="20"/>
              </w:rPr>
            </w:pPr>
            <w:r>
              <w:rPr>
                <w:sz w:val="20"/>
                <w:szCs w:val="20"/>
              </w:rPr>
              <w:t>35120104805</w:t>
            </w:r>
          </w:p>
        </w:tc>
        <w:tc>
          <w:tcPr>
            <w:tcW w:w="366" w:type="pct"/>
            <w:tcBorders>
              <w:top w:val="single" w:sz="4" w:space="0" w:color="auto"/>
              <w:left w:val="nil"/>
              <w:bottom w:val="single" w:sz="4" w:space="0" w:color="auto"/>
              <w:right w:val="single" w:sz="4" w:space="0" w:color="auto"/>
            </w:tcBorders>
            <w:vAlign w:val="center"/>
          </w:tcPr>
          <w:p w:rsidR="00A537AD" w:rsidRPr="00986F3F" w:rsidRDefault="008C33D4" w:rsidP="0042622E">
            <w:pPr>
              <w:jc w:val="center"/>
              <w:rPr>
                <w:sz w:val="20"/>
                <w:szCs w:val="20"/>
              </w:rPr>
            </w:pPr>
            <w:proofErr w:type="spellStart"/>
            <w:r>
              <w:rPr>
                <w:sz w:val="20"/>
                <w:szCs w:val="20"/>
              </w:rPr>
              <w:t>Avunduruk</w:t>
            </w:r>
            <w:proofErr w:type="spellEnd"/>
            <w:r>
              <w:rPr>
                <w:sz w:val="20"/>
                <w:szCs w:val="20"/>
              </w:rPr>
              <w:t xml:space="preserve"> Mahallesi</w:t>
            </w:r>
          </w:p>
        </w:tc>
        <w:tc>
          <w:tcPr>
            <w:tcW w:w="184" w:type="pct"/>
            <w:tcBorders>
              <w:top w:val="single" w:sz="4" w:space="0" w:color="auto"/>
              <w:left w:val="single" w:sz="4" w:space="0" w:color="auto"/>
              <w:bottom w:val="single" w:sz="4" w:space="0" w:color="auto"/>
              <w:right w:val="single" w:sz="4" w:space="0" w:color="auto"/>
            </w:tcBorders>
            <w:vAlign w:val="center"/>
          </w:tcPr>
          <w:p w:rsidR="00A537AD" w:rsidRPr="00986F3F" w:rsidRDefault="008C33D4" w:rsidP="0042622E">
            <w:pPr>
              <w:jc w:val="center"/>
              <w:rPr>
                <w:sz w:val="20"/>
                <w:szCs w:val="20"/>
              </w:rPr>
            </w:pPr>
            <w:r>
              <w:rPr>
                <w:sz w:val="20"/>
                <w:szCs w:val="20"/>
              </w:rPr>
              <w:t>161</w:t>
            </w:r>
          </w:p>
        </w:tc>
        <w:tc>
          <w:tcPr>
            <w:tcW w:w="228" w:type="pct"/>
            <w:tcBorders>
              <w:top w:val="single" w:sz="4" w:space="0" w:color="auto"/>
              <w:left w:val="nil"/>
              <w:bottom w:val="single" w:sz="4" w:space="0" w:color="auto"/>
              <w:right w:val="single" w:sz="4" w:space="0" w:color="auto"/>
            </w:tcBorders>
            <w:vAlign w:val="center"/>
          </w:tcPr>
          <w:p w:rsidR="00A537AD" w:rsidRPr="00986F3F" w:rsidRDefault="008C33D4" w:rsidP="0042622E">
            <w:pPr>
              <w:jc w:val="center"/>
              <w:rPr>
                <w:sz w:val="20"/>
                <w:szCs w:val="20"/>
              </w:rPr>
            </w:pPr>
            <w:r>
              <w:rPr>
                <w:sz w:val="20"/>
                <w:szCs w:val="20"/>
              </w:rPr>
              <w:t>28</w:t>
            </w:r>
          </w:p>
        </w:tc>
        <w:tc>
          <w:tcPr>
            <w:tcW w:w="412" w:type="pct"/>
            <w:tcBorders>
              <w:top w:val="single" w:sz="4" w:space="0" w:color="auto"/>
              <w:left w:val="nil"/>
              <w:bottom w:val="single" w:sz="4" w:space="0" w:color="auto"/>
              <w:right w:val="single" w:sz="4" w:space="0" w:color="auto"/>
            </w:tcBorders>
            <w:vAlign w:val="center"/>
          </w:tcPr>
          <w:p w:rsidR="00A537AD" w:rsidRPr="00986F3F" w:rsidRDefault="008C33D4" w:rsidP="0042622E">
            <w:pPr>
              <w:jc w:val="center"/>
              <w:rPr>
                <w:sz w:val="20"/>
                <w:szCs w:val="20"/>
              </w:rPr>
            </w:pPr>
            <w:r>
              <w:rPr>
                <w:sz w:val="20"/>
                <w:szCs w:val="20"/>
              </w:rPr>
              <w:t>54.691,14</w:t>
            </w:r>
          </w:p>
        </w:tc>
        <w:tc>
          <w:tcPr>
            <w:tcW w:w="412" w:type="pct"/>
            <w:tcBorders>
              <w:top w:val="single" w:sz="4" w:space="0" w:color="auto"/>
              <w:left w:val="nil"/>
              <w:bottom w:val="single" w:sz="4" w:space="0" w:color="auto"/>
              <w:right w:val="single" w:sz="4" w:space="0" w:color="auto"/>
            </w:tcBorders>
            <w:vAlign w:val="center"/>
          </w:tcPr>
          <w:p w:rsidR="00A537AD" w:rsidRPr="00986F3F" w:rsidRDefault="008C33D4" w:rsidP="0042622E">
            <w:pPr>
              <w:jc w:val="center"/>
              <w:rPr>
                <w:sz w:val="20"/>
                <w:szCs w:val="20"/>
              </w:rPr>
            </w:pPr>
            <w:r>
              <w:rPr>
                <w:sz w:val="20"/>
                <w:szCs w:val="20"/>
              </w:rPr>
              <w:t>54.691,14</w:t>
            </w:r>
          </w:p>
        </w:tc>
        <w:tc>
          <w:tcPr>
            <w:tcW w:w="366" w:type="pct"/>
            <w:tcBorders>
              <w:top w:val="single" w:sz="4" w:space="0" w:color="auto"/>
              <w:left w:val="nil"/>
              <w:bottom w:val="single" w:sz="4" w:space="0" w:color="auto"/>
              <w:right w:val="single" w:sz="4" w:space="0" w:color="auto"/>
            </w:tcBorders>
            <w:vAlign w:val="center"/>
          </w:tcPr>
          <w:p w:rsidR="00A537AD" w:rsidRPr="00986F3F" w:rsidRDefault="003C3AC1" w:rsidP="003C3AC1">
            <w:pPr>
              <w:rPr>
                <w:sz w:val="20"/>
                <w:szCs w:val="20"/>
              </w:rPr>
            </w:pPr>
            <w:r>
              <w:rPr>
                <w:sz w:val="20"/>
                <w:szCs w:val="20"/>
              </w:rPr>
              <w:t>Ham Toprak</w:t>
            </w:r>
          </w:p>
        </w:tc>
        <w:tc>
          <w:tcPr>
            <w:tcW w:w="457" w:type="pct"/>
            <w:tcBorders>
              <w:top w:val="single" w:sz="4" w:space="0" w:color="auto"/>
              <w:left w:val="nil"/>
              <w:bottom w:val="single" w:sz="4" w:space="0" w:color="auto"/>
              <w:right w:val="single" w:sz="4" w:space="0" w:color="auto"/>
            </w:tcBorders>
            <w:vAlign w:val="center"/>
          </w:tcPr>
          <w:p w:rsidR="00A537AD" w:rsidRPr="00986F3F" w:rsidRDefault="008C33D4" w:rsidP="0042622E">
            <w:pPr>
              <w:jc w:val="center"/>
              <w:rPr>
                <w:sz w:val="20"/>
                <w:szCs w:val="20"/>
              </w:rPr>
            </w:pPr>
            <w:r>
              <w:rPr>
                <w:sz w:val="20"/>
                <w:szCs w:val="20"/>
              </w:rPr>
              <w:t>54.691,14</w:t>
            </w:r>
          </w:p>
        </w:tc>
        <w:tc>
          <w:tcPr>
            <w:tcW w:w="641" w:type="pct"/>
            <w:tcBorders>
              <w:top w:val="single" w:sz="4" w:space="0" w:color="auto"/>
              <w:left w:val="single" w:sz="4" w:space="0" w:color="auto"/>
              <w:bottom w:val="single" w:sz="4" w:space="0" w:color="auto"/>
              <w:right w:val="single" w:sz="4" w:space="0" w:color="auto"/>
            </w:tcBorders>
            <w:vAlign w:val="center"/>
          </w:tcPr>
          <w:p w:rsidR="00A537AD" w:rsidRPr="00104CE2" w:rsidRDefault="00A537AD"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A537AD" w:rsidRPr="00986F3F" w:rsidRDefault="008C33D4" w:rsidP="0042622E">
            <w:pPr>
              <w:jc w:val="center"/>
              <w:rPr>
                <w:sz w:val="20"/>
                <w:szCs w:val="20"/>
              </w:rPr>
            </w:pPr>
            <w:r>
              <w:rPr>
                <w:sz w:val="20"/>
                <w:szCs w:val="20"/>
              </w:rPr>
              <w:t>17.000,00 TL</w:t>
            </w:r>
          </w:p>
        </w:tc>
        <w:tc>
          <w:tcPr>
            <w:tcW w:w="412" w:type="pct"/>
            <w:tcBorders>
              <w:top w:val="single" w:sz="4" w:space="0" w:color="auto"/>
              <w:left w:val="single" w:sz="4" w:space="0" w:color="auto"/>
              <w:bottom w:val="single" w:sz="4" w:space="0" w:color="auto"/>
              <w:right w:val="single" w:sz="4" w:space="0" w:color="auto"/>
            </w:tcBorders>
            <w:vAlign w:val="center"/>
          </w:tcPr>
          <w:p w:rsidR="00205F3C" w:rsidRPr="00986F3F" w:rsidRDefault="00205F3C" w:rsidP="00205F3C">
            <w:pPr>
              <w:jc w:val="center"/>
              <w:rPr>
                <w:sz w:val="20"/>
                <w:szCs w:val="20"/>
              </w:rPr>
            </w:pPr>
            <w:r>
              <w:rPr>
                <w:sz w:val="20"/>
                <w:szCs w:val="20"/>
              </w:rPr>
              <w:t>5.100,00 TL</w:t>
            </w:r>
          </w:p>
        </w:tc>
        <w:tc>
          <w:tcPr>
            <w:tcW w:w="367" w:type="pct"/>
            <w:tcBorders>
              <w:top w:val="single" w:sz="4" w:space="0" w:color="auto"/>
              <w:left w:val="single" w:sz="4" w:space="0" w:color="auto"/>
              <w:bottom w:val="single" w:sz="4" w:space="0" w:color="auto"/>
              <w:right w:val="single" w:sz="4" w:space="0" w:color="auto"/>
            </w:tcBorders>
            <w:vAlign w:val="center"/>
          </w:tcPr>
          <w:p w:rsidR="00A537AD" w:rsidRPr="00986F3F" w:rsidRDefault="0042622E"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A537AD" w:rsidRPr="00986F3F" w:rsidRDefault="0042622E" w:rsidP="0042622E">
            <w:pPr>
              <w:rPr>
                <w:sz w:val="20"/>
                <w:szCs w:val="20"/>
              </w:rPr>
            </w:pPr>
            <w:r>
              <w:rPr>
                <w:sz w:val="20"/>
                <w:szCs w:val="20"/>
              </w:rPr>
              <w:t>10:00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t>2</w:t>
            </w:r>
          </w:p>
        </w:tc>
        <w:tc>
          <w:tcPr>
            <w:tcW w:w="409"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35120107679</w:t>
            </w:r>
          </w:p>
        </w:tc>
        <w:tc>
          <w:tcPr>
            <w:tcW w:w="366"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proofErr w:type="spellStart"/>
            <w:r>
              <w:rPr>
                <w:sz w:val="20"/>
                <w:szCs w:val="20"/>
              </w:rPr>
              <w:t>Gökçeyurt</w:t>
            </w:r>
            <w:proofErr w:type="spellEnd"/>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134</w:t>
            </w:r>
          </w:p>
        </w:tc>
        <w:tc>
          <w:tcPr>
            <w:tcW w:w="228"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37</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78.322,13</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78.322,13</w:t>
            </w:r>
          </w:p>
        </w:tc>
        <w:tc>
          <w:tcPr>
            <w:tcW w:w="366"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Hali Arazi</w:t>
            </w:r>
          </w:p>
        </w:tc>
        <w:tc>
          <w:tcPr>
            <w:tcW w:w="457"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78.322,13</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24.000,00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7.200,00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10:30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t>3</w:t>
            </w:r>
          </w:p>
        </w:tc>
        <w:tc>
          <w:tcPr>
            <w:tcW w:w="409"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r>
              <w:rPr>
                <w:sz w:val="20"/>
                <w:szCs w:val="20"/>
              </w:rPr>
              <w:t>35120105439</w:t>
            </w:r>
          </w:p>
        </w:tc>
        <w:tc>
          <w:tcPr>
            <w:tcW w:w="366"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proofErr w:type="spellStart"/>
            <w:r>
              <w:rPr>
                <w:sz w:val="20"/>
                <w:szCs w:val="20"/>
              </w:rPr>
              <w:t>İneşir</w:t>
            </w:r>
            <w:proofErr w:type="spellEnd"/>
            <w:r>
              <w:rPr>
                <w:sz w:val="20"/>
                <w:szCs w:val="20"/>
              </w:rPr>
              <w:t xml:space="preserve"> Mahallesi</w:t>
            </w:r>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121</w:t>
            </w:r>
          </w:p>
        </w:tc>
        <w:tc>
          <w:tcPr>
            <w:tcW w:w="228"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r>
              <w:rPr>
                <w:sz w:val="20"/>
                <w:szCs w:val="20"/>
              </w:rPr>
              <w:t>7</w:t>
            </w:r>
          </w:p>
        </w:tc>
        <w:tc>
          <w:tcPr>
            <w:tcW w:w="412"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r>
              <w:rPr>
                <w:sz w:val="20"/>
                <w:szCs w:val="20"/>
              </w:rPr>
              <w:t>72.084,04</w:t>
            </w:r>
          </w:p>
        </w:tc>
        <w:tc>
          <w:tcPr>
            <w:tcW w:w="412"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r>
              <w:rPr>
                <w:sz w:val="20"/>
                <w:szCs w:val="20"/>
              </w:rPr>
              <w:t>72.084,04</w:t>
            </w:r>
          </w:p>
        </w:tc>
        <w:tc>
          <w:tcPr>
            <w:tcW w:w="366"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r>
              <w:rPr>
                <w:sz w:val="20"/>
                <w:szCs w:val="20"/>
              </w:rPr>
              <w:t>Ham Toprak</w:t>
            </w:r>
          </w:p>
        </w:tc>
        <w:tc>
          <w:tcPr>
            <w:tcW w:w="457" w:type="pct"/>
            <w:tcBorders>
              <w:top w:val="single" w:sz="4" w:space="0" w:color="auto"/>
              <w:left w:val="nil"/>
              <w:bottom w:val="single" w:sz="4" w:space="0" w:color="auto"/>
              <w:right w:val="single" w:sz="4" w:space="0" w:color="auto"/>
            </w:tcBorders>
            <w:vAlign w:val="center"/>
          </w:tcPr>
          <w:p w:rsidR="00964BFA" w:rsidRDefault="0042622E" w:rsidP="0042622E">
            <w:pPr>
              <w:jc w:val="center"/>
              <w:rPr>
                <w:sz w:val="20"/>
                <w:szCs w:val="20"/>
              </w:rPr>
            </w:pPr>
            <w:r>
              <w:rPr>
                <w:sz w:val="20"/>
                <w:szCs w:val="20"/>
              </w:rPr>
              <w:t>72.084,04</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22.000,00</w:t>
            </w:r>
            <w:r w:rsidR="003C3AC1">
              <w:rPr>
                <w:sz w:val="20"/>
                <w:szCs w:val="20"/>
              </w:rPr>
              <w:t xml:space="preserve">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6.600,00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11:00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t>4</w:t>
            </w:r>
          </w:p>
        </w:tc>
        <w:tc>
          <w:tcPr>
            <w:tcW w:w="409"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35120104987</w:t>
            </w:r>
          </w:p>
        </w:tc>
        <w:tc>
          <w:tcPr>
            <w:tcW w:w="366"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Oruçlar</w:t>
            </w:r>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158</w:t>
            </w:r>
          </w:p>
        </w:tc>
        <w:tc>
          <w:tcPr>
            <w:tcW w:w="228"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1</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74.274,21</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74.274,21</w:t>
            </w:r>
          </w:p>
        </w:tc>
        <w:tc>
          <w:tcPr>
            <w:tcW w:w="366"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Ham Toprak</w:t>
            </w:r>
          </w:p>
        </w:tc>
        <w:tc>
          <w:tcPr>
            <w:tcW w:w="457"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74.274,21</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19.000,00</w:t>
            </w:r>
            <w:r w:rsidR="003C3AC1">
              <w:rPr>
                <w:sz w:val="20"/>
                <w:szCs w:val="20"/>
              </w:rPr>
              <w:t xml:space="preserve">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5.700,00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11:30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t>5</w:t>
            </w:r>
          </w:p>
        </w:tc>
        <w:tc>
          <w:tcPr>
            <w:tcW w:w="409"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35120115149</w:t>
            </w:r>
          </w:p>
        </w:tc>
        <w:tc>
          <w:tcPr>
            <w:tcW w:w="366"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proofErr w:type="spellStart"/>
            <w:r>
              <w:rPr>
                <w:sz w:val="20"/>
                <w:szCs w:val="20"/>
              </w:rPr>
              <w:t>Yalnızdam</w:t>
            </w:r>
            <w:proofErr w:type="spellEnd"/>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101</w:t>
            </w:r>
          </w:p>
        </w:tc>
        <w:tc>
          <w:tcPr>
            <w:tcW w:w="228"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264</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141.160.30</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141.160,30</w:t>
            </w:r>
          </w:p>
        </w:tc>
        <w:tc>
          <w:tcPr>
            <w:tcW w:w="366"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Hali Arazi</w:t>
            </w:r>
          </w:p>
        </w:tc>
        <w:tc>
          <w:tcPr>
            <w:tcW w:w="457"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141.160,30</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36.000,00</w:t>
            </w:r>
            <w:r w:rsidR="003C3AC1">
              <w:rPr>
                <w:sz w:val="20"/>
                <w:szCs w:val="20"/>
              </w:rPr>
              <w:t xml:space="preserve">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10.800,00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14:00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t>6</w:t>
            </w:r>
          </w:p>
        </w:tc>
        <w:tc>
          <w:tcPr>
            <w:tcW w:w="409"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35120109446</w:t>
            </w:r>
          </w:p>
        </w:tc>
        <w:tc>
          <w:tcPr>
            <w:tcW w:w="366"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proofErr w:type="spellStart"/>
            <w:r>
              <w:rPr>
                <w:sz w:val="20"/>
                <w:szCs w:val="20"/>
              </w:rPr>
              <w:t>Yalnızdam</w:t>
            </w:r>
            <w:proofErr w:type="spellEnd"/>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101</w:t>
            </w:r>
          </w:p>
        </w:tc>
        <w:tc>
          <w:tcPr>
            <w:tcW w:w="228"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275</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54.847,30</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54.847,30</w:t>
            </w:r>
          </w:p>
        </w:tc>
        <w:tc>
          <w:tcPr>
            <w:tcW w:w="366"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Ham Toprak</w:t>
            </w:r>
          </w:p>
        </w:tc>
        <w:tc>
          <w:tcPr>
            <w:tcW w:w="457"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54.847,30</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14.000,00</w:t>
            </w:r>
            <w:r w:rsidR="003C3AC1">
              <w:rPr>
                <w:sz w:val="20"/>
                <w:szCs w:val="20"/>
              </w:rPr>
              <w:t xml:space="preserve">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4.200,00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14:30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lastRenderedPageBreak/>
              <w:t>7</w:t>
            </w:r>
          </w:p>
        </w:tc>
        <w:tc>
          <w:tcPr>
            <w:tcW w:w="409"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35120115131</w:t>
            </w:r>
          </w:p>
        </w:tc>
        <w:tc>
          <w:tcPr>
            <w:tcW w:w="366"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Yortanlı</w:t>
            </w:r>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127</w:t>
            </w:r>
          </w:p>
        </w:tc>
        <w:tc>
          <w:tcPr>
            <w:tcW w:w="228"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4</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243.585,30</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243.585,30</w:t>
            </w:r>
          </w:p>
        </w:tc>
        <w:tc>
          <w:tcPr>
            <w:tcW w:w="366" w:type="pct"/>
            <w:tcBorders>
              <w:top w:val="single" w:sz="4" w:space="0" w:color="auto"/>
              <w:left w:val="nil"/>
              <w:bottom w:val="single" w:sz="4" w:space="0" w:color="auto"/>
              <w:right w:val="single" w:sz="4" w:space="0" w:color="auto"/>
            </w:tcBorders>
            <w:vAlign w:val="center"/>
          </w:tcPr>
          <w:p w:rsidR="00964BFA" w:rsidRDefault="00205F3C" w:rsidP="0042622E">
            <w:pPr>
              <w:jc w:val="center"/>
              <w:rPr>
                <w:sz w:val="20"/>
                <w:szCs w:val="20"/>
              </w:rPr>
            </w:pPr>
            <w:r>
              <w:rPr>
                <w:sz w:val="20"/>
                <w:szCs w:val="20"/>
              </w:rPr>
              <w:t>Hali Arazi</w:t>
            </w:r>
          </w:p>
        </w:tc>
        <w:tc>
          <w:tcPr>
            <w:tcW w:w="457"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243.585,30</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61.000,00</w:t>
            </w:r>
            <w:r w:rsidR="003C3AC1">
              <w:rPr>
                <w:sz w:val="20"/>
                <w:szCs w:val="20"/>
              </w:rPr>
              <w:t xml:space="preserve">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18.300,00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42622E" w:rsidRDefault="0042622E" w:rsidP="0042622E">
            <w:pPr>
              <w:jc w:val="center"/>
              <w:rPr>
                <w:sz w:val="20"/>
                <w:szCs w:val="20"/>
              </w:rPr>
            </w:pPr>
            <w:r>
              <w:rPr>
                <w:sz w:val="20"/>
                <w:szCs w:val="20"/>
              </w:rPr>
              <w:t>15:00</w:t>
            </w:r>
          </w:p>
        </w:tc>
      </w:tr>
      <w:tr w:rsidR="00205F3C" w:rsidRPr="00986F3F" w:rsidTr="00205F3C">
        <w:trPr>
          <w:cantSplit/>
          <w:trHeight w:val="198"/>
          <w:jc w:val="center"/>
        </w:trPr>
        <w:tc>
          <w:tcPr>
            <w:tcW w:w="138" w:type="pct"/>
            <w:tcBorders>
              <w:top w:val="single" w:sz="4" w:space="0" w:color="auto"/>
              <w:left w:val="single" w:sz="4" w:space="0" w:color="auto"/>
              <w:bottom w:val="single" w:sz="4" w:space="0" w:color="auto"/>
              <w:right w:val="single" w:sz="4" w:space="0" w:color="auto"/>
            </w:tcBorders>
            <w:vAlign w:val="center"/>
          </w:tcPr>
          <w:p w:rsidR="00964BFA" w:rsidRPr="00986F3F" w:rsidRDefault="0042622E" w:rsidP="0042622E">
            <w:pPr>
              <w:jc w:val="center"/>
              <w:rPr>
                <w:sz w:val="20"/>
                <w:szCs w:val="20"/>
              </w:rPr>
            </w:pPr>
            <w:r>
              <w:rPr>
                <w:sz w:val="20"/>
                <w:szCs w:val="20"/>
              </w:rPr>
              <w:t>8</w:t>
            </w:r>
          </w:p>
        </w:tc>
        <w:tc>
          <w:tcPr>
            <w:tcW w:w="409" w:type="pct"/>
            <w:tcBorders>
              <w:top w:val="single" w:sz="4" w:space="0" w:color="auto"/>
              <w:left w:val="nil"/>
              <w:bottom w:val="single" w:sz="4" w:space="0" w:color="auto"/>
              <w:right w:val="single" w:sz="4" w:space="0" w:color="auto"/>
            </w:tcBorders>
            <w:vAlign w:val="center"/>
          </w:tcPr>
          <w:p w:rsidR="00964BFA" w:rsidRDefault="003C3AC1" w:rsidP="0042622E">
            <w:pPr>
              <w:jc w:val="center"/>
              <w:rPr>
                <w:sz w:val="20"/>
                <w:szCs w:val="20"/>
              </w:rPr>
            </w:pPr>
            <w:r>
              <w:rPr>
                <w:sz w:val="20"/>
                <w:szCs w:val="20"/>
              </w:rPr>
              <w:t>35120104526</w:t>
            </w:r>
          </w:p>
        </w:tc>
        <w:tc>
          <w:tcPr>
            <w:tcW w:w="366"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İsmailli</w:t>
            </w:r>
          </w:p>
        </w:tc>
        <w:tc>
          <w:tcPr>
            <w:tcW w:w="184" w:type="pct"/>
            <w:tcBorders>
              <w:top w:val="single" w:sz="4" w:space="0" w:color="auto"/>
              <w:left w:val="single" w:sz="4" w:space="0" w:color="auto"/>
              <w:bottom w:val="single" w:sz="4" w:space="0" w:color="auto"/>
              <w:right w:val="single" w:sz="4" w:space="0" w:color="auto"/>
            </w:tcBorders>
            <w:vAlign w:val="center"/>
          </w:tcPr>
          <w:p w:rsidR="00964BFA" w:rsidRDefault="008E3D55" w:rsidP="0042622E">
            <w:pPr>
              <w:jc w:val="center"/>
              <w:rPr>
                <w:sz w:val="20"/>
                <w:szCs w:val="20"/>
              </w:rPr>
            </w:pPr>
            <w:r>
              <w:rPr>
                <w:sz w:val="20"/>
                <w:szCs w:val="20"/>
              </w:rPr>
              <w:t>104</w:t>
            </w:r>
          </w:p>
        </w:tc>
        <w:tc>
          <w:tcPr>
            <w:tcW w:w="228"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1</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61.161,00</w:t>
            </w:r>
          </w:p>
        </w:tc>
        <w:tc>
          <w:tcPr>
            <w:tcW w:w="412"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61.161,00</w:t>
            </w:r>
          </w:p>
        </w:tc>
        <w:tc>
          <w:tcPr>
            <w:tcW w:w="366" w:type="pct"/>
            <w:tcBorders>
              <w:top w:val="single" w:sz="4" w:space="0" w:color="auto"/>
              <w:left w:val="nil"/>
              <w:bottom w:val="single" w:sz="4" w:space="0" w:color="auto"/>
              <w:right w:val="single" w:sz="4" w:space="0" w:color="auto"/>
            </w:tcBorders>
            <w:vAlign w:val="center"/>
          </w:tcPr>
          <w:p w:rsidR="00964BFA" w:rsidRDefault="00205F3C" w:rsidP="0042622E">
            <w:pPr>
              <w:jc w:val="center"/>
              <w:rPr>
                <w:sz w:val="20"/>
                <w:szCs w:val="20"/>
              </w:rPr>
            </w:pPr>
            <w:r>
              <w:rPr>
                <w:sz w:val="20"/>
                <w:szCs w:val="20"/>
              </w:rPr>
              <w:t>Hali Arazi</w:t>
            </w:r>
          </w:p>
        </w:tc>
        <w:tc>
          <w:tcPr>
            <w:tcW w:w="457" w:type="pct"/>
            <w:tcBorders>
              <w:top w:val="single" w:sz="4" w:space="0" w:color="auto"/>
              <w:left w:val="nil"/>
              <w:bottom w:val="single" w:sz="4" w:space="0" w:color="auto"/>
              <w:right w:val="single" w:sz="4" w:space="0" w:color="auto"/>
            </w:tcBorders>
            <w:vAlign w:val="center"/>
          </w:tcPr>
          <w:p w:rsidR="00964BFA" w:rsidRDefault="008E3D55" w:rsidP="0042622E">
            <w:pPr>
              <w:jc w:val="center"/>
              <w:rPr>
                <w:sz w:val="20"/>
                <w:szCs w:val="20"/>
              </w:rPr>
            </w:pPr>
            <w:r>
              <w:rPr>
                <w:sz w:val="20"/>
                <w:szCs w:val="20"/>
              </w:rPr>
              <w:t>61.161,00</w:t>
            </w:r>
          </w:p>
        </w:tc>
        <w:tc>
          <w:tcPr>
            <w:tcW w:w="641" w:type="pct"/>
            <w:tcBorders>
              <w:top w:val="single" w:sz="4" w:space="0" w:color="auto"/>
              <w:left w:val="single" w:sz="4" w:space="0" w:color="auto"/>
              <w:bottom w:val="single" w:sz="4" w:space="0" w:color="auto"/>
              <w:right w:val="single" w:sz="4" w:space="0" w:color="auto"/>
            </w:tcBorders>
            <w:vAlign w:val="center"/>
          </w:tcPr>
          <w:p w:rsidR="00964BFA" w:rsidRDefault="00E843D4" w:rsidP="0042622E">
            <w:pPr>
              <w:jc w:val="center"/>
              <w:rPr>
                <w:sz w:val="20"/>
                <w:szCs w:val="20"/>
              </w:rPr>
            </w:pPr>
            <w:r>
              <w:rPr>
                <w:sz w:val="20"/>
                <w:szCs w:val="20"/>
              </w:rPr>
              <w:t>Y</w:t>
            </w:r>
            <w:r w:rsidRPr="00104CE2">
              <w:rPr>
                <w:sz w:val="20"/>
                <w:szCs w:val="20"/>
              </w:rPr>
              <w:t>enilenebilir enerji kaynaklarına dayalı lisanssız elektrik üretim</w:t>
            </w:r>
            <w:r>
              <w:rPr>
                <w:sz w:val="20"/>
                <w:szCs w:val="20"/>
              </w:rPr>
              <w:t xml:space="preserve"> tesisi</w:t>
            </w:r>
            <w:r w:rsidRPr="00104CE2">
              <w:rPr>
                <w:sz w:val="20"/>
                <w:szCs w:val="20"/>
              </w:rPr>
              <w:t xml:space="preserve"> yapılması</w:t>
            </w:r>
          </w:p>
        </w:tc>
        <w:tc>
          <w:tcPr>
            <w:tcW w:w="411" w:type="pct"/>
            <w:tcBorders>
              <w:top w:val="single" w:sz="4" w:space="0" w:color="auto"/>
              <w:left w:val="single" w:sz="4" w:space="0" w:color="auto"/>
              <w:bottom w:val="single" w:sz="4" w:space="0" w:color="auto"/>
              <w:right w:val="single" w:sz="4" w:space="0" w:color="auto"/>
            </w:tcBorders>
            <w:vAlign w:val="center"/>
          </w:tcPr>
          <w:p w:rsidR="00964BFA" w:rsidRDefault="00E843D4" w:rsidP="0042622E">
            <w:pPr>
              <w:jc w:val="center"/>
              <w:rPr>
                <w:sz w:val="20"/>
                <w:szCs w:val="20"/>
              </w:rPr>
            </w:pPr>
            <w:r>
              <w:rPr>
                <w:sz w:val="20"/>
                <w:szCs w:val="20"/>
              </w:rPr>
              <w:t>25.000,00</w:t>
            </w:r>
            <w:r w:rsidR="003C3AC1">
              <w:rPr>
                <w:sz w:val="20"/>
                <w:szCs w:val="20"/>
              </w:rPr>
              <w:t xml:space="preserve"> TL</w:t>
            </w:r>
          </w:p>
        </w:tc>
        <w:tc>
          <w:tcPr>
            <w:tcW w:w="412" w:type="pct"/>
            <w:tcBorders>
              <w:top w:val="single" w:sz="4" w:space="0" w:color="auto"/>
              <w:left w:val="single" w:sz="4" w:space="0" w:color="auto"/>
              <w:bottom w:val="single" w:sz="4" w:space="0" w:color="auto"/>
              <w:right w:val="single" w:sz="4" w:space="0" w:color="auto"/>
            </w:tcBorders>
            <w:vAlign w:val="center"/>
          </w:tcPr>
          <w:p w:rsidR="00964BFA" w:rsidRDefault="00205F3C" w:rsidP="0042622E">
            <w:pPr>
              <w:jc w:val="center"/>
              <w:rPr>
                <w:sz w:val="20"/>
                <w:szCs w:val="20"/>
              </w:rPr>
            </w:pPr>
            <w:r>
              <w:rPr>
                <w:sz w:val="20"/>
                <w:szCs w:val="20"/>
              </w:rPr>
              <w:t>7.500,00 TL</w:t>
            </w:r>
          </w:p>
        </w:tc>
        <w:tc>
          <w:tcPr>
            <w:tcW w:w="367" w:type="pct"/>
            <w:tcBorders>
              <w:top w:val="single" w:sz="4" w:space="0" w:color="auto"/>
              <w:left w:val="single" w:sz="4" w:space="0" w:color="auto"/>
              <w:bottom w:val="single" w:sz="4" w:space="0" w:color="auto"/>
              <w:right w:val="single" w:sz="4" w:space="0" w:color="auto"/>
            </w:tcBorders>
            <w:vAlign w:val="center"/>
          </w:tcPr>
          <w:p w:rsidR="00964BFA" w:rsidRDefault="003C3AC1" w:rsidP="0042622E">
            <w:pPr>
              <w:jc w:val="center"/>
              <w:rPr>
                <w:sz w:val="20"/>
                <w:szCs w:val="20"/>
              </w:rPr>
            </w:pPr>
            <w:r>
              <w:rPr>
                <w:sz w:val="20"/>
                <w:szCs w:val="20"/>
              </w:rPr>
              <w:t>26.01.2023</w:t>
            </w:r>
          </w:p>
        </w:tc>
        <w:tc>
          <w:tcPr>
            <w:tcW w:w="197" w:type="pct"/>
            <w:tcBorders>
              <w:top w:val="single" w:sz="4" w:space="0" w:color="auto"/>
              <w:left w:val="single" w:sz="4" w:space="0" w:color="auto"/>
              <w:bottom w:val="single" w:sz="4" w:space="0" w:color="auto"/>
              <w:right w:val="single" w:sz="4" w:space="0" w:color="auto"/>
            </w:tcBorders>
            <w:vAlign w:val="center"/>
          </w:tcPr>
          <w:p w:rsidR="00964BFA" w:rsidRDefault="0042622E" w:rsidP="0042622E">
            <w:pPr>
              <w:jc w:val="center"/>
              <w:rPr>
                <w:sz w:val="20"/>
                <w:szCs w:val="20"/>
              </w:rPr>
            </w:pPr>
            <w:r>
              <w:rPr>
                <w:sz w:val="20"/>
                <w:szCs w:val="20"/>
              </w:rPr>
              <w:t>15:30</w:t>
            </w:r>
          </w:p>
        </w:tc>
      </w:tr>
    </w:tbl>
    <w:p w:rsidR="00A537AD" w:rsidRPr="00A40407" w:rsidRDefault="00A537AD" w:rsidP="00A537AD">
      <w:pPr>
        <w:rPr>
          <w:sz w:val="20"/>
          <w:szCs w:val="20"/>
        </w:rPr>
      </w:pPr>
    </w:p>
    <w:p w:rsidR="00E843D4" w:rsidRPr="00AA1731" w:rsidRDefault="00E843D4" w:rsidP="00E843D4">
      <w:pPr>
        <w:ind w:firstLine="708"/>
        <w:rPr>
          <w:sz w:val="16"/>
          <w:szCs w:val="16"/>
        </w:rPr>
      </w:pPr>
      <w:r w:rsidRPr="00AA1731">
        <w:rPr>
          <w:sz w:val="16"/>
          <w:szCs w:val="16"/>
        </w:rPr>
        <w:t>Yukarıda nitelikleri, tahmini bedeli ve geçici teminatı belirtilen 8 adet taşınmazın irtifak hakkı tesisi 2886 sayılı Devlet İhale Kanununun 51/g maddesi gereğince Pazarlık Usulü ile hizasında gösterilen tarih ve saatte, Bergama Milli Emlak Şefliğinde teşekkül edecek komisyon huzurunda yapılacaktır.</w:t>
      </w:r>
    </w:p>
    <w:p w:rsidR="00E843D4" w:rsidRPr="00AA1731" w:rsidRDefault="00E843D4" w:rsidP="00E843D4">
      <w:pPr>
        <w:rPr>
          <w:sz w:val="16"/>
          <w:szCs w:val="16"/>
        </w:rPr>
      </w:pPr>
      <w:r w:rsidRPr="00AA1731">
        <w:rPr>
          <w:sz w:val="16"/>
          <w:szCs w:val="16"/>
        </w:rPr>
        <w:t xml:space="preserve">1- İhale ile ilgili dosya ve şartname mesai saatleri dâhilinde </w:t>
      </w:r>
      <w:r w:rsidR="004C5FA2" w:rsidRPr="00AA1731">
        <w:rPr>
          <w:sz w:val="16"/>
          <w:szCs w:val="16"/>
        </w:rPr>
        <w:t>Bergama Milli Emlak Şefliğinde</w:t>
      </w:r>
      <w:r w:rsidRPr="00AA1731">
        <w:rPr>
          <w:sz w:val="16"/>
          <w:szCs w:val="16"/>
        </w:rPr>
        <w:t xml:space="preserve"> ücretsiz görülebilir.</w:t>
      </w:r>
    </w:p>
    <w:p w:rsidR="00E843D4" w:rsidRPr="00AA1731" w:rsidRDefault="00E843D4" w:rsidP="00E843D4">
      <w:pPr>
        <w:rPr>
          <w:sz w:val="16"/>
          <w:szCs w:val="16"/>
        </w:rPr>
      </w:pPr>
      <w:proofErr w:type="gramStart"/>
      <w:r w:rsidRPr="00AA1731">
        <w:rPr>
          <w:sz w:val="16"/>
          <w:szCs w:val="16"/>
        </w:rPr>
        <w:t>2- İhaleye iştirak edeceklerin, T.C. kimlik numarasını gösteren nüfus cüzdanı suretini, yerleşim yeri belgesini, teminat makbuzlarını, özel hukuk tüzel kişilerinin, yukarıda belirtilen belgelerden ayrı olarak, vergi kimlik numarasını,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yıl içerisinde alınmış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roofErr w:type="gramEnd"/>
    </w:p>
    <w:p w:rsidR="00E843D4" w:rsidRPr="00AA1731" w:rsidRDefault="00E843D4" w:rsidP="00E843D4">
      <w:pPr>
        <w:rPr>
          <w:sz w:val="16"/>
          <w:szCs w:val="16"/>
        </w:rPr>
      </w:pPr>
      <w:r w:rsidRPr="00AA1731">
        <w:rPr>
          <w:sz w:val="16"/>
          <w:szCs w:val="16"/>
        </w:rPr>
        <w:t>3- İrtifak hakkı tesisi veya kullanma izni verilmesine ilişkin ihalelerde ihaleye katılacakların ihale öncesinde, anılan Kanun ve Hazine Taşınmazlarının İdaresi Hakkında Yönetmelikte yer alan bilgi ve belgelerle birlikte;</w:t>
      </w:r>
    </w:p>
    <w:p w:rsidR="00E843D4" w:rsidRPr="00AA1731" w:rsidRDefault="00E843D4" w:rsidP="00E843D4">
      <w:pPr>
        <w:rPr>
          <w:sz w:val="16"/>
          <w:szCs w:val="16"/>
        </w:rPr>
      </w:pPr>
      <w:r w:rsidRPr="00AA1731">
        <w:rPr>
          <w:sz w:val="16"/>
          <w:szCs w:val="16"/>
        </w:rPr>
        <w:t xml:space="preserve">a) Kurulması planlanan elektrik üretim tesisinin türü (güneş, rüzgâr, jeotermal, hidrolik veya </w:t>
      </w:r>
      <w:proofErr w:type="spellStart"/>
      <w:r w:rsidRPr="00AA1731">
        <w:rPr>
          <w:sz w:val="16"/>
          <w:szCs w:val="16"/>
        </w:rPr>
        <w:t>biyokütle</w:t>
      </w:r>
      <w:proofErr w:type="spellEnd"/>
      <w:r w:rsidRPr="00AA1731">
        <w:rPr>
          <w:sz w:val="16"/>
          <w:szCs w:val="16"/>
        </w:rPr>
        <w:t xml:space="preserve"> enerjisine dayalı üretim tesisi) ile kurulu gücünü belirtir dilekçeyi,</w:t>
      </w:r>
    </w:p>
    <w:p w:rsidR="00E843D4" w:rsidRPr="00AA1731" w:rsidRDefault="00E843D4" w:rsidP="00E843D4">
      <w:pPr>
        <w:rPr>
          <w:sz w:val="16"/>
          <w:szCs w:val="16"/>
        </w:rPr>
      </w:pPr>
      <w:r w:rsidRPr="00AA1731">
        <w:rPr>
          <w:sz w:val="16"/>
          <w:szCs w:val="16"/>
        </w:rPr>
        <w:t>b) Tüketim aboneliği/abonelikleri için bağlantı anlaşmasındaki sözleşme gücünü gösteren ilgili Şebeke İşletmecisinden alınacak yazıyı ihale öncesinde İdareye teslim etmeleri gerekmektedir.</w:t>
      </w:r>
    </w:p>
    <w:p w:rsidR="00E843D4" w:rsidRPr="00AA1731" w:rsidRDefault="00E843D4" w:rsidP="00E843D4">
      <w:pPr>
        <w:rPr>
          <w:sz w:val="16"/>
          <w:szCs w:val="16"/>
        </w:rPr>
      </w:pPr>
      <w:r w:rsidRPr="00AA1731">
        <w:rPr>
          <w:sz w:val="16"/>
          <w:szCs w:val="16"/>
        </w:rPr>
        <w:t>4- Teminat mektubunun 2886 sayılı Devlet İhale Kanununa uygun olarak düzenlenmesi gerekmektedir. (Süresiz ve limit içi olarak düzenlenecek, işin özelliği belirtilecek, banka teyit yazısı ile birlikte getirilecektir.)</w:t>
      </w:r>
    </w:p>
    <w:p w:rsidR="00E843D4" w:rsidRPr="00AA1731" w:rsidRDefault="00E843D4" w:rsidP="00E843D4">
      <w:pPr>
        <w:rPr>
          <w:sz w:val="16"/>
          <w:szCs w:val="16"/>
        </w:rPr>
      </w:pPr>
      <w:r w:rsidRPr="00AA1731">
        <w:rPr>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E843D4" w:rsidRPr="00AA1731" w:rsidRDefault="00E843D4" w:rsidP="00E843D4">
      <w:pPr>
        <w:rPr>
          <w:sz w:val="16"/>
          <w:szCs w:val="16"/>
        </w:rPr>
      </w:pPr>
      <w:r w:rsidRPr="00AA1731">
        <w:rPr>
          <w:sz w:val="16"/>
          <w:szCs w:val="16"/>
        </w:rPr>
        <w:t xml:space="preserve">6- (1)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E843D4" w:rsidRPr="00AA1731" w:rsidRDefault="00E843D4" w:rsidP="00E843D4">
      <w:pPr>
        <w:rPr>
          <w:sz w:val="16"/>
          <w:szCs w:val="16"/>
        </w:rPr>
      </w:pPr>
      <w:r w:rsidRPr="00AA1731">
        <w:rPr>
          <w:sz w:val="16"/>
          <w:szCs w:val="16"/>
        </w:rPr>
        <w:t>a) Sanayi abone grubunda yer alan kişiler,</w:t>
      </w:r>
    </w:p>
    <w:p w:rsidR="00E843D4" w:rsidRPr="00AA1731" w:rsidRDefault="00E843D4" w:rsidP="00E843D4">
      <w:pPr>
        <w:rPr>
          <w:sz w:val="16"/>
          <w:szCs w:val="16"/>
        </w:rPr>
      </w:pPr>
      <w:r w:rsidRPr="00AA1731">
        <w:rPr>
          <w:sz w:val="16"/>
          <w:szCs w:val="16"/>
        </w:rPr>
        <w:t>b) Kamu ve özel hizmetler sektörü ile diğer abone grubunda yer alan kişiler,</w:t>
      </w:r>
    </w:p>
    <w:p w:rsidR="00E843D4" w:rsidRPr="00AA1731" w:rsidRDefault="00E843D4" w:rsidP="00E843D4">
      <w:pPr>
        <w:rPr>
          <w:sz w:val="16"/>
          <w:szCs w:val="16"/>
        </w:rPr>
      </w:pPr>
      <w:r w:rsidRPr="00AA1731">
        <w:rPr>
          <w:sz w:val="16"/>
          <w:szCs w:val="16"/>
        </w:rPr>
        <w:t>c) Tarımsal faaliyetler abone grubunda yer alan kişiler, başvuruda bulunabilir.</w:t>
      </w:r>
    </w:p>
    <w:p w:rsidR="00E843D4" w:rsidRPr="00AA1731" w:rsidRDefault="00E843D4" w:rsidP="00E843D4">
      <w:pPr>
        <w:rPr>
          <w:sz w:val="16"/>
          <w:szCs w:val="16"/>
        </w:rPr>
      </w:pPr>
      <w:r w:rsidRPr="00AA1731">
        <w:rPr>
          <w:sz w:val="16"/>
          <w:szCs w:val="16"/>
        </w:rPr>
        <w:t>(2) Büyük Ova Koruma Alanı içinde ise sadece tarımsal faaliyetler abone grubunda yer alan kişiler başvuruda bulunabilir.</w:t>
      </w:r>
    </w:p>
    <w:p w:rsidR="00E843D4" w:rsidRPr="00AA1731" w:rsidRDefault="00E843D4" w:rsidP="00E843D4">
      <w:pPr>
        <w:rPr>
          <w:sz w:val="16"/>
          <w:szCs w:val="16"/>
        </w:rPr>
      </w:pPr>
      <w:r w:rsidRPr="00AA1731">
        <w:rPr>
          <w:sz w:val="16"/>
          <w:szCs w:val="16"/>
        </w:rPr>
        <w:t>(3)  Mesken ve aydınlatma abone grubunda yer alan kişiler bu Tebliğ kapsamında başvuruda bulunamazlar.</w:t>
      </w:r>
    </w:p>
    <w:p w:rsidR="00E843D4" w:rsidRPr="00AA1731" w:rsidRDefault="00E843D4" w:rsidP="00E843D4">
      <w:pPr>
        <w:rPr>
          <w:sz w:val="16"/>
          <w:szCs w:val="16"/>
        </w:rPr>
      </w:pPr>
      <w:r w:rsidRPr="00AA1731">
        <w:rPr>
          <w:sz w:val="16"/>
          <w:szCs w:val="16"/>
        </w:rPr>
        <w:t>7- Yatırımcıların bir tüketim tesisi için birden fazla üretim tesisi kurmak istemesi halinde, tüketim tesisi ile aynı bölgede bulunma şartı aranmaksızın tüm üretim tesislerinin aynı görevli tedarik şirketi bölgesi sınırları içinde bulunması gerekmektedir.</w:t>
      </w:r>
    </w:p>
    <w:p w:rsidR="00E843D4" w:rsidRPr="00AA1731" w:rsidRDefault="00E843D4" w:rsidP="00E843D4">
      <w:pPr>
        <w:rPr>
          <w:sz w:val="16"/>
          <w:szCs w:val="16"/>
        </w:rPr>
      </w:pPr>
      <w:r w:rsidRPr="00AA1731">
        <w:rPr>
          <w:sz w:val="16"/>
          <w:szCs w:val="16"/>
        </w:rPr>
        <w:t>8-  a) Yenilenebilir enerji kaynağına dayalı elektrik üretim tesislerinin güç sınırı, Elektrik Piyasasında Lisanssız Elektrik Üretim Yönetmeliğine göre belirlenir.</w:t>
      </w:r>
    </w:p>
    <w:p w:rsidR="00E843D4" w:rsidRPr="00AA1731" w:rsidRDefault="00E843D4" w:rsidP="00E843D4">
      <w:pPr>
        <w:rPr>
          <w:sz w:val="16"/>
          <w:szCs w:val="16"/>
        </w:rPr>
      </w:pPr>
      <w:r w:rsidRPr="00AA1731">
        <w:rPr>
          <w:sz w:val="16"/>
          <w:szCs w:val="16"/>
        </w:rPr>
        <w:lastRenderedPageBreak/>
        <w:t xml:space="preserve">      b) Güneş enerjisine dayalı olarak kurulacak lisanssız elektrik üretimi tesislerinde bir </w:t>
      </w:r>
      <w:proofErr w:type="spellStart"/>
      <w:r w:rsidRPr="00AA1731">
        <w:rPr>
          <w:sz w:val="16"/>
          <w:szCs w:val="16"/>
        </w:rPr>
        <w:t>MWe</w:t>
      </w:r>
      <w:proofErr w:type="spellEnd"/>
      <w:r w:rsidRPr="00AA1731">
        <w:rPr>
          <w:sz w:val="16"/>
          <w:szCs w:val="16"/>
        </w:rPr>
        <w:t xml:space="preserve"> başına kurulu güç için azami on beş dönüm santral sahasının kullanılmasına izin verilir.</w:t>
      </w:r>
    </w:p>
    <w:p w:rsidR="00E843D4" w:rsidRPr="00AA1731" w:rsidRDefault="00E843D4" w:rsidP="00E843D4">
      <w:pPr>
        <w:rPr>
          <w:sz w:val="16"/>
          <w:szCs w:val="16"/>
        </w:rPr>
      </w:pPr>
      <w:r w:rsidRPr="00AA1731">
        <w:rPr>
          <w:sz w:val="16"/>
          <w:szCs w:val="16"/>
        </w:rPr>
        <w:t>9- (1) Hazine taşınmazları hakkında yapılan irtifak hakkı/kullanma izni ihalelerinin onayını müteakip, yatırımcılara fiili kullanımı olmaksızın Ön İzin Sözleşmesi düzenlenmek suretiyle bir yıl süreli ön izin verilir.</w:t>
      </w:r>
    </w:p>
    <w:p w:rsidR="00E843D4" w:rsidRPr="00AA1731" w:rsidRDefault="00E843D4" w:rsidP="00E843D4">
      <w:pPr>
        <w:rPr>
          <w:sz w:val="16"/>
          <w:szCs w:val="16"/>
        </w:rPr>
      </w:pPr>
      <w:r w:rsidRPr="00AA1731">
        <w:rPr>
          <w:sz w:val="16"/>
          <w:szCs w:val="16"/>
        </w:rPr>
        <w:t xml:space="preserve">      (2) Ön izin sözleşmesinin notere tescil edildiği tarihten itibaren 30 gün içerisinde bağlantı anlaşmasına çağrı mektubu, ön izin sahibi tarafından İdareye teslim edilir. Bu süreyi üç katına kadar uzatmaya Bakanlık yetkilidir.  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E843D4" w:rsidRPr="00AA1731" w:rsidRDefault="00E843D4" w:rsidP="00E843D4">
      <w:pPr>
        <w:rPr>
          <w:sz w:val="16"/>
          <w:szCs w:val="16"/>
        </w:rPr>
      </w:pPr>
      <w:r w:rsidRPr="00AA1731">
        <w:rPr>
          <w:sz w:val="16"/>
          <w:szCs w:val="16"/>
        </w:rPr>
        <w:t>10- İrtifak hakkı tesis edilen/kullanma izni verilen taşınmaz üzerinde yapılacak olan lisanssız elektrik üretim tesislerine ilişkin işlemlerde Elektrik Piyasasında Lisanssız Elektrik Üretim Yönetmeliğinde düzenlenen inşaat sürelerine ilişkin hükümler uygulanacaktır.</w:t>
      </w:r>
    </w:p>
    <w:p w:rsidR="00E843D4" w:rsidRPr="00AA1731" w:rsidRDefault="00E843D4" w:rsidP="00E843D4">
      <w:pPr>
        <w:rPr>
          <w:sz w:val="16"/>
          <w:szCs w:val="16"/>
        </w:rPr>
      </w:pPr>
      <w:r w:rsidRPr="00AA1731">
        <w:rPr>
          <w:sz w:val="16"/>
          <w:szCs w:val="16"/>
        </w:rPr>
        <w:t xml:space="preserve">11- Komisyon gerekçesini belirtmek şartıyla ihaleyi yapıp yapmamakta serbesttir.    </w:t>
      </w:r>
    </w:p>
    <w:p w:rsidR="00E843D4" w:rsidRPr="00AA1731" w:rsidRDefault="00E843D4" w:rsidP="00E843D4">
      <w:pPr>
        <w:rPr>
          <w:sz w:val="16"/>
          <w:szCs w:val="16"/>
        </w:rPr>
      </w:pPr>
      <w:r w:rsidRPr="00AA1731">
        <w:rPr>
          <w:sz w:val="16"/>
          <w:szCs w:val="16"/>
        </w:rPr>
        <w:t>12- Geçici Teminat bedellerinin nakde</w:t>
      </w:r>
      <w:r w:rsidR="004641F1" w:rsidRPr="00AA1731">
        <w:rPr>
          <w:sz w:val="16"/>
          <w:szCs w:val="16"/>
        </w:rPr>
        <w:t>n ödenmek istenmesi halinde; Bergama Malmüdürlüğü</w:t>
      </w:r>
      <w:r w:rsidRPr="00AA1731">
        <w:rPr>
          <w:sz w:val="16"/>
          <w:szCs w:val="16"/>
        </w:rPr>
        <w:t xml:space="preserve"> veznesinin çalışma saatleri dikkate alınarak ödenmesi ve ihale saatinden önce İhale Komisyonu Başkanlığına ibraz edilmesi gerekmektedir.</w:t>
      </w:r>
    </w:p>
    <w:p w:rsidR="00E843D4" w:rsidRPr="00AA1731" w:rsidRDefault="00E843D4" w:rsidP="00E843D4">
      <w:pPr>
        <w:rPr>
          <w:sz w:val="16"/>
          <w:szCs w:val="16"/>
        </w:rPr>
      </w:pPr>
      <w:r w:rsidRPr="00AA1731">
        <w:rPr>
          <w:sz w:val="16"/>
          <w:szCs w:val="16"/>
        </w:rPr>
        <w:t>13- İhale</w:t>
      </w:r>
      <w:r w:rsidR="004641F1" w:rsidRPr="00AA1731">
        <w:rPr>
          <w:sz w:val="16"/>
          <w:szCs w:val="16"/>
        </w:rPr>
        <w:t xml:space="preserve"> ile ilgili bilgiler http://www.izmir</w:t>
      </w:r>
      <w:r w:rsidRPr="00AA1731">
        <w:rPr>
          <w:sz w:val="16"/>
          <w:szCs w:val="16"/>
        </w:rPr>
        <w:t>.csb.gov.tr/ Türkiye genelindeki ihale bilgileri http://www.milliemlak.gov.tr/ internet adresinden öğrenilebilir.</w:t>
      </w:r>
    </w:p>
    <w:p w:rsidR="00E843D4" w:rsidRPr="00AA1731" w:rsidRDefault="00E843D4" w:rsidP="00E843D4">
      <w:pPr>
        <w:rPr>
          <w:sz w:val="16"/>
          <w:szCs w:val="16"/>
        </w:rPr>
      </w:pPr>
      <w:r w:rsidRPr="00AA1731">
        <w:rPr>
          <w:sz w:val="16"/>
          <w:szCs w:val="16"/>
        </w:rPr>
        <w:t>14</w:t>
      </w:r>
      <w:r w:rsidR="004641F1" w:rsidRPr="00AA1731">
        <w:rPr>
          <w:sz w:val="16"/>
          <w:szCs w:val="16"/>
        </w:rPr>
        <w:t>- İhalenin Yapılacağı Yer: Bergama Milli Emlak Şefliği</w:t>
      </w:r>
    </w:p>
    <w:p w:rsidR="00E843D4" w:rsidRPr="00AA1731" w:rsidRDefault="00E843D4" w:rsidP="00E843D4">
      <w:pPr>
        <w:rPr>
          <w:sz w:val="16"/>
          <w:szCs w:val="16"/>
        </w:rPr>
      </w:pPr>
      <w:r w:rsidRPr="00AA1731">
        <w:rPr>
          <w:sz w:val="16"/>
          <w:szCs w:val="16"/>
        </w:rPr>
        <w:t>15</w:t>
      </w:r>
      <w:r w:rsidR="004641F1" w:rsidRPr="00AA1731">
        <w:rPr>
          <w:sz w:val="16"/>
          <w:szCs w:val="16"/>
        </w:rPr>
        <w:t>- İdarenin telefon numarası: 0232 631 28 89</w:t>
      </w:r>
      <w:r w:rsidRPr="00AA1731">
        <w:rPr>
          <w:sz w:val="16"/>
          <w:szCs w:val="16"/>
        </w:rPr>
        <w:t xml:space="preserve">                 </w:t>
      </w:r>
    </w:p>
    <w:p w:rsidR="00E843D4" w:rsidRPr="00AA1731" w:rsidRDefault="00E843D4" w:rsidP="00E843D4">
      <w:pPr>
        <w:rPr>
          <w:sz w:val="16"/>
          <w:szCs w:val="16"/>
        </w:rPr>
      </w:pPr>
      <w:r w:rsidRPr="00AA1731">
        <w:rPr>
          <w:sz w:val="16"/>
          <w:szCs w:val="16"/>
        </w:rPr>
        <w:t xml:space="preserve">                                                                                                                                                                                                                                                                                                                           İLAN OLUNUR</w:t>
      </w:r>
    </w:p>
    <w:p w:rsidR="00FC06D9" w:rsidRDefault="00FC06D9">
      <w:bookmarkStart w:id="0" w:name="_GoBack"/>
      <w:bookmarkEnd w:id="0"/>
    </w:p>
    <w:sectPr w:rsidR="00FC06D9" w:rsidSect="004262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AA"/>
    <w:rsid w:val="0015115B"/>
    <w:rsid w:val="00205F3C"/>
    <w:rsid w:val="003C3AC1"/>
    <w:rsid w:val="0042622E"/>
    <w:rsid w:val="004641F1"/>
    <w:rsid w:val="004C5FA2"/>
    <w:rsid w:val="008C1AAA"/>
    <w:rsid w:val="008C33D4"/>
    <w:rsid w:val="008E3D55"/>
    <w:rsid w:val="00964BFA"/>
    <w:rsid w:val="00A537AD"/>
    <w:rsid w:val="00AA1731"/>
    <w:rsid w:val="00E843D4"/>
    <w:rsid w:val="00FC0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81CD-7D6D-446B-8EAC-1FF0557B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53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5D2A-28C0-4847-B0FE-FA5ECE08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1161</Words>
  <Characters>6621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TOPUK</dc:creator>
  <cp:keywords/>
  <dc:description/>
  <cp:lastModifiedBy>Sercan TOPUK</cp:lastModifiedBy>
  <cp:revision>8</cp:revision>
  <dcterms:created xsi:type="dcterms:W3CDTF">2023-01-03T07:56:00Z</dcterms:created>
  <dcterms:modified xsi:type="dcterms:W3CDTF">2023-01-11T11:45:00Z</dcterms:modified>
</cp:coreProperties>
</file>