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EA" w:rsidRDefault="009557EA" w:rsidP="009C4939">
      <w:pPr>
        <w:spacing w:after="0" w:line="240" w:lineRule="auto"/>
        <w:jc w:val="center"/>
        <w:rPr>
          <w:rFonts w:ascii="Times New Roman" w:eastAsia="Times New Roman" w:hAnsi="Times New Roman" w:cs="Times New Roman"/>
          <w:lang w:eastAsia="tr-TR"/>
        </w:rPr>
      </w:pPr>
      <w:r w:rsidRPr="00397122">
        <w:rPr>
          <w:rFonts w:ascii="Times New Roman" w:eastAsia="Times New Roman" w:hAnsi="Times New Roman" w:cs="Times New Roman"/>
          <w:lang w:eastAsia="tr-TR"/>
        </w:rPr>
        <w:t>AÇIK ARTIRMA USULÜ İLE PAY SATIŞI İLANI</w:t>
      </w:r>
    </w:p>
    <w:p w:rsidR="00486195" w:rsidRPr="00397122" w:rsidRDefault="00486195" w:rsidP="009C4939">
      <w:pPr>
        <w:spacing w:after="0" w:line="240" w:lineRule="auto"/>
        <w:jc w:val="center"/>
        <w:rPr>
          <w:rFonts w:ascii="Times New Roman" w:eastAsia="Times New Roman" w:hAnsi="Times New Roman" w:cs="Times New Roman"/>
          <w:lang w:eastAsia="tr-TR"/>
        </w:rPr>
      </w:pPr>
    </w:p>
    <w:p w:rsidR="009557EA" w:rsidRPr="00397122" w:rsidRDefault="00486195" w:rsidP="009557E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MARMARA</w:t>
      </w:r>
      <w:r w:rsidR="009557EA" w:rsidRPr="00397122">
        <w:rPr>
          <w:rFonts w:ascii="Times New Roman" w:eastAsia="Times New Roman" w:hAnsi="Times New Roman" w:cs="Times New Roman"/>
          <w:lang w:eastAsia="tr-TR"/>
        </w:rPr>
        <w:t xml:space="preserve"> KENTSEL DÖNÜŞÜM </w:t>
      </w:r>
      <w:r>
        <w:rPr>
          <w:rFonts w:ascii="Times New Roman" w:eastAsia="Times New Roman" w:hAnsi="Times New Roman" w:cs="Times New Roman"/>
          <w:lang w:eastAsia="tr-TR"/>
        </w:rPr>
        <w:t xml:space="preserve">GENEL </w:t>
      </w:r>
      <w:r w:rsidR="009557EA" w:rsidRPr="00397122">
        <w:rPr>
          <w:rFonts w:ascii="Times New Roman" w:eastAsia="Times New Roman" w:hAnsi="Times New Roman" w:cs="Times New Roman"/>
          <w:lang w:eastAsia="tr-TR"/>
        </w:rPr>
        <w:t>MÜDÜRLÜĞÜ</w:t>
      </w:r>
    </w:p>
    <w:p w:rsidR="009557EA" w:rsidRPr="00397122" w:rsidRDefault="00486195" w:rsidP="009557EA">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Koordinasyon</w:t>
      </w:r>
      <w:r w:rsidR="009557EA" w:rsidRPr="00397122">
        <w:rPr>
          <w:rFonts w:ascii="Times New Roman" w:eastAsia="Times New Roman" w:hAnsi="Times New Roman" w:cs="Times New Roman"/>
          <w:lang w:eastAsia="tr-TR"/>
        </w:rPr>
        <w:t xml:space="preserve"> Şube Müdürlüğünden</w:t>
      </w:r>
    </w:p>
    <w:p w:rsidR="009557EA" w:rsidRPr="00397122" w:rsidRDefault="009557EA" w:rsidP="009557EA">
      <w:pPr>
        <w:spacing w:before="100" w:beforeAutospacing="1" w:after="100" w:afterAutospacing="1" w:line="240" w:lineRule="auto"/>
        <w:jc w:val="both"/>
        <w:rPr>
          <w:rFonts w:ascii="Times New Roman" w:eastAsia="Times New Roman" w:hAnsi="Times New Roman" w:cs="Times New Roman"/>
          <w:lang w:eastAsia="tr-TR"/>
        </w:rPr>
      </w:pPr>
      <w:r w:rsidRPr="00397122">
        <w:rPr>
          <w:rFonts w:ascii="Times New Roman" w:eastAsia="Times New Roman" w:hAnsi="Times New Roman" w:cs="Times New Roman"/>
          <w:lang w:eastAsia="tr-TR"/>
        </w:rPr>
        <w:t> </w:t>
      </w:r>
    </w:p>
    <w:p w:rsidR="009557EA" w:rsidRPr="00397122" w:rsidRDefault="009557EA" w:rsidP="00486195">
      <w:pPr>
        <w:spacing w:after="0" w:line="240" w:lineRule="auto"/>
        <w:ind w:firstLine="708"/>
        <w:jc w:val="both"/>
        <w:rPr>
          <w:rFonts w:ascii="Times New Roman" w:eastAsia="Times New Roman" w:hAnsi="Times New Roman" w:cs="Times New Roman"/>
          <w:lang w:eastAsia="tr-TR"/>
        </w:rPr>
      </w:pPr>
      <w:proofErr w:type="gramStart"/>
      <w:r w:rsidRPr="00397122">
        <w:rPr>
          <w:rFonts w:ascii="Times New Roman" w:eastAsia="Times New Roman" w:hAnsi="Times New Roman" w:cs="Times New Roman"/>
          <w:lang w:eastAsia="tr-TR"/>
        </w:rPr>
        <w:t xml:space="preserve">Aşağıda bilgileri verilen taşınmazda, 6306 sayılı Kanun’un 6. maddesinin 1. fıkrasına istinaden yeni yapılacak uygulamaya ilişkin hisseleri oranında maliklerin en az 2/3 çoğunluğu ile alınan karara katılmayan Meryem AMAÇ, Nuray KESKİN ve Nuray ERDOĞAN DİNKÇİ arsa paylarının </w:t>
      </w:r>
      <w:r w:rsidR="00731E99">
        <w:rPr>
          <w:rFonts w:ascii="Times New Roman" w:eastAsia="Times New Roman" w:hAnsi="Times New Roman" w:cs="Times New Roman"/>
          <w:b/>
          <w:bCs/>
          <w:lang w:eastAsia="tr-TR"/>
        </w:rPr>
        <w:t>19</w:t>
      </w:r>
      <w:r w:rsidR="00296DF7">
        <w:rPr>
          <w:rFonts w:ascii="Times New Roman" w:eastAsia="Times New Roman" w:hAnsi="Times New Roman" w:cs="Times New Roman"/>
          <w:b/>
          <w:bCs/>
          <w:lang w:eastAsia="tr-TR"/>
        </w:rPr>
        <w:t>.12</w:t>
      </w:r>
      <w:r w:rsidR="00C41745">
        <w:rPr>
          <w:rFonts w:ascii="Times New Roman" w:eastAsia="Times New Roman" w:hAnsi="Times New Roman" w:cs="Times New Roman"/>
          <w:b/>
          <w:bCs/>
          <w:lang w:eastAsia="tr-TR"/>
        </w:rPr>
        <w:t>.202</w:t>
      </w:r>
      <w:r w:rsidR="00731E99">
        <w:rPr>
          <w:rFonts w:ascii="Times New Roman" w:eastAsia="Times New Roman" w:hAnsi="Times New Roman" w:cs="Times New Roman"/>
          <w:b/>
          <w:bCs/>
          <w:lang w:eastAsia="tr-TR"/>
        </w:rPr>
        <w:t>4</w:t>
      </w:r>
      <w:r w:rsidR="00C41745" w:rsidRPr="00397122">
        <w:rPr>
          <w:rFonts w:ascii="Times New Roman" w:eastAsia="Times New Roman" w:hAnsi="Times New Roman" w:cs="Times New Roman"/>
          <w:b/>
          <w:bCs/>
          <w:lang w:eastAsia="tr-TR"/>
        </w:rPr>
        <w:t xml:space="preserve"> </w:t>
      </w:r>
      <w:r w:rsidRPr="00397122">
        <w:rPr>
          <w:rFonts w:ascii="Times New Roman" w:eastAsia="Times New Roman" w:hAnsi="Times New Roman" w:cs="Times New Roman"/>
          <w:lang w:eastAsia="tr-TR"/>
        </w:rPr>
        <w:t xml:space="preserve">tarihinde saat </w:t>
      </w:r>
      <w:r w:rsidRPr="00397122">
        <w:rPr>
          <w:rFonts w:ascii="Times New Roman" w:eastAsia="Times New Roman" w:hAnsi="Times New Roman" w:cs="Times New Roman"/>
          <w:b/>
          <w:lang w:eastAsia="tr-TR"/>
        </w:rPr>
        <w:t>1</w:t>
      </w:r>
      <w:r w:rsidR="00C02891">
        <w:rPr>
          <w:rFonts w:ascii="Times New Roman" w:eastAsia="Times New Roman" w:hAnsi="Times New Roman" w:cs="Times New Roman"/>
          <w:b/>
          <w:lang w:eastAsia="tr-TR"/>
        </w:rPr>
        <w:t>0</w:t>
      </w:r>
      <w:r w:rsidRPr="00397122">
        <w:rPr>
          <w:rFonts w:ascii="Times New Roman" w:eastAsia="Times New Roman" w:hAnsi="Times New Roman" w:cs="Times New Roman"/>
          <w:b/>
          <w:lang w:eastAsia="tr-TR"/>
        </w:rPr>
        <w:t>.</w:t>
      </w:r>
      <w:r w:rsidR="00C02891">
        <w:rPr>
          <w:rFonts w:ascii="Times New Roman" w:eastAsia="Times New Roman" w:hAnsi="Times New Roman" w:cs="Times New Roman"/>
          <w:b/>
          <w:lang w:eastAsia="tr-TR"/>
        </w:rPr>
        <w:t>00</w:t>
      </w:r>
      <w:r w:rsidR="00C02891">
        <w:rPr>
          <w:rFonts w:ascii="Times New Roman" w:eastAsia="Times New Roman" w:hAnsi="Times New Roman" w:cs="Times New Roman"/>
          <w:lang w:eastAsia="tr-TR"/>
        </w:rPr>
        <w:t>’da</w:t>
      </w:r>
      <w:r w:rsidRPr="00397122">
        <w:rPr>
          <w:rFonts w:ascii="Times New Roman" w:eastAsia="Times New Roman" w:hAnsi="Times New Roman" w:cs="Times New Roman"/>
          <w:lang w:eastAsia="tr-TR"/>
        </w:rPr>
        <w:t xml:space="preserve"> açık artırma usulü ile satışı esnasında üçte iki çoğunluğu sağlayan hissedarlar </w:t>
      </w:r>
      <w:r w:rsidR="00CB37B3" w:rsidRPr="00397122">
        <w:rPr>
          <w:rFonts w:ascii="Times New Roman" w:eastAsia="Times New Roman" w:hAnsi="Times New Roman" w:cs="Times New Roman"/>
          <w:lang w:eastAsia="tr-TR"/>
        </w:rPr>
        <w:t xml:space="preserve">ve 3. şahıslar hazır bulunmadığı ve </w:t>
      </w:r>
      <w:r w:rsidRPr="00397122">
        <w:rPr>
          <w:rFonts w:ascii="Times New Roman" w:eastAsia="Times New Roman" w:hAnsi="Times New Roman" w:cs="Times New Roman"/>
          <w:lang w:eastAsia="tr-TR"/>
        </w:rPr>
        <w:t xml:space="preserve">pey sürülmediğinden açık artırma usulü ile satış işlemi yapılamamıştır. </w:t>
      </w:r>
      <w:proofErr w:type="gramEnd"/>
      <w:r w:rsidRPr="00397122">
        <w:rPr>
          <w:rFonts w:ascii="Times New Roman" w:eastAsia="Times New Roman" w:hAnsi="Times New Roman" w:cs="Times New Roman"/>
          <w:lang w:eastAsia="tr-TR"/>
        </w:rPr>
        <w:t xml:space="preserve">Bu nedenle, 6306 sayılı Kanun’un Uygulama Yönetmeliği’nin 15/A. maddesinin 12. fıkrasındaki </w:t>
      </w:r>
      <w:r w:rsidRPr="00397122">
        <w:rPr>
          <w:rFonts w:ascii="Times New Roman" w:eastAsia="Times New Roman" w:hAnsi="Times New Roman" w:cs="Times New Roman"/>
          <w:i/>
          <w:iCs/>
          <w:lang w:eastAsia="tr-TR"/>
        </w:rPr>
        <w:t xml:space="preserve">““Yapılan ilk satışta satılacak hissenin anlaşma sağlayan paydaşlarca alınmak istenmemesi durumunda; yeniden yapılacak satış işleminin yeri ve hangi tarih ve saatte yapılacağı belirlenerek tutanağa bağlanır. Bu tutanağın bir örneği satış için huzurda bulunan maliklere verilir. Satışı yapılacak hisseye ilişkin bilgiler ile satışın yapılacağı yer, tarih ve saat Müdürlük yayın araçlarıyla ve ilan panosuna asılacak yazı ile ilan edilir. </w:t>
      </w:r>
      <w:proofErr w:type="gramStart"/>
      <w:r w:rsidRPr="00397122">
        <w:rPr>
          <w:rFonts w:ascii="Times New Roman" w:eastAsia="Times New Roman" w:hAnsi="Times New Roman" w:cs="Times New Roman"/>
          <w:i/>
          <w:iCs/>
          <w:lang w:eastAsia="tr-TR"/>
        </w:rPr>
        <w:t xml:space="preserve">Yeniden yapılacak satış işlemi neticesinde yine satış gerçekleşmez ise, satış gerçekleşinceye kadar her satış işleminin sonunda yapılacak diğer satışın yeri, tarihi ve saati bu fıkra hükümlerine göre belirlenerek ilan edilir.” </w:t>
      </w:r>
      <w:r w:rsidRPr="00397122">
        <w:rPr>
          <w:rFonts w:ascii="Times New Roman" w:eastAsia="Times New Roman" w:hAnsi="Times New Roman" w:cs="Times New Roman"/>
          <w:lang w:eastAsia="tr-TR"/>
        </w:rPr>
        <w:t xml:space="preserve">hüküm gereğince aşağıda bilgileri verilen payların bir sonraki satışının </w:t>
      </w:r>
      <w:r w:rsidR="00731E99">
        <w:rPr>
          <w:rFonts w:ascii="Times New Roman" w:eastAsia="Times New Roman" w:hAnsi="Times New Roman" w:cs="Times New Roman"/>
          <w:b/>
          <w:bCs/>
          <w:lang w:eastAsia="tr-TR"/>
        </w:rPr>
        <w:t>25</w:t>
      </w:r>
      <w:r w:rsidR="00296DF7">
        <w:rPr>
          <w:rFonts w:ascii="Times New Roman" w:eastAsia="Times New Roman" w:hAnsi="Times New Roman" w:cs="Times New Roman"/>
          <w:b/>
          <w:bCs/>
          <w:lang w:eastAsia="tr-TR"/>
        </w:rPr>
        <w:t>.</w:t>
      </w:r>
      <w:r w:rsidR="00C41745">
        <w:rPr>
          <w:rFonts w:ascii="Times New Roman" w:eastAsia="Times New Roman" w:hAnsi="Times New Roman" w:cs="Times New Roman"/>
          <w:b/>
          <w:bCs/>
          <w:lang w:eastAsia="tr-TR"/>
        </w:rPr>
        <w:t>12</w:t>
      </w:r>
      <w:r w:rsidR="00B44EC0">
        <w:rPr>
          <w:rFonts w:ascii="Times New Roman" w:eastAsia="Times New Roman" w:hAnsi="Times New Roman" w:cs="Times New Roman"/>
          <w:b/>
          <w:bCs/>
          <w:lang w:eastAsia="tr-TR"/>
        </w:rPr>
        <w:t>.202</w:t>
      </w:r>
      <w:r w:rsidR="00CC7A6E">
        <w:rPr>
          <w:rFonts w:ascii="Times New Roman" w:eastAsia="Times New Roman" w:hAnsi="Times New Roman" w:cs="Times New Roman"/>
          <w:b/>
          <w:bCs/>
          <w:lang w:eastAsia="tr-TR"/>
        </w:rPr>
        <w:t xml:space="preserve">5 </w:t>
      </w:r>
      <w:bookmarkStart w:id="0" w:name="_GoBack"/>
      <w:bookmarkEnd w:id="0"/>
      <w:r w:rsidR="00CB37B3" w:rsidRPr="00397122">
        <w:rPr>
          <w:rFonts w:ascii="Times New Roman" w:eastAsia="Times New Roman" w:hAnsi="Times New Roman" w:cs="Times New Roman"/>
          <w:bCs/>
          <w:lang w:eastAsia="tr-TR"/>
        </w:rPr>
        <w:t>tarihinde saat</w:t>
      </w:r>
      <w:r w:rsidR="00CB37B3" w:rsidRPr="00397122">
        <w:rPr>
          <w:rFonts w:ascii="Times New Roman" w:eastAsia="Times New Roman" w:hAnsi="Times New Roman" w:cs="Times New Roman"/>
          <w:b/>
          <w:bCs/>
          <w:lang w:eastAsia="tr-TR"/>
        </w:rPr>
        <w:t xml:space="preserve"> 1</w:t>
      </w:r>
      <w:r w:rsidR="00AA737B" w:rsidRPr="00397122">
        <w:rPr>
          <w:rFonts w:ascii="Times New Roman" w:eastAsia="Times New Roman" w:hAnsi="Times New Roman" w:cs="Times New Roman"/>
          <w:b/>
          <w:bCs/>
          <w:lang w:eastAsia="tr-TR"/>
        </w:rPr>
        <w:t>0</w:t>
      </w:r>
      <w:r w:rsidR="00CB37B3" w:rsidRPr="00397122">
        <w:rPr>
          <w:rFonts w:ascii="Times New Roman" w:eastAsia="Times New Roman" w:hAnsi="Times New Roman" w:cs="Times New Roman"/>
          <w:b/>
          <w:bCs/>
          <w:lang w:eastAsia="tr-TR"/>
        </w:rPr>
        <w:t>.</w:t>
      </w:r>
      <w:r w:rsidR="003E6516" w:rsidRPr="00397122">
        <w:rPr>
          <w:rFonts w:ascii="Times New Roman" w:eastAsia="Times New Roman" w:hAnsi="Times New Roman" w:cs="Times New Roman"/>
          <w:b/>
          <w:bCs/>
          <w:lang w:eastAsia="tr-TR"/>
        </w:rPr>
        <w:t>0</w:t>
      </w:r>
      <w:r w:rsidR="00AA737B" w:rsidRPr="00397122">
        <w:rPr>
          <w:rFonts w:ascii="Times New Roman" w:eastAsia="Times New Roman" w:hAnsi="Times New Roman" w:cs="Times New Roman"/>
          <w:b/>
          <w:bCs/>
          <w:lang w:eastAsia="tr-TR"/>
        </w:rPr>
        <w:t>0</w:t>
      </w:r>
      <w:r w:rsidR="00CB37B3" w:rsidRPr="00397122">
        <w:rPr>
          <w:rFonts w:ascii="Times New Roman" w:eastAsia="Times New Roman" w:hAnsi="Times New Roman" w:cs="Times New Roman"/>
          <w:b/>
          <w:bCs/>
          <w:lang w:eastAsia="tr-TR"/>
        </w:rPr>
        <w:t>’</w:t>
      </w:r>
      <w:r w:rsidR="00CB37B3" w:rsidRPr="00397122">
        <w:rPr>
          <w:rFonts w:ascii="Times New Roman" w:eastAsia="Times New Roman" w:hAnsi="Times New Roman" w:cs="Times New Roman"/>
          <w:bCs/>
          <w:lang w:eastAsia="tr-TR"/>
        </w:rPr>
        <w:t>d</w:t>
      </w:r>
      <w:r w:rsidR="003E6516" w:rsidRPr="00397122">
        <w:rPr>
          <w:rFonts w:ascii="Times New Roman" w:eastAsia="Times New Roman" w:hAnsi="Times New Roman" w:cs="Times New Roman"/>
          <w:bCs/>
          <w:lang w:eastAsia="tr-TR"/>
        </w:rPr>
        <w:t>a</w:t>
      </w:r>
      <w:r w:rsidR="00CB37B3" w:rsidRPr="00397122">
        <w:rPr>
          <w:rFonts w:ascii="Times New Roman" w:eastAsia="Times New Roman" w:hAnsi="Times New Roman" w:cs="Times New Roman"/>
          <w:b/>
          <w:bCs/>
          <w:lang w:eastAsia="tr-TR"/>
        </w:rPr>
        <w:t xml:space="preserve"> </w:t>
      </w:r>
      <w:r w:rsidR="00486195" w:rsidRPr="00486195">
        <w:rPr>
          <w:rFonts w:ascii="Times New Roman" w:eastAsia="Times New Roman" w:hAnsi="Times New Roman" w:cs="Times New Roman"/>
          <w:lang w:eastAsia="tr-TR"/>
        </w:rPr>
        <w:t>Marmara Kentsel Dönüşüm Genel Müdürlüğü</w:t>
      </w:r>
      <w:r w:rsidRPr="00397122">
        <w:rPr>
          <w:rFonts w:ascii="Times New Roman" w:eastAsia="Times New Roman" w:hAnsi="Times New Roman" w:cs="Times New Roman"/>
          <w:lang w:eastAsia="tr-TR"/>
        </w:rPr>
        <w:t xml:space="preserve">, </w:t>
      </w:r>
      <w:r w:rsidR="00486195">
        <w:rPr>
          <w:rFonts w:ascii="Times New Roman" w:eastAsia="Times New Roman" w:hAnsi="Times New Roman" w:cs="Times New Roman"/>
          <w:lang w:eastAsia="tr-TR"/>
        </w:rPr>
        <w:t xml:space="preserve">Koordinasyon Şube Müdürlüğünde </w:t>
      </w:r>
      <w:r w:rsidR="00731E99" w:rsidRPr="00731E99">
        <w:rPr>
          <w:rFonts w:ascii="Times New Roman" w:eastAsia="Times New Roman" w:hAnsi="Times New Roman" w:cs="Times New Roman"/>
          <w:lang w:eastAsia="tr-TR"/>
        </w:rPr>
        <w:t>(</w:t>
      </w:r>
      <w:proofErr w:type="spellStart"/>
      <w:r w:rsidR="00731E99" w:rsidRPr="00731E99">
        <w:rPr>
          <w:rFonts w:ascii="Times New Roman" w:eastAsia="Times New Roman" w:hAnsi="Times New Roman" w:cs="Times New Roman"/>
          <w:lang w:eastAsia="tr-TR"/>
        </w:rPr>
        <w:t>Altunizade</w:t>
      </w:r>
      <w:proofErr w:type="spellEnd"/>
      <w:r w:rsidR="00731E99" w:rsidRPr="00731E99">
        <w:rPr>
          <w:rFonts w:ascii="Times New Roman" w:eastAsia="Times New Roman" w:hAnsi="Times New Roman" w:cs="Times New Roman"/>
          <w:lang w:eastAsia="tr-TR"/>
        </w:rPr>
        <w:t xml:space="preserve"> Mahallesi, Ord. </w:t>
      </w:r>
      <w:proofErr w:type="gramEnd"/>
      <w:r w:rsidR="00731E99" w:rsidRPr="00731E99">
        <w:rPr>
          <w:rFonts w:ascii="Times New Roman" w:eastAsia="Times New Roman" w:hAnsi="Times New Roman" w:cs="Times New Roman"/>
          <w:lang w:eastAsia="tr-TR"/>
        </w:rPr>
        <w:t>Prof. Fahrettin Kerim Gökay Cad. No:34 Üsküdar/İSTANBUL</w:t>
      </w:r>
      <w:r w:rsidR="00731E99">
        <w:rPr>
          <w:rFonts w:ascii="Times New Roman" w:eastAsia="Times New Roman" w:hAnsi="Times New Roman" w:cs="Times New Roman"/>
          <w:lang w:eastAsia="tr-TR"/>
        </w:rPr>
        <w:t xml:space="preserve"> adresinde</w:t>
      </w:r>
      <w:r w:rsidR="00731E99" w:rsidRPr="00731E99">
        <w:rPr>
          <w:rFonts w:ascii="Times New Roman" w:eastAsia="Times New Roman" w:hAnsi="Times New Roman" w:cs="Times New Roman"/>
          <w:lang w:eastAsia="tr-TR"/>
        </w:rPr>
        <w:t xml:space="preserve"> veya kurum adresinin değ</w:t>
      </w:r>
      <w:r w:rsidR="00731E99">
        <w:rPr>
          <w:rFonts w:ascii="Times New Roman" w:eastAsia="Times New Roman" w:hAnsi="Times New Roman" w:cs="Times New Roman"/>
          <w:lang w:eastAsia="tr-TR"/>
        </w:rPr>
        <w:t xml:space="preserve">işmesi halinde ilan edilecek yeni adresinde) </w:t>
      </w:r>
      <w:r w:rsidRPr="00397122">
        <w:rPr>
          <w:rFonts w:ascii="Times New Roman" w:eastAsia="Times New Roman" w:hAnsi="Times New Roman" w:cs="Times New Roman"/>
          <w:lang w:eastAsia="tr-TR"/>
        </w:rPr>
        <w:t>yapılmasına karar verilmiştir.</w:t>
      </w:r>
    </w:p>
    <w:p w:rsidR="009557EA" w:rsidRPr="00397122" w:rsidRDefault="009557EA" w:rsidP="009557EA">
      <w:pPr>
        <w:spacing w:after="0" w:line="240" w:lineRule="auto"/>
        <w:ind w:firstLine="708"/>
        <w:jc w:val="both"/>
        <w:rPr>
          <w:rFonts w:ascii="Times New Roman" w:eastAsia="Times New Roman" w:hAnsi="Times New Roman" w:cs="Times New Roman"/>
          <w:lang w:eastAsia="tr-TR"/>
        </w:rPr>
      </w:pPr>
      <w:r w:rsidRPr="00397122">
        <w:rPr>
          <w:rFonts w:ascii="Times New Roman" w:eastAsia="Times New Roman" w:hAnsi="Times New Roman" w:cs="Times New Roman"/>
          <w:lang w:eastAsia="tr-TR"/>
        </w:rPr>
        <w:t>6306 sayılı Kanun’un Uygulama Yönetmeliği’nin 15/A. maddesinin 11. fıkrasındaki hüküm gereğince söz konusu maliklerin hisselerinin satışına anlaşma sağlayan paydaşlar ve anlaşma sağlayan paydaşların kararı ile yapılan anlaşmaya uyularak işlem yapılmasını kabul etmek şartıyla üçüncü şahıslar da katılabilecektir.</w:t>
      </w:r>
    </w:p>
    <w:p w:rsidR="009557EA" w:rsidRPr="00397122" w:rsidRDefault="009557EA" w:rsidP="009557EA">
      <w:pPr>
        <w:spacing w:after="0" w:line="240" w:lineRule="auto"/>
        <w:ind w:firstLine="708"/>
        <w:jc w:val="both"/>
        <w:rPr>
          <w:rFonts w:ascii="Times New Roman" w:hAnsi="Times New Roman" w:cs="Times New Roman"/>
          <w:bCs/>
        </w:rPr>
      </w:pPr>
      <w:r w:rsidRPr="00397122">
        <w:rPr>
          <w:rFonts w:ascii="Times New Roman" w:eastAsia="Times New Roman" w:hAnsi="Times New Roman" w:cs="Times New Roman"/>
          <w:lang w:eastAsia="tr-TR"/>
        </w:rPr>
        <w:t xml:space="preserve">6306 sayılı Kanun’un Uygulama Yönetmeliği’nin 15/A. maddesinin 13. fıkrasındaki hüküm gereğince satışa 3. kişilerin katılmak istemesi durumunda; satıştan önce üçte iki çoğunluk ile alınan kararı kabul edeceklerini ve üçte iki çoğunluk ile alınan karar doğrultusunda yapılan sözleşmeyi ve yapılacak uygulamanın gerektirdiği diğer belgeleri imzalayacaklarını yazılı olarak Müdürlüğümüze beyan etmeleri ve satışı yapılacak arsa payının üçüncü fıkra uyarınca belirlenen rayiç değerinin </w:t>
      </w:r>
      <w:r w:rsidRPr="00397122">
        <w:rPr>
          <w:rFonts w:ascii="Times New Roman" w:eastAsia="Times New Roman" w:hAnsi="Times New Roman" w:cs="Times New Roman"/>
          <w:b/>
          <w:lang w:eastAsia="tr-TR"/>
        </w:rPr>
        <w:t>yüzde onu</w:t>
      </w:r>
      <w:r w:rsidRPr="00397122">
        <w:rPr>
          <w:rFonts w:ascii="Times New Roman" w:eastAsia="Times New Roman" w:hAnsi="Times New Roman" w:cs="Times New Roman"/>
          <w:lang w:eastAsia="tr-TR"/>
        </w:rPr>
        <w:t xml:space="preserve"> oranında </w:t>
      </w:r>
      <w:r w:rsidRPr="00397122">
        <w:rPr>
          <w:rFonts w:ascii="Times New Roman" w:eastAsia="Times New Roman" w:hAnsi="Times New Roman" w:cs="Times New Roman"/>
          <w:b/>
          <w:lang w:eastAsia="tr-TR"/>
        </w:rPr>
        <w:t>nakit teminat</w:t>
      </w:r>
      <w:r w:rsidRPr="00397122">
        <w:rPr>
          <w:rFonts w:ascii="Times New Roman" w:eastAsia="Times New Roman" w:hAnsi="Times New Roman" w:cs="Times New Roman"/>
          <w:lang w:eastAsia="tr-TR"/>
        </w:rPr>
        <w:t xml:space="preserve"> vermeleri şarttır. Söz konusu n</w:t>
      </w:r>
      <w:r w:rsidRPr="00397122">
        <w:rPr>
          <w:rFonts w:ascii="Times New Roman" w:hAnsi="Times New Roman" w:cs="Times New Roman"/>
          <w:bCs/>
        </w:rPr>
        <w:t xml:space="preserve">akit teminatın </w:t>
      </w:r>
      <w:r w:rsidR="00232011" w:rsidRPr="00232011">
        <w:rPr>
          <w:rFonts w:ascii="Times New Roman" w:hAnsi="Times New Roman" w:cs="Times New Roman"/>
          <w:bCs/>
        </w:rPr>
        <w:t>T.C. Ziraat Bankası Ankara Kamu Kurumsal Şubesi Kentsel Dönüşüm Başkanlığı Özel Hesabı</w:t>
      </w:r>
      <w:r w:rsidR="00232011">
        <w:rPr>
          <w:rFonts w:ascii="Times New Roman" w:hAnsi="Times New Roman" w:cs="Times New Roman"/>
          <w:bCs/>
        </w:rPr>
        <w:t>na (</w:t>
      </w:r>
      <w:proofErr w:type="spellStart"/>
      <w:r w:rsidR="00232011">
        <w:rPr>
          <w:rFonts w:ascii="Times New Roman" w:hAnsi="Times New Roman" w:cs="Times New Roman"/>
          <w:bCs/>
        </w:rPr>
        <w:t>Iban</w:t>
      </w:r>
      <w:proofErr w:type="spellEnd"/>
      <w:r w:rsidR="00232011">
        <w:rPr>
          <w:rFonts w:ascii="Times New Roman" w:hAnsi="Times New Roman" w:cs="Times New Roman"/>
          <w:bCs/>
        </w:rPr>
        <w:t>:</w:t>
      </w:r>
      <w:r w:rsidR="00232011" w:rsidRPr="00232011">
        <w:rPr>
          <w:rFonts w:ascii="Times New Roman" w:hAnsi="Times New Roman" w:cs="Times New Roman"/>
          <w:bCs/>
        </w:rPr>
        <w:t xml:space="preserve"> TR73 0001 0017 4572 8142 4750 23</w:t>
      </w:r>
      <w:r w:rsidR="00232011">
        <w:rPr>
          <w:rFonts w:ascii="Times New Roman" w:hAnsi="Times New Roman" w:cs="Times New Roman"/>
          <w:bCs/>
        </w:rPr>
        <w:t>)</w:t>
      </w:r>
      <w:r w:rsidRPr="00397122">
        <w:rPr>
          <w:rFonts w:ascii="Times New Roman" w:hAnsi="Times New Roman" w:cs="Times New Roman"/>
          <w:bCs/>
        </w:rPr>
        <w:t xml:space="preserve"> ve hangi hisse/hisseler için yatırıldığını gösteren makbuzun/makbuzların aslının/asıllarının satıştan önce ibraz etmeleri zorunludur.</w:t>
      </w:r>
    </w:p>
    <w:p w:rsidR="009557EA" w:rsidRPr="00397122" w:rsidRDefault="009557EA" w:rsidP="00486195">
      <w:pPr>
        <w:spacing w:after="0" w:line="240" w:lineRule="auto"/>
        <w:ind w:firstLine="708"/>
        <w:jc w:val="both"/>
        <w:rPr>
          <w:rFonts w:ascii="Times New Roman" w:eastAsia="Times New Roman" w:hAnsi="Times New Roman" w:cs="Times New Roman"/>
          <w:lang w:eastAsia="tr-TR"/>
        </w:rPr>
      </w:pPr>
      <w:r w:rsidRPr="00397122">
        <w:rPr>
          <w:rFonts w:ascii="Times New Roman" w:eastAsia="Times New Roman" w:hAnsi="Times New Roman" w:cs="Times New Roman"/>
          <w:lang w:eastAsia="tr-TR"/>
        </w:rPr>
        <w:t>İlan olunur.</w:t>
      </w:r>
    </w:p>
    <w:p w:rsidR="009557EA" w:rsidRPr="00397122" w:rsidRDefault="009557EA" w:rsidP="009557EA">
      <w:pPr>
        <w:spacing w:after="0" w:line="240" w:lineRule="auto"/>
        <w:jc w:val="both"/>
        <w:rPr>
          <w:rFonts w:ascii="Times New Roman" w:eastAsia="Times New Roman" w:hAnsi="Times New Roman" w:cs="Times New Roman"/>
          <w:lang w:eastAsia="tr-TR"/>
        </w:rPr>
      </w:pPr>
    </w:p>
    <w:tbl>
      <w:tblPr>
        <w:tblW w:w="14039" w:type="dxa"/>
        <w:jc w:val="center"/>
        <w:tblLayout w:type="fixed"/>
        <w:tblCellMar>
          <w:left w:w="70" w:type="dxa"/>
          <w:right w:w="70" w:type="dxa"/>
        </w:tblCellMar>
        <w:tblLook w:val="04A0" w:firstRow="1" w:lastRow="0" w:firstColumn="1" w:lastColumn="0" w:noHBand="0" w:noVBand="1"/>
      </w:tblPr>
      <w:tblGrid>
        <w:gridCol w:w="1696"/>
        <w:gridCol w:w="993"/>
        <w:gridCol w:w="1134"/>
        <w:gridCol w:w="708"/>
        <w:gridCol w:w="709"/>
        <w:gridCol w:w="851"/>
        <w:gridCol w:w="1275"/>
        <w:gridCol w:w="862"/>
        <w:gridCol w:w="850"/>
        <w:gridCol w:w="1843"/>
        <w:gridCol w:w="1417"/>
        <w:gridCol w:w="1701"/>
      </w:tblGrid>
      <w:tr w:rsidR="009557EA" w:rsidRPr="00397122" w:rsidTr="00C02891">
        <w:trPr>
          <w:trHeight w:val="556"/>
          <w:jc w:val="center"/>
        </w:trPr>
        <w:tc>
          <w:tcPr>
            <w:tcW w:w="16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Malik Adı</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İlçe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Mahalle</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Pafta</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Ada</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Parsel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Yüzölçümü m²</w:t>
            </w:r>
          </w:p>
        </w:tc>
        <w:tc>
          <w:tcPr>
            <w:tcW w:w="862" w:type="dxa"/>
            <w:tcBorders>
              <w:top w:val="single" w:sz="4" w:space="0" w:color="auto"/>
              <w:left w:val="nil"/>
              <w:bottom w:val="single" w:sz="4" w:space="0" w:color="auto"/>
              <w:right w:val="single" w:sz="4" w:space="0" w:color="auto"/>
            </w:tcBorders>
            <w:shd w:val="clear" w:color="000000" w:fill="FFFFFF"/>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Hisse Oranı</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Niteliği</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 xml:space="preserve">Rayiç Bedel (TL)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 xml:space="preserve">Teminat (TL)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557EA" w:rsidRPr="00397122" w:rsidRDefault="009557EA" w:rsidP="009E4103">
            <w:pPr>
              <w:spacing w:after="0" w:line="240" w:lineRule="auto"/>
              <w:jc w:val="center"/>
              <w:rPr>
                <w:rFonts w:ascii="Times New Roman" w:eastAsia="Times New Roman" w:hAnsi="Times New Roman" w:cs="Times New Roman"/>
                <w:bCs/>
                <w:color w:val="000000"/>
                <w:lang w:eastAsia="tr-TR"/>
              </w:rPr>
            </w:pPr>
            <w:r w:rsidRPr="00397122">
              <w:rPr>
                <w:rFonts w:ascii="Times New Roman" w:eastAsia="Times New Roman" w:hAnsi="Times New Roman" w:cs="Times New Roman"/>
                <w:bCs/>
                <w:color w:val="000000"/>
                <w:lang w:eastAsia="tr-TR"/>
              </w:rPr>
              <w:t>İmar Durumu</w:t>
            </w:r>
          </w:p>
        </w:tc>
      </w:tr>
      <w:tr w:rsidR="00C02891" w:rsidRPr="00397122" w:rsidTr="00C02891">
        <w:trPr>
          <w:trHeight w:val="277"/>
          <w:jc w:val="center"/>
        </w:trPr>
        <w:tc>
          <w:tcPr>
            <w:tcW w:w="1696" w:type="dxa"/>
            <w:tcBorders>
              <w:top w:val="nil"/>
              <w:left w:val="single" w:sz="4" w:space="0" w:color="auto"/>
              <w:bottom w:val="single" w:sz="4" w:space="0" w:color="auto"/>
              <w:right w:val="single" w:sz="4" w:space="0" w:color="auto"/>
            </w:tcBorders>
            <w:shd w:val="clear" w:color="000000" w:fill="FFFFFF"/>
            <w:noWrap/>
            <w:vAlign w:val="bottom"/>
            <w:hideMark/>
          </w:tcPr>
          <w:p w:rsidR="00C02891" w:rsidRPr="00397122" w:rsidRDefault="00C02891" w:rsidP="00C02891">
            <w:pPr>
              <w:spacing w:after="0" w:line="240" w:lineRule="auto"/>
              <w:rPr>
                <w:rFonts w:ascii="Times New Roman" w:eastAsia="Times New Roman" w:hAnsi="Times New Roman" w:cs="Times New Roman"/>
                <w:lang w:eastAsia="tr-TR"/>
              </w:rPr>
            </w:pPr>
            <w:r w:rsidRPr="00397122">
              <w:rPr>
                <w:rFonts w:ascii="Times New Roman" w:eastAsia="Times New Roman" w:hAnsi="Times New Roman" w:cs="Times New Roman"/>
                <w:lang w:eastAsia="tr-TR"/>
              </w:rPr>
              <w:t>Meryem AMAÇ</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2891" w:rsidRPr="00397122" w:rsidRDefault="00C02891" w:rsidP="00C02891">
            <w:pPr>
              <w:spacing w:after="0" w:line="240" w:lineRule="auto"/>
              <w:jc w:val="center"/>
              <w:rPr>
                <w:rFonts w:ascii="Times New Roman" w:eastAsia="Times New Roman" w:hAnsi="Times New Roman" w:cs="Times New Roman"/>
                <w:color w:val="000000"/>
                <w:lang w:eastAsia="tr-TR"/>
              </w:rPr>
            </w:pPr>
            <w:r w:rsidRPr="00397122">
              <w:rPr>
                <w:rFonts w:ascii="Times New Roman" w:eastAsia="Times New Roman" w:hAnsi="Times New Roman" w:cs="Times New Roman"/>
                <w:color w:val="000000"/>
                <w:lang w:eastAsia="tr-TR"/>
              </w:rPr>
              <w:t>Kadıköy</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2891" w:rsidRPr="00397122" w:rsidRDefault="00C02891" w:rsidP="00C02891">
            <w:pPr>
              <w:spacing w:after="0" w:line="240" w:lineRule="auto"/>
              <w:jc w:val="center"/>
              <w:rPr>
                <w:rFonts w:ascii="Times New Roman" w:eastAsia="Times New Roman" w:hAnsi="Times New Roman" w:cs="Times New Roman"/>
                <w:color w:val="000000"/>
                <w:lang w:eastAsia="tr-TR"/>
              </w:rPr>
            </w:pPr>
            <w:r w:rsidRPr="00397122">
              <w:rPr>
                <w:rFonts w:ascii="Times New Roman" w:eastAsia="Times New Roman" w:hAnsi="Times New Roman" w:cs="Times New Roman"/>
                <w:color w:val="000000"/>
                <w:lang w:eastAsia="tr-TR"/>
              </w:rPr>
              <w:t>Osmaniye</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2891" w:rsidRPr="00397122" w:rsidRDefault="00C02891" w:rsidP="00C02891">
            <w:pPr>
              <w:spacing w:after="0" w:line="240" w:lineRule="auto"/>
              <w:jc w:val="center"/>
              <w:rPr>
                <w:rFonts w:ascii="Times New Roman" w:eastAsia="Times New Roman" w:hAnsi="Times New Roman" w:cs="Times New Roman"/>
                <w:color w:val="000000"/>
                <w:lang w:eastAsia="tr-TR"/>
              </w:rPr>
            </w:pPr>
            <w:r w:rsidRPr="00397122">
              <w:rPr>
                <w:rFonts w:ascii="Times New Roman" w:eastAsia="Times New Roman" w:hAnsi="Times New Roman" w:cs="Times New Roman"/>
                <w:color w:val="000000"/>
                <w:lang w:eastAsia="tr-TR"/>
              </w:rPr>
              <w:t>154</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2891" w:rsidRPr="00397122" w:rsidRDefault="00C02891" w:rsidP="00C02891">
            <w:pPr>
              <w:spacing w:after="0" w:line="240" w:lineRule="auto"/>
              <w:jc w:val="center"/>
              <w:rPr>
                <w:rFonts w:ascii="Times New Roman" w:eastAsia="Times New Roman" w:hAnsi="Times New Roman" w:cs="Times New Roman"/>
                <w:color w:val="000000"/>
                <w:lang w:eastAsia="tr-TR"/>
              </w:rPr>
            </w:pPr>
            <w:r w:rsidRPr="00397122">
              <w:rPr>
                <w:rFonts w:ascii="Times New Roman" w:eastAsia="Times New Roman" w:hAnsi="Times New Roman" w:cs="Times New Roman"/>
                <w:color w:val="000000"/>
                <w:lang w:eastAsia="tr-TR"/>
              </w:rPr>
              <w:t>822</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2891" w:rsidRPr="00397122" w:rsidRDefault="00C02891" w:rsidP="00C02891">
            <w:pPr>
              <w:spacing w:after="0" w:line="240" w:lineRule="auto"/>
              <w:jc w:val="center"/>
              <w:rPr>
                <w:rFonts w:ascii="Times New Roman" w:eastAsia="Times New Roman" w:hAnsi="Times New Roman" w:cs="Times New Roman"/>
                <w:color w:val="000000"/>
                <w:lang w:eastAsia="tr-TR"/>
              </w:rPr>
            </w:pPr>
            <w:r w:rsidRPr="00397122">
              <w:rPr>
                <w:rFonts w:ascii="Times New Roman" w:eastAsia="Times New Roman" w:hAnsi="Times New Roman" w:cs="Times New Roman"/>
                <w:color w:val="000000"/>
                <w:lang w:eastAsia="tr-TR"/>
              </w:rPr>
              <w:t>46</w:t>
            </w:r>
          </w:p>
        </w:tc>
        <w:tc>
          <w:tcPr>
            <w:tcW w:w="12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2891" w:rsidRPr="00397122" w:rsidRDefault="00C02891" w:rsidP="00C02891">
            <w:pPr>
              <w:spacing w:after="0" w:line="240" w:lineRule="auto"/>
              <w:jc w:val="center"/>
              <w:rPr>
                <w:rFonts w:ascii="Times New Roman" w:eastAsia="Times New Roman" w:hAnsi="Times New Roman" w:cs="Times New Roman"/>
                <w:color w:val="000000"/>
                <w:lang w:eastAsia="tr-TR"/>
              </w:rPr>
            </w:pPr>
            <w:r w:rsidRPr="00397122">
              <w:rPr>
                <w:rFonts w:ascii="Times New Roman" w:eastAsia="Times New Roman" w:hAnsi="Times New Roman" w:cs="Times New Roman"/>
                <w:color w:val="000000"/>
                <w:lang w:eastAsia="tr-TR"/>
              </w:rPr>
              <w:t>626,50</w:t>
            </w:r>
          </w:p>
        </w:tc>
        <w:tc>
          <w:tcPr>
            <w:tcW w:w="862" w:type="dxa"/>
            <w:tcBorders>
              <w:top w:val="nil"/>
              <w:left w:val="nil"/>
              <w:bottom w:val="single" w:sz="4" w:space="0" w:color="auto"/>
              <w:right w:val="single" w:sz="4" w:space="0" w:color="auto"/>
            </w:tcBorders>
            <w:shd w:val="clear" w:color="000000" w:fill="FFFFFF"/>
            <w:noWrap/>
            <w:vAlign w:val="center"/>
            <w:hideMark/>
          </w:tcPr>
          <w:p w:rsidR="00C02891" w:rsidRPr="00397122" w:rsidRDefault="00C02891" w:rsidP="00C02891">
            <w:pPr>
              <w:jc w:val="center"/>
              <w:rPr>
                <w:rFonts w:ascii="Times New Roman" w:hAnsi="Times New Roman" w:cs="Times New Roman"/>
              </w:rPr>
            </w:pPr>
            <w:r w:rsidRPr="00397122">
              <w:rPr>
                <w:rFonts w:ascii="Times New Roman" w:hAnsi="Times New Roman" w:cs="Times New Roman"/>
              </w:rPr>
              <w:t>1/10</w:t>
            </w:r>
          </w:p>
        </w:tc>
        <w:tc>
          <w:tcPr>
            <w:tcW w:w="850" w:type="dxa"/>
            <w:tcBorders>
              <w:top w:val="nil"/>
              <w:left w:val="nil"/>
              <w:bottom w:val="single" w:sz="4" w:space="0" w:color="auto"/>
              <w:right w:val="single" w:sz="4" w:space="0" w:color="auto"/>
            </w:tcBorders>
            <w:shd w:val="clear" w:color="000000" w:fill="FFFFFF"/>
            <w:vAlign w:val="center"/>
            <w:hideMark/>
          </w:tcPr>
          <w:p w:rsidR="00C02891" w:rsidRPr="00397122" w:rsidRDefault="00C02891" w:rsidP="00C02891">
            <w:pPr>
              <w:jc w:val="center"/>
              <w:rPr>
                <w:rFonts w:ascii="Times New Roman" w:hAnsi="Times New Roman" w:cs="Times New Roman"/>
                <w:color w:val="000000"/>
              </w:rPr>
            </w:pPr>
            <w:r w:rsidRPr="00397122">
              <w:rPr>
                <w:rFonts w:ascii="Times New Roman" w:hAnsi="Times New Roman" w:cs="Times New Roman"/>
                <w:color w:val="000000"/>
              </w:rPr>
              <w:t>Arsa</w:t>
            </w:r>
          </w:p>
        </w:tc>
        <w:tc>
          <w:tcPr>
            <w:tcW w:w="1843" w:type="dxa"/>
            <w:tcBorders>
              <w:top w:val="nil"/>
              <w:left w:val="nil"/>
              <w:bottom w:val="single" w:sz="4" w:space="0" w:color="auto"/>
              <w:right w:val="single" w:sz="4" w:space="0" w:color="auto"/>
            </w:tcBorders>
            <w:shd w:val="clear" w:color="000000" w:fill="FFFFFF"/>
            <w:noWrap/>
            <w:vAlign w:val="center"/>
            <w:hideMark/>
          </w:tcPr>
          <w:p w:rsidR="00C02891" w:rsidRPr="00397122" w:rsidRDefault="00045CA8" w:rsidP="00232011">
            <w:pPr>
              <w:jc w:val="center"/>
              <w:rPr>
                <w:rFonts w:ascii="Times New Roman" w:hAnsi="Times New Roman" w:cs="Times New Roman"/>
                <w:color w:val="000000"/>
              </w:rPr>
            </w:pPr>
            <w:r>
              <w:rPr>
                <w:rFonts w:ascii="Times New Roman" w:hAnsi="Times New Roman" w:cs="Times New Roman"/>
                <w:color w:val="000000"/>
              </w:rPr>
              <w:t>4</w:t>
            </w:r>
            <w:r w:rsidR="00472857">
              <w:rPr>
                <w:rFonts w:ascii="Times New Roman" w:hAnsi="Times New Roman" w:cs="Times New Roman"/>
                <w:color w:val="000000"/>
              </w:rPr>
              <w:t>.</w:t>
            </w:r>
            <w:r w:rsidR="00232011">
              <w:rPr>
                <w:rFonts w:ascii="Times New Roman" w:hAnsi="Times New Roman" w:cs="Times New Roman"/>
                <w:color w:val="000000"/>
              </w:rPr>
              <w:t>698</w:t>
            </w:r>
            <w:r w:rsidR="00472857">
              <w:rPr>
                <w:rFonts w:ascii="Times New Roman" w:hAnsi="Times New Roman" w:cs="Times New Roman"/>
                <w:color w:val="000000"/>
              </w:rPr>
              <w:t>.</w:t>
            </w:r>
            <w:r w:rsidR="00232011">
              <w:rPr>
                <w:rFonts w:ascii="Times New Roman" w:hAnsi="Times New Roman" w:cs="Times New Roman"/>
                <w:color w:val="000000"/>
              </w:rPr>
              <w:t>7</w:t>
            </w:r>
            <w:r>
              <w:rPr>
                <w:rFonts w:ascii="Times New Roman" w:hAnsi="Times New Roman" w:cs="Times New Roman"/>
                <w:color w:val="000000"/>
              </w:rPr>
              <w:t>5</w:t>
            </w:r>
            <w:r w:rsidR="00472857">
              <w:rPr>
                <w:rFonts w:ascii="Times New Roman" w:hAnsi="Times New Roman" w:cs="Times New Roman"/>
                <w:color w:val="000000"/>
              </w:rPr>
              <w:t>0</w:t>
            </w:r>
            <w:r w:rsidR="00C02891" w:rsidRPr="00397122">
              <w:rPr>
                <w:rFonts w:ascii="Times New Roman" w:hAnsi="Times New Roman" w:cs="Times New Roman"/>
                <w:color w:val="000000"/>
              </w:rPr>
              <w:t>,</w:t>
            </w:r>
            <w:r w:rsidR="00630174">
              <w:rPr>
                <w:rFonts w:ascii="Times New Roman" w:hAnsi="Times New Roman" w:cs="Times New Roman"/>
                <w:color w:val="000000"/>
              </w:rPr>
              <w:t>00</w:t>
            </w:r>
            <w:r w:rsidR="00C02891" w:rsidRPr="00397122">
              <w:rPr>
                <w:rFonts w:ascii="Times New Roman" w:hAnsi="Times New Roman" w:cs="Times New Roman"/>
                <w:color w:val="000000"/>
              </w:rPr>
              <w:t xml:space="preserve"> </w:t>
            </w:r>
            <w:r w:rsidR="00296DF7" w:rsidRPr="00397122">
              <w:rPr>
                <w:rFonts w:ascii="Times New Roman" w:hAnsi="Times New Roman" w:cs="Times New Roman"/>
                <w:b/>
                <w:color w:val="C00000"/>
              </w:rPr>
              <w:t>*</w:t>
            </w:r>
          </w:p>
        </w:tc>
        <w:tc>
          <w:tcPr>
            <w:tcW w:w="1417" w:type="dxa"/>
            <w:tcBorders>
              <w:top w:val="nil"/>
              <w:left w:val="nil"/>
              <w:bottom w:val="single" w:sz="4" w:space="0" w:color="auto"/>
              <w:right w:val="single" w:sz="4" w:space="0" w:color="auto"/>
            </w:tcBorders>
            <w:shd w:val="clear" w:color="000000" w:fill="FFFFFF"/>
            <w:vAlign w:val="center"/>
            <w:hideMark/>
          </w:tcPr>
          <w:p w:rsidR="00C02891" w:rsidRPr="00397122" w:rsidRDefault="00045CA8" w:rsidP="00232011">
            <w:pPr>
              <w:jc w:val="center"/>
              <w:rPr>
                <w:rFonts w:ascii="Times New Roman" w:hAnsi="Times New Roman" w:cs="Times New Roman"/>
                <w:color w:val="000000"/>
              </w:rPr>
            </w:pPr>
            <w:r>
              <w:rPr>
                <w:rFonts w:ascii="Times New Roman" w:hAnsi="Times New Roman" w:cs="Times New Roman"/>
                <w:color w:val="000000"/>
              </w:rPr>
              <w:t>4</w:t>
            </w:r>
            <w:r w:rsidR="00232011">
              <w:rPr>
                <w:rFonts w:ascii="Times New Roman" w:hAnsi="Times New Roman" w:cs="Times New Roman"/>
                <w:color w:val="000000"/>
              </w:rPr>
              <w:t>69</w:t>
            </w:r>
            <w:r w:rsidR="00C02891" w:rsidRPr="00397122">
              <w:rPr>
                <w:rFonts w:ascii="Times New Roman" w:hAnsi="Times New Roman" w:cs="Times New Roman"/>
                <w:color w:val="000000"/>
              </w:rPr>
              <w:t>.</w:t>
            </w:r>
            <w:r w:rsidR="00232011">
              <w:rPr>
                <w:rFonts w:ascii="Times New Roman" w:hAnsi="Times New Roman" w:cs="Times New Roman"/>
                <w:color w:val="000000"/>
              </w:rPr>
              <w:t>87</w:t>
            </w:r>
            <w:r w:rsidR="00472857">
              <w:rPr>
                <w:rFonts w:ascii="Times New Roman" w:hAnsi="Times New Roman" w:cs="Times New Roman"/>
                <w:color w:val="000000"/>
              </w:rPr>
              <w:t>5</w:t>
            </w:r>
            <w:r w:rsidR="00C02891" w:rsidRPr="00397122">
              <w:rPr>
                <w:rFonts w:ascii="Times New Roman" w:hAnsi="Times New Roman" w:cs="Times New Roman"/>
                <w:color w:val="000000"/>
              </w:rPr>
              <w:t>,</w:t>
            </w:r>
            <w:r w:rsidR="00B44EC0">
              <w:rPr>
                <w:rFonts w:ascii="Times New Roman" w:hAnsi="Times New Roman" w:cs="Times New Roman"/>
                <w:color w:val="000000"/>
              </w:rPr>
              <w:t>00</w:t>
            </w:r>
            <w:r w:rsidR="00C02891" w:rsidRPr="00397122">
              <w:rPr>
                <w:rFonts w:ascii="Times New Roman" w:hAnsi="Times New Roman" w:cs="Times New Roman"/>
                <w:color w:val="000000"/>
              </w:rPr>
              <w:t xml:space="preserve"> </w:t>
            </w:r>
            <w:r w:rsidR="00296DF7" w:rsidRPr="00397122">
              <w:rPr>
                <w:rFonts w:ascii="Times New Roman" w:hAnsi="Times New Roman" w:cs="Times New Roman"/>
                <w:b/>
                <w:color w:val="C00000"/>
              </w:rPr>
              <w:t>*</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C02891" w:rsidRPr="00397122" w:rsidRDefault="00C02891" w:rsidP="00C02891">
            <w:pPr>
              <w:spacing w:after="0" w:line="240" w:lineRule="auto"/>
              <w:jc w:val="center"/>
              <w:rPr>
                <w:rFonts w:ascii="Times New Roman" w:eastAsia="Times New Roman" w:hAnsi="Times New Roman" w:cs="Times New Roman"/>
                <w:color w:val="000000"/>
                <w:lang w:eastAsia="tr-TR"/>
              </w:rPr>
            </w:pPr>
            <w:r w:rsidRPr="00397122">
              <w:rPr>
                <w:rFonts w:ascii="Times New Roman" w:eastAsia="Times New Roman" w:hAnsi="Times New Roman" w:cs="Times New Roman"/>
                <w:color w:val="000000"/>
                <w:lang w:eastAsia="tr-TR"/>
              </w:rPr>
              <w:t>Konut Alanı</w:t>
            </w:r>
          </w:p>
        </w:tc>
      </w:tr>
      <w:tr w:rsidR="00232011" w:rsidRPr="00397122" w:rsidTr="00C02891">
        <w:trPr>
          <w:trHeight w:val="277"/>
          <w:jc w:val="center"/>
        </w:trPr>
        <w:tc>
          <w:tcPr>
            <w:tcW w:w="1696" w:type="dxa"/>
            <w:tcBorders>
              <w:top w:val="nil"/>
              <w:left w:val="single" w:sz="4" w:space="0" w:color="auto"/>
              <w:bottom w:val="single" w:sz="4" w:space="0" w:color="auto"/>
              <w:right w:val="single" w:sz="4" w:space="0" w:color="auto"/>
            </w:tcBorders>
            <w:shd w:val="clear" w:color="000000" w:fill="FFFFFF"/>
            <w:noWrap/>
            <w:vAlign w:val="bottom"/>
            <w:hideMark/>
          </w:tcPr>
          <w:p w:rsidR="00232011" w:rsidRPr="00397122" w:rsidRDefault="00232011" w:rsidP="00232011">
            <w:pPr>
              <w:spacing w:after="0" w:line="240" w:lineRule="auto"/>
              <w:rPr>
                <w:rFonts w:ascii="Times New Roman" w:eastAsia="Times New Roman" w:hAnsi="Times New Roman" w:cs="Times New Roman"/>
                <w:lang w:eastAsia="tr-TR"/>
              </w:rPr>
            </w:pPr>
            <w:r w:rsidRPr="00397122">
              <w:rPr>
                <w:rFonts w:ascii="Times New Roman" w:eastAsia="Times New Roman" w:hAnsi="Times New Roman" w:cs="Times New Roman"/>
                <w:lang w:eastAsia="tr-TR"/>
              </w:rPr>
              <w:t>Nuray KESKİN</w:t>
            </w:r>
          </w:p>
        </w:tc>
        <w:tc>
          <w:tcPr>
            <w:tcW w:w="993"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1134"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708"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709"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851"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1275"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862" w:type="dxa"/>
            <w:tcBorders>
              <w:top w:val="nil"/>
              <w:left w:val="nil"/>
              <w:bottom w:val="single" w:sz="4" w:space="0" w:color="auto"/>
              <w:right w:val="single" w:sz="4" w:space="0" w:color="auto"/>
            </w:tcBorders>
            <w:shd w:val="clear" w:color="000000" w:fill="FFFFFF"/>
            <w:noWrap/>
            <w:vAlign w:val="center"/>
            <w:hideMark/>
          </w:tcPr>
          <w:p w:rsidR="00232011" w:rsidRPr="00397122" w:rsidRDefault="00232011" w:rsidP="00232011">
            <w:pPr>
              <w:jc w:val="center"/>
              <w:rPr>
                <w:rFonts w:ascii="Times New Roman" w:hAnsi="Times New Roman" w:cs="Times New Roman"/>
              </w:rPr>
            </w:pPr>
            <w:r w:rsidRPr="00397122">
              <w:rPr>
                <w:rFonts w:ascii="Times New Roman" w:hAnsi="Times New Roman" w:cs="Times New Roman"/>
              </w:rPr>
              <w:t>1/10</w:t>
            </w:r>
          </w:p>
        </w:tc>
        <w:tc>
          <w:tcPr>
            <w:tcW w:w="850" w:type="dxa"/>
            <w:tcBorders>
              <w:top w:val="nil"/>
              <w:left w:val="nil"/>
              <w:bottom w:val="single" w:sz="4" w:space="0" w:color="auto"/>
              <w:right w:val="single" w:sz="4" w:space="0" w:color="auto"/>
            </w:tcBorders>
            <w:shd w:val="clear" w:color="000000" w:fill="FFFFFF"/>
            <w:vAlign w:val="center"/>
            <w:hideMark/>
          </w:tcPr>
          <w:p w:rsidR="00232011" w:rsidRPr="00397122" w:rsidRDefault="00232011" w:rsidP="00232011">
            <w:pPr>
              <w:jc w:val="center"/>
              <w:rPr>
                <w:rFonts w:ascii="Times New Roman" w:hAnsi="Times New Roman" w:cs="Times New Roman"/>
                <w:color w:val="000000"/>
              </w:rPr>
            </w:pPr>
            <w:r w:rsidRPr="00397122">
              <w:rPr>
                <w:rFonts w:ascii="Times New Roman" w:hAnsi="Times New Roman" w:cs="Times New Roman"/>
                <w:color w:val="000000"/>
              </w:rPr>
              <w:t>Arsa</w:t>
            </w:r>
          </w:p>
        </w:tc>
        <w:tc>
          <w:tcPr>
            <w:tcW w:w="1843" w:type="dxa"/>
            <w:tcBorders>
              <w:top w:val="nil"/>
              <w:left w:val="nil"/>
              <w:bottom w:val="single" w:sz="4" w:space="0" w:color="auto"/>
              <w:right w:val="single" w:sz="4" w:space="0" w:color="auto"/>
            </w:tcBorders>
            <w:shd w:val="clear" w:color="000000" w:fill="FFFFFF"/>
            <w:noWrap/>
            <w:vAlign w:val="center"/>
            <w:hideMark/>
          </w:tcPr>
          <w:p w:rsidR="00232011" w:rsidRPr="00397122" w:rsidRDefault="00232011" w:rsidP="00232011">
            <w:pPr>
              <w:jc w:val="center"/>
              <w:rPr>
                <w:rFonts w:ascii="Times New Roman" w:hAnsi="Times New Roman" w:cs="Times New Roman"/>
                <w:color w:val="000000"/>
              </w:rPr>
            </w:pPr>
            <w:r>
              <w:rPr>
                <w:rFonts w:ascii="Times New Roman" w:hAnsi="Times New Roman" w:cs="Times New Roman"/>
                <w:color w:val="000000"/>
              </w:rPr>
              <w:t>4.698.750</w:t>
            </w:r>
            <w:r w:rsidRPr="00397122">
              <w:rPr>
                <w:rFonts w:ascii="Times New Roman" w:hAnsi="Times New Roman" w:cs="Times New Roman"/>
                <w:color w:val="000000"/>
              </w:rPr>
              <w:t>,</w:t>
            </w:r>
            <w:r>
              <w:rPr>
                <w:rFonts w:ascii="Times New Roman" w:hAnsi="Times New Roman" w:cs="Times New Roman"/>
                <w:color w:val="000000"/>
              </w:rPr>
              <w:t>00</w:t>
            </w:r>
            <w:r w:rsidRPr="00397122">
              <w:rPr>
                <w:rFonts w:ascii="Times New Roman" w:hAnsi="Times New Roman" w:cs="Times New Roman"/>
                <w:color w:val="000000"/>
              </w:rPr>
              <w:t xml:space="preserve"> </w:t>
            </w:r>
            <w:r w:rsidRPr="00397122">
              <w:rPr>
                <w:rFonts w:ascii="Times New Roman" w:hAnsi="Times New Roman" w:cs="Times New Roman"/>
                <w:b/>
                <w:color w:val="C00000"/>
              </w:rPr>
              <w:t>*</w:t>
            </w:r>
          </w:p>
        </w:tc>
        <w:tc>
          <w:tcPr>
            <w:tcW w:w="1417" w:type="dxa"/>
            <w:tcBorders>
              <w:top w:val="nil"/>
              <w:left w:val="nil"/>
              <w:bottom w:val="single" w:sz="4" w:space="0" w:color="auto"/>
              <w:right w:val="single" w:sz="4" w:space="0" w:color="auto"/>
            </w:tcBorders>
            <w:shd w:val="clear" w:color="000000" w:fill="FFFFFF"/>
            <w:vAlign w:val="center"/>
            <w:hideMark/>
          </w:tcPr>
          <w:p w:rsidR="00232011" w:rsidRPr="00397122" w:rsidRDefault="00232011" w:rsidP="00232011">
            <w:pPr>
              <w:jc w:val="center"/>
              <w:rPr>
                <w:rFonts w:ascii="Times New Roman" w:hAnsi="Times New Roman" w:cs="Times New Roman"/>
                <w:color w:val="000000"/>
              </w:rPr>
            </w:pPr>
            <w:r>
              <w:rPr>
                <w:rFonts w:ascii="Times New Roman" w:hAnsi="Times New Roman" w:cs="Times New Roman"/>
                <w:color w:val="000000"/>
              </w:rPr>
              <w:t>469</w:t>
            </w:r>
            <w:r w:rsidRPr="00397122">
              <w:rPr>
                <w:rFonts w:ascii="Times New Roman" w:hAnsi="Times New Roman" w:cs="Times New Roman"/>
                <w:color w:val="000000"/>
              </w:rPr>
              <w:t>.</w:t>
            </w:r>
            <w:r>
              <w:rPr>
                <w:rFonts w:ascii="Times New Roman" w:hAnsi="Times New Roman" w:cs="Times New Roman"/>
                <w:color w:val="000000"/>
              </w:rPr>
              <w:t>875</w:t>
            </w:r>
            <w:r w:rsidRPr="00397122">
              <w:rPr>
                <w:rFonts w:ascii="Times New Roman" w:hAnsi="Times New Roman" w:cs="Times New Roman"/>
                <w:color w:val="000000"/>
              </w:rPr>
              <w:t>,</w:t>
            </w:r>
            <w:r>
              <w:rPr>
                <w:rFonts w:ascii="Times New Roman" w:hAnsi="Times New Roman" w:cs="Times New Roman"/>
                <w:color w:val="000000"/>
              </w:rPr>
              <w:t>00</w:t>
            </w:r>
            <w:r w:rsidRPr="00397122">
              <w:rPr>
                <w:rFonts w:ascii="Times New Roman" w:hAnsi="Times New Roman" w:cs="Times New Roman"/>
                <w:color w:val="000000"/>
              </w:rPr>
              <w:t xml:space="preserve"> </w:t>
            </w:r>
            <w:r w:rsidRPr="00397122">
              <w:rPr>
                <w:rFonts w:ascii="Times New Roman" w:hAnsi="Times New Roman" w:cs="Times New Roman"/>
                <w:b/>
                <w:color w:val="C00000"/>
              </w:rPr>
              <w:t>*</w:t>
            </w:r>
          </w:p>
        </w:tc>
        <w:tc>
          <w:tcPr>
            <w:tcW w:w="1701"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r>
      <w:tr w:rsidR="00232011" w:rsidRPr="00397122" w:rsidTr="00C02891">
        <w:trPr>
          <w:trHeight w:val="277"/>
          <w:jc w:val="center"/>
        </w:trPr>
        <w:tc>
          <w:tcPr>
            <w:tcW w:w="1696" w:type="dxa"/>
            <w:tcBorders>
              <w:top w:val="nil"/>
              <w:left w:val="single" w:sz="4" w:space="0" w:color="auto"/>
              <w:bottom w:val="single" w:sz="4" w:space="0" w:color="auto"/>
              <w:right w:val="single" w:sz="4" w:space="0" w:color="auto"/>
            </w:tcBorders>
            <w:shd w:val="clear" w:color="000000" w:fill="FFFFFF"/>
            <w:noWrap/>
            <w:vAlign w:val="bottom"/>
            <w:hideMark/>
          </w:tcPr>
          <w:p w:rsidR="00232011" w:rsidRPr="00397122" w:rsidRDefault="00232011" w:rsidP="00232011">
            <w:pPr>
              <w:spacing w:after="0" w:line="240" w:lineRule="auto"/>
              <w:rPr>
                <w:rFonts w:ascii="Times New Roman" w:eastAsia="Times New Roman" w:hAnsi="Times New Roman" w:cs="Times New Roman"/>
                <w:lang w:eastAsia="tr-TR"/>
              </w:rPr>
            </w:pPr>
            <w:r w:rsidRPr="00397122">
              <w:rPr>
                <w:rFonts w:ascii="Times New Roman" w:eastAsia="Times New Roman" w:hAnsi="Times New Roman" w:cs="Times New Roman"/>
                <w:lang w:eastAsia="tr-TR"/>
              </w:rPr>
              <w:t>Nuray Erdoğan DİNKÇİ</w:t>
            </w:r>
          </w:p>
        </w:tc>
        <w:tc>
          <w:tcPr>
            <w:tcW w:w="993"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1134"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708"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709"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851"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1275"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c>
          <w:tcPr>
            <w:tcW w:w="862" w:type="dxa"/>
            <w:tcBorders>
              <w:top w:val="nil"/>
              <w:left w:val="nil"/>
              <w:bottom w:val="single" w:sz="4" w:space="0" w:color="auto"/>
              <w:right w:val="single" w:sz="4" w:space="0" w:color="auto"/>
            </w:tcBorders>
            <w:shd w:val="clear" w:color="000000" w:fill="FFFFFF"/>
            <w:noWrap/>
            <w:vAlign w:val="center"/>
            <w:hideMark/>
          </w:tcPr>
          <w:p w:rsidR="00232011" w:rsidRPr="00397122" w:rsidRDefault="00232011" w:rsidP="00232011">
            <w:pPr>
              <w:jc w:val="center"/>
              <w:rPr>
                <w:rFonts w:ascii="Times New Roman" w:hAnsi="Times New Roman" w:cs="Times New Roman"/>
              </w:rPr>
            </w:pPr>
            <w:r w:rsidRPr="00397122">
              <w:rPr>
                <w:rFonts w:ascii="Times New Roman" w:hAnsi="Times New Roman" w:cs="Times New Roman"/>
              </w:rPr>
              <w:t>1/10</w:t>
            </w:r>
          </w:p>
        </w:tc>
        <w:tc>
          <w:tcPr>
            <w:tcW w:w="850" w:type="dxa"/>
            <w:tcBorders>
              <w:top w:val="nil"/>
              <w:left w:val="nil"/>
              <w:bottom w:val="single" w:sz="4" w:space="0" w:color="auto"/>
              <w:right w:val="single" w:sz="4" w:space="0" w:color="auto"/>
            </w:tcBorders>
            <w:shd w:val="clear" w:color="000000" w:fill="FFFFFF"/>
            <w:vAlign w:val="center"/>
            <w:hideMark/>
          </w:tcPr>
          <w:p w:rsidR="00232011" w:rsidRPr="00397122" w:rsidRDefault="00232011" w:rsidP="00232011">
            <w:pPr>
              <w:jc w:val="center"/>
              <w:rPr>
                <w:rFonts w:ascii="Times New Roman" w:hAnsi="Times New Roman" w:cs="Times New Roman"/>
                <w:color w:val="000000"/>
              </w:rPr>
            </w:pPr>
            <w:r w:rsidRPr="00397122">
              <w:rPr>
                <w:rFonts w:ascii="Times New Roman" w:hAnsi="Times New Roman" w:cs="Times New Roman"/>
                <w:color w:val="000000"/>
              </w:rPr>
              <w:t>Arsa</w:t>
            </w:r>
          </w:p>
        </w:tc>
        <w:tc>
          <w:tcPr>
            <w:tcW w:w="1843" w:type="dxa"/>
            <w:tcBorders>
              <w:top w:val="nil"/>
              <w:left w:val="nil"/>
              <w:bottom w:val="single" w:sz="4" w:space="0" w:color="auto"/>
              <w:right w:val="single" w:sz="4" w:space="0" w:color="auto"/>
            </w:tcBorders>
            <w:shd w:val="clear" w:color="000000" w:fill="FFFFFF"/>
            <w:noWrap/>
            <w:vAlign w:val="center"/>
            <w:hideMark/>
          </w:tcPr>
          <w:p w:rsidR="00232011" w:rsidRPr="00397122" w:rsidRDefault="00232011" w:rsidP="00232011">
            <w:pPr>
              <w:jc w:val="center"/>
              <w:rPr>
                <w:rFonts w:ascii="Times New Roman" w:hAnsi="Times New Roman" w:cs="Times New Roman"/>
                <w:color w:val="000000"/>
              </w:rPr>
            </w:pPr>
            <w:r>
              <w:rPr>
                <w:rFonts w:ascii="Times New Roman" w:hAnsi="Times New Roman" w:cs="Times New Roman"/>
                <w:color w:val="000000"/>
              </w:rPr>
              <w:t>4.698.750</w:t>
            </w:r>
            <w:r w:rsidRPr="00397122">
              <w:rPr>
                <w:rFonts w:ascii="Times New Roman" w:hAnsi="Times New Roman" w:cs="Times New Roman"/>
                <w:color w:val="000000"/>
              </w:rPr>
              <w:t>,</w:t>
            </w:r>
            <w:r>
              <w:rPr>
                <w:rFonts w:ascii="Times New Roman" w:hAnsi="Times New Roman" w:cs="Times New Roman"/>
                <w:color w:val="000000"/>
              </w:rPr>
              <w:t>00</w:t>
            </w:r>
            <w:r w:rsidRPr="00397122">
              <w:rPr>
                <w:rFonts w:ascii="Times New Roman" w:hAnsi="Times New Roman" w:cs="Times New Roman"/>
                <w:color w:val="000000"/>
              </w:rPr>
              <w:t xml:space="preserve"> </w:t>
            </w:r>
            <w:r w:rsidRPr="00397122">
              <w:rPr>
                <w:rFonts w:ascii="Times New Roman" w:hAnsi="Times New Roman" w:cs="Times New Roman"/>
                <w:b/>
                <w:color w:val="C00000"/>
              </w:rPr>
              <w:t>*</w:t>
            </w:r>
          </w:p>
        </w:tc>
        <w:tc>
          <w:tcPr>
            <w:tcW w:w="1417" w:type="dxa"/>
            <w:tcBorders>
              <w:top w:val="nil"/>
              <w:left w:val="nil"/>
              <w:bottom w:val="single" w:sz="4" w:space="0" w:color="auto"/>
              <w:right w:val="single" w:sz="4" w:space="0" w:color="auto"/>
            </w:tcBorders>
            <w:shd w:val="clear" w:color="000000" w:fill="FFFFFF"/>
            <w:vAlign w:val="center"/>
            <w:hideMark/>
          </w:tcPr>
          <w:p w:rsidR="00232011" w:rsidRPr="00397122" w:rsidRDefault="00232011" w:rsidP="00232011">
            <w:pPr>
              <w:jc w:val="center"/>
              <w:rPr>
                <w:rFonts w:ascii="Times New Roman" w:hAnsi="Times New Roman" w:cs="Times New Roman"/>
                <w:color w:val="000000"/>
              </w:rPr>
            </w:pPr>
            <w:r>
              <w:rPr>
                <w:rFonts w:ascii="Times New Roman" w:hAnsi="Times New Roman" w:cs="Times New Roman"/>
                <w:color w:val="000000"/>
              </w:rPr>
              <w:t>469</w:t>
            </w:r>
            <w:r w:rsidRPr="00397122">
              <w:rPr>
                <w:rFonts w:ascii="Times New Roman" w:hAnsi="Times New Roman" w:cs="Times New Roman"/>
                <w:color w:val="000000"/>
              </w:rPr>
              <w:t>.</w:t>
            </w:r>
            <w:r>
              <w:rPr>
                <w:rFonts w:ascii="Times New Roman" w:hAnsi="Times New Roman" w:cs="Times New Roman"/>
                <w:color w:val="000000"/>
              </w:rPr>
              <w:t>875</w:t>
            </w:r>
            <w:r w:rsidRPr="00397122">
              <w:rPr>
                <w:rFonts w:ascii="Times New Roman" w:hAnsi="Times New Roman" w:cs="Times New Roman"/>
                <w:color w:val="000000"/>
              </w:rPr>
              <w:t>,</w:t>
            </w:r>
            <w:r>
              <w:rPr>
                <w:rFonts w:ascii="Times New Roman" w:hAnsi="Times New Roman" w:cs="Times New Roman"/>
                <w:color w:val="000000"/>
              </w:rPr>
              <w:t>00</w:t>
            </w:r>
            <w:r w:rsidRPr="00397122">
              <w:rPr>
                <w:rFonts w:ascii="Times New Roman" w:hAnsi="Times New Roman" w:cs="Times New Roman"/>
                <w:color w:val="000000"/>
              </w:rPr>
              <w:t xml:space="preserve"> </w:t>
            </w:r>
            <w:r w:rsidRPr="00397122">
              <w:rPr>
                <w:rFonts w:ascii="Times New Roman" w:hAnsi="Times New Roman" w:cs="Times New Roman"/>
                <w:b/>
                <w:color w:val="C00000"/>
              </w:rPr>
              <w:t>*</w:t>
            </w:r>
          </w:p>
        </w:tc>
        <w:tc>
          <w:tcPr>
            <w:tcW w:w="1701" w:type="dxa"/>
            <w:vMerge/>
            <w:tcBorders>
              <w:top w:val="nil"/>
              <w:left w:val="single" w:sz="4" w:space="0" w:color="auto"/>
              <w:bottom w:val="single" w:sz="4" w:space="0" w:color="auto"/>
              <w:right w:val="single" w:sz="4" w:space="0" w:color="auto"/>
            </w:tcBorders>
            <w:vAlign w:val="center"/>
            <w:hideMark/>
          </w:tcPr>
          <w:p w:rsidR="00232011" w:rsidRPr="00397122" w:rsidRDefault="00232011" w:rsidP="00232011">
            <w:pPr>
              <w:spacing w:after="0" w:line="240" w:lineRule="auto"/>
              <w:rPr>
                <w:rFonts w:ascii="Times New Roman" w:eastAsia="Times New Roman" w:hAnsi="Times New Roman" w:cs="Times New Roman"/>
                <w:color w:val="000000"/>
                <w:lang w:eastAsia="tr-TR"/>
              </w:rPr>
            </w:pPr>
          </w:p>
        </w:tc>
      </w:tr>
    </w:tbl>
    <w:p w:rsidR="00F10751" w:rsidRPr="00731E99" w:rsidRDefault="00731E99" w:rsidP="00045CA8">
      <w:pPr>
        <w:spacing w:before="100" w:beforeAutospacing="1" w:after="100" w:afterAutospacing="1" w:line="240" w:lineRule="auto"/>
        <w:jc w:val="both"/>
        <w:rPr>
          <w:rFonts w:ascii="Times New Roman" w:hAnsi="Times New Roman" w:cs="Times New Roman"/>
        </w:rPr>
      </w:pPr>
      <w:r w:rsidRPr="00731E99">
        <w:rPr>
          <w:rFonts w:ascii="Times New Roman" w:eastAsia="Times New Roman" w:hAnsi="Times New Roman" w:cs="Times New Roman"/>
          <w:b/>
          <w:color w:val="FF0000"/>
          <w:lang w:eastAsia="tr-TR"/>
        </w:rPr>
        <w:t>Not: *</w:t>
      </w:r>
      <w:r w:rsidRPr="00731E99">
        <w:rPr>
          <w:rFonts w:ascii="Times New Roman" w:eastAsia="Times New Roman" w:hAnsi="Times New Roman" w:cs="Times New Roman"/>
          <w:lang w:eastAsia="tr-TR"/>
        </w:rPr>
        <w:t>Söz konusu değerler açık artırma usulü satış tarihinden önce güncellenecek olup, güncellendikten sonraki değerlerin dikkate alınması önemle rica olunur.</w:t>
      </w:r>
    </w:p>
    <w:sectPr w:rsidR="00F10751" w:rsidRPr="00731E99" w:rsidSect="00040CE1">
      <w:pgSz w:w="16838" w:h="11906" w:orient="landscape"/>
      <w:pgMar w:top="284" w:right="709" w:bottom="28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EA"/>
    <w:rsid w:val="00040CE1"/>
    <w:rsid w:val="00045CA8"/>
    <w:rsid w:val="000D7388"/>
    <w:rsid w:val="000F754C"/>
    <w:rsid w:val="00225DE0"/>
    <w:rsid w:val="00232011"/>
    <w:rsid w:val="00233B53"/>
    <w:rsid w:val="00296DF7"/>
    <w:rsid w:val="00397122"/>
    <w:rsid w:val="003D3311"/>
    <w:rsid w:val="003E6516"/>
    <w:rsid w:val="004545BE"/>
    <w:rsid w:val="0046640B"/>
    <w:rsid w:val="00472857"/>
    <w:rsid w:val="00486195"/>
    <w:rsid w:val="00587870"/>
    <w:rsid w:val="00630174"/>
    <w:rsid w:val="006826E7"/>
    <w:rsid w:val="00731E99"/>
    <w:rsid w:val="007E44D8"/>
    <w:rsid w:val="008026FB"/>
    <w:rsid w:val="009557EA"/>
    <w:rsid w:val="009C4939"/>
    <w:rsid w:val="00A8799D"/>
    <w:rsid w:val="00AA737B"/>
    <w:rsid w:val="00B24A10"/>
    <w:rsid w:val="00B44EC0"/>
    <w:rsid w:val="00C02891"/>
    <w:rsid w:val="00C109EB"/>
    <w:rsid w:val="00C124F0"/>
    <w:rsid w:val="00C41745"/>
    <w:rsid w:val="00C82C98"/>
    <w:rsid w:val="00CB37B3"/>
    <w:rsid w:val="00CC7A6E"/>
    <w:rsid w:val="00E06F4A"/>
    <w:rsid w:val="00F0568B"/>
    <w:rsid w:val="00F848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7F91"/>
  <w15:chartTrackingRefBased/>
  <w15:docId w15:val="{F51A8AB0-6E70-47FC-BEC2-DC57276B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7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507</Words>
  <Characters>2891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Altunok</dc:creator>
  <cp:keywords/>
  <dc:description/>
  <cp:lastModifiedBy>Zafer Altunok</cp:lastModifiedBy>
  <cp:revision>4</cp:revision>
  <dcterms:created xsi:type="dcterms:W3CDTF">2024-12-19T10:16:00Z</dcterms:created>
  <dcterms:modified xsi:type="dcterms:W3CDTF">2024-12-24T07:22:00Z</dcterms:modified>
</cp:coreProperties>
</file>