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7C" w:rsidRPr="00526A82" w:rsidRDefault="00526A82">
      <w:pPr>
        <w:pStyle w:val="Balk1"/>
        <w:rPr>
          <w:sz w:val="24"/>
        </w:rPr>
      </w:pPr>
      <w:r w:rsidRPr="00526A82">
        <w:rPr>
          <w:sz w:val="24"/>
        </w:rPr>
        <w:t>İstanbul Çevre ve Şehircilik İl Müdürlüğü</w:t>
      </w:r>
    </w:p>
    <w:p w:rsidR="00431C7C" w:rsidRPr="00526A82" w:rsidRDefault="00431C7C">
      <w:pPr>
        <w:pStyle w:val="Balk1"/>
        <w:rPr>
          <w:sz w:val="24"/>
        </w:rPr>
      </w:pPr>
      <w:r w:rsidRPr="00526A82">
        <w:rPr>
          <w:sz w:val="24"/>
        </w:rPr>
        <w:t xml:space="preserve">Avrupa </w:t>
      </w:r>
      <w:r w:rsidR="008558EF" w:rsidRPr="00526A82">
        <w:rPr>
          <w:sz w:val="24"/>
        </w:rPr>
        <w:t>Yakası Milli</w:t>
      </w:r>
      <w:r w:rsidRPr="00526A82">
        <w:rPr>
          <w:sz w:val="24"/>
        </w:rPr>
        <w:t xml:space="preserve"> Emlak Dairesi Başkanlığından</w:t>
      </w:r>
    </w:p>
    <w:p w:rsidR="00431C7C" w:rsidRPr="00526A82" w:rsidRDefault="00431C7C">
      <w:pPr>
        <w:pStyle w:val="GvdeMetniGirintisi2"/>
        <w:ind w:right="23"/>
        <w:jc w:val="center"/>
        <w:rPr>
          <w:b/>
          <w:bCs/>
          <w:szCs w:val="24"/>
        </w:rPr>
      </w:pPr>
    </w:p>
    <w:p w:rsidR="00431C7C" w:rsidRPr="008B60E3" w:rsidRDefault="00431C7C">
      <w:pPr>
        <w:pStyle w:val="GvdeMetniGirintisi2"/>
        <w:ind w:right="23"/>
        <w:jc w:val="center"/>
        <w:rPr>
          <w:b/>
          <w:bCs/>
          <w:szCs w:val="24"/>
        </w:rPr>
      </w:pPr>
      <w:r w:rsidRPr="008B60E3">
        <w:rPr>
          <w:b/>
          <w:bCs/>
          <w:szCs w:val="24"/>
        </w:rPr>
        <w:t>ARSA KARŞILIĞI İNŞAAT İHALESİ</w:t>
      </w:r>
    </w:p>
    <w:p w:rsidR="00431C7C" w:rsidRPr="00526A82" w:rsidRDefault="00431C7C" w:rsidP="00A15F1F">
      <w:pPr>
        <w:pStyle w:val="GvdeMetniGirintisi2"/>
        <w:ind w:right="23" w:firstLine="0"/>
        <w:rPr>
          <w:b/>
          <w:bCs/>
          <w:szCs w:val="24"/>
        </w:rPr>
      </w:pPr>
    </w:p>
    <w:p w:rsidR="00AE40EC" w:rsidRDefault="00AE40EC" w:rsidP="007616C4">
      <w:pPr>
        <w:jc w:val="both"/>
        <w:rPr>
          <w:b/>
        </w:rPr>
      </w:pPr>
      <w:r w:rsidRPr="00526A82">
        <w:rPr>
          <w:b/>
          <w:u w:val="single"/>
        </w:rPr>
        <w:t xml:space="preserve">ARSA KARŞILIĞI İNŞAATIN YAPILACAĞI </w:t>
      </w:r>
      <w:r w:rsidRPr="007616C4">
        <w:rPr>
          <w:b/>
          <w:u w:val="single"/>
        </w:rPr>
        <w:t>TAŞINMAZ</w:t>
      </w:r>
      <w:r w:rsidR="007616C4" w:rsidRPr="007616C4">
        <w:rPr>
          <w:b/>
          <w:u w:val="single"/>
        </w:rPr>
        <w:t xml:space="preserve"> (</w:t>
      </w:r>
      <w:r w:rsidR="00D8098C" w:rsidRPr="007616C4">
        <w:rPr>
          <w:b/>
          <w:u w:val="single"/>
        </w:rPr>
        <w:t>TABLO 1</w:t>
      </w:r>
      <w:r w:rsidR="007616C4" w:rsidRPr="007616C4">
        <w:rPr>
          <w:b/>
          <w:u w:val="single"/>
        </w:rPr>
        <w:t>):</w:t>
      </w:r>
    </w:p>
    <w:tbl>
      <w:tblPr>
        <w:tblW w:w="10490" w:type="dxa"/>
        <w:tblInd w:w="-639" w:type="dxa"/>
        <w:tblCellMar>
          <w:left w:w="70" w:type="dxa"/>
          <w:right w:w="70" w:type="dxa"/>
        </w:tblCellMar>
        <w:tblLook w:val="04A0" w:firstRow="1" w:lastRow="0" w:firstColumn="1" w:lastColumn="0" w:noHBand="0" w:noVBand="1"/>
      </w:tblPr>
      <w:tblGrid>
        <w:gridCol w:w="709"/>
        <w:gridCol w:w="851"/>
        <w:gridCol w:w="880"/>
        <w:gridCol w:w="967"/>
        <w:gridCol w:w="704"/>
        <w:gridCol w:w="851"/>
        <w:gridCol w:w="850"/>
        <w:gridCol w:w="1207"/>
        <w:gridCol w:w="1912"/>
        <w:gridCol w:w="1559"/>
      </w:tblGrid>
      <w:tr w:rsidR="00EF572D" w:rsidTr="006223A0">
        <w:trPr>
          <w:trHeight w:val="675"/>
        </w:trPr>
        <w:tc>
          <w:tcPr>
            <w:tcW w:w="709" w:type="dxa"/>
            <w:tcBorders>
              <w:top w:val="single" w:sz="4" w:space="0" w:color="auto"/>
              <w:left w:val="single" w:sz="4" w:space="0" w:color="auto"/>
              <w:bottom w:val="single" w:sz="4" w:space="0" w:color="auto"/>
              <w:right w:val="single" w:sz="4" w:space="0" w:color="auto"/>
            </w:tcBorders>
            <w:vAlign w:val="center"/>
            <w:hideMark/>
          </w:tcPr>
          <w:p w:rsidR="00EF572D" w:rsidRDefault="00EF572D" w:rsidP="00EF572D">
            <w:pPr>
              <w:jc w:val="center"/>
              <w:rPr>
                <w:b/>
                <w:bCs/>
                <w:sz w:val="16"/>
                <w:szCs w:val="16"/>
              </w:rPr>
            </w:pPr>
            <w:proofErr w:type="spellStart"/>
            <w:r>
              <w:rPr>
                <w:b/>
                <w:bCs/>
                <w:sz w:val="16"/>
                <w:szCs w:val="16"/>
              </w:rPr>
              <w:t>S.No</w:t>
            </w:r>
            <w:proofErr w:type="spellEnd"/>
          </w:p>
        </w:tc>
        <w:tc>
          <w:tcPr>
            <w:tcW w:w="851" w:type="dxa"/>
            <w:tcBorders>
              <w:top w:val="single" w:sz="4" w:space="0" w:color="auto"/>
              <w:left w:val="nil"/>
              <w:bottom w:val="single" w:sz="4" w:space="0" w:color="auto"/>
              <w:right w:val="single" w:sz="4" w:space="0" w:color="auto"/>
            </w:tcBorders>
            <w:vAlign w:val="center"/>
            <w:hideMark/>
          </w:tcPr>
          <w:p w:rsidR="00EF572D" w:rsidRDefault="00EF572D" w:rsidP="00AA2AD1">
            <w:pPr>
              <w:jc w:val="center"/>
              <w:rPr>
                <w:b/>
                <w:bCs/>
                <w:sz w:val="16"/>
                <w:szCs w:val="16"/>
              </w:rPr>
            </w:pPr>
            <w:r>
              <w:rPr>
                <w:b/>
                <w:bCs/>
                <w:sz w:val="16"/>
                <w:szCs w:val="16"/>
              </w:rPr>
              <w:t>İLİ</w:t>
            </w:r>
          </w:p>
        </w:tc>
        <w:tc>
          <w:tcPr>
            <w:tcW w:w="880" w:type="dxa"/>
            <w:tcBorders>
              <w:top w:val="single" w:sz="4" w:space="0" w:color="auto"/>
              <w:left w:val="nil"/>
              <w:bottom w:val="single" w:sz="4" w:space="0" w:color="auto"/>
              <w:right w:val="single" w:sz="4" w:space="0" w:color="auto"/>
            </w:tcBorders>
            <w:noWrap/>
            <w:vAlign w:val="center"/>
            <w:hideMark/>
          </w:tcPr>
          <w:p w:rsidR="00EF572D" w:rsidRDefault="00EF572D" w:rsidP="00AA2AD1">
            <w:pPr>
              <w:jc w:val="center"/>
              <w:rPr>
                <w:b/>
                <w:bCs/>
                <w:sz w:val="16"/>
                <w:szCs w:val="16"/>
              </w:rPr>
            </w:pPr>
            <w:r>
              <w:rPr>
                <w:b/>
                <w:bCs/>
                <w:sz w:val="16"/>
                <w:szCs w:val="16"/>
              </w:rPr>
              <w:t>İLÇESİ</w:t>
            </w:r>
          </w:p>
        </w:tc>
        <w:tc>
          <w:tcPr>
            <w:tcW w:w="967" w:type="dxa"/>
            <w:tcBorders>
              <w:top w:val="single" w:sz="4" w:space="0" w:color="auto"/>
              <w:left w:val="nil"/>
              <w:bottom w:val="single" w:sz="4" w:space="0" w:color="auto"/>
              <w:right w:val="single" w:sz="4" w:space="0" w:color="auto"/>
            </w:tcBorders>
            <w:vAlign w:val="center"/>
            <w:hideMark/>
          </w:tcPr>
          <w:p w:rsidR="00EF572D" w:rsidRDefault="00EF572D" w:rsidP="008B60E3">
            <w:pPr>
              <w:jc w:val="center"/>
              <w:rPr>
                <w:b/>
                <w:bCs/>
                <w:sz w:val="16"/>
                <w:szCs w:val="16"/>
              </w:rPr>
            </w:pPr>
            <w:r>
              <w:rPr>
                <w:b/>
                <w:bCs/>
                <w:sz w:val="16"/>
                <w:szCs w:val="16"/>
              </w:rPr>
              <w:t>MAHALLE</w:t>
            </w:r>
          </w:p>
        </w:tc>
        <w:tc>
          <w:tcPr>
            <w:tcW w:w="704" w:type="dxa"/>
            <w:tcBorders>
              <w:top w:val="single" w:sz="4" w:space="0" w:color="auto"/>
              <w:left w:val="nil"/>
              <w:bottom w:val="single" w:sz="4" w:space="0" w:color="auto"/>
              <w:right w:val="single" w:sz="4" w:space="0" w:color="auto"/>
            </w:tcBorders>
            <w:noWrap/>
            <w:vAlign w:val="center"/>
            <w:hideMark/>
          </w:tcPr>
          <w:p w:rsidR="00EF572D" w:rsidRDefault="00EF572D" w:rsidP="00AA2AD1">
            <w:pPr>
              <w:jc w:val="center"/>
              <w:rPr>
                <w:b/>
                <w:bCs/>
                <w:sz w:val="16"/>
                <w:szCs w:val="16"/>
              </w:rPr>
            </w:pPr>
            <w:r>
              <w:rPr>
                <w:b/>
                <w:bCs/>
                <w:sz w:val="16"/>
                <w:szCs w:val="16"/>
              </w:rPr>
              <w:t>ADA</w:t>
            </w:r>
          </w:p>
        </w:tc>
        <w:tc>
          <w:tcPr>
            <w:tcW w:w="851" w:type="dxa"/>
            <w:tcBorders>
              <w:top w:val="single" w:sz="4" w:space="0" w:color="auto"/>
              <w:left w:val="nil"/>
              <w:bottom w:val="single" w:sz="4" w:space="0" w:color="auto"/>
              <w:right w:val="single" w:sz="4" w:space="0" w:color="auto"/>
            </w:tcBorders>
            <w:noWrap/>
            <w:vAlign w:val="center"/>
            <w:hideMark/>
          </w:tcPr>
          <w:p w:rsidR="00EF572D" w:rsidRDefault="00EF572D" w:rsidP="00AA2AD1">
            <w:pPr>
              <w:jc w:val="center"/>
              <w:rPr>
                <w:b/>
                <w:bCs/>
                <w:sz w:val="16"/>
                <w:szCs w:val="16"/>
              </w:rPr>
            </w:pPr>
            <w:r>
              <w:rPr>
                <w:b/>
                <w:bCs/>
                <w:sz w:val="16"/>
                <w:szCs w:val="16"/>
              </w:rPr>
              <w:t>PARSEL</w:t>
            </w:r>
          </w:p>
        </w:tc>
        <w:tc>
          <w:tcPr>
            <w:tcW w:w="850" w:type="dxa"/>
            <w:tcBorders>
              <w:top w:val="single" w:sz="4" w:space="0" w:color="auto"/>
              <w:left w:val="nil"/>
              <w:bottom w:val="single" w:sz="4" w:space="0" w:color="auto"/>
              <w:right w:val="single" w:sz="4" w:space="0" w:color="auto"/>
            </w:tcBorders>
            <w:noWrap/>
            <w:vAlign w:val="center"/>
            <w:hideMark/>
          </w:tcPr>
          <w:p w:rsidR="00EF572D" w:rsidRDefault="00874087" w:rsidP="00AA2AD1">
            <w:pPr>
              <w:jc w:val="center"/>
              <w:rPr>
                <w:b/>
                <w:bCs/>
                <w:sz w:val="16"/>
                <w:szCs w:val="16"/>
              </w:rPr>
            </w:pPr>
            <w:r>
              <w:rPr>
                <w:b/>
                <w:bCs/>
                <w:sz w:val="16"/>
                <w:szCs w:val="16"/>
              </w:rPr>
              <w:t>CİNSİ</w:t>
            </w:r>
          </w:p>
        </w:tc>
        <w:tc>
          <w:tcPr>
            <w:tcW w:w="1207" w:type="dxa"/>
            <w:tcBorders>
              <w:top w:val="single" w:sz="4" w:space="0" w:color="auto"/>
              <w:left w:val="nil"/>
              <w:bottom w:val="single" w:sz="4" w:space="0" w:color="auto"/>
              <w:right w:val="single" w:sz="4" w:space="0" w:color="auto"/>
            </w:tcBorders>
            <w:noWrap/>
            <w:vAlign w:val="center"/>
            <w:hideMark/>
          </w:tcPr>
          <w:p w:rsidR="00EF572D" w:rsidRDefault="00EF572D" w:rsidP="008B60E3">
            <w:pPr>
              <w:jc w:val="center"/>
              <w:rPr>
                <w:b/>
                <w:bCs/>
                <w:sz w:val="16"/>
                <w:szCs w:val="16"/>
              </w:rPr>
            </w:pPr>
            <w:r>
              <w:rPr>
                <w:b/>
                <w:bCs/>
                <w:sz w:val="16"/>
                <w:szCs w:val="16"/>
              </w:rPr>
              <w:t xml:space="preserve">YÜZÖLÇÜMÜ (m²) </w:t>
            </w:r>
          </w:p>
        </w:tc>
        <w:tc>
          <w:tcPr>
            <w:tcW w:w="1912" w:type="dxa"/>
            <w:tcBorders>
              <w:top w:val="single" w:sz="4" w:space="0" w:color="auto"/>
              <w:left w:val="nil"/>
              <w:bottom w:val="single" w:sz="4" w:space="0" w:color="auto"/>
              <w:right w:val="single" w:sz="4" w:space="0" w:color="auto"/>
            </w:tcBorders>
            <w:vAlign w:val="center"/>
            <w:hideMark/>
          </w:tcPr>
          <w:p w:rsidR="00EF572D" w:rsidRDefault="00A26FD1" w:rsidP="00AA2AD1">
            <w:pPr>
              <w:jc w:val="center"/>
              <w:rPr>
                <w:b/>
                <w:bCs/>
                <w:sz w:val="16"/>
                <w:szCs w:val="16"/>
              </w:rPr>
            </w:pPr>
            <w:r>
              <w:rPr>
                <w:b/>
                <w:bCs/>
                <w:sz w:val="16"/>
                <w:szCs w:val="16"/>
              </w:rPr>
              <w:t>HİSSE BİLGİLERİ</w:t>
            </w:r>
          </w:p>
        </w:tc>
        <w:tc>
          <w:tcPr>
            <w:tcW w:w="1559" w:type="dxa"/>
            <w:tcBorders>
              <w:top w:val="single" w:sz="4" w:space="0" w:color="auto"/>
              <w:left w:val="nil"/>
              <w:bottom w:val="single" w:sz="4" w:space="0" w:color="auto"/>
              <w:right w:val="single" w:sz="4" w:space="0" w:color="auto"/>
            </w:tcBorders>
          </w:tcPr>
          <w:p w:rsidR="00EF572D" w:rsidRDefault="00EF572D" w:rsidP="00AA2AD1">
            <w:pPr>
              <w:jc w:val="center"/>
              <w:rPr>
                <w:b/>
                <w:bCs/>
                <w:sz w:val="16"/>
                <w:szCs w:val="16"/>
              </w:rPr>
            </w:pPr>
          </w:p>
          <w:p w:rsidR="00EF572D" w:rsidRDefault="00EF572D" w:rsidP="00AA2AD1">
            <w:pPr>
              <w:jc w:val="center"/>
              <w:rPr>
                <w:b/>
                <w:bCs/>
                <w:sz w:val="16"/>
                <w:szCs w:val="16"/>
              </w:rPr>
            </w:pPr>
            <w:r>
              <w:rPr>
                <w:b/>
                <w:bCs/>
                <w:sz w:val="16"/>
                <w:szCs w:val="16"/>
              </w:rPr>
              <w:t>İMAR DURUMU</w:t>
            </w:r>
          </w:p>
        </w:tc>
      </w:tr>
      <w:tr w:rsidR="00EF572D" w:rsidTr="006223A0">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rsidR="00EF572D" w:rsidRDefault="00874087" w:rsidP="00AA2AD1">
            <w:pPr>
              <w:jc w:val="center"/>
              <w:rPr>
                <w:sz w:val="18"/>
                <w:szCs w:val="18"/>
              </w:rPr>
            </w:pPr>
            <w:r>
              <w:rPr>
                <w:sz w:val="18"/>
                <w:szCs w:val="18"/>
              </w:rPr>
              <w:t>1</w:t>
            </w:r>
          </w:p>
        </w:tc>
        <w:tc>
          <w:tcPr>
            <w:tcW w:w="851"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sz w:val="18"/>
                <w:szCs w:val="18"/>
              </w:rPr>
            </w:pPr>
            <w:r>
              <w:rPr>
                <w:sz w:val="18"/>
                <w:szCs w:val="18"/>
              </w:rPr>
              <w:t>İstanbul</w:t>
            </w:r>
          </w:p>
        </w:tc>
        <w:tc>
          <w:tcPr>
            <w:tcW w:w="880"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sz w:val="18"/>
                <w:szCs w:val="18"/>
              </w:rPr>
            </w:pPr>
            <w:r>
              <w:rPr>
                <w:sz w:val="18"/>
                <w:szCs w:val="18"/>
              </w:rPr>
              <w:t>Kağıthane</w:t>
            </w:r>
          </w:p>
        </w:tc>
        <w:tc>
          <w:tcPr>
            <w:tcW w:w="967"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sz w:val="18"/>
                <w:szCs w:val="18"/>
              </w:rPr>
            </w:pPr>
            <w:r>
              <w:rPr>
                <w:sz w:val="18"/>
                <w:szCs w:val="18"/>
              </w:rPr>
              <w:t>Merkez</w:t>
            </w:r>
          </w:p>
        </w:tc>
        <w:tc>
          <w:tcPr>
            <w:tcW w:w="704"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sz w:val="18"/>
                <w:szCs w:val="18"/>
              </w:rPr>
            </w:pPr>
            <w:r>
              <w:rPr>
                <w:sz w:val="18"/>
                <w:szCs w:val="18"/>
              </w:rPr>
              <w:t>-</w:t>
            </w:r>
          </w:p>
        </w:tc>
        <w:tc>
          <w:tcPr>
            <w:tcW w:w="851"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sz w:val="18"/>
                <w:szCs w:val="18"/>
              </w:rPr>
            </w:pPr>
            <w:r>
              <w:rPr>
                <w:sz w:val="18"/>
                <w:szCs w:val="18"/>
              </w:rPr>
              <w:t>12741</w:t>
            </w:r>
          </w:p>
        </w:tc>
        <w:tc>
          <w:tcPr>
            <w:tcW w:w="850" w:type="dxa"/>
            <w:tcBorders>
              <w:top w:val="single" w:sz="4" w:space="0" w:color="auto"/>
              <w:left w:val="nil"/>
              <w:bottom w:val="single" w:sz="4" w:space="0" w:color="auto"/>
              <w:right w:val="single" w:sz="4" w:space="0" w:color="auto"/>
            </w:tcBorders>
            <w:vAlign w:val="center"/>
          </w:tcPr>
          <w:p w:rsidR="00EF572D" w:rsidRDefault="00EF572D" w:rsidP="00874087">
            <w:pPr>
              <w:jc w:val="center"/>
              <w:rPr>
                <w:sz w:val="18"/>
                <w:szCs w:val="18"/>
              </w:rPr>
            </w:pPr>
            <w:r>
              <w:rPr>
                <w:sz w:val="18"/>
                <w:szCs w:val="18"/>
              </w:rPr>
              <w:t>Arsa</w:t>
            </w:r>
            <w:r w:rsidR="0004652E">
              <w:rPr>
                <w:sz w:val="18"/>
                <w:szCs w:val="18"/>
              </w:rPr>
              <w:t xml:space="preserve"> (Okul)</w:t>
            </w:r>
          </w:p>
        </w:tc>
        <w:tc>
          <w:tcPr>
            <w:tcW w:w="1207" w:type="dxa"/>
            <w:tcBorders>
              <w:top w:val="single" w:sz="4" w:space="0" w:color="auto"/>
              <w:left w:val="nil"/>
              <w:bottom w:val="single" w:sz="4" w:space="0" w:color="auto"/>
              <w:right w:val="single" w:sz="4" w:space="0" w:color="auto"/>
            </w:tcBorders>
            <w:noWrap/>
            <w:vAlign w:val="center"/>
          </w:tcPr>
          <w:p w:rsidR="00EF572D" w:rsidRDefault="00EF572D" w:rsidP="00AA2AD1">
            <w:pPr>
              <w:jc w:val="center"/>
              <w:rPr>
                <w:bCs/>
                <w:sz w:val="18"/>
                <w:szCs w:val="18"/>
              </w:rPr>
            </w:pPr>
            <w:r>
              <w:rPr>
                <w:bCs/>
                <w:sz w:val="18"/>
                <w:szCs w:val="18"/>
              </w:rPr>
              <w:t>7.568,75 m²</w:t>
            </w:r>
          </w:p>
        </w:tc>
        <w:tc>
          <w:tcPr>
            <w:tcW w:w="1912" w:type="dxa"/>
            <w:tcBorders>
              <w:top w:val="single" w:sz="4" w:space="0" w:color="auto"/>
              <w:left w:val="nil"/>
              <w:bottom w:val="single" w:sz="4" w:space="0" w:color="auto"/>
              <w:right w:val="single" w:sz="4" w:space="0" w:color="auto"/>
            </w:tcBorders>
            <w:noWrap/>
            <w:vAlign w:val="center"/>
          </w:tcPr>
          <w:p w:rsidR="00EF572D" w:rsidRDefault="00A26FD1" w:rsidP="006223A0">
            <w:pPr>
              <w:jc w:val="center"/>
              <w:rPr>
                <w:sz w:val="18"/>
                <w:szCs w:val="18"/>
              </w:rPr>
            </w:pPr>
            <w:r>
              <w:rPr>
                <w:sz w:val="18"/>
                <w:szCs w:val="18"/>
              </w:rPr>
              <w:t>125835/151375</w:t>
            </w:r>
            <w:r w:rsidR="006223A0">
              <w:rPr>
                <w:sz w:val="18"/>
                <w:szCs w:val="18"/>
              </w:rPr>
              <w:t xml:space="preserve"> hissesi </w:t>
            </w:r>
            <w:r w:rsidR="006223A0">
              <w:rPr>
                <w:sz w:val="18"/>
                <w:szCs w:val="18"/>
              </w:rPr>
              <w:t>Kağıthane Belediyesi</w:t>
            </w:r>
            <w:r w:rsidR="006223A0">
              <w:rPr>
                <w:sz w:val="18"/>
                <w:szCs w:val="18"/>
              </w:rPr>
              <w:t xml:space="preserve"> adına</w:t>
            </w:r>
            <w:r>
              <w:rPr>
                <w:sz w:val="18"/>
                <w:szCs w:val="18"/>
              </w:rPr>
              <w:t>, 5108/30275</w:t>
            </w:r>
            <w:r w:rsidR="006223A0">
              <w:rPr>
                <w:sz w:val="18"/>
                <w:szCs w:val="18"/>
              </w:rPr>
              <w:t xml:space="preserve"> hissesi </w:t>
            </w:r>
            <w:r w:rsidR="006223A0">
              <w:rPr>
                <w:sz w:val="18"/>
                <w:szCs w:val="18"/>
              </w:rPr>
              <w:t>Maliye Hazinesi</w:t>
            </w:r>
            <w:r w:rsidR="006223A0">
              <w:rPr>
                <w:sz w:val="18"/>
                <w:szCs w:val="18"/>
              </w:rPr>
              <w:t xml:space="preserve"> adına tescillidir.</w:t>
            </w:r>
            <w:bookmarkStart w:id="0" w:name="_GoBack"/>
            <w:bookmarkEnd w:id="0"/>
          </w:p>
        </w:tc>
        <w:tc>
          <w:tcPr>
            <w:tcW w:w="1559" w:type="dxa"/>
            <w:tcBorders>
              <w:top w:val="single" w:sz="4" w:space="0" w:color="auto"/>
              <w:left w:val="nil"/>
              <w:bottom w:val="single" w:sz="4" w:space="0" w:color="auto"/>
              <w:right w:val="single" w:sz="4" w:space="0" w:color="auto"/>
            </w:tcBorders>
          </w:tcPr>
          <w:p w:rsidR="00874087" w:rsidRDefault="00874087" w:rsidP="00AA2AD1">
            <w:pPr>
              <w:jc w:val="center"/>
              <w:rPr>
                <w:sz w:val="18"/>
                <w:szCs w:val="18"/>
              </w:rPr>
            </w:pPr>
          </w:p>
          <w:p w:rsidR="00EF572D" w:rsidRDefault="00874087" w:rsidP="00AA2AD1">
            <w:pPr>
              <w:jc w:val="center"/>
              <w:rPr>
                <w:sz w:val="18"/>
                <w:szCs w:val="18"/>
              </w:rPr>
            </w:pPr>
            <w:r>
              <w:rPr>
                <w:sz w:val="18"/>
                <w:szCs w:val="18"/>
              </w:rPr>
              <w:t>Ortaöğretim Tesis Alanında</w:t>
            </w:r>
          </w:p>
        </w:tc>
      </w:tr>
      <w:tr w:rsidR="003F34CF" w:rsidTr="006223A0">
        <w:trPr>
          <w:trHeight w:val="450"/>
        </w:trPr>
        <w:tc>
          <w:tcPr>
            <w:tcW w:w="709" w:type="dxa"/>
            <w:tcBorders>
              <w:top w:val="single" w:sz="4" w:space="0" w:color="auto"/>
              <w:left w:val="single" w:sz="4" w:space="0" w:color="auto"/>
              <w:bottom w:val="single" w:sz="4" w:space="0" w:color="auto"/>
              <w:right w:val="single" w:sz="4" w:space="0" w:color="auto"/>
            </w:tcBorders>
            <w:noWrap/>
            <w:vAlign w:val="center"/>
          </w:tcPr>
          <w:p w:rsidR="003F34CF" w:rsidRDefault="00874087" w:rsidP="00430D58">
            <w:pPr>
              <w:jc w:val="center"/>
              <w:rPr>
                <w:sz w:val="18"/>
                <w:szCs w:val="18"/>
              </w:rPr>
            </w:pPr>
            <w:r>
              <w:rPr>
                <w:sz w:val="18"/>
                <w:szCs w:val="18"/>
              </w:rPr>
              <w:t>2</w:t>
            </w:r>
          </w:p>
        </w:tc>
        <w:tc>
          <w:tcPr>
            <w:tcW w:w="851" w:type="dxa"/>
            <w:tcBorders>
              <w:top w:val="single" w:sz="4" w:space="0" w:color="auto"/>
              <w:left w:val="nil"/>
              <w:bottom w:val="single" w:sz="4" w:space="0" w:color="auto"/>
              <w:right w:val="single" w:sz="4" w:space="0" w:color="auto"/>
            </w:tcBorders>
            <w:noWrap/>
            <w:vAlign w:val="center"/>
          </w:tcPr>
          <w:p w:rsidR="003F34CF" w:rsidRDefault="003F34CF" w:rsidP="00430D58">
            <w:pPr>
              <w:jc w:val="center"/>
              <w:rPr>
                <w:sz w:val="18"/>
                <w:szCs w:val="18"/>
              </w:rPr>
            </w:pPr>
            <w:r>
              <w:rPr>
                <w:sz w:val="18"/>
                <w:szCs w:val="18"/>
              </w:rPr>
              <w:t xml:space="preserve">İstanbul </w:t>
            </w:r>
          </w:p>
        </w:tc>
        <w:tc>
          <w:tcPr>
            <w:tcW w:w="880" w:type="dxa"/>
            <w:tcBorders>
              <w:top w:val="single" w:sz="4" w:space="0" w:color="auto"/>
              <w:left w:val="nil"/>
              <w:bottom w:val="single" w:sz="4" w:space="0" w:color="auto"/>
              <w:right w:val="single" w:sz="4" w:space="0" w:color="auto"/>
            </w:tcBorders>
            <w:noWrap/>
            <w:vAlign w:val="center"/>
          </w:tcPr>
          <w:p w:rsidR="003F34CF" w:rsidRDefault="003F34CF" w:rsidP="00430D58">
            <w:pPr>
              <w:jc w:val="center"/>
              <w:rPr>
                <w:sz w:val="18"/>
                <w:szCs w:val="18"/>
              </w:rPr>
            </w:pPr>
            <w:r>
              <w:rPr>
                <w:sz w:val="18"/>
                <w:szCs w:val="18"/>
              </w:rPr>
              <w:t>Güngören</w:t>
            </w:r>
          </w:p>
        </w:tc>
        <w:tc>
          <w:tcPr>
            <w:tcW w:w="967" w:type="dxa"/>
            <w:tcBorders>
              <w:top w:val="single" w:sz="4" w:space="0" w:color="auto"/>
              <w:left w:val="nil"/>
              <w:bottom w:val="single" w:sz="4" w:space="0" w:color="auto"/>
              <w:right w:val="single" w:sz="4" w:space="0" w:color="auto"/>
            </w:tcBorders>
            <w:noWrap/>
            <w:vAlign w:val="center"/>
          </w:tcPr>
          <w:p w:rsidR="003F34CF" w:rsidRDefault="00874087" w:rsidP="00874087">
            <w:pPr>
              <w:jc w:val="center"/>
              <w:rPr>
                <w:sz w:val="18"/>
                <w:szCs w:val="18"/>
              </w:rPr>
            </w:pPr>
            <w:proofErr w:type="spellStart"/>
            <w:r>
              <w:rPr>
                <w:sz w:val="18"/>
                <w:szCs w:val="18"/>
              </w:rPr>
              <w:t>Güneştepe</w:t>
            </w:r>
            <w:proofErr w:type="spellEnd"/>
          </w:p>
        </w:tc>
        <w:tc>
          <w:tcPr>
            <w:tcW w:w="704" w:type="dxa"/>
            <w:tcBorders>
              <w:top w:val="single" w:sz="4" w:space="0" w:color="auto"/>
              <w:left w:val="nil"/>
              <w:bottom w:val="single" w:sz="4" w:space="0" w:color="auto"/>
              <w:right w:val="single" w:sz="4" w:space="0" w:color="auto"/>
            </w:tcBorders>
            <w:noWrap/>
            <w:vAlign w:val="center"/>
          </w:tcPr>
          <w:p w:rsidR="003F34CF" w:rsidRDefault="00874087" w:rsidP="00430D58">
            <w:pPr>
              <w:jc w:val="center"/>
              <w:rPr>
                <w:sz w:val="18"/>
                <w:szCs w:val="18"/>
              </w:rPr>
            </w:pPr>
            <w:r>
              <w:rPr>
                <w:sz w:val="18"/>
                <w:szCs w:val="18"/>
              </w:rPr>
              <w:t>19</w:t>
            </w:r>
          </w:p>
        </w:tc>
        <w:tc>
          <w:tcPr>
            <w:tcW w:w="851" w:type="dxa"/>
            <w:tcBorders>
              <w:top w:val="single" w:sz="4" w:space="0" w:color="auto"/>
              <w:left w:val="nil"/>
              <w:bottom w:val="single" w:sz="4" w:space="0" w:color="auto"/>
              <w:right w:val="single" w:sz="4" w:space="0" w:color="auto"/>
            </w:tcBorders>
            <w:noWrap/>
            <w:vAlign w:val="center"/>
          </w:tcPr>
          <w:p w:rsidR="003F34CF" w:rsidRDefault="00874087" w:rsidP="00430D58">
            <w:pPr>
              <w:jc w:val="center"/>
              <w:rPr>
                <w:sz w:val="18"/>
                <w:szCs w:val="18"/>
              </w:rPr>
            </w:pPr>
            <w:r>
              <w:rPr>
                <w:sz w:val="18"/>
                <w:szCs w:val="18"/>
              </w:rPr>
              <w:t>11</w:t>
            </w:r>
          </w:p>
        </w:tc>
        <w:tc>
          <w:tcPr>
            <w:tcW w:w="850" w:type="dxa"/>
            <w:tcBorders>
              <w:top w:val="single" w:sz="4" w:space="0" w:color="auto"/>
              <w:left w:val="nil"/>
              <w:bottom w:val="single" w:sz="4" w:space="0" w:color="auto"/>
              <w:right w:val="single" w:sz="4" w:space="0" w:color="auto"/>
            </w:tcBorders>
            <w:vAlign w:val="center"/>
          </w:tcPr>
          <w:p w:rsidR="003F34CF" w:rsidRDefault="00874087" w:rsidP="00430D58">
            <w:pPr>
              <w:jc w:val="center"/>
              <w:rPr>
                <w:sz w:val="18"/>
                <w:szCs w:val="18"/>
              </w:rPr>
            </w:pPr>
            <w:r>
              <w:rPr>
                <w:sz w:val="18"/>
                <w:szCs w:val="18"/>
              </w:rPr>
              <w:t>Arsa</w:t>
            </w:r>
            <w:r w:rsidR="0004652E">
              <w:rPr>
                <w:sz w:val="18"/>
                <w:szCs w:val="18"/>
              </w:rPr>
              <w:t xml:space="preserve"> (Okul)</w:t>
            </w:r>
            <w:r w:rsidR="003F34CF">
              <w:rPr>
                <w:sz w:val="18"/>
                <w:szCs w:val="18"/>
              </w:rPr>
              <w:t xml:space="preserve"> </w:t>
            </w:r>
          </w:p>
        </w:tc>
        <w:tc>
          <w:tcPr>
            <w:tcW w:w="1207" w:type="dxa"/>
            <w:tcBorders>
              <w:top w:val="single" w:sz="4" w:space="0" w:color="auto"/>
              <w:left w:val="nil"/>
              <w:bottom w:val="single" w:sz="4" w:space="0" w:color="auto"/>
              <w:right w:val="single" w:sz="4" w:space="0" w:color="auto"/>
            </w:tcBorders>
            <w:noWrap/>
            <w:vAlign w:val="center"/>
          </w:tcPr>
          <w:p w:rsidR="003F34CF" w:rsidRDefault="003F34CF" w:rsidP="00874087">
            <w:pPr>
              <w:jc w:val="center"/>
              <w:rPr>
                <w:sz w:val="18"/>
                <w:szCs w:val="18"/>
              </w:rPr>
            </w:pPr>
            <w:r>
              <w:rPr>
                <w:bCs/>
                <w:sz w:val="18"/>
                <w:szCs w:val="18"/>
              </w:rPr>
              <w:t>2.</w:t>
            </w:r>
            <w:r w:rsidR="00874087">
              <w:rPr>
                <w:bCs/>
                <w:sz w:val="18"/>
                <w:szCs w:val="18"/>
              </w:rPr>
              <w:t>362</w:t>
            </w:r>
            <w:r>
              <w:rPr>
                <w:bCs/>
                <w:sz w:val="18"/>
                <w:szCs w:val="18"/>
              </w:rPr>
              <w:t>,</w:t>
            </w:r>
            <w:r w:rsidR="00874087">
              <w:rPr>
                <w:bCs/>
                <w:sz w:val="18"/>
                <w:szCs w:val="18"/>
              </w:rPr>
              <w:t>54</w:t>
            </w:r>
            <w:r>
              <w:rPr>
                <w:bCs/>
                <w:sz w:val="18"/>
                <w:szCs w:val="18"/>
              </w:rPr>
              <w:t xml:space="preserve"> m²</w:t>
            </w:r>
          </w:p>
        </w:tc>
        <w:tc>
          <w:tcPr>
            <w:tcW w:w="1912" w:type="dxa"/>
            <w:tcBorders>
              <w:top w:val="single" w:sz="4" w:space="0" w:color="auto"/>
              <w:left w:val="nil"/>
              <w:bottom w:val="single" w:sz="4" w:space="0" w:color="auto"/>
              <w:right w:val="single" w:sz="4" w:space="0" w:color="auto"/>
            </w:tcBorders>
            <w:noWrap/>
            <w:vAlign w:val="center"/>
          </w:tcPr>
          <w:p w:rsidR="00874087" w:rsidRDefault="003F34CF" w:rsidP="00430D58">
            <w:pPr>
              <w:jc w:val="center"/>
              <w:rPr>
                <w:sz w:val="18"/>
                <w:szCs w:val="18"/>
              </w:rPr>
            </w:pPr>
            <w:r>
              <w:rPr>
                <w:sz w:val="18"/>
                <w:szCs w:val="18"/>
              </w:rPr>
              <w:t xml:space="preserve"> </w:t>
            </w:r>
            <w:r w:rsidR="00874087">
              <w:rPr>
                <w:sz w:val="18"/>
                <w:szCs w:val="18"/>
              </w:rPr>
              <w:t xml:space="preserve">Tam </w:t>
            </w:r>
          </w:p>
          <w:p w:rsidR="003F34CF" w:rsidRDefault="00874087" w:rsidP="00430D58">
            <w:pPr>
              <w:jc w:val="center"/>
              <w:rPr>
                <w:sz w:val="18"/>
                <w:szCs w:val="18"/>
              </w:rPr>
            </w:pPr>
            <w:r>
              <w:rPr>
                <w:sz w:val="18"/>
                <w:szCs w:val="18"/>
              </w:rPr>
              <w:t>(Maliye Hazinesi)</w:t>
            </w:r>
          </w:p>
        </w:tc>
        <w:tc>
          <w:tcPr>
            <w:tcW w:w="1559" w:type="dxa"/>
            <w:tcBorders>
              <w:top w:val="single" w:sz="4" w:space="0" w:color="auto"/>
              <w:left w:val="nil"/>
              <w:bottom w:val="single" w:sz="4" w:space="0" w:color="auto"/>
              <w:right w:val="single" w:sz="4" w:space="0" w:color="auto"/>
            </w:tcBorders>
          </w:tcPr>
          <w:p w:rsidR="003F34CF" w:rsidRDefault="00874087" w:rsidP="00874087">
            <w:pPr>
              <w:jc w:val="center"/>
              <w:rPr>
                <w:sz w:val="18"/>
                <w:szCs w:val="18"/>
              </w:rPr>
            </w:pPr>
            <w:r>
              <w:rPr>
                <w:sz w:val="18"/>
                <w:szCs w:val="18"/>
              </w:rPr>
              <w:t>İlköğretim Tesis Alanında</w:t>
            </w:r>
          </w:p>
        </w:tc>
      </w:tr>
    </w:tbl>
    <w:p w:rsidR="008B60E3" w:rsidRDefault="008B60E3" w:rsidP="00134F24">
      <w:pPr>
        <w:spacing w:line="240" w:lineRule="atLeast"/>
        <w:jc w:val="both"/>
        <w:rPr>
          <w:b/>
          <w:u w:val="single"/>
        </w:rPr>
      </w:pPr>
    </w:p>
    <w:tbl>
      <w:tblPr>
        <w:tblW w:w="10423" w:type="dxa"/>
        <w:tblInd w:w="-625" w:type="dxa"/>
        <w:tblCellMar>
          <w:left w:w="57" w:type="dxa"/>
          <w:right w:w="57" w:type="dxa"/>
        </w:tblCellMar>
        <w:tblLook w:val="01E0" w:firstRow="1" w:lastRow="1" w:firstColumn="1" w:lastColumn="1" w:noHBand="0" w:noVBand="0"/>
      </w:tblPr>
      <w:tblGrid>
        <w:gridCol w:w="465"/>
        <w:gridCol w:w="1090"/>
        <w:gridCol w:w="905"/>
        <w:gridCol w:w="993"/>
        <w:gridCol w:w="567"/>
        <w:gridCol w:w="782"/>
        <w:gridCol w:w="877"/>
        <w:gridCol w:w="1219"/>
        <w:gridCol w:w="772"/>
        <w:gridCol w:w="1385"/>
        <w:gridCol w:w="1368"/>
      </w:tblGrid>
      <w:tr w:rsidR="00AE40EC" w:rsidTr="00874087">
        <w:trPr>
          <w:trHeight w:val="179"/>
        </w:trPr>
        <w:tc>
          <w:tcPr>
            <w:tcW w:w="10423" w:type="dxa"/>
            <w:gridSpan w:val="11"/>
            <w:noWrap/>
            <w:vAlign w:val="center"/>
          </w:tcPr>
          <w:p w:rsidR="00AE40EC" w:rsidRDefault="00AE40EC" w:rsidP="007616C4">
            <w:pPr>
              <w:jc w:val="center"/>
              <w:rPr>
                <w:b/>
                <w:color w:val="000000"/>
                <w:sz w:val="16"/>
                <w:szCs w:val="16"/>
              </w:rPr>
            </w:pPr>
            <w:r>
              <w:rPr>
                <w:b/>
                <w:u w:val="single"/>
              </w:rPr>
              <w:t xml:space="preserve">İNŞAAT  KARŞILIĞI VERİLECEK  </w:t>
            </w:r>
            <w:r w:rsidRPr="007616C4">
              <w:rPr>
                <w:b/>
                <w:u w:val="single"/>
              </w:rPr>
              <w:t xml:space="preserve">TAŞINMAZLAR </w:t>
            </w:r>
            <w:r w:rsidR="007616C4" w:rsidRPr="007616C4">
              <w:rPr>
                <w:b/>
                <w:u w:val="single"/>
              </w:rPr>
              <w:t>(</w:t>
            </w:r>
            <w:r w:rsidR="00D8098C" w:rsidRPr="007616C4">
              <w:rPr>
                <w:b/>
                <w:u w:val="single"/>
              </w:rPr>
              <w:t>TABLO 2</w:t>
            </w:r>
            <w:r w:rsidR="007616C4" w:rsidRPr="007616C4">
              <w:rPr>
                <w:b/>
                <w:u w:val="single"/>
              </w:rPr>
              <w:t>):</w:t>
            </w:r>
          </w:p>
        </w:tc>
      </w:tr>
      <w:tr w:rsidR="00AE40EC" w:rsidTr="00874087">
        <w:trPr>
          <w:trHeight w:val="830"/>
        </w:trPr>
        <w:tc>
          <w:tcPr>
            <w:tcW w:w="46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EF572D">
            <w:pPr>
              <w:jc w:val="center"/>
              <w:rPr>
                <w:b/>
                <w:bCs/>
                <w:sz w:val="16"/>
                <w:szCs w:val="16"/>
              </w:rPr>
            </w:pPr>
            <w:proofErr w:type="spellStart"/>
            <w:r>
              <w:rPr>
                <w:b/>
                <w:bCs/>
                <w:sz w:val="16"/>
                <w:szCs w:val="16"/>
              </w:rPr>
              <w:t>S.N</w:t>
            </w:r>
            <w:r w:rsidR="00EF572D">
              <w:rPr>
                <w:b/>
                <w:bCs/>
                <w:sz w:val="16"/>
                <w:szCs w:val="16"/>
              </w:rPr>
              <w:t>o</w:t>
            </w:r>
            <w:proofErr w:type="spellEnd"/>
          </w:p>
        </w:tc>
        <w:tc>
          <w:tcPr>
            <w:tcW w:w="109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İLİ</w:t>
            </w:r>
          </w:p>
        </w:tc>
        <w:tc>
          <w:tcPr>
            <w:tcW w:w="90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İLÇESİ</w:t>
            </w:r>
          </w:p>
        </w:tc>
        <w:tc>
          <w:tcPr>
            <w:tcW w:w="99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MAH</w:t>
            </w:r>
            <w:r w:rsidR="008B60E3">
              <w:rPr>
                <w:b/>
                <w:bCs/>
                <w:sz w:val="16"/>
                <w:szCs w:val="16"/>
              </w:rPr>
              <w:t>ALLE</w:t>
            </w:r>
          </w:p>
        </w:tc>
        <w:tc>
          <w:tcPr>
            <w:tcW w:w="56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ADA</w:t>
            </w:r>
          </w:p>
        </w:tc>
        <w:tc>
          <w:tcPr>
            <w:tcW w:w="78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PARSEL</w:t>
            </w:r>
          </w:p>
        </w:tc>
        <w:tc>
          <w:tcPr>
            <w:tcW w:w="87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AE40EC" w:rsidRDefault="008B60E3" w:rsidP="00AA2AD1">
            <w:pPr>
              <w:jc w:val="center"/>
              <w:rPr>
                <w:b/>
                <w:bCs/>
                <w:sz w:val="16"/>
                <w:szCs w:val="16"/>
              </w:rPr>
            </w:pPr>
            <w:r>
              <w:rPr>
                <w:b/>
                <w:bCs/>
                <w:sz w:val="16"/>
                <w:szCs w:val="16"/>
              </w:rPr>
              <w:t>CİNSİ</w:t>
            </w:r>
          </w:p>
        </w:tc>
        <w:tc>
          <w:tcPr>
            <w:tcW w:w="12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E40EC" w:rsidRDefault="00AE40EC" w:rsidP="008B60E3">
            <w:pPr>
              <w:jc w:val="center"/>
              <w:rPr>
                <w:b/>
                <w:bCs/>
                <w:sz w:val="16"/>
                <w:szCs w:val="16"/>
              </w:rPr>
            </w:pPr>
            <w:r>
              <w:rPr>
                <w:b/>
                <w:bCs/>
                <w:sz w:val="16"/>
                <w:szCs w:val="16"/>
              </w:rPr>
              <w:t>YÜZÖLÇÜMÜ</w:t>
            </w:r>
            <w:r w:rsidR="008B60E3">
              <w:rPr>
                <w:b/>
                <w:bCs/>
                <w:sz w:val="16"/>
                <w:szCs w:val="16"/>
              </w:rPr>
              <w:t xml:space="preserve"> </w:t>
            </w:r>
            <w:r>
              <w:rPr>
                <w:b/>
                <w:bCs/>
                <w:sz w:val="16"/>
                <w:szCs w:val="16"/>
              </w:rPr>
              <w:t>(m</w:t>
            </w:r>
            <w:r w:rsidR="008B60E3">
              <w:rPr>
                <w:b/>
                <w:bCs/>
                <w:sz w:val="16"/>
                <w:szCs w:val="16"/>
              </w:rPr>
              <w:t>²</w:t>
            </w:r>
            <w:r>
              <w:rPr>
                <w:b/>
                <w:bCs/>
                <w:sz w:val="16"/>
                <w:szCs w:val="16"/>
              </w:rPr>
              <w:t>)</w:t>
            </w:r>
          </w:p>
        </w:tc>
        <w:tc>
          <w:tcPr>
            <w:tcW w:w="772"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HAZİNE HİSSESİ</w:t>
            </w:r>
          </w:p>
        </w:tc>
        <w:tc>
          <w:tcPr>
            <w:tcW w:w="1385"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E40EC" w:rsidRDefault="00AE40EC" w:rsidP="008B60E3">
            <w:pPr>
              <w:jc w:val="center"/>
              <w:rPr>
                <w:b/>
                <w:bCs/>
                <w:sz w:val="16"/>
                <w:szCs w:val="16"/>
              </w:rPr>
            </w:pPr>
            <w:r>
              <w:rPr>
                <w:b/>
                <w:bCs/>
                <w:sz w:val="14"/>
                <w:szCs w:val="14"/>
              </w:rPr>
              <w:t>ÜZERİNDEKİLER</w:t>
            </w:r>
          </w:p>
        </w:tc>
        <w:tc>
          <w:tcPr>
            <w:tcW w:w="1368"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AE40EC" w:rsidRDefault="00AE40EC" w:rsidP="00AA2AD1">
            <w:pPr>
              <w:jc w:val="center"/>
              <w:rPr>
                <w:b/>
                <w:bCs/>
                <w:sz w:val="16"/>
                <w:szCs w:val="16"/>
              </w:rPr>
            </w:pPr>
            <w:r>
              <w:rPr>
                <w:b/>
                <w:bCs/>
                <w:sz w:val="16"/>
                <w:szCs w:val="16"/>
              </w:rPr>
              <w:t>İMAR  DURUMU</w:t>
            </w:r>
          </w:p>
        </w:tc>
      </w:tr>
      <w:tr w:rsidR="008B60E3" w:rsidTr="00874087">
        <w:trPr>
          <w:trHeight w:val="603"/>
        </w:trPr>
        <w:tc>
          <w:tcPr>
            <w:tcW w:w="46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B60E3" w:rsidRDefault="00874087" w:rsidP="00AA2AD1">
            <w:pPr>
              <w:jc w:val="center"/>
              <w:rPr>
                <w:sz w:val="16"/>
                <w:szCs w:val="16"/>
              </w:rPr>
            </w:pPr>
            <w:r>
              <w:rPr>
                <w:sz w:val="16"/>
                <w:szCs w:val="16"/>
              </w:rPr>
              <w:t>1</w:t>
            </w:r>
          </w:p>
        </w:tc>
        <w:tc>
          <w:tcPr>
            <w:tcW w:w="109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8B60E3">
            <w:pPr>
              <w:jc w:val="center"/>
              <w:rPr>
                <w:sz w:val="16"/>
                <w:szCs w:val="16"/>
              </w:rPr>
            </w:pPr>
            <w:r>
              <w:rPr>
                <w:sz w:val="16"/>
                <w:szCs w:val="16"/>
              </w:rPr>
              <w:t>İstanbul</w:t>
            </w:r>
          </w:p>
        </w:tc>
        <w:tc>
          <w:tcPr>
            <w:tcW w:w="90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B60E3" w:rsidRDefault="008B60E3" w:rsidP="008B60E3">
            <w:pPr>
              <w:jc w:val="center"/>
              <w:rPr>
                <w:sz w:val="16"/>
                <w:szCs w:val="16"/>
              </w:rPr>
            </w:pPr>
            <w:r>
              <w:rPr>
                <w:sz w:val="16"/>
                <w:szCs w:val="16"/>
              </w:rPr>
              <w:t>Çatalca</w:t>
            </w:r>
          </w:p>
        </w:tc>
        <w:tc>
          <w:tcPr>
            <w:tcW w:w="99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AA2AD1">
            <w:pPr>
              <w:jc w:val="center"/>
              <w:rPr>
                <w:sz w:val="16"/>
                <w:szCs w:val="16"/>
              </w:rPr>
            </w:pPr>
            <w:r>
              <w:rPr>
                <w:sz w:val="16"/>
                <w:szCs w:val="16"/>
              </w:rPr>
              <w:t>Kaleiçi</w:t>
            </w:r>
          </w:p>
        </w:tc>
        <w:tc>
          <w:tcPr>
            <w:tcW w:w="56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AA2AD1">
            <w:pPr>
              <w:jc w:val="center"/>
              <w:rPr>
                <w:sz w:val="16"/>
                <w:szCs w:val="16"/>
              </w:rPr>
            </w:pPr>
            <w:r>
              <w:rPr>
                <w:sz w:val="16"/>
                <w:szCs w:val="16"/>
              </w:rPr>
              <w:t>158</w:t>
            </w:r>
          </w:p>
        </w:tc>
        <w:tc>
          <w:tcPr>
            <w:tcW w:w="78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AA2AD1">
            <w:pPr>
              <w:jc w:val="center"/>
              <w:rPr>
                <w:sz w:val="16"/>
                <w:szCs w:val="16"/>
              </w:rPr>
            </w:pPr>
            <w:r>
              <w:rPr>
                <w:sz w:val="16"/>
                <w:szCs w:val="16"/>
              </w:rPr>
              <w:t>7</w:t>
            </w:r>
          </w:p>
        </w:tc>
        <w:tc>
          <w:tcPr>
            <w:tcW w:w="87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B60E3" w:rsidRDefault="00486609" w:rsidP="00AA2AD1">
            <w:pPr>
              <w:jc w:val="center"/>
              <w:rPr>
                <w:sz w:val="16"/>
                <w:szCs w:val="16"/>
              </w:rPr>
            </w:pPr>
            <w:r>
              <w:rPr>
                <w:sz w:val="16"/>
                <w:szCs w:val="16"/>
              </w:rPr>
              <w:t>Tarla</w:t>
            </w:r>
          </w:p>
        </w:tc>
        <w:tc>
          <w:tcPr>
            <w:tcW w:w="12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AC22B9" w:rsidP="00AC22B9">
            <w:pPr>
              <w:jc w:val="center"/>
              <w:rPr>
                <w:sz w:val="16"/>
                <w:szCs w:val="16"/>
              </w:rPr>
            </w:pPr>
            <w:r>
              <w:rPr>
                <w:sz w:val="16"/>
                <w:szCs w:val="16"/>
              </w:rPr>
              <w:t>8.973</w:t>
            </w:r>
            <w:r w:rsidR="008B60E3">
              <w:rPr>
                <w:sz w:val="16"/>
                <w:szCs w:val="16"/>
              </w:rPr>
              <w:t>,</w:t>
            </w:r>
            <w:r>
              <w:rPr>
                <w:sz w:val="16"/>
                <w:szCs w:val="16"/>
              </w:rPr>
              <w:t>00 m²</w:t>
            </w:r>
          </w:p>
        </w:tc>
        <w:tc>
          <w:tcPr>
            <w:tcW w:w="77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AA2AD1">
            <w:pPr>
              <w:jc w:val="center"/>
              <w:rPr>
                <w:sz w:val="16"/>
                <w:szCs w:val="16"/>
              </w:rPr>
            </w:pPr>
            <w:r>
              <w:rPr>
                <w:sz w:val="16"/>
                <w:szCs w:val="16"/>
              </w:rPr>
              <w:t>Tam</w:t>
            </w:r>
          </w:p>
        </w:tc>
        <w:tc>
          <w:tcPr>
            <w:tcW w:w="138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B60E3" w:rsidRDefault="00874087" w:rsidP="00AA2AD1">
            <w:pPr>
              <w:jc w:val="center"/>
              <w:rPr>
                <w:sz w:val="16"/>
                <w:szCs w:val="16"/>
              </w:rPr>
            </w:pPr>
            <w:r>
              <w:rPr>
                <w:sz w:val="16"/>
                <w:szCs w:val="16"/>
              </w:rPr>
              <w:t>Bahçe (8.500,00 m²) ve Yol (213,00 m²)</w:t>
            </w:r>
          </w:p>
        </w:tc>
        <w:tc>
          <w:tcPr>
            <w:tcW w:w="1368"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B60E3" w:rsidRDefault="008B60E3" w:rsidP="00AA2AD1">
            <w:pPr>
              <w:jc w:val="center"/>
              <w:rPr>
                <w:sz w:val="16"/>
                <w:szCs w:val="16"/>
              </w:rPr>
            </w:pPr>
            <w:r>
              <w:rPr>
                <w:sz w:val="16"/>
                <w:szCs w:val="16"/>
              </w:rPr>
              <w:t>Kısmen Konut, Kısmen Park</w:t>
            </w:r>
            <w:r w:rsidR="00874087">
              <w:rPr>
                <w:sz w:val="16"/>
                <w:szCs w:val="16"/>
              </w:rPr>
              <w:t xml:space="preserve"> ve Yol</w:t>
            </w:r>
          </w:p>
        </w:tc>
      </w:tr>
      <w:tr w:rsidR="00874087" w:rsidTr="00874087">
        <w:trPr>
          <w:trHeight w:val="603"/>
        </w:trPr>
        <w:tc>
          <w:tcPr>
            <w:tcW w:w="46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2</w:t>
            </w:r>
          </w:p>
        </w:tc>
        <w:tc>
          <w:tcPr>
            <w:tcW w:w="109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İstanbul</w:t>
            </w:r>
          </w:p>
        </w:tc>
        <w:tc>
          <w:tcPr>
            <w:tcW w:w="90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Çatalca</w:t>
            </w:r>
          </w:p>
        </w:tc>
        <w:tc>
          <w:tcPr>
            <w:tcW w:w="99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Kaleiçi</w:t>
            </w:r>
          </w:p>
        </w:tc>
        <w:tc>
          <w:tcPr>
            <w:tcW w:w="56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2</w:t>
            </w:r>
          </w:p>
        </w:tc>
        <w:tc>
          <w:tcPr>
            <w:tcW w:w="78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76</w:t>
            </w:r>
          </w:p>
        </w:tc>
        <w:tc>
          <w:tcPr>
            <w:tcW w:w="87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Tarla</w:t>
            </w:r>
          </w:p>
        </w:tc>
        <w:tc>
          <w:tcPr>
            <w:tcW w:w="12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3.977,00 m²</w:t>
            </w:r>
          </w:p>
        </w:tc>
        <w:tc>
          <w:tcPr>
            <w:tcW w:w="77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Tam</w:t>
            </w:r>
          </w:p>
        </w:tc>
        <w:tc>
          <w:tcPr>
            <w:tcW w:w="138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Bahçe</w:t>
            </w:r>
          </w:p>
        </w:tc>
        <w:tc>
          <w:tcPr>
            <w:tcW w:w="1368"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874087">
            <w:pPr>
              <w:jc w:val="center"/>
              <w:rPr>
                <w:sz w:val="16"/>
                <w:szCs w:val="16"/>
              </w:rPr>
            </w:pPr>
            <w:r>
              <w:rPr>
                <w:sz w:val="16"/>
                <w:szCs w:val="16"/>
              </w:rPr>
              <w:t>Kısmen Konut, Kısmen Yol</w:t>
            </w:r>
          </w:p>
        </w:tc>
      </w:tr>
      <w:tr w:rsidR="00874087" w:rsidTr="00874087">
        <w:trPr>
          <w:trHeight w:val="357"/>
        </w:trPr>
        <w:tc>
          <w:tcPr>
            <w:tcW w:w="46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3</w:t>
            </w:r>
          </w:p>
        </w:tc>
        <w:tc>
          <w:tcPr>
            <w:tcW w:w="109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8B60E3">
            <w:pPr>
              <w:jc w:val="center"/>
              <w:rPr>
                <w:sz w:val="16"/>
                <w:szCs w:val="16"/>
              </w:rPr>
            </w:pPr>
            <w:r>
              <w:rPr>
                <w:sz w:val="16"/>
                <w:szCs w:val="16"/>
              </w:rPr>
              <w:t>İstanbul</w:t>
            </w:r>
          </w:p>
        </w:tc>
        <w:tc>
          <w:tcPr>
            <w:tcW w:w="90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8B60E3">
            <w:pPr>
              <w:jc w:val="center"/>
              <w:rPr>
                <w:sz w:val="16"/>
                <w:szCs w:val="16"/>
              </w:rPr>
            </w:pPr>
            <w:r>
              <w:rPr>
                <w:sz w:val="16"/>
                <w:szCs w:val="16"/>
              </w:rPr>
              <w:t>Çatalca</w:t>
            </w:r>
          </w:p>
        </w:tc>
        <w:tc>
          <w:tcPr>
            <w:tcW w:w="99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Kaleiçi</w:t>
            </w:r>
          </w:p>
        </w:tc>
        <w:tc>
          <w:tcPr>
            <w:tcW w:w="56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158</w:t>
            </w:r>
          </w:p>
        </w:tc>
        <w:tc>
          <w:tcPr>
            <w:tcW w:w="78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59</w:t>
            </w:r>
          </w:p>
        </w:tc>
        <w:tc>
          <w:tcPr>
            <w:tcW w:w="87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AE40EC">
            <w:pPr>
              <w:jc w:val="center"/>
              <w:rPr>
                <w:sz w:val="16"/>
                <w:szCs w:val="16"/>
              </w:rPr>
            </w:pPr>
            <w:r>
              <w:rPr>
                <w:sz w:val="16"/>
                <w:szCs w:val="16"/>
              </w:rPr>
              <w:t>Tarla</w:t>
            </w:r>
          </w:p>
        </w:tc>
        <w:tc>
          <w:tcPr>
            <w:tcW w:w="12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C22B9">
            <w:pPr>
              <w:jc w:val="center"/>
              <w:rPr>
                <w:sz w:val="16"/>
                <w:szCs w:val="16"/>
              </w:rPr>
            </w:pPr>
            <w:r>
              <w:rPr>
                <w:sz w:val="16"/>
                <w:szCs w:val="16"/>
              </w:rPr>
              <w:t>11.659,00 m²</w:t>
            </w:r>
          </w:p>
        </w:tc>
        <w:tc>
          <w:tcPr>
            <w:tcW w:w="77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Tam</w:t>
            </w:r>
          </w:p>
        </w:tc>
        <w:tc>
          <w:tcPr>
            <w:tcW w:w="138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AA2AD1">
            <w:pPr>
              <w:rPr>
                <w:sz w:val="16"/>
                <w:szCs w:val="16"/>
              </w:rPr>
            </w:pPr>
            <w:r>
              <w:rPr>
                <w:sz w:val="16"/>
                <w:szCs w:val="16"/>
              </w:rPr>
              <w:t>Bahçe (1.180,00 m² ve Yol 9.529,00 m²)</w:t>
            </w:r>
          </w:p>
        </w:tc>
        <w:tc>
          <w:tcPr>
            <w:tcW w:w="1368"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74087" w:rsidRDefault="00874087" w:rsidP="00AA2AD1">
            <w:pPr>
              <w:jc w:val="center"/>
              <w:rPr>
                <w:sz w:val="16"/>
                <w:szCs w:val="16"/>
              </w:rPr>
            </w:pPr>
            <w:r>
              <w:rPr>
                <w:sz w:val="16"/>
                <w:szCs w:val="16"/>
              </w:rPr>
              <w:t>Kısmen Konut, Kısmen Park ve Yol</w:t>
            </w:r>
          </w:p>
        </w:tc>
      </w:tr>
      <w:tr w:rsidR="00874087" w:rsidTr="00874087">
        <w:trPr>
          <w:trHeight w:val="357"/>
        </w:trPr>
        <w:tc>
          <w:tcPr>
            <w:tcW w:w="46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874087" w:rsidRDefault="00874087" w:rsidP="00AA2AD1">
            <w:pPr>
              <w:jc w:val="center"/>
              <w:rPr>
                <w:sz w:val="16"/>
                <w:szCs w:val="16"/>
              </w:rPr>
            </w:pPr>
            <w:r>
              <w:rPr>
                <w:sz w:val="16"/>
                <w:szCs w:val="16"/>
              </w:rPr>
              <w:t>4</w:t>
            </w:r>
          </w:p>
        </w:tc>
        <w:tc>
          <w:tcPr>
            <w:tcW w:w="1090"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Pr="008B60E3" w:rsidRDefault="00874087" w:rsidP="00430D58">
            <w:pPr>
              <w:jc w:val="center"/>
              <w:rPr>
                <w:sz w:val="16"/>
                <w:szCs w:val="16"/>
              </w:rPr>
            </w:pPr>
            <w:r>
              <w:rPr>
                <w:sz w:val="16"/>
                <w:szCs w:val="16"/>
              </w:rPr>
              <w:t>İstanbul</w:t>
            </w:r>
          </w:p>
        </w:tc>
        <w:tc>
          <w:tcPr>
            <w:tcW w:w="90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Arnavutköy</w:t>
            </w:r>
          </w:p>
        </w:tc>
        <w:tc>
          <w:tcPr>
            <w:tcW w:w="993"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Boğazköy</w:t>
            </w:r>
          </w:p>
        </w:tc>
        <w:tc>
          <w:tcPr>
            <w:tcW w:w="56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5757</w:t>
            </w:r>
          </w:p>
        </w:tc>
        <w:tc>
          <w:tcPr>
            <w:tcW w:w="78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2</w:t>
            </w:r>
          </w:p>
        </w:tc>
        <w:tc>
          <w:tcPr>
            <w:tcW w:w="877"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Arsa</w:t>
            </w:r>
          </w:p>
        </w:tc>
        <w:tc>
          <w:tcPr>
            <w:tcW w:w="121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2.522,46 m²</w:t>
            </w:r>
          </w:p>
        </w:tc>
        <w:tc>
          <w:tcPr>
            <w:tcW w:w="77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Tam</w:t>
            </w:r>
          </w:p>
        </w:tc>
        <w:tc>
          <w:tcPr>
            <w:tcW w:w="1385"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Tek Katlı Yapı ve Konteyner (Ahır ve Yatakhane) (500,00 m²)</w:t>
            </w:r>
          </w:p>
        </w:tc>
        <w:tc>
          <w:tcPr>
            <w:tcW w:w="1368"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874087" w:rsidRDefault="00874087" w:rsidP="00430D58">
            <w:pPr>
              <w:jc w:val="center"/>
              <w:rPr>
                <w:sz w:val="16"/>
                <w:szCs w:val="16"/>
              </w:rPr>
            </w:pPr>
            <w:r>
              <w:rPr>
                <w:sz w:val="16"/>
                <w:szCs w:val="16"/>
              </w:rPr>
              <w:t xml:space="preserve">Konut Alanı </w:t>
            </w:r>
          </w:p>
        </w:tc>
      </w:tr>
    </w:tbl>
    <w:p w:rsidR="00AE40EC" w:rsidRDefault="00AE40EC" w:rsidP="00A15F1F">
      <w:pPr>
        <w:pStyle w:val="GvdeMetniGirintisi2"/>
        <w:ind w:right="23" w:firstLine="0"/>
        <w:rPr>
          <w:b/>
          <w:bCs/>
        </w:rPr>
      </w:pPr>
    </w:p>
    <w:p w:rsidR="00E14225" w:rsidRDefault="00431C7C" w:rsidP="00ED26ED">
      <w:pPr>
        <w:pStyle w:val="GvdeMetniGirintisi2"/>
        <w:ind w:left="-709" w:right="-427" w:firstLine="0"/>
      </w:pPr>
      <w:r w:rsidRPr="007616C4">
        <w:rPr>
          <w:b/>
        </w:rPr>
        <w:t>1</w:t>
      </w:r>
      <w:r w:rsidR="00D72011" w:rsidRPr="007616C4">
        <w:rPr>
          <w:b/>
        </w:rPr>
        <w:t>-)</w:t>
      </w:r>
      <w:r>
        <w:t xml:space="preserve"> </w:t>
      </w:r>
      <w:r w:rsidR="00CF0264">
        <w:t>Yukarıda Tablo-</w:t>
      </w:r>
      <w:r w:rsidR="00D8098C">
        <w:t>2’de belirtilen Hazine adına kayıtlı</w:t>
      </w:r>
      <w:r w:rsidR="00024626">
        <w:t xml:space="preserve"> taşınmaz</w:t>
      </w:r>
      <w:r w:rsidR="00D8098C">
        <w:t>lar</w:t>
      </w:r>
      <w:r w:rsidR="00024626">
        <w:t>ın</w:t>
      </w:r>
      <w:r w:rsidR="00CF0264">
        <w:t>,</w:t>
      </w:r>
      <w:r w:rsidR="00024626">
        <w:t xml:space="preserve"> üzerlerindeki </w:t>
      </w:r>
      <w:proofErr w:type="spellStart"/>
      <w:r w:rsidR="00024626">
        <w:t>muhd</w:t>
      </w:r>
      <w:r w:rsidR="000E1693">
        <w:t>esatları</w:t>
      </w:r>
      <w:proofErr w:type="spellEnd"/>
      <w:r w:rsidR="000E1693">
        <w:t xml:space="preserve"> ile birlikte yükleniciye devredilerek</w:t>
      </w:r>
      <w:r w:rsidR="00CF0264">
        <w:t>,</w:t>
      </w:r>
      <w:r w:rsidR="000E1693">
        <w:t xml:space="preserve"> karşılığında </w:t>
      </w:r>
      <w:r w:rsidR="00D8098C">
        <w:t>Tablo</w:t>
      </w:r>
      <w:r w:rsidR="00CF0264">
        <w:t>-</w:t>
      </w:r>
      <w:r w:rsidR="00D8098C">
        <w:t xml:space="preserve">1’de belirtilen </w:t>
      </w:r>
      <w:r w:rsidR="000E1693">
        <w:t>taşınmaz</w:t>
      </w:r>
      <w:r w:rsidR="005532E9">
        <w:t>lar</w:t>
      </w:r>
      <w:r w:rsidR="000E1693">
        <w:t xml:space="preserve"> üzerin</w:t>
      </w:r>
      <w:r w:rsidR="00CF0264">
        <w:t>d</w:t>
      </w:r>
      <w:r w:rsidR="000E1693">
        <w:t>e</w:t>
      </w:r>
      <w:r w:rsidR="00E421F5">
        <w:t>,</w:t>
      </w:r>
      <w:r w:rsidR="000E1693">
        <w:t xml:space="preserve"> </w:t>
      </w:r>
      <w:r w:rsidR="00CF0264">
        <w:t>Çevre ve Şehircilik Bakanlığı ile Milli Eğitim Bakanlığı arasında imzalanan protokol (AKOY Protokolü) uyarınca</w:t>
      </w:r>
      <w:r w:rsidR="000E1693">
        <w:t xml:space="preserve"> </w:t>
      </w:r>
      <w:r w:rsidR="00E421F5">
        <w:t xml:space="preserve">projesine uygun olarak </w:t>
      </w:r>
      <w:r w:rsidR="00CF0264">
        <w:t>okul</w:t>
      </w:r>
      <w:r w:rsidR="000E1693">
        <w:t xml:space="preserve"> binası yaptırılmak üzere </w:t>
      </w:r>
      <w:r>
        <w:t xml:space="preserve">2886 Sayılı Kanunun </w:t>
      </w:r>
      <w:r w:rsidR="000E1693">
        <w:t>51/g</w:t>
      </w:r>
      <w:r>
        <w:t xml:space="preserve"> maddesine göre </w:t>
      </w:r>
      <w:r w:rsidR="000E1693">
        <w:t>Pazarlık</w:t>
      </w:r>
      <w:r>
        <w:t xml:space="preserve"> Usulü ile </w:t>
      </w:r>
      <w:r w:rsidR="00E27EC1">
        <w:t>08</w:t>
      </w:r>
      <w:r w:rsidR="001B7D06">
        <w:t>/0</w:t>
      </w:r>
      <w:r w:rsidR="00E27EC1">
        <w:t>5</w:t>
      </w:r>
      <w:r w:rsidR="00D610AE">
        <w:t>/201</w:t>
      </w:r>
      <w:r w:rsidR="00F53478">
        <w:t>9</w:t>
      </w:r>
      <w:r w:rsidR="00D610AE">
        <w:t xml:space="preserve"> </w:t>
      </w:r>
      <w:r w:rsidR="00E27EC1">
        <w:t>Çarşamba günü</w:t>
      </w:r>
      <w:r w:rsidR="00D610AE">
        <w:t xml:space="preserve"> saat 14:0</w:t>
      </w:r>
      <w:r w:rsidR="00173B1B">
        <w:t>0’d</w:t>
      </w:r>
      <w:r w:rsidR="0004652E">
        <w:t>e</w:t>
      </w:r>
      <w:r w:rsidR="00173B1B">
        <w:t xml:space="preserve"> </w:t>
      </w:r>
      <w:r w:rsidR="00526A82">
        <w:t xml:space="preserve">İstanbul </w:t>
      </w:r>
      <w:r w:rsidR="00F53478" w:rsidRPr="00F53478">
        <w:rPr>
          <w:rFonts w:ascii="Times New Roman TUR" w:hAnsi="Times New Roman TUR" w:cs="Times New Roman TUR"/>
        </w:rPr>
        <w:t>Çevre ve Şehircilik İl Müdürlüğü Avrupa Yakası Milli Emlak Dairesi Başkanlığı</w:t>
      </w:r>
      <w:r w:rsidR="00F53478">
        <w:rPr>
          <w:rFonts w:ascii="Times New Roman TUR" w:hAnsi="Times New Roman TUR" w:cs="Times New Roman TUR"/>
        </w:rPr>
        <w:t xml:space="preserve"> </w:t>
      </w:r>
      <w:r w:rsidR="00E14225" w:rsidRPr="00E14225">
        <w:rPr>
          <w:rFonts w:ascii="Times New Roman TUR" w:hAnsi="Times New Roman TUR" w:cs="Times New Roman TUR"/>
        </w:rPr>
        <w:t>ihale salonunda</w:t>
      </w:r>
      <w:r w:rsidR="00E14225">
        <w:t xml:space="preserve"> </w:t>
      </w:r>
      <w:r>
        <w:t>ARSA KARŞILIĞI İNŞAAT İHALESİ yapılacaktır.</w:t>
      </w:r>
    </w:p>
    <w:p w:rsidR="00E012B7" w:rsidRDefault="00826104" w:rsidP="00ED26ED">
      <w:pPr>
        <w:pStyle w:val="GvdeMetniGirintisi2"/>
        <w:ind w:left="-709" w:right="-427" w:firstLine="0"/>
      </w:pPr>
      <w:r w:rsidRPr="007616C4">
        <w:rPr>
          <w:b/>
        </w:rPr>
        <w:t>2-)</w:t>
      </w:r>
      <w:r>
        <w:t xml:space="preserve"> </w:t>
      </w:r>
      <w:r w:rsidR="00E012B7">
        <w:t xml:space="preserve">Tablo-2’de belirtilen taşınmazların tahmini bedeli olan toplam </w:t>
      </w:r>
      <w:r w:rsidR="00E012B7" w:rsidRPr="00B9186A">
        <w:t>15.457.581,40</w:t>
      </w:r>
      <w:r w:rsidR="00E012B7">
        <w:t>-</w:t>
      </w:r>
      <w:r w:rsidR="00E012B7" w:rsidRPr="00A15F1F">
        <w:t>TL</w:t>
      </w:r>
      <w:r w:rsidR="00E012B7">
        <w:t xml:space="preserve"> üzerine artırım yapılmak suretiyle teklif alınacak, ihale sonucu oluşan bedel ile 14</w:t>
      </w:r>
      <w:r w:rsidR="00E012B7" w:rsidRPr="00A15F1F">
        <w:t>.</w:t>
      </w:r>
      <w:r w:rsidR="00E012B7">
        <w:t>637</w:t>
      </w:r>
      <w:r w:rsidR="00E012B7" w:rsidRPr="00A15F1F">
        <w:t>.</w:t>
      </w:r>
      <w:r w:rsidR="00E012B7">
        <w:t>100</w:t>
      </w:r>
      <w:r w:rsidR="00E012B7" w:rsidRPr="00A15F1F">
        <w:t>,0</w:t>
      </w:r>
      <w:r w:rsidR="00E012B7">
        <w:t>0-</w:t>
      </w:r>
      <w:r w:rsidR="00E012B7" w:rsidRPr="00A15F1F">
        <w:t>TL</w:t>
      </w:r>
      <w:r w:rsidR="00E012B7">
        <w:t xml:space="preserve"> inşaat maliyeti arasında Hazine lehine oluşan </w:t>
      </w:r>
      <w:r w:rsidR="00851471" w:rsidRPr="00A15F1F">
        <w:t>fark</w:t>
      </w:r>
      <w:r w:rsidR="00851471">
        <w:t xml:space="preserve"> bedel Hazineye nakden </w:t>
      </w:r>
      <w:r>
        <w:t>ve peşin olarak ödenmesini müteakip sözleşme düzenlenecektir.</w:t>
      </w:r>
    </w:p>
    <w:p w:rsidR="00431C7C" w:rsidRDefault="00826104" w:rsidP="00ED26ED">
      <w:pPr>
        <w:pStyle w:val="GvdeMetniGirintisi2"/>
        <w:ind w:left="-709" w:right="-427" w:firstLine="0"/>
      </w:pPr>
      <w:r w:rsidRPr="007616C4">
        <w:rPr>
          <w:b/>
        </w:rPr>
        <w:t>3</w:t>
      </w:r>
      <w:r w:rsidR="00D72011" w:rsidRPr="007616C4">
        <w:rPr>
          <w:b/>
        </w:rPr>
        <w:t>-)</w:t>
      </w:r>
      <w:r w:rsidR="00431C7C">
        <w:t xml:space="preserve"> İhale, 4734 Sayılı Kamu İhale Kanununa Tabi Değildir.</w:t>
      </w:r>
      <w:r>
        <w:t xml:space="preserve"> Ayrıca taşınmazların bedeli 2863 sayılı Kanun gereğince verilen sertifika ile ödenemez.</w:t>
      </w:r>
    </w:p>
    <w:p w:rsidR="000E1693" w:rsidRDefault="00826104" w:rsidP="00ED26ED">
      <w:pPr>
        <w:ind w:left="-709" w:right="-427"/>
        <w:jc w:val="both"/>
      </w:pPr>
      <w:r w:rsidRPr="007616C4">
        <w:rPr>
          <w:b/>
        </w:rPr>
        <w:t>4</w:t>
      </w:r>
      <w:r w:rsidR="00D72011" w:rsidRPr="007616C4">
        <w:rPr>
          <w:b/>
        </w:rPr>
        <w:t>-)</w:t>
      </w:r>
      <w:r w:rsidR="00431C7C">
        <w:t xml:space="preserve"> </w:t>
      </w:r>
      <w:r w:rsidR="00874087">
        <w:t xml:space="preserve">İhale dokümanında yer alan belgeler İdarenin adresinde </w:t>
      </w:r>
      <w:r w:rsidR="000E1693">
        <w:t xml:space="preserve">mesai saatleri içerisinde bedelsiz olarak görülebilir. Ancak </w:t>
      </w:r>
      <w:r w:rsidR="00EA17F4">
        <w:t>ihaleye teklif verecek olanların İdarece CD ortamında hazırlanan ihale d</w:t>
      </w:r>
      <w:r w:rsidR="00B72BE9">
        <w:t>o</w:t>
      </w:r>
      <w:r w:rsidR="00EA17F4">
        <w:t>kümanlarını sat</w:t>
      </w:r>
      <w:r w:rsidR="00874087">
        <w:t>ın almaları zorunludur. İhale do</w:t>
      </w:r>
      <w:r w:rsidR="00EA17F4">
        <w:t>kümanı satış bedeli KDV dahil 500,00-TL (</w:t>
      </w:r>
      <w:proofErr w:type="spellStart"/>
      <w:r w:rsidR="00EA17F4">
        <w:t>Beşyüz</w:t>
      </w:r>
      <w:proofErr w:type="spellEnd"/>
      <w:r w:rsidR="00EA17F4">
        <w:t>-TL)’</w:t>
      </w:r>
      <w:proofErr w:type="spellStart"/>
      <w:r w:rsidR="00EA17F4">
        <w:t>dir</w:t>
      </w:r>
      <w:proofErr w:type="spellEnd"/>
      <w:r w:rsidR="00EA17F4">
        <w:t xml:space="preserve">. </w:t>
      </w:r>
    </w:p>
    <w:p w:rsidR="00F11727" w:rsidRPr="00F11727" w:rsidRDefault="00826104" w:rsidP="00ED26ED">
      <w:pPr>
        <w:pStyle w:val="GvdeMetniGirintisi2"/>
        <w:tabs>
          <w:tab w:val="left" w:pos="142"/>
        </w:tabs>
        <w:ind w:left="-709" w:right="-427" w:firstLine="0"/>
      </w:pPr>
      <w:r w:rsidRPr="007616C4">
        <w:rPr>
          <w:b/>
        </w:rPr>
        <w:t>5</w:t>
      </w:r>
      <w:r w:rsidR="00D72011" w:rsidRPr="007616C4">
        <w:rPr>
          <w:b/>
        </w:rPr>
        <w:t>-)</w:t>
      </w:r>
      <w:r w:rsidR="00D72011" w:rsidRPr="00D72011">
        <w:t xml:space="preserve"> </w:t>
      </w:r>
      <w:r w:rsidR="00212207" w:rsidRPr="00D72011">
        <w:t xml:space="preserve">İhalenin </w:t>
      </w:r>
      <w:r w:rsidR="00A15F1F" w:rsidRPr="00D72011">
        <w:t xml:space="preserve">toplam </w:t>
      </w:r>
      <w:r w:rsidR="00212207" w:rsidRPr="00D72011">
        <w:t xml:space="preserve">tahmini bedeli </w:t>
      </w:r>
      <w:r w:rsidR="00AC22B9">
        <w:t>15</w:t>
      </w:r>
      <w:r w:rsidR="00CE5C1F" w:rsidRPr="00D72011">
        <w:t>.</w:t>
      </w:r>
      <w:r w:rsidR="00AC22B9">
        <w:t>457</w:t>
      </w:r>
      <w:r w:rsidR="00CE5C1F" w:rsidRPr="00D72011">
        <w:t>.</w:t>
      </w:r>
      <w:r w:rsidR="00AC22B9">
        <w:t>581</w:t>
      </w:r>
      <w:r w:rsidR="00CE5C1F" w:rsidRPr="00D72011">
        <w:t>,</w:t>
      </w:r>
      <w:r w:rsidR="00AC22B9">
        <w:t>4</w:t>
      </w:r>
      <w:r w:rsidR="00CE5C1F" w:rsidRPr="00D72011">
        <w:t>0</w:t>
      </w:r>
      <w:r w:rsidR="00D72011">
        <w:t>-TL</w:t>
      </w:r>
      <w:r w:rsidR="00B72BE9">
        <w:t xml:space="preserve"> </w:t>
      </w:r>
      <w:r w:rsidR="00431C7C" w:rsidRPr="00D72011">
        <w:t xml:space="preserve">olup, geçici teminat miktarı </w:t>
      </w:r>
      <w:r w:rsidR="00C86070" w:rsidRPr="00C86070">
        <w:t>2</w:t>
      </w:r>
      <w:r w:rsidR="00C86070">
        <w:t>.</w:t>
      </w:r>
      <w:r w:rsidR="00C86070" w:rsidRPr="00C86070">
        <w:t>318</w:t>
      </w:r>
      <w:r w:rsidR="00C86070">
        <w:t>.</w:t>
      </w:r>
      <w:r w:rsidR="00C86070" w:rsidRPr="00C86070">
        <w:t>63</w:t>
      </w:r>
      <w:r w:rsidR="00B72BE9">
        <w:t>7</w:t>
      </w:r>
      <w:r w:rsidR="00C86070" w:rsidRPr="00C86070">
        <w:t>,</w:t>
      </w:r>
      <w:r w:rsidR="00B72BE9">
        <w:t>21</w:t>
      </w:r>
      <w:r w:rsidR="00431C7C" w:rsidRPr="00D72011">
        <w:t>-TL</w:t>
      </w:r>
      <w:r w:rsidR="00D72011">
        <w:t>’</w:t>
      </w:r>
      <w:r w:rsidR="00431C7C" w:rsidRPr="00D72011">
        <w:t>dir.</w:t>
      </w:r>
    </w:p>
    <w:p w:rsidR="0004652E" w:rsidRDefault="00826104" w:rsidP="00ED26ED">
      <w:pPr>
        <w:pStyle w:val="GvdeMetniGirintisi2"/>
        <w:tabs>
          <w:tab w:val="left" w:pos="142"/>
        </w:tabs>
        <w:ind w:left="-709" w:right="-427" w:firstLine="0"/>
      </w:pPr>
      <w:r w:rsidRPr="007616C4">
        <w:rPr>
          <w:b/>
        </w:rPr>
        <w:t>6</w:t>
      </w:r>
      <w:r w:rsidR="0004652E" w:rsidRPr="007616C4">
        <w:rPr>
          <w:b/>
        </w:rPr>
        <w:t>-)</w:t>
      </w:r>
      <w:r w:rsidR="0004652E">
        <w:t xml:space="preserve"> Okul yapımı için belirlenen taşınmazların zemin etütleri, uygulama projeleri ve inşaat ruhsatının alınması yüklenici tarafından yapılacaktır. Yüklenicinin, yer tesliminden itibaren 120 (</w:t>
      </w:r>
      <w:proofErr w:type="spellStart"/>
      <w:r w:rsidR="0004652E">
        <w:t>Yüzyirmi</w:t>
      </w:r>
      <w:proofErr w:type="spellEnd"/>
      <w:r w:rsidR="0004652E">
        <w:t>) gün içerisinde; zemin etüdünü yaptırması, tip projesi, teknik şartnamesi ve mahal listesi dikkate alınarak, okul inşaatı uygulama projelerini (mimari, statik, elektrik, mekanik, çevre tanzim) zemine uygun olarak hazırlaması ve bu süre içerisinde inşaat ruhsatını alması zorunludur. Yüklenici taahhüdün tümünü, işyeri teslim tarihinden itibaren 480 gün içinde tamamlayarak geçici kabule hazır hale getirecektir.</w:t>
      </w:r>
    </w:p>
    <w:p w:rsidR="00431C7C" w:rsidRDefault="00826104" w:rsidP="00ED26ED">
      <w:pPr>
        <w:pStyle w:val="GvdeMetniGirintisi2"/>
        <w:tabs>
          <w:tab w:val="left" w:pos="142"/>
        </w:tabs>
        <w:ind w:left="-709" w:right="-427" w:firstLine="0"/>
      </w:pPr>
      <w:r w:rsidRPr="007616C4">
        <w:rPr>
          <w:b/>
        </w:rPr>
        <w:t>7</w:t>
      </w:r>
      <w:r w:rsidR="00F11727" w:rsidRPr="007616C4">
        <w:rPr>
          <w:b/>
        </w:rPr>
        <w:t>-)</w:t>
      </w:r>
      <w:r w:rsidR="002D548C" w:rsidRPr="00685E5D">
        <w:rPr>
          <w:b/>
        </w:rPr>
        <w:t xml:space="preserve"> </w:t>
      </w:r>
      <w:r w:rsidR="002D548C" w:rsidRPr="00903390">
        <w:t xml:space="preserve">Satışı yapılan taşınmazlar </w:t>
      </w:r>
      <w:r w:rsidR="00173B1B" w:rsidRPr="00903390">
        <w:t>KDV, satış ve</w:t>
      </w:r>
      <w:r w:rsidR="00431C7C" w:rsidRPr="00903390">
        <w:t xml:space="preserve"> devir işlemleri sırasında düzenlenen</w:t>
      </w:r>
      <w:r w:rsidR="00F11727">
        <w:t xml:space="preserve"> </w:t>
      </w:r>
      <w:r w:rsidR="00431C7C" w:rsidRPr="00903390">
        <w:t>belgeler vergi, resim ve harçtan müstesnadır.</w:t>
      </w:r>
    </w:p>
    <w:p w:rsidR="007616C4" w:rsidRDefault="007616C4" w:rsidP="00ED26ED">
      <w:pPr>
        <w:pStyle w:val="GvdeMetniGirintisi2"/>
        <w:tabs>
          <w:tab w:val="left" w:pos="142"/>
        </w:tabs>
        <w:ind w:left="-709" w:right="-427" w:firstLine="0"/>
      </w:pPr>
    </w:p>
    <w:p w:rsidR="00A34F5A" w:rsidRDefault="00826104" w:rsidP="00ED26ED">
      <w:pPr>
        <w:pStyle w:val="GvdeMetniGirintisi2"/>
        <w:tabs>
          <w:tab w:val="left" w:pos="142"/>
        </w:tabs>
        <w:ind w:left="-709" w:right="-427" w:firstLine="0"/>
      </w:pPr>
      <w:r w:rsidRPr="007616C4">
        <w:rPr>
          <w:b/>
        </w:rPr>
        <w:lastRenderedPageBreak/>
        <w:t>8</w:t>
      </w:r>
      <w:r w:rsidR="00F11727" w:rsidRPr="007616C4">
        <w:rPr>
          <w:b/>
        </w:rPr>
        <w:t>-)</w:t>
      </w:r>
      <w:r w:rsidR="00431C7C">
        <w:t xml:space="preserve"> </w:t>
      </w:r>
      <w:r w:rsidR="00AC64CF" w:rsidRPr="00AC64CF">
        <w:rPr>
          <w:u w:val="single"/>
        </w:rPr>
        <w:t>İHALEYE KATILABİLMEK İÇİN İSTEKLİLER</w:t>
      </w:r>
      <w:r w:rsidR="00AC64CF">
        <w:rPr>
          <w:u w:val="single"/>
        </w:rPr>
        <w:t>DEN İSTENİLEN BELGELER</w:t>
      </w:r>
      <w:r w:rsidR="00E10F07">
        <w:t xml:space="preserve">  </w:t>
      </w:r>
    </w:p>
    <w:p w:rsidR="00222388" w:rsidRDefault="00222388" w:rsidP="00ED26ED">
      <w:pPr>
        <w:pStyle w:val="GvdeMetniGirintisi2"/>
        <w:tabs>
          <w:tab w:val="left" w:pos="142"/>
        </w:tabs>
        <w:ind w:left="-709" w:right="-427" w:firstLine="0"/>
      </w:pPr>
      <w:r w:rsidRPr="007616C4">
        <w:rPr>
          <w:b/>
        </w:rPr>
        <w:t>a-)</w:t>
      </w:r>
      <w:r>
        <w:t xml:space="preserve"> İhale konusu işe ilişkin idari şartnamede belirtilen ekonomik ve mali yeterlilik ile mesleki ve teknik yeterliliğin belirlenmesine ilişkin belgeleri,</w:t>
      </w:r>
    </w:p>
    <w:p w:rsidR="00431C7C" w:rsidRDefault="00222388" w:rsidP="00ED26ED">
      <w:pPr>
        <w:pStyle w:val="GvdeMetniGirintisi2"/>
        <w:tabs>
          <w:tab w:val="left" w:pos="142"/>
        </w:tabs>
        <w:ind w:left="-709" w:right="-427" w:firstLine="0"/>
      </w:pPr>
      <w:r w:rsidRPr="007616C4">
        <w:rPr>
          <w:b/>
        </w:rPr>
        <w:t>b</w:t>
      </w:r>
      <w:r w:rsidR="00431C7C" w:rsidRPr="007616C4">
        <w:rPr>
          <w:b/>
        </w:rPr>
        <w:t>-)</w:t>
      </w:r>
      <w:r w:rsidR="00431C7C">
        <w:t xml:space="preserve"> Türkiye’de tebligat için adres göstermek.</w:t>
      </w:r>
    </w:p>
    <w:p w:rsidR="00431C7C" w:rsidRDefault="00222388" w:rsidP="00ED26ED">
      <w:pPr>
        <w:pStyle w:val="GvdeMetniGirintisi2"/>
        <w:tabs>
          <w:tab w:val="left" w:pos="142"/>
        </w:tabs>
        <w:ind w:left="-709" w:right="-427" w:firstLine="0"/>
      </w:pPr>
      <w:r w:rsidRPr="007616C4">
        <w:rPr>
          <w:b/>
        </w:rPr>
        <w:t>c</w:t>
      </w:r>
      <w:r w:rsidR="00431C7C" w:rsidRPr="007616C4">
        <w:rPr>
          <w:b/>
        </w:rPr>
        <w:t>-)</w:t>
      </w:r>
      <w:r w:rsidR="00431C7C">
        <w:t xml:space="preserve"> Bu iş için yatırılan geçici teminat bedeline ilişkin teminat makbuzu</w:t>
      </w:r>
      <w:r w:rsidR="00826104">
        <w:t xml:space="preserve"> (</w:t>
      </w:r>
      <w:r w:rsidR="00826104" w:rsidRPr="00826104">
        <w:t>hizmet binamızdaki Muhasebe Müdürlüğü veznesine başvurmak suretiyle yatırılabilir.</w:t>
      </w:r>
      <w:r w:rsidR="00826104">
        <w:t>)</w:t>
      </w:r>
      <w:r w:rsidR="00431C7C">
        <w:t xml:space="preserve"> veya Banka Teminat Mektubu, Geçici Teminat Mektubunun şekil ve içeriğinin 2886 Sayılı Kanunun 27 </w:t>
      </w:r>
      <w:proofErr w:type="spellStart"/>
      <w:r w:rsidR="00431C7C">
        <w:t>nci</w:t>
      </w:r>
      <w:proofErr w:type="spellEnd"/>
      <w:r w:rsidR="00431C7C">
        <w:t xml:space="preserve"> Maddesi uyarınca yayımlanan Devlet İhale Genelgesinde belirtilen şartları (</w:t>
      </w:r>
      <w:r w:rsidR="00431C7C" w:rsidRPr="00A15F1F">
        <w:t>süresiz ve limit içi olarak düzenlenecek işin özelliği belirtilecek, banka teyit yazısı ile birlikte getirilecektir</w:t>
      </w:r>
      <w:r w:rsidR="00431C7C">
        <w:t>.) taşıması gerekir.</w:t>
      </w:r>
    </w:p>
    <w:p w:rsidR="00431C7C" w:rsidRDefault="004024D9" w:rsidP="00ED26ED">
      <w:pPr>
        <w:pStyle w:val="GvdeMetniGirintisi2"/>
        <w:tabs>
          <w:tab w:val="left" w:pos="142"/>
        </w:tabs>
        <w:ind w:left="-709" w:right="-427" w:firstLine="0"/>
      </w:pPr>
      <w:r w:rsidRPr="007616C4">
        <w:rPr>
          <w:b/>
        </w:rPr>
        <w:t>d</w:t>
      </w:r>
      <w:r w:rsidR="008B611C" w:rsidRPr="007616C4">
        <w:rPr>
          <w:b/>
        </w:rPr>
        <w:t>-)</w:t>
      </w:r>
      <w:r w:rsidR="00431C7C">
        <w:t xml:space="preserve"> Gerçek kişilerin tasdikli ( T.C. Kimlik numarasını içeren) Nüfus Hüviyeti sureti veya aslı ibraz edilmek kaydıyla </w:t>
      </w:r>
      <w:r w:rsidR="00F53478">
        <w:t>kimlik</w:t>
      </w:r>
      <w:r w:rsidR="00431C7C">
        <w:t xml:space="preserve"> fotokopisi</w:t>
      </w:r>
      <w:r w:rsidR="000C4B0D">
        <w:t>ni</w:t>
      </w:r>
      <w:r w:rsidR="00431C7C">
        <w:t>, ikametgah belgesini, Özel hukuk Tüzel kişilerin, İdare merkezlerinin bulunduğu yer mahkemesinden veya siciline kayıtlı bulunduğu Ticaret Odası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vekaletnameyi;</w:t>
      </w:r>
    </w:p>
    <w:p w:rsidR="00E10F07" w:rsidRDefault="00431C7C" w:rsidP="00ED26ED">
      <w:pPr>
        <w:pStyle w:val="GvdeMetniGirintisi2"/>
        <w:tabs>
          <w:tab w:val="left" w:pos="142"/>
        </w:tabs>
        <w:ind w:left="-709" w:right="-427" w:firstLine="0"/>
      </w:pPr>
      <w:r>
        <w:t>Kamu Tüzel Kişilerin ise tüzel kişiler adına ihaleye katılacak veya teklifte bulunacak kişilerin tüzel kişiliği temsile yetkili olduğunu belirtir belgeyi ortak katılım halinde ortak g</w:t>
      </w:r>
      <w:r w:rsidR="00CA0684">
        <w:t>irişim beyannamesi</w:t>
      </w:r>
      <w:r w:rsidR="002E6EE4">
        <w:t xml:space="preserve"> (Ortak girişim olarak teklif verilecekse, ortak girişim beyannamesinin noter tasdikli olması zorunludur)</w:t>
      </w:r>
    </w:p>
    <w:p w:rsidR="00222388" w:rsidRDefault="004024D9" w:rsidP="00ED26ED">
      <w:pPr>
        <w:pStyle w:val="GvdeMetniGirintisi2"/>
        <w:tabs>
          <w:tab w:val="left" w:pos="142"/>
        </w:tabs>
        <w:ind w:left="-709" w:right="-427" w:firstLine="0"/>
      </w:pPr>
      <w:r w:rsidRPr="007616C4">
        <w:rPr>
          <w:b/>
        </w:rPr>
        <w:t>e</w:t>
      </w:r>
      <w:r w:rsidR="00222388" w:rsidRPr="007616C4">
        <w:rPr>
          <w:b/>
        </w:rPr>
        <w:t>-)</w:t>
      </w:r>
      <w:r w:rsidR="00222388">
        <w:t xml:space="preserve"> İhale dokümanı bedeli olan 500,00-TL’nin Muhasebe Müdürlüğüne yatırıldığına ilişkin alındı belgesini;</w:t>
      </w:r>
    </w:p>
    <w:p w:rsidR="00175F3E" w:rsidRDefault="00D8098C" w:rsidP="00ED26ED">
      <w:pPr>
        <w:pStyle w:val="GvdeMetniGirintisi2"/>
        <w:tabs>
          <w:tab w:val="left" w:pos="142"/>
        </w:tabs>
        <w:ind w:left="-709" w:right="-427" w:firstLine="0"/>
      </w:pPr>
      <w:r>
        <w:t>İhale saatine kadar</w:t>
      </w:r>
      <w:r w:rsidR="00431C7C">
        <w:t xml:space="preserve"> </w:t>
      </w:r>
      <w:r w:rsidR="00826104" w:rsidRPr="00826104">
        <w:t xml:space="preserve">Alemdar Mah. Ankara Cad. Hükümet Konağı </w:t>
      </w:r>
      <w:proofErr w:type="spellStart"/>
      <w:r w:rsidR="00826104" w:rsidRPr="00826104">
        <w:t>Sk</w:t>
      </w:r>
      <w:proofErr w:type="spellEnd"/>
      <w:r w:rsidR="00826104" w:rsidRPr="00826104">
        <w:t xml:space="preserve">. No:11 Valilik Karşısı Çevre ve Şehircilik İl Müdürlüğü Avrupa Yakası Milli Emlak Dairesi Başkanlığı Kat:1 Cağaloğlu-Fatih/İstanbul adresinde toplanacak olan ihale Komisyonu Başkanlığına (İhale Servisine) </w:t>
      </w:r>
      <w:r w:rsidR="00431C7C">
        <w:t>başvurarak teslim etmeleri gerekmektedir.</w:t>
      </w:r>
    </w:p>
    <w:p w:rsidR="00E10F07" w:rsidRDefault="00826104" w:rsidP="00ED26ED">
      <w:pPr>
        <w:pStyle w:val="GvdeMetniGirintisi2"/>
        <w:tabs>
          <w:tab w:val="left" w:pos="142"/>
        </w:tabs>
        <w:ind w:left="-709" w:right="-427" w:firstLine="0"/>
      </w:pPr>
      <w:r w:rsidRPr="007616C4">
        <w:rPr>
          <w:b/>
        </w:rPr>
        <w:t>9</w:t>
      </w:r>
      <w:r w:rsidR="00F11727" w:rsidRPr="007616C4">
        <w:rPr>
          <w:b/>
        </w:rPr>
        <w:t>-)</w:t>
      </w:r>
      <w:r w:rsidR="00F11727">
        <w:t xml:space="preserve"> </w:t>
      </w:r>
      <w:r w:rsidR="00431C7C">
        <w:t xml:space="preserve">İhale ilanı </w:t>
      </w:r>
      <w:r w:rsidR="00E012B7">
        <w:t xml:space="preserve">www.milliemlak.gov.tr ve </w:t>
      </w:r>
      <w:r w:rsidR="00526A82">
        <w:t>İstanbul Çevre ve Şehircilik İl Müdürlüğü</w:t>
      </w:r>
      <w:r w:rsidR="00431C7C">
        <w:t xml:space="preserve"> internet adresinde (</w:t>
      </w:r>
      <w:r w:rsidR="00526A82" w:rsidRPr="00526A82">
        <w:t>https://istanbul.csb.gov.tr</w:t>
      </w:r>
      <w:r w:rsidR="00431C7C">
        <w:t>) görülebilir.</w:t>
      </w:r>
      <w:r w:rsidR="00E012B7">
        <w:t xml:space="preserve"> Ayrıca şartnameler de İhale Servisinde ücretsiz görülebilir.</w:t>
      </w:r>
    </w:p>
    <w:p w:rsidR="008A3162" w:rsidRDefault="00903390" w:rsidP="00ED26ED">
      <w:pPr>
        <w:pStyle w:val="GvdeMetniGirintisi2"/>
        <w:tabs>
          <w:tab w:val="left" w:pos="142"/>
        </w:tabs>
        <w:ind w:left="-709" w:right="-427" w:firstLine="0"/>
      </w:pPr>
      <w:r w:rsidRPr="007616C4">
        <w:rPr>
          <w:b/>
        </w:rPr>
        <w:t>1</w:t>
      </w:r>
      <w:r w:rsidR="00826104" w:rsidRPr="007616C4">
        <w:rPr>
          <w:b/>
        </w:rPr>
        <w:t>0</w:t>
      </w:r>
      <w:r w:rsidR="00F11727" w:rsidRPr="007616C4">
        <w:rPr>
          <w:b/>
        </w:rPr>
        <w:t>-)</w:t>
      </w:r>
      <w:r w:rsidR="002E6EE4">
        <w:t xml:space="preserve"> </w:t>
      </w:r>
      <w:r w:rsidR="00826104" w:rsidRPr="00826104">
        <w:t>Posta ile yapılacak müracaatlarda teklifin 2886 sayılı Devlet İhale Kanunun 37. maddesine uygun hazırlanması ve teklifin ihale saatinden önce komisyona ulaşması şarttır. Postadaki meydana gelebilecek gecikmelerden dolayı İdare veya komisyon herhangi bir sorumluluk kabul etmez</w:t>
      </w:r>
      <w:r w:rsidR="00826104">
        <w:t>.</w:t>
      </w:r>
    </w:p>
    <w:p w:rsidR="008A3162" w:rsidRDefault="008A3162" w:rsidP="00ED26ED">
      <w:pPr>
        <w:pStyle w:val="GvdeMetniGirintisi2"/>
        <w:tabs>
          <w:tab w:val="left" w:pos="142"/>
        </w:tabs>
        <w:ind w:left="-709" w:right="-427" w:firstLine="0"/>
      </w:pPr>
      <w:r w:rsidRPr="007616C4">
        <w:rPr>
          <w:b/>
        </w:rPr>
        <w:t>1</w:t>
      </w:r>
      <w:r w:rsidR="00826104" w:rsidRPr="007616C4">
        <w:rPr>
          <w:b/>
        </w:rPr>
        <w:t>1</w:t>
      </w:r>
      <w:r w:rsidRPr="007616C4">
        <w:rPr>
          <w:b/>
        </w:rPr>
        <w:t>-)</w:t>
      </w:r>
      <w:r>
        <w:t xml:space="preserve"> </w:t>
      </w:r>
      <w:r w:rsidRPr="008A3162">
        <w:t>Okulların yapımı karşılığında yükleniciye devredilecek Hazine taşınmaz</w:t>
      </w:r>
      <w:r>
        <w:t>l</w:t>
      </w:r>
      <w:r w:rsidRPr="008A3162">
        <w:t>arının devir işlemleri okul binalarının yapım işlerinin tamamlanarak geçici kabullerin yapılmasına müteakip gerçekleştirilerek yüklenici adına tapuda tescilleri yapılacaktır. Ancak, Hazine taşınmaz</w:t>
      </w:r>
      <w:r>
        <w:t>ları</w:t>
      </w:r>
      <w:r w:rsidRPr="008A3162">
        <w:t xml:space="preserve">nın tapu devrinin yer tesliminden sonra olması kaydıyla geçici kabulden önce yapılmasının yüklenici tarafından talep edilmesi halinde, toplam inşaat bedeli kadar muhatap </w:t>
      </w:r>
      <w:r w:rsidR="00E012B7">
        <w:t>Çevre ve Şehircilik</w:t>
      </w:r>
      <w:r w:rsidRPr="008A3162">
        <w:t xml:space="preserve"> Bakanlığı (</w:t>
      </w:r>
      <w:r w:rsidR="00E012B7">
        <w:t>İstanbul Çevre ve Şehircilik İl Müdürlüğü Avrupa Yakası Milli Emlak Dairesi Başkanlığı</w:t>
      </w:r>
      <w:r w:rsidRPr="008A3162">
        <w:t>) olacak şekilde düzenlenen kesin ve ihale tarihinden itibaren en az 3 yıl süreli devredilebilir teminat mektubunun verilmesi şartıyla Hazine taşınmazları yükleniciye devredilebilecektir. İhale bedeli ile okulların toplam inşaat bedeli arasındaki fark ödenmeden Hazine taşınmazlarının devri yapılmayacaktır.</w:t>
      </w:r>
    </w:p>
    <w:p w:rsidR="00431C7C" w:rsidRDefault="00903390" w:rsidP="00ED26ED">
      <w:pPr>
        <w:pStyle w:val="GvdeMetniGirintisi2"/>
        <w:tabs>
          <w:tab w:val="left" w:pos="142"/>
        </w:tabs>
        <w:ind w:left="-709" w:right="-427" w:firstLine="0"/>
      </w:pPr>
      <w:r w:rsidRPr="007616C4">
        <w:rPr>
          <w:b/>
        </w:rPr>
        <w:t>1</w:t>
      </w:r>
      <w:r w:rsidR="00826104" w:rsidRPr="007616C4">
        <w:rPr>
          <w:b/>
        </w:rPr>
        <w:t>2</w:t>
      </w:r>
      <w:r w:rsidR="00F11727" w:rsidRPr="007616C4">
        <w:rPr>
          <w:b/>
        </w:rPr>
        <w:t>-)</w:t>
      </w:r>
      <w:r w:rsidR="00431C7C">
        <w:t xml:space="preserve"> </w:t>
      </w:r>
      <w:r w:rsidR="00A15F1F" w:rsidRPr="00A15F1F">
        <w:t>İhale komisyonu gerekçesini belirtmek suretiyle ihaleyi yapıp yapmamakta serbesttir. Komisyonun ihaleyi yapmama kararına itiraz edilemez.</w:t>
      </w:r>
      <w:r w:rsidR="00826104">
        <w:t xml:space="preserve"> İlan olunur.</w:t>
      </w:r>
    </w:p>
    <w:p w:rsidR="00ED26ED" w:rsidRDefault="00ED26ED">
      <w:pPr>
        <w:pStyle w:val="GvdeMetniGirintisi2"/>
        <w:tabs>
          <w:tab w:val="left" w:pos="142"/>
        </w:tabs>
        <w:ind w:right="23" w:firstLine="0"/>
      </w:pPr>
    </w:p>
    <w:sectPr w:rsidR="00ED26ED" w:rsidSect="00ED26ED">
      <w:pgSz w:w="11906" w:h="16838" w:code="9"/>
      <w:pgMar w:top="1134" w:right="1134" w:bottom="567"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1769"/>
    <w:multiLevelType w:val="hybridMultilevel"/>
    <w:tmpl w:val="F0F23BF0"/>
    <w:lvl w:ilvl="0" w:tplc="CC5EC67A">
      <w:start w:val="17"/>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1DEE722D"/>
    <w:multiLevelType w:val="hybridMultilevel"/>
    <w:tmpl w:val="D7824A28"/>
    <w:lvl w:ilvl="0" w:tplc="78560832">
      <w:start w:val="5"/>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2A10712F"/>
    <w:multiLevelType w:val="hybridMultilevel"/>
    <w:tmpl w:val="07E67260"/>
    <w:lvl w:ilvl="0" w:tplc="1DA244F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62C327DD"/>
    <w:multiLevelType w:val="hybridMultilevel"/>
    <w:tmpl w:val="CE4CCC0A"/>
    <w:lvl w:ilvl="0" w:tplc="859AE416">
      <w:start w:val="14"/>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9A"/>
    <w:rsid w:val="00004686"/>
    <w:rsid w:val="00024626"/>
    <w:rsid w:val="00027BC1"/>
    <w:rsid w:val="0004652E"/>
    <w:rsid w:val="000601B4"/>
    <w:rsid w:val="00060A52"/>
    <w:rsid w:val="00067E69"/>
    <w:rsid w:val="000B1D69"/>
    <w:rsid w:val="000C4B0D"/>
    <w:rsid w:val="000E1693"/>
    <w:rsid w:val="00134F24"/>
    <w:rsid w:val="001376B8"/>
    <w:rsid w:val="00173B1B"/>
    <w:rsid w:val="001758F0"/>
    <w:rsid w:val="00175F3E"/>
    <w:rsid w:val="001B06C8"/>
    <w:rsid w:val="001B7D06"/>
    <w:rsid w:val="001D4655"/>
    <w:rsid w:val="001E32E4"/>
    <w:rsid w:val="002036AB"/>
    <w:rsid w:val="00212207"/>
    <w:rsid w:val="00222388"/>
    <w:rsid w:val="002611C1"/>
    <w:rsid w:val="00297DE7"/>
    <w:rsid w:val="002B0021"/>
    <w:rsid w:val="002D548C"/>
    <w:rsid w:val="002E6EE4"/>
    <w:rsid w:val="00315EAA"/>
    <w:rsid w:val="00390D27"/>
    <w:rsid w:val="003B4507"/>
    <w:rsid w:val="003F34CF"/>
    <w:rsid w:val="004024D9"/>
    <w:rsid w:val="00402D20"/>
    <w:rsid w:val="00431C7C"/>
    <w:rsid w:val="004334B0"/>
    <w:rsid w:val="00486609"/>
    <w:rsid w:val="004924DA"/>
    <w:rsid w:val="004A6E72"/>
    <w:rsid w:val="004B44F2"/>
    <w:rsid w:val="004C1AAC"/>
    <w:rsid w:val="00511509"/>
    <w:rsid w:val="00526A82"/>
    <w:rsid w:val="005532E9"/>
    <w:rsid w:val="00554F4A"/>
    <w:rsid w:val="00556D17"/>
    <w:rsid w:val="00597686"/>
    <w:rsid w:val="0061509C"/>
    <w:rsid w:val="006223A0"/>
    <w:rsid w:val="0062515D"/>
    <w:rsid w:val="00685E5D"/>
    <w:rsid w:val="006B5FF7"/>
    <w:rsid w:val="006D51C4"/>
    <w:rsid w:val="007616C4"/>
    <w:rsid w:val="007F3212"/>
    <w:rsid w:val="008136FD"/>
    <w:rsid w:val="00826104"/>
    <w:rsid w:val="008342E0"/>
    <w:rsid w:val="00851471"/>
    <w:rsid w:val="008558EF"/>
    <w:rsid w:val="00874087"/>
    <w:rsid w:val="0088541A"/>
    <w:rsid w:val="008A3162"/>
    <w:rsid w:val="008B019A"/>
    <w:rsid w:val="008B60E3"/>
    <w:rsid w:val="008B611C"/>
    <w:rsid w:val="00903390"/>
    <w:rsid w:val="00933F67"/>
    <w:rsid w:val="009734D1"/>
    <w:rsid w:val="009D4E1D"/>
    <w:rsid w:val="009E0AC1"/>
    <w:rsid w:val="00A15F1F"/>
    <w:rsid w:val="00A21A14"/>
    <w:rsid w:val="00A26FD1"/>
    <w:rsid w:val="00A34F5A"/>
    <w:rsid w:val="00AA2AD1"/>
    <w:rsid w:val="00AC22B9"/>
    <w:rsid w:val="00AC64CF"/>
    <w:rsid w:val="00AD3230"/>
    <w:rsid w:val="00AE40EC"/>
    <w:rsid w:val="00B10580"/>
    <w:rsid w:val="00B72BE9"/>
    <w:rsid w:val="00B9186A"/>
    <w:rsid w:val="00C83AE1"/>
    <w:rsid w:val="00C86070"/>
    <w:rsid w:val="00CA0684"/>
    <w:rsid w:val="00CB072E"/>
    <w:rsid w:val="00CE5C1F"/>
    <w:rsid w:val="00CF0264"/>
    <w:rsid w:val="00D00384"/>
    <w:rsid w:val="00D2307E"/>
    <w:rsid w:val="00D610AE"/>
    <w:rsid w:val="00D72011"/>
    <w:rsid w:val="00D736D6"/>
    <w:rsid w:val="00D8098C"/>
    <w:rsid w:val="00DA0FA8"/>
    <w:rsid w:val="00DF2BA2"/>
    <w:rsid w:val="00E012B7"/>
    <w:rsid w:val="00E10F07"/>
    <w:rsid w:val="00E14225"/>
    <w:rsid w:val="00E24F6A"/>
    <w:rsid w:val="00E256D6"/>
    <w:rsid w:val="00E27EC1"/>
    <w:rsid w:val="00E421F5"/>
    <w:rsid w:val="00EA17F4"/>
    <w:rsid w:val="00ED26ED"/>
    <w:rsid w:val="00EF572D"/>
    <w:rsid w:val="00F03339"/>
    <w:rsid w:val="00F11727"/>
    <w:rsid w:val="00F350D0"/>
    <w:rsid w:val="00F53478"/>
    <w:rsid w:val="00F863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tabs>
        <w:tab w:val="left" w:pos="3828"/>
        <w:tab w:val="left" w:pos="8080"/>
      </w:tabs>
      <w:ind w:right="-1"/>
      <w:jc w:val="center"/>
      <w:outlineLvl w:val="0"/>
    </w:pPr>
    <w:rPr>
      <w:b/>
      <w:sz w:val="28"/>
    </w:rPr>
  </w:style>
  <w:style w:type="paragraph" w:styleId="Balk2">
    <w:name w:val="heading 2"/>
    <w:basedOn w:val="Normal"/>
    <w:next w:val="Normal"/>
    <w:qFormat/>
    <w:pPr>
      <w:keepNext/>
      <w:spacing w:before="240" w:after="60"/>
      <w:outlineLvl w:val="1"/>
    </w:pPr>
    <w:rPr>
      <w:rFonts w:ascii="Arial" w:eastAsia="Arial Unicode MS" w:hAnsi="Arial"/>
      <w:b/>
      <w:i/>
      <w:szCs w:val="20"/>
    </w:rPr>
  </w:style>
  <w:style w:type="paragraph" w:styleId="Balk4">
    <w:name w:val="heading 4"/>
    <w:basedOn w:val="Normal"/>
    <w:next w:val="Normal"/>
    <w:qFormat/>
    <w:pPr>
      <w:keepNext/>
      <w:jc w:val="both"/>
      <w:outlineLvl w:val="3"/>
    </w:pPr>
    <w:rPr>
      <w:bCs/>
      <w:color w:val="000000"/>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pPr>
      <w:overflowPunct w:val="0"/>
      <w:autoSpaceDE w:val="0"/>
      <w:autoSpaceDN w:val="0"/>
      <w:adjustRightInd w:val="0"/>
      <w:ind w:firstLine="708"/>
      <w:jc w:val="both"/>
      <w:textAlignment w:val="baseline"/>
    </w:pPr>
    <w:rPr>
      <w:szCs w:val="20"/>
    </w:rPr>
  </w:style>
  <w:style w:type="paragraph" w:styleId="GvdeMetniGirintisi2">
    <w:name w:val="Body Text Indent 2"/>
    <w:basedOn w:val="Normal"/>
    <w:pPr>
      <w:ind w:right="-397" w:firstLine="708"/>
      <w:jc w:val="both"/>
    </w:pPr>
    <w:rPr>
      <w:szCs w:val="20"/>
    </w:rPr>
  </w:style>
  <w:style w:type="character" w:styleId="Kpr">
    <w:name w:val="Hyperlink"/>
    <w:rPr>
      <w:color w:val="0000FF"/>
      <w:u w:val="single"/>
    </w:rPr>
  </w:style>
  <w:style w:type="paragraph" w:styleId="BalonMetni">
    <w:name w:val="Balloon Text"/>
    <w:basedOn w:val="Normal"/>
    <w:link w:val="BalonMetniChar"/>
    <w:rsid w:val="00933F67"/>
    <w:rPr>
      <w:rFonts w:ascii="Tahoma" w:hAnsi="Tahoma" w:cs="Tahoma"/>
      <w:sz w:val="16"/>
      <w:szCs w:val="16"/>
    </w:rPr>
  </w:style>
  <w:style w:type="character" w:customStyle="1" w:styleId="BalonMetniChar">
    <w:name w:val="Balon Metni Char"/>
    <w:link w:val="BalonMetni"/>
    <w:rsid w:val="00933F67"/>
    <w:rPr>
      <w:rFonts w:ascii="Tahoma" w:hAnsi="Tahoma" w:cs="Tahoma"/>
      <w:sz w:val="16"/>
      <w:szCs w:val="16"/>
    </w:rPr>
  </w:style>
  <w:style w:type="paragraph" w:styleId="NormalWeb">
    <w:name w:val="Normal (Web)"/>
    <w:basedOn w:val="Normal"/>
    <w:rsid w:val="00E2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tabs>
        <w:tab w:val="left" w:pos="3828"/>
        <w:tab w:val="left" w:pos="8080"/>
      </w:tabs>
      <w:ind w:right="-1"/>
      <w:jc w:val="center"/>
      <w:outlineLvl w:val="0"/>
    </w:pPr>
    <w:rPr>
      <w:b/>
      <w:sz w:val="28"/>
    </w:rPr>
  </w:style>
  <w:style w:type="paragraph" w:styleId="Balk2">
    <w:name w:val="heading 2"/>
    <w:basedOn w:val="Normal"/>
    <w:next w:val="Normal"/>
    <w:qFormat/>
    <w:pPr>
      <w:keepNext/>
      <w:spacing w:before="240" w:after="60"/>
      <w:outlineLvl w:val="1"/>
    </w:pPr>
    <w:rPr>
      <w:rFonts w:ascii="Arial" w:eastAsia="Arial Unicode MS" w:hAnsi="Arial"/>
      <w:b/>
      <w:i/>
      <w:szCs w:val="20"/>
    </w:rPr>
  </w:style>
  <w:style w:type="paragraph" w:styleId="Balk4">
    <w:name w:val="heading 4"/>
    <w:basedOn w:val="Normal"/>
    <w:next w:val="Normal"/>
    <w:qFormat/>
    <w:pPr>
      <w:keepNext/>
      <w:jc w:val="both"/>
      <w:outlineLvl w:val="3"/>
    </w:pPr>
    <w:rPr>
      <w:bCs/>
      <w:color w:val="000000"/>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pPr>
      <w:overflowPunct w:val="0"/>
      <w:autoSpaceDE w:val="0"/>
      <w:autoSpaceDN w:val="0"/>
      <w:adjustRightInd w:val="0"/>
      <w:ind w:firstLine="708"/>
      <w:jc w:val="both"/>
      <w:textAlignment w:val="baseline"/>
    </w:pPr>
    <w:rPr>
      <w:szCs w:val="20"/>
    </w:rPr>
  </w:style>
  <w:style w:type="paragraph" w:styleId="GvdeMetniGirintisi2">
    <w:name w:val="Body Text Indent 2"/>
    <w:basedOn w:val="Normal"/>
    <w:pPr>
      <w:ind w:right="-397" w:firstLine="708"/>
      <w:jc w:val="both"/>
    </w:pPr>
    <w:rPr>
      <w:szCs w:val="20"/>
    </w:rPr>
  </w:style>
  <w:style w:type="character" w:styleId="Kpr">
    <w:name w:val="Hyperlink"/>
    <w:rPr>
      <w:color w:val="0000FF"/>
      <w:u w:val="single"/>
    </w:rPr>
  </w:style>
  <w:style w:type="paragraph" w:styleId="BalonMetni">
    <w:name w:val="Balloon Text"/>
    <w:basedOn w:val="Normal"/>
    <w:link w:val="BalonMetniChar"/>
    <w:rsid w:val="00933F67"/>
    <w:rPr>
      <w:rFonts w:ascii="Tahoma" w:hAnsi="Tahoma" w:cs="Tahoma"/>
      <w:sz w:val="16"/>
      <w:szCs w:val="16"/>
    </w:rPr>
  </w:style>
  <w:style w:type="character" w:customStyle="1" w:styleId="BalonMetniChar">
    <w:name w:val="Balon Metni Char"/>
    <w:link w:val="BalonMetni"/>
    <w:rsid w:val="00933F67"/>
    <w:rPr>
      <w:rFonts w:ascii="Tahoma" w:hAnsi="Tahoma" w:cs="Tahoma"/>
      <w:sz w:val="16"/>
      <w:szCs w:val="16"/>
    </w:rPr>
  </w:style>
  <w:style w:type="paragraph" w:styleId="NormalWeb">
    <w:name w:val="Normal (Web)"/>
    <w:basedOn w:val="Normal"/>
    <w:rsid w:val="00E2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0E742-0BFB-416A-8833-9C4061C0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1041</Words>
  <Characters>5935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6963</CharactersWithSpaces>
  <SharedDoc>false</SharedDoc>
  <HLinks>
    <vt:vector size="6" baseType="variant">
      <vt:variant>
        <vt:i4>8257654</vt:i4>
      </vt:variant>
      <vt:variant>
        <vt:i4>0</vt:i4>
      </vt:variant>
      <vt:variant>
        <vt:i4>0</vt:i4>
      </vt:variant>
      <vt:variant>
        <vt:i4>5</vt:i4>
      </vt:variant>
      <vt:variant>
        <vt:lpwstr>http://www.ist-def.gov.tr/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MEOP</dc:creator>
  <cp:lastModifiedBy>Fatih SARKAC</cp:lastModifiedBy>
  <cp:revision>42</cp:revision>
  <cp:lastPrinted>2014-03-20T08:59:00Z</cp:lastPrinted>
  <dcterms:created xsi:type="dcterms:W3CDTF">2019-02-22T08:14:00Z</dcterms:created>
  <dcterms:modified xsi:type="dcterms:W3CDTF">2019-03-25T05:50:00Z</dcterms:modified>
</cp:coreProperties>
</file>