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Century Gothic" w:hAnsi="Century Gothic" w:cstheme="minorHAnsi"/>
          <w:sz w:val="20"/>
          <w:szCs w:val="20"/>
        </w:rPr>
        <w:id w:val="1873333110"/>
        <w:docPartObj>
          <w:docPartGallery w:val="Cover Pages"/>
          <w:docPartUnique/>
        </w:docPartObj>
      </w:sdtPr>
      <w:sdtEndPr/>
      <w:sdtContent>
        <w:p w:rsidR="00AA3CA2" w:rsidRPr="0099702D" w:rsidRDefault="00F10EDC" w:rsidP="00AA3CA2">
          <w:pPr>
            <w:pStyle w:val="AralkYok"/>
            <w:rPr>
              <w:rFonts w:ascii="Century Gothic" w:hAnsi="Century Gothic" w:cstheme="minorHAnsi"/>
              <w:sz w:val="20"/>
              <w:szCs w:val="20"/>
            </w:rPr>
            <w:sectPr w:rsidR="00AA3CA2" w:rsidRPr="0099702D" w:rsidSect="00F10EDC">
              <w:headerReference w:type="default" r:id="rId9"/>
              <w:footerReference w:type="default" r:id="rId10"/>
              <w:pgSz w:w="11907" w:h="16839" w:code="9"/>
              <w:pgMar w:top="1247" w:right="1418" w:bottom="992" w:left="1418" w:header="284" w:footer="709" w:gutter="0"/>
              <w:pgBorders w:display="notFirstPage" w:offsetFrom="page">
                <w:top w:val="single" w:sz="18" w:space="24" w:color="auto"/>
                <w:left w:val="single" w:sz="18" w:space="24" w:color="auto"/>
                <w:bottom w:val="single" w:sz="18" w:space="24" w:color="auto"/>
                <w:right w:val="single" w:sz="18" w:space="24" w:color="auto"/>
              </w:pgBorders>
              <w:pgNumType w:fmt="lowerRoman" w:start="1"/>
              <w:cols w:space="708"/>
              <w:titlePg/>
              <w:docGrid w:linePitch="360"/>
            </w:sectPr>
          </w:pPr>
          <w:r w:rsidRPr="0099702D">
            <w:rPr>
              <w:rFonts w:ascii="Century Gothic" w:hAnsi="Century Gothic" w:cstheme="minorHAnsi"/>
              <w:noProof/>
              <w:sz w:val="20"/>
              <w:szCs w:val="20"/>
            </w:rPr>
            <w:drawing>
              <wp:anchor distT="0" distB="0" distL="114300" distR="114300" simplePos="0" relativeHeight="251662336" behindDoc="1" locked="0" layoutInCell="1" allowOverlap="1" wp14:anchorId="795E5405" wp14:editId="32CA3EC6">
                <wp:simplePos x="0" y="0"/>
                <wp:positionH relativeFrom="page">
                  <wp:posOffset>23751</wp:posOffset>
                </wp:positionH>
                <wp:positionV relativeFrom="paragraph">
                  <wp:posOffset>-768094</wp:posOffset>
                </wp:positionV>
                <wp:extent cx="7532841" cy="10655325"/>
                <wp:effectExtent l="0" t="0" r="0" b="0"/>
                <wp:wrapNone/>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ADİLAT KAPAK.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32841" cy="10655325"/>
                        </a:xfrm>
                        <a:prstGeom prst="rect">
                          <a:avLst/>
                        </a:prstGeom>
                      </pic:spPr>
                    </pic:pic>
                  </a:graphicData>
                </a:graphic>
                <wp14:sizeRelH relativeFrom="page">
                  <wp14:pctWidth>0</wp14:pctWidth>
                </wp14:sizeRelH>
                <wp14:sizeRelV relativeFrom="page">
                  <wp14:pctHeight>0</wp14:pctHeight>
                </wp14:sizeRelV>
              </wp:anchor>
            </w:drawing>
          </w:r>
        </w:p>
        <w:p w:rsidR="00AA3CA2" w:rsidRPr="0099702D" w:rsidRDefault="00AA3CA2" w:rsidP="0040165D">
          <w:pPr>
            <w:pStyle w:val="AralkYok"/>
            <w:ind w:left="-426"/>
            <w:rPr>
              <w:rFonts w:ascii="Century Gothic" w:hAnsi="Century Gothic" w:cstheme="minorHAnsi"/>
              <w:sz w:val="20"/>
              <w:szCs w:val="20"/>
            </w:rPr>
          </w:pPr>
        </w:p>
        <w:p w:rsidR="00AA3CA2" w:rsidRPr="0099702D" w:rsidRDefault="007257AC" w:rsidP="00AA3CA2">
          <w:pPr>
            <w:pStyle w:val="AralkYok"/>
            <w:rPr>
              <w:rFonts w:ascii="Century Gothic" w:hAnsi="Century Gothic"/>
              <w:sz w:val="20"/>
              <w:szCs w:val="20"/>
            </w:rPr>
          </w:pPr>
          <w:r w:rsidRPr="0099702D">
            <w:rPr>
              <w:rFonts w:ascii="Century Gothic" w:hAnsi="Century Gothic" w:cstheme="minorHAnsi"/>
              <w:noProof/>
              <w:sz w:val="20"/>
              <w:szCs w:val="20"/>
            </w:rPr>
            <mc:AlternateContent>
              <mc:Choice Requires="wps">
                <w:drawing>
                  <wp:anchor distT="0" distB="0" distL="114300" distR="114300" simplePos="0" relativeHeight="251661312" behindDoc="0" locked="0" layoutInCell="1" allowOverlap="1" wp14:anchorId="13D70E9E" wp14:editId="3C589153">
                    <wp:simplePos x="0" y="0"/>
                    <wp:positionH relativeFrom="page">
                      <wp:align>center</wp:align>
                    </wp:positionH>
                    <wp:positionV relativeFrom="margin">
                      <wp:align>bottom</wp:align>
                    </wp:positionV>
                    <wp:extent cx="5943600" cy="374904"/>
                    <wp:effectExtent l="0" t="0" r="0" b="2540"/>
                    <wp:wrapNone/>
                    <wp:docPr id="69" name="Metin Kutusu 69"/>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1C2B" w:rsidRDefault="00831C2B" w:rsidP="007257AC">
                                <w:pPr>
                                  <w:pStyle w:val="AralkYok"/>
                                  <w:jc w:val="right"/>
                                  <w:rPr>
                                    <w:color w:val="4F81BD" w:themeColor="accent1"/>
                                    <w:sz w:val="36"/>
                                    <w:szCs w:val="3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type w14:anchorId="13D70E9E" id="_x0000_t202" coordsize="21600,21600" o:spt="202" path="m,l,21600r21600,l21600,xe">
                    <v:stroke joinstyle="miter"/>
                    <v:path gradientshapeok="t" o:connecttype="rect"/>
                  </v:shapetype>
                  <v:shape id="Metin Kutusu 69" o:spid="_x0000_s1026" type="#_x0000_t202" style="position:absolute;margin-left:0;margin-top:0;width:468pt;height:29.5pt;z-index:251661312;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" filled="f" stroked="f" strokeweight=".5pt">
                    <v:textbox style="mso-fit-shape-to-text:t" inset="0,0,0,0">
                      <w:txbxContent>
                        <w:p w:rsidR="00831C2B" w:rsidRDefault="00831C2B" w:rsidP="007257AC">
                          <w:pPr>
                            <w:pStyle w:val="AralkYok"/>
                            <w:jc w:val="right"/>
                            <w:rPr>
                              <w:color w:val="4F81BD" w:themeColor="accent1"/>
                              <w:sz w:val="36"/>
                              <w:szCs w:val="36"/>
                            </w:rPr>
                          </w:pPr>
                        </w:p>
                      </w:txbxContent>
                    </v:textbox>
                    <w10:wrap anchorx="page" anchory="margin"/>
                  </v:shape>
                </w:pict>
              </mc:Fallback>
            </mc:AlternateContent>
          </w:r>
        </w:p>
      </w:sdtContent>
    </w:sdt>
    <w:bookmarkStart w:id="0" w:name="_Toc83906701" w:displacedByCustomXml="next"/>
    <w:bookmarkStart w:id="1" w:name="_Toc97821031" w:displacedByCustomXml="next"/>
    <w:sdt>
      <w:sdtPr>
        <w:rPr>
          <w:rFonts w:ascii="Century Gothic" w:eastAsiaTheme="minorEastAsia" w:hAnsi="Century Gothic" w:cs="Times New Roman"/>
          <w:color w:val="000000"/>
          <w:sz w:val="20"/>
          <w:szCs w:val="24"/>
        </w:rPr>
        <w:id w:val="1906796302"/>
        <w:docPartObj>
          <w:docPartGallery w:val="Table of Contents"/>
          <w:docPartUnique/>
        </w:docPartObj>
      </w:sdtPr>
      <w:sdtEndPr>
        <w:rPr>
          <w:b/>
          <w:bCs/>
        </w:rPr>
      </w:sdtEndPr>
      <w:sdtContent>
        <w:p w:rsidR="00A01314" w:rsidRPr="001E5A4C" w:rsidRDefault="00727E46">
          <w:pPr>
            <w:pStyle w:val="TBal"/>
            <w:rPr>
              <w:rFonts w:ascii="Century Gothic" w:hAnsi="Century Gothic"/>
              <w:b/>
              <w:color w:val="000000" w:themeColor="text1"/>
              <w:sz w:val="22"/>
            </w:rPr>
          </w:pPr>
          <w:r w:rsidRPr="001E5A4C">
            <w:rPr>
              <w:rFonts w:ascii="Century Gothic" w:hAnsi="Century Gothic"/>
              <w:b/>
              <w:color w:val="000000" w:themeColor="text1"/>
              <w:sz w:val="22"/>
            </w:rPr>
            <w:t>İÇİNDEKİLER</w:t>
          </w:r>
        </w:p>
        <w:p w:rsidR="00900A64" w:rsidRDefault="00A01314">
          <w:pPr>
            <w:pStyle w:val="T1"/>
            <w:tabs>
              <w:tab w:val="left" w:pos="440"/>
              <w:tab w:val="right" w:leader="dot" w:pos="9203"/>
            </w:tabs>
            <w:rPr>
              <w:rFonts w:asciiTheme="minorHAnsi" w:hAnsiTheme="minorHAnsi" w:cstheme="minorBidi"/>
              <w:b w:val="0"/>
              <w:noProof/>
              <w:color w:val="auto"/>
              <w:sz w:val="22"/>
              <w:szCs w:val="22"/>
            </w:rPr>
          </w:pPr>
          <w:r w:rsidRPr="0099702D">
            <w:fldChar w:fldCharType="begin"/>
          </w:r>
          <w:r w:rsidRPr="0099702D">
            <w:instrText xml:space="preserve"> TOC \o "1-3" \h \z \u </w:instrText>
          </w:r>
          <w:r w:rsidRPr="0099702D">
            <w:fldChar w:fldCharType="separate"/>
          </w:r>
          <w:hyperlink w:anchor="_Toc125545751" w:history="1">
            <w:r w:rsidR="00900A64" w:rsidRPr="006676F0">
              <w:rPr>
                <w:rStyle w:val="Kpr"/>
                <w:noProof/>
              </w:rPr>
              <w:t>1.</w:t>
            </w:r>
            <w:r w:rsidR="00900A64">
              <w:rPr>
                <w:rFonts w:asciiTheme="minorHAnsi" w:hAnsiTheme="minorHAnsi" w:cstheme="minorBidi"/>
                <w:b w:val="0"/>
                <w:noProof/>
                <w:color w:val="auto"/>
                <w:sz w:val="22"/>
                <w:szCs w:val="22"/>
              </w:rPr>
              <w:tab/>
            </w:r>
            <w:r w:rsidR="00900A64" w:rsidRPr="006676F0">
              <w:rPr>
                <w:rStyle w:val="Kpr"/>
                <w:noProof/>
              </w:rPr>
              <w:t>PLANLAMA ALANININ KONUMU VE İDARİ YAPISI</w:t>
            </w:r>
            <w:r w:rsidR="00900A64">
              <w:rPr>
                <w:noProof/>
                <w:webHidden/>
              </w:rPr>
              <w:tab/>
            </w:r>
            <w:r w:rsidR="00900A64">
              <w:rPr>
                <w:noProof/>
                <w:webHidden/>
              </w:rPr>
              <w:fldChar w:fldCharType="begin"/>
            </w:r>
            <w:r w:rsidR="00900A64">
              <w:rPr>
                <w:noProof/>
                <w:webHidden/>
              </w:rPr>
              <w:instrText xml:space="preserve"> PAGEREF _Toc125545751 \h </w:instrText>
            </w:r>
            <w:r w:rsidR="00900A64">
              <w:rPr>
                <w:noProof/>
                <w:webHidden/>
              </w:rPr>
            </w:r>
            <w:r w:rsidR="00900A64">
              <w:rPr>
                <w:noProof/>
                <w:webHidden/>
              </w:rPr>
              <w:fldChar w:fldCharType="separate"/>
            </w:r>
            <w:r w:rsidR="00900A64">
              <w:rPr>
                <w:noProof/>
                <w:webHidden/>
              </w:rPr>
              <w:t>1</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52" w:history="1">
            <w:r w:rsidR="00900A64" w:rsidRPr="006676F0">
              <w:rPr>
                <w:rStyle w:val="Kpr"/>
                <w:noProof/>
              </w:rPr>
              <w:t>1.1</w:t>
            </w:r>
            <w:r w:rsidR="00900A64">
              <w:rPr>
                <w:rFonts w:asciiTheme="minorHAnsi" w:hAnsiTheme="minorHAnsi" w:cstheme="minorBidi"/>
                <w:noProof/>
                <w:color w:val="auto"/>
                <w:sz w:val="22"/>
                <w:szCs w:val="22"/>
              </w:rPr>
              <w:tab/>
            </w:r>
            <w:r w:rsidR="00900A64" w:rsidRPr="006676F0">
              <w:rPr>
                <w:rStyle w:val="Kpr"/>
                <w:noProof/>
              </w:rPr>
              <w:t>Ülke ve Bölge İçerisindeki Yeri</w:t>
            </w:r>
            <w:r w:rsidR="00900A64">
              <w:rPr>
                <w:noProof/>
                <w:webHidden/>
              </w:rPr>
              <w:tab/>
            </w:r>
            <w:r w:rsidR="00900A64">
              <w:rPr>
                <w:noProof/>
                <w:webHidden/>
              </w:rPr>
              <w:fldChar w:fldCharType="begin"/>
            </w:r>
            <w:r w:rsidR="00900A64">
              <w:rPr>
                <w:noProof/>
                <w:webHidden/>
              </w:rPr>
              <w:instrText xml:space="preserve"> PAGEREF _Toc125545752 \h </w:instrText>
            </w:r>
            <w:r w:rsidR="00900A64">
              <w:rPr>
                <w:noProof/>
                <w:webHidden/>
              </w:rPr>
            </w:r>
            <w:r w:rsidR="00900A64">
              <w:rPr>
                <w:noProof/>
                <w:webHidden/>
              </w:rPr>
              <w:fldChar w:fldCharType="separate"/>
            </w:r>
            <w:r w:rsidR="00900A64">
              <w:rPr>
                <w:noProof/>
                <w:webHidden/>
              </w:rPr>
              <w:t>1</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53" w:history="1">
            <w:r w:rsidR="00900A64" w:rsidRPr="006676F0">
              <w:rPr>
                <w:rStyle w:val="Kpr"/>
                <w:noProof/>
              </w:rPr>
              <w:t>1.2</w:t>
            </w:r>
            <w:r w:rsidR="00900A64">
              <w:rPr>
                <w:rFonts w:asciiTheme="minorHAnsi" w:hAnsiTheme="minorHAnsi" w:cstheme="minorBidi"/>
                <w:noProof/>
                <w:color w:val="auto"/>
                <w:sz w:val="22"/>
                <w:szCs w:val="22"/>
              </w:rPr>
              <w:tab/>
            </w:r>
            <w:r w:rsidR="00900A64" w:rsidRPr="006676F0">
              <w:rPr>
                <w:rStyle w:val="Kpr"/>
                <w:noProof/>
              </w:rPr>
              <w:t>Çalışma Alanı ve Yakın Çevresi</w:t>
            </w:r>
            <w:r w:rsidR="00900A64">
              <w:rPr>
                <w:noProof/>
                <w:webHidden/>
              </w:rPr>
              <w:tab/>
            </w:r>
            <w:r w:rsidR="00900A64">
              <w:rPr>
                <w:noProof/>
                <w:webHidden/>
              </w:rPr>
              <w:fldChar w:fldCharType="begin"/>
            </w:r>
            <w:r w:rsidR="00900A64">
              <w:rPr>
                <w:noProof/>
                <w:webHidden/>
              </w:rPr>
              <w:instrText xml:space="preserve"> PAGEREF _Toc125545753 \h </w:instrText>
            </w:r>
            <w:r w:rsidR="00900A64">
              <w:rPr>
                <w:noProof/>
                <w:webHidden/>
              </w:rPr>
            </w:r>
            <w:r w:rsidR="00900A64">
              <w:rPr>
                <w:noProof/>
                <w:webHidden/>
              </w:rPr>
              <w:fldChar w:fldCharType="separate"/>
            </w:r>
            <w:r w:rsidR="00900A64">
              <w:rPr>
                <w:noProof/>
                <w:webHidden/>
              </w:rPr>
              <w:t>2</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54" w:history="1">
            <w:r w:rsidR="00900A64" w:rsidRPr="006676F0">
              <w:rPr>
                <w:rStyle w:val="Kpr"/>
                <w:noProof/>
              </w:rPr>
              <w:t>1.3</w:t>
            </w:r>
            <w:r w:rsidR="00900A64">
              <w:rPr>
                <w:rFonts w:asciiTheme="minorHAnsi" w:hAnsiTheme="minorHAnsi" w:cstheme="minorBidi"/>
                <w:noProof/>
                <w:color w:val="auto"/>
                <w:sz w:val="22"/>
                <w:szCs w:val="22"/>
              </w:rPr>
              <w:tab/>
            </w:r>
            <w:r w:rsidR="00900A64" w:rsidRPr="006676F0">
              <w:rPr>
                <w:rStyle w:val="Kpr"/>
                <w:noProof/>
              </w:rPr>
              <w:t>İdari Yapı ve Sınırlar</w:t>
            </w:r>
            <w:r w:rsidR="00900A64">
              <w:rPr>
                <w:noProof/>
                <w:webHidden/>
              </w:rPr>
              <w:tab/>
            </w:r>
            <w:r w:rsidR="00900A64">
              <w:rPr>
                <w:noProof/>
                <w:webHidden/>
              </w:rPr>
              <w:fldChar w:fldCharType="begin"/>
            </w:r>
            <w:r w:rsidR="00900A64">
              <w:rPr>
                <w:noProof/>
                <w:webHidden/>
              </w:rPr>
              <w:instrText xml:space="preserve"> PAGEREF _Toc125545754 \h </w:instrText>
            </w:r>
            <w:r w:rsidR="00900A64">
              <w:rPr>
                <w:noProof/>
                <w:webHidden/>
              </w:rPr>
            </w:r>
            <w:r w:rsidR="00900A64">
              <w:rPr>
                <w:noProof/>
                <w:webHidden/>
              </w:rPr>
              <w:fldChar w:fldCharType="separate"/>
            </w:r>
            <w:r w:rsidR="00900A64">
              <w:rPr>
                <w:noProof/>
                <w:webHidden/>
              </w:rPr>
              <w:t>3</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55" w:history="1">
            <w:r w:rsidR="00900A64" w:rsidRPr="006676F0">
              <w:rPr>
                <w:rStyle w:val="Kpr"/>
                <w:noProof/>
              </w:rPr>
              <w:t>1.4</w:t>
            </w:r>
            <w:r w:rsidR="00900A64">
              <w:rPr>
                <w:rFonts w:asciiTheme="minorHAnsi" w:hAnsiTheme="minorHAnsi" w:cstheme="minorBidi"/>
                <w:noProof/>
                <w:color w:val="auto"/>
                <w:sz w:val="22"/>
                <w:szCs w:val="22"/>
              </w:rPr>
              <w:tab/>
            </w:r>
            <w:r w:rsidR="00900A64" w:rsidRPr="006676F0">
              <w:rPr>
                <w:rStyle w:val="Kpr"/>
                <w:noProof/>
              </w:rPr>
              <w:t>Tarihsel Gelişim</w:t>
            </w:r>
            <w:r w:rsidR="00900A64">
              <w:rPr>
                <w:noProof/>
                <w:webHidden/>
              </w:rPr>
              <w:tab/>
            </w:r>
            <w:r w:rsidR="00900A64">
              <w:rPr>
                <w:noProof/>
                <w:webHidden/>
              </w:rPr>
              <w:fldChar w:fldCharType="begin"/>
            </w:r>
            <w:r w:rsidR="00900A64">
              <w:rPr>
                <w:noProof/>
                <w:webHidden/>
              </w:rPr>
              <w:instrText xml:space="preserve"> PAGEREF _Toc125545755 \h </w:instrText>
            </w:r>
            <w:r w:rsidR="00900A64">
              <w:rPr>
                <w:noProof/>
                <w:webHidden/>
              </w:rPr>
            </w:r>
            <w:r w:rsidR="00900A64">
              <w:rPr>
                <w:noProof/>
                <w:webHidden/>
              </w:rPr>
              <w:fldChar w:fldCharType="separate"/>
            </w:r>
            <w:r w:rsidR="00900A64">
              <w:rPr>
                <w:noProof/>
                <w:webHidden/>
              </w:rPr>
              <w:t>3</w:t>
            </w:r>
            <w:r w:rsidR="00900A64">
              <w:rPr>
                <w:noProof/>
                <w:webHidden/>
              </w:rPr>
              <w:fldChar w:fldCharType="end"/>
            </w:r>
          </w:hyperlink>
        </w:p>
        <w:p w:rsidR="00900A64" w:rsidRDefault="00E17900">
          <w:pPr>
            <w:pStyle w:val="T1"/>
            <w:tabs>
              <w:tab w:val="left" w:pos="440"/>
              <w:tab w:val="right" w:leader="dot" w:pos="9203"/>
            </w:tabs>
            <w:rPr>
              <w:rFonts w:asciiTheme="minorHAnsi" w:hAnsiTheme="minorHAnsi" w:cstheme="minorBidi"/>
              <w:b w:val="0"/>
              <w:noProof/>
              <w:color w:val="auto"/>
              <w:sz w:val="22"/>
              <w:szCs w:val="22"/>
            </w:rPr>
          </w:pPr>
          <w:hyperlink w:anchor="_Toc125545756" w:history="1">
            <w:r w:rsidR="00900A64" w:rsidRPr="006676F0">
              <w:rPr>
                <w:rStyle w:val="Kpr"/>
                <w:noProof/>
              </w:rPr>
              <w:t>2.</w:t>
            </w:r>
            <w:r w:rsidR="00900A64">
              <w:rPr>
                <w:rFonts w:asciiTheme="minorHAnsi" w:hAnsiTheme="minorHAnsi" w:cstheme="minorBidi"/>
                <w:b w:val="0"/>
                <w:noProof/>
                <w:color w:val="auto"/>
                <w:sz w:val="22"/>
                <w:szCs w:val="22"/>
              </w:rPr>
              <w:tab/>
            </w:r>
            <w:r w:rsidR="00900A64" w:rsidRPr="006676F0">
              <w:rPr>
                <w:rStyle w:val="Kpr"/>
                <w:noProof/>
              </w:rPr>
              <w:t>ÇALIŞMA ALANINA İLİŞKİN ANALİZLER</w:t>
            </w:r>
            <w:r w:rsidR="00900A64">
              <w:rPr>
                <w:noProof/>
                <w:webHidden/>
              </w:rPr>
              <w:tab/>
            </w:r>
            <w:r w:rsidR="00900A64">
              <w:rPr>
                <w:noProof/>
                <w:webHidden/>
              </w:rPr>
              <w:fldChar w:fldCharType="begin"/>
            </w:r>
            <w:r w:rsidR="00900A64">
              <w:rPr>
                <w:noProof/>
                <w:webHidden/>
              </w:rPr>
              <w:instrText xml:space="preserve"> PAGEREF _Toc125545756 \h </w:instrText>
            </w:r>
            <w:r w:rsidR="00900A64">
              <w:rPr>
                <w:noProof/>
                <w:webHidden/>
              </w:rPr>
            </w:r>
            <w:r w:rsidR="00900A64">
              <w:rPr>
                <w:noProof/>
                <w:webHidden/>
              </w:rPr>
              <w:fldChar w:fldCharType="separate"/>
            </w:r>
            <w:r w:rsidR="00900A64">
              <w:rPr>
                <w:noProof/>
                <w:webHidden/>
              </w:rPr>
              <w:t>4</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57" w:history="1">
            <w:r w:rsidR="00900A64" w:rsidRPr="006676F0">
              <w:rPr>
                <w:rStyle w:val="Kpr"/>
                <w:noProof/>
              </w:rPr>
              <w:t>2.1</w:t>
            </w:r>
            <w:r w:rsidR="00900A64">
              <w:rPr>
                <w:rFonts w:asciiTheme="minorHAnsi" w:hAnsiTheme="minorHAnsi" w:cstheme="minorBidi"/>
                <w:noProof/>
                <w:color w:val="auto"/>
                <w:sz w:val="22"/>
                <w:szCs w:val="22"/>
              </w:rPr>
              <w:tab/>
            </w:r>
            <w:r w:rsidR="00900A64" w:rsidRPr="006676F0">
              <w:rPr>
                <w:rStyle w:val="Kpr"/>
                <w:noProof/>
              </w:rPr>
              <w:t>Jeolojik ve Jeoteknik Etüt Raporu</w:t>
            </w:r>
            <w:r w:rsidR="00900A64">
              <w:rPr>
                <w:noProof/>
                <w:webHidden/>
              </w:rPr>
              <w:tab/>
            </w:r>
            <w:r w:rsidR="00900A64">
              <w:rPr>
                <w:noProof/>
                <w:webHidden/>
              </w:rPr>
              <w:fldChar w:fldCharType="begin"/>
            </w:r>
            <w:r w:rsidR="00900A64">
              <w:rPr>
                <w:noProof/>
                <w:webHidden/>
              </w:rPr>
              <w:instrText xml:space="preserve"> PAGEREF _Toc125545757 \h </w:instrText>
            </w:r>
            <w:r w:rsidR="00900A64">
              <w:rPr>
                <w:noProof/>
                <w:webHidden/>
              </w:rPr>
            </w:r>
            <w:r w:rsidR="00900A64">
              <w:rPr>
                <w:noProof/>
                <w:webHidden/>
              </w:rPr>
              <w:fldChar w:fldCharType="separate"/>
            </w:r>
            <w:r w:rsidR="00900A64">
              <w:rPr>
                <w:noProof/>
                <w:webHidden/>
              </w:rPr>
              <w:t>4</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58" w:history="1">
            <w:r w:rsidR="00900A64" w:rsidRPr="006676F0">
              <w:rPr>
                <w:rStyle w:val="Kpr"/>
                <w:noProof/>
              </w:rPr>
              <w:t>2.1.1</w:t>
            </w:r>
            <w:r w:rsidR="00900A64">
              <w:rPr>
                <w:rFonts w:asciiTheme="minorHAnsi" w:hAnsiTheme="minorHAnsi" w:cstheme="minorBidi"/>
                <w:noProof/>
                <w:color w:val="auto"/>
                <w:sz w:val="22"/>
                <w:szCs w:val="22"/>
              </w:rPr>
              <w:tab/>
            </w:r>
            <w:r w:rsidR="00900A64" w:rsidRPr="006676F0">
              <w:rPr>
                <w:rStyle w:val="Kpr"/>
                <w:noProof/>
              </w:rPr>
              <w:t>Önlemli Alan 2.1 (ÖA-2.1): Önlem Alınabilecek Nitelikte Stabilite Sorunlu Alanlar</w:t>
            </w:r>
            <w:r w:rsidR="00900A64">
              <w:rPr>
                <w:noProof/>
                <w:webHidden/>
              </w:rPr>
              <w:tab/>
            </w:r>
            <w:r w:rsidR="00900A64">
              <w:rPr>
                <w:noProof/>
                <w:webHidden/>
              </w:rPr>
              <w:fldChar w:fldCharType="begin"/>
            </w:r>
            <w:r w:rsidR="00900A64">
              <w:rPr>
                <w:noProof/>
                <w:webHidden/>
              </w:rPr>
              <w:instrText xml:space="preserve"> PAGEREF _Toc125545758 \h </w:instrText>
            </w:r>
            <w:r w:rsidR="00900A64">
              <w:rPr>
                <w:noProof/>
                <w:webHidden/>
              </w:rPr>
            </w:r>
            <w:r w:rsidR="00900A64">
              <w:rPr>
                <w:noProof/>
                <w:webHidden/>
              </w:rPr>
              <w:fldChar w:fldCharType="separate"/>
            </w:r>
            <w:r w:rsidR="00900A64">
              <w:rPr>
                <w:noProof/>
                <w:webHidden/>
              </w:rPr>
              <w:t>7</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59" w:history="1">
            <w:r w:rsidR="00900A64" w:rsidRPr="006676F0">
              <w:rPr>
                <w:rStyle w:val="Kpr"/>
                <w:noProof/>
              </w:rPr>
              <w:t>2.1.2</w:t>
            </w:r>
            <w:r w:rsidR="00900A64">
              <w:rPr>
                <w:rFonts w:asciiTheme="minorHAnsi" w:hAnsiTheme="minorHAnsi" w:cstheme="minorBidi"/>
                <w:noProof/>
                <w:color w:val="auto"/>
                <w:sz w:val="22"/>
                <w:szCs w:val="22"/>
              </w:rPr>
              <w:tab/>
            </w:r>
            <w:r w:rsidR="00900A64" w:rsidRPr="006676F0">
              <w:rPr>
                <w:rStyle w:val="Kpr"/>
                <w:noProof/>
              </w:rPr>
              <w:t>Önlemli Alanlar 5.1a (ÖA-5.1a): Önlem Alınabilecek Şişme, oturma vb. Sorunlu Alanlar</w:t>
            </w:r>
            <w:r w:rsidR="00900A64">
              <w:rPr>
                <w:noProof/>
                <w:webHidden/>
              </w:rPr>
              <w:tab/>
            </w:r>
            <w:r w:rsidR="00900A64">
              <w:rPr>
                <w:noProof/>
                <w:webHidden/>
              </w:rPr>
              <w:fldChar w:fldCharType="begin"/>
            </w:r>
            <w:r w:rsidR="00900A64">
              <w:rPr>
                <w:noProof/>
                <w:webHidden/>
              </w:rPr>
              <w:instrText xml:space="preserve"> PAGEREF _Toc125545759 \h </w:instrText>
            </w:r>
            <w:r w:rsidR="00900A64">
              <w:rPr>
                <w:noProof/>
                <w:webHidden/>
              </w:rPr>
            </w:r>
            <w:r w:rsidR="00900A64">
              <w:rPr>
                <w:noProof/>
                <w:webHidden/>
              </w:rPr>
              <w:fldChar w:fldCharType="separate"/>
            </w:r>
            <w:r w:rsidR="00900A64">
              <w:rPr>
                <w:noProof/>
                <w:webHidden/>
              </w:rPr>
              <w:t>8</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60" w:history="1">
            <w:r w:rsidR="00900A64" w:rsidRPr="006676F0">
              <w:rPr>
                <w:rStyle w:val="Kpr"/>
                <w:noProof/>
              </w:rPr>
              <w:t>2.1.3</w:t>
            </w:r>
            <w:r w:rsidR="00900A64">
              <w:rPr>
                <w:rFonts w:asciiTheme="minorHAnsi" w:hAnsiTheme="minorHAnsi" w:cstheme="minorBidi"/>
                <w:noProof/>
                <w:color w:val="auto"/>
                <w:sz w:val="22"/>
                <w:szCs w:val="22"/>
              </w:rPr>
              <w:tab/>
            </w:r>
            <w:r w:rsidR="00900A64" w:rsidRPr="006676F0">
              <w:rPr>
                <w:rStyle w:val="Kpr"/>
                <w:noProof/>
              </w:rPr>
              <w:t>Önlemli Alanlar 5.1b (ÖA-5.1b): Önlem Alınabilecek Şişme, oturma vb. Sorunlu Alanlar</w:t>
            </w:r>
            <w:r w:rsidR="00900A64">
              <w:rPr>
                <w:noProof/>
                <w:webHidden/>
              </w:rPr>
              <w:tab/>
            </w:r>
            <w:r w:rsidR="00900A64">
              <w:rPr>
                <w:noProof/>
                <w:webHidden/>
              </w:rPr>
              <w:fldChar w:fldCharType="begin"/>
            </w:r>
            <w:r w:rsidR="00900A64">
              <w:rPr>
                <w:noProof/>
                <w:webHidden/>
              </w:rPr>
              <w:instrText xml:space="preserve"> PAGEREF _Toc125545760 \h </w:instrText>
            </w:r>
            <w:r w:rsidR="00900A64">
              <w:rPr>
                <w:noProof/>
                <w:webHidden/>
              </w:rPr>
            </w:r>
            <w:r w:rsidR="00900A64">
              <w:rPr>
                <w:noProof/>
                <w:webHidden/>
              </w:rPr>
              <w:fldChar w:fldCharType="separate"/>
            </w:r>
            <w:r w:rsidR="00900A64">
              <w:rPr>
                <w:noProof/>
                <w:webHidden/>
              </w:rPr>
              <w:t>9</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61" w:history="1">
            <w:r w:rsidR="00900A64" w:rsidRPr="006676F0">
              <w:rPr>
                <w:rStyle w:val="Kpr"/>
                <w:noProof/>
              </w:rPr>
              <w:t>2.1.4</w:t>
            </w:r>
            <w:r w:rsidR="00900A64">
              <w:rPr>
                <w:rFonts w:asciiTheme="minorHAnsi" w:hAnsiTheme="minorHAnsi" w:cstheme="minorBidi"/>
                <w:noProof/>
                <w:color w:val="auto"/>
                <w:sz w:val="22"/>
                <w:szCs w:val="22"/>
              </w:rPr>
              <w:tab/>
            </w:r>
            <w:r w:rsidR="00900A64" w:rsidRPr="006676F0">
              <w:rPr>
                <w:rStyle w:val="Kpr"/>
                <w:noProof/>
              </w:rPr>
              <w:t>Uygun Olmayan Alanlar 2.1 (UOA-2.1): Heyelan Riskli Bölgeler</w:t>
            </w:r>
            <w:r w:rsidR="00900A64">
              <w:rPr>
                <w:noProof/>
                <w:webHidden/>
              </w:rPr>
              <w:tab/>
            </w:r>
            <w:r w:rsidR="00900A64">
              <w:rPr>
                <w:noProof/>
                <w:webHidden/>
              </w:rPr>
              <w:fldChar w:fldCharType="begin"/>
            </w:r>
            <w:r w:rsidR="00900A64">
              <w:rPr>
                <w:noProof/>
                <w:webHidden/>
              </w:rPr>
              <w:instrText xml:space="preserve"> PAGEREF _Toc125545761 \h </w:instrText>
            </w:r>
            <w:r w:rsidR="00900A64">
              <w:rPr>
                <w:noProof/>
                <w:webHidden/>
              </w:rPr>
            </w:r>
            <w:r w:rsidR="00900A64">
              <w:rPr>
                <w:noProof/>
                <w:webHidden/>
              </w:rPr>
              <w:fldChar w:fldCharType="separate"/>
            </w:r>
            <w:r w:rsidR="00900A64">
              <w:rPr>
                <w:noProof/>
                <w:webHidden/>
              </w:rPr>
              <w:t>10</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62" w:history="1">
            <w:r w:rsidR="00900A64" w:rsidRPr="006676F0">
              <w:rPr>
                <w:rStyle w:val="Kpr"/>
                <w:noProof/>
              </w:rPr>
              <w:t>2.1.5</w:t>
            </w:r>
            <w:r w:rsidR="00900A64">
              <w:rPr>
                <w:rFonts w:asciiTheme="minorHAnsi" w:hAnsiTheme="minorHAnsi" w:cstheme="minorBidi"/>
                <w:noProof/>
                <w:color w:val="auto"/>
                <w:sz w:val="22"/>
                <w:szCs w:val="22"/>
              </w:rPr>
              <w:tab/>
            </w:r>
            <w:r w:rsidR="00900A64" w:rsidRPr="006676F0">
              <w:rPr>
                <w:rStyle w:val="Kpr"/>
                <w:noProof/>
              </w:rPr>
              <w:t>Afete Maruz Bölge (AMB):</w:t>
            </w:r>
            <w:r w:rsidR="00900A64">
              <w:rPr>
                <w:noProof/>
                <w:webHidden/>
              </w:rPr>
              <w:tab/>
            </w:r>
            <w:r w:rsidR="00900A64">
              <w:rPr>
                <w:noProof/>
                <w:webHidden/>
              </w:rPr>
              <w:fldChar w:fldCharType="begin"/>
            </w:r>
            <w:r w:rsidR="00900A64">
              <w:rPr>
                <w:noProof/>
                <w:webHidden/>
              </w:rPr>
              <w:instrText xml:space="preserve"> PAGEREF _Toc125545762 \h </w:instrText>
            </w:r>
            <w:r w:rsidR="00900A64">
              <w:rPr>
                <w:noProof/>
                <w:webHidden/>
              </w:rPr>
            </w:r>
            <w:r w:rsidR="00900A64">
              <w:rPr>
                <w:noProof/>
                <w:webHidden/>
              </w:rPr>
              <w:fldChar w:fldCharType="separate"/>
            </w:r>
            <w:r w:rsidR="00900A64">
              <w:rPr>
                <w:noProof/>
                <w:webHidden/>
              </w:rPr>
              <w:t>10</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63" w:history="1">
            <w:r w:rsidR="00900A64" w:rsidRPr="006676F0">
              <w:rPr>
                <w:rStyle w:val="Kpr"/>
                <w:noProof/>
              </w:rPr>
              <w:t>2.2</w:t>
            </w:r>
            <w:r w:rsidR="00900A64">
              <w:rPr>
                <w:rFonts w:asciiTheme="minorHAnsi" w:hAnsiTheme="minorHAnsi" w:cstheme="minorBidi"/>
                <w:noProof/>
                <w:color w:val="auto"/>
                <w:sz w:val="22"/>
                <w:szCs w:val="22"/>
              </w:rPr>
              <w:tab/>
            </w:r>
            <w:r w:rsidR="00900A64" w:rsidRPr="006676F0">
              <w:rPr>
                <w:rStyle w:val="Kpr"/>
                <w:noProof/>
              </w:rPr>
              <w:t>Eğim Analizi</w:t>
            </w:r>
            <w:r w:rsidR="00900A64">
              <w:rPr>
                <w:noProof/>
                <w:webHidden/>
              </w:rPr>
              <w:tab/>
            </w:r>
            <w:r w:rsidR="00900A64">
              <w:rPr>
                <w:noProof/>
                <w:webHidden/>
              </w:rPr>
              <w:fldChar w:fldCharType="begin"/>
            </w:r>
            <w:r w:rsidR="00900A64">
              <w:rPr>
                <w:noProof/>
                <w:webHidden/>
              </w:rPr>
              <w:instrText xml:space="preserve"> PAGEREF _Toc125545763 \h </w:instrText>
            </w:r>
            <w:r w:rsidR="00900A64">
              <w:rPr>
                <w:noProof/>
                <w:webHidden/>
              </w:rPr>
            </w:r>
            <w:r w:rsidR="00900A64">
              <w:rPr>
                <w:noProof/>
                <w:webHidden/>
              </w:rPr>
              <w:fldChar w:fldCharType="separate"/>
            </w:r>
            <w:r w:rsidR="00900A64">
              <w:rPr>
                <w:noProof/>
                <w:webHidden/>
              </w:rPr>
              <w:t>11</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64" w:history="1">
            <w:r w:rsidR="00900A64" w:rsidRPr="006676F0">
              <w:rPr>
                <w:rStyle w:val="Kpr"/>
                <w:noProof/>
              </w:rPr>
              <w:t>2.3</w:t>
            </w:r>
            <w:r w:rsidR="00900A64">
              <w:rPr>
                <w:rFonts w:asciiTheme="minorHAnsi" w:hAnsiTheme="minorHAnsi" w:cstheme="minorBidi"/>
                <w:noProof/>
                <w:color w:val="auto"/>
                <w:sz w:val="22"/>
                <w:szCs w:val="22"/>
              </w:rPr>
              <w:tab/>
            </w:r>
            <w:r w:rsidR="00900A64" w:rsidRPr="006676F0">
              <w:rPr>
                <w:rStyle w:val="Kpr"/>
                <w:noProof/>
              </w:rPr>
              <w:t>Mülkiye Durumu</w:t>
            </w:r>
            <w:r w:rsidR="00900A64">
              <w:rPr>
                <w:noProof/>
                <w:webHidden/>
              </w:rPr>
              <w:tab/>
            </w:r>
            <w:r w:rsidR="00900A64">
              <w:rPr>
                <w:noProof/>
                <w:webHidden/>
              </w:rPr>
              <w:fldChar w:fldCharType="begin"/>
            </w:r>
            <w:r w:rsidR="00900A64">
              <w:rPr>
                <w:noProof/>
                <w:webHidden/>
              </w:rPr>
              <w:instrText xml:space="preserve"> PAGEREF _Toc125545764 \h </w:instrText>
            </w:r>
            <w:r w:rsidR="00900A64">
              <w:rPr>
                <w:noProof/>
                <w:webHidden/>
              </w:rPr>
            </w:r>
            <w:r w:rsidR="00900A64">
              <w:rPr>
                <w:noProof/>
                <w:webHidden/>
              </w:rPr>
              <w:fldChar w:fldCharType="separate"/>
            </w:r>
            <w:r w:rsidR="00900A64">
              <w:rPr>
                <w:noProof/>
                <w:webHidden/>
              </w:rPr>
              <w:t>13</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65" w:history="1">
            <w:r w:rsidR="00900A64" w:rsidRPr="006676F0">
              <w:rPr>
                <w:rStyle w:val="Kpr"/>
                <w:noProof/>
              </w:rPr>
              <w:t>2.4</w:t>
            </w:r>
            <w:r w:rsidR="00900A64">
              <w:rPr>
                <w:rFonts w:asciiTheme="minorHAnsi" w:hAnsiTheme="minorHAnsi" w:cstheme="minorBidi"/>
                <w:noProof/>
                <w:color w:val="auto"/>
                <w:sz w:val="22"/>
                <w:szCs w:val="22"/>
              </w:rPr>
              <w:tab/>
            </w:r>
            <w:r w:rsidR="00900A64" w:rsidRPr="006676F0">
              <w:rPr>
                <w:rStyle w:val="Kpr"/>
                <w:noProof/>
              </w:rPr>
              <w:t>Deprem Durumu</w:t>
            </w:r>
            <w:r w:rsidR="00900A64">
              <w:rPr>
                <w:noProof/>
                <w:webHidden/>
              </w:rPr>
              <w:tab/>
            </w:r>
            <w:r w:rsidR="00900A64">
              <w:rPr>
                <w:noProof/>
                <w:webHidden/>
              </w:rPr>
              <w:fldChar w:fldCharType="begin"/>
            </w:r>
            <w:r w:rsidR="00900A64">
              <w:rPr>
                <w:noProof/>
                <w:webHidden/>
              </w:rPr>
              <w:instrText xml:space="preserve"> PAGEREF _Toc125545765 \h </w:instrText>
            </w:r>
            <w:r w:rsidR="00900A64">
              <w:rPr>
                <w:noProof/>
                <w:webHidden/>
              </w:rPr>
            </w:r>
            <w:r w:rsidR="00900A64">
              <w:rPr>
                <w:noProof/>
                <w:webHidden/>
              </w:rPr>
              <w:fldChar w:fldCharType="separate"/>
            </w:r>
            <w:r w:rsidR="00900A64">
              <w:rPr>
                <w:noProof/>
                <w:webHidden/>
              </w:rPr>
              <w:t>14</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66" w:history="1">
            <w:r w:rsidR="00900A64" w:rsidRPr="006676F0">
              <w:rPr>
                <w:rStyle w:val="Kpr"/>
                <w:noProof/>
              </w:rPr>
              <w:t>2.5</w:t>
            </w:r>
            <w:r w:rsidR="00900A64">
              <w:rPr>
                <w:rFonts w:asciiTheme="minorHAnsi" w:hAnsiTheme="minorHAnsi" w:cstheme="minorBidi"/>
                <w:noProof/>
                <w:color w:val="auto"/>
                <w:sz w:val="22"/>
                <w:szCs w:val="22"/>
              </w:rPr>
              <w:tab/>
            </w:r>
            <w:r w:rsidR="00900A64" w:rsidRPr="006676F0">
              <w:rPr>
                <w:rStyle w:val="Kpr"/>
                <w:noProof/>
              </w:rPr>
              <w:t>İklim ve Bitki Örtüsü</w:t>
            </w:r>
            <w:r w:rsidR="00900A64">
              <w:rPr>
                <w:noProof/>
                <w:webHidden/>
              </w:rPr>
              <w:tab/>
            </w:r>
            <w:r w:rsidR="00900A64">
              <w:rPr>
                <w:noProof/>
                <w:webHidden/>
              </w:rPr>
              <w:fldChar w:fldCharType="begin"/>
            </w:r>
            <w:r w:rsidR="00900A64">
              <w:rPr>
                <w:noProof/>
                <w:webHidden/>
              </w:rPr>
              <w:instrText xml:space="preserve"> PAGEREF _Toc125545766 \h </w:instrText>
            </w:r>
            <w:r w:rsidR="00900A64">
              <w:rPr>
                <w:noProof/>
                <w:webHidden/>
              </w:rPr>
            </w:r>
            <w:r w:rsidR="00900A64">
              <w:rPr>
                <w:noProof/>
                <w:webHidden/>
              </w:rPr>
              <w:fldChar w:fldCharType="separate"/>
            </w:r>
            <w:r w:rsidR="00900A64">
              <w:rPr>
                <w:noProof/>
                <w:webHidden/>
              </w:rPr>
              <w:t>15</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67" w:history="1">
            <w:r w:rsidR="00900A64" w:rsidRPr="006676F0">
              <w:rPr>
                <w:rStyle w:val="Kpr"/>
                <w:noProof/>
              </w:rPr>
              <w:t>2.5.1</w:t>
            </w:r>
            <w:r w:rsidR="00900A64">
              <w:rPr>
                <w:rFonts w:asciiTheme="minorHAnsi" w:hAnsiTheme="minorHAnsi" w:cstheme="minorBidi"/>
                <w:noProof/>
                <w:color w:val="auto"/>
                <w:sz w:val="22"/>
                <w:szCs w:val="22"/>
              </w:rPr>
              <w:tab/>
            </w:r>
            <w:r w:rsidR="00900A64" w:rsidRPr="006676F0">
              <w:rPr>
                <w:rStyle w:val="Kpr"/>
                <w:noProof/>
              </w:rPr>
              <w:t>Bitki Örtüsü</w:t>
            </w:r>
            <w:r w:rsidR="00900A64">
              <w:rPr>
                <w:noProof/>
                <w:webHidden/>
              </w:rPr>
              <w:tab/>
            </w:r>
            <w:r w:rsidR="00900A64">
              <w:rPr>
                <w:noProof/>
                <w:webHidden/>
              </w:rPr>
              <w:fldChar w:fldCharType="begin"/>
            </w:r>
            <w:r w:rsidR="00900A64">
              <w:rPr>
                <w:noProof/>
                <w:webHidden/>
              </w:rPr>
              <w:instrText xml:space="preserve"> PAGEREF _Toc125545767 \h </w:instrText>
            </w:r>
            <w:r w:rsidR="00900A64">
              <w:rPr>
                <w:noProof/>
                <w:webHidden/>
              </w:rPr>
            </w:r>
            <w:r w:rsidR="00900A64">
              <w:rPr>
                <w:noProof/>
                <w:webHidden/>
              </w:rPr>
              <w:fldChar w:fldCharType="separate"/>
            </w:r>
            <w:r w:rsidR="00900A64">
              <w:rPr>
                <w:noProof/>
                <w:webHidden/>
              </w:rPr>
              <w:t>15</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68" w:history="1">
            <w:r w:rsidR="00900A64" w:rsidRPr="006676F0">
              <w:rPr>
                <w:rStyle w:val="Kpr"/>
                <w:noProof/>
              </w:rPr>
              <w:t>2.5.2</w:t>
            </w:r>
            <w:r w:rsidR="00900A64">
              <w:rPr>
                <w:rFonts w:asciiTheme="minorHAnsi" w:hAnsiTheme="minorHAnsi" w:cstheme="minorBidi"/>
                <w:noProof/>
                <w:color w:val="auto"/>
                <w:sz w:val="22"/>
                <w:szCs w:val="22"/>
              </w:rPr>
              <w:tab/>
            </w:r>
            <w:r w:rsidR="00900A64" w:rsidRPr="006676F0">
              <w:rPr>
                <w:rStyle w:val="Kpr"/>
                <w:noProof/>
              </w:rPr>
              <w:t>İklim</w:t>
            </w:r>
            <w:r w:rsidR="00900A64">
              <w:rPr>
                <w:noProof/>
                <w:webHidden/>
              </w:rPr>
              <w:tab/>
            </w:r>
            <w:r w:rsidR="00900A64">
              <w:rPr>
                <w:noProof/>
                <w:webHidden/>
              </w:rPr>
              <w:fldChar w:fldCharType="begin"/>
            </w:r>
            <w:r w:rsidR="00900A64">
              <w:rPr>
                <w:noProof/>
                <w:webHidden/>
              </w:rPr>
              <w:instrText xml:space="preserve"> PAGEREF _Toc125545768 \h </w:instrText>
            </w:r>
            <w:r w:rsidR="00900A64">
              <w:rPr>
                <w:noProof/>
                <w:webHidden/>
              </w:rPr>
            </w:r>
            <w:r w:rsidR="00900A64">
              <w:rPr>
                <w:noProof/>
                <w:webHidden/>
              </w:rPr>
              <w:fldChar w:fldCharType="separate"/>
            </w:r>
            <w:r w:rsidR="00900A64">
              <w:rPr>
                <w:noProof/>
                <w:webHidden/>
              </w:rPr>
              <w:t>15</w:t>
            </w:r>
            <w:r w:rsidR="00900A64">
              <w:rPr>
                <w:noProof/>
                <w:webHidden/>
              </w:rPr>
              <w:fldChar w:fldCharType="end"/>
            </w:r>
          </w:hyperlink>
        </w:p>
        <w:p w:rsidR="00900A64" w:rsidRDefault="00E17900">
          <w:pPr>
            <w:pStyle w:val="T1"/>
            <w:tabs>
              <w:tab w:val="left" w:pos="440"/>
              <w:tab w:val="right" w:leader="dot" w:pos="9203"/>
            </w:tabs>
            <w:rPr>
              <w:rFonts w:asciiTheme="minorHAnsi" w:hAnsiTheme="minorHAnsi" w:cstheme="minorBidi"/>
              <w:b w:val="0"/>
              <w:noProof/>
              <w:color w:val="auto"/>
              <w:sz w:val="22"/>
              <w:szCs w:val="22"/>
            </w:rPr>
          </w:pPr>
          <w:hyperlink w:anchor="_Toc125545769" w:history="1">
            <w:r w:rsidR="00900A64" w:rsidRPr="006676F0">
              <w:rPr>
                <w:rStyle w:val="Kpr"/>
                <w:noProof/>
              </w:rPr>
              <w:t>3.</w:t>
            </w:r>
            <w:r w:rsidR="00900A64">
              <w:rPr>
                <w:rFonts w:asciiTheme="minorHAnsi" w:hAnsiTheme="minorHAnsi" w:cstheme="minorBidi"/>
                <w:b w:val="0"/>
                <w:noProof/>
                <w:color w:val="auto"/>
                <w:sz w:val="22"/>
                <w:szCs w:val="22"/>
              </w:rPr>
              <w:tab/>
            </w:r>
            <w:r w:rsidR="00900A64" w:rsidRPr="006676F0">
              <w:rPr>
                <w:rStyle w:val="Kpr"/>
                <w:noProof/>
              </w:rPr>
              <w:t>DEMOGRAFİK, SOSYAL YAPI ve EKONOMİK YAPI</w:t>
            </w:r>
            <w:r w:rsidR="00900A64">
              <w:rPr>
                <w:noProof/>
                <w:webHidden/>
              </w:rPr>
              <w:tab/>
            </w:r>
            <w:r w:rsidR="00900A64">
              <w:rPr>
                <w:noProof/>
                <w:webHidden/>
              </w:rPr>
              <w:fldChar w:fldCharType="begin"/>
            </w:r>
            <w:r w:rsidR="00900A64">
              <w:rPr>
                <w:noProof/>
                <w:webHidden/>
              </w:rPr>
              <w:instrText xml:space="preserve"> PAGEREF _Toc125545769 \h </w:instrText>
            </w:r>
            <w:r w:rsidR="00900A64">
              <w:rPr>
                <w:noProof/>
                <w:webHidden/>
              </w:rPr>
            </w:r>
            <w:r w:rsidR="00900A64">
              <w:rPr>
                <w:noProof/>
                <w:webHidden/>
              </w:rPr>
              <w:fldChar w:fldCharType="separate"/>
            </w:r>
            <w:r w:rsidR="00900A64">
              <w:rPr>
                <w:noProof/>
                <w:webHidden/>
              </w:rPr>
              <w:t>16</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70" w:history="1">
            <w:r w:rsidR="00900A64" w:rsidRPr="006676F0">
              <w:rPr>
                <w:rStyle w:val="Kpr"/>
                <w:noProof/>
              </w:rPr>
              <w:t>3.1</w:t>
            </w:r>
            <w:r w:rsidR="00900A64">
              <w:rPr>
                <w:rFonts w:asciiTheme="minorHAnsi" w:hAnsiTheme="minorHAnsi" w:cstheme="minorBidi"/>
                <w:noProof/>
                <w:color w:val="auto"/>
                <w:sz w:val="22"/>
                <w:szCs w:val="22"/>
              </w:rPr>
              <w:tab/>
            </w:r>
            <w:r w:rsidR="00900A64" w:rsidRPr="006676F0">
              <w:rPr>
                <w:rStyle w:val="Kpr"/>
                <w:noProof/>
              </w:rPr>
              <w:t>Nüfus ve Hanehalkı Bilgileri</w:t>
            </w:r>
            <w:r w:rsidR="00900A64">
              <w:rPr>
                <w:noProof/>
                <w:webHidden/>
              </w:rPr>
              <w:tab/>
            </w:r>
            <w:r w:rsidR="00900A64">
              <w:rPr>
                <w:noProof/>
                <w:webHidden/>
              </w:rPr>
              <w:fldChar w:fldCharType="begin"/>
            </w:r>
            <w:r w:rsidR="00900A64">
              <w:rPr>
                <w:noProof/>
                <w:webHidden/>
              </w:rPr>
              <w:instrText xml:space="preserve"> PAGEREF _Toc125545770 \h </w:instrText>
            </w:r>
            <w:r w:rsidR="00900A64">
              <w:rPr>
                <w:noProof/>
                <w:webHidden/>
              </w:rPr>
            </w:r>
            <w:r w:rsidR="00900A64">
              <w:rPr>
                <w:noProof/>
                <w:webHidden/>
              </w:rPr>
              <w:fldChar w:fldCharType="separate"/>
            </w:r>
            <w:r w:rsidR="00900A64">
              <w:rPr>
                <w:noProof/>
                <w:webHidden/>
              </w:rPr>
              <w:t>16</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71" w:history="1">
            <w:r w:rsidR="00900A64" w:rsidRPr="006676F0">
              <w:rPr>
                <w:rStyle w:val="Kpr"/>
                <w:noProof/>
              </w:rPr>
              <w:t>3.2</w:t>
            </w:r>
            <w:r w:rsidR="00900A64">
              <w:rPr>
                <w:rFonts w:asciiTheme="minorHAnsi" w:hAnsiTheme="minorHAnsi" w:cstheme="minorBidi"/>
                <w:noProof/>
                <w:color w:val="auto"/>
                <w:sz w:val="22"/>
                <w:szCs w:val="22"/>
              </w:rPr>
              <w:tab/>
            </w:r>
            <w:r w:rsidR="00900A64" w:rsidRPr="006676F0">
              <w:rPr>
                <w:rStyle w:val="Kpr"/>
                <w:noProof/>
              </w:rPr>
              <w:t>Sosyal ve Kültürel Yapı</w:t>
            </w:r>
            <w:r w:rsidR="00900A64">
              <w:rPr>
                <w:noProof/>
                <w:webHidden/>
              </w:rPr>
              <w:tab/>
            </w:r>
            <w:r w:rsidR="00900A64">
              <w:rPr>
                <w:noProof/>
                <w:webHidden/>
              </w:rPr>
              <w:fldChar w:fldCharType="begin"/>
            </w:r>
            <w:r w:rsidR="00900A64">
              <w:rPr>
                <w:noProof/>
                <w:webHidden/>
              </w:rPr>
              <w:instrText xml:space="preserve"> PAGEREF _Toc125545771 \h </w:instrText>
            </w:r>
            <w:r w:rsidR="00900A64">
              <w:rPr>
                <w:noProof/>
                <w:webHidden/>
              </w:rPr>
            </w:r>
            <w:r w:rsidR="00900A64">
              <w:rPr>
                <w:noProof/>
                <w:webHidden/>
              </w:rPr>
              <w:fldChar w:fldCharType="separate"/>
            </w:r>
            <w:r w:rsidR="00900A64">
              <w:rPr>
                <w:noProof/>
                <w:webHidden/>
              </w:rPr>
              <w:t>17</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72" w:history="1">
            <w:r w:rsidR="00900A64" w:rsidRPr="006676F0">
              <w:rPr>
                <w:rStyle w:val="Kpr"/>
                <w:noProof/>
              </w:rPr>
              <w:t>3.3</w:t>
            </w:r>
            <w:r w:rsidR="00900A64">
              <w:rPr>
                <w:rFonts w:asciiTheme="minorHAnsi" w:hAnsiTheme="minorHAnsi" w:cstheme="minorBidi"/>
                <w:noProof/>
                <w:color w:val="auto"/>
                <w:sz w:val="22"/>
                <w:szCs w:val="22"/>
              </w:rPr>
              <w:tab/>
            </w:r>
            <w:r w:rsidR="00900A64" w:rsidRPr="006676F0">
              <w:rPr>
                <w:rStyle w:val="Kpr"/>
                <w:noProof/>
              </w:rPr>
              <w:t>Ekonomik Yapı</w:t>
            </w:r>
            <w:r w:rsidR="00900A64">
              <w:rPr>
                <w:noProof/>
                <w:webHidden/>
              </w:rPr>
              <w:tab/>
            </w:r>
            <w:r w:rsidR="00900A64">
              <w:rPr>
                <w:noProof/>
                <w:webHidden/>
              </w:rPr>
              <w:fldChar w:fldCharType="begin"/>
            </w:r>
            <w:r w:rsidR="00900A64">
              <w:rPr>
                <w:noProof/>
                <w:webHidden/>
              </w:rPr>
              <w:instrText xml:space="preserve"> PAGEREF _Toc125545772 \h </w:instrText>
            </w:r>
            <w:r w:rsidR="00900A64">
              <w:rPr>
                <w:noProof/>
                <w:webHidden/>
              </w:rPr>
            </w:r>
            <w:r w:rsidR="00900A64">
              <w:rPr>
                <w:noProof/>
                <w:webHidden/>
              </w:rPr>
              <w:fldChar w:fldCharType="separate"/>
            </w:r>
            <w:r w:rsidR="00900A64">
              <w:rPr>
                <w:noProof/>
                <w:webHidden/>
              </w:rPr>
              <w:t>17</w:t>
            </w:r>
            <w:r w:rsidR="00900A64">
              <w:rPr>
                <w:noProof/>
                <w:webHidden/>
              </w:rPr>
              <w:fldChar w:fldCharType="end"/>
            </w:r>
          </w:hyperlink>
        </w:p>
        <w:p w:rsidR="00900A64" w:rsidRDefault="00E17900">
          <w:pPr>
            <w:pStyle w:val="T1"/>
            <w:tabs>
              <w:tab w:val="left" w:pos="440"/>
              <w:tab w:val="right" w:leader="dot" w:pos="9203"/>
            </w:tabs>
            <w:rPr>
              <w:rFonts w:asciiTheme="minorHAnsi" w:hAnsiTheme="minorHAnsi" w:cstheme="minorBidi"/>
              <w:b w:val="0"/>
              <w:noProof/>
              <w:color w:val="auto"/>
              <w:sz w:val="22"/>
              <w:szCs w:val="22"/>
            </w:rPr>
          </w:pPr>
          <w:hyperlink w:anchor="_Toc125545773" w:history="1">
            <w:r w:rsidR="00900A64" w:rsidRPr="006676F0">
              <w:rPr>
                <w:rStyle w:val="Kpr"/>
                <w:noProof/>
              </w:rPr>
              <w:t>4.</w:t>
            </w:r>
            <w:r w:rsidR="00900A64">
              <w:rPr>
                <w:rFonts w:asciiTheme="minorHAnsi" w:hAnsiTheme="minorHAnsi" w:cstheme="minorBidi"/>
                <w:b w:val="0"/>
                <w:noProof/>
                <w:color w:val="auto"/>
                <w:sz w:val="22"/>
                <w:szCs w:val="22"/>
              </w:rPr>
              <w:tab/>
            </w:r>
            <w:r w:rsidR="00900A64" w:rsidRPr="006676F0">
              <w:rPr>
                <w:rStyle w:val="Kpr"/>
                <w:noProof/>
              </w:rPr>
              <w:t>KURUM GÖRÜŞLERİ</w:t>
            </w:r>
            <w:r w:rsidR="00900A64">
              <w:rPr>
                <w:noProof/>
                <w:webHidden/>
              </w:rPr>
              <w:tab/>
            </w:r>
            <w:r w:rsidR="00900A64">
              <w:rPr>
                <w:noProof/>
                <w:webHidden/>
              </w:rPr>
              <w:fldChar w:fldCharType="begin"/>
            </w:r>
            <w:r w:rsidR="00900A64">
              <w:rPr>
                <w:noProof/>
                <w:webHidden/>
              </w:rPr>
              <w:instrText xml:space="preserve"> PAGEREF _Toc125545773 \h </w:instrText>
            </w:r>
            <w:r w:rsidR="00900A64">
              <w:rPr>
                <w:noProof/>
                <w:webHidden/>
              </w:rPr>
            </w:r>
            <w:r w:rsidR="00900A64">
              <w:rPr>
                <w:noProof/>
                <w:webHidden/>
              </w:rPr>
              <w:fldChar w:fldCharType="separate"/>
            </w:r>
            <w:r w:rsidR="00900A64">
              <w:rPr>
                <w:noProof/>
                <w:webHidden/>
              </w:rPr>
              <w:t>20</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74" w:history="1">
            <w:r w:rsidR="00900A64" w:rsidRPr="006676F0">
              <w:rPr>
                <w:rStyle w:val="Kpr"/>
                <w:noProof/>
              </w:rPr>
              <w:t>4.1</w:t>
            </w:r>
            <w:r w:rsidR="00900A64">
              <w:rPr>
                <w:rFonts w:asciiTheme="minorHAnsi" w:hAnsiTheme="minorHAnsi" w:cstheme="minorBidi"/>
                <w:noProof/>
                <w:color w:val="auto"/>
                <w:sz w:val="22"/>
                <w:szCs w:val="22"/>
              </w:rPr>
              <w:tab/>
            </w:r>
            <w:r w:rsidR="00900A64" w:rsidRPr="006676F0">
              <w:rPr>
                <w:rStyle w:val="Kpr"/>
                <w:noProof/>
              </w:rPr>
              <w:t>Devlet Su İsleri Genel Müdürlüğü 6. Bölge Müdürlüğü</w:t>
            </w:r>
            <w:r w:rsidR="00900A64">
              <w:rPr>
                <w:noProof/>
                <w:webHidden/>
              </w:rPr>
              <w:tab/>
            </w:r>
            <w:r w:rsidR="00900A64">
              <w:rPr>
                <w:noProof/>
                <w:webHidden/>
              </w:rPr>
              <w:fldChar w:fldCharType="begin"/>
            </w:r>
            <w:r w:rsidR="00900A64">
              <w:rPr>
                <w:noProof/>
                <w:webHidden/>
              </w:rPr>
              <w:instrText xml:space="preserve"> PAGEREF _Toc125545774 \h </w:instrText>
            </w:r>
            <w:r w:rsidR="00900A64">
              <w:rPr>
                <w:noProof/>
                <w:webHidden/>
              </w:rPr>
            </w:r>
            <w:r w:rsidR="00900A64">
              <w:rPr>
                <w:noProof/>
                <w:webHidden/>
              </w:rPr>
              <w:fldChar w:fldCharType="separate"/>
            </w:r>
            <w:r w:rsidR="00900A64">
              <w:rPr>
                <w:noProof/>
                <w:webHidden/>
              </w:rPr>
              <w:t>20</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75" w:history="1">
            <w:r w:rsidR="00900A64" w:rsidRPr="006676F0">
              <w:rPr>
                <w:rStyle w:val="Kpr"/>
                <w:noProof/>
              </w:rPr>
              <w:t>4.2</w:t>
            </w:r>
            <w:r w:rsidR="00900A64">
              <w:rPr>
                <w:rFonts w:asciiTheme="minorHAnsi" w:hAnsiTheme="minorHAnsi" w:cstheme="minorBidi"/>
                <w:noProof/>
                <w:color w:val="auto"/>
                <w:sz w:val="22"/>
                <w:szCs w:val="22"/>
              </w:rPr>
              <w:tab/>
            </w:r>
            <w:r w:rsidR="00900A64" w:rsidRPr="006676F0">
              <w:rPr>
                <w:rStyle w:val="Kpr"/>
                <w:noProof/>
              </w:rPr>
              <w:t>Hatay İl Tarım ve Orman Müdürlüğü</w:t>
            </w:r>
            <w:r w:rsidR="00900A64">
              <w:rPr>
                <w:noProof/>
                <w:webHidden/>
              </w:rPr>
              <w:tab/>
            </w:r>
            <w:r w:rsidR="00900A64">
              <w:rPr>
                <w:noProof/>
                <w:webHidden/>
              </w:rPr>
              <w:fldChar w:fldCharType="begin"/>
            </w:r>
            <w:r w:rsidR="00900A64">
              <w:rPr>
                <w:noProof/>
                <w:webHidden/>
              </w:rPr>
              <w:instrText xml:space="preserve"> PAGEREF _Toc125545775 \h </w:instrText>
            </w:r>
            <w:r w:rsidR="00900A64">
              <w:rPr>
                <w:noProof/>
                <w:webHidden/>
              </w:rPr>
            </w:r>
            <w:r w:rsidR="00900A64">
              <w:rPr>
                <w:noProof/>
                <w:webHidden/>
              </w:rPr>
              <w:fldChar w:fldCharType="separate"/>
            </w:r>
            <w:r w:rsidR="00900A64">
              <w:rPr>
                <w:noProof/>
                <w:webHidden/>
              </w:rPr>
              <w:t>20</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76" w:history="1">
            <w:r w:rsidR="00900A64" w:rsidRPr="006676F0">
              <w:rPr>
                <w:rStyle w:val="Kpr"/>
                <w:noProof/>
              </w:rPr>
              <w:t>4.3</w:t>
            </w:r>
            <w:r w:rsidR="00900A64">
              <w:rPr>
                <w:rFonts w:asciiTheme="minorHAnsi" w:hAnsiTheme="minorHAnsi" w:cstheme="minorBidi"/>
                <w:noProof/>
                <w:color w:val="auto"/>
                <w:sz w:val="22"/>
                <w:szCs w:val="22"/>
              </w:rPr>
              <w:tab/>
            </w:r>
            <w:r w:rsidR="00900A64" w:rsidRPr="006676F0">
              <w:rPr>
                <w:rStyle w:val="Kpr"/>
                <w:noProof/>
              </w:rPr>
              <w:t>Hatay Orman Bölge Müdürlüğü İskenderun Orman İşletme Müdürlüğü</w:t>
            </w:r>
            <w:r w:rsidR="00900A64">
              <w:rPr>
                <w:noProof/>
                <w:webHidden/>
              </w:rPr>
              <w:tab/>
            </w:r>
            <w:r w:rsidR="00900A64">
              <w:rPr>
                <w:noProof/>
                <w:webHidden/>
              </w:rPr>
              <w:fldChar w:fldCharType="begin"/>
            </w:r>
            <w:r w:rsidR="00900A64">
              <w:rPr>
                <w:noProof/>
                <w:webHidden/>
              </w:rPr>
              <w:instrText xml:space="preserve"> PAGEREF _Toc125545776 \h </w:instrText>
            </w:r>
            <w:r w:rsidR="00900A64">
              <w:rPr>
                <w:noProof/>
                <w:webHidden/>
              </w:rPr>
            </w:r>
            <w:r w:rsidR="00900A64">
              <w:rPr>
                <w:noProof/>
                <w:webHidden/>
              </w:rPr>
              <w:fldChar w:fldCharType="separate"/>
            </w:r>
            <w:r w:rsidR="00900A64">
              <w:rPr>
                <w:noProof/>
                <w:webHidden/>
              </w:rPr>
              <w:t>20</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77" w:history="1">
            <w:r w:rsidR="00900A64" w:rsidRPr="006676F0">
              <w:rPr>
                <w:rStyle w:val="Kpr"/>
                <w:noProof/>
              </w:rPr>
              <w:t>4.4</w:t>
            </w:r>
            <w:r w:rsidR="00900A64">
              <w:rPr>
                <w:rFonts w:asciiTheme="minorHAnsi" w:hAnsiTheme="minorHAnsi" w:cstheme="minorBidi"/>
                <w:noProof/>
                <w:color w:val="auto"/>
                <w:sz w:val="22"/>
                <w:szCs w:val="22"/>
              </w:rPr>
              <w:tab/>
            </w:r>
            <w:r w:rsidR="00900A64" w:rsidRPr="006676F0">
              <w:rPr>
                <w:rStyle w:val="Kpr"/>
                <w:noProof/>
              </w:rPr>
              <w:t>İl Sanayi ve Teknoloji Müdürlüğü</w:t>
            </w:r>
            <w:r w:rsidR="00900A64">
              <w:rPr>
                <w:noProof/>
                <w:webHidden/>
              </w:rPr>
              <w:tab/>
            </w:r>
            <w:r w:rsidR="00900A64">
              <w:rPr>
                <w:noProof/>
                <w:webHidden/>
              </w:rPr>
              <w:fldChar w:fldCharType="begin"/>
            </w:r>
            <w:r w:rsidR="00900A64">
              <w:rPr>
                <w:noProof/>
                <w:webHidden/>
              </w:rPr>
              <w:instrText xml:space="preserve"> PAGEREF _Toc125545777 \h </w:instrText>
            </w:r>
            <w:r w:rsidR="00900A64">
              <w:rPr>
                <w:noProof/>
                <w:webHidden/>
              </w:rPr>
            </w:r>
            <w:r w:rsidR="00900A64">
              <w:rPr>
                <w:noProof/>
                <w:webHidden/>
              </w:rPr>
              <w:fldChar w:fldCharType="separate"/>
            </w:r>
            <w:r w:rsidR="00900A64">
              <w:rPr>
                <w:noProof/>
                <w:webHidden/>
              </w:rPr>
              <w:t>22</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78" w:history="1">
            <w:r w:rsidR="00900A64" w:rsidRPr="006676F0">
              <w:rPr>
                <w:rStyle w:val="Kpr"/>
                <w:noProof/>
              </w:rPr>
              <w:t>4.5</w:t>
            </w:r>
            <w:r w:rsidR="00900A64">
              <w:rPr>
                <w:rFonts w:asciiTheme="minorHAnsi" w:hAnsiTheme="minorHAnsi" w:cstheme="minorBidi"/>
                <w:noProof/>
                <w:color w:val="auto"/>
                <w:sz w:val="22"/>
                <w:szCs w:val="22"/>
              </w:rPr>
              <w:tab/>
            </w:r>
            <w:r w:rsidR="00900A64" w:rsidRPr="006676F0">
              <w:rPr>
                <w:rStyle w:val="Kpr"/>
                <w:noProof/>
              </w:rPr>
              <w:t>Çevre, Şehircilik ve İklim Değişikliği İl Müdürlüğü</w:t>
            </w:r>
            <w:r w:rsidR="00900A64">
              <w:rPr>
                <w:noProof/>
                <w:webHidden/>
              </w:rPr>
              <w:tab/>
            </w:r>
            <w:r w:rsidR="00900A64">
              <w:rPr>
                <w:noProof/>
                <w:webHidden/>
              </w:rPr>
              <w:fldChar w:fldCharType="begin"/>
            </w:r>
            <w:r w:rsidR="00900A64">
              <w:rPr>
                <w:noProof/>
                <w:webHidden/>
              </w:rPr>
              <w:instrText xml:space="preserve"> PAGEREF _Toc125545778 \h </w:instrText>
            </w:r>
            <w:r w:rsidR="00900A64">
              <w:rPr>
                <w:noProof/>
                <w:webHidden/>
              </w:rPr>
            </w:r>
            <w:r w:rsidR="00900A64">
              <w:rPr>
                <w:noProof/>
                <w:webHidden/>
              </w:rPr>
              <w:fldChar w:fldCharType="separate"/>
            </w:r>
            <w:r w:rsidR="00900A64">
              <w:rPr>
                <w:noProof/>
                <w:webHidden/>
              </w:rPr>
              <w:t>22</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79" w:history="1">
            <w:r w:rsidR="00900A64" w:rsidRPr="006676F0">
              <w:rPr>
                <w:rStyle w:val="Kpr"/>
                <w:noProof/>
              </w:rPr>
              <w:t>4.6</w:t>
            </w:r>
            <w:r w:rsidR="00900A64">
              <w:rPr>
                <w:rFonts w:asciiTheme="minorHAnsi" w:hAnsiTheme="minorHAnsi" w:cstheme="minorBidi"/>
                <w:noProof/>
                <w:color w:val="auto"/>
                <w:sz w:val="22"/>
                <w:szCs w:val="22"/>
              </w:rPr>
              <w:tab/>
            </w:r>
            <w:r w:rsidR="00900A64" w:rsidRPr="006676F0">
              <w:rPr>
                <w:rStyle w:val="Kpr"/>
                <w:noProof/>
              </w:rPr>
              <w:t>İl Sağlık Müdürlüğü</w:t>
            </w:r>
            <w:r w:rsidR="00900A64">
              <w:rPr>
                <w:noProof/>
                <w:webHidden/>
              </w:rPr>
              <w:tab/>
            </w:r>
            <w:r w:rsidR="00900A64">
              <w:rPr>
                <w:noProof/>
                <w:webHidden/>
              </w:rPr>
              <w:fldChar w:fldCharType="begin"/>
            </w:r>
            <w:r w:rsidR="00900A64">
              <w:rPr>
                <w:noProof/>
                <w:webHidden/>
              </w:rPr>
              <w:instrText xml:space="preserve"> PAGEREF _Toc125545779 \h </w:instrText>
            </w:r>
            <w:r w:rsidR="00900A64">
              <w:rPr>
                <w:noProof/>
                <w:webHidden/>
              </w:rPr>
            </w:r>
            <w:r w:rsidR="00900A64">
              <w:rPr>
                <w:noProof/>
                <w:webHidden/>
              </w:rPr>
              <w:fldChar w:fldCharType="separate"/>
            </w:r>
            <w:r w:rsidR="00900A64">
              <w:rPr>
                <w:noProof/>
                <w:webHidden/>
              </w:rPr>
              <w:t>23</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80" w:history="1">
            <w:r w:rsidR="00900A64" w:rsidRPr="006676F0">
              <w:rPr>
                <w:rStyle w:val="Kpr"/>
                <w:noProof/>
              </w:rPr>
              <w:t>4.7</w:t>
            </w:r>
            <w:r w:rsidR="00900A64">
              <w:rPr>
                <w:rFonts w:asciiTheme="minorHAnsi" w:hAnsiTheme="minorHAnsi" w:cstheme="minorBidi"/>
                <w:noProof/>
                <w:color w:val="auto"/>
                <w:sz w:val="22"/>
                <w:szCs w:val="22"/>
              </w:rPr>
              <w:tab/>
            </w:r>
            <w:r w:rsidR="00900A64" w:rsidRPr="006676F0">
              <w:rPr>
                <w:rStyle w:val="Kpr"/>
                <w:noProof/>
              </w:rPr>
              <w:t>Kara Yolları Genel Müdürlüğü 5. Bölge Müdürlüğü</w:t>
            </w:r>
            <w:r w:rsidR="00900A64">
              <w:rPr>
                <w:noProof/>
                <w:webHidden/>
              </w:rPr>
              <w:tab/>
            </w:r>
            <w:r w:rsidR="00900A64">
              <w:rPr>
                <w:noProof/>
                <w:webHidden/>
              </w:rPr>
              <w:fldChar w:fldCharType="begin"/>
            </w:r>
            <w:r w:rsidR="00900A64">
              <w:rPr>
                <w:noProof/>
                <w:webHidden/>
              </w:rPr>
              <w:instrText xml:space="preserve"> PAGEREF _Toc125545780 \h </w:instrText>
            </w:r>
            <w:r w:rsidR="00900A64">
              <w:rPr>
                <w:noProof/>
                <w:webHidden/>
              </w:rPr>
            </w:r>
            <w:r w:rsidR="00900A64">
              <w:rPr>
                <w:noProof/>
                <w:webHidden/>
              </w:rPr>
              <w:fldChar w:fldCharType="separate"/>
            </w:r>
            <w:r w:rsidR="00900A64">
              <w:rPr>
                <w:noProof/>
                <w:webHidden/>
              </w:rPr>
              <w:t>23</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81" w:history="1">
            <w:r w:rsidR="00900A64" w:rsidRPr="006676F0">
              <w:rPr>
                <w:rStyle w:val="Kpr"/>
                <w:noProof/>
              </w:rPr>
              <w:t>4.8</w:t>
            </w:r>
            <w:r w:rsidR="00900A64">
              <w:rPr>
                <w:rFonts w:asciiTheme="minorHAnsi" w:hAnsiTheme="minorHAnsi" w:cstheme="minorBidi"/>
                <w:noProof/>
                <w:color w:val="auto"/>
                <w:sz w:val="22"/>
                <w:szCs w:val="22"/>
              </w:rPr>
              <w:tab/>
            </w:r>
            <w:r w:rsidR="00900A64" w:rsidRPr="006676F0">
              <w:rPr>
                <w:rStyle w:val="Kpr"/>
                <w:noProof/>
              </w:rPr>
              <w:t>Toroslar Elektrik Dağıtım AŞ</w:t>
            </w:r>
            <w:r w:rsidR="00900A64">
              <w:rPr>
                <w:noProof/>
                <w:webHidden/>
              </w:rPr>
              <w:tab/>
            </w:r>
            <w:r w:rsidR="00900A64">
              <w:rPr>
                <w:noProof/>
                <w:webHidden/>
              </w:rPr>
              <w:fldChar w:fldCharType="begin"/>
            </w:r>
            <w:r w:rsidR="00900A64">
              <w:rPr>
                <w:noProof/>
                <w:webHidden/>
              </w:rPr>
              <w:instrText xml:space="preserve"> PAGEREF _Toc125545781 \h </w:instrText>
            </w:r>
            <w:r w:rsidR="00900A64">
              <w:rPr>
                <w:noProof/>
                <w:webHidden/>
              </w:rPr>
            </w:r>
            <w:r w:rsidR="00900A64">
              <w:rPr>
                <w:noProof/>
                <w:webHidden/>
              </w:rPr>
              <w:fldChar w:fldCharType="separate"/>
            </w:r>
            <w:r w:rsidR="00900A64">
              <w:rPr>
                <w:noProof/>
                <w:webHidden/>
              </w:rPr>
              <w:t>23</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82" w:history="1">
            <w:r w:rsidR="00900A64" w:rsidRPr="006676F0">
              <w:rPr>
                <w:rStyle w:val="Kpr"/>
                <w:noProof/>
              </w:rPr>
              <w:t>4.9</w:t>
            </w:r>
            <w:r w:rsidR="00900A64">
              <w:rPr>
                <w:rFonts w:asciiTheme="minorHAnsi" w:hAnsiTheme="minorHAnsi" w:cstheme="minorBidi"/>
                <w:noProof/>
                <w:color w:val="auto"/>
                <w:sz w:val="22"/>
                <w:szCs w:val="22"/>
              </w:rPr>
              <w:tab/>
            </w:r>
            <w:r w:rsidR="00900A64" w:rsidRPr="006676F0">
              <w:rPr>
                <w:rStyle w:val="Kpr"/>
                <w:noProof/>
              </w:rPr>
              <w:t>TEİAŞ Genel Müdürlüğü Çevre ve Kamulaştırma Dairesi Başkanlığı</w:t>
            </w:r>
            <w:r w:rsidR="00900A64">
              <w:rPr>
                <w:noProof/>
                <w:webHidden/>
              </w:rPr>
              <w:tab/>
            </w:r>
            <w:r w:rsidR="00900A64">
              <w:rPr>
                <w:noProof/>
                <w:webHidden/>
              </w:rPr>
              <w:fldChar w:fldCharType="begin"/>
            </w:r>
            <w:r w:rsidR="00900A64">
              <w:rPr>
                <w:noProof/>
                <w:webHidden/>
              </w:rPr>
              <w:instrText xml:space="preserve"> PAGEREF _Toc125545782 \h </w:instrText>
            </w:r>
            <w:r w:rsidR="00900A64">
              <w:rPr>
                <w:noProof/>
                <w:webHidden/>
              </w:rPr>
            </w:r>
            <w:r w:rsidR="00900A64">
              <w:rPr>
                <w:noProof/>
                <w:webHidden/>
              </w:rPr>
              <w:fldChar w:fldCharType="separate"/>
            </w:r>
            <w:r w:rsidR="00900A64">
              <w:rPr>
                <w:noProof/>
                <w:webHidden/>
              </w:rPr>
              <w:t>25</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83" w:history="1">
            <w:r w:rsidR="00900A64" w:rsidRPr="006676F0">
              <w:rPr>
                <w:rStyle w:val="Kpr"/>
                <w:noProof/>
              </w:rPr>
              <w:t>4.10</w:t>
            </w:r>
            <w:r w:rsidR="00900A64">
              <w:rPr>
                <w:rFonts w:asciiTheme="minorHAnsi" w:hAnsiTheme="minorHAnsi" w:cstheme="minorBidi"/>
                <w:noProof/>
                <w:color w:val="auto"/>
                <w:sz w:val="22"/>
                <w:szCs w:val="22"/>
              </w:rPr>
              <w:tab/>
            </w:r>
            <w:r w:rsidR="00900A64" w:rsidRPr="006676F0">
              <w:rPr>
                <w:rStyle w:val="Kpr"/>
                <w:noProof/>
              </w:rPr>
              <w:t>Kültür Varlıkları ve Müzeler Genel Müdürlüğü Hatay Kültür Varlıklarını Koruma Bölge Kurulu Müdürlüğü</w:t>
            </w:r>
            <w:r w:rsidR="00900A64">
              <w:rPr>
                <w:noProof/>
                <w:webHidden/>
              </w:rPr>
              <w:tab/>
            </w:r>
            <w:r w:rsidR="00900A64">
              <w:rPr>
                <w:noProof/>
                <w:webHidden/>
              </w:rPr>
              <w:fldChar w:fldCharType="begin"/>
            </w:r>
            <w:r w:rsidR="00900A64">
              <w:rPr>
                <w:noProof/>
                <w:webHidden/>
              </w:rPr>
              <w:instrText xml:space="preserve"> PAGEREF _Toc125545783 \h </w:instrText>
            </w:r>
            <w:r w:rsidR="00900A64">
              <w:rPr>
                <w:noProof/>
                <w:webHidden/>
              </w:rPr>
            </w:r>
            <w:r w:rsidR="00900A64">
              <w:rPr>
                <w:noProof/>
                <w:webHidden/>
              </w:rPr>
              <w:fldChar w:fldCharType="separate"/>
            </w:r>
            <w:r w:rsidR="00900A64">
              <w:rPr>
                <w:noProof/>
                <w:webHidden/>
              </w:rPr>
              <w:t>26</w:t>
            </w:r>
            <w:r w:rsidR="00900A64">
              <w:rPr>
                <w:noProof/>
                <w:webHidden/>
              </w:rPr>
              <w:fldChar w:fldCharType="end"/>
            </w:r>
          </w:hyperlink>
        </w:p>
        <w:p w:rsidR="00900A64" w:rsidRDefault="00E17900">
          <w:pPr>
            <w:pStyle w:val="T1"/>
            <w:tabs>
              <w:tab w:val="left" w:pos="440"/>
              <w:tab w:val="right" w:leader="dot" w:pos="9203"/>
            </w:tabs>
            <w:rPr>
              <w:rFonts w:asciiTheme="minorHAnsi" w:hAnsiTheme="minorHAnsi" w:cstheme="minorBidi"/>
              <w:b w:val="0"/>
              <w:noProof/>
              <w:color w:val="auto"/>
              <w:sz w:val="22"/>
              <w:szCs w:val="22"/>
            </w:rPr>
          </w:pPr>
          <w:hyperlink w:anchor="_Toc125545784" w:history="1">
            <w:r w:rsidR="00900A64" w:rsidRPr="006676F0">
              <w:rPr>
                <w:rStyle w:val="Kpr"/>
                <w:noProof/>
              </w:rPr>
              <w:t>5.</w:t>
            </w:r>
            <w:r w:rsidR="00900A64">
              <w:rPr>
                <w:rFonts w:asciiTheme="minorHAnsi" w:hAnsiTheme="minorHAnsi" w:cstheme="minorBidi"/>
                <w:b w:val="0"/>
                <w:noProof/>
                <w:color w:val="auto"/>
                <w:sz w:val="22"/>
                <w:szCs w:val="22"/>
              </w:rPr>
              <w:tab/>
            </w:r>
            <w:r w:rsidR="00900A64" w:rsidRPr="006676F0">
              <w:rPr>
                <w:rStyle w:val="Kpr"/>
                <w:noProof/>
              </w:rPr>
              <w:t>PLANLAMA HİYERARŞİSİ VE GELİŞME SÜRECİNDEKİ YERİ</w:t>
            </w:r>
            <w:r w:rsidR="00900A64">
              <w:rPr>
                <w:noProof/>
                <w:webHidden/>
              </w:rPr>
              <w:tab/>
            </w:r>
            <w:r w:rsidR="00900A64">
              <w:rPr>
                <w:noProof/>
                <w:webHidden/>
              </w:rPr>
              <w:fldChar w:fldCharType="begin"/>
            </w:r>
            <w:r w:rsidR="00900A64">
              <w:rPr>
                <w:noProof/>
                <w:webHidden/>
              </w:rPr>
              <w:instrText xml:space="preserve"> PAGEREF _Toc125545784 \h </w:instrText>
            </w:r>
            <w:r w:rsidR="00900A64">
              <w:rPr>
                <w:noProof/>
                <w:webHidden/>
              </w:rPr>
            </w:r>
            <w:r w:rsidR="00900A64">
              <w:rPr>
                <w:noProof/>
                <w:webHidden/>
              </w:rPr>
              <w:fldChar w:fldCharType="separate"/>
            </w:r>
            <w:r w:rsidR="00900A64">
              <w:rPr>
                <w:noProof/>
                <w:webHidden/>
              </w:rPr>
              <w:t>27</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85" w:history="1">
            <w:r w:rsidR="00900A64" w:rsidRPr="006676F0">
              <w:rPr>
                <w:rStyle w:val="Kpr"/>
                <w:noProof/>
              </w:rPr>
              <w:t>5.1</w:t>
            </w:r>
            <w:r w:rsidR="00900A64">
              <w:rPr>
                <w:rFonts w:asciiTheme="minorHAnsi" w:hAnsiTheme="minorHAnsi" w:cstheme="minorBidi"/>
                <w:noProof/>
                <w:color w:val="auto"/>
                <w:sz w:val="22"/>
                <w:szCs w:val="22"/>
              </w:rPr>
              <w:tab/>
            </w:r>
            <w:r w:rsidR="00900A64" w:rsidRPr="006676F0">
              <w:rPr>
                <w:rStyle w:val="Kpr"/>
                <w:noProof/>
              </w:rPr>
              <w:t>1/100000 Ölçekli Çevre Düzeni Planı</w:t>
            </w:r>
            <w:r w:rsidR="00900A64">
              <w:rPr>
                <w:noProof/>
                <w:webHidden/>
              </w:rPr>
              <w:tab/>
            </w:r>
            <w:r w:rsidR="00900A64">
              <w:rPr>
                <w:noProof/>
                <w:webHidden/>
              </w:rPr>
              <w:fldChar w:fldCharType="begin"/>
            </w:r>
            <w:r w:rsidR="00900A64">
              <w:rPr>
                <w:noProof/>
                <w:webHidden/>
              </w:rPr>
              <w:instrText xml:space="preserve"> PAGEREF _Toc125545785 \h </w:instrText>
            </w:r>
            <w:r w:rsidR="00900A64">
              <w:rPr>
                <w:noProof/>
                <w:webHidden/>
              </w:rPr>
            </w:r>
            <w:r w:rsidR="00900A64">
              <w:rPr>
                <w:noProof/>
                <w:webHidden/>
              </w:rPr>
              <w:fldChar w:fldCharType="separate"/>
            </w:r>
            <w:r w:rsidR="00900A64">
              <w:rPr>
                <w:noProof/>
                <w:webHidden/>
              </w:rPr>
              <w:t>27</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86" w:history="1">
            <w:r w:rsidR="00900A64" w:rsidRPr="006676F0">
              <w:rPr>
                <w:rStyle w:val="Kpr"/>
                <w:noProof/>
              </w:rPr>
              <w:t>5.2</w:t>
            </w:r>
            <w:r w:rsidR="00900A64">
              <w:rPr>
                <w:rFonts w:asciiTheme="minorHAnsi" w:hAnsiTheme="minorHAnsi" w:cstheme="minorBidi"/>
                <w:noProof/>
                <w:color w:val="auto"/>
                <w:sz w:val="22"/>
                <w:szCs w:val="22"/>
              </w:rPr>
              <w:tab/>
            </w:r>
            <w:r w:rsidR="00900A64" w:rsidRPr="006676F0">
              <w:rPr>
                <w:rStyle w:val="Kpr"/>
                <w:noProof/>
              </w:rPr>
              <w:t>1/5000 Ölçekli Nazım İmar Planı</w:t>
            </w:r>
            <w:r w:rsidR="00900A64">
              <w:rPr>
                <w:noProof/>
                <w:webHidden/>
              </w:rPr>
              <w:tab/>
            </w:r>
            <w:r w:rsidR="00900A64">
              <w:rPr>
                <w:noProof/>
                <w:webHidden/>
              </w:rPr>
              <w:fldChar w:fldCharType="begin"/>
            </w:r>
            <w:r w:rsidR="00900A64">
              <w:rPr>
                <w:noProof/>
                <w:webHidden/>
              </w:rPr>
              <w:instrText xml:space="preserve"> PAGEREF _Toc125545786 \h </w:instrText>
            </w:r>
            <w:r w:rsidR="00900A64">
              <w:rPr>
                <w:noProof/>
                <w:webHidden/>
              </w:rPr>
            </w:r>
            <w:r w:rsidR="00900A64">
              <w:rPr>
                <w:noProof/>
                <w:webHidden/>
              </w:rPr>
              <w:fldChar w:fldCharType="separate"/>
            </w:r>
            <w:r w:rsidR="00900A64">
              <w:rPr>
                <w:noProof/>
                <w:webHidden/>
              </w:rPr>
              <w:t>28</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87" w:history="1">
            <w:r w:rsidR="00900A64" w:rsidRPr="006676F0">
              <w:rPr>
                <w:rStyle w:val="Kpr"/>
                <w:noProof/>
              </w:rPr>
              <w:t>5.3</w:t>
            </w:r>
            <w:r w:rsidR="00900A64">
              <w:rPr>
                <w:rFonts w:asciiTheme="minorHAnsi" w:hAnsiTheme="minorHAnsi" w:cstheme="minorBidi"/>
                <w:noProof/>
                <w:color w:val="auto"/>
                <w:sz w:val="22"/>
                <w:szCs w:val="22"/>
              </w:rPr>
              <w:tab/>
            </w:r>
            <w:r w:rsidR="00900A64" w:rsidRPr="006676F0">
              <w:rPr>
                <w:rStyle w:val="Kpr"/>
                <w:noProof/>
              </w:rPr>
              <w:t>1/1000 Ölçekli Uygulama İmar Planı</w:t>
            </w:r>
            <w:r w:rsidR="00900A64">
              <w:rPr>
                <w:noProof/>
                <w:webHidden/>
              </w:rPr>
              <w:tab/>
            </w:r>
            <w:r w:rsidR="00900A64">
              <w:rPr>
                <w:noProof/>
                <w:webHidden/>
              </w:rPr>
              <w:fldChar w:fldCharType="begin"/>
            </w:r>
            <w:r w:rsidR="00900A64">
              <w:rPr>
                <w:noProof/>
                <w:webHidden/>
              </w:rPr>
              <w:instrText xml:space="preserve"> PAGEREF _Toc125545787 \h </w:instrText>
            </w:r>
            <w:r w:rsidR="00900A64">
              <w:rPr>
                <w:noProof/>
                <w:webHidden/>
              </w:rPr>
            </w:r>
            <w:r w:rsidR="00900A64">
              <w:rPr>
                <w:noProof/>
                <w:webHidden/>
              </w:rPr>
              <w:fldChar w:fldCharType="separate"/>
            </w:r>
            <w:r w:rsidR="00900A64">
              <w:rPr>
                <w:noProof/>
                <w:webHidden/>
              </w:rPr>
              <w:t>29</w:t>
            </w:r>
            <w:r w:rsidR="00900A64">
              <w:rPr>
                <w:noProof/>
                <w:webHidden/>
              </w:rPr>
              <w:fldChar w:fldCharType="end"/>
            </w:r>
          </w:hyperlink>
        </w:p>
        <w:p w:rsidR="00900A64" w:rsidRDefault="00E17900">
          <w:pPr>
            <w:pStyle w:val="T1"/>
            <w:tabs>
              <w:tab w:val="left" w:pos="440"/>
              <w:tab w:val="right" w:leader="dot" w:pos="9203"/>
            </w:tabs>
            <w:rPr>
              <w:rFonts w:asciiTheme="minorHAnsi" w:hAnsiTheme="minorHAnsi" w:cstheme="minorBidi"/>
              <w:b w:val="0"/>
              <w:noProof/>
              <w:color w:val="auto"/>
              <w:sz w:val="22"/>
              <w:szCs w:val="22"/>
            </w:rPr>
          </w:pPr>
          <w:hyperlink w:anchor="_Toc125545788" w:history="1">
            <w:r w:rsidR="00900A64" w:rsidRPr="006676F0">
              <w:rPr>
                <w:rStyle w:val="Kpr"/>
                <w:noProof/>
              </w:rPr>
              <w:t>6.</w:t>
            </w:r>
            <w:r w:rsidR="00900A64">
              <w:rPr>
                <w:rFonts w:asciiTheme="minorHAnsi" w:hAnsiTheme="minorHAnsi" w:cstheme="minorBidi"/>
                <w:b w:val="0"/>
                <w:noProof/>
                <w:color w:val="auto"/>
                <w:sz w:val="22"/>
                <w:szCs w:val="22"/>
              </w:rPr>
              <w:tab/>
            </w:r>
            <w:r w:rsidR="00900A64" w:rsidRPr="006676F0">
              <w:rPr>
                <w:rStyle w:val="Kpr"/>
                <w:noProof/>
              </w:rPr>
              <w:t>İMAR PLANININ ELE ALINIŞ GEREKÇESİ VE TALEPLER</w:t>
            </w:r>
            <w:r w:rsidR="00900A64">
              <w:rPr>
                <w:noProof/>
                <w:webHidden/>
              </w:rPr>
              <w:tab/>
            </w:r>
            <w:r w:rsidR="00900A64">
              <w:rPr>
                <w:noProof/>
                <w:webHidden/>
              </w:rPr>
              <w:fldChar w:fldCharType="begin"/>
            </w:r>
            <w:r w:rsidR="00900A64">
              <w:rPr>
                <w:noProof/>
                <w:webHidden/>
              </w:rPr>
              <w:instrText xml:space="preserve"> PAGEREF _Toc125545788 \h </w:instrText>
            </w:r>
            <w:r w:rsidR="00900A64">
              <w:rPr>
                <w:noProof/>
                <w:webHidden/>
              </w:rPr>
            </w:r>
            <w:r w:rsidR="00900A64">
              <w:rPr>
                <w:noProof/>
                <w:webHidden/>
              </w:rPr>
              <w:fldChar w:fldCharType="separate"/>
            </w:r>
            <w:r w:rsidR="00900A64">
              <w:rPr>
                <w:noProof/>
                <w:webHidden/>
              </w:rPr>
              <w:t>30</w:t>
            </w:r>
            <w:r w:rsidR="00900A64">
              <w:rPr>
                <w:noProof/>
                <w:webHidden/>
              </w:rPr>
              <w:fldChar w:fldCharType="end"/>
            </w:r>
          </w:hyperlink>
        </w:p>
        <w:p w:rsidR="00900A64" w:rsidRDefault="00E17900">
          <w:pPr>
            <w:pStyle w:val="T1"/>
            <w:tabs>
              <w:tab w:val="left" w:pos="440"/>
              <w:tab w:val="right" w:leader="dot" w:pos="9203"/>
            </w:tabs>
            <w:rPr>
              <w:rFonts w:asciiTheme="minorHAnsi" w:hAnsiTheme="minorHAnsi" w:cstheme="minorBidi"/>
              <w:b w:val="0"/>
              <w:noProof/>
              <w:color w:val="auto"/>
              <w:sz w:val="22"/>
              <w:szCs w:val="22"/>
            </w:rPr>
          </w:pPr>
          <w:hyperlink w:anchor="_Toc125545789" w:history="1">
            <w:r w:rsidR="00900A64" w:rsidRPr="006676F0">
              <w:rPr>
                <w:rStyle w:val="Kpr"/>
                <w:noProof/>
              </w:rPr>
              <w:t>7.</w:t>
            </w:r>
            <w:r w:rsidR="00900A64">
              <w:rPr>
                <w:rFonts w:asciiTheme="minorHAnsi" w:hAnsiTheme="minorHAnsi" w:cstheme="minorBidi"/>
                <w:b w:val="0"/>
                <w:noProof/>
                <w:color w:val="auto"/>
                <w:sz w:val="22"/>
                <w:szCs w:val="22"/>
              </w:rPr>
              <w:tab/>
            </w:r>
            <w:r w:rsidR="00900A64" w:rsidRPr="006676F0">
              <w:rPr>
                <w:rStyle w:val="Kpr"/>
                <w:noProof/>
              </w:rPr>
              <w:t>İMAR PLANI ÇALIŞMASI</w:t>
            </w:r>
            <w:r w:rsidR="00900A64">
              <w:rPr>
                <w:noProof/>
                <w:webHidden/>
              </w:rPr>
              <w:tab/>
            </w:r>
            <w:r w:rsidR="00900A64">
              <w:rPr>
                <w:noProof/>
                <w:webHidden/>
              </w:rPr>
              <w:fldChar w:fldCharType="begin"/>
            </w:r>
            <w:r w:rsidR="00900A64">
              <w:rPr>
                <w:noProof/>
                <w:webHidden/>
              </w:rPr>
              <w:instrText xml:space="preserve"> PAGEREF _Toc125545789 \h </w:instrText>
            </w:r>
            <w:r w:rsidR="00900A64">
              <w:rPr>
                <w:noProof/>
                <w:webHidden/>
              </w:rPr>
            </w:r>
            <w:r w:rsidR="00900A64">
              <w:rPr>
                <w:noProof/>
                <w:webHidden/>
              </w:rPr>
              <w:fldChar w:fldCharType="separate"/>
            </w:r>
            <w:r w:rsidR="00900A64">
              <w:rPr>
                <w:noProof/>
                <w:webHidden/>
              </w:rPr>
              <w:t>33</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90" w:history="1">
            <w:r w:rsidR="00900A64" w:rsidRPr="006676F0">
              <w:rPr>
                <w:rStyle w:val="Kpr"/>
                <w:noProof/>
              </w:rPr>
              <w:t>7.1</w:t>
            </w:r>
            <w:r w:rsidR="00900A64">
              <w:rPr>
                <w:rFonts w:asciiTheme="minorHAnsi" w:hAnsiTheme="minorHAnsi" w:cstheme="minorBidi"/>
                <w:noProof/>
                <w:color w:val="auto"/>
                <w:sz w:val="22"/>
                <w:szCs w:val="22"/>
              </w:rPr>
              <w:tab/>
            </w:r>
            <w:r w:rsidR="00900A64" w:rsidRPr="006676F0">
              <w:rPr>
                <w:rStyle w:val="Kpr"/>
                <w:noProof/>
              </w:rPr>
              <w:t>Nazım İmar Planı</w:t>
            </w:r>
            <w:r w:rsidR="00900A64">
              <w:rPr>
                <w:noProof/>
                <w:webHidden/>
              </w:rPr>
              <w:tab/>
            </w:r>
            <w:r w:rsidR="00900A64">
              <w:rPr>
                <w:noProof/>
                <w:webHidden/>
              </w:rPr>
              <w:fldChar w:fldCharType="begin"/>
            </w:r>
            <w:r w:rsidR="00900A64">
              <w:rPr>
                <w:noProof/>
                <w:webHidden/>
              </w:rPr>
              <w:instrText xml:space="preserve"> PAGEREF _Toc125545790 \h </w:instrText>
            </w:r>
            <w:r w:rsidR="00900A64">
              <w:rPr>
                <w:noProof/>
                <w:webHidden/>
              </w:rPr>
            </w:r>
            <w:r w:rsidR="00900A64">
              <w:rPr>
                <w:noProof/>
                <w:webHidden/>
              </w:rPr>
              <w:fldChar w:fldCharType="separate"/>
            </w:r>
            <w:r w:rsidR="00900A64">
              <w:rPr>
                <w:noProof/>
                <w:webHidden/>
              </w:rPr>
              <w:t>33</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91" w:history="1">
            <w:r w:rsidR="00900A64" w:rsidRPr="006676F0">
              <w:rPr>
                <w:rStyle w:val="Kpr"/>
                <w:noProof/>
              </w:rPr>
              <w:t>7.2</w:t>
            </w:r>
            <w:r w:rsidR="00900A64">
              <w:rPr>
                <w:rFonts w:asciiTheme="minorHAnsi" w:hAnsiTheme="minorHAnsi" w:cstheme="minorBidi"/>
                <w:noProof/>
                <w:color w:val="auto"/>
                <w:sz w:val="22"/>
                <w:szCs w:val="22"/>
              </w:rPr>
              <w:tab/>
            </w:r>
            <w:r w:rsidR="00900A64" w:rsidRPr="006676F0">
              <w:rPr>
                <w:rStyle w:val="Kpr"/>
                <w:noProof/>
              </w:rPr>
              <w:t>Uygulama İmar Planı</w:t>
            </w:r>
            <w:r w:rsidR="00900A64">
              <w:rPr>
                <w:noProof/>
                <w:webHidden/>
              </w:rPr>
              <w:tab/>
            </w:r>
            <w:r w:rsidR="00900A64">
              <w:rPr>
                <w:noProof/>
                <w:webHidden/>
              </w:rPr>
              <w:fldChar w:fldCharType="begin"/>
            </w:r>
            <w:r w:rsidR="00900A64">
              <w:rPr>
                <w:noProof/>
                <w:webHidden/>
              </w:rPr>
              <w:instrText xml:space="preserve"> PAGEREF _Toc125545791 \h </w:instrText>
            </w:r>
            <w:r w:rsidR="00900A64">
              <w:rPr>
                <w:noProof/>
                <w:webHidden/>
              </w:rPr>
            </w:r>
            <w:r w:rsidR="00900A64">
              <w:rPr>
                <w:noProof/>
                <w:webHidden/>
              </w:rPr>
              <w:fldChar w:fldCharType="separate"/>
            </w:r>
            <w:r w:rsidR="00900A64">
              <w:rPr>
                <w:noProof/>
                <w:webHidden/>
              </w:rPr>
              <w:t>35</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92" w:history="1">
            <w:r w:rsidR="00900A64" w:rsidRPr="006676F0">
              <w:rPr>
                <w:rStyle w:val="Kpr"/>
                <w:noProof/>
              </w:rPr>
              <w:t>7.2.1</w:t>
            </w:r>
            <w:r w:rsidR="00900A64">
              <w:rPr>
                <w:rFonts w:asciiTheme="minorHAnsi" w:hAnsiTheme="minorHAnsi" w:cstheme="minorBidi"/>
                <w:noProof/>
                <w:color w:val="auto"/>
                <w:sz w:val="22"/>
                <w:szCs w:val="22"/>
              </w:rPr>
              <w:tab/>
            </w:r>
            <w:r w:rsidR="00900A64" w:rsidRPr="006676F0">
              <w:rPr>
                <w:rStyle w:val="Kpr"/>
                <w:noProof/>
              </w:rPr>
              <w:t>Mesleki Ve Teknik Öğretim Tesis Alanı</w:t>
            </w:r>
            <w:r w:rsidR="00900A64">
              <w:rPr>
                <w:noProof/>
                <w:webHidden/>
              </w:rPr>
              <w:tab/>
            </w:r>
            <w:r w:rsidR="00900A64">
              <w:rPr>
                <w:noProof/>
                <w:webHidden/>
              </w:rPr>
              <w:fldChar w:fldCharType="begin"/>
            </w:r>
            <w:r w:rsidR="00900A64">
              <w:rPr>
                <w:noProof/>
                <w:webHidden/>
              </w:rPr>
              <w:instrText xml:space="preserve"> PAGEREF _Toc125545792 \h </w:instrText>
            </w:r>
            <w:r w:rsidR="00900A64">
              <w:rPr>
                <w:noProof/>
                <w:webHidden/>
              </w:rPr>
            </w:r>
            <w:r w:rsidR="00900A64">
              <w:rPr>
                <w:noProof/>
                <w:webHidden/>
              </w:rPr>
              <w:fldChar w:fldCharType="separate"/>
            </w:r>
            <w:r w:rsidR="00900A64">
              <w:rPr>
                <w:noProof/>
                <w:webHidden/>
              </w:rPr>
              <w:t>38</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93" w:history="1">
            <w:r w:rsidR="00900A64" w:rsidRPr="006676F0">
              <w:rPr>
                <w:rStyle w:val="Kpr"/>
                <w:noProof/>
              </w:rPr>
              <w:t>7.2.2</w:t>
            </w:r>
            <w:r w:rsidR="00900A64">
              <w:rPr>
                <w:rFonts w:asciiTheme="minorHAnsi" w:hAnsiTheme="minorHAnsi" w:cstheme="minorBidi"/>
                <w:noProof/>
                <w:color w:val="auto"/>
                <w:sz w:val="22"/>
                <w:szCs w:val="22"/>
              </w:rPr>
              <w:tab/>
            </w:r>
            <w:r w:rsidR="00900A64" w:rsidRPr="006676F0">
              <w:rPr>
                <w:rStyle w:val="Kpr"/>
                <w:noProof/>
              </w:rPr>
              <w:t>Kentsel Çalışma Alanları</w:t>
            </w:r>
            <w:r w:rsidR="00900A64">
              <w:rPr>
                <w:noProof/>
                <w:webHidden/>
              </w:rPr>
              <w:tab/>
            </w:r>
            <w:r w:rsidR="00900A64">
              <w:rPr>
                <w:noProof/>
                <w:webHidden/>
              </w:rPr>
              <w:fldChar w:fldCharType="begin"/>
            </w:r>
            <w:r w:rsidR="00900A64">
              <w:rPr>
                <w:noProof/>
                <w:webHidden/>
              </w:rPr>
              <w:instrText xml:space="preserve"> PAGEREF _Toc125545793 \h </w:instrText>
            </w:r>
            <w:r w:rsidR="00900A64">
              <w:rPr>
                <w:noProof/>
                <w:webHidden/>
              </w:rPr>
            </w:r>
            <w:r w:rsidR="00900A64">
              <w:rPr>
                <w:noProof/>
                <w:webHidden/>
              </w:rPr>
              <w:fldChar w:fldCharType="separate"/>
            </w:r>
            <w:r w:rsidR="00900A64">
              <w:rPr>
                <w:noProof/>
                <w:webHidden/>
              </w:rPr>
              <w:t>38</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94" w:history="1">
            <w:r w:rsidR="00900A64" w:rsidRPr="006676F0">
              <w:rPr>
                <w:rStyle w:val="Kpr"/>
                <w:noProof/>
              </w:rPr>
              <w:t>7.2.3</w:t>
            </w:r>
            <w:r w:rsidR="00900A64">
              <w:rPr>
                <w:rFonts w:asciiTheme="minorHAnsi" w:hAnsiTheme="minorHAnsi" w:cstheme="minorBidi"/>
                <w:noProof/>
                <w:color w:val="auto"/>
                <w:sz w:val="22"/>
                <w:szCs w:val="22"/>
              </w:rPr>
              <w:tab/>
            </w:r>
            <w:r w:rsidR="00900A64" w:rsidRPr="006676F0">
              <w:rPr>
                <w:rStyle w:val="Kpr"/>
                <w:noProof/>
              </w:rPr>
              <w:t>Trafo Alanları</w:t>
            </w:r>
            <w:r w:rsidR="00900A64">
              <w:rPr>
                <w:noProof/>
                <w:webHidden/>
              </w:rPr>
              <w:tab/>
            </w:r>
            <w:r w:rsidR="00900A64">
              <w:rPr>
                <w:noProof/>
                <w:webHidden/>
              </w:rPr>
              <w:fldChar w:fldCharType="begin"/>
            </w:r>
            <w:r w:rsidR="00900A64">
              <w:rPr>
                <w:noProof/>
                <w:webHidden/>
              </w:rPr>
              <w:instrText xml:space="preserve"> PAGEREF _Toc125545794 \h </w:instrText>
            </w:r>
            <w:r w:rsidR="00900A64">
              <w:rPr>
                <w:noProof/>
                <w:webHidden/>
              </w:rPr>
            </w:r>
            <w:r w:rsidR="00900A64">
              <w:rPr>
                <w:noProof/>
                <w:webHidden/>
              </w:rPr>
              <w:fldChar w:fldCharType="separate"/>
            </w:r>
            <w:r w:rsidR="00900A64">
              <w:rPr>
                <w:noProof/>
                <w:webHidden/>
              </w:rPr>
              <w:t>39</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95" w:history="1">
            <w:r w:rsidR="00900A64" w:rsidRPr="006676F0">
              <w:rPr>
                <w:rStyle w:val="Kpr"/>
                <w:noProof/>
              </w:rPr>
              <w:t>7.2.4</w:t>
            </w:r>
            <w:r w:rsidR="00900A64">
              <w:rPr>
                <w:rFonts w:asciiTheme="minorHAnsi" w:hAnsiTheme="minorHAnsi" w:cstheme="minorBidi"/>
                <w:noProof/>
                <w:color w:val="auto"/>
                <w:sz w:val="22"/>
                <w:szCs w:val="22"/>
              </w:rPr>
              <w:tab/>
            </w:r>
            <w:r w:rsidR="00900A64" w:rsidRPr="006676F0">
              <w:rPr>
                <w:rStyle w:val="Kpr"/>
                <w:noProof/>
              </w:rPr>
              <w:t>Park Alanı</w:t>
            </w:r>
            <w:r w:rsidR="00900A64">
              <w:rPr>
                <w:noProof/>
                <w:webHidden/>
              </w:rPr>
              <w:tab/>
            </w:r>
            <w:r w:rsidR="00900A64">
              <w:rPr>
                <w:noProof/>
                <w:webHidden/>
              </w:rPr>
              <w:fldChar w:fldCharType="begin"/>
            </w:r>
            <w:r w:rsidR="00900A64">
              <w:rPr>
                <w:noProof/>
                <w:webHidden/>
              </w:rPr>
              <w:instrText xml:space="preserve"> PAGEREF _Toc125545795 \h </w:instrText>
            </w:r>
            <w:r w:rsidR="00900A64">
              <w:rPr>
                <w:noProof/>
                <w:webHidden/>
              </w:rPr>
            </w:r>
            <w:r w:rsidR="00900A64">
              <w:rPr>
                <w:noProof/>
                <w:webHidden/>
              </w:rPr>
              <w:fldChar w:fldCharType="separate"/>
            </w:r>
            <w:r w:rsidR="00900A64">
              <w:rPr>
                <w:noProof/>
                <w:webHidden/>
              </w:rPr>
              <w:t>39</w:t>
            </w:r>
            <w:r w:rsidR="00900A64">
              <w:rPr>
                <w:noProof/>
                <w:webHidden/>
              </w:rPr>
              <w:fldChar w:fldCharType="end"/>
            </w:r>
          </w:hyperlink>
        </w:p>
        <w:p w:rsidR="00900A64" w:rsidRDefault="00E17900">
          <w:pPr>
            <w:pStyle w:val="T3"/>
            <w:tabs>
              <w:tab w:val="left" w:pos="1320"/>
              <w:tab w:val="right" w:leader="dot" w:pos="9203"/>
            </w:tabs>
            <w:rPr>
              <w:rFonts w:asciiTheme="minorHAnsi" w:hAnsiTheme="minorHAnsi" w:cstheme="minorBidi"/>
              <w:noProof/>
              <w:color w:val="auto"/>
              <w:sz w:val="22"/>
              <w:szCs w:val="22"/>
            </w:rPr>
          </w:pPr>
          <w:hyperlink w:anchor="_Toc125545796" w:history="1">
            <w:r w:rsidR="00900A64" w:rsidRPr="006676F0">
              <w:rPr>
                <w:rStyle w:val="Kpr"/>
                <w:noProof/>
              </w:rPr>
              <w:t>7.2.5</w:t>
            </w:r>
            <w:r w:rsidR="00900A64">
              <w:rPr>
                <w:rFonts w:asciiTheme="minorHAnsi" w:hAnsiTheme="minorHAnsi" w:cstheme="minorBidi"/>
                <w:noProof/>
                <w:color w:val="auto"/>
                <w:sz w:val="22"/>
                <w:szCs w:val="22"/>
              </w:rPr>
              <w:tab/>
            </w:r>
            <w:r w:rsidR="00900A64" w:rsidRPr="006676F0">
              <w:rPr>
                <w:rStyle w:val="Kpr"/>
                <w:noProof/>
              </w:rPr>
              <w:t>Cami Alanı</w:t>
            </w:r>
            <w:r w:rsidR="00900A64">
              <w:rPr>
                <w:noProof/>
                <w:webHidden/>
              </w:rPr>
              <w:tab/>
            </w:r>
            <w:r w:rsidR="00900A64">
              <w:rPr>
                <w:noProof/>
                <w:webHidden/>
              </w:rPr>
              <w:fldChar w:fldCharType="begin"/>
            </w:r>
            <w:r w:rsidR="00900A64">
              <w:rPr>
                <w:noProof/>
                <w:webHidden/>
              </w:rPr>
              <w:instrText xml:space="preserve"> PAGEREF _Toc125545796 \h </w:instrText>
            </w:r>
            <w:r w:rsidR="00900A64">
              <w:rPr>
                <w:noProof/>
                <w:webHidden/>
              </w:rPr>
            </w:r>
            <w:r w:rsidR="00900A64">
              <w:rPr>
                <w:noProof/>
                <w:webHidden/>
              </w:rPr>
              <w:fldChar w:fldCharType="separate"/>
            </w:r>
            <w:r w:rsidR="00900A64">
              <w:rPr>
                <w:noProof/>
                <w:webHidden/>
              </w:rPr>
              <w:t>39</w:t>
            </w:r>
            <w:r w:rsidR="00900A64">
              <w:rPr>
                <w:noProof/>
                <w:webHidden/>
              </w:rPr>
              <w:fldChar w:fldCharType="end"/>
            </w:r>
          </w:hyperlink>
        </w:p>
        <w:p w:rsidR="00900A64" w:rsidRDefault="00E17900">
          <w:pPr>
            <w:pStyle w:val="T2"/>
            <w:rPr>
              <w:rFonts w:asciiTheme="minorHAnsi" w:hAnsiTheme="minorHAnsi" w:cstheme="minorBidi"/>
              <w:noProof/>
              <w:color w:val="auto"/>
              <w:sz w:val="22"/>
              <w:szCs w:val="22"/>
            </w:rPr>
          </w:pPr>
          <w:hyperlink w:anchor="_Toc125545797" w:history="1">
            <w:r w:rsidR="00900A64" w:rsidRPr="006676F0">
              <w:rPr>
                <w:rStyle w:val="Kpr"/>
                <w:noProof/>
              </w:rPr>
              <w:t>7.3</w:t>
            </w:r>
            <w:r w:rsidR="00900A64">
              <w:rPr>
                <w:rFonts w:asciiTheme="minorHAnsi" w:hAnsiTheme="minorHAnsi" w:cstheme="minorBidi"/>
                <w:noProof/>
                <w:color w:val="auto"/>
                <w:sz w:val="22"/>
                <w:szCs w:val="22"/>
              </w:rPr>
              <w:tab/>
            </w:r>
            <w:r w:rsidR="00900A64" w:rsidRPr="006676F0">
              <w:rPr>
                <w:rStyle w:val="Kpr"/>
                <w:noProof/>
              </w:rPr>
              <w:t>Plan Notları</w:t>
            </w:r>
            <w:r w:rsidR="00900A64">
              <w:rPr>
                <w:noProof/>
                <w:webHidden/>
              </w:rPr>
              <w:tab/>
            </w:r>
            <w:r w:rsidR="00900A64">
              <w:rPr>
                <w:noProof/>
                <w:webHidden/>
              </w:rPr>
              <w:fldChar w:fldCharType="begin"/>
            </w:r>
            <w:r w:rsidR="00900A64">
              <w:rPr>
                <w:noProof/>
                <w:webHidden/>
              </w:rPr>
              <w:instrText xml:space="preserve"> PAGEREF _Toc125545797 \h </w:instrText>
            </w:r>
            <w:r w:rsidR="00900A64">
              <w:rPr>
                <w:noProof/>
                <w:webHidden/>
              </w:rPr>
            </w:r>
            <w:r w:rsidR="00900A64">
              <w:rPr>
                <w:noProof/>
                <w:webHidden/>
              </w:rPr>
              <w:fldChar w:fldCharType="separate"/>
            </w:r>
            <w:r w:rsidR="00900A64">
              <w:rPr>
                <w:noProof/>
                <w:webHidden/>
              </w:rPr>
              <w:t>39</w:t>
            </w:r>
            <w:r w:rsidR="00900A64">
              <w:rPr>
                <w:noProof/>
                <w:webHidden/>
              </w:rPr>
              <w:fldChar w:fldCharType="end"/>
            </w:r>
          </w:hyperlink>
        </w:p>
        <w:p w:rsidR="00900A64" w:rsidRDefault="00E17900">
          <w:pPr>
            <w:pStyle w:val="T1"/>
            <w:tabs>
              <w:tab w:val="left" w:pos="440"/>
              <w:tab w:val="right" w:leader="dot" w:pos="9203"/>
            </w:tabs>
            <w:rPr>
              <w:rFonts w:asciiTheme="minorHAnsi" w:hAnsiTheme="minorHAnsi" w:cstheme="minorBidi"/>
              <w:b w:val="0"/>
              <w:noProof/>
              <w:color w:val="auto"/>
              <w:sz w:val="22"/>
              <w:szCs w:val="22"/>
            </w:rPr>
          </w:pPr>
          <w:hyperlink w:anchor="_Toc125545798" w:history="1">
            <w:r w:rsidR="00900A64" w:rsidRPr="006676F0">
              <w:rPr>
                <w:rStyle w:val="Kpr"/>
                <w:noProof/>
              </w:rPr>
              <w:t>8.</w:t>
            </w:r>
            <w:r w:rsidR="00900A64">
              <w:rPr>
                <w:rFonts w:asciiTheme="minorHAnsi" w:hAnsiTheme="minorHAnsi" w:cstheme="minorBidi"/>
                <w:b w:val="0"/>
                <w:noProof/>
                <w:color w:val="auto"/>
                <w:sz w:val="22"/>
                <w:szCs w:val="22"/>
              </w:rPr>
              <w:tab/>
            </w:r>
            <w:r w:rsidR="00900A64" w:rsidRPr="006676F0">
              <w:rPr>
                <w:rStyle w:val="Kpr"/>
                <w:noProof/>
              </w:rPr>
              <w:t>EKLER</w:t>
            </w:r>
            <w:r w:rsidR="00900A64">
              <w:rPr>
                <w:noProof/>
                <w:webHidden/>
              </w:rPr>
              <w:tab/>
            </w:r>
            <w:r w:rsidR="00900A64">
              <w:rPr>
                <w:noProof/>
                <w:webHidden/>
              </w:rPr>
              <w:fldChar w:fldCharType="begin"/>
            </w:r>
            <w:r w:rsidR="00900A64">
              <w:rPr>
                <w:noProof/>
                <w:webHidden/>
              </w:rPr>
              <w:instrText xml:space="preserve"> PAGEREF _Toc125545798 \h </w:instrText>
            </w:r>
            <w:r w:rsidR="00900A64">
              <w:rPr>
                <w:noProof/>
                <w:webHidden/>
              </w:rPr>
            </w:r>
            <w:r w:rsidR="00900A64">
              <w:rPr>
                <w:noProof/>
                <w:webHidden/>
              </w:rPr>
              <w:fldChar w:fldCharType="separate"/>
            </w:r>
            <w:r w:rsidR="00900A64">
              <w:rPr>
                <w:noProof/>
                <w:webHidden/>
              </w:rPr>
              <w:t>42</w:t>
            </w:r>
            <w:r w:rsidR="00900A64">
              <w:rPr>
                <w:noProof/>
                <w:webHidden/>
              </w:rPr>
              <w:fldChar w:fldCharType="end"/>
            </w:r>
          </w:hyperlink>
        </w:p>
        <w:p w:rsidR="00A01314" w:rsidRPr="0099702D" w:rsidRDefault="00A01314" w:rsidP="00A01314">
          <w:r w:rsidRPr="0099702D">
            <w:rPr>
              <w:b/>
              <w:bCs/>
            </w:rPr>
            <w:fldChar w:fldCharType="end"/>
          </w:r>
        </w:p>
      </w:sdtContent>
    </w:sdt>
    <w:p w:rsidR="00A20983" w:rsidRPr="0099702D" w:rsidRDefault="00A20983" w:rsidP="00727E46">
      <w:pPr>
        <w:rPr>
          <w:b/>
        </w:rPr>
      </w:pPr>
      <w:r w:rsidRPr="0099702D">
        <w:rPr>
          <w:b/>
        </w:rPr>
        <w:t>HARİTALAR</w:t>
      </w:r>
      <w:bookmarkEnd w:id="1"/>
      <w:bookmarkEnd w:id="0"/>
    </w:p>
    <w:p w:rsidR="006006F4" w:rsidRDefault="00E90B20">
      <w:pPr>
        <w:pStyle w:val="ekillerTablosu"/>
        <w:tabs>
          <w:tab w:val="right" w:leader="dot" w:pos="9203"/>
        </w:tabs>
        <w:rPr>
          <w:rFonts w:asciiTheme="minorHAnsi" w:hAnsiTheme="minorHAnsi" w:cstheme="minorBidi"/>
          <w:noProof/>
          <w:color w:val="auto"/>
          <w:sz w:val="22"/>
          <w:szCs w:val="22"/>
        </w:rPr>
      </w:pPr>
      <w:r w:rsidRPr="0099702D">
        <w:rPr>
          <w:rFonts w:cs="Arial"/>
          <w:bCs/>
          <w:szCs w:val="20"/>
        </w:rPr>
        <w:fldChar w:fldCharType="begin"/>
      </w:r>
      <w:r w:rsidRPr="0099702D">
        <w:rPr>
          <w:rFonts w:cs="Arial"/>
          <w:bCs/>
          <w:szCs w:val="20"/>
        </w:rPr>
        <w:instrText xml:space="preserve"> TOC \h \z \c "Harita" </w:instrText>
      </w:r>
      <w:r w:rsidRPr="0099702D">
        <w:rPr>
          <w:rFonts w:cs="Arial"/>
          <w:bCs/>
          <w:szCs w:val="20"/>
        </w:rPr>
        <w:fldChar w:fldCharType="separate"/>
      </w:r>
      <w:hyperlink w:anchor="_Toc125486726" w:history="1">
        <w:r w:rsidR="006006F4" w:rsidRPr="00CD63E3">
          <w:rPr>
            <w:rStyle w:val="Kpr"/>
            <w:noProof/>
          </w:rPr>
          <w:t>Harita 1 Proje Alanının Bölgesindeki Yeri</w:t>
        </w:r>
        <w:r w:rsidR="006006F4">
          <w:rPr>
            <w:noProof/>
            <w:webHidden/>
          </w:rPr>
          <w:tab/>
        </w:r>
        <w:r w:rsidR="006006F4">
          <w:rPr>
            <w:noProof/>
            <w:webHidden/>
          </w:rPr>
          <w:fldChar w:fldCharType="begin"/>
        </w:r>
        <w:r w:rsidR="006006F4">
          <w:rPr>
            <w:noProof/>
            <w:webHidden/>
          </w:rPr>
          <w:instrText xml:space="preserve"> PAGEREF _Toc125486726 \h </w:instrText>
        </w:r>
        <w:r w:rsidR="006006F4">
          <w:rPr>
            <w:noProof/>
            <w:webHidden/>
          </w:rPr>
        </w:r>
        <w:r w:rsidR="006006F4">
          <w:rPr>
            <w:noProof/>
            <w:webHidden/>
          </w:rPr>
          <w:fldChar w:fldCharType="separate"/>
        </w:r>
        <w:r w:rsidR="00900A64">
          <w:rPr>
            <w:noProof/>
            <w:webHidden/>
          </w:rPr>
          <w:t>1</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27" w:history="1">
        <w:r w:rsidR="006006F4" w:rsidRPr="00CD63E3">
          <w:rPr>
            <w:rStyle w:val="Kpr"/>
            <w:noProof/>
          </w:rPr>
          <w:t>Harita 2 Planlama Alanı ve Çevresi (Uzak Ölçek)</w:t>
        </w:r>
        <w:r w:rsidR="006006F4">
          <w:rPr>
            <w:noProof/>
            <w:webHidden/>
          </w:rPr>
          <w:tab/>
        </w:r>
        <w:r w:rsidR="006006F4">
          <w:rPr>
            <w:noProof/>
            <w:webHidden/>
          </w:rPr>
          <w:fldChar w:fldCharType="begin"/>
        </w:r>
        <w:r w:rsidR="006006F4">
          <w:rPr>
            <w:noProof/>
            <w:webHidden/>
          </w:rPr>
          <w:instrText xml:space="preserve"> PAGEREF _Toc125486727 \h </w:instrText>
        </w:r>
        <w:r w:rsidR="006006F4">
          <w:rPr>
            <w:noProof/>
            <w:webHidden/>
          </w:rPr>
        </w:r>
        <w:r w:rsidR="006006F4">
          <w:rPr>
            <w:noProof/>
            <w:webHidden/>
          </w:rPr>
          <w:fldChar w:fldCharType="separate"/>
        </w:r>
        <w:r w:rsidR="00900A64">
          <w:rPr>
            <w:noProof/>
            <w:webHidden/>
          </w:rPr>
          <w:t>2</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28" w:history="1">
        <w:r w:rsidR="006006F4" w:rsidRPr="00CD63E3">
          <w:rPr>
            <w:rStyle w:val="Kpr"/>
            <w:noProof/>
          </w:rPr>
          <w:t>Harita 3 Jeolojik Etüt Çalışması</w:t>
        </w:r>
        <w:r w:rsidR="006006F4">
          <w:rPr>
            <w:noProof/>
            <w:webHidden/>
          </w:rPr>
          <w:tab/>
        </w:r>
        <w:r w:rsidR="006006F4">
          <w:rPr>
            <w:noProof/>
            <w:webHidden/>
          </w:rPr>
          <w:fldChar w:fldCharType="begin"/>
        </w:r>
        <w:r w:rsidR="006006F4">
          <w:rPr>
            <w:noProof/>
            <w:webHidden/>
          </w:rPr>
          <w:instrText xml:space="preserve"> PAGEREF _Toc125486728 \h </w:instrText>
        </w:r>
        <w:r w:rsidR="006006F4">
          <w:rPr>
            <w:noProof/>
            <w:webHidden/>
          </w:rPr>
        </w:r>
        <w:r w:rsidR="006006F4">
          <w:rPr>
            <w:noProof/>
            <w:webHidden/>
          </w:rPr>
          <w:fldChar w:fldCharType="separate"/>
        </w:r>
        <w:r w:rsidR="00900A64">
          <w:rPr>
            <w:noProof/>
            <w:webHidden/>
          </w:rPr>
          <w:t>11</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29" w:history="1">
        <w:r w:rsidR="006006F4" w:rsidRPr="00CD63E3">
          <w:rPr>
            <w:rStyle w:val="Kpr"/>
            <w:noProof/>
          </w:rPr>
          <w:t>Harita 4 Eğim Analizi</w:t>
        </w:r>
        <w:r w:rsidR="006006F4">
          <w:rPr>
            <w:noProof/>
            <w:webHidden/>
          </w:rPr>
          <w:tab/>
        </w:r>
        <w:r w:rsidR="006006F4">
          <w:rPr>
            <w:noProof/>
            <w:webHidden/>
          </w:rPr>
          <w:fldChar w:fldCharType="begin"/>
        </w:r>
        <w:r w:rsidR="006006F4">
          <w:rPr>
            <w:noProof/>
            <w:webHidden/>
          </w:rPr>
          <w:instrText xml:space="preserve"> PAGEREF _Toc125486729 \h </w:instrText>
        </w:r>
        <w:r w:rsidR="006006F4">
          <w:rPr>
            <w:noProof/>
            <w:webHidden/>
          </w:rPr>
        </w:r>
        <w:r w:rsidR="006006F4">
          <w:rPr>
            <w:noProof/>
            <w:webHidden/>
          </w:rPr>
          <w:fldChar w:fldCharType="separate"/>
        </w:r>
        <w:r w:rsidR="00900A64">
          <w:rPr>
            <w:noProof/>
            <w:webHidden/>
          </w:rPr>
          <w:t>12</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30" w:history="1">
        <w:r w:rsidR="006006F4" w:rsidRPr="00CD63E3">
          <w:rPr>
            <w:rStyle w:val="Kpr"/>
            <w:noProof/>
          </w:rPr>
          <w:t>Harita 5 Türkiye Deprem Haritası</w:t>
        </w:r>
        <w:r w:rsidR="006006F4">
          <w:rPr>
            <w:noProof/>
            <w:webHidden/>
          </w:rPr>
          <w:tab/>
        </w:r>
        <w:r w:rsidR="006006F4">
          <w:rPr>
            <w:noProof/>
            <w:webHidden/>
          </w:rPr>
          <w:fldChar w:fldCharType="begin"/>
        </w:r>
        <w:r w:rsidR="006006F4">
          <w:rPr>
            <w:noProof/>
            <w:webHidden/>
          </w:rPr>
          <w:instrText xml:space="preserve"> PAGEREF _Toc125486730 \h </w:instrText>
        </w:r>
        <w:r w:rsidR="006006F4">
          <w:rPr>
            <w:noProof/>
            <w:webHidden/>
          </w:rPr>
        </w:r>
        <w:r w:rsidR="006006F4">
          <w:rPr>
            <w:noProof/>
            <w:webHidden/>
          </w:rPr>
          <w:fldChar w:fldCharType="separate"/>
        </w:r>
        <w:r w:rsidR="00900A64">
          <w:rPr>
            <w:noProof/>
            <w:webHidden/>
          </w:rPr>
          <w:t>14</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31" w:history="1">
        <w:r w:rsidR="006006F4" w:rsidRPr="00CD63E3">
          <w:rPr>
            <w:rStyle w:val="Kpr"/>
            <w:noProof/>
          </w:rPr>
          <w:t>Harita 6 1/100000 Ölçekli Çevre Düzeni Planı</w:t>
        </w:r>
        <w:r w:rsidR="006006F4">
          <w:rPr>
            <w:noProof/>
            <w:webHidden/>
          </w:rPr>
          <w:tab/>
        </w:r>
        <w:r w:rsidR="006006F4">
          <w:rPr>
            <w:noProof/>
            <w:webHidden/>
          </w:rPr>
          <w:fldChar w:fldCharType="begin"/>
        </w:r>
        <w:r w:rsidR="006006F4">
          <w:rPr>
            <w:noProof/>
            <w:webHidden/>
          </w:rPr>
          <w:instrText xml:space="preserve"> PAGEREF _Toc125486731 \h </w:instrText>
        </w:r>
        <w:r w:rsidR="006006F4">
          <w:rPr>
            <w:noProof/>
            <w:webHidden/>
          </w:rPr>
        </w:r>
        <w:r w:rsidR="006006F4">
          <w:rPr>
            <w:noProof/>
            <w:webHidden/>
          </w:rPr>
          <w:fldChar w:fldCharType="separate"/>
        </w:r>
        <w:r w:rsidR="00900A64">
          <w:rPr>
            <w:noProof/>
            <w:webHidden/>
          </w:rPr>
          <w:t>27</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32" w:history="1">
        <w:r w:rsidR="006006F4" w:rsidRPr="00CD63E3">
          <w:rPr>
            <w:rStyle w:val="Kpr"/>
            <w:noProof/>
          </w:rPr>
          <w:t>Harita 7 Meri Nazım İmar Planı</w:t>
        </w:r>
        <w:r w:rsidR="006006F4">
          <w:rPr>
            <w:noProof/>
            <w:webHidden/>
          </w:rPr>
          <w:tab/>
        </w:r>
        <w:r w:rsidR="006006F4">
          <w:rPr>
            <w:noProof/>
            <w:webHidden/>
          </w:rPr>
          <w:fldChar w:fldCharType="begin"/>
        </w:r>
        <w:r w:rsidR="006006F4">
          <w:rPr>
            <w:noProof/>
            <w:webHidden/>
          </w:rPr>
          <w:instrText xml:space="preserve"> PAGEREF _Toc125486732 \h </w:instrText>
        </w:r>
        <w:r w:rsidR="006006F4">
          <w:rPr>
            <w:noProof/>
            <w:webHidden/>
          </w:rPr>
        </w:r>
        <w:r w:rsidR="006006F4">
          <w:rPr>
            <w:noProof/>
            <w:webHidden/>
          </w:rPr>
          <w:fldChar w:fldCharType="separate"/>
        </w:r>
        <w:r w:rsidR="00900A64">
          <w:rPr>
            <w:noProof/>
            <w:webHidden/>
          </w:rPr>
          <w:t>28</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33" w:history="1">
        <w:r w:rsidR="006006F4" w:rsidRPr="00CD63E3">
          <w:rPr>
            <w:rStyle w:val="Kpr"/>
            <w:noProof/>
          </w:rPr>
          <w:t>Harita 8 Meri Uygulama İmar Planı</w:t>
        </w:r>
        <w:r w:rsidR="006006F4">
          <w:rPr>
            <w:noProof/>
            <w:webHidden/>
          </w:rPr>
          <w:tab/>
        </w:r>
        <w:r w:rsidR="006006F4">
          <w:rPr>
            <w:noProof/>
            <w:webHidden/>
          </w:rPr>
          <w:fldChar w:fldCharType="begin"/>
        </w:r>
        <w:r w:rsidR="006006F4">
          <w:rPr>
            <w:noProof/>
            <w:webHidden/>
          </w:rPr>
          <w:instrText xml:space="preserve"> PAGEREF _Toc125486733 \h </w:instrText>
        </w:r>
        <w:r w:rsidR="006006F4">
          <w:rPr>
            <w:noProof/>
            <w:webHidden/>
          </w:rPr>
        </w:r>
        <w:r w:rsidR="006006F4">
          <w:rPr>
            <w:noProof/>
            <w:webHidden/>
          </w:rPr>
          <w:fldChar w:fldCharType="separate"/>
        </w:r>
        <w:r w:rsidR="00900A64">
          <w:rPr>
            <w:noProof/>
            <w:webHidden/>
          </w:rPr>
          <w:t>29</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34" w:history="1">
        <w:r w:rsidR="006006F4" w:rsidRPr="00CD63E3">
          <w:rPr>
            <w:rStyle w:val="Kpr"/>
            <w:noProof/>
          </w:rPr>
          <w:t>Harita 9 Mevcut Küçük Sanayi Alanı</w:t>
        </w:r>
        <w:r w:rsidR="006006F4">
          <w:rPr>
            <w:noProof/>
            <w:webHidden/>
          </w:rPr>
          <w:tab/>
        </w:r>
        <w:r w:rsidR="006006F4">
          <w:rPr>
            <w:noProof/>
            <w:webHidden/>
          </w:rPr>
          <w:fldChar w:fldCharType="begin"/>
        </w:r>
        <w:r w:rsidR="006006F4">
          <w:rPr>
            <w:noProof/>
            <w:webHidden/>
          </w:rPr>
          <w:instrText xml:space="preserve"> PAGEREF _Toc125486734 \h </w:instrText>
        </w:r>
        <w:r w:rsidR="006006F4">
          <w:rPr>
            <w:noProof/>
            <w:webHidden/>
          </w:rPr>
        </w:r>
        <w:r w:rsidR="006006F4">
          <w:rPr>
            <w:noProof/>
            <w:webHidden/>
          </w:rPr>
          <w:fldChar w:fldCharType="separate"/>
        </w:r>
        <w:r w:rsidR="00900A64">
          <w:rPr>
            <w:noProof/>
            <w:webHidden/>
          </w:rPr>
          <w:t>30</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35" w:history="1">
        <w:r w:rsidR="006006F4" w:rsidRPr="00CD63E3">
          <w:rPr>
            <w:rStyle w:val="Kpr"/>
            <w:noProof/>
          </w:rPr>
          <w:t>Harita 10 Mevcut ve Rezerv Küçük Sanayi Alanı</w:t>
        </w:r>
        <w:r w:rsidR="006006F4">
          <w:rPr>
            <w:noProof/>
            <w:webHidden/>
          </w:rPr>
          <w:tab/>
        </w:r>
        <w:r w:rsidR="006006F4">
          <w:rPr>
            <w:noProof/>
            <w:webHidden/>
          </w:rPr>
          <w:fldChar w:fldCharType="begin"/>
        </w:r>
        <w:r w:rsidR="006006F4">
          <w:rPr>
            <w:noProof/>
            <w:webHidden/>
          </w:rPr>
          <w:instrText xml:space="preserve"> PAGEREF _Toc125486735 \h </w:instrText>
        </w:r>
        <w:r w:rsidR="006006F4">
          <w:rPr>
            <w:noProof/>
            <w:webHidden/>
          </w:rPr>
        </w:r>
        <w:r w:rsidR="006006F4">
          <w:rPr>
            <w:noProof/>
            <w:webHidden/>
          </w:rPr>
          <w:fldChar w:fldCharType="separate"/>
        </w:r>
        <w:r w:rsidR="00900A64">
          <w:rPr>
            <w:noProof/>
            <w:webHidden/>
          </w:rPr>
          <w:t>31</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36" w:history="1">
        <w:r w:rsidR="006006F4" w:rsidRPr="00CD63E3">
          <w:rPr>
            <w:rStyle w:val="Kpr"/>
            <w:noProof/>
          </w:rPr>
          <w:t>Harita 11 Nazım İmar Planı</w:t>
        </w:r>
        <w:r w:rsidR="006006F4">
          <w:rPr>
            <w:noProof/>
            <w:webHidden/>
          </w:rPr>
          <w:tab/>
        </w:r>
        <w:r w:rsidR="006006F4">
          <w:rPr>
            <w:noProof/>
            <w:webHidden/>
          </w:rPr>
          <w:fldChar w:fldCharType="begin"/>
        </w:r>
        <w:r w:rsidR="006006F4">
          <w:rPr>
            <w:noProof/>
            <w:webHidden/>
          </w:rPr>
          <w:instrText xml:space="preserve"> PAGEREF _Toc125486736 \h </w:instrText>
        </w:r>
        <w:r w:rsidR="006006F4">
          <w:rPr>
            <w:noProof/>
            <w:webHidden/>
          </w:rPr>
        </w:r>
        <w:r w:rsidR="006006F4">
          <w:rPr>
            <w:noProof/>
            <w:webHidden/>
          </w:rPr>
          <w:fldChar w:fldCharType="separate"/>
        </w:r>
        <w:r w:rsidR="00900A64">
          <w:rPr>
            <w:noProof/>
            <w:webHidden/>
          </w:rPr>
          <w:t>34</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37" w:history="1">
        <w:r w:rsidR="006006F4" w:rsidRPr="00CD63E3">
          <w:rPr>
            <w:rStyle w:val="Kpr"/>
            <w:noProof/>
          </w:rPr>
          <w:t>Harita 12 Uygulama İmar Planı</w:t>
        </w:r>
        <w:r w:rsidR="006006F4">
          <w:rPr>
            <w:noProof/>
            <w:webHidden/>
          </w:rPr>
          <w:tab/>
        </w:r>
        <w:r w:rsidR="006006F4">
          <w:rPr>
            <w:noProof/>
            <w:webHidden/>
          </w:rPr>
          <w:fldChar w:fldCharType="begin"/>
        </w:r>
        <w:r w:rsidR="006006F4">
          <w:rPr>
            <w:noProof/>
            <w:webHidden/>
          </w:rPr>
          <w:instrText xml:space="preserve"> PAGEREF _Toc125486737 \h </w:instrText>
        </w:r>
        <w:r w:rsidR="006006F4">
          <w:rPr>
            <w:noProof/>
            <w:webHidden/>
          </w:rPr>
        </w:r>
        <w:r w:rsidR="006006F4">
          <w:rPr>
            <w:noProof/>
            <w:webHidden/>
          </w:rPr>
          <w:fldChar w:fldCharType="separate"/>
        </w:r>
        <w:r w:rsidR="00900A64">
          <w:rPr>
            <w:noProof/>
            <w:webHidden/>
          </w:rPr>
          <w:t>36</w:t>
        </w:r>
        <w:r w:rsidR="006006F4">
          <w:rPr>
            <w:noProof/>
            <w:webHidden/>
          </w:rPr>
          <w:fldChar w:fldCharType="end"/>
        </w:r>
      </w:hyperlink>
    </w:p>
    <w:p w:rsidR="003A7533" w:rsidRPr="0099702D" w:rsidRDefault="00E90B20" w:rsidP="00445EE3">
      <w:r w:rsidRPr="0099702D">
        <w:fldChar w:fldCharType="end"/>
      </w:r>
      <w:bookmarkStart w:id="2" w:name="_Toc83906702"/>
    </w:p>
    <w:p w:rsidR="006A0FB1" w:rsidRPr="0099702D" w:rsidRDefault="006A0FB1" w:rsidP="00727E46">
      <w:pPr>
        <w:rPr>
          <w:b/>
        </w:rPr>
      </w:pPr>
      <w:bookmarkStart w:id="3" w:name="_Toc97821032"/>
      <w:r w:rsidRPr="0099702D">
        <w:rPr>
          <w:b/>
        </w:rPr>
        <w:t>TABLOLAR</w:t>
      </w:r>
      <w:bookmarkEnd w:id="2"/>
      <w:bookmarkEnd w:id="3"/>
    </w:p>
    <w:p w:rsidR="006006F4" w:rsidRDefault="006A0FB1">
      <w:pPr>
        <w:pStyle w:val="ekillerTablosu"/>
        <w:tabs>
          <w:tab w:val="right" w:leader="dot" w:pos="9203"/>
        </w:tabs>
        <w:rPr>
          <w:rFonts w:asciiTheme="minorHAnsi" w:hAnsiTheme="minorHAnsi" w:cstheme="minorBidi"/>
          <w:noProof/>
          <w:color w:val="auto"/>
          <w:sz w:val="22"/>
          <w:szCs w:val="22"/>
        </w:rPr>
      </w:pPr>
      <w:r w:rsidRPr="0099702D">
        <w:rPr>
          <w:color w:val="000000" w:themeColor="text1"/>
          <w:szCs w:val="20"/>
        </w:rPr>
        <w:fldChar w:fldCharType="begin"/>
      </w:r>
      <w:r w:rsidRPr="0099702D">
        <w:rPr>
          <w:color w:val="000000" w:themeColor="text1"/>
          <w:szCs w:val="20"/>
        </w:rPr>
        <w:instrText xml:space="preserve"> TOC \h \z \c "Tablo" </w:instrText>
      </w:r>
      <w:r w:rsidRPr="0099702D">
        <w:rPr>
          <w:color w:val="000000" w:themeColor="text1"/>
          <w:szCs w:val="20"/>
        </w:rPr>
        <w:fldChar w:fldCharType="separate"/>
      </w:r>
      <w:hyperlink w:anchor="_Toc125486738" w:history="1">
        <w:r w:rsidR="006006F4" w:rsidRPr="00081860">
          <w:rPr>
            <w:rStyle w:val="Kpr"/>
            <w:noProof/>
          </w:rPr>
          <w:t>Tablo 1 Mülkiyet Bilgileri</w:t>
        </w:r>
        <w:r w:rsidR="006006F4">
          <w:rPr>
            <w:noProof/>
            <w:webHidden/>
          </w:rPr>
          <w:tab/>
        </w:r>
        <w:r w:rsidR="006006F4">
          <w:rPr>
            <w:noProof/>
            <w:webHidden/>
          </w:rPr>
          <w:fldChar w:fldCharType="begin"/>
        </w:r>
        <w:r w:rsidR="006006F4">
          <w:rPr>
            <w:noProof/>
            <w:webHidden/>
          </w:rPr>
          <w:instrText xml:space="preserve"> PAGEREF _Toc125486738 \h </w:instrText>
        </w:r>
        <w:r w:rsidR="006006F4">
          <w:rPr>
            <w:noProof/>
            <w:webHidden/>
          </w:rPr>
        </w:r>
        <w:r w:rsidR="006006F4">
          <w:rPr>
            <w:noProof/>
            <w:webHidden/>
          </w:rPr>
          <w:fldChar w:fldCharType="separate"/>
        </w:r>
        <w:r w:rsidR="00900A64">
          <w:rPr>
            <w:noProof/>
            <w:webHidden/>
          </w:rPr>
          <w:t>13</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39" w:history="1">
        <w:r w:rsidR="006006F4" w:rsidRPr="00081860">
          <w:rPr>
            <w:rStyle w:val="Kpr"/>
            <w:noProof/>
          </w:rPr>
          <w:t>Tablo 2 Hatay İlinin Ortalama Sıcaklık Değerleri ve Yağış Miktarı</w:t>
        </w:r>
        <w:r w:rsidR="006006F4">
          <w:rPr>
            <w:noProof/>
            <w:webHidden/>
          </w:rPr>
          <w:tab/>
        </w:r>
        <w:r w:rsidR="006006F4">
          <w:rPr>
            <w:noProof/>
            <w:webHidden/>
          </w:rPr>
          <w:fldChar w:fldCharType="begin"/>
        </w:r>
        <w:r w:rsidR="006006F4">
          <w:rPr>
            <w:noProof/>
            <w:webHidden/>
          </w:rPr>
          <w:instrText xml:space="preserve"> PAGEREF _Toc125486739 \h </w:instrText>
        </w:r>
        <w:r w:rsidR="006006F4">
          <w:rPr>
            <w:noProof/>
            <w:webHidden/>
          </w:rPr>
        </w:r>
        <w:r w:rsidR="006006F4">
          <w:rPr>
            <w:noProof/>
            <w:webHidden/>
          </w:rPr>
          <w:fldChar w:fldCharType="separate"/>
        </w:r>
        <w:r w:rsidR="00900A64">
          <w:rPr>
            <w:noProof/>
            <w:webHidden/>
          </w:rPr>
          <w:t>15</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40" w:history="1">
        <w:r w:rsidR="006006F4" w:rsidRPr="00081860">
          <w:rPr>
            <w:rStyle w:val="Kpr"/>
            <w:noProof/>
          </w:rPr>
          <w:t>Tablo 3 Hatay İlçelerinin Nüfus Dağılımı</w:t>
        </w:r>
        <w:r w:rsidR="006006F4">
          <w:rPr>
            <w:noProof/>
            <w:webHidden/>
          </w:rPr>
          <w:tab/>
        </w:r>
        <w:r w:rsidR="006006F4">
          <w:rPr>
            <w:noProof/>
            <w:webHidden/>
          </w:rPr>
          <w:fldChar w:fldCharType="begin"/>
        </w:r>
        <w:r w:rsidR="006006F4">
          <w:rPr>
            <w:noProof/>
            <w:webHidden/>
          </w:rPr>
          <w:instrText xml:space="preserve"> PAGEREF _Toc125486740 \h </w:instrText>
        </w:r>
        <w:r w:rsidR="006006F4">
          <w:rPr>
            <w:noProof/>
            <w:webHidden/>
          </w:rPr>
        </w:r>
        <w:r w:rsidR="006006F4">
          <w:rPr>
            <w:noProof/>
            <w:webHidden/>
          </w:rPr>
          <w:fldChar w:fldCharType="separate"/>
        </w:r>
        <w:r w:rsidR="00900A64">
          <w:rPr>
            <w:noProof/>
            <w:webHidden/>
          </w:rPr>
          <w:t>16</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41" w:history="1">
        <w:r w:rsidR="006006F4" w:rsidRPr="00081860">
          <w:rPr>
            <w:rStyle w:val="Kpr"/>
            <w:noProof/>
          </w:rPr>
          <w:t>Tablo 4 Yıllara Göre Mahalle Nüfusu</w:t>
        </w:r>
        <w:r w:rsidR="006006F4">
          <w:rPr>
            <w:noProof/>
            <w:webHidden/>
          </w:rPr>
          <w:tab/>
        </w:r>
        <w:r w:rsidR="006006F4">
          <w:rPr>
            <w:noProof/>
            <w:webHidden/>
          </w:rPr>
          <w:fldChar w:fldCharType="begin"/>
        </w:r>
        <w:r w:rsidR="006006F4">
          <w:rPr>
            <w:noProof/>
            <w:webHidden/>
          </w:rPr>
          <w:instrText xml:space="preserve"> PAGEREF _Toc125486741 \h </w:instrText>
        </w:r>
        <w:r w:rsidR="006006F4">
          <w:rPr>
            <w:noProof/>
            <w:webHidden/>
          </w:rPr>
        </w:r>
        <w:r w:rsidR="006006F4">
          <w:rPr>
            <w:noProof/>
            <w:webHidden/>
          </w:rPr>
          <w:fldChar w:fldCharType="separate"/>
        </w:r>
        <w:r w:rsidR="00900A64">
          <w:rPr>
            <w:noProof/>
            <w:webHidden/>
          </w:rPr>
          <w:t>17</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42" w:history="1">
        <w:r w:rsidR="006006F4" w:rsidRPr="00081860">
          <w:rPr>
            <w:rStyle w:val="Kpr"/>
            <w:noProof/>
          </w:rPr>
          <w:t>Tablo 5 Nazım İmar Planı Alan Kullanımları Dağılımı</w:t>
        </w:r>
        <w:r w:rsidR="006006F4">
          <w:rPr>
            <w:noProof/>
            <w:webHidden/>
          </w:rPr>
          <w:tab/>
        </w:r>
        <w:r w:rsidR="006006F4">
          <w:rPr>
            <w:noProof/>
            <w:webHidden/>
          </w:rPr>
          <w:fldChar w:fldCharType="begin"/>
        </w:r>
        <w:r w:rsidR="006006F4">
          <w:rPr>
            <w:noProof/>
            <w:webHidden/>
          </w:rPr>
          <w:instrText xml:space="preserve"> PAGEREF _Toc125486742 \h </w:instrText>
        </w:r>
        <w:r w:rsidR="006006F4">
          <w:rPr>
            <w:noProof/>
            <w:webHidden/>
          </w:rPr>
        </w:r>
        <w:r w:rsidR="006006F4">
          <w:rPr>
            <w:noProof/>
            <w:webHidden/>
          </w:rPr>
          <w:fldChar w:fldCharType="separate"/>
        </w:r>
        <w:r w:rsidR="00900A64">
          <w:rPr>
            <w:noProof/>
            <w:webHidden/>
          </w:rPr>
          <w:t>35</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43" w:history="1">
        <w:r w:rsidR="006006F4" w:rsidRPr="00081860">
          <w:rPr>
            <w:rStyle w:val="Kpr"/>
            <w:noProof/>
          </w:rPr>
          <w:t>Tablo 6 Uygulama İmar Planı Alan Kullanımları Dağılımı</w:t>
        </w:r>
        <w:r w:rsidR="006006F4">
          <w:rPr>
            <w:noProof/>
            <w:webHidden/>
          </w:rPr>
          <w:tab/>
        </w:r>
        <w:r w:rsidR="006006F4">
          <w:rPr>
            <w:noProof/>
            <w:webHidden/>
          </w:rPr>
          <w:fldChar w:fldCharType="begin"/>
        </w:r>
        <w:r w:rsidR="006006F4">
          <w:rPr>
            <w:noProof/>
            <w:webHidden/>
          </w:rPr>
          <w:instrText xml:space="preserve"> PAGEREF _Toc125486743 \h </w:instrText>
        </w:r>
        <w:r w:rsidR="006006F4">
          <w:rPr>
            <w:noProof/>
            <w:webHidden/>
          </w:rPr>
        </w:r>
        <w:r w:rsidR="006006F4">
          <w:rPr>
            <w:noProof/>
            <w:webHidden/>
          </w:rPr>
          <w:fldChar w:fldCharType="separate"/>
        </w:r>
        <w:r w:rsidR="00900A64">
          <w:rPr>
            <w:noProof/>
            <w:webHidden/>
          </w:rPr>
          <w:t>38</w:t>
        </w:r>
        <w:r w:rsidR="006006F4">
          <w:rPr>
            <w:noProof/>
            <w:webHidden/>
          </w:rPr>
          <w:fldChar w:fldCharType="end"/>
        </w:r>
      </w:hyperlink>
    </w:p>
    <w:p w:rsidR="00696C08" w:rsidRDefault="006A0FB1" w:rsidP="006006F4">
      <w:r w:rsidRPr="0099702D">
        <w:fldChar w:fldCharType="end"/>
      </w:r>
      <w:bookmarkStart w:id="4" w:name="_Toc83906703"/>
      <w:bookmarkStart w:id="5" w:name="_Toc97821033"/>
    </w:p>
    <w:p w:rsidR="00366083" w:rsidRPr="0099702D" w:rsidRDefault="002D769B" w:rsidP="00727E46">
      <w:pPr>
        <w:rPr>
          <w:b/>
        </w:rPr>
      </w:pPr>
      <w:bookmarkStart w:id="6" w:name="_Toc83906704"/>
      <w:bookmarkStart w:id="7" w:name="_Toc97821034"/>
      <w:bookmarkEnd w:id="4"/>
      <w:bookmarkEnd w:id="5"/>
      <w:r w:rsidRPr="0099702D">
        <w:rPr>
          <w:b/>
        </w:rPr>
        <w:t>EKLER</w:t>
      </w:r>
      <w:bookmarkEnd w:id="6"/>
      <w:bookmarkEnd w:id="7"/>
    </w:p>
    <w:p w:rsidR="006006F4" w:rsidRDefault="003B56D3">
      <w:pPr>
        <w:pStyle w:val="ekillerTablosu"/>
        <w:tabs>
          <w:tab w:val="right" w:leader="dot" w:pos="9203"/>
        </w:tabs>
        <w:rPr>
          <w:rFonts w:asciiTheme="minorHAnsi" w:hAnsiTheme="minorHAnsi" w:cstheme="minorBidi"/>
          <w:noProof/>
          <w:color w:val="auto"/>
          <w:sz w:val="22"/>
          <w:szCs w:val="22"/>
        </w:rPr>
      </w:pPr>
      <w:r>
        <w:rPr>
          <w:rFonts w:cs="Arial"/>
          <w:b/>
          <w:color w:val="000000" w:themeColor="text1"/>
          <w:szCs w:val="20"/>
        </w:rPr>
        <w:fldChar w:fldCharType="begin"/>
      </w:r>
      <w:r>
        <w:rPr>
          <w:rFonts w:cs="Arial"/>
          <w:b/>
          <w:color w:val="000000" w:themeColor="text1"/>
          <w:szCs w:val="20"/>
        </w:rPr>
        <w:instrText xml:space="preserve"> TOC \h \z \c "Ek " </w:instrText>
      </w:r>
      <w:r>
        <w:rPr>
          <w:rFonts w:cs="Arial"/>
          <w:b/>
          <w:color w:val="000000" w:themeColor="text1"/>
          <w:szCs w:val="20"/>
        </w:rPr>
        <w:fldChar w:fldCharType="separate"/>
      </w:r>
      <w:hyperlink w:anchor="_Toc125486744" w:history="1">
        <w:r w:rsidR="006006F4" w:rsidRPr="00837E09">
          <w:rPr>
            <w:rStyle w:val="Kpr"/>
            <w:noProof/>
          </w:rPr>
          <w:t>Ek  1 Jeolojik ve Jeoteknik Etüt Raporu Onayı</w:t>
        </w:r>
        <w:r w:rsidR="006006F4">
          <w:rPr>
            <w:noProof/>
            <w:webHidden/>
          </w:rPr>
          <w:tab/>
        </w:r>
        <w:r w:rsidR="006006F4">
          <w:rPr>
            <w:noProof/>
            <w:webHidden/>
          </w:rPr>
          <w:fldChar w:fldCharType="begin"/>
        </w:r>
        <w:r w:rsidR="006006F4">
          <w:rPr>
            <w:noProof/>
            <w:webHidden/>
          </w:rPr>
          <w:instrText xml:space="preserve"> PAGEREF _Toc125486744 \h </w:instrText>
        </w:r>
        <w:r w:rsidR="006006F4">
          <w:rPr>
            <w:noProof/>
            <w:webHidden/>
          </w:rPr>
        </w:r>
        <w:r w:rsidR="006006F4">
          <w:rPr>
            <w:noProof/>
            <w:webHidden/>
          </w:rPr>
          <w:fldChar w:fldCharType="separate"/>
        </w:r>
        <w:r w:rsidR="00900A64">
          <w:rPr>
            <w:noProof/>
            <w:webHidden/>
          </w:rPr>
          <w:t>42</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45" w:history="1">
        <w:r w:rsidR="006006F4" w:rsidRPr="00837E09">
          <w:rPr>
            <w:rStyle w:val="Kpr"/>
            <w:noProof/>
          </w:rPr>
          <w:t>Ek  2 İl Tarım ve Orman Müdürlüğü</w:t>
        </w:r>
        <w:r w:rsidR="006006F4">
          <w:rPr>
            <w:noProof/>
            <w:webHidden/>
          </w:rPr>
          <w:tab/>
        </w:r>
        <w:r w:rsidR="006006F4">
          <w:rPr>
            <w:noProof/>
            <w:webHidden/>
          </w:rPr>
          <w:fldChar w:fldCharType="begin"/>
        </w:r>
        <w:r w:rsidR="006006F4">
          <w:rPr>
            <w:noProof/>
            <w:webHidden/>
          </w:rPr>
          <w:instrText xml:space="preserve"> PAGEREF _Toc125486745 \h </w:instrText>
        </w:r>
        <w:r w:rsidR="006006F4">
          <w:rPr>
            <w:noProof/>
            <w:webHidden/>
          </w:rPr>
        </w:r>
        <w:r w:rsidR="006006F4">
          <w:rPr>
            <w:noProof/>
            <w:webHidden/>
          </w:rPr>
          <w:fldChar w:fldCharType="separate"/>
        </w:r>
        <w:r w:rsidR="00900A64">
          <w:rPr>
            <w:noProof/>
            <w:webHidden/>
          </w:rPr>
          <w:t>43</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46" w:history="1">
        <w:r w:rsidR="006006F4" w:rsidRPr="00837E09">
          <w:rPr>
            <w:rStyle w:val="Kpr"/>
            <w:noProof/>
          </w:rPr>
          <w:t>Ek  3 İskenderun Orman İşletme Müdürlüğü</w:t>
        </w:r>
        <w:r w:rsidR="006006F4">
          <w:rPr>
            <w:noProof/>
            <w:webHidden/>
          </w:rPr>
          <w:tab/>
        </w:r>
        <w:r w:rsidR="006006F4">
          <w:rPr>
            <w:noProof/>
            <w:webHidden/>
          </w:rPr>
          <w:fldChar w:fldCharType="begin"/>
        </w:r>
        <w:r w:rsidR="006006F4">
          <w:rPr>
            <w:noProof/>
            <w:webHidden/>
          </w:rPr>
          <w:instrText xml:space="preserve"> PAGEREF _Toc125486746 \h </w:instrText>
        </w:r>
        <w:r w:rsidR="006006F4">
          <w:rPr>
            <w:noProof/>
            <w:webHidden/>
          </w:rPr>
        </w:r>
        <w:r w:rsidR="006006F4">
          <w:rPr>
            <w:noProof/>
            <w:webHidden/>
          </w:rPr>
          <w:fldChar w:fldCharType="separate"/>
        </w:r>
        <w:r w:rsidR="00900A64">
          <w:rPr>
            <w:noProof/>
            <w:webHidden/>
          </w:rPr>
          <w:t>44</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47" w:history="1">
        <w:r w:rsidR="006006F4" w:rsidRPr="00837E09">
          <w:rPr>
            <w:rStyle w:val="Kpr"/>
            <w:noProof/>
          </w:rPr>
          <w:t>Ek  4 Orman Vasfından Çıkarılmasına İlişkin Cumhurbaşkanı Kararı</w:t>
        </w:r>
        <w:r w:rsidR="006006F4">
          <w:rPr>
            <w:noProof/>
            <w:webHidden/>
          </w:rPr>
          <w:tab/>
        </w:r>
        <w:r w:rsidR="006006F4">
          <w:rPr>
            <w:noProof/>
            <w:webHidden/>
          </w:rPr>
          <w:fldChar w:fldCharType="begin"/>
        </w:r>
        <w:r w:rsidR="006006F4">
          <w:rPr>
            <w:noProof/>
            <w:webHidden/>
          </w:rPr>
          <w:instrText xml:space="preserve"> PAGEREF _Toc125486747 \h </w:instrText>
        </w:r>
        <w:r w:rsidR="006006F4">
          <w:rPr>
            <w:noProof/>
            <w:webHidden/>
          </w:rPr>
        </w:r>
        <w:r w:rsidR="006006F4">
          <w:rPr>
            <w:noProof/>
            <w:webHidden/>
          </w:rPr>
          <w:fldChar w:fldCharType="separate"/>
        </w:r>
        <w:r w:rsidR="00900A64">
          <w:rPr>
            <w:noProof/>
            <w:webHidden/>
          </w:rPr>
          <w:t>45</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48" w:history="1">
        <w:r w:rsidR="006006F4" w:rsidRPr="00837E09">
          <w:rPr>
            <w:rStyle w:val="Kpr"/>
            <w:noProof/>
          </w:rPr>
          <w:t>Ek  5 il Sanayi Teknoloji Müdürlüğü</w:t>
        </w:r>
        <w:r w:rsidR="006006F4">
          <w:rPr>
            <w:noProof/>
            <w:webHidden/>
          </w:rPr>
          <w:tab/>
        </w:r>
        <w:r w:rsidR="006006F4">
          <w:rPr>
            <w:noProof/>
            <w:webHidden/>
          </w:rPr>
          <w:fldChar w:fldCharType="begin"/>
        </w:r>
        <w:r w:rsidR="006006F4">
          <w:rPr>
            <w:noProof/>
            <w:webHidden/>
          </w:rPr>
          <w:instrText xml:space="preserve"> PAGEREF _Toc125486748 \h </w:instrText>
        </w:r>
        <w:r w:rsidR="006006F4">
          <w:rPr>
            <w:noProof/>
            <w:webHidden/>
          </w:rPr>
        </w:r>
        <w:r w:rsidR="006006F4">
          <w:rPr>
            <w:noProof/>
            <w:webHidden/>
          </w:rPr>
          <w:fldChar w:fldCharType="separate"/>
        </w:r>
        <w:r w:rsidR="00900A64">
          <w:rPr>
            <w:noProof/>
            <w:webHidden/>
          </w:rPr>
          <w:t>46</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49" w:history="1">
        <w:r w:rsidR="006006F4" w:rsidRPr="00837E09">
          <w:rPr>
            <w:rStyle w:val="Kpr"/>
            <w:noProof/>
          </w:rPr>
          <w:t>Ek  6 Çevre, Şehircilik ve İklim Değişikliği İl Müdürlüğü</w:t>
        </w:r>
        <w:r w:rsidR="006006F4">
          <w:rPr>
            <w:noProof/>
            <w:webHidden/>
          </w:rPr>
          <w:tab/>
        </w:r>
        <w:r w:rsidR="006006F4">
          <w:rPr>
            <w:noProof/>
            <w:webHidden/>
          </w:rPr>
          <w:fldChar w:fldCharType="begin"/>
        </w:r>
        <w:r w:rsidR="006006F4">
          <w:rPr>
            <w:noProof/>
            <w:webHidden/>
          </w:rPr>
          <w:instrText xml:space="preserve"> PAGEREF _Toc125486749 \h </w:instrText>
        </w:r>
        <w:r w:rsidR="006006F4">
          <w:rPr>
            <w:noProof/>
            <w:webHidden/>
          </w:rPr>
        </w:r>
        <w:r w:rsidR="006006F4">
          <w:rPr>
            <w:noProof/>
            <w:webHidden/>
          </w:rPr>
          <w:fldChar w:fldCharType="separate"/>
        </w:r>
        <w:r w:rsidR="00900A64">
          <w:rPr>
            <w:noProof/>
            <w:webHidden/>
          </w:rPr>
          <w:t>47</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50" w:history="1">
        <w:r w:rsidR="006006F4" w:rsidRPr="00837E09">
          <w:rPr>
            <w:rStyle w:val="Kpr"/>
            <w:noProof/>
          </w:rPr>
          <w:t>Ek  7 İl Sağlık Müdürlüğü</w:t>
        </w:r>
        <w:r w:rsidR="006006F4">
          <w:rPr>
            <w:noProof/>
            <w:webHidden/>
          </w:rPr>
          <w:tab/>
        </w:r>
        <w:r w:rsidR="006006F4">
          <w:rPr>
            <w:noProof/>
            <w:webHidden/>
          </w:rPr>
          <w:fldChar w:fldCharType="begin"/>
        </w:r>
        <w:r w:rsidR="006006F4">
          <w:rPr>
            <w:noProof/>
            <w:webHidden/>
          </w:rPr>
          <w:instrText xml:space="preserve"> PAGEREF _Toc125486750 \h </w:instrText>
        </w:r>
        <w:r w:rsidR="006006F4">
          <w:rPr>
            <w:noProof/>
            <w:webHidden/>
          </w:rPr>
        </w:r>
        <w:r w:rsidR="006006F4">
          <w:rPr>
            <w:noProof/>
            <w:webHidden/>
          </w:rPr>
          <w:fldChar w:fldCharType="separate"/>
        </w:r>
        <w:r w:rsidR="00900A64">
          <w:rPr>
            <w:noProof/>
            <w:webHidden/>
          </w:rPr>
          <w:t>48</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51" w:history="1">
        <w:r w:rsidR="006006F4" w:rsidRPr="00837E09">
          <w:rPr>
            <w:rStyle w:val="Kpr"/>
            <w:noProof/>
          </w:rPr>
          <w:t>Ek  8 KGM 5. Bölge Müdürlüğü</w:t>
        </w:r>
        <w:r w:rsidR="006006F4">
          <w:rPr>
            <w:noProof/>
            <w:webHidden/>
          </w:rPr>
          <w:tab/>
        </w:r>
        <w:r w:rsidR="006006F4">
          <w:rPr>
            <w:noProof/>
            <w:webHidden/>
          </w:rPr>
          <w:fldChar w:fldCharType="begin"/>
        </w:r>
        <w:r w:rsidR="006006F4">
          <w:rPr>
            <w:noProof/>
            <w:webHidden/>
          </w:rPr>
          <w:instrText xml:space="preserve"> PAGEREF _Toc125486751 \h </w:instrText>
        </w:r>
        <w:r w:rsidR="006006F4">
          <w:rPr>
            <w:noProof/>
            <w:webHidden/>
          </w:rPr>
        </w:r>
        <w:r w:rsidR="006006F4">
          <w:rPr>
            <w:noProof/>
            <w:webHidden/>
          </w:rPr>
          <w:fldChar w:fldCharType="separate"/>
        </w:r>
        <w:r w:rsidR="00900A64">
          <w:rPr>
            <w:noProof/>
            <w:webHidden/>
          </w:rPr>
          <w:t>49</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52" w:history="1">
        <w:r w:rsidR="006006F4" w:rsidRPr="00837E09">
          <w:rPr>
            <w:rStyle w:val="Kpr"/>
            <w:noProof/>
          </w:rPr>
          <w:t>Ek  9 Toroslar Elektrik A.Ş. Görüş-1</w:t>
        </w:r>
        <w:r w:rsidR="006006F4">
          <w:rPr>
            <w:noProof/>
            <w:webHidden/>
          </w:rPr>
          <w:tab/>
        </w:r>
        <w:r w:rsidR="006006F4">
          <w:rPr>
            <w:noProof/>
            <w:webHidden/>
          </w:rPr>
          <w:fldChar w:fldCharType="begin"/>
        </w:r>
        <w:r w:rsidR="006006F4">
          <w:rPr>
            <w:noProof/>
            <w:webHidden/>
          </w:rPr>
          <w:instrText xml:space="preserve"> PAGEREF _Toc125486752 \h </w:instrText>
        </w:r>
        <w:r w:rsidR="006006F4">
          <w:rPr>
            <w:noProof/>
            <w:webHidden/>
          </w:rPr>
        </w:r>
        <w:r w:rsidR="006006F4">
          <w:rPr>
            <w:noProof/>
            <w:webHidden/>
          </w:rPr>
          <w:fldChar w:fldCharType="separate"/>
        </w:r>
        <w:r w:rsidR="00900A64">
          <w:rPr>
            <w:noProof/>
            <w:webHidden/>
          </w:rPr>
          <w:t>50</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53" w:history="1">
        <w:r w:rsidR="006006F4" w:rsidRPr="00837E09">
          <w:rPr>
            <w:rStyle w:val="Kpr"/>
            <w:noProof/>
          </w:rPr>
          <w:t>Ek  10 Toroslar Elektrik A.Ş. Görüş-2</w:t>
        </w:r>
        <w:r w:rsidR="006006F4">
          <w:rPr>
            <w:noProof/>
            <w:webHidden/>
          </w:rPr>
          <w:tab/>
        </w:r>
        <w:r w:rsidR="006006F4">
          <w:rPr>
            <w:noProof/>
            <w:webHidden/>
          </w:rPr>
          <w:fldChar w:fldCharType="begin"/>
        </w:r>
        <w:r w:rsidR="006006F4">
          <w:rPr>
            <w:noProof/>
            <w:webHidden/>
          </w:rPr>
          <w:instrText xml:space="preserve"> PAGEREF _Toc125486753 \h </w:instrText>
        </w:r>
        <w:r w:rsidR="006006F4">
          <w:rPr>
            <w:noProof/>
            <w:webHidden/>
          </w:rPr>
        </w:r>
        <w:r w:rsidR="006006F4">
          <w:rPr>
            <w:noProof/>
            <w:webHidden/>
          </w:rPr>
          <w:fldChar w:fldCharType="separate"/>
        </w:r>
        <w:r w:rsidR="00900A64">
          <w:rPr>
            <w:noProof/>
            <w:webHidden/>
          </w:rPr>
          <w:t>51</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54" w:history="1">
        <w:r w:rsidR="006006F4" w:rsidRPr="00837E09">
          <w:rPr>
            <w:rStyle w:val="Kpr"/>
            <w:noProof/>
          </w:rPr>
          <w:t>Ek  11 TEİAŞ Çevre ve Kamulaştırma Dairesi Sayfa-1</w:t>
        </w:r>
        <w:r w:rsidR="006006F4">
          <w:rPr>
            <w:noProof/>
            <w:webHidden/>
          </w:rPr>
          <w:tab/>
        </w:r>
        <w:r w:rsidR="006006F4">
          <w:rPr>
            <w:noProof/>
            <w:webHidden/>
          </w:rPr>
          <w:fldChar w:fldCharType="begin"/>
        </w:r>
        <w:r w:rsidR="006006F4">
          <w:rPr>
            <w:noProof/>
            <w:webHidden/>
          </w:rPr>
          <w:instrText xml:space="preserve"> PAGEREF _Toc125486754 \h </w:instrText>
        </w:r>
        <w:r w:rsidR="006006F4">
          <w:rPr>
            <w:noProof/>
            <w:webHidden/>
          </w:rPr>
        </w:r>
        <w:r w:rsidR="006006F4">
          <w:rPr>
            <w:noProof/>
            <w:webHidden/>
          </w:rPr>
          <w:fldChar w:fldCharType="separate"/>
        </w:r>
        <w:r w:rsidR="00900A64">
          <w:rPr>
            <w:noProof/>
            <w:webHidden/>
          </w:rPr>
          <w:t>52</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55" w:history="1">
        <w:r w:rsidR="006006F4" w:rsidRPr="00837E09">
          <w:rPr>
            <w:rStyle w:val="Kpr"/>
            <w:noProof/>
          </w:rPr>
          <w:t>Ek  12 TEİAŞ Çevre ve Kamulaştırma Dairesi Sayfa-2</w:t>
        </w:r>
        <w:r w:rsidR="006006F4">
          <w:rPr>
            <w:noProof/>
            <w:webHidden/>
          </w:rPr>
          <w:tab/>
        </w:r>
        <w:r w:rsidR="006006F4">
          <w:rPr>
            <w:noProof/>
            <w:webHidden/>
          </w:rPr>
          <w:fldChar w:fldCharType="begin"/>
        </w:r>
        <w:r w:rsidR="006006F4">
          <w:rPr>
            <w:noProof/>
            <w:webHidden/>
          </w:rPr>
          <w:instrText xml:space="preserve"> PAGEREF _Toc125486755 \h </w:instrText>
        </w:r>
        <w:r w:rsidR="006006F4">
          <w:rPr>
            <w:noProof/>
            <w:webHidden/>
          </w:rPr>
        </w:r>
        <w:r w:rsidR="006006F4">
          <w:rPr>
            <w:noProof/>
            <w:webHidden/>
          </w:rPr>
          <w:fldChar w:fldCharType="separate"/>
        </w:r>
        <w:r w:rsidR="00900A64">
          <w:rPr>
            <w:noProof/>
            <w:webHidden/>
          </w:rPr>
          <w:t>53</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56" w:history="1">
        <w:r w:rsidR="006006F4" w:rsidRPr="00837E09">
          <w:rPr>
            <w:rStyle w:val="Kpr"/>
            <w:noProof/>
          </w:rPr>
          <w:t>Ek  13 Hatay Kültür Varlıklarını Koruma Bölge Kurulu Müdürlüğü Sayfa-1</w:t>
        </w:r>
        <w:r w:rsidR="006006F4">
          <w:rPr>
            <w:noProof/>
            <w:webHidden/>
          </w:rPr>
          <w:tab/>
        </w:r>
        <w:r w:rsidR="006006F4">
          <w:rPr>
            <w:noProof/>
            <w:webHidden/>
          </w:rPr>
          <w:fldChar w:fldCharType="begin"/>
        </w:r>
        <w:r w:rsidR="006006F4">
          <w:rPr>
            <w:noProof/>
            <w:webHidden/>
          </w:rPr>
          <w:instrText xml:space="preserve"> PAGEREF _Toc125486756 \h </w:instrText>
        </w:r>
        <w:r w:rsidR="006006F4">
          <w:rPr>
            <w:noProof/>
            <w:webHidden/>
          </w:rPr>
        </w:r>
        <w:r w:rsidR="006006F4">
          <w:rPr>
            <w:noProof/>
            <w:webHidden/>
          </w:rPr>
          <w:fldChar w:fldCharType="separate"/>
        </w:r>
        <w:r w:rsidR="00900A64">
          <w:rPr>
            <w:noProof/>
            <w:webHidden/>
          </w:rPr>
          <w:t>54</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57" w:history="1">
        <w:r w:rsidR="006006F4" w:rsidRPr="00837E09">
          <w:rPr>
            <w:rStyle w:val="Kpr"/>
            <w:noProof/>
          </w:rPr>
          <w:t>Ek  14 Hatay Kültür Varlıklarını Koruma Bölge Kurulu Müdürlüğü Sayfa-2</w:t>
        </w:r>
        <w:r w:rsidR="006006F4">
          <w:rPr>
            <w:noProof/>
            <w:webHidden/>
          </w:rPr>
          <w:tab/>
        </w:r>
        <w:r w:rsidR="006006F4">
          <w:rPr>
            <w:noProof/>
            <w:webHidden/>
          </w:rPr>
          <w:fldChar w:fldCharType="begin"/>
        </w:r>
        <w:r w:rsidR="006006F4">
          <w:rPr>
            <w:noProof/>
            <w:webHidden/>
          </w:rPr>
          <w:instrText xml:space="preserve"> PAGEREF _Toc125486757 \h </w:instrText>
        </w:r>
        <w:r w:rsidR="006006F4">
          <w:rPr>
            <w:noProof/>
            <w:webHidden/>
          </w:rPr>
        </w:r>
        <w:r w:rsidR="006006F4">
          <w:rPr>
            <w:noProof/>
            <w:webHidden/>
          </w:rPr>
          <w:fldChar w:fldCharType="separate"/>
        </w:r>
        <w:r w:rsidR="00900A64">
          <w:rPr>
            <w:noProof/>
            <w:webHidden/>
          </w:rPr>
          <w:t>55</w:t>
        </w:r>
        <w:r w:rsidR="006006F4">
          <w:rPr>
            <w:noProof/>
            <w:webHidden/>
          </w:rPr>
          <w:fldChar w:fldCharType="end"/>
        </w:r>
      </w:hyperlink>
    </w:p>
    <w:p w:rsidR="006006F4" w:rsidRDefault="00E17900">
      <w:pPr>
        <w:pStyle w:val="ekillerTablosu"/>
        <w:tabs>
          <w:tab w:val="right" w:leader="dot" w:pos="9203"/>
        </w:tabs>
        <w:rPr>
          <w:rFonts w:asciiTheme="minorHAnsi" w:hAnsiTheme="minorHAnsi" w:cstheme="minorBidi"/>
          <w:noProof/>
          <w:color w:val="auto"/>
          <w:sz w:val="22"/>
          <w:szCs w:val="22"/>
        </w:rPr>
      </w:pPr>
      <w:hyperlink w:anchor="_Toc125486758" w:history="1">
        <w:r w:rsidR="006006F4" w:rsidRPr="00837E09">
          <w:rPr>
            <w:rStyle w:val="Kpr"/>
            <w:noProof/>
          </w:rPr>
          <w:t>Ek  15 DSİ 6. Bölge Müdürlüğü</w:t>
        </w:r>
        <w:r w:rsidR="006006F4">
          <w:rPr>
            <w:noProof/>
            <w:webHidden/>
          </w:rPr>
          <w:tab/>
        </w:r>
        <w:r w:rsidR="006006F4">
          <w:rPr>
            <w:noProof/>
            <w:webHidden/>
          </w:rPr>
          <w:fldChar w:fldCharType="begin"/>
        </w:r>
        <w:r w:rsidR="006006F4">
          <w:rPr>
            <w:noProof/>
            <w:webHidden/>
          </w:rPr>
          <w:instrText xml:space="preserve"> PAGEREF _Toc125486758 \h </w:instrText>
        </w:r>
        <w:r w:rsidR="006006F4">
          <w:rPr>
            <w:noProof/>
            <w:webHidden/>
          </w:rPr>
        </w:r>
        <w:r w:rsidR="006006F4">
          <w:rPr>
            <w:noProof/>
            <w:webHidden/>
          </w:rPr>
          <w:fldChar w:fldCharType="separate"/>
        </w:r>
        <w:r w:rsidR="00900A64">
          <w:rPr>
            <w:noProof/>
            <w:webHidden/>
          </w:rPr>
          <w:t>56</w:t>
        </w:r>
        <w:r w:rsidR="006006F4">
          <w:rPr>
            <w:noProof/>
            <w:webHidden/>
          </w:rPr>
          <w:fldChar w:fldCharType="end"/>
        </w:r>
      </w:hyperlink>
    </w:p>
    <w:p w:rsidR="00622C70" w:rsidRPr="0099702D" w:rsidRDefault="003B56D3" w:rsidP="00445EE3">
      <w:r>
        <w:rPr>
          <w:rFonts w:cs="Arial"/>
          <w:b/>
          <w:color w:val="000000" w:themeColor="text1"/>
          <w:szCs w:val="20"/>
        </w:rPr>
        <w:fldChar w:fldCharType="end"/>
      </w:r>
    </w:p>
    <w:p w:rsidR="00C25592" w:rsidRPr="0099702D" w:rsidRDefault="00C25592" w:rsidP="00445EE3">
      <w:r w:rsidRPr="0099702D">
        <w:br w:type="page"/>
      </w:r>
    </w:p>
    <w:p w:rsidR="00622C70" w:rsidRPr="0099702D" w:rsidRDefault="00622C70" w:rsidP="00445EE3">
      <w:pPr>
        <w:sectPr w:rsidR="00622C70" w:rsidRPr="0099702D" w:rsidSect="00174CCD">
          <w:headerReference w:type="default" r:id="rId12"/>
          <w:pgSz w:w="11907" w:h="16839" w:code="9"/>
          <w:pgMar w:top="1247" w:right="1418" w:bottom="992" w:left="1276" w:header="284" w:footer="598" w:gutter="0"/>
          <w:pgBorders w:offsetFrom="page">
            <w:top w:val="single" w:sz="18" w:space="24" w:color="auto"/>
            <w:left w:val="single" w:sz="18" w:space="24" w:color="auto"/>
            <w:bottom w:val="single" w:sz="18" w:space="24" w:color="auto"/>
            <w:right w:val="single" w:sz="18" w:space="24" w:color="auto"/>
          </w:pgBorders>
          <w:pgNumType w:fmt="lowerRoman" w:start="1"/>
          <w:cols w:space="708"/>
          <w:docGrid w:linePitch="360"/>
        </w:sectPr>
      </w:pPr>
    </w:p>
    <w:p w:rsidR="0086190A" w:rsidRPr="0099702D" w:rsidRDefault="0086190A" w:rsidP="00445EE3">
      <w:pPr>
        <w:pStyle w:val="Balk1"/>
      </w:pPr>
      <w:bookmarkStart w:id="8" w:name="_Toc97821035"/>
      <w:bookmarkStart w:id="9" w:name="_Toc125545751"/>
      <w:bookmarkStart w:id="10" w:name="_Toc63803431"/>
      <w:r w:rsidRPr="0099702D">
        <w:lastRenderedPageBreak/>
        <w:t xml:space="preserve">PLANLAMA </w:t>
      </w:r>
      <w:r w:rsidR="00772025" w:rsidRPr="0099702D">
        <w:t xml:space="preserve">ALANININ KONUMU </w:t>
      </w:r>
      <w:r w:rsidR="00E46F96" w:rsidRPr="0099702D">
        <w:t>VE</w:t>
      </w:r>
      <w:r w:rsidR="00772025" w:rsidRPr="0099702D">
        <w:t xml:space="preserve"> İDARİ YAPISI</w:t>
      </w:r>
      <w:bookmarkEnd w:id="8"/>
      <w:bookmarkEnd w:id="9"/>
    </w:p>
    <w:p w:rsidR="008A06F3" w:rsidRPr="0099702D" w:rsidRDefault="006063C9" w:rsidP="008A06F3">
      <w:pPr>
        <w:pStyle w:val="Balk2"/>
      </w:pPr>
      <w:bookmarkStart w:id="11" w:name="_Toc125545752"/>
      <w:r w:rsidRPr="0099702D">
        <w:t>Ülke v</w:t>
      </w:r>
      <w:r w:rsidR="008A06F3" w:rsidRPr="0099702D">
        <w:t>e Bölge İçerisindeki Yeri</w:t>
      </w:r>
      <w:bookmarkEnd w:id="11"/>
    </w:p>
    <w:p w:rsidR="008A06F3" w:rsidRPr="0099702D" w:rsidRDefault="008A06F3" w:rsidP="008A06F3">
      <w:pPr>
        <w:ind w:firstLine="432"/>
      </w:pPr>
      <w:r w:rsidRPr="0099702D">
        <w:t>Hatay ili ülkemizin güneyinde, İskenderun körfezinin doğu kesiminde yer alır. Hatay ili 36° 12’ kuzey ve kuzeydoğudan Gaziantep sınırı bulunmaktadır. Hatay İl sınırları içerisinde; Antakya enlemi ve 36° 09’ doğu boylamı ile ülkemizin en güneyinde yer alan kent niteliğindeki yerleşme merkezidir. Batıdan Akdeniz, güney ve doğudan Suriye, kuzeybatıdan Adana, kuzeyden</w:t>
      </w:r>
      <w:r w:rsidR="007C1B74" w:rsidRPr="0099702D">
        <w:t xml:space="preserve"> illeri yer almaktadır.</w:t>
      </w:r>
      <w:r w:rsidRPr="0099702D">
        <w:t xml:space="preserve"> Osmaniye, Altınözü, Arsuz, Belen, Defne, Dörtyol, Erzin, Hassa, İskenderun, Kırıkhan, Kumlu, Payas, Reyhanlı, Samandağ ve Yayladağı olmak üzere toplam 15 ilçe bulunmaktadır. Yüzölçümü göller hariç </w:t>
      </w:r>
      <w:r w:rsidRPr="0099702D">
        <w:rPr>
          <w:color w:val="111111"/>
        </w:rPr>
        <w:t>5.524 km</w:t>
      </w:r>
      <w:r w:rsidRPr="0099702D">
        <w:rPr>
          <w:color w:val="111111"/>
          <w:szCs w:val="16"/>
          <w:vertAlign w:val="superscript"/>
        </w:rPr>
        <w:t>2</w:t>
      </w:r>
      <w:r w:rsidRPr="0099702D">
        <w:rPr>
          <w:color w:val="111111"/>
          <w:szCs w:val="16"/>
        </w:rPr>
        <w:t xml:space="preserve"> </w:t>
      </w:r>
      <w:r w:rsidRPr="0099702D">
        <w:rPr>
          <w:color w:val="111111"/>
        </w:rPr>
        <w:t xml:space="preserve">olan </w:t>
      </w:r>
      <w:r w:rsidRPr="0099702D">
        <w:t>Hatay ilinde kilometreye 274 insan düşmektedir. Hatay nüfus yoğunluğu 274/km</w:t>
      </w:r>
      <w:r w:rsidRPr="0099702D">
        <w:rPr>
          <w:szCs w:val="16"/>
          <w:vertAlign w:val="superscript"/>
        </w:rPr>
        <w:t>2</w:t>
      </w:r>
      <w:r w:rsidRPr="0099702D">
        <w:t xml:space="preserve">‘dir, ilin toplam yüzölçümünün %46,1’ini dağlar , %33,5’ini ovalar ve %20,4’ünü platolar oluşturmaktadır. </w:t>
      </w:r>
    </w:p>
    <w:p w:rsidR="00E91E0A" w:rsidRDefault="00937B06" w:rsidP="00E91E0A">
      <w:pPr>
        <w:pStyle w:val="KonuBal"/>
      </w:pPr>
      <w:bookmarkStart w:id="12" w:name="_Toc125486726"/>
      <w:r w:rsidRPr="0099702D">
        <w:t xml:space="preserve">Harita </w:t>
      </w:r>
      <w:fldSimple w:instr=" SEQ Harita \* ARABIC ">
        <w:r w:rsidR="00900A64">
          <w:rPr>
            <w:noProof/>
          </w:rPr>
          <w:t>1</w:t>
        </w:r>
      </w:fldSimple>
      <w:r w:rsidRPr="0099702D">
        <w:t xml:space="preserve"> Proje Alanının Bölgesindeki Yeri</w:t>
      </w:r>
      <w:bookmarkEnd w:id="12"/>
    </w:p>
    <w:p w:rsidR="00554377" w:rsidRPr="0099702D" w:rsidRDefault="00F16526" w:rsidP="00445EE3">
      <w:r w:rsidRPr="0099702D">
        <w:rPr>
          <w:noProof/>
        </w:rPr>
        <w:drawing>
          <wp:inline distT="0" distB="0" distL="0" distR="0" wp14:anchorId="5E685F12" wp14:editId="65142C86">
            <wp:extent cx="5757079" cy="4069998"/>
            <wp:effectExtent l="19050" t="19050" r="15240" b="26035"/>
            <wp:docPr id="20" name="Resim 2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ÇORUM_KALEM .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7079" cy="4069998"/>
                    </a:xfrm>
                    <a:prstGeom prst="rect">
                      <a:avLst/>
                    </a:prstGeom>
                    <a:ln w="19050">
                      <a:solidFill>
                        <a:schemeClr val="tx1"/>
                      </a:solidFill>
                    </a:ln>
                  </pic:spPr>
                </pic:pic>
              </a:graphicData>
            </a:graphic>
          </wp:inline>
        </w:drawing>
      </w:r>
    </w:p>
    <w:p w:rsidR="008A06F3" w:rsidRPr="0099702D" w:rsidRDefault="008A06F3" w:rsidP="008A06F3">
      <w:pPr>
        <w:ind w:firstLine="708"/>
      </w:pPr>
      <w:r w:rsidRPr="0099702D">
        <w:t>Hatay iline bağlı olan İskenderun ilçesi 35° 55’ kuzey enlemleri ile 36° 09’ doğu boylamları üzerinde yer almaktadır. İlçe topraklarının batısında Akdeniz, kuzeyinde Dörtyol ilçesi, doğusunda Amanos Dağları ve güneyinde önemli bir merkez olan Belen ile çevrilidir. Amanos dağları eteklerinde 5 km’lik yalı ovasında kurulmuş olan İskenderun’un yüzölçümü su yüzeyleri dâhil 251.15 km</w:t>
      </w:r>
      <w:r w:rsidRPr="0099702D">
        <w:rPr>
          <w:vertAlign w:val="superscript"/>
        </w:rPr>
        <w:t>2</w:t>
      </w:r>
      <w:r w:rsidRPr="0099702D">
        <w:t xml:space="preserve">’dir. Hatay ilinin 11. Büyük ilçesidir. İlçe merkezinde rakım 4 m’dir. </w:t>
      </w:r>
    </w:p>
    <w:p w:rsidR="00005701" w:rsidRDefault="008A06F3" w:rsidP="007C1B74">
      <w:pPr>
        <w:ind w:firstLine="576"/>
      </w:pPr>
      <w:r w:rsidRPr="0099702D">
        <w:lastRenderedPageBreak/>
        <w:t xml:space="preserve">İskenderun ilçesi, Hatay ilinin karayolu ulaşım ağında çok önemli bir noktada yer almaktadır. Ulaşım açısından, ilin sahil kesimindeki ana karayolu güzergâhı üzerinde konumlanmıştır. Adana’nın Kozan ilçesinden başlayıp, Hatay ilinin Antakya ilçesinde sona eren D817 Karayolu’nun ile Ceyhan’dan başlayıp İskenderun’da sona eren O-53 Otoyolu ilçeden de geçmektedir. İskenderun ilçesi, Hatay ilinin İskenderun Körfezi kıyılarında daha çok yük taşımacılığı amacıyla kurulu olan Türkiye demiryolları ulaşımı ağında yer almaktadır. İskenderun ilçe merkezi ve Sarıseki </w:t>
      </w:r>
      <w:r w:rsidR="0099702D" w:rsidRPr="0099702D">
        <w:t xml:space="preserve">Mahallesinde </w:t>
      </w:r>
      <w:r w:rsidRPr="0099702D">
        <w:t xml:space="preserve">istasyonlar bulunmaktadır. </w:t>
      </w:r>
    </w:p>
    <w:p w:rsidR="00AB17A3" w:rsidRDefault="00AB17A3" w:rsidP="00AB17A3">
      <w:pPr>
        <w:pStyle w:val="Balk2"/>
      </w:pPr>
      <w:bookmarkStart w:id="13" w:name="_Toc125545753"/>
      <w:r>
        <w:t>Çalışma Alanı ve Yakın Çevresi</w:t>
      </w:r>
      <w:bookmarkEnd w:id="13"/>
      <w:r>
        <w:t xml:space="preserve"> </w:t>
      </w:r>
    </w:p>
    <w:p w:rsidR="00005701" w:rsidRDefault="00005701" w:rsidP="00E91E0A">
      <w:r>
        <w:t xml:space="preserve">Çalışma alanı </w:t>
      </w:r>
      <w:r w:rsidR="00585875">
        <w:t>İskenderun merkeze yaklaşık 11 km uzaklıktadır. Konum olarak A</w:t>
      </w:r>
      <w:r>
        <w:t>dana İskenderun otoyolunun doğusunda kalmaktadır.</w:t>
      </w:r>
      <w:r w:rsidR="00585875">
        <w:t xml:space="preserve"> </w:t>
      </w:r>
      <w:r>
        <w:t xml:space="preserve">Çalışma alanı </w:t>
      </w:r>
      <w:r w:rsidR="00585875">
        <w:t xml:space="preserve">Denizciler Mahallesi, Kavaklıoluk Mahallesi </w:t>
      </w:r>
      <w:r>
        <w:t xml:space="preserve">ve </w:t>
      </w:r>
      <w:r w:rsidR="00585875">
        <w:t xml:space="preserve">Bitişik Mahallesi </w:t>
      </w:r>
      <w:r>
        <w:t>arasında</w:t>
      </w:r>
      <w:r w:rsidR="00885E11">
        <w:t xml:space="preserve"> yer almaktadır. </w:t>
      </w:r>
      <w:r>
        <w:t xml:space="preserve">Bu alana ulaşım Denizciler Mahallesinden </w:t>
      </w:r>
      <w:r w:rsidR="00585875">
        <w:t>Hatay</w:t>
      </w:r>
      <w:r>
        <w:t xml:space="preserve"> </w:t>
      </w:r>
      <w:r w:rsidR="00585875">
        <w:t>İskenderun</w:t>
      </w:r>
      <w:r>
        <w:t xml:space="preserve"> </w:t>
      </w:r>
      <w:r w:rsidR="00585875">
        <w:t xml:space="preserve">Devlet Yolu </w:t>
      </w:r>
      <w:r>
        <w:t xml:space="preserve">üzerinden </w:t>
      </w:r>
      <w:r w:rsidR="00585875">
        <w:t>ayrılan Mehmet</w:t>
      </w:r>
      <w:r>
        <w:t xml:space="preserve"> Akif Ersoy Caddesi boyunca devam </w:t>
      </w:r>
      <w:r w:rsidR="00585875">
        <w:t>ederek Adana</w:t>
      </w:r>
      <w:r>
        <w:t xml:space="preserve"> İskenderun Oto</w:t>
      </w:r>
      <w:r w:rsidR="00585875">
        <w:t>yo</w:t>
      </w:r>
      <w:r>
        <w:t xml:space="preserve">lu üzerinde yer alan köprüden geçerek ulaşım sağlanmaktadır. </w:t>
      </w:r>
    </w:p>
    <w:p w:rsidR="00C84D49" w:rsidRDefault="00585875" w:rsidP="00C84D49">
      <w:r>
        <w:t xml:space="preserve">Çalışma alanı ve yakın çevresinde bulanan önemli kullanımlar batıda </w:t>
      </w:r>
      <w:r w:rsidR="00C84D49">
        <w:t xml:space="preserve">Fen Lisesi, </w:t>
      </w:r>
      <w:r>
        <w:t xml:space="preserve">Anadolu </w:t>
      </w:r>
      <w:r w:rsidR="00C84D49">
        <w:t xml:space="preserve">Lisesi,  Meslek Lisesi, </w:t>
      </w:r>
      <w:r>
        <w:t xml:space="preserve">kuzeyinde Bitişik </w:t>
      </w:r>
      <w:r w:rsidR="00885E11">
        <w:t>Mahallesi yerleşimi</w:t>
      </w:r>
      <w:r w:rsidR="00C84D49">
        <w:t>, doğu</w:t>
      </w:r>
      <w:r>
        <w:t xml:space="preserve">sunda ve güneyinde orman alanı bulunmaktadır. </w:t>
      </w:r>
    </w:p>
    <w:p w:rsidR="00E91E0A" w:rsidRPr="00C84D49" w:rsidRDefault="00E91E0A" w:rsidP="00C84D49">
      <w:pPr>
        <w:pStyle w:val="KonuBal"/>
      </w:pPr>
      <w:bookmarkStart w:id="14" w:name="_Toc125486727"/>
      <w:r w:rsidRPr="00C84D49">
        <w:t xml:space="preserve">Harita </w:t>
      </w:r>
      <w:fldSimple w:instr=" SEQ Harita \* ARABIC ">
        <w:r w:rsidR="00900A64">
          <w:rPr>
            <w:noProof/>
          </w:rPr>
          <w:t>2</w:t>
        </w:r>
      </w:fldSimple>
      <w:r w:rsidRPr="00C84D49">
        <w:t xml:space="preserve"> </w:t>
      </w:r>
      <w:r w:rsidR="0006560D" w:rsidRPr="00C84D49">
        <w:t>Planlama Alanı ve Çevresi (Uzak Ölçek)</w:t>
      </w:r>
      <w:bookmarkEnd w:id="14"/>
    </w:p>
    <w:p w:rsidR="00C84D49" w:rsidRDefault="00C84D49" w:rsidP="00C84D49">
      <w:pPr>
        <w:keepNext/>
      </w:pPr>
      <w:r>
        <w:rPr>
          <w:noProof/>
        </w:rPr>
        <w:drawing>
          <wp:inline distT="0" distB="0" distL="0" distR="0">
            <wp:extent cx="5495027" cy="4250754"/>
            <wp:effectExtent l="19050" t="19050" r="10795" b="1651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örüntü.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98094" cy="4253127"/>
                    </a:xfrm>
                    <a:prstGeom prst="rect">
                      <a:avLst/>
                    </a:prstGeom>
                    <a:ln w="19050">
                      <a:solidFill>
                        <a:schemeClr val="tx1"/>
                      </a:solidFill>
                    </a:ln>
                  </pic:spPr>
                </pic:pic>
              </a:graphicData>
            </a:graphic>
          </wp:inline>
        </w:drawing>
      </w:r>
    </w:p>
    <w:p w:rsidR="0006560D" w:rsidRDefault="0006560D" w:rsidP="00E91E0A"/>
    <w:p w:rsidR="008A06F3" w:rsidRPr="0099702D" w:rsidRDefault="003D5764" w:rsidP="008A06F3">
      <w:pPr>
        <w:pStyle w:val="Balk2"/>
      </w:pPr>
      <w:bookmarkStart w:id="15" w:name="_Toc125545754"/>
      <w:r w:rsidRPr="0099702D">
        <w:lastRenderedPageBreak/>
        <w:t>İdari Yapı v</w:t>
      </w:r>
      <w:r w:rsidR="008A06F3" w:rsidRPr="0099702D">
        <w:t>e Sınırlar</w:t>
      </w:r>
      <w:bookmarkEnd w:id="15"/>
    </w:p>
    <w:p w:rsidR="00FE4BFD" w:rsidRPr="0099702D" w:rsidRDefault="00FE4BFD" w:rsidP="007C1B74">
      <w:pPr>
        <w:ind w:firstLine="576"/>
      </w:pPr>
      <w:r w:rsidRPr="0099702D">
        <w:t>İskenderun İlçesi, 11.07.1939 tarihinde, 3711 sayılı kanun ile kurulmuştur.1939 yılından bu yana ilçe statüsünde bulunan İskenderun, 2012 çıkarılan büyükşehir yasasıyla, İskenderun ilçesinin idari sınırları İskenderun Belediyesi’ne bağlanarak belde belediyeleri kapatılmıştır. İskenderun Belediyesi sınırları içerisinde toplam 45 mahalle bulunmaktadır.</w:t>
      </w:r>
    </w:p>
    <w:p w:rsidR="00F81AA0" w:rsidRPr="0099702D" w:rsidRDefault="00F81AA0" w:rsidP="00F81AA0">
      <w:pPr>
        <w:pStyle w:val="Balk2"/>
      </w:pPr>
      <w:bookmarkStart w:id="16" w:name="_Toc125545755"/>
      <w:r w:rsidRPr="0099702D">
        <w:t>Tarihsel Gelişim</w:t>
      </w:r>
      <w:bookmarkEnd w:id="16"/>
    </w:p>
    <w:p w:rsidR="00F81AA0" w:rsidRPr="0099702D" w:rsidRDefault="00F81AA0" w:rsidP="007C1B74">
      <w:pPr>
        <w:ind w:firstLine="432"/>
        <w:rPr>
          <w:color w:val="111111"/>
        </w:rPr>
      </w:pPr>
      <w:r w:rsidRPr="0099702D">
        <w:t>Alexandreia, Helen diline göre, Alexandros (İskender) Yurdu anlamındadır. Aynı adı taşıyan diğer kentlerden ayrılması için, Kilikya’daki bu kente, Roma döneminde, Alexandreia Minor (Küçük Alexandreia), Haçlılar döneminde de Alexandretta denmiştir. Kentin kuruluşu tarih öncesi devirlere uzanmaktadır. Karaağaç mevkiindeki Telli köy adını taşıyan höyükte Mc. Evan’ın bulduğu bazı çanak parçaları buranın antik çağ öncesi yerleşime açıldığını göstermektedir. M.Ö. 2000’li yıllarda burada Hititler’e bağlı Kadu Beyliği’nin kurulduğu bilinmektedir. M.Ö. 1200’lü yıllardan önce Fenikeli’ler burada “Myriaydus” adıyla bir koloni kurmuştur. Bu kentin kalıntılarına rastlamak mümkündür. M.Ö. 7. Yy Türk asıllı bir millet olan Hurriler’in eline geçen İskenderun ve çevresi M.Ö. 6. Yy Perslerin eline geçmiştir. İskenderun, M.Ö. 333 yılında İssos kenti yakınlarında Pers Kralı III. Darius’u mağlup eden, Asya seferine çıkmış olan Büyük İskender tarafından Alexandreia adıyla kurulmuştur. Kent Doğu Roma-İslam arasında birçok kere el değiştirmiş, daha sonra Türklerin eline geçmiştir. Antakya Dukalığı’nın Mısır Memlük Devleti tarafından ort</w:t>
      </w:r>
      <w:r w:rsidR="007C1B74" w:rsidRPr="0099702D">
        <w:t>adan kaldırılması üzerine 14. ve</w:t>
      </w:r>
      <w:r w:rsidRPr="0099702D">
        <w:t xml:space="preserve"> 15. Yy bu bölge Memlük’lerin Halep valileri ve bazen de Dulkadirliler Emirliği’nin nüfuz sahasında kalmış, nihayet 16. yy ilk yarısında Osmanlı hâkimiyetine girmiştir. İskenderun’un uzun süre bir devletin bayrağı altında yaşaması Osmanlı İmparatorluğu ile mümkün olmuştur. Osmanlı İmparatorluğu zamanında ticari ve stratejik özelliğini güçlendiren İskenderun, Doğu Akdeniz ticaretinde önemli bir liman vazifesi görmüş ve Ortadoğu ile olan ithalat ve ihracatta önemli bir ticaret merkezi olmuştur. Yıllarca Osmanlı sınırları içinde kalan İskenderun, I. Dünya Savaşı içinde altı kez bombalanmış ve savaşın son günlerinde İngilizlerin işgaline uğramıştır. (9 Kasım 1918) Mondros Ateşkes Antlaşması’nın imzalanması üzerine 12 Kasım 1918 günü İskenderun Fransız askerleri tarafından işgal edilmiş, işgalin hemen ardından oluşturulan Türk çeteleriyle Fransız ve onların desteklediği Ermeni milisler arasında kanlı çarpışmalar meydana gelmiştir. 21 Ekim 1921 de Fransa ile imzalanan Ankara Antlaşması doğrultusunda Hatay’da İskenderun Sancak İdaresi kurulmuştur. Suriye’de manda idaresi kurulurken, nüfusun yarıdan fazlası Türk’lerden oluşan İskenderun Sancağı, merkez olmuş ve muhtariyet kazanmıştır. (1925) 1938 yılına kadar Fransız işgalinde Hatay’ın bir sancağı olarak kalmıştır. 1937 yılında Suriye’ye bağımsızlık verilirken, Türk Hükümetinin müdahalesi ile bağımsız Hatay Devleti kurulmuş, bir yıl sonra bu meclis Hatay’ın anavatana katılması kararı alınca İskenderun da merkezi Antakya olan Hatay iline ilçe olarak bağlanmıştır.</w:t>
      </w:r>
    </w:p>
    <w:p w:rsidR="00F81AA0" w:rsidRPr="0099702D" w:rsidRDefault="00BC38A4" w:rsidP="00F81AA0">
      <w:pPr>
        <w:pStyle w:val="Balk1"/>
      </w:pPr>
      <w:bookmarkStart w:id="17" w:name="_Toc125545756"/>
      <w:bookmarkStart w:id="18" w:name="_Toc109659398"/>
      <w:r>
        <w:lastRenderedPageBreak/>
        <w:t>ÇALIŞMA ALANINA İLİŞKİN ANALİZLER</w:t>
      </w:r>
      <w:bookmarkEnd w:id="17"/>
    </w:p>
    <w:p w:rsidR="00F81AA0" w:rsidRPr="0099702D" w:rsidRDefault="00F81AA0" w:rsidP="00F81AA0">
      <w:pPr>
        <w:ind w:firstLine="432"/>
      </w:pPr>
      <w:r w:rsidRPr="0099702D">
        <w:t>Planlama çalışmasının yürütüleceği alanın yerüstü ve yeraltı doğal karakterini yansıtacak eşiklerin analizi yapılmıştır.</w:t>
      </w:r>
    </w:p>
    <w:p w:rsidR="00F81AA0" w:rsidRDefault="00F81AA0" w:rsidP="00F81AA0">
      <w:pPr>
        <w:pStyle w:val="Balk2"/>
      </w:pPr>
      <w:bookmarkStart w:id="19" w:name="_Toc125545757"/>
      <w:bookmarkStart w:id="20" w:name="_Toc74226262"/>
      <w:bookmarkStart w:id="21" w:name="_Toc97821037"/>
      <w:r w:rsidRPr="0099702D">
        <w:t>Jeolojik ve Jeoteknik Etüt Raporu</w:t>
      </w:r>
      <w:bookmarkEnd w:id="19"/>
    </w:p>
    <w:p w:rsidR="00BA57E8" w:rsidRPr="00BA57E8" w:rsidRDefault="00BA57E8" w:rsidP="00BA57E8">
      <w:r>
        <w:t xml:space="preserve">Çalışma alanında yapılacak imar planına esas hazırlanan jeolojik ve jeoteknik etüt raporu </w:t>
      </w:r>
      <w:r w:rsidR="00F965B7">
        <w:t xml:space="preserve">Çevre, Şehircilik ve İklim Değişikliği Bakanlığı tarafından </w:t>
      </w:r>
      <w:r>
        <w:t>27.12.2022 tarihinde onaylanmıştır.</w:t>
      </w:r>
    </w:p>
    <w:p w:rsidR="00933FFA" w:rsidRDefault="00933FFA" w:rsidP="00B2786C">
      <w:pPr>
        <w:pStyle w:val="ListeParagraf"/>
        <w:numPr>
          <w:ilvl w:val="0"/>
          <w:numId w:val="9"/>
        </w:numPr>
      </w:pPr>
      <w:r w:rsidRPr="00B43260">
        <w:t xml:space="preserve">Bu çalışma; “Hatay İli </w:t>
      </w:r>
      <w:r>
        <w:t xml:space="preserve">İskenderun </w:t>
      </w:r>
      <w:r w:rsidRPr="00B43260">
        <w:t xml:space="preserve">İlçesi </w:t>
      </w:r>
      <w:r>
        <w:t>7527</w:t>
      </w:r>
      <w:r w:rsidRPr="00B43260">
        <w:t xml:space="preserve"> Hektarlık Alanın İmar Planına Esas Mikrobölgeleme Etüt Raporu” işi olup, Hatay Büyükşehir Belediyesi ile </w:t>
      </w:r>
      <w:r>
        <w:t xml:space="preserve">Akademi Jeo.-Jeot.Etüd Proje </w:t>
      </w:r>
      <w:r w:rsidRPr="00B43260">
        <w:t>Müh.</w:t>
      </w:r>
      <w:r>
        <w:t>Müş.İnş.</w:t>
      </w:r>
      <w:r w:rsidRPr="00B43260">
        <w:t>Ltd.Şti. arasında imzalanan sözleş</w:t>
      </w:r>
      <w:r>
        <w:t>me çerçevesinde tamamlanmıştır.</w:t>
      </w:r>
    </w:p>
    <w:p w:rsidR="00933FFA" w:rsidRDefault="00933FFA" w:rsidP="00B2786C">
      <w:pPr>
        <w:pStyle w:val="ListeParagraf"/>
        <w:numPr>
          <w:ilvl w:val="0"/>
          <w:numId w:val="9"/>
        </w:numPr>
      </w:pPr>
      <w:r>
        <w:t>İ</w:t>
      </w:r>
      <w:r w:rsidRPr="00CE1493">
        <w:t xml:space="preserve">nceleme alanında yapılan karelajlama sonrası her hücreye 1 adet olmak üzere belirlenmiş olup Açılan sondaj kuyularından, </w:t>
      </w:r>
      <w:r>
        <w:t>Alüvyonda</w:t>
      </w:r>
      <w:r w:rsidRPr="00E65DD0">
        <w:t xml:space="preserve"> derinlikleri </w:t>
      </w:r>
      <w:r>
        <w:t>15,00</w:t>
      </w:r>
      <w:r w:rsidRPr="00A80736">
        <w:t>-</w:t>
      </w:r>
      <w:r>
        <w:t>30,00</w:t>
      </w:r>
      <w:r w:rsidRPr="00A80736">
        <w:t xml:space="preserve"> m arasınd</w:t>
      </w:r>
      <w:r>
        <w:t>a değişen toplam 3.680 m.</w:t>
      </w:r>
      <w:r w:rsidRPr="00A80736">
        <w:t xml:space="preserve"> </w:t>
      </w:r>
      <w:r>
        <w:t>203</w:t>
      </w:r>
      <w:r w:rsidRPr="00A80736">
        <w:t xml:space="preserve"> adet</w:t>
      </w:r>
      <w:r w:rsidRPr="00E65DD0">
        <w:t xml:space="preserve">, </w:t>
      </w:r>
      <w:r>
        <w:t>Okçular Formasyonunda</w:t>
      </w:r>
      <w:r w:rsidRPr="00E65DD0">
        <w:t xml:space="preserve"> derinlikleri </w:t>
      </w:r>
      <w:r>
        <w:t>6,00</w:t>
      </w:r>
      <w:r w:rsidRPr="00A80736">
        <w:t>-</w:t>
      </w:r>
      <w:r>
        <w:t>20,00</w:t>
      </w:r>
      <w:r w:rsidRPr="00A80736">
        <w:t xml:space="preserve"> m arasında değişen toplam</w:t>
      </w:r>
      <w:r>
        <w:t xml:space="preserve"> 813 m</w:t>
      </w:r>
      <w:r w:rsidRPr="00A80736">
        <w:t xml:space="preserve"> </w:t>
      </w:r>
      <w:r>
        <w:t>65</w:t>
      </w:r>
      <w:r w:rsidRPr="00A80736">
        <w:t xml:space="preserve"> adet</w:t>
      </w:r>
      <w:r w:rsidRPr="00E65DD0">
        <w:t xml:space="preserve">, </w:t>
      </w:r>
      <w:r>
        <w:t>Hatay Ofiyolitlerinde derinlikleri 10,00-16,00</w:t>
      </w:r>
      <w:r w:rsidRPr="00A80736">
        <w:t xml:space="preserve"> m </w:t>
      </w:r>
      <w:r>
        <w:t>arasında olan</w:t>
      </w:r>
      <w:r w:rsidRPr="00A80736">
        <w:t xml:space="preserve"> toplam</w:t>
      </w:r>
      <w:r>
        <w:t xml:space="preserve"> 1.379 m 132</w:t>
      </w:r>
      <w:r w:rsidRPr="00A80736">
        <w:t xml:space="preserve"> adet</w:t>
      </w:r>
      <w:r>
        <w:t xml:space="preserve"> </w:t>
      </w:r>
      <w:r w:rsidRPr="00E65DD0">
        <w:t>sondaj yapılmıştır</w:t>
      </w:r>
      <w:r>
        <w:t xml:space="preserve">. İnceleme </w:t>
      </w:r>
      <w:r w:rsidRPr="00E65DD0">
        <w:t xml:space="preserve">alanında jeoteknik etüt amaçlı, zeminlerin mühendislik özelliklerini belirlemek amacıyla </w:t>
      </w:r>
      <w:r>
        <w:t xml:space="preserve">6,00 </w:t>
      </w:r>
      <w:r w:rsidRPr="00E65DD0">
        <w:t xml:space="preserve">m ile </w:t>
      </w:r>
      <w:r>
        <w:t>30,00</w:t>
      </w:r>
      <w:r w:rsidRPr="00E65DD0">
        <w:t xml:space="preserve"> m arasında değişen metrelerde toplam </w:t>
      </w:r>
      <w:r>
        <w:t xml:space="preserve">5.872 </w:t>
      </w:r>
      <w:r w:rsidRPr="00E65DD0">
        <w:t xml:space="preserve">m derinliğinde </w:t>
      </w:r>
      <w:r>
        <w:t>400</w:t>
      </w:r>
      <w:r w:rsidRPr="00E65DD0">
        <w:t xml:space="preserve"> adet sondaj kuyusu açılmış</w:t>
      </w:r>
      <w:r>
        <w:t xml:space="preserve">tır. Ayrıca </w:t>
      </w:r>
      <w:r w:rsidRPr="00492228">
        <w:t xml:space="preserve">İnceleme alanında yapılan sondaj çalışmalarında zemin tabakalarının mekanik özelliklerini belirlemek amacıyla </w:t>
      </w:r>
      <w:r>
        <w:t>50</w:t>
      </w:r>
      <w:r w:rsidRPr="008735AE">
        <w:t xml:space="preserve"> adet  temel araştırma sondaj kuyusunda</w:t>
      </w:r>
      <w:r>
        <w:t xml:space="preserve"> her üç metrede</w:t>
      </w:r>
      <w:r w:rsidRPr="008735AE">
        <w:t xml:space="preserve">  derinliklere bağlı </w:t>
      </w:r>
      <w:r>
        <w:t>300</w:t>
      </w:r>
      <w:r w:rsidRPr="008735AE">
        <w:t xml:space="preserve"> adet</w:t>
      </w:r>
      <w:r w:rsidRPr="00D27661">
        <w:t xml:space="preserve"> presiyometre deneyi</w:t>
      </w:r>
      <w:r w:rsidRPr="00933FFA">
        <w:rPr>
          <w:sz w:val="28"/>
          <w:szCs w:val="28"/>
        </w:rPr>
        <w:t xml:space="preserve"> </w:t>
      </w:r>
      <w:r w:rsidRPr="00492228">
        <w:t>yapılmıştır</w:t>
      </w:r>
      <w:r>
        <w:t xml:space="preserve">. </w:t>
      </w:r>
      <w:r w:rsidRPr="00896F41">
        <w:t>Jeofizik Çalışmalar kapsamında;</w:t>
      </w:r>
      <w:r w:rsidRPr="00933FFA">
        <w:rPr>
          <w:color w:val="FF0000"/>
        </w:rPr>
        <w:t xml:space="preserve"> </w:t>
      </w:r>
      <w:r w:rsidRPr="00896F41">
        <w:t>200 adet sismik kırılma-aktif kaynaklı yüzey dalgası (Masw), 10 adet düşey elektrik sondaj(Des), 200 adet Mikrotremor(M), 10 profilde toplam 1040 m uzunluğunda Yer radarı(Gpr) 3 profil üzerinde toplam 162 m uzunluğunda Sismik yansıma, 1 profilde Elektrik özdireç tomografi(Ert) ölçümleri gerçekleştirilmiştir.</w:t>
      </w:r>
    </w:p>
    <w:p w:rsidR="00933FFA" w:rsidRDefault="00933FFA" w:rsidP="00B2786C">
      <w:pPr>
        <w:pStyle w:val="ListeParagraf"/>
        <w:numPr>
          <w:ilvl w:val="0"/>
          <w:numId w:val="9"/>
        </w:numPr>
      </w:pPr>
      <w:r w:rsidRPr="00A80736">
        <w:t>İnceleme alanında</w:t>
      </w:r>
      <w:r>
        <w:t xml:space="preserve"> alüvyonal düzlükler %0-10, Okçular Formasyonu %10-20-%20-30, Hatay Ofiyolitleri %10-20-%20-30 eğim aralığındadır.</w:t>
      </w:r>
    </w:p>
    <w:p w:rsidR="00933FFA" w:rsidRDefault="00933FFA" w:rsidP="00B2786C">
      <w:pPr>
        <w:pStyle w:val="ListeParagraf"/>
        <w:numPr>
          <w:ilvl w:val="0"/>
          <w:numId w:val="9"/>
        </w:numPr>
      </w:pPr>
      <w:r w:rsidRPr="00933FFA">
        <w:t>İnceleme alanının jeolojisi; yaşlıdan gence doğru; Kretase yaşlı Hatay Ofiyolitleri (Kha), Eosen yaşlı Okçular Formasyonu (Teo), Kuvaterner yaşlı Alüvyon (Qal)’dur.</w:t>
      </w:r>
    </w:p>
    <w:p w:rsidR="00933FFA" w:rsidRDefault="00933FFA" w:rsidP="00B2786C">
      <w:pPr>
        <w:pStyle w:val="ListeParagraf"/>
        <w:numPr>
          <w:ilvl w:val="0"/>
          <w:numId w:val="9"/>
        </w:numPr>
      </w:pPr>
      <w:r w:rsidRPr="00933FFA">
        <w:rPr>
          <w:b/>
          <w:i/>
          <w:u w:val="single"/>
        </w:rPr>
        <w:t>Alüvyon;</w:t>
      </w:r>
      <w:r w:rsidRPr="00933FFA">
        <w:t xml:space="preserve"> İnceleme alanında en genç birimdir, Çakıllı bloklu kumlu siltli kilden oluşmaktadır. Eğim aralığı %0-10’dur. </w:t>
      </w:r>
      <w:r>
        <w:t xml:space="preserve"> </w:t>
      </w:r>
      <w:r w:rsidRPr="00FC3B03">
        <w:t>Alüvyon birimler</w:t>
      </w:r>
      <w:r>
        <w:t xml:space="preserve"> </w:t>
      </w:r>
      <w:r w:rsidRPr="004A3FF2">
        <w:t>yüksek plastisiteli kil (C</w:t>
      </w:r>
      <w:r>
        <w:t>H), plastisitesi düşük kil (CL)</w:t>
      </w:r>
      <w:r w:rsidRPr="004A3FF2">
        <w:t>’dan oluşmaktadır</w:t>
      </w:r>
      <w:r>
        <w:t>.</w:t>
      </w:r>
    </w:p>
    <w:p w:rsidR="00933FFA" w:rsidRPr="008736DF" w:rsidRDefault="00933FFA" w:rsidP="00933FFA">
      <w:pPr>
        <w:pStyle w:val="ListeParagraf"/>
      </w:pPr>
      <w:r w:rsidRPr="00FB55A1">
        <w:t xml:space="preserve">Alüvyon birime ait killer </w:t>
      </w:r>
      <w:r w:rsidRPr="00933FFA">
        <w:rPr>
          <w:b/>
        </w:rPr>
        <w:t>“sıkı-katı-çok katı”</w:t>
      </w:r>
      <w:r w:rsidRPr="00FB55A1">
        <w:t xml:space="preserve"> kıvamlı, plastiklik durumu </w:t>
      </w:r>
      <w:r w:rsidRPr="00933FFA">
        <w:rPr>
          <w:b/>
        </w:rPr>
        <w:t>“</w:t>
      </w:r>
      <w:r w:rsidRPr="00933FFA">
        <w:rPr>
          <w:b/>
          <w:bCs/>
        </w:rPr>
        <w:t>orta-yüksek-aşırı plastik</w:t>
      </w:r>
      <w:r w:rsidRPr="00933FFA">
        <w:rPr>
          <w:b/>
        </w:rPr>
        <w:t>”</w:t>
      </w:r>
      <w:r w:rsidRPr="00697D82">
        <w:t xml:space="preserve">  </w:t>
      </w:r>
      <w:r w:rsidRPr="00FB55A1">
        <w:t xml:space="preserve">ve </w:t>
      </w:r>
      <w:r w:rsidRPr="00697D82">
        <w:t xml:space="preserve"> </w:t>
      </w:r>
      <w:r w:rsidRPr="00933FFA">
        <w:rPr>
          <w:b/>
        </w:rPr>
        <w:t>“düşük-orta-yüksek sıkışabilirlik”</w:t>
      </w:r>
      <w:r w:rsidRPr="00697D82">
        <w:t xml:space="preserve">  özelliğinde</w:t>
      </w:r>
      <w:r>
        <w:t xml:space="preserve"> olan killer </w:t>
      </w:r>
      <w:r w:rsidRPr="00933FFA">
        <w:rPr>
          <w:b/>
        </w:rPr>
        <w:t>“Düşük-orta-yüksek”</w:t>
      </w:r>
      <w:r>
        <w:t xml:space="preserve"> </w:t>
      </w:r>
      <w:r w:rsidRPr="00697D82">
        <w:t>şişme özelliğine</w:t>
      </w:r>
      <w:r>
        <w:t xml:space="preserve"> sahiptir</w:t>
      </w:r>
      <w:r w:rsidRPr="00697D82">
        <w:t>.</w:t>
      </w:r>
    </w:p>
    <w:p w:rsidR="00933FFA" w:rsidRPr="00945061" w:rsidRDefault="00933FFA" w:rsidP="00933FFA">
      <w:pPr>
        <w:rPr>
          <w:bCs/>
        </w:rPr>
      </w:pPr>
      <w:r>
        <w:lastRenderedPageBreak/>
        <w:t xml:space="preserve">Kumlu seviyeler ise SPT verileri ile yapılan rölati sıkılık değerlendirmesine göre  sıkılık derecesi </w:t>
      </w:r>
      <w:r w:rsidRPr="00945061">
        <w:rPr>
          <w:b/>
        </w:rPr>
        <w:t>“Gevşek-Orta Sıkı-Sıkı-Çok Sıkı”</w:t>
      </w:r>
      <w:r>
        <w:t xml:space="preserve"> olarak belirlenmiştir. Sıvılaşma analizleri sonucuna göre sıvılaşma beklenmemektedir. Laboratuvar verileri, SPT ve presiyometre ölçümlerine göre yapılan oturma hesaplarında elde edilen oturma miktaının kabul edilebilir sınırlar içerisinde kaldığı görülmüştür. </w:t>
      </w:r>
    </w:p>
    <w:p w:rsidR="00933FFA" w:rsidRPr="002237FA" w:rsidRDefault="00933FFA" w:rsidP="00933FFA">
      <w:pPr>
        <w:rPr>
          <w:bCs/>
        </w:rPr>
      </w:pPr>
      <w:r>
        <w:rPr>
          <w:b/>
          <w:bCs/>
          <w:u w:val="single"/>
        </w:rPr>
        <w:t>Okçular Formasyonu</w:t>
      </w:r>
      <w:r w:rsidRPr="00FC3B03">
        <w:rPr>
          <w:b/>
          <w:bCs/>
          <w:u w:val="single"/>
        </w:rPr>
        <w:t>;</w:t>
      </w:r>
      <w:r>
        <w:t xml:space="preserve">  Killi Kireçtaşı ve </w:t>
      </w:r>
      <w:r w:rsidR="003B56D3">
        <w:t>Kumtaşından oluşmaktadır</w:t>
      </w:r>
      <w:r>
        <w:t>. Eğim aralığı % 10</w:t>
      </w:r>
      <w:r w:rsidRPr="005D2E77">
        <w:t>-</w:t>
      </w:r>
      <w:r>
        <w:t>30</w:t>
      </w:r>
      <w:r w:rsidRPr="005D2E77">
        <w:t xml:space="preserve"> arasında</w:t>
      </w:r>
      <w:r>
        <w:t>dır.</w:t>
      </w:r>
      <w:r w:rsidRPr="005D2E77">
        <w:t xml:space="preserve"> </w:t>
      </w:r>
      <w:r w:rsidRPr="00286F86">
        <w:t>Üst kısımlarda</w:t>
      </w:r>
      <w:r>
        <w:t xml:space="preserve"> tamamen ayrışarak birim alt seviyerle kaya ortamlar olarak gözlenmektedir. </w:t>
      </w:r>
      <w:r w:rsidRPr="00286F86">
        <w:t xml:space="preserve"> </w:t>
      </w:r>
    </w:p>
    <w:p w:rsidR="00933FFA" w:rsidRDefault="00933FFA" w:rsidP="00933FFA">
      <w:r>
        <w:rPr>
          <w:b/>
          <w:u w:val="single"/>
        </w:rPr>
        <w:t>Okçular Formasyonuna</w:t>
      </w:r>
      <w:r w:rsidRPr="005D7722">
        <w:rPr>
          <w:b/>
          <w:u w:val="single"/>
        </w:rPr>
        <w:t xml:space="preserve"> ait kaya ortamlardan</w:t>
      </w:r>
      <w:r>
        <w:t xml:space="preserve"> </w:t>
      </w:r>
      <w:r w:rsidRPr="00FC3B03">
        <w:t xml:space="preserve"> elde edilen karotların Toplam Karot Verimi (TKV) </w:t>
      </w:r>
      <w:r>
        <w:t xml:space="preserve"> %10-7</w:t>
      </w:r>
      <w:r w:rsidRPr="00FC3B03">
        <w:t xml:space="preserve">0 arasında RQD değerlerinin % </w:t>
      </w:r>
      <w:r>
        <w:t>0-40</w:t>
      </w:r>
      <w:r w:rsidRPr="00FC3B03">
        <w:t xml:space="preserve"> olduğu tespit edilmiştir. </w:t>
      </w:r>
      <w:r>
        <w:t>RQD değelerine göre “çok kötü kaliteli kayaç sınıfında olduğu ve ayrışma derecesinin “W4” “W5”çok fazla ayrışmış- tamamen ayrışmış halde olduğu belirlenmiştir.</w:t>
      </w:r>
    </w:p>
    <w:p w:rsidR="00933FFA" w:rsidRDefault="00933FFA" w:rsidP="00933FFA">
      <w:r>
        <w:t xml:space="preserve">Nokta yük dayanımı deney sonuçlarına göre </w:t>
      </w:r>
      <w:r w:rsidRPr="002237FA">
        <w:rPr>
          <w:b/>
        </w:rPr>
        <w:t>Zayıf Dayanımlı-</w:t>
      </w:r>
      <w:r w:rsidRPr="00FC3B03">
        <w:rPr>
          <w:b/>
        </w:rPr>
        <w:t>Orta Derecede Dayanımlı</w:t>
      </w:r>
      <w:r w:rsidRPr="00FC3B03">
        <w:t xml:space="preserve"> kaya olarak tanımlanmıştır. Serpantinler ISRM (1979)’a göre </w:t>
      </w:r>
      <w:r w:rsidRPr="00FC3B03">
        <w:rPr>
          <w:b/>
        </w:rPr>
        <w:t>“</w:t>
      </w:r>
      <w:r>
        <w:rPr>
          <w:b/>
        </w:rPr>
        <w:t>düşük-</w:t>
      </w:r>
      <w:r w:rsidRPr="00FC3B03">
        <w:rPr>
          <w:b/>
        </w:rPr>
        <w:t>çok düşük dayanımlı”</w:t>
      </w:r>
      <w:r w:rsidRPr="00FC3B03">
        <w:t xml:space="preserve"> sınıfına girmektedir. </w:t>
      </w:r>
    </w:p>
    <w:p w:rsidR="00933FFA" w:rsidRDefault="00933FFA" w:rsidP="00933FFA">
      <w:r w:rsidRPr="00FC3B03">
        <w:rPr>
          <w:b/>
          <w:bCs/>
          <w:u w:val="single"/>
        </w:rPr>
        <w:t>Hatay Ofiyolitleri;</w:t>
      </w:r>
      <w:r w:rsidRPr="00FC3B03">
        <w:rPr>
          <w:b/>
          <w:bCs/>
        </w:rPr>
        <w:t xml:space="preserve"> </w:t>
      </w:r>
      <w:r w:rsidRPr="00FC3B03">
        <w:rPr>
          <w:bCs/>
        </w:rPr>
        <w:t xml:space="preserve">İnceleme alanının en yaşlı birimidir. Serpantinlerden oluşmaktadır. </w:t>
      </w:r>
      <w:r w:rsidRPr="00FC3B03">
        <w:t>Eğim aralığı % 10-</w:t>
      </w:r>
      <w:r>
        <w:t>3</w:t>
      </w:r>
      <w:r w:rsidRPr="00FC3B03">
        <w:t>0 arasındadır.</w:t>
      </w:r>
      <w:r w:rsidRPr="005D2E77">
        <w:t xml:space="preserve"> </w:t>
      </w:r>
      <w:r>
        <w:t xml:space="preserve"> </w:t>
      </w:r>
      <w:r w:rsidRPr="00286F86">
        <w:t>Üst kısımlarda</w:t>
      </w:r>
      <w:r>
        <w:t xml:space="preserve"> tamamen ayrışarak birim alt seviyerle kaya ortamlar olarak gözlenmektedir. </w:t>
      </w:r>
      <w:r w:rsidRPr="00286F86">
        <w:t xml:space="preserve"> </w:t>
      </w:r>
    </w:p>
    <w:p w:rsidR="00933FFA" w:rsidRDefault="00933FFA" w:rsidP="00933FFA">
      <w:r w:rsidRPr="005D7722">
        <w:rPr>
          <w:b/>
          <w:u w:val="single"/>
        </w:rPr>
        <w:t>Hatay Ofiyolitlerine ait kaya ortamlardan</w:t>
      </w:r>
      <w:r>
        <w:t xml:space="preserve"> </w:t>
      </w:r>
      <w:r w:rsidRPr="00FC3B03">
        <w:t xml:space="preserve"> elde edilen karotların Toplam Karot Verimi (TKV) </w:t>
      </w:r>
      <w:r>
        <w:t xml:space="preserve"> %10-5</w:t>
      </w:r>
      <w:r w:rsidRPr="00FC3B03">
        <w:t>0 arasında RQD değerlerinin % 0</w:t>
      </w:r>
      <w:r>
        <w:t>-20</w:t>
      </w:r>
      <w:r w:rsidRPr="00FC3B03">
        <w:t xml:space="preserve"> olduğu tespit edilmiştir. </w:t>
      </w:r>
      <w:r>
        <w:t>RQD değelerine göre “çok kötü kaliteli kayaç sınıfında olduğu ve ayrışma derecesinin “W5” tamamen ayrışmış halde olduğu belirlenmiştir.</w:t>
      </w:r>
    </w:p>
    <w:p w:rsidR="00933FFA" w:rsidRDefault="00933FFA" w:rsidP="00933FFA">
      <w:r>
        <w:t xml:space="preserve">Nokta yük dayanımı deney sonuçlarına göre </w:t>
      </w:r>
      <w:r w:rsidRPr="002237FA">
        <w:rPr>
          <w:b/>
        </w:rPr>
        <w:t>Zayıf Dayanımlı-</w:t>
      </w:r>
      <w:r w:rsidRPr="00FC3B03">
        <w:rPr>
          <w:b/>
        </w:rPr>
        <w:t>Orta Derecede Dayanımlı</w:t>
      </w:r>
      <w:r w:rsidRPr="00FC3B03">
        <w:t xml:space="preserve"> kaya olarak tanımlanmıştır. Serpantinler ISRM (1979)’a göre </w:t>
      </w:r>
      <w:r w:rsidRPr="00FC3B03">
        <w:rPr>
          <w:b/>
        </w:rPr>
        <w:t>“çok düşük dayanımlı”</w:t>
      </w:r>
      <w:r w:rsidRPr="00FC3B03">
        <w:t xml:space="preserve"> sınıfına girmektedir. </w:t>
      </w:r>
    </w:p>
    <w:p w:rsidR="00933FFA" w:rsidRDefault="00933FFA" w:rsidP="00B2786C">
      <w:pPr>
        <w:pStyle w:val="ListeParagraf"/>
        <w:numPr>
          <w:ilvl w:val="0"/>
          <w:numId w:val="9"/>
        </w:numPr>
      </w:pPr>
      <w:r w:rsidRPr="00B25F20">
        <w:t>Çalışma sahasında yapılan Ert-1 ölçümünün değerlendirilmesi sonucunda alede edilen elektrik özdirenç yapı kesitinde mavi renk tonlarıyla gösterilen kesimlerdeki birimler altere serpantin, yapı kesitinde yeşil renk tonlarıyla gösterilen kesimlerde bulunan birimler serpantin, haritada sarı-kırmızı renk tonlarıyla gösterilen kesimlerde bulunan birimler yamaç molozu olduğu düşünülmektedir.</w:t>
      </w:r>
      <w:r>
        <w:t xml:space="preserve"> </w:t>
      </w:r>
      <w:r w:rsidRPr="00CB7043">
        <w:t>Çalışma sahasında yapılan diğer Ert ölçümünlerinin(Ert-2 den Ert-9 a kadar) değerlendirilmesi sonucunda alede edilen elektrik özdirenç yapı kesitlerinde mavi renk tonlarıyla gösterilen kesimlerdeki birimler Siltli Kil, yapı kesitlerinde yeşil renk tonlarıyla gösterilen kesimlerde bulunan birimler Kumlu Siltli Kil, yapı kesitlerinde sarı-kırmızı renk tonlarıyla gösterilen kesimlerin ise kum, kumlu çakıl veya çakıl birimleri olduğu düşünülmektedir.</w:t>
      </w:r>
    </w:p>
    <w:p w:rsidR="00933FFA" w:rsidRDefault="00933FFA" w:rsidP="00B2786C">
      <w:pPr>
        <w:pStyle w:val="ListeParagraf"/>
        <w:numPr>
          <w:ilvl w:val="0"/>
          <w:numId w:val="9"/>
        </w:numPr>
      </w:pPr>
      <w:r w:rsidRPr="00396AE7">
        <w:t>Çalışma sahasında hazırlanan Vs haritası incelediğinde mavi renk tonlarıyla gösterilen kesimlerde bulunan birimler kohezyonlu birimler için Yumuşak Orta Katı- Katı</w:t>
      </w:r>
      <w:r>
        <w:t xml:space="preserve"> zeminler </w:t>
      </w:r>
      <w:r>
        <w:lastRenderedPageBreak/>
        <w:t>sınıfına</w:t>
      </w:r>
      <w:r w:rsidRPr="00396AE7">
        <w:t>, kohezyonsuz birimler için gevşek zeminler sınıfına girmektedir.</w:t>
      </w:r>
      <w:r>
        <w:t xml:space="preserve"> </w:t>
      </w:r>
      <w:r w:rsidRPr="00396AE7">
        <w:t>Haritada yeşil renk tonlarıyla gösterilen kesimlerde bulunan birimler kohezyonlu birimler için çok katı zeminler sınıfına, kohezyonsuz birimler için orta sıkı zeminler sınıfına girmektedir.</w:t>
      </w:r>
      <w:r>
        <w:t xml:space="preserve"> </w:t>
      </w:r>
      <w:r w:rsidRPr="00396AE7">
        <w:t>Haritada sarı-kırmızı renk tonlarıyla gösterilen kesimlerde bulunan birimler kohezyonlu birimler için Sert zeminler sınıfına, kohezyonsuz birimler için orta sıkı-sıkı zeminler sınıfına girmektedir.</w:t>
      </w:r>
    </w:p>
    <w:p w:rsidR="00933FFA" w:rsidRDefault="00933FFA" w:rsidP="00B2786C">
      <w:pPr>
        <w:pStyle w:val="ListeParagraf"/>
        <w:numPr>
          <w:ilvl w:val="0"/>
          <w:numId w:val="9"/>
        </w:numPr>
      </w:pPr>
      <w:r w:rsidRPr="00933FFA">
        <w:t>NEHRP-UBC tanımına göre, sahada alınan ölçümlerle elde edilen haritada mavi renk tonlarıyla gösterilen bölgelerde ortalama kayma dalgası hızı değerleri 180-360 m/sn olmasında dolayı D grubu zeminler sınıfına girmektedir. Haritada yeşil ve sarı renk tonlarıyla gösterilen bölgelerde ortalama kayma dalgası hızı değerleri 360-750 m/sn arasında olmasından dolayı C grubu zeminler sınıfına girmektedir. Haritada kırmızı renk tonlarıyla gösterilen bölgelerde ortalama kayma dalgası hızı değerleri 360-750 m/sn ve 750-1500 m/sn arasında olmasında dolayı C ve B grubu zeminler sınıfına girmektedir.</w:t>
      </w:r>
    </w:p>
    <w:p w:rsidR="00933FFA" w:rsidRDefault="00933FFA" w:rsidP="00933FFA">
      <w:pPr>
        <w:pStyle w:val="ListeParagraf"/>
      </w:pPr>
      <w:r w:rsidRPr="00396AE7">
        <w:t>TS EN 1998-1 (Eurocode 8) tanımına göre, sahada alınan ölçümlerle elde edilen haritada mavi renk tonlarıyla gösterilen bölgelerde ortalama kayma dalgası hızı değerleri 180&lt;Vs30&lt;360 m/sn olmasında dolayı C grubu zeminler sınıfına girmektedir. Haritada yeşil renk tonlarıyla gösterilen bölgelerde ortalama kayma dalgası hızı değerleri 360&lt;Vs30&lt;800 m/sn olmasında dolayı B grubu zeminler sınıfına girmektedir. Haritada sarı ve kırmızı renk tonlarıyla gösterilen bölgelerde ortalama kayma dalgası hızı değerleri 360&lt;Vs30&lt;800 m/sn olmasında dolayı B grubu zeminler sınıfına girmektedir.</w:t>
      </w:r>
    </w:p>
    <w:p w:rsidR="00933FFA" w:rsidRPr="00D74C10" w:rsidRDefault="00933FFA" w:rsidP="00B2786C">
      <w:pPr>
        <w:pStyle w:val="ListeParagraf"/>
        <w:numPr>
          <w:ilvl w:val="0"/>
          <w:numId w:val="9"/>
        </w:numPr>
      </w:pPr>
      <w:r w:rsidRPr="00D74C10">
        <w:t xml:space="preserve">İnceleme alanında hesaplanan </w:t>
      </w:r>
      <w:r w:rsidR="004D4ABC" w:rsidRPr="00D74C10">
        <w:t>yoğunluk değerleri</w:t>
      </w:r>
      <w:r w:rsidRPr="00D74C10">
        <w:t xml:space="preserve"> Keçeli(1990)’a göre incelendiğinde; haritada mavi renk tonlarıyla gösterilen kesimler Orta yoğunluk sınıfına, haritada yeşil renk tonlarıyla gösterilen kesimler Orta-Yüksek yoğunluk sınıfına, haritada sarı-kırmızı renk tonlarıyla gösterilen kesimler Yüksek-Çok Yüksek yoğunluk sınıfına girmektedir.</w:t>
      </w:r>
    </w:p>
    <w:p w:rsidR="00933FFA" w:rsidRPr="00933FFA" w:rsidRDefault="00933FFA" w:rsidP="00B2786C">
      <w:pPr>
        <w:pStyle w:val="ListeParagraf"/>
        <w:numPr>
          <w:ilvl w:val="0"/>
          <w:numId w:val="9"/>
        </w:numPr>
        <w:rPr>
          <w:b/>
        </w:rPr>
      </w:pPr>
      <w:r w:rsidRPr="00933FFA">
        <w:t xml:space="preserve">Proje alanında yer </w:t>
      </w:r>
      <w:r w:rsidR="004D4ABC" w:rsidRPr="00933FFA">
        <w:t>hâkim</w:t>
      </w:r>
      <w:r w:rsidRPr="00933FFA">
        <w:t xml:space="preserve"> titreşim periyotları; haritada mavi renk tonlarıyla gösterilen kesimler </w:t>
      </w:r>
      <w:r w:rsidR="004D4ABC" w:rsidRPr="00933FFA">
        <w:t>hâkim</w:t>
      </w:r>
      <w:r w:rsidRPr="00933FFA">
        <w:t xml:space="preserve"> titreşim periyodu açısından </w:t>
      </w:r>
      <w:r w:rsidRPr="00933FFA">
        <w:rPr>
          <w:b/>
        </w:rPr>
        <w:t xml:space="preserve">“A; Düşük Tehlike Düzeyi” </w:t>
      </w:r>
      <w:r w:rsidRPr="00933FFA">
        <w:t xml:space="preserve">sınıfına girmektedir. Dağılım haritasında yeşil renklerle gösterilen kesimler </w:t>
      </w:r>
      <w:r w:rsidR="004D4ABC" w:rsidRPr="00933FFA">
        <w:t>hâkim</w:t>
      </w:r>
      <w:r w:rsidRPr="00933FFA">
        <w:t xml:space="preserve"> titreşim periyodu açısından “</w:t>
      </w:r>
      <w:r w:rsidRPr="00933FFA">
        <w:rPr>
          <w:b/>
        </w:rPr>
        <w:t>B; Orta Tehlike Düzeyi</w:t>
      </w:r>
      <w:r w:rsidRPr="00933FFA">
        <w:t xml:space="preserve">” sınıfına </w:t>
      </w:r>
      <w:r w:rsidR="004D4ABC" w:rsidRPr="00933FFA">
        <w:t>girmektedir. Dağılım</w:t>
      </w:r>
      <w:r w:rsidRPr="00933FFA">
        <w:t xml:space="preserve"> haritasında sarı renk tonlarıyla gösterilen kesimler </w:t>
      </w:r>
      <w:r w:rsidR="004D4ABC" w:rsidRPr="00933FFA">
        <w:t>hâkim</w:t>
      </w:r>
      <w:r w:rsidRPr="00933FFA">
        <w:t xml:space="preserve"> titreşim periyodu açısından “</w:t>
      </w:r>
      <w:r w:rsidRPr="00933FFA">
        <w:rPr>
          <w:b/>
        </w:rPr>
        <w:t xml:space="preserve">C; Yüksek Tehlike Düzeyi” </w:t>
      </w:r>
      <w:r w:rsidRPr="00933FFA">
        <w:t xml:space="preserve">sınıfına girmektedir. Dağılım haritasında kırmızı renk tonlarıyla gösterilen kesimler </w:t>
      </w:r>
      <w:r w:rsidR="004D4ABC" w:rsidRPr="00933FFA">
        <w:t>hâkim</w:t>
      </w:r>
      <w:r w:rsidRPr="00933FFA">
        <w:t xml:space="preserve"> titreşim periyodu açısından “</w:t>
      </w:r>
      <w:r w:rsidRPr="00933FFA">
        <w:rPr>
          <w:b/>
        </w:rPr>
        <w:t xml:space="preserve">D; Yüksek Tehlike Düzeyi” </w:t>
      </w:r>
      <w:r w:rsidRPr="00933FFA">
        <w:t>sınıfına girmektedir.</w:t>
      </w:r>
    </w:p>
    <w:p w:rsidR="00D74C10" w:rsidRPr="00D74C10" w:rsidRDefault="00933FFA" w:rsidP="00B2786C">
      <w:pPr>
        <w:pStyle w:val="ListeParagraf"/>
        <w:numPr>
          <w:ilvl w:val="0"/>
          <w:numId w:val="9"/>
        </w:numPr>
        <w:rPr>
          <w:b/>
        </w:rPr>
      </w:pPr>
      <w:r w:rsidRPr="00405804">
        <w:t xml:space="preserve">Proje alanında Zemin büyütmesi değerleri dağılım </w:t>
      </w:r>
      <w:r w:rsidR="004D4ABC" w:rsidRPr="00405804">
        <w:t>harita</w:t>
      </w:r>
      <w:r w:rsidR="004D4ABC">
        <w:t>sında</w:t>
      </w:r>
      <w:r>
        <w:t xml:space="preserve"> mavi gösterilen kesimler </w:t>
      </w:r>
      <w:r w:rsidRPr="00405804">
        <w:t xml:space="preserve">Zemin </w:t>
      </w:r>
      <w:r w:rsidR="004D4ABC" w:rsidRPr="00405804">
        <w:t>Büyütmesi</w:t>
      </w:r>
      <w:r w:rsidRPr="00405804">
        <w:t xml:space="preserve"> açısından “</w:t>
      </w:r>
      <w:r w:rsidRPr="00933FFA">
        <w:rPr>
          <w:b/>
        </w:rPr>
        <w:t>A;Düşük tehlike düzeyi</w:t>
      </w:r>
      <w:r w:rsidRPr="00405804">
        <w:t>” sınıfına girmektedir. Dağılım haritasında yeşil-sarı-kırm</w:t>
      </w:r>
      <w:r>
        <w:t xml:space="preserve">ızı </w:t>
      </w:r>
      <w:r w:rsidR="004D4ABC">
        <w:t>renklerle</w:t>
      </w:r>
      <w:r>
        <w:t xml:space="preserve"> </w:t>
      </w:r>
      <w:r w:rsidR="004D4ABC">
        <w:t>gösterilen</w:t>
      </w:r>
      <w:r>
        <w:t xml:space="preserve"> kesimler</w:t>
      </w:r>
      <w:r w:rsidRPr="00405804">
        <w:t xml:space="preserve"> Zemin büyütmesi açısından “</w:t>
      </w:r>
      <w:r w:rsidRPr="00933FFA">
        <w:rPr>
          <w:b/>
        </w:rPr>
        <w:t>B; Orta tehlike düzeyi</w:t>
      </w:r>
      <w:r w:rsidRPr="00405804">
        <w:t xml:space="preserve">” sınıfına girmektedir. </w:t>
      </w:r>
    </w:p>
    <w:p w:rsidR="00D74C10" w:rsidRPr="00D74C10" w:rsidRDefault="00933FFA" w:rsidP="00B2786C">
      <w:pPr>
        <w:pStyle w:val="ListeParagraf"/>
        <w:numPr>
          <w:ilvl w:val="0"/>
          <w:numId w:val="9"/>
        </w:numPr>
        <w:rPr>
          <w:b/>
        </w:rPr>
      </w:pPr>
      <w:r w:rsidRPr="00A11D86">
        <w:t xml:space="preserve">Deprem esnasında oluşacak yatay ivmenin, büyütme oranında artarak mühendislik yapılarına etki edeceği unutulmamalıdır. Önerilen büyütme değeri dikkate alınarak yapının temel ve boyut analizi yapılmalı ve depreme dayanıklı yapı tasarımı ilkelerine </w:t>
      </w:r>
      <w:r w:rsidRPr="00A11D86">
        <w:lastRenderedPageBreak/>
        <w:t xml:space="preserve">bağlı kalınmalıdır. Bu değerleri inceleyen proje mühendislerine, statik hesaplamaya ilaveten uyguladıkları dinamik hesaplamalarda bu değerleri göz önüne almaları, özellikle ağırlık merkezleri ile (eğer varsa) simetri eksenleri çakışmayan yapılarda, büyütmesi dolayısı ile artacak olan ikinci mertebe burulma modülüne donatı boyutlandırma sırasında itibar etmeleri </w:t>
      </w:r>
      <w:r>
        <w:t xml:space="preserve">ve özen göstermeleri önerilir. </w:t>
      </w:r>
    </w:p>
    <w:p w:rsidR="00D74C10" w:rsidRPr="00D74C10" w:rsidRDefault="00933FFA" w:rsidP="00B2786C">
      <w:pPr>
        <w:pStyle w:val="ListeParagraf"/>
        <w:numPr>
          <w:ilvl w:val="0"/>
          <w:numId w:val="9"/>
        </w:numPr>
        <w:rPr>
          <w:b/>
        </w:rPr>
      </w:pPr>
      <w:r w:rsidRPr="00282AD4">
        <w:t xml:space="preserve">İnceleme alanında açılan jeoteknik sondajlarda </w:t>
      </w:r>
      <w:r w:rsidR="004D4ABC" w:rsidRPr="00282AD4">
        <w:t>alüvyon</w:t>
      </w:r>
      <w:r w:rsidR="004D4ABC">
        <w:t>da 2</w:t>
      </w:r>
      <w:r w:rsidRPr="00282AD4">
        <w:t>,00-</w:t>
      </w:r>
      <w:r>
        <w:t>8</w:t>
      </w:r>
      <w:r w:rsidRPr="00282AD4">
        <w:t>,00 m aralığında yeraltı</w:t>
      </w:r>
      <w:r w:rsidR="004D4ABC">
        <w:t xml:space="preserve"> S</w:t>
      </w:r>
      <w:r w:rsidRPr="00282AD4">
        <w:t xml:space="preserve">suyuna rastlanmıştır. </w:t>
      </w:r>
    </w:p>
    <w:p w:rsidR="00D74C10" w:rsidRDefault="00933FFA" w:rsidP="00D74C10">
      <w:pPr>
        <w:pStyle w:val="ListeParagraf"/>
      </w:pPr>
      <w:r>
        <w:t>İskenderun</w:t>
      </w:r>
      <w:r w:rsidRPr="00282AD4">
        <w:t xml:space="preserve"> İlçesi içerisinden geçen sulu ve kuru dereler mevcuttur. Bunlar </w:t>
      </w:r>
      <w:r>
        <w:t xml:space="preserve">Çukuroluk deresi, Akarca dere, Koca dere, Oluk deresi, Çağlayan deresi ve Şeker deresidir. </w:t>
      </w:r>
      <w:r w:rsidRPr="00282AD4">
        <w:t xml:space="preserve">Planlama öncesi </w:t>
      </w:r>
      <w:r w:rsidRPr="00D74C10">
        <w:rPr>
          <w:b/>
          <w:i/>
          <w:u w:val="single"/>
        </w:rPr>
        <w:t>inceleme alanındaki tüm dereler için  taşkın riski açısından DSİ görüşü alınmalı ve bu görüş doğrultusunda planlamaya gidilmelidir.</w:t>
      </w:r>
      <w:r w:rsidRPr="00282AD4">
        <w:t xml:space="preserve"> </w:t>
      </w:r>
    </w:p>
    <w:p w:rsidR="00D74C10" w:rsidRPr="00D74C10" w:rsidRDefault="00933FFA" w:rsidP="00B2786C">
      <w:pPr>
        <w:pStyle w:val="ListeParagraf"/>
        <w:numPr>
          <w:ilvl w:val="0"/>
          <w:numId w:val="9"/>
        </w:numPr>
        <w:rPr>
          <w:b/>
        </w:rPr>
      </w:pPr>
      <w:r w:rsidRPr="00282AD4">
        <w:t>Arazi gözlemlerinde inceleme alanında kaya düşmesi, heyelan, akma vb. kütle hareketleri gözlenmemiştir. Eğimli alanlarda yamaç duraylılığına yönelik dört hat boyunca stabilite analizleri yapılmış analiz sonuçlarına göre yamaçlar duraylı çıkmıştır. Ancak eğimin%10 dan fazla olduğu alanlarda kazıyapılması durumunda ayrışma zonu kalınlığı ve eğime bağlı olarak stabilite sorunlarıyla karşılaşılabileceği hesap edilmelidir.</w:t>
      </w:r>
    </w:p>
    <w:p w:rsidR="00933FFA" w:rsidRPr="00D74C10" w:rsidRDefault="00933FFA" w:rsidP="00B2786C">
      <w:pPr>
        <w:pStyle w:val="ListeParagraf"/>
        <w:numPr>
          <w:ilvl w:val="0"/>
          <w:numId w:val="9"/>
        </w:numPr>
        <w:rPr>
          <w:b/>
        </w:rPr>
      </w:pPr>
      <w:r w:rsidRPr="004753F8">
        <w:t xml:space="preserve">Arazi gözlemleri, sondaj çalışmaları, jeofizik ölçümler, paleosismolojik çalışmalar laboratuvar verileriyle yapılan analiz ve hesaplamalar sonucu “İmar Planına Esas Mikrobölgeleme Etüt” çalışması kapsamında inceleme alanı yerleşime uygunluk açısından </w:t>
      </w:r>
    </w:p>
    <w:p w:rsidR="00933FFA" w:rsidRDefault="00933FFA" w:rsidP="00D74C10">
      <w:r w:rsidRPr="0006447C">
        <w:t>- Önlem</w:t>
      </w:r>
      <w:r>
        <w:t>li Alanlar 5.1a (Ö.A.-5.1a</w:t>
      </w:r>
      <w:r w:rsidRPr="0006447C">
        <w:t>)</w:t>
      </w:r>
    </w:p>
    <w:p w:rsidR="00933FFA" w:rsidRDefault="00933FFA" w:rsidP="00D74C10">
      <w:r w:rsidRPr="0006447C">
        <w:t>- Önlem</w:t>
      </w:r>
      <w:r>
        <w:t>li Alanlar 5.1b (Ö.A.-5.1b</w:t>
      </w:r>
      <w:r w:rsidRPr="0006447C">
        <w:t>)</w:t>
      </w:r>
    </w:p>
    <w:p w:rsidR="00933FFA" w:rsidRDefault="00933FFA" w:rsidP="00D74C10">
      <w:r>
        <w:t>- Önlemli Alanlar 2.1 (Ö.A-2.1)</w:t>
      </w:r>
    </w:p>
    <w:p w:rsidR="00933FFA" w:rsidRDefault="00933FFA" w:rsidP="00D74C10">
      <w:r>
        <w:t>- Uygun Olmayan Alanlar 2.1 (UOA-2.1)</w:t>
      </w:r>
    </w:p>
    <w:p w:rsidR="00933FFA" w:rsidRDefault="00933FFA" w:rsidP="00D74C10">
      <w:r w:rsidRPr="00B43260">
        <w:t xml:space="preserve">- </w:t>
      </w:r>
      <w:r>
        <w:t>Afete Maruz Bölge (AMB)</w:t>
      </w:r>
    </w:p>
    <w:p w:rsidR="00933FFA" w:rsidRDefault="00933FFA" w:rsidP="00D74C10">
      <w:pPr>
        <w:rPr>
          <w:color w:val="auto"/>
        </w:rPr>
      </w:pPr>
      <w:r>
        <w:rPr>
          <w:color w:val="auto"/>
        </w:rPr>
        <w:t xml:space="preserve">olmak üzere 5 </w:t>
      </w:r>
      <w:r w:rsidRPr="001E1B4F">
        <w:rPr>
          <w:color w:val="auto"/>
        </w:rPr>
        <w:t xml:space="preserve">kategoride </w:t>
      </w:r>
      <w:r>
        <w:rPr>
          <w:color w:val="auto"/>
        </w:rPr>
        <w:t>değerlendirilmiştir</w:t>
      </w:r>
    </w:p>
    <w:p w:rsidR="00933FFA" w:rsidRPr="00D74C10" w:rsidRDefault="00933FFA" w:rsidP="00D74C10">
      <w:pPr>
        <w:pStyle w:val="Balk3"/>
      </w:pPr>
      <w:r w:rsidRPr="00D74C10">
        <w:rPr>
          <w:color w:val="auto"/>
        </w:rPr>
        <w:t xml:space="preserve"> </w:t>
      </w:r>
      <w:bookmarkStart w:id="22" w:name="_Toc125545758"/>
      <w:r w:rsidRPr="00D74C10">
        <w:t>Önlemli Alan 2.1 (ÖA-2.1): Önlem Alınabilecek Nitelikte Stabilite Sorunlu Alanlar</w:t>
      </w:r>
      <w:bookmarkEnd w:id="22"/>
      <w:r w:rsidRPr="00D74C10">
        <w:t xml:space="preserve"> </w:t>
      </w:r>
    </w:p>
    <w:p w:rsidR="00933FFA" w:rsidRDefault="00933FFA" w:rsidP="00D74C10">
      <w:r>
        <w:t xml:space="preserve">İnceleme alanında eğimin % 10 dan fazla olduğu ve  jeolojisini Okçular Formasyonu ile Hatay Ofiyolitlerinin oluşturduğu alanlardır. Arazi gözlemlerinde bu alanlarda kaya düşmesi, heyelan, akma vb. kütle hareketleri gözlenmemiştir. Eğimli alanlarda yamaç duraylılığına yönelik dört hat boyunca stabilite analizleri yapılmış analiz sonuçlarına göre yamaçlar duraylı çıkmıştır. Ancak eğimin %10 dan fazla olduğu alanlarda kazı yapılması durumunda ofiyolitlerde ayrışma zonu kalınlığı, kaya ortamların kırıklı çatlaklı olması, alüvyon yelpazesini oluşturan litolojinin heterojen özellikli gevşek malzemeden oluşması, yüzey suları ve eğime bağlı olarak stabilite sorunlarıyla karşılaşılabileceği hesap edildiğinde muhtemel stabilite sorunlarının mühendislik önlemlerle ortadan kaldırılabileceği kanaatine varıldığından bu alanlar yerleşime uygunluk açısından </w:t>
      </w:r>
      <w:r>
        <w:lastRenderedPageBreak/>
        <w:t>“Önlem Alınabilecek Nitelikte Stabilite Sorunlu Alanlar” olarak değerlndirilmiş ve rapor eki yerleşime uygunluk haritalarında “ÖA-2.1” simgesiyle gösterilmiştir.</w:t>
      </w:r>
    </w:p>
    <w:p w:rsidR="00933FFA" w:rsidRPr="00E46F24" w:rsidRDefault="00933FFA" w:rsidP="00933FFA">
      <w:pPr>
        <w:pStyle w:val="GvdeMetni21"/>
        <w:tabs>
          <w:tab w:val="left" w:pos="540"/>
        </w:tabs>
        <w:rPr>
          <w:bCs/>
        </w:rPr>
      </w:pPr>
      <w:r>
        <w:rPr>
          <w:bCs/>
        </w:rPr>
        <w:tab/>
      </w:r>
      <w:r w:rsidRPr="00E46F24">
        <w:rPr>
          <w:bCs/>
        </w:rPr>
        <w:t>Bu alanlarda;</w:t>
      </w:r>
    </w:p>
    <w:p w:rsidR="00933FFA" w:rsidRPr="007A304C" w:rsidRDefault="00933FFA" w:rsidP="00B2786C">
      <w:pPr>
        <w:pStyle w:val="ListeParagraf"/>
        <w:numPr>
          <w:ilvl w:val="0"/>
          <w:numId w:val="10"/>
        </w:numPr>
      </w:pPr>
      <w:r w:rsidRPr="007A304C">
        <w:t xml:space="preserve">Zemin ve temel etütlerinde </w:t>
      </w:r>
      <w:r>
        <w:t xml:space="preserve">yapılacak kazılar, </w:t>
      </w:r>
      <w:r w:rsidRPr="007A304C">
        <w:t>planlanacak yapı yükleri</w:t>
      </w:r>
      <w:r>
        <w:t xml:space="preserve"> ve dış yükler hesap edilerek </w:t>
      </w:r>
      <w:r w:rsidRPr="007A304C">
        <w:t xml:space="preserve">yamaç boyunca stabilite </w:t>
      </w:r>
      <w:r>
        <w:t>analizleri yapılmalı,</w:t>
      </w:r>
      <w:r w:rsidRPr="007A304C">
        <w:t xml:space="preserve"> stabiliteyi sağlayacak </w:t>
      </w:r>
      <w:r>
        <w:t xml:space="preserve">mühendislik önlemleri belirlenmelidir. </w:t>
      </w:r>
    </w:p>
    <w:p w:rsidR="00933FFA" w:rsidRPr="007A304C" w:rsidRDefault="00933FFA" w:rsidP="00B2786C">
      <w:pPr>
        <w:pStyle w:val="ListeParagraf"/>
        <w:numPr>
          <w:ilvl w:val="0"/>
          <w:numId w:val="10"/>
        </w:numPr>
      </w:pPr>
      <w:r w:rsidRPr="007A304C">
        <w:t>Mevcut ve kazılarda oluşacak şevler açıkta bırakılmamalı, uygun projelendirilmiş istinat yapılarıyla desteklenmelidir.</w:t>
      </w:r>
    </w:p>
    <w:p w:rsidR="00933FFA" w:rsidRPr="007A304C" w:rsidRDefault="00933FFA" w:rsidP="00B2786C">
      <w:pPr>
        <w:pStyle w:val="ListeParagraf"/>
        <w:numPr>
          <w:ilvl w:val="0"/>
          <w:numId w:val="10"/>
        </w:numPr>
      </w:pPr>
      <w:r w:rsidRPr="007A304C">
        <w:t>Yüzey ve atık suların</w:t>
      </w:r>
      <w:r>
        <w:t xml:space="preserve"> özellikle alüvyon yelpazesine ait birimlerde stabilite sorunlarına ve zeminde göçmeye neden olacağından</w:t>
      </w:r>
      <w:r w:rsidRPr="007A304C">
        <w:t xml:space="preserve"> ortamdan uzaklaşmasını sağlayacak drenaj sistemleri uygulanmalıdır.</w:t>
      </w:r>
    </w:p>
    <w:p w:rsidR="00933FFA" w:rsidRDefault="00933FFA" w:rsidP="00B2786C">
      <w:pPr>
        <w:pStyle w:val="ListeParagraf"/>
        <w:numPr>
          <w:ilvl w:val="0"/>
          <w:numId w:val="10"/>
        </w:numPr>
      </w:pPr>
      <w:r w:rsidRPr="007A304C">
        <w:t>Yapı temelleri homojen birimler üzerine oturtulmalıdır.</w:t>
      </w:r>
    </w:p>
    <w:p w:rsidR="00933FFA" w:rsidRDefault="00933FFA" w:rsidP="00B2786C">
      <w:pPr>
        <w:pStyle w:val="ListeParagraf"/>
        <w:numPr>
          <w:ilvl w:val="0"/>
          <w:numId w:val="10"/>
        </w:numPr>
      </w:pPr>
      <w:r w:rsidRPr="007A304C">
        <w:t>Yol, alt yapı, komşu parsel güvenliği sağlanmadan kazı işlemi yapılmamalıdır.</w:t>
      </w:r>
    </w:p>
    <w:p w:rsidR="00933FFA" w:rsidRDefault="00933FFA" w:rsidP="00B2786C">
      <w:pPr>
        <w:pStyle w:val="ListeParagraf"/>
        <w:numPr>
          <w:ilvl w:val="0"/>
          <w:numId w:val="10"/>
        </w:numPr>
      </w:pPr>
      <w:r w:rsidRPr="00D26D68">
        <w:t>Parsel bazında zemin ve temel  etüt çalışmalarında ayrışma zon kalınlığı ve yayılımı, temel tipi ve temel derinliği ile yapı yüklerinin taşıttırılacağı seviyelerin mühendislik parametreleri belirlenmeli, stabilite analizleri yapılmalı ve olası problemlere karşı alınabilecek mühendislik önlemleri belirlenmelidir.</w:t>
      </w:r>
    </w:p>
    <w:p w:rsidR="00933FFA" w:rsidRDefault="00933FFA" w:rsidP="00B2786C">
      <w:pPr>
        <w:pStyle w:val="ListeParagraf"/>
        <w:numPr>
          <w:ilvl w:val="0"/>
          <w:numId w:val="10"/>
        </w:numPr>
      </w:pPr>
      <w:r w:rsidRPr="00105E67">
        <w:t>Afet Bölgelerinde Yapılacak Yapılar Hakkındaki Yönetmelik Hükümlerine uyulmalıdır.</w:t>
      </w:r>
    </w:p>
    <w:p w:rsidR="00933FFA" w:rsidRPr="00D74C10" w:rsidRDefault="00933FFA" w:rsidP="00D74C10">
      <w:pPr>
        <w:pStyle w:val="Balk3"/>
      </w:pPr>
      <w:bookmarkStart w:id="23" w:name="_Toc125545759"/>
      <w:r w:rsidRPr="00D74C10">
        <w:t>Önlemli Alanlar 5.1a (ÖA-5.1a): Önlem Alınabilecek Şişme, oturma vb. Sorunlu Alanlar</w:t>
      </w:r>
      <w:bookmarkEnd w:id="23"/>
    </w:p>
    <w:p w:rsidR="00933FFA" w:rsidRDefault="00933FFA" w:rsidP="00D74C10">
      <w:r>
        <w:t xml:space="preserve">İnceleme </w:t>
      </w:r>
      <w:r w:rsidR="00885E11">
        <w:t>alanında eğimin</w:t>
      </w:r>
      <w:r>
        <w:t xml:space="preserve"> % 0-10 arasında olduğu ve jeolosisini Alüvyon birimlerin oluşturduğu SPT değerlerinin çok düşük olduğu yer yer şişme riskinin olduğu daha zayıf zemin niteliğindeki alanlardır.</w:t>
      </w:r>
    </w:p>
    <w:p w:rsidR="00933FFA" w:rsidRDefault="00933FFA" w:rsidP="00D74C10">
      <w:r>
        <w:t xml:space="preserve">Yapılan çalışmalar sonucunda Alüvyonun hakim olduğu alanlarda sıvılaşma beklenmemektedir. Yapılan oturma hesaplarında elde edilen oturma miktarı kabul edilebilir sınırlar içerisinde kalmaktadır. Ancak alüvyon birimler yanal ve düşey yönde heterojen özelliğe sahip olduklarından farklı ve ani oturma gibi mühendislik sorunuyla karşılaşılabilir ayrıca </w:t>
      </w:r>
      <w:r w:rsidRPr="00A5507F">
        <w:rPr>
          <w:b/>
        </w:rPr>
        <w:t>“düşük-orta-yüksek”</w:t>
      </w:r>
      <w:r>
        <w:t xml:space="preserve"> şişme derecesine sahip killerde şişmeden kaynaklanacak mühendislik sorunları nedeniyle bu alanlar yerleşime uygunluk açısından “Önlem Alınabilecek Nitelikte Şişme, Oturma v.b. Sorunlu Alanlar” olarak değerlendirilmiş ve rapor ekinde, yerleşime uygunluk haritasında </w:t>
      </w:r>
      <w:r w:rsidRPr="0036746E">
        <w:rPr>
          <w:b/>
        </w:rPr>
        <w:t>“ÖA -5.1</w:t>
      </w:r>
      <w:r>
        <w:rPr>
          <w:b/>
        </w:rPr>
        <w:t>a</w:t>
      </w:r>
      <w:r w:rsidRPr="0036746E">
        <w:rPr>
          <w:b/>
        </w:rPr>
        <w:t>”</w:t>
      </w:r>
      <w:r>
        <w:t xml:space="preserve"> simgesiyle gösterilmiştir. </w:t>
      </w:r>
    </w:p>
    <w:p w:rsidR="00933FFA" w:rsidRDefault="00933FFA" w:rsidP="00D74C10">
      <w:r>
        <w:t>Bu alanlarda;</w:t>
      </w:r>
    </w:p>
    <w:p w:rsidR="00933FFA" w:rsidRPr="00D74C10" w:rsidRDefault="00933FFA" w:rsidP="00B2786C">
      <w:pPr>
        <w:pStyle w:val="ListeParagraf"/>
        <w:numPr>
          <w:ilvl w:val="0"/>
          <w:numId w:val="11"/>
        </w:numPr>
      </w:pPr>
      <w:r w:rsidRPr="00D74C10">
        <w:t>Alüvyon birimlerde belirlenen şişme problemine yönelik ayrıntılı çalışmaların yapılarak şişme problemlerine yönelik alınabilecek zemin iyileştirme yöntemleri belirlenmelidir.</w:t>
      </w:r>
    </w:p>
    <w:p w:rsidR="00933FFA" w:rsidRPr="00D74C10" w:rsidRDefault="00933FFA" w:rsidP="00B2786C">
      <w:pPr>
        <w:pStyle w:val="ListeParagraf"/>
        <w:numPr>
          <w:ilvl w:val="0"/>
          <w:numId w:val="11"/>
        </w:numPr>
      </w:pPr>
      <w:r w:rsidRPr="00D74C10">
        <w:t>Alüvyon birimler heterojen özellikte olup, yanal ve düşey yönde farklılıklar göstereceğinden yapı temlerinde farklı ve ani oturmalar sebep verebileceği hesap edilerek oturma problemine karşı uygun temel tipi geliştirilmelidir.</w:t>
      </w:r>
    </w:p>
    <w:p w:rsidR="00933FFA" w:rsidRPr="00D74C10" w:rsidRDefault="00933FFA" w:rsidP="00B2786C">
      <w:pPr>
        <w:pStyle w:val="ListeParagraf"/>
        <w:numPr>
          <w:ilvl w:val="0"/>
          <w:numId w:val="11"/>
        </w:numPr>
      </w:pPr>
      <w:r w:rsidRPr="00D74C10">
        <w:lastRenderedPageBreak/>
        <w:t>Mevcut ve kazılarda oluşacak şevler açıkta bırakılmamalı, uygun projelendirilmiş istinat yapılarıyla desteklenmelidir.</w:t>
      </w:r>
    </w:p>
    <w:p w:rsidR="00933FFA" w:rsidRPr="00D74C10" w:rsidRDefault="00933FFA" w:rsidP="00B2786C">
      <w:pPr>
        <w:pStyle w:val="ListeParagraf"/>
        <w:numPr>
          <w:ilvl w:val="0"/>
          <w:numId w:val="11"/>
        </w:numPr>
      </w:pPr>
      <w:r w:rsidRPr="00D74C10">
        <w:t>Yüzey ve atık suların ortamdan uzaklaşmasını sağlayacak drenaj sistemleri uygulanmalıdır.</w:t>
      </w:r>
    </w:p>
    <w:p w:rsidR="00933FFA" w:rsidRPr="00D74C10" w:rsidRDefault="00933FFA" w:rsidP="00B2786C">
      <w:pPr>
        <w:pStyle w:val="ListeParagraf"/>
        <w:numPr>
          <w:ilvl w:val="0"/>
          <w:numId w:val="11"/>
        </w:numPr>
      </w:pPr>
      <w:r w:rsidRPr="00D74C10">
        <w:t>Yapı temelleri homojen birimler üzerine oturtulmalıdır.</w:t>
      </w:r>
    </w:p>
    <w:p w:rsidR="00933FFA" w:rsidRPr="00D74C10" w:rsidRDefault="00933FFA" w:rsidP="00B2786C">
      <w:pPr>
        <w:pStyle w:val="ListeParagraf"/>
        <w:numPr>
          <w:ilvl w:val="0"/>
          <w:numId w:val="11"/>
        </w:numPr>
      </w:pPr>
      <w:r w:rsidRPr="00D74C10">
        <w:t>Yol, alt yapı, komşu parsel güvenliği sağlanmadan kazı işlemi yapılmamalıdır.</w:t>
      </w:r>
    </w:p>
    <w:p w:rsidR="00933FFA" w:rsidRPr="00D74C10" w:rsidRDefault="00933FFA" w:rsidP="00B2786C">
      <w:pPr>
        <w:pStyle w:val="ListeParagraf"/>
        <w:numPr>
          <w:ilvl w:val="0"/>
          <w:numId w:val="11"/>
        </w:numPr>
      </w:pPr>
      <w:r w:rsidRPr="00D74C10">
        <w:t xml:space="preserve">Zemin ve temel  etüt çalışmalarında temel tipi ve temel derinliği ile yapı yüklerinin taşıttırılacağı seviyelerin mühendislik parametreleri irdelenerek olası problemlere karşı alınabilecek mühendislik önlemleri belirlenmelidir. </w:t>
      </w:r>
    </w:p>
    <w:p w:rsidR="00933FFA" w:rsidRPr="00D74C10" w:rsidRDefault="00933FFA" w:rsidP="00D74C10">
      <w:pPr>
        <w:pStyle w:val="Balk3"/>
      </w:pPr>
      <w:bookmarkStart w:id="24" w:name="_Toc125545760"/>
      <w:r w:rsidRPr="00D74C10">
        <w:t>Önlemli Alanlar 5.1b (ÖA-5.1b): Önlem Alınabilecek Şişme, oturma vb. Sorunlu Alanlar</w:t>
      </w:r>
      <w:bookmarkEnd w:id="24"/>
    </w:p>
    <w:p w:rsidR="00933FFA" w:rsidRDefault="00933FFA" w:rsidP="00D74C10">
      <w:r>
        <w:t>İnceleme alanında  eğimin % 0-10 arasında olduğu ve jeolosisini Alüvyon ve Taraça birimlerin oluşturduğu SPT değerleri yüksek alanlardır.</w:t>
      </w:r>
    </w:p>
    <w:p w:rsidR="00933FFA" w:rsidRDefault="00933FFA" w:rsidP="00D74C10">
      <w:r>
        <w:t xml:space="preserve">Yapılan çalışmalar sonucunda Alüvyonun hakim olduğu alanlarda sıvılaşma beklenmemektedir. Yapılan oturma hesaplarında elde edilen oturma miktarı kabul edilebilir sınırlar içerisinde kalmaktadır. Ancak alüvyon birimler yanal ve düşey önde heterojen özelliğe sahip olduklarından farklı ve ani oturma gibi mühendislik sorunuyla karşılaşılabileceğinden bu alanlar yerleşime uygunluk açısından “Önlem Alınabilecek Nitelikte Şişme, Oturma v.b. Sorunlu Alanlar” olarak değerlendirilmiş ve rapor ekinde, yerleşime uygunluk haritasında </w:t>
      </w:r>
      <w:r>
        <w:rPr>
          <w:b/>
        </w:rPr>
        <w:t>“ÖA -5.1b</w:t>
      </w:r>
      <w:r w:rsidRPr="0036746E">
        <w:rPr>
          <w:b/>
        </w:rPr>
        <w:t>”</w:t>
      </w:r>
      <w:r w:rsidRPr="0036746E">
        <w:t xml:space="preserve"> </w:t>
      </w:r>
      <w:r>
        <w:t xml:space="preserve">simgesiyle gösterilmiştir. </w:t>
      </w:r>
    </w:p>
    <w:p w:rsidR="00933FFA" w:rsidRDefault="00933FFA" w:rsidP="00D74C10">
      <w:r>
        <w:t>Bu alanlarda;</w:t>
      </w:r>
    </w:p>
    <w:p w:rsidR="00933FFA" w:rsidRDefault="00933FFA" w:rsidP="00B2786C">
      <w:pPr>
        <w:pStyle w:val="ListeParagraf"/>
        <w:numPr>
          <w:ilvl w:val="0"/>
          <w:numId w:val="12"/>
        </w:numPr>
      </w:pPr>
      <w:r>
        <w:t>Alüvyon birimlerde belirlenen şişme problemine yönelik ayrıntılı çalışmaların yapılarak şişme problemlerine yönelik alınabilecek zemin iyileştirme yöntemleri belirlenmelidir.</w:t>
      </w:r>
    </w:p>
    <w:p w:rsidR="00933FFA" w:rsidRDefault="00933FFA" w:rsidP="00B2786C">
      <w:pPr>
        <w:pStyle w:val="ListeParagraf"/>
        <w:numPr>
          <w:ilvl w:val="0"/>
          <w:numId w:val="12"/>
        </w:numPr>
      </w:pPr>
      <w:r>
        <w:t>Alüvyon birimler heterojen özellikte olup, yanal ve düşey yönde farklılıklar göstereceğinden yapı temlerinde farklı ve ani oturmalar sebep verebileceği hesap edilerek oturma problemine karşı uygun temel tipi geliştirilmelidir.</w:t>
      </w:r>
    </w:p>
    <w:p w:rsidR="00933FFA" w:rsidRDefault="00933FFA" w:rsidP="00B2786C">
      <w:pPr>
        <w:pStyle w:val="ListeParagraf"/>
        <w:numPr>
          <w:ilvl w:val="0"/>
          <w:numId w:val="12"/>
        </w:numPr>
      </w:pPr>
      <w:r>
        <w:t>Mevcut ve kazılarda oluşacak şevler açıkta bırakılmamalı, uygun projelendirilmiş istinat yapılarıyla desteklenmelidir.</w:t>
      </w:r>
    </w:p>
    <w:p w:rsidR="00933FFA" w:rsidRDefault="00933FFA" w:rsidP="00B2786C">
      <w:pPr>
        <w:pStyle w:val="ListeParagraf"/>
        <w:numPr>
          <w:ilvl w:val="0"/>
          <w:numId w:val="12"/>
        </w:numPr>
      </w:pPr>
      <w:r>
        <w:t>Yüzey ve atık suların ortamdan uzaklaşmasını sağlayacak drenaj sistemleri uygulanmalıdır.</w:t>
      </w:r>
    </w:p>
    <w:p w:rsidR="00933FFA" w:rsidRDefault="00933FFA" w:rsidP="00B2786C">
      <w:pPr>
        <w:pStyle w:val="ListeParagraf"/>
        <w:numPr>
          <w:ilvl w:val="0"/>
          <w:numId w:val="12"/>
        </w:numPr>
      </w:pPr>
      <w:r>
        <w:t>Yapı temelleri homojen birimler üzerine oturtulmalıdır.</w:t>
      </w:r>
    </w:p>
    <w:p w:rsidR="00933FFA" w:rsidRDefault="00933FFA" w:rsidP="00B2786C">
      <w:pPr>
        <w:pStyle w:val="ListeParagraf"/>
        <w:numPr>
          <w:ilvl w:val="0"/>
          <w:numId w:val="12"/>
        </w:numPr>
      </w:pPr>
      <w:r>
        <w:t>Yol, alt yapı, komşu parsel güvenliği sağlanmadan kazı işlemi yapılmamalıdır.</w:t>
      </w:r>
    </w:p>
    <w:p w:rsidR="00933FFA" w:rsidRDefault="00933FFA" w:rsidP="00B2786C">
      <w:pPr>
        <w:pStyle w:val="ListeParagraf"/>
        <w:numPr>
          <w:ilvl w:val="0"/>
          <w:numId w:val="12"/>
        </w:numPr>
      </w:pPr>
      <w:r>
        <w:t xml:space="preserve">Zemin ve </w:t>
      </w:r>
      <w:r w:rsidR="00885E11">
        <w:t>temel etüt</w:t>
      </w:r>
      <w:r>
        <w:t xml:space="preserve"> çalışmalarında temel tipi ve temel derinliği ile yapı yüklerinin taşıttırılacağı seviyelerin mühendislik parametreleri irdelenerek olası problemlere karşı alınabilecek mühendislik önlemleri belirlenmelidir.</w:t>
      </w:r>
    </w:p>
    <w:p w:rsidR="00933FFA" w:rsidRPr="00D74C10" w:rsidRDefault="00933FFA" w:rsidP="00D74C10">
      <w:pPr>
        <w:pStyle w:val="Balk3"/>
      </w:pPr>
      <w:bookmarkStart w:id="25" w:name="_Toc125545761"/>
      <w:r w:rsidRPr="00D74C10">
        <w:lastRenderedPageBreak/>
        <w:t>Uygun Olmayan Alanlar 2.1 (UOA-2.1): Heyelan Riskli Bölgeler</w:t>
      </w:r>
      <w:bookmarkEnd w:id="25"/>
      <w:r w:rsidRPr="00D74C10">
        <w:t xml:space="preserve">  </w:t>
      </w:r>
    </w:p>
    <w:p w:rsidR="00933FFA" w:rsidRPr="00CA7739" w:rsidRDefault="00933FFA" w:rsidP="00D74C10">
      <w:r>
        <w:t>İnceleme alanının doğu, güney ve güneydoğusunda yüksek eğimli alanlar Uygun Olmayan Alanlar 2.1 (UOA-2.1) olarak değerlendirilmiştir. Yağışların bol olduğu mevsimlerde yamaçlar üzerinde zeminin dayanım, bozunma, geçirgenlik gibi özellikleri sıklıkla değişim göstermektedir. Bu durum eğimin yüksek olduğu yerlerde stabilite sorunu yaratmaktadır. Bu nedenle bu alanlar uygun olamayan alanlar olarak değerlendirilmiştir. Ekli yerleşime uygunluk haritalarında UOA-2.1 simgesiyle gösterilmiştir.</w:t>
      </w:r>
    </w:p>
    <w:p w:rsidR="00933FFA" w:rsidRPr="00D74C10" w:rsidRDefault="00933FFA" w:rsidP="00D74C10">
      <w:pPr>
        <w:pStyle w:val="Balk3"/>
      </w:pPr>
      <w:bookmarkStart w:id="26" w:name="_Toc125545762"/>
      <w:r w:rsidRPr="00D74C10">
        <w:t>Afete Maruz Bölge (AMB):</w:t>
      </w:r>
      <w:bookmarkEnd w:id="26"/>
    </w:p>
    <w:p w:rsidR="00933FFA" w:rsidRPr="00A5507F" w:rsidRDefault="00933FFA" w:rsidP="00D74C10">
      <w:r w:rsidRPr="003C1C97">
        <w:t>T.C. Hatay Valiliği İl Afet ve Acil Durum Müdürlüğü’nün 01.12.2017 tarih ve 181831 sayılı yazısına göre; inceleme alanı Denizciler ve Çırtıman Beldelerinde heyelandan dolayı 08.04.1968 ve 20.08.1997 tarihlerinde 2 adet Afete Maruz Bölge Kararı alınmış alan bulunmaktadır. Bu alanın sınırları yerleşime uygunluk haritalarında olduğu gibi korunarak AMB-1 ve AMB-2 olarak verilmiştir.</w:t>
      </w:r>
      <w:r>
        <w:rPr>
          <w:b/>
        </w:rPr>
        <w:t xml:space="preserve"> </w:t>
      </w:r>
      <w:r w:rsidRPr="00A5507F">
        <w:t>Bu alanın sınırları yerleşime uygunluk haritalarında olduğu gibi korunarak AMB</w:t>
      </w:r>
      <w:r>
        <w:t>-1 ve AMB-2</w:t>
      </w:r>
      <w:r w:rsidRPr="00A5507F">
        <w:t xml:space="preserve"> olarak verilmiştir (Ek-3).</w:t>
      </w:r>
    </w:p>
    <w:p w:rsidR="00933FFA" w:rsidRPr="00A878BB" w:rsidRDefault="00933FFA" w:rsidP="00B2786C">
      <w:pPr>
        <w:pStyle w:val="ListeParagraf"/>
        <w:numPr>
          <w:ilvl w:val="0"/>
          <w:numId w:val="9"/>
        </w:numPr>
      </w:pPr>
      <w:r w:rsidRPr="00A878BB">
        <w:t>Çalışma alanı Deprem Bölgeleri Haritası’na (1996) göre 1. derece deprem bölgesinde olup beklenen efektif ivme değeri 0.30 g ve yukarısıdır.</w:t>
      </w:r>
      <w:r w:rsidRPr="00A878BB">
        <w:tab/>
      </w:r>
    </w:p>
    <w:p w:rsidR="00933FFA" w:rsidRPr="00A878BB" w:rsidRDefault="00933FFA" w:rsidP="00D74C10">
      <w:r w:rsidRPr="00A878BB">
        <w:t xml:space="preserve">Sahanın genelinde bulunan birimlerin zemin büyütmesi açısından “A, B ve C- düşük, Orta ve Yüksek tehlike düzeyi”  sınıfına girmektedir. </w:t>
      </w:r>
    </w:p>
    <w:p w:rsidR="00D74C10" w:rsidRDefault="00933FFA" w:rsidP="00D74C10">
      <w:r w:rsidRPr="008058E3">
        <w:rPr>
          <w:b/>
          <w:i/>
          <w:u w:val="single"/>
        </w:rPr>
        <w:t>“Deprem Bölgelerinde Yapılacak Binalar Hakkındaki Yönetmelik”</w:t>
      </w:r>
      <w:r w:rsidR="00D74C10">
        <w:t xml:space="preserve"> hükümlerine uyulmalıdır.</w:t>
      </w:r>
    </w:p>
    <w:p w:rsidR="00933FFA" w:rsidRPr="00D74C10" w:rsidRDefault="00933FFA" w:rsidP="00B2786C">
      <w:pPr>
        <w:pStyle w:val="ListeParagraf"/>
        <w:numPr>
          <w:ilvl w:val="0"/>
          <w:numId w:val="9"/>
        </w:numPr>
      </w:pPr>
      <w:r w:rsidRPr="007E5215">
        <w:t xml:space="preserve">İnceleme alanında yapılacak yapılar için </w:t>
      </w:r>
      <w:r w:rsidRPr="00D74C10">
        <w:rPr>
          <w:b/>
          <w:i/>
          <w:u w:val="single"/>
        </w:rPr>
        <w:t xml:space="preserve">“Afet Bölgelerinde yapılacak Yapılar Hakkındaki Yönetmelik” </w:t>
      </w:r>
      <w:r w:rsidRPr="007E5215">
        <w:t xml:space="preserve">hükümlerine uyulmalıdır. </w:t>
      </w:r>
    </w:p>
    <w:p w:rsidR="00933FFA" w:rsidRDefault="00933FFA" w:rsidP="00D74C10">
      <w:r w:rsidRPr="00A878BB">
        <w:t>Hazırlanan bu rapor imar planına esas mikro</w:t>
      </w:r>
      <w:r w:rsidR="00D74C10">
        <w:t xml:space="preserve"> </w:t>
      </w:r>
      <w:r w:rsidRPr="00A878BB">
        <w:t xml:space="preserve">bölgeleme etüt raporu olarak hazırlanmış olup, zemin etüt raporu yerine kullanılamaz. </w:t>
      </w:r>
    </w:p>
    <w:p w:rsidR="007203E0" w:rsidRDefault="007203E0" w:rsidP="007203E0">
      <w:pPr>
        <w:pStyle w:val="ResimYazs"/>
        <w:keepNext/>
      </w:pPr>
      <w:bookmarkStart w:id="27" w:name="_Toc125486728"/>
      <w:r>
        <w:lastRenderedPageBreak/>
        <w:t xml:space="preserve">Harita </w:t>
      </w:r>
      <w:fldSimple w:instr=" SEQ Harita \* ARABIC ">
        <w:r w:rsidR="00900A64">
          <w:rPr>
            <w:noProof/>
          </w:rPr>
          <w:t>3</w:t>
        </w:r>
      </w:fldSimple>
      <w:r>
        <w:t xml:space="preserve"> Jeolojik Etüt Çalışması</w:t>
      </w:r>
      <w:bookmarkEnd w:id="27"/>
    </w:p>
    <w:p w:rsidR="007203E0" w:rsidRDefault="007203E0" w:rsidP="00D74C10">
      <w:r>
        <w:rPr>
          <w:noProof/>
        </w:rPr>
        <w:drawing>
          <wp:inline distT="0" distB="0" distL="0" distR="0">
            <wp:extent cx="5454015" cy="3848197"/>
            <wp:effectExtent l="19050" t="19050" r="13335" b="1905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JEOLOJİK ETÜT ÇALIŞMASI.jpg"/>
                    <pic:cNvPicPr/>
                  </pic:nvPicPr>
                  <pic:blipFill rotWithShape="1">
                    <a:blip r:embed="rId16" cstate="print">
                      <a:extLst>
                        <a:ext uri="{28A0092B-C50C-407E-A947-70E740481C1C}">
                          <a14:useLocalDpi xmlns:a14="http://schemas.microsoft.com/office/drawing/2010/main" val="0"/>
                        </a:ext>
                      </a:extLst>
                    </a:blip>
                    <a:srcRect l="3037" t="2546" r="2268" b="2650"/>
                    <a:stretch/>
                  </pic:blipFill>
                  <pic:spPr bwMode="auto">
                    <a:xfrm>
                      <a:off x="0" y="0"/>
                      <a:ext cx="5454579" cy="384859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BC38A4" w:rsidRDefault="00BC38A4" w:rsidP="00BC38A4">
      <w:pPr>
        <w:pStyle w:val="Balk2"/>
      </w:pPr>
      <w:bookmarkStart w:id="28" w:name="_Toc125545763"/>
      <w:bookmarkStart w:id="29" w:name="_Toc97821041"/>
      <w:bookmarkEnd w:id="20"/>
      <w:bookmarkEnd w:id="21"/>
      <w:r>
        <w:t>Eğim Analizi</w:t>
      </w:r>
      <w:bookmarkEnd w:id="28"/>
    </w:p>
    <w:p w:rsidR="00BC38A4" w:rsidRDefault="00BC38A4" w:rsidP="00BC38A4">
      <w:r>
        <w:t>Çalışma alanına ait hazırlanan eğim analizinde eğimin %10 dan başlayarak %60 ın üzerine çıkmaktadır. Eğimin %60 a çıktığı alanlarda, kuru dere yataklarında derin şevler olup bu alanlarda eğim çok yüksektir. Bu alanlarda düzensiz yağış rejimine karşın ağaçlandırılması veya toprağın geçirgenliğini artıracak uygulamalarla oluşabilecek sel felaketlerinin önüne geçilebilir.</w:t>
      </w:r>
    </w:p>
    <w:p w:rsidR="00BC38A4" w:rsidRDefault="00BC38A4" w:rsidP="00BC38A4">
      <w:pPr>
        <w:pStyle w:val="ResimYazs"/>
        <w:keepNext/>
      </w:pPr>
      <w:bookmarkStart w:id="30" w:name="_Toc125486729"/>
      <w:r>
        <w:lastRenderedPageBreak/>
        <w:t xml:space="preserve">Harita </w:t>
      </w:r>
      <w:fldSimple w:instr=" SEQ Harita \* ARABIC ">
        <w:r w:rsidR="00900A64">
          <w:rPr>
            <w:noProof/>
          </w:rPr>
          <w:t>4</w:t>
        </w:r>
      </w:fldSimple>
      <w:r>
        <w:t xml:space="preserve"> Eğim Analizi</w:t>
      </w:r>
      <w:bookmarkEnd w:id="30"/>
    </w:p>
    <w:p w:rsidR="00BC38A4" w:rsidRPr="0099702D" w:rsidRDefault="00BC38A4" w:rsidP="00BC38A4">
      <w:r>
        <w:rPr>
          <w:noProof/>
        </w:rPr>
        <w:drawing>
          <wp:inline distT="0" distB="0" distL="0" distR="0" wp14:anchorId="0A9EC19C" wp14:editId="07764455">
            <wp:extent cx="5817930" cy="4126727"/>
            <wp:effectExtent l="19050" t="19050" r="11430" b="2667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ĞİM ANALİZİ.jpg"/>
                    <pic:cNvPicPr/>
                  </pic:nvPicPr>
                  <pic:blipFill rotWithShape="1">
                    <a:blip r:embed="rId17" cstate="print">
                      <a:extLst>
                        <a:ext uri="{28A0092B-C50C-407E-A947-70E740481C1C}">
                          <a14:useLocalDpi xmlns:a14="http://schemas.microsoft.com/office/drawing/2010/main" val="0"/>
                        </a:ext>
                      </a:extLst>
                    </a:blip>
                    <a:srcRect t="3631" r="4238"/>
                    <a:stretch/>
                  </pic:blipFill>
                  <pic:spPr bwMode="auto">
                    <a:xfrm>
                      <a:off x="0" y="0"/>
                      <a:ext cx="5824094" cy="41311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sidRPr="0099702D">
        <w:br w:type="page"/>
      </w:r>
    </w:p>
    <w:p w:rsidR="00A96867" w:rsidRDefault="00A96867" w:rsidP="00A96867">
      <w:pPr>
        <w:pStyle w:val="Balk2"/>
      </w:pPr>
      <w:bookmarkStart w:id="31" w:name="_Toc125545764"/>
      <w:r>
        <w:lastRenderedPageBreak/>
        <w:t>Mülkiye Durumu</w:t>
      </w:r>
      <w:bookmarkEnd w:id="31"/>
    </w:p>
    <w:p w:rsidR="00A96867" w:rsidRPr="0064003C" w:rsidRDefault="00A96867" w:rsidP="00A96867">
      <w:r>
        <w:t xml:space="preserve">Plan çalışmasının yürütüleceği alanda 8 adet toplam parsel bulunmaktadır. Bu parsellerden 6 hazineye arazisi, 2 tanesi ise şahıs mülkiyetine aittir. </w:t>
      </w:r>
    </w:p>
    <w:p w:rsidR="00A96867" w:rsidRDefault="00A96867" w:rsidP="00A96867">
      <w:r>
        <w:rPr>
          <w:noProof/>
        </w:rPr>
        <w:drawing>
          <wp:inline distT="0" distB="0" distL="0" distR="0" wp14:anchorId="61F1B56E" wp14:editId="10CA3809">
            <wp:extent cx="5759551" cy="4059555"/>
            <wp:effectExtent l="19050" t="19050" r="12700" b="1714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ÜLKİYET DURUMU.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551" cy="4059555"/>
                    </a:xfrm>
                    <a:prstGeom prst="rect">
                      <a:avLst/>
                    </a:prstGeom>
                    <a:ln w="19050">
                      <a:solidFill>
                        <a:schemeClr val="tx1"/>
                      </a:solidFill>
                    </a:ln>
                  </pic:spPr>
                </pic:pic>
              </a:graphicData>
            </a:graphic>
          </wp:inline>
        </w:drawing>
      </w:r>
    </w:p>
    <w:p w:rsidR="00A96867" w:rsidRDefault="00A96867" w:rsidP="00A96867">
      <w:r>
        <w:t xml:space="preserve">Çalışma alanı sınırı içerisinde yer alan parsellerin yüzölçümü toplamı 38.75 hektardır. </w:t>
      </w:r>
    </w:p>
    <w:p w:rsidR="00A96867" w:rsidRDefault="00A96867" w:rsidP="00A96867">
      <w:pPr>
        <w:pStyle w:val="ResimYazs"/>
        <w:keepNext/>
      </w:pPr>
      <w:bookmarkStart w:id="32" w:name="_Toc125486738"/>
      <w:r>
        <w:t xml:space="preserve">Tablo </w:t>
      </w:r>
      <w:fldSimple w:instr=" SEQ Tablo \* ARABIC ">
        <w:r w:rsidR="00900A64">
          <w:rPr>
            <w:noProof/>
          </w:rPr>
          <w:t>1</w:t>
        </w:r>
      </w:fldSimple>
      <w:r>
        <w:t xml:space="preserve"> Mülkiyet Bilgileri</w:t>
      </w:r>
      <w:bookmarkEnd w:id="32"/>
    </w:p>
    <w:tbl>
      <w:tblPr>
        <w:tblW w:w="5000" w:type="pct"/>
        <w:tblCellMar>
          <w:left w:w="70" w:type="dxa"/>
          <w:right w:w="70" w:type="dxa"/>
        </w:tblCellMar>
        <w:tblLook w:val="04A0" w:firstRow="1" w:lastRow="0" w:firstColumn="1" w:lastColumn="0" w:noHBand="0" w:noVBand="1"/>
      </w:tblPr>
      <w:tblGrid>
        <w:gridCol w:w="2640"/>
        <w:gridCol w:w="1778"/>
        <w:gridCol w:w="2753"/>
        <w:gridCol w:w="1890"/>
      </w:tblGrid>
      <w:tr w:rsidR="00A96867" w:rsidRPr="00D76844" w:rsidTr="00885E11">
        <w:trPr>
          <w:trHeight w:val="300"/>
        </w:trPr>
        <w:tc>
          <w:tcPr>
            <w:tcW w:w="1457" w:type="pct"/>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Mahalle Adı</w:t>
            </w:r>
          </w:p>
        </w:tc>
        <w:tc>
          <w:tcPr>
            <w:tcW w:w="981" w:type="pct"/>
            <w:tcBorders>
              <w:top w:val="single" w:sz="4" w:space="0" w:color="auto"/>
              <w:left w:val="nil"/>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Ada Parsel</w:t>
            </w:r>
          </w:p>
        </w:tc>
        <w:tc>
          <w:tcPr>
            <w:tcW w:w="1519" w:type="pct"/>
            <w:tcBorders>
              <w:top w:val="single" w:sz="4" w:space="0" w:color="auto"/>
              <w:left w:val="nil"/>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Mülkiyet Durumu</w:t>
            </w:r>
          </w:p>
        </w:tc>
        <w:tc>
          <w:tcPr>
            <w:tcW w:w="1043" w:type="pct"/>
            <w:tcBorders>
              <w:top w:val="single" w:sz="4" w:space="0" w:color="auto"/>
              <w:left w:val="nil"/>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Yüzölçümü</w:t>
            </w:r>
            <w:r w:rsidR="00885E11">
              <w:rPr>
                <w:rFonts w:eastAsia="Times New Roman"/>
                <w:b/>
              </w:rPr>
              <w:t xml:space="preserve"> (m</w:t>
            </w:r>
            <w:r w:rsidR="00885E11">
              <w:rPr>
                <w:rFonts w:eastAsia="Times New Roman"/>
                <w:b/>
                <w:vertAlign w:val="superscript"/>
              </w:rPr>
              <w:t>2</w:t>
            </w:r>
            <w:r w:rsidR="00885E11">
              <w:rPr>
                <w:rFonts w:eastAsia="Times New Roman"/>
                <w:b/>
              </w:rPr>
              <w:t>)</w:t>
            </w:r>
          </w:p>
        </w:tc>
      </w:tr>
      <w:tr w:rsidR="00A96867" w:rsidRPr="00D76844" w:rsidTr="00885E11">
        <w:trPr>
          <w:trHeight w:val="300"/>
        </w:trPr>
        <w:tc>
          <w:tcPr>
            <w:tcW w:w="1457" w:type="pct"/>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Bitişik Mahallesi</w:t>
            </w:r>
          </w:p>
        </w:tc>
        <w:tc>
          <w:tcPr>
            <w:tcW w:w="981"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0/1322</w:t>
            </w:r>
          </w:p>
        </w:tc>
        <w:tc>
          <w:tcPr>
            <w:tcW w:w="1519"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Hazine</w:t>
            </w:r>
          </w:p>
        </w:tc>
        <w:tc>
          <w:tcPr>
            <w:tcW w:w="1043"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94539.43</w:t>
            </w:r>
          </w:p>
        </w:tc>
      </w:tr>
      <w:tr w:rsidR="00A96867" w:rsidRPr="00D76844" w:rsidTr="00885E11">
        <w:trPr>
          <w:trHeight w:val="300"/>
        </w:trPr>
        <w:tc>
          <w:tcPr>
            <w:tcW w:w="1457" w:type="pct"/>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Bitişik Mahallesi</w:t>
            </w:r>
          </w:p>
        </w:tc>
        <w:tc>
          <w:tcPr>
            <w:tcW w:w="981"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3682/1</w:t>
            </w:r>
          </w:p>
        </w:tc>
        <w:tc>
          <w:tcPr>
            <w:tcW w:w="1519"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Hazine</w:t>
            </w:r>
          </w:p>
        </w:tc>
        <w:tc>
          <w:tcPr>
            <w:tcW w:w="1043"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52090.58</w:t>
            </w:r>
          </w:p>
        </w:tc>
      </w:tr>
      <w:tr w:rsidR="00A96867" w:rsidRPr="00D76844" w:rsidTr="00885E11">
        <w:trPr>
          <w:trHeight w:val="300"/>
        </w:trPr>
        <w:tc>
          <w:tcPr>
            <w:tcW w:w="1457" w:type="pct"/>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Bitişik Mahallesi</w:t>
            </w:r>
          </w:p>
        </w:tc>
        <w:tc>
          <w:tcPr>
            <w:tcW w:w="981"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3683/1</w:t>
            </w:r>
          </w:p>
        </w:tc>
        <w:tc>
          <w:tcPr>
            <w:tcW w:w="1519"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Hazine</w:t>
            </w:r>
          </w:p>
        </w:tc>
        <w:tc>
          <w:tcPr>
            <w:tcW w:w="1043"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145172.63</w:t>
            </w:r>
          </w:p>
        </w:tc>
      </w:tr>
      <w:tr w:rsidR="00A96867" w:rsidRPr="00D76844" w:rsidTr="00885E11">
        <w:trPr>
          <w:trHeight w:val="300"/>
        </w:trPr>
        <w:tc>
          <w:tcPr>
            <w:tcW w:w="1457" w:type="pct"/>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Bitişik Mahallesi</w:t>
            </w:r>
          </w:p>
        </w:tc>
        <w:tc>
          <w:tcPr>
            <w:tcW w:w="981"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3684/1</w:t>
            </w:r>
          </w:p>
        </w:tc>
        <w:tc>
          <w:tcPr>
            <w:tcW w:w="1519"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Hazine</w:t>
            </w:r>
          </w:p>
        </w:tc>
        <w:tc>
          <w:tcPr>
            <w:tcW w:w="1043"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35203.26</w:t>
            </w:r>
          </w:p>
        </w:tc>
      </w:tr>
      <w:tr w:rsidR="00A96867" w:rsidRPr="00D76844" w:rsidTr="00885E11">
        <w:trPr>
          <w:trHeight w:val="300"/>
        </w:trPr>
        <w:tc>
          <w:tcPr>
            <w:tcW w:w="1457" w:type="pct"/>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Bitişik Mahallesi</w:t>
            </w:r>
          </w:p>
        </w:tc>
        <w:tc>
          <w:tcPr>
            <w:tcW w:w="981"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3685/1</w:t>
            </w:r>
          </w:p>
        </w:tc>
        <w:tc>
          <w:tcPr>
            <w:tcW w:w="1519"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Hazine</w:t>
            </w:r>
          </w:p>
        </w:tc>
        <w:tc>
          <w:tcPr>
            <w:tcW w:w="1043"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43156.5</w:t>
            </w:r>
          </w:p>
        </w:tc>
      </w:tr>
      <w:tr w:rsidR="00A96867" w:rsidRPr="00D76844" w:rsidTr="00885E11">
        <w:trPr>
          <w:trHeight w:val="300"/>
        </w:trPr>
        <w:tc>
          <w:tcPr>
            <w:tcW w:w="1457" w:type="pct"/>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Bitişik Mahallesi</w:t>
            </w:r>
          </w:p>
        </w:tc>
        <w:tc>
          <w:tcPr>
            <w:tcW w:w="981"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3686/1</w:t>
            </w:r>
          </w:p>
        </w:tc>
        <w:tc>
          <w:tcPr>
            <w:tcW w:w="1519"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Hazine</w:t>
            </w:r>
          </w:p>
        </w:tc>
        <w:tc>
          <w:tcPr>
            <w:tcW w:w="1043"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13333.48</w:t>
            </w:r>
          </w:p>
        </w:tc>
      </w:tr>
      <w:tr w:rsidR="00A96867" w:rsidRPr="00D76844" w:rsidTr="00885E11">
        <w:trPr>
          <w:trHeight w:val="300"/>
        </w:trPr>
        <w:tc>
          <w:tcPr>
            <w:tcW w:w="1457" w:type="pct"/>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Bitişik Mahallesi</w:t>
            </w:r>
          </w:p>
        </w:tc>
        <w:tc>
          <w:tcPr>
            <w:tcW w:w="981"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0/1288</w:t>
            </w:r>
          </w:p>
        </w:tc>
        <w:tc>
          <w:tcPr>
            <w:tcW w:w="1519"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Şahıs</w:t>
            </w:r>
          </w:p>
        </w:tc>
        <w:tc>
          <w:tcPr>
            <w:tcW w:w="1043"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1319.22</w:t>
            </w:r>
          </w:p>
        </w:tc>
      </w:tr>
      <w:tr w:rsidR="00A96867" w:rsidRPr="00D76844" w:rsidTr="00885E11">
        <w:trPr>
          <w:trHeight w:val="300"/>
        </w:trPr>
        <w:tc>
          <w:tcPr>
            <w:tcW w:w="1457" w:type="pct"/>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Bitişik Mahallesi</w:t>
            </w:r>
          </w:p>
        </w:tc>
        <w:tc>
          <w:tcPr>
            <w:tcW w:w="981"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0/1291</w:t>
            </w:r>
          </w:p>
        </w:tc>
        <w:tc>
          <w:tcPr>
            <w:tcW w:w="1519"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Şahıs</w:t>
            </w:r>
          </w:p>
        </w:tc>
        <w:tc>
          <w:tcPr>
            <w:tcW w:w="1043" w:type="pct"/>
            <w:tcBorders>
              <w:top w:val="nil"/>
              <w:left w:val="nil"/>
              <w:bottom w:val="single" w:sz="4" w:space="0" w:color="auto"/>
              <w:right w:val="single" w:sz="4" w:space="0" w:color="auto"/>
            </w:tcBorders>
            <w:shd w:val="clear" w:color="auto" w:fill="auto"/>
            <w:noWrap/>
            <w:vAlign w:val="bottom"/>
            <w:hideMark/>
          </w:tcPr>
          <w:p w:rsidR="00A96867" w:rsidRPr="00D76844" w:rsidRDefault="00A96867" w:rsidP="00977BF1">
            <w:pPr>
              <w:rPr>
                <w:rFonts w:eastAsia="Times New Roman"/>
              </w:rPr>
            </w:pPr>
            <w:r w:rsidRPr="00D76844">
              <w:rPr>
                <w:rFonts w:eastAsia="Times New Roman"/>
              </w:rPr>
              <w:t>2708.99</w:t>
            </w:r>
          </w:p>
        </w:tc>
      </w:tr>
      <w:tr w:rsidR="00A96867" w:rsidRPr="00D76844" w:rsidTr="00885E11">
        <w:trPr>
          <w:trHeight w:val="300"/>
        </w:trPr>
        <w:tc>
          <w:tcPr>
            <w:tcW w:w="1457" w:type="pct"/>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Toplam</w:t>
            </w:r>
          </w:p>
        </w:tc>
        <w:tc>
          <w:tcPr>
            <w:tcW w:w="981" w:type="pct"/>
            <w:tcBorders>
              <w:top w:val="nil"/>
              <w:left w:val="nil"/>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 </w:t>
            </w:r>
          </w:p>
        </w:tc>
        <w:tc>
          <w:tcPr>
            <w:tcW w:w="1519" w:type="pct"/>
            <w:tcBorders>
              <w:top w:val="nil"/>
              <w:left w:val="nil"/>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 </w:t>
            </w:r>
          </w:p>
        </w:tc>
        <w:tc>
          <w:tcPr>
            <w:tcW w:w="1043" w:type="pct"/>
            <w:tcBorders>
              <w:top w:val="nil"/>
              <w:left w:val="nil"/>
              <w:bottom w:val="single" w:sz="4" w:space="0" w:color="auto"/>
              <w:right w:val="single" w:sz="4" w:space="0" w:color="auto"/>
            </w:tcBorders>
            <w:shd w:val="clear" w:color="auto" w:fill="8DB3E2" w:themeFill="text2" w:themeFillTint="66"/>
            <w:noWrap/>
            <w:vAlign w:val="bottom"/>
            <w:hideMark/>
          </w:tcPr>
          <w:p w:rsidR="00A96867" w:rsidRPr="0064003C" w:rsidRDefault="00A96867" w:rsidP="00977BF1">
            <w:pPr>
              <w:rPr>
                <w:rFonts w:eastAsia="Times New Roman"/>
                <w:b/>
              </w:rPr>
            </w:pPr>
            <w:r w:rsidRPr="0064003C">
              <w:rPr>
                <w:rFonts w:eastAsia="Times New Roman"/>
                <w:b/>
              </w:rPr>
              <w:t>387524.09</w:t>
            </w:r>
          </w:p>
        </w:tc>
      </w:tr>
    </w:tbl>
    <w:p w:rsidR="00A96867" w:rsidRPr="0099702D" w:rsidRDefault="00A96867" w:rsidP="00A96867"/>
    <w:p w:rsidR="00A96867" w:rsidRPr="0099702D" w:rsidRDefault="00A96867" w:rsidP="00A96867">
      <w:pPr>
        <w:pStyle w:val="Balk2"/>
      </w:pPr>
      <w:bookmarkStart w:id="33" w:name="_Toc125545765"/>
      <w:r w:rsidRPr="0099702D">
        <w:lastRenderedPageBreak/>
        <w:t>Deprem Durumu</w:t>
      </w:r>
      <w:bookmarkEnd w:id="33"/>
      <w:r w:rsidRPr="0099702D">
        <w:t xml:space="preserve"> </w:t>
      </w:r>
    </w:p>
    <w:p w:rsidR="00A96867" w:rsidRPr="0099702D" w:rsidRDefault="00A96867" w:rsidP="00A96867">
      <w:r w:rsidRPr="0099702D">
        <w:t>Yeni yapılan deprem haritası 1 Ocak 2019 tarihinde yürürlüğe girmiştir. Buna göre Türkiye haritasında bazı değişiklikler olmuştur. Hatay ilinin deprem riski azalmış olması en önemli değişiklerden birini oluşturmaktadır.</w:t>
      </w:r>
    </w:p>
    <w:p w:rsidR="00A96867" w:rsidRDefault="00A96867" w:rsidP="00A96867">
      <w:pPr>
        <w:pStyle w:val="ResimYazs"/>
        <w:keepNext/>
      </w:pPr>
      <w:bookmarkStart w:id="34" w:name="_Toc125486730"/>
      <w:r>
        <w:t xml:space="preserve">Harita </w:t>
      </w:r>
      <w:fldSimple w:instr=" SEQ Harita \* ARABIC ">
        <w:r w:rsidR="00900A64">
          <w:rPr>
            <w:noProof/>
          </w:rPr>
          <w:t>5</w:t>
        </w:r>
      </w:fldSimple>
      <w:r>
        <w:t xml:space="preserve"> Türkiye Deprem Haritası</w:t>
      </w:r>
      <w:bookmarkEnd w:id="34"/>
    </w:p>
    <w:p w:rsidR="00A96867" w:rsidRPr="0099702D" w:rsidRDefault="00A96867" w:rsidP="00A96867">
      <w:pPr>
        <w:rPr>
          <w:rFonts w:cs="Calibri"/>
          <w:sz w:val="23"/>
          <w:szCs w:val="23"/>
        </w:rPr>
      </w:pPr>
      <w:r w:rsidRPr="0099702D">
        <w:rPr>
          <w:rFonts w:cs="Calibri"/>
          <w:noProof/>
          <w:sz w:val="23"/>
          <w:szCs w:val="23"/>
        </w:rPr>
        <w:drawing>
          <wp:inline distT="0" distB="0" distL="0" distR="0" wp14:anchorId="73D805AC" wp14:editId="415E7E10">
            <wp:extent cx="5918901" cy="4191990"/>
            <wp:effectExtent l="19050" t="19050" r="24765" b="1841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923917" cy="4195542"/>
                    </a:xfrm>
                    <a:prstGeom prst="rect">
                      <a:avLst/>
                    </a:prstGeom>
                    <a:noFill/>
                    <a:ln w="19050">
                      <a:solidFill>
                        <a:schemeClr val="tx1"/>
                      </a:solidFill>
                    </a:ln>
                  </pic:spPr>
                </pic:pic>
              </a:graphicData>
            </a:graphic>
          </wp:inline>
        </w:drawing>
      </w:r>
      <w:r w:rsidRPr="0099702D">
        <w:rPr>
          <w:rFonts w:cs="Calibri"/>
          <w:sz w:val="23"/>
          <w:szCs w:val="23"/>
        </w:rPr>
        <w:t xml:space="preserve"> </w:t>
      </w:r>
    </w:p>
    <w:p w:rsidR="00A96867" w:rsidRPr="0099702D" w:rsidRDefault="00A96867" w:rsidP="00A96867">
      <w:pPr>
        <w:ind w:firstLine="708"/>
      </w:pPr>
      <w:r w:rsidRPr="0099702D">
        <w:t>Hatay ili, Ölü Deniz ve Doğu Anadolu Fay hattının kesişimin</w:t>
      </w:r>
      <w:r>
        <w:t xml:space="preserve"> </w:t>
      </w:r>
      <w:r w:rsidRPr="0099702D">
        <w:t xml:space="preserve">de yer almaktadır. Ölü Deniz Fayı, Kızıldeniz-Aden Körfezi’nden başlar ve kuzeye doğru, Doğu Anadolu Fayı ile kesiştiği Türkoğlu ilçesine kadar devam eder. Tarihsel dönemde, Hatay ilinde çok büyük yıkıcı depremler meydana gelmiş, bu depremler büyük can ve mal kayıplarıyla sonuçlanmıştır. </w:t>
      </w:r>
    </w:p>
    <w:p w:rsidR="00A96867" w:rsidRPr="0099702D" w:rsidRDefault="00A96867" w:rsidP="00A96867">
      <w:r w:rsidRPr="0099702D">
        <w:t xml:space="preserve">Hatay ilini etkileyen en büyük deprem 1872 yılında gerçekleşen 7,3 M şiddetindeki deprem olup, Bölgede daha sonra bu derecede şiddetli bir deprem olmamıştır. Bununla beraber, bu ilde 20. Yüzyılın sonlarında (1997 yılında), 5,5 M şiddetinde olan orta büyüklükte bir deprem meydana gelmiştir. </w:t>
      </w:r>
    </w:p>
    <w:p w:rsidR="00A96867" w:rsidRPr="0099702D" w:rsidRDefault="00A96867" w:rsidP="00A96867">
      <w:pPr>
        <w:ind w:firstLine="432"/>
      </w:pPr>
      <w:r w:rsidRPr="0099702D">
        <w:t xml:space="preserve">İnceleme alanı Bakanlar Kurulu'nun 18.04.1996 tarih ve 96/8109 sayılı kararı ile kabul edilen "Türkiye Deprem Bölgeleri Haritasında 1.Derece deprem bölgesi içerisinde yer almaktadır. Büyüklüğü 4,5 eşitinde ya da büyük olan toplamda 25 veri elde edilmiş ve değerlendirilmiştir. </w:t>
      </w:r>
    </w:p>
    <w:p w:rsidR="00A96867" w:rsidRPr="0099702D" w:rsidRDefault="00A96867" w:rsidP="00A96867">
      <w:pPr>
        <w:rPr>
          <w:color w:val="548DD4" w:themeColor="text2" w:themeTint="99"/>
        </w:rPr>
      </w:pPr>
      <w:r w:rsidRPr="0099702D">
        <w:br w:type="page"/>
      </w:r>
    </w:p>
    <w:p w:rsidR="00F81AA0" w:rsidRDefault="00F81AA0" w:rsidP="00F81AA0">
      <w:pPr>
        <w:pStyle w:val="Balk2"/>
      </w:pPr>
      <w:bookmarkStart w:id="35" w:name="_Toc125545766"/>
      <w:r w:rsidRPr="0099702D">
        <w:lastRenderedPageBreak/>
        <w:t>İklim ve Bitki Örtüsü</w:t>
      </w:r>
      <w:bookmarkEnd w:id="29"/>
      <w:bookmarkEnd w:id="35"/>
    </w:p>
    <w:p w:rsidR="00774B09" w:rsidRPr="0099702D" w:rsidRDefault="00774B09" w:rsidP="00774B09">
      <w:pPr>
        <w:pStyle w:val="Balk3"/>
      </w:pPr>
      <w:bookmarkStart w:id="36" w:name="_Toc97821043"/>
      <w:bookmarkStart w:id="37" w:name="_Toc125545767"/>
      <w:r w:rsidRPr="0099702D">
        <w:t>Bitki Örtüsü</w:t>
      </w:r>
      <w:bookmarkEnd w:id="36"/>
      <w:bookmarkEnd w:id="37"/>
    </w:p>
    <w:p w:rsidR="00774B09" w:rsidRPr="0099702D" w:rsidRDefault="00774B09" w:rsidP="00774B09">
      <w:pPr>
        <w:ind w:firstLine="576"/>
        <w:rPr>
          <w:shd w:val="clear" w:color="auto" w:fill="FFFFFF"/>
        </w:rPr>
      </w:pPr>
      <w:r w:rsidRPr="0099702D">
        <w:rPr>
          <w:shd w:val="clear" w:color="auto" w:fill="FFFFFF"/>
        </w:rPr>
        <w:t>Bitki örtüsü: Kıyı ovaları ile Amik Ovasında her çeşit bitki yetişir. Arazinin % 44’ü ekili-dikili alanlar,% 38’i orman ve makilerle, % 14’ü çayır ve meralarla kaplıdır. Tarıma elverişli olmayan kısmı % 4’dür. Dağların 800 m yüksekliğe kadar olan kısmı makilerle, 800-1200 m arası meşe, kayın, ardıç, kızılcık, kavak ve çınar ağaçları ile kaplıdır. 1200 m yukarısında karaçam, kızılçam ve sedir ağaçları bulunur.</w:t>
      </w:r>
    </w:p>
    <w:p w:rsidR="00774B09" w:rsidRPr="00774B09" w:rsidRDefault="00774B09" w:rsidP="00774B09"/>
    <w:p w:rsidR="00F81AA0" w:rsidRPr="0099702D" w:rsidRDefault="00F81AA0" w:rsidP="00F81AA0">
      <w:pPr>
        <w:pStyle w:val="Balk3"/>
      </w:pPr>
      <w:bookmarkStart w:id="38" w:name="_Toc97821042"/>
      <w:bookmarkStart w:id="39" w:name="_Toc125545768"/>
      <w:r w:rsidRPr="0099702D">
        <w:t>İklim</w:t>
      </w:r>
      <w:bookmarkEnd w:id="38"/>
      <w:bookmarkEnd w:id="39"/>
    </w:p>
    <w:p w:rsidR="00161989" w:rsidRDefault="00BA1340" w:rsidP="00BA1340">
      <w:pPr>
        <w:ind w:firstLine="708"/>
        <w:rPr>
          <w:shd w:val="clear" w:color="auto" w:fill="FFFFFF"/>
        </w:rPr>
      </w:pPr>
      <w:r w:rsidRPr="0099702D">
        <w:rPr>
          <w:shd w:val="clear" w:color="auto" w:fill="FFFFFF"/>
        </w:rPr>
        <w:t>Hatay ilinde </w:t>
      </w:r>
      <w:r w:rsidRPr="0099702D">
        <w:rPr>
          <w:bCs/>
          <w:shd w:val="clear" w:color="auto" w:fill="FFFFFF"/>
        </w:rPr>
        <w:t>Akdeniz iklimi</w:t>
      </w:r>
      <w:r w:rsidRPr="0099702D">
        <w:rPr>
          <w:shd w:val="clear" w:color="auto" w:fill="FFFFFF"/>
        </w:rPr>
        <w:t> hüküm sürer. Senede ancak bir kaç gün kar yağar. Antakya, Dörtyol, İskenderun, Samandağ ilçelerinde kışlar ılık ve bol yağışlı, yazlar sıcak ve kurak geçer. Yayladağı'nda ve iç kesimlerde iklim, kıyı bölgelerine oranla daha serttir.</w:t>
      </w:r>
    </w:p>
    <w:p w:rsidR="00F81AA0" w:rsidRPr="0099702D" w:rsidRDefault="00F81AA0" w:rsidP="00F81AA0">
      <w:pPr>
        <w:pStyle w:val="KonuBal"/>
        <w:rPr>
          <w:rStyle w:val="GlVurgulama"/>
          <w:i w:val="0"/>
          <w:iCs w:val="0"/>
          <w:color w:val="548DD4" w:themeColor="text2" w:themeTint="99"/>
          <w:sz w:val="16"/>
          <w:vertAlign w:val="superscript"/>
        </w:rPr>
      </w:pPr>
      <w:bookmarkStart w:id="40" w:name="_Toc125486739"/>
      <w:r w:rsidRPr="0099702D">
        <w:rPr>
          <w:rStyle w:val="GlVurgulama"/>
          <w:i w:val="0"/>
          <w:iCs w:val="0"/>
          <w:color w:val="548DD4" w:themeColor="text2" w:themeTint="99"/>
          <w:sz w:val="16"/>
        </w:rPr>
        <w:t xml:space="preserve">Tablo </w:t>
      </w:r>
      <w:r w:rsidRPr="0099702D">
        <w:rPr>
          <w:rStyle w:val="GlVurgulama"/>
          <w:i w:val="0"/>
          <w:iCs w:val="0"/>
          <w:color w:val="548DD4" w:themeColor="text2" w:themeTint="99"/>
          <w:sz w:val="16"/>
        </w:rPr>
        <w:fldChar w:fldCharType="begin"/>
      </w:r>
      <w:r w:rsidRPr="0099702D">
        <w:rPr>
          <w:rStyle w:val="GlVurgulama"/>
          <w:i w:val="0"/>
          <w:iCs w:val="0"/>
          <w:color w:val="548DD4" w:themeColor="text2" w:themeTint="99"/>
          <w:sz w:val="16"/>
        </w:rPr>
        <w:instrText xml:space="preserve"> SEQ Tablo \* ARABIC </w:instrText>
      </w:r>
      <w:r w:rsidRPr="0099702D">
        <w:rPr>
          <w:rStyle w:val="GlVurgulama"/>
          <w:i w:val="0"/>
          <w:iCs w:val="0"/>
          <w:color w:val="548DD4" w:themeColor="text2" w:themeTint="99"/>
          <w:sz w:val="16"/>
        </w:rPr>
        <w:fldChar w:fldCharType="separate"/>
      </w:r>
      <w:r w:rsidR="00900A64">
        <w:rPr>
          <w:rStyle w:val="GlVurgulama"/>
          <w:i w:val="0"/>
          <w:iCs w:val="0"/>
          <w:noProof/>
          <w:color w:val="548DD4" w:themeColor="text2" w:themeTint="99"/>
          <w:sz w:val="16"/>
        </w:rPr>
        <w:t>2</w:t>
      </w:r>
      <w:r w:rsidRPr="0099702D">
        <w:rPr>
          <w:rStyle w:val="GlVurgulama"/>
          <w:i w:val="0"/>
          <w:iCs w:val="0"/>
          <w:color w:val="548DD4" w:themeColor="text2" w:themeTint="99"/>
          <w:sz w:val="16"/>
        </w:rPr>
        <w:fldChar w:fldCharType="end"/>
      </w:r>
      <w:r w:rsidR="006578E9">
        <w:rPr>
          <w:rStyle w:val="GlVurgulama"/>
          <w:i w:val="0"/>
          <w:iCs w:val="0"/>
          <w:color w:val="548DD4" w:themeColor="text2" w:themeTint="99"/>
          <w:sz w:val="16"/>
        </w:rPr>
        <w:t xml:space="preserve"> Hatay</w:t>
      </w:r>
      <w:r w:rsidRPr="0099702D">
        <w:rPr>
          <w:rStyle w:val="GlVurgulama"/>
          <w:i w:val="0"/>
          <w:iCs w:val="0"/>
          <w:color w:val="548DD4" w:themeColor="text2" w:themeTint="99"/>
          <w:sz w:val="16"/>
        </w:rPr>
        <w:t xml:space="preserve"> İlinin Ortalama Sıcaklık Değerleri ve Yağış Miktarı</w:t>
      </w:r>
      <w:r w:rsidRPr="0099702D">
        <w:rPr>
          <w:rStyle w:val="GlVurgulama"/>
          <w:i w:val="0"/>
          <w:iCs w:val="0"/>
          <w:color w:val="548DD4" w:themeColor="text2" w:themeTint="99"/>
          <w:sz w:val="16"/>
          <w:vertAlign w:val="superscript"/>
        </w:rPr>
        <w:footnoteReference w:id="1"/>
      </w:r>
      <w:bookmarkEnd w:id="40"/>
    </w:p>
    <w:tbl>
      <w:tblPr>
        <w:tblW w:w="5000" w:type="pct"/>
        <w:tblCellMar>
          <w:left w:w="70" w:type="dxa"/>
          <w:right w:w="70" w:type="dxa"/>
        </w:tblCellMar>
        <w:tblLook w:val="04A0" w:firstRow="1" w:lastRow="0" w:firstColumn="1" w:lastColumn="0" w:noHBand="0" w:noVBand="1"/>
      </w:tblPr>
      <w:tblGrid>
        <w:gridCol w:w="1455"/>
        <w:gridCol w:w="543"/>
        <w:gridCol w:w="9"/>
        <w:gridCol w:w="548"/>
        <w:gridCol w:w="539"/>
        <w:gridCol w:w="539"/>
        <w:gridCol w:w="558"/>
        <w:gridCol w:w="680"/>
        <w:gridCol w:w="682"/>
        <w:gridCol w:w="681"/>
        <w:gridCol w:w="558"/>
        <w:gridCol w:w="529"/>
        <w:gridCol w:w="556"/>
        <w:gridCol w:w="556"/>
        <w:gridCol w:w="628"/>
      </w:tblGrid>
      <w:tr w:rsidR="00F81AA0" w:rsidRPr="0099702D" w:rsidTr="00CA1367">
        <w:trPr>
          <w:trHeight w:val="300"/>
        </w:trPr>
        <w:tc>
          <w:tcPr>
            <w:tcW w:w="5000" w:type="pct"/>
            <w:gridSpan w:val="15"/>
            <w:tcBorders>
              <w:top w:val="single" w:sz="4" w:space="0" w:color="auto"/>
              <w:left w:val="single" w:sz="4" w:space="0" w:color="auto"/>
              <w:bottom w:val="single" w:sz="4" w:space="0" w:color="auto"/>
              <w:right w:val="single" w:sz="4" w:space="0" w:color="000000"/>
            </w:tcBorders>
            <w:shd w:val="clear" w:color="auto" w:fill="C6D9F1" w:themeFill="text2" w:themeFillTint="33"/>
            <w:vAlign w:val="bottom"/>
            <w:hideMark/>
          </w:tcPr>
          <w:p w:rsidR="00F81AA0" w:rsidRPr="0099702D" w:rsidRDefault="00BA1340" w:rsidP="00CA1367">
            <w:pPr>
              <w:jc w:val="center"/>
              <w:rPr>
                <w:rFonts w:eastAsia="Times New Roman"/>
                <w:b/>
                <w:sz w:val="14"/>
                <w:szCs w:val="14"/>
              </w:rPr>
            </w:pPr>
            <w:r w:rsidRPr="00CA1367">
              <w:rPr>
                <w:rFonts w:eastAsia="Times New Roman"/>
                <w:b/>
                <w:sz w:val="18"/>
                <w:szCs w:val="14"/>
              </w:rPr>
              <w:t>Son İklim Periyodu (1991</w:t>
            </w:r>
            <w:r w:rsidR="00F81AA0" w:rsidRPr="00CA1367">
              <w:rPr>
                <w:rFonts w:eastAsia="Times New Roman"/>
                <w:b/>
                <w:sz w:val="18"/>
                <w:szCs w:val="14"/>
              </w:rPr>
              <w:t xml:space="preserve"> - 2020)</w:t>
            </w:r>
          </w:p>
        </w:tc>
      </w:tr>
      <w:tr w:rsidR="00F81AA0" w:rsidRPr="0099702D" w:rsidTr="00CA1367">
        <w:trPr>
          <w:cantSplit/>
          <w:trHeight w:val="1134"/>
        </w:trPr>
        <w:tc>
          <w:tcPr>
            <w:tcW w:w="540" w:type="pct"/>
            <w:tcBorders>
              <w:top w:val="nil"/>
              <w:left w:val="single" w:sz="4" w:space="0" w:color="auto"/>
              <w:bottom w:val="single" w:sz="4" w:space="0" w:color="auto"/>
              <w:right w:val="single" w:sz="4" w:space="0" w:color="auto"/>
            </w:tcBorders>
            <w:shd w:val="clear" w:color="auto" w:fill="C6D9F1" w:themeFill="text2" w:themeFillTint="33"/>
            <w:textDirection w:val="btLr"/>
            <w:vAlign w:val="center"/>
            <w:hideMark/>
          </w:tcPr>
          <w:p w:rsidR="00F81AA0" w:rsidRPr="00CA1367" w:rsidRDefault="00774B09" w:rsidP="00CA1367">
            <w:pPr>
              <w:ind w:left="113" w:right="113"/>
              <w:jc w:val="center"/>
              <w:rPr>
                <w:rFonts w:eastAsia="Times New Roman"/>
                <w:b/>
                <w:sz w:val="18"/>
                <w:szCs w:val="14"/>
              </w:rPr>
            </w:pPr>
            <w:r>
              <w:rPr>
                <w:rFonts w:eastAsia="Times New Roman"/>
                <w:b/>
                <w:sz w:val="18"/>
                <w:szCs w:val="14"/>
              </w:rPr>
              <w:t>HATAY</w:t>
            </w:r>
          </w:p>
        </w:tc>
        <w:tc>
          <w:tcPr>
            <w:tcW w:w="331"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Ocak</w:t>
            </w:r>
          </w:p>
        </w:tc>
        <w:tc>
          <w:tcPr>
            <w:tcW w:w="339" w:type="pct"/>
            <w:gridSpan w:val="2"/>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Şubat</w:t>
            </w:r>
          </w:p>
        </w:tc>
        <w:tc>
          <w:tcPr>
            <w:tcW w:w="271"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Mart</w:t>
            </w:r>
          </w:p>
        </w:tc>
        <w:tc>
          <w:tcPr>
            <w:tcW w:w="271"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Nisan</w:t>
            </w:r>
          </w:p>
        </w:tc>
        <w:tc>
          <w:tcPr>
            <w:tcW w:w="339"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Mayıs</w:t>
            </w:r>
          </w:p>
        </w:tc>
        <w:tc>
          <w:tcPr>
            <w:tcW w:w="406"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Haziran</w:t>
            </w:r>
          </w:p>
        </w:tc>
        <w:tc>
          <w:tcPr>
            <w:tcW w:w="407"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Temmuz</w:t>
            </w:r>
          </w:p>
        </w:tc>
        <w:tc>
          <w:tcPr>
            <w:tcW w:w="406"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Ağustos</w:t>
            </w:r>
          </w:p>
        </w:tc>
        <w:tc>
          <w:tcPr>
            <w:tcW w:w="338"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Eylül</w:t>
            </w:r>
          </w:p>
        </w:tc>
        <w:tc>
          <w:tcPr>
            <w:tcW w:w="322"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Ekim</w:t>
            </w:r>
          </w:p>
        </w:tc>
        <w:tc>
          <w:tcPr>
            <w:tcW w:w="337"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Kasım</w:t>
            </w:r>
          </w:p>
        </w:tc>
        <w:tc>
          <w:tcPr>
            <w:tcW w:w="337"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Aralık</w:t>
            </w:r>
          </w:p>
        </w:tc>
        <w:tc>
          <w:tcPr>
            <w:tcW w:w="356" w:type="pct"/>
            <w:tcBorders>
              <w:top w:val="nil"/>
              <w:left w:val="nil"/>
              <w:bottom w:val="single" w:sz="4" w:space="0" w:color="auto"/>
              <w:right w:val="single" w:sz="4" w:space="0" w:color="auto"/>
            </w:tcBorders>
            <w:shd w:val="clear" w:color="auto" w:fill="C6D9F1" w:themeFill="text2" w:themeFillTint="33"/>
            <w:textDirection w:val="btLr"/>
            <w:vAlign w:val="center"/>
            <w:hideMark/>
          </w:tcPr>
          <w:p w:rsidR="00F81AA0" w:rsidRPr="00CA1367" w:rsidRDefault="00F81AA0" w:rsidP="00CA1367">
            <w:pPr>
              <w:ind w:left="113" w:right="113"/>
              <w:jc w:val="center"/>
              <w:rPr>
                <w:rFonts w:eastAsia="Times New Roman"/>
                <w:b/>
                <w:sz w:val="18"/>
                <w:szCs w:val="14"/>
              </w:rPr>
            </w:pPr>
            <w:r w:rsidRPr="00CA1367">
              <w:rPr>
                <w:rFonts w:eastAsia="Times New Roman"/>
                <w:b/>
                <w:sz w:val="18"/>
                <w:szCs w:val="14"/>
              </w:rPr>
              <w:t>Yıllık</w:t>
            </w:r>
          </w:p>
        </w:tc>
      </w:tr>
      <w:tr w:rsidR="00BA1340" w:rsidRPr="0099702D" w:rsidTr="00CA1367">
        <w:trPr>
          <w:trHeight w:val="510"/>
        </w:trPr>
        <w:tc>
          <w:tcPr>
            <w:tcW w:w="540"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BA1340" w:rsidRPr="00CA1367" w:rsidRDefault="00BA1340" w:rsidP="00CA1367">
            <w:pPr>
              <w:jc w:val="left"/>
              <w:rPr>
                <w:rFonts w:eastAsia="Times New Roman"/>
                <w:b/>
                <w:sz w:val="16"/>
                <w:szCs w:val="14"/>
              </w:rPr>
            </w:pPr>
            <w:r w:rsidRPr="00CA1367">
              <w:rPr>
                <w:rFonts w:eastAsia="Times New Roman"/>
                <w:b/>
                <w:sz w:val="16"/>
                <w:szCs w:val="14"/>
              </w:rPr>
              <w:t>Ortalama Sıcaklık (°C)</w:t>
            </w:r>
          </w:p>
        </w:tc>
        <w:tc>
          <w:tcPr>
            <w:tcW w:w="33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autoSpaceDE/>
              <w:autoSpaceDN/>
              <w:adjustRightInd/>
              <w:spacing w:line="240" w:lineRule="auto"/>
              <w:jc w:val="center"/>
              <w:rPr>
                <w:rFonts w:cs="Arial"/>
                <w:sz w:val="16"/>
                <w:szCs w:val="16"/>
              </w:rPr>
            </w:pPr>
            <w:r w:rsidRPr="0099702D">
              <w:rPr>
                <w:rFonts w:cs="Arial"/>
                <w:sz w:val="16"/>
                <w:szCs w:val="16"/>
              </w:rPr>
              <w:t>8.2</w:t>
            </w:r>
          </w:p>
        </w:tc>
        <w:tc>
          <w:tcPr>
            <w:tcW w:w="339" w:type="pct"/>
            <w:gridSpan w:val="2"/>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9.9</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13.6</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17.4</w:t>
            </w:r>
          </w:p>
        </w:tc>
        <w:tc>
          <w:tcPr>
            <w:tcW w:w="339"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21.6</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25.1</w:t>
            </w:r>
          </w:p>
        </w:tc>
        <w:tc>
          <w:tcPr>
            <w:tcW w:w="40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27.6</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28.3</w:t>
            </w:r>
          </w:p>
        </w:tc>
        <w:tc>
          <w:tcPr>
            <w:tcW w:w="338"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26.1</w:t>
            </w:r>
          </w:p>
        </w:tc>
        <w:tc>
          <w:tcPr>
            <w:tcW w:w="322"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21.5</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14.3</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9.5</w:t>
            </w:r>
          </w:p>
        </w:tc>
        <w:tc>
          <w:tcPr>
            <w:tcW w:w="35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18.6</w:t>
            </w:r>
          </w:p>
        </w:tc>
      </w:tr>
      <w:tr w:rsidR="00BA1340" w:rsidRPr="0099702D" w:rsidTr="00CA1367">
        <w:trPr>
          <w:trHeight w:val="510"/>
        </w:trPr>
        <w:tc>
          <w:tcPr>
            <w:tcW w:w="540"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BA1340" w:rsidRPr="00CA1367" w:rsidRDefault="00BA1340" w:rsidP="00CA1367">
            <w:pPr>
              <w:jc w:val="left"/>
              <w:rPr>
                <w:rFonts w:eastAsia="Times New Roman"/>
                <w:b/>
                <w:sz w:val="16"/>
                <w:szCs w:val="14"/>
              </w:rPr>
            </w:pPr>
            <w:r w:rsidRPr="00CA1367">
              <w:rPr>
                <w:rFonts w:eastAsia="Times New Roman"/>
                <w:b/>
                <w:sz w:val="16"/>
                <w:szCs w:val="14"/>
              </w:rPr>
              <w:t>Ortalama En Yüksek Sıcaklık (°C)</w:t>
            </w:r>
          </w:p>
        </w:tc>
        <w:tc>
          <w:tcPr>
            <w:tcW w:w="33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autoSpaceDE/>
              <w:autoSpaceDN/>
              <w:adjustRightInd/>
              <w:spacing w:line="240" w:lineRule="auto"/>
              <w:jc w:val="center"/>
              <w:rPr>
                <w:rFonts w:cs="Arial"/>
                <w:sz w:val="16"/>
                <w:szCs w:val="16"/>
              </w:rPr>
            </w:pPr>
            <w:r w:rsidRPr="0099702D">
              <w:rPr>
                <w:rFonts w:cs="Arial"/>
                <w:sz w:val="16"/>
                <w:szCs w:val="16"/>
              </w:rPr>
              <w:t>12.5</w:t>
            </w:r>
          </w:p>
        </w:tc>
        <w:tc>
          <w:tcPr>
            <w:tcW w:w="339" w:type="pct"/>
            <w:gridSpan w:val="2"/>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14.9</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19.0</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23.0</w:t>
            </w:r>
          </w:p>
        </w:tc>
        <w:tc>
          <w:tcPr>
            <w:tcW w:w="339"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27.0</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29.7</w:t>
            </w:r>
          </w:p>
        </w:tc>
        <w:tc>
          <w:tcPr>
            <w:tcW w:w="40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31.6</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32.5</w:t>
            </w:r>
          </w:p>
        </w:tc>
        <w:tc>
          <w:tcPr>
            <w:tcW w:w="338"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31.4</w:t>
            </w:r>
          </w:p>
        </w:tc>
        <w:tc>
          <w:tcPr>
            <w:tcW w:w="322"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28.2</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20.3</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13.9</w:t>
            </w:r>
          </w:p>
        </w:tc>
        <w:tc>
          <w:tcPr>
            <w:tcW w:w="35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23.7</w:t>
            </w:r>
          </w:p>
        </w:tc>
      </w:tr>
      <w:tr w:rsidR="00BA1340" w:rsidRPr="0099702D" w:rsidTr="00CA1367">
        <w:trPr>
          <w:trHeight w:val="510"/>
        </w:trPr>
        <w:tc>
          <w:tcPr>
            <w:tcW w:w="540"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BA1340" w:rsidRPr="00CA1367" w:rsidRDefault="00BA1340" w:rsidP="00CA1367">
            <w:pPr>
              <w:jc w:val="left"/>
              <w:rPr>
                <w:rFonts w:eastAsia="Times New Roman"/>
                <w:b/>
                <w:sz w:val="16"/>
                <w:szCs w:val="14"/>
              </w:rPr>
            </w:pPr>
            <w:r w:rsidRPr="00CA1367">
              <w:rPr>
                <w:rFonts w:eastAsia="Times New Roman"/>
                <w:b/>
                <w:sz w:val="16"/>
                <w:szCs w:val="14"/>
              </w:rPr>
              <w:t>Ortalama En Düşük Sıcaklık (°C)</w:t>
            </w:r>
          </w:p>
        </w:tc>
        <w:tc>
          <w:tcPr>
            <w:tcW w:w="33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autoSpaceDE/>
              <w:autoSpaceDN/>
              <w:adjustRightInd/>
              <w:spacing w:line="240" w:lineRule="auto"/>
              <w:jc w:val="center"/>
              <w:rPr>
                <w:rFonts w:cs="Arial"/>
                <w:sz w:val="16"/>
                <w:szCs w:val="16"/>
              </w:rPr>
            </w:pPr>
            <w:r w:rsidRPr="0099702D">
              <w:rPr>
                <w:rFonts w:cs="Arial"/>
                <w:sz w:val="16"/>
                <w:szCs w:val="16"/>
              </w:rPr>
              <w:t>5.0</w:t>
            </w:r>
          </w:p>
        </w:tc>
        <w:tc>
          <w:tcPr>
            <w:tcW w:w="339" w:type="pct"/>
            <w:gridSpan w:val="2"/>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5.9</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9.1</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12.6</w:t>
            </w:r>
          </w:p>
        </w:tc>
        <w:tc>
          <w:tcPr>
            <w:tcW w:w="339"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16.9</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21.3</w:t>
            </w:r>
          </w:p>
        </w:tc>
        <w:tc>
          <w:tcPr>
            <w:tcW w:w="40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24.4</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25.2</w:t>
            </w:r>
          </w:p>
        </w:tc>
        <w:tc>
          <w:tcPr>
            <w:tcW w:w="338"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21.7</w:t>
            </w:r>
          </w:p>
        </w:tc>
        <w:tc>
          <w:tcPr>
            <w:tcW w:w="322"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16.2</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9.8</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6.2</w:t>
            </w:r>
          </w:p>
        </w:tc>
        <w:tc>
          <w:tcPr>
            <w:tcW w:w="35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14.5</w:t>
            </w:r>
          </w:p>
        </w:tc>
      </w:tr>
      <w:tr w:rsidR="00BA1340" w:rsidRPr="0099702D" w:rsidTr="00CA1367">
        <w:trPr>
          <w:trHeight w:val="765"/>
        </w:trPr>
        <w:tc>
          <w:tcPr>
            <w:tcW w:w="540"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BA1340" w:rsidRPr="00CA1367" w:rsidRDefault="00BA1340" w:rsidP="00CA1367">
            <w:pPr>
              <w:jc w:val="left"/>
              <w:rPr>
                <w:rFonts w:eastAsia="Times New Roman"/>
                <w:b/>
                <w:sz w:val="16"/>
                <w:szCs w:val="14"/>
              </w:rPr>
            </w:pPr>
            <w:r w:rsidRPr="00CA1367">
              <w:rPr>
                <w:rFonts w:eastAsia="Times New Roman"/>
                <w:b/>
                <w:sz w:val="16"/>
                <w:szCs w:val="14"/>
              </w:rPr>
              <w:t>Ortalama Güneşlenme Süresi (saat)</w:t>
            </w:r>
          </w:p>
        </w:tc>
        <w:tc>
          <w:tcPr>
            <w:tcW w:w="33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autoSpaceDE/>
              <w:autoSpaceDN/>
              <w:adjustRightInd/>
              <w:spacing w:line="240" w:lineRule="auto"/>
              <w:jc w:val="center"/>
              <w:rPr>
                <w:rFonts w:cs="Arial"/>
                <w:sz w:val="16"/>
                <w:szCs w:val="16"/>
              </w:rPr>
            </w:pPr>
            <w:r w:rsidRPr="0099702D">
              <w:rPr>
                <w:rFonts w:cs="Arial"/>
                <w:sz w:val="16"/>
                <w:szCs w:val="16"/>
              </w:rPr>
              <w:t>3.4</w:t>
            </w:r>
          </w:p>
        </w:tc>
        <w:tc>
          <w:tcPr>
            <w:tcW w:w="339" w:type="pct"/>
            <w:gridSpan w:val="2"/>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4.6</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6.0</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7.3</w:t>
            </w:r>
          </w:p>
        </w:tc>
        <w:tc>
          <w:tcPr>
            <w:tcW w:w="339"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9.1</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10.9</w:t>
            </w:r>
          </w:p>
        </w:tc>
        <w:tc>
          <w:tcPr>
            <w:tcW w:w="40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11.0</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10.3</w:t>
            </w:r>
          </w:p>
        </w:tc>
        <w:tc>
          <w:tcPr>
            <w:tcW w:w="338"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9.1</w:t>
            </w:r>
          </w:p>
        </w:tc>
        <w:tc>
          <w:tcPr>
            <w:tcW w:w="322"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7.0</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5.2</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3.3</w:t>
            </w:r>
          </w:p>
        </w:tc>
        <w:tc>
          <w:tcPr>
            <w:tcW w:w="35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7.3</w:t>
            </w:r>
          </w:p>
        </w:tc>
      </w:tr>
      <w:tr w:rsidR="00BA1340" w:rsidRPr="0099702D" w:rsidTr="00CA1367">
        <w:trPr>
          <w:trHeight w:val="510"/>
        </w:trPr>
        <w:tc>
          <w:tcPr>
            <w:tcW w:w="540"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BA1340" w:rsidRPr="00CA1367" w:rsidRDefault="00BA1340" w:rsidP="00CA1367">
            <w:pPr>
              <w:jc w:val="left"/>
              <w:rPr>
                <w:rFonts w:eastAsia="Times New Roman"/>
                <w:b/>
                <w:sz w:val="16"/>
                <w:szCs w:val="14"/>
              </w:rPr>
            </w:pPr>
            <w:r w:rsidRPr="00CA1367">
              <w:rPr>
                <w:rFonts w:eastAsia="Times New Roman"/>
                <w:b/>
                <w:sz w:val="16"/>
                <w:szCs w:val="14"/>
              </w:rPr>
              <w:t>Ortalama Yağışlı Gün Sayısı</w:t>
            </w:r>
          </w:p>
        </w:tc>
        <w:tc>
          <w:tcPr>
            <w:tcW w:w="33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autoSpaceDE/>
              <w:autoSpaceDN/>
              <w:adjustRightInd/>
              <w:spacing w:line="240" w:lineRule="auto"/>
              <w:jc w:val="center"/>
              <w:rPr>
                <w:rFonts w:cs="Arial"/>
                <w:sz w:val="16"/>
                <w:szCs w:val="16"/>
              </w:rPr>
            </w:pPr>
            <w:r w:rsidRPr="0099702D">
              <w:rPr>
                <w:rFonts w:cs="Arial"/>
                <w:sz w:val="16"/>
                <w:szCs w:val="16"/>
              </w:rPr>
              <w:t>13.57</w:t>
            </w:r>
          </w:p>
        </w:tc>
        <w:tc>
          <w:tcPr>
            <w:tcW w:w="339" w:type="pct"/>
            <w:gridSpan w:val="2"/>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12.07</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11.20</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9.73</w:t>
            </w:r>
          </w:p>
        </w:tc>
        <w:tc>
          <w:tcPr>
            <w:tcW w:w="339"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5.67</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1.83</w:t>
            </w:r>
          </w:p>
        </w:tc>
        <w:tc>
          <w:tcPr>
            <w:tcW w:w="40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0.80</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0.80</w:t>
            </w:r>
          </w:p>
        </w:tc>
        <w:tc>
          <w:tcPr>
            <w:tcW w:w="338"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4.33</w:t>
            </w:r>
          </w:p>
        </w:tc>
        <w:tc>
          <w:tcPr>
            <w:tcW w:w="322"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7.70</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8.03</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11.40</w:t>
            </w:r>
          </w:p>
        </w:tc>
        <w:tc>
          <w:tcPr>
            <w:tcW w:w="35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87.1</w:t>
            </w:r>
          </w:p>
        </w:tc>
      </w:tr>
      <w:tr w:rsidR="00BA1340" w:rsidRPr="0099702D" w:rsidTr="00CA1367">
        <w:trPr>
          <w:trHeight w:val="780"/>
        </w:trPr>
        <w:tc>
          <w:tcPr>
            <w:tcW w:w="540"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BA1340" w:rsidRPr="00CA1367" w:rsidRDefault="00BA1340" w:rsidP="00CA1367">
            <w:pPr>
              <w:jc w:val="left"/>
              <w:rPr>
                <w:rFonts w:eastAsia="Times New Roman"/>
                <w:b/>
                <w:sz w:val="16"/>
                <w:szCs w:val="14"/>
              </w:rPr>
            </w:pPr>
            <w:r w:rsidRPr="00CA1367">
              <w:rPr>
                <w:rFonts w:eastAsia="Times New Roman"/>
                <w:b/>
                <w:sz w:val="16"/>
                <w:szCs w:val="14"/>
              </w:rPr>
              <w:t>Aylık Toplam Yağış Miktarı Ortalaması (mm)</w:t>
            </w:r>
          </w:p>
        </w:tc>
        <w:tc>
          <w:tcPr>
            <w:tcW w:w="33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autoSpaceDE/>
              <w:autoSpaceDN/>
              <w:adjustRightInd/>
              <w:spacing w:line="240" w:lineRule="auto"/>
              <w:jc w:val="center"/>
              <w:rPr>
                <w:rFonts w:cs="Arial"/>
                <w:sz w:val="16"/>
                <w:szCs w:val="16"/>
              </w:rPr>
            </w:pPr>
            <w:r w:rsidRPr="0099702D">
              <w:rPr>
                <w:rFonts w:cs="Arial"/>
                <w:sz w:val="16"/>
                <w:szCs w:val="16"/>
              </w:rPr>
              <w:t>179.5</w:t>
            </w:r>
          </w:p>
        </w:tc>
        <w:tc>
          <w:tcPr>
            <w:tcW w:w="339" w:type="pct"/>
            <w:gridSpan w:val="2"/>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162.0</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145.1</w:t>
            </w:r>
          </w:p>
        </w:tc>
        <w:tc>
          <w:tcPr>
            <w:tcW w:w="271"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108.4</w:t>
            </w:r>
          </w:p>
        </w:tc>
        <w:tc>
          <w:tcPr>
            <w:tcW w:w="339"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89.8</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20.3</w:t>
            </w:r>
          </w:p>
        </w:tc>
        <w:tc>
          <w:tcPr>
            <w:tcW w:w="40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8.1</w:t>
            </w:r>
          </w:p>
        </w:tc>
        <w:tc>
          <w:tcPr>
            <w:tcW w:w="40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5.4</w:t>
            </w:r>
          </w:p>
        </w:tc>
        <w:tc>
          <w:tcPr>
            <w:tcW w:w="338"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61.7</w:t>
            </w:r>
          </w:p>
        </w:tc>
        <w:tc>
          <w:tcPr>
            <w:tcW w:w="322"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56.0</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99.2</w:t>
            </w:r>
          </w:p>
        </w:tc>
        <w:tc>
          <w:tcPr>
            <w:tcW w:w="337"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188.7</w:t>
            </w:r>
          </w:p>
        </w:tc>
        <w:tc>
          <w:tcPr>
            <w:tcW w:w="356" w:type="pct"/>
            <w:tcBorders>
              <w:top w:val="nil"/>
              <w:left w:val="nil"/>
              <w:bottom w:val="single" w:sz="4" w:space="0" w:color="auto"/>
              <w:right w:val="single" w:sz="4" w:space="0" w:color="auto"/>
            </w:tcBorders>
            <w:shd w:val="clear" w:color="auto" w:fill="auto"/>
            <w:vAlign w:val="center"/>
            <w:hideMark/>
          </w:tcPr>
          <w:p w:rsidR="00BA1340" w:rsidRPr="0099702D" w:rsidRDefault="00BA1340" w:rsidP="00BA1340">
            <w:pPr>
              <w:jc w:val="center"/>
              <w:rPr>
                <w:rFonts w:cs="Arial"/>
                <w:sz w:val="16"/>
                <w:szCs w:val="16"/>
              </w:rPr>
            </w:pPr>
            <w:r w:rsidRPr="0099702D">
              <w:rPr>
                <w:rFonts w:cs="Arial"/>
                <w:sz w:val="16"/>
                <w:szCs w:val="16"/>
              </w:rPr>
              <w:t>1124.2</w:t>
            </w:r>
          </w:p>
        </w:tc>
      </w:tr>
      <w:tr w:rsidR="00F81AA0" w:rsidRPr="0099702D" w:rsidTr="00CA1367">
        <w:trPr>
          <w:trHeight w:val="300"/>
        </w:trPr>
        <w:tc>
          <w:tcPr>
            <w:tcW w:w="5000" w:type="pct"/>
            <w:gridSpan w:val="15"/>
            <w:tcBorders>
              <w:top w:val="single" w:sz="4" w:space="0" w:color="auto"/>
              <w:left w:val="single" w:sz="4" w:space="0" w:color="auto"/>
              <w:bottom w:val="single" w:sz="4" w:space="0" w:color="auto"/>
              <w:right w:val="single" w:sz="4" w:space="0" w:color="000000"/>
            </w:tcBorders>
            <w:shd w:val="clear" w:color="auto" w:fill="C6D9F1" w:themeFill="text2" w:themeFillTint="33"/>
            <w:vAlign w:val="center"/>
            <w:hideMark/>
          </w:tcPr>
          <w:p w:rsidR="00F81AA0" w:rsidRPr="0099702D" w:rsidRDefault="00F81AA0" w:rsidP="00CA1367">
            <w:pPr>
              <w:jc w:val="center"/>
              <w:rPr>
                <w:rFonts w:eastAsia="Times New Roman"/>
                <w:b/>
                <w:sz w:val="14"/>
                <w:szCs w:val="14"/>
              </w:rPr>
            </w:pPr>
            <w:r w:rsidRPr="00CA1367">
              <w:rPr>
                <w:rFonts w:eastAsia="Times New Roman"/>
                <w:b/>
                <w:sz w:val="18"/>
                <w:szCs w:val="14"/>
              </w:rPr>
              <w:t>Ölçüm Periyodu ( 1929 - 2020)</w:t>
            </w:r>
          </w:p>
        </w:tc>
      </w:tr>
      <w:tr w:rsidR="00BA1340" w:rsidRPr="0099702D" w:rsidTr="00CA1367">
        <w:trPr>
          <w:trHeight w:val="510"/>
        </w:trPr>
        <w:tc>
          <w:tcPr>
            <w:tcW w:w="540"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BA1340" w:rsidRPr="00CA1367" w:rsidRDefault="00BA1340" w:rsidP="00CA1367">
            <w:pPr>
              <w:jc w:val="left"/>
              <w:rPr>
                <w:rFonts w:eastAsia="Times New Roman"/>
                <w:b/>
                <w:sz w:val="18"/>
                <w:szCs w:val="14"/>
              </w:rPr>
            </w:pPr>
            <w:r w:rsidRPr="00CA1367">
              <w:rPr>
                <w:rFonts w:eastAsia="Times New Roman"/>
                <w:b/>
                <w:sz w:val="18"/>
                <w:szCs w:val="14"/>
              </w:rPr>
              <w:t>En Yüksek Sıcaklık (°C)</w:t>
            </w:r>
          </w:p>
        </w:tc>
        <w:tc>
          <w:tcPr>
            <w:tcW w:w="336" w:type="pct"/>
            <w:gridSpan w:val="2"/>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autoSpaceDE/>
              <w:autoSpaceDN/>
              <w:adjustRightInd/>
              <w:spacing w:line="240" w:lineRule="auto"/>
              <w:jc w:val="left"/>
              <w:rPr>
                <w:rFonts w:cs="Arial"/>
                <w:color w:val="auto"/>
                <w:sz w:val="16"/>
                <w:szCs w:val="22"/>
              </w:rPr>
            </w:pPr>
            <w:r w:rsidRPr="0099702D">
              <w:rPr>
                <w:rFonts w:cs="Arial"/>
                <w:color w:val="auto"/>
                <w:sz w:val="16"/>
                <w:szCs w:val="22"/>
              </w:rPr>
              <w:t>20.5</w:t>
            </w:r>
          </w:p>
        </w:tc>
        <w:tc>
          <w:tcPr>
            <w:tcW w:w="334"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26.6</w:t>
            </w:r>
          </w:p>
        </w:tc>
        <w:tc>
          <w:tcPr>
            <w:tcW w:w="271"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30.5</w:t>
            </w:r>
          </w:p>
        </w:tc>
        <w:tc>
          <w:tcPr>
            <w:tcW w:w="271"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37.5</w:t>
            </w:r>
          </w:p>
        </w:tc>
        <w:tc>
          <w:tcPr>
            <w:tcW w:w="339"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42.5</w:t>
            </w:r>
          </w:p>
        </w:tc>
        <w:tc>
          <w:tcPr>
            <w:tcW w:w="406"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43.2</w:t>
            </w:r>
          </w:p>
        </w:tc>
        <w:tc>
          <w:tcPr>
            <w:tcW w:w="407"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44.6</w:t>
            </w:r>
          </w:p>
        </w:tc>
        <w:tc>
          <w:tcPr>
            <w:tcW w:w="406"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43.9</w:t>
            </w:r>
          </w:p>
        </w:tc>
        <w:tc>
          <w:tcPr>
            <w:tcW w:w="338"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43.5</w:t>
            </w:r>
          </w:p>
        </w:tc>
        <w:tc>
          <w:tcPr>
            <w:tcW w:w="322"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39.2</w:t>
            </w:r>
          </w:p>
        </w:tc>
        <w:tc>
          <w:tcPr>
            <w:tcW w:w="337"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32.5</w:t>
            </w:r>
          </w:p>
        </w:tc>
        <w:tc>
          <w:tcPr>
            <w:tcW w:w="337"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25.1</w:t>
            </w:r>
          </w:p>
        </w:tc>
        <w:tc>
          <w:tcPr>
            <w:tcW w:w="356" w:type="pct"/>
            <w:tcBorders>
              <w:top w:val="nil"/>
              <w:left w:val="nil"/>
              <w:bottom w:val="single" w:sz="4" w:space="0" w:color="auto"/>
              <w:right w:val="single" w:sz="4" w:space="0" w:color="auto"/>
            </w:tcBorders>
            <w:shd w:val="clear" w:color="000000" w:fill="E8EFF3"/>
            <w:vAlign w:val="center"/>
            <w:hideMark/>
          </w:tcPr>
          <w:p w:rsidR="00BA1340" w:rsidRPr="0099702D" w:rsidRDefault="00BA1340" w:rsidP="00BA1340">
            <w:pPr>
              <w:rPr>
                <w:rFonts w:cs="Arial"/>
                <w:color w:val="auto"/>
                <w:sz w:val="16"/>
                <w:szCs w:val="22"/>
              </w:rPr>
            </w:pPr>
            <w:r w:rsidRPr="0099702D">
              <w:rPr>
                <w:rFonts w:cs="Arial"/>
                <w:color w:val="auto"/>
                <w:sz w:val="16"/>
                <w:szCs w:val="22"/>
              </w:rPr>
              <w:t>44.6</w:t>
            </w:r>
          </w:p>
        </w:tc>
      </w:tr>
      <w:tr w:rsidR="00BA1340" w:rsidRPr="0099702D" w:rsidTr="00CA1367">
        <w:trPr>
          <w:trHeight w:val="510"/>
        </w:trPr>
        <w:tc>
          <w:tcPr>
            <w:tcW w:w="540"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BA1340" w:rsidRPr="00CA1367" w:rsidRDefault="00BA1340" w:rsidP="00CA1367">
            <w:pPr>
              <w:jc w:val="left"/>
              <w:rPr>
                <w:rFonts w:eastAsia="Times New Roman"/>
                <w:b/>
                <w:sz w:val="18"/>
                <w:szCs w:val="14"/>
              </w:rPr>
            </w:pPr>
            <w:r w:rsidRPr="00CA1367">
              <w:rPr>
                <w:rFonts w:eastAsia="Times New Roman"/>
                <w:b/>
                <w:sz w:val="18"/>
                <w:szCs w:val="14"/>
              </w:rPr>
              <w:t>En Düşük Sıcaklık (°C)</w:t>
            </w:r>
          </w:p>
        </w:tc>
        <w:tc>
          <w:tcPr>
            <w:tcW w:w="336" w:type="pct"/>
            <w:gridSpan w:val="2"/>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autoSpaceDE/>
              <w:autoSpaceDN/>
              <w:adjustRightInd/>
              <w:spacing w:line="240" w:lineRule="auto"/>
              <w:jc w:val="left"/>
              <w:rPr>
                <w:rFonts w:cs="Arial"/>
                <w:color w:val="auto"/>
                <w:sz w:val="16"/>
                <w:szCs w:val="22"/>
              </w:rPr>
            </w:pPr>
            <w:r w:rsidRPr="0099702D">
              <w:rPr>
                <w:rFonts w:cs="Arial"/>
                <w:color w:val="auto"/>
                <w:sz w:val="16"/>
                <w:szCs w:val="22"/>
              </w:rPr>
              <w:t>-11.8</w:t>
            </w:r>
          </w:p>
        </w:tc>
        <w:tc>
          <w:tcPr>
            <w:tcW w:w="334"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-6.8</w:t>
            </w:r>
          </w:p>
        </w:tc>
        <w:tc>
          <w:tcPr>
            <w:tcW w:w="271"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-4.2</w:t>
            </w:r>
          </w:p>
        </w:tc>
        <w:tc>
          <w:tcPr>
            <w:tcW w:w="271"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1.5</w:t>
            </w:r>
          </w:p>
        </w:tc>
        <w:tc>
          <w:tcPr>
            <w:tcW w:w="339"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7.7</w:t>
            </w:r>
          </w:p>
        </w:tc>
        <w:tc>
          <w:tcPr>
            <w:tcW w:w="406"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11.6</w:t>
            </w:r>
          </w:p>
        </w:tc>
        <w:tc>
          <w:tcPr>
            <w:tcW w:w="407"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15.9</w:t>
            </w:r>
          </w:p>
        </w:tc>
        <w:tc>
          <w:tcPr>
            <w:tcW w:w="406"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15.4</w:t>
            </w:r>
          </w:p>
        </w:tc>
        <w:tc>
          <w:tcPr>
            <w:tcW w:w="338"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7.9</w:t>
            </w:r>
          </w:p>
        </w:tc>
        <w:tc>
          <w:tcPr>
            <w:tcW w:w="322"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2.3</w:t>
            </w:r>
          </w:p>
        </w:tc>
        <w:tc>
          <w:tcPr>
            <w:tcW w:w="337"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-3.0</w:t>
            </w:r>
          </w:p>
        </w:tc>
        <w:tc>
          <w:tcPr>
            <w:tcW w:w="337"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-6.6</w:t>
            </w:r>
          </w:p>
        </w:tc>
        <w:tc>
          <w:tcPr>
            <w:tcW w:w="356" w:type="pct"/>
            <w:tcBorders>
              <w:top w:val="nil"/>
              <w:left w:val="nil"/>
              <w:bottom w:val="single" w:sz="4" w:space="0" w:color="auto"/>
              <w:right w:val="single" w:sz="4" w:space="0" w:color="auto"/>
            </w:tcBorders>
            <w:shd w:val="clear" w:color="000000" w:fill="FFFFFF"/>
            <w:vAlign w:val="center"/>
            <w:hideMark/>
          </w:tcPr>
          <w:p w:rsidR="00BA1340" w:rsidRPr="0099702D" w:rsidRDefault="00BA1340" w:rsidP="00BA1340">
            <w:pPr>
              <w:rPr>
                <w:rFonts w:cs="Arial"/>
                <w:color w:val="auto"/>
                <w:sz w:val="16"/>
                <w:szCs w:val="22"/>
              </w:rPr>
            </w:pPr>
            <w:r w:rsidRPr="0099702D">
              <w:rPr>
                <w:rFonts w:cs="Arial"/>
                <w:color w:val="auto"/>
                <w:sz w:val="16"/>
                <w:szCs w:val="22"/>
              </w:rPr>
              <w:t>-11.8</w:t>
            </w:r>
          </w:p>
        </w:tc>
      </w:tr>
    </w:tbl>
    <w:p w:rsidR="00F81AA0" w:rsidRPr="0099702D" w:rsidRDefault="00F81AA0" w:rsidP="00F81AA0"/>
    <w:p w:rsidR="00D626E7" w:rsidRPr="0099702D" w:rsidRDefault="00D626E7" w:rsidP="00D626E7">
      <w:pPr>
        <w:pStyle w:val="Balk1"/>
      </w:pPr>
      <w:bookmarkStart w:id="41" w:name="_Toc97821057"/>
      <w:bookmarkStart w:id="42" w:name="_Toc125545769"/>
      <w:r w:rsidRPr="0099702D">
        <w:lastRenderedPageBreak/>
        <w:t>DEMOGRAFİK, SOSYAL YAPI ve EKONOMİK YAPI</w:t>
      </w:r>
      <w:bookmarkEnd w:id="41"/>
      <w:bookmarkEnd w:id="42"/>
    </w:p>
    <w:p w:rsidR="00D626E7" w:rsidRPr="0099702D" w:rsidRDefault="00D626E7" w:rsidP="00D626E7">
      <w:pPr>
        <w:ind w:firstLine="432"/>
      </w:pPr>
      <w:r w:rsidRPr="0099702D">
        <w:t>Bu bölümde Hatay İli İskenderun İlçesi kapsamında demografik-sosyal ve ekonomik yapısı incelenmiştir.</w:t>
      </w:r>
    </w:p>
    <w:p w:rsidR="00D626E7" w:rsidRPr="0099702D" w:rsidRDefault="00D626E7" w:rsidP="00D626E7">
      <w:pPr>
        <w:pStyle w:val="Balk2"/>
      </w:pPr>
      <w:bookmarkStart w:id="43" w:name="_Toc97821058"/>
      <w:bookmarkStart w:id="44" w:name="_Toc125545770"/>
      <w:r w:rsidRPr="0099702D">
        <w:t>Nüfus</w:t>
      </w:r>
      <w:bookmarkEnd w:id="43"/>
      <w:r w:rsidRPr="0099702D">
        <w:t xml:space="preserve"> </w:t>
      </w:r>
      <w:r w:rsidR="0087576C" w:rsidRPr="0099702D">
        <w:t>ve Hanehalkı Bilgileri</w:t>
      </w:r>
      <w:bookmarkEnd w:id="44"/>
    </w:p>
    <w:p w:rsidR="00D626E7" w:rsidRPr="0099702D" w:rsidRDefault="00D626E7" w:rsidP="00D626E7">
      <w:pPr>
        <w:ind w:firstLine="576"/>
      </w:pPr>
      <w:r w:rsidRPr="0099702D">
        <w:t xml:space="preserve">Türkiye’deki coğrafi bölgeler arasında nüfus miktarı ve yoğunluğu yönünden önemli farklar bulunmaktadır. Bu farkların oluşmasında fiziki faktörler (iklim özellikleri, yer şekilleri, toprak özellikleri) ve beşeri faktörler (sanayileşme, tarım, yeraltı kaynakları, turizm, ulaşım) önemli rol oynarlar. </w:t>
      </w:r>
    </w:p>
    <w:p w:rsidR="00D626E7" w:rsidRPr="0099702D" w:rsidRDefault="004246DD" w:rsidP="00D626E7">
      <w:pPr>
        <w:ind w:firstLine="576"/>
      </w:pPr>
      <w:r w:rsidRPr="0099702D">
        <w:t>Hatay İlinin</w:t>
      </w:r>
      <w:r w:rsidR="00D626E7" w:rsidRPr="0099702D">
        <w:t xml:space="preserve"> 202</w:t>
      </w:r>
      <w:r w:rsidR="000126F8" w:rsidRPr="0099702D">
        <w:t>1</w:t>
      </w:r>
      <w:r w:rsidR="00D626E7" w:rsidRPr="0099702D">
        <w:t xml:space="preserve"> yılı nüfusu ise </w:t>
      </w:r>
      <w:r w:rsidR="000126F8" w:rsidRPr="0099702D">
        <w:t>1.670.712</w:t>
      </w:r>
      <w:r w:rsidR="00D626E7" w:rsidRPr="0099702D">
        <w:t xml:space="preserve"> kişi iken; </w:t>
      </w:r>
      <w:r w:rsidR="000126F8" w:rsidRPr="0099702D">
        <w:t>İskenderun</w:t>
      </w:r>
      <w:r w:rsidR="00D626E7" w:rsidRPr="0099702D">
        <w:t xml:space="preserve"> İlçesinin nüfusu </w:t>
      </w:r>
      <w:r w:rsidR="000126F8" w:rsidRPr="0099702D">
        <w:t>250.976</w:t>
      </w:r>
      <w:r w:rsidR="00D626E7" w:rsidRPr="0099702D">
        <w:t xml:space="preserve"> kişidir.</w:t>
      </w:r>
    </w:p>
    <w:p w:rsidR="00D626E7" w:rsidRPr="0099702D" w:rsidRDefault="00D626E7" w:rsidP="00D626E7">
      <w:pPr>
        <w:pStyle w:val="KonuBal"/>
      </w:pPr>
      <w:bookmarkStart w:id="45" w:name="_Toc125486740"/>
      <w:r w:rsidRPr="0099702D">
        <w:t xml:space="preserve">Tablo </w:t>
      </w:r>
      <w:fldSimple w:instr=" SEQ Tablo \* ARABIC ">
        <w:r w:rsidR="00900A64">
          <w:rPr>
            <w:noProof/>
          </w:rPr>
          <w:t>3</w:t>
        </w:r>
      </w:fldSimple>
      <w:r w:rsidRPr="0099702D">
        <w:t xml:space="preserve"> </w:t>
      </w:r>
      <w:r w:rsidR="00086B98" w:rsidRPr="0099702D">
        <w:t>Hatay</w:t>
      </w:r>
      <w:r w:rsidRPr="0099702D">
        <w:t xml:space="preserve"> İlçelerinin Nüfus Dağılımı</w:t>
      </w:r>
      <w:bookmarkEnd w:id="45"/>
      <w:r w:rsidRPr="0099702D">
        <w:t xml:space="preserve"> </w:t>
      </w:r>
    </w:p>
    <w:tbl>
      <w:tblPr>
        <w:tblW w:w="5000" w:type="pct"/>
        <w:tblCellMar>
          <w:left w:w="70" w:type="dxa"/>
          <w:right w:w="70" w:type="dxa"/>
        </w:tblCellMar>
        <w:tblLook w:val="04A0" w:firstRow="1" w:lastRow="0" w:firstColumn="1" w:lastColumn="0" w:noHBand="0" w:noVBand="1"/>
      </w:tblPr>
      <w:tblGrid>
        <w:gridCol w:w="1213"/>
        <w:gridCol w:w="1121"/>
        <w:gridCol w:w="1121"/>
        <w:gridCol w:w="1121"/>
        <w:gridCol w:w="1121"/>
        <w:gridCol w:w="1121"/>
        <w:gridCol w:w="1121"/>
        <w:gridCol w:w="1122"/>
      </w:tblGrid>
      <w:tr w:rsidR="004B2FC9" w:rsidRPr="00267879" w:rsidTr="00267879">
        <w:trPr>
          <w:trHeight w:val="397"/>
        </w:trPr>
        <w:tc>
          <w:tcPr>
            <w:tcW w:w="545" w:type="pct"/>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İlçe</w:t>
            </w:r>
          </w:p>
        </w:tc>
        <w:tc>
          <w:tcPr>
            <w:tcW w:w="636" w:type="pct"/>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b/>
                <w:color w:val="auto"/>
                <w:szCs w:val="20"/>
              </w:rPr>
            </w:pPr>
            <w:r w:rsidRPr="00267879">
              <w:rPr>
                <w:rFonts w:eastAsia="Times New Roman" w:cs="Arial"/>
                <w:b/>
                <w:color w:val="auto"/>
                <w:szCs w:val="20"/>
              </w:rPr>
              <w:t>2015 Yılı</w:t>
            </w:r>
          </w:p>
        </w:tc>
        <w:tc>
          <w:tcPr>
            <w:tcW w:w="636" w:type="pct"/>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b/>
                <w:color w:val="auto"/>
                <w:szCs w:val="20"/>
              </w:rPr>
            </w:pPr>
            <w:r w:rsidRPr="00267879">
              <w:rPr>
                <w:rFonts w:eastAsia="Times New Roman" w:cs="Arial"/>
                <w:b/>
                <w:color w:val="auto"/>
                <w:szCs w:val="20"/>
              </w:rPr>
              <w:t>2016 Yılı</w:t>
            </w:r>
          </w:p>
        </w:tc>
        <w:tc>
          <w:tcPr>
            <w:tcW w:w="636" w:type="pct"/>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b/>
                <w:color w:val="auto"/>
                <w:szCs w:val="20"/>
              </w:rPr>
            </w:pPr>
            <w:r w:rsidRPr="00267879">
              <w:rPr>
                <w:rFonts w:eastAsia="Times New Roman" w:cs="Arial"/>
                <w:b/>
                <w:color w:val="auto"/>
                <w:szCs w:val="20"/>
              </w:rPr>
              <w:t>2017 Yılı</w:t>
            </w:r>
          </w:p>
        </w:tc>
        <w:tc>
          <w:tcPr>
            <w:tcW w:w="636" w:type="pct"/>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b/>
                <w:color w:val="auto"/>
                <w:szCs w:val="20"/>
              </w:rPr>
            </w:pPr>
            <w:r w:rsidRPr="00267879">
              <w:rPr>
                <w:rFonts w:eastAsia="Times New Roman" w:cs="Arial"/>
                <w:b/>
                <w:color w:val="auto"/>
                <w:szCs w:val="20"/>
              </w:rPr>
              <w:t>2018 Yılı</w:t>
            </w:r>
          </w:p>
        </w:tc>
        <w:tc>
          <w:tcPr>
            <w:tcW w:w="636" w:type="pct"/>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b/>
                <w:color w:val="auto"/>
                <w:szCs w:val="20"/>
              </w:rPr>
            </w:pPr>
            <w:r w:rsidRPr="00267879">
              <w:rPr>
                <w:rFonts w:eastAsia="Times New Roman" w:cs="Arial"/>
                <w:b/>
                <w:color w:val="auto"/>
                <w:szCs w:val="20"/>
              </w:rPr>
              <w:t>2019 Yılı</w:t>
            </w:r>
          </w:p>
        </w:tc>
        <w:tc>
          <w:tcPr>
            <w:tcW w:w="636" w:type="pct"/>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b/>
                <w:color w:val="auto"/>
                <w:szCs w:val="20"/>
              </w:rPr>
            </w:pPr>
            <w:r w:rsidRPr="00267879">
              <w:rPr>
                <w:rFonts w:eastAsia="Times New Roman" w:cs="Arial"/>
                <w:b/>
                <w:color w:val="auto"/>
                <w:szCs w:val="20"/>
              </w:rPr>
              <w:t>2020 Yılı</w:t>
            </w:r>
          </w:p>
        </w:tc>
        <w:tc>
          <w:tcPr>
            <w:tcW w:w="636" w:type="pct"/>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b/>
                <w:color w:val="auto"/>
                <w:szCs w:val="20"/>
              </w:rPr>
            </w:pPr>
            <w:r w:rsidRPr="00267879">
              <w:rPr>
                <w:rFonts w:eastAsia="Times New Roman" w:cs="Arial"/>
                <w:b/>
                <w:color w:val="auto"/>
                <w:szCs w:val="20"/>
              </w:rPr>
              <w:t>2021 Yılı</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Altınözü</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60</w:t>
            </w:r>
            <w:r w:rsidR="0031773C" w:rsidRPr="00267879">
              <w:rPr>
                <w:rFonts w:eastAsia="Times New Roman" w:cs="Arial"/>
                <w:color w:val="auto"/>
                <w:szCs w:val="20"/>
              </w:rPr>
              <w:t>.</w:t>
            </w:r>
            <w:r w:rsidRPr="00267879">
              <w:rPr>
                <w:rFonts w:eastAsia="Times New Roman" w:cs="Arial"/>
                <w:color w:val="auto"/>
                <w:szCs w:val="20"/>
              </w:rPr>
              <w:t>743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60</w:t>
            </w:r>
            <w:r w:rsidR="0031773C" w:rsidRPr="00267879">
              <w:rPr>
                <w:rFonts w:eastAsia="Times New Roman" w:cs="Arial"/>
                <w:color w:val="auto"/>
                <w:szCs w:val="20"/>
              </w:rPr>
              <w:t>.</w:t>
            </w:r>
            <w:r w:rsidRPr="00267879">
              <w:rPr>
                <w:rFonts w:eastAsia="Times New Roman" w:cs="Arial"/>
                <w:color w:val="auto"/>
                <w:szCs w:val="20"/>
              </w:rPr>
              <w:t>554</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60</w:t>
            </w:r>
            <w:r w:rsidR="0031773C" w:rsidRPr="00267879">
              <w:rPr>
                <w:rFonts w:eastAsia="Times New Roman" w:cs="Arial"/>
                <w:color w:val="auto"/>
                <w:szCs w:val="20"/>
              </w:rPr>
              <w:t>.</w:t>
            </w:r>
            <w:r w:rsidRPr="00267879">
              <w:rPr>
                <w:rFonts w:eastAsia="Times New Roman" w:cs="Arial"/>
                <w:color w:val="auto"/>
                <w:szCs w:val="20"/>
              </w:rPr>
              <w:t>603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61</w:t>
            </w:r>
            <w:r w:rsidR="0031773C" w:rsidRPr="00267879">
              <w:rPr>
                <w:rFonts w:eastAsia="Times New Roman" w:cs="Arial"/>
                <w:color w:val="auto"/>
                <w:szCs w:val="20"/>
              </w:rPr>
              <w:t>.</w:t>
            </w:r>
            <w:r w:rsidRPr="00267879">
              <w:rPr>
                <w:rFonts w:eastAsia="Times New Roman" w:cs="Arial"/>
                <w:color w:val="auto"/>
                <w:szCs w:val="20"/>
              </w:rPr>
              <w:t>106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60</w:t>
            </w:r>
            <w:r w:rsidR="000126F8" w:rsidRPr="00267879">
              <w:rPr>
                <w:rFonts w:eastAsia="Times New Roman" w:cs="Arial"/>
                <w:color w:val="auto"/>
                <w:szCs w:val="20"/>
              </w:rPr>
              <w:t>.</w:t>
            </w:r>
            <w:r w:rsidRPr="00267879">
              <w:rPr>
                <w:rFonts w:eastAsia="Times New Roman" w:cs="Arial"/>
                <w:color w:val="auto"/>
                <w:szCs w:val="20"/>
              </w:rPr>
              <w:t>745</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60</w:t>
            </w:r>
            <w:r w:rsidR="000126F8" w:rsidRPr="00267879">
              <w:rPr>
                <w:rFonts w:eastAsia="Times New Roman" w:cs="Arial"/>
                <w:color w:val="auto"/>
                <w:szCs w:val="20"/>
              </w:rPr>
              <w:t>.</w:t>
            </w:r>
            <w:r w:rsidRPr="00267879">
              <w:rPr>
                <w:rFonts w:eastAsia="Times New Roman" w:cs="Arial"/>
                <w:color w:val="auto"/>
                <w:szCs w:val="20"/>
              </w:rPr>
              <w:t>589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60</w:t>
            </w:r>
            <w:r w:rsidR="000126F8" w:rsidRPr="00267879">
              <w:rPr>
                <w:rFonts w:eastAsia="Times New Roman" w:cs="Arial"/>
                <w:color w:val="auto"/>
                <w:szCs w:val="20"/>
              </w:rPr>
              <w:t>.</w:t>
            </w:r>
            <w:r w:rsidRPr="00267879">
              <w:rPr>
                <w:rFonts w:eastAsia="Times New Roman" w:cs="Arial"/>
                <w:color w:val="auto"/>
                <w:szCs w:val="20"/>
              </w:rPr>
              <w:t>861</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Antakya</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360</w:t>
            </w:r>
            <w:r w:rsidR="0031773C" w:rsidRPr="00267879">
              <w:rPr>
                <w:rFonts w:eastAsia="Times New Roman" w:cs="Arial"/>
                <w:color w:val="auto"/>
                <w:szCs w:val="20"/>
              </w:rPr>
              <w:t>.</w:t>
            </w:r>
            <w:r w:rsidRPr="00267879">
              <w:rPr>
                <w:rFonts w:eastAsia="Times New Roman" w:cs="Arial"/>
                <w:color w:val="auto"/>
                <w:szCs w:val="20"/>
              </w:rPr>
              <w:t>652</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365</w:t>
            </w:r>
            <w:r w:rsidR="0031773C" w:rsidRPr="00267879">
              <w:rPr>
                <w:rFonts w:eastAsia="Times New Roman" w:cs="Arial"/>
                <w:color w:val="auto"/>
                <w:szCs w:val="20"/>
              </w:rPr>
              <w:t>.</w:t>
            </w:r>
            <w:r w:rsidRPr="00267879">
              <w:rPr>
                <w:rFonts w:eastAsia="Times New Roman" w:cs="Arial"/>
                <w:color w:val="auto"/>
                <w:szCs w:val="20"/>
              </w:rPr>
              <w:t>402</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370</w:t>
            </w:r>
            <w:r w:rsidR="0031773C" w:rsidRPr="00267879">
              <w:rPr>
                <w:rFonts w:eastAsia="Times New Roman" w:cs="Arial"/>
                <w:color w:val="auto"/>
                <w:szCs w:val="20"/>
              </w:rPr>
              <w:t>.</w:t>
            </w:r>
            <w:r w:rsidRPr="00267879">
              <w:rPr>
                <w:rFonts w:eastAsia="Times New Roman" w:cs="Arial"/>
                <w:color w:val="auto"/>
                <w:szCs w:val="20"/>
              </w:rPr>
              <w:t>485</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377</w:t>
            </w:r>
            <w:r w:rsidR="0031773C" w:rsidRPr="00267879">
              <w:rPr>
                <w:rFonts w:eastAsia="Times New Roman" w:cs="Arial"/>
                <w:color w:val="auto"/>
                <w:szCs w:val="20"/>
              </w:rPr>
              <w:t>.</w:t>
            </w:r>
            <w:r w:rsidRPr="00267879">
              <w:rPr>
                <w:rFonts w:eastAsia="Times New Roman" w:cs="Arial"/>
                <w:color w:val="auto"/>
                <w:szCs w:val="20"/>
              </w:rPr>
              <w:t>793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383</w:t>
            </w:r>
            <w:r w:rsidR="000126F8" w:rsidRPr="00267879">
              <w:rPr>
                <w:rFonts w:eastAsia="Times New Roman" w:cs="Arial"/>
                <w:color w:val="auto"/>
                <w:szCs w:val="20"/>
              </w:rPr>
              <w:t>.</w:t>
            </w:r>
            <w:r w:rsidRPr="00267879">
              <w:rPr>
                <w:rFonts w:eastAsia="Times New Roman" w:cs="Arial"/>
                <w:color w:val="auto"/>
                <w:szCs w:val="20"/>
              </w:rPr>
              <w:t>354</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389</w:t>
            </w:r>
            <w:r w:rsidR="000126F8" w:rsidRPr="00267879">
              <w:rPr>
                <w:rFonts w:eastAsia="Times New Roman" w:cs="Arial"/>
                <w:color w:val="auto"/>
                <w:szCs w:val="20"/>
              </w:rPr>
              <w:t>.</w:t>
            </w:r>
            <w:r w:rsidRPr="00267879">
              <w:rPr>
                <w:rFonts w:eastAsia="Times New Roman" w:cs="Arial"/>
                <w:color w:val="auto"/>
                <w:szCs w:val="20"/>
              </w:rPr>
              <w:t>377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393</w:t>
            </w:r>
            <w:r w:rsidR="000126F8" w:rsidRPr="00267879">
              <w:rPr>
                <w:rFonts w:eastAsia="Times New Roman" w:cs="Arial"/>
                <w:color w:val="auto"/>
                <w:szCs w:val="20"/>
              </w:rPr>
              <w:t>.</w:t>
            </w:r>
            <w:r w:rsidRPr="00267879">
              <w:rPr>
                <w:rFonts w:eastAsia="Times New Roman" w:cs="Arial"/>
                <w:color w:val="auto"/>
                <w:szCs w:val="20"/>
              </w:rPr>
              <w:t>634</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Arsuz</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82</w:t>
            </w:r>
            <w:r w:rsidR="0031773C" w:rsidRPr="00267879">
              <w:rPr>
                <w:rFonts w:eastAsia="Times New Roman" w:cs="Arial"/>
                <w:color w:val="auto"/>
                <w:szCs w:val="20"/>
              </w:rPr>
              <w:t>.</w:t>
            </w:r>
            <w:r w:rsidRPr="00267879">
              <w:rPr>
                <w:rFonts w:eastAsia="Times New Roman" w:cs="Arial"/>
                <w:color w:val="auto"/>
                <w:szCs w:val="20"/>
              </w:rPr>
              <w:t>498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84</w:t>
            </w:r>
            <w:r w:rsidR="0031773C" w:rsidRPr="00267879">
              <w:rPr>
                <w:rFonts w:eastAsia="Times New Roman" w:cs="Arial"/>
                <w:color w:val="auto"/>
                <w:szCs w:val="20"/>
              </w:rPr>
              <w:t>.</w:t>
            </w:r>
            <w:r w:rsidRPr="00267879">
              <w:rPr>
                <w:rFonts w:eastAsia="Times New Roman" w:cs="Arial"/>
                <w:color w:val="auto"/>
                <w:szCs w:val="20"/>
              </w:rPr>
              <w:t>889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87</w:t>
            </w:r>
            <w:r w:rsidR="0031773C" w:rsidRPr="00267879">
              <w:rPr>
                <w:rFonts w:eastAsia="Times New Roman" w:cs="Arial"/>
                <w:color w:val="auto"/>
                <w:szCs w:val="20"/>
              </w:rPr>
              <w:t>.</w:t>
            </w:r>
            <w:r w:rsidRPr="00267879">
              <w:rPr>
                <w:rFonts w:eastAsia="Times New Roman" w:cs="Arial"/>
                <w:color w:val="auto"/>
                <w:szCs w:val="20"/>
              </w:rPr>
              <w:t>666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90</w:t>
            </w:r>
            <w:r w:rsidR="0031773C" w:rsidRPr="00267879">
              <w:rPr>
                <w:rFonts w:eastAsia="Times New Roman" w:cs="Arial"/>
                <w:color w:val="auto"/>
                <w:szCs w:val="20"/>
              </w:rPr>
              <w:t>.</w:t>
            </w:r>
            <w:r w:rsidRPr="00267879">
              <w:rPr>
                <w:rFonts w:eastAsia="Times New Roman" w:cs="Arial"/>
                <w:color w:val="auto"/>
                <w:szCs w:val="20"/>
              </w:rPr>
              <w:t>456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92</w:t>
            </w:r>
            <w:r w:rsidR="000126F8" w:rsidRPr="00267879">
              <w:rPr>
                <w:rFonts w:eastAsia="Times New Roman" w:cs="Arial"/>
                <w:color w:val="auto"/>
                <w:szCs w:val="20"/>
              </w:rPr>
              <w:t>.</w:t>
            </w:r>
            <w:r w:rsidRPr="00267879">
              <w:rPr>
                <w:rFonts w:eastAsia="Times New Roman" w:cs="Arial"/>
                <w:color w:val="auto"/>
                <w:szCs w:val="20"/>
              </w:rPr>
              <w:t>749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97</w:t>
            </w:r>
            <w:r w:rsidR="000126F8" w:rsidRPr="00267879">
              <w:rPr>
                <w:rFonts w:eastAsia="Times New Roman" w:cs="Arial"/>
                <w:color w:val="auto"/>
                <w:szCs w:val="20"/>
              </w:rPr>
              <w:t>.</w:t>
            </w:r>
            <w:r w:rsidRPr="00267879">
              <w:rPr>
                <w:rFonts w:eastAsia="Times New Roman" w:cs="Arial"/>
                <w:color w:val="auto"/>
                <w:szCs w:val="20"/>
              </w:rPr>
              <w:t>217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99</w:t>
            </w:r>
            <w:r w:rsidR="000126F8" w:rsidRPr="00267879">
              <w:rPr>
                <w:rFonts w:eastAsia="Times New Roman" w:cs="Arial"/>
                <w:color w:val="auto"/>
                <w:szCs w:val="20"/>
              </w:rPr>
              <w:t>.</w:t>
            </w:r>
            <w:r w:rsidRPr="00267879">
              <w:rPr>
                <w:rFonts w:eastAsia="Times New Roman" w:cs="Arial"/>
                <w:color w:val="auto"/>
                <w:szCs w:val="20"/>
              </w:rPr>
              <w:t>480</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Belen</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30</w:t>
            </w:r>
            <w:r w:rsidR="0031773C" w:rsidRPr="00267879">
              <w:rPr>
                <w:rFonts w:eastAsia="Times New Roman" w:cs="Arial"/>
                <w:color w:val="auto"/>
                <w:szCs w:val="20"/>
              </w:rPr>
              <w:t>.</w:t>
            </w:r>
            <w:r w:rsidRPr="00267879">
              <w:rPr>
                <w:rFonts w:eastAsia="Times New Roman" w:cs="Arial"/>
                <w:color w:val="auto"/>
                <w:szCs w:val="20"/>
              </w:rPr>
              <w:t>842</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31</w:t>
            </w:r>
            <w:r w:rsidR="0031773C" w:rsidRPr="00267879">
              <w:rPr>
                <w:rFonts w:eastAsia="Times New Roman" w:cs="Arial"/>
                <w:color w:val="auto"/>
                <w:szCs w:val="20"/>
              </w:rPr>
              <w:t>.</w:t>
            </w:r>
            <w:r w:rsidRPr="00267879">
              <w:rPr>
                <w:rFonts w:eastAsia="Times New Roman" w:cs="Arial"/>
                <w:color w:val="auto"/>
                <w:szCs w:val="20"/>
              </w:rPr>
              <w:t>571</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32</w:t>
            </w:r>
            <w:r w:rsidR="0031773C" w:rsidRPr="00267879">
              <w:rPr>
                <w:rFonts w:eastAsia="Times New Roman" w:cs="Arial"/>
                <w:color w:val="auto"/>
                <w:szCs w:val="20"/>
              </w:rPr>
              <w:t>.</w:t>
            </w:r>
            <w:r w:rsidRPr="00267879">
              <w:rPr>
                <w:rFonts w:eastAsia="Times New Roman" w:cs="Arial"/>
                <w:color w:val="auto"/>
                <w:szCs w:val="20"/>
              </w:rPr>
              <w:t>336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33</w:t>
            </w:r>
            <w:r w:rsidR="0031773C" w:rsidRPr="00267879">
              <w:rPr>
                <w:rFonts w:eastAsia="Times New Roman" w:cs="Arial"/>
                <w:color w:val="auto"/>
                <w:szCs w:val="20"/>
              </w:rPr>
              <w:t>.</w:t>
            </w:r>
            <w:r w:rsidRPr="00267879">
              <w:rPr>
                <w:rFonts w:eastAsia="Times New Roman" w:cs="Arial"/>
                <w:color w:val="auto"/>
                <w:szCs w:val="20"/>
              </w:rPr>
              <w:t>540</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33</w:t>
            </w:r>
            <w:r w:rsidR="000126F8" w:rsidRPr="00267879">
              <w:rPr>
                <w:rFonts w:eastAsia="Times New Roman" w:cs="Arial"/>
                <w:color w:val="auto"/>
                <w:szCs w:val="20"/>
              </w:rPr>
              <w:t>.</w:t>
            </w:r>
            <w:r w:rsidRPr="00267879">
              <w:rPr>
                <w:rFonts w:eastAsia="Times New Roman" w:cs="Arial"/>
                <w:color w:val="auto"/>
                <w:szCs w:val="20"/>
              </w:rPr>
              <w:t>313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33</w:t>
            </w:r>
            <w:r w:rsidR="000126F8" w:rsidRPr="00267879">
              <w:rPr>
                <w:rFonts w:eastAsia="Times New Roman" w:cs="Arial"/>
                <w:color w:val="auto"/>
                <w:szCs w:val="20"/>
              </w:rPr>
              <w:t>.</w:t>
            </w:r>
            <w:r w:rsidRPr="00267879">
              <w:rPr>
                <w:rFonts w:eastAsia="Times New Roman" w:cs="Arial"/>
                <w:color w:val="auto"/>
                <w:szCs w:val="20"/>
              </w:rPr>
              <w:t>896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34</w:t>
            </w:r>
            <w:r w:rsidR="000126F8" w:rsidRPr="00267879">
              <w:rPr>
                <w:rFonts w:eastAsia="Times New Roman" w:cs="Arial"/>
                <w:color w:val="auto"/>
                <w:szCs w:val="20"/>
              </w:rPr>
              <w:t>.</w:t>
            </w:r>
            <w:r w:rsidRPr="00267879">
              <w:rPr>
                <w:rFonts w:eastAsia="Times New Roman" w:cs="Arial"/>
                <w:color w:val="auto"/>
                <w:szCs w:val="20"/>
              </w:rPr>
              <w:t>134</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Defne</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140</w:t>
            </w:r>
            <w:r w:rsidR="0031773C" w:rsidRPr="00267879">
              <w:rPr>
                <w:rFonts w:eastAsia="Times New Roman" w:cs="Arial"/>
                <w:color w:val="auto"/>
                <w:szCs w:val="20"/>
              </w:rPr>
              <w:t>.</w:t>
            </w:r>
            <w:r w:rsidRPr="00267879">
              <w:rPr>
                <w:rFonts w:eastAsia="Times New Roman" w:cs="Arial"/>
                <w:color w:val="auto"/>
                <w:szCs w:val="20"/>
              </w:rPr>
              <w:t>097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143</w:t>
            </w:r>
            <w:r w:rsidR="0031773C" w:rsidRPr="00267879">
              <w:rPr>
                <w:rFonts w:eastAsia="Times New Roman" w:cs="Arial"/>
                <w:color w:val="auto"/>
                <w:szCs w:val="20"/>
              </w:rPr>
              <w:t>.</w:t>
            </w:r>
            <w:r w:rsidRPr="00267879">
              <w:rPr>
                <w:rFonts w:eastAsia="Times New Roman" w:cs="Arial"/>
                <w:color w:val="auto"/>
                <w:szCs w:val="20"/>
              </w:rPr>
              <w:t>176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146</w:t>
            </w:r>
            <w:r w:rsidR="0031773C" w:rsidRPr="00267879">
              <w:rPr>
                <w:rFonts w:eastAsia="Times New Roman" w:cs="Arial"/>
                <w:color w:val="auto"/>
                <w:szCs w:val="20"/>
              </w:rPr>
              <w:t>.</w:t>
            </w:r>
            <w:r w:rsidRPr="00267879">
              <w:rPr>
                <w:rFonts w:eastAsia="Times New Roman" w:cs="Arial"/>
                <w:color w:val="auto"/>
                <w:szCs w:val="20"/>
              </w:rPr>
              <w:t>803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151</w:t>
            </w:r>
            <w:r w:rsidR="0031773C" w:rsidRPr="00267879">
              <w:rPr>
                <w:rFonts w:eastAsia="Times New Roman" w:cs="Arial"/>
                <w:color w:val="auto"/>
                <w:szCs w:val="20"/>
              </w:rPr>
              <w:t>.</w:t>
            </w:r>
            <w:r w:rsidRPr="00267879">
              <w:rPr>
                <w:rFonts w:eastAsia="Times New Roman" w:cs="Arial"/>
                <w:color w:val="auto"/>
                <w:szCs w:val="20"/>
              </w:rPr>
              <w:t>017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154</w:t>
            </w:r>
            <w:r w:rsidR="000126F8" w:rsidRPr="00267879">
              <w:rPr>
                <w:rFonts w:eastAsia="Times New Roman" w:cs="Arial"/>
                <w:color w:val="auto"/>
                <w:szCs w:val="20"/>
              </w:rPr>
              <w:t>.</w:t>
            </w:r>
            <w:r w:rsidRPr="00267879">
              <w:rPr>
                <w:rFonts w:eastAsia="Times New Roman" w:cs="Arial"/>
                <w:color w:val="auto"/>
                <w:szCs w:val="20"/>
              </w:rPr>
              <w:t>820</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160</w:t>
            </w:r>
            <w:r w:rsidR="000126F8" w:rsidRPr="00267879">
              <w:rPr>
                <w:rFonts w:eastAsia="Times New Roman" w:cs="Arial"/>
                <w:color w:val="auto"/>
                <w:szCs w:val="20"/>
              </w:rPr>
              <w:t>.</w:t>
            </w:r>
            <w:r w:rsidRPr="00267879">
              <w:rPr>
                <w:rFonts w:eastAsia="Times New Roman" w:cs="Arial"/>
                <w:color w:val="auto"/>
                <w:szCs w:val="20"/>
              </w:rPr>
              <w:t>066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162</w:t>
            </w:r>
            <w:r w:rsidR="000126F8" w:rsidRPr="00267879">
              <w:rPr>
                <w:rFonts w:eastAsia="Times New Roman" w:cs="Arial"/>
                <w:color w:val="auto"/>
                <w:szCs w:val="20"/>
              </w:rPr>
              <w:t>.</w:t>
            </w:r>
            <w:r w:rsidRPr="00267879">
              <w:rPr>
                <w:rFonts w:eastAsia="Times New Roman" w:cs="Arial"/>
                <w:color w:val="auto"/>
                <w:szCs w:val="20"/>
              </w:rPr>
              <w:t>199</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Dörtyol</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118</w:t>
            </w:r>
            <w:r w:rsidR="0031773C" w:rsidRPr="00267879">
              <w:rPr>
                <w:rFonts w:eastAsia="Times New Roman" w:cs="Arial"/>
                <w:color w:val="auto"/>
                <w:szCs w:val="20"/>
              </w:rPr>
              <w:t>.</w:t>
            </w:r>
            <w:r w:rsidRPr="00267879">
              <w:rPr>
                <w:rFonts w:eastAsia="Times New Roman" w:cs="Arial"/>
                <w:color w:val="auto"/>
                <w:szCs w:val="20"/>
              </w:rPr>
              <w:t>761</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121</w:t>
            </w:r>
            <w:r w:rsidR="0031773C" w:rsidRPr="00267879">
              <w:rPr>
                <w:rFonts w:eastAsia="Times New Roman" w:cs="Arial"/>
                <w:color w:val="auto"/>
                <w:szCs w:val="20"/>
              </w:rPr>
              <w:t>.</w:t>
            </w:r>
            <w:r w:rsidRPr="00267879">
              <w:rPr>
                <w:rFonts w:eastAsia="Times New Roman" w:cs="Arial"/>
                <w:color w:val="auto"/>
                <w:szCs w:val="20"/>
              </w:rPr>
              <w:t>423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122</w:t>
            </w:r>
            <w:r w:rsidR="0031773C" w:rsidRPr="00267879">
              <w:rPr>
                <w:rFonts w:eastAsia="Times New Roman" w:cs="Arial"/>
                <w:color w:val="auto"/>
                <w:szCs w:val="20"/>
              </w:rPr>
              <w:t>.</w:t>
            </w:r>
            <w:r w:rsidRPr="00267879">
              <w:rPr>
                <w:rFonts w:eastAsia="Times New Roman" w:cs="Arial"/>
                <w:color w:val="auto"/>
                <w:szCs w:val="20"/>
              </w:rPr>
              <w:t>568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123</w:t>
            </w:r>
            <w:r w:rsidR="0031773C" w:rsidRPr="00267879">
              <w:rPr>
                <w:rFonts w:eastAsia="Times New Roman" w:cs="Arial"/>
                <w:color w:val="auto"/>
                <w:szCs w:val="20"/>
              </w:rPr>
              <w:t>.</w:t>
            </w:r>
            <w:r w:rsidRPr="00267879">
              <w:rPr>
                <w:rFonts w:eastAsia="Times New Roman" w:cs="Arial"/>
                <w:color w:val="auto"/>
                <w:szCs w:val="20"/>
              </w:rPr>
              <w:t>891</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125</w:t>
            </w:r>
            <w:r w:rsidR="000126F8" w:rsidRPr="00267879">
              <w:rPr>
                <w:rFonts w:eastAsia="Times New Roman" w:cs="Arial"/>
                <w:color w:val="auto"/>
                <w:szCs w:val="20"/>
              </w:rPr>
              <w:t>.</w:t>
            </w:r>
            <w:r w:rsidRPr="00267879">
              <w:rPr>
                <w:rFonts w:eastAsia="Times New Roman" w:cs="Arial"/>
                <w:color w:val="auto"/>
                <w:szCs w:val="20"/>
              </w:rPr>
              <w:t>138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127</w:t>
            </w:r>
            <w:r w:rsidR="000126F8" w:rsidRPr="00267879">
              <w:rPr>
                <w:rFonts w:eastAsia="Times New Roman" w:cs="Arial"/>
                <w:color w:val="auto"/>
                <w:szCs w:val="20"/>
              </w:rPr>
              <w:t>.</w:t>
            </w:r>
            <w:r w:rsidRPr="00267879">
              <w:rPr>
                <w:rFonts w:eastAsia="Times New Roman" w:cs="Arial"/>
                <w:color w:val="auto"/>
                <w:szCs w:val="20"/>
              </w:rPr>
              <w:t>399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127</w:t>
            </w:r>
            <w:r w:rsidR="000126F8" w:rsidRPr="00267879">
              <w:rPr>
                <w:rFonts w:eastAsia="Times New Roman" w:cs="Arial"/>
                <w:color w:val="auto"/>
                <w:szCs w:val="20"/>
              </w:rPr>
              <w:t>.</w:t>
            </w:r>
            <w:r w:rsidRPr="00267879">
              <w:rPr>
                <w:rFonts w:eastAsia="Times New Roman" w:cs="Arial"/>
                <w:color w:val="auto"/>
                <w:szCs w:val="20"/>
              </w:rPr>
              <w:t>989</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Erzin</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41</w:t>
            </w:r>
            <w:r w:rsidR="0031773C" w:rsidRPr="00267879">
              <w:rPr>
                <w:rFonts w:eastAsia="Times New Roman" w:cs="Arial"/>
                <w:color w:val="auto"/>
                <w:szCs w:val="20"/>
              </w:rPr>
              <w:t>.</w:t>
            </w:r>
            <w:r w:rsidRPr="00267879">
              <w:rPr>
                <w:rFonts w:eastAsia="Times New Roman" w:cs="Arial"/>
                <w:color w:val="auto"/>
                <w:szCs w:val="20"/>
              </w:rPr>
              <w:t>290</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41</w:t>
            </w:r>
            <w:r w:rsidR="0031773C" w:rsidRPr="00267879">
              <w:rPr>
                <w:rFonts w:eastAsia="Times New Roman" w:cs="Arial"/>
                <w:color w:val="auto"/>
                <w:szCs w:val="20"/>
              </w:rPr>
              <w:t>.</w:t>
            </w:r>
            <w:r w:rsidRPr="00267879">
              <w:rPr>
                <w:rFonts w:eastAsia="Times New Roman" w:cs="Arial"/>
                <w:color w:val="auto"/>
                <w:szCs w:val="20"/>
              </w:rPr>
              <w:t>612</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41</w:t>
            </w:r>
            <w:r w:rsidR="0031773C" w:rsidRPr="00267879">
              <w:rPr>
                <w:rFonts w:eastAsia="Times New Roman" w:cs="Arial"/>
                <w:color w:val="auto"/>
                <w:szCs w:val="20"/>
              </w:rPr>
              <w:t>.</w:t>
            </w:r>
            <w:r w:rsidRPr="00267879">
              <w:rPr>
                <w:rFonts w:eastAsia="Times New Roman" w:cs="Arial"/>
                <w:color w:val="auto"/>
                <w:szCs w:val="20"/>
              </w:rPr>
              <w:t>426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41</w:t>
            </w:r>
            <w:r w:rsidR="0031773C" w:rsidRPr="00267879">
              <w:rPr>
                <w:rFonts w:eastAsia="Times New Roman" w:cs="Arial"/>
                <w:color w:val="auto"/>
                <w:szCs w:val="20"/>
              </w:rPr>
              <w:t>.</w:t>
            </w:r>
            <w:r w:rsidRPr="00267879">
              <w:rPr>
                <w:rFonts w:eastAsia="Times New Roman" w:cs="Arial"/>
                <w:color w:val="auto"/>
                <w:szCs w:val="20"/>
              </w:rPr>
              <w:t>368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41</w:t>
            </w:r>
            <w:r w:rsidR="000126F8" w:rsidRPr="00267879">
              <w:rPr>
                <w:rFonts w:eastAsia="Times New Roman" w:cs="Arial"/>
                <w:color w:val="auto"/>
                <w:szCs w:val="20"/>
              </w:rPr>
              <w:t>.</w:t>
            </w:r>
            <w:r w:rsidRPr="00267879">
              <w:rPr>
                <w:rFonts w:eastAsia="Times New Roman" w:cs="Arial"/>
                <w:color w:val="auto"/>
                <w:szCs w:val="20"/>
              </w:rPr>
              <w:t>463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41</w:t>
            </w:r>
            <w:r w:rsidR="000126F8" w:rsidRPr="00267879">
              <w:rPr>
                <w:rFonts w:eastAsia="Times New Roman" w:cs="Arial"/>
                <w:color w:val="auto"/>
                <w:szCs w:val="20"/>
              </w:rPr>
              <w:t>.</w:t>
            </w:r>
            <w:r w:rsidRPr="00267879">
              <w:rPr>
                <w:rFonts w:eastAsia="Times New Roman" w:cs="Arial"/>
                <w:color w:val="auto"/>
                <w:szCs w:val="20"/>
              </w:rPr>
              <w:t>769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41</w:t>
            </w:r>
            <w:r w:rsidR="000126F8" w:rsidRPr="00267879">
              <w:rPr>
                <w:rFonts w:eastAsia="Times New Roman" w:cs="Arial"/>
                <w:color w:val="auto"/>
                <w:szCs w:val="20"/>
              </w:rPr>
              <w:t>.</w:t>
            </w:r>
            <w:r w:rsidRPr="00267879">
              <w:rPr>
                <w:rFonts w:eastAsia="Times New Roman" w:cs="Arial"/>
                <w:color w:val="auto"/>
                <w:szCs w:val="20"/>
              </w:rPr>
              <w:t>677</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Hassa</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54</w:t>
            </w:r>
            <w:r w:rsidR="0031773C" w:rsidRPr="00267879">
              <w:rPr>
                <w:rFonts w:eastAsia="Times New Roman" w:cs="Arial"/>
                <w:color w:val="auto"/>
                <w:szCs w:val="20"/>
              </w:rPr>
              <w:t>.</w:t>
            </w:r>
            <w:r w:rsidRPr="00267879">
              <w:rPr>
                <w:rFonts w:eastAsia="Times New Roman" w:cs="Arial"/>
                <w:color w:val="auto"/>
                <w:szCs w:val="20"/>
              </w:rPr>
              <w:t>130</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54</w:t>
            </w:r>
            <w:r w:rsidR="0031773C" w:rsidRPr="00267879">
              <w:rPr>
                <w:rFonts w:eastAsia="Times New Roman" w:cs="Arial"/>
                <w:color w:val="auto"/>
                <w:szCs w:val="20"/>
              </w:rPr>
              <w:t>.</w:t>
            </w:r>
            <w:r w:rsidRPr="00267879">
              <w:rPr>
                <w:rFonts w:eastAsia="Times New Roman" w:cs="Arial"/>
                <w:color w:val="auto"/>
                <w:szCs w:val="20"/>
              </w:rPr>
              <w:t>837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55</w:t>
            </w:r>
            <w:r w:rsidR="0031773C" w:rsidRPr="00267879">
              <w:rPr>
                <w:rFonts w:eastAsia="Times New Roman" w:cs="Arial"/>
                <w:color w:val="auto"/>
                <w:szCs w:val="20"/>
              </w:rPr>
              <w:t>.</w:t>
            </w:r>
            <w:r w:rsidRPr="00267879">
              <w:rPr>
                <w:rFonts w:eastAsia="Times New Roman" w:cs="Arial"/>
                <w:color w:val="auto"/>
                <w:szCs w:val="20"/>
              </w:rPr>
              <w:t>073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56</w:t>
            </w:r>
            <w:r w:rsidR="0031773C" w:rsidRPr="00267879">
              <w:rPr>
                <w:rFonts w:eastAsia="Times New Roman" w:cs="Arial"/>
                <w:color w:val="auto"/>
                <w:szCs w:val="20"/>
              </w:rPr>
              <w:t>.</w:t>
            </w:r>
            <w:r w:rsidRPr="00267879">
              <w:rPr>
                <w:rFonts w:eastAsia="Times New Roman" w:cs="Arial"/>
                <w:color w:val="auto"/>
                <w:szCs w:val="20"/>
              </w:rPr>
              <w:t>409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56</w:t>
            </w:r>
            <w:r w:rsidR="000126F8" w:rsidRPr="00267879">
              <w:rPr>
                <w:rFonts w:eastAsia="Times New Roman" w:cs="Arial"/>
                <w:color w:val="auto"/>
                <w:szCs w:val="20"/>
              </w:rPr>
              <w:t>.</w:t>
            </w:r>
            <w:r w:rsidRPr="00267879">
              <w:rPr>
                <w:rFonts w:eastAsia="Times New Roman" w:cs="Arial"/>
                <w:color w:val="auto"/>
                <w:szCs w:val="20"/>
              </w:rPr>
              <w:t>519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57</w:t>
            </w:r>
            <w:r w:rsidR="000126F8" w:rsidRPr="00267879">
              <w:rPr>
                <w:rFonts w:eastAsia="Times New Roman" w:cs="Arial"/>
                <w:color w:val="auto"/>
                <w:szCs w:val="20"/>
              </w:rPr>
              <w:t>.</w:t>
            </w:r>
            <w:r w:rsidRPr="00267879">
              <w:rPr>
                <w:rFonts w:eastAsia="Times New Roman" w:cs="Arial"/>
                <w:color w:val="auto"/>
                <w:szCs w:val="20"/>
              </w:rPr>
              <w:t>361</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56</w:t>
            </w:r>
            <w:r w:rsidR="000126F8" w:rsidRPr="00267879">
              <w:rPr>
                <w:rFonts w:eastAsia="Times New Roman" w:cs="Arial"/>
                <w:color w:val="auto"/>
                <w:szCs w:val="20"/>
              </w:rPr>
              <w:t>.</w:t>
            </w:r>
            <w:r w:rsidRPr="00267879">
              <w:rPr>
                <w:rFonts w:eastAsia="Times New Roman" w:cs="Arial"/>
                <w:color w:val="auto"/>
                <w:szCs w:val="20"/>
              </w:rPr>
              <w:t>952</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İskenderun</w:t>
            </w:r>
          </w:p>
        </w:tc>
        <w:tc>
          <w:tcPr>
            <w:tcW w:w="636" w:type="pct"/>
            <w:tcBorders>
              <w:top w:val="nil"/>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246</w:t>
            </w:r>
            <w:r w:rsidR="0031773C" w:rsidRPr="00267879">
              <w:rPr>
                <w:rFonts w:eastAsia="Times New Roman" w:cs="Arial"/>
                <w:color w:val="auto"/>
                <w:szCs w:val="20"/>
              </w:rPr>
              <w:t>.</w:t>
            </w:r>
            <w:r w:rsidRPr="00267879">
              <w:rPr>
                <w:rFonts w:eastAsia="Times New Roman" w:cs="Arial"/>
                <w:color w:val="auto"/>
                <w:szCs w:val="20"/>
              </w:rPr>
              <w:t>207</w:t>
            </w:r>
          </w:p>
        </w:tc>
        <w:tc>
          <w:tcPr>
            <w:tcW w:w="636" w:type="pct"/>
            <w:tcBorders>
              <w:top w:val="nil"/>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246</w:t>
            </w:r>
            <w:r w:rsidR="0031773C" w:rsidRPr="00267879">
              <w:rPr>
                <w:rFonts w:eastAsia="Times New Roman" w:cs="Arial"/>
                <w:color w:val="auto"/>
                <w:szCs w:val="20"/>
              </w:rPr>
              <w:t>.</w:t>
            </w:r>
            <w:r w:rsidRPr="00267879">
              <w:rPr>
                <w:rFonts w:eastAsia="Times New Roman" w:cs="Arial"/>
                <w:color w:val="auto"/>
                <w:szCs w:val="20"/>
              </w:rPr>
              <w:t>639</w:t>
            </w:r>
          </w:p>
        </w:tc>
        <w:tc>
          <w:tcPr>
            <w:tcW w:w="636" w:type="pct"/>
            <w:tcBorders>
              <w:top w:val="nil"/>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247</w:t>
            </w:r>
            <w:r w:rsidR="0031773C" w:rsidRPr="00267879">
              <w:rPr>
                <w:rFonts w:eastAsia="Times New Roman" w:cs="Arial"/>
                <w:color w:val="auto"/>
                <w:szCs w:val="20"/>
              </w:rPr>
              <w:t>.</w:t>
            </w:r>
            <w:r w:rsidRPr="00267879">
              <w:rPr>
                <w:rFonts w:eastAsia="Times New Roman" w:cs="Arial"/>
                <w:color w:val="auto"/>
                <w:szCs w:val="20"/>
              </w:rPr>
              <w:t>220</w:t>
            </w:r>
          </w:p>
        </w:tc>
        <w:tc>
          <w:tcPr>
            <w:tcW w:w="636" w:type="pct"/>
            <w:tcBorders>
              <w:top w:val="nil"/>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248</w:t>
            </w:r>
            <w:r w:rsidR="0031773C" w:rsidRPr="00267879">
              <w:rPr>
                <w:rFonts w:eastAsia="Times New Roman" w:cs="Arial"/>
                <w:color w:val="auto"/>
                <w:szCs w:val="20"/>
              </w:rPr>
              <w:t>.</w:t>
            </w:r>
            <w:r w:rsidRPr="00267879">
              <w:rPr>
                <w:rFonts w:eastAsia="Times New Roman" w:cs="Arial"/>
                <w:color w:val="auto"/>
                <w:szCs w:val="20"/>
              </w:rPr>
              <w:t>335</w:t>
            </w:r>
          </w:p>
        </w:tc>
        <w:tc>
          <w:tcPr>
            <w:tcW w:w="636" w:type="pct"/>
            <w:tcBorders>
              <w:top w:val="nil"/>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248</w:t>
            </w:r>
            <w:r w:rsidR="000126F8" w:rsidRPr="00267879">
              <w:rPr>
                <w:rFonts w:eastAsia="Times New Roman" w:cs="Arial"/>
                <w:color w:val="auto"/>
                <w:szCs w:val="20"/>
              </w:rPr>
              <w:t>.</w:t>
            </w:r>
            <w:r w:rsidRPr="00267879">
              <w:rPr>
                <w:rFonts w:eastAsia="Times New Roman" w:cs="Arial"/>
                <w:color w:val="auto"/>
                <w:szCs w:val="20"/>
              </w:rPr>
              <w:t>380</w:t>
            </w:r>
          </w:p>
        </w:tc>
        <w:tc>
          <w:tcPr>
            <w:tcW w:w="636" w:type="pct"/>
            <w:tcBorders>
              <w:top w:val="nil"/>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250</w:t>
            </w:r>
            <w:r w:rsidR="000126F8" w:rsidRPr="00267879">
              <w:rPr>
                <w:rFonts w:eastAsia="Times New Roman" w:cs="Arial"/>
                <w:color w:val="auto"/>
                <w:szCs w:val="20"/>
              </w:rPr>
              <w:t>.</w:t>
            </w:r>
            <w:r w:rsidRPr="00267879">
              <w:rPr>
                <w:rFonts w:eastAsia="Times New Roman" w:cs="Arial"/>
                <w:color w:val="auto"/>
                <w:szCs w:val="20"/>
              </w:rPr>
              <w:t>964</w:t>
            </w:r>
          </w:p>
        </w:tc>
        <w:tc>
          <w:tcPr>
            <w:tcW w:w="636" w:type="pct"/>
            <w:tcBorders>
              <w:top w:val="nil"/>
              <w:left w:val="nil"/>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250</w:t>
            </w:r>
            <w:r w:rsidR="000126F8" w:rsidRPr="00267879">
              <w:rPr>
                <w:rFonts w:eastAsia="Times New Roman" w:cs="Arial"/>
                <w:color w:val="auto"/>
                <w:szCs w:val="20"/>
              </w:rPr>
              <w:t>.</w:t>
            </w:r>
            <w:r w:rsidRPr="00267879">
              <w:rPr>
                <w:rFonts w:eastAsia="Times New Roman" w:cs="Arial"/>
                <w:color w:val="auto"/>
                <w:szCs w:val="20"/>
              </w:rPr>
              <w:t>976</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Kırıkhan</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108</w:t>
            </w:r>
            <w:r w:rsidR="0031773C" w:rsidRPr="00267879">
              <w:rPr>
                <w:rFonts w:eastAsia="Times New Roman" w:cs="Arial"/>
                <w:color w:val="auto"/>
                <w:szCs w:val="20"/>
              </w:rPr>
              <w:t>.</w:t>
            </w:r>
            <w:r w:rsidRPr="00267879">
              <w:rPr>
                <w:rFonts w:eastAsia="Times New Roman" w:cs="Arial"/>
                <w:color w:val="auto"/>
                <w:szCs w:val="20"/>
              </w:rPr>
              <w:t>918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111</w:t>
            </w:r>
            <w:r w:rsidR="0031773C" w:rsidRPr="00267879">
              <w:rPr>
                <w:rFonts w:eastAsia="Times New Roman" w:cs="Arial"/>
                <w:color w:val="auto"/>
                <w:szCs w:val="20"/>
              </w:rPr>
              <w:t>.</w:t>
            </w:r>
            <w:r w:rsidRPr="00267879">
              <w:rPr>
                <w:rFonts w:eastAsia="Times New Roman" w:cs="Arial"/>
                <w:color w:val="auto"/>
                <w:szCs w:val="20"/>
              </w:rPr>
              <w:t>269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113</w:t>
            </w:r>
            <w:r w:rsidR="0031773C" w:rsidRPr="00267879">
              <w:rPr>
                <w:rFonts w:eastAsia="Times New Roman" w:cs="Arial"/>
                <w:color w:val="auto"/>
                <w:szCs w:val="20"/>
              </w:rPr>
              <w:t>.</w:t>
            </w:r>
            <w:r w:rsidRPr="00267879">
              <w:rPr>
                <w:rFonts w:eastAsia="Times New Roman" w:cs="Arial"/>
                <w:color w:val="auto"/>
                <w:szCs w:val="20"/>
              </w:rPr>
              <w:t>096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115</w:t>
            </w:r>
            <w:r w:rsidR="0031773C" w:rsidRPr="00267879">
              <w:rPr>
                <w:rFonts w:eastAsia="Times New Roman" w:cs="Arial"/>
                <w:color w:val="auto"/>
                <w:szCs w:val="20"/>
              </w:rPr>
              <w:t>.</w:t>
            </w:r>
            <w:r w:rsidRPr="00267879">
              <w:rPr>
                <w:rFonts w:eastAsia="Times New Roman" w:cs="Arial"/>
                <w:color w:val="auto"/>
                <w:szCs w:val="20"/>
              </w:rPr>
              <w:t>196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116</w:t>
            </w:r>
            <w:r w:rsidR="000126F8" w:rsidRPr="00267879">
              <w:rPr>
                <w:rFonts w:eastAsia="Times New Roman" w:cs="Arial"/>
                <w:color w:val="auto"/>
                <w:szCs w:val="20"/>
              </w:rPr>
              <w:t>.</w:t>
            </w:r>
            <w:r w:rsidRPr="00267879">
              <w:rPr>
                <w:rFonts w:eastAsia="Times New Roman" w:cs="Arial"/>
                <w:color w:val="auto"/>
                <w:szCs w:val="20"/>
              </w:rPr>
              <w:t>876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119</w:t>
            </w:r>
            <w:r w:rsidR="000126F8" w:rsidRPr="00267879">
              <w:rPr>
                <w:rFonts w:eastAsia="Times New Roman" w:cs="Arial"/>
                <w:color w:val="auto"/>
                <w:szCs w:val="20"/>
              </w:rPr>
              <w:t>.</w:t>
            </w:r>
            <w:r w:rsidRPr="00267879">
              <w:rPr>
                <w:rFonts w:eastAsia="Times New Roman" w:cs="Arial"/>
                <w:color w:val="auto"/>
                <w:szCs w:val="20"/>
              </w:rPr>
              <w:t>028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119</w:t>
            </w:r>
            <w:r w:rsidR="000126F8" w:rsidRPr="00267879">
              <w:rPr>
                <w:rFonts w:eastAsia="Times New Roman" w:cs="Arial"/>
                <w:color w:val="auto"/>
                <w:szCs w:val="20"/>
              </w:rPr>
              <w:t>.</w:t>
            </w:r>
            <w:r w:rsidRPr="00267879">
              <w:rPr>
                <w:rFonts w:eastAsia="Times New Roman" w:cs="Arial"/>
                <w:color w:val="auto"/>
                <w:szCs w:val="20"/>
              </w:rPr>
              <w:t>854</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Kumlu</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13</w:t>
            </w:r>
            <w:r w:rsidR="0031773C" w:rsidRPr="00267879">
              <w:rPr>
                <w:rFonts w:eastAsia="Times New Roman" w:cs="Arial"/>
                <w:color w:val="auto"/>
                <w:szCs w:val="20"/>
              </w:rPr>
              <w:t>.</w:t>
            </w:r>
            <w:r w:rsidRPr="00267879">
              <w:rPr>
                <w:rFonts w:eastAsia="Times New Roman" w:cs="Arial"/>
                <w:color w:val="auto"/>
                <w:szCs w:val="20"/>
              </w:rPr>
              <w:t>060</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13</w:t>
            </w:r>
            <w:r w:rsidR="0031773C" w:rsidRPr="00267879">
              <w:rPr>
                <w:rFonts w:eastAsia="Times New Roman" w:cs="Arial"/>
                <w:color w:val="auto"/>
                <w:szCs w:val="20"/>
              </w:rPr>
              <w:t>.</w:t>
            </w:r>
            <w:r w:rsidRPr="00267879">
              <w:rPr>
                <w:rFonts w:eastAsia="Times New Roman" w:cs="Arial"/>
                <w:color w:val="auto"/>
                <w:szCs w:val="20"/>
              </w:rPr>
              <w:t>172</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13</w:t>
            </w:r>
            <w:r w:rsidR="0031773C" w:rsidRPr="00267879">
              <w:rPr>
                <w:rFonts w:eastAsia="Times New Roman" w:cs="Arial"/>
                <w:color w:val="auto"/>
                <w:szCs w:val="20"/>
              </w:rPr>
              <w:t>.</w:t>
            </w:r>
            <w:r w:rsidRPr="00267879">
              <w:rPr>
                <w:rFonts w:eastAsia="Times New Roman" w:cs="Arial"/>
                <w:color w:val="auto"/>
                <w:szCs w:val="20"/>
              </w:rPr>
              <w:t>228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14</w:t>
            </w:r>
            <w:r w:rsidR="0031773C" w:rsidRPr="00267879">
              <w:rPr>
                <w:rFonts w:eastAsia="Times New Roman" w:cs="Arial"/>
                <w:color w:val="auto"/>
                <w:szCs w:val="20"/>
              </w:rPr>
              <w:t>.</w:t>
            </w:r>
            <w:r w:rsidRPr="00267879">
              <w:rPr>
                <w:rFonts w:eastAsia="Times New Roman" w:cs="Arial"/>
                <w:color w:val="auto"/>
                <w:szCs w:val="20"/>
              </w:rPr>
              <w:t>233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13</w:t>
            </w:r>
            <w:r w:rsidR="000126F8" w:rsidRPr="00267879">
              <w:rPr>
                <w:rFonts w:eastAsia="Times New Roman" w:cs="Arial"/>
                <w:color w:val="auto"/>
                <w:szCs w:val="20"/>
              </w:rPr>
              <w:t>.</w:t>
            </w:r>
            <w:r w:rsidRPr="00267879">
              <w:rPr>
                <w:rFonts w:eastAsia="Times New Roman" w:cs="Arial"/>
                <w:color w:val="auto"/>
                <w:szCs w:val="20"/>
              </w:rPr>
              <w:t>686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13</w:t>
            </w:r>
            <w:r w:rsidR="000126F8" w:rsidRPr="00267879">
              <w:rPr>
                <w:rFonts w:eastAsia="Times New Roman" w:cs="Arial"/>
                <w:color w:val="auto"/>
                <w:szCs w:val="20"/>
              </w:rPr>
              <w:t>.</w:t>
            </w:r>
            <w:r w:rsidRPr="00267879">
              <w:rPr>
                <w:rFonts w:eastAsia="Times New Roman" w:cs="Arial"/>
                <w:color w:val="auto"/>
                <w:szCs w:val="20"/>
              </w:rPr>
              <w:t>445</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13</w:t>
            </w:r>
            <w:r w:rsidR="000126F8" w:rsidRPr="00267879">
              <w:rPr>
                <w:rFonts w:eastAsia="Times New Roman" w:cs="Arial"/>
                <w:color w:val="auto"/>
                <w:szCs w:val="20"/>
              </w:rPr>
              <w:t>.</w:t>
            </w:r>
            <w:r w:rsidRPr="00267879">
              <w:rPr>
                <w:rFonts w:eastAsia="Times New Roman" w:cs="Arial"/>
                <w:color w:val="auto"/>
                <w:szCs w:val="20"/>
              </w:rPr>
              <w:t>384</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Payas</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40</w:t>
            </w:r>
            <w:r w:rsidR="0031773C" w:rsidRPr="00267879">
              <w:rPr>
                <w:rFonts w:eastAsia="Times New Roman" w:cs="Arial"/>
                <w:color w:val="auto"/>
                <w:szCs w:val="20"/>
              </w:rPr>
              <w:t>.</w:t>
            </w:r>
            <w:r w:rsidRPr="00267879">
              <w:rPr>
                <w:rFonts w:eastAsia="Times New Roman" w:cs="Arial"/>
                <w:color w:val="auto"/>
                <w:szCs w:val="20"/>
              </w:rPr>
              <w:t>434</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40</w:t>
            </w:r>
            <w:r w:rsidR="0031773C" w:rsidRPr="00267879">
              <w:rPr>
                <w:rFonts w:eastAsia="Times New Roman" w:cs="Arial"/>
                <w:color w:val="auto"/>
                <w:szCs w:val="20"/>
              </w:rPr>
              <w:t>.</w:t>
            </w:r>
            <w:r w:rsidRPr="00267879">
              <w:rPr>
                <w:rFonts w:eastAsia="Times New Roman" w:cs="Arial"/>
                <w:color w:val="auto"/>
                <w:szCs w:val="20"/>
              </w:rPr>
              <w:t>784</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41</w:t>
            </w:r>
            <w:r w:rsidR="0031773C" w:rsidRPr="00267879">
              <w:rPr>
                <w:rFonts w:eastAsia="Times New Roman" w:cs="Arial"/>
                <w:color w:val="auto"/>
                <w:szCs w:val="20"/>
              </w:rPr>
              <w:t>.</w:t>
            </w:r>
            <w:r w:rsidRPr="00267879">
              <w:rPr>
                <w:rFonts w:eastAsia="Times New Roman" w:cs="Arial"/>
                <w:color w:val="auto"/>
                <w:szCs w:val="20"/>
              </w:rPr>
              <w:t>153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41</w:t>
            </w:r>
            <w:r w:rsidR="0031773C" w:rsidRPr="00267879">
              <w:rPr>
                <w:rFonts w:eastAsia="Times New Roman" w:cs="Arial"/>
                <w:color w:val="auto"/>
                <w:szCs w:val="20"/>
              </w:rPr>
              <w:t>.</w:t>
            </w:r>
            <w:r w:rsidRPr="00267879">
              <w:rPr>
                <w:rFonts w:eastAsia="Times New Roman" w:cs="Arial"/>
                <w:color w:val="auto"/>
                <w:szCs w:val="20"/>
              </w:rPr>
              <w:t>409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42</w:t>
            </w:r>
            <w:r w:rsidR="000126F8" w:rsidRPr="00267879">
              <w:rPr>
                <w:rFonts w:eastAsia="Times New Roman" w:cs="Arial"/>
                <w:color w:val="auto"/>
                <w:szCs w:val="20"/>
              </w:rPr>
              <w:t>.</w:t>
            </w:r>
            <w:r w:rsidRPr="00267879">
              <w:rPr>
                <w:rFonts w:eastAsia="Times New Roman" w:cs="Arial"/>
                <w:color w:val="auto"/>
                <w:szCs w:val="20"/>
              </w:rPr>
              <w:t>477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43</w:t>
            </w:r>
            <w:r w:rsidR="000126F8" w:rsidRPr="00267879">
              <w:rPr>
                <w:rFonts w:eastAsia="Times New Roman" w:cs="Arial"/>
                <w:color w:val="auto"/>
                <w:szCs w:val="20"/>
              </w:rPr>
              <w:t>.</w:t>
            </w:r>
            <w:r w:rsidRPr="00267879">
              <w:rPr>
                <w:rFonts w:eastAsia="Times New Roman" w:cs="Arial"/>
                <w:color w:val="auto"/>
                <w:szCs w:val="20"/>
              </w:rPr>
              <w:t>647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43</w:t>
            </w:r>
            <w:r w:rsidR="000126F8" w:rsidRPr="00267879">
              <w:rPr>
                <w:rFonts w:eastAsia="Times New Roman" w:cs="Arial"/>
                <w:color w:val="auto"/>
                <w:szCs w:val="20"/>
              </w:rPr>
              <w:t>.</w:t>
            </w:r>
            <w:r w:rsidRPr="00267879">
              <w:rPr>
                <w:rFonts w:eastAsia="Times New Roman" w:cs="Arial"/>
                <w:color w:val="auto"/>
                <w:szCs w:val="20"/>
              </w:rPr>
              <w:t>495</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Reyhanlı</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90</w:t>
            </w:r>
            <w:r w:rsidR="0031773C" w:rsidRPr="00267879">
              <w:rPr>
                <w:rFonts w:eastAsia="Times New Roman" w:cs="Arial"/>
                <w:color w:val="auto"/>
                <w:szCs w:val="20"/>
              </w:rPr>
              <w:t>.</w:t>
            </w:r>
            <w:r w:rsidRPr="00267879">
              <w:rPr>
                <w:rFonts w:eastAsia="Times New Roman" w:cs="Arial"/>
                <w:color w:val="auto"/>
                <w:szCs w:val="20"/>
              </w:rPr>
              <w:t>758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91</w:t>
            </w:r>
            <w:r w:rsidR="0031773C" w:rsidRPr="00267879">
              <w:rPr>
                <w:rFonts w:eastAsia="Times New Roman" w:cs="Arial"/>
                <w:color w:val="auto"/>
                <w:szCs w:val="20"/>
              </w:rPr>
              <w:t>.</w:t>
            </w:r>
            <w:r w:rsidRPr="00267879">
              <w:rPr>
                <w:rFonts w:eastAsia="Times New Roman" w:cs="Arial"/>
                <w:color w:val="auto"/>
                <w:szCs w:val="20"/>
              </w:rPr>
              <w:t>974</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95</w:t>
            </w:r>
            <w:r w:rsidR="0031773C" w:rsidRPr="00267879">
              <w:rPr>
                <w:rFonts w:eastAsia="Times New Roman" w:cs="Arial"/>
                <w:color w:val="auto"/>
                <w:szCs w:val="20"/>
              </w:rPr>
              <w:t>.</w:t>
            </w:r>
            <w:r w:rsidRPr="00267879">
              <w:rPr>
                <w:rFonts w:eastAsia="Times New Roman" w:cs="Arial"/>
                <w:color w:val="auto"/>
                <w:szCs w:val="20"/>
              </w:rPr>
              <w:t>057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98</w:t>
            </w:r>
            <w:r w:rsidR="0031773C" w:rsidRPr="00267879">
              <w:rPr>
                <w:rFonts w:eastAsia="Times New Roman" w:cs="Arial"/>
                <w:color w:val="auto"/>
                <w:szCs w:val="20"/>
              </w:rPr>
              <w:t>.</w:t>
            </w:r>
            <w:r w:rsidRPr="00267879">
              <w:rPr>
                <w:rFonts w:eastAsia="Times New Roman" w:cs="Arial"/>
                <w:color w:val="auto"/>
                <w:szCs w:val="20"/>
              </w:rPr>
              <w:t>534</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100</w:t>
            </w:r>
            <w:r w:rsidR="000126F8" w:rsidRPr="00267879">
              <w:rPr>
                <w:rFonts w:eastAsia="Times New Roman" w:cs="Arial"/>
                <w:color w:val="auto"/>
                <w:szCs w:val="20"/>
              </w:rPr>
              <w:t>.</w:t>
            </w:r>
            <w:r w:rsidRPr="00267879">
              <w:rPr>
                <w:rFonts w:eastAsia="Times New Roman" w:cs="Arial"/>
                <w:color w:val="auto"/>
                <w:szCs w:val="20"/>
              </w:rPr>
              <w:t>151</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103</w:t>
            </w:r>
            <w:r w:rsidR="000126F8" w:rsidRPr="00267879">
              <w:rPr>
                <w:rFonts w:eastAsia="Times New Roman" w:cs="Arial"/>
                <w:color w:val="auto"/>
                <w:szCs w:val="20"/>
              </w:rPr>
              <w:t>.</w:t>
            </w:r>
            <w:r w:rsidRPr="00267879">
              <w:rPr>
                <w:rFonts w:eastAsia="Times New Roman" w:cs="Arial"/>
                <w:color w:val="auto"/>
                <w:szCs w:val="20"/>
              </w:rPr>
              <w:t>417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105</w:t>
            </w:r>
            <w:r w:rsidR="000126F8" w:rsidRPr="00267879">
              <w:rPr>
                <w:rFonts w:eastAsia="Times New Roman" w:cs="Arial"/>
                <w:color w:val="auto"/>
                <w:szCs w:val="20"/>
              </w:rPr>
              <w:t>.</w:t>
            </w:r>
            <w:r w:rsidRPr="00267879">
              <w:rPr>
                <w:rFonts w:eastAsia="Times New Roman" w:cs="Arial"/>
                <w:color w:val="auto"/>
                <w:szCs w:val="20"/>
              </w:rPr>
              <w:t>309</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Samandağ</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117</w:t>
            </w:r>
            <w:r w:rsidR="0031773C" w:rsidRPr="00267879">
              <w:rPr>
                <w:rFonts w:eastAsia="Times New Roman" w:cs="Arial"/>
                <w:color w:val="auto"/>
                <w:szCs w:val="20"/>
              </w:rPr>
              <w:t>.</w:t>
            </w:r>
            <w:r w:rsidRPr="00267879">
              <w:rPr>
                <w:rFonts w:eastAsia="Times New Roman" w:cs="Arial"/>
                <w:color w:val="auto"/>
                <w:szCs w:val="20"/>
              </w:rPr>
              <w:t>770</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119</w:t>
            </w:r>
            <w:r w:rsidR="0031773C" w:rsidRPr="00267879">
              <w:rPr>
                <w:rFonts w:eastAsia="Times New Roman" w:cs="Arial"/>
                <w:color w:val="auto"/>
                <w:szCs w:val="20"/>
              </w:rPr>
              <w:t>.</w:t>
            </w:r>
            <w:r w:rsidRPr="00267879">
              <w:rPr>
                <w:rFonts w:eastAsia="Times New Roman" w:cs="Arial"/>
                <w:color w:val="auto"/>
                <w:szCs w:val="20"/>
              </w:rPr>
              <w:t>176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119</w:t>
            </w:r>
            <w:r w:rsidR="0031773C" w:rsidRPr="00267879">
              <w:rPr>
                <w:rFonts w:eastAsia="Times New Roman" w:cs="Arial"/>
                <w:color w:val="auto"/>
                <w:szCs w:val="20"/>
              </w:rPr>
              <w:t>.</w:t>
            </w:r>
            <w:r w:rsidRPr="00267879">
              <w:rPr>
                <w:rFonts w:eastAsia="Times New Roman" w:cs="Arial"/>
                <w:color w:val="auto"/>
                <w:szCs w:val="20"/>
              </w:rPr>
              <w:t>558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121</w:t>
            </w:r>
            <w:r w:rsidR="0031773C" w:rsidRPr="00267879">
              <w:rPr>
                <w:rFonts w:eastAsia="Times New Roman" w:cs="Arial"/>
                <w:color w:val="auto"/>
                <w:szCs w:val="20"/>
              </w:rPr>
              <w:t>.</w:t>
            </w:r>
            <w:r w:rsidRPr="00267879">
              <w:rPr>
                <w:rFonts w:eastAsia="Times New Roman" w:cs="Arial"/>
                <w:color w:val="auto"/>
                <w:szCs w:val="20"/>
              </w:rPr>
              <w:t>109</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122</w:t>
            </w:r>
            <w:r w:rsidR="000126F8" w:rsidRPr="00267879">
              <w:rPr>
                <w:rFonts w:eastAsia="Times New Roman" w:cs="Arial"/>
                <w:color w:val="auto"/>
                <w:szCs w:val="20"/>
              </w:rPr>
              <w:t>.</w:t>
            </w:r>
            <w:r w:rsidRPr="00267879">
              <w:rPr>
                <w:rFonts w:eastAsia="Times New Roman" w:cs="Arial"/>
                <w:color w:val="auto"/>
                <w:szCs w:val="20"/>
              </w:rPr>
              <w:t>223</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124</w:t>
            </w:r>
            <w:r w:rsidR="000126F8" w:rsidRPr="00267879">
              <w:rPr>
                <w:rFonts w:eastAsia="Times New Roman" w:cs="Arial"/>
                <w:color w:val="auto"/>
                <w:szCs w:val="20"/>
              </w:rPr>
              <w:t>.</w:t>
            </w:r>
            <w:r w:rsidRPr="00267879">
              <w:rPr>
                <w:rFonts w:eastAsia="Times New Roman" w:cs="Arial"/>
                <w:color w:val="auto"/>
                <w:szCs w:val="20"/>
              </w:rPr>
              <w:t>237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123</w:t>
            </w:r>
            <w:r w:rsidR="000126F8" w:rsidRPr="00267879">
              <w:rPr>
                <w:rFonts w:eastAsia="Times New Roman" w:cs="Arial"/>
                <w:color w:val="auto"/>
                <w:szCs w:val="20"/>
              </w:rPr>
              <w:t>.</w:t>
            </w:r>
            <w:r w:rsidRPr="00267879">
              <w:rPr>
                <w:rFonts w:eastAsia="Times New Roman" w:cs="Arial"/>
                <w:color w:val="auto"/>
                <w:szCs w:val="20"/>
              </w:rPr>
              <w:t>999</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Yayladağı</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27</w:t>
            </w:r>
            <w:r w:rsidR="0031773C" w:rsidRPr="00267879">
              <w:rPr>
                <w:rFonts w:eastAsia="Times New Roman" w:cs="Arial"/>
                <w:color w:val="auto"/>
                <w:szCs w:val="20"/>
              </w:rPr>
              <w:t>.</w:t>
            </w:r>
            <w:r w:rsidRPr="00267879">
              <w:rPr>
                <w:rFonts w:eastAsia="Times New Roman" w:cs="Arial"/>
                <w:color w:val="auto"/>
                <w:szCs w:val="20"/>
              </w:rPr>
              <w:t>347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28</w:t>
            </w:r>
            <w:r w:rsidR="0031773C" w:rsidRPr="00267879">
              <w:rPr>
                <w:rFonts w:eastAsia="Times New Roman" w:cs="Arial"/>
                <w:color w:val="auto"/>
                <w:szCs w:val="20"/>
              </w:rPr>
              <w:t>.</w:t>
            </w:r>
            <w:r w:rsidRPr="00267879">
              <w:rPr>
                <w:rFonts w:eastAsia="Times New Roman" w:cs="Arial"/>
                <w:color w:val="auto"/>
                <w:szCs w:val="20"/>
              </w:rPr>
              <w:t>687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28</w:t>
            </w:r>
            <w:r w:rsidR="0031773C" w:rsidRPr="00267879">
              <w:rPr>
                <w:rFonts w:eastAsia="Times New Roman" w:cs="Arial"/>
                <w:color w:val="auto"/>
                <w:szCs w:val="20"/>
              </w:rPr>
              <w:t>.</w:t>
            </w:r>
            <w:r w:rsidRPr="00267879">
              <w:rPr>
                <w:rFonts w:eastAsia="Times New Roman" w:cs="Arial"/>
                <w:color w:val="auto"/>
                <w:szCs w:val="20"/>
              </w:rPr>
              <w:t>954</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35</w:t>
            </w:r>
            <w:r w:rsidR="0031773C" w:rsidRPr="00267879">
              <w:rPr>
                <w:rFonts w:eastAsia="Times New Roman" w:cs="Arial"/>
                <w:color w:val="auto"/>
                <w:szCs w:val="20"/>
              </w:rPr>
              <w:t>.</w:t>
            </w:r>
            <w:r w:rsidRPr="00267879">
              <w:rPr>
                <w:rFonts w:eastAsia="Times New Roman" w:cs="Arial"/>
                <w:color w:val="auto"/>
                <w:szCs w:val="20"/>
              </w:rPr>
              <w:t>460</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37</w:t>
            </w:r>
            <w:r w:rsidR="000126F8" w:rsidRPr="00267879">
              <w:rPr>
                <w:rFonts w:eastAsia="Times New Roman" w:cs="Arial"/>
                <w:color w:val="auto"/>
                <w:szCs w:val="20"/>
              </w:rPr>
              <w:t>.</w:t>
            </w:r>
            <w:r w:rsidRPr="00267879">
              <w:rPr>
                <w:rFonts w:eastAsia="Times New Roman" w:cs="Arial"/>
                <w:color w:val="auto"/>
                <w:szCs w:val="20"/>
              </w:rPr>
              <w:t>000</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36</w:t>
            </w:r>
            <w:r w:rsidR="000126F8" w:rsidRPr="00267879">
              <w:rPr>
                <w:rFonts w:eastAsia="Times New Roman" w:cs="Arial"/>
                <w:color w:val="auto"/>
                <w:szCs w:val="20"/>
              </w:rPr>
              <w:t>.</w:t>
            </w:r>
            <w:r w:rsidRPr="00267879">
              <w:rPr>
                <w:rFonts w:eastAsia="Times New Roman" w:cs="Arial"/>
                <w:color w:val="auto"/>
                <w:szCs w:val="20"/>
              </w:rPr>
              <w:t>908</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36</w:t>
            </w:r>
            <w:r w:rsidR="000126F8" w:rsidRPr="00267879">
              <w:rPr>
                <w:rFonts w:eastAsia="Times New Roman" w:cs="Arial"/>
                <w:color w:val="auto"/>
                <w:szCs w:val="20"/>
              </w:rPr>
              <w:t>.</w:t>
            </w:r>
            <w:r w:rsidRPr="00267879">
              <w:rPr>
                <w:rFonts w:eastAsia="Times New Roman" w:cs="Arial"/>
                <w:color w:val="auto"/>
                <w:szCs w:val="20"/>
              </w:rPr>
              <w:t>769</w:t>
            </w:r>
          </w:p>
        </w:tc>
      </w:tr>
      <w:tr w:rsidR="004B2FC9" w:rsidRPr="00267879" w:rsidTr="00267879">
        <w:trPr>
          <w:trHeight w:val="397"/>
        </w:trPr>
        <w:tc>
          <w:tcPr>
            <w:tcW w:w="545" w:type="pct"/>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rsidR="004B2FC9" w:rsidRPr="00267879" w:rsidRDefault="004B2FC9" w:rsidP="00267879">
            <w:pPr>
              <w:autoSpaceDE/>
              <w:autoSpaceDN/>
              <w:adjustRightInd/>
              <w:spacing w:line="240" w:lineRule="auto"/>
              <w:jc w:val="left"/>
              <w:rPr>
                <w:rFonts w:eastAsia="Times New Roman" w:cs="Arial"/>
                <w:b/>
                <w:color w:val="auto"/>
                <w:szCs w:val="20"/>
              </w:rPr>
            </w:pPr>
            <w:r w:rsidRPr="00267879">
              <w:rPr>
                <w:rFonts w:eastAsia="Times New Roman" w:cs="Arial"/>
                <w:b/>
                <w:color w:val="auto"/>
                <w:szCs w:val="20"/>
              </w:rPr>
              <w:t>Toplam</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w:t>
            </w:r>
            <w:r w:rsidR="0031773C" w:rsidRPr="00267879">
              <w:rPr>
                <w:rFonts w:eastAsia="Times New Roman" w:cs="Arial"/>
                <w:color w:val="auto"/>
                <w:szCs w:val="20"/>
              </w:rPr>
              <w:t>.</w:t>
            </w:r>
            <w:r w:rsidRPr="00267879">
              <w:rPr>
                <w:rFonts w:eastAsia="Times New Roman" w:cs="Arial"/>
                <w:color w:val="auto"/>
                <w:szCs w:val="20"/>
              </w:rPr>
              <w:t>533</w:t>
            </w:r>
            <w:r w:rsidR="0031773C" w:rsidRPr="00267879">
              <w:rPr>
                <w:rFonts w:eastAsia="Times New Roman" w:cs="Arial"/>
                <w:color w:val="auto"/>
                <w:szCs w:val="20"/>
              </w:rPr>
              <w:t>.</w:t>
            </w:r>
            <w:r w:rsidRPr="00267879">
              <w:rPr>
                <w:rFonts w:eastAsia="Times New Roman" w:cs="Arial"/>
                <w:color w:val="auto"/>
                <w:szCs w:val="20"/>
              </w:rPr>
              <w:t>507</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w:t>
            </w:r>
            <w:r w:rsidR="0031773C" w:rsidRPr="00267879">
              <w:rPr>
                <w:rFonts w:eastAsia="Times New Roman" w:cs="Arial"/>
                <w:color w:val="auto"/>
                <w:szCs w:val="20"/>
              </w:rPr>
              <w:t>.</w:t>
            </w:r>
            <w:r w:rsidRPr="00267879">
              <w:rPr>
                <w:rFonts w:eastAsia="Times New Roman" w:cs="Arial"/>
                <w:color w:val="auto"/>
                <w:szCs w:val="20"/>
              </w:rPr>
              <w:t>555</w:t>
            </w:r>
            <w:r w:rsidR="0031773C" w:rsidRPr="00267879">
              <w:rPr>
                <w:rFonts w:eastAsia="Times New Roman" w:cs="Arial"/>
                <w:color w:val="auto"/>
                <w:szCs w:val="20"/>
              </w:rPr>
              <w:t>.</w:t>
            </w:r>
            <w:r w:rsidRPr="00267879">
              <w:rPr>
                <w:rFonts w:eastAsia="Times New Roman" w:cs="Arial"/>
                <w:color w:val="auto"/>
                <w:szCs w:val="20"/>
              </w:rPr>
              <w:t>165</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w:t>
            </w:r>
            <w:r w:rsidR="0031773C" w:rsidRPr="00267879">
              <w:rPr>
                <w:rFonts w:eastAsia="Times New Roman" w:cs="Arial"/>
                <w:color w:val="auto"/>
                <w:szCs w:val="20"/>
              </w:rPr>
              <w:t>.</w:t>
            </w:r>
            <w:r w:rsidRPr="00267879">
              <w:rPr>
                <w:rFonts w:eastAsia="Times New Roman" w:cs="Arial"/>
                <w:color w:val="auto"/>
                <w:szCs w:val="20"/>
              </w:rPr>
              <w:t>575</w:t>
            </w:r>
            <w:r w:rsidR="0031773C" w:rsidRPr="00267879">
              <w:rPr>
                <w:rFonts w:eastAsia="Times New Roman" w:cs="Arial"/>
                <w:color w:val="auto"/>
                <w:szCs w:val="20"/>
              </w:rPr>
              <w:t>.</w:t>
            </w:r>
            <w:r w:rsidRPr="00267879">
              <w:rPr>
                <w:rFonts w:eastAsia="Times New Roman" w:cs="Arial"/>
                <w:color w:val="auto"/>
                <w:szCs w:val="20"/>
              </w:rPr>
              <w:t>226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w:t>
            </w:r>
            <w:r w:rsidR="0031773C" w:rsidRPr="00267879">
              <w:rPr>
                <w:rFonts w:eastAsia="Times New Roman" w:cs="Arial"/>
                <w:color w:val="auto"/>
                <w:szCs w:val="20"/>
              </w:rPr>
              <w:t>.</w:t>
            </w:r>
            <w:r w:rsidRPr="00267879">
              <w:rPr>
                <w:rFonts w:eastAsia="Times New Roman" w:cs="Arial"/>
                <w:color w:val="auto"/>
                <w:szCs w:val="20"/>
              </w:rPr>
              <w:t>609</w:t>
            </w:r>
            <w:r w:rsidR="0031773C" w:rsidRPr="00267879">
              <w:rPr>
                <w:rFonts w:eastAsia="Times New Roman" w:cs="Arial"/>
                <w:color w:val="auto"/>
                <w:szCs w:val="20"/>
              </w:rPr>
              <w:t>.</w:t>
            </w:r>
            <w:r w:rsidRPr="00267879">
              <w:rPr>
                <w:rFonts w:eastAsia="Times New Roman" w:cs="Arial"/>
                <w:color w:val="auto"/>
                <w:szCs w:val="20"/>
              </w:rPr>
              <w:t>856</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w:t>
            </w:r>
            <w:r w:rsidR="000126F8" w:rsidRPr="00267879">
              <w:rPr>
                <w:rFonts w:eastAsia="Times New Roman" w:cs="Arial"/>
                <w:color w:val="auto"/>
                <w:szCs w:val="20"/>
              </w:rPr>
              <w:t>.</w:t>
            </w:r>
            <w:r w:rsidRPr="00267879">
              <w:rPr>
                <w:rFonts w:eastAsia="Times New Roman" w:cs="Arial"/>
                <w:color w:val="auto"/>
                <w:szCs w:val="20"/>
              </w:rPr>
              <w:t>628</w:t>
            </w:r>
            <w:r w:rsidR="000126F8" w:rsidRPr="00267879">
              <w:rPr>
                <w:rFonts w:eastAsia="Times New Roman" w:cs="Arial"/>
                <w:color w:val="auto"/>
                <w:szCs w:val="20"/>
              </w:rPr>
              <w:t>.</w:t>
            </w:r>
            <w:r w:rsidRPr="00267879">
              <w:rPr>
                <w:rFonts w:eastAsia="Times New Roman" w:cs="Arial"/>
                <w:color w:val="auto"/>
                <w:szCs w:val="20"/>
              </w:rPr>
              <w:t>894</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w:t>
            </w:r>
            <w:r w:rsidR="000126F8" w:rsidRPr="00267879">
              <w:rPr>
                <w:rFonts w:eastAsia="Times New Roman" w:cs="Arial"/>
                <w:color w:val="auto"/>
                <w:szCs w:val="20"/>
              </w:rPr>
              <w:t>.</w:t>
            </w:r>
            <w:r w:rsidRPr="00267879">
              <w:rPr>
                <w:rFonts w:eastAsia="Times New Roman" w:cs="Arial"/>
                <w:color w:val="auto"/>
                <w:szCs w:val="20"/>
              </w:rPr>
              <w:t>659</w:t>
            </w:r>
            <w:r w:rsidR="000126F8" w:rsidRPr="00267879">
              <w:rPr>
                <w:rFonts w:eastAsia="Times New Roman" w:cs="Arial"/>
                <w:color w:val="auto"/>
                <w:szCs w:val="20"/>
              </w:rPr>
              <w:t>.</w:t>
            </w:r>
            <w:r w:rsidRPr="00267879">
              <w:rPr>
                <w:rFonts w:eastAsia="Times New Roman" w:cs="Arial"/>
                <w:color w:val="auto"/>
                <w:szCs w:val="20"/>
              </w:rPr>
              <w:t>320</w:t>
            </w:r>
          </w:p>
        </w:tc>
        <w:tc>
          <w:tcPr>
            <w:tcW w:w="636" w:type="pct"/>
            <w:tcBorders>
              <w:top w:val="nil"/>
              <w:left w:val="nil"/>
              <w:bottom w:val="single" w:sz="4" w:space="0" w:color="auto"/>
              <w:right w:val="single" w:sz="4" w:space="0" w:color="auto"/>
            </w:tcBorders>
            <w:shd w:val="clear" w:color="auto" w:fill="auto"/>
            <w:noWrap/>
            <w:vAlign w:val="center"/>
            <w:hideMark/>
          </w:tcPr>
          <w:p w:rsidR="004B2FC9" w:rsidRPr="00267879" w:rsidRDefault="004B2FC9" w:rsidP="00267879">
            <w:pPr>
              <w:autoSpaceDE/>
              <w:autoSpaceDN/>
              <w:adjustRightInd/>
              <w:spacing w:line="240" w:lineRule="auto"/>
              <w:jc w:val="center"/>
              <w:rPr>
                <w:rFonts w:eastAsia="Times New Roman" w:cs="Arial"/>
                <w:color w:val="auto"/>
                <w:szCs w:val="20"/>
              </w:rPr>
            </w:pPr>
            <w:r w:rsidRPr="00267879">
              <w:rPr>
                <w:rFonts w:eastAsia="Times New Roman" w:cs="Arial"/>
                <w:color w:val="auto"/>
                <w:szCs w:val="20"/>
              </w:rPr>
              <w:t>1</w:t>
            </w:r>
            <w:r w:rsidR="000126F8" w:rsidRPr="00267879">
              <w:rPr>
                <w:rFonts w:eastAsia="Times New Roman" w:cs="Arial"/>
                <w:color w:val="auto"/>
                <w:szCs w:val="20"/>
              </w:rPr>
              <w:t>.</w:t>
            </w:r>
            <w:r w:rsidRPr="00267879">
              <w:rPr>
                <w:rFonts w:eastAsia="Times New Roman" w:cs="Arial"/>
                <w:color w:val="auto"/>
                <w:szCs w:val="20"/>
              </w:rPr>
              <w:t>670</w:t>
            </w:r>
            <w:r w:rsidR="000126F8" w:rsidRPr="00267879">
              <w:rPr>
                <w:rFonts w:eastAsia="Times New Roman" w:cs="Arial"/>
                <w:color w:val="auto"/>
                <w:szCs w:val="20"/>
              </w:rPr>
              <w:t>.</w:t>
            </w:r>
            <w:r w:rsidRPr="00267879">
              <w:rPr>
                <w:rFonts w:eastAsia="Times New Roman" w:cs="Arial"/>
                <w:color w:val="auto"/>
                <w:szCs w:val="20"/>
              </w:rPr>
              <w:t>712</w:t>
            </w:r>
          </w:p>
        </w:tc>
      </w:tr>
    </w:tbl>
    <w:p w:rsidR="00D626E7" w:rsidRPr="0099702D" w:rsidRDefault="00D626E7" w:rsidP="00D626E7"/>
    <w:p w:rsidR="00086B98" w:rsidRPr="0099702D" w:rsidRDefault="000703FD" w:rsidP="00D626E7">
      <w:pPr>
        <w:ind w:firstLine="708"/>
      </w:pPr>
      <w:r w:rsidRPr="0099702D">
        <w:t>İskenderun</w:t>
      </w:r>
      <w:r w:rsidR="00991984" w:rsidRPr="0099702D">
        <w:t xml:space="preserve"> İlçesi nüfusu </w:t>
      </w:r>
      <w:r w:rsidR="00991984" w:rsidRPr="0099702D">
        <w:rPr>
          <w:b/>
        </w:rPr>
        <w:t>Tablo 3’de</w:t>
      </w:r>
      <w:r w:rsidR="00991984" w:rsidRPr="0099702D">
        <w:t xml:space="preserve"> </w:t>
      </w:r>
      <w:r w:rsidR="00086B98" w:rsidRPr="0099702D">
        <w:t>görüldüğü üzere 2015 yılı ile 2021 yılı arasında sürekli bir artış eğilimi göstermektedir.</w:t>
      </w:r>
    </w:p>
    <w:p w:rsidR="00086B98" w:rsidRPr="0099702D" w:rsidRDefault="00F310B3" w:rsidP="00D626E7">
      <w:pPr>
        <w:ind w:firstLine="708"/>
      </w:pPr>
      <w:r>
        <w:t>İlçe sınırı içerisinde</w:t>
      </w:r>
      <w:r w:rsidR="00086B98" w:rsidRPr="0099702D">
        <w:t xml:space="preserve"> 45 mahalle vardır. </w:t>
      </w:r>
      <w:r w:rsidR="00BC4D7B" w:rsidRPr="0099702D">
        <w:t>Plan</w:t>
      </w:r>
      <w:r w:rsidR="00086B98" w:rsidRPr="0099702D">
        <w:t xml:space="preserve"> çalışmasına konu çalışma alanı </w:t>
      </w:r>
      <w:r w:rsidR="00774B09">
        <w:t xml:space="preserve">Bitişik </w:t>
      </w:r>
      <w:r w:rsidR="00BC4D7B" w:rsidRPr="0099702D">
        <w:t>Mahallesi</w:t>
      </w:r>
      <w:r w:rsidR="00086B98" w:rsidRPr="0099702D">
        <w:t xml:space="preserve"> sınırları içerisinde kalmaktadır. </w:t>
      </w:r>
      <w:r w:rsidR="00BC4D7B" w:rsidRPr="0099702D">
        <w:t>Mahalle</w:t>
      </w:r>
      <w:r>
        <w:t>lerin</w:t>
      </w:r>
      <w:r w:rsidR="00086B98" w:rsidRPr="0099702D">
        <w:t xml:space="preserve"> demografik bilgileri incelendiğinde </w:t>
      </w:r>
      <w:r w:rsidR="00BC4D7B" w:rsidRPr="0099702D">
        <w:t xml:space="preserve">2015 ve 2021 yılları arasında nüfus bilgileri </w:t>
      </w:r>
      <w:r w:rsidR="00991984" w:rsidRPr="0099702D">
        <w:rPr>
          <w:b/>
        </w:rPr>
        <w:t>Tablo 4 d</w:t>
      </w:r>
      <w:r w:rsidR="008A0450" w:rsidRPr="0099702D">
        <w:rPr>
          <w:b/>
        </w:rPr>
        <w:t>e</w:t>
      </w:r>
      <w:r w:rsidR="008A0450" w:rsidRPr="0099702D">
        <w:t xml:space="preserve"> verilmiştir. Nüfus sürekli olarak artış göstermektedir.</w:t>
      </w:r>
    </w:p>
    <w:p w:rsidR="00BC4D7B" w:rsidRPr="0099702D" w:rsidRDefault="00BC4D7B" w:rsidP="00BC4D7B">
      <w:pPr>
        <w:pStyle w:val="ResimYazs"/>
        <w:keepNext/>
      </w:pPr>
      <w:bookmarkStart w:id="46" w:name="_Toc125486741"/>
      <w:r w:rsidRPr="00C40244">
        <w:lastRenderedPageBreak/>
        <w:t xml:space="preserve">Tablo </w:t>
      </w:r>
      <w:fldSimple w:instr=" SEQ Tablo \* ARABIC ">
        <w:r w:rsidR="00900A64">
          <w:rPr>
            <w:noProof/>
          </w:rPr>
          <w:t>4</w:t>
        </w:r>
      </w:fldSimple>
      <w:r w:rsidRPr="00C40244">
        <w:t xml:space="preserve"> Yıllara Göre Mahalle Nüfusu</w:t>
      </w:r>
      <w:bookmarkEnd w:id="46"/>
      <w:r w:rsidRPr="0099702D">
        <w:t xml:space="preserve"> </w:t>
      </w:r>
    </w:p>
    <w:tbl>
      <w:tblPr>
        <w:tblW w:w="5000" w:type="pct"/>
        <w:tblCellMar>
          <w:left w:w="70" w:type="dxa"/>
          <w:right w:w="70" w:type="dxa"/>
        </w:tblCellMar>
        <w:tblLook w:val="04A0" w:firstRow="1" w:lastRow="0" w:firstColumn="1" w:lastColumn="0" w:noHBand="0" w:noVBand="1"/>
      </w:tblPr>
      <w:tblGrid>
        <w:gridCol w:w="2337"/>
        <w:gridCol w:w="750"/>
        <w:gridCol w:w="750"/>
        <w:gridCol w:w="750"/>
        <w:gridCol w:w="745"/>
        <w:gridCol w:w="745"/>
        <w:gridCol w:w="745"/>
        <w:gridCol w:w="747"/>
        <w:gridCol w:w="747"/>
        <w:gridCol w:w="745"/>
      </w:tblGrid>
      <w:tr w:rsidR="00A25983" w:rsidRPr="002524F6" w:rsidTr="00CB6338">
        <w:trPr>
          <w:trHeight w:val="255"/>
        </w:trPr>
        <w:tc>
          <w:tcPr>
            <w:tcW w:w="1290" w:type="pct"/>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Mahalle</w:t>
            </w:r>
          </w:p>
        </w:tc>
        <w:tc>
          <w:tcPr>
            <w:tcW w:w="414"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2021</w:t>
            </w:r>
          </w:p>
        </w:tc>
        <w:tc>
          <w:tcPr>
            <w:tcW w:w="414"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2020</w:t>
            </w:r>
          </w:p>
        </w:tc>
        <w:tc>
          <w:tcPr>
            <w:tcW w:w="414"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2019</w:t>
            </w:r>
          </w:p>
        </w:tc>
        <w:tc>
          <w:tcPr>
            <w:tcW w:w="411"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2018</w:t>
            </w:r>
          </w:p>
        </w:tc>
        <w:tc>
          <w:tcPr>
            <w:tcW w:w="411"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2017</w:t>
            </w:r>
          </w:p>
        </w:tc>
        <w:tc>
          <w:tcPr>
            <w:tcW w:w="411"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2016</w:t>
            </w:r>
          </w:p>
        </w:tc>
        <w:tc>
          <w:tcPr>
            <w:tcW w:w="412"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2015</w:t>
            </w:r>
          </w:p>
        </w:tc>
        <w:tc>
          <w:tcPr>
            <w:tcW w:w="412"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2014</w:t>
            </w:r>
          </w:p>
        </w:tc>
        <w:tc>
          <w:tcPr>
            <w:tcW w:w="412"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2524F6" w:rsidRPr="00A25983" w:rsidRDefault="002524F6" w:rsidP="002524F6">
            <w:pPr>
              <w:rPr>
                <w:rFonts w:eastAsia="Times New Roman"/>
                <w:b/>
                <w:szCs w:val="20"/>
              </w:rPr>
            </w:pPr>
            <w:r w:rsidRPr="00A25983">
              <w:rPr>
                <w:rFonts w:eastAsia="Times New Roman"/>
                <w:b/>
                <w:szCs w:val="20"/>
              </w:rPr>
              <w:t>2013</w:t>
            </w:r>
          </w:p>
        </w:tc>
      </w:tr>
      <w:tr w:rsidR="002524F6" w:rsidRPr="002524F6" w:rsidTr="00774B09">
        <w:trPr>
          <w:trHeight w:val="255"/>
        </w:trPr>
        <w:tc>
          <w:tcPr>
            <w:tcW w:w="1290"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2524F6" w:rsidRPr="00A25983" w:rsidRDefault="00774B09" w:rsidP="002524F6">
            <w:pPr>
              <w:rPr>
                <w:rFonts w:eastAsia="Times New Roman"/>
                <w:b/>
              </w:rPr>
            </w:pPr>
            <w:r>
              <w:rPr>
                <w:rFonts w:eastAsia="Times New Roman"/>
                <w:b/>
              </w:rPr>
              <w:t>Bitişik Mahallesi</w:t>
            </w:r>
          </w:p>
        </w:tc>
        <w:tc>
          <w:tcPr>
            <w:tcW w:w="414" w:type="pct"/>
            <w:tcBorders>
              <w:top w:val="nil"/>
              <w:left w:val="nil"/>
              <w:bottom w:val="single" w:sz="4" w:space="0" w:color="auto"/>
              <w:right w:val="single" w:sz="4" w:space="0" w:color="auto"/>
            </w:tcBorders>
            <w:shd w:val="clear" w:color="auto" w:fill="auto"/>
            <w:vAlign w:val="center"/>
          </w:tcPr>
          <w:p w:rsidR="002524F6" w:rsidRPr="00A25983" w:rsidRDefault="00774B09" w:rsidP="002524F6">
            <w:pPr>
              <w:rPr>
                <w:rFonts w:eastAsia="Times New Roman"/>
              </w:rPr>
            </w:pPr>
            <w:r>
              <w:rPr>
                <w:rFonts w:eastAsia="Times New Roman"/>
              </w:rPr>
              <w:t>914</w:t>
            </w:r>
          </w:p>
        </w:tc>
        <w:tc>
          <w:tcPr>
            <w:tcW w:w="414" w:type="pct"/>
            <w:tcBorders>
              <w:top w:val="nil"/>
              <w:left w:val="nil"/>
              <w:bottom w:val="single" w:sz="4" w:space="0" w:color="auto"/>
              <w:right w:val="single" w:sz="4" w:space="0" w:color="auto"/>
            </w:tcBorders>
            <w:shd w:val="clear" w:color="auto" w:fill="auto"/>
            <w:vAlign w:val="center"/>
          </w:tcPr>
          <w:p w:rsidR="002524F6" w:rsidRPr="00A25983" w:rsidRDefault="00774B09" w:rsidP="002524F6">
            <w:pPr>
              <w:rPr>
                <w:rFonts w:eastAsia="Times New Roman"/>
              </w:rPr>
            </w:pPr>
            <w:r>
              <w:rPr>
                <w:rFonts w:eastAsia="Times New Roman"/>
              </w:rPr>
              <w:t>982</w:t>
            </w:r>
          </w:p>
        </w:tc>
        <w:tc>
          <w:tcPr>
            <w:tcW w:w="414" w:type="pct"/>
            <w:tcBorders>
              <w:top w:val="nil"/>
              <w:left w:val="nil"/>
              <w:bottom w:val="single" w:sz="4" w:space="0" w:color="auto"/>
              <w:right w:val="single" w:sz="4" w:space="0" w:color="auto"/>
            </w:tcBorders>
            <w:shd w:val="clear" w:color="auto" w:fill="auto"/>
            <w:vAlign w:val="center"/>
          </w:tcPr>
          <w:p w:rsidR="002524F6" w:rsidRPr="00A25983" w:rsidRDefault="00774B09" w:rsidP="002524F6">
            <w:pPr>
              <w:rPr>
                <w:rFonts w:eastAsia="Times New Roman"/>
              </w:rPr>
            </w:pPr>
            <w:r>
              <w:rPr>
                <w:rFonts w:eastAsia="Times New Roman"/>
              </w:rPr>
              <w:t>978</w:t>
            </w:r>
          </w:p>
        </w:tc>
        <w:tc>
          <w:tcPr>
            <w:tcW w:w="411" w:type="pct"/>
            <w:tcBorders>
              <w:top w:val="nil"/>
              <w:left w:val="nil"/>
              <w:bottom w:val="single" w:sz="4" w:space="0" w:color="auto"/>
              <w:right w:val="single" w:sz="4" w:space="0" w:color="auto"/>
            </w:tcBorders>
            <w:shd w:val="clear" w:color="auto" w:fill="auto"/>
            <w:vAlign w:val="center"/>
          </w:tcPr>
          <w:p w:rsidR="002524F6" w:rsidRPr="00A25983" w:rsidRDefault="00774B09" w:rsidP="002524F6">
            <w:pPr>
              <w:rPr>
                <w:rFonts w:eastAsia="Times New Roman"/>
              </w:rPr>
            </w:pPr>
            <w:r>
              <w:rPr>
                <w:rFonts w:eastAsia="Times New Roman"/>
              </w:rPr>
              <w:t>1035</w:t>
            </w:r>
          </w:p>
        </w:tc>
        <w:tc>
          <w:tcPr>
            <w:tcW w:w="411" w:type="pct"/>
            <w:tcBorders>
              <w:top w:val="nil"/>
              <w:left w:val="nil"/>
              <w:bottom w:val="single" w:sz="4" w:space="0" w:color="auto"/>
              <w:right w:val="single" w:sz="4" w:space="0" w:color="auto"/>
            </w:tcBorders>
            <w:shd w:val="clear" w:color="auto" w:fill="auto"/>
            <w:vAlign w:val="center"/>
          </w:tcPr>
          <w:p w:rsidR="002524F6" w:rsidRPr="00A25983" w:rsidRDefault="00774B09" w:rsidP="002524F6">
            <w:pPr>
              <w:rPr>
                <w:rFonts w:eastAsia="Times New Roman"/>
              </w:rPr>
            </w:pPr>
            <w:r>
              <w:rPr>
                <w:rFonts w:eastAsia="Times New Roman"/>
              </w:rPr>
              <w:t>845</w:t>
            </w:r>
          </w:p>
        </w:tc>
        <w:tc>
          <w:tcPr>
            <w:tcW w:w="411" w:type="pct"/>
            <w:tcBorders>
              <w:top w:val="nil"/>
              <w:left w:val="nil"/>
              <w:bottom w:val="single" w:sz="4" w:space="0" w:color="auto"/>
              <w:right w:val="single" w:sz="4" w:space="0" w:color="auto"/>
            </w:tcBorders>
            <w:shd w:val="clear" w:color="auto" w:fill="auto"/>
            <w:vAlign w:val="center"/>
          </w:tcPr>
          <w:p w:rsidR="002524F6" w:rsidRPr="00A25983" w:rsidRDefault="00774B09" w:rsidP="002524F6">
            <w:pPr>
              <w:rPr>
                <w:rFonts w:eastAsia="Times New Roman"/>
              </w:rPr>
            </w:pPr>
            <w:r>
              <w:rPr>
                <w:rFonts w:eastAsia="Times New Roman"/>
              </w:rPr>
              <w:t>804</w:t>
            </w:r>
          </w:p>
        </w:tc>
        <w:tc>
          <w:tcPr>
            <w:tcW w:w="412" w:type="pct"/>
            <w:tcBorders>
              <w:top w:val="nil"/>
              <w:left w:val="nil"/>
              <w:bottom w:val="single" w:sz="4" w:space="0" w:color="auto"/>
              <w:right w:val="single" w:sz="4" w:space="0" w:color="auto"/>
            </w:tcBorders>
            <w:shd w:val="clear" w:color="auto" w:fill="auto"/>
            <w:vAlign w:val="center"/>
          </w:tcPr>
          <w:p w:rsidR="002524F6" w:rsidRPr="00A25983" w:rsidRDefault="00774B09" w:rsidP="002524F6">
            <w:pPr>
              <w:rPr>
                <w:rFonts w:eastAsia="Times New Roman"/>
              </w:rPr>
            </w:pPr>
            <w:r>
              <w:rPr>
                <w:rFonts w:eastAsia="Times New Roman"/>
              </w:rPr>
              <w:t>854</w:t>
            </w:r>
          </w:p>
        </w:tc>
        <w:tc>
          <w:tcPr>
            <w:tcW w:w="412" w:type="pct"/>
            <w:tcBorders>
              <w:top w:val="nil"/>
              <w:left w:val="nil"/>
              <w:bottom w:val="single" w:sz="4" w:space="0" w:color="auto"/>
              <w:right w:val="single" w:sz="4" w:space="0" w:color="auto"/>
            </w:tcBorders>
            <w:shd w:val="clear" w:color="auto" w:fill="auto"/>
            <w:vAlign w:val="center"/>
          </w:tcPr>
          <w:p w:rsidR="002524F6" w:rsidRPr="00A25983" w:rsidRDefault="00774B09" w:rsidP="002524F6">
            <w:pPr>
              <w:rPr>
                <w:rFonts w:eastAsia="Times New Roman"/>
              </w:rPr>
            </w:pPr>
            <w:r>
              <w:rPr>
                <w:rFonts w:eastAsia="Times New Roman"/>
              </w:rPr>
              <w:t>865</w:t>
            </w:r>
          </w:p>
        </w:tc>
        <w:tc>
          <w:tcPr>
            <w:tcW w:w="412" w:type="pct"/>
            <w:tcBorders>
              <w:top w:val="nil"/>
              <w:left w:val="nil"/>
              <w:bottom w:val="single" w:sz="4" w:space="0" w:color="auto"/>
              <w:right w:val="single" w:sz="4" w:space="0" w:color="auto"/>
            </w:tcBorders>
            <w:shd w:val="clear" w:color="auto" w:fill="auto"/>
            <w:vAlign w:val="center"/>
          </w:tcPr>
          <w:p w:rsidR="002524F6" w:rsidRPr="00A25983" w:rsidRDefault="00774B09" w:rsidP="002524F6">
            <w:pPr>
              <w:rPr>
                <w:rFonts w:eastAsia="Times New Roman"/>
              </w:rPr>
            </w:pPr>
            <w:r>
              <w:rPr>
                <w:rFonts w:eastAsia="Times New Roman"/>
              </w:rPr>
              <w:t>837</w:t>
            </w:r>
          </w:p>
        </w:tc>
      </w:tr>
    </w:tbl>
    <w:p w:rsidR="00991984" w:rsidRPr="0099702D" w:rsidRDefault="00991984" w:rsidP="00991984"/>
    <w:p w:rsidR="00D626E7" w:rsidRPr="0099702D" w:rsidRDefault="00774B09" w:rsidP="00991984">
      <w:pPr>
        <w:ind w:firstLine="576"/>
        <w:rPr>
          <w:color w:val="548DD4" w:themeColor="text2" w:themeTint="99"/>
          <w:sz w:val="18"/>
        </w:rPr>
      </w:pPr>
      <w:r>
        <w:t>Bitişik Mahallesi</w:t>
      </w:r>
      <w:r w:rsidR="008A0450" w:rsidRPr="0099702D">
        <w:t xml:space="preserve"> </w:t>
      </w:r>
      <w:r w:rsidR="0014161E" w:rsidRPr="0099702D">
        <w:t xml:space="preserve">hane halkı büyüklüğü </w:t>
      </w:r>
      <w:r w:rsidR="00EE5FD8" w:rsidRPr="0099702D">
        <w:rPr>
          <w:b/>
        </w:rPr>
        <w:t>3</w:t>
      </w:r>
      <w:r w:rsidR="007338FC">
        <w:rPr>
          <w:b/>
        </w:rPr>
        <w:t>.</w:t>
      </w:r>
      <w:r>
        <w:rPr>
          <w:b/>
        </w:rPr>
        <w:t>48</w:t>
      </w:r>
      <w:r w:rsidR="0087576C" w:rsidRPr="0099702D">
        <w:rPr>
          <w:b/>
        </w:rPr>
        <w:t xml:space="preserve"> kişi</w:t>
      </w:r>
      <w:r w:rsidR="00627A49">
        <w:t>, bulunmuştur</w:t>
      </w:r>
      <w:r w:rsidR="0014161E" w:rsidRPr="0099702D">
        <w:t>.</w:t>
      </w:r>
      <w:r w:rsidR="00991984" w:rsidRPr="0099702D">
        <w:t xml:space="preserve"> Hanehalkı büyüklüğü plan çalışması sonucunda bölgede yaşayacak nüfus hesabında kullanılacaktır.</w:t>
      </w:r>
    </w:p>
    <w:p w:rsidR="00D626E7" w:rsidRPr="0099702D" w:rsidRDefault="00D626E7" w:rsidP="00D626E7">
      <w:pPr>
        <w:pStyle w:val="Balk2"/>
      </w:pPr>
      <w:bookmarkStart w:id="47" w:name="_Toc97821060"/>
      <w:bookmarkStart w:id="48" w:name="_Toc125545771"/>
      <w:r w:rsidRPr="0099702D">
        <w:t>Sosyal ve Kültürel Yapı</w:t>
      </w:r>
      <w:bookmarkEnd w:id="47"/>
      <w:bookmarkEnd w:id="48"/>
    </w:p>
    <w:p w:rsidR="001B0CAC" w:rsidRPr="0099702D" w:rsidRDefault="001B0CAC" w:rsidP="00991984">
      <w:pPr>
        <w:ind w:firstLine="576"/>
      </w:pPr>
      <w:r w:rsidRPr="0099702D">
        <w:t xml:space="preserve">1970-1975 yılları arasında kentin göç alması ve aynı yıllarda Orta Doğu Savaşları'nın etkin olması İskenderun'da kentleşmenin hızlanmasını sağlamıştır. Bu durum bölgenin kültürel özelliklerini etkilemiştir.1970'li yıllarda terzilik, giyim evi gibi işyerleri artış göstermiştir. Eski dönemlerdeki geleneksel kadın kıyafeti zıbın, mavi yünlü ya da pamuklu kumaştan beli büzgülü entari, üzerine yelek, bel bölgesine kuşak, ince yün çorap, yemeni, çarık, baş için ak şal ve kefiyedir. Takı günümüzde olduğu gibi o dönemlerde de yaygındı. Altın küpe, bilezik, yüzük, sırma denilen altın diziler en çok kullanılan ziynet eşyalarıdır. Eski dönemlerdeki geleneksel erkek kıyafeti paçaları işlemeli şalvar, bel bölgesine enli kuşak, gömlek, aba denilen yelek, baş için takke denilen el örgüsü bir başlık, yün çorap ve yemenidir. </w:t>
      </w:r>
    </w:p>
    <w:p w:rsidR="001B0CAC" w:rsidRPr="0099702D" w:rsidRDefault="001B0CAC" w:rsidP="00991984">
      <w:pPr>
        <w:ind w:firstLine="576"/>
      </w:pPr>
      <w:r w:rsidRPr="0099702D">
        <w:t>İskenderun'da yetiştirilen tarım ürünlerinin çeşitli olması bölgenin mutfağına yansımıştır. Beslenme büyük ölçüde buğday ve buğday ürünlerine dayanır. Köylerde tandırda biberli ekmek pişirilmesi yaygındır. Sürk denilen çökelek salatası genelde kahvaltılarda çok tüketilir. Çiğ köfte, içli köfte, Belen tavası bölgede en çok tercih edilen et yemekleridir. Kış kabağından yapılan kabak boranisi bölgeye has yemeklerdendir. Yine, tuzlu yoğurt ve taze bakladan yapılan etli yemeğin adı bakla boranisidir. Pazı sapından yapılan zeytinyağlı, biberli ya da yoğurtlu yemeğe zılk denir.</w:t>
      </w:r>
    </w:p>
    <w:p w:rsidR="00D626E7" w:rsidRPr="0099702D" w:rsidRDefault="00D626E7" w:rsidP="00D626E7">
      <w:pPr>
        <w:pStyle w:val="Balk2"/>
      </w:pPr>
      <w:bookmarkStart w:id="49" w:name="_Toc97821061"/>
      <w:bookmarkStart w:id="50" w:name="_Toc125545772"/>
      <w:r w:rsidRPr="0099702D">
        <w:t>Ekonomik Yapı</w:t>
      </w:r>
      <w:bookmarkEnd w:id="49"/>
      <w:bookmarkEnd w:id="50"/>
    </w:p>
    <w:p w:rsidR="001B0CAC" w:rsidRPr="0099702D" w:rsidRDefault="001B0CAC" w:rsidP="00991984">
      <w:pPr>
        <w:ind w:firstLine="576"/>
        <w:rPr>
          <w:rFonts w:eastAsia="Times New Roman"/>
        </w:rPr>
      </w:pPr>
      <w:r w:rsidRPr="0099702D">
        <w:rPr>
          <w:rFonts w:eastAsia="Times New Roman"/>
        </w:rPr>
        <w:t>İskenderun; Hatay İlinin en büyük ilçesi olmasının yanı sıra Türkiye'nin önde gelen en büyük ilçelerinden biri olup, özellikle ticaret, sanayi, deniz ticareti ve</w:t>
      </w:r>
      <w:r w:rsidR="00991984" w:rsidRPr="0099702D">
        <w:rPr>
          <w:rFonts w:eastAsia="Times New Roman"/>
        </w:rPr>
        <w:t> turizm alanında hızla gelişen </w:t>
      </w:r>
      <w:r w:rsidRPr="0099702D">
        <w:rPr>
          <w:rFonts w:eastAsia="Times New Roman"/>
        </w:rPr>
        <w:t>bir şehirdir.</w:t>
      </w:r>
    </w:p>
    <w:p w:rsidR="001B0CAC" w:rsidRPr="0099702D" w:rsidRDefault="001B0CAC" w:rsidP="00991984">
      <w:pPr>
        <w:ind w:firstLine="576"/>
        <w:rPr>
          <w:rFonts w:eastAsia="Times New Roman"/>
        </w:rPr>
      </w:pPr>
      <w:r w:rsidRPr="0099702D">
        <w:rPr>
          <w:rFonts w:eastAsia="Times New Roman"/>
        </w:rPr>
        <w:t>Tarihi geçmişi,  kültürel yapısı, sanayi ve ticaret sektöründeki gelişmeler, ekonomi unsurları, deniz, yayla, hava ve inanç turizmi bakımından sahip olduğu zengin potansiyeli, farklı din ve mezhep mensupları insanların barış ve hoşgörü içerisinde yaşayarak örnek teşkil eden bir yer olması bakımından önem arz eden İlçemiz, aynı zamanda sahip olduğu liman sahası ile de adından sıkça söz ettirmektedir.</w:t>
      </w:r>
    </w:p>
    <w:p w:rsidR="001B0CAC" w:rsidRPr="0099702D" w:rsidRDefault="001B0CAC" w:rsidP="00991984">
      <w:pPr>
        <w:ind w:firstLine="576"/>
        <w:rPr>
          <w:rFonts w:eastAsia="Times New Roman"/>
        </w:rPr>
      </w:pPr>
      <w:r w:rsidRPr="0099702D">
        <w:rPr>
          <w:rFonts w:eastAsia="Times New Roman"/>
        </w:rPr>
        <w:t xml:space="preserve">İskenderun'da yer alan 53 bin ton toplam rezervli krom yataklarında üretim yapılmaktadır. Demir boksitin toplam rezervinin 264 bin tonluk bölümü İskenderun'da toplanmıştır. Hatay'da yer alan madenlerden biri de demirdir. 1 milyon 604 bin 400 ton toplam rezervli demir yatakları, Dörtyol, İskenderun, Kırıkhan ve Yayladağı ilçelerindedir. Demirin </w:t>
      </w:r>
      <w:r w:rsidRPr="0099702D">
        <w:rPr>
          <w:rFonts w:eastAsia="Times New Roman"/>
        </w:rPr>
        <w:lastRenderedPageBreak/>
        <w:t>İskenderun'daki toplam rezervi 254 bin 400 tondur. İlin asbest varlığının tümü Arsuz ilçesindedir. Asbestin toplam rezervi 3 milyon 523 bin 300 tondur. Hatay'daki mermer damarlarının rezervi bilinmemektedir. İskenderun'daki mermerler siyah renkli, ince beyaz kalsit damarlıdır. İlin diğer madenleri arasında, İskenderun'daki 50 milyon ton toplam, 100 milyon ton jeolojik rezervli çimento hammaddesi</w:t>
      </w:r>
      <w:r w:rsidR="00991984" w:rsidRPr="0099702D">
        <w:rPr>
          <w:rFonts w:eastAsia="Times New Roman"/>
        </w:rPr>
        <w:t xml:space="preserve"> olduğu bilinmektedir.</w:t>
      </w:r>
    </w:p>
    <w:p w:rsidR="001B0CAC" w:rsidRPr="0099702D" w:rsidRDefault="001B0CAC" w:rsidP="00991984">
      <w:pPr>
        <w:ind w:firstLine="576"/>
        <w:rPr>
          <w:rFonts w:eastAsia="Times New Roman"/>
        </w:rPr>
      </w:pPr>
      <w:r w:rsidRPr="0099702D">
        <w:rPr>
          <w:rFonts w:eastAsia="Times New Roman"/>
        </w:rPr>
        <w:t>İskenderun'da çok sayıda fabrika ve endüstri kuruluşu vardır. Ayrıca bir tane Organize Sanayi Bölgesi tam kapasite hizmet vermektedir. Organize Sanayi Bölgesi'nin dolmasıyla birlikte İkinci Organize Sanayi Bölgesi inşaatı için çalışmalar hızla yürütülmektedir.</w:t>
      </w:r>
    </w:p>
    <w:p w:rsidR="001B0CAC" w:rsidRPr="0099702D" w:rsidRDefault="001B0CAC" w:rsidP="00991984">
      <w:pPr>
        <w:ind w:firstLine="576"/>
        <w:rPr>
          <w:rFonts w:eastAsia="Times New Roman"/>
        </w:rPr>
      </w:pPr>
      <w:r w:rsidRPr="0099702D">
        <w:rPr>
          <w:rFonts w:eastAsia="Times New Roman"/>
        </w:rPr>
        <w:t>İskenderun Demir ve Çelik A.Ş, (kısaca: İSDEMİR) Türkiye’nin güneyinde İskenderun Körfezi'nde bulunan en büyük demir-çelik işletmesidir. Tesisler İskenderun'un 17 km. kuzeyinde Karayılan ve Yakacık yöresinde, sosyal tesisleri ile birlikte toplam 16.757.238 m² alan üzerine kurulmuştur. İsdemir; Türkiye’nin kuruluş tarihi itibari ile üçüncü, uzun mamul üretimi açısından ise en büyük entegre tesisidir.</w:t>
      </w:r>
    </w:p>
    <w:p w:rsidR="001B0CAC" w:rsidRPr="0099702D" w:rsidRDefault="001B0CAC" w:rsidP="00991984">
      <w:pPr>
        <w:ind w:firstLine="576"/>
        <w:rPr>
          <w:rFonts w:eastAsia="Times New Roman"/>
        </w:rPr>
      </w:pPr>
      <w:r w:rsidRPr="0099702D">
        <w:rPr>
          <w:rFonts w:eastAsia="Times New Roman"/>
        </w:rPr>
        <w:t>Kuruluş çalışmalarına 1966 yılında başlanan İsdemir, 25 Mart 1967 tarihinde Sovyetler Birliği ile yapılan Teknik ve Ekonomik İşbirliği anlaşması kapsamında Tiajpromexprot firmasına projeler yaptırılmış, aynı firma ile 10 Ekim 1969 tarihinde fabrika kuruluş anlaşması gerçekleştirilmiştir. 1,1 milyon ton/yıl blum kapasitesinde kurulması planlanan tesisin temeli 3 Ekim 1970 tarihinde atılmıştır. İnşaat ve montaj faaliyetlerinin tamamlanmasını müteakiben üretim üniteleri 1975 yılından itibaren kademeli olarak işletmeye alınmıştır.</w:t>
      </w:r>
    </w:p>
    <w:p w:rsidR="001B0CAC" w:rsidRPr="0099702D" w:rsidRDefault="00991984" w:rsidP="00991984">
      <w:pPr>
        <w:ind w:firstLine="576"/>
        <w:rPr>
          <w:rFonts w:eastAsia="Times New Roman"/>
        </w:rPr>
      </w:pPr>
      <w:r w:rsidRPr="0099702D">
        <w:rPr>
          <w:rFonts w:eastAsia="Times New Roman"/>
        </w:rPr>
        <w:t>İlçe</w:t>
      </w:r>
      <w:r w:rsidR="001B0CAC" w:rsidRPr="0099702D">
        <w:rPr>
          <w:rFonts w:eastAsia="Times New Roman"/>
        </w:rPr>
        <w:t xml:space="preserve"> geniş liman sahası ile Akdeniz'in kuzeydoğusunda önemli bir stratejik noktada entegre olmuş; Ortadoğu'nun yanı sıra Güney ve Güneydoğu Anadolu bölgelerine de hizmet vermektedir. Genel olarak aktarma liman özelliğine sahiptir. Artalanının (Hinterland) güçlü olması potansiyelini arttıran temel etkenlerdendir. 1400 m. mendireğe sahiptir. Liman girişinde derinlik 12 m.'dir. Kuzey ve güney rüzgârlarından korunaklı bir yapıya sahiptir. 90 ton kapasiteli bir yüzer vinç, bir kılavuz botu, 4 römorkör, 2 palamar ve bir servis botu hizmet vermektedir. 60.000 ton kapasiteli TMO'ya ait bir beton siloya sahiptir. Limanın yükleme hızı saatte 350 ton, boşaltma hızı ise saatte 250 ton'dur.</w:t>
      </w:r>
    </w:p>
    <w:p w:rsidR="001B0CAC" w:rsidRPr="0099702D" w:rsidRDefault="001B0CAC" w:rsidP="00991984">
      <w:pPr>
        <w:ind w:firstLine="576"/>
        <w:rPr>
          <w:rFonts w:eastAsia="Times New Roman"/>
        </w:rPr>
      </w:pPr>
      <w:r w:rsidRPr="0099702D">
        <w:rPr>
          <w:rFonts w:eastAsia="Times New Roman"/>
        </w:rPr>
        <w:t xml:space="preserve">Kente en yakın havaalanı, 2007 yılında hizmete giren, 30 km. uzaklıktaki Hatay Havaalanı'dır. Buradan İstanbul, Ankara ve Kuzey Kıbrıs Türk Cumhuriyeti ile Almanya'ya uçak seferleri vardır. Ayrıca yurtdışı ve İstanbul, Ankara dışındaki diğer kentlere ulaşım için 150 km. uzaklıktaki Adana Şakirpaşa Havaalanı </w:t>
      </w:r>
      <w:r w:rsidR="00991984" w:rsidRPr="0099702D">
        <w:rPr>
          <w:rFonts w:eastAsia="Times New Roman"/>
        </w:rPr>
        <w:t>kullanılabil</w:t>
      </w:r>
      <w:r w:rsidRPr="0099702D">
        <w:rPr>
          <w:rFonts w:eastAsia="Times New Roman"/>
        </w:rPr>
        <w:t>mektedir. Geçmiş dönemlerde oldukça işlek olan İskenderun Havaalanı, günümüzde kullanılmamaktadır. Bu arazide Mustafa Kemal Üniversitesi İskenderun Kampüsü bulunmaktadır.</w:t>
      </w:r>
    </w:p>
    <w:p w:rsidR="001B0CAC" w:rsidRPr="0099702D" w:rsidRDefault="001B0CAC" w:rsidP="00991984">
      <w:pPr>
        <w:ind w:firstLine="576"/>
        <w:rPr>
          <w:rFonts w:eastAsia="Times New Roman"/>
        </w:rPr>
      </w:pPr>
      <w:r w:rsidRPr="0099702D">
        <w:rPr>
          <w:rFonts w:eastAsia="Times New Roman"/>
        </w:rPr>
        <w:t>İskenderun'un ana karayolu bağlantısı Mersin-Adana-İskenderun TEM otoyoludur. Adana-İskenderun-Hatay devlet yolu ise ikinci karayolu bağlantısıdır. Toprakkale' den ayrılan bu yol Dörtyol'dan geçerek İskenderun'a ulaşır ve oradan Belen Geçidi'yle Amik Ovası'na bağlanır.</w:t>
      </w:r>
      <w:r w:rsidR="00991984" w:rsidRPr="0099702D">
        <w:rPr>
          <w:rFonts w:eastAsia="Times New Roman"/>
        </w:rPr>
        <w:t xml:space="preserve"> </w:t>
      </w:r>
      <w:r w:rsidRPr="0099702D">
        <w:rPr>
          <w:rFonts w:eastAsia="Times New Roman"/>
        </w:rPr>
        <w:lastRenderedPageBreak/>
        <w:t>Şehir, Türkiye'deki demiryollarının en güney noktasıdır. TCDD Adana 6. Bölge içerisinde yer alır. Ayrıca TCDD İskenderun Liman İşletmesi deniz ulaşımında oldukça etkilidir.</w:t>
      </w:r>
    </w:p>
    <w:p w:rsidR="001B0CAC" w:rsidRPr="0099702D" w:rsidRDefault="001B0CAC" w:rsidP="001B0CAC">
      <w:pPr>
        <w:rPr>
          <w:rFonts w:eastAsia="Times New Roman"/>
        </w:rPr>
      </w:pPr>
      <w:r w:rsidRPr="0099702D">
        <w:rPr>
          <w:rFonts w:eastAsia="Times New Roman"/>
        </w:rPr>
        <w:t>Bütün bu özellikleri ile İskenderun; Tarihi zenginliklerin yaşandığı, doğanın güzelleştiği, sanayinin ise devleştiği kavşağın adıdır. Diğer bir ifadeyle Ortadoğu’ya açılan bir kapı olarak nitelendirilmesinin yanı sıra, ulaşım kolaylığı (hava, deniz, kara, demiryoluyla ulaşım yapılabilmesi ve ana arterler üzerinde olması), devasa sınai tesisleri ve önemli kuruluşları bünyesinde barındırması nedeniyle, 1980’li yıllardan sonra Türkiye’nin ve Dünyanın hep cazibe merkezlerinden biri olmuştur ve olmaya da devam etmektedir.</w:t>
      </w:r>
    </w:p>
    <w:p w:rsidR="0064003C" w:rsidRDefault="00D626E7" w:rsidP="001B0CAC">
      <w:r w:rsidRPr="0099702D">
        <w:t>Adana ili genelinde sektörel dağılımı incelendiğinde tarım ve hizmetler sektöründe yıllara göre azalma eğilimi gösterdiği, sanayi sektörünün aynı oranda artış gösterdiği görülmektedir.</w:t>
      </w:r>
      <w:r w:rsidR="00231180" w:rsidRPr="0099702D">
        <w:rPr>
          <w:rStyle w:val="DipnotBavurusu"/>
        </w:rPr>
        <w:footnoteReference w:id="2"/>
      </w:r>
    </w:p>
    <w:p w:rsidR="0064003C" w:rsidRDefault="0064003C">
      <w:pPr>
        <w:autoSpaceDE/>
        <w:autoSpaceDN/>
        <w:adjustRightInd/>
        <w:spacing w:before="200" w:line="276" w:lineRule="auto"/>
        <w:jc w:val="left"/>
      </w:pPr>
      <w:r>
        <w:br w:type="page"/>
      </w:r>
    </w:p>
    <w:p w:rsidR="008A613D" w:rsidRPr="0099702D" w:rsidRDefault="008A613D" w:rsidP="008A613D">
      <w:pPr>
        <w:pStyle w:val="Balk1"/>
      </w:pPr>
      <w:bookmarkStart w:id="51" w:name="_Toc125545773"/>
      <w:bookmarkStart w:id="52" w:name="_Toc97821062"/>
      <w:bookmarkStart w:id="53" w:name="_Toc74226274"/>
      <w:bookmarkEnd w:id="18"/>
      <w:r w:rsidRPr="0099702D">
        <w:lastRenderedPageBreak/>
        <w:t>KURUM GÖRÜŞLERİ</w:t>
      </w:r>
      <w:bookmarkEnd w:id="51"/>
      <w:r w:rsidRPr="0099702D">
        <w:t xml:space="preserve"> </w:t>
      </w:r>
    </w:p>
    <w:p w:rsidR="008A613D" w:rsidRPr="0099702D" w:rsidRDefault="008A613D" w:rsidP="008A613D">
      <w:pPr>
        <w:ind w:firstLine="432"/>
        <w:rPr>
          <w:sz w:val="22"/>
        </w:rPr>
      </w:pPr>
      <w:r w:rsidRPr="0099702D">
        <w:t>İmar planı çalışmasına konu alanda farklı kurumdan görüş talebinde bulunulmuştur. Gelen görüşlerdeki eşikler dikkate alınarak, plan çalışması şekillenmiştir</w:t>
      </w:r>
      <w:r w:rsidRPr="0099702D">
        <w:rPr>
          <w:sz w:val="22"/>
        </w:rPr>
        <w:t xml:space="preserve">. </w:t>
      </w:r>
    </w:p>
    <w:p w:rsidR="008A613D" w:rsidRPr="00774B09" w:rsidRDefault="008A613D" w:rsidP="00774B09">
      <w:pPr>
        <w:pStyle w:val="Balk2"/>
      </w:pPr>
      <w:r w:rsidRPr="0099702D">
        <w:t xml:space="preserve"> </w:t>
      </w:r>
      <w:bookmarkStart w:id="54" w:name="_Toc125545774"/>
      <w:r w:rsidR="00774B09">
        <w:t>Devlet Su İsleri Genel Müdürlüğü 6. Bölge Müdürlüğü</w:t>
      </w:r>
      <w:bookmarkEnd w:id="54"/>
    </w:p>
    <w:p w:rsidR="00774B09" w:rsidRDefault="0062017A" w:rsidP="00774B09">
      <w:pPr>
        <w:ind w:firstLine="576"/>
      </w:pPr>
      <w:r w:rsidRPr="0062017A">
        <w:t>İlgili kurumun E-38292074-754</w:t>
      </w:r>
      <w:r>
        <w:t xml:space="preserve">-2949567 sayılı görüşünde; Kuru dereler için, doğal dere </w:t>
      </w:r>
      <w:r w:rsidRPr="0062017A">
        <w:t xml:space="preserve">yatağının </w:t>
      </w:r>
      <w:r>
        <w:t xml:space="preserve">korunarak dere </w:t>
      </w:r>
      <w:r w:rsidRPr="0062017A">
        <w:t xml:space="preserve">şevi üzerinden itibaren 6 </w:t>
      </w:r>
      <w:r w:rsidR="00885E11" w:rsidRPr="0062017A">
        <w:t>metre şeritvari</w:t>
      </w:r>
      <w:r w:rsidRPr="0062017A">
        <w:t xml:space="preserve"> sahanın yapılaşma ve faaliyet dışı bırakılması, olası aşırı yağışlarda oluşabilecek çevre yüzey sularına, dere taşkınlarına </w:t>
      </w:r>
      <w:r>
        <w:t xml:space="preserve">karşı </w:t>
      </w:r>
      <w:r w:rsidRPr="0062017A">
        <w:t>t</w:t>
      </w:r>
      <w:r>
        <w:t xml:space="preserve">üm tedbirlerin </w:t>
      </w:r>
      <w:r w:rsidRPr="0062017A">
        <w:t>ilgilisince</w:t>
      </w:r>
      <w:r>
        <w:t xml:space="preserve"> alınması, </w:t>
      </w:r>
      <w:r w:rsidRPr="0062017A">
        <w:t xml:space="preserve">DSİ'den </w:t>
      </w:r>
      <w:r>
        <w:t xml:space="preserve">zarar </w:t>
      </w:r>
      <w:r w:rsidRPr="0062017A">
        <w:t xml:space="preserve">ziyan </w:t>
      </w:r>
      <w:r>
        <w:t xml:space="preserve">talep edilmemesi, taşınmazlardaki </w:t>
      </w:r>
      <w:r w:rsidR="00885E11" w:rsidRPr="0062017A">
        <w:t>yapıla</w:t>
      </w:r>
      <w:r w:rsidR="00885E11">
        <w:t>şmadan dolayı oluşabilecek</w:t>
      </w:r>
      <w:r>
        <w:t xml:space="preserve"> </w:t>
      </w:r>
      <w:r w:rsidRPr="0062017A">
        <w:t xml:space="preserve">ve 3.  </w:t>
      </w:r>
      <w:r w:rsidR="00885E11">
        <w:t>kişilerin görebileceği</w:t>
      </w:r>
      <w:r>
        <w:t xml:space="preserve"> zarar </w:t>
      </w:r>
      <w:r w:rsidR="00885E11">
        <w:t>ziyandan DSİ’nin</w:t>
      </w:r>
      <w:r>
        <w:t xml:space="preserve"> sorumlu tutulmaması, yapılacak yapıların su basman kotunun doğal zemin kotundan </w:t>
      </w:r>
      <w:r w:rsidRPr="0062017A">
        <w:t xml:space="preserve">yeterince yükseltilmesi, su ihtiyacının yeraltı suyundan temin edilmek istenmesi halinde 167 sayılı kanun gereği </w:t>
      </w:r>
      <w:r>
        <w:t xml:space="preserve">DSİ den </w:t>
      </w:r>
      <w:r w:rsidRPr="0062017A">
        <w:t>izin alınması ve atıklar konusunda Su Kirliliği Kontrolü Yönetmeliği il</w:t>
      </w:r>
      <w:r>
        <w:t xml:space="preserve">e Atık Yönetimi Yönetmeliğinde </w:t>
      </w:r>
      <w:r w:rsidRPr="0062017A">
        <w:t>belirtilen esaslara uyulması kaydıyla taşınmazda Küçük Sanayi Sitesi yapılmasında herhangi bir sakınca</w:t>
      </w:r>
      <w:r>
        <w:t xml:space="preserve"> olmayacağı beyan edilmiştir.</w:t>
      </w:r>
    </w:p>
    <w:p w:rsidR="00C028B8" w:rsidRPr="005339E8" w:rsidRDefault="00C028B8" w:rsidP="00774B09">
      <w:pPr>
        <w:ind w:firstLine="576"/>
        <w:rPr>
          <w:b/>
          <w:i/>
        </w:rPr>
      </w:pPr>
      <w:r w:rsidRPr="005339E8">
        <w:rPr>
          <w:b/>
          <w:i/>
        </w:rPr>
        <w:t xml:space="preserve">Plan çalışmasında DSİ görüşüne göre kuru derelerin </w:t>
      </w:r>
      <w:r w:rsidR="005339E8">
        <w:rPr>
          <w:b/>
          <w:i/>
        </w:rPr>
        <w:t>yataklarının ş</w:t>
      </w:r>
      <w:r w:rsidRPr="005339E8">
        <w:rPr>
          <w:b/>
          <w:i/>
        </w:rPr>
        <w:t xml:space="preserve">ev başlarından </w:t>
      </w:r>
      <w:r w:rsidR="00885E11">
        <w:rPr>
          <w:b/>
          <w:i/>
        </w:rPr>
        <w:t xml:space="preserve">itibaren </w:t>
      </w:r>
      <w:r w:rsidRPr="005339E8">
        <w:rPr>
          <w:b/>
          <w:i/>
        </w:rPr>
        <w:t>korunması kaydıyla 6 metreli</w:t>
      </w:r>
      <w:r w:rsidR="00885E11">
        <w:rPr>
          <w:b/>
          <w:i/>
        </w:rPr>
        <w:t>k sahanın yapılaş</w:t>
      </w:r>
      <w:r w:rsidRPr="005339E8">
        <w:rPr>
          <w:b/>
          <w:i/>
        </w:rPr>
        <w:t xml:space="preserve">ma dışında bırakılması önerilmiştir. </w:t>
      </w:r>
    </w:p>
    <w:p w:rsidR="008A613D" w:rsidRPr="0099702D" w:rsidRDefault="00797AA8" w:rsidP="00774B09">
      <w:pPr>
        <w:pStyle w:val="Balk2"/>
      </w:pPr>
      <w:bookmarkStart w:id="55" w:name="_Toc125545775"/>
      <w:r>
        <w:t>Hatay İl Tarım ve Orman Müdürlüğü</w:t>
      </w:r>
      <w:bookmarkEnd w:id="55"/>
      <w:r>
        <w:t xml:space="preserve"> </w:t>
      </w:r>
      <w:r w:rsidRPr="0099702D">
        <w:t xml:space="preserve"> </w:t>
      </w:r>
    </w:p>
    <w:p w:rsidR="0062017A" w:rsidRPr="0062017A" w:rsidRDefault="008A613D" w:rsidP="0062017A">
      <w:pPr>
        <w:rPr>
          <w:color w:val="1A1A1E"/>
        </w:rPr>
      </w:pPr>
      <w:r w:rsidRPr="0099702D">
        <w:t xml:space="preserve">İlgili kurumun </w:t>
      </w:r>
      <w:r w:rsidR="00797AA8">
        <w:t xml:space="preserve">E-42852680-230.04.02-8352789 sayılı </w:t>
      </w:r>
      <w:r w:rsidRPr="0099702D">
        <w:t xml:space="preserve">görüşünde; </w:t>
      </w:r>
      <w:r w:rsidR="0062017A" w:rsidRPr="0062017A">
        <w:rPr>
          <w:color w:val="1A1A1E"/>
        </w:rPr>
        <w:t xml:space="preserve">Arazinin yerinde </w:t>
      </w:r>
      <w:r w:rsidR="005F4B23">
        <w:rPr>
          <w:color w:val="1A1A1E"/>
        </w:rPr>
        <w:t>değerlendirilme yapılmış tespitler aşağıda verilmiştir.</w:t>
      </w:r>
    </w:p>
    <w:p w:rsidR="0062017A" w:rsidRPr="0062017A" w:rsidRDefault="0062017A" w:rsidP="0062017A">
      <w:pPr>
        <w:ind w:firstLine="708"/>
        <w:rPr>
          <w:color w:val="1A1A1E"/>
        </w:rPr>
      </w:pPr>
      <w:r w:rsidRPr="0062017A">
        <w:rPr>
          <w:color w:val="1A1A1E"/>
        </w:rPr>
        <w:t>Kuru Marjinal Tarım Arazisi olarak değerlendirilen 38,3493 hektar alanın Küçük Sanayi Sitesi</w:t>
      </w:r>
      <w:r>
        <w:rPr>
          <w:color w:val="1A1A1E"/>
        </w:rPr>
        <w:t xml:space="preserve"> </w:t>
      </w:r>
      <w:r w:rsidRPr="0062017A">
        <w:rPr>
          <w:color w:val="1A1A1E"/>
        </w:rPr>
        <w:t>olarak kullanılması kaydıyla, 5403 sayılı "Toprak Koruma ve Arazi Kullanımı</w:t>
      </w:r>
      <w:r>
        <w:rPr>
          <w:color w:val="1A1A1E"/>
        </w:rPr>
        <w:t xml:space="preserve"> </w:t>
      </w:r>
      <w:r w:rsidR="00797AA8">
        <w:rPr>
          <w:color w:val="1A1A1E"/>
        </w:rPr>
        <w:t>Kanunu’</w:t>
      </w:r>
      <w:r w:rsidRPr="0062017A">
        <w:rPr>
          <w:color w:val="1A1A1E"/>
        </w:rPr>
        <w:t>nun 13.maddesinin 2.fıkrası ve 09/12/2018 tarih ve 30265 sayılı Resmi Gazetede yayımlanarak</w:t>
      </w:r>
      <w:r>
        <w:rPr>
          <w:color w:val="1A1A1E"/>
        </w:rPr>
        <w:t xml:space="preserve"> </w:t>
      </w:r>
      <w:r w:rsidRPr="0062017A">
        <w:rPr>
          <w:color w:val="1A1A1E"/>
        </w:rPr>
        <w:t>yürürlüğe giren "Tarım Arazilerinin Korunması, Kullanılması ve Planlanmasına Dair</w:t>
      </w:r>
      <w:r w:rsidR="00797AA8">
        <w:rPr>
          <w:color w:val="1A1A1E"/>
        </w:rPr>
        <w:t xml:space="preserve"> </w:t>
      </w:r>
      <w:r w:rsidR="00797AA8" w:rsidRPr="0062017A">
        <w:rPr>
          <w:color w:val="1A1A1E"/>
        </w:rPr>
        <w:t>Yönetmelik</w:t>
      </w:r>
      <w:r w:rsidR="00797AA8">
        <w:rPr>
          <w:color w:val="1A1A1E"/>
        </w:rPr>
        <w:t>’</w:t>
      </w:r>
      <w:r w:rsidR="00797AA8" w:rsidRPr="0062017A">
        <w:rPr>
          <w:color w:val="1A1A1E"/>
        </w:rPr>
        <w:t xml:space="preserve"> in</w:t>
      </w:r>
    </w:p>
    <w:p w:rsidR="0062017A" w:rsidRDefault="0062017A" w:rsidP="00797AA8">
      <w:pPr>
        <w:rPr>
          <w:color w:val="1A1A1E"/>
        </w:rPr>
      </w:pPr>
      <w:r w:rsidRPr="0062017A">
        <w:rPr>
          <w:color w:val="1A1A1E"/>
        </w:rPr>
        <w:t xml:space="preserve">12.maddesinin 5.fıkrası gereğince tarım dışı amaçla </w:t>
      </w:r>
      <w:r w:rsidR="00797AA8">
        <w:rPr>
          <w:color w:val="1A1A1E"/>
        </w:rPr>
        <w:t xml:space="preserve">kullanılması uygun görülmüştür. </w:t>
      </w:r>
      <w:r w:rsidRPr="0062017A">
        <w:rPr>
          <w:color w:val="1A1A1E"/>
        </w:rPr>
        <w:t>Tarım dışı amaçlı arazi kullanımına dair verilen izinler için iki y</w:t>
      </w:r>
      <w:r w:rsidR="00797AA8">
        <w:rPr>
          <w:color w:val="1A1A1E"/>
        </w:rPr>
        <w:t xml:space="preserve">ıl içerisinde plan yapılmaması </w:t>
      </w:r>
      <w:r w:rsidRPr="0062017A">
        <w:rPr>
          <w:color w:val="1A1A1E"/>
        </w:rPr>
        <w:t>halinde verilen izinler geçersiz sayılır.</w:t>
      </w:r>
    </w:p>
    <w:p w:rsidR="00C028B8" w:rsidRPr="005339E8" w:rsidRDefault="00C028B8" w:rsidP="00797AA8">
      <w:pPr>
        <w:rPr>
          <w:b/>
          <w:i/>
          <w:color w:val="1A1A1E"/>
        </w:rPr>
      </w:pPr>
      <w:r w:rsidRPr="005339E8">
        <w:rPr>
          <w:b/>
          <w:i/>
          <w:color w:val="1A1A1E"/>
        </w:rPr>
        <w:t>Plan çalışmasında Kuru marjinal tarım sınıfına giren alanın Küçük sanayi sitesi olarak kullanılmasında bir sakınca görülmediği bildirilmiştir.</w:t>
      </w:r>
    </w:p>
    <w:p w:rsidR="008A613D" w:rsidRDefault="005F4B23" w:rsidP="008A613D">
      <w:pPr>
        <w:pStyle w:val="Balk2"/>
      </w:pPr>
      <w:bookmarkStart w:id="56" w:name="_Toc125545776"/>
      <w:r>
        <w:t>Hatay Orman Bölge Müdürlüğü İskenderun Orman İşletme Müdürlüğü</w:t>
      </w:r>
      <w:bookmarkEnd w:id="56"/>
    </w:p>
    <w:p w:rsidR="00E343CE" w:rsidRPr="00E343CE" w:rsidRDefault="00E343CE" w:rsidP="00E343CE">
      <w:pPr>
        <w:rPr>
          <w:color w:val="1A1A1E"/>
        </w:rPr>
      </w:pPr>
      <w:r w:rsidRPr="0099702D">
        <w:t xml:space="preserve">İlgili kurumun </w:t>
      </w:r>
      <w:r w:rsidRPr="00E343CE">
        <w:t>E-79053059-622.03-65895</w:t>
      </w:r>
      <w:r>
        <w:t>1</w:t>
      </w:r>
      <w:r w:rsidRPr="00E343CE">
        <w:t>0</w:t>
      </w:r>
      <w:r>
        <w:rPr>
          <w:rFonts w:ascii="Times New Roman" w:hAnsi="Times New Roman"/>
          <w:color w:val="252525"/>
          <w:sz w:val="21"/>
          <w:szCs w:val="21"/>
        </w:rPr>
        <w:t xml:space="preserve"> </w:t>
      </w:r>
      <w:r>
        <w:t xml:space="preserve">sayılı </w:t>
      </w:r>
      <w:r w:rsidRPr="0099702D">
        <w:t>görüşünde;</w:t>
      </w:r>
      <w:r w:rsidRPr="00E343CE">
        <w:t xml:space="preserve"> Bitişik Mahallesi sınırları içerisinde yer alan 3683 ada 1 parsel, 3684 ada 1 parsel, 3685 ada 1 parsel ve 3686 ada 1 parsel 291495,66 m2 lik </w:t>
      </w:r>
      <w:r w:rsidR="00885E11" w:rsidRPr="00E343CE">
        <w:t>taşınmazlar</w:t>
      </w:r>
      <w:r w:rsidR="00885E11">
        <w:t xml:space="preserve">ın </w:t>
      </w:r>
      <w:r w:rsidR="00885E11" w:rsidRPr="00E343CE">
        <w:t>07</w:t>
      </w:r>
      <w:r w:rsidRPr="00E343CE">
        <w:t xml:space="preserve">/05/2021 tarih ve 3976 sayılı Cumhurbaşkanlığı Kararnamesi ile orman dışına çıkarılmış olup ilgili parsellerin Orman Sayılmayan Yerlerden olduğundan 'Küçük Sanayi Sitesi' olarak planlanmasında </w:t>
      </w:r>
      <w:r w:rsidR="00226EE6">
        <w:t>bir sakınca olmayacağı beyan edilmiştir.</w:t>
      </w:r>
    </w:p>
    <w:p w:rsidR="00226EE6" w:rsidRDefault="00226EE6" w:rsidP="00226EE6">
      <w:pPr>
        <w:pStyle w:val="ResimYazs"/>
        <w:keepNext/>
      </w:pPr>
      <w:r>
        <w:lastRenderedPageBreak/>
        <w:t xml:space="preserve">Resim </w:t>
      </w:r>
      <w:fldSimple w:instr=" SEQ Resim \* ARABIC ">
        <w:r w:rsidR="00900A64">
          <w:rPr>
            <w:noProof/>
          </w:rPr>
          <w:t>1</w:t>
        </w:r>
      </w:fldSimple>
      <w:r>
        <w:t xml:space="preserve"> Cumhurbaşkanlığı Kararı</w:t>
      </w:r>
    </w:p>
    <w:p w:rsidR="00E343CE" w:rsidRDefault="00226EE6" w:rsidP="00E343CE">
      <w:r>
        <w:rPr>
          <w:noProof/>
        </w:rPr>
        <w:drawing>
          <wp:inline distT="0" distB="0" distL="0" distR="0">
            <wp:extent cx="5711829" cy="8079474"/>
            <wp:effectExtent l="19050" t="19050" r="22225" b="1714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rman vasfından cıkarılma karrı.jpg"/>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726424" cy="810011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C028B8" w:rsidRPr="005339E8" w:rsidRDefault="004340DC" w:rsidP="00E343CE">
      <w:pPr>
        <w:rPr>
          <w:b/>
          <w:i/>
        </w:rPr>
      </w:pPr>
      <w:r w:rsidRPr="005339E8">
        <w:rPr>
          <w:b/>
          <w:i/>
        </w:rPr>
        <w:lastRenderedPageBreak/>
        <w:t xml:space="preserve">Çalışma alanında </w:t>
      </w:r>
      <w:r w:rsidR="00C028B8" w:rsidRPr="005339E8">
        <w:rPr>
          <w:b/>
          <w:i/>
        </w:rPr>
        <w:t>Orman vasfı taşıyan 4 parselin</w:t>
      </w:r>
      <w:r w:rsidR="00CA5DC0" w:rsidRPr="005339E8">
        <w:rPr>
          <w:b/>
          <w:i/>
        </w:rPr>
        <w:t xml:space="preserve"> yasal dayanağı </w:t>
      </w:r>
      <w:r w:rsidR="0035186A" w:rsidRPr="005339E8">
        <w:rPr>
          <w:b/>
          <w:i/>
        </w:rPr>
        <w:t xml:space="preserve">6831 sayılı </w:t>
      </w:r>
      <w:r w:rsidR="00885E11" w:rsidRPr="005339E8">
        <w:rPr>
          <w:b/>
          <w:i/>
        </w:rPr>
        <w:t>kanunun Ek</w:t>
      </w:r>
      <w:r w:rsidR="0035186A" w:rsidRPr="005339E8">
        <w:rPr>
          <w:b/>
          <w:i/>
        </w:rPr>
        <w:t>-16 maddesinde beyan edilen “Orman ve Su İşleri Bakanlığınca, bilim ve fen bakımından orman olarak muhafazasında hiçbir yarar görülmeyen ve tarım alanına dönüştürülmesi de mümkün olmayan yerler ile bu maddenin yürürlüğe girdiği tarihte üzerinde yerleşim yeri bulunan ya da yerleşim yeri oluşturulması uygun olan taşlık, kayalık, verimsiz ve fiilen orman vasfı taşımayan alanlardan, sınırları Cumhurbaşkanınca belirlenen alanlar, Cumhurbaşkanınca belirlenecek usul ve esaslara göre Orman Genel Müdürlüğünce orman sınırları dışına çıkartılarak tapuda Hazine adına tescil edilir. Orman sınırları dışına çıkartılan alanın iki katından az olmamak üzere Devletin hüküm ve tasarrufu altında veya Hazinenin özel mülkiyetinde bulunan taşınmazlar Orman Genel Müdürlüğüne orman tesis etmek üzere tahsis edilir. “ hükmü gereğin</w:t>
      </w:r>
      <w:r w:rsidRPr="005339E8">
        <w:rPr>
          <w:b/>
          <w:i/>
        </w:rPr>
        <w:t xml:space="preserve">ce </w:t>
      </w:r>
      <w:r w:rsidR="00C028B8" w:rsidRPr="005339E8">
        <w:rPr>
          <w:b/>
          <w:i/>
        </w:rPr>
        <w:t xml:space="preserve">Cumhurbaşkanlığı kararı </w:t>
      </w:r>
      <w:r w:rsidR="0035186A" w:rsidRPr="005339E8">
        <w:rPr>
          <w:b/>
          <w:i/>
        </w:rPr>
        <w:t>ile orman vasfından çıkarılarak Hazineye tescil edilmiştir.</w:t>
      </w:r>
    </w:p>
    <w:p w:rsidR="00E343CE" w:rsidRDefault="0065485A" w:rsidP="0065485A">
      <w:pPr>
        <w:pStyle w:val="Balk2"/>
      </w:pPr>
      <w:bookmarkStart w:id="57" w:name="_Toc125545777"/>
      <w:r>
        <w:t>İl Sanayi ve Teknoloji Müdürlüğü</w:t>
      </w:r>
      <w:bookmarkEnd w:id="57"/>
    </w:p>
    <w:p w:rsidR="00E343CE" w:rsidRDefault="0065485A" w:rsidP="0065485A">
      <w:r w:rsidRPr="0099702D">
        <w:t xml:space="preserve">İlgili kurumun </w:t>
      </w:r>
      <w:r>
        <w:rPr>
          <w:color w:val="222222"/>
        </w:rPr>
        <w:t xml:space="preserve">E-98189600-045.99-4094211 </w:t>
      </w:r>
      <w:r>
        <w:t xml:space="preserve">sayılı ve </w:t>
      </w:r>
      <w:r>
        <w:rPr>
          <w:color w:val="252525"/>
        </w:rPr>
        <w:t xml:space="preserve">07/10/2022 tarihli </w:t>
      </w:r>
      <w:r w:rsidRPr="0099702D">
        <w:t>görüşünde;</w:t>
      </w:r>
      <w:r>
        <w:t xml:space="preserve"> Küçük Sanayi Sitesi amaçlı 1/100.000 ölçekli Çevre Düzeni Planı, 1/5000 ölçekli Nazım İmar Planı ve 1/1000 ölçekli Uygulama İmar Planı yapılmasında kurum açısından sakınca görülmediği bildirilmiştir.</w:t>
      </w:r>
    </w:p>
    <w:p w:rsidR="0065485A" w:rsidRDefault="000D547F" w:rsidP="000D547F">
      <w:pPr>
        <w:pStyle w:val="Balk2"/>
      </w:pPr>
      <w:bookmarkStart w:id="58" w:name="_Toc125545778"/>
      <w:r w:rsidRPr="000D547F">
        <w:t>Çevre, Şehircilik ve İklim Değişikliği İl Müdürlüğü</w:t>
      </w:r>
      <w:bookmarkEnd w:id="58"/>
    </w:p>
    <w:p w:rsidR="000D547F" w:rsidRDefault="000D547F" w:rsidP="000D547F">
      <w:r w:rsidRPr="0099702D">
        <w:t xml:space="preserve">İlgili kurumun </w:t>
      </w:r>
      <w:r w:rsidRPr="000D547F">
        <w:rPr>
          <w:color w:val="222222"/>
        </w:rPr>
        <w:t xml:space="preserve">E-60953201-305.99-4739669 </w:t>
      </w:r>
      <w:r>
        <w:t xml:space="preserve">sayılı </w:t>
      </w:r>
      <w:r w:rsidRPr="0099702D">
        <w:t>görüşünde</w:t>
      </w:r>
      <w:r>
        <w:t>; alanın 3621/3830 sayılı Kıyı Kanunu ve Kıyı Kanunun Uygulanmasına Dair Yönetmelik Hükümleri kapsamında kalmadığı ve bu alanlarda Bakanlığımızca korunan alan (Doğal Sit, Tescilli Tabiat Varlığı, Özel Çevre Koruma Bölgesi vb.) bulunmadığı görülmüş olup</w:t>
      </w:r>
      <w:r w:rsidR="004340DC">
        <w:t>, y</w:t>
      </w:r>
      <w:r>
        <w:t xml:space="preserve">apılması planlanan Küçük Sanayi Sitesi'nin yapılması işi 29/07/2022 tarih ve 31907 sayılı Resmi Gazete’ de yayımlanarak yürürlüğe giren ÇED Yönetmeliği Ek-1 ve Ek-2 listelerinde yer almamakta; anılan Yönetmelik kapsamı dışında değerlendirilmektedir. </w:t>
      </w:r>
    </w:p>
    <w:p w:rsidR="000D547F" w:rsidRDefault="000D547F" w:rsidP="000D547F">
      <w:r>
        <w:t xml:space="preserve">Bu çerçevede; 5491 sayılı kanunla değişik 2872 sayılı Çevre Kanunu ile bu Kanuna istinaden çıkarılan Yönetmeliklerin ilgili hükümlerine uyulması ve yapılacak yatırımlarla ilgili gerekli izinlerin alınması, ekolojik dengenin bozulmamasına, çevrenin korunmasına ve geliştirilmesine yönelik tedbirlere riayet edilmesi ve sanayi sitesinde yapılacak faaliyetlerle ilgili faaliyete başlamadan İl Müdürlüğü görüşünün alınması, </w:t>
      </w:r>
    </w:p>
    <w:p w:rsidR="0065485A" w:rsidRDefault="000D547F" w:rsidP="000D547F">
      <w:r>
        <w:t>3194 sayılı İmar Kanunu ve bu kanuna istinaden çıkarılan yönetmeliklere uyulması, mer'i mevzuat çerçevesinde öngörülen gerekli izin ve görüşlerin alınması, ayrıca 6360 sayılı Kanun kapsamında Büyükşehir Belediyesi sınırı içerisinde kalması sebebiyle yürürlükteki çevre düzeni planlarına yönelik iş ve işlemlerin yetkili idaresi olan Hatay Büyükşehir Belediyesi Başkanlığına görüş sorulması ve bu görüş doğrultusunda işlem yapılması hususları bildirilmiştir.</w:t>
      </w:r>
    </w:p>
    <w:p w:rsidR="004340DC" w:rsidRPr="005339E8" w:rsidRDefault="004340DC" w:rsidP="004340DC">
      <w:pPr>
        <w:rPr>
          <w:b/>
          <w:i/>
        </w:rPr>
      </w:pPr>
      <w:r w:rsidRPr="005339E8">
        <w:rPr>
          <w:b/>
          <w:i/>
        </w:rPr>
        <w:t>Çalışma alanında Doğal Sit, Tescilli Tabiat Varlığı, Özel Çevre Koruma Bölgesi olmadığı, ÇED Yönetmeliği kapsamı dışında kaldığı, Çevre düzeni planıyla ilgili olarak Büyükşehir Belediyesinden görüş alınması gerektiği bildirilmiştir.</w:t>
      </w:r>
    </w:p>
    <w:p w:rsidR="0065485A" w:rsidRDefault="000D547F" w:rsidP="000D547F">
      <w:pPr>
        <w:pStyle w:val="Balk2"/>
      </w:pPr>
      <w:bookmarkStart w:id="59" w:name="_Toc125545779"/>
      <w:r>
        <w:lastRenderedPageBreak/>
        <w:t>İl Sağlık Müdürlüğü</w:t>
      </w:r>
      <w:bookmarkEnd w:id="59"/>
    </w:p>
    <w:p w:rsidR="0065485A" w:rsidRPr="00831C2B" w:rsidRDefault="000D547F" w:rsidP="000D547F">
      <w:r w:rsidRPr="00831C2B">
        <w:t xml:space="preserve">İlgili kurumun E-99667487-129 sayılı görüşünde; planlama alanında yeterli sayıda sosyal tesis ve sıhhi içme kullanma suyu temininin sağlanması, bahse konu alanın kendi sınırlarından içe doğru tüm yönlerinden 20 metre Sağlık Koruma Bandı bırakılması bunun da ilgili imar Müdürlüğü tarafından imar paftasına eklenmesi kaydıyla Müdürlüğümüz açısından "Küçük Sanayi Sitesi" olarak kullanılmak üzere imar planı yapılmasında sakınca </w:t>
      </w:r>
      <w:r w:rsidR="00D67D26" w:rsidRPr="00831C2B">
        <w:t>bulunmadığı bildirilmiştir.</w:t>
      </w:r>
    </w:p>
    <w:p w:rsidR="00D67D26" w:rsidRDefault="00D67D26" w:rsidP="000D547F">
      <w:r w:rsidRPr="00831C2B">
        <w:t>Bu görüşe istinaden 20 metrelik sağlık koruma bandına ilişkin olarak imar planı bölümünde detaylı bir şekilde açıklanmıştır. Ancak</w:t>
      </w:r>
      <w:r w:rsidR="005D5120" w:rsidRPr="00831C2B">
        <w:t xml:space="preserve"> yeri gelmişken bu </w:t>
      </w:r>
      <w:r w:rsidR="00F3202E" w:rsidRPr="00831C2B">
        <w:t>bölümde de</w:t>
      </w:r>
      <w:r w:rsidR="005D5120" w:rsidRPr="00831C2B">
        <w:t xml:space="preserve"> bahsetmekte fayda görülmektedir. G</w:t>
      </w:r>
      <w:r w:rsidRPr="00831C2B">
        <w:t xml:space="preserve">örüşte bahsedilen 20 metrelik koruma bandının </w:t>
      </w:r>
      <w:r w:rsidR="00F3202E" w:rsidRPr="00831C2B">
        <w:t>koşulu ve diğer görüşlerden gelen enerji</w:t>
      </w:r>
      <w:r w:rsidRPr="00831C2B">
        <w:t xml:space="preserve"> nakil hatları koruma </w:t>
      </w:r>
      <w:r w:rsidR="00F3202E" w:rsidRPr="00831C2B">
        <w:t>kuşakları</w:t>
      </w:r>
      <w:r w:rsidRPr="00831C2B">
        <w:t>, jeolojik açı</w:t>
      </w:r>
      <w:r w:rsidR="00F3202E" w:rsidRPr="00831C2B">
        <w:t>dan yerleşime uygun olmayan alan</w:t>
      </w:r>
      <w:r w:rsidRPr="00831C2B">
        <w:t>lar</w:t>
      </w:r>
      <w:r w:rsidR="00F3202E" w:rsidRPr="00831C2B">
        <w:t>,</w:t>
      </w:r>
      <w:r w:rsidRPr="00831C2B">
        <w:t xml:space="preserve"> dere yatağı ve </w:t>
      </w:r>
      <w:r w:rsidR="00F3202E" w:rsidRPr="00831C2B">
        <w:t>parsellerin biçimleri</w:t>
      </w:r>
      <w:r w:rsidRPr="00831C2B">
        <w:t xml:space="preserve"> itibarıyla planlama alanı çok küçülmektedir.</w:t>
      </w:r>
      <w:r w:rsidR="00F3202E" w:rsidRPr="00831C2B">
        <w:t xml:space="preserve"> Bu durum kent</w:t>
      </w:r>
      <w:r w:rsidRPr="00831C2B">
        <w:t xml:space="preserve"> merkezindeki </w:t>
      </w:r>
      <w:r w:rsidR="00F3202E" w:rsidRPr="00831C2B">
        <w:t xml:space="preserve">küçük sanayi alanının </w:t>
      </w:r>
      <w:r w:rsidRPr="00831C2B">
        <w:t xml:space="preserve">mevcut kapasitesini bile karşılayamayacak duruma </w:t>
      </w:r>
      <w:r w:rsidR="00F3202E" w:rsidRPr="00831C2B">
        <w:t>getirmektedir.</w:t>
      </w:r>
      <w:r w:rsidRPr="00831C2B">
        <w:t xml:space="preserve"> Bu sebeple Bitişik Mahallesinde mevcut durumda yerleşim birimlerinin olduğu alanlarda sağlık koruma bandı koşulunu sağlanmak kaydıyla imar planı çalışması </w:t>
      </w:r>
      <w:r w:rsidR="00F3202E" w:rsidRPr="00831C2B">
        <w:t>hazırlanmak durumunda kalınmıştır.</w:t>
      </w:r>
    </w:p>
    <w:p w:rsidR="00E343CE" w:rsidRDefault="00635E24" w:rsidP="00635E24">
      <w:pPr>
        <w:pStyle w:val="Balk2"/>
      </w:pPr>
      <w:bookmarkStart w:id="60" w:name="_Toc125545780"/>
      <w:r>
        <w:t>Kara Yolları Genel Müdürlüğü 5. Bölge Müdürlüğü</w:t>
      </w:r>
      <w:bookmarkEnd w:id="60"/>
    </w:p>
    <w:p w:rsidR="00635E24" w:rsidRDefault="00635E24" w:rsidP="00635E24">
      <w:r w:rsidRPr="0099702D">
        <w:t xml:space="preserve">İlgili kurumun </w:t>
      </w:r>
      <w:r w:rsidRPr="00635E24">
        <w:rPr>
          <w:color w:val="222222"/>
        </w:rPr>
        <w:t>E.22643808- 752.99 / 942415</w:t>
      </w:r>
      <w:r>
        <w:rPr>
          <w:color w:val="222222"/>
        </w:rPr>
        <w:t xml:space="preserve"> </w:t>
      </w:r>
      <w:r>
        <w:t xml:space="preserve">sayılı </w:t>
      </w:r>
      <w:r w:rsidRPr="00635E24">
        <w:t>23.09.2022</w:t>
      </w:r>
      <w:r>
        <w:t xml:space="preserve"> tarihli </w:t>
      </w:r>
      <w:r w:rsidRPr="0099702D">
        <w:t>görüşünde</w:t>
      </w:r>
      <w:r>
        <w:t>;</w:t>
      </w:r>
      <w:r w:rsidR="00702847">
        <w:t xml:space="preserve"> </w:t>
      </w:r>
      <w:r>
        <w:t>planı yapılacak alan Karayolu Ağı</w:t>
      </w:r>
      <w:r w:rsidR="00FB3C5F">
        <w:t xml:space="preserve">nda </w:t>
      </w:r>
      <w:r>
        <w:t xml:space="preserve">bulunan mevcut ve tasarı projeleri etkilenmemektedir. </w:t>
      </w:r>
    </w:p>
    <w:p w:rsidR="00635E24" w:rsidRDefault="00635E24" w:rsidP="00635E24">
      <w:r>
        <w:t>Yapılacak olan tüm çalışmalarda ve imar planı revize çalışmalarında tekrar görüş alınması ve</w:t>
      </w:r>
      <w:r w:rsidR="00702847">
        <w:t xml:space="preserve"> </w:t>
      </w:r>
      <w:r>
        <w:t xml:space="preserve">aşağıda belirtilen hususlara uyulması </w:t>
      </w:r>
      <w:r w:rsidR="00FB3C5F">
        <w:t>gerektiği bildirilmiştir.</w:t>
      </w:r>
    </w:p>
    <w:p w:rsidR="00635E24" w:rsidRDefault="00635E24" w:rsidP="00635E24">
      <w:r>
        <w:t>İmar planında kavşak olarak tasarlanan alanların "Karayolu Trafik Güvenliği Kontrolü El kitabına göre kavşaklar a</w:t>
      </w:r>
      <w:r w:rsidR="00702847">
        <w:t>rasındaki mesaf</w:t>
      </w:r>
      <w:r>
        <w:t xml:space="preserve">e; geometrik değişikliğin başladığı noktadan diğer noktaya en az 1750 m. ve yerleşim yeri dışında </w:t>
      </w:r>
      <w:r w:rsidR="00702847">
        <w:t xml:space="preserve"> </w:t>
      </w:r>
      <w:r>
        <w:t xml:space="preserve">3-5 km 'de bir "U" dönüşüne </w:t>
      </w:r>
      <w:r w:rsidR="00702847">
        <w:t>imkân</w:t>
      </w:r>
      <w:r>
        <w:t xml:space="preserve"> verecek tasarım yapılması, </w:t>
      </w:r>
    </w:p>
    <w:p w:rsidR="00635E24" w:rsidRDefault="00702847" w:rsidP="00635E24">
      <w:r>
        <w:t>Güzergâhımıza</w:t>
      </w:r>
      <w:r w:rsidR="00635E24">
        <w:t xml:space="preserve"> bağlanacak olan imar yollarının kavşak bölgelerine örülme mesafesi kadar (300 m) uzaklıkta olması, Kavşak bölgelerindeki ticari tesislerin kavşak alanına belediye sınırları içerisinde</w:t>
      </w:r>
      <w:r w:rsidR="00FB3C5F">
        <w:t>1</w:t>
      </w:r>
      <w:r w:rsidR="00635E24">
        <w:t>00 m, bel</w:t>
      </w:r>
      <w:r>
        <w:t xml:space="preserve">ediye sınırları </w:t>
      </w:r>
      <w:r w:rsidR="00635E24">
        <w:t xml:space="preserve">dışında 200 m mesafeye kadar olması, İmar planı içerisinde bulunan ve </w:t>
      </w:r>
      <w:r>
        <w:t>güzergâhımızı</w:t>
      </w:r>
      <w:r w:rsidR="00635E24">
        <w:t xml:space="preserve"> kesen dere yataklarının ileride</w:t>
      </w:r>
      <w:r>
        <w:t xml:space="preserve"> oluşabilecek su baskınlarının </w:t>
      </w:r>
      <w:r w:rsidR="00635E24">
        <w:t xml:space="preserve">önlenmesi amacıyla korunması </w:t>
      </w:r>
      <w:r w:rsidR="00FB3C5F">
        <w:t>gerektiğinde bahsedilmiştir.</w:t>
      </w:r>
    </w:p>
    <w:p w:rsidR="004340DC" w:rsidRPr="005339E8" w:rsidRDefault="004340DC" w:rsidP="00635E24">
      <w:pPr>
        <w:rPr>
          <w:b/>
          <w:i/>
        </w:rPr>
      </w:pPr>
      <w:r w:rsidRPr="005339E8">
        <w:rPr>
          <w:b/>
          <w:i/>
        </w:rPr>
        <w:t xml:space="preserve">Çalışma </w:t>
      </w:r>
      <w:r w:rsidR="00885E11" w:rsidRPr="005339E8">
        <w:rPr>
          <w:b/>
          <w:i/>
        </w:rPr>
        <w:t>alanında herhangi</w:t>
      </w:r>
      <w:r w:rsidRPr="005339E8">
        <w:rPr>
          <w:b/>
          <w:i/>
        </w:rPr>
        <w:t xml:space="preserve"> bir karayolu projesinin etkilemediği bildirilmiştir.</w:t>
      </w:r>
    </w:p>
    <w:p w:rsidR="00635E24" w:rsidRDefault="00FB3C5F" w:rsidP="00FB3C5F">
      <w:pPr>
        <w:pStyle w:val="Balk2"/>
      </w:pPr>
      <w:bookmarkStart w:id="61" w:name="_Toc125545781"/>
      <w:r>
        <w:t>Toroslar Elektrik Dağıtım AŞ</w:t>
      </w:r>
      <w:bookmarkEnd w:id="61"/>
    </w:p>
    <w:p w:rsidR="00D5428E" w:rsidRPr="00D5428E" w:rsidRDefault="00D5428E" w:rsidP="00D5428E">
      <w:r>
        <w:t>İlgili kurumdan Bitişik mahallesinde yapılacak imar planı çalışması için ve İskenderun İlçesi tamamı için 2 farklı görüş talep edilmiştir.</w:t>
      </w:r>
    </w:p>
    <w:p w:rsidR="00FB3C5F" w:rsidRPr="00D5428E" w:rsidRDefault="00FB3C5F" w:rsidP="00635E24">
      <w:pPr>
        <w:rPr>
          <w:b/>
        </w:rPr>
      </w:pPr>
      <w:r w:rsidRPr="00D5428E">
        <w:rPr>
          <w:b/>
        </w:rPr>
        <w:t xml:space="preserve">İlgili kurumun </w:t>
      </w:r>
      <w:r w:rsidR="00D5428E" w:rsidRPr="00D5428E">
        <w:rPr>
          <w:b/>
        </w:rPr>
        <w:t xml:space="preserve">Bitişik Mahallesi için alınan </w:t>
      </w:r>
      <w:r w:rsidRPr="00D5428E">
        <w:rPr>
          <w:b/>
          <w:color w:val="222222"/>
        </w:rPr>
        <w:t xml:space="preserve">TD-OUT-701-2022-4305 </w:t>
      </w:r>
      <w:r w:rsidRPr="00D5428E">
        <w:rPr>
          <w:b/>
        </w:rPr>
        <w:t>sayılı görüşünde;</w:t>
      </w:r>
    </w:p>
    <w:p w:rsidR="00FB3C5F" w:rsidRPr="00961EC8" w:rsidRDefault="00FB3C5F" w:rsidP="00FB3C5F">
      <w:pPr>
        <w:rPr>
          <w:b/>
        </w:rPr>
      </w:pPr>
      <w:r>
        <w:t xml:space="preserve">Yapılan araştırma ve incelemeler neticesinde; İskenderun İlçesi, Bitişik Mahallesi 1322, 3682 ada 1, 3683 ada 1, 3684 ada 1, 3685 ada 1 ve 3686 ada 1 nolu parsellere görüş ekinde gönderilen NCZ dosyasında güzergâhı paylaşılan ve 05.08.2021 tarih ve 4333 sayılı acele kamulaştırma </w:t>
      </w:r>
      <w:r>
        <w:lastRenderedPageBreak/>
        <w:t xml:space="preserve">kararı alınan 9H2100 Orhangazi Bitişik Kaledibi Enerji Nakil Hattına isabet ettiği tespit </w:t>
      </w:r>
      <w:r w:rsidR="00885E11">
        <w:t xml:space="preserve">edildiğinden bahsedilmiştir. </w:t>
      </w:r>
      <w:r>
        <w:t xml:space="preserve">Bu nedenle Orhangazi Bitişik Kaledibi Enerji Nakil Hattımızın, </w:t>
      </w:r>
      <w:r w:rsidRPr="00961EC8">
        <w:rPr>
          <w:b/>
        </w:rPr>
        <w:t>zemindeki mevcut diğer tesisleri</w:t>
      </w:r>
      <w:r w:rsidR="00885E11" w:rsidRPr="00961EC8">
        <w:rPr>
          <w:b/>
        </w:rPr>
        <w:t>n</w:t>
      </w:r>
      <w:r w:rsidRPr="00961EC8">
        <w:rPr>
          <w:b/>
        </w:rPr>
        <w:t xml:space="preserve"> ve haklarımızın korunması, </w:t>
      </w:r>
    </w:p>
    <w:p w:rsidR="00FB3C5F" w:rsidRDefault="00FB3C5F" w:rsidP="00FB3C5F">
      <w:r>
        <w:t xml:space="preserve">Bahse konu bölgede, imar bölgesinin her 250 metre çaplı dairesel alanlarında en az 1 adet 8x5 metre ölçülerinde trafo yerinin uzun kenarı imar yollarına cepheli olacak şekilde imar planına işlenmesi, </w:t>
      </w:r>
    </w:p>
    <w:p w:rsidR="00FB3C5F" w:rsidRDefault="00FB3C5F" w:rsidP="00FB3C5F">
      <w:r>
        <w:t>Tesis edilecek trafoların enerji beslemesi için uzun kenarı imar yoluna cepheli olacak şekilde, 1 adet 10x20 m Dağıtım Merkezi (MOD bina) yerinin imar planına işlenmesi ve söz konusu alanda imar yollarının açılması halinde Küçük Sanayi Sitesi olarak kullanılmak amacıyla 1/100.000 ölçekli Çevre Düzeni Planı, 1/5000 ölçekli Nazım İmar Planı ve 1/1000 ölçekli Uygulama İmar Planı çalışması yapılmasında herhangi bir sakınca bulunmadığından bahsedilmiştir.</w:t>
      </w:r>
    </w:p>
    <w:p w:rsidR="00FB3C5F" w:rsidRDefault="00FB3C5F" w:rsidP="00FB3C5F">
      <w:r>
        <w:t xml:space="preserve">Ayrıca tüm Trafo ve DM yerlerinin kamulaştırma süreçlerinin uzunluğu göz önüne alındığında, tescil harici alanda belirtilerek, imar yoluna cepheli olacak şekilde, trafo yer tahsislerine dair meclis kararının ilgili kuruma gönderilmesi halinde imar çalışması sonucu enerji izni talebi olan kullanıcılara </w:t>
      </w:r>
      <w:r w:rsidR="00805CB5">
        <w:t>hizmet verilmesi mümkün olacağından bahsedilmektedir.</w:t>
      </w:r>
    </w:p>
    <w:p w:rsidR="00FB3C5F" w:rsidRDefault="00FB3C5F" w:rsidP="00FB3C5F">
      <w:r>
        <w:t xml:space="preserve">Yapılacak çalışmanın hızlanması açısından 1/5000 ölçekli nazım imar planında tescil harici, kamuya terk veya yola terk mülkiyet problemi olmayan alanların planı hazırlanıp, 1/5000 ölçekli nazım imar planı onaylanmadan </w:t>
      </w:r>
      <w:r w:rsidR="00805CB5">
        <w:t xml:space="preserve">ilgili kurumdan </w:t>
      </w:r>
      <w:r>
        <w:t>görüş alınması durumunda Belediye ile koordineli olarak yerler belirlen</w:t>
      </w:r>
      <w:r w:rsidR="00805CB5">
        <w:t>erek ayrıca görüş verilecektir. Denilmektedir.</w:t>
      </w:r>
    </w:p>
    <w:p w:rsidR="00805CB5" w:rsidRPr="00EF4665" w:rsidRDefault="0065276E" w:rsidP="0065276E">
      <w:pPr>
        <w:ind w:firstLine="708"/>
        <w:rPr>
          <w:b/>
          <w:i/>
        </w:rPr>
      </w:pPr>
      <w:r w:rsidRPr="00EF4665">
        <w:rPr>
          <w:b/>
          <w:i/>
        </w:rPr>
        <w:t xml:space="preserve">Çalışma alanında </w:t>
      </w:r>
      <w:r w:rsidR="00805CB5" w:rsidRPr="00EF4665">
        <w:rPr>
          <w:b/>
          <w:i/>
        </w:rPr>
        <w:t>mevcutta var olan enerji nakil hattının korunması ve Küçük sanayi alanlarının enerji ihtiyacını karşılamak amacıyla 250 metre çaplı alanlarda en az 1 adet trafo merkezlerinin önerilmesi, bir adet 10*8 metre genişliğinde taşıt yolundan cepheli dağıtım merkezi için alan ayrılması gerektiği bildirilmiştir.</w:t>
      </w:r>
    </w:p>
    <w:p w:rsidR="00D5428E" w:rsidRPr="00D5428E" w:rsidRDefault="00D5428E" w:rsidP="00D5428E">
      <w:pPr>
        <w:rPr>
          <w:b/>
        </w:rPr>
      </w:pPr>
      <w:r w:rsidRPr="00D5428E">
        <w:rPr>
          <w:b/>
        </w:rPr>
        <w:t xml:space="preserve">İlgili kurumun </w:t>
      </w:r>
      <w:r>
        <w:rPr>
          <w:b/>
        </w:rPr>
        <w:t>İskenderun İlçesi</w:t>
      </w:r>
      <w:r w:rsidRPr="00D5428E">
        <w:rPr>
          <w:b/>
        </w:rPr>
        <w:t xml:space="preserve"> için alınan </w:t>
      </w:r>
      <w:r w:rsidRPr="00D5428E">
        <w:rPr>
          <w:rFonts w:cs="CIDFont+F1"/>
          <w:b/>
          <w:color w:val="auto"/>
          <w:szCs w:val="20"/>
        </w:rPr>
        <w:t xml:space="preserve">TD-OUT-701-2022-5657 </w:t>
      </w:r>
      <w:r w:rsidRPr="00D5428E">
        <w:rPr>
          <w:b/>
        </w:rPr>
        <w:t>sayılı görüşünde;</w:t>
      </w:r>
    </w:p>
    <w:p w:rsidR="00D5428E" w:rsidRPr="00D5428E" w:rsidRDefault="00D5428E" w:rsidP="00D5428E">
      <w:r>
        <w:t xml:space="preserve">14.06.2014 tarih ve 29030 sayı ile Resmi Gazetede yayınlanan Mekânsal Planlar Yapım Yönetmeliği EK-2 12. Maddesinde "Teknik Altyapı alanlarının büyüklüklerinin ilgili idarece belirleneceği” hükmü ve Madde 26- (3) İmar planlarında bulunan sosyal ve teknik altyapı alanlarının kaldırılması, küçültülmesi ve yerinin değiştirilmesine dair plan değişiklikleri zorunlu olmadıkça yapılmaz. Zorunlu hallerde böyle bir değişiklik yapılabilmesi için: </w:t>
      </w:r>
      <w:r w:rsidRPr="00D5428E">
        <w:t>a) imar planındaki durumu değişecek olan sosyal ve teknik altyapı alanındaki tesisi gerçekleştirecek ilgili yatırımcı Bakanlık veya kuruluşların görüşü alınır" denilmektedir.</w:t>
      </w:r>
    </w:p>
    <w:p w:rsidR="00D5428E" w:rsidRDefault="00D5428E" w:rsidP="00D5428E">
      <w:r>
        <w:t xml:space="preserve">Buna göre, yapılan incelemelerde, mülkiyeti Türkiye Elektrik Dağıtım A.Ş’ ye ait olan trafo yerlerinin ve Belediye tarafından Toroslar Elektrik AŞ ye tahsis ve edilen bazı trafo yerlerinin plana işlenmediği tespit edilmiştir. Ayrıca revizyon planda bazı bölgelerde imar adalarının enerji ihtiyacını karşılayacak trafo alanları bulunmadığının tespiti üzerine, bu alanlara “yeni tr yerleri” tabakası adı altında trafo yerleri eklenmiştir. Yukarıda bahsedilen taleplere ait tahsis belgeleri, KMZ ve NCZ dosyaları CD içerisine eklenmiştir. Bu kapsamda yapılacak olan 1/1000 Ölçekli </w:t>
      </w:r>
      <w:r>
        <w:lastRenderedPageBreak/>
        <w:t>Revizyon Uygulama İmar Planında mevcut tesislerimizin ve trafo taleplerin işlenmesi ve onaylanan 1/1000 ölçekli revizyon imar planının dijital formda ilgili kuruma gönderilmesinden bahsedilmektedir.</w:t>
      </w:r>
    </w:p>
    <w:p w:rsidR="00D5428E" w:rsidRPr="00EF4665" w:rsidRDefault="00D5428E" w:rsidP="00437185">
      <w:pPr>
        <w:ind w:firstLine="576"/>
        <w:rPr>
          <w:b/>
          <w:i/>
        </w:rPr>
      </w:pPr>
      <w:r w:rsidRPr="00EF4665">
        <w:rPr>
          <w:b/>
          <w:i/>
        </w:rPr>
        <w:t xml:space="preserve">Görüş içeriğinde her ne kadar </w:t>
      </w:r>
      <w:r w:rsidR="00525806" w:rsidRPr="00EF4665">
        <w:rPr>
          <w:b/>
          <w:i/>
        </w:rPr>
        <w:t>İskenderun İlçe geneline ilişkin olsa da eklerde gönderilen enerji nakil hatlarının bazıları çalışma alanına isabet etmektedir. Çalışma alanından geçen bu hatlar imar planı çalışmasına işlen</w:t>
      </w:r>
      <w:r w:rsidR="00961EC8">
        <w:rPr>
          <w:b/>
          <w:i/>
        </w:rPr>
        <w:t>mesi ve zeminde yer alan tesislerin korunması gerektiği bildirilmiştir.</w:t>
      </w:r>
    </w:p>
    <w:p w:rsidR="00D5428E" w:rsidRDefault="00D5428E" w:rsidP="00FB3C5F"/>
    <w:p w:rsidR="00FC765D" w:rsidRPr="00FC765D" w:rsidRDefault="00FC765D" w:rsidP="00FC765D">
      <w:pPr>
        <w:pStyle w:val="Balk2"/>
      </w:pPr>
      <w:bookmarkStart w:id="62" w:name="_Toc125545782"/>
      <w:r>
        <w:t>TEİAŞ</w:t>
      </w:r>
      <w:r w:rsidRPr="00FC765D">
        <w:t xml:space="preserve"> Genel Müdürlüğü Çevre ve Kamulaştırma Dairesi Başkanlığı</w:t>
      </w:r>
      <w:bookmarkEnd w:id="62"/>
    </w:p>
    <w:p w:rsidR="00FC765D" w:rsidRDefault="00FC765D" w:rsidP="00FC765D">
      <w:r w:rsidRPr="0099702D">
        <w:t xml:space="preserve">İlgili kurumun </w:t>
      </w:r>
      <w:r w:rsidRPr="00FC765D">
        <w:rPr>
          <w:color w:val="222222"/>
        </w:rPr>
        <w:t>E-92914634-752.01.02-1503137</w:t>
      </w:r>
      <w:r>
        <w:rPr>
          <w:color w:val="222222"/>
        </w:rPr>
        <w:t xml:space="preserve"> </w:t>
      </w:r>
      <w:r>
        <w:t xml:space="preserve">sayılı </w:t>
      </w:r>
      <w:r w:rsidRPr="0099702D">
        <w:t>görüşünde</w:t>
      </w:r>
      <w:r>
        <w:t>; planlama çalışması alanına 154 kV İskenderun II - Antakya II - Antakya III Enerji İletim Hatlarına isabet etmekte olup söz konusu hatlara ilişkin sayısal veriler ile planlama çalışması alanına isabet etmesi muhtemel tesislere ilişkin sözel verilerin gönderildiği bildirilmiştir.</w:t>
      </w:r>
    </w:p>
    <w:p w:rsidR="00FC765D" w:rsidRDefault="00FC765D" w:rsidP="00FC765D">
      <w:r>
        <w:t xml:space="preserve">Bu kapsamda yapılacak planlama çalışmalarında; </w:t>
      </w:r>
    </w:p>
    <w:p w:rsidR="00FC765D" w:rsidRDefault="00FC765D" w:rsidP="00FC765D">
      <w:r>
        <w:t>- Her ölçekte imar planı plan notlarına</w:t>
      </w:r>
      <w:r w:rsidRPr="003311B0">
        <w:rPr>
          <w:b/>
        </w:rPr>
        <w:t xml:space="preserve"> "Türkiye Elektrik İletim A.Ş. (TEİAŞ)'a ait tesisleri yakınında ve çevresinde yapılacak her türlü proje, uygulama ve inşaat öncesinde Türkiye Elektrik iletim A.Ş. (TEİAŞ) görüşü alınacaktır"</w:t>
      </w:r>
      <w:r>
        <w:t xml:space="preserve"> ve </w:t>
      </w:r>
      <w:r w:rsidRPr="003311B0">
        <w:rPr>
          <w:b/>
        </w:rPr>
        <w:t>"TEİAŞ Enerji İletim Hattı altındaki yapılaşmalarda 30/11/2000 tarihli ve 24246 sayılı Resmi Gazetede yayımlanan Elektrik Kuvvetli Akını Tesisleri (EKAT) Yönetmeliği hükümlerine uyulacaktır"</w:t>
      </w:r>
      <w:r>
        <w:t xml:space="preserve"> şeklinde plan notlarının eklenmesi ile 2942 sayılı Kamulaştırma Kanunu'nun İrtifak Hakkı Kurulması başlıklı 4. Maddesi'ne aykırı bir şekilde tel altı irtifak alanlarının isabet ettiği taşınmazlarda </w:t>
      </w:r>
      <w:r w:rsidR="003311B0">
        <w:t xml:space="preserve">ilgili kuruma </w:t>
      </w:r>
      <w:r>
        <w:t xml:space="preserve">mülkiyet kamulaştırması getirecek herhangi bir plan notunun eklenmemesine dikkat edilmesi, </w:t>
      </w:r>
    </w:p>
    <w:p w:rsidR="00FC765D" w:rsidRDefault="00FC765D" w:rsidP="00FC765D">
      <w:r>
        <w:t xml:space="preserve">- </w:t>
      </w:r>
      <w:r w:rsidR="003311B0">
        <w:t>Enerji</w:t>
      </w:r>
      <w:r>
        <w:t xml:space="preserve"> iletim hatlarının geçtiği alanlarda ve trafo merkezi alanlarında "Elektrik Kuvvetli Akım Tesisleri (EKAT) Yönetmeliği" hükümlerinin geçerli olduğu ve trafo merkezlerinin "TE</w:t>
      </w:r>
      <w:r w:rsidR="003311B0">
        <w:t>İA</w:t>
      </w:r>
      <w:r>
        <w:t>Ş Trafo Merkezi", direk yerlerin</w:t>
      </w:r>
      <w:r w:rsidR="00C17578">
        <w:t>in "Teknik Altyapı (Direk yeri)</w:t>
      </w:r>
      <w:r>
        <w:t xml:space="preserve"> olarak imar planları </w:t>
      </w:r>
      <w:r w:rsidR="003311B0">
        <w:t xml:space="preserve">gösterimlerinin yer alması,  </w:t>
      </w:r>
    </w:p>
    <w:p w:rsidR="00FC765D" w:rsidRDefault="003311B0" w:rsidP="00FC765D">
      <w:r>
        <w:t xml:space="preserve">Enerji iletim hatlarına </w:t>
      </w:r>
      <w:r w:rsidR="00FC765D">
        <w:t xml:space="preserve">ait irtifak alanlarının mevcut imar planlarına işlenmesi </w:t>
      </w:r>
      <w:r>
        <w:t>sürecinde</w:t>
      </w:r>
      <w:r w:rsidR="00FC765D">
        <w:t xml:space="preserve"> enerji iletim hattı koruma kuşağı altında bulunan </w:t>
      </w:r>
      <w:r w:rsidR="00E33B85">
        <w:t>taşınmazların yapılaşmalarında</w:t>
      </w:r>
      <w:r w:rsidR="00FC765D">
        <w:t xml:space="preserve"> Elektrik Kuvvetli </w:t>
      </w:r>
      <w:r w:rsidR="00C17578">
        <w:t>Akım</w:t>
      </w:r>
    </w:p>
    <w:p w:rsidR="00FB3C5F" w:rsidRDefault="00C17578" w:rsidP="00FC765D">
      <w:r>
        <w:t>Tesisleri (EKA</w:t>
      </w:r>
      <w:r w:rsidR="00FC765D">
        <w:t xml:space="preserve">T) Yönetmeliği gereğince tamamen kısıtlama hali bulunmadığından plan fonksiyonlarının değiştirilmemesi, yeni yapılacak imar planlarında ise, </w:t>
      </w:r>
      <w:r>
        <w:t xml:space="preserve">ilgili kuruma </w:t>
      </w:r>
      <w:r w:rsidR="00FC765D">
        <w:t xml:space="preserve">mülkiyet kamulaştırması getirecek herhangi bir plan fonksiyonunun oluşturulmaması, ayrıca Enerji İletim Hatlarından ve Trafo Merkezi alanlarından DOP (Düzenleme Ortaklık Payı) kesintisinin </w:t>
      </w:r>
      <w:r>
        <w:t>yapılmaması hususu bildirilmiştir.</w:t>
      </w:r>
    </w:p>
    <w:p w:rsidR="00437185" w:rsidRPr="00EF4665" w:rsidRDefault="00437185" w:rsidP="00FC765D">
      <w:pPr>
        <w:rPr>
          <w:b/>
          <w:i/>
        </w:rPr>
      </w:pPr>
      <w:r w:rsidRPr="00EF4665">
        <w:rPr>
          <w:b/>
          <w:i/>
        </w:rPr>
        <w:t xml:space="preserve">Çalışma alanında içerisinden geçen enerji nakil hatlarının plan kapsamında dikkate alınması gerektiği </w:t>
      </w:r>
      <w:r w:rsidR="00F4524F" w:rsidRPr="00EF4665">
        <w:rPr>
          <w:b/>
          <w:i/>
        </w:rPr>
        <w:t xml:space="preserve">ve plan notları bölümüne eklenmesi talep edilen </w:t>
      </w:r>
      <w:r w:rsidR="00E33B85">
        <w:rPr>
          <w:b/>
          <w:i/>
        </w:rPr>
        <w:t>bilgiler gönderilmiştir.</w:t>
      </w:r>
    </w:p>
    <w:p w:rsidR="00FB3C5F" w:rsidRDefault="00172EAD" w:rsidP="00F1458A">
      <w:pPr>
        <w:pStyle w:val="Balk2"/>
      </w:pPr>
      <w:bookmarkStart w:id="63" w:name="_Toc125545783"/>
      <w:r>
        <w:lastRenderedPageBreak/>
        <w:t>Kültür Varlıkları ve Müzeler Genel Müdürlüğü Hatay Kültür Varlıklarını Koruma Bölge Kurulu Müdürlüğü</w:t>
      </w:r>
      <w:bookmarkEnd w:id="63"/>
    </w:p>
    <w:p w:rsidR="00FB3C5F" w:rsidRDefault="00172EAD" w:rsidP="00172EAD">
      <w:r w:rsidRPr="0099702D">
        <w:t xml:space="preserve">İlgili kurumun </w:t>
      </w:r>
      <w:r w:rsidRPr="00172EAD">
        <w:rPr>
          <w:color w:val="222222"/>
        </w:rPr>
        <w:t>E-85020971-165.99-3221817</w:t>
      </w:r>
      <w:r>
        <w:rPr>
          <w:color w:val="222222"/>
        </w:rPr>
        <w:t xml:space="preserve"> </w:t>
      </w:r>
      <w:r>
        <w:t xml:space="preserve">sayılı </w:t>
      </w:r>
      <w:r w:rsidRPr="0099702D">
        <w:t>görüşünde</w:t>
      </w:r>
      <w:r>
        <w:t>;</w:t>
      </w:r>
    </w:p>
    <w:p w:rsidR="00172EAD" w:rsidRDefault="00172EAD" w:rsidP="00172EAD">
      <w:r>
        <w:t xml:space="preserve">İmar planı yapılmak istenen parsellerin, 2863 sayılı Kanun kapsamına giren herhangi bir tespitli veya tescilli arkeolojik sit sınırları içerisinde kalmadığı görülmüştür. Ancak Bitişik Mahallesi, 3684 ada </w:t>
      </w:r>
      <w:r w:rsidR="00EF4665">
        <w:t>1</w:t>
      </w:r>
      <w:r>
        <w:t xml:space="preserve"> numaralı parselin yaklaşık 10 metre </w:t>
      </w:r>
      <w:r w:rsidRPr="00B4536D">
        <w:rPr>
          <w:b/>
        </w:rPr>
        <w:t xml:space="preserve">doğusunda Adana Kültür Varlıklarını Koruma Bölge Kurulu'nun 24.02.2016 tarih ve 6012 sayılı kararı ile 1. derece arkeolojik sit olarak tescilli alanın bulunduğu </w:t>
      </w:r>
      <w:r>
        <w:t xml:space="preserve">ve </w:t>
      </w:r>
      <w:r w:rsidRPr="00B4536D">
        <w:rPr>
          <w:b/>
        </w:rPr>
        <w:t>Bitişik Mahallesi, 3682 ada 1 numaralı parselin yaklaşık 150 metre güneyinde Adana Kültür ve Tabiat Varlıklarını Koruma Bölge Kurulu'nun 30.05.2011 tarih ve 7144 sayılı kararı ile tescilli Denizcileri Nekropol Alanı 1. Derece arkeolojik sit alanı</w:t>
      </w:r>
      <w:r>
        <w:t xml:space="preserve"> bulunduğu görülmüştür. İlgi sayılı yazı ve eklerinde belirtilen alana ilişkin 02.12.2022 tarihinde yerinde yapılan incelemede; Söz konusu parsellerin genel olarak engebeli bir arazi yapısına sahip olduğu ağaç ve çalılıklarla kaplı olduğu görülmüştür. Söz konusu imar planı yapılmak istenen alanda gezilip görülebilen yerlerde yapılan yüzey incelemesinde yüzeyde 2863 sayılı Kanun kapsamına giren herhangi bir taşınır veya taşınmaz kült</w:t>
      </w:r>
      <w:r w:rsidR="00E311F5">
        <w:t>ür varlığına rastlanmamıştır.</w:t>
      </w:r>
      <w:r>
        <w:t xml:space="preserve"> " denilmektedir. </w:t>
      </w:r>
    </w:p>
    <w:p w:rsidR="00B4536D" w:rsidRDefault="00172EAD" w:rsidP="00172EAD">
      <w:r>
        <w:t>Sonuç olarak; Hatay İli, İskenderun İlçesi, Bitişik Mahallesi, 1322 numaralı parsel; 3682, 3683, 3684, 3685, 3686 ada 1 numaralı, mülkiyetleri Maliye Hazinesine ait parsellerde, küçük sanayi sitesi olarak kullanılmak amacıyla 1/100.000 ölçekli Çevre Düzeni Planı, 1/5000 ölçekli Nazım İmar Planı ve 1/1000 ölçek</w:t>
      </w:r>
      <w:r w:rsidR="00E311F5">
        <w:t>l</w:t>
      </w:r>
      <w:r>
        <w:t xml:space="preserve">i Uygulama İmar Planı yapılmasında 2863 sayılı Kanun kapsamında herhangi bir sakınca bulunmamaktadır. Ancak Bitişik Mahallesi, 3684 ada </w:t>
      </w:r>
      <w:r w:rsidR="00E311F5">
        <w:t>1 numaralı parselin yaklaşık 10 metre doğusunda ve 3682 ada 1</w:t>
      </w:r>
      <w:r>
        <w:t xml:space="preserve"> numaralı parselin yaklaşık 150 metre güneyinde 1. derece arkeolojik sit bulunduğundan yapılan çalışmalar sırasında gerekli hassasiyetlerin gösterilmesi gerekmektedir. Bahsi geçen alanda herhangi bir çalışma yapılması durumunda, yapılacak çalışmalar sırasında herhangi bir kültür varlığına rastlanılması halinde 2863 sayılı Kanunun 4.maddesi gereğince; çalışmanın derhal durdurularak en yakın Mülki İdare Amirliğine ya da Müze Müdürlüğüne haber verilmesi </w:t>
      </w:r>
      <w:r w:rsidR="00E311F5">
        <w:t>gerektiği bildirilmiştir.</w:t>
      </w:r>
    </w:p>
    <w:p w:rsidR="005339E8" w:rsidRDefault="00B4536D" w:rsidP="00EF4665">
      <w:pPr>
        <w:ind w:firstLine="432"/>
        <w:rPr>
          <w:b/>
          <w:i/>
        </w:rPr>
      </w:pPr>
      <w:r w:rsidRPr="00EF4665">
        <w:rPr>
          <w:b/>
          <w:i/>
        </w:rPr>
        <w:t>Görüşte bahsedildiği üzere gönderilen sit alanları çalışma alanına yakın konumdadır. Uygulama aşamasında yapılacak kazı ve doğu işlemlerinde herhangi bir kültür varlığına rastlanması halinde işlemlerin durdurulması ve en yakın mülki amirliğe bilgi verilmesinden bahsedilmektedir.</w:t>
      </w:r>
    </w:p>
    <w:p w:rsidR="005339E8" w:rsidRDefault="005339E8" w:rsidP="005339E8">
      <w:r>
        <w:br w:type="page"/>
      </w:r>
    </w:p>
    <w:p w:rsidR="00A92949" w:rsidRPr="00753D18" w:rsidRDefault="00A92949" w:rsidP="00445EE3">
      <w:pPr>
        <w:pStyle w:val="Balk1"/>
      </w:pPr>
      <w:bookmarkStart w:id="64" w:name="_Toc125545784"/>
      <w:r w:rsidRPr="00753D18">
        <w:lastRenderedPageBreak/>
        <w:t xml:space="preserve">PLANLAMA HİYERARŞİSİ </w:t>
      </w:r>
      <w:r w:rsidR="00E46F96" w:rsidRPr="00753D18">
        <w:t>VE</w:t>
      </w:r>
      <w:r w:rsidRPr="00753D18">
        <w:t xml:space="preserve"> GELİŞME SÜRECİNDEKİ YERİ</w:t>
      </w:r>
      <w:bookmarkEnd w:id="52"/>
      <w:bookmarkEnd w:id="64"/>
    </w:p>
    <w:p w:rsidR="00A92949" w:rsidRPr="0099702D" w:rsidRDefault="00A92949" w:rsidP="00ED2C7E">
      <w:pPr>
        <w:ind w:firstLine="432"/>
      </w:pPr>
      <w:r w:rsidRPr="0099702D">
        <w:t xml:space="preserve">İmar planı çalışmasına başlamadan önce çalışma sınırını kapsayan yürürlükte olan planlar plan kademesine göre incelenmiştir. 3194 Sayılı İmar Kanunu’nun 6. maddesinde </w:t>
      </w:r>
      <w:r w:rsidRPr="0099702D">
        <w:rPr>
          <w:i/>
        </w:rPr>
        <w:t xml:space="preserve">“Mekânsal planlar, kapsadıkları alan </w:t>
      </w:r>
      <w:r w:rsidR="00E46F96" w:rsidRPr="0099702D">
        <w:rPr>
          <w:i/>
        </w:rPr>
        <w:t>ve</w:t>
      </w:r>
      <w:r w:rsidRPr="0099702D">
        <w:rPr>
          <w:i/>
        </w:rPr>
        <w:t xml:space="preserve"> amaçları açısından Mekânsal Strateji Planlarına uygun olarak; “Çevre Düzeni Planları” </w:t>
      </w:r>
      <w:r w:rsidR="00E46F96" w:rsidRPr="0099702D">
        <w:rPr>
          <w:i/>
        </w:rPr>
        <w:t>ve</w:t>
      </w:r>
      <w:r w:rsidRPr="0099702D">
        <w:rPr>
          <w:i/>
        </w:rPr>
        <w:t xml:space="preserve"> “İmar Planları” kademelerinden oluşur. İmar planları ise nazım imar planı </w:t>
      </w:r>
      <w:r w:rsidR="00E46F96" w:rsidRPr="0099702D">
        <w:rPr>
          <w:i/>
        </w:rPr>
        <w:t>ve</w:t>
      </w:r>
      <w:r w:rsidRPr="0099702D">
        <w:rPr>
          <w:i/>
        </w:rPr>
        <w:t xml:space="preserve"> uygulama imar planı olarak hazırlanır</w:t>
      </w:r>
      <w:r w:rsidRPr="0099702D">
        <w:rPr>
          <w:b/>
          <w:i/>
        </w:rPr>
        <w:t>. Her plan bir üst kademedeki plana uygun olarak hazırlanır.</w:t>
      </w:r>
      <w:r w:rsidRPr="0099702D">
        <w:rPr>
          <w:i/>
        </w:rPr>
        <w:t xml:space="preserve">” </w:t>
      </w:r>
      <w:r w:rsidRPr="0099702D">
        <w:t xml:space="preserve">Hükmü gereği hazırlanacak imar planı </w:t>
      </w:r>
      <w:r w:rsidR="00BD5AD5" w:rsidRPr="0099702D">
        <w:t>çalışmasında</w:t>
      </w:r>
      <w:r w:rsidRPr="0099702D">
        <w:t xml:space="preserve"> üst plan kararları incelenmiştir.  </w:t>
      </w:r>
    </w:p>
    <w:p w:rsidR="00A92949" w:rsidRPr="0099702D" w:rsidRDefault="00A92949" w:rsidP="00445EE3">
      <w:pPr>
        <w:pStyle w:val="Balk2"/>
      </w:pPr>
      <w:bookmarkStart w:id="65" w:name="_Toc97821063"/>
      <w:bookmarkStart w:id="66" w:name="_Toc125545785"/>
      <w:r w:rsidRPr="0099702D">
        <w:t>1/100000 Ölçekli Çevre Düzeni Planı</w:t>
      </w:r>
      <w:bookmarkEnd w:id="65"/>
      <w:bookmarkEnd w:id="66"/>
      <w:r w:rsidRPr="0099702D">
        <w:t xml:space="preserve"> </w:t>
      </w:r>
    </w:p>
    <w:p w:rsidR="009D3748" w:rsidRDefault="009D3748" w:rsidP="00DD2605">
      <w:r>
        <w:t xml:space="preserve">Planlama alanı ve yakın çevresine ait 1/100000 ölçekli çevre düzeni planı kararları incelendiğinde </w:t>
      </w:r>
      <w:r w:rsidR="0073286B">
        <w:t xml:space="preserve">kuzeyinde </w:t>
      </w:r>
      <w:r w:rsidR="00944AE7">
        <w:t>kentsel yerleşik alan</w:t>
      </w:r>
      <w:r w:rsidR="0073286B">
        <w:t>, kentsel gelişme alanı, güneyinde ve doğusunda orman alanı, batısında kentsel bölgesel sosyal altyapı alanında</w:t>
      </w:r>
      <w:r w:rsidR="00944AE7">
        <w:t xml:space="preserve"> kaldığı görülmektedir. </w:t>
      </w:r>
      <w:r w:rsidR="0073286B">
        <w:t xml:space="preserve">Ayrıca planlama alanından 2 adet enerji nakil hattının geçtiği görülmektedir. </w:t>
      </w:r>
    </w:p>
    <w:p w:rsidR="00843626" w:rsidRDefault="00843626" w:rsidP="00843626">
      <w:pPr>
        <w:pStyle w:val="ResimYazs"/>
        <w:keepNext/>
        <w:jc w:val="left"/>
      </w:pPr>
      <w:bookmarkStart w:id="67" w:name="_Toc125486731"/>
      <w:r>
        <w:t xml:space="preserve">Harita </w:t>
      </w:r>
      <w:fldSimple w:instr=" SEQ Harita \* ARABIC ">
        <w:r w:rsidR="00900A64">
          <w:rPr>
            <w:noProof/>
          </w:rPr>
          <w:t>6</w:t>
        </w:r>
      </w:fldSimple>
      <w:r>
        <w:t xml:space="preserve"> 1/100000 Ölçekli Çevre Düzeni Planı</w:t>
      </w:r>
      <w:bookmarkEnd w:id="67"/>
    </w:p>
    <w:p w:rsidR="009D3748" w:rsidRDefault="003912B0">
      <w:pPr>
        <w:autoSpaceDE/>
        <w:autoSpaceDN/>
        <w:adjustRightInd/>
        <w:spacing w:before="200" w:line="276" w:lineRule="auto"/>
        <w:jc w:val="left"/>
      </w:pPr>
      <w:r w:rsidRPr="003912B0">
        <w:rPr>
          <w:noProof/>
        </w:rPr>
        <w:drawing>
          <wp:inline distT="0" distB="0" distL="0" distR="0">
            <wp:extent cx="5760085" cy="4059930"/>
            <wp:effectExtent l="57150" t="57150" r="107315" b="11239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6_İSKENDERUN_RISKLI_IMAR_PLANI\BOLGE-3\ISKENDERUN_MEYDAN_MH_ILAVE_REVIZYON_IMAR_PLANI-3\6-CALISMALAR\8-ÇDP\8-ÇDP.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760085" cy="405993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D3748">
        <w:br w:type="page"/>
      </w:r>
    </w:p>
    <w:p w:rsidR="00A92949" w:rsidRPr="00FF2166" w:rsidRDefault="00A92949" w:rsidP="00445EE3">
      <w:pPr>
        <w:pStyle w:val="Balk2"/>
      </w:pPr>
      <w:bookmarkStart w:id="68" w:name="_Toc97821065"/>
      <w:bookmarkStart w:id="69" w:name="_Toc125545786"/>
      <w:r w:rsidRPr="00FF2166">
        <w:lastRenderedPageBreak/>
        <w:t>1/5000 Ölçekli Nazım İmar Planı</w:t>
      </w:r>
      <w:bookmarkEnd w:id="68"/>
      <w:bookmarkEnd w:id="69"/>
    </w:p>
    <w:p w:rsidR="00C12E9D" w:rsidRPr="007E421D" w:rsidRDefault="002A294E" w:rsidP="00C267E9">
      <w:pPr>
        <w:rPr>
          <w:b/>
        </w:rPr>
      </w:pPr>
      <w:r>
        <w:t xml:space="preserve">Çalışma alanının bulunduğu alanın bir bölümü İskenderun (Hatay) </w:t>
      </w:r>
      <w:r w:rsidR="00977BF1">
        <w:t xml:space="preserve">Denizciler Mahallesi 375 Hektarlık Alanda Yapılan Nazım İmar Planı kapsamında diğer bir bölümü ise </w:t>
      </w:r>
      <w:r w:rsidR="002C105B">
        <w:t xml:space="preserve">plansızdır. İmar planı kapsamında kalan bölümünde yer alan plan kararları incelendiğinde alanın büyük bir bölümü doğal karakteri korunacak alan kapsamında bırakılmış olup jeolojik açıdan ise yapı yasaklı alan olarak planlanmıştır. Çalışma alanının güneyinde düşük yoğunluklu konut alanı </w:t>
      </w:r>
      <w:r w:rsidR="003635DC">
        <w:t xml:space="preserve">ve eğitim tesisleri </w:t>
      </w:r>
      <w:r w:rsidR="002C105B">
        <w:t xml:space="preserve">yer alırken batısında orman alanı ve park alanı planlandığı görülmektedir. Çalışma </w:t>
      </w:r>
      <w:r w:rsidR="003635DC">
        <w:t xml:space="preserve">alanı </w:t>
      </w:r>
      <w:r w:rsidR="002C105B">
        <w:t>ulaşım bağlantıları 15 metrelik ve 10 metrelik taşıt yolları üzerinden sağlanmaktadır.</w:t>
      </w:r>
    </w:p>
    <w:p w:rsidR="00A92949" w:rsidRPr="0099702D" w:rsidRDefault="00FE7F09" w:rsidP="00B6266D">
      <w:pPr>
        <w:rPr>
          <w:szCs w:val="20"/>
        </w:rPr>
      </w:pPr>
      <w:r w:rsidRPr="0099702D">
        <w:tab/>
      </w:r>
      <w:bookmarkStart w:id="70" w:name="_Toc125486732"/>
      <w:r w:rsidR="00A92949" w:rsidRPr="00FF2166">
        <w:rPr>
          <w:rStyle w:val="KonuBalChar"/>
        </w:rPr>
        <w:t xml:space="preserve">Harita </w:t>
      </w:r>
      <w:r w:rsidR="00E91E0A" w:rsidRPr="00FF2166">
        <w:rPr>
          <w:rStyle w:val="KonuBalChar"/>
        </w:rPr>
        <w:fldChar w:fldCharType="begin"/>
      </w:r>
      <w:r w:rsidR="00E91E0A" w:rsidRPr="00FF2166">
        <w:rPr>
          <w:rStyle w:val="KonuBalChar"/>
        </w:rPr>
        <w:instrText xml:space="preserve"> SEQ Harita \* ARABIC </w:instrText>
      </w:r>
      <w:r w:rsidR="00E91E0A" w:rsidRPr="00FF2166">
        <w:rPr>
          <w:rStyle w:val="KonuBalChar"/>
        </w:rPr>
        <w:fldChar w:fldCharType="separate"/>
      </w:r>
      <w:r w:rsidR="00900A64">
        <w:rPr>
          <w:rStyle w:val="KonuBalChar"/>
          <w:noProof/>
        </w:rPr>
        <w:t>7</w:t>
      </w:r>
      <w:r w:rsidR="00E91E0A" w:rsidRPr="00FF2166">
        <w:rPr>
          <w:rStyle w:val="KonuBalChar"/>
        </w:rPr>
        <w:fldChar w:fldCharType="end"/>
      </w:r>
      <w:r w:rsidR="00BD5AD5" w:rsidRPr="00FF2166">
        <w:rPr>
          <w:rStyle w:val="KonuBalChar"/>
        </w:rPr>
        <w:t xml:space="preserve"> Meri </w:t>
      </w:r>
      <w:r w:rsidR="00A92949" w:rsidRPr="00FF2166">
        <w:rPr>
          <w:rStyle w:val="KonuBalChar"/>
        </w:rPr>
        <w:t>Nazım İmar Planı</w:t>
      </w:r>
      <w:bookmarkEnd w:id="70"/>
      <w:r w:rsidR="003C18D7" w:rsidRPr="0099702D">
        <w:rPr>
          <w:rStyle w:val="KonuBalChar"/>
        </w:rPr>
        <w:t xml:space="preserve"> </w:t>
      </w:r>
    </w:p>
    <w:p w:rsidR="00A92949" w:rsidRPr="0099702D" w:rsidRDefault="00A92949" w:rsidP="00445EE3">
      <w:r w:rsidRPr="0099702D">
        <w:rPr>
          <w:noProof/>
        </w:rPr>
        <w:drawing>
          <wp:inline distT="0" distB="0" distL="0" distR="0" wp14:anchorId="0F2745BB" wp14:editId="70AAD891">
            <wp:extent cx="5882312" cy="4158532"/>
            <wp:effectExtent l="19050" t="19050" r="23495" b="1397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etcad Pc PC-BILGISAYAR 2018_PLAN_5000_NİP.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90720" cy="4164476"/>
                    </a:xfrm>
                    <a:prstGeom prst="rect">
                      <a:avLst/>
                    </a:prstGeom>
                    <a:ln w="19050">
                      <a:solidFill>
                        <a:schemeClr val="tx1"/>
                      </a:solidFill>
                    </a:ln>
                  </pic:spPr>
                </pic:pic>
              </a:graphicData>
            </a:graphic>
          </wp:inline>
        </w:drawing>
      </w:r>
    </w:p>
    <w:p w:rsidR="009D3748" w:rsidRDefault="009D3748">
      <w:pPr>
        <w:autoSpaceDE/>
        <w:autoSpaceDN/>
        <w:adjustRightInd/>
        <w:spacing w:before="200" w:line="276" w:lineRule="auto"/>
        <w:jc w:val="left"/>
        <w:rPr>
          <w:rFonts w:eastAsiaTheme="majorEastAsia" w:cstheme="majorBidi"/>
          <w:b/>
          <w:bCs/>
          <w:szCs w:val="26"/>
        </w:rPr>
      </w:pPr>
      <w:bookmarkStart w:id="71" w:name="_Toc97821066"/>
      <w:r>
        <w:br w:type="page"/>
      </w:r>
    </w:p>
    <w:p w:rsidR="00A92949" w:rsidRDefault="00A92949" w:rsidP="00445EE3">
      <w:pPr>
        <w:pStyle w:val="Balk2"/>
      </w:pPr>
      <w:bookmarkStart w:id="72" w:name="_Toc125545787"/>
      <w:r w:rsidRPr="00D63CB4">
        <w:lastRenderedPageBreak/>
        <w:t>1/1000 Ölçekli Uygulama İmar Planı</w:t>
      </w:r>
      <w:bookmarkEnd w:id="71"/>
      <w:bookmarkEnd w:id="72"/>
    </w:p>
    <w:p w:rsidR="00C40244" w:rsidRDefault="00C40244" w:rsidP="00C40244">
      <w:r w:rsidRPr="0099702D">
        <w:t xml:space="preserve">Yürürlükteki onaylı uygulama imar planı çalışmasında görüldüğü üzere </w:t>
      </w:r>
      <w:r w:rsidR="00F1458A">
        <w:t>üst ölçekli nazım imar planı kararları doğrultusunda hazırlanmış olup çalışma alanı içerisinde yer alan kullanımlar doğal karakteri korunacak alanlar, park alanları ve orman alanları olarak planlanmıştır.</w:t>
      </w:r>
      <w:r w:rsidR="00BF4038">
        <w:t xml:space="preserve"> Doğal karakteri korunacak alan olarak belirtilen alan jeolojik açıdan yapı yasaklı alan olarak gösterilmiştir. Ayrıca çalışma alanı içerisinde bir adet kuru dere yatağı olduğu görülmektedir.</w:t>
      </w:r>
    </w:p>
    <w:p w:rsidR="00BF4038" w:rsidRDefault="00BF4038" w:rsidP="00C40244">
      <w:r>
        <w:t xml:space="preserve">Çalışma alanı içerisinden </w:t>
      </w:r>
      <w:r w:rsidR="00E33B85">
        <w:t>ulaşım 15</w:t>
      </w:r>
      <w:r>
        <w:t xml:space="preserve"> metrelik ve 10 metrelik taşıt yollarıyla sağlanmaktadır. </w:t>
      </w:r>
    </w:p>
    <w:p w:rsidR="00BD5AD5" w:rsidRPr="0099702D" w:rsidRDefault="00BD5AD5" w:rsidP="00BD5AD5">
      <w:pPr>
        <w:pStyle w:val="ResimYazs"/>
        <w:keepNext/>
      </w:pPr>
      <w:bookmarkStart w:id="73" w:name="_Toc125486733"/>
      <w:r w:rsidRPr="0099702D">
        <w:t xml:space="preserve">Harita </w:t>
      </w:r>
      <w:fldSimple w:instr=" SEQ Harita \* ARABIC ">
        <w:r w:rsidR="00900A64">
          <w:rPr>
            <w:noProof/>
          </w:rPr>
          <w:t>8</w:t>
        </w:r>
      </w:fldSimple>
      <w:r w:rsidRPr="0099702D">
        <w:t xml:space="preserve"> Meri Uygulama İmar Planı</w:t>
      </w:r>
      <w:bookmarkEnd w:id="73"/>
    </w:p>
    <w:p w:rsidR="00B6266D" w:rsidRPr="0099702D" w:rsidRDefault="00A40BBF" w:rsidP="00B6266D">
      <w:r w:rsidRPr="0099702D">
        <w:rPr>
          <w:noProof/>
        </w:rPr>
        <w:drawing>
          <wp:inline distT="0" distB="0" distL="0" distR="0">
            <wp:extent cx="5961043" cy="4214192"/>
            <wp:effectExtent l="19050" t="19050" r="20955" b="1524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UYGULAMA İMAR PLANI.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68376" cy="4219376"/>
                    </a:xfrm>
                    <a:prstGeom prst="rect">
                      <a:avLst/>
                    </a:prstGeom>
                    <a:ln w="19050">
                      <a:solidFill>
                        <a:schemeClr val="tx1"/>
                      </a:solidFill>
                    </a:ln>
                  </pic:spPr>
                </pic:pic>
              </a:graphicData>
            </a:graphic>
          </wp:inline>
        </w:drawing>
      </w:r>
    </w:p>
    <w:p w:rsidR="003E79E7" w:rsidRPr="00C12E9D" w:rsidRDefault="003E79E7" w:rsidP="00C12E9D">
      <w:pPr>
        <w:ind w:firstLine="432"/>
      </w:pPr>
      <w:bookmarkStart w:id="74" w:name="_Toc97821067"/>
      <w:bookmarkEnd w:id="53"/>
      <w:r>
        <w:br w:type="page"/>
      </w:r>
    </w:p>
    <w:p w:rsidR="000E0F68" w:rsidRPr="0099702D" w:rsidRDefault="000E0F68" w:rsidP="000E0F68">
      <w:pPr>
        <w:pStyle w:val="Balk1"/>
      </w:pPr>
      <w:bookmarkStart w:id="75" w:name="_Toc125545788"/>
      <w:r w:rsidRPr="0099702D">
        <w:lastRenderedPageBreak/>
        <w:t>İMAR PLANININ ELE ALINIŞ GEREKÇESİ VE TALEPLER</w:t>
      </w:r>
      <w:bookmarkEnd w:id="74"/>
      <w:bookmarkEnd w:id="75"/>
    </w:p>
    <w:p w:rsidR="00947A20" w:rsidRDefault="007262BF" w:rsidP="00947A20">
      <w:r>
        <w:t>Çalışma alanına konu alan k</w:t>
      </w:r>
      <w:r w:rsidR="00947A20">
        <w:t>ent merkezinde Muradiye ve Dumlupınar mahalleleri sınırı içerisinde</w:t>
      </w:r>
      <w:r>
        <w:t xml:space="preserve"> yer alan küçük sanayi tesisine ilişkindir.</w:t>
      </w:r>
      <w:bookmarkStart w:id="76" w:name="_GoBack"/>
      <w:bookmarkEnd w:id="76"/>
      <w:r w:rsidR="00947A20">
        <w:t xml:space="preserve"> Küçük sanayi alanı etrafının konut alanlarıyla çevrili olması bölge olarak çekmiş olduğu trafik ve buna bağlı olarak yol alterlerinin oluşan bu trafik yükünü kaldıramadığı ve bölgede yoğun bir trafik yükünü oluşturduğu gözlemlenmiştir. Ayrıca küçük sanayi alanında var olan tesislerin yapı durumları incelendiğinde ekonomik ömürleri tamamlamış yapıların olduğu ve yol genişlikleri açısından ise cadde ve sokakların dar olduğu buna bağlı olarak da işletmelerin servis almada zorlandıkları gözlemlenmiştir. Sokakların dar olması beraberinde otopark sorununu ortaya çıkarmaktadır. </w:t>
      </w:r>
    </w:p>
    <w:p w:rsidR="00F15D74" w:rsidRDefault="00F15D74" w:rsidP="00F15D74">
      <w:pPr>
        <w:pStyle w:val="ResimYazs"/>
        <w:keepNext/>
      </w:pPr>
      <w:bookmarkStart w:id="77" w:name="_Toc125486734"/>
      <w:r>
        <w:t xml:space="preserve">Harita </w:t>
      </w:r>
      <w:fldSimple w:instr=" SEQ Harita \* ARABIC ">
        <w:r w:rsidR="00900A64">
          <w:rPr>
            <w:noProof/>
          </w:rPr>
          <w:t>9</w:t>
        </w:r>
      </w:fldSimple>
      <w:r>
        <w:t xml:space="preserve"> Mevcut Küçük Sanayi Alanı</w:t>
      </w:r>
      <w:bookmarkEnd w:id="77"/>
    </w:p>
    <w:p w:rsidR="003D1E96" w:rsidRDefault="00F15D74" w:rsidP="00947A20">
      <w:r>
        <w:rPr>
          <w:noProof/>
        </w:rPr>
        <w:drawing>
          <wp:inline distT="0" distB="0" distL="0" distR="0">
            <wp:extent cx="5456152" cy="5934973"/>
            <wp:effectExtent l="19050" t="19050" r="11430" b="2794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sa_mevcut.jpg"/>
                    <pic:cNvPicPr/>
                  </pic:nvPicPr>
                  <pic:blipFill rotWithShape="1">
                    <a:blip r:embed="rId24" cstate="print">
                      <a:extLst>
                        <a:ext uri="{28A0092B-C50C-407E-A947-70E740481C1C}">
                          <a14:useLocalDpi xmlns:a14="http://schemas.microsoft.com/office/drawing/2010/main" val="0"/>
                        </a:ext>
                      </a:extLst>
                    </a:blip>
                    <a:srcRect t="12982" b="10106"/>
                    <a:stretch/>
                  </pic:blipFill>
                  <pic:spPr bwMode="auto">
                    <a:xfrm>
                      <a:off x="0" y="0"/>
                      <a:ext cx="5466582" cy="594631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F15D74" w:rsidRDefault="00F15D74" w:rsidP="00F15D74">
      <w:r>
        <w:lastRenderedPageBreak/>
        <w:t xml:space="preserve">Küçük sanayi alanı kentin taleplerini karşılayamamakta doğal olarak yeni küçük sanayi alanlarına ihtiyaç duyulmaktadır. Alanın çevresinde talebi karşılayacak yeni sanayi alanlarının olmaması da durumun farklı bir boyutudur.  Son olarak sanayi alanlarının çevresinde yer alan konut bölgelerinde oluşturduğu çevre ve gürültü kirliliği de göz önünde bulundurulmakta fayda görülmektedir. </w:t>
      </w:r>
    </w:p>
    <w:p w:rsidR="00C7660A" w:rsidRDefault="00C7660A" w:rsidP="00C7660A">
      <w:pPr>
        <w:pStyle w:val="ResimYazs"/>
        <w:keepNext/>
      </w:pPr>
      <w:bookmarkStart w:id="78" w:name="_Toc125486735"/>
      <w:r>
        <w:t xml:space="preserve">Harita </w:t>
      </w:r>
      <w:fldSimple w:instr=" SEQ Harita \* ARABIC ">
        <w:r w:rsidR="00900A64">
          <w:rPr>
            <w:noProof/>
          </w:rPr>
          <w:t>10</w:t>
        </w:r>
      </w:fldSimple>
      <w:r>
        <w:t xml:space="preserve"> Mevcut ve Rezerv Küçük Sanayi Alanı</w:t>
      </w:r>
      <w:bookmarkEnd w:id="78"/>
    </w:p>
    <w:p w:rsidR="00F570B3" w:rsidRDefault="00F570B3" w:rsidP="00753D18">
      <w:r>
        <w:rPr>
          <w:noProof/>
        </w:rPr>
        <w:drawing>
          <wp:inline distT="0" distB="0" distL="0" distR="0">
            <wp:extent cx="5760085" cy="5460467"/>
            <wp:effectExtent l="19050" t="19050" r="12065" b="2603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S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5460467"/>
                    </a:xfrm>
                    <a:prstGeom prst="rect">
                      <a:avLst/>
                    </a:prstGeom>
                    <a:ln w="19050">
                      <a:solidFill>
                        <a:schemeClr val="tx1"/>
                      </a:solidFill>
                    </a:ln>
                  </pic:spPr>
                </pic:pic>
              </a:graphicData>
            </a:graphic>
          </wp:inline>
        </w:drawing>
      </w:r>
    </w:p>
    <w:p w:rsidR="00F570B3" w:rsidRDefault="003D1E96" w:rsidP="003D1E96">
      <w:r>
        <w:t xml:space="preserve">Sonuç olarak Küçük sanayi bölgeleri günlük taşıt sirkülasyonun yüksek olduğu bölgelerdir. </w:t>
      </w:r>
      <w:r w:rsidR="00C7660A">
        <w:t>Bu</w:t>
      </w:r>
      <w:r>
        <w:t xml:space="preserve"> bölgelerin servis alma ve hizmet ka</w:t>
      </w:r>
      <w:r w:rsidR="00C7660A">
        <w:t>litesinin yüksek olması gerekmektedir.</w:t>
      </w:r>
    </w:p>
    <w:p w:rsidR="00947A20" w:rsidRDefault="00947A20" w:rsidP="00947A20">
      <w:pPr>
        <w:rPr>
          <w:highlight w:val="yellow"/>
        </w:rPr>
      </w:pPr>
    </w:p>
    <w:p w:rsidR="00947A20" w:rsidRDefault="00947A20" w:rsidP="00947A20">
      <w:r w:rsidRPr="00CB038C">
        <w:t xml:space="preserve">Kent merkezinde yer alan küçük sanayi alanının yetersiz kalması ve çevresine yapmış olduğu gürültü ve kirlilik sebebiyle ilgili idare </w:t>
      </w:r>
      <w:r w:rsidR="00C7660A" w:rsidRPr="00CB038C">
        <w:t>tarafından kent</w:t>
      </w:r>
      <w:r w:rsidRPr="00CB038C">
        <w:t xml:space="preserve"> merkezine yakın ve daha modern şartlarda tesislerin inşa edilebileceği rezerv alan arayışları başlamıştır. Bu kapsamda Bitişik Mahallesi sınırları içerisinde yer alan toplam 38.75 hektarlık alan </w:t>
      </w:r>
      <w:r w:rsidR="00C7660A" w:rsidRPr="00CB038C">
        <w:t>üzerinde 27</w:t>
      </w:r>
      <w:r w:rsidRPr="00CB038C">
        <w:t xml:space="preserve">.09.2022 tarihli ve 4657157 sayılı karar ile </w:t>
      </w:r>
      <w:r w:rsidR="00831C2B" w:rsidRPr="00CB038C">
        <w:t xml:space="preserve">Çevre Şehircilik ve İklim Değişikliği Bakanlığı </w:t>
      </w:r>
      <w:r w:rsidRPr="00CB038C">
        <w:t>rezerv alan olarak ilan edilmiştir.</w:t>
      </w:r>
      <w:r>
        <w:t xml:space="preserve"> </w:t>
      </w:r>
    </w:p>
    <w:p w:rsidR="000E0F68" w:rsidRPr="00E01167" w:rsidRDefault="00EE4750" w:rsidP="00C7660A">
      <w:r>
        <w:lastRenderedPageBreak/>
        <w:t>Rezerv alanda h</w:t>
      </w:r>
      <w:r w:rsidR="00C7660A">
        <w:t xml:space="preserve">azırlanacak </w:t>
      </w:r>
      <w:r>
        <w:t xml:space="preserve">küçük sanayi alanı </w:t>
      </w:r>
      <w:r w:rsidR="00C7660A">
        <w:t>imar planı çalışmasıyla yukarıda bahsedilen soru</w:t>
      </w:r>
      <w:r>
        <w:t>nlar ve gereksinimler ışığında;</w:t>
      </w:r>
    </w:p>
    <w:p w:rsidR="00EE4750" w:rsidRDefault="00EE4750" w:rsidP="00B2786C">
      <w:pPr>
        <w:pStyle w:val="ListeParagraf"/>
        <w:numPr>
          <w:ilvl w:val="0"/>
          <w:numId w:val="3"/>
        </w:numPr>
      </w:pPr>
      <w:r>
        <w:t>Gereksinim duyulan yeni alan ihtiyacının karşılanacağı</w:t>
      </w:r>
      <w:r w:rsidR="00393557">
        <w:t xml:space="preserve"> </w:t>
      </w:r>
    </w:p>
    <w:p w:rsidR="00EE4750" w:rsidRDefault="00EE4750" w:rsidP="00B2786C">
      <w:pPr>
        <w:pStyle w:val="ListeParagraf"/>
        <w:numPr>
          <w:ilvl w:val="0"/>
          <w:numId w:val="3"/>
        </w:numPr>
      </w:pPr>
      <w:r>
        <w:t>Sanayi alanlarının servis alabileceği geniş yol aksları</w:t>
      </w:r>
      <w:r w:rsidR="00393557">
        <w:t xml:space="preserve"> </w:t>
      </w:r>
    </w:p>
    <w:p w:rsidR="000E0F68" w:rsidRPr="00E01167" w:rsidRDefault="000E0F68" w:rsidP="00EE4750">
      <w:pPr>
        <w:pStyle w:val="ListeParagraf"/>
        <w:numPr>
          <w:ilvl w:val="0"/>
          <w:numId w:val="3"/>
        </w:numPr>
      </w:pPr>
      <w:r w:rsidRPr="00E01167">
        <w:t xml:space="preserve">Depreme dayanıklı, çevreci, enerji sarfiyatı minimum </w:t>
      </w:r>
      <w:r w:rsidR="00EE4750">
        <w:t>olan, modern tesisler</w:t>
      </w:r>
    </w:p>
    <w:p w:rsidR="00D44A34" w:rsidRDefault="00393557" w:rsidP="00B2786C">
      <w:pPr>
        <w:pStyle w:val="ListeParagraf"/>
        <w:numPr>
          <w:ilvl w:val="0"/>
          <w:numId w:val="3"/>
        </w:numPr>
      </w:pPr>
      <w:r>
        <w:t xml:space="preserve">Alanın ihtiyaç duyduğu </w:t>
      </w:r>
      <w:r w:rsidR="00EE4750">
        <w:t xml:space="preserve">Sosyal </w:t>
      </w:r>
      <w:r>
        <w:t xml:space="preserve">ve teknik altyapı tesisleri </w:t>
      </w:r>
      <w:r w:rsidR="00EE4750">
        <w:t xml:space="preserve"> </w:t>
      </w:r>
    </w:p>
    <w:p w:rsidR="00EE4750" w:rsidRDefault="00EE4750" w:rsidP="00B2786C">
      <w:pPr>
        <w:pStyle w:val="ListeParagraf"/>
        <w:numPr>
          <w:ilvl w:val="0"/>
          <w:numId w:val="3"/>
        </w:numPr>
      </w:pPr>
      <w:r>
        <w:t>Mesleki devamlı</w:t>
      </w:r>
      <w:r w:rsidR="00393557">
        <w:t>lı</w:t>
      </w:r>
      <w:r>
        <w:t>ğın sağlanacağı</w:t>
      </w:r>
      <w:r w:rsidR="00393557">
        <w:t xml:space="preserve"> uygulamalı</w:t>
      </w:r>
      <w:r>
        <w:t xml:space="preserve"> eğitim tesisleri</w:t>
      </w:r>
    </w:p>
    <w:p w:rsidR="0083003A" w:rsidRPr="00E01167" w:rsidRDefault="00393557" w:rsidP="007D2C4B">
      <w:pPr>
        <w:pStyle w:val="ListeParagraf"/>
        <w:numPr>
          <w:ilvl w:val="0"/>
          <w:numId w:val="3"/>
        </w:numPr>
      </w:pPr>
      <w:r>
        <w:t>Çevresinde yer alan yerleşimlere karşın çevre ve gürültü kirliliğine karşın gerekli tedbirlilerin alındığı bir planlama yaklaşımı sergilenecektir.</w:t>
      </w:r>
    </w:p>
    <w:p w:rsidR="000E0F68" w:rsidRPr="0099702D" w:rsidRDefault="000E0F68">
      <w:pPr>
        <w:autoSpaceDE/>
        <w:autoSpaceDN/>
        <w:adjustRightInd/>
        <w:spacing w:before="200" w:line="276" w:lineRule="auto"/>
        <w:jc w:val="left"/>
        <w:rPr>
          <w:szCs w:val="20"/>
        </w:rPr>
      </w:pPr>
      <w:r w:rsidRPr="0099702D">
        <w:rPr>
          <w:szCs w:val="20"/>
        </w:rPr>
        <w:br w:type="page"/>
      </w:r>
    </w:p>
    <w:p w:rsidR="004530D7" w:rsidRPr="00E33B85" w:rsidRDefault="00384B9D" w:rsidP="00445EE3">
      <w:pPr>
        <w:pStyle w:val="Balk1"/>
      </w:pPr>
      <w:bookmarkStart w:id="79" w:name="_Toc97821068"/>
      <w:bookmarkStart w:id="80" w:name="_Toc125545789"/>
      <w:r w:rsidRPr="00E33B85">
        <w:lastRenderedPageBreak/>
        <w:t xml:space="preserve">İMAR PLANI </w:t>
      </w:r>
      <w:r w:rsidR="00012B41" w:rsidRPr="00E33B85">
        <w:t>ÇALIŞMASI</w:t>
      </w:r>
      <w:bookmarkEnd w:id="79"/>
      <w:bookmarkEnd w:id="80"/>
      <w:r w:rsidR="00146C0C" w:rsidRPr="00E33B85">
        <w:t xml:space="preserve"> </w:t>
      </w:r>
    </w:p>
    <w:p w:rsidR="00AB58AD" w:rsidRPr="0099702D" w:rsidRDefault="008A613D" w:rsidP="001C68E0">
      <w:r w:rsidRPr="0099702D">
        <w:t>İ</w:t>
      </w:r>
      <w:r w:rsidR="00A0723B" w:rsidRPr="0099702D">
        <w:t>mar planı çalışmasına geçmeden</w:t>
      </w:r>
      <w:r w:rsidR="006011F4" w:rsidRPr="0099702D">
        <w:t xml:space="preserve"> önce</w:t>
      </w:r>
      <w:r w:rsidR="00A0723B" w:rsidRPr="0099702D">
        <w:t xml:space="preserve"> </w:t>
      </w:r>
      <w:r w:rsidR="00BD5AD5" w:rsidRPr="0099702D">
        <w:t>bu bölüme kadar olan çalışmalar</w:t>
      </w:r>
      <w:r w:rsidR="006011F4" w:rsidRPr="0099702D">
        <w:t>ın tamamı hakkında genel bilgiler ver</w:t>
      </w:r>
      <w:r w:rsidR="001C68E0">
        <w:t>ecek olursak d</w:t>
      </w:r>
      <w:r w:rsidRPr="0099702D">
        <w:t>oğal yapı analizleri bölümünde</w:t>
      </w:r>
      <w:r w:rsidR="000E0F68" w:rsidRPr="0099702D">
        <w:t xml:space="preserve"> </w:t>
      </w:r>
      <w:r w:rsidRPr="0099702D">
        <w:t>p</w:t>
      </w:r>
      <w:r w:rsidR="000E0F68" w:rsidRPr="0099702D">
        <w:t>lanlama alanında yapılan imar planına esas jeolojik ve jeoteknik etüt çalışmasıyla zemine ilişkin bilgilere ulaşmış ve yapılaşma koşullarında ne tür önlemlerin alınması gerektiği bildirilmiştir.</w:t>
      </w:r>
      <w:r w:rsidRPr="0099702D">
        <w:t xml:space="preserve"> Buna ek olarak çalışma alanının 1. Derece deprem kuşağı üzerinde olması gibi önemli bilgiler</w:t>
      </w:r>
      <w:r w:rsidR="001E4C2D">
        <w:t>de</w:t>
      </w:r>
      <w:r w:rsidRPr="0099702D">
        <w:t xml:space="preserve"> planlama sonrasında yapılacak inşaat çalışmalarına yol haritası ol</w:t>
      </w:r>
      <w:r w:rsidR="00BE790D" w:rsidRPr="0099702D">
        <w:t>acaktır.</w:t>
      </w:r>
    </w:p>
    <w:p w:rsidR="000E0F68" w:rsidRPr="0099702D" w:rsidRDefault="00AB58AD" w:rsidP="009F51C5">
      <w:pPr>
        <w:ind w:firstLine="709"/>
      </w:pPr>
      <w:r w:rsidRPr="0099702D">
        <w:t>Demog</w:t>
      </w:r>
      <w:r w:rsidR="00662F2A">
        <w:t>rafik ve sosyal yapı analizler</w:t>
      </w:r>
      <w:r w:rsidRPr="0099702D">
        <w:t>de ise alanda yaşayan nü</w:t>
      </w:r>
      <w:r w:rsidR="009F51C5">
        <w:t>fusun bilgilerine ulaşılmıştır. İskenderun ilçesinin ekonomik açıdan güç bir yapıya sahip olduğu görülmüştür.</w:t>
      </w:r>
    </w:p>
    <w:p w:rsidR="00AD6358" w:rsidRPr="0099702D" w:rsidRDefault="00AB58AD" w:rsidP="000E0F68">
      <w:pPr>
        <w:ind w:firstLine="709"/>
      </w:pPr>
      <w:r w:rsidRPr="0099702D">
        <w:t xml:space="preserve">İmar planı çalışmaları </w:t>
      </w:r>
      <w:r w:rsidR="00AD6358" w:rsidRPr="0099702D">
        <w:t xml:space="preserve">farklı kurumlardan gelen görüşler ışığında şekillenir ve son halini alır. Dolayısıyla imar planı çalışmasının olmazsa olmazları arasında kurum görüşleri önemli bir yere sahiptir. Planlama çalışmasına geçmeden önce çalışma alanı sınırı kapsamında, tasarruf hakkına sahip tüm kurumlara görüşe çıkılmıştır. </w:t>
      </w:r>
      <w:r w:rsidR="00977BF1">
        <w:t xml:space="preserve">Gelen kurum görüşleri </w:t>
      </w:r>
      <w:r w:rsidR="00977BF1" w:rsidRPr="0099702D">
        <w:t>plan</w:t>
      </w:r>
      <w:r w:rsidR="00AD6358" w:rsidRPr="0099702D">
        <w:t xml:space="preserve"> üzerine işlene</w:t>
      </w:r>
      <w:r w:rsidR="00BE790D" w:rsidRPr="0099702D">
        <w:t xml:space="preserve">rek imar planı </w:t>
      </w:r>
      <w:r w:rsidR="009F51C5">
        <w:t>hazırlanacaktır.</w:t>
      </w:r>
    </w:p>
    <w:p w:rsidR="00AD6358" w:rsidRPr="0099702D" w:rsidRDefault="00AD6358" w:rsidP="001542B2">
      <w:pPr>
        <w:ind w:firstLine="709"/>
      </w:pPr>
      <w:r w:rsidRPr="0099702D">
        <w:t xml:space="preserve">Planlama hiyerarşik bir </w:t>
      </w:r>
      <w:r w:rsidR="001542B2" w:rsidRPr="0099702D">
        <w:t>sürece</w:t>
      </w:r>
      <w:r w:rsidRPr="0099702D">
        <w:t xml:space="preserve"> sahiptir. Üst ölçekten alt ölçeğe kadar tüm kararlar bir üst </w:t>
      </w:r>
      <w:r w:rsidR="001542B2" w:rsidRPr="0099702D">
        <w:t>ölçeğe</w:t>
      </w:r>
      <w:r w:rsidRPr="0099702D">
        <w:t xml:space="preserve"> bağlı </w:t>
      </w:r>
      <w:r w:rsidR="001542B2" w:rsidRPr="0099702D">
        <w:t>kalınarak</w:t>
      </w:r>
      <w:r w:rsidRPr="0099702D">
        <w:t xml:space="preserve"> hazırlanır. Çalışma alanı sınırı kapsamında üst ölçekli </w:t>
      </w:r>
      <w:r w:rsidR="00F82374">
        <w:t xml:space="preserve">Çevre Düzeni planının olduğu </w:t>
      </w:r>
      <w:r w:rsidR="001542B2" w:rsidRPr="0099702D">
        <w:t>çalışma alanı çevresinde nazım ve uygulama i</w:t>
      </w:r>
      <w:r w:rsidR="009F51C5">
        <w:t xml:space="preserve">mar planı çalışmasının olduğu </w:t>
      </w:r>
      <w:r w:rsidR="001542B2" w:rsidRPr="0099702D">
        <w:t>tespit edilmiştir</w:t>
      </w:r>
      <w:r w:rsidRPr="0099702D">
        <w:t xml:space="preserve">. </w:t>
      </w:r>
    </w:p>
    <w:p w:rsidR="00131519" w:rsidRPr="0099702D" w:rsidRDefault="00662F2A" w:rsidP="00131519">
      <w:pPr>
        <w:ind w:firstLine="709"/>
      </w:pPr>
      <w:r>
        <w:t xml:space="preserve">Son olarak planlama alanından beklenti ve </w:t>
      </w:r>
      <w:r w:rsidR="003B56D3">
        <w:t xml:space="preserve">talepler </w:t>
      </w:r>
      <w:r w:rsidR="003B56D3" w:rsidRPr="003B56D3">
        <w:rPr>
          <w:b/>
        </w:rPr>
        <w:t>6</w:t>
      </w:r>
      <w:r w:rsidR="00BE790D" w:rsidRPr="003B56D3">
        <w:rPr>
          <w:b/>
        </w:rPr>
        <w:t xml:space="preserve">. </w:t>
      </w:r>
      <w:r w:rsidR="001542B2" w:rsidRPr="003B56D3">
        <w:rPr>
          <w:b/>
        </w:rPr>
        <w:t>Bölümde</w:t>
      </w:r>
      <w:r w:rsidR="00C836CF" w:rsidRPr="0099702D">
        <w:rPr>
          <w:b/>
        </w:rPr>
        <w:t xml:space="preserve"> </w:t>
      </w:r>
      <w:r w:rsidR="00BE790D" w:rsidRPr="0099702D">
        <w:rPr>
          <w:b/>
        </w:rPr>
        <w:t xml:space="preserve">İmar Planı Çalışmasının Ele Alınış Gerekçelerini </w:t>
      </w:r>
      <w:r w:rsidR="00C836CF" w:rsidRPr="0099702D">
        <w:t>oluşturmuştur. Tespit edilen gerekçeler</w:t>
      </w:r>
      <w:r w:rsidR="007667CF" w:rsidRPr="0099702D">
        <w:t xml:space="preserve"> </w:t>
      </w:r>
      <w:r w:rsidR="00435BCC" w:rsidRPr="0099702D">
        <w:t>çözüm</w:t>
      </w:r>
      <w:r w:rsidR="00896276" w:rsidRPr="0099702D">
        <w:t xml:space="preserve"> önerileriyle birlikte verilmiştir.</w:t>
      </w:r>
    </w:p>
    <w:p w:rsidR="00DF2E78" w:rsidRPr="0099702D" w:rsidRDefault="006D44E1" w:rsidP="00445EE3">
      <w:pPr>
        <w:pStyle w:val="Balk2"/>
      </w:pPr>
      <w:bookmarkStart w:id="81" w:name="_Toc97821069"/>
      <w:bookmarkStart w:id="82" w:name="_Toc125545790"/>
      <w:r w:rsidRPr="0099702D">
        <w:t xml:space="preserve">Nazım </w:t>
      </w:r>
      <w:r w:rsidR="00C16806" w:rsidRPr="0099702D">
        <w:t>İmar Planı</w:t>
      </w:r>
      <w:bookmarkEnd w:id="81"/>
      <w:bookmarkEnd w:id="82"/>
      <w:r w:rsidR="00C16806" w:rsidRPr="0099702D">
        <w:t xml:space="preserve"> </w:t>
      </w:r>
    </w:p>
    <w:p w:rsidR="001E6DAB" w:rsidRPr="0099702D" w:rsidRDefault="00B50E82" w:rsidP="001D5259">
      <w:pPr>
        <w:ind w:firstLine="708"/>
        <w:rPr>
          <w:b/>
        </w:rPr>
      </w:pPr>
      <w:r w:rsidRPr="0099702D">
        <w:t xml:space="preserve">Çalışma alanına </w:t>
      </w:r>
      <w:r w:rsidR="00DD4573" w:rsidRPr="0099702D">
        <w:t xml:space="preserve">ilişkin hazırlanan </w:t>
      </w:r>
      <w:r w:rsidR="00947EB2" w:rsidRPr="0099702D">
        <w:t xml:space="preserve">nazım </w:t>
      </w:r>
      <w:r w:rsidR="00DD4573" w:rsidRPr="0099702D">
        <w:t>imar planı</w:t>
      </w:r>
      <w:r w:rsidR="005D5730">
        <w:t xml:space="preserve"> </w:t>
      </w:r>
      <w:r w:rsidR="00977BF1">
        <w:t xml:space="preserve">yaklaşık 39 </w:t>
      </w:r>
      <w:r w:rsidR="005D5730">
        <w:t>hektarlık alan üzerinde</w:t>
      </w:r>
      <w:r w:rsidRPr="0099702D">
        <w:t xml:space="preserve"> </w:t>
      </w:r>
      <w:r w:rsidR="00977BF1">
        <w:t xml:space="preserve">hazırlanmıştır. İmar planında </w:t>
      </w:r>
      <w:r w:rsidRPr="0099702D">
        <w:t>adalar taşıt yollarıyla birbirinden ayrılmıştır</w:t>
      </w:r>
      <w:r w:rsidR="000D7DC0" w:rsidRPr="0099702D">
        <w:rPr>
          <w:b/>
        </w:rPr>
        <w:t>.</w:t>
      </w:r>
      <w:r w:rsidR="001D5259" w:rsidRPr="001D5259">
        <w:t xml:space="preserve"> </w:t>
      </w:r>
      <w:r w:rsidR="0064632A">
        <w:t xml:space="preserve">Önerilen plan kararları; </w:t>
      </w:r>
      <w:r w:rsidR="001D5259">
        <w:t xml:space="preserve"> </w:t>
      </w:r>
      <w:r w:rsidR="00977BF1">
        <w:t xml:space="preserve">küçük sanayi alanı, </w:t>
      </w:r>
      <w:r w:rsidR="00E33B85">
        <w:t>b</w:t>
      </w:r>
      <w:r w:rsidR="00977BF1">
        <w:t>elediye hizmet alanı</w:t>
      </w:r>
      <w:r w:rsidR="001C68E0">
        <w:t>,</w:t>
      </w:r>
      <w:r w:rsidR="00977BF1">
        <w:t xml:space="preserve"> kamu hizmet alanı</w:t>
      </w:r>
      <w:r w:rsidR="001C68E0">
        <w:t>,</w:t>
      </w:r>
      <w:r w:rsidR="00977BF1">
        <w:t xml:space="preserve"> ticaret alanı</w:t>
      </w:r>
      <w:r w:rsidR="0064632A">
        <w:t>,</w:t>
      </w:r>
      <w:r w:rsidR="00977BF1">
        <w:t xml:space="preserve"> ibadet alanı, eğitim alanı, park ve </w:t>
      </w:r>
      <w:r w:rsidR="00977BF1" w:rsidRPr="003B56D3">
        <w:t>yeşil alan, ağaçlandırılacak alan</w:t>
      </w:r>
      <w:r w:rsidR="001C68E0" w:rsidRPr="003B56D3">
        <w:t xml:space="preserve"> ve </w:t>
      </w:r>
      <w:r w:rsidR="00977BF1" w:rsidRPr="003B56D3">
        <w:t xml:space="preserve">teknik altyapı alanı </w:t>
      </w:r>
      <w:r w:rsidR="001D5259" w:rsidRPr="003B56D3">
        <w:t xml:space="preserve">kullanımları </w:t>
      </w:r>
      <w:r w:rsidR="0064632A" w:rsidRPr="003B56D3">
        <w:t>getirilmiştir.</w:t>
      </w:r>
      <w:r w:rsidR="001D5259" w:rsidRPr="003B56D3">
        <w:t xml:space="preserve"> </w:t>
      </w:r>
      <w:r w:rsidR="00DD4573" w:rsidRPr="003B56D3">
        <w:t xml:space="preserve"> Hazırlanan nazım i</w:t>
      </w:r>
      <w:r w:rsidR="00947EB2" w:rsidRPr="003B56D3">
        <w:t>mar planı</w:t>
      </w:r>
      <w:r w:rsidR="00DD4573" w:rsidRPr="003B56D3">
        <w:t xml:space="preserve"> </w:t>
      </w:r>
      <w:r w:rsidR="00947EB2" w:rsidRPr="003B56D3">
        <w:rPr>
          <w:b/>
        </w:rPr>
        <w:t xml:space="preserve">Harita </w:t>
      </w:r>
      <w:r w:rsidR="00977BF1" w:rsidRPr="003B56D3">
        <w:rPr>
          <w:b/>
        </w:rPr>
        <w:t>11</w:t>
      </w:r>
      <w:r w:rsidR="0056684D" w:rsidRPr="003B56D3">
        <w:rPr>
          <w:b/>
        </w:rPr>
        <w:t xml:space="preserve"> </w:t>
      </w:r>
      <w:r w:rsidR="00C40244" w:rsidRPr="003B56D3">
        <w:rPr>
          <w:b/>
        </w:rPr>
        <w:t>de</w:t>
      </w:r>
      <w:r w:rsidR="00947EB2" w:rsidRPr="003B56D3">
        <w:t xml:space="preserve"> verilmiştir.</w:t>
      </w:r>
      <w:r w:rsidR="00947EB2" w:rsidRPr="0099702D">
        <w:t xml:space="preserve"> </w:t>
      </w:r>
    </w:p>
    <w:p w:rsidR="004F344D" w:rsidRPr="0099702D" w:rsidRDefault="004F344D" w:rsidP="004F344D">
      <w:pPr>
        <w:ind w:firstLine="576"/>
      </w:pPr>
      <w:r w:rsidRPr="0099702D">
        <w:br w:type="page"/>
      </w:r>
    </w:p>
    <w:p w:rsidR="004F344D" w:rsidRPr="0099702D" w:rsidRDefault="004F344D" w:rsidP="004F344D">
      <w:pPr>
        <w:pStyle w:val="KonuBal"/>
      </w:pPr>
      <w:bookmarkStart w:id="83" w:name="_Toc125486736"/>
      <w:r w:rsidRPr="0099702D">
        <w:lastRenderedPageBreak/>
        <w:t xml:space="preserve">Harita </w:t>
      </w:r>
      <w:fldSimple w:instr=" SEQ Harita \* ARABIC ">
        <w:r w:rsidR="00900A64">
          <w:rPr>
            <w:noProof/>
          </w:rPr>
          <w:t>11</w:t>
        </w:r>
      </w:fldSimple>
      <w:r w:rsidRPr="0099702D">
        <w:t xml:space="preserve"> Nazım İmar Planı</w:t>
      </w:r>
      <w:bookmarkEnd w:id="83"/>
    </w:p>
    <w:p w:rsidR="004F344D" w:rsidRPr="0099702D" w:rsidRDefault="009513AB" w:rsidP="00075375">
      <w:pPr>
        <w:jc w:val="center"/>
      </w:pPr>
      <w:r>
        <w:rPr>
          <w:noProof/>
        </w:rPr>
        <w:drawing>
          <wp:inline distT="0" distB="0" distL="0" distR="0">
            <wp:extent cx="8114350" cy="5737564"/>
            <wp:effectExtent l="26352" t="11748" r="27623" b="27622"/>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IP-1.jpg"/>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8115630" cy="5738469"/>
                    </a:xfrm>
                    <a:prstGeom prst="rect">
                      <a:avLst/>
                    </a:prstGeom>
                    <a:ln w="12700">
                      <a:solidFill>
                        <a:schemeClr val="tx1"/>
                      </a:solidFill>
                    </a:ln>
                  </pic:spPr>
                </pic:pic>
              </a:graphicData>
            </a:graphic>
          </wp:inline>
        </w:drawing>
      </w:r>
    </w:p>
    <w:p w:rsidR="001D5259" w:rsidRDefault="0064632A" w:rsidP="00C7005A">
      <w:pPr>
        <w:ind w:firstLine="708"/>
      </w:pPr>
      <w:r>
        <w:lastRenderedPageBreak/>
        <w:t xml:space="preserve">Plan çalışmasının etkileyen önemli </w:t>
      </w:r>
      <w:r w:rsidR="001D5259">
        <w:t xml:space="preserve">eşikler </w:t>
      </w:r>
      <w:r>
        <w:t xml:space="preserve">sırasıyla </w:t>
      </w:r>
      <w:r w:rsidR="00977BF1">
        <w:t>kuru dereler, enerji nakil hatları</w:t>
      </w:r>
      <w:r w:rsidR="00AD66FB">
        <w:t>, sağlık koruma bandı</w:t>
      </w:r>
      <w:r w:rsidR="00977BF1">
        <w:t xml:space="preserve"> ve jeolojik açıdan yerleşime uygun olmayan alanlardır. Bu alanlarda ilgili kurumlarca gelen görüşler bazında plana işlenmiştir. </w:t>
      </w:r>
      <w:r w:rsidR="006C0459">
        <w:t>Görüşler tek tek irdelen</w:t>
      </w:r>
      <w:r w:rsidR="001478E9">
        <w:t>diğinde</w:t>
      </w:r>
      <w:r w:rsidR="003D2AF1">
        <w:t xml:space="preserve"> Toroslar Elektrik A.Ş.</w:t>
      </w:r>
      <w:r w:rsidR="00CB038C">
        <w:t xml:space="preserve"> ve </w:t>
      </w:r>
      <w:r w:rsidR="003D2AF1" w:rsidRPr="00CB038C">
        <w:t xml:space="preserve">TEİAŞ tasarrufundaki </w:t>
      </w:r>
      <w:r w:rsidR="00F63110" w:rsidRPr="00CB038C">
        <w:t xml:space="preserve">Enerji Nakil Hatları koruma kuşağı altında, </w:t>
      </w:r>
      <w:r w:rsidR="003D2AF1" w:rsidRPr="00CB038C">
        <w:t xml:space="preserve">kamulaştırmaya </w:t>
      </w:r>
      <w:r w:rsidR="00CB038C">
        <w:t xml:space="preserve">mahal </w:t>
      </w:r>
      <w:r w:rsidR="003D2AF1" w:rsidRPr="00CB038C">
        <w:t xml:space="preserve">vermeyecek şekilde bir planlama yaklaşımın benimsenmesi </w:t>
      </w:r>
      <w:r w:rsidR="00F63110" w:rsidRPr="00CB038C">
        <w:t>ve görüşünde devamında ise ENH altında yapılacak tesislerde ilgili kurumdan görüş alınması gerektiği bildirilmiştir.</w:t>
      </w:r>
    </w:p>
    <w:p w:rsidR="006C0459" w:rsidRDefault="00AD66FB" w:rsidP="00C7005A">
      <w:pPr>
        <w:ind w:firstLine="708"/>
      </w:pPr>
      <w:r>
        <w:t>Kuru dere yataklarının her</w:t>
      </w:r>
      <w:r w:rsidR="006C0459">
        <w:t xml:space="preserve"> iki </w:t>
      </w:r>
      <w:r w:rsidR="001D5259">
        <w:t xml:space="preserve">sahilinden </w:t>
      </w:r>
      <w:r>
        <w:t>7</w:t>
      </w:r>
      <w:r w:rsidR="006C0459">
        <w:t xml:space="preserve"> metrelik</w:t>
      </w:r>
      <w:r w:rsidR="001D5259">
        <w:t xml:space="preserve"> </w:t>
      </w:r>
      <w:r w:rsidR="00905208">
        <w:t xml:space="preserve">yaya </w:t>
      </w:r>
      <w:r w:rsidR="001D5259">
        <w:t>yolları önerilmiştir. Öneri yollar derenin bakım</w:t>
      </w:r>
      <w:r w:rsidR="006C0459">
        <w:t>-onarım çalışmaları</w:t>
      </w:r>
      <w:r w:rsidR="001D5259">
        <w:t xml:space="preserve"> için ve planda getirilen </w:t>
      </w:r>
      <w:r w:rsidR="006C0459">
        <w:t xml:space="preserve">kullanımların servis </w:t>
      </w:r>
      <w:r w:rsidR="001D5259">
        <w:t>alması amacıyla önerilmiştir.</w:t>
      </w:r>
    </w:p>
    <w:p w:rsidR="00AD66FB" w:rsidRPr="003B56D3" w:rsidRDefault="00AD66FB" w:rsidP="00C7005A">
      <w:pPr>
        <w:ind w:firstLine="708"/>
      </w:pPr>
      <w:r>
        <w:t xml:space="preserve">Son olarak </w:t>
      </w:r>
      <w:r w:rsidR="001478E9">
        <w:t>plan sınırı içerisinde kalan jeolojik etüt çalışmasında</w:t>
      </w:r>
      <w:r>
        <w:t xml:space="preserve"> </w:t>
      </w:r>
      <w:r w:rsidR="0064632A">
        <w:t>uygun olmayan alanlar,</w:t>
      </w:r>
      <w:r w:rsidR="001478E9">
        <w:t xml:space="preserve"> </w:t>
      </w:r>
      <w:r w:rsidR="001C68E0">
        <w:t xml:space="preserve">doğal karakteri korunacak alan kullanımı </w:t>
      </w:r>
      <w:r w:rsidR="001C68E0" w:rsidRPr="003B56D3">
        <w:t>getirilmiş</w:t>
      </w:r>
      <w:r w:rsidR="001478E9" w:rsidRPr="003B56D3">
        <w:t xml:space="preserve"> olup mevcut </w:t>
      </w:r>
      <w:r w:rsidR="001C68E0" w:rsidRPr="003B56D3">
        <w:t xml:space="preserve">durumu </w:t>
      </w:r>
      <w:r w:rsidR="0064632A" w:rsidRPr="003B56D3">
        <w:t>devam ettirilmiştir.</w:t>
      </w:r>
    </w:p>
    <w:p w:rsidR="005D5730" w:rsidRPr="003B56D3" w:rsidRDefault="005D5730" w:rsidP="005D5730">
      <w:pPr>
        <w:ind w:firstLine="708"/>
      </w:pPr>
      <w:r w:rsidRPr="003B56D3">
        <w:t xml:space="preserve">Planlama alanına ilişkin hazırlanan mekânsal kullanımların dağılımı </w:t>
      </w:r>
      <w:r w:rsidRPr="003B56D3">
        <w:rPr>
          <w:b/>
        </w:rPr>
        <w:t xml:space="preserve">Tablo </w:t>
      </w:r>
      <w:r w:rsidR="00905208" w:rsidRPr="003B56D3">
        <w:rPr>
          <w:b/>
        </w:rPr>
        <w:t xml:space="preserve">5 de </w:t>
      </w:r>
      <w:r w:rsidRPr="003B56D3">
        <w:t>verilmiştir.</w:t>
      </w:r>
    </w:p>
    <w:p w:rsidR="008F6802" w:rsidRPr="0099702D" w:rsidRDefault="008F6802" w:rsidP="008F6802">
      <w:pPr>
        <w:pStyle w:val="ResimYazs"/>
        <w:keepNext/>
      </w:pPr>
      <w:bookmarkStart w:id="84" w:name="_Toc125486742"/>
      <w:r w:rsidRPr="003B56D3">
        <w:t xml:space="preserve">Tablo </w:t>
      </w:r>
      <w:fldSimple w:instr=" SEQ Tablo \* ARABIC ">
        <w:r w:rsidR="00900A64">
          <w:rPr>
            <w:noProof/>
          </w:rPr>
          <w:t>5</w:t>
        </w:r>
      </w:fldSimple>
      <w:r w:rsidRPr="003B56D3">
        <w:t xml:space="preserve"> </w:t>
      </w:r>
      <w:r w:rsidRPr="003B56D3">
        <w:rPr>
          <w:noProof/>
        </w:rPr>
        <w:t>Nazım</w:t>
      </w:r>
      <w:r w:rsidRPr="003B56D3">
        <w:t xml:space="preserve"> İmar Planı Alan Kullanımları Dağılımı</w:t>
      </w:r>
      <w:bookmarkEnd w:id="84"/>
    </w:p>
    <w:tbl>
      <w:tblPr>
        <w:tblW w:w="5000" w:type="pct"/>
        <w:tblCellMar>
          <w:left w:w="70" w:type="dxa"/>
          <w:right w:w="70" w:type="dxa"/>
        </w:tblCellMar>
        <w:tblLook w:val="04A0" w:firstRow="1" w:lastRow="0" w:firstColumn="1" w:lastColumn="0" w:noHBand="0" w:noVBand="1"/>
      </w:tblPr>
      <w:tblGrid>
        <w:gridCol w:w="5692"/>
        <w:gridCol w:w="1522"/>
        <w:gridCol w:w="1847"/>
      </w:tblGrid>
      <w:tr w:rsidR="009D3AE5" w:rsidRPr="00013EC6" w:rsidTr="009D3AE5">
        <w:trPr>
          <w:trHeight w:val="397"/>
        </w:trPr>
        <w:tc>
          <w:tcPr>
            <w:tcW w:w="3141" w:type="pct"/>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center"/>
              <w:rPr>
                <w:rFonts w:eastAsia="Times New Roman" w:cs="Arial"/>
                <w:b/>
                <w:bCs/>
                <w:szCs w:val="20"/>
              </w:rPr>
            </w:pPr>
            <w:bookmarkStart w:id="85" w:name="_Toc97821070"/>
            <w:bookmarkStart w:id="86" w:name="_Toc99285166"/>
            <w:r w:rsidRPr="00013EC6">
              <w:rPr>
                <w:rFonts w:eastAsia="Times New Roman" w:cs="Arial"/>
                <w:b/>
                <w:bCs/>
                <w:szCs w:val="20"/>
              </w:rPr>
              <w:t>Kullanım</w:t>
            </w:r>
          </w:p>
        </w:tc>
        <w:tc>
          <w:tcPr>
            <w:tcW w:w="840"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center"/>
              <w:rPr>
                <w:rFonts w:eastAsia="Times New Roman" w:cs="Arial"/>
                <w:b/>
                <w:bCs/>
                <w:szCs w:val="20"/>
              </w:rPr>
            </w:pPr>
            <w:r w:rsidRPr="00013EC6">
              <w:rPr>
                <w:rFonts w:eastAsia="Times New Roman" w:cs="Arial"/>
                <w:b/>
                <w:bCs/>
                <w:szCs w:val="20"/>
              </w:rPr>
              <w:t>Oran (%)</w:t>
            </w:r>
          </w:p>
        </w:tc>
        <w:tc>
          <w:tcPr>
            <w:tcW w:w="1019"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center"/>
              <w:rPr>
                <w:rFonts w:eastAsia="Times New Roman" w:cs="Arial"/>
                <w:b/>
                <w:bCs/>
                <w:szCs w:val="20"/>
              </w:rPr>
            </w:pPr>
            <w:r w:rsidRPr="00C349FD">
              <w:rPr>
                <w:rFonts w:eastAsia="Times New Roman" w:cs="Arial"/>
                <w:b/>
                <w:bCs/>
                <w:szCs w:val="20"/>
              </w:rPr>
              <w:t>Durum (m</w:t>
            </w:r>
            <w:r w:rsidRPr="00C349FD">
              <w:rPr>
                <w:rFonts w:eastAsia="Times New Roman" w:cs="Arial"/>
                <w:b/>
                <w:bCs/>
                <w:szCs w:val="20"/>
                <w:vertAlign w:val="superscript"/>
              </w:rPr>
              <w:t>2</w:t>
            </w:r>
            <w:r w:rsidRPr="00C349FD">
              <w:rPr>
                <w:rFonts w:eastAsia="Times New Roman" w:cs="Arial"/>
                <w:b/>
                <w:bCs/>
                <w:szCs w:val="20"/>
              </w:rPr>
              <w:t>)</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Ağaçlandırılacak Alan</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2.01%</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7868.67</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Belediye Hizmet Alanı</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0.76%</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2961.14</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Eğitim Alanı</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1.12%</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4364.83</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İbadet Alanı</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0.52%</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2047.8</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Kamu Hizmet Alanı</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0.52%</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2023.45</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Küçük Sanayi Alanı</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36.40%</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142178.94</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 xml:space="preserve">Park Ve Yeşil Alan </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5.27%</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20584.6</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Su Yüzeyi</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2.21%</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8638.24</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Teknik Altyapı Alanı</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1.77%</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6933.26</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Ticaret Alanı</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1.32%</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5167.56</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Doğal Karakteri Korunacak Alanlar</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22.05%</w:t>
            </w:r>
          </w:p>
        </w:tc>
        <w:tc>
          <w:tcPr>
            <w:tcW w:w="1019" w:type="pct"/>
            <w:tcBorders>
              <w:top w:val="nil"/>
              <w:left w:val="nil"/>
              <w:bottom w:val="single" w:sz="6" w:space="0" w:color="auto"/>
              <w:right w:val="single" w:sz="6"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86137.07</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Yol Alanı</w:t>
            </w:r>
          </w:p>
        </w:tc>
        <w:tc>
          <w:tcPr>
            <w:tcW w:w="840"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26.05%</w:t>
            </w:r>
          </w:p>
        </w:tc>
        <w:tc>
          <w:tcPr>
            <w:tcW w:w="1019" w:type="pct"/>
            <w:tcBorders>
              <w:top w:val="nil"/>
              <w:left w:val="nil"/>
              <w:bottom w:val="single" w:sz="4" w:space="0" w:color="auto"/>
              <w:right w:val="single" w:sz="4" w:space="0" w:color="auto"/>
            </w:tcBorders>
            <w:shd w:val="clear" w:color="auto" w:fill="auto"/>
            <w:vAlign w:val="center"/>
            <w:hideMark/>
          </w:tcPr>
          <w:p w:rsidR="009D3AE5" w:rsidRPr="00013EC6" w:rsidRDefault="009D3AE5" w:rsidP="005623EA">
            <w:pPr>
              <w:autoSpaceDE/>
              <w:autoSpaceDN/>
              <w:adjustRightInd/>
              <w:spacing w:line="240" w:lineRule="auto"/>
              <w:jc w:val="center"/>
              <w:rPr>
                <w:rFonts w:eastAsia="Times New Roman" w:cs="Arial"/>
                <w:szCs w:val="20"/>
              </w:rPr>
            </w:pPr>
            <w:r w:rsidRPr="00013EC6">
              <w:rPr>
                <w:rFonts w:eastAsia="Times New Roman" w:cs="Arial"/>
                <w:szCs w:val="20"/>
              </w:rPr>
              <w:t>101747.1</w:t>
            </w:r>
          </w:p>
        </w:tc>
      </w:tr>
      <w:tr w:rsidR="009D3AE5" w:rsidRPr="00013EC6" w:rsidTr="009D3AE5">
        <w:trPr>
          <w:trHeight w:val="397"/>
        </w:trPr>
        <w:tc>
          <w:tcPr>
            <w:tcW w:w="3141"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left"/>
              <w:rPr>
                <w:rFonts w:eastAsia="Times New Roman" w:cs="Arial"/>
                <w:b/>
                <w:szCs w:val="20"/>
              </w:rPr>
            </w:pPr>
            <w:r w:rsidRPr="00013EC6">
              <w:rPr>
                <w:rFonts w:eastAsia="Times New Roman" w:cs="Arial"/>
                <w:b/>
                <w:szCs w:val="20"/>
              </w:rPr>
              <w:t xml:space="preserve">Toplam </w:t>
            </w:r>
          </w:p>
        </w:tc>
        <w:tc>
          <w:tcPr>
            <w:tcW w:w="840" w:type="pct"/>
            <w:tcBorders>
              <w:top w:val="nil"/>
              <w:left w:val="nil"/>
              <w:bottom w:val="single" w:sz="4" w:space="0" w:color="auto"/>
              <w:right w:val="single" w:sz="4" w:space="0" w:color="auto"/>
            </w:tcBorders>
            <w:shd w:val="clear" w:color="auto" w:fill="8DB3E2" w:themeFill="text2" w:themeFillTint="66"/>
            <w:vAlign w:val="center"/>
            <w:hideMark/>
          </w:tcPr>
          <w:p w:rsidR="009D3AE5" w:rsidRPr="00013EC6" w:rsidRDefault="009D3AE5" w:rsidP="005623EA">
            <w:pPr>
              <w:autoSpaceDE/>
              <w:autoSpaceDN/>
              <w:adjustRightInd/>
              <w:spacing w:line="240" w:lineRule="auto"/>
              <w:jc w:val="center"/>
              <w:rPr>
                <w:rFonts w:eastAsia="Times New Roman" w:cs="Arial"/>
                <w:b/>
                <w:szCs w:val="20"/>
              </w:rPr>
            </w:pPr>
            <w:r w:rsidRPr="00013EC6">
              <w:rPr>
                <w:rFonts w:eastAsia="Times New Roman" w:cs="Arial"/>
                <w:b/>
                <w:szCs w:val="20"/>
              </w:rPr>
              <w:t>100.00%</w:t>
            </w:r>
          </w:p>
        </w:tc>
        <w:tc>
          <w:tcPr>
            <w:tcW w:w="1019" w:type="pct"/>
            <w:tcBorders>
              <w:top w:val="nil"/>
              <w:left w:val="nil"/>
              <w:bottom w:val="single" w:sz="4" w:space="0" w:color="auto"/>
              <w:right w:val="single" w:sz="4" w:space="0" w:color="auto"/>
            </w:tcBorders>
            <w:shd w:val="clear" w:color="auto" w:fill="8DB3E2" w:themeFill="text2" w:themeFillTint="66"/>
            <w:noWrap/>
            <w:vAlign w:val="bottom"/>
            <w:hideMark/>
          </w:tcPr>
          <w:p w:rsidR="009D3AE5" w:rsidRPr="00013EC6" w:rsidRDefault="009D3AE5" w:rsidP="005623EA">
            <w:pPr>
              <w:autoSpaceDE/>
              <w:autoSpaceDN/>
              <w:adjustRightInd/>
              <w:spacing w:line="240" w:lineRule="auto"/>
              <w:jc w:val="center"/>
              <w:rPr>
                <w:rFonts w:eastAsia="Times New Roman"/>
                <w:b/>
                <w:szCs w:val="20"/>
              </w:rPr>
            </w:pPr>
            <w:r w:rsidRPr="00013EC6">
              <w:rPr>
                <w:rFonts w:eastAsia="Times New Roman"/>
                <w:b/>
                <w:szCs w:val="20"/>
              </w:rPr>
              <w:t>390652.6</w:t>
            </w:r>
          </w:p>
        </w:tc>
      </w:tr>
    </w:tbl>
    <w:p w:rsidR="009D3AE5" w:rsidRDefault="009D3AE5" w:rsidP="000703A3"/>
    <w:p w:rsidR="004467B6" w:rsidRDefault="004467B6" w:rsidP="00445EE3">
      <w:pPr>
        <w:pStyle w:val="Balk2"/>
      </w:pPr>
      <w:bookmarkStart w:id="87" w:name="_Toc97821074"/>
      <w:bookmarkStart w:id="88" w:name="_Toc125545791"/>
      <w:bookmarkEnd w:id="85"/>
      <w:bookmarkEnd w:id="86"/>
      <w:r w:rsidRPr="0099702D">
        <w:t>Uygulama İmar Planı</w:t>
      </w:r>
      <w:bookmarkEnd w:id="87"/>
      <w:bookmarkEnd w:id="88"/>
    </w:p>
    <w:p w:rsidR="00C40244" w:rsidRDefault="00C40244" w:rsidP="001C68E0">
      <w:r w:rsidRPr="0099702D">
        <w:t>Çalışma alanına ilişkin hazırlanan nazım imar planı</w:t>
      </w:r>
      <w:r>
        <w:t xml:space="preserve"> </w:t>
      </w:r>
      <w:r w:rsidR="001C68E0">
        <w:t xml:space="preserve">39 </w:t>
      </w:r>
      <w:r>
        <w:t>hektarlık alan üzerinde</w:t>
      </w:r>
      <w:r w:rsidRPr="0099702D">
        <w:t xml:space="preserve"> oluşturulmuş ve bu adalar taşıt yollarıyla birbirinden ayrılmıştır</w:t>
      </w:r>
      <w:r w:rsidRPr="0099702D">
        <w:rPr>
          <w:b/>
        </w:rPr>
        <w:t>.</w:t>
      </w:r>
      <w:r w:rsidRPr="0099702D">
        <w:t xml:space="preserve"> </w:t>
      </w:r>
      <w:r w:rsidR="001C68E0">
        <w:t xml:space="preserve">Planlama alanında yer alan kullanımlar, küçük sanayi alanı, Belediye hizmet alanı, idari hizmet alanı, ticaret alanı, cami alanı, </w:t>
      </w:r>
      <w:r w:rsidR="001C68E0" w:rsidRPr="001C68E0">
        <w:t>mesleki ve teknik öğretim tesisi alanı</w:t>
      </w:r>
      <w:r w:rsidR="001C68E0">
        <w:t xml:space="preserve">, park alanı, ağaçlandırılacak alan ve teknik altyapı alanı kullanımları önerilmiştir. </w:t>
      </w:r>
      <w:r w:rsidR="001C68E0" w:rsidRPr="0099702D">
        <w:t xml:space="preserve"> </w:t>
      </w:r>
      <w:r w:rsidRPr="0099702D">
        <w:t xml:space="preserve">Hazırlanan </w:t>
      </w:r>
      <w:r w:rsidR="001C68E0">
        <w:t xml:space="preserve">uygulama </w:t>
      </w:r>
      <w:r w:rsidRPr="0099702D">
        <w:t xml:space="preserve">imar planı </w:t>
      </w:r>
      <w:r w:rsidRPr="0099702D">
        <w:rPr>
          <w:b/>
        </w:rPr>
        <w:t xml:space="preserve">Harita </w:t>
      </w:r>
      <w:r w:rsidR="00957FDB">
        <w:rPr>
          <w:b/>
        </w:rPr>
        <w:t>14</w:t>
      </w:r>
      <w:r w:rsidRPr="0099702D">
        <w:rPr>
          <w:b/>
        </w:rPr>
        <w:t xml:space="preserve"> </w:t>
      </w:r>
      <w:r>
        <w:rPr>
          <w:b/>
        </w:rPr>
        <w:t>de</w:t>
      </w:r>
      <w:r w:rsidRPr="0099702D">
        <w:t xml:space="preserve"> verilmiştir. </w:t>
      </w:r>
    </w:p>
    <w:p w:rsidR="001C68E0" w:rsidRDefault="001C68E0">
      <w:pPr>
        <w:autoSpaceDE/>
        <w:autoSpaceDN/>
        <w:adjustRightInd/>
        <w:spacing w:before="200" w:line="276" w:lineRule="auto"/>
        <w:jc w:val="left"/>
        <w:rPr>
          <w:color w:val="548DD4" w:themeColor="text2" w:themeTint="99"/>
          <w:sz w:val="18"/>
        </w:rPr>
      </w:pPr>
      <w:r>
        <w:br w:type="page"/>
      </w:r>
    </w:p>
    <w:p w:rsidR="001C68E0" w:rsidRPr="0099702D" w:rsidRDefault="001C68E0" w:rsidP="001C68E0">
      <w:pPr>
        <w:pStyle w:val="KonuBal"/>
      </w:pPr>
      <w:bookmarkStart w:id="89" w:name="_Toc125486737"/>
      <w:r w:rsidRPr="0099702D">
        <w:lastRenderedPageBreak/>
        <w:t xml:space="preserve">Harita </w:t>
      </w:r>
      <w:fldSimple w:instr=" SEQ Harita \* ARABIC ">
        <w:r w:rsidR="00900A64">
          <w:rPr>
            <w:noProof/>
          </w:rPr>
          <w:t>12</w:t>
        </w:r>
      </w:fldSimple>
      <w:r w:rsidRPr="0099702D">
        <w:t xml:space="preserve"> Uygulama İmar Planı</w:t>
      </w:r>
      <w:bookmarkEnd w:id="89"/>
    </w:p>
    <w:p w:rsidR="001C68E0" w:rsidRDefault="009513AB" w:rsidP="009513AB">
      <w:r>
        <w:rPr>
          <w:noProof/>
        </w:rPr>
        <w:drawing>
          <wp:inline distT="0" distB="0" distL="0" distR="0">
            <wp:extent cx="8395020" cy="5228956"/>
            <wp:effectExtent l="20955" t="17145" r="27305" b="2730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IP-12.jp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8398361" cy="5231037"/>
                    </a:xfrm>
                    <a:prstGeom prst="rect">
                      <a:avLst/>
                    </a:prstGeom>
                    <a:ln w="12700">
                      <a:solidFill>
                        <a:schemeClr val="tx1"/>
                      </a:solidFill>
                    </a:ln>
                  </pic:spPr>
                </pic:pic>
              </a:graphicData>
            </a:graphic>
          </wp:inline>
        </w:drawing>
      </w:r>
    </w:p>
    <w:p w:rsidR="001C68E0" w:rsidRPr="00E33B85" w:rsidRDefault="001C68E0" w:rsidP="001478E9">
      <w:pPr>
        <w:ind w:firstLine="708"/>
      </w:pPr>
      <w:r w:rsidRPr="00E33B85">
        <w:lastRenderedPageBreak/>
        <w:t>Hazırlanan imar planında ulaşım</w:t>
      </w:r>
      <w:r w:rsidR="00905208">
        <w:t xml:space="preserve"> açısından incelendiğinde</w:t>
      </w:r>
      <w:r w:rsidRPr="00E33B85">
        <w:t xml:space="preserve"> </w:t>
      </w:r>
      <w:r w:rsidR="00905208" w:rsidRPr="00E33B85">
        <w:t xml:space="preserve">Bitişik Mahallesine </w:t>
      </w:r>
      <w:r w:rsidRPr="00E33B85">
        <w:t>giden 15 metrelik yol bağl</w:t>
      </w:r>
      <w:r w:rsidR="00CA5452" w:rsidRPr="00E33B85">
        <w:t xml:space="preserve">antısı üzerinden sağlanmaktadır. </w:t>
      </w:r>
      <w:r w:rsidR="00056F3B" w:rsidRPr="00E33B85">
        <w:t>Planlama</w:t>
      </w:r>
      <w:r w:rsidR="00CA5452" w:rsidRPr="00E33B85">
        <w:t xml:space="preserve"> alanına büyük tonajlı araçların gelebileceği </w:t>
      </w:r>
      <w:r w:rsidR="00056F3B" w:rsidRPr="00E33B85">
        <w:t xml:space="preserve">ihtimaline karşılık </w:t>
      </w:r>
      <w:r w:rsidR="00CA5452" w:rsidRPr="00E33B85">
        <w:t>ana taşıt aksı 20 metrelik olarak planlanmış, toplayıcı ve dağıtıcı özelliğe sahip ara</w:t>
      </w:r>
      <w:r w:rsidR="00056F3B" w:rsidRPr="00E33B85">
        <w:t xml:space="preserve"> caddeler</w:t>
      </w:r>
      <w:r w:rsidR="00CA5452" w:rsidRPr="00E33B85">
        <w:t xml:space="preserve"> 15 metre, servis yollarının ise 12 metre olarak planlanması uygun görülmüştür. Planlama alanındaki kuru dere yataklarının bakım ve onarım çalışmalarının yürütülebileceği 7 metrelik servis yolları planlanmıştır.</w:t>
      </w:r>
    </w:p>
    <w:p w:rsidR="00CA5452" w:rsidRPr="00E33B85" w:rsidRDefault="00056F3B" w:rsidP="001478E9">
      <w:pPr>
        <w:ind w:firstLine="708"/>
      </w:pPr>
      <w:r w:rsidRPr="00831C2B">
        <w:t>Enerji nakil hatları koruma kuşakları altında yapılacak her türlü inşai faaliyetlerde ilgili kurumdan uygun görüş alınması kaydıyla, planda önerilen kullanımlar yapılabilir.</w:t>
      </w:r>
      <w:r w:rsidRPr="00E33B85">
        <w:t xml:space="preserve"> </w:t>
      </w:r>
      <w:r w:rsidR="005A6D50" w:rsidRPr="00E33B85">
        <w:t xml:space="preserve"> </w:t>
      </w:r>
    </w:p>
    <w:p w:rsidR="005A6D50" w:rsidRPr="00E33B85" w:rsidRDefault="005A6D50" w:rsidP="001478E9">
      <w:pPr>
        <w:ind w:firstLine="708"/>
      </w:pPr>
      <w:r w:rsidRPr="00E33B85">
        <w:t xml:space="preserve">Eğimin %60 ve üzerinde olduğu alanlarda doğal karakteri korunacak alanlar olarak </w:t>
      </w:r>
      <w:r w:rsidR="00E33B85" w:rsidRPr="00E33B85">
        <w:t>planlanmış</w:t>
      </w:r>
      <w:r w:rsidRPr="00E33B85">
        <w:t xml:space="preserve"> olup mevcut durumunun devam</w:t>
      </w:r>
      <w:r w:rsidR="00E33B85" w:rsidRPr="00E33B85">
        <w:t xml:space="preserve"> ettirilmesinin daha uygun olacağı sonucuna ulaşılmıştır. </w:t>
      </w:r>
      <w:r w:rsidRPr="00E33B85">
        <w:t xml:space="preserve"> </w:t>
      </w:r>
    </w:p>
    <w:p w:rsidR="00FE33C7" w:rsidRDefault="001478E9" w:rsidP="001478E9">
      <w:pPr>
        <w:ind w:firstLine="708"/>
      </w:pPr>
      <w:r w:rsidRPr="00E33B85">
        <w:t xml:space="preserve">Hazırlanan </w:t>
      </w:r>
      <w:r w:rsidR="003B56D3">
        <w:t xml:space="preserve">uygulama </w:t>
      </w:r>
      <w:r w:rsidR="003B56D3" w:rsidRPr="00E33B85">
        <w:t>imar</w:t>
      </w:r>
      <w:r w:rsidRPr="00E33B85">
        <w:t xml:space="preserve"> planı çalışmasında önerilen küçük sanayi alanlarının, mevcut durumda var olan yerleşim </w:t>
      </w:r>
      <w:r w:rsidR="001C68E0" w:rsidRPr="00E33B85">
        <w:t>alanlarına zarar</w:t>
      </w:r>
      <w:r w:rsidR="00905208">
        <w:t xml:space="preserve"> vermemesi</w:t>
      </w:r>
      <w:r w:rsidRPr="00E33B85">
        <w:t xml:space="preserve"> adına 20 metrelik sağlık koruma bandının </w:t>
      </w:r>
      <w:r w:rsidR="00905208">
        <w:t>plan onama sınırı kapsamında</w:t>
      </w:r>
      <w:r w:rsidRPr="00E33B85">
        <w:t xml:space="preserve"> verilmesi kaydıyla il sağlık müdürlüğü uygun görüş </w:t>
      </w:r>
      <w:r w:rsidR="00905208">
        <w:t xml:space="preserve">vereceğini </w:t>
      </w:r>
      <w:r w:rsidRPr="00E33B85">
        <w:t>bildirmiştir.</w:t>
      </w:r>
      <w:r>
        <w:t xml:space="preserve"> </w:t>
      </w:r>
      <w:r w:rsidR="00E33B85">
        <w:t xml:space="preserve"> An</w:t>
      </w:r>
      <w:r w:rsidR="00FE33C7">
        <w:t>cak planlama alanının</w:t>
      </w:r>
      <w:r w:rsidR="00905208">
        <w:t>;</w:t>
      </w:r>
    </w:p>
    <w:p w:rsidR="00FE33C7" w:rsidRPr="001E4C2D" w:rsidRDefault="00FE33C7" w:rsidP="00FE33C7">
      <w:pPr>
        <w:pStyle w:val="ListeParagraf"/>
        <w:numPr>
          <w:ilvl w:val="0"/>
          <w:numId w:val="13"/>
        </w:numPr>
      </w:pPr>
      <w:r w:rsidRPr="001E4C2D">
        <w:t>Jeolojik açıdan uygun olmayan alan varlığı,</w:t>
      </w:r>
    </w:p>
    <w:p w:rsidR="001478E9" w:rsidRPr="001E4C2D" w:rsidRDefault="00FE33C7" w:rsidP="00FE33C7">
      <w:pPr>
        <w:pStyle w:val="ListeParagraf"/>
        <w:numPr>
          <w:ilvl w:val="0"/>
          <w:numId w:val="13"/>
        </w:numPr>
      </w:pPr>
      <w:r w:rsidRPr="001E4C2D">
        <w:t xml:space="preserve">DSİ görüşünden gelen Kuru dere yatakları ve bakım onarım için önerilen 7 metrelik yollar, </w:t>
      </w:r>
    </w:p>
    <w:p w:rsidR="00FE33C7" w:rsidRPr="001E4C2D" w:rsidRDefault="00FE33C7" w:rsidP="00FE33C7">
      <w:pPr>
        <w:pStyle w:val="ListeParagraf"/>
        <w:numPr>
          <w:ilvl w:val="0"/>
          <w:numId w:val="13"/>
        </w:numPr>
      </w:pPr>
      <w:r w:rsidRPr="001E4C2D">
        <w:t xml:space="preserve">Enerji nakil hatları </w:t>
      </w:r>
    </w:p>
    <w:p w:rsidR="00FE33C7" w:rsidRDefault="00FE33C7" w:rsidP="00FE33C7">
      <w:r>
        <w:t>gibi görüşler plan yapılacak alanı sınırlandırmaktadır. Bu duruma ek olarak bazı parsel f</w:t>
      </w:r>
      <w:r w:rsidR="00F63110">
        <w:t xml:space="preserve">ormları da planlama çalışması için </w:t>
      </w:r>
      <w:r>
        <w:t xml:space="preserve">elverişli değildir. Gerek kurumlardan gelen gerekse parsel formlarının yapısı gibi etmenler planlama alanını kısıtlamaktadır. Bu duruma ek </w:t>
      </w:r>
      <w:r w:rsidRPr="00CA48BC">
        <w:t>olarak İl sağlık</w:t>
      </w:r>
      <w:r>
        <w:t xml:space="preserve"> </w:t>
      </w:r>
      <w:r w:rsidR="00F63110">
        <w:t xml:space="preserve">müdürlüğünün 20 metrelik sağlık koruma bandı görüşü de planlama alanını daha da küçültmesine sebep olmaktadır.  Bu durum kent merkezindeki küçük sanayi alanının mevcut durumunu karşılayamayacak duruma </w:t>
      </w:r>
      <w:r w:rsidR="00F63110" w:rsidRPr="00831C2B">
        <w:t>getirmektedir. Bu sebeple rezerv alanda</w:t>
      </w:r>
      <w:r w:rsidR="00CA48BC" w:rsidRPr="00831C2B">
        <w:t xml:space="preserve"> Bitişik Mahallesi </w:t>
      </w:r>
      <w:r w:rsidR="00F63110" w:rsidRPr="00831C2B">
        <w:t xml:space="preserve">sınırları içerisinde küçük sanayi alanı yakınında bulunan </w:t>
      </w:r>
      <w:r w:rsidR="00710A2C" w:rsidRPr="00831C2B">
        <w:t>sadece yerleşim birimlerinin olduğu bölgelerde</w:t>
      </w:r>
      <w:r w:rsidR="00F63110" w:rsidRPr="00831C2B">
        <w:t xml:space="preserve"> 20 metrelik sağlık koruma bandı koşulunun sağlanmasıyla ancak mevcut durumdaki küçük sanayi alanının ihtiyacı duyacağı alan karışlanabilmektedir.</w:t>
      </w:r>
    </w:p>
    <w:p w:rsidR="0013087C" w:rsidRDefault="0013087C" w:rsidP="00FE33C7"/>
    <w:p w:rsidR="0013087C" w:rsidRDefault="0013087C" w:rsidP="00FE33C7">
      <w:r>
        <w:t>Hazırlanan uygulama imar planına göre alan kullanımına ilişkin tablo aşağıda verilmiştir.</w:t>
      </w:r>
    </w:p>
    <w:p w:rsidR="001E4C2D" w:rsidRDefault="001E4C2D">
      <w:pPr>
        <w:autoSpaceDE/>
        <w:autoSpaceDN/>
        <w:adjustRightInd/>
        <w:spacing w:before="200" w:line="276" w:lineRule="auto"/>
        <w:jc w:val="left"/>
      </w:pPr>
      <w:r>
        <w:br w:type="page"/>
      </w:r>
    </w:p>
    <w:p w:rsidR="00A439D6" w:rsidRDefault="00A439D6" w:rsidP="00A439D6">
      <w:pPr>
        <w:pStyle w:val="KonuBal"/>
      </w:pPr>
      <w:bookmarkStart w:id="90" w:name="_Toc125486743"/>
      <w:r w:rsidRPr="0099702D">
        <w:lastRenderedPageBreak/>
        <w:t xml:space="preserve">Tablo </w:t>
      </w:r>
      <w:fldSimple w:instr=" SEQ Tablo \* ARABIC ">
        <w:r w:rsidR="00900A64">
          <w:rPr>
            <w:noProof/>
          </w:rPr>
          <w:t>6</w:t>
        </w:r>
      </w:fldSimple>
      <w:r w:rsidRPr="0099702D">
        <w:rPr>
          <w:noProof/>
        </w:rPr>
        <w:t xml:space="preserve"> Uygulama</w:t>
      </w:r>
      <w:r w:rsidRPr="0099702D">
        <w:t xml:space="preserve"> İmar Planı Alan Kullanımları Dağılımı</w:t>
      </w:r>
      <w:bookmarkEnd w:id="90"/>
    </w:p>
    <w:tbl>
      <w:tblPr>
        <w:tblW w:w="5000" w:type="pct"/>
        <w:tblCellMar>
          <w:left w:w="70" w:type="dxa"/>
          <w:right w:w="70" w:type="dxa"/>
        </w:tblCellMar>
        <w:tblLook w:val="04A0" w:firstRow="1" w:lastRow="0" w:firstColumn="1" w:lastColumn="0" w:noHBand="0" w:noVBand="1"/>
      </w:tblPr>
      <w:tblGrid>
        <w:gridCol w:w="5596"/>
        <w:gridCol w:w="1566"/>
        <w:gridCol w:w="1899"/>
      </w:tblGrid>
      <w:tr w:rsidR="009D3AE5" w:rsidRPr="00C349FD" w:rsidTr="009D3AE5">
        <w:trPr>
          <w:trHeight w:val="340"/>
        </w:trPr>
        <w:tc>
          <w:tcPr>
            <w:tcW w:w="3088" w:type="pct"/>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center"/>
              <w:rPr>
                <w:rFonts w:eastAsia="Times New Roman" w:cs="Arial"/>
                <w:b/>
                <w:bCs/>
                <w:szCs w:val="20"/>
              </w:rPr>
            </w:pPr>
            <w:r w:rsidRPr="00C349FD">
              <w:rPr>
                <w:rFonts w:eastAsia="Times New Roman" w:cs="Arial"/>
                <w:b/>
                <w:bCs/>
                <w:szCs w:val="20"/>
              </w:rPr>
              <w:t>Kullanım</w:t>
            </w:r>
          </w:p>
        </w:tc>
        <w:tc>
          <w:tcPr>
            <w:tcW w:w="864"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center"/>
              <w:rPr>
                <w:rFonts w:eastAsia="Times New Roman" w:cs="Arial"/>
                <w:b/>
                <w:bCs/>
                <w:szCs w:val="20"/>
              </w:rPr>
            </w:pPr>
            <w:r w:rsidRPr="00C349FD">
              <w:rPr>
                <w:rFonts w:eastAsia="Times New Roman" w:cs="Arial"/>
                <w:b/>
                <w:bCs/>
                <w:szCs w:val="20"/>
              </w:rPr>
              <w:t>Oran (%)</w:t>
            </w:r>
          </w:p>
        </w:tc>
        <w:tc>
          <w:tcPr>
            <w:tcW w:w="1048" w:type="pct"/>
            <w:tcBorders>
              <w:top w:val="single" w:sz="4" w:space="0" w:color="auto"/>
              <w:left w:val="nil"/>
              <w:bottom w:val="single" w:sz="4" w:space="0" w:color="auto"/>
              <w:right w:val="single" w:sz="4"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center"/>
              <w:rPr>
                <w:rFonts w:eastAsia="Times New Roman" w:cs="Arial"/>
                <w:b/>
                <w:bCs/>
                <w:szCs w:val="20"/>
              </w:rPr>
            </w:pPr>
            <w:r w:rsidRPr="00C349FD">
              <w:rPr>
                <w:rFonts w:eastAsia="Times New Roman" w:cs="Arial"/>
                <w:b/>
                <w:bCs/>
                <w:szCs w:val="20"/>
              </w:rPr>
              <w:t>Durum (m</w:t>
            </w:r>
            <w:r w:rsidRPr="00C349FD">
              <w:rPr>
                <w:rFonts w:eastAsia="Times New Roman" w:cs="Arial"/>
                <w:b/>
                <w:bCs/>
                <w:szCs w:val="20"/>
                <w:vertAlign w:val="superscript"/>
              </w:rPr>
              <w:t>2</w:t>
            </w:r>
            <w:r w:rsidRPr="00C349FD">
              <w:rPr>
                <w:rFonts w:eastAsia="Times New Roman" w:cs="Arial"/>
                <w:b/>
                <w:bCs/>
                <w:szCs w:val="20"/>
              </w:rPr>
              <w:t>)</w:t>
            </w:r>
          </w:p>
        </w:tc>
      </w:tr>
      <w:tr w:rsidR="009D3AE5" w:rsidRPr="00C349FD" w:rsidTr="009D3AE5">
        <w:trPr>
          <w:trHeight w:val="340"/>
        </w:trPr>
        <w:tc>
          <w:tcPr>
            <w:tcW w:w="3088"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Ağaçlandırılacak Alan</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2.01%</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7865.82</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Belediye Hizmet Alanı</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0.76%</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2961.14</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Cami Alanı</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0.52%</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2047.8</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İdari Hizmet Alanı</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0.52%</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2023.45</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Küçük Sanayi Alanı</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36.40%</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142178.94</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Mesleki Ve Teknik Öğretim Tesisi Alanı</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1.12%</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4364.83</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Park</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5.27%</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20584.6</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Su Yüzeyi</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2.21%</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8638.24</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Ticaret Alanı</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1.32%</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5167.56</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Trafo Alanı</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1.77%</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6933.26</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Doğal Karakteri Korunacak Alanlar</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22.05%</w:t>
            </w:r>
          </w:p>
        </w:tc>
        <w:tc>
          <w:tcPr>
            <w:tcW w:w="1048" w:type="pct"/>
            <w:tcBorders>
              <w:top w:val="nil"/>
              <w:left w:val="nil"/>
              <w:bottom w:val="single" w:sz="6" w:space="0" w:color="auto"/>
              <w:right w:val="single" w:sz="6"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86137.07</w:t>
            </w:r>
          </w:p>
        </w:tc>
      </w:tr>
      <w:tr w:rsidR="009D3AE5" w:rsidRPr="00C349FD" w:rsidTr="009D3AE5">
        <w:trPr>
          <w:trHeight w:val="340"/>
        </w:trPr>
        <w:tc>
          <w:tcPr>
            <w:tcW w:w="3088" w:type="pct"/>
            <w:tcBorders>
              <w:top w:val="nil"/>
              <w:left w:val="single" w:sz="6" w:space="0" w:color="auto"/>
              <w:bottom w:val="single" w:sz="6" w:space="0" w:color="auto"/>
              <w:right w:val="single" w:sz="6"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Yol Alanı</w:t>
            </w:r>
          </w:p>
        </w:tc>
        <w:tc>
          <w:tcPr>
            <w:tcW w:w="864"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26.05%</w:t>
            </w:r>
          </w:p>
        </w:tc>
        <w:tc>
          <w:tcPr>
            <w:tcW w:w="1048" w:type="pct"/>
            <w:tcBorders>
              <w:top w:val="nil"/>
              <w:left w:val="nil"/>
              <w:bottom w:val="single" w:sz="4" w:space="0" w:color="auto"/>
              <w:right w:val="single" w:sz="4" w:space="0" w:color="auto"/>
            </w:tcBorders>
            <w:shd w:val="clear" w:color="auto" w:fill="auto"/>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101749.94</w:t>
            </w:r>
          </w:p>
        </w:tc>
      </w:tr>
      <w:tr w:rsidR="009D3AE5" w:rsidRPr="00C349FD" w:rsidTr="009D3AE5">
        <w:trPr>
          <w:trHeight w:val="340"/>
        </w:trPr>
        <w:tc>
          <w:tcPr>
            <w:tcW w:w="3088" w:type="pct"/>
            <w:tcBorders>
              <w:top w:val="nil"/>
              <w:left w:val="single" w:sz="4" w:space="0" w:color="auto"/>
              <w:bottom w:val="single" w:sz="4" w:space="0" w:color="auto"/>
              <w:right w:val="single" w:sz="4"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left"/>
              <w:rPr>
                <w:rFonts w:eastAsia="Times New Roman" w:cs="Arial"/>
                <w:b/>
                <w:szCs w:val="20"/>
              </w:rPr>
            </w:pPr>
            <w:r w:rsidRPr="00C349FD">
              <w:rPr>
                <w:rFonts w:eastAsia="Times New Roman" w:cs="Arial"/>
                <w:b/>
                <w:szCs w:val="20"/>
              </w:rPr>
              <w:t xml:space="preserve">Toplam </w:t>
            </w:r>
          </w:p>
        </w:tc>
        <w:tc>
          <w:tcPr>
            <w:tcW w:w="864" w:type="pct"/>
            <w:tcBorders>
              <w:top w:val="nil"/>
              <w:left w:val="nil"/>
              <w:bottom w:val="single" w:sz="4" w:space="0" w:color="auto"/>
              <w:right w:val="single" w:sz="4"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100.00%</w:t>
            </w:r>
          </w:p>
        </w:tc>
        <w:tc>
          <w:tcPr>
            <w:tcW w:w="1048" w:type="pct"/>
            <w:tcBorders>
              <w:top w:val="nil"/>
              <w:left w:val="nil"/>
              <w:bottom w:val="single" w:sz="4" w:space="0" w:color="auto"/>
              <w:right w:val="single" w:sz="4" w:space="0" w:color="auto"/>
            </w:tcBorders>
            <w:shd w:val="clear" w:color="auto" w:fill="8DB3E2" w:themeFill="text2" w:themeFillTint="66"/>
            <w:vAlign w:val="center"/>
            <w:hideMark/>
          </w:tcPr>
          <w:p w:rsidR="009D3AE5" w:rsidRPr="00C349FD" w:rsidRDefault="009D3AE5" w:rsidP="005623EA">
            <w:pPr>
              <w:autoSpaceDE/>
              <w:autoSpaceDN/>
              <w:adjustRightInd/>
              <w:spacing w:line="240" w:lineRule="auto"/>
              <w:jc w:val="center"/>
              <w:rPr>
                <w:rFonts w:eastAsia="Times New Roman" w:cs="Arial"/>
                <w:szCs w:val="20"/>
              </w:rPr>
            </w:pPr>
            <w:r w:rsidRPr="00C349FD">
              <w:rPr>
                <w:rFonts w:eastAsia="Times New Roman" w:cs="Arial"/>
                <w:szCs w:val="20"/>
              </w:rPr>
              <w:t>390652.65</w:t>
            </w:r>
          </w:p>
        </w:tc>
      </w:tr>
    </w:tbl>
    <w:p w:rsidR="00A439D6" w:rsidRDefault="00A439D6" w:rsidP="00A439D6"/>
    <w:p w:rsidR="001E4C2D" w:rsidRDefault="001E4C2D" w:rsidP="001E4C2D">
      <w:pPr>
        <w:ind w:firstLine="709"/>
      </w:pPr>
      <w:r w:rsidRPr="0099702D">
        <w:t>Hazırlanan imar planına esas plan kararları alt başlıklar halinde sırasıyla verilmiştir.</w:t>
      </w:r>
    </w:p>
    <w:p w:rsidR="005A6D50" w:rsidRPr="005A6D50" w:rsidRDefault="005A6D50" w:rsidP="005A6D50">
      <w:pPr>
        <w:pStyle w:val="Balk3"/>
      </w:pPr>
      <w:bookmarkStart w:id="91" w:name="_Toc125545792"/>
      <w:bookmarkStart w:id="92" w:name="_Toc97821077"/>
      <w:r w:rsidRPr="005A6D50">
        <w:t>Mesleki Ve Teknik Öğretim Tesis Alanı</w:t>
      </w:r>
      <w:bookmarkEnd w:id="91"/>
    </w:p>
    <w:p w:rsidR="005A6D50" w:rsidRPr="00F8743B" w:rsidRDefault="005A6D50" w:rsidP="005A6D50">
      <w:pPr>
        <w:rPr>
          <w:rFonts w:cs="Century Gothic"/>
          <w:bCs/>
        </w:rPr>
      </w:pPr>
      <w:r w:rsidRPr="00F8743B">
        <w:t>Ortaokul, lise ile yükseköğretime hizmet vermek üzere kamuya veya gerçek veya tüzel kişilere ait; mesleki ve teknik eğitim fonksiyonlarına ilişkin okul ve okula hizmet veren yurt, yemekhane ve spor salonu gibi tesisler için ayrılan alanlardır.</w:t>
      </w:r>
    </w:p>
    <w:p w:rsidR="005A6D50" w:rsidRDefault="005A6D50" w:rsidP="005A6D50">
      <w:pPr>
        <w:rPr>
          <w:rFonts w:cs="Century Gothic"/>
        </w:rPr>
      </w:pPr>
      <w:r w:rsidRPr="00F8743B">
        <w:rPr>
          <w:rFonts w:cs="Century Gothic"/>
        </w:rPr>
        <w:t>Bu alanlarda yapılaşma koşulları E=1.00 Yençok= 9.50 metre, çekme mesafesi ise her cepheden 5 metredir.</w:t>
      </w:r>
    </w:p>
    <w:p w:rsidR="00515D47" w:rsidRPr="00F8743B" w:rsidRDefault="00515D47" w:rsidP="00515D47">
      <w:pPr>
        <w:pStyle w:val="Balk3"/>
      </w:pPr>
      <w:bookmarkStart w:id="93" w:name="_Toc125545793"/>
      <w:r w:rsidRPr="00F8743B">
        <w:t>Kentsel Çalışma Alanları</w:t>
      </w:r>
      <w:bookmarkEnd w:id="93"/>
    </w:p>
    <w:p w:rsidR="00515D47" w:rsidRPr="00F8743B" w:rsidRDefault="00515D47" w:rsidP="00515D47">
      <w:pPr>
        <w:pStyle w:val="Balk4"/>
        <w:numPr>
          <w:ilvl w:val="0"/>
          <w:numId w:val="0"/>
        </w:numPr>
        <w:ind w:left="864"/>
      </w:pPr>
      <w:r w:rsidRPr="00F8743B">
        <w:t>İdari Hizmet Alanı</w:t>
      </w:r>
    </w:p>
    <w:p w:rsidR="00515D47" w:rsidRPr="00F8743B" w:rsidRDefault="00515D47" w:rsidP="00515D47">
      <w:pPr>
        <w:rPr>
          <w:rFonts w:cs="Century Gothic"/>
          <w:bCs/>
        </w:rPr>
      </w:pPr>
      <w:r w:rsidRPr="00F8743B">
        <w:t>Yönetim merkezlerinin olduğu, acil yardım ve kurtarma, ulaşıma yönelik transfer istasyonu, araç ve makine parkı, bakım ve ikmal istasyonu, garaj ve triyaj alanları, asfalt tesisi, atık işleme tesisi, zabıta birimleri, sosyal ve kültürel merkez gibi mahallî müşterek nitelikteki ihtiyaçları karşılamak üzere kurulan tesisler yapılabilir.</w:t>
      </w:r>
    </w:p>
    <w:p w:rsidR="00515D47" w:rsidRPr="00F8743B" w:rsidRDefault="00515D47" w:rsidP="00515D47">
      <w:pPr>
        <w:rPr>
          <w:rFonts w:cs="Century Gothic"/>
          <w:bCs/>
        </w:rPr>
      </w:pPr>
      <w:r w:rsidRPr="00F8743B">
        <w:rPr>
          <w:rFonts w:cs="Century Gothic"/>
        </w:rPr>
        <w:t>Bu alanlarda yapılaşma koşulları E=1.00 Yençok= 7.50 Metre, çekme mesafesi ise her cepheden 5 metredir.</w:t>
      </w:r>
    </w:p>
    <w:p w:rsidR="00515D47" w:rsidRPr="00F8743B" w:rsidRDefault="00515D47" w:rsidP="00515D47">
      <w:pPr>
        <w:pStyle w:val="Balk4"/>
        <w:numPr>
          <w:ilvl w:val="0"/>
          <w:numId w:val="0"/>
        </w:numPr>
        <w:ind w:left="864"/>
      </w:pPr>
      <w:r w:rsidRPr="00F8743B">
        <w:t>Ticaret Alanı</w:t>
      </w:r>
    </w:p>
    <w:p w:rsidR="00515D47" w:rsidRPr="00F8743B" w:rsidRDefault="00515D47" w:rsidP="00515D47">
      <w:pPr>
        <w:rPr>
          <w:bCs/>
        </w:rPr>
      </w:pPr>
      <w:r w:rsidRPr="00F8743B">
        <w:t>Günlük ihtiyaçların karşılanabileceği, sinema, tiyatro, müze, kütüphane, sergi salonu gibi sosyal ve kültürel tesisler, lokanta, restoran, gazino, düğün salonu gibi eğlenceye yönelik birimler, yönetim binaları, katlı otopark, banka, finans kurumları, yurt, kurs, dershane, özel eğitim ve özel sağlık tesisleri gibi ticaret ve hizmetler sektörüne ilişkin yapılar yapılabilen alanlardır.</w:t>
      </w:r>
    </w:p>
    <w:p w:rsidR="00515D47" w:rsidRPr="00F8743B" w:rsidRDefault="00515D47" w:rsidP="00515D47">
      <w:pPr>
        <w:rPr>
          <w:bCs/>
        </w:rPr>
      </w:pPr>
      <w:r w:rsidRPr="00F8743B">
        <w:t>Bu alanlarda yapılaşma koşulları E=1.00 Yençok= 7.50 Metre, çekme mesafesi ise her cepheden 5 metredir.</w:t>
      </w:r>
    </w:p>
    <w:p w:rsidR="00515D47" w:rsidRPr="00F8743B" w:rsidRDefault="00515D47" w:rsidP="00515D47">
      <w:pPr>
        <w:pStyle w:val="Balk4"/>
        <w:numPr>
          <w:ilvl w:val="0"/>
          <w:numId w:val="0"/>
        </w:numPr>
        <w:ind w:left="864"/>
      </w:pPr>
      <w:r w:rsidRPr="00F8743B">
        <w:lastRenderedPageBreak/>
        <w:t>Küçük Sanayi Alanı</w:t>
      </w:r>
    </w:p>
    <w:p w:rsidR="00515D47" w:rsidRPr="00F8743B" w:rsidRDefault="00515D47" w:rsidP="00515D47">
      <w:r w:rsidRPr="00F8743B">
        <w:t>Şehirde yaşayanların günlük bakım, tamir, servis ve küçük ölçekli imalat ihtiyaçlarının karşılanabileceği, patlayıcı, parlayıcı ve yanıcı maddeler içermeyen ve çevre sağlığı yönünden tehlike oluşturmayan atölye, imalathane ile depoların yerleşmelere yakın veya kolay ulaşılabilir yerlerinde yapılabildiği alanlardır.</w:t>
      </w:r>
    </w:p>
    <w:p w:rsidR="00515D47" w:rsidRDefault="00515D47" w:rsidP="00515D47">
      <w:r w:rsidRPr="00F8743B">
        <w:t xml:space="preserve"> Küçük sanayi alanı yapılaşma koşulları E=1.00 Yençok= 7.50 metre, çekme mesafesi ise her cepheden 5 metredir.</w:t>
      </w:r>
    </w:p>
    <w:p w:rsidR="00515D47" w:rsidRPr="00F8743B" w:rsidRDefault="00C108AF" w:rsidP="00515D47">
      <w:pPr>
        <w:pStyle w:val="Balk3"/>
      </w:pPr>
      <w:bookmarkStart w:id="94" w:name="_Toc125545794"/>
      <w:r w:rsidRPr="00F8743B">
        <w:t>Trafo Alanları</w:t>
      </w:r>
      <w:bookmarkEnd w:id="94"/>
    </w:p>
    <w:p w:rsidR="00515D47" w:rsidRPr="00515D47" w:rsidRDefault="00515D47" w:rsidP="00515D47">
      <w:pPr>
        <w:rPr>
          <w:rFonts w:cs="Century Gothic"/>
          <w:bCs/>
        </w:rPr>
      </w:pPr>
      <w:r w:rsidRPr="00515D47">
        <w:rPr>
          <w:shd w:val="clear" w:color="auto" w:fill="FFFFFF"/>
        </w:rPr>
        <w:t>Bir veya daha fazla yüksek gerilim enerji nakil hatlarından elektrik enerjisini alarak, orta gerilim v</w:t>
      </w:r>
      <w:r>
        <w:rPr>
          <w:shd w:val="clear" w:color="auto" w:fill="FFFFFF"/>
        </w:rPr>
        <w:t>e alçak gerilim ile abonelerin g</w:t>
      </w:r>
      <w:r w:rsidRPr="00515D47">
        <w:rPr>
          <w:shd w:val="clear" w:color="auto" w:fill="FFFFFF"/>
        </w:rPr>
        <w:t>iderlerine dağıtan cihazların tesis edildiği yerlere denir.</w:t>
      </w:r>
    </w:p>
    <w:p w:rsidR="00515D47" w:rsidRDefault="00515D47" w:rsidP="00515D47">
      <w:pPr>
        <w:rPr>
          <w:rFonts w:cs="TimesNewRomanRegular"/>
        </w:rPr>
      </w:pPr>
      <w:r w:rsidRPr="00515D47">
        <w:t>İhtiyaç duyulması halinde trafo alanı için planlı alanlar imar yönetmeliğinin 19. Maddesinin c fıkrasının 2. Bendine göre “</w:t>
      </w:r>
      <w:r w:rsidRPr="00515D47">
        <w:rPr>
          <w:rFonts w:cs="TimesNewRomanRegular"/>
        </w:rPr>
        <w:t>1000 m</w:t>
      </w:r>
      <w:r w:rsidRPr="00515D47">
        <w:rPr>
          <w:rFonts w:cs="TimesNewRomanRegular"/>
          <w:vertAlign w:val="superscript"/>
        </w:rPr>
        <w:t>2</w:t>
      </w:r>
      <w:r w:rsidRPr="00515D47">
        <w:rPr>
          <w:rFonts w:cs="TimesNewRomanRegular"/>
        </w:rPr>
        <w:t xml:space="preserve"> ve üzeri parklarda Kat Adedi 1 </w:t>
      </w:r>
      <w:r>
        <w:rPr>
          <w:rFonts w:cs="TimesNewRomanRegular"/>
        </w:rPr>
        <w:t>Katı v</w:t>
      </w:r>
      <w:r w:rsidRPr="00515D47">
        <w:rPr>
          <w:rFonts w:cs="TimesNewRomanRegular"/>
        </w:rPr>
        <w:t>e Yençok=4.50 metre olmak kaydıyla yapılabilir.</w:t>
      </w:r>
    </w:p>
    <w:p w:rsidR="00515D47" w:rsidRPr="00515D47" w:rsidRDefault="00515D47" w:rsidP="00515D47">
      <w:pPr>
        <w:pStyle w:val="Balk3"/>
      </w:pPr>
      <w:bookmarkStart w:id="95" w:name="_Toc125545795"/>
      <w:r w:rsidRPr="00515D47">
        <w:t>Park Alanı</w:t>
      </w:r>
      <w:bookmarkEnd w:id="95"/>
    </w:p>
    <w:p w:rsidR="00515D47" w:rsidRPr="006A764D" w:rsidRDefault="00515D47" w:rsidP="00515D47">
      <w:pPr>
        <w:rPr>
          <w:rFonts w:cs="Century Gothic"/>
          <w:bCs/>
        </w:rPr>
      </w:pPr>
      <w:r w:rsidRPr="00F8743B">
        <w:t xml:space="preserve">Bu alanlarda, açık havuz/süs havuzu, açık spor ve oyun alanı, genel tuvalet, pergola, kameriye, çay bahçesi, büfe, muhtarlık, güvenlik kulübesi, mescit, kır düğün salonu, sosyal ve kültürel tesis alanları ile oyun alanlarına en az 10 metre mesafede olmak ve etrafı çit ve benzeri  ile kapatılmak koşuluyla parkın ihtiyacı için gerekli olan asgari ölçülerdeki trafo yapılabilir. </w:t>
      </w:r>
    </w:p>
    <w:p w:rsidR="00515D47" w:rsidRPr="000F2237" w:rsidRDefault="00C108AF" w:rsidP="00C108AF">
      <w:pPr>
        <w:pStyle w:val="Balk3"/>
      </w:pPr>
      <w:bookmarkStart w:id="96" w:name="_Toc125545796"/>
      <w:r w:rsidRPr="000F2237">
        <w:t>Cami Alanı</w:t>
      </w:r>
      <w:bookmarkEnd w:id="96"/>
    </w:p>
    <w:p w:rsidR="00515D47" w:rsidRPr="000F2237" w:rsidRDefault="00515D47" w:rsidP="00C108AF">
      <w:r w:rsidRPr="000F2237">
        <w:t> </w:t>
      </w:r>
      <w:r w:rsidR="00C108AF" w:rsidRPr="000F2237">
        <w:t>İbadet etmek ve dini hizmetlerden faydalanmak amacıyla insanların toplandığı, dinî tesis ve külliyesinin, dinî tesisin mimarisi ile uyumlu olmak koşuluyla dinî tesise ait; lojman, kütüphane, aşevi, dinlenme salonu, yurt ve kurs yapısı ile gasilhane, şadırvan ve hela gibi müştemilatların, açık veya zemin altında kapalı otoparkın da yapılabildiği alanlardır.</w:t>
      </w:r>
    </w:p>
    <w:p w:rsidR="00515D47" w:rsidRPr="000F2237" w:rsidRDefault="00C108AF" w:rsidP="00C108AF">
      <w:r>
        <w:t>Cami</w:t>
      </w:r>
      <w:r w:rsidRPr="000F2237">
        <w:t xml:space="preserve"> alanı yapılaşma koşulları E=1.00 Yençok=Serbesttir, çekme mesafesi ise her cepheden 5 metredir.</w:t>
      </w:r>
    </w:p>
    <w:p w:rsidR="0016175B" w:rsidRPr="0099702D" w:rsidRDefault="00AA0050" w:rsidP="00445EE3">
      <w:pPr>
        <w:pStyle w:val="Balk2"/>
      </w:pPr>
      <w:bookmarkStart w:id="97" w:name="_Toc97821080"/>
      <w:bookmarkStart w:id="98" w:name="_Toc125545797"/>
      <w:bookmarkEnd w:id="10"/>
      <w:bookmarkEnd w:id="92"/>
      <w:r w:rsidRPr="0099702D">
        <w:t>Plan Notları</w:t>
      </w:r>
      <w:bookmarkEnd w:id="97"/>
      <w:bookmarkEnd w:id="98"/>
    </w:p>
    <w:p w:rsidR="00C108AF" w:rsidRPr="0077443C" w:rsidRDefault="00C108AF" w:rsidP="00C108AF">
      <w:pPr>
        <w:rPr>
          <w:rFonts w:cs="Century Gothic"/>
          <w:b/>
          <w:bCs/>
          <w:sz w:val="22"/>
          <w:szCs w:val="16"/>
          <w:u w:val="single"/>
        </w:rPr>
      </w:pPr>
      <w:r w:rsidRPr="0077443C">
        <w:rPr>
          <w:rFonts w:cs="Century Gothic"/>
          <w:b/>
          <w:bCs/>
          <w:sz w:val="22"/>
          <w:szCs w:val="16"/>
          <w:u w:val="single"/>
        </w:rPr>
        <w:t>GENEL HÜKÜMLER</w:t>
      </w:r>
    </w:p>
    <w:p w:rsidR="00C108AF" w:rsidRPr="00A0238A" w:rsidRDefault="00EE1289" w:rsidP="00C108AF">
      <w:pPr>
        <w:numPr>
          <w:ilvl w:val="0"/>
          <w:numId w:val="4"/>
        </w:numPr>
        <w:spacing w:after="200"/>
        <w:contextualSpacing/>
        <w:rPr>
          <w:rFonts w:cs="Century Gothic"/>
          <w:sz w:val="18"/>
          <w:szCs w:val="16"/>
        </w:rPr>
      </w:pPr>
      <w:r w:rsidRPr="00A0238A">
        <w:rPr>
          <w:rFonts w:cs="Century Gothic"/>
          <w:sz w:val="18"/>
          <w:szCs w:val="16"/>
        </w:rPr>
        <w:t xml:space="preserve">1/1000 ÖLÇEKLİ UYGULAMA İMAR PLANI; PLAN PAFTALARI, PLAN RAPORU VE PLAN UYGULAMA HÜKÜMLERİ İLE BİR BÜTÜNDÜR. PLAN VE PLAN NOTLARINDA BELİRTİLMEYEN KONULARDA; </w:t>
      </w:r>
    </w:p>
    <w:p w:rsidR="00C108AF" w:rsidRPr="00A0238A" w:rsidRDefault="00EE1289" w:rsidP="00C108AF">
      <w:pPr>
        <w:numPr>
          <w:ilvl w:val="0"/>
          <w:numId w:val="5"/>
        </w:numPr>
        <w:spacing w:after="200"/>
        <w:contextualSpacing/>
        <w:rPr>
          <w:rFonts w:cs="Century Gothic"/>
          <w:sz w:val="18"/>
          <w:szCs w:val="16"/>
        </w:rPr>
      </w:pPr>
      <w:r w:rsidRPr="00A0238A">
        <w:rPr>
          <w:rFonts w:cs="Century Gothic"/>
          <w:sz w:val="18"/>
          <w:szCs w:val="16"/>
        </w:rPr>
        <w:t xml:space="preserve">3194 SAYILI İMAR KANUNU VE YÖNETMELİKLERİ, </w:t>
      </w:r>
    </w:p>
    <w:p w:rsidR="00C108AF" w:rsidRPr="00A0238A" w:rsidRDefault="00EE1289" w:rsidP="00C108AF">
      <w:pPr>
        <w:numPr>
          <w:ilvl w:val="0"/>
          <w:numId w:val="5"/>
        </w:numPr>
        <w:spacing w:after="200"/>
        <w:contextualSpacing/>
        <w:rPr>
          <w:rFonts w:cs="Century Gothic"/>
          <w:sz w:val="18"/>
          <w:szCs w:val="16"/>
        </w:rPr>
      </w:pPr>
      <w:r w:rsidRPr="00A0238A">
        <w:rPr>
          <w:rFonts w:cs="Century Gothic"/>
          <w:sz w:val="18"/>
          <w:szCs w:val="16"/>
        </w:rPr>
        <w:t xml:space="preserve">2872 SAYILI ÇEVRE KANUNU VE İLGİLİ YÖNETMELİK HÜKÜMLERİNE, </w:t>
      </w:r>
    </w:p>
    <w:p w:rsidR="00C108AF" w:rsidRPr="00A0238A" w:rsidRDefault="00EE1289" w:rsidP="00C108AF">
      <w:pPr>
        <w:numPr>
          <w:ilvl w:val="0"/>
          <w:numId w:val="5"/>
        </w:numPr>
        <w:spacing w:after="200"/>
        <w:contextualSpacing/>
        <w:rPr>
          <w:rFonts w:cs="Century Gothic"/>
          <w:sz w:val="18"/>
          <w:szCs w:val="16"/>
        </w:rPr>
      </w:pPr>
      <w:r w:rsidRPr="00A0238A">
        <w:rPr>
          <w:rFonts w:cs="Century Gothic"/>
          <w:sz w:val="18"/>
          <w:szCs w:val="16"/>
        </w:rPr>
        <w:t xml:space="preserve">2863 SAYILI KÜLTÜR VE TABİAT VARLIKLARINI KORUMA KANUNU HÜKÜMLERİNE, </w:t>
      </w:r>
    </w:p>
    <w:p w:rsidR="00C108AF" w:rsidRPr="00A0238A" w:rsidRDefault="00EE1289" w:rsidP="00C108AF">
      <w:pPr>
        <w:numPr>
          <w:ilvl w:val="0"/>
          <w:numId w:val="5"/>
        </w:numPr>
        <w:spacing w:after="200"/>
        <w:contextualSpacing/>
        <w:rPr>
          <w:rFonts w:cs="Century Gothic"/>
          <w:sz w:val="18"/>
          <w:szCs w:val="16"/>
        </w:rPr>
      </w:pPr>
      <w:r w:rsidRPr="00A0238A">
        <w:rPr>
          <w:rFonts w:cs="Century Gothic"/>
          <w:sz w:val="18"/>
          <w:szCs w:val="16"/>
        </w:rPr>
        <w:t xml:space="preserve">BİNALARIN GÜRÜLTÜYE KARŞI KORUNMASI HAKKINDA YÖNETMELİK HÜKÜMLERİNE, </w:t>
      </w:r>
    </w:p>
    <w:p w:rsidR="00C108AF" w:rsidRPr="00A0238A" w:rsidRDefault="00EE1289" w:rsidP="00C108AF">
      <w:pPr>
        <w:numPr>
          <w:ilvl w:val="0"/>
          <w:numId w:val="5"/>
        </w:numPr>
        <w:spacing w:after="49"/>
        <w:contextualSpacing/>
        <w:rPr>
          <w:rFonts w:cs="Century Gothic"/>
          <w:sz w:val="18"/>
          <w:szCs w:val="16"/>
        </w:rPr>
      </w:pPr>
      <w:r w:rsidRPr="00A0238A">
        <w:rPr>
          <w:rFonts w:cs="Century Gothic"/>
          <w:sz w:val="18"/>
          <w:szCs w:val="16"/>
        </w:rPr>
        <w:t xml:space="preserve">KARAYOLLARI KENARINDA YAPILACAK OLAN TÜM YAPILARDA KARAYOLLARI TRAFİK KANUNU İLE KARAYOLLARI KENARINDA YAPILACAK VE AÇILACAK TESİSLER HAKKINDAKİ YÖNETMELİK HÜKÜMLERİNE UYULACAKTIR. </w:t>
      </w:r>
    </w:p>
    <w:p w:rsidR="00C108AF" w:rsidRPr="00A0238A" w:rsidRDefault="00EE1289" w:rsidP="00C108AF">
      <w:pPr>
        <w:numPr>
          <w:ilvl w:val="0"/>
          <w:numId w:val="5"/>
        </w:numPr>
        <w:spacing w:after="49"/>
        <w:contextualSpacing/>
        <w:rPr>
          <w:rFonts w:cs="Century Gothic"/>
          <w:sz w:val="18"/>
          <w:szCs w:val="16"/>
        </w:rPr>
      </w:pPr>
      <w:r w:rsidRPr="00A0238A">
        <w:rPr>
          <w:rFonts w:cs="Century Gothic"/>
          <w:sz w:val="18"/>
          <w:szCs w:val="16"/>
        </w:rPr>
        <w:t xml:space="preserve"> 1/100.000 ÖLÇEKLİ ONAYLI ''ÇEVRE DÜZENİ PLANI'' VE 1/5000 ÖLÇEKLİ ''NAZIM İMAR PLANI'' HÜKÜMLERİ GEÇERLİ OLACAKTIR. </w:t>
      </w:r>
    </w:p>
    <w:p w:rsidR="00C108AF" w:rsidRPr="00831C2B" w:rsidRDefault="00EE1289" w:rsidP="00C108AF">
      <w:pPr>
        <w:numPr>
          <w:ilvl w:val="0"/>
          <w:numId w:val="5"/>
        </w:numPr>
        <w:spacing w:after="49"/>
        <w:contextualSpacing/>
        <w:rPr>
          <w:rFonts w:cs="Century Gothic"/>
          <w:sz w:val="18"/>
          <w:szCs w:val="16"/>
        </w:rPr>
      </w:pPr>
      <w:r w:rsidRPr="00831C2B">
        <w:rPr>
          <w:rFonts w:cs="Century Gothic"/>
          <w:sz w:val="18"/>
          <w:szCs w:val="16"/>
        </w:rPr>
        <w:lastRenderedPageBreak/>
        <w:t>HATAY İLİ İSKENDERUN İLÇESİ DENİZCİLER MAHALLESİ YAKLAŞIK 375 HEKTARLIK ALANDA YAPILAN UYGULAMA İMAR PLANI PLAN NOTLARI GEÇERLİDİR.</w:t>
      </w:r>
    </w:p>
    <w:p w:rsidR="00C108AF" w:rsidRPr="00A0238A" w:rsidRDefault="00EE1289" w:rsidP="00C108AF">
      <w:pPr>
        <w:numPr>
          <w:ilvl w:val="0"/>
          <w:numId w:val="4"/>
        </w:numPr>
        <w:spacing w:after="49"/>
        <w:contextualSpacing/>
        <w:rPr>
          <w:rFonts w:cs="Century Gothic"/>
          <w:sz w:val="18"/>
          <w:szCs w:val="16"/>
        </w:rPr>
      </w:pPr>
      <w:r w:rsidRPr="00A0238A">
        <w:rPr>
          <w:rFonts w:cs="Century Gothic"/>
          <w:sz w:val="18"/>
          <w:szCs w:val="16"/>
        </w:rPr>
        <w:t xml:space="preserve">İSKENDERUN YERLEŞMESİ 1. DERECE DEPREM BÖLGESİ İÇERİSİNDE YER ALDIĞINDAN YÜRÜRLÜKTEKİ ''AFET BÖLGELERİNDEKİ YAPILACAK YAPILAR HAKKINDAKİ YÖNETMELİK'' HÜKÜMLERİNE MUTLAKA UYMALIDIR. </w:t>
      </w:r>
    </w:p>
    <w:p w:rsidR="00C108AF" w:rsidRPr="00A0238A" w:rsidRDefault="00EE1289" w:rsidP="00C108AF">
      <w:pPr>
        <w:numPr>
          <w:ilvl w:val="0"/>
          <w:numId w:val="4"/>
        </w:numPr>
        <w:spacing w:after="200"/>
        <w:contextualSpacing/>
        <w:rPr>
          <w:rFonts w:cs="Century Gothic"/>
          <w:sz w:val="18"/>
          <w:szCs w:val="16"/>
        </w:rPr>
      </w:pPr>
      <w:r w:rsidRPr="00A0238A">
        <w:rPr>
          <w:rFonts w:cs="Century Gothic"/>
          <w:sz w:val="18"/>
          <w:szCs w:val="16"/>
        </w:rPr>
        <w:t xml:space="preserve">ÇEVRE ŞEHİRCİLİK VE İKLİM DEĞİŞİKLİĞİ BAKANLIĞI 27.12.2022 TARİHİNDE ONAYLANAN BİTİŞİK MAHALLESİ İMAR PLANINA ESAS MİKRO BÖLGELEME ETÜD RAPORU EKİ YERLEŞME UYGUNLUK HARİTALARINDA BELİRTİLEN ÖNLEMLİ ALANLAR (ÖA-2.3,) SINIRLARI DÂHİLİNDE İNŞAA EDİLECEK YAPILAR İÇİN UYGULAMA ESNASINDA, MİKROBÖLGELEME ETÜD RAPORUNDA İLGİLİ ALANLAR İÇİN BELİRTİLEN HUSUSLARA UYGUN ÖNLEMLER ALINARAK, MEVCUT RİSKLER GİDERİLMELİDİR. </w:t>
      </w:r>
    </w:p>
    <w:p w:rsidR="00C108AF" w:rsidRPr="00A0238A" w:rsidRDefault="00EE1289" w:rsidP="00C108AF">
      <w:pPr>
        <w:numPr>
          <w:ilvl w:val="0"/>
          <w:numId w:val="4"/>
        </w:numPr>
        <w:spacing w:after="200"/>
        <w:contextualSpacing/>
        <w:rPr>
          <w:rFonts w:cs="Century Gothic"/>
          <w:sz w:val="18"/>
          <w:szCs w:val="16"/>
        </w:rPr>
      </w:pPr>
      <w:r w:rsidRPr="00A0238A">
        <w:rPr>
          <w:rFonts w:cs="Century Gothic"/>
          <w:sz w:val="18"/>
          <w:szCs w:val="16"/>
        </w:rPr>
        <w:t xml:space="preserve">UYGULAMAYA GEÇİLMEDEN ÖNCE </w:t>
      </w:r>
      <w:r w:rsidRPr="003B56D3">
        <w:rPr>
          <w:rFonts w:cs="Century Gothic"/>
          <w:sz w:val="18"/>
          <w:szCs w:val="16"/>
        </w:rPr>
        <w:t xml:space="preserve">MUTLAKA KAT DURUMUNA BAKILMAKSIZIN HER PARSEL İÇİN PARSEL BAZINDA ZEMİN ETÜTLERİNİN (JEOLOJİK VE JEOFİZİK ETÜTLER) YAPILMASI </w:t>
      </w:r>
      <w:r w:rsidR="00A0238A" w:rsidRPr="003B56D3">
        <w:rPr>
          <w:rFonts w:cs="Century Gothic"/>
          <w:sz w:val="18"/>
          <w:szCs w:val="16"/>
        </w:rPr>
        <w:t>ZORUNLUDUR.</w:t>
      </w:r>
      <w:r w:rsidRPr="00A0238A">
        <w:rPr>
          <w:rFonts w:cs="Century Gothic"/>
          <w:sz w:val="18"/>
          <w:szCs w:val="16"/>
        </w:rPr>
        <w:t xml:space="preserve"> </w:t>
      </w:r>
    </w:p>
    <w:p w:rsidR="00C108AF" w:rsidRPr="0077443C" w:rsidRDefault="00EE1289" w:rsidP="00C108AF">
      <w:pPr>
        <w:spacing w:after="200"/>
        <w:contextualSpacing/>
        <w:rPr>
          <w:rFonts w:cs="Century Gothic"/>
          <w:b/>
          <w:bCs/>
          <w:sz w:val="22"/>
          <w:szCs w:val="16"/>
          <w:u w:val="single"/>
        </w:rPr>
      </w:pPr>
      <w:r w:rsidRPr="0077443C">
        <w:rPr>
          <w:rFonts w:cs="Century Gothic"/>
          <w:b/>
          <w:bCs/>
          <w:sz w:val="22"/>
          <w:szCs w:val="16"/>
          <w:u w:val="single"/>
        </w:rPr>
        <w:t>ÖZEL HÜKÜMLER</w:t>
      </w:r>
    </w:p>
    <w:p w:rsidR="00C108AF" w:rsidRPr="00A0238A" w:rsidRDefault="00EE1289" w:rsidP="00C108AF">
      <w:pPr>
        <w:numPr>
          <w:ilvl w:val="0"/>
          <w:numId w:val="6"/>
        </w:numPr>
        <w:spacing w:after="200"/>
        <w:contextualSpacing/>
        <w:rPr>
          <w:rFonts w:cs="Century Gothic"/>
          <w:sz w:val="18"/>
          <w:szCs w:val="16"/>
        </w:rPr>
      </w:pPr>
      <w:r w:rsidRPr="00A0238A">
        <w:rPr>
          <w:rFonts w:cs="Century Gothic"/>
          <w:sz w:val="18"/>
          <w:szCs w:val="16"/>
        </w:rPr>
        <w:t>DSİ 6. BÖLGE MÜDÜRLÜĞÜNÜN E-38292074-754-2949567 SAYILI GÖRÜŞÜNDE BELİRTİLEN HUSUSLARA UYULACAKTIR.</w:t>
      </w:r>
    </w:p>
    <w:p w:rsidR="00C108AF" w:rsidRPr="00A0238A" w:rsidRDefault="00EE1289" w:rsidP="00C108AF">
      <w:pPr>
        <w:numPr>
          <w:ilvl w:val="0"/>
          <w:numId w:val="6"/>
        </w:numPr>
        <w:spacing w:after="200"/>
        <w:contextualSpacing/>
        <w:rPr>
          <w:rFonts w:cs="Century Gothic"/>
          <w:sz w:val="18"/>
          <w:szCs w:val="16"/>
        </w:rPr>
      </w:pPr>
      <w:r w:rsidRPr="00A0238A">
        <w:rPr>
          <w:rFonts w:cs="Century Gothic"/>
          <w:sz w:val="18"/>
          <w:szCs w:val="16"/>
        </w:rPr>
        <w:t>TOROSLAR ELEKTİRİK AŞ. NİN TD-OUT-701-2022-4305 SAYILI VE TD-OUT-701-2022-5657 GÖRÜŞÜNDE BELİRTİLEN ENERJİ NAKİL HATLARI, TRAFO MERKEZLERİ TALEPLERİ VE DAĞITIM MERKEZLERİ PLANDA KORUNACAKTIR.</w:t>
      </w:r>
    </w:p>
    <w:p w:rsidR="00C108AF" w:rsidRPr="00A0238A" w:rsidRDefault="00EE1289" w:rsidP="00C108AF">
      <w:pPr>
        <w:numPr>
          <w:ilvl w:val="0"/>
          <w:numId w:val="6"/>
        </w:numPr>
        <w:spacing w:after="200"/>
        <w:contextualSpacing/>
        <w:rPr>
          <w:rFonts w:cs="Century Gothic"/>
          <w:sz w:val="18"/>
          <w:szCs w:val="16"/>
        </w:rPr>
      </w:pPr>
      <w:r w:rsidRPr="00A0238A">
        <w:rPr>
          <w:rFonts w:cs="Century Gothic"/>
          <w:sz w:val="18"/>
          <w:szCs w:val="16"/>
        </w:rPr>
        <w:t>TEİAŞ GENEL MÜDÜRLÜĞÜ E-92914634-752.01.02-1503137 SAYILI GÖRÜŞÜNDE BELİRTİLEN ENERJİ NAKİL HATLARI VE PLAN NOTLARINA EKLENMESİ TALEP EDİLEN AŞAĞIDAKİ MADDELERE UYULACAKTIR.</w:t>
      </w:r>
    </w:p>
    <w:p w:rsidR="00C108AF" w:rsidRPr="00A0238A" w:rsidRDefault="00EE1289" w:rsidP="00865700">
      <w:pPr>
        <w:numPr>
          <w:ilvl w:val="1"/>
          <w:numId w:val="3"/>
        </w:numPr>
        <w:spacing w:after="200"/>
        <w:ind w:left="426"/>
        <w:contextualSpacing/>
        <w:rPr>
          <w:rFonts w:cs="Century Gothic"/>
          <w:sz w:val="18"/>
          <w:szCs w:val="16"/>
        </w:rPr>
      </w:pPr>
      <w:r w:rsidRPr="00A0238A">
        <w:rPr>
          <w:rFonts w:cs="Century Gothic"/>
          <w:sz w:val="18"/>
          <w:szCs w:val="16"/>
        </w:rPr>
        <w:t>TÜRKİYE ELEKTRİK İLETİM A.Ş. (TEİAŞ)'A AİT TESİSLERİ YAKININDA VE ÇEVRESİNDE YAPILACAK HER TÜRLÜ PROJE, UYGULAMA VE İNŞAAT ÖNCESİNDE TÜRKİYE ELEKTRİK İLETİM A.Ş. (TEİAŞ) GÖRÜŞÜ ALINACAKTIR</w:t>
      </w:r>
    </w:p>
    <w:p w:rsidR="00C108AF" w:rsidRPr="00A0238A" w:rsidRDefault="00EE1289" w:rsidP="00865700">
      <w:pPr>
        <w:numPr>
          <w:ilvl w:val="1"/>
          <w:numId w:val="3"/>
        </w:numPr>
        <w:spacing w:after="200"/>
        <w:ind w:left="426"/>
        <w:contextualSpacing/>
        <w:rPr>
          <w:rFonts w:cs="Century Gothic"/>
          <w:sz w:val="18"/>
          <w:szCs w:val="16"/>
        </w:rPr>
      </w:pPr>
      <w:r w:rsidRPr="00A0238A">
        <w:rPr>
          <w:rFonts w:cs="Century Gothic"/>
          <w:sz w:val="18"/>
          <w:szCs w:val="16"/>
        </w:rPr>
        <w:t>"TEİAŞ ENERJİ İLETİM HATTI ALTINDAKİ YAPILAŞMALARDA 30/11/2000 TARİHLİ VE 24246 SAYILI RESMİ GAZETEDE YAYIMLANAN ELEKTRİK KUVVETLİ AKINI TESİSLERİ (EKAT) YÖNETMELİĞİ HÜKÜMLERİNE UYULACAKTIR"</w:t>
      </w:r>
    </w:p>
    <w:p w:rsidR="00C108AF" w:rsidRPr="00A0238A" w:rsidRDefault="00EE1289" w:rsidP="00C108AF">
      <w:pPr>
        <w:numPr>
          <w:ilvl w:val="0"/>
          <w:numId w:val="6"/>
        </w:numPr>
        <w:spacing w:after="200"/>
        <w:contextualSpacing/>
        <w:rPr>
          <w:rFonts w:cs="Century Gothic"/>
          <w:sz w:val="18"/>
          <w:szCs w:val="16"/>
        </w:rPr>
      </w:pPr>
      <w:r w:rsidRPr="00A0238A">
        <w:rPr>
          <w:rFonts w:cs="Century Gothic"/>
          <w:sz w:val="18"/>
          <w:szCs w:val="16"/>
        </w:rPr>
        <w:t>PLAN HATLARI İLE KADASTRAL ÇİZGİLER (MÜLKİYET ÇİZGİLERİ) ARASINDAKİ 2 METREYE KADAR OLAN UYUŞMAZLIKLARDA YOLUN YÖNÜNÜ, YAPILAŞMANIN BİÇİMİNİ VE YOL GENİŞLİKLERİNİ DEĞİŞTİRMEMEK KOŞULUYLA PLAN DEĞİŞİKLİĞİ YAPILMAKSIZIN DÜZELTME YAPMAYA İLGİLİ İDARESİ YETKİLİDİR.</w:t>
      </w:r>
    </w:p>
    <w:p w:rsidR="00C108AF" w:rsidRPr="00A0238A" w:rsidRDefault="00EE1289" w:rsidP="00C108AF">
      <w:pPr>
        <w:numPr>
          <w:ilvl w:val="0"/>
          <w:numId w:val="6"/>
        </w:numPr>
        <w:spacing w:after="200"/>
        <w:contextualSpacing/>
        <w:rPr>
          <w:rFonts w:cs="Century Gothic"/>
          <w:b/>
          <w:bCs/>
          <w:sz w:val="18"/>
          <w:szCs w:val="16"/>
        </w:rPr>
      </w:pPr>
      <w:r w:rsidRPr="00A0238A">
        <w:rPr>
          <w:rFonts w:cs="Century Gothic"/>
          <w:b/>
          <w:bCs/>
          <w:sz w:val="18"/>
          <w:szCs w:val="16"/>
        </w:rPr>
        <w:t>EĞİTİM TESİSLERİ ALANI</w:t>
      </w:r>
    </w:p>
    <w:p w:rsidR="00C108AF" w:rsidRPr="00A0238A" w:rsidRDefault="00EE1289" w:rsidP="00C108AF">
      <w:pPr>
        <w:numPr>
          <w:ilvl w:val="1"/>
          <w:numId w:val="6"/>
        </w:numPr>
        <w:spacing w:after="200"/>
        <w:contextualSpacing/>
        <w:rPr>
          <w:rFonts w:cs="Century Gothic"/>
          <w:b/>
          <w:bCs/>
          <w:sz w:val="18"/>
          <w:szCs w:val="16"/>
        </w:rPr>
      </w:pPr>
      <w:r w:rsidRPr="00A0238A">
        <w:rPr>
          <w:rFonts w:cs="Century Gothic"/>
          <w:b/>
          <w:bCs/>
          <w:sz w:val="18"/>
          <w:szCs w:val="16"/>
        </w:rPr>
        <w:t>MESLEKİ VE TEKNİK ÖĞRETİM TESİS ALANI</w:t>
      </w:r>
    </w:p>
    <w:p w:rsidR="00C108AF" w:rsidRPr="00A0238A" w:rsidRDefault="00EE1289" w:rsidP="00865700">
      <w:pPr>
        <w:numPr>
          <w:ilvl w:val="2"/>
          <w:numId w:val="6"/>
        </w:numPr>
        <w:spacing w:after="200"/>
        <w:ind w:left="567"/>
        <w:contextualSpacing/>
        <w:rPr>
          <w:rFonts w:cs="Century Gothic"/>
          <w:bCs/>
          <w:sz w:val="18"/>
          <w:szCs w:val="16"/>
        </w:rPr>
      </w:pPr>
      <w:r w:rsidRPr="00A0238A">
        <w:rPr>
          <w:sz w:val="18"/>
          <w:szCs w:val="16"/>
        </w:rPr>
        <w:t>ORTAOKUL, LİSE İLE YÜKSEKÖĞRETİME HİZMET VERMEK ÜZERE KAMUYA VEYA GERÇEK VEYA TÜZEL KİŞİLERE AİT; MESLEKİ VE TEKNİK EĞİTİM FONKSİYONLARINA İLİŞKİN OKUL VE OKULA HİZMET VEREN YURT, YEMEKHANE VE SPOR SALONU GİBİ TESİSLER İÇİN AYRILAN ALANLARDIR.</w:t>
      </w:r>
    </w:p>
    <w:p w:rsidR="00C108AF" w:rsidRPr="00A0238A" w:rsidRDefault="00EE1289" w:rsidP="00865700">
      <w:pPr>
        <w:numPr>
          <w:ilvl w:val="2"/>
          <w:numId w:val="6"/>
        </w:numPr>
        <w:spacing w:after="200"/>
        <w:ind w:left="567"/>
        <w:contextualSpacing/>
        <w:rPr>
          <w:rFonts w:cs="Century Gothic"/>
          <w:bCs/>
          <w:sz w:val="18"/>
          <w:szCs w:val="16"/>
        </w:rPr>
      </w:pPr>
      <w:r w:rsidRPr="00A0238A">
        <w:rPr>
          <w:rFonts w:cs="Century Gothic"/>
          <w:sz w:val="18"/>
          <w:szCs w:val="16"/>
        </w:rPr>
        <w:t>BU ALANLARDA YAPILAŞMA KOŞULLARI E=1.00 YENÇOK= 9.50 METRE, ÇEKME MESAFESİ İSE HER CEPHEDEN 5 METREDİR.</w:t>
      </w:r>
    </w:p>
    <w:p w:rsidR="00C108AF" w:rsidRPr="00A0238A" w:rsidRDefault="00EE1289" w:rsidP="00C108AF">
      <w:pPr>
        <w:numPr>
          <w:ilvl w:val="0"/>
          <w:numId w:val="6"/>
        </w:numPr>
        <w:spacing w:after="200"/>
        <w:contextualSpacing/>
        <w:rPr>
          <w:rFonts w:cs="Century Gothic"/>
          <w:b/>
          <w:bCs/>
          <w:sz w:val="18"/>
          <w:szCs w:val="16"/>
        </w:rPr>
      </w:pPr>
      <w:r w:rsidRPr="00A0238A">
        <w:rPr>
          <w:rFonts w:cs="Century Gothic"/>
          <w:b/>
          <w:bCs/>
          <w:sz w:val="18"/>
          <w:szCs w:val="16"/>
        </w:rPr>
        <w:t>KENTSEL ÇALIŞMA ALANLARI</w:t>
      </w:r>
    </w:p>
    <w:p w:rsidR="00C108AF" w:rsidRPr="00A0238A" w:rsidRDefault="00EE1289" w:rsidP="00C108AF">
      <w:pPr>
        <w:numPr>
          <w:ilvl w:val="1"/>
          <w:numId w:val="6"/>
        </w:numPr>
        <w:spacing w:after="200"/>
        <w:contextualSpacing/>
        <w:rPr>
          <w:rFonts w:cs="Century Gothic"/>
          <w:b/>
          <w:bCs/>
          <w:sz w:val="18"/>
          <w:szCs w:val="16"/>
        </w:rPr>
      </w:pPr>
      <w:r w:rsidRPr="00A0238A">
        <w:rPr>
          <w:rFonts w:cs="Century Gothic"/>
          <w:b/>
          <w:bCs/>
          <w:sz w:val="18"/>
          <w:szCs w:val="16"/>
        </w:rPr>
        <w:t>İDARİ HİZMET ALANI</w:t>
      </w:r>
    </w:p>
    <w:p w:rsidR="00C108AF" w:rsidRPr="00A0238A" w:rsidRDefault="00EE1289" w:rsidP="00865700">
      <w:pPr>
        <w:numPr>
          <w:ilvl w:val="2"/>
          <w:numId w:val="6"/>
        </w:numPr>
        <w:spacing w:after="200"/>
        <w:ind w:left="567"/>
        <w:contextualSpacing/>
        <w:rPr>
          <w:rFonts w:cs="Century Gothic"/>
          <w:bCs/>
          <w:sz w:val="18"/>
          <w:szCs w:val="16"/>
        </w:rPr>
      </w:pPr>
      <w:r w:rsidRPr="00A0238A">
        <w:rPr>
          <w:sz w:val="18"/>
          <w:szCs w:val="16"/>
        </w:rPr>
        <w:t>YÖNETİM MERKEZLERİNİN OLDUĞU, ACİL YARDIM VE KURTARMA, ULAŞIMA YÖNELİK TRANSFER İSTASYONU, ARAÇ VE MAKİNE PARKI, BAKIM VE İKMAL İSTASYONU, GARAJ VE TRİYAJ ALANLARI, ASFALT TESİSİ, ATIK İŞLEME TESİSİ, ZABITA BİRİMLERİ, SOSYAL VE KÜLTÜREL MERKEZ GİBİ MAHALLÎ MÜŞTEREK NİTELİKTEKİ İHTİYAÇLARI KARŞILAMAK ÜZERE KURULAN TESİSLER YAPILABİLİR.</w:t>
      </w:r>
    </w:p>
    <w:p w:rsidR="00C108AF" w:rsidRPr="00A0238A" w:rsidRDefault="00EE1289" w:rsidP="00865700">
      <w:pPr>
        <w:numPr>
          <w:ilvl w:val="2"/>
          <w:numId w:val="6"/>
        </w:numPr>
        <w:spacing w:after="200"/>
        <w:ind w:left="567"/>
        <w:contextualSpacing/>
        <w:rPr>
          <w:rFonts w:cs="Century Gothic"/>
          <w:bCs/>
          <w:sz w:val="18"/>
          <w:szCs w:val="16"/>
        </w:rPr>
      </w:pPr>
      <w:r w:rsidRPr="00A0238A">
        <w:rPr>
          <w:rFonts w:cs="Century Gothic"/>
          <w:sz w:val="18"/>
          <w:szCs w:val="16"/>
        </w:rPr>
        <w:lastRenderedPageBreak/>
        <w:t>BU ALANLARDA YAPILAŞMA KOŞULLARI E=1.00 YENÇOK= 7.50 METRE, ÇEKME MESAFESİ İSE HER CEPHEDEN 5 METREDİR.</w:t>
      </w:r>
    </w:p>
    <w:p w:rsidR="00C108AF" w:rsidRPr="00A0238A" w:rsidRDefault="00EE1289" w:rsidP="00C108AF">
      <w:pPr>
        <w:numPr>
          <w:ilvl w:val="1"/>
          <w:numId w:val="6"/>
        </w:numPr>
        <w:spacing w:after="200"/>
        <w:contextualSpacing/>
        <w:rPr>
          <w:rFonts w:cs="Century Gothic"/>
          <w:b/>
          <w:bCs/>
          <w:sz w:val="18"/>
          <w:szCs w:val="16"/>
        </w:rPr>
      </w:pPr>
      <w:r w:rsidRPr="00A0238A">
        <w:rPr>
          <w:rFonts w:cs="Century Gothic"/>
          <w:b/>
          <w:bCs/>
          <w:sz w:val="18"/>
          <w:szCs w:val="16"/>
        </w:rPr>
        <w:t>TİCARET ALANI</w:t>
      </w:r>
    </w:p>
    <w:p w:rsidR="00C108AF" w:rsidRPr="00A0238A" w:rsidRDefault="00EE1289" w:rsidP="00865700">
      <w:pPr>
        <w:numPr>
          <w:ilvl w:val="2"/>
          <w:numId w:val="6"/>
        </w:numPr>
        <w:spacing w:after="200"/>
        <w:ind w:left="567"/>
        <w:contextualSpacing/>
        <w:rPr>
          <w:rFonts w:cs="Century Gothic"/>
          <w:bCs/>
          <w:sz w:val="18"/>
          <w:szCs w:val="16"/>
        </w:rPr>
      </w:pPr>
      <w:r w:rsidRPr="00A0238A">
        <w:rPr>
          <w:rFonts w:cs="Century Gothic"/>
          <w:sz w:val="18"/>
          <w:szCs w:val="16"/>
        </w:rPr>
        <w:t>GÜNLÜK İHTİYAÇLARIN KARŞILANABİLECEĞİ, SİNEMA, TİYATRO, MÜZE, KÜTÜPHANE, SERGİ SALONU GİBİ SOSYAL VE KÜLTÜREL TESİSLER, LOKANTA, RESTORAN, GAZİNO, DÜĞÜN SALONU GİBİ EĞLENCEYE YÖNELİK BİRİMLER, YÖNETİM BİNALARI, KATLI OTOPARK, BANKA, FİNANS KURUMLARI, YURT, KURS, DERSHANE, ÖZEL EĞİTİM VE ÖZEL SAĞLIK TESİSLERİ GİBİ TİCARET VE HİZMETLER SEKTÖRÜNE İLİŞKİN YAPILAR YAPILABİLEN ALANLARDIR.</w:t>
      </w:r>
    </w:p>
    <w:p w:rsidR="00C108AF" w:rsidRPr="00A0238A" w:rsidRDefault="00EE1289" w:rsidP="00865700">
      <w:pPr>
        <w:numPr>
          <w:ilvl w:val="2"/>
          <w:numId w:val="6"/>
        </w:numPr>
        <w:spacing w:after="200"/>
        <w:ind w:left="567"/>
        <w:contextualSpacing/>
        <w:rPr>
          <w:rFonts w:cs="Century Gothic"/>
          <w:bCs/>
          <w:sz w:val="18"/>
          <w:szCs w:val="16"/>
        </w:rPr>
      </w:pPr>
      <w:r w:rsidRPr="00A0238A">
        <w:rPr>
          <w:rFonts w:cs="Century Gothic"/>
          <w:sz w:val="18"/>
          <w:szCs w:val="16"/>
        </w:rPr>
        <w:t>BU ALANLARDA YAPILAŞMA KOŞULLARI E=1.00 YENÇOK= 7.50 METRE, ÇEKME MESAFESİ İSE HER CEPHEDEN 5 METREDİR.</w:t>
      </w:r>
    </w:p>
    <w:p w:rsidR="00C108AF" w:rsidRPr="00A0238A" w:rsidRDefault="00EE1289" w:rsidP="00C108AF">
      <w:pPr>
        <w:numPr>
          <w:ilvl w:val="1"/>
          <w:numId w:val="6"/>
        </w:numPr>
        <w:spacing w:after="200"/>
        <w:contextualSpacing/>
        <w:rPr>
          <w:rFonts w:cs="Century Gothic"/>
          <w:b/>
          <w:bCs/>
          <w:sz w:val="18"/>
          <w:szCs w:val="16"/>
        </w:rPr>
      </w:pPr>
      <w:r w:rsidRPr="00A0238A">
        <w:rPr>
          <w:rFonts w:cs="Century Gothic"/>
          <w:b/>
          <w:bCs/>
          <w:sz w:val="18"/>
          <w:szCs w:val="16"/>
        </w:rPr>
        <w:t>KÜÇÜK SANAYİ ALANI</w:t>
      </w:r>
    </w:p>
    <w:p w:rsidR="00C108AF" w:rsidRPr="00A0238A" w:rsidRDefault="00EE1289" w:rsidP="00865700">
      <w:pPr>
        <w:numPr>
          <w:ilvl w:val="2"/>
          <w:numId w:val="6"/>
        </w:numPr>
        <w:spacing w:after="200"/>
        <w:ind w:left="567"/>
        <w:contextualSpacing/>
        <w:rPr>
          <w:rFonts w:cs="Century Gothic"/>
          <w:sz w:val="18"/>
          <w:szCs w:val="16"/>
        </w:rPr>
      </w:pPr>
      <w:r w:rsidRPr="00A0238A">
        <w:rPr>
          <w:rFonts w:cs="Century Gothic"/>
          <w:sz w:val="18"/>
          <w:szCs w:val="16"/>
        </w:rPr>
        <w:t>ŞEHİRDE YAŞAYANLARIN GÜNLÜK BAKIM, TAMİR, SERVİS VE KÜÇÜK ÖLÇEKLİ İMALAT İHTİYAÇLARININ KARŞILANABİLECEĞİ, PATLAYICI, PARLAYICI VE YANICI MADDELER İÇERMEYEN VE ÇEVRE SAĞLIĞI YÖNÜNDEN TEHLİKE OLUŞTURMAYAN ATÖLYE, İMALATHANE İLE DEPOLARIN YERLEŞMELERE YAKIN VEYA KOLAY ULAŞILABİLİR YERLERİNDE YAPILABİLDİĞİ ALANLARDIR.</w:t>
      </w:r>
    </w:p>
    <w:p w:rsidR="00C108AF" w:rsidRPr="00A0238A" w:rsidRDefault="00EE1289" w:rsidP="00865700">
      <w:pPr>
        <w:numPr>
          <w:ilvl w:val="2"/>
          <w:numId w:val="6"/>
        </w:numPr>
        <w:spacing w:after="200"/>
        <w:ind w:left="567"/>
        <w:contextualSpacing/>
        <w:rPr>
          <w:rFonts w:cs="Century Gothic"/>
          <w:sz w:val="18"/>
          <w:szCs w:val="16"/>
        </w:rPr>
      </w:pPr>
      <w:r w:rsidRPr="00A0238A">
        <w:rPr>
          <w:rFonts w:cs="Century Gothic"/>
          <w:sz w:val="18"/>
          <w:szCs w:val="16"/>
        </w:rPr>
        <w:t xml:space="preserve"> KÜÇÜK SANAYİ ALANI YAPILAŞMA KOŞULLARI E=1.00 YENÇOK= 7.50 METRE, ÇEKME MESAFESİ İSE HER CEPHEDEN 5 METREDİR.</w:t>
      </w:r>
    </w:p>
    <w:p w:rsidR="00C108AF" w:rsidRPr="00A0238A" w:rsidRDefault="00EE1289" w:rsidP="00C108AF">
      <w:pPr>
        <w:numPr>
          <w:ilvl w:val="0"/>
          <w:numId w:val="6"/>
        </w:numPr>
        <w:spacing w:after="200"/>
        <w:contextualSpacing/>
        <w:rPr>
          <w:rFonts w:cs="Century Gothic"/>
          <w:b/>
          <w:bCs/>
          <w:sz w:val="18"/>
          <w:szCs w:val="16"/>
        </w:rPr>
      </w:pPr>
      <w:r w:rsidRPr="00A0238A">
        <w:rPr>
          <w:rFonts w:cs="Century Gothic"/>
          <w:b/>
          <w:bCs/>
          <w:sz w:val="18"/>
          <w:szCs w:val="16"/>
        </w:rPr>
        <w:t>TEKNİK ALTYAPI ALANI</w:t>
      </w:r>
    </w:p>
    <w:p w:rsidR="00C108AF" w:rsidRPr="00A0238A" w:rsidRDefault="00EE1289" w:rsidP="00C108AF">
      <w:pPr>
        <w:numPr>
          <w:ilvl w:val="1"/>
          <w:numId w:val="6"/>
        </w:numPr>
        <w:spacing w:after="200"/>
        <w:contextualSpacing/>
        <w:rPr>
          <w:rFonts w:cs="Century Gothic"/>
          <w:b/>
          <w:bCs/>
          <w:sz w:val="18"/>
          <w:szCs w:val="16"/>
        </w:rPr>
      </w:pPr>
      <w:r w:rsidRPr="00A0238A">
        <w:rPr>
          <w:rFonts w:cs="Century Gothic"/>
          <w:b/>
          <w:bCs/>
          <w:sz w:val="18"/>
          <w:szCs w:val="16"/>
        </w:rPr>
        <w:t>TRAFO ALANLARI</w:t>
      </w:r>
    </w:p>
    <w:p w:rsidR="00C108AF" w:rsidRPr="00A0238A" w:rsidRDefault="00EE1289" w:rsidP="00865700">
      <w:pPr>
        <w:numPr>
          <w:ilvl w:val="2"/>
          <w:numId w:val="6"/>
        </w:numPr>
        <w:spacing w:after="200"/>
        <w:ind w:left="567"/>
        <w:contextualSpacing/>
        <w:rPr>
          <w:rFonts w:cs="Century Gothic"/>
          <w:bCs/>
          <w:sz w:val="18"/>
          <w:szCs w:val="16"/>
        </w:rPr>
      </w:pPr>
      <w:r w:rsidRPr="00A0238A">
        <w:rPr>
          <w:rFonts w:cs="Arial"/>
          <w:color w:val="202124"/>
          <w:sz w:val="18"/>
          <w:szCs w:val="16"/>
          <w:shd w:val="clear" w:color="auto" w:fill="FFFFFF"/>
        </w:rPr>
        <w:t> BİR VEYA DAHA FAZLA YÜKSEK GERİLİM ENERJİ NAKİL HATLARINDAN ELEKTRİK ENERJİSİNİ ALARAK, ORTA GERİLİM VE ALÇAK GERİLİM İLE ABONELERİN GİDERLERİNE DAĞITAN CİHAZLARIN TESİS EDİLDİĞİ YERLERE DENİR.</w:t>
      </w:r>
    </w:p>
    <w:p w:rsidR="00C108AF" w:rsidRPr="00A0238A" w:rsidRDefault="00EE1289" w:rsidP="00865700">
      <w:pPr>
        <w:numPr>
          <w:ilvl w:val="2"/>
          <w:numId w:val="6"/>
        </w:numPr>
        <w:spacing w:after="200"/>
        <w:ind w:left="567"/>
        <w:contextualSpacing/>
        <w:rPr>
          <w:rFonts w:cs="Century Gothic"/>
          <w:bCs/>
          <w:sz w:val="18"/>
          <w:szCs w:val="16"/>
        </w:rPr>
      </w:pPr>
      <w:r w:rsidRPr="00A0238A">
        <w:rPr>
          <w:sz w:val="18"/>
          <w:szCs w:val="16"/>
        </w:rPr>
        <w:t>İHTİYAÇ DUYULMASI HALİNDE TRAFO ALANI İÇİN PLANLI ALANLAR İMAR YÖNETMELİĞİNİN 19. MADDESİNİN C FIKRASININ 2. BENDİNE GÖRE “</w:t>
      </w:r>
      <w:r w:rsidRPr="00A0238A">
        <w:rPr>
          <w:rFonts w:cs="TimesNewRomanRegular"/>
          <w:sz w:val="18"/>
          <w:szCs w:val="16"/>
        </w:rPr>
        <w:t>1000 M</w:t>
      </w:r>
      <w:r w:rsidRPr="00A0238A">
        <w:rPr>
          <w:rFonts w:cs="TimesNewRomanRegular"/>
          <w:sz w:val="18"/>
          <w:szCs w:val="16"/>
          <w:vertAlign w:val="superscript"/>
        </w:rPr>
        <w:t>2</w:t>
      </w:r>
      <w:r w:rsidRPr="00A0238A">
        <w:rPr>
          <w:rFonts w:cs="TimesNewRomanRegular"/>
          <w:sz w:val="18"/>
          <w:szCs w:val="16"/>
        </w:rPr>
        <w:t xml:space="preserve"> VE ÜZERİ PARKLARDA KAT ADEDİ 1 KAT VE YENÇOK=4.50 METRE OLMAK KAYDIYLA YAPILABİLİR.</w:t>
      </w:r>
    </w:p>
    <w:p w:rsidR="00C108AF" w:rsidRPr="00A0238A" w:rsidRDefault="00EE1289" w:rsidP="00C108AF">
      <w:pPr>
        <w:numPr>
          <w:ilvl w:val="0"/>
          <w:numId w:val="6"/>
        </w:numPr>
        <w:spacing w:after="200"/>
        <w:contextualSpacing/>
        <w:rPr>
          <w:rFonts w:cs="Century Gothic"/>
          <w:b/>
          <w:bCs/>
          <w:sz w:val="18"/>
          <w:szCs w:val="16"/>
        </w:rPr>
      </w:pPr>
      <w:r w:rsidRPr="00A0238A">
        <w:rPr>
          <w:rFonts w:cs="Century Gothic"/>
          <w:b/>
          <w:bCs/>
          <w:sz w:val="18"/>
          <w:szCs w:val="16"/>
        </w:rPr>
        <w:t xml:space="preserve">AÇIK YEŞİL ALANLAR </w:t>
      </w:r>
    </w:p>
    <w:p w:rsidR="00C108AF" w:rsidRPr="00A0238A" w:rsidRDefault="00EE1289" w:rsidP="00C108AF">
      <w:pPr>
        <w:numPr>
          <w:ilvl w:val="1"/>
          <w:numId w:val="6"/>
        </w:numPr>
        <w:spacing w:after="200"/>
        <w:contextualSpacing/>
        <w:rPr>
          <w:rFonts w:cs="Century Gothic"/>
          <w:b/>
          <w:bCs/>
          <w:sz w:val="18"/>
          <w:szCs w:val="16"/>
        </w:rPr>
      </w:pPr>
      <w:r w:rsidRPr="00A0238A">
        <w:rPr>
          <w:rFonts w:cs="Century Gothic"/>
          <w:b/>
          <w:bCs/>
          <w:sz w:val="18"/>
          <w:szCs w:val="16"/>
        </w:rPr>
        <w:t>PARK ALANI</w:t>
      </w:r>
    </w:p>
    <w:p w:rsidR="00C108AF" w:rsidRPr="00A0238A" w:rsidRDefault="00EE1289" w:rsidP="00865700">
      <w:pPr>
        <w:numPr>
          <w:ilvl w:val="2"/>
          <w:numId w:val="6"/>
        </w:numPr>
        <w:spacing w:after="200"/>
        <w:ind w:left="567"/>
        <w:contextualSpacing/>
        <w:rPr>
          <w:rFonts w:cs="Century Gothic"/>
          <w:bCs/>
          <w:sz w:val="18"/>
          <w:szCs w:val="16"/>
        </w:rPr>
      </w:pPr>
      <w:r w:rsidRPr="00A0238A">
        <w:rPr>
          <w:sz w:val="18"/>
          <w:szCs w:val="16"/>
        </w:rPr>
        <w:t xml:space="preserve">BU ALANLARDA, AÇIK HAVUZ/SÜS HAVUZU, AÇIK SPOR VE OYUN ALANI, GENEL TUVALET, PERGOLA, KAMERİYE, ÇAY BAHÇESİ, BÜFE, MUHTARLIK, GÜVENLİK KULÜBESİ, MESCİT, KIR DÜĞÜN SALONU, SOSYAL VE KÜLTÜREL TESİS ALANLARI İLE OYUN ALANLARINA EN AZ 10 METRE MESAFEDE OLMAK VE ETRAFI ÇİT VE BENZERİ  İLE KAPATILMAK KOŞULUYLA PARKIN İHTİYACI İÇİN GEREKLİ OLAN ASGARİ ÖLÇÜLERDEKİ TRAFO YAPILABİLİR. </w:t>
      </w:r>
    </w:p>
    <w:p w:rsidR="00C108AF" w:rsidRPr="00A0238A" w:rsidRDefault="00EE1289" w:rsidP="00865700">
      <w:pPr>
        <w:numPr>
          <w:ilvl w:val="0"/>
          <w:numId w:val="6"/>
        </w:numPr>
        <w:spacing w:after="200"/>
        <w:ind w:left="567"/>
        <w:contextualSpacing/>
        <w:rPr>
          <w:b/>
          <w:sz w:val="18"/>
          <w:szCs w:val="16"/>
        </w:rPr>
      </w:pPr>
      <w:r w:rsidRPr="00A0238A">
        <w:rPr>
          <w:b/>
          <w:sz w:val="18"/>
          <w:szCs w:val="16"/>
        </w:rPr>
        <w:t>İBADET ALANLARI</w:t>
      </w:r>
    </w:p>
    <w:p w:rsidR="00C108AF" w:rsidRPr="00A0238A" w:rsidRDefault="00EE1289" w:rsidP="00C108AF">
      <w:pPr>
        <w:numPr>
          <w:ilvl w:val="1"/>
          <w:numId w:val="6"/>
        </w:numPr>
        <w:spacing w:after="200"/>
        <w:contextualSpacing/>
        <w:rPr>
          <w:b/>
          <w:sz w:val="18"/>
          <w:szCs w:val="16"/>
        </w:rPr>
      </w:pPr>
      <w:r w:rsidRPr="00A0238A">
        <w:rPr>
          <w:b/>
          <w:sz w:val="18"/>
          <w:szCs w:val="16"/>
        </w:rPr>
        <w:t>CAMİ ALANI</w:t>
      </w:r>
    </w:p>
    <w:p w:rsidR="00C108AF" w:rsidRPr="00A0238A" w:rsidRDefault="00EE1289" w:rsidP="00865700">
      <w:pPr>
        <w:numPr>
          <w:ilvl w:val="2"/>
          <w:numId w:val="6"/>
        </w:numPr>
        <w:spacing w:after="200"/>
        <w:ind w:left="567"/>
        <w:contextualSpacing/>
        <w:rPr>
          <w:sz w:val="18"/>
          <w:szCs w:val="16"/>
        </w:rPr>
      </w:pPr>
      <w:r w:rsidRPr="00A0238A">
        <w:rPr>
          <w:sz w:val="18"/>
          <w:szCs w:val="16"/>
        </w:rPr>
        <w:t> İBADET ETMEK VE DİNİ HİZMETLERDEN FAYDALANMAK AMACIYLA İNSANLARIN TOPLANDIĞI, DİNÎ TESİS VE KÜLLİYESİNİN, DİNÎ TESİSİN MİMARİSİ İLE UYUMLU OLMAK KOŞULUYLA DİNÎ TESİSE AİT; LOJMAN, KÜTÜPHANE, AŞEVİ, DİNLENME SALONU, YURT VE KURS YAPISI İLE GASİLHANE, ŞADIRVAN VE HELA GİBİ MÜŞTEMİLATLARIN, AÇIK VEYA ZEMİN ALTINDA KAPALI OTOPARKIN DA YAPILABİLDİĞİ ALANLARDIR.</w:t>
      </w:r>
    </w:p>
    <w:p w:rsidR="00C108AF" w:rsidRPr="00A0238A" w:rsidRDefault="00EE1289" w:rsidP="00865700">
      <w:pPr>
        <w:numPr>
          <w:ilvl w:val="2"/>
          <w:numId w:val="6"/>
        </w:numPr>
        <w:spacing w:after="200"/>
        <w:ind w:left="567"/>
        <w:contextualSpacing/>
        <w:rPr>
          <w:sz w:val="18"/>
          <w:szCs w:val="16"/>
        </w:rPr>
      </w:pPr>
      <w:r w:rsidRPr="00A0238A">
        <w:rPr>
          <w:sz w:val="18"/>
          <w:szCs w:val="16"/>
        </w:rPr>
        <w:t>CAMİ ALANI YAPILAŞMA KOŞULLARI E=1.00 YENÇOK=SERBESTTİR, ÇEKME MESAFESİ İSE HER CEPHEDEN 5 METREDİR.</w:t>
      </w:r>
    </w:p>
    <w:p w:rsidR="0016175B" w:rsidRPr="0099702D" w:rsidRDefault="0016175B" w:rsidP="00DD087C">
      <w:pPr>
        <w:rPr>
          <w:rFonts w:eastAsiaTheme="majorEastAsia" w:cstheme="majorBidi"/>
          <w:color w:val="000000" w:themeColor="text1"/>
        </w:rPr>
      </w:pPr>
      <w:r w:rsidRPr="0099702D">
        <w:br w:type="page"/>
      </w:r>
    </w:p>
    <w:p w:rsidR="001A1C2A" w:rsidRPr="0099702D" w:rsidRDefault="001D6258" w:rsidP="00445EE3">
      <w:pPr>
        <w:pStyle w:val="Balk1"/>
      </w:pPr>
      <w:bookmarkStart w:id="99" w:name="_Toc97821081"/>
      <w:bookmarkStart w:id="100" w:name="_Toc125545798"/>
      <w:r w:rsidRPr="0099702D">
        <w:lastRenderedPageBreak/>
        <w:t>EKLER</w:t>
      </w:r>
      <w:bookmarkEnd w:id="99"/>
      <w:bookmarkEnd w:id="100"/>
    </w:p>
    <w:p w:rsidR="005B54FE" w:rsidRDefault="005B54FE" w:rsidP="005B54FE">
      <w:pPr>
        <w:pStyle w:val="ResimYazs"/>
        <w:keepNext/>
      </w:pPr>
      <w:bookmarkStart w:id="101" w:name="_Toc125486744"/>
      <w:r>
        <w:t xml:space="preserve">Ek  </w:t>
      </w:r>
      <w:fldSimple w:instr=" SEQ Ek_ \* ARABIC ">
        <w:r w:rsidR="00900A64">
          <w:rPr>
            <w:noProof/>
          </w:rPr>
          <w:t>1</w:t>
        </w:r>
      </w:fldSimple>
      <w:r w:rsidR="003B56D3">
        <w:t xml:space="preserve"> Jeolojik ve Jeoteknik Etüt Raporu Onayı</w:t>
      </w:r>
      <w:bookmarkEnd w:id="101"/>
    </w:p>
    <w:p w:rsidR="009F1A9E" w:rsidRDefault="00184F1C" w:rsidP="00445EE3">
      <w:r>
        <w:rPr>
          <w:noProof/>
        </w:rPr>
        <w:drawing>
          <wp:inline distT="0" distB="0" distL="0" distR="0">
            <wp:extent cx="5885129" cy="8001000"/>
            <wp:effectExtent l="19050" t="19050" r="20955" b="1905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TİŞİK MAHALLESİ ONAY SAYFASI.jpg"/>
                    <pic:cNvPicPr/>
                  </pic:nvPicPr>
                  <pic:blipFill rotWithShape="1">
                    <a:blip r:embed="rId28" cstate="print">
                      <a:extLst>
                        <a:ext uri="{28A0092B-C50C-407E-A947-70E740481C1C}">
                          <a14:useLocalDpi xmlns:a14="http://schemas.microsoft.com/office/drawing/2010/main" val="0"/>
                        </a:ext>
                      </a:extLst>
                    </a:blip>
                    <a:srcRect l="7276" t="5495" r="8554" b="13607"/>
                    <a:stretch/>
                  </pic:blipFill>
                  <pic:spPr bwMode="auto">
                    <a:xfrm>
                      <a:off x="0" y="0"/>
                      <a:ext cx="5887297" cy="800394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5B54FE" w:rsidRDefault="005B54FE" w:rsidP="005B54FE">
      <w:pPr>
        <w:pStyle w:val="ResimYazs"/>
        <w:keepNext/>
      </w:pPr>
      <w:bookmarkStart w:id="102" w:name="_Toc125486745"/>
      <w:r>
        <w:lastRenderedPageBreak/>
        <w:t xml:space="preserve">Ek  </w:t>
      </w:r>
      <w:fldSimple w:instr=" SEQ Ek_ \* ARABIC ">
        <w:r w:rsidR="00900A64">
          <w:rPr>
            <w:noProof/>
          </w:rPr>
          <w:t>2</w:t>
        </w:r>
      </w:fldSimple>
      <w:r w:rsidR="00ED5206">
        <w:t xml:space="preserve"> İl Tarım ve Orman Müdürlüğü</w:t>
      </w:r>
      <w:bookmarkEnd w:id="102"/>
    </w:p>
    <w:p w:rsidR="005B54FE" w:rsidRDefault="005B54FE" w:rsidP="005B54FE">
      <w:pPr>
        <w:keepNext/>
      </w:pPr>
      <w:r>
        <w:rPr>
          <w:noProof/>
        </w:rPr>
        <w:drawing>
          <wp:inline distT="0" distB="0" distL="0" distR="0">
            <wp:extent cx="5760085" cy="8147685"/>
            <wp:effectExtent l="19050" t="19050" r="12065" b="2476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SS - Görüşler(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ED5206" w:rsidRDefault="00ED5206" w:rsidP="005B54FE">
      <w:pPr>
        <w:keepNext/>
      </w:pPr>
    </w:p>
    <w:p w:rsidR="00ED5206" w:rsidRDefault="00ED5206" w:rsidP="00ED5206">
      <w:pPr>
        <w:pStyle w:val="ResimYazs"/>
        <w:keepNext/>
      </w:pPr>
      <w:bookmarkStart w:id="103" w:name="_Toc125486746"/>
      <w:r>
        <w:lastRenderedPageBreak/>
        <w:t xml:space="preserve">Ek  </w:t>
      </w:r>
      <w:fldSimple w:instr=" SEQ Ek_ \* ARABIC ">
        <w:r w:rsidR="00900A64">
          <w:rPr>
            <w:noProof/>
          </w:rPr>
          <w:t>3</w:t>
        </w:r>
      </w:fldSimple>
      <w:r>
        <w:t xml:space="preserve"> İskenderun Orman İşletme Müdürlüğü</w:t>
      </w:r>
      <w:bookmarkEnd w:id="103"/>
    </w:p>
    <w:p w:rsidR="00ED5206" w:rsidRDefault="00ED5206" w:rsidP="005B54FE">
      <w:pPr>
        <w:keepNext/>
      </w:pPr>
      <w:r>
        <w:rPr>
          <w:noProof/>
        </w:rPr>
        <w:drawing>
          <wp:inline distT="0" distB="0" distL="0" distR="0">
            <wp:extent cx="5760085" cy="8147685"/>
            <wp:effectExtent l="19050" t="19050" r="12065" b="2476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SS - Görüşler(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3478EB" w:rsidRDefault="003478EB" w:rsidP="005B54FE">
      <w:pPr>
        <w:keepNext/>
      </w:pPr>
    </w:p>
    <w:p w:rsidR="003478EB" w:rsidRDefault="003478EB" w:rsidP="003478EB">
      <w:pPr>
        <w:pStyle w:val="ResimYazs"/>
        <w:keepNext/>
      </w:pPr>
      <w:bookmarkStart w:id="104" w:name="_Toc125486747"/>
      <w:r>
        <w:lastRenderedPageBreak/>
        <w:t xml:space="preserve">Ek  </w:t>
      </w:r>
      <w:fldSimple w:instr=" SEQ Ek_ \* ARABIC ">
        <w:r w:rsidR="00900A64">
          <w:rPr>
            <w:noProof/>
          </w:rPr>
          <w:t>4</w:t>
        </w:r>
      </w:fldSimple>
      <w:r>
        <w:t xml:space="preserve"> Orman Vasfından Çıkarılmasına İlişkin Cumhurbaşkanı Kararı</w:t>
      </w:r>
      <w:bookmarkEnd w:id="104"/>
    </w:p>
    <w:p w:rsidR="00ED5206" w:rsidRDefault="003478EB" w:rsidP="005B54FE">
      <w:pPr>
        <w:keepNext/>
      </w:pPr>
      <w:r>
        <w:rPr>
          <w:noProof/>
        </w:rPr>
        <w:drawing>
          <wp:inline distT="0" distB="0" distL="0" distR="0">
            <wp:extent cx="5760085" cy="8147685"/>
            <wp:effectExtent l="19050" t="19050" r="12065" b="2476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ümı.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3B56D3" w:rsidRDefault="003B56D3" w:rsidP="00ED5206">
      <w:pPr>
        <w:pStyle w:val="ResimYazs"/>
        <w:keepNext/>
      </w:pPr>
    </w:p>
    <w:p w:rsidR="00ED5206" w:rsidRDefault="00ED5206" w:rsidP="00ED5206">
      <w:pPr>
        <w:pStyle w:val="ResimYazs"/>
        <w:keepNext/>
      </w:pPr>
      <w:bookmarkStart w:id="105" w:name="_Toc125486748"/>
      <w:r>
        <w:lastRenderedPageBreak/>
        <w:t xml:space="preserve">Ek  </w:t>
      </w:r>
      <w:fldSimple w:instr=" SEQ Ek_ \* ARABIC ">
        <w:r w:rsidR="00900A64">
          <w:rPr>
            <w:noProof/>
          </w:rPr>
          <w:t>5</w:t>
        </w:r>
      </w:fldSimple>
      <w:r>
        <w:t xml:space="preserve"> il Sanayi Teknoloji Müdürlüğü</w:t>
      </w:r>
      <w:bookmarkEnd w:id="105"/>
    </w:p>
    <w:p w:rsidR="00ED5206" w:rsidRDefault="00ED5206" w:rsidP="005B54FE">
      <w:pPr>
        <w:keepNext/>
      </w:pPr>
      <w:r>
        <w:rPr>
          <w:noProof/>
        </w:rPr>
        <w:drawing>
          <wp:inline distT="0" distB="0" distL="0" distR="0">
            <wp:extent cx="5939204" cy="8401050"/>
            <wp:effectExtent l="19050" t="19050" r="23495" b="1905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SS - Görüşler(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4801" cy="8408967"/>
                    </a:xfrm>
                    <a:prstGeom prst="rect">
                      <a:avLst/>
                    </a:prstGeom>
                    <a:ln w="19050">
                      <a:solidFill>
                        <a:schemeClr val="tx1"/>
                      </a:solidFill>
                    </a:ln>
                  </pic:spPr>
                </pic:pic>
              </a:graphicData>
            </a:graphic>
          </wp:inline>
        </w:drawing>
      </w:r>
    </w:p>
    <w:p w:rsidR="00ED5206" w:rsidRDefault="00ED5206" w:rsidP="00ED5206">
      <w:pPr>
        <w:pStyle w:val="ResimYazs"/>
        <w:keepNext/>
      </w:pPr>
      <w:bookmarkStart w:id="106" w:name="_Toc125486749"/>
      <w:r>
        <w:lastRenderedPageBreak/>
        <w:t xml:space="preserve">Ek  </w:t>
      </w:r>
      <w:fldSimple w:instr=" SEQ Ek_ \* ARABIC ">
        <w:r w:rsidR="00900A64">
          <w:rPr>
            <w:noProof/>
          </w:rPr>
          <w:t>6</w:t>
        </w:r>
      </w:fldSimple>
      <w:r>
        <w:t xml:space="preserve"> Çevre, Şehircilik ve İklim Değişikliği İl Müdürlüğü</w:t>
      </w:r>
      <w:bookmarkEnd w:id="106"/>
    </w:p>
    <w:p w:rsidR="00ED5206" w:rsidRDefault="00ED5206" w:rsidP="005B54FE">
      <w:pPr>
        <w:keepNext/>
      </w:pPr>
      <w:r>
        <w:rPr>
          <w:noProof/>
        </w:rPr>
        <w:drawing>
          <wp:inline distT="0" distB="0" distL="0" distR="0">
            <wp:extent cx="5760085" cy="8147685"/>
            <wp:effectExtent l="19050" t="19050" r="12065" b="2476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SS - Görüşler(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ED5206" w:rsidRDefault="00ED5206" w:rsidP="005B54FE">
      <w:pPr>
        <w:keepNext/>
      </w:pPr>
    </w:p>
    <w:p w:rsidR="00ED5206" w:rsidRDefault="00ED5206" w:rsidP="00ED5206">
      <w:pPr>
        <w:pStyle w:val="ResimYazs"/>
        <w:keepNext/>
      </w:pPr>
      <w:bookmarkStart w:id="107" w:name="_Toc125486750"/>
      <w:r>
        <w:lastRenderedPageBreak/>
        <w:t xml:space="preserve">Ek  </w:t>
      </w:r>
      <w:fldSimple w:instr=" SEQ Ek_ \* ARABIC ">
        <w:r w:rsidR="00900A64">
          <w:rPr>
            <w:noProof/>
          </w:rPr>
          <w:t>7</w:t>
        </w:r>
      </w:fldSimple>
      <w:r>
        <w:t xml:space="preserve"> İl Sağlık Müdürlüğü</w:t>
      </w:r>
      <w:bookmarkEnd w:id="107"/>
    </w:p>
    <w:p w:rsidR="00ED5206" w:rsidRDefault="00ED5206" w:rsidP="005B54FE">
      <w:pPr>
        <w:keepNext/>
      </w:pPr>
      <w:r>
        <w:rPr>
          <w:noProof/>
        </w:rPr>
        <w:drawing>
          <wp:inline distT="0" distB="0" distL="0" distR="0">
            <wp:extent cx="5919002" cy="8372475"/>
            <wp:effectExtent l="19050" t="19050" r="24765" b="952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SS - Görüşler(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21441" cy="8375925"/>
                    </a:xfrm>
                    <a:prstGeom prst="rect">
                      <a:avLst/>
                    </a:prstGeom>
                    <a:ln w="19050">
                      <a:solidFill>
                        <a:schemeClr val="tx1"/>
                      </a:solidFill>
                    </a:ln>
                  </pic:spPr>
                </pic:pic>
              </a:graphicData>
            </a:graphic>
          </wp:inline>
        </w:drawing>
      </w:r>
    </w:p>
    <w:p w:rsidR="00ED5206" w:rsidRDefault="00ED5206" w:rsidP="00ED5206">
      <w:pPr>
        <w:pStyle w:val="ResimYazs"/>
        <w:keepNext/>
      </w:pPr>
      <w:bookmarkStart w:id="108" w:name="_Toc125486751"/>
      <w:r>
        <w:lastRenderedPageBreak/>
        <w:t xml:space="preserve">Ek  </w:t>
      </w:r>
      <w:fldSimple w:instr=" SEQ Ek_ \* ARABIC ">
        <w:r w:rsidR="00900A64">
          <w:rPr>
            <w:noProof/>
          </w:rPr>
          <w:t>8</w:t>
        </w:r>
      </w:fldSimple>
      <w:r>
        <w:t xml:space="preserve"> KGM 5. Bölge Müdürlüğü</w:t>
      </w:r>
      <w:bookmarkEnd w:id="108"/>
    </w:p>
    <w:p w:rsidR="00ED5206" w:rsidRDefault="00ED5206" w:rsidP="005B54FE">
      <w:pPr>
        <w:keepNext/>
      </w:pPr>
      <w:r>
        <w:rPr>
          <w:noProof/>
        </w:rPr>
        <w:drawing>
          <wp:inline distT="0" distB="0" distL="0" distR="0">
            <wp:extent cx="5945938" cy="8410575"/>
            <wp:effectExtent l="19050" t="19050" r="17145" b="95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SS - Görüşler(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8604" cy="8414346"/>
                    </a:xfrm>
                    <a:prstGeom prst="rect">
                      <a:avLst/>
                    </a:prstGeom>
                    <a:ln w="19050">
                      <a:solidFill>
                        <a:schemeClr val="tx1"/>
                      </a:solidFill>
                    </a:ln>
                  </pic:spPr>
                </pic:pic>
              </a:graphicData>
            </a:graphic>
          </wp:inline>
        </w:drawing>
      </w:r>
    </w:p>
    <w:p w:rsidR="00ED5206" w:rsidRDefault="00ED5206" w:rsidP="00ED5206">
      <w:pPr>
        <w:pStyle w:val="ResimYazs"/>
        <w:keepNext/>
      </w:pPr>
      <w:bookmarkStart w:id="109" w:name="_Toc125486752"/>
      <w:r>
        <w:lastRenderedPageBreak/>
        <w:t xml:space="preserve">Ek  </w:t>
      </w:r>
      <w:fldSimple w:instr=" SEQ Ek_ \* ARABIC ">
        <w:r w:rsidR="00900A64">
          <w:rPr>
            <w:noProof/>
          </w:rPr>
          <w:t>9</w:t>
        </w:r>
      </w:fldSimple>
      <w:r>
        <w:t xml:space="preserve"> Toroslar Elektrik A.Ş.</w:t>
      </w:r>
      <w:r w:rsidR="003478EB">
        <w:t xml:space="preserve"> Görüş-1</w:t>
      </w:r>
      <w:bookmarkEnd w:id="109"/>
    </w:p>
    <w:p w:rsidR="00ED5206" w:rsidRDefault="00ED5206" w:rsidP="005B54FE">
      <w:pPr>
        <w:keepNext/>
      </w:pPr>
      <w:r>
        <w:rPr>
          <w:noProof/>
        </w:rPr>
        <w:drawing>
          <wp:inline distT="0" distB="0" distL="0" distR="0">
            <wp:extent cx="5760085" cy="8147685"/>
            <wp:effectExtent l="19050" t="19050" r="12065" b="2476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SS - Görüşler(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ED5206" w:rsidRDefault="00ED5206" w:rsidP="005B54FE">
      <w:pPr>
        <w:keepNext/>
      </w:pPr>
    </w:p>
    <w:p w:rsidR="003478EB" w:rsidRDefault="003478EB" w:rsidP="003478EB">
      <w:pPr>
        <w:pStyle w:val="ResimYazs"/>
        <w:keepNext/>
      </w:pPr>
      <w:bookmarkStart w:id="110" w:name="_Toc125486753"/>
      <w:r>
        <w:lastRenderedPageBreak/>
        <w:t xml:space="preserve">Ek  </w:t>
      </w:r>
      <w:fldSimple w:instr=" SEQ Ek_ \* ARABIC ">
        <w:r w:rsidR="00900A64">
          <w:rPr>
            <w:noProof/>
          </w:rPr>
          <w:t>10</w:t>
        </w:r>
      </w:fldSimple>
      <w:r>
        <w:t xml:space="preserve"> Toroslar Elektrik A.Ş. Görüş-2</w:t>
      </w:r>
      <w:bookmarkEnd w:id="110"/>
    </w:p>
    <w:p w:rsidR="003478EB" w:rsidRDefault="003478EB" w:rsidP="00ED5206">
      <w:pPr>
        <w:pStyle w:val="ResimYazs"/>
        <w:keepNext/>
      </w:pPr>
      <w:r>
        <w:rPr>
          <w:noProof/>
        </w:rPr>
        <w:drawing>
          <wp:inline distT="0" distB="0" distL="0" distR="0">
            <wp:extent cx="5760085" cy="8147685"/>
            <wp:effectExtent l="19050" t="19050" r="12065" b="2476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OROSLAR_ELK_A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3478EB" w:rsidRPr="003478EB" w:rsidRDefault="003478EB" w:rsidP="003478EB"/>
    <w:p w:rsidR="00ED5206" w:rsidRDefault="00ED5206" w:rsidP="00ED5206">
      <w:pPr>
        <w:pStyle w:val="ResimYazs"/>
        <w:keepNext/>
      </w:pPr>
      <w:bookmarkStart w:id="111" w:name="_Toc125486754"/>
      <w:r>
        <w:lastRenderedPageBreak/>
        <w:t xml:space="preserve">Ek  </w:t>
      </w:r>
      <w:fldSimple w:instr=" SEQ Ek_ \* ARABIC ">
        <w:r w:rsidR="00900A64">
          <w:rPr>
            <w:noProof/>
          </w:rPr>
          <w:t>11</w:t>
        </w:r>
      </w:fldSimple>
      <w:r>
        <w:t xml:space="preserve"> TEİAŞ Çevre ve Kamulaştırma Dairesi Sayfa-1</w:t>
      </w:r>
      <w:bookmarkEnd w:id="111"/>
    </w:p>
    <w:p w:rsidR="00ED5206" w:rsidRDefault="00ED5206" w:rsidP="005B54FE">
      <w:pPr>
        <w:keepNext/>
      </w:pPr>
      <w:r>
        <w:rPr>
          <w:noProof/>
        </w:rPr>
        <w:drawing>
          <wp:inline distT="0" distB="0" distL="0" distR="0">
            <wp:extent cx="5760085" cy="8147685"/>
            <wp:effectExtent l="19050" t="19050" r="12065" b="2476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SS - Görüşler(1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ED5206" w:rsidRDefault="00ED5206" w:rsidP="005B54FE">
      <w:pPr>
        <w:keepNext/>
      </w:pPr>
    </w:p>
    <w:p w:rsidR="00ED5206" w:rsidRDefault="00ED5206" w:rsidP="00ED5206">
      <w:pPr>
        <w:pStyle w:val="ResimYazs"/>
        <w:keepNext/>
      </w:pPr>
      <w:bookmarkStart w:id="112" w:name="_Toc125486755"/>
      <w:r>
        <w:lastRenderedPageBreak/>
        <w:t xml:space="preserve">Ek  </w:t>
      </w:r>
      <w:fldSimple w:instr=" SEQ Ek_ \* ARABIC ">
        <w:r w:rsidR="00900A64">
          <w:rPr>
            <w:noProof/>
          </w:rPr>
          <w:t>12</w:t>
        </w:r>
      </w:fldSimple>
      <w:r>
        <w:t xml:space="preserve"> TEİAŞ Çevre ve Kamulaştırma Dairesi Sayfa-2</w:t>
      </w:r>
      <w:bookmarkEnd w:id="112"/>
    </w:p>
    <w:p w:rsidR="00ED5206" w:rsidRDefault="00ED5206" w:rsidP="005B54FE">
      <w:pPr>
        <w:keepNext/>
      </w:pPr>
      <w:r>
        <w:rPr>
          <w:noProof/>
        </w:rPr>
        <w:drawing>
          <wp:inline distT="0" distB="0" distL="0" distR="0">
            <wp:extent cx="5760085" cy="8147685"/>
            <wp:effectExtent l="19050" t="19050" r="12065" b="2476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SS - Görüşler(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ED5206" w:rsidRDefault="00ED5206" w:rsidP="005B54FE">
      <w:pPr>
        <w:keepNext/>
      </w:pPr>
    </w:p>
    <w:p w:rsidR="00ED5206" w:rsidRDefault="00ED5206" w:rsidP="00ED5206">
      <w:pPr>
        <w:pStyle w:val="ResimYazs"/>
        <w:keepNext/>
      </w:pPr>
      <w:bookmarkStart w:id="113" w:name="_Toc125486756"/>
      <w:r>
        <w:lastRenderedPageBreak/>
        <w:t xml:space="preserve">Ek  </w:t>
      </w:r>
      <w:fldSimple w:instr=" SEQ Ek_ \* ARABIC ">
        <w:r w:rsidR="00900A64">
          <w:rPr>
            <w:noProof/>
          </w:rPr>
          <w:t>13</w:t>
        </w:r>
      </w:fldSimple>
      <w:r>
        <w:t xml:space="preserve"> Hatay Kültür Varlıklarını Koruma Bölge Kurulu Müdürlüğü Sayfa-1</w:t>
      </w:r>
      <w:bookmarkEnd w:id="113"/>
    </w:p>
    <w:p w:rsidR="00ED5206" w:rsidRDefault="00ED5206" w:rsidP="005B54FE">
      <w:pPr>
        <w:keepNext/>
      </w:pPr>
      <w:r>
        <w:rPr>
          <w:noProof/>
        </w:rPr>
        <w:drawing>
          <wp:inline distT="0" distB="0" distL="0" distR="0">
            <wp:extent cx="5760085" cy="8147685"/>
            <wp:effectExtent l="19050" t="19050" r="12065" b="2476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SS - Görüşler(1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ED5206" w:rsidRDefault="00ED5206" w:rsidP="005B54FE">
      <w:pPr>
        <w:keepNext/>
      </w:pPr>
    </w:p>
    <w:p w:rsidR="00ED5206" w:rsidRDefault="00ED5206" w:rsidP="00ED5206">
      <w:pPr>
        <w:pStyle w:val="ResimYazs"/>
        <w:keepNext/>
      </w:pPr>
      <w:bookmarkStart w:id="114" w:name="_Toc125486757"/>
      <w:r>
        <w:lastRenderedPageBreak/>
        <w:t xml:space="preserve">Ek  </w:t>
      </w:r>
      <w:fldSimple w:instr=" SEQ Ek_ \* ARABIC ">
        <w:r w:rsidR="00900A64">
          <w:rPr>
            <w:noProof/>
          </w:rPr>
          <w:t>14</w:t>
        </w:r>
      </w:fldSimple>
      <w:r>
        <w:t xml:space="preserve"> Hatay Kültür Varlıklarını Koruma Bölge Kurulu Müdürlüğü Sayfa-2</w:t>
      </w:r>
      <w:bookmarkEnd w:id="114"/>
    </w:p>
    <w:p w:rsidR="00ED5206" w:rsidRDefault="00ED5206" w:rsidP="005B54FE">
      <w:pPr>
        <w:keepNext/>
      </w:pPr>
      <w:r>
        <w:rPr>
          <w:noProof/>
        </w:rPr>
        <w:drawing>
          <wp:inline distT="0" distB="0" distL="0" distR="0">
            <wp:extent cx="5760085" cy="8147685"/>
            <wp:effectExtent l="19050" t="19050" r="12065" b="2476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SS - Görüşler(1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ED5206" w:rsidRDefault="00ED5206" w:rsidP="005B54FE">
      <w:pPr>
        <w:keepNext/>
      </w:pPr>
    </w:p>
    <w:p w:rsidR="00ED5206" w:rsidRDefault="00ED5206" w:rsidP="00ED5206">
      <w:pPr>
        <w:pStyle w:val="ResimYazs"/>
        <w:keepNext/>
      </w:pPr>
      <w:bookmarkStart w:id="115" w:name="_Toc125486758"/>
      <w:r>
        <w:lastRenderedPageBreak/>
        <w:t xml:space="preserve">Ek  </w:t>
      </w:r>
      <w:fldSimple w:instr=" SEQ Ek_ \* ARABIC ">
        <w:r w:rsidR="00900A64">
          <w:rPr>
            <w:noProof/>
          </w:rPr>
          <w:t>15</w:t>
        </w:r>
      </w:fldSimple>
      <w:r>
        <w:t xml:space="preserve"> DSİ 6. Bölge Müdürlüğü</w:t>
      </w:r>
      <w:bookmarkEnd w:id="115"/>
    </w:p>
    <w:p w:rsidR="00ED5206" w:rsidRDefault="00ED5206" w:rsidP="005B54FE">
      <w:pPr>
        <w:keepNext/>
      </w:pPr>
      <w:r>
        <w:rPr>
          <w:noProof/>
        </w:rPr>
        <w:drawing>
          <wp:inline distT="0" distB="0" distL="0" distR="0">
            <wp:extent cx="5760085" cy="8147685"/>
            <wp:effectExtent l="19050" t="19050" r="12065" b="2476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SS - Görüşler.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a:ln w="19050">
                      <a:solidFill>
                        <a:schemeClr val="tx1"/>
                      </a:solidFill>
                    </a:ln>
                  </pic:spPr>
                </pic:pic>
              </a:graphicData>
            </a:graphic>
          </wp:inline>
        </w:drawing>
      </w:r>
    </w:p>
    <w:p w:rsidR="00ED5206" w:rsidRDefault="00ED5206" w:rsidP="005B54FE">
      <w:pPr>
        <w:keepNext/>
      </w:pPr>
    </w:p>
    <w:sectPr w:rsidR="00ED5206" w:rsidSect="00A01314">
      <w:pgSz w:w="11907" w:h="16839" w:code="9"/>
      <w:pgMar w:top="1560" w:right="1418" w:bottom="992" w:left="1418" w:header="283" w:footer="709" w:gutter="0"/>
      <w:pgBorders w:offsetFrom="page">
        <w:top w:val="single" w:sz="18" w:space="24" w:color="auto"/>
        <w:left w:val="single" w:sz="18" w:space="24" w:color="auto"/>
        <w:bottom w:val="single" w:sz="18" w:space="24" w:color="auto"/>
        <w:right w:val="single" w:sz="18" w:space="24" w:color="auto"/>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17900" w:rsidRDefault="00E17900" w:rsidP="00445EE3">
      <w:r>
        <w:separator/>
      </w:r>
    </w:p>
  </w:endnote>
  <w:endnote w:type="continuationSeparator" w:id="0">
    <w:p w:rsidR="00E17900" w:rsidRDefault="00E17900" w:rsidP="00445E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entury Gothic">
    <w:panose1 w:val="020B0502020202020204"/>
    <w:charset w:val="A2"/>
    <w:family w:val="swiss"/>
    <w:pitch w:val="variable"/>
    <w:sig w:usb0="00000287" w:usb1="00000000" w:usb2="00000000" w:usb3="00000000" w:csb0="0000009F" w:csb1="00000000"/>
  </w:font>
  <w:font w:name="Cambria">
    <w:panose1 w:val="02040503050406030204"/>
    <w:charset w:val="A2"/>
    <w:family w:val="roman"/>
    <w:pitch w:val="variable"/>
    <w:sig w:usb0="A00002EF" w:usb1="4000004B"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CIDFont+F1">
    <w:panose1 w:val="00000000000000000000"/>
    <w:charset w:val="A2"/>
    <w:family w:val="auto"/>
    <w:notTrueType/>
    <w:pitch w:val="default"/>
    <w:sig w:usb0="00000005" w:usb1="00000000" w:usb2="00000000" w:usb3="00000000" w:csb0="00000010" w:csb1="00000000"/>
  </w:font>
  <w:font w:name="TimesNewRomanRegular">
    <w:panose1 w:val="00000000000000000000"/>
    <w:charset w:val="A2"/>
    <w:family w:val="auto"/>
    <w:notTrueType/>
    <w:pitch w:val="default"/>
    <w:sig w:usb0="00000005" w:usb1="00000000" w:usb2="00000000" w:usb3="00000000" w:csb0="0000001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789724"/>
      <w:docPartObj>
        <w:docPartGallery w:val="Page Numbers (Bottom of Page)"/>
        <w:docPartUnique/>
      </w:docPartObj>
    </w:sdtPr>
    <w:sdtEndPr/>
    <w:sdtContent>
      <w:p w:rsidR="00831C2B" w:rsidRDefault="00831C2B">
        <w:pPr>
          <w:pStyle w:val="AltBilgi"/>
          <w:jc w:val="right"/>
        </w:pPr>
        <w:r>
          <w:fldChar w:fldCharType="begin"/>
        </w:r>
        <w:r>
          <w:instrText>PAGE   \* MERGEFORMAT</w:instrText>
        </w:r>
        <w:r>
          <w:fldChar w:fldCharType="separate"/>
        </w:r>
        <w:r w:rsidR="005176D1">
          <w:rPr>
            <w:noProof/>
          </w:rPr>
          <w:t>32</w:t>
        </w:r>
        <w:r>
          <w:fldChar w:fldCharType="end"/>
        </w:r>
      </w:p>
    </w:sdtContent>
  </w:sdt>
  <w:p w:rsidR="00831C2B" w:rsidRPr="005860D3" w:rsidRDefault="00831C2B" w:rsidP="00445EE3">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17900" w:rsidRDefault="00E17900" w:rsidP="00445EE3">
      <w:r>
        <w:separator/>
      </w:r>
    </w:p>
  </w:footnote>
  <w:footnote w:type="continuationSeparator" w:id="0">
    <w:p w:rsidR="00E17900" w:rsidRDefault="00E17900" w:rsidP="00445EE3">
      <w:r>
        <w:continuationSeparator/>
      </w:r>
    </w:p>
  </w:footnote>
  <w:footnote w:id="1">
    <w:p w:rsidR="00831C2B" w:rsidRPr="0056684D" w:rsidRDefault="00831C2B" w:rsidP="00F81AA0">
      <w:pPr>
        <w:pStyle w:val="ResimYazs"/>
        <w:rPr>
          <w:rStyle w:val="GlVurgulama"/>
        </w:rPr>
      </w:pPr>
      <w:r w:rsidRPr="0056684D">
        <w:rPr>
          <w:rStyle w:val="GlVurgulama"/>
          <w:sz w:val="16"/>
        </w:rPr>
        <w:footnoteRef/>
      </w:r>
      <w:r w:rsidRPr="0056684D">
        <w:rPr>
          <w:rStyle w:val="GlVurgulama"/>
          <w:sz w:val="16"/>
        </w:rPr>
        <w:t xml:space="preserve">  Kaynak: </w:t>
      </w:r>
      <w:hyperlink r:id="rId1" w:history="1">
        <w:r w:rsidRPr="0056684D">
          <w:rPr>
            <w:rStyle w:val="GlVurgulama"/>
            <w:sz w:val="16"/>
          </w:rPr>
          <w:t>https://mgm.gov.tr/veridegerlendirme/il-ve-ilceler-istatistik.aspx?k=H</w:t>
        </w:r>
      </w:hyperlink>
      <w:r w:rsidRPr="0056684D">
        <w:rPr>
          <w:rStyle w:val="GlVurgulama"/>
          <w:sz w:val="16"/>
        </w:rPr>
        <w:t xml:space="preserve"> , Son Erişim Tarihi: </w:t>
      </w:r>
      <w:r>
        <w:rPr>
          <w:rStyle w:val="GlVurgulama"/>
          <w:sz w:val="16"/>
        </w:rPr>
        <w:t>27.07.2022</w:t>
      </w:r>
    </w:p>
  </w:footnote>
  <w:footnote w:id="2">
    <w:p w:rsidR="00831C2B" w:rsidRDefault="00831C2B">
      <w:pPr>
        <w:pStyle w:val="DipnotMetni"/>
      </w:pPr>
      <w:r>
        <w:rPr>
          <w:rStyle w:val="DipnotBavurusu"/>
        </w:rPr>
        <w:footnoteRef/>
      </w:r>
      <w:r>
        <w:t xml:space="preserve"> </w:t>
      </w:r>
      <w:r w:rsidRPr="00231180">
        <w:rPr>
          <w:rStyle w:val="GlVurgulama"/>
        </w:rPr>
        <w:t>http://www.iskenderun.gov.tr/ilcemizin-stratejik-onemi</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C2B" w:rsidRDefault="00831C2B" w:rsidP="00445EE3">
    <w:pPr>
      <w:rPr>
        <w:noProof/>
      </w:rPr>
    </w:pPr>
    <w:r>
      <w:rPr>
        <w:noProof/>
      </w:rPr>
      <w:drawing>
        <wp:anchor distT="0" distB="0" distL="114300" distR="114300" simplePos="0" relativeHeight="251658240" behindDoc="0" locked="0" layoutInCell="1" allowOverlap="1" wp14:anchorId="3BBE1308" wp14:editId="05ECF46C">
          <wp:simplePos x="0" y="0"/>
          <wp:positionH relativeFrom="leftMargin">
            <wp:align>right</wp:align>
          </wp:positionH>
          <wp:positionV relativeFrom="paragraph">
            <wp:posOffset>190500</wp:posOffset>
          </wp:positionV>
          <wp:extent cx="420370" cy="422910"/>
          <wp:effectExtent l="0" t="0" r="0" b="0"/>
          <wp:wrapSquare wrapText="bothSides"/>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ÇŞB.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420370" cy="422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1C2B" w:rsidRDefault="00831C2B" w:rsidP="00445EE3">
    <w:pPr>
      <w:rPr>
        <w:noProof/>
      </w:rPr>
    </w:pPr>
    <w:r>
      <w:rPr>
        <w:noProof/>
      </w:rPr>
      <w:drawing>
        <wp:anchor distT="0" distB="0" distL="114300" distR="114300" simplePos="0" relativeHeight="251660288" behindDoc="1" locked="0" layoutInCell="1" allowOverlap="1" wp14:anchorId="6E6996E4" wp14:editId="63CEA9DA">
          <wp:simplePos x="0" y="0"/>
          <wp:positionH relativeFrom="leftMargin">
            <wp:posOffset>6758305</wp:posOffset>
          </wp:positionH>
          <wp:positionV relativeFrom="paragraph">
            <wp:posOffset>14605</wp:posOffset>
          </wp:positionV>
          <wp:extent cx="435610" cy="420370"/>
          <wp:effectExtent l="0" t="0" r="2540" b="0"/>
          <wp:wrapTight wrapText="bothSides">
            <wp:wrapPolygon edited="0">
              <wp:start x="0" y="0"/>
              <wp:lineTo x="0" y="20556"/>
              <wp:lineTo x="20781" y="20556"/>
              <wp:lineTo x="20781" y="0"/>
              <wp:lineTo x="0" y="0"/>
            </wp:wrapPolygon>
          </wp:wrapTight>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GEDAŞ.png"/>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435610" cy="420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p w:rsidR="00831C2B" w:rsidRDefault="00831C2B" w:rsidP="00445EE3">
    <w:pPr>
      <w:rPr>
        <w:noProof/>
      </w:rPr>
    </w:pPr>
    <w:r>
      <w:rPr>
        <w:noProof/>
      </w:rPr>
      <w:t xml:space="preserve"> (ADANA) ZİYAPAŞA MAHALLESİ (22 HEKTAR) </w:t>
    </w:r>
  </w:p>
  <w:p w:rsidR="00831C2B" w:rsidRDefault="00831C2B" w:rsidP="00445EE3">
    <w:r>
      <w:rPr>
        <w:noProof/>
      </w:rPr>
      <w:t xml:space="preserve">1/1000 ÖLÇEKLİ UYGULAMA İMAR PLANI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C2B" w:rsidRPr="00C9222B" w:rsidRDefault="00831C2B" w:rsidP="00445EE3">
    <w:pPr>
      <w:rPr>
        <w:noProof/>
        <w:highlight w:val="yellow"/>
      </w:rPr>
    </w:pPr>
    <w:r w:rsidRPr="0065212C">
      <w:rPr>
        <w:noProof/>
        <w:sz w:val="18"/>
        <w:szCs w:val="18"/>
      </w:rPr>
      <w:drawing>
        <wp:anchor distT="0" distB="0" distL="114300" distR="114300" simplePos="0" relativeHeight="251665408" behindDoc="1" locked="0" layoutInCell="1" allowOverlap="1" wp14:anchorId="53A76FD2" wp14:editId="5979B90F">
          <wp:simplePos x="0" y="0"/>
          <wp:positionH relativeFrom="leftMargin">
            <wp:posOffset>557530</wp:posOffset>
          </wp:positionH>
          <wp:positionV relativeFrom="paragraph">
            <wp:posOffset>246157</wp:posOffset>
          </wp:positionV>
          <wp:extent cx="337820" cy="326390"/>
          <wp:effectExtent l="0" t="0" r="5080" b="0"/>
          <wp:wrapTight wrapText="bothSides">
            <wp:wrapPolygon edited="0">
              <wp:start x="0" y="0"/>
              <wp:lineTo x="0" y="20171"/>
              <wp:lineTo x="20707" y="20171"/>
              <wp:lineTo x="20707" y="0"/>
              <wp:lineTo x="0" y="0"/>
            </wp:wrapPolygon>
          </wp:wrapTight>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GEDAŞ.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37820" cy="326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212C">
      <w:rPr>
        <w:noProof/>
        <w:sz w:val="18"/>
        <w:szCs w:val="18"/>
      </w:rPr>
      <w:drawing>
        <wp:anchor distT="0" distB="0" distL="114300" distR="114300" simplePos="0" relativeHeight="251663360" behindDoc="1" locked="0" layoutInCell="1" allowOverlap="1" wp14:anchorId="3E81BEB0" wp14:editId="127D452D">
          <wp:simplePos x="0" y="0"/>
          <wp:positionH relativeFrom="leftMargin">
            <wp:posOffset>6777355</wp:posOffset>
          </wp:positionH>
          <wp:positionV relativeFrom="paragraph">
            <wp:posOffset>240665</wp:posOffset>
          </wp:positionV>
          <wp:extent cx="337820" cy="326390"/>
          <wp:effectExtent l="0" t="0" r="5080" b="0"/>
          <wp:wrapTight wrapText="bothSides">
            <wp:wrapPolygon edited="0">
              <wp:start x="0" y="0"/>
              <wp:lineTo x="0" y="20171"/>
              <wp:lineTo x="20707" y="20171"/>
              <wp:lineTo x="20707" y="0"/>
              <wp:lineTo x="0" y="0"/>
            </wp:wrapPolygon>
          </wp:wrapTight>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GEDAŞ.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37820" cy="326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31C2B" w:rsidRPr="00885E11" w:rsidRDefault="00831C2B" w:rsidP="007A7EDB">
    <w:pPr>
      <w:shd w:val="clear" w:color="auto" w:fill="8DB3E2" w:themeFill="text2" w:themeFillTint="66"/>
      <w:spacing w:line="276" w:lineRule="auto"/>
      <w:jc w:val="center"/>
      <w:rPr>
        <w:noProof/>
        <w:sz w:val="18"/>
        <w:szCs w:val="18"/>
      </w:rPr>
    </w:pPr>
    <w:r w:rsidRPr="00885E11">
      <w:rPr>
        <w:noProof/>
        <w:sz w:val="18"/>
        <w:szCs w:val="18"/>
      </w:rPr>
      <w:t xml:space="preserve">İSKENDERUN (HATAY) BİTİŞİK MAHALLESİ REZERV ALANDA HAZIRLANAN </w:t>
    </w:r>
  </w:p>
  <w:p w:rsidR="00831C2B" w:rsidRPr="0065212C" w:rsidRDefault="00831C2B" w:rsidP="007A7EDB">
    <w:pPr>
      <w:shd w:val="clear" w:color="auto" w:fill="8DB3E2" w:themeFill="text2" w:themeFillTint="66"/>
      <w:spacing w:line="276" w:lineRule="auto"/>
      <w:jc w:val="center"/>
      <w:rPr>
        <w:noProof/>
        <w:sz w:val="18"/>
        <w:szCs w:val="18"/>
      </w:rPr>
    </w:pPr>
    <w:r w:rsidRPr="00885E11">
      <w:rPr>
        <w:noProof/>
        <w:sz w:val="18"/>
        <w:szCs w:val="18"/>
      </w:rPr>
      <w:t>1/1000</w:t>
    </w:r>
    <w:r w:rsidR="00CB038C">
      <w:rPr>
        <w:noProof/>
        <w:sz w:val="18"/>
        <w:szCs w:val="18"/>
      </w:rPr>
      <w:t xml:space="preserve"> </w:t>
    </w:r>
    <w:r>
      <w:rPr>
        <w:noProof/>
        <w:sz w:val="18"/>
        <w:szCs w:val="18"/>
      </w:rPr>
      <w:t xml:space="preserve">ÖLÇEKLİ </w:t>
    </w:r>
    <w:r w:rsidR="00CB038C">
      <w:rPr>
        <w:noProof/>
        <w:sz w:val="18"/>
        <w:szCs w:val="18"/>
      </w:rPr>
      <w:t>İLAVE VE REVİZYON</w:t>
    </w:r>
    <w:r w:rsidR="00CB038C" w:rsidRPr="00885E11">
      <w:rPr>
        <w:noProof/>
        <w:sz w:val="18"/>
        <w:szCs w:val="18"/>
      </w:rPr>
      <w:t xml:space="preserve"> </w:t>
    </w:r>
    <w:r w:rsidRPr="00885E11">
      <w:rPr>
        <w:noProof/>
        <w:sz w:val="18"/>
        <w:szCs w:val="18"/>
      </w:rPr>
      <w:t>UYGULAMA İMAR PLANI  PLAN AÇIKLAMA RAPORU</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17232C"/>
    <w:multiLevelType w:val="hybridMultilevel"/>
    <w:tmpl w:val="203C112E"/>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 w15:restartNumberingAfterBreak="0">
    <w:nsid w:val="0C474205"/>
    <w:multiLevelType w:val="multilevel"/>
    <w:tmpl w:val="FFFFFFFF"/>
    <w:lvl w:ilvl="0">
      <w:start w:val="1"/>
      <w:numFmt w:val="decimal"/>
      <w:lvlText w:val="%1."/>
      <w:lvlJc w:val="left"/>
      <w:pPr>
        <w:ind w:left="360" w:hanging="360"/>
      </w:pPr>
      <w:rPr>
        <w:b/>
        <w:bCs/>
        <w:color w:val="000000"/>
      </w:rPr>
    </w:lvl>
    <w:lvl w:ilvl="1">
      <w:start w:val="1"/>
      <w:numFmt w:val="decimal"/>
      <w:lvlText w:val="%1.%2."/>
      <w:lvlJc w:val="left"/>
      <w:pPr>
        <w:ind w:left="792" w:hanging="432"/>
      </w:pPr>
      <w:rPr>
        <w:color w:val="000000"/>
      </w:rPr>
    </w:lvl>
    <w:lvl w:ilvl="2">
      <w:start w:val="1"/>
      <w:numFmt w:val="decimal"/>
      <w:lvlText w:val="%1.%2.%3."/>
      <w:lvlJc w:val="left"/>
      <w:pPr>
        <w:ind w:left="1224" w:hanging="504"/>
      </w:pPr>
      <w:rPr>
        <w:color w:val="000000"/>
      </w:rPr>
    </w:lvl>
    <w:lvl w:ilvl="3">
      <w:start w:val="1"/>
      <w:numFmt w:val="decimal"/>
      <w:lvlText w:val="%1.%2.%3.%4."/>
      <w:lvlJc w:val="left"/>
      <w:pPr>
        <w:ind w:left="1728" w:hanging="648"/>
      </w:pPr>
      <w:rPr>
        <w:color w:val="000000"/>
      </w:rPr>
    </w:lvl>
    <w:lvl w:ilvl="4">
      <w:start w:val="1"/>
      <w:numFmt w:val="decimal"/>
      <w:lvlText w:val="%1.%2.%3.%4.%5."/>
      <w:lvlJc w:val="left"/>
      <w:pPr>
        <w:ind w:left="2232" w:hanging="792"/>
      </w:pPr>
      <w:rPr>
        <w:color w:val="000000"/>
      </w:rPr>
    </w:lvl>
    <w:lvl w:ilvl="5">
      <w:start w:val="1"/>
      <w:numFmt w:val="decimal"/>
      <w:lvlText w:val="%1.%2.%3.%4.%5.%6."/>
      <w:lvlJc w:val="left"/>
      <w:pPr>
        <w:ind w:left="2736" w:hanging="936"/>
      </w:pPr>
      <w:rPr>
        <w:color w:val="000000"/>
      </w:rPr>
    </w:lvl>
    <w:lvl w:ilvl="6">
      <w:start w:val="1"/>
      <w:numFmt w:val="decimal"/>
      <w:lvlText w:val="%1.%2.%3.%4.%5.%6.%7."/>
      <w:lvlJc w:val="left"/>
      <w:pPr>
        <w:ind w:left="3240" w:hanging="1080"/>
      </w:pPr>
      <w:rPr>
        <w:color w:val="000000"/>
      </w:rPr>
    </w:lvl>
    <w:lvl w:ilvl="7">
      <w:start w:val="1"/>
      <w:numFmt w:val="decimal"/>
      <w:lvlText w:val="%1.%2.%3.%4.%5.%6.%7.%8."/>
      <w:lvlJc w:val="left"/>
      <w:pPr>
        <w:ind w:left="3744" w:hanging="1224"/>
      </w:pPr>
      <w:rPr>
        <w:color w:val="000000"/>
      </w:rPr>
    </w:lvl>
    <w:lvl w:ilvl="8">
      <w:start w:val="1"/>
      <w:numFmt w:val="decimal"/>
      <w:lvlText w:val="%1.%2.%3.%4.%5.%6.%7.%8.%9."/>
      <w:lvlJc w:val="left"/>
      <w:pPr>
        <w:ind w:left="4320" w:hanging="1440"/>
      </w:pPr>
      <w:rPr>
        <w:color w:val="000000"/>
      </w:rPr>
    </w:lvl>
  </w:abstractNum>
  <w:abstractNum w:abstractNumId="2" w15:restartNumberingAfterBreak="0">
    <w:nsid w:val="1050068D"/>
    <w:multiLevelType w:val="hybridMultilevel"/>
    <w:tmpl w:val="37564A44"/>
    <w:lvl w:ilvl="0" w:tplc="8E1AF376">
      <w:start w:val="1"/>
      <w:numFmt w:val="decimal"/>
      <w:pStyle w:val="Balk21"/>
      <w:lvlText w:val="19.%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D772373"/>
    <w:multiLevelType w:val="hybridMultilevel"/>
    <w:tmpl w:val="7C80DF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2084FF1"/>
    <w:multiLevelType w:val="multilevel"/>
    <w:tmpl w:val="041F001F"/>
    <w:lvl w:ilvl="0">
      <w:start w:val="1"/>
      <w:numFmt w:val="decimal"/>
      <w:lvlText w:val="%1."/>
      <w:lvlJc w:val="left"/>
      <w:pPr>
        <w:ind w:left="360" w:hanging="360"/>
      </w:pPr>
      <w:rPr>
        <w:b/>
        <w:bCs/>
        <w:color w:val="000000"/>
      </w:rPr>
    </w:lvl>
    <w:lvl w:ilvl="1">
      <w:start w:val="1"/>
      <w:numFmt w:val="decimal"/>
      <w:lvlText w:val="%1.%2."/>
      <w:lvlJc w:val="left"/>
      <w:pPr>
        <w:ind w:left="792" w:hanging="432"/>
      </w:pPr>
      <w:rPr>
        <w:color w:val="000000"/>
      </w:rPr>
    </w:lvl>
    <w:lvl w:ilvl="2">
      <w:start w:val="1"/>
      <w:numFmt w:val="decimal"/>
      <w:lvlText w:val="%1.%2.%3."/>
      <w:lvlJc w:val="left"/>
      <w:pPr>
        <w:ind w:left="1214" w:hanging="504"/>
      </w:pPr>
      <w:rPr>
        <w:color w:val="000000"/>
      </w:rPr>
    </w:lvl>
    <w:lvl w:ilvl="3">
      <w:start w:val="1"/>
      <w:numFmt w:val="decimal"/>
      <w:lvlText w:val="%1.%2.%3.%4."/>
      <w:lvlJc w:val="left"/>
      <w:pPr>
        <w:ind w:left="1728" w:hanging="648"/>
      </w:pPr>
      <w:rPr>
        <w:color w:val="000000"/>
      </w:rPr>
    </w:lvl>
    <w:lvl w:ilvl="4">
      <w:start w:val="1"/>
      <w:numFmt w:val="decimal"/>
      <w:lvlText w:val="%1.%2.%3.%4.%5."/>
      <w:lvlJc w:val="left"/>
      <w:pPr>
        <w:ind w:left="2232" w:hanging="792"/>
      </w:pPr>
      <w:rPr>
        <w:color w:val="000000"/>
      </w:rPr>
    </w:lvl>
    <w:lvl w:ilvl="5">
      <w:start w:val="1"/>
      <w:numFmt w:val="decimal"/>
      <w:lvlText w:val="%1.%2.%3.%4.%5.%6."/>
      <w:lvlJc w:val="left"/>
      <w:pPr>
        <w:ind w:left="2736" w:hanging="936"/>
      </w:pPr>
      <w:rPr>
        <w:color w:val="000000"/>
      </w:rPr>
    </w:lvl>
    <w:lvl w:ilvl="6">
      <w:start w:val="1"/>
      <w:numFmt w:val="decimal"/>
      <w:lvlText w:val="%1.%2.%3.%4.%5.%6.%7."/>
      <w:lvlJc w:val="left"/>
      <w:pPr>
        <w:ind w:left="3240" w:hanging="1080"/>
      </w:pPr>
      <w:rPr>
        <w:color w:val="000000"/>
      </w:rPr>
    </w:lvl>
    <w:lvl w:ilvl="7">
      <w:start w:val="1"/>
      <w:numFmt w:val="decimal"/>
      <w:lvlText w:val="%1.%2.%3.%4.%5.%6.%7.%8."/>
      <w:lvlJc w:val="left"/>
      <w:pPr>
        <w:ind w:left="3744" w:hanging="1224"/>
      </w:pPr>
      <w:rPr>
        <w:color w:val="000000"/>
      </w:rPr>
    </w:lvl>
    <w:lvl w:ilvl="8">
      <w:start w:val="1"/>
      <w:numFmt w:val="decimal"/>
      <w:lvlText w:val="%1.%2.%3.%4.%5.%6.%7.%8.%9."/>
      <w:lvlJc w:val="left"/>
      <w:pPr>
        <w:ind w:left="4320" w:hanging="1440"/>
      </w:pPr>
      <w:rPr>
        <w:color w:val="000000"/>
      </w:rPr>
    </w:lvl>
  </w:abstractNum>
  <w:abstractNum w:abstractNumId="5" w15:restartNumberingAfterBreak="0">
    <w:nsid w:val="2E6E7C54"/>
    <w:multiLevelType w:val="hybridMultilevel"/>
    <w:tmpl w:val="E22C39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7213382"/>
    <w:multiLevelType w:val="hybridMultilevel"/>
    <w:tmpl w:val="FFFFFFFF"/>
    <w:lvl w:ilvl="0" w:tplc="041F0001">
      <w:start w:val="1"/>
      <w:numFmt w:val="bullet"/>
      <w:lvlText w:val="·"/>
      <w:lvlJc w:val="left"/>
      <w:pPr>
        <w:ind w:left="720" w:hanging="360"/>
      </w:pPr>
      <w:rPr>
        <w:rFonts w:ascii="Symbol" w:hAnsi="Symbol" w:cs="Symbol"/>
        <w:color w:val="000000"/>
      </w:rPr>
    </w:lvl>
    <w:lvl w:ilvl="1" w:tplc="041F0001">
      <w:start w:val="1"/>
      <w:numFmt w:val="bullet"/>
      <w:lvlText w:val="o"/>
      <w:lvlJc w:val="left"/>
      <w:pPr>
        <w:ind w:left="1440" w:hanging="360"/>
      </w:pPr>
      <w:rPr>
        <w:rFonts w:ascii="Courier New" w:hAnsi="Courier New" w:cs="Courier New"/>
        <w:color w:val="000000"/>
      </w:rPr>
    </w:lvl>
    <w:lvl w:ilvl="2" w:tplc="041F0001">
      <w:start w:val="1"/>
      <w:numFmt w:val="bullet"/>
      <w:lvlText w:val="§"/>
      <w:lvlJc w:val="left"/>
      <w:pPr>
        <w:ind w:left="2160" w:hanging="360"/>
      </w:pPr>
      <w:rPr>
        <w:rFonts w:ascii="Wingdings" w:hAnsi="Wingdings" w:cs="Wingdings"/>
        <w:color w:val="000000"/>
      </w:rPr>
    </w:lvl>
    <w:lvl w:ilvl="3" w:tplc="041F0001">
      <w:start w:val="1"/>
      <w:numFmt w:val="bullet"/>
      <w:lvlText w:val="·"/>
      <w:lvlJc w:val="left"/>
      <w:pPr>
        <w:ind w:left="2880" w:hanging="360"/>
      </w:pPr>
      <w:rPr>
        <w:rFonts w:ascii="Symbol" w:hAnsi="Symbol" w:cs="Symbol"/>
        <w:color w:val="000000"/>
      </w:rPr>
    </w:lvl>
    <w:lvl w:ilvl="4" w:tplc="041F0001">
      <w:start w:val="1"/>
      <w:numFmt w:val="bullet"/>
      <w:lvlText w:val="o"/>
      <w:lvlJc w:val="left"/>
      <w:pPr>
        <w:ind w:left="3600" w:hanging="360"/>
      </w:pPr>
      <w:rPr>
        <w:rFonts w:ascii="Courier New" w:hAnsi="Courier New" w:cs="Courier New"/>
        <w:color w:val="000000"/>
      </w:rPr>
    </w:lvl>
    <w:lvl w:ilvl="5" w:tplc="041F0001">
      <w:start w:val="1"/>
      <w:numFmt w:val="bullet"/>
      <w:lvlText w:val="§"/>
      <w:lvlJc w:val="left"/>
      <w:pPr>
        <w:ind w:left="4320" w:hanging="360"/>
      </w:pPr>
      <w:rPr>
        <w:rFonts w:ascii="Wingdings" w:hAnsi="Wingdings" w:cs="Wingdings"/>
        <w:color w:val="000000"/>
      </w:rPr>
    </w:lvl>
    <w:lvl w:ilvl="6" w:tplc="041F0001">
      <w:start w:val="1"/>
      <w:numFmt w:val="bullet"/>
      <w:lvlText w:val="·"/>
      <w:lvlJc w:val="left"/>
      <w:pPr>
        <w:ind w:left="5040" w:hanging="360"/>
      </w:pPr>
      <w:rPr>
        <w:rFonts w:ascii="Symbol" w:hAnsi="Symbol" w:cs="Symbol"/>
        <w:color w:val="000000"/>
      </w:rPr>
    </w:lvl>
    <w:lvl w:ilvl="7" w:tplc="041F0001">
      <w:start w:val="1"/>
      <w:numFmt w:val="bullet"/>
      <w:lvlText w:val="o"/>
      <w:lvlJc w:val="left"/>
      <w:pPr>
        <w:ind w:left="5760" w:hanging="360"/>
      </w:pPr>
      <w:rPr>
        <w:rFonts w:ascii="Courier New" w:hAnsi="Courier New" w:cs="Courier New"/>
        <w:color w:val="000000"/>
      </w:rPr>
    </w:lvl>
    <w:lvl w:ilvl="8" w:tplc="041F0001">
      <w:start w:val="1"/>
      <w:numFmt w:val="bullet"/>
      <w:lvlText w:val="§"/>
      <w:lvlJc w:val="left"/>
      <w:pPr>
        <w:ind w:left="6480" w:hanging="360"/>
      </w:pPr>
      <w:rPr>
        <w:rFonts w:ascii="Wingdings" w:hAnsi="Wingdings" w:cs="Wingdings"/>
        <w:color w:val="000000"/>
      </w:rPr>
    </w:lvl>
  </w:abstractNum>
  <w:abstractNum w:abstractNumId="7" w15:restartNumberingAfterBreak="0">
    <w:nsid w:val="4BBA61AD"/>
    <w:multiLevelType w:val="multilevel"/>
    <w:tmpl w:val="071E6FDA"/>
    <w:lvl w:ilvl="0">
      <w:start w:val="1"/>
      <w:numFmt w:val="decimal"/>
      <w:pStyle w:val="Balk1"/>
      <w:lvlText w:val="%1."/>
      <w:lvlJc w:val="left"/>
      <w:pPr>
        <w:ind w:left="432" w:hanging="432"/>
      </w:pPr>
      <w:rPr>
        <w:rFonts w:hint="default"/>
      </w:rPr>
    </w:lvl>
    <w:lvl w:ilvl="1">
      <w:start w:val="1"/>
      <w:numFmt w:val="decimal"/>
      <w:pStyle w:val="Balk2"/>
      <w:lvlText w:val="%1.%2"/>
      <w:lvlJc w:val="left"/>
      <w:pPr>
        <w:ind w:left="576" w:hanging="576"/>
      </w:pPr>
      <w:rPr>
        <w:rFonts w:hint="default"/>
      </w:rPr>
    </w:lvl>
    <w:lvl w:ilvl="2">
      <w:start w:val="1"/>
      <w:numFmt w:val="decimal"/>
      <w:pStyle w:val="Balk3"/>
      <w:lvlText w:val="%1.%2.%3"/>
      <w:lvlJc w:val="left"/>
      <w:pPr>
        <w:ind w:left="720" w:hanging="720"/>
      </w:pPr>
      <w:rPr>
        <w:rFonts w:hint="default"/>
      </w:rPr>
    </w:lvl>
    <w:lvl w:ilvl="3">
      <w:start w:val="1"/>
      <w:numFmt w:val="decimal"/>
      <w:pStyle w:val="Balk4"/>
      <w:lvlText w:val="%1.%2.%3.%4"/>
      <w:lvlJc w:val="left"/>
      <w:pPr>
        <w:ind w:left="864" w:hanging="864"/>
      </w:pPr>
      <w:rPr>
        <w:rFonts w:hint="default"/>
      </w:rPr>
    </w:lvl>
    <w:lvl w:ilvl="4">
      <w:start w:val="1"/>
      <w:numFmt w:val="decimal"/>
      <w:pStyle w:val="Balk5"/>
      <w:lvlText w:val="%1.%2.%3.%4.%5"/>
      <w:lvlJc w:val="left"/>
      <w:pPr>
        <w:ind w:left="1008"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8" w15:restartNumberingAfterBreak="0">
    <w:nsid w:val="57174D30"/>
    <w:multiLevelType w:val="hybridMultilevel"/>
    <w:tmpl w:val="FC1AFB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5D6072D9"/>
    <w:multiLevelType w:val="hybridMultilevel"/>
    <w:tmpl w:val="776282F0"/>
    <w:lvl w:ilvl="0" w:tplc="041F0001">
      <w:start w:val="1"/>
      <w:numFmt w:val="bullet"/>
      <w:lvlText w:val=""/>
      <w:lvlJc w:val="left"/>
      <w:pPr>
        <w:ind w:left="1512" w:hanging="360"/>
      </w:pPr>
      <w:rPr>
        <w:rFonts w:ascii="Symbol" w:hAnsi="Symbol" w:hint="default"/>
      </w:rPr>
    </w:lvl>
    <w:lvl w:ilvl="1" w:tplc="041F0003" w:tentative="1">
      <w:start w:val="1"/>
      <w:numFmt w:val="bullet"/>
      <w:lvlText w:val="o"/>
      <w:lvlJc w:val="left"/>
      <w:pPr>
        <w:ind w:left="2232" w:hanging="360"/>
      </w:pPr>
      <w:rPr>
        <w:rFonts w:ascii="Courier New" w:hAnsi="Courier New" w:cs="Courier New" w:hint="default"/>
      </w:rPr>
    </w:lvl>
    <w:lvl w:ilvl="2" w:tplc="041F0005" w:tentative="1">
      <w:start w:val="1"/>
      <w:numFmt w:val="bullet"/>
      <w:lvlText w:val=""/>
      <w:lvlJc w:val="left"/>
      <w:pPr>
        <w:ind w:left="2952" w:hanging="360"/>
      </w:pPr>
      <w:rPr>
        <w:rFonts w:ascii="Wingdings" w:hAnsi="Wingdings" w:hint="default"/>
      </w:rPr>
    </w:lvl>
    <w:lvl w:ilvl="3" w:tplc="041F0001" w:tentative="1">
      <w:start w:val="1"/>
      <w:numFmt w:val="bullet"/>
      <w:lvlText w:val=""/>
      <w:lvlJc w:val="left"/>
      <w:pPr>
        <w:ind w:left="3672" w:hanging="360"/>
      </w:pPr>
      <w:rPr>
        <w:rFonts w:ascii="Symbol" w:hAnsi="Symbol" w:hint="default"/>
      </w:rPr>
    </w:lvl>
    <w:lvl w:ilvl="4" w:tplc="041F0003" w:tentative="1">
      <w:start w:val="1"/>
      <w:numFmt w:val="bullet"/>
      <w:lvlText w:val="o"/>
      <w:lvlJc w:val="left"/>
      <w:pPr>
        <w:ind w:left="4392" w:hanging="360"/>
      </w:pPr>
      <w:rPr>
        <w:rFonts w:ascii="Courier New" w:hAnsi="Courier New" w:cs="Courier New" w:hint="default"/>
      </w:rPr>
    </w:lvl>
    <w:lvl w:ilvl="5" w:tplc="041F0005" w:tentative="1">
      <w:start w:val="1"/>
      <w:numFmt w:val="bullet"/>
      <w:lvlText w:val=""/>
      <w:lvlJc w:val="left"/>
      <w:pPr>
        <w:ind w:left="5112" w:hanging="360"/>
      </w:pPr>
      <w:rPr>
        <w:rFonts w:ascii="Wingdings" w:hAnsi="Wingdings" w:hint="default"/>
      </w:rPr>
    </w:lvl>
    <w:lvl w:ilvl="6" w:tplc="041F0001" w:tentative="1">
      <w:start w:val="1"/>
      <w:numFmt w:val="bullet"/>
      <w:lvlText w:val=""/>
      <w:lvlJc w:val="left"/>
      <w:pPr>
        <w:ind w:left="5832" w:hanging="360"/>
      </w:pPr>
      <w:rPr>
        <w:rFonts w:ascii="Symbol" w:hAnsi="Symbol" w:hint="default"/>
      </w:rPr>
    </w:lvl>
    <w:lvl w:ilvl="7" w:tplc="041F0003" w:tentative="1">
      <w:start w:val="1"/>
      <w:numFmt w:val="bullet"/>
      <w:lvlText w:val="o"/>
      <w:lvlJc w:val="left"/>
      <w:pPr>
        <w:ind w:left="6552" w:hanging="360"/>
      </w:pPr>
      <w:rPr>
        <w:rFonts w:ascii="Courier New" w:hAnsi="Courier New" w:cs="Courier New" w:hint="default"/>
      </w:rPr>
    </w:lvl>
    <w:lvl w:ilvl="8" w:tplc="041F0005" w:tentative="1">
      <w:start w:val="1"/>
      <w:numFmt w:val="bullet"/>
      <w:lvlText w:val=""/>
      <w:lvlJc w:val="left"/>
      <w:pPr>
        <w:ind w:left="7272" w:hanging="360"/>
      </w:pPr>
      <w:rPr>
        <w:rFonts w:ascii="Wingdings" w:hAnsi="Wingdings" w:hint="default"/>
      </w:rPr>
    </w:lvl>
  </w:abstractNum>
  <w:abstractNum w:abstractNumId="10" w15:restartNumberingAfterBreak="0">
    <w:nsid w:val="6C0B288C"/>
    <w:multiLevelType w:val="hybridMultilevel"/>
    <w:tmpl w:val="56BAA524"/>
    <w:lvl w:ilvl="0" w:tplc="DA42AFFA">
      <w:start w:val="1"/>
      <w:numFmt w:val="decimal"/>
      <w:lvlText w:val="%1."/>
      <w:lvlJc w:val="left"/>
      <w:pPr>
        <w:ind w:left="720" w:hanging="360"/>
      </w:pPr>
      <w:rPr>
        <w:b/>
        <w:sz w:val="2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73607871"/>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796906D5"/>
    <w:multiLevelType w:val="hybridMultilevel"/>
    <w:tmpl w:val="A10E3A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11"/>
  </w:num>
  <w:num w:numId="4">
    <w:abstractNumId w:val="1"/>
  </w:num>
  <w:num w:numId="5">
    <w:abstractNumId w:val="6"/>
  </w:num>
  <w:num w:numId="6">
    <w:abstractNumId w:val="4"/>
  </w:num>
  <w:num w:numId="7">
    <w:abstractNumId w:val="3"/>
  </w:num>
  <w:num w:numId="8">
    <w:abstractNumId w:val="9"/>
  </w:num>
  <w:num w:numId="9">
    <w:abstractNumId w:val="10"/>
  </w:num>
  <w:num w:numId="10">
    <w:abstractNumId w:val="5"/>
  </w:num>
  <w:num w:numId="11">
    <w:abstractNumId w:val="12"/>
  </w:num>
  <w:num w:numId="12">
    <w:abstractNumId w:val="8"/>
  </w:num>
  <w:num w:numId="13">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defaultTableStyle w:val="ListeTablo4-Vurgu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2B7D"/>
    <w:rsid w:val="00000044"/>
    <w:rsid w:val="00001A3C"/>
    <w:rsid w:val="00002F68"/>
    <w:rsid w:val="00003789"/>
    <w:rsid w:val="000053B7"/>
    <w:rsid w:val="00005701"/>
    <w:rsid w:val="00006760"/>
    <w:rsid w:val="0000688A"/>
    <w:rsid w:val="00010BDA"/>
    <w:rsid w:val="000126F8"/>
    <w:rsid w:val="00012883"/>
    <w:rsid w:val="00012B41"/>
    <w:rsid w:val="00013052"/>
    <w:rsid w:val="00013713"/>
    <w:rsid w:val="00013912"/>
    <w:rsid w:val="00014C87"/>
    <w:rsid w:val="00016A52"/>
    <w:rsid w:val="00016E35"/>
    <w:rsid w:val="00016FCA"/>
    <w:rsid w:val="0001780C"/>
    <w:rsid w:val="00021314"/>
    <w:rsid w:val="000218AE"/>
    <w:rsid w:val="00021A1E"/>
    <w:rsid w:val="00021E4D"/>
    <w:rsid w:val="0002396D"/>
    <w:rsid w:val="00024C51"/>
    <w:rsid w:val="00025F03"/>
    <w:rsid w:val="000302C4"/>
    <w:rsid w:val="00030FE4"/>
    <w:rsid w:val="00031A00"/>
    <w:rsid w:val="000327B9"/>
    <w:rsid w:val="00033419"/>
    <w:rsid w:val="00034087"/>
    <w:rsid w:val="00037187"/>
    <w:rsid w:val="00040409"/>
    <w:rsid w:val="000404E4"/>
    <w:rsid w:val="000419C0"/>
    <w:rsid w:val="0004228F"/>
    <w:rsid w:val="00042D86"/>
    <w:rsid w:val="00042F28"/>
    <w:rsid w:val="00043912"/>
    <w:rsid w:val="00044F92"/>
    <w:rsid w:val="00047311"/>
    <w:rsid w:val="000475DD"/>
    <w:rsid w:val="000477D5"/>
    <w:rsid w:val="00050807"/>
    <w:rsid w:val="00050856"/>
    <w:rsid w:val="00051E5F"/>
    <w:rsid w:val="00054316"/>
    <w:rsid w:val="00054C24"/>
    <w:rsid w:val="00055C83"/>
    <w:rsid w:val="000566CC"/>
    <w:rsid w:val="00056F3B"/>
    <w:rsid w:val="00057311"/>
    <w:rsid w:val="00060586"/>
    <w:rsid w:val="00060B09"/>
    <w:rsid w:val="000614BF"/>
    <w:rsid w:val="00061E99"/>
    <w:rsid w:val="00062345"/>
    <w:rsid w:val="00062892"/>
    <w:rsid w:val="00062F30"/>
    <w:rsid w:val="00063B07"/>
    <w:rsid w:val="000640E1"/>
    <w:rsid w:val="00064789"/>
    <w:rsid w:val="0006560D"/>
    <w:rsid w:val="000663C2"/>
    <w:rsid w:val="00066A36"/>
    <w:rsid w:val="000703A3"/>
    <w:rsid w:val="000703FD"/>
    <w:rsid w:val="00070A38"/>
    <w:rsid w:val="00070B35"/>
    <w:rsid w:val="00070D79"/>
    <w:rsid w:val="00070DCC"/>
    <w:rsid w:val="00071161"/>
    <w:rsid w:val="00071FEB"/>
    <w:rsid w:val="00072BA9"/>
    <w:rsid w:val="0007361E"/>
    <w:rsid w:val="00073FB3"/>
    <w:rsid w:val="000740F6"/>
    <w:rsid w:val="00075375"/>
    <w:rsid w:val="00075C0C"/>
    <w:rsid w:val="00076CD0"/>
    <w:rsid w:val="0007705B"/>
    <w:rsid w:val="00081880"/>
    <w:rsid w:val="00082CB9"/>
    <w:rsid w:val="00083761"/>
    <w:rsid w:val="00083AAA"/>
    <w:rsid w:val="00084C81"/>
    <w:rsid w:val="000869A8"/>
    <w:rsid w:val="00086B98"/>
    <w:rsid w:val="00087627"/>
    <w:rsid w:val="000917FF"/>
    <w:rsid w:val="0009267C"/>
    <w:rsid w:val="00092FAE"/>
    <w:rsid w:val="0009608B"/>
    <w:rsid w:val="000974AE"/>
    <w:rsid w:val="00097FD5"/>
    <w:rsid w:val="000A35D0"/>
    <w:rsid w:val="000A3B83"/>
    <w:rsid w:val="000A40AB"/>
    <w:rsid w:val="000A479F"/>
    <w:rsid w:val="000A4ACA"/>
    <w:rsid w:val="000A5189"/>
    <w:rsid w:val="000A5C0E"/>
    <w:rsid w:val="000A6607"/>
    <w:rsid w:val="000A6834"/>
    <w:rsid w:val="000A77AE"/>
    <w:rsid w:val="000A7B9E"/>
    <w:rsid w:val="000A7BE4"/>
    <w:rsid w:val="000B0563"/>
    <w:rsid w:val="000B0DB1"/>
    <w:rsid w:val="000B10C5"/>
    <w:rsid w:val="000B13E2"/>
    <w:rsid w:val="000B1CF1"/>
    <w:rsid w:val="000B277E"/>
    <w:rsid w:val="000B410A"/>
    <w:rsid w:val="000B4F6F"/>
    <w:rsid w:val="000B6556"/>
    <w:rsid w:val="000B6FAD"/>
    <w:rsid w:val="000B7838"/>
    <w:rsid w:val="000C2585"/>
    <w:rsid w:val="000C378C"/>
    <w:rsid w:val="000C3C11"/>
    <w:rsid w:val="000C5F72"/>
    <w:rsid w:val="000C6312"/>
    <w:rsid w:val="000C6AD8"/>
    <w:rsid w:val="000C7204"/>
    <w:rsid w:val="000C7C59"/>
    <w:rsid w:val="000D00ED"/>
    <w:rsid w:val="000D0F1D"/>
    <w:rsid w:val="000D106B"/>
    <w:rsid w:val="000D4A89"/>
    <w:rsid w:val="000D547F"/>
    <w:rsid w:val="000D5ABB"/>
    <w:rsid w:val="000D5B09"/>
    <w:rsid w:val="000D5FE1"/>
    <w:rsid w:val="000D692C"/>
    <w:rsid w:val="000D6A51"/>
    <w:rsid w:val="000D6E67"/>
    <w:rsid w:val="000D7279"/>
    <w:rsid w:val="000D774F"/>
    <w:rsid w:val="000D7DC0"/>
    <w:rsid w:val="000E0610"/>
    <w:rsid w:val="000E0F68"/>
    <w:rsid w:val="000E1744"/>
    <w:rsid w:val="000E2634"/>
    <w:rsid w:val="000E2AEE"/>
    <w:rsid w:val="000E2BAA"/>
    <w:rsid w:val="000E32A1"/>
    <w:rsid w:val="000E4C3F"/>
    <w:rsid w:val="000E577E"/>
    <w:rsid w:val="000E5B37"/>
    <w:rsid w:val="000E6C28"/>
    <w:rsid w:val="000F02F7"/>
    <w:rsid w:val="000F03D3"/>
    <w:rsid w:val="000F3388"/>
    <w:rsid w:val="000F37D6"/>
    <w:rsid w:val="000F4D0D"/>
    <w:rsid w:val="000F5535"/>
    <w:rsid w:val="000F7056"/>
    <w:rsid w:val="000F724E"/>
    <w:rsid w:val="000F73C0"/>
    <w:rsid w:val="0010136A"/>
    <w:rsid w:val="00101634"/>
    <w:rsid w:val="001025BA"/>
    <w:rsid w:val="00103D02"/>
    <w:rsid w:val="0010467F"/>
    <w:rsid w:val="00104C10"/>
    <w:rsid w:val="001054C7"/>
    <w:rsid w:val="00105550"/>
    <w:rsid w:val="00106CCA"/>
    <w:rsid w:val="00107ADD"/>
    <w:rsid w:val="00107BC2"/>
    <w:rsid w:val="00107FC6"/>
    <w:rsid w:val="00110459"/>
    <w:rsid w:val="00110FB5"/>
    <w:rsid w:val="001113E0"/>
    <w:rsid w:val="00112521"/>
    <w:rsid w:val="00112A1B"/>
    <w:rsid w:val="00113B22"/>
    <w:rsid w:val="001141E6"/>
    <w:rsid w:val="00114F2E"/>
    <w:rsid w:val="00116FBD"/>
    <w:rsid w:val="0012014A"/>
    <w:rsid w:val="00120761"/>
    <w:rsid w:val="00121157"/>
    <w:rsid w:val="001222CF"/>
    <w:rsid w:val="0012323F"/>
    <w:rsid w:val="00123934"/>
    <w:rsid w:val="00123FAF"/>
    <w:rsid w:val="00125523"/>
    <w:rsid w:val="00125AF6"/>
    <w:rsid w:val="001261EB"/>
    <w:rsid w:val="0012696E"/>
    <w:rsid w:val="001270DC"/>
    <w:rsid w:val="00127772"/>
    <w:rsid w:val="00127A53"/>
    <w:rsid w:val="00127A58"/>
    <w:rsid w:val="001301AC"/>
    <w:rsid w:val="0013087C"/>
    <w:rsid w:val="00131519"/>
    <w:rsid w:val="00131B41"/>
    <w:rsid w:val="00132072"/>
    <w:rsid w:val="00133AB5"/>
    <w:rsid w:val="00134327"/>
    <w:rsid w:val="0013462F"/>
    <w:rsid w:val="001346C2"/>
    <w:rsid w:val="0013578C"/>
    <w:rsid w:val="0013584B"/>
    <w:rsid w:val="0013599B"/>
    <w:rsid w:val="00136DC4"/>
    <w:rsid w:val="00136DDE"/>
    <w:rsid w:val="0014161E"/>
    <w:rsid w:val="00141B97"/>
    <w:rsid w:val="00142AD1"/>
    <w:rsid w:val="001432C8"/>
    <w:rsid w:val="00143639"/>
    <w:rsid w:val="00146919"/>
    <w:rsid w:val="00146C0C"/>
    <w:rsid w:val="001478E9"/>
    <w:rsid w:val="00150EFA"/>
    <w:rsid w:val="001513C7"/>
    <w:rsid w:val="00151B66"/>
    <w:rsid w:val="00153158"/>
    <w:rsid w:val="00153BE4"/>
    <w:rsid w:val="001542B2"/>
    <w:rsid w:val="0015471B"/>
    <w:rsid w:val="00156553"/>
    <w:rsid w:val="00156EAB"/>
    <w:rsid w:val="0016168D"/>
    <w:rsid w:val="0016175B"/>
    <w:rsid w:val="00161989"/>
    <w:rsid w:val="00161B28"/>
    <w:rsid w:val="00161FEB"/>
    <w:rsid w:val="001625A1"/>
    <w:rsid w:val="00162EC5"/>
    <w:rsid w:val="001636EC"/>
    <w:rsid w:val="00163D82"/>
    <w:rsid w:val="00164BB7"/>
    <w:rsid w:val="00164CB7"/>
    <w:rsid w:val="00166A8A"/>
    <w:rsid w:val="00166F0F"/>
    <w:rsid w:val="00167E09"/>
    <w:rsid w:val="0017056A"/>
    <w:rsid w:val="00170788"/>
    <w:rsid w:val="0017293D"/>
    <w:rsid w:val="00172EAD"/>
    <w:rsid w:val="00173108"/>
    <w:rsid w:val="0017317C"/>
    <w:rsid w:val="00173B97"/>
    <w:rsid w:val="00174CAA"/>
    <w:rsid w:val="00174CCD"/>
    <w:rsid w:val="00175886"/>
    <w:rsid w:val="00175F7B"/>
    <w:rsid w:val="001769D9"/>
    <w:rsid w:val="001840C0"/>
    <w:rsid w:val="00184B17"/>
    <w:rsid w:val="00184B7B"/>
    <w:rsid w:val="00184F1C"/>
    <w:rsid w:val="00186240"/>
    <w:rsid w:val="00187FD8"/>
    <w:rsid w:val="0019247E"/>
    <w:rsid w:val="00192658"/>
    <w:rsid w:val="00192CF8"/>
    <w:rsid w:val="001966D8"/>
    <w:rsid w:val="001967DB"/>
    <w:rsid w:val="001973AE"/>
    <w:rsid w:val="001A0BE4"/>
    <w:rsid w:val="001A0E05"/>
    <w:rsid w:val="001A1C2A"/>
    <w:rsid w:val="001A2714"/>
    <w:rsid w:val="001A4550"/>
    <w:rsid w:val="001A5531"/>
    <w:rsid w:val="001A609F"/>
    <w:rsid w:val="001A64DF"/>
    <w:rsid w:val="001A6860"/>
    <w:rsid w:val="001A7529"/>
    <w:rsid w:val="001A7A31"/>
    <w:rsid w:val="001B0CAC"/>
    <w:rsid w:val="001B0D41"/>
    <w:rsid w:val="001B1398"/>
    <w:rsid w:val="001B3166"/>
    <w:rsid w:val="001B3E05"/>
    <w:rsid w:val="001B5D45"/>
    <w:rsid w:val="001B6D39"/>
    <w:rsid w:val="001C0963"/>
    <w:rsid w:val="001C0CE6"/>
    <w:rsid w:val="001C149C"/>
    <w:rsid w:val="001C1E3B"/>
    <w:rsid w:val="001C2C17"/>
    <w:rsid w:val="001C3647"/>
    <w:rsid w:val="001C4566"/>
    <w:rsid w:val="001C4984"/>
    <w:rsid w:val="001C560E"/>
    <w:rsid w:val="001C654B"/>
    <w:rsid w:val="001C68E0"/>
    <w:rsid w:val="001C7318"/>
    <w:rsid w:val="001D0290"/>
    <w:rsid w:val="001D1F0B"/>
    <w:rsid w:val="001D1F25"/>
    <w:rsid w:val="001D34C1"/>
    <w:rsid w:val="001D39F8"/>
    <w:rsid w:val="001D5259"/>
    <w:rsid w:val="001D5A2B"/>
    <w:rsid w:val="001D6103"/>
    <w:rsid w:val="001D6258"/>
    <w:rsid w:val="001D66A0"/>
    <w:rsid w:val="001D797E"/>
    <w:rsid w:val="001E0CF0"/>
    <w:rsid w:val="001E102A"/>
    <w:rsid w:val="001E1546"/>
    <w:rsid w:val="001E4514"/>
    <w:rsid w:val="001E4C2D"/>
    <w:rsid w:val="001E5040"/>
    <w:rsid w:val="001E5A4C"/>
    <w:rsid w:val="001E5DA7"/>
    <w:rsid w:val="001E5E7B"/>
    <w:rsid w:val="001E6DAB"/>
    <w:rsid w:val="001E70E7"/>
    <w:rsid w:val="001E7494"/>
    <w:rsid w:val="001E7655"/>
    <w:rsid w:val="001E7BD8"/>
    <w:rsid w:val="001F00DD"/>
    <w:rsid w:val="001F1CF2"/>
    <w:rsid w:val="001F23B4"/>
    <w:rsid w:val="001F35EF"/>
    <w:rsid w:val="001F4A74"/>
    <w:rsid w:val="001F4B2F"/>
    <w:rsid w:val="001F4D77"/>
    <w:rsid w:val="001F6C6C"/>
    <w:rsid w:val="001F7E1E"/>
    <w:rsid w:val="001F7F27"/>
    <w:rsid w:val="00202F6F"/>
    <w:rsid w:val="00204096"/>
    <w:rsid w:val="00205073"/>
    <w:rsid w:val="00205573"/>
    <w:rsid w:val="00205948"/>
    <w:rsid w:val="00206AB5"/>
    <w:rsid w:val="00207307"/>
    <w:rsid w:val="00211ACF"/>
    <w:rsid w:val="002155D4"/>
    <w:rsid w:val="002168A2"/>
    <w:rsid w:val="0021733B"/>
    <w:rsid w:val="002173AE"/>
    <w:rsid w:val="002179E0"/>
    <w:rsid w:val="002203FB"/>
    <w:rsid w:val="002204AB"/>
    <w:rsid w:val="00221752"/>
    <w:rsid w:val="00221F24"/>
    <w:rsid w:val="0022203D"/>
    <w:rsid w:val="00222232"/>
    <w:rsid w:val="002228FF"/>
    <w:rsid w:val="00224C3E"/>
    <w:rsid w:val="002252D2"/>
    <w:rsid w:val="00225349"/>
    <w:rsid w:val="00226EE6"/>
    <w:rsid w:val="0022745E"/>
    <w:rsid w:val="00227CE1"/>
    <w:rsid w:val="00227D48"/>
    <w:rsid w:val="0023100A"/>
    <w:rsid w:val="00231180"/>
    <w:rsid w:val="002324B6"/>
    <w:rsid w:val="00232EE2"/>
    <w:rsid w:val="002345C5"/>
    <w:rsid w:val="0023790E"/>
    <w:rsid w:val="00240ADE"/>
    <w:rsid w:val="002410EF"/>
    <w:rsid w:val="00241462"/>
    <w:rsid w:val="002414E2"/>
    <w:rsid w:val="002419D3"/>
    <w:rsid w:val="00242D5E"/>
    <w:rsid w:val="002436DF"/>
    <w:rsid w:val="00244B2A"/>
    <w:rsid w:val="00246BEF"/>
    <w:rsid w:val="00247D9F"/>
    <w:rsid w:val="00251754"/>
    <w:rsid w:val="00251E71"/>
    <w:rsid w:val="002524F6"/>
    <w:rsid w:val="0025394E"/>
    <w:rsid w:val="00254896"/>
    <w:rsid w:val="00256F80"/>
    <w:rsid w:val="002625AE"/>
    <w:rsid w:val="002649F0"/>
    <w:rsid w:val="00264BDF"/>
    <w:rsid w:val="0026603B"/>
    <w:rsid w:val="002667E1"/>
    <w:rsid w:val="00267879"/>
    <w:rsid w:val="0027045E"/>
    <w:rsid w:val="00270CF0"/>
    <w:rsid w:val="00271066"/>
    <w:rsid w:val="00271B11"/>
    <w:rsid w:val="00273871"/>
    <w:rsid w:val="002762DA"/>
    <w:rsid w:val="00276797"/>
    <w:rsid w:val="0027734C"/>
    <w:rsid w:val="002811F5"/>
    <w:rsid w:val="00281394"/>
    <w:rsid w:val="0028245D"/>
    <w:rsid w:val="00282A60"/>
    <w:rsid w:val="00284ED3"/>
    <w:rsid w:val="00286165"/>
    <w:rsid w:val="00287888"/>
    <w:rsid w:val="002900E8"/>
    <w:rsid w:val="002909A2"/>
    <w:rsid w:val="002917C7"/>
    <w:rsid w:val="00292ED0"/>
    <w:rsid w:val="0029344C"/>
    <w:rsid w:val="00293F84"/>
    <w:rsid w:val="00294015"/>
    <w:rsid w:val="00294908"/>
    <w:rsid w:val="00294F0E"/>
    <w:rsid w:val="00295348"/>
    <w:rsid w:val="002953D0"/>
    <w:rsid w:val="002959D6"/>
    <w:rsid w:val="00295BF2"/>
    <w:rsid w:val="00296037"/>
    <w:rsid w:val="00297914"/>
    <w:rsid w:val="002A05EC"/>
    <w:rsid w:val="002A294E"/>
    <w:rsid w:val="002A2CB0"/>
    <w:rsid w:val="002A3446"/>
    <w:rsid w:val="002A3BD7"/>
    <w:rsid w:val="002A73F9"/>
    <w:rsid w:val="002A74D2"/>
    <w:rsid w:val="002B0A87"/>
    <w:rsid w:val="002B0DD6"/>
    <w:rsid w:val="002B1D32"/>
    <w:rsid w:val="002B24E0"/>
    <w:rsid w:val="002B2518"/>
    <w:rsid w:val="002B2B58"/>
    <w:rsid w:val="002B346B"/>
    <w:rsid w:val="002B4667"/>
    <w:rsid w:val="002B6ED6"/>
    <w:rsid w:val="002B6F1E"/>
    <w:rsid w:val="002C047C"/>
    <w:rsid w:val="002C0CAE"/>
    <w:rsid w:val="002C105B"/>
    <w:rsid w:val="002C1B57"/>
    <w:rsid w:val="002C28F7"/>
    <w:rsid w:val="002C410F"/>
    <w:rsid w:val="002C4FDB"/>
    <w:rsid w:val="002C53A7"/>
    <w:rsid w:val="002C5D52"/>
    <w:rsid w:val="002C650F"/>
    <w:rsid w:val="002C6F6C"/>
    <w:rsid w:val="002C77B6"/>
    <w:rsid w:val="002C77E3"/>
    <w:rsid w:val="002C7C4D"/>
    <w:rsid w:val="002D1823"/>
    <w:rsid w:val="002D1EFF"/>
    <w:rsid w:val="002D283B"/>
    <w:rsid w:val="002D292E"/>
    <w:rsid w:val="002D2AFF"/>
    <w:rsid w:val="002D3105"/>
    <w:rsid w:val="002D4655"/>
    <w:rsid w:val="002D713D"/>
    <w:rsid w:val="002D769B"/>
    <w:rsid w:val="002D7A01"/>
    <w:rsid w:val="002E024F"/>
    <w:rsid w:val="002E0DEC"/>
    <w:rsid w:val="002E39A9"/>
    <w:rsid w:val="002E3A53"/>
    <w:rsid w:val="002E4119"/>
    <w:rsid w:val="002E46B4"/>
    <w:rsid w:val="002E6C80"/>
    <w:rsid w:val="002E7588"/>
    <w:rsid w:val="002E7D0D"/>
    <w:rsid w:val="002F077C"/>
    <w:rsid w:val="002F26A9"/>
    <w:rsid w:val="002F2D9A"/>
    <w:rsid w:val="002F3208"/>
    <w:rsid w:val="002F3DEF"/>
    <w:rsid w:val="002F3E6D"/>
    <w:rsid w:val="002F3EE4"/>
    <w:rsid w:val="002F5A5D"/>
    <w:rsid w:val="003002D9"/>
    <w:rsid w:val="00302483"/>
    <w:rsid w:val="003027E5"/>
    <w:rsid w:val="00302872"/>
    <w:rsid w:val="00303C23"/>
    <w:rsid w:val="003040EF"/>
    <w:rsid w:val="00304482"/>
    <w:rsid w:val="0030506A"/>
    <w:rsid w:val="003073B8"/>
    <w:rsid w:val="0030740E"/>
    <w:rsid w:val="00313099"/>
    <w:rsid w:val="003139D4"/>
    <w:rsid w:val="00313B89"/>
    <w:rsid w:val="00313F91"/>
    <w:rsid w:val="00314CED"/>
    <w:rsid w:val="00315833"/>
    <w:rsid w:val="00315896"/>
    <w:rsid w:val="00316D77"/>
    <w:rsid w:val="0031773C"/>
    <w:rsid w:val="00317D93"/>
    <w:rsid w:val="003208EF"/>
    <w:rsid w:val="00320AF5"/>
    <w:rsid w:val="0032165A"/>
    <w:rsid w:val="00324730"/>
    <w:rsid w:val="00327813"/>
    <w:rsid w:val="00330231"/>
    <w:rsid w:val="00330A10"/>
    <w:rsid w:val="00330ED7"/>
    <w:rsid w:val="003311B0"/>
    <w:rsid w:val="00333458"/>
    <w:rsid w:val="00335C9A"/>
    <w:rsid w:val="003408C1"/>
    <w:rsid w:val="00340B34"/>
    <w:rsid w:val="003413FF"/>
    <w:rsid w:val="0034314D"/>
    <w:rsid w:val="00343DCE"/>
    <w:rsid w:val="003448C0"/>
    <w:rsid w:val="00345B70"/>
    <w:rsid w:val="00345B9F"/>
    <w:rsid w:val="003465FE"/>
    <w:rsid w:val="00347837"/>
    <w:rsid w:val="003478EB"/>
    <w:rsid w:val="00347CD2"/>
    <w:rsid w:val="003510A6"/>
    <w:rsid w:val="0035186A"/>
    <w:rsid w:val="00352175"/>
    <w:rsid w:val="0035225F"/>
    <w:rsid w:val="003524C4"/>
    <w:rsid w:val="00352C19"/>
    <w:rsid w:val="003554F5"/>
    <w:rsid w:val="00357001"/>
    <w:rsid w:val="003606AD"/>
    <w:rsid w:val="00363459"/>
    <w:rsid w:val="003635DC"/>
    <w:rsid w:val="0036507A"/>
    <w:rsid w:val="003651FB"/>
    <w:rsid w:val="003651FF"/>
    <w:rsid w:val="00366083"/>
    <w:rsid w:val="0036625F"/>
    <w:rsid w:val="003665B9"/>
    <w:rsid w:val="003676C5"/>
    <w:rsid w:val="00367D8E"/>
    <w:rsid w:val="00376078"/>
    <w:rsid w:val="0037745D"/>
    <w:rsid w:val="003775A6"/>
    <w:rsid w:val="00377C71"/>
    <w:rsid w:val="00380F72"/>
    <w:rsid w:val="00381B17"/>
    <w:rsid w:val="00382485"/>
    <w:rsid w:val="00382925"/>
    <w:rsid w:val="00383BC6"/>
    <w:rsid w:val="00383EC9"/>
    <w:rsid w:val="0038426D"/>
    <w:rsid w:val="00384B9D"/>
    <w:rsid w:val="00384C5A"/>
    <w:rsid w:val="00385804"/>
    <w:rsid w:val="003912B0"/>
    <w:rsid w:val="00391518"/>
    <w:rsid w:val="0039287E"/>
    <w:rsid w:val="00393557"/>
    <w:rsid w:val="003935D4"/>
    <w:rsid w:val="00395459"/>
    <w:rsid w:val="0039553F"/>
    <w:rsid w:val="003957F9"/>
    <w:rsid w:val="003958F1"/>
    <w:rsid w:val="0039666D"/>
    <w:rsid w:val="00396909"/>
    <w:rsid w:val="00396B54"/>
    <w:rsid w:val="00397650"/>
    <w:rsid w:val="003A0DF1"/>
    <w:rsid w:val="003A1AAC"/>
    <w:rsid w:val="003A2456"/>
    <w:rsid w:val="003A327F"/>
    <w:rsid w:val="003A35D3"/>
    <w:rsid w:val="003A58E1"/>
    <w:rsid w:val="003A667D"/>
    <w:rsid w:val="003A6AC4"/>
    <w:rsid w:val="003A7533"/>
    <w:rsid w:val="003B069A"/>
    <w:rsid w:val="003B1212"/>
    <w:rsid w:val="003B16B8"/>
    <w:rsid w:val="003B2901"/>
    <w:rsid w:val="003B2A7B"/>
    <w:rsid w:val="003B56D3"/>
    <w:rsid w:val="003B61CB"/>
    <w:rsid w:val="003B6D49"/>
    <w:rsid w:val="003C06F2"/>
    <w:rsid w:val="003C14F6"/>
    <w:rsid w:val="003C17D9"/>
    <w:rsid w:val="003C18D7"/>
    <w:rsid w:val="003C2443"/>
    <w:rsid w:val="003C2DBD"/>
    <w:rsid w:val="003C4A23"/>
    <w:rsid w:val="003C4E7B"/>
    <w:rsid w:val="003C6055"/>
    <w:rsid w:val="003C6705"/>
    <w:rsid w:val="003C6895"/>
    <w:rsid w:val="003C6CB3"/>
    <w:rsid w:val="003C7391"/>
    <w:rsid w:val="003C7B5E"/>
    <w:rsid w:val="003D0A75"/>
    <w:rsid w:val="003D1E96"/>
    <w:rsid w:val="003D2AF1"/>
    <w:rsid w:val="003D3EAA"/>
    <w:rsid w:val="003D4D85"/>
    <w:rsid w:val="003D5264"/>
    <w:rsid w:val="003D5764"/>
    <w:rsid w:val="003D5FD8"/>
    <w:rsid w:val="003D7EBD"/>
    <w:rsid w:val="003E060B"/>
    <w:rsid w:val="003E2F8E"/>
    <w:rsid w:val="003E5C80"/>
    <w:rsid w:val="003E7280"/>
    <w:rsid w:val="003E7617"/>
    <w:rsid w:val="003E79E7"/>
    <w:rsid w:val="003F3CBD"/>
    <w:rsid w:val="003F3D68"/>
    <w:rsid w:val="003F5C00"/>
    <w:rsid w:val="003F67A6"/>
    <w:rsid w:val="003F717E"/>
    <w:rsid w:val="003F7354"/>
    <w:rsid w:val="003F7D94"/>
    <w:rsid w:val="004003A6"/>
    <w:rsid w:val="00400AA5"/>
    <w:rsid w:val="004012D7"/>
    <w:rsid w:val="00401615"/>
    <w:rsid w:val="0040165D"/>
    <w:rsid w:val="004029E5"/>
    <w:rsid w:val="00402F68"/>
    <w:rsid w:val="00403185"/>
    <w:rsid w:val="004036E4"/>
    <w:rsid w:val="00410F39"/>
    <w:rsid w:val="004118F7"/>
    <w:rsid w:val="004127CF"/>
    <w:rsid w:val="00412C94"/>
    <w:rsid w:val="00415363"/>
    <w:rsid w:val="00416F14"/>
    <w:rsid w:val="00416FF3"/>
    <w:rsid w:val="0042286B"/>
    <w:rsid w:val="004245B4"/>
    <w:rsid w:val="004246DD"/>
    <w:rsid w:val="00424CA2"/>
    <w:rsid w:val="00425C3F"/>
    <w:rsid w:val="00427AC6"/>
    <w:rsid w:val="00427CC7"/>
    <w:rsid w:val="0043040A"/>
    <w:rsid w:val="004306B6"/>
    <w:rsid w:val="004313EA"/>
    <w:rsid w:val="0043270F"/>
    <w:rsid w:val="00432806"/>
    <w:rsid w:val="00433244"/>
    <w:rsid w:val="00433617"/>
    <w:rsid w:val="004340DC"/>
    <w:rsid w:val="00434D1F"/>
    <w:rsid w:val="00435958"/>
    <w:rsid w:val="00435BCC"/>
    <w:rsid w:val="00437185"/>
    <w:rsid w:val="00437F0F"/>
    <w:rsid w:val="0044006E"/>
    <w:rsid w:val="0044013A"/>
    <w:rsid w:val="00441596"/>
    <w:rsid w:val="00443A24"/>
    <w:rsid w:val="00444D21"/>
    <w:rsid w:val="00445EE3"/>
    <w:rsid w:val="004467B6"/>
    <w:rsid w:val="0044701A"/>
    <w:rsid w:val="00447599"/>
    <w:rsid w:val="00447DAD"/>
    <w:rsid w:val="00450B08"/>
    <w:rsid w:val="00450BB6"/>
    <w:rsid w:val="004521DF"/>
    <w:rsid w:val="004527A2"/>
    <w:rsid w:val="004530D7"/>
    <w:rsid w:val="004539F6"/>
    <w:rsid w:val="00454383"/>
    <w:rsid w:val="004556DC"/>
    <w:rsid w:val="0045617D"/>
    <w:rsid w:val="00456B25"/>
    <w:rsid w:val="00460CF3"/>
    <w:rsid w:val="004626BE"/>
    <w:rsid w:val="00463531"/>
    <w:rsid w:val="00464FD4"/>
    <w:rsid w:val="0046517F"/>
    <w:rsid w:val="00465D92"/>
    <w:rsid w:val="004669D2"/>
    <w:rsid w:val="00467046"/>
    <w:rsid w:val="00471BC2"/>
    <w:rsid w:val="00472436"/>
    <w:rsid w:val="00473DB7"/>
    <w:rsid w:val="00473E02"/>
    <w:rsid w:val="004743AC"/>
    <w:rsid w:val="004776AF"/>
    <w:rsid w:val="00480F17"/>
    <w:rsid w:val="004813A4"/>
    <w:rsid w:val="0048296F"/>
    <w:rsid w:val="00483B64"/>
    <w:rsid w:val="004851BF"/>
    <w:rsid w:val="00486E38"/>
    <w:rsid w:val="00487DC4"/>
    <w:rsid w:val="004911ED"/>
    <w:rsid w:val="00491414"/>
    <w:rsid w:val="00491924"/>
    <w:rsid w:val="00492A24"/>
    <w:rsid w:val="0049416E"/>
    <w:rsid w:val="0049518A"/>
    <w:rsid w:val="00496238"/>
    <w:rsid w:val="00496B2E"/>
    <w:rsid w:val="004A025F"/>
    <w:rsid w:val="004A0528"/>
    <w:rsid w:val="004A4DD5"/>
    <w:rsid w:val="004A5FB2"/>
    <w:rsid w:val="004A66FB"/>
    <w:rsid w:val="004B2FC9"/>
    <w:rsid w:val="004B48FC"/>
    <w:rsid w:val="004B73D6"/>
    <w:rsid w:val="004C04E3"/>
    <w:rsid w:val="004C04F1"/>
    <w:rsid w:val="004C08B6"/>
    <w:rsid w:val="004C1BD6"/>
    <w:rsid w:val="004C1E64"/>
    <w:rsid w:val="004C1F2F"/>
    <w:rsid w:val="004C2917"/>
    <w:rsid w:val="004C38C4"/>
    <w:rsid w:val="004C4B32"/>
    <w:rsid w:val="004D039F"/>
    <w:rsid w:val="004D1B80"/>
    <w:rsid w:val="004D325D"/>
    <w:rsid w:val="004D4ABC"/>
    <w:rsid w:val="004D4B7D"/>
    <w:rsid w:val="004D4FB6"/>
    <w:rsid w:val="004D5AEC"/>
    <w:rsid w:val="004D5F75"/>
    <w:rsid w:val="004E02AB"/>
    <w:rsid w:val="004E1ED4"/>
    <w:rsid w:val="004E2FE7"/>
    <w:rsid w:val="004E437C"/>
    <w:rsid w:val="004E490F"/>
    <w:rsid w:val="004F00B0"/>
    <w:rsid w:val="004F0A71"/>
    <w:rsid w:val="004F0F51"/>
    <w:rsid w:val="004F2048"/>
    <w:rsid w:val="004F2645"/>
    <w:rsid w:val="004F32FF"/>
    <w:rsid w:val="004F344D"/>
    <w:rsid w:val="004F427A"/>
    <w:rsid w:val="004F431F"/>
    <w:rsid w:val="004F465F"/>
    <w:rsid w:val="004F4F60"/>
    <w:rsid w:val="004F6317"/>
    <w:rsid w:val="004F77F1"/>
    <w:rsid w:val="004F79C6"/>
    <w:rsid w:val="004F79F7"/>
    <w:rsid w:val="004F7EE3"/>
    <w:rsid w:val="00500000"/>
    <w:rsid w:val="005001E5"/>
    <w:rsid w:val="00500333"/>
    <w:rsid w:val="00501241"/>
    <w:rsid w:val="00503C07"/>
    <w:rsid w:val="00503DB6"/>
    <w:rsid w:val="005042DE"/>
    <w:rsid w:val="00505DDA"/>
    <w:rsid w:val="0050620C"/>
    <w:rsid w:val="00506AD3"/>
    <w:rsid w:val="005072FB"/>
    <w:rsid w:val="00510252"/>
    <w:rsid w:val="005104B3"/>
    <w:rsid w:val="005104DC"/>
    <w:rsid w:val="00510C0D"/>
    <w:rsid w:val="00511E3D"/>
    <w:rsid w:val="00512B55"/>
    <w:rsid w:val="00515CE9"/>
    <w:rsid w:val="00515D47"/>
    <w:rsid w:val="005164D9"/>
    <w:rsid w:val="005176D1"/>
    <w:rsid w:val="0052125E"/>
    <w:rsid w:val="00521AAB"/>
    <w:rsid w:val="0052258F"/>
    <w:rsid w:val="005237EC"/>
    <w:rsid w:val="005241E0"/>
    <w:rsid w:val="00525806"/>
    <w:rsid w:val="005277F6"/>
    <w:rsid w:val="005278B3"/>
    <w:rsid w:val="00527B99"/>
    <w:rsid w:val="00527C6B"/>
    <w:rsid w:val="0053247C"/>
    <w:rsid w:val="005339E8"/>
    <w:rsid w:val="0053587C"/>
    <w:rsid w:val="00536C6C"/>
    <w:rsid w:val="0054039F"/>
    <w:rsid w:val="005403B8"/>
    <w:rsid w:val="005403F0"/>
    <w:rsid w:val="00544FA2"/>
    <w:rsid w:val="00545F95"/>
    <w:rsid w:val="00546C6A"/>
    <w:rsid w:val="00547980"/>
    <w:rsid w:val="00547DC6"/>
    <w:rsid w:val="00550ADD"/>
    <w:rsid w:val="00550F00"/>
    <w:rsid w:val="00551905"/>
    <w:rsid w:val="00552F7C"/>
    <w:rsid w:val="00553562"/>
    <w:rsid w:val="00554377"/>
    <w:rsid w:val="00555521"/>
    <w:rsid w:val="00556CF7"/>
    <w:rsid w:val="00557F03"/>
    <w:rsid w:val="00557FB4"/>
    <w:rsid w:val="00560D80"/>
    <w:rsid w:val="00563196"/>
    <w:rsid w:val="005651BB"/>
    <w:rsid w:val="0056684D"/>
    <w:rsid w:val="0056732B"/>
    <w:rsid w:val="005710B1"/>
    <w:rsid w:val="00575760"/>
    <w:rsid w:val="00575999"/>
    <w:rsid w:val="005766FB"/>
    <w:rsid w:val="0058007E"/>
    <w:rsid w:val="0058016A"/>
    <w:rsid w:val="005806F7"/>
    <w:rsid w:val="00582707"/>
    <w:rsid w:val="005829B3"/>
    <w:rsid w:val="00582A1A"/>
    <w:rsid w:val="005839A7"/>
    <w:rsid w:val="00583EA0"/>
    <w:rsid w:val="00584498"/>
    <w:rsid w:val="00584EEA"/>
    <w:rsid w:val="00585875"/>
    <w:rsid w:val="005860D3"/>
    <w:rsid w:val="005872D0"/>
    <w:rsid w:val="005878E4"/>
    <w:rsid w:val="005900C5"/>
    <w:rsid w:val="00590548"/>
    <w:rsid w:val="005905F7"/>
    <w:rsid w:val="00590695"/>
    <w:rsid w:val="00591709"/>
    <w:rsid w:val="00591D23"/>
    <w:rsid w:val="00591DE8"/>
    <w:rsid w:val="005946A5"/>
    <w:rsid w:val="005965F6"/>
    <w:rsid w:val="0059713D"/>
    <w:rsid w:val="005A00EF"/>
    <w:rsid w:val="005A0A1A"/>
    <w:rsid w:val="005A100C"/>
    <w:rsid w:val="005A2D8B"/>
    <w:rsid w:val="005A3EB5"/>
    <w:rsid w:val="005A412A"/>
    <w:rsid w:val="005A5396"/>
    <w:rsid w:val="005A6D50"/>
    <w:rsid w:val="005A7980"/>
    <w:rsid w:val="005B1DD5"/>
    <w:rsid w:val="005B2E03"/>
    <w:rsid w:val="005B3560"/>
    <w:rsid w:val="005B4626"/>
    <w:rsid w:val="005B4F16"/>
    <w:rsid w:val="005B54FE"/>
    <w:rsid w:val="005B5BAB"/>
    <w:rsid w:val="005B6DB4"/>
    <w:rsid w:val="005B72B4"/>
    <w:rsid w:val="005B752C"/>
    <w:rsid w:val="005C08AE"/>
    <w:rsid w:val="005C2B41"/>
    <w:rsid w:val="005C2C78"/>
    <w:rsid w:val="005C4DB5"/>
    <w:rsid w:val="005C7CCB"/>
    <w:rsid w:val="005D0BB4"/>
    <w:rsid w:val="005D190E"/>
    <w:rsid w:val="005D1E37"/>
    <w:rsid w:val="005D264C"/>
    <w:rsid w:val="005D3D62"/>
    <w:rsid w:val="005D5120"/>
    <w:rsid w:val="005D5552"/>
    <w:rsid w:val="005D5730"/>
    <w:rsid w:val="005D617C"/>
    <w:rsid w:val="005E1055"/>
    <w:rsid w:val="005E1A11"/>
    <w:rsid w:val="005E1B39"/>
    <w:rsid w:val="005E1E9F"/>
    <w:rsid w:val="005E28B8"/>
    <w:rsid w:val="005E30B9"/>
    <w:rsid w:val="005E3ED2"/>
    <w:rsid w:val="005E6A95"/>
    <w:rsid w:val="005E72EC"/>
    <w:rsid w:val="005E7343"/>
    <w:rsid w:val="005E7CA8"/>
    <w:rsid w:val="005F1181"/>
    <w:rsid w:val="005F1FD0"/>
    <w:rsid w:val="005F3872"/>
    <w:rsid w:val="005F4B23"/>
    <w:rsid w:val="005F4DC3"/>
    <w:rsid w:val="005F5568"/>
    <w:rsid w:val="006004A3"/>
    <w:rsid w:val="006005F5"/>
    <w:rsid w:val="006006F4"/>
    <w:rsid w:val="00600C38"/>
    <w:rsid w:val="006011A2"/>
    <w:rsid w:val="006011F4"/>
    <w:rsid w:val="00603A69"/>
    <w:rsid w:val="00603AB8"/>
    <w:rsid w:val="00605EB9"/>
    <w:rsid w:val="00606175"/>
    <w:rsid w:val="006063C9"/>
    <w:rsid w:val="00606C77"/>
    <w:rsid w:val="00607BF0"/>
    <w:rsid w:val="00607DB1"/>
    <w:rsid w:val="00610BFF"/>
    <w:rsid w:val="00610DB3"/>
    <w:rsid w:val="006112C9"/>
    <w:rsid w:val="00611711"/>
    <w:rsid w:val="00611A90"/>
    <w:rsid w:val="0061308B"/>
    <w:rsid w:val="00613456"/>
    <w:rsid w:val="00613F8E"/>
    <w:rsid w:val="00614B15"/>
    <w:rsid w:val="00614D8C"/>
    <w:rsid w:val="0061741C"/>
    <w:rsid w:val="0061758B"/>
    <w:rsid w:val="00617A8E"/>
    <w:rsid w:val="0062017A"/>
    <w:rsid w:val="006206C5"/>
    <w:rsid w:val="00621A1C"/>
    <w:rsid w:val="00621D1C"/>
    <w:rsid w:val="00622C70"/>
    <w:rsid w:val="00622F80"/>
    <w:rsid w:val="006238BB"/>
    <w:rsid w:val="00623EF1"/>
    <w:rsid w:val="0062436B"/>
    <w:rsid w:val="00625703"/>
    <w:rsid w:val="00627A49"/>
    <w:rsid w:val="00627DEA"/>
    <w:rsid w:val="00633188"/>
    <w:rsid w:val="00633727"/>
    <w:rsid w:val="00634005"/>
    <w:rsid w:val="00634CFA"/>
    <w:rsid w:val="00635E24"/>
    <w:rsid w:val="0064003C"/>
    <w:rsid w:val="00640BCA"/>
    <w:rsid w:val="00641555"/>
    <w:rsid w:val="00641EC2"/>
    <w:rsid w:val="00642624"/>
    <w:rsid w:val="00642EFC"/>
    <w:rsid w:val="00643523"/>
    <w:rsid w:val="0064365A"/>
    <w:rsid w:val="00643EFE"/>
    <w:rsid w:val="00644BBE"/>
    <w:rsid w:val="00644D48"/>
    <w:rsid w:val="00644E23"/>
    <w:rsid w:val="006459E9"/>
    <w:rsid w:val="00645FB1"/>
    <w:rsid w:val="00646074"/>
    <w:rsid w:val="0064632A"/>
    <w:rsid w:val="00646BA0"/>
    <w:rsid w:val="0064761E"/>
    <w:rsid w:val="0065071A"/>
    <w:rsid w:val="006507C2"/>
    <w:rsid w:val="0065212C"/>
    <w:rsid w:val="00652306"/>
    <w:rsid w:val="006523DC"/>
    <w:rsid w:val="0065276E"/>
    <w:rsid w:val="00652D69"/>
    <w:rsid w:val="0065485A"/>
    <w:rsid w:val="006569F6"/>
    <w:rsid w:val="006578E9"/>
    <w:rsid w:val="00657CFB"/>
    <w:rsid w:val="0066006B"/>
    <w:rsid w:val="00660C7B"/>
    <w:rsid w:val="00661565"/>
    <w:rsid w:val="00661D12"/>
    <w:rsid w:val="00662F2A"/>
    <w:rsid w:val="00664519"/>
    <w:rsid w:val="00667389"/>
    <w:rsid w:val="00670C2C"/>
    <w:rsid w:val="0067113B"/>
    <w:rsid w:val="00672138"/>
    <w:rsid w:val="00673103"/>
    <w:rsid w:val="006835D5"/>
    <w:rsid w:val="00683D9A"/>
    <w:rsid w:val="006842E1"/>
    <w:rsid w:val="006844BE"/>
    <w:rsid w:val="006860EE"/>
    <w:rsid w:val="006870AF"/>
    <w:rsid w:val="006879CB"/>
    <w:rsid w:val="00687B94"/>
    <w:rsid w:val="00687D81"/>
    <w:rsid w:val="006919D2"/>
    <w:rsid w:val="00691C50"/>
    <w:rsid w:val="00694244"/>
    <w:rsid w:val="00694C24"/>
    <w:rsid w:val="00695135"/>
    <w:rsid w:val="0069580D"/>
    <w:rsid w:val="00695AC4"/>
    <w:rsid w:val="00696089"/>
    <w:rsid w:val="00696C08"/>
    <w:rsid w:val="00696D2E"/>
    <w:rsid w:val="006A0C2B"/>
    <w:rsid w:val="006A0FB1"/>
    <w:rsid w:val="006A1365"/>
    <w:rsid w:val="006A3129"/>
    <w:rsid w:val="006A3152"/>
    <w:rsid w:val="006A38F0"/>
    <w:rsid w:val="006A3AC0"/>
    <w:rsid w:val="006A3DC8"/>
    <w:rsid w:val="006A3E19"/>
    <w:rsid w:val="006A577E"/>
    <w:rsid w:val="006A5FB1"/>
    <w:rsid w:val="006A6160"/>
    <w:rsid w:val="006B0AFD"/>
    <w:rsid w:val="006B1316"/>
    <w:rsid w:val="006B167B"/>
    <w:rsid w:val="006B177D"/>
    <w:rsid w:val="006B2C2E"/>
    <w:rsid w:val="006B4204"/>
    <w:rsid w:val="006B442E"/>
    <w:rsid w:val="006B4582"/>
    <w:rsid w:val="006B6FFB"/>
    <w:rsid w:val="006C0459"/>
    <w:rsid w:val="006C1C74"/>
    <w:rsid w:val="006C30D6"/>
    <w:rsid w:val="006C3FD1"/>
    <w:rsid w:val="006C54AD"/>
    <w:rsid w:val="006C6B5B"/>
    <w:rsid w:val="006C7FDB"/>
    <w:rsid w:val="006D1337"/>
    <w:rsid w:val="006D1D01"/>
    <w:rsid w:val="006D2230"/>
    <w:rsid w:val="006D2EFD"/>
    <w:rsid w:val="006D311B"/>
    <w:rsid w:val="006D44E1"/>
    <w:rsid w:val="006D55F1"/>
    <w:rsid w:val="006D57BC"/>
    <w:rsid w:val="006D64A0"/>
    <w:rsid w:val="006E0230"/>
    <w:rsid w:val="006E076F"/>
    <w:rsid w:val="006E1664"/>
    <w:rsid w:val="006E1B04"/>
    <w:rsid w:val="006E2CE7"/>
    <w:rsid w:val="006E2D25"/>
    <w:rsid w:val="006E3206"/>
    <w:rsid w:val="006E45E1"/>
    <w:rsid w:val="006E530E"/>
    <w:rsid w:val="006E61B8"/>
    <w:rsid w:val="006E6242"/>
    <w:rsid w:val="006E6B8A"/>
    <w:rsid w:val="006E6F28"/>
    <w:rsid w:val="006F00A0"/>
    <w:rsid w:val="006F0BEB"/>
    <w:rsid w:val="006F1E7F"/>
    <w:rsid w:val="006F7E52"/>
    <w:rsid w:val="00700C85"/>
    <w:rsid w:val="007010C6"/>
    <w:rsid w:val="007011FD"/>
    <w:rsid w:val="0070129D"/>
    <w:rsid w:val="00702847"/>
    <w:rsid w:val="00702CD2"/>
    <w:rsid w:val="0070389A"/>
    <w:rsid w:val="0070466C"/>
    <w:rsid w:val="007049B5"/>
    <w:rsid w:val="00705C9D"/>
    <w:rsid w:val="007064FA"/>
    <w:rsid w:val="00707C9A"/>
    <w:rsid w:val="00710A2C"/>
    <w:rsid w:val="00713405"/>
    <w:rsid w:val="00715113"/>
    <w:rsid w:val="00715FAB"/>
    <w:rsid w:val="00716833"/>
    <w:rsid w:val="00716CA4"/>
    <w:rsid w:val="00717EB8"/>
    <w:rsid w:val="007203E0"/>
    <w:rsid w:val="00720CB9"/>
    <w:rsid w:val="00720E21"/>
    <w:rsid w:val="007219CE"/>
    <w:rsid w:val="00722E6E"/>
    <w:rsid w:val="007236D3"/>
    <w:rsid w:val="00723AD2"/>
    <w:rsid w:val="007257AC"/>
    <w:rsid w:val="007261AD"/>
    <w:rsid w:val="007262BF"/>
    <w:rsid w:val="00727E46"/>
    <w:rsid w:val="00731943"/>
    <w:rsid w:val="00731C6F"/>
    <w:rsid w:val="0073286B"/>
    <w:rsid w:val="0073303A"/>
    <w:rsid w:val="007338FC"/>
    <w:rsid w:val="00733ADB"/>
    <w:rsid w:val="00733F76"/>
    <w:rsid w:val="00735ABF"/>
    <w:rsid w:val="0073641E"/>
    <w:rsid w:val="007365CC"/>
    <w:rsid w:val="00736CEC"/>
    <w:rsid w:val="007416C8"/>
    <w:rsid w:val="00742FF6"/>
    <w:rsid w:val="00743A8C"/>
    <w:rsid w:val="0074624D"/>
    <w:rsid w:val="00746498"/>
    <w:rsid w:val="00747CB7"/>
    <w:rsid w:val="00750A3C"/>
    <w:rsid w:val="00753D18"/>
    <w:rsid w:val="00753F83"/>
    <w:rsid w:val="00755BBE"/>
    <w:rsid w:val="00755C74"/>
    <w:rsid w:val="0075611B"/>
    <w:rsid w:val="00756D22"/>
    <w:rsid w:val="00757F7F"/>
    <w:rsid w:val="00760895"/>
    <w:rsid w:val="0076175D"/>
    <w:rsid w:val="00761B5F"/>
    <w:rsid w:val="00761F02"/>
    <w:rsid w:val="00762BC9"/>
    <w:rsid w:val="007667CF"/>
    <w:rsid w:val="0076704B"/>
    <w:rsid w:val="00771EA7"/>
    <w:rsid w:val="00772025"/>
    <w:rsid w:val="00772667"/>
    <w:rsid w:val="00773783"/>
    <w:rsid w:val="0077443C"/>
    <w:rsid w:val="00774AC8"/>
    <w:rsid w:val="00774B09"/>
    <w:rsid w:val="00776126"/>
    <w:rsid w:val="00776869"/>
    <w:rsid w:val="00776FE1"/>
    <w:rsid w:val="00776FEB"/>
    <w:rsid w:val="007807E1"/>
    <w:rsid w:val="00781D1E"/>
    <w:rsid w:val="00781EAD"/>
    <w:rsid w:val="00784F18"/>
    <w:rsid w:val="00786CDC"/>
    <w:rsid w:val="00790E40"/>
    <w:rsid w:val="00791087"/>
    <w:rsid w:val="007916FB"/>
    <w:rsid w:val="007927E1"/>
    <w:rsid w:val="007932FB"/>
    <w:rsid w:val="0079383B"/>
    <w:rsid w:val="00794540"/>
    <w:rsid w:val="00797AA8"/>
    <w:rsid w:val="007A0598"/>
    <w:rsid w:val="007A26ED"/>
    <w:rsid w:val="007A457E"/>
    <w:rsid w:val="007A4F05"/>
    <w:rsid w:val="007A5288"/>
    <w:rsid w:val="007A5735"/>
    <w:rsid w:val="007A64AD"/>
    <w:rsid w:val="007A7EDB"/>
    <w:rsid w:val="007B023E"/>
    <w:rsid w:val="007B0DB3"/>
    <w:rsid w:val="007B15D4"/>
    <w:rsid w:val="007B230C"/>
    <w:rsid w:val="007B5516"/>
    <w:rsid w:val="007B5BE3"/>
    <w:rsid w:val="007B75AC"/>
    <w:rsid w:val="007C1AB2"/>
    <w:rsid w:val="007C1B74"/>
    <w:rsid w:val="007C39E8"/>
    <w:rsid w:val="007C3E91"/>
    <w:rsid w:val="007C4D1F"/>
    <w:rsid w:val="007C5601"/>
    <w:rsid w:val="007C591D"/>
    <w:rsid w:val="007C5D8A"/>
    <w:rsid w:val="007C6FE0"/>
    <w:rsid w:val="007D1313"/>
    <w:rsid w:val="007D1EAA"/>
    <w:rsid w:val="007D2C4B"/>
    <w:rsid w:val="007D3213"/>
    <w:rsid w:val="007D3AD7"/>
    <w:rsid w:val="007D4517"/>
    <w:rsid w:val="007D772E"/>
    <w:rsid w:val="007D7EFA"/>
    <w:rsid w:val="007E1089"/>
    <w:rsid w:val="007E1A48"/>
    <w:rsid w:val="007E3337"/>
    <w:rsid w:val="007E3402"/>
    <w:rsid w:val="007E41DB"/>
    <w:rsid w:val="007E421D"/>
    <w:rsid w:val="007E70C1"/>
    <w:rsid w:val="007E788A"/>
    <w:rsid w:val="007E7ACF"/>
    <w:rsid w:val="007F1709"/>
    <w:rsid w:val="007F19E8"/>
    <w:rsid w:val="007F32EF"/>
    <w:rsid w:val="007F757F"/>
    <w:rsid w:val="00800ACC"/>
    <w:rsid w:val="0080169E"/>
    <w:rsid w:val="00804DB0"/>
    <w:rsid w:val="00805CB5"/>
    <w:rsid w:val="0080614D"/>
    <w:rsid w:val="00806809"/>
    <w:rsid w:val="00807393"/>
    <w:rsid w:val="008076F9"/>
    <w:rsid w:val="00810CE4"/>
    <w:rsid w:val="0081115E"/>
    <w:rsid w:val="0081181D"/>
    <w:rsid w:val="008124EE"/>
    <w:rsid w:val="00815875"/>
    <w:rsid w:val="00820C05"/>
    <w:rsid w:val="00822BC5"/>
    <w:rsid w:val="00823A9A"/>
    <w:rsid w:val="008244EF"/>
    <w:rsid w:val="00824E90"/>
    <w:rsid w:val="008250E0"/>
    <w:rsid w:val="00825B13"/>
    <w:rsid w:val="00825F81"/>
    <w:rsid w:val="00826912"/>
    <w:rsid w:val="0082728E"/>
    <w:rsid w:val="0083003A"/>
    <w:rsid w:val="008300B2"/>
    <w:rsid w:val="00830D9C"/>
    <w:rsid w:val="00830E36"/>
    <w:rsid w:val="00831C2B"/>
    <w:rsid w:val="00832EF0"/>
    <w:rsid w:val="00833BFF"/>
    <w:rsid w:val="00834547"/>
    <w:rsid w:val="008352D2"/>
    <w:rsid w:val="008361D7"/>
    <w:rsid w:val="00836B94"/>
    <w:rsid w:val="00837419"/>
    <w:rsid w:val="00837541"/>
    <w:rsid w:val="00837F79"/>
    <w:rsid w:val="00840F03"/>
    <w:rsid w:val="00842CFB"/>
    <w:rsid w:val="00843626"/>
    <w:rsid w:val="008454DE"/>
    <w:rsid w:val="008467E1"/>
    <w:rsid w:val="008470B5"/>
    <w:rsid w:val="008507BB"/>
    <w:rsid w:val="00852400"/>
    <w:rsid w:val="0085269A"/>
    <w:rsid w:val="00852716"/>
    <w:rsid w:val="0085298E"/>
    <w:rsid w:val="00853284"/>
    <w:rsid w:val="008534CB"/>
    <w:rsid w:val="008542BC"/>
    <w:rsid w:val="008552B4"/>
    <w:rsid w:val="00857CC5"/>
    <w:rsid w:val="00857D42"/>
    <w:rsid w:val="0086190A"/>
    <w:rsid w:val="00861EFB"/>
    <w:rsid w:val="00865700"/>
    <w:rsid w:val="00865B81"/>
    <w:rsid w:val="00870A17"/>
    <w:rsid w:val="00871E43"/>
    <w:rsid w:val="00872497"/>
    <w:rsid w:val="0087271A"/>
    <w:rsid w:val="00873AF5"/>
    <w:rsid w:val="00873EAE"/>
    <w:rsid w:val="008740E9"/>
    <w:rsid w:val="008744AF"/>
    <w:rsid w:val="00874E3F"/>
    <w:rsid w:val="00874F31"/>
    <w:rsid w:val="008753CD"/>
    <w:rsid w:val="0087576C"/>
    <w:rsid w:val="0087682B"/>
    <w:rsid w:val="00877241"/>
    <w:rsid w:val="00880D53"/>
    <w:rsid w:val="0088294D"/>
    <w:rsid w:val="00884856"/>
    <w:rsid w:val="00884DA7"/>
    <w:rsid w:val="00885818"/>
    <w:rsid w:val="00885DF8"/>
    <w:rsid w:val="00885E11"/>
    <w:rsid w:val="008873AC"/>
    <w:rsid w:val="0089048A"/>
    <w:rsid w:val="00890502"/>
    <w:rsid w:val="00891BD6"/>
    <w:rsid w:val="008923D1"/>
    <w:rsid w:val="008924CC"/>
    <w:rsid w:val="00893E2B"/>
    <w:rsid w:val="008940D7"/>
    <w:rsid w:val="0089533C"/>
    <w:rsid w:val="00896276"/>
    <w:rsid w:val="00897EA1"/>
    <w:rsid w:val="008A0450"/>
    <w:rsid w:val="008A06F3"/>
    <w:rsid w:val="008A129C"/>
    <w:rsid w:val="008A1407"/>
    <w:rsid w:val="008A3EF9"/>
    <w:rsid w:val="008A4407"/>
    <w:rsid w:val="008A597C"/>
    <w:rsid w:val="008A613D"/>
    <w:rsid w:val="008A6A8B"/>
    <w:rsid w:val="008A7927"/>
    <w:rsid w:val="008B008B"/>
    <w:rsid w:val="008B1E77"/>
    <w:rsid w:val="008B215E"/>
    <w:rsid w:val="008B51A0"/>
    <w:rsid w:val="008B6B4D"/>
    <w:rsid w:val="008B6C7C"/>
    <w:rsid w:val="008B708E"/>
    <w:rsid w:val="008B72CA"/>
    <w:rsid w:val="008C2FD2"/>
    <w:rsid w:val="008C4CB7"/>
    <w:rsid w:val="008C569B"/>
    <w:rsid w:val="008C5ACE"/>
    <w:rsid w:val="008C5FD7"/>
    <w:rsid w:val="008C76CD"/>
    <w:rsid w:val="008C7ADB"/>
    <w:rsid w:val="008D12FB"/>
    <w:rsid w:val="008D1711"/>
    <w:rsid w:val="008D1E5C"/>
    <w:rsid w:val="008D2291"/>
    <w:rsid w:val="008D2981"/>
    <w:rsid w:val="008D315F"/>
    <w:rsid w:val="008D3284"/>
    <w:rsid w:val="008D3410"/>
    <w:rsid w:val="008D3BB8"/>
    <w:rsid w:val="008D3CBA"/>
    <w:rsid w:val="008D4FF5"/>
    <w:rsid w:val="008E1FCF"/>
    <w:rsid w:val="008E22EB"/>
    <w:rsid w:val="008E2487"/>
    <w:rsid w:val="008E27BB"/>
    <w:rsid w:val="008E2C1F"/>
    <w:rsid w:val="008E2DA8"/>
    <w:rsid w:val="008E32F3"/>
    <w:rsid w:val="008E3F33"/>
    <w:rsid w:val="008E4454"/>
    <w:rsid w:val="008E59F7"/>
    <w:rsid w:val="008E5C72"/>
    <w:rsid w:val="008E65B4"/>
    <w:rsid w:val="008E7100"/>
    <w:rsid w:val="008F04C8"/>
    <w:rsid w:val="008F1D20"/>
    <w:rsid w:val="008F1D62"/>
    <w:rsid w:val="008F442C"/>
    <w:rsid w:val="008F4492"/>
    <w:rsid w:val="008F4E4D"/>
    <w:rsid w:val="008F6802"/>
    <w:rsid w:val="008F6E43"/>
    <w:rsid w:val="00900A64"/>
    <w:rsid w:val="00903461"/>
    <w:rsid w:val="00903974"/>
    <w:rsid w:val="00903BB9"/>
    <w:rsid w:val="00905208"/>
    <w:rsid w:val="00905887"/>
    <w:rsid w:val="0090591E"/>
    <w:rsid w:val="009119C3"/>
    <w:rsid w:val="00911C15"/>
    <w:rsid w:val="00911F46"/>
    <w:rsid w:val="00914099"/>
    <w:rsid w:val="00914205"/>
    <w:rsid w:val="00914643"/>
    <w:rsid w:val="00915242"/>
    <w:rsid w:val="00915BDC"/>
    <w:rsid w:val="00915D20"/>
    <w:rsid w:val="009161A1"/>
    <w:rsid w:val="009163E9"/>
    <w:rsid w:val="00917CCC"/>
    <w:rsid w:val="0092075D"/>
    <w:rsid w:val="009219D0"/>
    <w:rsid w:val="00923D4D"/>
    <w:rsid w:val="00923E72"/>
    <w:rsid w:val="009251CA"/>
    <w:rsid w:val="00926782"/>
    <w:rsid w:val="0092742C"/>
    <w:rsid w:val="009274A3"/>
    <w:rsid w:val="00931950"/>
    <w:rsid w:val="00931FB6"/>
    <w:rsid w:val="0093202B"/>
    <w:rsid w:val="00932D5C"/>
    <w:rsid w:val="009332A8"/>
    <w:rsid w:val="00933FFA"/>
    <w:rsid w:val="009340C5"/>
    <w:rsid w:val="009348A5"/>
    <w:rsid w:val="0093498E"/>
    <w:rsid w:val="009351D7"/>
    <w:rsid w:val="00936203"/>
    <w:rsid w:val="00937B06"/>
    <w:rsid w:val="00937C62"/>
    <w:rsid w:val="0094023C"/>
    <w:rsid w:val="00940DF1"/>
    <w:rsid w:val="0094220E"/>
    <w:rsid w:val="009434FA"/>
    <w:rsid w:val="009444EC"/>
    <w:rsid w:val="009445D0"/>
    <w:rsid w:val="0094466C"/>
    <w:rsid w:val="00944803"/>
    <w:rsid w:val="00944870"/>
    <w:rsid w:val="00944AE7"/>
    <w:rsid w:val="009458C2"/>
    <w:rsid w:val="00946744"/>
    <w:rsid w:val="00947A20"/>
    <w:rsid w:val="00947EB2"/>
    <w:rsid w:val="00950271"/>
    <w:rsid w:val="009513AB"/>
    <w:rsid w:val="009540D4"/>
    <w:rsid w:val="0095602C"/>
    <w:rsid w:val="009567FA"/>
    <w:rsid w:val="00957FDB"/>
    <w:rsid w:val="00961787"/>
    <w:rsid w:val="009617AD"/>
    <w:rsid w:val="00961EC8"/>
    <w:rsid w:val="0096337E"/>
    <w:rsid w:val="00963CEF"/>
    <w:rsid w:val="009641B0"/>
    <w:rsid w:val="00965F98"/>
    <w:rsid w:val="009703A4"/>
    <w:rsid w:val="00972DCC"/>
    <w:rsid w:val="00972E81"/>
    <w:rsid w:val="00973D8C"/>
    <w:rsid w:val="009748AA"/>
    <w:rsid w:val="0097557D"/>
    <w:rsid w:val="00975E8E"/>
    <w:rsid w:val="00976C9C"/>
    <w:rsid w:val="00977446"/>
    <w:rsid w:val="00977BF1"/>
    <w:rsid w:val="0098073A"/>
    <w:rsid w:val="009814D9"/>
    <w:rsid w:val="009820EF"/>
    <w:rsid w:val="00982E2F"/>
    <w:rsid w:val="009831DF"/>
    <w:rsid w:val="00983B29"/>
    <w:rsid w:val="009844AB"/>
    <w:rsid w:val="00985E62"/>
    <w:rsid w:val="00987ACF"/>
    <w:rsid w:val="009904C0"/>
    <w:rsid w:val="009917C1"/>
    <w:rsid w:val="00991868"/>
    <w:rsid w:val="00991984"/>
    <w:rsid w:val="00994116"/>
    <w:rsid w:val="00995278"/>
    <w:rsid w:val="0099702D"/>
    <w:rsid w:val="009A007B"/>
    <w:rsid w:val="009A08BB"/>
    <w:rsid w:val="009A0FD4"/>
    <w:rsid w:val="009A1972"/>
    <w:rsid w:val="009A436D"/>
    <w:rsid w:val="009A4DAE"/>
    <w:rsid w:val="009A5D4E"/>
    <w:rsid w:val="009A5E34"/>
    <w:rsid w:val="009A651A"/>
    <w:rsid w:val="009A6690"/>
    <w:rsid w:val="009B14E1"/>
    <w:rsid w:val="009B1742"/>
    <w:rsid w:val="009B4A75"/>
    <w:rsid w:val="009C0C47"/>
    <w:rsid w:val="009C1380"/>
    <w:rsid w:val="009C15B9"/>
    <w:rsid w:val="009C5DB9"/>
    <w:rsid w:val="009D05DF"/>
    <w:rsid w:val="009D0A7B"/>
    <w:rsid w:val="009D2206"/>
    <w:rsid w:val="009D246F"/>
    <w:rsid w:val="009D337D"/>
    <w:rsid w:val="009D361B"/>
    <w:rsid w:val="009D3748"/>
    <w:rsid w:val="009D3AE5"/>
    <w:rsid w:val="009D4FB4"/>
    <w:rsid w:val="009D601D"/>
    <w:rsid w:val="009D62FC"/>
    <w:rsid w:val="009E0519"/>
    <w:rsid w:val="009E0A77"/>
    <w:rsid w:val="009E103A"/>
    <w:rsid w:val="009E3302"/>
    <w:rsid w:val="009E3F93"/>
    <w:rsid w:val="009E4194"/>
    <w:rsid w:val="009E4C63"/>
    <w:rsid w:val="009E508C"/>
    <w:rsid w:val="009E63C3"/>
    <w:rsid w:val="009E6CB1"/>
    <w:rsid w:val="009E7E6A"/>
    <w:rsid w:val="009F1A9E"/>
    <w:rsid w:val="009F1BB4"/>
    <w:rsid w:val="009F2B16"/>
    <w:rsid w:val="009F3EB0"/>
    <w:rsid w:val="009F51C5"/>
    <w:rsid w:val="009F54E2"/>
    <w:rsid w:val="009F5D47"/>
    <w:rsid w:val="009F6293"/>
    <w:rsid w:val="009F653F"/>
    <w:rsid w:val="009F6AF5"/>
    <w:rsid w:val="00A00D0E"/>
    <w:rsid w:val="00A00FC9"/>
    <w:rsid w:val="00A01314"/>
    <w:rsid w:val="00A0218D"/>
    <w:rsid w:val="00A0238A"/>
    <w:rsid w:val="00A02D10"/>
    <w:rsid w:val="00A031FF"/>
    <w:rsid w:val="00A061E9"/>
    <w:rsid w:val="00A06D62"/>
    <w:rsid w:val="00A0723B"/>
    <w:rsid w:val="00A115C8"/>
    <w:rsid w:val="00A11683"/>
    <w:rsid w:val="00A11809"/>
    <w:rsid w:val="00A1231B"/>
    <w:rsid w:val="00A12961"/>
    <w:rsid w:val="00A131F1"/>
    <w:rsid w:val="00A13586"/>
    <w:rsid w:val="00A13D99"/>
    <w:rsid w:val="00A15C50"/>
    <w:rsid w:val="00A179F9"/>
    <w:rsid w:val="00A17DD4"/>
    <w:rsid w:val="00A20983"/>
    <w:rsid w:val="00A20A58"/>
    <w:rsid w:val="00A21A67"/>
    <w:rsid w:val="00A21ADD"/>
    <w:rsid w:val="00A22D86"/>
    <w:rsid w:val="00A253D6"/>
    <w:rsid w:val="00A25983"/>
    <w:rsid w:val="00A272FA"/>
    <w:rsid w:val="00A2733E"/>
    <w:rsid w:val="00A277B2"/>
    <w:rsid w:val="00A27BBA"/>
    <w:rsid w:val="00A301FA"/>
    <w:rsid w:val="00A32A02"/>
    <w:rsid w:val="00A32BAB"/>
    <w:rsid w:val="00A33D31"/>
    <w:rsid w:val="00A340BD"/>
    <w:rsid w:val="00A34605"/>
    <w:rsid w:val="00A34A58"/>
    <w:rsid w:val="00A40116"/>
    <w:rsid w:val="00A40BBF"/>
    <w:rsid w:val="00A41889"/>
    <w:rsid w:val="00A428F6"/>
    <w:rsid w:val="00A42EAE"/>
    <w:rsid w:val="00A43885"/>
    <w:rsid w:val="00A439D6"/>
    <w:rsid w:val="00A43EB9"/>
    <w:rsid w:val="00A456E5"/>
    <w:rsid w:val="00A46A1B"/>
    <w:rsid w:val="00A47278"/>
    <w:rsid w:val="00A47EB1"/>
    <w:rsid w:val="00A500B1"/>
    <w:rsid w:val="00A5200A"/>
    <w:rsid w:val="00A5240B"/>
    <w:rsid w:val="00A54691"/>
    <w:rsid w:val="00A54F14"/>
    <w:rsid w:val="00A55F19"/>
    <w:rsid w:val="00A572B3"/>
    <w:rsid w:val="00A601C0"/>
    <w:rsid w:val="00A6028C"/>
    <w:rsid w:val="00A60998"/>
    <w:rsid w:val="00A60D11"/>
    <w:rsid w:val="00A60D6B"/>
    <w:rsid w:val="00A62BCB"/>
    <w:rsid w:val="00A63462"/>
    <w:rsid w:val="00A64448"/>
    <w:rsid w:val="00A64F12"/>
    <w:rsid w:val="00A6676E"/>
    <w:rsid w:val="00A6796C"/>
    <w:rsid w:val="00A704C8"/>
    <w:rsid w:val="00A71433"/>
    <w:rsid w:val="00A71C2E"/>
    <w:rsid w:val="00A7243E"/>
    <w:rsid w:val="00A72C05"/>
    <w:rsid w:val="00A72E85"/>
    <w:rsid w:val="00A73408"/>
    <w:rsid w:val="00A74CCA"/>
    <w:rsid w:val="00A75140"/>
    <w:rsid w:val="00A771B1"/>
    <w:rsid w:val="00A8098E"/>
    <w:rsid w:val="00A80A50"/>
    <w:rsid w:val="00A81262"/>
    <w:rsid w:val="00A825C9"/>
    <w:rsid w:val="00A82E76"/>
    <w:rsid w:val="00A844FD"/>
    <w:rsid w:val="00A846DC"/>
    <w:rsid w:val="00A84FC1"/>
    <w:rsid w:val="00A87625"/>
    <w:rsid w:val="00A87EE2"/>
    <w:rsid w:val="00A90536"/>
    <w:rsid w:val="00A90CFB"/>
    <w:rsid w:val="00A92949"/>
    <w:rsid w:val="00A93756"/>
    <w:rsid w:val="00A954C4"/>
    <w:rsid w:val="00A961D0"/>
    <w:rsid w:val="00A96867"/>
    <w:rsid w:val="00AA004A"/>
    <w:rsid w:val="00AA0050"/>
    <w:rsid w:val="00AA025D"/>
    <w:rsid w:val="00AA0A08"/>
    <w:rsid w:val="00AA26ED"/>
    <w:rsid w:val="00AA2D25"/>
    <w:rsid w:val="00AA3CA2"/>
    <w:rsid w:val="00AA5DE1"/>
    <w:rsid w:val="00AA622E"/>
    <w:rsid w:val="00AA65ED"/>
    <w:rsid w:val="00AB0A51"/>
    <w:rsid w:val="00AB17A3"/>
    <w:rsid w:val="00AB245C"/>
    <w:rsid w:val="00AB2E2A"/>
    <w:rsid w:val="00AB31CC"/>
    <w:rsid w:val="00AB3848"/>
    <w:rsid w:val="00AB3869"/>
    <w:rsid w:val="00AB4260"/>
    <w:rsid w:val="00AB58AD"/>
    <w:rsid w:val="00AB5A24"/>
    <w:rsid w:val="00AB6C59"/>
    <w:rsid w:val="00AB7728"/>
    <w:rsid w:val="00AC01BF"/>
    <w:rsid w:val="00AC12EB"/>
    <w:rsid w:val="00AC1954"/>
    <w:rsid w:val="00AC1ECD"/>
    <w:rsid w:val="00AC4264"/>
    <w:rsid w:val="00AC46AF"/>
    <w:rsid w:val="00AC5A5B"/>
    <w:rsid w:val="00AD5DB4"/>
    <w:rsid w:val="00AD5E49"/>
    <w:rsid w:val="00AD60AD"/>
    <w:rsid w:val="00AD6358"/>
    <w:rsid w:val="00AD66FB"/>
    <w:rsid w:val="00AD6B6A"/>
    <w:rsid w:val="00AE0775"/>
    <w:rsid w:val="00AE329C"/>
    <w:rsid w:val="00AE3BED"/>
    <w:rsid w:val="00AE42CD"/>
    <w:rsid w:val="00AE479C"/>
    <w:rsid w:val="00AE4990"/>
    <w:rsid w:val="00AE4F4F"/>
    <w:rsid w:val="00AE537D"/>
    <w:rsid w:val="00AE54C5"/>
    <w:rsid w:val="00AE583A"/>
    <w:rsid w:val="00AE6975"/>
    <w:rsid w:val="00AE7D52"/>
    <w:rsid w:val="00AE7E01"/>
    <w:rsid w:val="00AF042D"/>
    <w:rsid w:val="00AF097C"/>
    <w:rsid w:val="00AF53F6"/>
    <w:rsid w:val="00AF7BC5"/>
    <w:rsid w:val="00B00CA9"/>
    <w:rsid w:val="00B01C0B"/>
    <w:rsid w:val="00B01E2D"/>
    <w:rsid w:val="00B01F93"/>
    <w:rsid w:val="00B021FF"/>
    <w:rsid w:val="00B0250D"/>
    <w:rsid w:val="00B038D8"/>
    <w:rsid w:val="00B0493A"/>
    <w:rsid w:val="00B04B5C"/>
    <w:rsid w:val="00B054A8"/>
    <w:rsid w:val="00B05566"/>
    <w:rsid w:val="00B05B11"/>
    <w:rsid w:val="00B07474"/>
    <w:rsid w:val="00B124CE"/>
    <w:rsid w:val="00B12EC0"/>
    <w:rsid w:val="00B1346B"/>
    <w:rsid w:val="00B149E7"/>
    <w:rsid w:val="00B14DF8"/>
    <w:rsid w:val="00B154EB"/>
    <w:rsid w:val="00B15921"/>
    <w:rsid w:val="00B160AC"/>
    <w:rsid w:val="00B176AC"/>
    <w:rsid w:val="00B2019C"/>
    <w:rsid w:val="00B20AE1"/>
    <w:rsid w:val="00B21239"/>
    <w:rsid w:val="00B21C71"/>
    <w:rsid w:val="00B23070"/>
    <w:rsid w:val="00B25756"/>
    <w:rsid w:val="00B25CF3"/>
    <w:rsid w:val="00B25DC8"/>
    <w:rsid w:val="00B26006"/>
    <w:rsid w:val="00B2786C"/>
    <w:rsid w:val="00B27CC4"/>
    <w:rsid w:val="00B308FB"/>
    <w:rsid w:val="00B30CC3"/>
    <w:rsid w:val="00B30E6C"/>
    <w:rsid w:val="00B31501"/>
    <w:rsid w:val="00B31DF2"/>
    <w:rsid w:val="00B3227A"/>
    <w:rsid w:val="00B32740"/>
    <w:rsid w:val="00B33E0C"/>
    <w:rsid w:val="00B34C37"/>
    <w:rsid w:val="00B35133"/>
    <w:rsid w:val="00B3538F"/>
    <w:rsid w:val="00B35C10"/>
    <w:rsid w:val="00B36DC0"/>
    <w:rsid w:val="00B40CFB"/>
    <w:rsid w:val="00B41961"/>
    <w:rsid w:val="00B41970"/>
    <w:rsid w:val="00B423F4"/>
    <w:rsid w:val="00B43082"/>
    <w:rsid w:val="00B43621"/>
    <w:rsid w:val="00B437DE"/>
    <w:rsid w:val="00B43843"/>
    <w:rsid w:val="00B45287"/>
    <w:rsid w:val="00B4536D"/>
    <w:rsid w:val="00B461B7"/>
    <w:rsid w:val="00B4648C"/>
    <w:rsid w:val="00B46B0A"/>
    <w:rsid w:val="00B46CE4"/>
    <w:rsid w:val="00B47029"/>
    <w:rsid w:val="00B50E82"/>
    <w:rsid w:val="00B510F9"/>
    <w:rsid w:val="00B52937"/>
    <w:rsid w:val="00B54168"/>
    <w:rsid w:val="00B56F74"/>
    <w:rsid w:val="00B574D9"/>
    <w:rsid w:val="00B607F3"/>
    <w:rsid w:val="00B6204E"/>
    <w:rsid w:val="00B6238B"/>
    <w:rsid w:val="00B6266D"/>
    <w:rsid w:val="00B62765"/>
    <w:rsid w:val="00B62867"/>
    <w:rsid w:val="00B628BE"/>
    <w:rsid w:val="00B65C25"/>
    <w:rsid w:val="00B65C94"/>
    <w:rsid w:val="00B65DE0"/>
    <w:rsid w:val="00B66B8B"/>
    <w:rsid w:val="00B708B1"/>
    <w:rsid w:val="00B72624"/>
    <w:rsid w:val="00B734C9"/>
    <w:rsid w:val="00B74391"/>
    <w:rsid w:val="00B7470B"/>
    <w:rsid w:val="00B778FF"/>
    <w:rsid w:val="00B809D6"/>
    <w:rsid w:val="00B8276D"/>
    <w:rsid w:val="00B8457C"/>
    <w:rsid w:val="00B8613B"/>
    <w:rsid w:val="00B86D30"/>
    <w:rsid w:val="00B871AB"/>
    <w:rsid w:val="00B874A2"/>
    <w:rsid w:val="00B90303"/>
    <w:rsid w:val="00B92F86"/>
    <w:rsid w:val="00B93A2B"/>
    <w:rsid w:val="00B94A8E"/>
    <w:rsid w:val="00B959D2"/>
    <w:rsid w:val="00B95AA0"/>
    <w:rsid w:val="00B963CE"/>
    <w:rsid w:val="00B97C5C"/>
    <w:rsid w:val="00B97DEF"/>
    <w:rsid w:val="00BA1340"/>
    <w:rsid w:val="00BA23D4"/>
    <w:rsid w:val="00BA35F9"/>
    <w:rsid w:val="00BA3F42"/>
    <w:rsid w:val="00BA4AFD"/>
    <w:rsid w:val="00BA4BE3"/>
    <w:rsid w:val="00BA4C79"/>
    <w:rsid w:val="00BA5112"/>
    <w:rsid w:val="00BA57E8"/>
    <w:rsid w:val="00BB0E6B"/>
    <w:rsid w:val="00BB2242"/>
    <w:rsid w:val="00BB2774"/>
    <w:rsid w:val="00BB3C11"/>
    <w:rsid w:val="00BB5465"/>
    <w:rsid w:val="00BB57AD"/>
    <w:rsid w:val="00BB5CF4"/>
    <w:rsid w:val="00BB6F5D"/>
    <w:rsid w:val="00BB779F"/>
    <w:rsid w:val="00BC1663"/>
    <w:rsid w:val="00BC25E1"/>
    <w:rsid w:val="00BC2784"/>
    <w:rsid w:val="00BC33C4"/>
    <w:rsid w:val="00BC38A4"/>
    <w:rsid w:val="00BC3B15"/>
    <w:rsid w:val="00BC43F9"/>
    <w:rsid w:val="00BC49C8"/>
    <w:rsid w:val="00BC4D7B"/>
    <w:rsid w:val="00BC4F9A"/>
    <w:rsid w:val="00BC501C"/>
    <w:rsid w:val="00BC5A75"/>
    <w:rsid w:val="00BC68B3"/>
    <w:rsid w:val="00BC70C6"/>
    <w:rsid w:val="00BC726A"/>
    <w:rsid w:val="00BD02FF"/>
    <w:rsid w:val="00BD3313"/>
    <w:rsid w:val="00BD3B56"/>
    <w:rsid w:val="00BD4091"/>
    <w:rsid w:val="00BD413E"/>
    <w:rsid w:val="00BD5AD5"/>
    <w:rsid w:val="00BD5B39"/>
    <w:rsid w:val="00BE0484"/>
    <w:rsid w:val="00BE0D99"/>
    <w:rsid w:val="00BE4982"/>
    <w:rsid w:val="00BE50DD"/>
    <w:rsid w:val="00BE5B5C"/>
    <w:rsid w:val="00BE790D"/>
    <w:rsid w:val="00BF0BF7"/>
    <w:rsid w:val="00BF0F76"/>
    <w:rsid w:val="00BF2576"/>
    <w:rsid w:val="00BF3A5D"/>
    <w:rsid w:val="00BF4038"/>
    <w:rsid w:val="00BF5E5B"/>
    <w:rsid w:val="00C00248"/>
    <w:rsid w:val="00C00BFC"/>
    <w:rsid w:val="00C0160F"/>
    <w:rsid w:val="00C028B8"/>
    <w:rsid w:val="00C03214"/>
    <w:rsid w:val="00C04B07"/>
    <w:rsid w:val="00C06748"/>
    <w:rsid w:val="00C108AF"/>
    <w:rsid w:val="00C11AC9"/>
    <w:rsid w:val="00C12E9D"/>
    <w:rsid w:val="00C13D07"/>
    <w:rsid w:val="00C1438C"/>
    <w:rsid w:val="00C164C0"/>
    <w:rsid w:val="00C16806"/>
    <w:rsid w:val="00C16DEB"/>
    <w:rsid w:val="00C17578"/>
    <w:rsid w:val="00C178AC"/>
    <w:rsid w:val="00C20255"/>
    <w:rsid w:val="00C20A23"/>
    <w:rsid w:val="00C20AF7"/>
    <w:rsid w:val="00C20B5A"/>
    <w:rsid w:val="00C21648"/>
    <w:rsid w:val="00C22C0B"/>
    <w:rsid w:val="00C24C73"/>
    <w:rsid w:val="00C25592"/>
    <w:rsid w:val="00C267E9"/>
    <w:rsid w:val="00C26CBA"/>
    <w:rsid w:val="00C305F2"/>
    <w:rsid w:val="00C334EF"/>
    <w:rsid w:val="00C359E7"/>
    <w:rsid w:val="00C35CAA"/>
    <w:rsid w:val="00C3640C"/>
    <w:rsid w:val="00C36798"/>
    <w:rsid w:val="00C37BB4"/>
    <w:rsid w:val="00C37DC9"/>
    <w:rsid w:val="00C401D4"/>
    <w:rsid w:val="00C40244"/>
    <w:rsid w:val="00C402E4"/>
    <w:rsid w:val="00C4205E"/>
    <w:rsid w:val="00C4222D"/>
    <w:rsid w:val="00C4330C"/>
    <w:rsid w:val="00C43819"/>
    <w:rsid w:val="00C44CBB"/>
    <w:rsid w:val="00C44E1C"/>
    <w:rsid w:val="00C45486"/>
    <w:rsid w:val="00C468EC"/>
    <w:rsid w:val="00C469B7"/>
    <w:rsid w:val="00C46A75"/>
    <w:rsid w:val="00C475FC"/>
    <w:rsid w:val="00C512D9"/>
    <w:rsid w:val="00C565A7"/>
    <w:rsid w:val="00C56B85"/>
    <w:rsid w:val="00C57BA8"/>
    <w:rsid w:val="00C6306C"/>
    <w:rsid w:val="00C63606"/>
    <w:rsid w:val="00C65FC4"/>
    <w:rsid w:val="00C660EA"/>
    <w:rsid w:val="00C67053"/>
    <w:rsid w:val="00C678BD"/>
    <w:rsid w:val="00C7005A"/>
    <w:rsid w:val="00C71C2A"/>
    <w:rsid w:val="00C7372D"/>
    <w:rsid w:val="00C74018"/>
    <w:rsid w:val="00C75F61"/>
    <w:rsid w:val="00C7660A"/>
    <w:rsid w:val="00C7673A"/>
    <w:rsid w:val="00C76DC7"/>
    <w:rsid w:val="00C772F8"/>
    <w:rsid w:val="00C80AC3"/>
    <w:rsid w:val="00C80FE9"/>
    <w:rsid w:val="00C8310C"/>
    <w:rsid w:val="00C836CF"/>
    <w:rsid w:val="00C8382B"/>
    <w:rsid w:val="00C844BB"/>
    <w:rsid w:val="00C84D49"/>
    <w:rsid w:val="00C85820"/>
    <w:rsid w:val="00C90641"/>
    <w:rsid w:val="00C907D0"/>
    <w:rsid w:val="00C90BC9"/>
    <w:rsid w:val="00C9222B"/>
    <w:rsid w:val="00C93525"/>
    <w:rsid w:val="00CA1150"/>
    <w:rsid w:val="00CA1367"/>
    <w:rsid w:val="00CA21BC"/>
    <w:rsid w:val="00CA2A27"/>
    <w:rsid w:val="00CA3F61"/>
    <w:rsid w:val="00CA40FD"/>
    <w:rsid w:val="00CA48BC"/>
    <w:rsid w:val="00CA4921"/>
    <w:rsid w:val="00CA5452"/>
    <w:rsid w:val="00CA5DC0"/>
    <w:rsid w:val="00CA602D"/>
    <w:rsid w:val="00CA70B2"/>
    <w:rsid w:val="00CB038C"/>
    <w:rsid w:val="00CB11DB"/>
    <w:rsid w:val="00CB2173"/>
    <w:rsid w:val="00CB3FC2"/>
    <w:rsid w:val="00CB5ECD"/>
    <w:rsid w:val="00CB5EEE"/>
    <w:rsid w:val="00CB5FC7"/>
    <w:rsid w:val="00CB6338"/>
    <w:rsid w:val="00CC0C2D"/>
    <w:rsid w:val="00CC1690"/>
    <w:rsid w:val="00CC246C"/>
    <w:rsid w:val="00CC756E"/>
    <w:rsid w:val="00CC7F2B"/>
    <w:rsid w:val="00CD0C6A"/>
    <w:rsid w:val="00CD2743"/>
    <w:rsid w:val="00CD2BFF"/>
    <w:rsid w:val="00CD39C6"/>
    <w:rsid w:val="00CD3B11"/>
    <w:rsid w:val="00CD469A"/>
    <w:rsid w:val="00CD5105"/>
    <w:rsid w:val="00CD5D3E"/>
    <w:rsid w:val="00CE004D"/>
    <w:rsid w:val="00CE0F19"/>
    <w:rsid w:val="00CE4791"/>
    <w:rsid w:val="00CF05A2"/>
    <w:rsid w:val="00CF0F56"/>
    <w:rsid w:val="00CF17FF"/>
    <w:rsid w:val="00CF18D5"/>
    <w:rsid w:val="00CF1C8A"/>
    <w:rsid w:val="00CF1DEA"/>
    <w:rsid w:val="00CF232D"/>
    <w:rsid w:val="00CF2F1E"/>
    <w:rsid w:val="00CF40CC"/>
    <w:rsid w:val="00CF580F"/>
    <w:rsid w:val="00CF5980"/>
    <w:rsid w:val="00D0139D"/>
    <w:rsid w:val="00D01A00"/>
    <w:rsid w:val="00D055BF"/>
    <w:rsid w:val="00D056D8"/>
    <w:rsid w:val="00D05CA8"/>
    <w:rsid w:val="00D074B2"/>
    <w:rsid w:val="00D12A78"/>
    <w:rsid w:val="00D1321F"/>
    <w:rsid w:val="00D1635D"/>
    <w:rsid w:val="00D1657B"/>
    <w:rsid w:val="00D17B07"/>
    <w:rsid w:val="00D223AD"/>
    <w:rsid w:val="00D2642F"/>
    <w:rsid w:val="00D26CA3"/>
    <w:rsid w:val="00D27162"/>
    <w:rsid w:val="00D30818"/>
    <w:rsid w:val="00D31D4E"/>
    <w:rsid w:val="00D32679"/>
    <w:rsid w:val="00D3310F"/>
    <w:rsid w:val="00D33C1E"/>
    <w:rsid w:val="00D3520B"/>
    <w:rsid w:val="00D3561B"/>
    <w:rsid w:val="00D359AE"/>
    <w:rsid w:val="00D35F60"/>
    <w:rsid w:val="00D36841"/>
    <w:rsid w:val="00D408ED"/>
    <w:rsid w:val="00D41678"/>
    <w:rsid w:val="00D41D51"/>
    <w:rsid w:val="00D43520"/>
    <w:rsid w:val="00D438A9"/>
    <w:rsid w:val="00D44A34"/>
    <w:rsid w:val="00D44DF5"/>
    <w:rsid w:val="00D461A4"/>
    <w:rsid w:val="00D46AAD"/>
    <w:rsid w:val="00D47999"/>
    <w:rsid w:val="00D47D37"/>
    <w:rsid w:val="00D47E7C"/>
    <w:rsid w:val="00D50033"/>
    <w:rsid w:val="00D539B2"/>
    <w:rsid w:val="00D53A27"/>
    <w:rsid w:val="00D53B04"/>
    <w:rsid w:val="00D5428E"/>
    <w:rsid w:val="00D546E0"/>
    <w:rsid w:val="00D5509A"/>
    <w:rsid w:val="00D5575E"/>
    <w:rsid w:val="00D5592E"/>
    <w:rsid w:val="00D56097"/>
    <w:rsid w:val="00D56CF4"/>
    <w:rsid w:val="00D60077"/>
    <w:rsid w:val="00D61FCC"/>
    <w:rsid w:val="00D626E7"/>
    <w:rsid w:val="00D62972"/>
    <w:rsid w:val="00D63CB4"/>
    <w:rsid w:val="00D647BA"/>
    <w:rsid w:val="00D6596A"/>
    <w:rsid w:val="00D6656B"/>
    <w:rsid w:val="00D66694"/>
    <w:rsid w:val="00D67D26"/>
    <w:rsid w:val="00D72892"/>
    <w:rsid w:val="00D74C10"/>
    <w:rsid w:val="00D75EF3"/>
    <w:rsid w:val="00D761F6"/>
    <w:rsid w:val="00D76331"/>
    <w:rsid w:val="00D76844"/>
    <w:rsid w:val="00D804D2"/>
    <w:rsid w:val="00D80B75"/>
    <w:rsid w:val="00D8229B"/>
    <w:rsid w:val="00D82494"/>
    <w:rsid w:val="00D82D28"/>
    <w:rsid w:val="00D83706"/>
    <w:rsid w:val="00D83D5A"/>
    <w:rsid w:val="00D86DD4"/>
    <w:rsid w:val="00D9382A"/>
    <w:rsid w:val="00D96F93"/>
    <w:rsid w:val="00DA0122"/>
    <w:rsid w:val="00DA06B5"/>
    <w:rsid w:val="00DA14F2"/>
    <w:rsid w:val="00DA19EF"/>
    <w:rsid w:val="00DA2A53"/>
    <w:rsid w:val="00DA2CA6"/>
    <w:rsid w:val="00DA339F"/>
    <w:rsid w:val="00DA3940"/>
    <w:rsid w:val="00DA4116"/>
    <w:rsid w:val="00DA4341"/>
    <w:rsid w:val="00DA48EA"/>
    <w:rsid w:val="00DA4D34"/>
    <w:rsid w:val="00DA582F"/>
    <w:rsid w:val="00DA5D9C"/>
    <w:rsid w:val="00DA75B4"/>
    <w:rsid w:val="00DB08BA"/>
    <w:rsid w:val="00DB27EE"/>
    <w:rsid w:val="00DB2D96"/>
    <w:rsid w:val="00DB42E6"/>
    <w:rsid w:val="00DB7886"/>
    <w:rsid w:val="00DC1E07"/>
    <w:rsid w:val="00DC347E"/>
    <w:rsid w:val="00DC41D0"/>
    <w:rsid w:val="00DC7A61"/>
    <w:rsid w:val="00DC7D31"/>
    <w:rsid w:val="00DD0460"/>
    <w:rsid w:val="00DD087C"/>
    <w:rsid w:val="00DD1228"/>
    <w:rsid w:val="00DD1C44"/>
    <w:rsid w:val="00DD1DB2"/>
    <w:rsid w:val="00DD1F96"/>
    <w:rsid w:val="00DD2605"/>
    <w:rsid w:val="00DD2E54"/>
    <w:rsid w:val="00DD2EF4"/>
    <w:rsid w:val="00DD3637"/>
    <w:rsid w:val="00DD3D94"/>
    <w:rsid w:val="00DD4522"/>
    <w:rsid w:val="00DD4573"/>
    <w:rsid w:val="00DD5ED8"/>
    <w:rsid w:val="00DD7D2E"/>
    <w:rsid w:val="00DE0C65"/>
    <w:rsid w:val="00DE0D54"/>
    <w:rsid w:val="00DE0F2C"/>
    <w:rsid w:val="00DE10AF"/>
    <w:rsid w:val="00DE1566"/>
    <w:rsid w:val="00DE22FF"/>
    <w:rsid w:val="00DE2E6B"/>
    <w:rsid w:val="00DE3136"/>
    <w:rsid w:val="00DE3350"/>
    <w:rsid w:val="00DE48BA"/>
    <w:rsid w:val="00DE5525"/>
    <w:rsid w:val="00DE65DE"/>
    <w:rsid w:val="00DF046C"/>
    <w:rsid w:val="00DF0CF2"/>
    <w:rsid w:val="00DF14E3"/>
    <w:rsid w:val="00DF2DA6"/>
    <w:rsid w:val="00DF2E78"/>
    <w:rsid w:val="00DF2FB4"/>
    <w:rsid w:val="00DF43B7"/>
    <w:rsid w:val="00DF4434"/>
    <w:rsid w:val="00DF56A3"/>
    <w:rsid w:val="00DF5998"/>
    <w:rsid w:val="00DF5B6A"/>
    <w:rsid w:val="00DF65D9"/>
    <w:rsid w:val="00E00FAB"/>
    <w:rsid w:val="00E01065"/>
    <w:rsid w:val="00E01167"/>
    <w:rsid w:val="00E01B66"/>
    <w:rsid w:val="00E031B9"/>
    <w:rsid w:val="00E05573"/>
    <w:rsid w:val="00E059D9"/>
    <w:rsid w:val="00E059ED"/>
    <w:rsid w:val="00E0752B"/>
    <w:rsid w:val="00E07571"/>
    <w:rsid w:val="00E07C4D"/>
    <w:rsid w:val="00E10843"/>
    <w:rsid w:val="00E112A3"/>
    <w:rsid w:val="00E12683"/>
    <w:rsid w:val="00E1311D"/>
    <w:rsid w:val="00E13B77"/>
    <w:rsid w:val="00E13C80"/>
    <w:rsid w:val="00E15C2F"/>
    <w:rsid w:val="00E15DA2"/>
    <w:rsid w:val="00E15F14"/>
    <w:rsid w:val="00E16288"/>
    <w:rsid w:val="00E171B1"/>
    <w:rsid w:val="00E17670"/>
    <w:rsid w:val="00E17900"/>
    <w:rsid w:val="00E17A3A"/>
    <w:rsid w:val="00E203F9"/>
    <w:rsid w:val="00E206D4"/>
    <w:rsid w:val="00E215EC"/>
    <w:rsid w:val="00E2177A"/>
    <w:rsid w:val="00E223E6"/>
    <w:rsid w:val="00E23473"/>
    <w:rsid w:val="00E2581E"/>
    <w:rsid w:val="00E26408"/>
    <w:rsid w:val="00E264E1"/>
    <w:rsid w:val="00E308EE"/>
    <w:rsid w:val="00E311CC"/>
    <w:rsid w:val="00E311F5"/>
    <w:rsid w:val="00E32C8F"/>
    <w:rsid w:val="00E33188"/>
    <w:rsid w:val="00E33830"/>
    <w:rsid w:val="00E33B25"/>
    <w:rsid w:val="00E33B85"/>
    <w:rsid w:val="00E33D9D"/>
    <w:rsid w:val="00E343CE"/>
    <w:rsid w:val="00E352E7"/>
    <w:rsid w:val="00E35805"/>
    <w:rsid w:val="00E36171"/>
    <w:rsid w:val="00E361A3"/>
    <w:rsid w:val="00E420CE"/>
    <w:rsid w:val="00E44631"/>
    <w:rsid w:val="00E4552B"/>
    <w:rsid w:val="00E45795"/>
    <w:rsid w:val="00E46499"/>
    <w:rsid w:val="00E4662C"/>
    <w:rsid w:val="00E46F96"/>
    <w:rsid w:val="00E47862"/>
    <w:rsid w:val="00E50AF0"/>
    <w:rsid w:val="00E516A3"/>
    <w:rsid w:val="00E524C2"/>
    <w:rsid w:val="00E535A6"/>
    <w:rsid w:val="00E53CBE"/>
    <w:rsid w:val="00E53D70"/>
    <w:rsid w:val="00E53E41"/>
    <w:rsid w:val="00E54464"/>
    <w:rsid w:val="00E54AE6"/>
    <w:rsid w:val="00E555C9"/>
    <w:rsid w:val="00E55ACD"/>
    <w:rsid w:val="00E57391"/>
    <w:rsid w:val="00E57515"/>
    <w:rsid w:val="00E60F08"/>
    <w:rsid w:val="00E61650"/>
    <w:rsid w:val="00E62BAB"/>
    <w:rsid w:val="00E642B1"/>
    <w:rsid w:val="00E6510E"/>
    <w:rsid w:val="00E66DDC"/>
    <w:rsid w:val="00E70AFD"/>
    <w:rsid w:val="00E727A1"/>
    <w:rsid w:val="00E73C4D"/>
    <w:rsid w:val="00E74025"/>
    <w:rsid w:val="00E74707"/>
    <w:rsid w:val="00E75068"/>
    <w:rsid w:val="00E752C5"/>
    <w:rsid w:val="00E7716F"/>
    <w:rsid w:val="00E8002F"/>
    <w:rsid w:val="00E83BE0"/>
    <w:rsid w:val="00E846D5"/>
    <w:rsid w:val="00E8473F"/>
    <w:rsid w:val="00E86C10"/>
    <w:rsid w:val="00E87120"/>
    <w:rsid w:val="00E872FF"/>
    <w:rsid w:val="00E87827"/>
    <w:rsid w:val="00E87A50"/>
    <w:rsid w:val="00E90B20"/>
    <w:rsid w:val="00E91E0A"/>
    <w:rsid w:val="00E934B2"/>
    <w:rsid w:val="00E93D63"/>
    <w:rsid w:val="00E94646"/>
    <w:rsid w:val="00E94817"/>
    <w:rsid w:val="00E94F03"/>
    <w:rsid w:val="00E95EC4"/>
    <w:rsid w:val="00E9621E"/>
    <w:rsid w:val="00E964C9"/>
    <w:rsid w:val="00E972E2"/>
    <w:rsid w:val="00E9756A"/>
    <w:rsid w:val="00EA0021"/>
    <w:rsid w:val="00EA4BD3"/>
    <w:rsid w:val="00EA4DE4"/>
    <w:rsid w:val="00EA735F"/>
    <w:rsid w:val="00EA742F"/>
    <w:rsid w:val="00EB11CF"/>
    <w:rsid w:val="00EB3AB6"/>
    <w:rsid w:val="00EB76FE"/>
    <w:rsid w:val="00EC0587"/>
    <w:rsid w:val="00EC1539"/>
    <w:rsid w:val="00EC22F6"/>
    <w:rsid w:val="00EC277A"/>
    <w:rsid w:val="00EC2B7D"/>
    <w:rsid w:val="00EC41FE"/>
    <w:rsid w:val="00EC4487"/>
    <w:rsid w:val="00EC5996"/>
    <w:rsid w:val="00EC5F3B"/>
    <w:rsid w:val="00EC75CF"/>
    <w:rsid w:val="00ED0F49"/>
    <w:rsid w:val="00ED2C7E"/>
    <w:rsid w:val="00ED3C4A"/>
    <w:rsid w:val="00ED4851"/>
    <w:rsid w:val="00ED5206"/>
    <w:rsid w:val="00ED5493"/>
    <w:rsid w:val="00ED6048"/>
    <w:rsid w:val="00ED6EB9"/>
    <w:rsid w:val="00ED77D9"/>
    <w:rsid w:val="00ED7FED"/>
    <w:rsid w:val="00EE1289"/>
    <w:rsid w:val="00EE13CF"/>
    <w:rsid w:val="00EE2E5B"/>
    <w:rsid w:val="00EE4750"/>
    <w:rsid w:val="00EE5119"/>
    <w:rsid w:val="00EE5FD8"/>
    <w:rsid w:val="00EE6483"/>
    <w:rsid w:val="00EE66A0"/>
    <w:rsid w:val="00EE6840"/>
    <w:rsid w:val="00EF1133"/>
    <w:rsid w:val="00EF1AFF"/>
    <w:rsid w:val="00EF3F21"/>
    <w:rsid w:val="00EF4665"/>
    <w:rsid w:val="00EF4A80"/>
    <w:rsid w:val="00EF4E5C"/>
    <w:rsid w:val="00EF5B02"/>
    <w:rsid w:val="00EF6D8C"/>
    <w:rsid w:val="00EF75E7"/>
    <w:rsid w:val="00EF7601"/>
    <w:rsid w:val="00EF7670"/>
    <w:rsid w:val="00F01100"/>
    <w:rsid w:val="00F012AE"/>
    <w:rsid w:val="00F0163D"/>
    <w:rsid w:val="00F03334"/>
    <w:rsid w:val="00F04A27"/>
    <w:rsid w:val="00F05627"/>
    <w:rsid w:val="00F0567D"/>
    <w:rsid w:val="00F065CC"/>
    <w:rsid w:val="00F10063"/>
    <w:rsid w:val="00F10EDC"/>
    <w:rsid w:val="00F11AEB"/>
    <w:rsid w:val="00F11B48"/>
    <w:rsid w:val="00F12B0E"/>
    <w:rsid w:val="00F1446F"/>
    <w:rsid w:val="00F1458A"/>
    <w:rsid w:val="00F1477A"/>
    <w:rsid w:val="00F14C83"/>
    <w:rsid w:val="00F14EA1"/>
    <w:rsid w:val="00F14F32"/>
    <w:rsid w:val="00F1567E"/>
    <w:rsid w:val="00F15D74"/>
    <w:rsid w:val="00F16398"/>
    <w:rsid w:val="00F16526"/>
    <w:rsid w:val="00F16AFB"/>
    <w:rsid w:val="00F16E53"/>
    <w:rsid w:val="00F20456"/>
    <w:rsid w:val="00F20ADF"/>
    <w:rsid w:val="00F20EB7"/>
    <w:rsid w:val="00F2144B"/>
    <w:rsid w:val="00F230D2"/>
    <w:rsid w:val="00F3035E"/>
    <w:rsid w:val="00F303B9"/>
    <w:rsid w:val="00F30756"/>
    <w:rsid w:val="00F310B3"/>
    <w:rsid w:val="00F3192F"/>
    <w:rsid w:val="00F3202E"/>
    <w:rsid w:val="00F3361E"/>
    <w:rsid w:val="00F3390F"/>
    <w:rsid w:val="00F33BB5"/>
    <w:rsid w:val="00F34FA6"/>
    <w:rsid w:val="00F350EC"/>
    <w:rsid w:val="00F35BB7"/>
    <w:rsid w:val="00F363EB"/>
    <w:rsid w:val="00F414E2"/>
    <w:rsid w:val="00F42A0F"/>
    <w:rsid w:val="00F43384"/>
    <w:rsid w:val="00F44314"/>
    <w:rsid w:val="00F44927"/>
    <w:rsid w:val="00F45182"/>
    <w:rsid w:val="00F4524F"/>
    <w:rsid w:val="00F455C5"/>
    <w:rsid w:val="00F45773"/>
    <w:rsid w:val="00F468FC"/>
    <w:rsid w:val="00F46986"/>
    <w:rsid w:val="00F50615"/>
    <w:rsid w:val="00F5103C"/>
    <w:rsid w:val="00F528C4"/>
    <w:rsid w:val="00F52E4D"/>
    <w:rsid w:val="00F54BB0"/>
    <w:rsid w:val="00F5707C"/>
    <w:rsid w:val="00F570B3"/>
    <w:rsid w:val="00F607F7"/>
    <w:rsid w:val="00F6122E"/>
    <w:rsid w:val="00F61455"/>
    <w:rsid w:val="00F62DD3"/>
    <w:rsid w:val="00F63110"/>
    <w:rsid w:val="00F650C4"/>
    <w:rsid w:val="00F65672"/>
    <w:rsid w:val="00F678E5"/>
    <w:rsid w:val="00F67F75"/>
    <w:rsid w:val="00F70A99"/>
    <w:rsid w:val="00F7130D"/>
    <w:rsid w:val="00F71B83"/>
    <w:rsid w:val="00F73895"/>
    <w:rsid w:val="00F74ABE"/>
    <w:rsid w:val="00F74AE8"/>
    <w:rsid w:val="00F74EA6"/>
    <w:rsid w:val="00F75A59"/>
    <w:rsid w:val="00F75F1F"/>
    <w:rsid w:val="00F75F43"/>
    <w:rsid w:val="00F81A39"/>
    <w:rsid w:val="00F81AA0"/>
    <w:rsid w:val="00F82360"/>
    <w:rsid w:val="00F82374"/>
    <w:rsid w:val="00F82537"/>
    <w:rsid w:val="00F825BC"/>
    <w:rsid w:val="00F831A1"/>
    <w:rsid w:val="00F86B0B"/>
    <w:rsid w:val="00F92906"/>
    <w:rsid w:val="00F92BED"/>
    <w:rsid w:val="00F934E1"/>
    <w:rsid w:val="00F9369F"/>
    <w:rsid w:val="00F941B4"/>
    <w:rsid w:val="00F95126"/>
    <w:rsid w:val="00F96181"/>
    <w:rsid w:val="00F965B7"/>
    <w:rsid w:val="00F97B95"/>
    <w:rsid w:val="00FA42B4"/>
    <w:rsid w:val="00FA42FA"/>
    <w:rsid w:val="00FA4903"/>
    <w:rsid w:val="00FA4D27"/>
    <w:rsid w:val="00FA5F42"/>
    <w:rsid w:val="00FA752E"/>
    <w:rsid w:val="00FA7808"/>
    <w:rsid w:val="00FB16D6"/>
    <w:rsid w:val="00FB222E"/>
    <w:rsid w:val="00FB2ABA"/>
    <w:rsid w:val="00FB3C5F"/>
    <w:rsid w:val="00FB40BE"/>
    <w:rsid w:val="00FB57F2"/>
    <w:rsid w:val="00FB5E96"/>
    <w:rsid w:val="00FB72AA"/>
    <w:rsid w:val="00FC01F7"/>
    <w:rsid w:val="00FC0237"/>
    <w:rsid w:val="00FC3C5F"/>
    <w:rsid w:val="00FC765D"/>
    <w:rsid w:val="00FC7F30"/>
    <w:rsid w:val="00FD00DD"/>
    <w:rsid w:val="00FD38B4"/>
    <w:rsid w:val="00FD3B1B"/>
    <w:rsid w:val="00FD4847"/>
    <w:rsid w:val="00FD4F22"/>
    <w:rsid w:val="00FD5586"/>
    <w:rsid w:val="00FD58C9"/>
    <w:rsid w:val="00FD59C9"/>
    <w:rsid w:val="00FD79CB"/>
    <w:rsid w:val="00FE0E22"/>
    <w:rsid w:val="00FE109F"/>
    <w:rsid w:val="00FE1C1E"/>
    <w:rsid w:val="00FE28D2"/>
    <w:rsid w:val="00FE33C7"/>
    <w:rsid w:val="00FE4012"/>
    <w:rsid w:val="00FE4BFD"/>
    <w:rsid w:val="00FE667A"/>
    <w:rsid w:val="00FE6C16"/>
    <w:rsid w:val="00FE6C94"/>
    <w:rsid w:val="00FE7F09"/>
    <w:rsid w:val="00FF0422"/>
    <w:rsid w:val="00FF124B"/>
    <w:rsid w:val="00FF13B0"/>
    <w:rsid w:val="00FF2166"/>
    <w:rsid w:val="00FF23E5"/>
    <w:rsid w:val="00FF2459"/>
    <w:rsid w:val="00FF2A73"/>
    <w:rsid w:val="00FF35CC"/>
    <w:rsid w:val="00FF3E35"/>
    <w:rsid w:val="00FF4566"/>
    <w:rsid w:val="00FF5F37"/>
    <w:rsid w:val="00FF6F6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981738"/>
  <w15:docId w15:val="{AE449084-C309-4842-A0C9-2A4AD0953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tr-TR" w:eastAsia="tr-TR" w:bidi="ar-SA"/>
      </w:rPr>
    </w:rPrDefault>
    <w:pPrDefault>
      <w:pPr>
        <w:spacing w:before="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5EE3"/>
    <w:pPr>
      <w:autoSpaceDE w:val="0"/>
      <w:autoSpaceDN w:val="0"/>
      <w:adjustRightInd w:val="0"/>
      <w:spacing w:before="0" w:line="360" w:lineRule="auto"/>
      <w:jc w:val="both"/>
    </w:pPr>
    <w:rPr>
      <w:rFonts w:ascii="Century Gothic" w:hAnsi="Century Gothic" w:cs="Times New Roman"/>
      <w:color w:val="000000"/>
      <w:sz w:val="20"/>
      <w:szCs w:val="24"/>
    </w:rPr>
  </w:style>
  <w:style w:type="paragraph" w:styleId="Balk1">
    <w:name w:val="heading 1"/>
    <w:basedOn w:val="Normal"/>
    <w:next w:val="Normal"/>
    <w:link w:val="Balk1Char"/>
    <w:uiPriority w:val="9"/>
    <w:qFormat/>
    <w:rsid w:val="00DA4D34"/>
    <w:pPr>
      <w:keepNext/>
      <w:keepLines/>
      <w:numPr>
        <w:numId w:val="1"/>
      </w:numPr>
      <w:pBdr>
        <w:top w:val="single" w:sz="6" w:space="1" w:color="auto"/>
        <w:bottom w:val="single" w:sz="6" w:space="1" w:color="auto"/>
      </w:pBdr>
      <w:spacing w:before="240" w:after="240"/>
      <w:outlineLvl w:val="0"/>
    </w:pPr>
    <w:rPr>
      <w:rFonts w:eastAsiaTheme="majorEastAsia" w:cstheme="majorBidi"/>
      <w:b/>
      <w:bCs/>
      <w:color w:val="000000" w:themeColor="text1"/>
      <w:sz w:val="26"/>
      <w:szCs w:val="28"/>
    </w:rPr>
  </w:style>
  <w:style w:type="paragraph" w:styleId="Balk2">
    <w:name w:val="heading 2"/>
    <w:basedOn w:val="Normal"/>
    <w:next w:val="Normal"/>
    <w:link w:val="Balk2Char"/>
    <w:uiPriority w:val="9"/>
    <w:unhideWhenUsed/>
    <w:qFormat/>
    <w:rsid w:val="004012D7"/>
    <w:pPr>
      <w:keepNext/>
      <w:keepLines/>
      <w:numPr>
        <w:ilvl w:val="1"/>
        <w:numId w:val="1"/>
      </w:numPr>
      <w:spacing w:before="120" w:after="120"/>
      <w:jc w:val="left"/>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EC2B7D"/>
    <w:pPr>
      <w:keepNext/>
      <w:keepLines/>
      <w:numPr>
        <w:ilvl w:val="2"/>
        <w:numId w:val="1"/>
      </w:numPr>
      <w:outlineLvl w:val="2"/>
    </w:pPr>
    <w:rPr>
      <w:rFonts w:eastAsiaTheme="majorEastAsia" w:cstheme="majorBidi"/>
      <w:b/>
      <w:bCs/>
    </w:rPr>
  </w:style>
  <w:style w:type="paragraph" w:styleId="Balk4">
    <w:name w:val="heading 4"/>
    <w:basedOn w:val="Normal"/>
    <w:next w:val="Normal"/>
    <w:link w:val="Balk4Char"/>
    <w:uiPriority w:val="9"/>
    <w:unhideWhenUsed/>
    <w:qFormat/>
    <w:rsid w:val="00AC46AF"/>
    <w:pPr>
      <w:keepNext/>
      <w:keepLines/>
      <w:numPr>
        <w:ilvl w:val="3"/>
        <w:numId w:val="1"/>
      </w:numPr>
      <w:outlineLvl w:val="3"/>
    </w:pPr>
    <w:rPr>
      <w:rFonts w:eastAsiaTheme="majorEastAsia" w:cstheme="majorBidi"/>
      <w:b/>
      <w:bCs/>
      <w:iCs/>
    </w:rPr>
  </w:style>
  <w:style w:type="paragraph" w:styleId="Balk5">
    <w:name w:val="heading 5"/>
    <w:basedOn w:val="Normal"/>
    <w:next w:val="Normal"/>
    <w:link w:val="Balk5Char"/>
    <w:uiPriority w:val="9"/>
    <w:unhideWhenUsed/>
    <w:qFormat/>
    <w:rsid w:val="0001780C"/>
    <w:pPr>
      <w:keepNext/>
      <w:keepLines/>
      <w:numPr>
        <w:ilvl w:val="4"/>
        <w:numId w:val="1"/>
      </w:numPr>
      <w:outlineLvl w:val="4"/>
    </w:pPr>
    <w:rPr>
      <w:rFonts w:eastAsiaTheme="majorEastAsia" w:cstheme="majorBidi"/>
      <w:b/>
      <w:color w:val="000000" w:themeColor="text1"/>
    </w:rPr>
  </w:style>
  <w:style w:type="paragraph" w:styleId="Balk6">
    <w:name w:val="heading 6"/>
    <w:basedOn w:val="Normal"/>
    <w:next w:val="Normal"/>
    <w:link w:val="Balk6Char"/>
    <w:uiPriority w:val="9"/>
    <w:unhideWhenUsed/>
    <w:qFormat/>
    <w:rsid w:val="008E32F3"/>
    <w:pPr>
      <w:keepNext/>
      <w:keepLines/>
      <w:numPr>
        <w:ilvl w:val="5"/>
        <w:numId w:val="1"/>
      </w:numPr>
      <w:spacing w:before="40"/>
      <w:outlineLvl w:val="5"/>
    </w:pPr>
    <w:rPr>
      <w:rFonts w:asciiTheme="majorHAnsi" w:eastAsiaTheme="majorEastAsia" w:hAnsiTheme="majorHAnsi" w:cstheme="majorBidi"/>
      <w:color w:val="243F60" w:themeColor="accent1" w:themeShade="7F"/>
    </w:rPr>
  </w:style>
  <w:style w:type="paragraph" w:styleId="Balk7">
    <w:name w:val="heading 7"/>
    <w:basedOn w:val="Normal"/>
    <w:next w:val="Normal"/>
    <w:link w:val="Balk7Char"/>
    <w:uiPriority w:val="9"/>
    <w:semiHidden/>
    <w:unhideWhenUsed/>
    <w:qFormat/>
    <w:rsid w:val="008E32F3"/>
    <w:pPr>
      <w:keepNext/>
      <w:keepLines/>
      <w:numPr>
        <w:ilvl w:val="6"/>
        <w:numId w:val="1"/>
      </w:numPr>
      <w:spacing w:before="40"/>
      <w:outlineLvl w:val="6"/>
    </w:pPr>
    <w:rPr>
      <w:rFonts w:asciiTheme="majorHAnsi" w:eastAsiaTheme="majorEastAsia" w:hAnsiTheme="majorHAnsi" w:cstheme="majorBidi"/>
      <w:i/>
      <w:iCs/>
      <w:color w:val="243F60" w:themeColor="accent1" w:themeShade="7F"/>
    </w:rPr>
  </w:style>
  <w:style w:type="paragraph" w:styleId="Balk8">
    <w:name w:val="heading 8"/>
    <w:basedOn w:val="Normal"/>
    <w:next w:val="Normal"/>
    <w:link w:val="Balk8Char"/>
    <w:uiPriority w:val="9"/>
    <w:semiHidden/>
    <w:unhideWhenUsed/>
    <w:qFormat/>
    <w:rsid w:val="008E32F3"/>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8E32F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C2B7D"/>
    <w:pPr>
      <w:tabs>
        <w:tab w:val="center" w:pos="4536"/>
        <w:tab w:val="right" w:pos="9072"/>
      </w:tabs>
    </w:pPr>
  </w:style>
  <w:style w:type="character" w:customStyle="1" w:styleId="stBilgiChar">
    <w:name w:val="Üst Bilgi Char"/>
    <w:basedOn w:val="VarsaylanParagrafYazTipi"/>
    <w:link w:val="stBilgi"/>
    <w:uiPriority w:val="99"/>
    <w:rsid w:val="00EC2B7D"/>
  </w:style>
  <w:style w:type="paragraph" w:styleId="AltBilgi">
    <w:name w:val="footer"/>
    <w:basedOn w:val="Normal"/>
    <w:link w:val="AltBilgiChar"/>
    <w:uiPriority w:val="99"/>
    <w:unhideWhenUsed/>
    <w:rsid w:val="00EC2B7D"/>
    <w:pPr>
      <w:tabs>
        <w:tab w:val="center" w:pos="4536"/>
        <w:tab w:val="right" w:pos="9072"/>
      </w:tabs>
    </w:pPr>
  </w:style>
  <w:style w:type="character" w:customStyle="1" w:styleId="AltBilgiChar">
    <w:name w:val="Alt Bilgi Char"/>
    <w:basedOn w:val="VarsaylanParagrafYazTipi"/>
    <w:link w:val="AltBilgi"/>
    <w:uiPriority w:val="99"/>
    <w:rsid w:val="00EC2B7D"/>
  </w:style>
  <w:style w:type="paragraph" w:styleId="BalonMetni">
    <w:name w:val="Balloon Text"/>
    <w:basedOn w:val="Normal"/>
    <w:link w:val="BalonMetniChar"/>
    <w:uiPriority w:val="99"/>
    <w:semiHidden/>
    <w:unhideWhenUsed/>
    <w:rsid w:val="00EC2B7D"/>
    <w:rPr>
      <w:rFonts w:ascii="Tahoma" w:hAnsi="Tahoma" w:cs="Tahoma"/>
      <w:sz w:val="16"/>
      <w:szCs w:val="16"/>
    </w:rPr>
  </w:style>
  <w:style w:type="character" w:customStyle="1" w:styleId="BalonMetniChar">
    <w:name w:val="Balon Metni Char"/>
    <w:basedOn w:val="VarsaylanParagrafYazTipi"/>
    <w:link w:val="BalonMetni"/>
    <w:uiPriority w:val="99"/>
    <w:semiHidden/>
    <w:rsid w:val="00EC2B7D"/>
    <w:rPr>
      <w:rFonts w:ascii="Tahoma" w:hAnsi="Tahoma" w:cs="Tahoma"/>
      <w:sz w:val="16"/>
      <w:szCs w:val="16"/>
    </w:rPr>
  </w:style>
  <w:style w:type="character" w:customStyle="1" w:styleId="Balk1Char">
    <w:name w:val="Başlık 1 Char"/>
    <w:basedOn w:val="VarsaylanParagrafYazTipi"/>
    <w:link w:val="Balk1"/>
    <w:uiPriority w:val="9"/>
    <w:rsid w:val="00DA4D34"/>
    <w:rPr>
      <w:rFonts w:ascii="Century Gothic" w:eastAsiaTheme="majorEastAsia" w:hAnsi="Century Gothic" w:cstheme="majorBidi"/>
      <w:b/>
      <w:bCs/>
      <w:color w:val="000000" w:themeColor="text1"/>
      <w:sz w:val="26"/>
      <w:szCs w:val="28"/>
    </w:rPr>
  </w:style>
  <w:style w:type="character" w:customStyle="1" w:styleId="Balk2Char">
    <w:name w:val="Başlık 2 Char"/>
    <w:basedOn w:val="VarsaylanParagrafYazTipi"/>
    <w:link w:val="Balk2"/>
    <w:uiPriority w:val="9"/>
    <w:rsid w:val="004012D7"/>
    <w:rPr>
      <w:rFonts w:ascii="Century Gothic" w:eastAsiaTheme="majorEastAsia" w:hAnsi="Century Gothic" w:cstheme="majorBidi"/>
      <w:b/>
      <w:bCs/>
      <w:color w:val="000000"/>
      <w:sz w:val="20"/>
      <w:szCs w:val="26"/>
    </w:rPr>
  </w:style>
  <w:style w:type="character" w:customStyle="1" w:styleId="Balk3Char">
    <w:name w:val="Başlık 3 Char"/>
    <w:basedOn w:val="VarsaylanParagrafYazTipi"/>
    <w:link w:val="Balk3"/>
    <w:uiPriority w:val="9"/>
    <w:rsid w:val="00EC2B7D"/>
    <w:rPr>
      <w:rFonts w:ascii="Century Gothic" w:eastAsiaTheme="majorEastAsia" w:hAnsi="Century Gothic" w:cstheme="majorBidi"/>
      <w:b/>
      <w:bCs/>
      <w:color w:val="000000"/>
      <w:sz w:val="20"/>
      <w:szCs w:val="24"/>
    </w:rPr>
  </w:style>
  <w:style w:type="character" w:customStyle="1" w:styleId="Balk4Char">
    <w:name w:val="Başlık 4 Char"/>
    <w:basedOn w:val="VarsaylanParagrafYazTipi"/>
    <w:link w:val="Balk4"/>
    <w:uiPriority w:val="9"/>
    <w:rsid w:val="00AC46AF"/>
    <w:rPr>
      <w:rFonts w:ascii="Century Gothic" w:eastAsiaTheme="majorEastAsia" w:hAnsi="Century Gothic" w:cstheme="majorBidi"/>
      <w:b/>
      <w:bCs/>
      <w:iCs/>
      <w:color w:val="000000"/>
      <w:sz w:val="20"/>
      <w:szCs w:val="24"/>
    </w:rPr>
  </w:style>
  <w:style w:type="character" w:customStyle="1" w:styleId="Balk5Char">
    <w:name w:val="Başlık 5 Char"/>
    <w:basedOn w:val="VarsaylanParagrafYazTipi"/>
    <w:link w:val="Balk5"/>
    <w:uiPriority w:val="9"/>
    <w:rsid w:val="0001780C"/>
    <w:rPr>
      <w:rFonts w:ascii="Century Gothic" w:eastAsiaTheme="majorEastAsia" w:hAnsi="Century Gothic" w:cstheme="majorBidi"/>
      <w:b/>
      <w:color w:val="000000" w:themeColor="text1"/>
      <w:sz w:val="20"/>
      <w:szCs w:val="24"/>
    </w:rPr>
  </w:style>
  <w:style w:type="paragraph" w:styleId="ListeParagraf">
    <w:name w:val="List Paragraph"/>
    <w:basedOn w:val="Normal"/>
    <w:uiPriority w:val="34"/>
    <w:qFormat/>
    <w:rsid w:val="00BA4AFD"/>
    <w:pPr>
      <w:spacing w:after="200"/>
      <w:ind w:left="720"/>
      <w:contextualSpacing/>
    </w:pPr>
  </w:style>
  <w:style w:type="paragraph" w:styleId="BelgeBalantlar">
    <w:name w:val="Document Map"/>
    <w:basedOn w:val="Normal"/>
    <w:link w:val="BelgeBalantlarChar"/>
    <w:uiPriority w:val="99"/>
    <w:semiHidden/>
    <w:unhideWhenUsed/>
    <w:rsid w:val="001A6860"/>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1A6860"/>
    <w:rPr>
      <w:rFonts w:ascii="Tahoma" w:hAnsi="Tahoma" w:cs="Tahoma"/>
      <w:sz w:val="16"/>
      <w:szCs w:val="16"/>
    </w:rPr>
  </w:style>
  <w:style w:type="character" w:customStyle="1" w:styleId="apple-converted-space">
    <w:name w:val="apple-converted-space"/>
    <w:basedOn w:val="VarsaylanParagrafYazTipi"/>
    <w:rsid w:val="00244B2A"/>
  </w:style>
  <w:style w:type="character" w:styleId="Kpr">
    <w:name w:val="Hyperlink"/>
    <w:basedOn w:val="VarsaylanParagrafYazTipi"/>
    <w:uiPriority w:val="99"/>
    <w:unhideWhenUsed/>
    <w:rsid w:val="00244B2A"/>
    <w:rPr>
      <w:color w:val="0000FF"/>
      <w:u w:val="single"/>
    </w:rPr>
  </w:style>
  <w:style w:type="paragraph" w:styleId="ResimYazs">
    <w:name w:val="caption"/>
    <w:basedOn w:val="Normal"/>
    <w:next w:val="Normal"/>
    <w:uiPriority w:val="35"/>
    <w:unhideWhenUsed/>
    <w:qFormat/>
    <w:rsid w:val="002E7D0D"/>
    <w:rPr>
      <w:bCs/>
      <w:color w:val="548DD4" w:themeColor="text2" w:themeTint="99"/>
      <w:sz w:val="18"/>
      <w:szCs w:val="18"/>
    </w:rPr>
  </w:style>
  <w:style w:type="table" w:styleId="TabloKlavuzu">
    <w:name w:val="Table Grid"/>
    <w:basedOn w:val="NormalTablo"/>
    <w:rsid w:val="00A00D0E"/>
    <w:pPr>
      <w:spacing w:before="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Gl">
    <w:name w:val="Strong"/>
    <w:aliases w:val="tablo-grafik vs"/>
    <w:uiPriority w:val="22"/>
    <w:qFormat/>
    <w:rsid w:val="004012D7"/>
    <w:rPr>
      <w:color w:val="365F91" w:themeColor="accent1" w:themeShade="BF"/>
      <w:sz w:val="18"/>
    </w:rPr>
  </w:style>
  <w:style w:type="paragraph" w:styleId="GvdeMetni">
    <w:name w:val="Body Text"/>
    <w:basedOn w:val="Normal"/>
    <w:link w:val="GvdeMetniChar"/>
    <w:rsid w:val="00EF7601"/>
    <w:pPr>
      <w:spacing w:before="20" w:after="20" w:line="288" w:lineRule="auto"/>
      <w:ind w:left="708" w:firstLine="1"/>
    </w:pPr>
    <w:rPr>
      <w:rFonts w:eastAsia="Times New Roman"/>
      <w:szCs w:val="20"/>
    </w:rPr>
  </w:style>
  <w:style w:type="character" w:customStyle="1" w:styleId="GvdeMetniChar">
    <w:name w:val="Gövde Metni Char"/>
    <w:basedOn w:val="VarsaylanParagrafYazTipi"/>
    <w:link w:val="GvdeMetni"/>
    <w:rsid w:val="00EF7601"/>
    <w:rPr>
      <w:rFonts w:ascii="Arial" w:eastAsia="Times New Roman" w:hAnsi="Arial" w:cs="Times New Roman"/>
      <w:sz w:val="24"/>
      <w:szCs w:val="20"/>
    </w:rPr>
  </w:style>
  <w:style w:type="paragraph" w:styleId="GvdeMetniGirintisi">
    <w:name w:val="Body Text Indent"/>
    <w:basedOn w:val="Normal"/>
    <w:link w:val="GvdeMetniGirintisiChar"/>
    <w:rsid w:val="00EF7601"/>
    <w:pPr>
      <w:tabs>
        <w:tab w:val="left" w:pos="851"/>
      </w:tabs>
      <w:ind w:left="708"/>
    </w:pPr>
    <w:rPr>
      <w:rFonts w:eastAsia="Times New Roman"/>
      <w:szCs w:val="20"/>
    </w:rPr>
  </w:style>
  <w:style w:type="character" w:customStyle="1" w:styleId="GvdeMetniGirintisiChar">
    <w:name w:val="Gövde Metni Girintisi Char"/>
    <w:basedOn w:val="VarsaylanParagrafYazTipi"/>
    <w:link w:val="GvdeMetniGirintisi"/>
    <w:rsid w:val="00EF7601"/>
    <w:rPr>
      <w:rFonts w:ascii="Times New Roman" w:eastAsia="Times New Roman" w:hAnsi="Times New Roman" w:cs="Times New Roman"/>
      <w:sz w:val="24"/>
      <w:szCs w:val="20"/>
    </w:rPr>
  </w:style>
  <w:style w:type="paragraph" w:styleId="T2">
    <w:name w:val="toc 2"/>
    <w:basedOn w:val="Normal"/>
    <w:next w:val="Normal"/>
    <w:autoRedefine/>
    <w:uiPriority w:val="39"/>
    <w:unhideWhenUsed/>
    <w:rsid w:val="00F468FC"/>
    <w:pPr>
      <w:tabs>
        <w:tab w:val="left" w:pos="709"/>
        <w:tab w:val="right" w:leader="dot" w:pos="9062"/>
      </w:tabs>
      <w:spacing w:after="100"/>
      <w:ind w:left="220"/>
    </w:pPr>
  </w:style>
  <w:style w:type="paragraph" w:styleId="T1">
    <w:name w:val="toc 1"/>
    <w:basedOn w:val="Normal"/>
    <w:next w:val="Normal"/>
    <w:autoRedefine/>
    <w:uiPriority w:val="39"/>
    <w:unhideWhenUsed/>
    <w:rsid w:val="00B963CE"/>
    <w:pPr>
      <w:spacing w:after="100"/>
    </w:pPr>
    <w:rPr>
      <w:b/>
    </w:rPr>
  </w:style>
  <w:style w:type="paragraph" w:styleId="T3">
    <w:name w:val="toc 3"/>
    <w:basedOn w:val="Normal"/>
    <w:next w:val="Normal"/>
    <w:autoRedefine/>
    <w:uiPriority w:val="39"/>
    <w:unhideWhenUsed/>
    <w:rsid w:val="00F468FC"/>
    <w:pPr>
      <w:spacing w:after="100"/>
      <w:ind w:left="440"/>
    </w:pPr>
  </w:style>
  <w:style w:type="paragraph" w:styleId="T4">
    <w:name w:val="toc 4"/>
    <w:basedOn w:val="Normal"/>
    <w:next w:val="Normal"/>
    <w:autoRedefine/>
    <w:uiPriority w:val="39"/>
    <w:unhideWhenUsed/>
    <w:rsid w:val="00EF7601"/>
    <w:pPr>
      <w:spacing w:after="100"/>
      <w:ind w:left="660"/>
    </w:pPr>
  </w:style>
  <w:style w:type="paragraph" w:styleId="ekillerTablosu">
    <w:name w:val="table of figures"/>
    <w:basedOn w:val="Normal"/>
    <w:next w:val="Normal"/>
    <w:uiPriority w:val="99"/>
    <w:unhideWhenUsed/>
    <w:rsid w:val="00AA004A"/>
  </w:style>
  <w:style w:type="paragraph" w:styleId="NormalWeb">
    <w:name w:val="Normal (Web)"/>
    <w:basedOn w:val="Normal"/>
    <w:uiPriority w:val="99"/>
    <w:unhideWhenUsed/>
    <w:rsid w:val="00BA23D4"/>
    <w:pPr>
      <w:spacing w:before="100" w:beforeAutospacing="1" w:after="100" w:afterAutospacing="1"/>
    </w:pPr>
    <w:rPr>
      <w:rFonts w:eastAsia="Times New Roman"/>
    </w:rPr>
  </w:style>
  <w:style w:type="paragraph" w:customStyle="1" w:styleId="Default">
    <w:name w:val="Default"/>
    <w:rsid w:val="00F607F7"/>
    <w:pPr>
      <w:autoSpaceDE w:val="0"/>
      <w:autoSpaceDN w:val="0"/>
      <w:adjustRightInd w:val="0"/>
      <w:spacing w:before="0" w:line="240" w:lineRule="auto"/>
    </w:pPr>
    <w:rPr>
      <w:rFonts w:ascii="Times New Roman" w:hAnsi="Times New Roman" w:cs="Times New Roman"/>
      <w:color w:val="000000"/>
      <w:sz w:val="24"/>
      <w:szCs w:val="24"/>
    </w:rPr>
  </w:style>
  <w:style w:type="paragraph" w:customStyle="1" w:styleId="metin">
    <w:name w:val="metin"/>
    <w:basedOn w:val="Normal"/>
    <w:rsid w:val="00F607F7"/>
    <w:pPr>
      <w:tabs>
        <w:tab w:val="left" w:pos="426"/>
      </w:tabs>
      <w:spacing w:after="240"/>
    </w:pPr>
    <w:rPr>
      <w:rFonts w:ascii="Calibri" w:eastAsia="Times New Roman" w:hAnsi="Calibri"/>
    </w:rPr>
  </w:style>
  <w:style w:type="paragraph" w:styleId="T5">
    <w:name w:val="toc 5"/>
    <w:basedOn w:val="Normal"/>
    <w:next w:val="Normal"/>
    <w:autoRedefine/>
    <w:uiPriority w:val="39"/>
    <w:unhideWhenUsed/>
    <w:rsid w:val="0001780C"/>
    <w:pPr>
      <w:spacing w:after="100"/>
      <w:ind w:left="960"/>
    </w:pPr>
  </w:style>
  <w:style w:type="table" w:customStyle="1" w:styleId="AkKlavuz1">
    <w:name w:val="Açık Kılavuz1"/>
    <w:basedOn w:val="NormalTablo"/>
    <w:rsid w:val="00975E8E"/>
    <w:pPr>
      <w:spacing w:before="0" w:line="240" w:lineRule="auto"/>
    </w:pPr>
    <w:rPr>
      <w:rFonts w:eastAsiaTheme="minorHAnsi"/>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kGlgeleme-Vurgu4">
    <w:name w:val="Light Shading Accent 4"/>
    <w:basedOn w:val="NormalTablo"/>
    <w:uiPriority w:val="60"/>
    <w:rsid w:val="00700C85"/>
    <w:pPr>
      <w:spacing w:before="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AkGlgeleme-Vurgu11">
    <w:name w:val="Açık Gölgeleme - Vurgu 11"/>
    <w:basedOn w:val="NormalTablo"/>
    <w:uiPriority w:val="60"/>
    <w:rsid w:val="00FA5F42"/>
    <w:pPr>
      <w:spacing w:before="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5">
    <w:name w:val="Light Shading Accent 5"/>
    <w:basedOn w:val="NormalTablo"/>
    <w:uiPriority w:val="60"/>
    <w:rsid w:val="00FA5F42"/>
    <w:pPr>
      <w:spacing w:before="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AkKlavuz-Vurgu11">
    <w:name w:val="Açık Kılavuz - Vurgu 11"/>
    <w:basedOn w:val="NormalTablo"/>
    <w:uiPriority w:val="62"/>
    <w:rsid w:val="00FA5F42"/>
    <w:pPr>
      <w:spacing w:before="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6">
    <w:name w:val="toc 6"/>
    <w:basedOn w:val="Normal"/>
    <w:next w:val="Normal"/>
    <w:autoRedefine/>
    <w:uiPriority w:val="39"/>
    <w:unhideWhenUsed/>
    <w:rsid w:val="003B1212"/>
    <w:pPr>
      <w:spacing w:after="100"/>
      <w:ind w:left="1100"/>
    </w:pPr>
    <w:rPr>
      <w:rFonts w:asciiTheme="minorHAnsi" w:hAnsiTheme="minorHAnsi"/>
    </w:rPr>
  </w:style>
  <w:style w:type="paragraph" w:styleId="T7">
    <w:name w:val="toc 7"/>
    <w:basedOn w:val="Normal"/>
    <w:next w:val="Normal"/>
    <w:autoRedefine/>
    <w:uiPriority w:val="39"/>
    <w:unhideWhenUsed/>
    <w:rsid w:val="003B1212"/>
    <w:pPr>
      <w:spacing w:after="100"/>
      <w:ind w:left="1320"/>
    </w:pPr>
    <w:rPr>
      <w:rFonts w:asciiTheme="minorHAnsi" w:hAnsiTheme="minorHAnsi"/>
    </w:rPr>
  </w:style>
  <w:style w:type="paragraph" w:styleId="T8">
    <w:name w:val="toc 8"/>
    <w:basedOn w:val="Normal"/>
    <w:next w:val="Normal"/>
    <w:autoRedefine/>
    <w:uiPriority w:val="39"/>
    <w:unhideWhenUsed/>
    <w:rsid w:val="003B1212"/>
    <w:pPr>
      <w:spacing w:after="100"/>
      <w:ind w:left="1540"/>
    </w:pPr>
    <w:rPr>
      <w:rFonts w:asciiTheme="minorHAnsi" w:hAnsiTheme="minorHAnsi"/>
    </w:rPr>
  </w:style>
  <w:style w:type="paragraph" w:styleId="T9">
    <w:name w:val="toc 9"/>
    <w:basedOn w:val="Normal"/>
    <w:next w:val="Normal"/>
    <w:autoRedefine/>
    <w:uiPriority w:val="39"/>
    <w:unhideWhenUsed/>
    <w:rsid w:val="003B1212"/>
    <w:pPr>
      <w:spacing w:after="100"/>
      <w:ind w:left="1760"/>
    </w:pPr>
    <w:rPr>
      <w:rFonts w:asciiTheme="minorHAnsi" w:hAnsiTheme="minorHAnsi"/>
    </w:rPr>
  </w:style>
  <w:style w:type="paragraph" w:styleId="AralkYok">
    <w:name w:val="No Spacing"/>
    <w:link w:val="AralkYokChar"/>
    <w:uiPriority w:val="1"/>
    <w:qFormat/>
    <w:rsid w:val="000A4ACA"/>
    <w:pPr>
      <w:spacing w:before="0" w:line="240" w:lineRule="auto"/>
    </w:pPr>
    <w:rPr>
      <w:rFonts w:ascii="Arial" w:hAnsi="Arial"/>
      <w:sz w:val="24"/>
    </w:rPr>
  </w:style>
  <w:style w:type="character" w:customStyle="1" w:styleId="Gvdemetni0">
    <w:name w:val="Gövde metni_"/>
    <w:link w:val="Gvdemetni1"/>
    <w:rsid w:val="00044F92"/>
    <w:rPr>
      <w:spacing w:val="10"/>
      <w:sz w:val="21"/>
      <w:szCs w:val="21"/>
      <w:shd w:val="clear" w:color="auto" w:fill="FFFFFF"/>
    </w:rPr>
  </w:style>
  <w:style w:type="paragraph" w:customStyle="1" w:styleId="Gvdemetni1">
    <w:name w:val="Gövde metni"/>
    <w:basedOn w:val="Normal"/>
    <w:link w:val="Gvdemetni0"/>
    <w:rsid w:val="00044F92"/>
    <w:pPr>
      <w:shd w:val="clear" w:color="auto" w:fill="FFFFFF"/>
      <w:spacing w:before="300" w:after="240" w:line="274" w:lineRule="exact"/>
    </w:pPr>
    <w:rPr>
      <w:rFonts w:asciiTheme="minorHAnsi" w:hAnsiTheme="minorHAnsi"/>
      <w:spacing w:val="10"/>
      <w:sz w:val="21"/>
      <w:szCs w:val="21"/>
    </w:rPr>
  </w:style>
  <w:style w:type="character" w:customStyle="1" w:styleId="Gvdemetnitalik">
    <w:name w:val="Gövde metni + İtalik"/>
    <w:basedOn w:val="Gvdemetni0"/>
    <w:rsid w:val="00E50AF0"/>
    <w:rPr>
      <w:rFonts w:ascii="Arial" w:eastAsia="Arial" w:hAnsi="Arial" w:cs="Arial"/>
      <w:b w:val="0"/>
      <w:bCs w:val="0"/>
      <w:i/>
      <w:iCs/>
      <w:smallCaps w:val="0"/>
      <w:strike w:val="0"/>
      <w:color w:val="000000"/>
      <w:spacing w:val="0"/>
      <w:w w:val="100"/>
      <w:position w:val="0"/>
      <w:sz w:val="22"/>
      <w:szCs w:val="22"/>
      <w:u w:val="none"/>
      <w:shd w:val="clear" w:color="auto" w:fill="FFFFFF"/>
      <w:lang w:val="tr-TR"/>
    </w:rPr>
  </w:style>
  <w:style w:type="character" w:customStyle="1" w:styleId="Gvdemetni1ptbolukbraklyor">
    <w:name w:val="Gövde metni + 1 pt boşluk bırakılıyor"/>
    <w:basedOn w:val="Gvdemetni0"/>
    <w:rsid w:val="00E50AF0"/>
    <w:rPr>
      <w:rFonts w:ascii="Arial" w:eastAsia="Arial" w:hAnsi="Arial" w:cs="Arial"/>
      <w:b w:val="0"/>
      <w:bCs w:val="0"/>
      <w:i w:val="0"/>
      <w:iCs w:val="0"/>
      <w:smallCaps w:val="0"/>
      <w:strike w:val="0"/>
      <w:color w:val="000000"/>
      <w:spacing w:val="30"/>
      <w:w w:val="100"/>
      <w:position w:val="0"/>
      <w:sz w:val="22"/>
      <w:szCs w:val="22"/>
      <w:u w:val="none"/>
      <w:shd w:val="clear" w:color="auto" w:fill="FFFFFF"/>
      <w:lang w:val="tr-TR"/>
    </w:rPr>
  </w:style>
  <w:style w:type="character" w:customStyle="1" w:styleId="GvdemetniDotum">
    <w:name w:val="Gövde metni + Dotum"/>
    <w:basedOn w:val="Gvdemetni0"/>
    <w:rsid w:val="00E50AF0"/>
    <w:rPr>
      <w:rFonts w:ascii="Dotum" w:eastAsia="Dotum" w:hAnsi="Dotum" w:cs="Dotum"/>
      <w:b w:val="0"/>
      <w:bCs w:val="0"/>
      <w:i w:val="0"/>
      <w:iCs w:val="0"/>
      <w:smallCaps w:val="0"/>
      <w:strike w:val="0"/>
      <w:color w:val="000000"/>
      <w:spacing w:val="0"/>
      <w:w w:val="100"/>
      <w:position w:val="0"/>
      <w:sz w:val="22"/>
      <w:szCs w:val="22"/>
      <w:u w:val="none"/>
      <w:shd w:val="clear" w:color="auto" w:fill="FFFFFF"/>
      <w:lang w:val="tr-TR"/>
    </w:rPr>
  </w:style>
  <w:style w:type="character" w:customStyle="1" w:styleId="GvdemetniKaln">
    <w:name w:val="Gövde metni + Kalın"/>
    <w:basedOn w:val="Gvdemetni0"/>
    <w:rsid w:val="00E50AF0"/>
    <w:rPr>
      <w:rFonts w:ascii="Arial" w:eastAsia="Arial" w:hAnsi="Arial" w:cs="Arial"/>
      <w:b/>
      <w:bCs/>
      <w:i w:val="0"/>
      <w:iCs w:val="0"/>
      <w:smallCaps w:val="0"/>
      <w:strike w:val="0"/>
      <w:color w:val="000000"/>
      <w:spacing w:val="0"/>
      <w:w w:val="100"/>
      <w:position w:val="0"/>
      <w:sz w:val="21"/>
      <w:szCs w:val="21"/>
      <w:u w:val="none"/>
      <w:shd w:val="clear" w:color="auto" w:fill="FFFFFF"/>
      <w:lang w:val="tr-TR"/>
    </w:rPr>
  </w:style>
  <w:style w:type="character" w:customStyle="1" w:styleId="GvdemetniKalntalik">
    <w:name w:val="Gövde metni + Kalın;İtalik"/>
    <w:basedOn w:val="Gvdemetni0"/>
    <w:rsid w:val="00E50AF0"/>
    <w:rPr>
      <w:rFonts w:ascii="Arial" w:eastAsia="Arial" w:hAnsi="Arial" w:cs="Arial"/>
      <w:b/>
      <w:bCs/>
      <w:i/>
      <w:iCs/>
      <w:smallCaps w:val="0"/>
      <w:strike w:val="0"/>
      <w:color w:val="000000"/>
      <w:spacing w:val="0"/>
      <w:w w:val="100"/>
      <w:position w:val="0"/>
      <w:sz w:val="21"/>
      <w:szCs w:val="21"/>
      <w:u w:val="none"/>
      <w:shd w:val="clear" w:color="auto" w:fill="FFFFFF"/>
      <w:lang w:val="tr-TR"/>
    </w:rPr>
  </w:style>
  <w:style w:type="character" w:customStyle="1" w:styleId="Balk6Char">
    <w:name w:val="Başlık 6 Char"/>
    <w:basedOn w:val="VarsaylanParagrafYazTipi"/>
    <w:link w:val="Balk6"/>
    <w:uiPriority w:val="9"/>
    <w:rsid w:val="008E32F3"/>
    <w:rPr>
      <w:rFonts w:asciiTheme="majorHAnsi" w:eastAsiaTheme="majorEastAsia" w:hAnsiTheme="majorHAnsi" w:cstheme="majorBidi"/>
      <w:color w:val="243F60" w:themeColor="accent1" w:themeShade="7F"/>
      <w:sz w:val="20"/>
      <w:szCs w:val="24"/>
    </w:rPr>
  </w:style>
  <w:style w:type="character" w:customStyle="1" w:styleId="Balk7Char">
    <w:name w:val="Başlık 7 Char"/>
    <w:basedOn w:val="VarsaylanParagrafYazTipi"/>
    <w:link w:val="Balk7"/>
    <w:uiPriority w:val="9"/>
    <w:semiHidden/>
    <w:rsid w:val="008E32F3"/>
    <w:rPr>
      <w:rFonts w:asciiTheme="majorHAnsi" w:eastAsiaTheme="majorEastAsia" w:hAnsiTheme="majorHAnsi" w:cstheme="majorBidi"/>
      <w:i/>
      <w:iCs/>
      <w:color w:val="243F60" w:themeColor="accent1" w:themeShade="7F"/>
      <w:sz w:val="20"/>
      <w:szCs w:val="24"/>
    </w:rPr>
  </w:style>
  <w:style w:type="character" w:customStyle="1" w:styleId="Balk8Char">
    <w:name w:val="Başlık 8 Char"/>
    <w:basedOn w:val="VarsaylanParagrafYazTipi"/>
    <w:link w:val="Balk8"/>
    <w:uiPriority w:val="9"/>
    <w:semiHidden/>
    <w:rsid w:val="008E32F3"/>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semiHidden/>
    <w:rsid w:val="008E32F3"/>
    <w:rPr>
      <w:rFonts w:asciiTheme="majorHAnsi" w:eastAsiaTheme="majorEastAsia" w:hAnsiTheme="majorHAnsi" w:cstheme="majorBidi"/>
      <w:i/>
      <w:iCs/>
      <w:color w:val="272727" w:themeColor="text1" w:themeTint="D8"/>
      <w:sz w:val="21"/>
      <w:szCs w:val="21"/>
    </w:rPr>
  </w:style>
  <w:style w:type="character" w:customStyle="1" w:styleId="Gvdemetni2">
    <w:name w:val="Gövde metni (2)_"/>
    <w:basedOn w:val="VarsaylanParagrafYazTipi"/>
    <w:rsid w:val="006B442E"/>
    <w:rPr>
      <w:rFonts w:ascii="Times New Roman" w:eastAsia="Times New Roman" w:hAnsi="Times New Roman" w:cs="Times New Roman"/>
      <w:b w:val="0"/>
      <w:bCs w:val="0"/>
      <w:i w:val="0"/>
      <w:iCs w:val="0"/>
      <w:smallCaps w:val="0"/>
      <w:strike w:val="0"/>
      <w:u w:val="none"/>
    </w:rPr>
  </w:style>
  <w:style w:type="character" w:customStyle="1" w:styleId="Gvdemetni2Kaln">
    <w:name w:val="Gövde metni (2) + Kalın"/>
    <w:basedOn w:val="Gvdemetni2"/>
    <w:rsid w:val="006B442E"/>
    <w:rPr>
      <w:rFonts w:ascii="Times New Roman" w:eastAsia="Times New Roman" w:hAnsi="Times New Roman" w:cs="Times New Roman"/>
      <w:b/>
      <w:bCs/>
      <w:i w:val="0"/>
      <w:iCs w:val="0"/>
      <w:smallCaps w:val="0"/>
      <w:strike w:val="0"/>
      <w:color w:val="000000"/>
      <w:spacing w:val="0"/>
      <w:w w:val="100"/>
      <w:position w:val="0"/>
      <w:sz w:val="24"/>
      <w:szCs w:val="24"/>
      <w:u w:val="none"/>
      <w:lang w:val="tr-TR" w:eastAsia="tr-TR" w:bidi="tr-TR"/>
    </w:rPr>
  </w:style>
  <w:style w:type="character" w:customStyle="1" w:styleId="Gvdemetni20">
    <w:name w:val="Gövde metni (2)"/>
    <w:basedOn w:val="Gvdemetni2"/>
    <w:rsid w:val="006B442E"/>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tr-TR" w:eastAsia="tr-TR" w:bidi="tr-TR"/>
    </w:rPr>
  </w:style>
  <w:style w:type="character" w:customStyle="1" w:styleId="Gvdemetni2115ptKalntalik">
    <w:name w:val="Gövde metni (2) + 11.5 pt;Kalın;İtalik"/>
    <w:basedOn w:val="Gvdemetni2"/>
    <w:rsid w:val="006B442E"/>
    <w:rPr>
      <w:rFonts w:ascii="Times New Roman" w:eastAsia="Times New Roman" w:hAnsi="Times New Roman" w:cs="Times New Roman"/>
      <w:b/>
      <w:bCs/>
      <w:i/>
      <w:iCs/>
      <w:smallCaps w:val="0"/>
      <w:strike w:val="0"/>
      <w:color w:val="000000"/>
      <w:spacing w:val="0"/>
      <w:w w:val="100"/>
      <w:position w:val="0"/>
      <w:sz w:val="23"/>
      <w:szCs w:val="23"/>
      <w:u w:val="none"/>
      <w:lang w:val="tr-TR" w:eastAsia="tr-TR" w:bidi="tr-TR"/>
    </w:rPr>
  </w:style>
  <w:style w:type="character" w:customStyle="1" w:styleId="Gvdemetni211pt">
    <w:name w:val="Gövde metni (2) + 11 pt"/>
    <w:basedOn w:val="Gvdemetni2"/>
    <w:rsid w:val="006B442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style>
  <w:style w:type="character" w:customStyle="1" w:styleId="Balk70">
    <w:name w:val="Başlık #7_"/>
    <w:basedOn w:val="VarsaylanParagrafYazTipi"/>
    <w:link w:val="Balk71"/>
    <w:rsid w:val="006B442E"/>
    <w:rPr>
      <w:rFonts w:ascii="Times New Roman" w:eastAsia="Times New Roman" w:hAnsi="Times New Roman" w:cs="Times New Roman"/>
      <w:b/>
      <w:bCs/>
      <w:shd w:val="clear" w:color="auto" w:fill="FFFFFF"/>
    </w:rPr>
  </w:style>
  <w:style w:type="character" w:customStyle="1" w:styleId="Gvdemetni2talik">
    <w:name w:val="Gövde metni (2) + İtalik"/>
    <w:basedOn w:val="Gvdemetni2"/>
    <w:rsid w:val="006B442E"/>
    <w:rPr>
      <w:rFonts w:ascii="Times New Roman" w:eastAsia="Times New Roman" w:hAnsi="Times New Roman" w:cs="Times New Roman"/>
      <w:b w:val="0"/>
      <w:bCs w:val="0"/>
      <w:i/>
      <w:iCs/>
      <w:smallCaps w:val="0"/>
      <w:strike w:val="0"/>
      <w:color w:val="000000"/>
      <w:spacing w:val="0"/>
      <w:w w:val="100"/>
      <w:position w:val="0"/>
      <w:sz w:val="24"/>
      <w:szCs w:val="24"/>
      <w:u w:val="none"/>
      <w:lang w:val="tr-TR" w:eastAsia="tr-TR" w:bidi="tr-TR"/>
    </w:rPr>
  </w:style>
  <w:style w:type="paragraph" w:customStyle="1" w:styleId="Balk71">
    <w:name w:val="Başlık #7"/>
    <w:basedOn w:val="Normal"/>
    <w:link w:val="Balk70"/>
    <w:rsid w:val="006B442E"/>
    <w:pPr>
      <w:widowControl w:val="0"/>
      <w:shd w:val="clear" w:color="auto" w:fill="FFFFFF"/>
      <w:spacing w:after="180" w:line="0" w:lineRule="atLeast"/>
      <w:outlineLvl w:val="6"/>
    </w:pPr>
    <w:rPr>
      <w:rFonts w:eastAsia="Times New Roman"/>
      <w:b/>
      <w:bCs/>
    </w:rPr>
  </w:style>
  <w:style w:type="character" w:customStyle="1" w:styleId="Gvdemetni13">
    <w:name w:val="Gövde metni (13)_"/>
    <w:basedOn w:val="VarsaylanParagrafYazTipi"/>
    <w:link w:val="Gvdemetni130"/>
    <w:rsid w:val="006B442E"/>
    <w:rPr>
      <w:rFonts w:ascii="Times New Roman" w:eastAsia="Times New Roman" w:hAnsi="Times New Roman" w:cs="Times New Roman"/>
      <w:b/>
      <w:bCs/>
      <w:shd w:val="clear" w:color="auto" w:fill="FFFFFF"/>
    </w:rPr>
  </w:style>
  <w:style w:type="paragraph" w:customStyle="1" w:styleId="Gvdemetni130">
    <w:name w:val="Gövde metni (13)"/>
    <w:basedOn w:val="Normal"/>
    <w:link w:val="Gvdemetni13"/>
    <w:rsid w:val="006B442E"/>
    <w:pPr>
      <w:widowControl w:val="0"/>
      <w:shd w:val="clear" w:color="auto" w:fill="FFFFFF"/>
      <w:spacing w:after="180" w:line="0" w:lineRule="atLeast"/>
    </w:pPr>
    <w:rPr>
      <w:rFonts w:eastAsia="Times New Roman"/>
      <w:b/>
      <w:bCs/>
    </w:rPr>
  </w:style>
  <w:style w:type="character" w:customStyle="1" w:styleId="Balk60">
    <w:name w:val="Başlık #6_"/>
    <w:basedOn w:val="VarsaylanParagrafYazTipi"/>
    <w:link w:val="Balk61"/>
    <w:rsid w:val="006B442E"/>
    <w:rPr>
      <w:rFonts w:ascii="Times New Roman" w:eastAsia="Times New Roman" w:hAnsi="Times New Roman" w:cs="Times New Roman"/>
      <w:b/>
      <w:bCs/>
      <w:shd w:val="clear" w:color="auto" w:fill="FFFFFF"/>
    </w:rPr>
  </w:style>
  <w:style w:type="paragraph" w:customStyle="1" w:styleId="Balk61">
    <w:name w:val="Başlık #6"/>
    <w:basedOn w:val="Normal"/>
    <w:link w:val="Balk60"/>
    <w:rsid w:val="006B442E"/>
    <w:pPr>
      <w:widowControl w:val="0"/>
      <w:shd w:val="clear" w:color="auto" w:fill="FFFFFF"/>
      <w:spacing w:before="1320" w:after="360" w:line="0" w:lineRule="atLeast"/>
      <w:ind w:hanging="660"/>
      <w:outlineLvl w:val="5"/>
    </w:pPr>
    <w:rPr>
      <w:rFonts w:eastAsia="Times New Roman"/>
      <w:b/>
      <w:bCs/>
    </w:rPr>
  </w:style>
  <w:style w:type="paragraph" w:styleId="DipnotMetni">
    <w:name w:val="footnote text"/>
    <w:basedOn w:val="Normal"/>
    <w:link w:val="DipnotMetniChar"/>
    <w:uiPriority w:val="99"/>
    <w:semiHidden/>
    <w:unhideWhenUsed/>
    <w:rsid w:val="000A77AE"/>
    <w:rPr>
      <w:szCs w:val="20"/>
    </w:rPr>
  </w:style>
  <w:style w:type="character" w:customStyle="1" w:styleId="DipnotMetniChar">
    <w:name w:val="Dipnot Metni Char"/>
    <w:basedOn w:val="VarsaylanParagrafYazTipi"/>
    <w:link w:val="DipnotMetni"/>
    <w:uiPriority w:val="99"/>
    <w:semiHidden/>
    <w:rsid w:val="000A77AE"/>
    <w:rPr>
      <w:rFonts w:ascii="Century Gothic" w:hAnsi="Century Gothic"/>
      <w:sz w:val="20"/>
      <w:szCs w:val="20"/>
    </w:rPr>
  </w:style>
  <w:style w:type="character" w:styleId="DipnotBavurusu">
    <w:name w:val="footnote reference"/>
    <w:basedOn w:val="VarsaylanParagrafYazTipi"/>
    <w:uiPriority w:val="99"/>
    <w:semiHidden/>
    <w:unhideWhenUsed/>
    <w:rsid w:val="000A77AE"/>
    <w:rPr>
      <w:vertAlign w:val="superscript"/>
    </w:rPr>
  </w:style>
  <w:style w:type="character" w:styleId="GlVurgulama">
    <w:name w:val="Intense Emphasis"/>
    <w:basedOn w:val="VarsaylanParagrafYazTipi"/>
    <w:uiPriority w:val="21"/>
    <w:qFormat/>
    <w:rsid w:val="00313F91"/>
    <w:rPr>
      <w:i/>
      <w:iCs/>
      <w:color w:val="4F81BD" w:themeColor="accent1"/>
      <w:sz w:val="18"/>
    </w:rPr>
  </w:style>
  <w:style w:type="paragraph" w:customStyle="1" w:styleId="spot">
    <w:name w:val="spot"/>
    <w:basedOn w:val="Normal"/>
    <w:rsid w:val="0009608B"/>
    <w:pPr>
      <w:autoSpaceDE/>
      <w:autoSpaceDN/>
      <w:adjustRightInd/>
      <w:spacing w:before="100" w:beforeAutospacing="1" w:after="100" w:afterAutospacing="1" w:line="240" w:lineRule="auto"/>
      <w:jc w:val="left"/>
    </w:pPr>
    <w:rPr>
      <w:rFonts w:ascii="Times New Roman" w:eastAsia="Times New Roman" w:hAnsi="Times New Roman"/>
      <w:color w:val="auto"/>
      <w:sz w:val="24"/>
    </w:rPr>
  </w:style>
  <w:style w:type="character" w:styleId="Vurgu">
    <w:name w:val="Emphasis"/>
    <w:basedOn w:val="VarsaylanParagrafYazTipi"/>
    <w:uiPriority w:val="20"/>
    <w:qFormat/>
    <w:rsid w:val="00313F91"/>
    <w:rPr>
      <w:i/>
      <w:iCs/>
    </w:rPr>
  </w:style>
  <w:style w:type="paragraph" w:styleId="Liste2">
    <w:name w:val="List 2"/>
    <w:basedOn w:val="Normal"/>
    <w:rsid w:val="00ED0F49"/>
    <w:pPr>
      <w:autoSpaceDE/>
      <w:autoSpaceDN/>
      <w:adjustRightInd/>
      <w:spacing w:line="276" w:lineRule="auto"/>
      <w:ind w:left="566" w:hanging="283"/>
    </w:pPr>
    <w:rPr>
      <w:rFonts w:ascii="Times New Roman" w:eastAsia="Times New Roman" w:hAnsi="Times New Roman"/>
      <w:color w:val="auto"/>
      <w:sz w:val="24"/>
      <w:szCs w:val="20"/>
    </w:rPr>
  </w:style>
  <w:style w:type="character" w:styleId="HafifVurgulama">
    <w:name w:val="Subtle Emphasis"/>
    <w:basedOn w:val="VarsaylanParagrafYazTipi"/>
    <w:uiPriority w:val="19"/>
    <w:qFormat/>
    <w:rsid w:val="00762BC9"/>
    <w:rPr>
      <w:i/>
      <w:iCs/>
      <w:color w:val="404040" w:themeColor="text1" w:themeTint="BF"/>
    </w:rPr>
  </w:style>
  <w:style w:type="paragraph" w:styleId="KonuBal">
    <w:name w:val="Title"/>
    <w:aliases w:val="TABLO_GRAFIK VS"/>
    <w:basedOn w:val="Normal"/>
    <w:next w:val="Normal"/>
    <w:link w:val="KonuBalChar"/>
    <w:uiPriority w:val="10"/>
    <w:qFormat/>
    <w:rsid w:val="00AE4990"/>
    <w:rPr>
      <w:color w:val="548DD4" w:themeColor="text2" w:themeTint="99"/>
      <w:sz w:val="18"/>
    </w:rPr>
  </w:style>
  <w:style w:type="character" w:customStyle="1" w:styleId="KonuBalChar">
    <w:name w:val="Konu Başlığı Char"/>
    <w:aliases w:val="TABLO_GRAFIK VS Char"/>
    <w:basedOn w:val="VarsaylanParagrafYazTipi"/>
    <w:link w:val="KonuBal"/>
    <w:uiPriority w:val="10"/>
    <w:rsid w:val="00AE4990"/>
    <w:rPr>
      <w:rFonts w:ascii="Century Gothic" w:hAnsi="Century Gothic" w:cs="Times New Roman"/>
      <w:color w:val="548DD4" w:themeColor="text2" w:themeTint="99"/>
      <w:sz w:val="18"/>
      <w:szCs w:val="24"/>
    </w:rPr>
  </w:style>
  <w:style w:type="paragraph" w:customStyle="1" w:styleId="Balk21">
    <w:name w:val="Başlık 21"/>
    <w:basedOn w:val="Normal"/>
    <w:next w:val="Normal"/>
    <w:autoRedefine/>
    <w:uiPriority w:val="9"/>
    <w:unhideWhenUsed/>
    <w:rsid w:val="001D6258"/>
    <w:pPr>
      <w:numPr>
        <w:numId w:val="2"/>
      </w:numPr>
      <w:pBdr>
        <w:top w:val="single" w:sz="4" w:space="0" w:color="C0504D"/>
        <w:left w:val="single" w:sz="48" w:space="2" w:color="C0504D"/>
        <w:bottom w:val="single" w:sz="4" w:space="0" w:color="C0504D"/>
        <w:right w:val="single" w:sz="4" w:space="4" w:color="C0504D"/>
      </w:pBdr>
      <w:autoSpaceDE/>
      <w:autoSpaceDN/>
      <w:adjustRightInd/>
      <w:spacing w:before="200" w:after="120" w:line="240" w:lineRule="auto"/>
      <w:ind w:left="142" w:right="-1" w:firstLine="0"/>
      <w:contextualSpacing/>
      <w:jc w:val="left"/>
      <w:outlineLvl w:val="1"/>
    </w:pPr>
    <w:rPr>
      <w:rFonts w:ascii="Arial" w:eastAsia="Times New Roman" w:hAnsi="Arial"/>
      <w:b/>
      <w:bCs/>
      <w:iCs/>
      <w:sz w:val="24"/>
      <w:szCs w:val="22"/>
      <w:lang w:val="en-US" w:eastAsia="en-US" w:bidi="en-US"/>
    </w:rPr>
  </w:style>
  <w:style w:type="character" w:customStyle="1" w:styleId="AralkYokChar">
    <w:name w:val="Aralık Yok Char"/>
    <w:link w:val="AralkYok"/>
    <w:uiPriority w:val="1"/>
    <w:rsid w:val="009B4A75"/>
    <w:rPr>
      <w:rFonts w:ascii="Arial" w:hAnsi="Arial"/>
      <w:sz w:val="24"/>
    </w:rPr>
  </w:style>
  <w:style w:type="table" w:styleId="ListeTablo4-Vurgu4">
    <w:name w:val="List Table 4 Accent 4"/>
    <w:basedOn w:val="NormalTablo"/>
    <w:uiPriority w:val="49"/>
    <w:rsid w:val="008D2291"/>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SonnotMetni">
    <w:name w:val="endnote text"/>
    <w:basedOn w:val="Normal"/>
    <w:link w:val="SonnotMetniChar"/>
    <w:uiPriority w:val="99"/>
    <w:semiHidden/>
    <w:unhideWhenUsed/>
    <w:rsid w:val="0043040A"/>
    <w:pPr>
      <w:spacing w:line="240" w:lineRule="auto"/>
    </w:pPr>
    <w:rPr>
      <w:szCs w:val="20"/>
    </w:rPr>
  </w:style>
  <w:style w:type="character" w:customStyle="1" w:styleId="SonnotMetniChar">
    <w:name w:val="Sonnot Metni Char"/>
    <w:basedOn w:val="VarsaylanParagrafYazTipi"/>
    <w:link w:val="SonnotMetni"/>
    <w:uiPriority w:val="99"/>
    <w:semiHidden/>
    <w:rsid w:val="0043040A"/>
    <w:rPr>
      <w:rFonts w:ascii="Century Gothic" w:hAnsi="Century Gothic" w:cs="Times New Roman"/>
      <w:color w:val="000000"/>
      <w:sz w:val="20"/>
      <w:szCs w:val="20"/>
    </w:rPr>
  </w:style>
  <w:style w:type="character" w:styleId="SonnotBavurusu">
    <w:name w:val="endnote reference"/>
    <w:basedOn w:val="VarsaylanParagrafYazTipi"/>
    <w:uiPriority w:val="99"/>
    <w:semiHidden/>
    <w:unhideWhenUsed/>
    <w:rsid w:val="0043040A"/>
    <w:rPr>
      <w:vertAlign w:val="superscript"/>
    </w:rPr>
  </w:style>
  <w:style w:type="table" w:styleId="KlavuzTablo5Koyu-Vurgu1">
    <w:name w:val="Grid Table 5 Dark Accent 1"/>
    <w:basedOn w:val="NormalTablo"/>
    <w:uiPriority w:val="50"/>
    <w:rsid w:val="00824E9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KlavuzTablo5Koyu-Vurgu5">
    <w:name w:val="Grid Table 5 Dark Accent 5"/>
    <w:basedOn w:val="NormalTablo"/>
    <w:uiPriority w:val="50"/>
    <w:rsid w:val="002A2CB0"/>
    <w:pPr>
      <w:spacing w:line="240" w:lineRule="auto"/>
    </w:p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spelle">
    <w:name w:val="spelle"/>
    <w:basedOn w:val="VarsaylanParagrafYazTipi"/>
    <w:rsid w:val="00A90CFB"/>
  </w:style>
  <w:style w:type="table" w:styleId="TabloKlavuzuAk">
    <w:name w:val="Grid Table Light"/>
    <w:basedOn w:val="NormalTablo"/>
    <w:uiPriority w:val="40"/>
    <w:rsid w:val="00E215EC"/>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Bal">
    <w:name w:val="TOC Heading"/>
    <w:basedOn w:val="Balk1"/>
    <w:next w:val="Normal"/>
    <w:uiPriority w:val="39"/>
    <w:unhideWhenUsed/>
    <w:qFormat/>
    <w:rsid w:val="00073FB3"/>
    <w:pPr>
      <w:numPr>
        <w:numId w:val="0"/>
      </w:numPr>
      <w:pBdr>
        <w:top w:val="none" w:sz="0" w:space="0" w:color="auto"/>
        <w:bottom w:val="none" w:sz="0" w:space="0" w:color="auto"/>
      </w:pBdr>
      <w:autoSpaceDE/>
      <w:autoSpaceDN/>
      <w:adjustRightInd/>
      <w:spacing w:after="0" w:line="259" w:lineRule="auto"/>
      <w:jc w:val="left"/>
      <w:outlineLvl w:val="9"/>
    </w:pPr>
    <w:rPr>
      <w:rFonts w:asciiTheme="majorHAnsi" w:hAnsiTheme="majorHAnsi"/>
      <w:b w:val="0"/>
      <w:bCs w:val="0"/>
      <w:color w:val="365F91" w:themeColor="accent1" w:themeShade="BF"/>
      <w:sz w:val="32"/>
      <w:szCs w:val="32"/>
    </w:rPr>
  </w:style>
  <w:style w:type="paragraph" w:styleId="GvdeMetni21">
    <w:name w:val="Body Text 2"/>
    <w:basedOn w:val="Normal"/>
    <w:link w:val="GvdeMetni2Char"/>
    <w:uiPriority w:val="99"/>
    <w:semiHidden/>
    <w:unhideWhenUsed/>
    <w:rsid w:val="00933FFA"/>
    <w:pPr>
      <w:spacing w:after="120" w:line="480" w:lineRule="auto"/>
    </w:pPr>
  </w:style>
  <w:style w:type="character" w:customStyle="1" w:styleId="GvdeMetni2Char">
    <w:name w:val="Gövde Metni 2 Char"/>
    <w:basedOn w:val="VarsaylanParagrafYazTipi"/>
    <w:link w:val="GvdeMetni21"/>
    <w:uiPriority w:val="99"/>
    <w:semiHidden/>
    <w:rsid w:val="00933FFA"/>
    <w:rPr>
      <w:rFonts w:ascii="Century Gothic" w:hAnsi="Century Gothic" w:cs="Times New Roman"/>
      <w:color w:val="000000"/>
      <w:sz w:val="20"/>
      <w:szCs w:val="24"/>
    </w:rPr>
  </w:style>
  <w:style w:type="paragraph" w:customStyle="1" w:styleId="par">
    <w:name w:val="par"/>
    <w:basedOn w:val="Normal"/>
    <w:rsid w:val="00933FFA"/>
    <w:pPr>
      <w:autoSpaceDE/>
      <w:autoSpaceDN/>
      <w:adjustRightInd/>
      <w:spacing w:before="100" w:beforeAutospacing="1" w:after="100" w:afterAutospacing="1" w:line="300" w:lineRule="atLeast"/>
      <w:ind w:firstLine="225"/>
    </w:pPr>
    <w:rPr>
      <w:rFonts w:ascii="Arial" w:eastAsia="Times New Roman" w:hAnsi="Arial" w:cs="Arial"/>
      <w:color w:val="993333"/>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421821">
      <w:bodyDiv w:val="1"/>
      <w:marLeft w:val="0"/>
      <w:marRight w:val="0"/>
      <w:marTop w:val="0"/>
      <w:marBottom w:val="0"/>
      <w:divBdr>
        <w:top w:val="none" w:sz="0" w:space="0" w:color="auto"/>
        <w:left w:val="none" w:sz="0" w:space="0" w:color="auto"/>
        <w:bottom w:val="none" w:sz="0" w:space="0" w:color="auto"/>
        <w:right w:val="none" w:sz="0" w:space="0" w:color="auto"/>
      </w:divBdr>
    </w:div>
    <w:div w:id="56708802">
      <w:bodyDiv w:val="1"/>
      <w:marLeft w:val="0"/>
      <w:marRight w:val="0"/>
      <w:marTop w:val="0"/>
      <w:marBottom w:val="0"/>
      <w:divBdr>
        <w:top w:val="none" w:sz="0" w:space="0" w:color="auto"/>
        <w:left w:val="none" w:sz="0" w:space="0" w:color="auto"/>
        <w:bottom w:val="none" w:sz="0" w:space="0" w:color="auto"/>
        <w:right w:val="none" w:sz="0" w:space="0" w:color="auto"/>
      </w:divBdr>
    </w:div>
    <w:div w:id="119612835">
      <w:bodyDiv w:val="1"/>
      <w:marLeft w:val="0"/>
      <w:marRight w:val="0"/>
      <w:marTop w:val="0"/>
      <w:marBottom w:val="0"/>
      <w:divBdr>
        <w:top w:val="none" w:sz="0" w:space="0" w:color="auto"/>
        <w:left w:val="none" w:sz="0" w:space="0" w:color="auto"/>
        <w:bottom w:val="none" w:sz="0" w:space="0" w:color="auto"/>
        <w:right w:val="none" w:sz="0" w:space="0" w:color="auto"/>
      </w:divBdr>
    </w:div>
    <w:div w:id="152793515">
      <w:bodyDiv w:val="1"/>
      <w:marLeft w:val="0"/>
      <w:marRight w:val="0"/>
      <w:marTop w:val="0"/>
      <w:marBottom w:val="0"/>
      <w:divBdr>
        <w:top w:val="none" w:sz="0" w:space="0" w:color="auto"/>
        <w:left w:val="none" w:sz="0" w:space="0" w:color="auto"/>
        <w:bottom w:val="none" w:sz="0" w:space="0" w:color="auto"/>
        <w:right w:val="none" w:sz="0" w:space="0" w:color="auto"/>
      </w:divBdr>
    </w:div>
    <w:div w:id="154959493">
      <w:bodyDiv w:val="1"/>
      <w:marLeft w:val="0"/>
      <w:marRight w:val="0"/>
      <w:marTop w:val="0"/>
      <w:marBottom w:val="0"/>
      <w:divBdr>
        <w:top w:val="none" w:sz="0" w:space="0" w:color="auto"/>
        <w:left w:val="none" w:sz="0" w:space="0" w:color="auto"/>
        <w:bottom w:val="none" w:sz="0" w:space="0" w:color="auto"/>
        <w:right w:val="none" w:sz="0" w:space="0" w:color="auto"/>
      </w:divBdr>
    </w:div>
    <w:div w:id="178862560">
      <w:bodyDiv w:val="1"/>
      <w:marLeft w:val="0"/>
      <w:marRight w:val="0"/>
      <w:marTop w:val="0"/>
      <w:marBottom w:val="0"/>
      <w:divBdr>
        <w:top w:val="none" w:sz="0" w:space="0" w:color="auto"/>
        <w:left w:val="none" w:sz="0" w:space="0" w:color="auto"/>
        <w:bottom w:val="none" w:sz="0" w:space="0" w:color="auto"/>
        <w:right w:val="none" w:sz="0" w:space="0" w:color="auto"/>
      </w:divBdr>
    </w:div>
    <w:div w:id="189805403">
      <w:bodyDiv w:val="1"/>
      <w:marLeft w:val="0"/>
      <w:marRight w:val="0"/>
      <w:marTop w:val="0"/>
      <w:marBottom w:val="0"/>
      <w:divBdr>
        <w:top w:val="none" w:sz="0" w:space="0" w:color="auto"/>
        <w:left w:val="none" w:sz="0" w:space="0" w:color="auto"/>
        <w:bottom w:val="none" w:sz="0" w:space="0" w:color="auto"/>
        <w:right w:val="none" w:sz="0" w:space="0" w:color="auto"/>
      </w:divBdr>
    </w:div>
    <w:div w:id="194084183">
      <w:bodyDiv w:val="1"/>
      <w:marLeft w:val="0"/>
      <w:marRight w:val="0"/>
      <w:marTop w:val="0"/>
      <w:marBottom w:val="0"/>
      <w:divBdr>
        <w:top w:val="none" w:sz="0" w:space="0" w:color="auto"/>
        <w:left w:val="none" w:sz="0" w:space="0" w:color="auto"/>
        <w:bottom w:val="none" w:sz="0" w:space="0" w:color="auto"/>
        <w:right w:val="none" w:sz="0" w:space="0" w:color="auto"/>
      </w:divBdr>
    </w:div>
    <w:div w:id="203254824">
      <w:bodyDiv w:val="1"/>
      <w:marLeft w:val="0"/>
      <w:marRight w:val="0"/>
      <w:marTop w:val="0"/>
      <w:marBottom w:val="0"/>
      <w:divBdr>
        <w:top w:val="none" w:sz="0" w:space="0" w:color="auto"/>
        <w:left w:val="none" w:sz="0" w:space="0" w:color="auto"/>
        <w:bottom w:val="none" w:sz="0" w:space="0" w:color="auto"/>
        <w:right w:val="none" w:sz="0" w:space="0" w:color="auto"/>
      </w:divBdr>
    </w:div>
    <w:div w:id="207762439">
      <w:bodyDiv w:val="1"/>
      <w:marLeft w:val="0"/>
      <w:marRight w:val="0"/>
      <w:marTop w:val="0"/>
      <w:marBottom w:val="0"/>
      <w:divBdr>
        <w:top w:val="none" w:sz="0" w:space="0" w:color="auto"/>
        <w:left w:val="none" w:sz="0" w:space="0" w:color="auto"/>
        <w:bottom w:val="none" w:sz="0" w:space="0" w:color="auto"/>
        <w:right w:val="none" w:sz="0" w:space="0" w:color="auto"/>
      </w:divBdr>
    </w:div>
    <w:div w:id="229272774">
      <w:bodyDiv w:val="1"/>
      <w:marLeft w:val="0"/>
      <w:marRight w:val="0"/>
      <w:marTop w:val="0"/>
      <w:marBottom w:val="0"/>
      <w:divBdr>
        <w:top w:val="none" w:sz="0" w:space="0" w:color="auto"/>
        <w:left w:val="none" w:sz="0" w:space="0" w:color="auto"/>
        <w:bottom w:val="none" w:sz="0" w:space="0" w:color="auto"/>
        <w:right w:val="none" w:sz="0" w:space="0" w:color="auto"/>
      </w:divBdr>
    </w:div>
    <w:div w:id="241914811">
      <w:bodyDiv w:val="1"/>
      <w:marLeft w:val="0"/>
      <w:marRight w:val="0"/>
      <w:marTop w:val="0"/>
      <w:marBottom w:val="0"/>
      <w:divBdr>
        <w:top w:val="none" w:sz="0" w:space="0" w:color="auto"/>
        <w:left w:val="none" w:sz="0" w:space="0" w:color="auto"/>
        <w:bottom w:val="none" w:sz="0" w:space="0" w:color="auto"/>
        <w:right w:val="none" w:sz="0" w:space="0" w:color="auto"/>
      </w:divBdr>
    </w:div>
    <w:div w:id="254443187">
      <w:bodyDiv w:val="1"/>
      <w:marLeft w:val="0"/>
      <w:marRight w:val="0"/>
      <w:marTop w:val="0"/>
      <w:marBottom w:val="0"/>
      <w:divBdr>
        <w:top w:val="none" w:sz="0" w:space="0" w:color="auto"/>
        <w:left w:val="none" w:sz="0" w:space="0" w:color="auto"/>
        <w:bottom w:val="none" w:sz="0" w:space="0" w:color="auto"/>
        <w:right w:val="none" w:sz="0" w:space="0" w:color="auto"/>
      </w:divBdr>
    </w:div>
    <w:div w:id="291176982">
      <w:bodyDiv w:val="1"/>
      <w:marLeft w:val="0"/>
      <w:marRight w:val="0"/>
      <w:marTop w:val="0"/>
      <w:marBottom w:val="0"/>
      <w:divBdr>
        <w:top w:val="none" w:sz="0" w:space="0" w:color="auto"/>
        <w:left w:val="none" w:sz="0" w:space="0" w:color="auto"/>
        <w:bottom w:val="none" w:sz="0" w:space="0" w:color="auto"/>
        <w:right w:val="none" w:sz="0" w:space="0" w:color="auto"/>
      </w:divBdr>
    </w:div>
    <w:div w:id="297148650">
      <w:bodyDiv w:val="1"/>
      <w:marLeft w:val="0"/>
      <w:marRight w:val="0"/>
      <w:marTop w:val="0"/>
      <w:marBottom w:val="0"/>
      <w:divBdr>
        <w:top w:val="none" w:sz="0" w:space="0" w:color="auto"/>
        <w:left w:val="none" w:sz="0" w:space="0" w:color="auto"/>
        <w:bottom w:val="none" w:sz="0" w:space="0" w:color="auto"/>
        <w:right w:val="none" w:sz="0" w:space="0" w:color="auto"/>
      </w:divBdr>
    </w:div>
    <w:div w:id="305166099">
      <w:bodyDiv w:val="1"/>
      <w:marLeft w:val="0"/>
      <w:marRight w:val="0"/>
      <w:marTop w:val="0"/>
      <w:marBottom w:val="0"/>
      <w:divBdr>
        <w:top w:val="none" w:sz="0" w:space="0" w:color="auto"/>
        <w:left w:val="none" w:sz="0" w:space="0" w:color="auto"/>
        <w:bottom w:val="none" w:sz="0" w:space="0" w:color="auto"/>
        <w:right w:val="none" w:sz="0" w:space="0" w:color="auto"/>
      </w:divBdr>
    </w:div>
    <w:div w:id="306979097">
      <w:bodyDiv w:val="1"/>
      <w:marLeft w:val="0"/>
      <w:marRight w:val="0"/>
      <w:marTop w:val="0"/>
      <w:marBottom w:val="0"/>
      <w:divBdr>
        <w:top w:val="none" w:sz="0" w:space="0" w:color="auto"/>
        <w:left w:val="none" w:sz="0" w:space="0" w:color="auto"/>
        <w:bottom w:val="none" w:sz="0" w:space="0" w:color="auto"/>
        <w:right w:val="none" w:sz="0" w:space="0" w:color="auto"/>
      </w:divBdr>
    </w:div>
    <w:div w:id="321084210">
      <w:bodyDiv w:val="1"/>
      <w:marLeft w:val="0"/>
      <w:marRight w:val="0"/>
      <w:marTop w:val="0"/>
      <w:marBottom w:val="0"/>
      <w:divBdr>
        <w:top w:val="none" w:sz="0" w:space="0" w:color="auto"/>
        <w:left w:val="none" w:sz="0" w:space="0" w:color="auto"/>
        <w:bottom w:val="none" w:sz="0" w:space="0" w:color="auto"/>
        <w:right w:val="none" w:sz="0" w:space="0" w:color="auto"/>
      </w:divBdr>
    </w:div>
    <w:div w:id="337274743">
      <w:bodyDiv w:val="1"/>
      <w:marLeft w:val="0"/>
      <w:marRight w:val="0"/>
      <w:marTop w:val="0"/>
      <w:marBottom w:val="0"/>
      <w:divBdr>
        <w:top w:val="none" w:sz="0" w:space="0" w:color="auto"/>
        <w:left w:val="none" w:sz="0" w:space="0" w:color="auto"/>
        <w:bottom w:val="none" w:sz="0" w:space="0" w:color="auto"/>
        <w:right w:val="none" w:sz="0" w:space="0" w:color="auto"/>
      </w:divBdr>
    </w:div>
    <w:div w:id="366416686">
      <w:bodyDiv w:val="1"/>
      <w:marLeft w:val="0"/>
      <w:marRight w:val="0"/>
      <w:marTop w:val="0"/>
      <w:marBottom w:val="0"/>
      <w:divBdr>
        <w:top w:val="none" w:sz="0" w:space="0" w:color="auto"/>
        <w:left w:val="none" w:sz="0" w:space="0" w:color="auto"/>
        <w:bottom w:val="none" w:sz="0" w:space="0" w:color="auto"/>
        <w:right w:val="none" w:sz="0" w:space="0" w:color="auto"/>
      </w:divBdr>
    </w:div>
    <w:div w:id="374817969">
      <w:bodyDiv w:val="1"/>
      <w:marLeft w:val="0"/>
      <w:marRight w:val="0"/>
      <w:marTop w:val="0"/>
      <w:marBottom w:val="0"/>
      <w:divBdr>
        <w:top w:val="none" w:sz="0" w:space="0" w:color="auto"/>
        <w:left w:val="none" w:sz="0" w:space="0" w:color="auto"/>
        <w:bottom w:val="none" w:sz="0" w:space="0" w:color="auto"/>
        <w:right w:val="none" w:sz="0" w:space="0" w:color="auto"/>
      </w:divBdr>
    </w:div>
    <w:div w:id="376050829">
      <w:bodyDiv w:val="1"/>
      <w:marLeft w:val="0"/>
      <w:marRight w:val="0"/>
      <w:marTop w:val="0"/>
      <w:marBottom w:val="0"/>
      <w:divBdr>
        <w:top w:val="none" w:sz="0" w:space="0" w:color="auto"/>
        <w:left w:val="none" w:sz="0" w:space="0" w:color="auto"/>
        <w:bottom w:val="none" w:sz="0" w:space="0" w:color="auto"/>
        <w:right w:val="none" w:sz="0" w:space="0" w:color="auto"/>
      </w:divBdr>
    </w:div>
    <w:div w:id="396174279">
      <w:bodyDiv w:val="1"/>
      <w:marLeft w:val="0"/>
      <w:marRight w:val="0"/>
      <w:marTop w:val="0"/>
      <w:marBottom w:val="0"/>
      <w:divBdr>
        <w:top w:val="none" w:sz="0" w:space="0" w:color="auto"/>
        <w:left w:val="none" w:sz="0" w:space="0" w:color="auto"/>
        <w:bottom w:val="none" w:sz="0" w:space="0" w:color="auto"/>
        <w:right w:val="none" w:sz="0" w:space="0" w:color="auto"/>
      </w:divBdr>
    </w:div>
    <w:div w:id="400561393">
      <w:bodyDiv w:val="1"/>
      <w:marLeft w:val="0"/>
      <w:marRight w:val="0"/>
      <w:marTop w:val="0"/>
      <w:marBottom w:val="0"/>
      <w:divBdr>
        <w:top w:val="none" w:sz="0" w:space="0" w:color="auto"/>
        <w:left w:val="none" w:sz="0" w:space="0" w:color="auto"/>
        <w:bottom w:val="none" w:sz="0" w:space="0" w:color="auto"/>
        <w:right w:val="none" w:sz="0" w:space="0" w:color="auto"/>
      </w:divBdr>
    </w:div>
    <w:div w:id="406071335">
      <w:bodyDiv w:val="1"/>
      <w:marLeft w:val="0"/>
      <w:marRight w:val="0"/>
      <w:marTop w:val="0"/>
      <w:marBottom w:val="0"/>
      <w:divBdr>
        <w:top w:val="none" w:sz="0" w:space="0" w:color="auto"/>
        <w:left w:val="none" w:sz="0" w:space="0" w:color="auto"/>
        <w:bottom w:val="none" w:sz="0" w:space="0" w:color="auto"/>
        <w:right w:val="none" w:sz="0" w:space="0" w:color="auto"/>
      </w:divBdr>
    </w:div>
    <w:div w:id="409083274">
      <w:bodyDiv w:val="1"/>
      <w:marLeft w:val="0"/>
      <w:marRight w:val="0"/>
      <w:marTop w:val="0"/>
      <w:marBottom w:val="0"/>
      <w:divBdr>
        <w:top w:val="none" w:sz="0" w:space="0" w:color="auto"/>
        <w:left w:val="none" w:sz="0" w:space="0" w:color="auto"/>
        <w:bottom w:val="none" w:sz="0" w:space="0" w:color="auto"/>
        <w:right w:val="none" w:sz="0" w:space="0" w:color="auto"/>
      </w:divBdr>
    </w:div>
    <w:div w:id="451285006">
      <w:bodyDiv w:val="1"/>
      <w:marLeft w:val="0"/>
      <w:marRight w:val="0"/>
      <w:marTop w:val="0"/>
      <w:marBottom w:val="0"/>
      <w:divBdr>
        <w:top w:val="none" w:sz="0" w:space="0" w:color="auto"/>
        <w:left w:val="none" w:sz="0" w:space="0" w:color="auto"/>
        <w:bottom w:val="none" w:sz="0" w:space="0" w:color="auto"/>
        <w:right w:val="none" w:sz="0" w:space="0" w:color="auto"/>
      </w:divBdr>
    </w:div>
    <w:div w:id="461072729">
      <w:bodyDiv w:val="1"/>
      <w:marLeft w:val="0"/>
      <w:marRight w:val="0"/>
      <w:marTop w:val="0"/>
      <w:marBottom w:val="0"/>
      <w:divBdr>
        <w:top w:val="none" w:sz="0" w:space="0" w:color="auto"/>
        <w:left w:val="none" w:sz="0" w:space="0" w:color="auto"/>
        <w:bottom w:val="none" w:sz="0" w:space="0" w:color="auto"/>
        <w:right w:val="none" w:sz="0" w:space="0" w:color="auto"/>
      </w:divBdr>
    </w:div>
    <w:div w:id="466238307">
      <w:bodyDiv w:val="1"/>
      <w:marLeft w:val="0"/>
      <w:marRight w:val="0"/>
      <w:marTop w:val="0"/>
      <w:marBottom w:val="0"/>
      <w:divBdr>
        <w:top w:val="none" w:sz="0" w:space="0" w:color="auto"/>
        <w:left w:val="none" w:sz="0" w:space="0" w:color="auto"/>
        <w:bottom w:val="none" w:sz="0" w:space="0" w:color="auto"/>
        <w:right w:val="none" w:sz="0" w:space="0" w:color="auto"/>
      </w:divBdr>
    </w:div>
    <w:div w:id="476217134">
      <w:bodyDiv w:val="1"/>
      <w:marLeft w:val="0"/>
      <w:marRight w:val="0"/>
      <w:marTop w:val="0"/>
      <w:marBottom w:val="0"/>
      <w:divBdr>
        <w:top w:val="none" w:sz="0" w:space="0" w:color="auto"/>
        <w:left w:val="none" w:sz="0" w:space="0" w:color="auto"/>
        <w:bottom w:val="none" w:sz="0" w:space="0" w:color="auto"/>
        <w:right w:val="none" w:sz="0" w:space="0" w:color="auto"/>
      </w:divBdr>
    </w:div>
    <w:div w:id="500856981">
      <w:bodyDiv w:val="1"/>
      <w:marLeft w:val="0"/>
      <w:marRight w:val="0"/>
      <w:marTop w:val="0"/>
      <w:marBottom w:val="0"/>
      <w:divBdr>
        <w:top w:val="none" w:sz="0" w:space="0" w:color="auto"/>
        <w:left w:val="none" w:sz="0" w:space="0" w:color="auto"/>
        <w:bottom w:val="none" w:sz="0" w:space="0" w:color="auto"/>
        <w:right w:val="none" w:sz="0" w:space="0" w:color="auto"/>
      </w:divBdr>
    </w:div>
    <w:div w:id="517236112">
      <w:bodyDiv w:val="1"/>
      <w:marLeft w:val="0"/>
      <w:marRight w:val="0"/>
      <w:marTop w:val="0"/>
      <w:marBottom w:val="0"/>
      <w:divBdr>
        <w:top w:val="none" w:sz="0" w:space="0" w:color="auto"/>
        <w:left w:val="none" w:sz="0" w:space="0" w:color="auto"/>
        <w:bottom w:val="none" w:sz="0" w:space="0" w:color="auto"/>
        <w:right w:val="none" w:sz="0" w:space="0" w:color="auto"/>
      </w:divBdr>
    </w:div>
    <w:div w:id="520163222">
      <w:bodyDiv w:val="1"/>
      <w:marLeft w:val="0"/>
      <w:marRight w:val="0"/>
      <w:marTop w:val="0"/>
      <w:marBottom w:val="0"/>
      <w:divBdr>
        <w:top w:val="none" w:sz="0" w:space="0" w:color="auto"/>
        <w:left w:val="none" w:sz="0" w:space="0" w:color="auto"/>
        <w:bottom w:val="none" w:sz="0" w:space="0" w:color="auto"/>
        <w:right w:val="none" w:sz="0" w:space="0" w:color="auto"/>
      </w:divBdr>
    </w:div>
    <w:div w:id="561216609">
      <w:bodyDiv w:val="1"/>
      <w:marLeft w:val="0"/>
      <w:marRight w:val="0"/>
      <w:marTop w:val="0"/>
      <w:marBottom w:val="0"/>
      <w:divBdr>
        <w:top w:val="none" w:sz="0" w:space="0" w:color="auto"/>
        <w:left w:val="none" w:sz="0" w:space="0" w:color="auto"/>
        <w:bottom w:val="none" w:sz="0" w:space="0" w:color="auto"/>
        <w:right w:val="none" w:sz="0" w:space="0" w:color="auto"/>
      </w:divBdr>
    </w:div>
    <w:div w:id="574827841">
      <w:bodyDiv w:val="1"/>
      <w:marLeft w:val="0"/>
      <w:marRight w:val="0"/>
      <w:marTop w:val="0"/>
      <w:marBottom w:val="0"/>
      <w:divBdr>
        <w:top w:val="none" w:sz="0" w:space="0" w:color="auto"/>
        <w:left w:val="none" w:sz="0" w:space="0" w:color="auto"/>
        <w:bottom w:val="none" w:sz="0" w:space="0" w:color="auto"/>
        <w:right w:val="none" w:sz="0" w:space="0" w:color="auto"/>
      </w:divBdr>
    </w:div>
    <w:div w:id="599727813">
      <w:bodyDiv w:val="1"/>
      <w:marLeft w:val="0"/>
      <w:marRight w:val="0"/>
      <w:marTop w:val="0"/>
      <w:marBottom w:val="0"/>
      <w:divBdr>
        <w:top w:val="none" w:sz="0" w:space="0" w:color="auto"/>
        <w:left w:val="none" w:sz="0" w:space="0" w:color="auto"/>
        <w:bottom w:val="none" w:sz="0" w:space="0" w:color="auto"/>
        <w:right w:val="none" w:sz="0" w:space="0" w:color="auto"/>
      </w:divBdr>
    </w:div>
    <w:div w:id="631594469">
      <w:bodyDiv w:val="1"/>
      <w:marLeft w:val="0"/>
      <w:marRight w:val="0"/>
      <w:marTop w:val="0"/>
      <w:marBottom w:val="0"/>
      <w:divBdr>
        <w:top w:val="none" w:sz="0" w:space="0" w:color="auto"/>
        <w:left w:val="none" w:sz="0" w:space="0" w:color="auto"/>
        <w:bottom w:val="none" w:sz="0" w:space="0" w:color="auto"/>
        <w:right w:val="none" w:sz="0" w:space="0" w:color="auto"/>
      </w:divBdr>
    </w:div>
    <w:div w:id="639580457">
      <w:bodyDiv w:val="1"/>
      <w:marLeft w:val="0"/>
      <w:marRight w:val="0"/>
      <w:marTop w:val="0"/>
      <w:marBottom w:val="0"/>
      <w:divBdr>
        <w:top w:val="none" w:sz="0" w:space="0" w:color="auto"/>
        <w:left w:val="none" w:sz="0" w:space="0" w:color="auto"/>
        <w:bottom w:val="none" w:sz="0" w:space="0" w:color="auto"/>
        <w:right w:val="none" w:sz="0" w:space="0" w:color="auto"/>
      </w:divBdr>
    </w:div>
    <w:div w:id="643776478">
      <w:bodyDiv w:val="1"/>
      <w:marLeft w:val="0"/>
      <w:marRight w:val="0"/>
      <w:marTop w:val="0"/>
      <w:marBottom w:val="0"/>
      <w:divBdr>
        <w:top w:val="none" w:sz="0" w:space="0" w:color="auto"/>
        <w:left w:val="none" w:sz="0" w:space="0" w:color="auto"/>
        <w:bottom w:val="none" w:sz="0" w:space="0" w:color="auto"/>
        <w:right w:val="none" w:sz="0" w:space="0" w:color="auto"/>
      </w:divBdr>
    </w:div>
    <w:div w:id="671226274">
      <w:bodyDiv w:val="1"/>
      <w:marLeft w:val="0"/>
      <w:marRight w:val="0"/>
      <w:marTop w:val="0"/>
      <w:marBottom w:val="0"/>
      <w:divBdr>
        <w:top w:val="none" w:sz="0" w:space="0" w:color="auto"/>
        <w:left w:val="none" w:sz="0" w:space="0" w:color="auto"/>
        <w:bottom w:val="none" w:sz="0" w:space="0" w:color="auto"/>
        <w:right w:val="none" w:sz="0" w:space="0" w:color="auto"/>
      </w:divBdr>
    </w:div>
    <w:div w:id="677855240">
      <w:bodyDiv w:val="1"/>
      <w:marLeft w:val="0"/>
      <w:marRight w:val="0"/>
      <w:marTop w:val="0"/>
      <w:marBottom w:val="0"/>
      <w:divBdr>
        <w:top w:val="none" w:sz="0" w:space="0" w:color="auto"/>
        <w:left w:val="none" w:sz="0" w:space="0" w:color="auto"/>
        <w:bottom w:val="none" w:sz="0" w:space="0" w:color="auto"/>
        <w:right w:val="none" w:sz="0" w:space="0" w:color="auto"/>
      </w:divBdr>
    </w:div>
    <w:div w:id="700863072">
      <w:bodyDiv w:val="1"/>
      <w:marLeft w:val="0"/>
      <w:marRight w:val="0"/>
      <w:marTop w:val="0"/>
      <w:marBottom w:val="0"/>
      <w:divBdr>
        <w:top w:val="none" w:sz="0" w:space="0" w:color="auto"/>
        <w:left w:val="none" w:sz="0" w:space="0" w:color="auto"/>
        <w:bottom w:val="none" w:sz="0" w:space="0" w:color="auto"/>
        <w:right w:val="none" w:sz="0" w:space="0" w:color="auto"/>
      </w:divBdr>
    </w:div>
    <w:div w:id="703361549">
      <w:bodyDiv w:val="1"/>
      <w:marLeft w:val="0"/>
      <w:marRight w:val="0"/>
      <w:marTop w:val="0"/>
      <w:marBottom w:val="0"/>
      <w:divBdr>
        <w:top w:val="none" w:sz="0" w:space="0" w:color="auto"/>
        <w:left w:val="none" w:sz="0" w:space="0" w:color="auto"/>
        <w:bottom w:val="none" w:sz="0" w:space="0" w:color="auto"/>
        <w:right w:val="none" w:sz="0" w:space="0" w:color="auto"/>
      </w:divBdr>
    </w:div>
    <w:div w:id="725108725">
      <w:bodyDiv w:val="1"/>
      <w:marLeft w:val="0"/>
      <w:marRight w:val="0"/>
      <w:marTop w:val="0"/>
      <w:marBottom w:val="0"/>
      <w:divBdr>
        <w:top w:val="none" w:sz="0" w:space="0" w:color="auto"/>
        <w:left w:val="none" w:sz="0" w:space="0" w:color="auto"/>
        <w:bottom w:val="none" w:sz="0" w:space="0" w:color="auto"/>
        <w:right w:val="none" w:sz="0" w:space="0" w:color="auto"/>
      </w:divBdr>
    </w:div>
    <w:div w:id="725422441">
      <w:bodyDiv w:val="1"/>
      <w:marLeft w:val="0"/>
      <w:marRight w:val="0"/>
      <w:marTop w:val="0"/>
      <w:marBottom w:val="0"/>
      <w:divBdr>
        <w:top w:val="none" w:sz="0" w:space="0" w:color="auto"/>
        <w:left w:val="none" w:sz="0" w:space="0" w:color="auto"/>
        <w:bottom w:val="none" w:sz="0" w:space="0" w:color="auto"/>
        <w:right w:val="none" w:sz="0" w:space="0" w:color="auto"/>
      </w:divBdr>
    </w:div>
    <w:div w:id="748231692">
      <w:bodyDiv w:val="1"/>
      <w:marLeft w:val="0"/>
      <w:marRight w:val="0"/>
      <w:marTop w:val="0"/>
      <w:marBottom w:val="0"/>
      <w:divBdr>
        <w:top w:val="none" w:sz="0" w:space="0" w:color="auto"/>
        <w:left w:val="none" w:sz="0" w:space="0" w:color="auto"/>
        <w:bottom w:val="none" w:sz="0" w:space="0" w:color="auto"/>
        <w:right w:val="none" w:sz="0" w:space="0" w:color="auto"/>
      </w:divBdr>
    </w:div>
    <w:div w:id="758142452">
      <w:bodyDiv w:val="1"/>
      <w:marLeft w:val="0"/>
      <w:marRight w:val="0"/>
      <w:marTop w:val="0"/>
      <w:marBottom w:val="0"/>
      <w:divBdr>
        <w:top w:val="none" w:sz="0" w:space="0" w:color="auto"/>
        <w:left w:val="none" w:sz="0" w:space="0" w:color="auto"/>
        <w:bottom w:val="none" w:sz="0" w:space="0" w:color="auto"/>
        <w:right w:val="none" w:sz="0" w:space="0" w:color="auto"/>
      </w:divBdr>
    </w:div>
    <w:div w:id="790900788">
      <w:bodyDiv w:val="1"/>
      <w:marLeft w:val="0"/>
      <w:marRight w:val="0"/>
      <w:marTop w:val="0"/>
      <w:marBottom w:val="0"/>
      <w:divBdr>
        <w:top w:val="none" w:sz="0" w:space="0" w:color="auto"/>
        <w:left w:val="none" w:sz="0" w:space="0" w:color="auto"/>
        <w:bottom w:val="none" w:sz="0" w:space="0" w:color="auto"/>
        <w:right w:val="none" w:sz="0" w:space="0" w:color="auto"/>
      </w:divBdr>
    </w:div>
    <w:div w:id="808473118">
      <w:bodyDiv w:val="1"/>
      <w:marLeft w:val="0"/>
      <w:marRight w:val="0"/>
      <w:marTop w:val="0"/>
      <w:marBottom w:val="0"/>
      <w:divBdr>
        <w:top w:val="none" w:sz="0" w:space="0" w:color="auto"/>
        <w:left w:val="none" w:sz="0" w:space="0" w:color="auto"/>
        <w:bottom w:val="none" w:sz="0" w:space="0" w:color="auto"/>
        <w:right w:val="none" w:sz="0" w:space="0" w:color="auto"/>
      </w:divBdr>
    </w:div>
    <w:div w:id="814421077">
      <w:bodyDiv w:val="1"/>
      <w:marLeft w:val="0"/>
      <w:marRight w:val="0"/>
      <w:marTop w:val="0"/>
      <w:marBottom w:val="0"/>
      <w:divBdr>
        <w:top w:val="none" w:sz="0" w:space="0" w:color="auto"/>
        <w:left w:val="none" w:sz="0" w:space="0" w:color="auto"/>
        <w:bottom w:val="none" w:sz="0" w:space="0" w:color="auto"/>
        <w:right w:val="none" w:sz="0" w:space="0" w:color="auto"/>
      </w:divBdr>
    </w:div>
    <w:div w:id="844131524">
      <w:bodyDiv w:val="1"/>
      <w:marLeft w:val="0"/>
      <w:marRight w:val="0"/>
      <w:marTop w:val="0"/>
      <w:marBottom w:val="0"/>
      <w:divBdr>
        <w:top w:val="none" w:sz="0" w:space="0" w:color="auto"/>
        <w:left w:val="none" w:sz="0" w:space="0" w:color="auto"/>
        <w:bottom w:val="none" w:sz="0" w:space="0" w:color="auto"/>
        <w:right w:val="none" w:sz="0" w:space="0" w:color="auto"/>
      </w:divBdr>
    </w:div>
    <w:div w:id="861473247">
      <w:bodyDiv w:val="1"/>
      <w:marLeft w:val="0"/>
      <w:marRight w:val="0"/>
      <w:marTop w:val="0"/>
      <w:marBottom w:val="0"/>
      <w:divBdr>
        <w:top w:val="none" w:sz="0" w:space="0" w:color="auto"/>
        <w:left w:val="none" w:sz="0" w:space="0" w:color="auto"/>
        <w:bottom w:val="none" w:sz="0" w:space="0" w:color="auto"/>
        <w:right w:val="none" w:sz="0" w:space="0" w:color="auto"/>
      </w:divBdr>
    </w:div>
    <w:div w:id="874391406">
      <w:bodyDiv w:val="1"/>
      <w:marLeft w:val="0"/>
      <w:marRight w:val="0"/>
      <w:marTop w:val="0"/>
      <w:marBottom w:val="0"/>
      <w:divBdr>
        <w:top w:val="none" w:sz="0" w:space="0" w:color="auto"/>
        <w:left w:val="none" w:sz="0" w:space="0" w:color="auto"/>
        <w:bottom w:val="none" w:sz="0" w:space="0" w:color="auto"/>
        <w:right w:val="none" w:sz="0" w:space="0" w:color="auto"/>
      </w:divBdr>
    </w:div>
    <w:div w:id="923487511">
      <w:bodyDiv w:val="1"/>
      <w:marLeft w:val="0"/>
      <w:marRight w:val="0"/>
      <w:marTop w:val="0"/>
      <w:marBottom w:val="0"/>
      <w:divBdr>
        <w:top w:val="none" w:sz="0" w:space="0" w:color="auto"/>
        <w:left w:val="none" w:sz="0" w:space="0" w:color="auto"/>
        <w:bottom w:val="none" w:sz="0" w:space="0" w:color="auto"/>
        <w:right w:val="none" w:sz="0" w:space="0" w:color="auto"/>
      </w:divBdr>
    </w:div>
    <w:div w:id="934555359">
      <w:bodyDiv w:val="1"/>
      <w:marLeft w:val="0"/>
      <w:marRight w:val="0"/>
      <w:marTop w:val="0"/>
      <w:marBottom w:val="0"/>
      <w:divBdr>
        <w:top w:val="none" w:sz="0" w:space="0" w:color="auto"/>
        <w:left w:val="none" w:sz="0" w:space="0" w:color="auto"/>
        <w:bottom w:val="none" w:sz="0" w:space="0" w:color="auto"/>
        <w:right w:val="none" w:sz="0" w:space="0" w:color="auto"/>
      </w:divBdr>
    </w:div>
    <w:div w:id="949625416">
      <w:bodyDiv w:val="1"/>
      <w:marLeft w:val="0"/>
      <w:marRight w:val="0"/>
      <w:marTop w:val="0"/>
      <w:marBottom w:val="0"/>
      <w:divBdr>
        <w:top w:val="none" w:sz="0" w:space="0" w:color="auto"/>
        <w:left w:val="none" w:sz="0" w:space="0" w:color="auto"/>
        <w:bottom w:val="none" w:sz="0" w:space="0" w:color="auto"/>
        <w:right w:val="none" w:sz="0" w:space="0" w:color="auto"/>
      </w:divBdr>
    </w:div>
    <w:div w:id="981272966">
      <w:bodyDiv w:val="1"/>
      <w:marLeft w:val="0"/>
      <w:marRight w:val="0"/>
      <w:marTop w:val="0"/>
      <w:marBottom w:val="0"/>
      <w:divBdr>
        <w:top w:val="none" w:sz="0" w:space="0" w:color="auto"/>
        <w:left w:val="none" w:sz="0" w:space="0" w:color="auto"/>
        <w:bottom w:val="none" w:sz="0" w:space="0" w:color="auto"/>
        <w:right w:val="none" w:sz="0" w:space="0" w:color="auto"/>
      </w:divBdr>
    </w:div>
    <w:div w:id="995644339">
      <w:bodyDiv w:val="1"/>
      <w:marLeft w:val="0"/>
      <w:marRight w:val="0"/>
      <w:marTop w:val="0"/>
      <w:marBottom w:val="0"/>
      <w:divBdr>
        <w:top w:val="none" w:sz="0" w:space="0" w:color="auto"/>
        <w:left w:val="none" w:sz="0" w:space="0" w:color="auto"/>
        <w:bottom w:val="none" w:sz="0" w:space="0" w:color="auto"/>
        <w:right w:val="none" w:sz="0" w:space="0" w:color="auto"/>
      </w:divBdr>
    </w:div>
    <w:div w:id="1028796864">
      <w:bodyDiv w:val="1"/>
      <w:marLeft w:val="0"/>
      <w:marRight w:val="0"/>
      <w:marTop w:val="0"/>
      <w:marBottom w:val="0"/>
      <w:divBdr>
        <w:top w:val="none" w:sz="0" w:space="0" w:color="auto"/>
        <w:left w:val="none" w:sz="0" w:space="0" w:color="auto"/>
        <w:bottom w:val="none" w:sz="0" w:space="0" w:color="auto"/>
        <w:right w:val="none" w:sz="0" w:space="0" w:color="auto"/>
      </w:divBdr>
    </w:div>
    <w:div w:id="1034766281">
      <w:bodyDiv w:val="1"/>
      <w:marLeft w:val="0"/>
      <w:marRight w:val="0"/>
      <w:marTop w:val="0"/>
      <w:marBottom w:val="0"/>
      <w:divBdr>
        <w:top w:val="none" w:sz="0" w:space="0" w:color="auto"/>
        <w:left w:val="none" w:sz="0" w:space="0" w:color="auto"/>
        <w:bottom w:val="none" w:sz="0" w:space="0" w:color="auto"/>
        <w:right w:val="none" w:sz="0" w:space="0" w:color="auto"/>
      </w:divBdr>
    </w:div>
    <w:div w:id="1035156068">
      <w:bodyDiv w:val="1"/>
      <w:marLeft w:val="0"/>
      <w:marRight w:val="0"/>
      <w:marTop w:val="0"/>
      <w:marBottom w:val="0"/>
      <w:divBdr>
        <w:top w:val="none" w:sz="0" w:space="0" w:color="auto"/>
        <w:left w:val="none" w:sz="0" w:space="0" w:color="auto"/>
        <w:bottom w:val="none" w:sz="0" w:space="0" w:color="auto"/>
        <w:right w:val="none" w:sz="0" w:space="0" w:color="auto"/>
      </w:divBdr>
    </w:div>
    <w:div w:id="1049495066">
      <w:bodyDiv w:val="1"/>
      <w:marLeft w:val="0"/>
      <w:marRight w:val="0"/>
      <w:marTop w:val="0"/>
      <w:marBottom w:val="0"/>
      <w:divBdr>
        <w:top w:val="none" w:sz="0" w:space="0" w:color="auto"/>
        <w:left w:val="none" w:sz="0" w:space="0" w:color="auto"/>
        <w:bottom w:val="none" w:sz="0" w:space="0" w:color="auto"/>
        <w:right w:val="none" w:sz="0" w:space="0" w:color="auto"/>
      </w:divBdr>
    </w:div>
    <w:div w:id="1060860572">
      <w:bodyDiv w:val="1"/>
      <w:marLeft w:val="0"/>
      <w:marRight w:val="0"/>
      <w:marTop w:val="0"/>
      <w:marBottom w:val="0"/>
      <w:divBdr>
        <w:top w:val="none" w:sz="0" w:space="0" w:color="auto"/>
        <w:left w:val="none" w:sz="0" w:space="0" w:color="auto"/>
        <w:bottom w:val="none" w:sz="0" w:space="0" w:color="auto"/>
        <w:right w:val="none" w:sz="0" w:space="0" w:color="auto"/>
      </w:divBdr>
    </w:div>
    <w:div w:id="1066803084">
      <w:bodyDiv w:val="1"/>
      <w:marLeft w:val="0"/>
      <w:marRight w:val="0"/>
      <w:marTop w:val="0"/>
      <w:marBottom w:val="0"/>
      <w:divBdr>
        <w:top w:val="none" w:sz="0" w:space="0" w:color="auto"/>
        <w:left w:val="none" w:sz="0" w:space="0" w:color="auto"/>
        <w:bottom w:val="none" w:sz="0" w:space="0" w:color="auto"/>
        <w:right w:val="none" w:sz="0" w:space="0" w:color="auto"/>
      </w:divBdr>
    </w:div>
    <w:div w:id="1068697768">
      <w:bodyDiv w:val="1"/>
      <w:marLeft w:val="0"/>
      <w:marRight w:val="0"/>
      <w:marTop w:val="0"/>
      <w:marBottom w:val="0"/>
      <w:divBdr>
        <w:top w:val="none" w:sz="0" w:space="0" w:color="auto"/>
        <w:left w:val="none" w:sz="0" w:space="0" w:color="auto"/>
        <w:bottom w:val="none" w:sz="0" w:space="0" w:color="auto"/>
        <w:right w:val="none" w:sz="0" w:space="0" w:color="auto"/>
      </w:divBdr>
    </w:div>
    <w:div w:id="1081635099">
      <w:bodyDiv w:val="1"/>
      <w:marLeft w:val="0"/>
      <w:marRight w:val="0"/>
      <w:marTop w:val="0"/>
      <w:marBottom w:val="0"/>
      <w:divBdr>
        <w:top w:val="none" w:sz="0" w:space="0" w:color="auto"/>
        <w:left w:val="none" w:sz="0" w:space="0" w:color="auto"/>
        <w:bottom w:val="none" w:sz="0" w:space="0" w:color="auto"/>
        <w:right w:val="none" w:sz="0" w:space="0" w:color="auto"/>
      </w:divBdr>
    </w:div>
    <w:div w:id="1103261329">
      <w:bodyDiv w:val="1"/>
      <w:marLeft w:val="0"/>
      <w:marRight w:val="0"/>
      <w:marTop w:val="0"/>
      <w:marBottom w:val="0"/>
      <w:divBdr>
        <w:top w:val="none" w:sz="0" w:space="0" w:color="auto"/>
        <w:left w:val="none" w:sz="0" w:space="0" w:color="auto"/>
        <w:bottom w:val="none" w:sz="0" w:space="0" w:color="auto"/>
        <w:right w:val="none" w:sz="0" w:space="0" w:color="auto"/>
      </w:divBdr>
    </w:div>
    <w:div w:id="1115951657">
      <w:bodyDiv w:val="1"/>
      <w:marLeft w:val="0"/>
      <w:marRight w:val="0"/>
      <w:marTop w:val="0"/>
      <w:marBottom w:val="0"/>
      <w:divBdr>
        <w:top w:val="none" w:sz="0" w:space="0" w:color="auto"/>
        <w:left w:val="none" w:sz="0" w:space="0" w:color="auto"/>
        <w:bottom w:val="none" w:sz="0" w:space="0" w:color="auto"/>
        <w:right w:val="none" w:sz="0" w:space="0" w:color="auto"/>
      </w:divBdr>
    </w:div>
    <w:div w:id="1117675838">
      <w:bodyDiv w:val="1"/>
      <w:marLeft w:val="0"/>
      <w:marRight w:val="0"/>
      <w:marTop w:val="0"/>
      <w:marBottom w:val="0"/>
      <w:divBdr>
        <w:top w:val="none" w:sz="0" w:space="0" w:color="auto"/>
        <w:left w:val="none" w:sz="0" w:space="0" w:color="auto"/>
        <w:bottom w:val="none" w:sz="0" w:space="0" w:color="auto"/>
        <w:right w:val="none" w:sz="0" w:space="0" w:color="auto"/>
      </w:divBdr>
    </w:div>
    <w:div w:id="1122261198">
      <w:bodyDiv w:val="1"/>
      <w:marLeft w:val="0"/>
      <w:marRight w:val="0"/>
      <w:marTop w:val="0"/>
      <w:marBottom w:val="0"/>
      <w:divBdr>
        <w:top w:val="none" w:sz="0" w:space="0" w:color="auto"/>
        <w:left w:val="none" w:sz="0" w:space="0" w:color="auto"/>
        <w:bottom w:val="none" w:sz="0" w:space="0" w:color="auto"/>
        <w:right w:val="none" w:sz="0" w:space="0" w:color="auto"/>
      </w:divBdr>
    </w:div>
    <w:div w:id="1137186985">
      <w:bodyDiv w:val="1"/>
      <w:marLeft w:val="0"/>
      <w:marRight w:val="0"/>
      <w:marTop w:val="0"/>
      <w:marBottom w:val="0"/>
      <w:divBdr>
        <w:top w:val="none" w:sz="0" w:space="0" w:color="auto"/>
        <w:left w:val="none" w:sz="0" w:space="0" w:color="auto"/>
        <w:bottom w:val="none" w:sz="0" w:space="0" w:color="auto"/>
        <w:right w:val="none" w:sz="0" w:space="0" w:color="auto"/>
      </w:divBdr>
    </w:div>
    <w:div w:id="1161041153">
      <w:bodyDiv w:val="1"/>
      <w:marLeft w:val="0"/>
      <w:marRight w:val="0"/>
      <w:marTop w:val="0"/>
      <w:marBottom w:val="0"/>
      <w:divBdr>
        <w:top w:val="none" w:sz="0" w:space="0" w:color="auto"/>
        <w:left w:val="none" w:sz="0" w:space="0" w:color="auto"/>
        <w:bottom w:val="none" w:sz="0" w:space="0" w:color="auto"/>
        <w:right w:val="none" w:sz="0" w:space="0" w:color="auto"/>
      </w:divBdr>
    </w:div>
    <w:div w:id="1179926916">
      <w:bodyDiv w:val="1"/>
      <w:marLeft w:val="0"/>
      <w:marRight w:val="0"/>
      <w:marTop w:val="0"/>
      <w:marBottom w:val="0"/>
      <w:divBdr>
        <w:top w:val="none" w:sz="0" w:space="0" w:color="auto"/>
        <w:left w:val="none" w:sz="0" w:space="0" w:color="auto"/>
        <w:bottom w:val="none" w:sz="0" w:space="0" w:color="auto"/>
        <w:right w:val="none" w:sz="0" w:space="0" w:color="auto"/>
      </w:divBdr>
    </w:div>
    <w:div w:id="1205144266">
      <w:bodyDiv w:val="1"/>
      <w:marLeft w:val="0"/>
      <w:marRight w:val="0"/>
      <w:marTop w:val="0"/>
      <w:marBottom w:val="0"/>
      <w:divBdr>
        <w:top w:val="none" w:sz="0" w:space="0" w:color="auto"/>
        <w:left w:val="none" w:sz="0" w:space="0" w:color="auto"/>
        <w:bottom w:val="none" w:sz="0" w:space="0" w:color="auto"/>
        <w:right w:val="none" w:sz="0" w:space="0" w:color="auto"/>
      </w:divBdr>
    </w:div>
    <w:div w:id="1224564518">
      <w:bodyDiv w:val="1"/>
      <w:marLeft w:val="0"/>
      <w:marRight w:val="0"/>
      <w:marTop w:val="0"/>
      <w:marBottom w:val="0"/>
      <w:divBdr>
        <w:top w:val="none" w:sz="0" w:space="0" w:color="auto"/>
        <w:left w:val="none" w:sz="0" w:space="0" w:color="auto"/>
        <w:bottom w:val="none" w:sz="0" w:space="0" w:color="auto"/>
        <w:right w:val="none" w:sz="0" w:space="0" w:color="auto"/>
      </w:divBdr>
    </w:div>
    <w:div w:id="1247300508">
      <w:bodyDiv w:val="1"/>
      <w:marLeft w:val="0"/>
      <w:marRight w:val="0"/>
      <w:marTop w:val="0"/>
      <w:marBottom w:val="0"/>
      <w:divBdr>
        <w:top w:val="none" w:sz="0" w:space="0" w:color="auto"/>
        <w:left w:val="none" w:sz="0" w:space="0" w:color="auto"/>
        <w:bottom w:val="none" w:sz="0" w:space="0" w:color="auto"/>
        <w:right w:val="none" w:sz="0" w:space="0" w:color="auto"/>
      </w:divBdr>
    </w:div>
    <w:div w:id="1252007681">
      <w:bodyDiv w:val="1"/>
      <w:marLeft w:val="0"/>
      <w:marRight w:val="0"/>
      <w:marTop w:val="0"/>
      <w:marBottom w:val="0"/>
      <w:divBdr>
        <w:top w:val="none" w:sz="0" w:space="0" w:color="auto"/>
        <w:left w:val="none" w:sz="0" w:space="0" w:color="auto"/>
        <w:bottom w:val="none" w:sz="0" w:space="0" w:color="auto"/>
        <w:right w:val="none" w:sz="0" w:space="0" w:color="auto"/>
      </w:divBdr>
    </w:div>
    <w:div w:id="1274706059">
      <w:bodyDiv w:val="1"/>
      <w:marLeft w:val="0"/>
      <w:marRight w:val="0"/>
      <w:marTop w:val="0"/>
      <w:marBottom w:val="0"/>
      <w:divBdr>
        <w:top w:val="none" w:sz="0" w:space="0" w:color="auto"/>
        <w:left w:val="none" w:sz="0" w:space="0" w:color="auto"/>
        <w:bottom w:val="none" w:sz="0" w:space="0" w:color="auto"/>
        <w:right w:val="none" w:sz="0" w:space="0" w:color="auto"/>
      </w:divBdr>
    </w:div>
    <w:div w:id="1293756101">
      <w:bodyDiv w:val="1"/>
      <w:marLeft w:val="0"/>
      <w:marRight w:val="0"/>
      <w:marTop w:val="0"/>
      <w:marBottom w:val="0"/>
      <w:divBdr>
        <w:top w:val="none" w:sz="0" w:space="0" w:color="auto"/>
        <w:left w:val="none" w:sz="0" w:space="0" w:color="auto"/>
        <w:bottom w:val="none" w:sz="0" w:space="0" w:color="auto"/>
        <w:right w:val="none" w:sz="0" w:space="0" w:color="auto"/>
      </w:divBdr>
    </w:div>
    <w:div w:id="1294096517">
      <w:bodyDiv w:val="1"/>
      <w:marLeft w:val="0"/>
      <w:marRight w:val="0"/>
      <w:marTop w:val="0"/>
      <w:marBottom w:val="0"/>
      <w:divBdr>
        <w:top w:val="none" w:sz="0" w:space="0" w:color="auto"/>
        <w:left w:val="none" w:sz="0" w:space="0" w:color="auto"/>
        <w:bottom w:val="none" w:sz="0" w:space="0" w:color="auto"/>
        <w:right w:val="none" w:sz="0" w:space="0" w:color="auto"/>
      </w:divBdr>
    </w:div>
    <w:div w:id="1302081469">
      <w:bodyDiv w:val="1"/>
      <w:marLeft w:val="0"/>
      <w:marRight w:val="0"/>
      <w:marTop w:val="0"/>
      <w:marBottom w:val="0"/>
      <w:divBdr>
        <w:top w:val="none" w:sz="0" w:space="0" w:color="auto"/>
        <w:left w:val="none" w:sz="0" w:space="0" w:color="auto"/>
        <w:bottom w:val="none" w:sz="0" w:space="0" w:color="auto"/>
        <w:right w:val="none" w:sz="0" w:space="0" w:color="auto"/>
      </w:divBdr>
    </w:div>
    <w:div w:id="1322855298">
      <w:bodyDiv w:val="1"/>
      <w:marLeft w:val="0"/>
      <w:marRight w:val="0"/>
      <w:marTop w:val="0"/>
      <w:marBottom w:val="0"/>
      <w:divBdr>
        <w:top w:val="none" w:sz="0" w:space="0" w:color="auto"/>
        <w:left w:val="none" w:sz="0" w:space="0" w:color="auto"/>
        <w:bottom w:val="none" w:sz="0" w:space="0" w:color="auto"/>
        <w:right w:val="none" w:sz="0" w:space="0" w:color="auto"/>
      </w:divBdr>
    </w:div>
    <w:div w:id="1323848804">
      <w:bodyDiv w:val="1"/>
      <w:marLeft w:val="0"/>
      <w:marRight w:val="0"/>
      <w:marTop w:val="0"/>
      <w:marBottom w:val="0"/>
      <w:divBdr>
        <w:top w:val="none" w:sz="0" w:space="0" w:color="auto"/>
        <w:left w:val="none" w:sz="0" w:space="0" w:color="auto"/>
        <w:bottom w:val="none" w:sz="0" w:space="0" w:color="auto"/>
        <w:right w:val="none" w:sz="0" w:space="0" w:color="auto"/>
      </w:divBdr>
    </w:div>
    <w:div w:id="1325236026">
      <w:bodyDiv w:val="1"/>
      <w:marLeft w:val="0"/>
      <w:marRight w:val="0"/>
      <w:marTop w:val="0"/>
      <w:marBottom w:val="0"/>
      <w:divBdr>
        <w:top w:val="none" w:sz="0" w:space="0" w:color="auto"/>
        <w:left w:val="none" w:sz="0" w:space="0" w:color="auto"/>
        <w:bottom w:val="none" w:sz="0" w:space="0" w:color="auto"/>
        <w:right w:val="none" w:sz="0" w:space="0" w:color="auto"/>
      </w:divBdr>
    </w:div>
    <w:div w:id="1328363866">
      <w:bodyDiv w:val="1"/>
      <w:marLeft w:val="0"/>
      <w:marRight w:val="0"/>
      <w:marTop w:val="0"/>
      <w:marBottom w:val="0"/>
      <w:divBdr>
        <w:top w:val="none" w:sz="0" w:space="0" w:color="auto"/>
        <w:left w:val="none" w:sz="0" w:space="0" w:color="auto"/>
        <w:bottom w:val="none" w:sz="0" w:space="0" w:color="auto"/>
        <w:right w:val="none" w:sz="0" w:space="0" w:color="auto"/>
      </w:divBdr>
    </w:div>
    <w:div w:id="1331710817">
      <w:bodyDiv w:val="1"/>
      <w:marLeft w:val="0"/>
      <w:marRight w:val="0"/>
      <w:marTop w:val="0"/>
      <w:marBottom w:val="0"/>
      <w:divBdr>
        <w:top w:val="none" w:sz="0" w:space="0" w:color="auto"/>
        <w:left w:val="none" w:sz="0" w:space="0" w:color="auto"/>
        <w:bottom w:val="none" w:sz="0" w:space="0" w:color="auto"/>
        <w:right w:val="none" w:sz="0" w:space="0" w:color="auto"/>
      </w:divBdr>
    </w:div>
    <w:div w:id="1374891316">
      <w:bodyDiv w:val="1"/>
      <w:marLeft w:val="0"/>
      <w:marRight w:val="0"/>
      <w:marTop w:val="0"/>
      <w:marBottom w:val="0"/>
      <w:divBdr>
        <w:top w:val="none" w:sz="0" w:space="0" w:color="auto"/>
        <w:left w:val="none" w:sz="0" w:space="0" w:color="auto"/>
        <w:bottom w:val="none" w:sz="0" w:space="0" w:color="auto"/>
        <w:right w:val="none" w:sz="0" w:space="0" w:color="auto"/>
      </w:divBdr>
    </w:div>
    <w:div w:id="1385833904">
      <w:bodyDiv w:val="1"/>
      <w:marLeft w:val="0"/>
      <w:marRight w:val="0"/>
      <w:marTop w:val="0"/>
      <w:marBottom w:val="0"/>
      <w:divBdr>
        <w:top w:val="none" w:sz="0" w:space="0" w:color="auto"/>
        <w:left w:val="none" w:sz="0" w:space="0" w:color="auto"/>
        <w:bottom w:val="none" w:sz="0" w:space="0" w:color="auto"/>
        <w:right w:val="none" w:sz="0" w:space="0" w:color="auto"/>
      </w:divBdr>
    </w:div>
    <w:div w:id="1399940796">
      <w:bodyDiv w:val="1"/>
      <w:marLeft w:val="0"/>
      <w:marRight w:val="0"/>
      <w:marTop w:val="0"/>
      <w:marBottom w:val="0"/>
      <w:divBdr>
        <w:top w:val="none" w:sz="0" w:space="0" w:color="auto"/>
        <w:left w:val="none" w:sz="0" w:space="0" w:color="auto"/>
        <w:bottom w:val="none" w:sz="0" w:space="0" w:color="auto"/>
        <w:right w:val="none" w:sz="0" w:space="0" w:color="auto"/>
      </w:divBdr>
    </w:div>
    <w:div w:id="1441216912">
      <w:bodyDiv w:val="1"/>
      <w:marLeft w:val="0"/>
      <w:marRight w:val="0"/>
      <w:marTop w:val="0"/>
      <w:marBottom w:val="0"/>
      <w:divBdr>
        <w:top w:val="none" w:sz="0" w:space="0" w:color="auto"/>
        <w:left w:val="none" w:sz="0" w:space="0" w:color="auto"/>
        <w:bottom w:val="none" w:sz="0" w:space="0" w:color="auto"/>
        <w:right w:val="none" w:sz="0" w:space="0" w:color="auto"/>
      </w:divBdr>
    </w:div>
    <w:div w:id="1466581842">
      <w:bodyDiv w:val="1"/>
      <w:marLeft w:val="0"/>
      <w:marRight w:val="0"/>
      <w:marTop w:val="0"/>
      <w:marBottom w:val="0"/>
      <w:divBdr>
        <w:top w:val="none" w:sz="0" w:space="0" w:color="auto"/>
        <w:left w:val="none" w:sz="0" w:space="0" w:color="auto"/>
        <w:bottom w:val="none" w:sz="0" w:space="0" w:color="auto"/>
        <w:right w:val="none" w:sz="0" w:space="0" w:color="auto"/>
      </w:divBdr>
    </w:div>
    <w:div w:id="1491166683">
      <w:bodyDiv w:val="1"/>
      <w:marLeft w:val="0"/>
      <w:marRight w:val="0"/>
      <w:marTop w:val="0"/>
      <w:marBottom w:val="0"/>
      <w:divBdr>
        <w:top w:val="none" w:sz="0" w:space="0" w:color="auto"/>
        <w:left w:val="none" w:sz="0" w:space="0" w:color="auto"/>
        <w:bottom w:val="none" w:sz="0" w:space="0" w:color="auto"/>
        <w:right w:val="none" w:sz="0" w:space="0" w:color="auto"/>
      </w:divBdr>
    </w:div>
    <w:div w:id="1494905770">
      <w:bodyDiv w:val="1"/>
      <w:marLeft w:val="0"/>
      <w:marRight w:val="0"/>
      <w:marTop w:val="0"/>
      <w:marBottom w:val="0"/>
      <w:divBdr>
        <w:top w:val="none" w:sz="0" w:space="0" w:color="auto"/>
        <w:left w:val="none" w:sz="0" w:space="0" w:color="auto"/>
        <w:bottom w:val="none" w:sz="0" w:space="0" w:color="auto"/>
        <w:right w:val="none" w:sz="0" w:space="0" w:color="auto"/>
      </w:divBdr>
    </w:div>
    <w:div w:id="1501433196">
      <w:bodyDiv w:val="1"/>
      <w:marLeft w:val="0"/>
      <w:marRight w:val="0"/>
      <w:marTop w:val="0"/>
      <w:marBottom w:val="0"/>
      <w:divBdr>
        <w:top w:val="none" w:sz="0" w:space="0" w:color="auto"/>
        <w:left w:val="none" w:sz="0" w:space="0" w:color="auto"/>
        <w:bottom w:val="none" w:sz="0" w:space="0" w:color="auto"/>
        <w:right w:val="none" w:sz="0" w:space="0" w:color="auto"/>
      </w:divBdr>
    </w:div>
    <w:div w:id="1502693056">
      <w:bodyDiv w:val="1"/>
      <w:marLeft w:val="0"/>
      <w:marRight w:val="0"/>
      <w:marTop w:val="0"/>
      <w:marBottom w:val="0"/>
      <w:divBdr>
        <w:top w:val="none" w:sz="0" w:space="0" w:color="auto"/>
        <w:left w:val="none" w:sz="0" w:space="0" w:color="auto"/>
        <w:bottom w:val="none" w:sz="0" w:space="0" w:color="auto"/>
        <w:right w:val="none" w:sz="0" w:space="0" w:color="auto"/>
      </w:divBdr>
    </w:div>
    <w:div w:id="1523544467">
      <w:bodyDiv w:val="1"/>
      <w:marLeft w:val="0"/>
      <w:marRight w:val="0"/>
      <w:marTop w:val="0"/>
      <w:marBottom w:val="0"/>
      <w:divBdr>
        <w:top w:val="none" w:sz="0" w:space="0" w:color="auto"/>
        <w:left w:val="none" w:sz="0" w:space="0" w:color="auto"/>
        <w:bottom w:val="none" w:sz="0" w:space="0" w:color="auto"/>
        <w:right w:val="none" w:sz="0" w:space="0" w:color="auto"/>
      </w:divBdr>
    </w:div>
    <w:div w:id="1533226393">
      <w:bodyDiv w:val="1"/>
      <w:marLeft w:val="0"/>
      <w:marRight w:val="0"/>
      <w:marTop w:val="0"/>
      <w:marBottom w:val="0"/>
      <w:divBdr>
        <w:top w:val="none" w:sz="0" w:space="0" w:color="auto"/>
        <w:left w:val="none" w:sz="0" w:space="0" w:color="auto"/>
        <w:bottom w:val="none" w:sz="0" w:space="0" w:color="auto"/>
        <w:right w:val="none" w:sz="0" w:space="0" w:color="auto"/>
      </w:divBdr>
    </w:div>
    <w:div w:id="1548564769">
      <w:bodyDiv w:val="1"/>
      <w:marLeft w:val="0"/>
      <w:marRight w:val="0"/>
      <w:marTop w:val="0"/>
      <w:marBottom w:val="0"/>
      <w:divBdr>
        <w:top w:val="none" w:sz="0" w:space="0" w:color="auto"/>
        <w:left w:val="none" w:sz="0" w:space="0" w:color="auto"/>
        <w:bottom w:val="none" w:sz="0" w:space="0" w:color="auto"/>
        <w:right w:val="none" w:sz="0" w:space="0" w:color="auto"/>
      </w:divBdr>
    </w:div>
    <w:div w:id="1576472071">
      <w:bodyDiv w:val="1"/>
      <w:marLeft w:val="0"/>
      <w:marRight w:val="0"/>
      <w:marTop w:val="0"/>
      <w:marBottom w:val="0"/>
      <w:divBdr>
        <w:top w:val="none" w:sz="0" w:space="0" w:color="auto"/>
        <w:left w:val="none" w:sz="0" w:space="0" w:color="auto"/>
        <w:bottom w:val="none" w:sz="0" w:space="0" w:color="auto"/>
        <w:right w:val="none" w:sz="0" w:space="0" w:color="auto"/>
      </w:divBdr>
    </w:div>
    <w:div w:id="1579709817">
      <w:bodyDiv w:val="1"/>
      <w:marLeft w:val="0"/>
      <w:marRight w:val="0"/>
      <w:marTop w:val="0"/>
      <w:marBottom w:val="0"/>
      <w:divBdr>
        <w:top w:val="none" w:sz="0" w:space="0" w:color="auto"/>
        <w:left w:val="none" w:sz="0" w:space="0" w:color="auto"/>
        <w:bottom w:val="none" w:sz="0" w:space="0" w:color="auto"/>
        <w:right w:val="none" w:sz="0" w:space="0" w:color="auto"/>
      </w:divBdr>
    </w:div>
    <w:div w:id="1592660062">
      <w:bodyDiv w:val="1"/>
      <w:marLeft w:val="0"/>
      <w:marRight w:val="0"/>
      <w:marTop w:val="0"/>
      <w:marBottom w:val="0"/>
      <w:divBdr>
        <w:top w:val="none" w:sz="0" w:space="0" w:color="auto"/>
        <w:left w:val="none" w:sz="0" w:space="0" w:color="auto"/>
        <w:bottom w:val="none" w:sz="0" w:space="0" w:color="auto"/>
        <w:right w:val="none" w:sz="0" w:space="0" w:color="auto"/>
      </w:divBdr>
    </w:div>
    <w:div w:id="1621182538">
      <w:bodyDiv w:val="1"/>
      <w:marLeft w:val="0"/>
      <w:marRight w:val="0"/>
      <w:marTop w:val="0"/>
      <w:marBottom w:val="0"/>
      <w:divBdr>
        <w:top w:val="none" w:sz="0" w:space="0" w:color="auto"/>
        <w:left w:val="none" w:sz="0" w:space="0" w:color="auto"/>
        <w:bottom w:val="none" w:sz="0" w:space="0" w:color="auto"/>
        <w:right w:val="none" w:sz="0" w:space="0" w:color="auto"/>
      </w:divBdr>
    </w:div>
    <w:div w:id="1666012974">
      <w:bodyDiv w:val="1"/>
      <w:marLeft w:val="0"/>
      <w:marRight w:val="0"/>
      <w:marTop w:val="0"/>
      <w:marBottom w:val="0"/>
      <w:divBdr>
        <w:top w:val="none" w:sz="0" w:space="0" w:color="auto"/>
        <w:left w:val="none" w:sz="0" w:space="0" w:color="auto"/>
        <w:bottom w:val="none" w:sz="0" w:space="0" w:color="auto"/>
        <w:right w:val="none" w:sz="0" w:space="0" w:color="auto"/>
      </w:divBdr>
    </w:div>
    <w:div w:id="1681465681">
      <w:bodyDiv w:val="1"/>
      <w:marLeft w:val="0"/>
      <w:marRight w:val="0"/>
      <w:marTop w:val="0"/>
      <w:marBottom w:val="0"/>
      <w:divBdr>
        <w:top w:val="none" w:sz="0" w:space="0" w:color="auto"/>
        <w:left w:val="none" w:sz="0" w:space="0" w:color="auto"/>
        <w:bottom w:val="none" w:sz="0" w:space="0" w:color="auto"/>
        <w:right w:val="none" w:sz="0" w:space="0" w:color="auto"/>
      </w:divBdr>
    </w:div>
    <w:div w:id="1687243340">
      <w:bodyDiv w:val="1"/>
      <w:marLeft w:val="0"/>
      <w:marRight w:val="0"/>
      <w:marTop w:val="0"/>
      <w:marBottom w:val="0"/>
      <w:divBdr>
        <w:top w:val="none" w:sz="0" w:space="0" w:color="auto"/>
        <w:left w:val="none" w:sz="0" w:space="0" w:color="auto"/>
        <w:bottom w:val="none" w:sz="0" w:space="0" w:color="auto"/>
        <w:right w:val="none" w:sz="0" w:space="0" w:color="auto"/>
      </w:divBdr>
    </w:div>
    <w:div w:id="1695882036">
      <w:bodyDiv w:val="1"/>
      <w:marLeft w:val="0"/>
      <w:marRight w:val="0"/>
      <w:marTop w:val="0"/>
      <w:marBottom w:val="0"/>
      <w:divBdr>
        <w:top w:val="none" w:sz="0" w:space="0" w:color="auto"/>
        <w:left w:val="none" w:sz="0" w:space="0" w:color="auto"/>
        <w:bottom w:val="none" w:sz="0" w:space="0" w:color="auto"/>
        <w:right w:val="none" w:sz="0" w:space="0" w:color="auto"/>
      </w:divBdr>
    </w:div>
    <w:div w:id="1705249723">
      <w:bodyDiv w:val="1"/>
      <w:marLeft w:val="0"/>
      <w:marRight w:val="0"/>
      <w:marTop w:val="0"/>
      <w:marBottom w:val="0"/>
      <w:divBdr>
        <w:top w:val="none" w:sz="0" w:space="0" w:color="auto"/>
        <w:left w:val="none" w:sz="0" w:space="0" w:color="auto"/>
        <w:bottom w:val="none" w:sz="0" w:space="0" w:color="auto"/>
        <w:right w:val="none" w:sz="0" w:space="0" w:color="auto"/>
      </w:divBdr>
    </w:div>
    <w:div w:id="1714884565">
      <w:bodyDiv w:val="1"/>
      <w:marLeft w:val="0"/>
      <w:marRight w:val="0"/>
      <w:marTop w:val="0"/>
      <w:marBottom w:val="0"/>
      <w:divBdr>
        <w:top w:val="none" w:sz="0" w:space="0" w:color="auto"/>
        <w:left w:val="none" w:sz="0" w:space="0" w:color="auto"/>
        <w:bottom w:val="none" w:sz="0" w:space="0" w:color="auto"/>
        <w:right w:val="none" w:sz="0" w:space="0" w:color="auto"/>
      </w:divBdr>
    </w:div>
    <w:div w:id="1723744899">
      <w:bodyDiv w:val="1"/>
      <w:marLeft w:val="0"/>
      <w:marRight w:val="0"/>
      <w:marTop w:val="0"/>
      <w:marBottom w:val="0"/>
      <w:divBdr>
        <w:top w:val="none" w:sz="0" w:space="0" w:color="auto"/>
        <w:left w:val="none" w:sz="0" w:space="0" w:color="auto"/>
        <w:bottom w:val="none" w:sz="0" w:space="0" w:color="auto"/>
        <w:right w:val="none" w:sz="0" w:space="0" w:color="auto"/>
      </w:divBdr>
    </w:div>
    <w:div w:id="1730377036">
      <w:bodyDiv w:val="1"/>
      <w:marLeft w:val="0"/>
      <w:marRight w:val="0"/>
      <w:marTop w:val="0"/>
      <w:marBottom w:val="0"/>
      <w:divBdr>
        <w:top w:val="none" w:sz="0" w:space="0" w:color="auto"/>
        <w:left w:val="none" w:sz="0" w:space="0" w:color="auto"/>
        <w:bottom w:val="none" w:sz="0" w:space="0" w:color="auto"/>
        <w:right w:val="none" w:sz="0" w:space="0" w:color="auto"/>
      </w:divBdr>
    </w:div>
    <w:div w:id="1748067388">
      <w:bodyDiv w:val="1"/>
      <w:marLeft w:val="0"/>
      <w:marRight w:val="0"/>
      <w:marTop w:val="0"/>
      <w:marBottom w:val="0"/>
      <w:divBdr>
        <w:top w:val="none" w:sz="0" w:space="0" w:color="auto"/>
        <w:left w:val="none" w:sz="0" w:space="0" w:color="auto"/>
        <w:bottom w:val="none" w:sz="0" w:space="0" w:color="auto"/>
        <w:right w:val="none" w:sz="0" w:space="0" w:color="auto"/>
      </w:divBdr>
    </w:div>
    <w:div w:id="1775132414">
      <w:bodyDiv w:val="1"/>
      <w:marLeft w:val="0"/>
      <w:marRight w:val="0"/>
      <w:marTop w:val="0"/>
      <w:marBottom w:val="0"/>
      <w:divBdr>
        <w:top w:val="none" w:sz="0" w:space="0" w:color="auto"/>
        <w:left w:val="none" w:sz="0" w:space="0" w:color="auto"/>
        <w:bottom w:val="none" w:sz="0" w:space="0" w:color="auto"/>
        <w:right w:val="none" w:sz="0" w:space="0" w:color="auto"/>
      </w:divBdr>
    </w:div>
    <w:div w:id="1787583431">
      <w:bodyDiv w:val="1"/>
      <w:marLeft w:val="0"/>
      <w:marRight w:val="0"/>
      <w:marTop w:val="0"/>
      <w:marBottom w:val="0"/>
      <w:divBdr>
        <w:top w:val="none" w:sz="0" w:space="0" w:color="auto"/>
        <w:left w:val="none" w:sz="0" w:space="0" w:color="auto"/>
        <w:bottom w:val="none" w:sz="0" w:space="0" w:color="auto"/>
        <w:right w:val="none" w:sz="0" w:space="0" w:color="auto"/>
      </w:divBdr>
    </w:div>
    <w:div w:id="1790541716">
      <w:bodyDiv w:val="1"/>
      <w:marLeft w:val="0"/>
      <w:marRight w:val="0"/>
      <w:marTop w:val="0"/>
      <w:marBottom w:val="0"/>
      <w:divBdr>
        <w:top w:val="none" w:sz="0" w:space="0" w:color="auto"/>
        <w:left w:val="none" w:sz="0" w:space="0" w:color="auto"/>
        <w:bottom w:val="none" w:sz="0" w:space="0" w:color="auto"/>
        <w:right w:val="none" w:sz="0" w:space="0" w:color="auto"/>
      </w:divBdr>
    </w:div>
    <w:div w:id="1813063537">
      <w:bodyDiv w:val="1"/>
      <w:marLeft w:val="0"/>
      <w:marRight w:val="0"/>
      <w:marTop w:val="0"/>
      <w:marBottom w:val="0"/>
      <w:divBdr>
        <w:top w:val="none" w:sz="0" w:space="0" w:color="auto"/>
        <w:left w:val="none" w:sz="0" w:space="0" w:color="auto"/>
        <w:bottom w:val="none" w:sz="0" w:space="0" w:color="auto"/>
        <w:right w:val="none" w:sz="0" w:space="0" w:color="auto"/>
      </w:divBdr>
    </w:div>
    <w:div w:id="1830054229">
      <w:bodyDiv w:val="1"/>
      <w:marLeft w:val="0"/>
      <w:marRight w:val="0"/>
      <w:marTop w:val="0"/>
      <w:marBottom w:val="0"/>
      <w:divBdr>
        <w:top w:val="none" w:sz="0" w:space="0" w:color="auto"/>
        <w:left w:val="none" w:sz="0" w:space="0" w:color="auto"/>
        <w:bottom w:val="none" w:sz="0" w:space="0" w:color="auto"/>
        <w:right w:val="none" w:sz="0" w:space="0" w:color="auto"/>
      </w:divBdr>
    </w:div>
    <w:div w:id="1842038560">
      <w:bodyDiv w:val="1"/>
      <w:marLeft w:val="0"/>
      <w:marRight w:val="0"/>
      <w:marTop w:val="0"/>
      <w:marBottom w:val="0"/>
      <w:divBdr>
        <w:top w:val="none" w:sz="0" w:space="0" w:color="auto"/>
        <w:left w:val="none" w:sz="0" w:space="0" w:color="auto"/>
        <w:bottom w:val="none" w:sz="0" w:space="0" w:color="auto"/>
        <w:right w:val="none" w:sz="0" w:space="0" w:color="auto"/>
      </w:divBdr>
    </w:div>
    <w:div w:id="1871449844">
      <w:bodyDiv w:val="1"/>
      <w:marLeft w:val="0"/>
      <w:marRight w:val="0"/>
      <w:marTop w:val="0"/>
      <w:marBottom w:val="0"/>
      <w:divBdr>
        <w:top w:val="none" w:sz="0" w:space="0" w:color="auto"/>
        <w:left w:val="none" w:sz="0" w:space="0" w:color="auto"/>
        <w:bottom w:val="none" w:sz="0" w:space="0" w:color="auto"/>
        <w:right w:val="none" w:sz="0" w:space="0" w:color="auto"/>
      </w:divBdr>
    </w:div>
    <w:div w:id="1875383334">
      <w:bodyDiv w:val="1"/>
      <w:marLeft w:val="0"/>
      <w:marRight w:val="0"/>
      <w:marTop w:val="0"/>
      <w:marBottom w:val="0"/>
      <w:divBdr>
        <w:top w:val="none" w:sz="0" w:space="0" w:color="auto"/>
        <w:left w:val="none" w:sz="0" w:space="0" w:color="auto"/>
        <w:bottom w:val="none" w:sz="0" w:space="0" w:color="auto"/>
        <w:right w:val="none" w:sz="0" w:space="0" w:color="auto"/>
      </w:divBdr>
    </w:div>
    <w:div w:id="1909802080">
      <w:bodyDiv w:val="1"/>
      <w:marLeft w:val="0"/>
      <w:marRight w:val="0"/>
      <w:marTop w:val="0"/>
      <w:marBottom w:val="0"/>
      <w:divBdr>
        <w:top w:val="none" w:sz="0" w:space="0" w:color="auto"/>
        <w:left w:val="none" w:sz="0" w:space="0" w:color="auto"/>
        <w:bottom w:val="none" w:sz="0" w:space="0" w:color="auto"/>
        <w:right w:val="none" w:sz="0" w:space="0" w:color="auto"/>
      </w:divBdr>
    </w:div>
    <w:div w:id="1954286431">
      <w:bodyDiv w:val="1"/>
      <w:marLeft w:val="0"/>
      <w:marRight w:val="0"/>
      <w:marTop w:val="0"/>
      <w:marBottom w:val="0"/>
      <w:divBdr>
        <w:top w:val="none" w:sz="0" w:space="0" w:color="auto"/>
        <w:left w:val="none" w:sz="0" w:space="0" w:color="auto"/>
        <w:bottom w:val="none" w:sz="0" w:space="0" w:color="auto"/>
        <w:right w:val="none" w:sz="0" w:space="0" w:color="auto"/>
      </w:divBdr>
    </w:div>
    <w:div w:id="1964343183">
      <w:bodyDiv w:val="1"/>
      <w:marLeft w:val="0"/>
      <w:marRight w:val="0"/>
      <w:marTop w:val="0"/>
      <w:marBottom w:val="0"/>
      <w:divBdr>
        <w:top w:val="none" w:sz="0" w:space="0" w:color="auto"/>
        <w:left w:val="none" w:sz="0" w:space="0" w:color="auto"/>
        <w:bottom w:val="none" w:sz="0" w:space="0" w:color="auto"/>
        <w:right w:val="none" w:sz="0" w:space="0" w:color="auto"/>
      </w:divBdr>
    </w:div>
    <w:div w:id="1967543430">
      <w:bodyDiv w:val="1"/>
      <w:marLeft w:val="0"/>
      <w:marRight w:val="0"/>
      <w:marTop w:val="0"/>
      <w:marBottom w:val="0"/>
      <w:divBdr>
        <w:top w:val="none" w:sz="0" w:space="0" w:color="auto"/>
        <w:left w:val="none" w:sz="0" w:space="0" w:color="auto"/>
        <w:bottom w:val="none" w:sz="0" w:space="0" w:color="auto"/>
        <w:right w:val="none" w:sz="0" w:space="0" w:color="auto"/>
      </w:divBdr>
    </w:div>
    <w:div w:id="1973637822">
      <w:bodyDiv w:val="1"/>
      <w:marLeft w:val="0"/>
      <w:marRight w:val="0"/>
      <w:marTop w:val="0"/>
      <w:marBottom w:val="0"/>
      <w:divBdr>
        <w:top w:val="none" w:sz="0" w:space="0" w:color="auto"/>
        <w:left w:val="none" w:sz="0" w:space="0" w:color="auto"/>
        <w:bottom w:val="none" w:sz="0" w:space="0" w:color="auto"/>
        <w:right w:val="none" w:sz="0" w:space="0" w:color="auto"/>
      </w:divBdr>
    </w:div>
    <w:div w:id="1996954847">
      <w:bodyDiv w:val="1"/>
      <w:marLeft w:val="0"/>
      <w:marRight w:val="0"/>
      <w:marTop w:val="0"/>
      <w:marBottom w:val="0"/>
      <w:divBdr>
        <w:top w:val="none" w:sz="0" w:space="0" w:color="auto"/>
        <w:left w:val="none" w:sz="0" w:space="0" w:color="auto"/>
        <w:bottom w:val="none" w:sz="0" w:space="0" w:color="auto"/>
        <w:right w:val="none" w:sz="0" w:space="0" w:color="auto"/>
      </w:divBdr>
    </w:div>
    <w:div w:id="2002661114">
      <w:bodyDiv w:val="1"/>
      <w:marLeft w:val="0"/>
      <w:marRight w:val="0"/>
      <w:marTop w:val="0"/>
      <w:marBottom w:val="0"/>
      <w:divBdr>
        <w:top w:val="none" w:sz="0" w:space="0" w:color="auto"/>
        <w:left w:val="none" w:sz="0" w:space="0" w:color="auto"/>
        <w:bottom w:val="none" w:sz="0" w:space="0" w:color="auto"/>
        <w:right w:val="none" w:sz="0" w:space="0" w:color="auto"/>
      </w:divBdr>
    </w:div>
    <w:div w:id="2003584867">
      <w:bodyDiv w:val="1"/>
      <w:marLeft w:val="0"/>
      <w:marRight w:val="0"/>
      <w:marTop w:val="0"/>
      <w:marBottom w:val="0"/>
      <w:divBdr>
        <w:top w:val="none" w:sz="0" w:space="0" w:color="auto"/>
        <w:left w:val="none" w:sz="0" w:space="0" w:color="auto"/>
        <w:bottom w:val="none" w:sz="0" w:space="0" w:color="auto"/>
        <w:right w:val="none" w:sz="0" w:space="0" w:color="auto"/>
      </w:divBdr>
    </w:div>
    <w:div w:id="2022124584">
      <w:bodyDiv w:val="1"/>
      <w:marLeft w:val="0"/>
      <w:marRight w:val="0"/>
      <w:marTop w:val="0"/>
      <w:marBottom w:val="0"/>
      <w:divBdr>
        <w:top w:val="none" w:sz="0" w:space="0" w:color="auto"/>
        <w:left w:val="none" w:sz="0" w:space="0" w:color="auto"/>
        <w:bottom w:val="none" w:sz="0" w:space="0" w:color="auto"/>
        <w:right w:val="none" w:sz="0" w:space="0" w:color="auto"/>
      </w:divBdr>
    </w:div>
    <w:div w:id="2031370602">
      <w:bodyDiv w:val="1"/>
      <w:marLeft w:val="0"/>
      <w:marRight w:val="0"/>
      <w:marTop w:val="0"/>
      <w:marBottom w:val="0"/>
      <w:divBdr>
        <w:top w:val="none" w:sz="0" w:space="0" w:color="auto"/>
        <w:left w:val="none" w:sz="0" w:space="0" w:color="auto"/>
        <w:bottom w:val="none" w:sz="0" w:space="0" w:color="auto"/>
        <w:right w:val="none" w:sz="0" w:space="0" w:color="auto"/>
      </w:divBdr>
    </w:div>
    <w:div w:id="2054190992">
      <w:bodyDiv w:val="1"/>
      <w:marLeft w:val="0"/>
      <w:marRight w:val="0"/>
      <w:marTop w:val="0"/>
      <w:marBottom w:val="0"/>
      <w:divBdr>
        <w:top w:val="none" w:sz="0" w:space="0" w:color="auto"/>
        <w:left w:val="none" w:sz="0" w:space="0" w:color="auto"/>
        <w:bottom w:val="none" w:sz="0" w:space="0" w:color="auto"/>
        <w:right w:val="none" w:sz="0" w:space="0" w:color="auto"/>
      </w:divBdr>
    </w:div>
    <w:div w:id="2055539445">
      <w:bodyDiv w:val="1"/>
      <w:marLeft w:val="0"/>
      <w:marRight w:val="0"/>
      <w:marTop w:val="0"/>
      <w:marBottom w:val="0"/>
      <w:divBdr>
        <w:top w:val="none" w:sz="0" w:space="0" w:color="auto"/>
        <w:left w:val="none" w:sz="0" w:space="0" w:color="auto"/>
        <w:bottom w:val="none" w:sz="0" w:space="0" w:color="auto"/>
        <w:right w:val="none" w:sz="0" w:space="0" w:color="auto"/>
      </w:divBdr>
    </w:div>
    <w:div w:id="2130466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D:\24_ADANA_SEYHAN_ZIYAPASA_MH\5_CALISMALAR\&#220;LKE%20B&#214;LGE%20&#304;&#199;ER&#304;S&#304;NDEK&#304;%20YER&#304;\ADANA%20SEYHAN%20.jp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footer" Target="footer1.xml"/><Relationship Id="rId19" Type="http://schemas.openxmlformats.org/officeDocument/2006/relationships/image" Target="media/image9.jpg"/><Relationship Id="rId31" Type="http://schemas.openxmlformats.org/officeDocument/2006/relationships/image" Target="media/image21.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tif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s>
</file>

<file path=word/_rels/footnotes.xml.rels><?xml version="1.0" encoding="UTF-8" standalone="yes"?>
<Relationships xmlns="http://schemas.openxmlformats.org/package/2006/relationships"><Relationship Id="rId1" Type="http://schemas.openxmlformats.org/officeDocument/2006/relationships/hyperlink" Target="https://mgm.gov.tr/veridegerlendirme/il-ve-ilceler-istatistik.aspx?k=H"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UTEM PLANLAMA PROJE İNŞ. İŞ MAK. EĞİTİM VE DANIŞMANLIK HİZ. TİC. LTD. ŞTİ.
AŞAĞI ÖVEÇLER MAHALLESİ 1314. CD. ÇANKAYA/ANKARA -  TEL: (0312 473 20 03)</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34B23F3-CE47-4C90-9485-AC23A935D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60</Pages>
  <Words>12637</Words>
  <Characters>72031</Characters>
  <Application>Microsoft Office Word</Application>
  <DocSecurity>0</DocSecurity>
  <Lines>600</Lines>
  <Paragraphs>168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84500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asus</dc:creator>
  <cp:lastModifiedBy>User</cp:lastModifiedBy>
  <cp:revision>3</cp:revision>
  <cp:lastPrinted>2023-01-26T07:57:00Z</cp:lastPrinted>
  <dcterms:created xsi:type="dcterms:W3CDTF">2023-01-26T07:58:00Z</dcterms:created>
  <dcterms:modified xsi:type="dcterms:W3CDTF">2023-01-26T08:03:00Z</dcterms:modified>
</cp:coreProperties>
</file>