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B262B" w14:textId="77777777" w:rsidR="00894FF5" w:rsidRPr="00B01DFC" w:rsidRDefault="00163502" w:rsidP="003D2177">
      <w:pPr>
        <w:rPr>
          <w:lang w:val="tr-TR"/>
        </w:rPr>
      </w:pPr>
      <w:r w:rsidRPr="00B01DFC">
        <w:rPr>
          <w:noProof/>
          <w:lang w:val="tr-TR" w:eastAsia="tr-TR" w:bidi="ar-SA"/>
        </w:rPr>
        <w:drawing>
          <wp:anchor distT="0" distB="0" distL="114300" distR="114300" simplePos="0" relativeHeight="251658240" behindDoc="0" locked="0" layoutInCell="1" allowOverlap="1" wp14:anchorId="3F9E0F77" wp14:editId="5AACBD53">
            <wp:simplePos x="0" y="0"/>
            <wp:positionH relativeFrom="column">
              <wp:posOffset>-343535</wp:posOffset>
            </wp:positionH>
            <wp:positionV relativeFrom="paragraph">
              <wp:posOffset>0</wp:posOffset>
            </wp:positionV>
            <wp:extent cx="7231380" cy="10228580"/>
            <wp:effectExtent l="0" t="0" r="7620" b="127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PA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1380" cy="10228580"/>
                    </a:xfrm>
                    <a:prstGeom prst="rect">
                      <a:avLst/>
                    </a:prstGeom>
                  </pic:spPr>
                </pic:pic>
              </a:graphicData>
            </a:graphic>
            <wp14:sizeRelH relativeFrom="page">
              <wp14:pctWidth>0</wp14:pctWidth>
            </wp14:sizeRelH>
            <wp14:sizeRelV relativeFrom="page">
              <wp14:pctHeight>0</wp14:pctHeight>
            </wp14:sizeRelV>
          </wp:anchor>
        </w:drawing>
      </w:r>
    </w:p>
    <w:p w14:paraId="5A03FA83" w14:textId="77777777" w:rsidR="00313B2A" w:rsidRPr="00B01DFC" w:rsidRDefault="0096297D" w:rsidP="000E2E70">
      <w:pPr>
        <w:pStyle w:val="Balk1"/>
        <w:rPr>
          <w:rFonts w:eastAsia="Calibri"/>
        </w:rPr>
      </w:pPr>
      <w:bookmarkStart w:id="0" w:name="_Toc357511755"/>
      <w:r w:rsidRPr="00B01DFC">
        <w:lastRenderedPageBreak/>
        <w:t>Plan Değişikliği</w:t>
      </w:r>
      <w:r w:rsidR="00313B2A" w:rsidRPr="00B01DFC">
        <w:rPr>
          <w:rFonts w:eastAsia="Calibri"/>
        </w:rPr>
        <w:t xml:space="preserve"> </w:t>
      </w:r>
      <w:r w:rsidR="00102ADA" w:rsidRPr="00B01DFC">
        <w:rPr>
          <w:rFonts w:eastAsia="Calibri"/>
        </w:rPr>
        <w:t xml:space="preserve">Yapılan </w:t>
      </w:r>
      <w:r w:rsidR="00313B2A" w:rsidRPr="00B01DFC">
        <w:rPr>
          <w:rFonts w:eastAsia="Calibri"/>
        </w:rPr>
        <w:t>Alan</w:t>
      </w:r>
      <w:r w:rsidR="00FD4251" w:rsidRPr="00B01DFC">
        <w:rPr>
          <w:rFonts w:eastAsia="Calibri"/>
        </w:rPr>
        <w:t xml:space="preserve">ın Genel </w:t>
      </w:r>
      <w:r w:rsidR="00313B2A" w:rsidRPr="00B01DFC">
        <w:t>Durumu</w:t>
      </w:r>
      <w:bookmarkEnd w:id="0"/>
    </w:p>
    <w:p w14:paraId="65AE6AF3" w14:textId="77777777" w:rsidR="00095949" w:rsidRPr="00B01DFC" w:rsidRDefault="002E4158" w:rsidP="00095949">
      <w:pPr>
        <w:rPr>
          <w:lang w:val="tr-TR"/>
        </w:rPr>
      </w:pPr>
      <w:r w:rsidRPr="00B01DFC">
        <w:rPr>
          <w:lang w:val="tr-TR"/>
        </w:rPr>
        <w:t>İmar</w:t>
      </w:r>
      <w:r w:rsidR="00857BD9" w:rsidRPr="00B01DFC">
        <w:rPr>
          <w:lang w:val="tr-TR"/>
        </w:rPr>
        <w:t xml:space="preserve"> </w:t>
      </w:r>
      <w:r w:rsidRPr="00B01DFC">
        <w:rPr>
          <w:lang w:val="tr-TR"/>
        </w:rPr>
        <w:t xml:space="preserve">planı </w:t>
      </w:r>
      <w:r w:rsidR="002B636D" w:rsidRPr="00B01DFC">
        <w:rPr>
          <w:lang w:val="tr-TR"/>
        </w:rPr>
        <w:t>değişikliğine konu olan planlama a</w:t>
      </w:r>
      <w:r w:rsidR="00313B2A" w:rsidRPr="00B01DFC">
        <w:rPr>
          <w:lang w:val="tr-TR"/>
        </w:rPr>
        <w:t>lanı</w:t>
      </w:r>
      <w:r w:rsidRPr="00B01DFC">
        <w:rPr>
          <w:lang w:val="tr-TR"/>
        </w:rPr>
        <w:t xml:space="preserve"> </w:t>
      </w:r>
      <w:r w:rsidR="000C4F7F" w:rsidRPr="00B01DFC">
        <w:rPr>
          <w:lang w:val="tr-TR"/>
        </w:rPr>
        <w:t xml:space="preserve">İskenderun </w:t>
      </w:r>
      <w:r w:rsidR="00A34AFD" w:rsidRPr="00B01DFC">
        <w:rPr>
          <w:lang w:val="tr-TR"/>
        </w:rPr>
        <w:t>İlçesi (</w:t>
      </w:r>
      <w:r w:rsidR="000C4F7F" w:rsidRPr="00B01DFC">
        <w:rPr>
          <w:lang w:val="tr-TR"/>
        </w:rPr>
        <w:t>Hatay</w:t>
      </w:r>
      <w:r w:rsidR="00D056A7" w:rsidRPr="00B01DFC">
        <w:rPr>
          <w:lang w:val="tr-TR"/>
        </w:rPr>
        <w:t xml:space="preserve">) </w:t>
      </w:r>
      <w:r w:rsidR="003D2177" w:rsidRPr="00B01DFC">
        <w:rPr>
          <w:lang w:val="tr-TR"/>
        </w:rPr>
        <w:t>sını</w:t>
      </w:r>
      <w:r w:rsidR="00A44E20" w:rsidRPr="00B01DFC">
        <w:rPr>
          <w:lang w:val="tr-TR"/>
        </w:rPr>
        <w:t>r</w:t>
      </w:r>
      <w:r w:rsidR="003D2177" w:rsidRPr="00B01DFC">
        <w:rPr>
          <w:lang w:val="tr-TR"/>
        </w:rPr>
        <w:t xml:space="preserve">ları içerisinde </w:t>
      </w:r>
      <w:r w:rsidR="00F30E3E" w:rsidRPr="00B01DFC">
        <w:rPr>
          <w:lang w:val="tr-TR"/>
        </w:rPr>
        <w:t xml:space="preserve">yer </w:t>
      </w:r>
      <w:r w:rsidR="00B60902" w:rsidRPr="00B01DFC">
        <w:rPr>
          <w:lang w:val="tr-TR"/>
        </w:rPr>
        <w:t>almaktadı</w:t>
      </w:r>
      <w:r w:rsidR="00D13813" w:rsidRPr="00B01DFC">
        <w:rPr>
          <w:lang w:val="tr-TR"/>
        </w:rPr>
        <w:t>r</w:t>
      </w:r>
      <w:r w:rsidRPr="00B01DFC">
        <w:rPr>
          <w:lang w:val="tr-TR"/>
        </w:rPr>
        <w:t>.</w:t>
      </w:r>
      <w:r w:rsidR="0012263F" w:rsidRPr="00B01DFC">
        <w:rPr>
          <w:lang w:val="tr-TR"/>
        </w:rPr>
        <w:t xml:space="preserve"> </w:t>
      </w:r>
      <w:r w:rsidR="003D2177" w:rsidRPr="00B01DFC">
        <w:rPr>
          <w:lang w:val="tr-TR"/>
        </w:rPr>
        <w:t>Plan</w:t>
      </w:r>
      <w:r w:rsidR="009F43AA" w:rsidRPr="00B01DFC">
        <w:rPr>
          <w:lang w:val="tr-TR"/>
        </w:rPr>
        <w:t xml:space="preserve"> değişikliği; </w:t>
      </w:r>
      <w:proofErr w:type="spellStart"/>
      <w:r w:rsidR="000C4F7F" w:rsidRPr="00B01DFC">
        <w:rPr>
          <w:lang w:val="tr-TR"/>
        </w:rPr>
        <w:t>Sarıseki</w:t>
      </w:r>
      <w:proofErr w:type="spellEnd"/>
      <w:r w:rsidR="000C4F7F" w:rsidRPr="00B01DFC">
        <w:rPr>
          <w:lang w:val="tr-TR"/>
        </w:rPr>
        <w:t xml:space="preserve"> Mahallesi </w:t>
      </w:r>
      <w:r w:rsidR="000C4F7F" w:rsidRPr="00B01DFC">
        <w:rPr>
          <w:b/>
          <w:lang w:val="tr-TR"/>
        </w:rPr>
        <w:t>2342</w:t>
      </w:r>
      <w:r w:rsidR="00E62E33" w:rsidRPr="00B01DFC">
        <w:rPr>
          <w:b/>
          <w:lang w:val="tr-TR"/>
        </w:rPr>
        <w:t xml:space="preserve"> ada 2 </w:t>
      </w:r>
      <w:proofErr w:type="spellStart"/>
      <w:r w:rsidR="00E62E33" w:rsidRPr="00B01DFC">
        <w:rPr>
          <w:b/>
          <w:lang w:val="tr-TR"/>
        </w:rPr>
        <w:t>nolu</w:t>
      </w:r>
      <w:proofErr w:type="spellEnd"/>
      <w:r w:rsidR="00856181" w:rsidRPr="00B01DFC">
        <w:rPr>
          <w:lang w:val="tr-TR"/>
        </w:rPr>
        <w:t xml:space="preserve"> parselin bulunduğu meri imar planındaki ada içerisinde hazırlanacaktır. Plan değişikliğine konu alan yaklaşık 5.42 hektardır.</w:t>
      </w:r>
    </w:p>
    <w:p w14:paraId="6F49D3AD" w14:textId="77A0CD72" w:rsidR="00856181" w:rsidRPr="00B01DFC" w:rsidRDefault="00856181" w:rsidP="00856181">
      <w:pPr>
        <w:pStyle w:val="ResimYazs"/>
        <w:keepNext/>
        <w:jc w:val="left"/>
        <w:rPr>
          <w:lang w:val="tr-TR"/>
        </w:rPr>
      </w:pPr>
      <w:r w:rsidRPr="00B01DFC">
        <w:rPr>
          <w:lang w:val="tr-TR"/>
        </w:rPr>
        <w:t xml:space="preserve">Harita </w:t>
      </w:r>
      <w:r w:rsidRPr="00B01DFC">
        <w:rPr>
          <w:lang w:val="tr-TR"/>
        </w:rPr>
        <w:fldChar w:fldCharType="begin"/>
      </w:r>
      <w:r w:rsidRPr="00B01DFC">
        <w:rPr>
          <w:lang w:val="tr-TR"/>
        </w:rPr>
        <w:instrText xml:space="preserve"> SEQ Harita \* ARABIC </w:instrText>
      </w:r>
      <w:r w:rsidRPr="00B01DFC">
        <w:rPr>
          <w:lang w:val="tr-TR"/>
        </w:rPr>
        <w:fldChar w:fldCharType="separate"/>
      </w:r>
      <w:r w:rsidR="00D60875">
        <w:rPr>
          <w:noProof/>
          <w:lang w:val="tr-TR"/>
        </w:rPr>
        <w:t>1</w:t>
      </w:r>
      <w:r w:rsidRPr="00B01DFC">
        <w:rPr>
          <w:lang w:val="tr-TR"/>
        </w:rPr>
        <w:fldChar w:fldCharType="end"/>
      </w:r>
      <w:r w:rsidRPr="00B01DFC">
        <w:rPr>
          <w:rStyle w:val="GlBavuru"/>
          <w:b/>
          <w:bCs/>
          <w:i w:val="0"/>
          <w:iCs/>
          <w:lang w:val="tr-TR"/>
        </w:rPr>
        <w:t xml:space="preserve"> Plan Değişikliği Uydu Görüntüsü</w:t>
      </w:r>
    </w:p>
    <w:p w14:paraId="7E4A8729" w14:textId="77777777" w:rsidR="00737CA1" w:rsidRPr="00B01DFC" w:rsidRDefault="008C31A4" w:rsidP="00B73179">
      <w:pPr>
        <w:jc w:val="center"/>
        <w:rPr>
          <w:rFonts w:cs="Arial"/>
          <w:lang w:val="tr-TR"/>
        </w:rPr>
      </w:pPr>
      <w:r w:rsidRPr="00B01DFC">
        <w:rPr>
          <w:rFonts w:cs="Arial"/>
          <w:noProof/>
          <w:lang w:val="tr-TR" w:eastAsia="tr-TR" w:bidi="ar-SA"/>
        </w:rPr>
        <w:drawing>
          <wp:inline distT="0" distB="0" distL="0" distR="0" wp14:anchorId="57958722" wp14:editId="1E6E0C8E">
            <wp:extent cx="6387465" cy="366624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KATA 43514_2 YAKI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87465" cy="3666242"/>
                    </a:xfrm>
                    <a:prstGeom prst="rect">
                      <a:avLst/>
                    </a:prstGeom>
                    <a:noFill/>
                    <a:ln>
                      <a:noFill/>
                    </a:ln>
                  </pic:spPr>
                </pic:pic>
              </a:graphicData>
            </a:graphic>
          </wp:inline>
        </w:drawing>
      </w:r>
    </w:p>
    <w:p w14:paraId="0C301EB8" w14:textId="77777777" w:rsidR="00140DC6" w:rsidRPr="00B01DFC" w:rsidRDefault="00ED0DDF" w:rsidP="008F48A3">
      <w:pPr>
        <w:shd w:val="clear" w:color="auto" w:fill="FFFFFF"/>
        <w:autoSpaceDE w:val="0"/>
        <w:autoSpaceDN w:val="0"/>
        <w:adjustRightInd w:val="0"/>
        <w:spacing w:before="240" w:after="240" w:line="300" w:lineRule="auto"/>
        <w:rPr>
          <w:rFonts w:cs="Arial"/>
          <w:lang w:val="tr-TR"/>
        </w:rPr>
      </w:pPr>
      <w:r w:rsidRPr="00B01DFC">
        <w:rPr>
          <w:rFonts w:cs="Arial"/>
          <w:lang w:val="tr-TR"/>
        </w:rPr>
        <w:t>1/5</w:t>
      </w:r>
      <w:r w:rsidR="00B06BA6" w:rsidRPr="00B01DFC">
        <w:rPr>
          <w:rFonts w:cs="Arial"/>
          <w:lang w:val="tr-TR"/>
        </w:rPr>
        <w:t xml:space="preserve">000 </w:t>
      </w:r>
      <w:r w:rsidR="00D056A7" w:rsidRPr="00B01DFC">
        <w:rPr>
          <w:rFonts w:cs="Arial"/>
          <w:lang w:val="tr-TR"/>
        </w:rPr>
        <w:t>ölçekli o</w:t>
      </w:r>
      <w:r w:rsidR="00C76D37" w:rsidRPr="00B01DFC">
        <w:rPr>
          <w:rFonts w:cs="Arial"/>
          <w:lang w:val="tr-TR"/>
        </w:rPr>
        <w:t xml:space="preserve">naylı </w:t>
      </w:r>
      <w:r w:rsidRPr="00B01DFC">
        <w:rPr>
          <w:rFonts w:cs="Arial"/>
          <w:lang w:val="tr-TR"/>
        </w:rPr>
        <w:t xml:space="preserve">Nazım </w:t>
      </w:r>
      <w:r w:rsidR="0085386D" w:rsidRPr="00B01DFC">
        <w:rPr>
          <w:rFonts w:cs="Arial"/>
          <w:lang w:val="tr-TR"/>
        </w:rPr>
        <w:t>İmar</w:t>
      </w:r>
      <w:r w:rsidR="00C76D37" w:rsidRPr="00B01DFC">
        <w:rPr>
          <w:rFonts w:cs="Arial"/>
          <w:lang w:val="tr-TR"/>
        </w:rPr>
        <w:t xml:space="preserve"> Planında </w:t>
      </w:r>
      <w:r w:rsidR="007D49A3" w:rsidRPr="00B01DFC">
        <w:rPr>
          <w:rFonts w:cs="Arial"/>
          <w:lang w:val="tr-TR"/>
        </w:rPr>
        <w:t xml:space="preserve">O36-D-10-A </w:t>
      </w:r>
      <w:proofErr w:type="spellStart"/>
      <w:r w:rsidR="00F61039" w:rsidRPr="00B01DFC">
        <w:rPr>
          <w:rFonts w:cs="Arial"/>
          <w:lang w:val="tr-TR"/>
        </w:rPr>
        <w:t>nolu</w:t>
      </w:r>
      <w:proofErr w:type="spellEnd"/>
      <w:r w:rsidR="00F61039" w:rsidRPr="00B01DFC">
        <w:rPr>
          <w:rFonts w:cs="Arial"/>
          <w:lang w:val="tr-TR"/>
        </w:rPr>
        <w:t xml:space="preserve"> pafta</w:t>
      </w:r>
      <w:r w:rsidR="007D49A3" w:rsidRPr="00B01DFC">
        <w:rPr>
          <w:rFonts w:cs="Arial"/>
          <w:lang w:val="tr-TR"/>
        </w:rPr>
        <w:t>lara</w:t>
      </w:r>
      <w:r w:rsidR="00F61039" w:rsidRPr="00B01DFC">
        <w:rPr>
          <w:rFonts w:cs="Arial"/>
          <w:lang w:val="tr-TR"/>
        </w:rPr>
        <w:t xml:space="preserve"> </w:t>
      </w:r>
      <w:r w:rsidR="00E66B38" w:rsidRPr="00B01DFC">
        <w:rPr>
          <w:rFonts w:cs="Arial"/>
          <w:lang w:val="tr-TR"/>
        </w:rPr>
        <w:t>denk gelmekt</w:t>
      </w:r>
      <w:r w:rsidR="00CF01F0" w:rsidRPr="00B01DFC">
        <w:rPr>
          <w:rFonts w:cs="Arial"/>
          <w:lang w:val="tr-TR"/>
        </w:rPr>
        <w:t>edir.</w:t>
      </w:r>
    </w:p>
    <w:p w14:paraId="2D171ED5" w14:textId="77777777" w:rsidR="00580CC2" w:rsidRPr="00B01DFC" w:rsidRDefault="000D4962" w:rsidP="00C37E93">
      <w:pPr>
        <w:pStyle w:val="Balk1"/>
      </w:pPr>
      <w:bookmarkStart w:id="1" w:name="_Toc357511756"/>
      <w:r w:rsidRPr="00B01DFC">
        <w:br w:type="page"/>
      </w:r>
    </w:p>
    <w:bookmarkEnd w:id="1"/>
    <w:p w14:paraId="6B06AEBD" w14:textId="1CFB7F9B" w:rsidR="009854D0" w:rsidRDefault="005C1372" w:rsidP="000E2E70">
      <w:pPr>
        <w:pStyle w:val="Balk1"/>
        <w:numPr>
          <w:ilvl w:val="0"/>
          <w:numId w:val="13"/>
        </w:numPr>
      </w:pPr>
      <w:r w:rsidRPr="00B01DFC">
        <w:lastRenderedPageBreak/>
        <w:t>Meri İmar Planı Durumu</w:t>
      </w:r>
    </w:p>
    <w:p w14:paraId="05F580C1" w14:textId="77777777" w:rsidR="00014CE3" w:rsidRPr="00176330" w:rsidRDefault="00716D86" w:rsidP="00014CE3">
      <w:pPr>
        <w:rPr>
          <w:lang w:val="tr-TR"/>
        </w:rPr>
      </w:pPr>
      <w:r w:rsidRPr="00176330">
        <w:rPr>
          <w:lang w:val="tr-TR"/>
        </w:rPr>
        <w:t xml:space="preserve">Meri plan evveliyatı incelendiğinde Hatay Büyükşehir Belediye Meclisi tarafından 08.03.2019 tarih ve 72 sayılı karar ile 1/5000 ölçekli ilave ve </w:t>
      </w:r>
      <w:proofErr w:type="gramStart"/>
      <w:r w:rsidRPr="00176330">
        <w:rPr>
          <w:lang w:val="tr-TR"/>
        </w:rPr>
        <w:t>revizyon</w:t>
      </w:r>
      <w:proofErr w:type="gramEnd"/>
      <w:r w:rsidRPr="00176330">
        <w:rPr>
          <w:lang w:val="tr-TR"/>
        </w:rPr>
        <w:t xml:space="preserve"> nazım imar planı onaylanmıştır. </w:t>
      </w:r>
      <w:r w:rsidR="00014CE3" w:rsidRPr="00176330">
        <w:rPr>
          <w:lang w:val="tr-TR"/>
        </w:rPr>
        <w:t>12.11.2012 tarihinde çıkarılan 6360 Sayılı On Üç İlde Büyükşehir Belediyesi ve Yirmi Altı İlçe Kurulması ile Bazı Kanun ve Kanun Hükmünde Kararnamelerde Değişiklik Yapılmasına Dair Kanun ile belde statüsünü kaybetmiş, köy statüsü kazanmıştır. Sonuç olarak belde belediyesi kapanmış ve İskenderun Belediyesine bağlanmıştır. Ancak deprem sebebiyle belediye arşivine erişim sağlanamamış bu sebeple meri imar planları onay tarihine ulaşılamamıştır.</w:t>
      </w:r>
    </w:p>
    <w:p w14:paraId="7A6A6EEF" w14:textId="77777777" w:rsidR="003E5359" w:rsidRPr="00B01DFC" w:rsidRDefault="00737FFB" w:rsidP="002132A8">
      <w:pPr>
        <w:rPr>
          <w:rFonts w:cs="Arial"/>
          <w:lang w:val="tr-TR"/>
        </w:rPr>
      </w:pPr>
      <w:r w:rsidRPr="00176330">
        <w:rPr>
          <w:lang w:val="tr-TR" w:eastAsia="x-none" w:bidi="ar-SA"/>
        </w:rPr>
        <w:t xml:space="preserve">Meri </w:t>
      </w:r>
      <w:r w:rsidR="00D84DA3" w:rsidRPr="00176330">
        <w:rPr>
          <w:lang w:val="tr-TR" w:eastAsia="x-none" w:bidi="ar-SA"/>
        </w:rPr>
        <w:t>imar planında değişikliğe konu alan üzerinde</w:t>
      </w:r>
      <w:r w:rsidR="00C9631C" w:rsidRPr="00176330">
        <w:rPr>
          <w:lang w:val="tr-TR" w:eastAsia="x-none" w:bidi="ar-SA"/>
        </w:rPr>
        <w:t xml:space="preserve"> eğitim alanı, sağlık alanı, sosyal tesis alanı </w:t>
      </w:r>
      <w:r w:rsidR="00D84DA3" w:rsidRPr="00176330">
        <w:rPr>
          <w:lang w:val="tr-TR" w:eastAsia="x-none" w:bidi="ar-SA"/>
        </w:rPr>
        <w:t>ve park</w:t>
      </w:r>
      <w:r w:rsidR="00C9631C" w:rsidRPr="00176330">
        <w:rPr>
          <w:lang w:val="tr-TR" w:eastAsia="x-none" w:bidi="ar-SA"/>
        </w:rPr>
        <w:t xml:space="preserve"> ve yeşil alan</w:t>
      </w:r>
      <w:r w:rsidR="00D84DA3" w:rsidRPr="00176330">
        <w:rPr>
          <w:lang w:val="tr-TR" w:eastAsia="x-none" w:bidi="ar-SA"/>
        </w:rPr>
        <w:t xml:space="preserve"> kullanımlarına ayrılmıştır.</w:t>
      </w:r>
      <w:r w:rsidR="00D84DA3" w:rsidRPr="00B01DFC">
        <w:rPr>
          <w:lang w:val="tr-TR" w:eastAsia="x-none" w:bidi="ar-SA"/>
        </w:rPr>
        <w:t xml:space="preserve"> </w:t>
      </w:r>
    </w:p>
    <w:p w14:paraId="602EC4C7" w14:textId="69D0A9AE" w:rsidR="00856181" w:rsidRPr="00B01DFC" w:rsidRDefault="00856181" w:rsidP="00856181">
      <w:pPr>
        <w:pStyle w:val="ResimYazs"/>
        <w:keepNext/>
        <w:rPr>
          <w:lang w:val="tr-TR"/>
        </w:rPr>
      </w:pPr>
      <w:r w:rsidRPr="00B01DFC">
        <w:rPr>
          <w:lang w:val="tr-TR"/>
        </w:rPr>
        <w:t xml:space="preserve">Harita </w:t>
      </w:r>
      <w:r w:rsidRPr="00B01DFC">
        <w:rPr>
          <w:lang w:val="tr-TR"/>
        </w:rPr>
        <w:fldChar w:fldCharType="begin"/>
      </w:r>
      <w:r w:rsidRPr="00B01DFC">
        <w:rPr>
          <w:lang w:val="tr-TR"/>
        </w:rPr>
        <w:instrText xml:space="preserve"> SEQ Harita \* ARABIC </w:instrText>
      </w:r>
      <w:r w:rsidRPr="00B01DFC">
        <w:rPr>
          <w:lang w:val="tr-TR"/>
        </w:rPr>
        <w:fldChar w:fldCharType="separate"/>
      </w:r>
      <w:r w:rsidR="00D60875">
        <w:rPr>
          <w:noProof/>
          <w:lang w:val="tr-TR"/>
        </w:rPr>
        <w:t>2</w:t>
      </w:r>
      <w:r w:rsidRPr="00B01DFC">
        <w:rPr>
          <w:lang w:val="tr-TR"/>
        </w:rPr>
        <w:fldChar w:fldCharType="end"/>
      </w:r>
      <w:r w:rsidRPr="00B01DFC">
        <w:rPr>
          <w:lang w:val="tr-TR"/>
        </w:rPr>
        <w:t xml:space="preserve"> Onaylı İmar </w:t>
      </w:r>
      <w:r w:rsidR="000E3323" w:rsidRPr="00B01DFC">
        <w:rPr>
          <w:lang w:val="tr-TR"/>
        </w:rPr>
        <w:t>Planı</w:t>
      </w:r>
    </w:p>
    <w:p w14:paraId="7D3FED2B" w14:textId="77777777" w:rsidR="004E2766" w:rsidRPr="00B01DFC" w:rsidRDefault="00D84DA3" w:rsidP="00E27C4B">
      <w:pPr>
        <w:jc w:val="center"/>
        <w:rPr>
          <w:lang w:val="tr-TR" w:eastAsia="tr-TR" w:bidi="ar-SA"/>
        </w:rPr>
      </w:pPr>
      <w:r w:rsidRPr="00B01DFC">
        <w:rPr>
          <w:noProof/>
          <w:lang w:val="tr-TR" w:eastAsia="tr-TR" w:bidi="ar-SA"/>
        </w:rPr>
        <w:drawing>
          <wp:inline distT="0" distB="0" distL="0" distR="0" wp14:anchorId="7EE457F5" wp14:editId="190F50EF">
            <wp:extent cx="6480000" cy="4253142"/>
            <wp:effectExtent l="19050" t="19050" r="16510" b="146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r alanı.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0" cy="4253142"/>
                    </a:xfrm>
                    <a:prstGeom prst="rect">
                      <a:avLst/>
                    </a:prstGeom>
                    <a:ln w="19050">
                      <a:solidFill>
                        <a:schemeClr val="tx1"/>
                      </a:solidFill>
                    </a:ln>
                  </pic:spPr>
                </pic:pic>
              </a:graphicData>
            </a:graphic>
          </wp:inline>
        </w:drawing>
      </w:r>
    </w:p>
    <w:p w14:paraId="187A7386" w14:textId="77777777" w:rsidR="000E2E70" w:rsidRPr="00B01DFC" w:rsidRDefault="00360789" w:rsidP="00360789">
      <w:pPr>
        <w:jc w:val="left"/>
        <w:rPr>
          <w:lang w:val="tr-TR" w:eastAsia="tr-TR" w:bidi="ar-SA"/>
        </w:rPr>
      </w:pPr>
      <w:r w:rsidRPr="00B01DFC">
        <w:rPr>
          <w:lang w:val="tr-TR" w:eastAsia="tr-TR" w:bidi="ar-SA"/>
        </w:rPr>
        <w:t xml:space="preserve">Meri imar planı ulaşım bağlantıları </w:t>
      </w:r>
      <w:r w:rsidR="00EC53C3" w:rsidRPr="00B01DFC">
        <w:rPr>
          <w:lang w:val="tr-TR" w:eastAsia="tr-TR" w:bidi="ar-SA"/>
        </w:rPr>
        <w:t>incelendiğinde</w:t>
      </w:r>
      <w:r w:rsidRPr="00B01DFC">
        <w:rPr>
          <w:lang w:val="tr-TR" w:eastAsia="tr-TR" w:bidi="ar-SA"/>
        </w:rPr>
        <w:t xml:space="preserve"> 12 ve 15 metrelik taşıt yolları üzerinden sağlanmaktadır.</w:t>
      </w:r>
    </w:p>
    <w:p w14:paraId="416BAF8C" w14:textId="77777777" w:rsidR="000E2E70" w:rsidRPr="00B01DFC" w:rsidRDefault="000E2E70" w:rsidP="000E2E70">
      <w:pPr>
        <w:pStyle w:val="Balk1"/>
      </w:pPr>
      <w:r w:rsidRPr="00B01DFC">
        <w:t>KURUM GÖRÜŞLERİ</w:t>
      </w:r>
    </w:p>
    <w:p w14:paraId="68B4E633" w14:textId="77777777" w:rsidR="000E2E70" w:rsidRPr="00B01DFC" w:rsidRDefault="000E2E70" w:rsidP="006027A0">
      <w:pPr>
        <w:pStyle w:val="Balk2"/>
      </w:pPr>
      <w:r w:rsidRPr="00B01DFC">
        <w:t>Hatay Valiliği Gençlik ve Spor İl Müdürlüğü</w:t>
      </w:r>
    </w:p>
    <w:p w14:paraId="7EF02670" w14:textId="77777777" w:rsidR="00B01DFC" w:rsidRPr="00A82335" w:rsidRDefault="00B01DFC" w:rsidP="00B01DFC">
      <w:pPr>
        <w:rPr>
          <w:lang w:val="tr-TR"/>
        </w:rPr>
      </w:pPr>
      <w:r w:rsidRPr="00A82335">
        <w:rPr>
          <w:lang w:val="tr-TR"/>
        </w:rPr>
        <w:t>İlgili kurumun 20.01.2023 sayılı ve E-</w:t>
      </w:r>
      <w:proofErr w:type="gramStart"/>
      <w:r w:rsidRPr="00A82335">
        <w:rPr>
          <w:lang w:val="tr-TR"/>
        </w:rPr>
        <w:t>23745686</w:t>
      </w:r>
      <w:proofErr w:type="gramEnd"/>
      <w:r w:rsidRPr="00A82335">
        <w:rPr>
          <w:lang w:val="tr-TR"/>
        </w:rPr>
        <w:t xml:space="preserve">-754-4147475 sayılı görüşünde; 2342 ada 2 parselde 1/5000 ölçekli Nazım İmar Planı ve 1/1000 Ölçekli Uygulama İmar Planı yapılmasında bir sakınca görülmediği bildirilmiştir. </w:t>
      </w:r>
    </w:p>
    <w:p w14:paraId="5DFF96D0" w14:textId="77777777" w:rsidR="000E2E70" w:rsidRPr="00B01DFC" w:rsidRDefault="000E2E70" w:rsidP="006027A0">
      <w:pPr>
        <w:pStyle w:val="Balk2"/>
      </w:pPr>
      <w:r w:rsidRPr="00B01DFC">
        <w:t>İskenderun Kaymakamlığı Milli Emlak Müdürlüğü</w:t>
      </w:r>
    </w:p>
    <w:p w14:paraId="31499AC8" w14:textId="77777777" w:rsidR="00B01DFC" w:rsidRPr="00B01DFC" w:rsidRDefault="00B01DFC" w:rsidP="00B01DFC">
      <w:pPr>
        <w:rPr>
          <w:lang w:val="tr-TR"/>
        </w:rPr>
      </w:pPr>
      <w:r w:rsidRPr="00B01DFC">
        <w:rPr>
          <w:lang w:val="tr-TR"/>
        </w:rPr>
        <w:lastRenderedPageBreak/>
        <w:t>İlgili kurumun E-</w:t>
      </w:r>
      <w:proofErr w:type="gramStart"/>
      <w:r w:rsidRPr="00B01DFC">
        <w:rPr>
          <w:lang w:val="tr-TR"/>
        </w:rPr>
        <w:t>35624441</w:t>
      </w:r>
      <w:proofErr w:type="gramEnd"/>
      <w:r w:rsidRPr="00B01DFC">
        <w:rPr>
          <w:lang w:val="tr-TR"/>
        </w:rPr>
        <w:t>-400(3107014747)-5581423 sayılı görüşünde; Bahse konu taşınmaz Çevre Şehircilik ve İklim Değişikliği Bakanlığı’nın 20/10/2022 tarih ve 4830254 sayılı yazıları ile İskenderun Belediye Başkanlığına "Futbol sahası ve spor kompleksi yapılmak üzere" 2 (iki) yıl süreli ön tahsisinin uygun görülmesi üzerine taşınmaz 01/11/2022 tarihinde İskenderun Belediyesine yer teslimi yapıldığı bildirilmiştir. Görüşün devamında söz konusu taşınmazın tahsis amacı doğrultusunda kullanılması amacıyla "Spor Tesis Alanı" yapılmasında sakıncası bulunmadığı bildirilmiştir.</w:t>
      </w:r>
    </w:p>
    <w:p w14:paraId="0397E0FD" w14:textId="77777777" w:rsidR="00014CE3" w:rsidRPr="00014CE3" w:rsidRDefault="00014CE3" w:rsidP="00014CE3">
      <w:pPr>
        <w:pStyle w:val="Balk2"/>
      </w:pPr>
      <w:r w:rsidRPr="00014CE3">
        <w:t>İskenderun Belediyesi İmar ve Şehircilik Müdürlüğü</w:t>
      </w:r>
    </w:p>
    <w:p w14:paraId="749EF345" w14:textId="77777777" w:rsidR="00014CE3" w:rsidRPr="00014CE3" w:rsidRDefault="00014CE3" w:rsidP="00014CE3">
      <w:pPr>
        <w:rPr>
          <w:rFonts w:cs="TimesNewRomanPSMT"/>
          <w:lang w:val="tr-TR" w:eastAsia="tr-TR" w:bidi="ar-SA"/>
        </w:rPr>
      </w:pPr>
      <w:proofErr w:type="gramStart"/>
      <w:r w:rsidRPr="00014CE3">
        <w:rPr>
          <w:lang w:val="tr-TR"/>
        </w:rPr>
        <w:t xml:space="preserve">Meri imar planında 2342 ada 2 parsel haricinde geri kalan park alanlarının mülki durumu hakkında bilgi almak amaçlı yapılan görüşmeler sonucunda İskenderun Belediyesi </w:t>
      </w:r>
      <w:r w:rsidRPr="00014CE3">
        <w:rPr>
          <w:rFonts w:cs="TimesNewRomanPSMT"/>
          <w:lang w:val="tr-TR" w:eastAsia="tr-TR" w:bidi="ar-SA"/>
        </w:rPr>
        <w:t>10.04.2023 tarihli ve E26971739622.0356972 sayılı görüşünde; 2342 ada 2 parselin mülkiyetinin İskenderun Belediyesi ile Maliye Hazinesine ait taşınmaz olduğu ve yakın çevresinin bulunduğu alanın 18. Madde uygulaması ile park alanı olarak terkini yapıldığı bilgisi verilmiştir.</w:t>
      </w:r>
      <w:proofErr w:type="gramEnd"/>
    </w:p>
    <w:p w14:paraId="10E78219" w14:textId="77777777" w:rsidR="00014CE3" w:rsidRPr="00014CE3" w:rsidRDefault="00014CE3" w:rsidP="00014CE3">
      <w:pPr>
        <w:pStyle w:val="Balk2"/>
      </w:pPr>
      <w:r w:rsidRPr="00014CE3">
        <w:t>DSİ 6. Bölge Müdürlüğü</w:t>
      </w:r>
    </w:p>
    <w:p w14:paraId="1C76BF71" w14:textId="77777777" w:rsidR="00014CE3" w:rsidRPr="00014CE3" w:rsidRDefault="00014CE3" w:rsidP="00014CE3">
      <w:pPr>
        <w:rPr>
          <w:rFonts w:cs="TimesNewRomanPSMT"/>
          <w:lang w:val="tr-TR" w:eastAsia="tr-TR" w:bidi="ar-SA"/>
        </w:rPr>
      </w:pPr>
      <w:r w:rsidRPr="00014CE3">
        <w:rPr>
          <w:rFonts w:cs="TimesNewRomanPSMT"/>
          <w:lang w:val="tr-TR" w:eastAsia="tr-TR" w:bidi="ar-SA"/>
        </w:rPr>
        <w:t>Plan değişikliğine konu alanda her ne kadar meri planda park alanı olarak planlanmış olsa de fiiliyatta dere yatağının olduğu görülmektedir. Bu kapsamda plan değişikliği teklifinde dere yatağı ilgili geliştirilecek plan kararlarının belirlenmesi adına DSİ 6 Bölge Müdürlüğünden görüş alınması gerektiği anlaşılmıştır.</w:t>
      </w:r>
    </w:p>
    <w:p w14:paraId="129B1B09" w14:textId="5C816AB6" w:rsidR="00014CE3" w:rsidRDefault="00014CE3" w:rsidP="00014CE3">
      <w:pPr>
        <w:rPr>
          <w:rFonts w:cs="TimesNewRomanPSMT"/>
          <w:lang w:val="tr-TR" w:eastAsia="tr-TR" w:bidi="ar-SA"/>
        </w:rPr>
      </w:pPr>
      <w:r w:rsidRPr="00014CE3">
        <w:rPr>
          <w:rFonts w:cs="TimesNewRomanPSMT"/>
          <w:lang w:val="tr-TR" w:eastAsia="tr-TR" w:bidi="ar-SA"/>
        </w:rPr>
        <w:t xml:space="preserve">İskenderun belediyesi ile yapılan görüşmelerde ilçe sınırları içerisinde imar çalışmasının yapılacağı öğrenilmiştir. İlave ve </w:t>
      </w:r>
      <w:proofErr w:type="gramStart"/>
      <w:r w:rsidRPr="00014CE3">
        <w:rPr>
          <w:rFonts w:cs="TimesNewRomanPSMT"/>
          <w:lang w:val="tr-TR" w:eastAsia="tr-TR" w:bidi="ar-SA"/>
        </w:rPr>
        <w:t>revizyon</w:t>
      </w:r>
      <w:proofErr w:type="gramEnd"/>
      <w:r w:rsidRPr="00014CE3">
        <w:rPr>
          <w:rFonts w:cs="TimesNewRomanPSMT"/>
          <w:lang w:val="tr-TR" w:eastAsia="tr-TR" w:bidi="ar-SA"/>
        </w:rPr>
        <w:t xml:space="preserve"> imar planı çalışması için talep sahası belirlenmiş akabinde DSİ 6. Bölge Müdürlüğü’ne talep sahası üzerinden görüşe çıkılmıştır. Plan değişikliğine konu alanın da talep sahası içerisinde olduğu anlaşılması üzerine plan değişikliği teklifi için tekrardan görüş alınmasına gerek kalmadığı gerek kalmadığı anlaşılmıştır. İlgili kurum tarafından </w:t>
      </w:r>
      <w:r w:rsidRPr="00014CE3">
        <w:rPr>
          <w:rFonts w:cs="TimesNewRomanPSMT"/>
          <w:iCs w:val="0"/>
          <w:lang w:val="tr-TR" w:eastAsia="tr-TR" w:bidi="ar-SA"/>
        </w:rPr>
        <w:t>E-</w:t>
      </w:r>
      <w:proofErr w:type="gramStart"/>
      <w:r w:rsidRPr="00014CE3">
        <w:rPr>
          <w:rFonts w:cs="TimesNewRomanPSMT"/>
          <w:iCs w:val="0"/>
          <w:lang w:val="tr-TR" w:eastAsia="tr-TR" w:bidi="ar-SA"/>
        </w:rPr>
        <w:t>38292074</w:t>
      </w:r>
      <w:proofErr w:type="gramEnd"/>
      <w:r w:rsidRPr="00014CE3">
        <w:rPr>
          <w:rFonts w:cs="TimesNewRomanPSMT"/>
          <w:iCs w:val="0"/>
          <w:lang w:val="tr-TR" w:eastAsia="tr-TR" w:bidi="ar-SA"/>
        </w:rPr>
        <w:t xml:space="preserve">-112.99-3033223 sayılı </w:t>
      </w:r>
      <w:r w:rsidRPr="00014CE3">
        <w:rPr>
          <w:rFonts w:cs="TimesNewRomanPSMT"/>
          <w:lang w:val="tr-TR" w:eastAsia="tr-TR" w:bidi="ar-SA"/>
        </w:rPr>
        <w:t>görüş içeriğindeki dere yataklarıyla ilgili bölümde “</w:t>
      </w:r>
      <w:r w:rsidRPr="00014CE3">
        <w:rPr>
          <w:b/>
          <w:i/>
          <w:lang w:val="tr-TR" w:eastAsia="tr-TR" w:bidi="ar-SA"/>
        </w:rPr>
        <w:t xml:space="preserve">Doğal dere yataklarının korunarak, dere şev üstlerinden itibaren sağlı sollu 6'şar metre genişliğinde alan bırakılarak bu şerit </w:t>
      </w:r>
      <w:proofErr w:type="spellStart"/>
      <w:r w:rsidRPr="00014CE3">
        <w:rPr>
          <w:b/>
          <w:i/>
          <w:lang w:val="tr-TR" w:eastAsia="tr-TR" w:bidi="ar-SA"/>
        </w:rPr>
        <w:t>vari</w:t>
      </w:r>
      <w:proofErr w:type="spellEnd"/>
      <w:r w:rsidRPr="00014CE3">
        <w:rPr>
          <w:b/>
          <w:i/>
          <w:lang w:val="tr-TR" w:eastAsia="tr-TR" w:bidi="ar-SA"/>
        </w:rPr>
        <w:t xml:space="preserve"> sahaların yapılaşma ve faaliyet dışı bırakılması gerektiği” </w:t>
      </w:r>
      <w:r w:rsidRPr="00014CE3">
        <w:rPr>
          <w:rFonts w:cs="TimesNewRomanPSMT"/>
          <w:lang w:val="tr-TR" w:eastAsia="tr-TR" w:bidi="ar-SA"/>
        </w:rPr>
        <w:t xml:space="preserve">hususu </w:t>
      </w:r>
      <w:r>
        <w:rPr>
          <w:rFonts w:cs="TimesNewRomanPSMT"/>
          <w:lang w:val="tr-TR" w:eastAsia="tr-TR" w:bidi="ar-SA"/>
        </w:rPr>
        <w:t xml:space="preserve">bildirilmiştir. Ancak 6 metrelik yaya yolu gösteriminin nazım imar planı gösterimlerinde olmadığı için bahsi geçen bakım ve onarım yolu uygulama imar planında </w:t>
      </w:r>
      <w:r w:rsidR="00176330">
        <w:rPr>
          <w:rFonts w:cs="TimesNewRomanPSMT"/>
          <w:lang w:val="tr-TR" w:eastAsia="tr-TR" w:bidi="ar-SA"/>
        </w:rPr>
        <w:t>dikkate alınmıştır.</w:t>
      </w:r>
      <w:r>
        <w:rPr>
          <w:rFonts w:cs="TimesNewRomanPSMT"/>
          <w:lang w:val="tr-TR" w:eastAsia="tr-TR" w:bidi="ar-SA"/>
        </w:rPr>
        <w:t xml:space="preserve"> </w:t>
      </w:r>
    </w:p>
    <w:p w14:paraId="7AD2EB15" w14:textId="77777777" w:rsidR="00E949E6" w:rsidRDefault="00E949E6" w:rsidP="00E949E6">
      <w:pPr>
        <w:pStyle w:val="Balk2"/>
        <w:rPr>
          <w:lang w:eastAsia="tr-TR" w:bidi="ar-SA"/>
        </w:rPr>
      </w:pPr>
      <w:r>
        <w:rPr>
          <w:lang w:eastAsia="tr-TR" w:bidi="ar-SA"/>
        </w:rPr>
        <w:t>Jeolojik ve Jeoteknik Etüt Çalışması</w:t>
      </w:r>
    </w:p>
    <w:p w14:paraId="7DEE20BD" w14:textId="77777777" w:rsidR="00F067AA" w:rsidRDefault="00F067AA" w:rsidP="00F067AA">
      <w:pPr>
        <w:pStyle w:val="Balk2"/>
        <w:spacing w:before="240" w:after="120"/>
        <w:rPr>
          <w:lang w:eastAsia="tr-TR" w:bidi="ar-SA"/>
        </w:rPr>
      </w:pPr>
      <w:r>
        <w:rPr>
          <w:lang w:eastAsia="tr-TR" w:bidi="ar-SA"/>
        </w:rPr>
        <w:t>Jeolojik ve Jeoteknik Etüt Çalışması</w:t>
      </w:r>
    </w:p>
    <w:p w14:paraId="336AE3BA" w14:textId="77777777" w:rsidR="00F067AA" w:rsidRDefault="00F067AA" w:rsidP="00F067AA">
      <w:pPr>
        <w:rPr>
          <w:lang w:val="tr-TR" w:eastAsia="tr-TR" w:bidi="ar-SA"/>
        </w:rPr>
      </w:pPr>
      <w:r w:rsidRPr="00BC4482">
        <w:rPr>
          <w:lang w:val="tr-TR" w:eastAsia="tr-TR" w:bidi="ar-SA"/>
        </w:rPr>
        <w:t>Plan değişikliğinin de olduğu alanda jeolojik açıdan yerleşime uygunluk durumunu gösteren İskenderun İlçesi 1/5.000 Ölçekli İmar Planına Esas Mikro bölgeleme Etüt Rapor Mülga Çevre ve Şehircilik Bakanlığı tarafından 19.04.2018 tarihinde onaylanmış</w:t>
      </w:r>
      <w:r>
        <w:rPr>
          <w:lang w:val="tr-TR" w:eastAsia="tr-TR" w:bidi="ar-SA"/>
        </w:rPr>
        <w:t>t</w:t>
      </w:r>
      <w:r w:rsidRPr="00BC4482">
        <w:rPr>
          <w:lang w:val="tr-TR" w:eastAsia="tr-TR" w:bidi="ar-SA"/>
        </w:rPr>
        <w:t>ır.</w:t>
      </w:r>
      <w:r>
        <w:rPr>
          <w:lang w:val="tr-TR" w:eastAsia="tr-TR" w:bidi="ar-SA"/>
        </w:rPr>
        <w:t xml:space="preserve"> Plan değişikliğine konu alan Önlemli Alan </w:t>
      </w:r>
      <w:proofErr w:type="gramStart"/>
      <w:r>
        <w:rPr>
          <w:lang w:val="tr-TR" w:eastAsia="tr-TR" w:bidi="ar-SA"/>
        </w:rPr>
        <w:t>5.1</w:t>
      </w:r>
      <w:proofErr w:type="gramEnd"/>
      <w:r>
        <w:rPr>
          <w:lang w:val="tr-TR" w:eastAsia="tr-TR" w:bidi="ar-SA"/>
        </w:rPr>
        <w:t>.a kullanımında kalmaktadır. Bu alanlarda imar planında uyulması gereken hususlar aşağıda belirtilmiştir.</w:t>
      </w:r>
    </w:p>
    <w:p w14:paraId="26AF3428" w14:textId="77777777" w:rsidR="00F067AA" w:rsidRPr="00A94F43" w:rsidRDefault="00F067AA" w:rsidP="00F067AA">
      <w:pPr>
        <w:pStyle w:val="ListeParagraf"/>
        <w:numPr>
          <w:ilvl w:val="0"/>
          <w:numId w:val="18"/>
        </w:numPr>
        <w:ind w:left="0" w:firstLine="0"/>
        <w:rPr>
          <w:lang w:val="tr-TR"/>
        </w:rPr>
      </w:pPr>
      <w:r w:rsidRPr="00A94F43">
        <w:rPr>
          <w:lang w:val="tr-TR"/>
        </w:rPr>
        <w:t>Alüvyon birimlerde belirlenen şişme problemine yönelik ayrıntılı çalışmaların yapılarak şişme problemlerine yönelik alınabilecek zemin iyileştirme yöntemleri belirlenmelidir.</w:t>
      </w:r>
    </w:p>
    <w:p w14:paraId="2A70B75A" w14:textId="77777777" w:rsidR="00F067AA" w:rsidRPr="00A94F43" w:rsidRDefault="00F067AA" w:rsidP="00F067AA">
      <w:pPr>
        <w:pStyle w:val="ListeParagraf"/>
        <w:numPr>
          <w:ilvl w:val="0"/>
          <w:numId w:val="18"/>
        </w:numPr>
        <w:ind w:left="0" w:firstLine="0"/>
        <w:rPr>
          <w:lang w:val="tr-TR"/>
        </w:rPr>
      </w:pPr>
      <w:r w:rsidRPr="00A94F43">
        <w:rPr>
          <w:lang w:val="tr-TR"/>
        </w:rPr>
        <w:t>Alüvyon birimler heterojen özellikte olup, yanal ve düşey yönde farklılıklar göstereceğinden yapı temlerinde farklı ve ani oturmalar sebep verebileceği hesap edilerek oturma problemine karşı uygun temel tipi geliştirilmelidir.</w:t>
      </w:r>
    </w:p>
    <w:p w14:paraId="4136C2D9" w14:textId="77777777" w:rsidR="00F067AA" w:rsidRPr="00A94F43" w:rsidRDefault="00F067AA" w:rsidP="00F067AA">
      <w:pPr>
        <w:pStyle w:val="ListeParagraf"/>
        <w:numPr>
          <w:ilvl w:val="0"/>
          <w:numId w:val="18"/>
        </w:numPr>
        <w:ind w:left="0" w:firstLine="0"/>
        <w:rPr>
          <w:lang w:val="tr-TR"/>
        </w:rPr>
      </w:pPr>
      <w:r w:rsidRPr="00A94F43">
        <w:rPr>
          <w:lang w:val="tr-TR"/>
        </w:rPr>
        <w:t>Mevcut ve kazılarda oluşacak şevler açıkta bırakılmamalı, uygun projelendirilmiş istinat yapılarıyla desteklenmelidir.</w:t>
      </w:r>
    </w:p>
    <w:p w14:paraId="6CDDDFC9" w14:textId="77777777" w:rsidR="00F067AA" w:rsidRPr="00A94F43" w:rsidRDefault="00F067AA" w:rsidP="00F067AA">
      <w:pPr>
        <w:pStyle w:val="ListeParagraf"/>
        <w:numPr>
          <w:ilvl w:val="0"/>
          <w:numId w:val="18"/>
        </w:numPr>
        <w:ind w:left="0" w:firstLine="0"/>
        <w:rPr>
          <w:lang w:val="tr-TR"/>
        </w:rPr>
      </w:pPr>
      <w:r w:rsidRPr="00A94F43">
        <w:rPr>
          <w:lang w:val="tr-TR"/>
        </w:rPr>
        <w:t>Yüzey ve atık suların ortamdan uzaklaşmasını sağlayacak drenaj sistemleri uygulanmalıdır.</w:t>
      </w:r>
    </w:p>
    <w:p w14:paraId="16DF23E0" w14:textId="77777777" w:rsidR="00F067AA" w:rsidRPr="00A94F43" w:rsidRDefault="00F067AA" w:rsidP="00F067AA">
      <w:pPr>
        <w:pStyle w:val="ListeParagraf"/>
        <w:numPr>
          <w:ilvl w:val="0"/>
          <w:numId w:val="18"/>
        </w:numPr>
        <w:ind w:left="0" w:firstLine="0"/>
        <w:rPr>
          <w:lang w:val="tr-TR"/>
        </w:rPr>
      </w:pPr>
      <w:r w:rsidRPr="00A94F43">
        <w:rPr>
          <w:lang w:val="tr-TR"/>
        </w:rPr>
        <w:t>Yapı temelleri homojen birimler üzerine oturtulmalıdır.</w:t>
      </w:r>
    </w:p>
    <w:p w14:paraId="096FF39D" w14:textId="77777777" w:rsidR="00F067AA" w:rsidRPr="00A94F43" w:rsidRDefault="00F067AA" w:rsidP="00F067AA">
      <w:pPr>
        <w:pStyle w:val="ListeParagraf"/>
        <w:numPr>
          <w:ilvl w:val="0"/>
          <w:numId w:val="18"/>
        </w:numPr>
        <w:ind w:left="0" w:firstLine="0"/>
        <w:rPr>
          <w:lang w:val="tr-TR"/>
        </w:rPr>
      </w:pPr>
      <w:r w:rsidRPr="00A94F43">
        <w:rPr>
          <w:lang w:val="tr-TR"/>
        </w:rPr>
        <w:t>Yol, alt yapı, komşu parsel güvenliği sağlanmadan kazı işlemi yapılmamalıdır.</w:t>
      </w:r>
    </w:p>
    <w:p w14:paraId="26E17A18" w14:textId="77777777" w:rsidR="00F067AA" w:rsidRPr="00A94F43" w:rsidRDefault="00F067AA" w:rsidP="00F067AA">
      <w:pPr>
        <w:pStyle w:val="ListeParagraf"/>
        <w:numPr>
          <w:ilvl w:val="0"/>
          <w:numId w:val="18"/>
        </w:numPr>
        <w:ind w:left="0" w:firstLine="0"/>
        <w:rPr>
          <w:lang w:val="tr-TR"/>
        </w:rPr>
      </w:pPr>
      <w:r w:rsidRPr="00A94F43">
        <w:rPr>
          <w:lang w:val="tr-TR"/>
        </w:rPr>
        <w:t xml:space="preserve">Zemin ve temel etüt çalışmalarında temel tipi ve temel derinliği ile yapı yüklerinin taşıttırılacağı seviyelerin mühendislik parametreleri irdelenerek olası problemlere karşı alınabilecek mühendislik önlemleri belirlenmelidir. </w:t>
      </w:r>
    </w:p>
    <w:p w14:paraId="622C03F3" w14:textId="77777777" w:rsidR="00A30A39" w:rsidRPr="00B01DFC" w:rsidRDefault="00C42998" w:rsidP="00580CC2">
      <w:pPr>
        <w:pStyle w:val="Balk1"/>
      </w:pPr>
      <w:bookmarkStart w:id="2" w:name="_Toc357511757"/>
      <w:r w:rsidRPr="00B01DFC">
        <w:lastRenderedPageBreak/>
        <w:t xml:space="preserve">Planlama </w:t>
      </w:r>
      <w:bookmarkEnd w:id="2"/>
      <w:r w:rsidR="00A37AEA" w:rsidRPr="00B01DFC">
        <w:t>Gerekçeleri</w:t>
      </w:r>
      <w:r w:rsidR="001B1925" w:rsidRPr="00B01DFC">
        <w:t xml:space="preserve"> ve Planlama Kararları</w:t>
      </w:r>
    </w:p>
    <w:p w14:paraId="23F2662A" w14:textId="6A86B756" w:rsidR="000403F0" w:rsidRPr="00A82335" w:rsidRDefault="000403F0" w:rsidP="000403F0">
      <w:pPr>
        <w:rPr>
          <w:lang w:val="tr-TR"/>
        </w:rPr>
      </w:pPr>
      <w:r w:rsidRPr="00014CE3">
        <w:rPr>
          <w:lang w:val="tr-TR"/>
        </w:rPr>
        <w:t xml:space="preserve">İkinci bölümde bahsedildiği üzere plan değişikliği sınırı </w:t>
      </w:r>
      <w:r w:rsidRPr="00014CE3">
        <w:rPr>
          <w:b/>
          <w:lang w:val="tr-TR"/>
        </w:rPr>
        <w:t xml:space="preserve">içerisinde </w:t>
      </w:r>
      <w:r w:rsidRPr="00014CE3">
        <w:rPr>
          <w:lang w:val="tr-TR"/>
        </w:rPr>
        <w:t xml:space="preserve">1 adet eğitim alanı, 1 adet sosyal tesis alan, 1 adet sağlık alanı olduğundan bahsedilmiştir. Meri imar planında plan değişikliğine konu alan </w:t>
      </w:r>
      <w:r w:rsidRPr="00014CE3">
        <w:rPr>
          <w:b/>
          <w:lang w:val="tr-TR"/>
        </w:rPr>
        <w:t>dışındaki</w:t>
      </w:r>
      <w:r w:rsidRPr="00014CE3">
        <w:rPr>
          <w:lang w:val="tr-TR"/>
        </w:rPr>
        <w:t xml:space="preserve"> yakın çevresi incelendiğinde 2 adet eğitim alanı, 1 adet sağlık alanı ve 1 adet sosyal tesis alanı planlı olduğu görülmektedir. Bu tesislerden sosyal tesis alanı hariç fiiliyatta var oldukları gerek </w:t>
      </w:r>
      <w:proofErr w:type="gramStart"/>
      <w:r w:rsidRPr="00014CE3">
        <w:rPr>
          <w:lang w:val="tr-TR"/>
        </w:rPr>
        <w:t>halihazır</w:t>
      </w:r>
      <w:proofErr w:type="gramEnd"/>
      <w:r w:rsidRPr="00014CE3">
        <w:rPr>
          <w:lang w:val="tr-TR"/>
        </w:rPr>
        <w:t xml:space="preserve"> haritada gerekse uydu görüntülerinde açık ve net bir şekilde görülmektedir. Dolayısıyla aynı bölgede toplamda 3 adet eğitim alanı 2 adet sağlık tesisi alanı ve 2 adet sosyal tesis alanı var olduğu sonucuna ulaşılmıştır.</w:t>
      </w:r>
      <w:r w:rsidRPr="00A82335">
        <w:rPr>
          <w:lang w:val="tr-TR"/>
        </w:rPr>
        <w:t xml:space="preserve"> </w:t>
      </w:r>
    </w:p>
    <w:p w14:paraId="1CD43410" w14:textId="3E5C6C3C" w:rsidR="00B118BC" w:rsidRPr="00B01DFC" w:rsidRDefault="00B118BC" w:rsidP="00B118BC">
      <w:pPr>
        <w:pStyle w:val="ResimYazs"/>
        <w:keepNext/>
        <w:rPr>
          <w:lang w:val="tr-TR"/>
        </w:rPr>
      </w:pPr>
      <w:r w:rsidRPr="00B01DFC">
        <w:rPr>
          <w:lang w:val="tr-TR"/>
        </w:rPr>
        <w:t xml:space="preserve">Tablo </w:t>
      </w:r>
      <w:r w:rsidRPr="00B01DFC">
        <w:rPr>
          <w:lang w:val="tr-TR"/>
        </w:rPr>
        <w:fldChar w:fldCharType="begin"/>
      </w:r>
      <w:r w:rsidRPr="00B01DFC">
        <w:rPr>
          <w:lang w:val="tr-TR"/>
        </w:rPr>
        <w:instrText xml:space="preserve"> SEQ Tablo \* ARABIC </w:instrText>
      </w:r>
      <w:r w:rsidRPr="00B01DFC">
        <w:rPr>
          <w:lang w:val="tr-TR"/>
        </w:rPr>
        <w:fldChar w:fldCharType="separate"/>
      </w:r>
      <w:r w:rsidR="00D60875">
        <w:rPr>
          <w:noProof/>
          <w:lang w:val="tr-TR"/>
        </w:rPr>
        <w:t>1</w:t>
      </w:r>
      <w:r w:rsidRPr="00B01DFC">
        <w:rPr>
          <w:lang w:val="tr-TR"/>
        </w:rPr>
        <w:fldChar w:fldCharType="end"/>
      </w:r>
      <w:r w:rsidRPr="00B01DFC">
        <w:rPr>
          <w:lang w:val="tr-TR"/>
        </w:rPr>
        <w:t xml:space="preserve"> </w:t>
      </w:r>
      <w:r w:rsidR="00ED4BA4" w:rsidRPr="00B01DFC">
        <w:rPr>
          <w:lang w:val="tr-TR"/>
        </w:rPr>
        <w:t>Plan Değişikliğine Konu Alan Ve Çevresi Donatı Analizi</w:t>
      </w:r>
    </w:p>
    <w:tbl>
      <w:tblPr>
        <w:tblStyle w:val="TabloKlavuzu"/>
        <w:tblW w:w="0" w:type="auto"/>
        <w:tblLook w:val="04A0" w:firstRow="1" w:lastRow="0" w:firstColumn="1" w:lastColumn="0" w:noHBand="0" w:noVBand="1"/>
      </w:tblPr>
      <w:tblGrid>
        <w:gridCol w:w="4106"/>
        <w:gridCol w:w="1418"/>
        <w:gridCol w:w="3118"/>
        <w:gridCol w:w="1412"/>
      </w:tblGrid>
      <w:tr w:rsidR="00154B66" w:rsidRPr="00014CE3" w14:paraId="13511BED" w14:textId="77777777" w:rsidTr="00EC53C3">
        <w:tc>
          <w:tcPr>
            <w:tcW w:w="4106" w:type="dxa"/>
          </w:tcPr>
          <w:p w14:paraId="13DE0DB3" w14:textId="77777777" w:rsidR="00154B66" w:rsidRPr="00B01DFC" w:rsidRDefault="00154B66" w:rsidP="00BB58E2">
            <w:pPr>
              <w:rPr>
                <w:lang w:val="tr-TR"/>
              </w:rPr>
            </w:pPr>
          </w:p>
        </w:tc>
        <w:tc>
          <w:tcPr>
            <w:tcW w:w="1418" w:type="dxa"/>
          </w:tcPr>
          <w:p w14:paraId="48C0553B" w14:textId="77777777" w:rsidR="00154B66" w:rsidRPr="00014CE3" w:rsidRDefault="00154B66" w:rsidP="00EC53C3">
            <w:pPr>
              <w:rPr>
                <w:b/>
                <w:lang w:val="tr-TR"/>
              </w:rPr>
            </w:pPr>
            <w:r w:rsidRPr="00014CE3">
              <w:rPr>
                <w:b/>
                <w:lang w:val="tr-TR"/>
              </w:rPr>
              <w:t>Sağlık Alanı</w:t>
            </w:r>
          </w:p>
        </w:tc>
        <w:tc>
          <w:tcPr>
            <w:tcW w:w="3118" w:type="dxa"/>
          </w:tcPr>
          <w:p w14:paraId="1592A409" w14:textId="77777777" w:rsidR="00154B66" w:rsidRPr="00014CE3" w:rsidRDefault="00154B66" w:rsidP="00C9631C">
            <w:pPr>
              <w:rPr>
                <w:b/>
                <w:lang w:val="tr-TR"/>
              </w:rPr>
            </w:pPr>
            <w:r w:rsidRPr="00014CE3">
              <w:rPr>
                <w:b/>
                <w:lang w:val="tr-TR"/>
              </w:rPr>
              <w:t>Sosyal</w:t>
            </w:r>
            <w:r w:rsidR="00EC53C3" w:rsidRPr="00014CE3">
              <w:rPr>
                <w:b/>
                <w:lang w:val="tr-TR"/>
              </w:rPr>
              <w:t xml:space="preserve"> </w:t>
            </w:r>
            <w:r w:rsidRPr="00014CE3">
              <w:rPr>
                <w:b/>
                <w:lang w:val="tr-TR"/>
              </w:rPr>
              <w:t xml:space="preserve">Tesis Alanı </w:t>
            </w:r>
          </w:p>
        </w:tc>
        <w:tc>
          <w:tcPr>
            <w:tcW w:w="1412" w:type="dxa"/>
          </w:tcPr>
          <w:p w14:paraId="35AB9A74" w14:textId="77777777" w:rsidR="00154B66" w:rsidRPr="00014CE3" w:rsidRDefault="00EC53C3" w:rsidP="00C9631C">
            <w:pPr>
              <w:rPr>
                <w:b/>
                <w:lang w:val="tr-TR"/>
              </w:rPr>
            </w:pPr>
            <w:r w:rsidRPr="00014CE3">
              <w:rPr>
                <w:b/>
                <w:lang w:val="tr-TR"/>
              </w:rPr>
              <w:t xml:space="preserve">Eğitim </w:t>
            </w:r>
            <w:r w:rsidR="00C9631C" w:rsidRPr="00014CE3">
              <w:rPr>
                <w:b/>
                <w:lang w:val="tr-TR"/>
              </w:rPr>
              <w:t>Alanı</w:t>
            </w:r>
          </w:p>
        </w:tc>
      </w:tr>
      <w:tr w:rsidR="00154B66" w:rsidRPr="00014CE3" w14:paraId="309CDDED" w14:textId="77777777" w:rsidTr="00EC53C3">
        <w:tc>
          <w:tcPr>
            <w:tcW w:w="4106" w:type="dxa"/>
          </w:tcPr>
          <w:p w14:paraId="29A90706" w14:textId="77777777" w:rsidR="00154B66" w:rsidRPr="00014CE3" w:rsidRDefault="00154B66" w:rsidP="00BB58E2">
            <w:pPr>
              <w:rPr>
                <w:lang w:val="tr-TR"/>
              </w:rPr>
            </w:pPr>
            <w:r w:rsidRPr="00014CE3">
              <w:rPr>
                <w:lang w:val="tr-TR"/>
              </w:rPr>
              <w:t xml:space="preserve">Plan Değişikliğine Konu Alan </w:t>
            </w:r>
            <w:r w:rsidRPr="00014CE3">
              <w:rPr>
                <w:b/>
                <w:lang w:val="tr-TR"/>
              </w:rPr>
              <w:t>İçerisinde</w:t>
            </w:r>
          </w:p>
        </w:tc>
        <w:tc>
          <w:tcPr>
            <w:tcW w:w="1418" w:type="dxa"/>
          </w:tcPr>
          <w:p w14:paraId="547F464C" w14:textId="77777777" w:rsidR="00154B66" w:rsidRPr="00014CE3" w:rsidRDefault="00154B66" w:rsidP="00BB58E2">
            <w:pPr>
              <w:rPr>
                <w:lang w:val="tr-TR"/>
              </w:rPr>
            </w:pPr>
            <w:r w:rsidRPr="00014CE3">
              <w:rPr>
                <w:lang w:val="tr-TR"/>
              </w:rPr>
              <w:t>1</w:t>
            </w:r>
          </w:p>
        </w:tc>
        <w:tc>
          <w:tcPr>
            <w:tcW w:w="3118" w:type="dxa"/>
          </w:tcPr>
          <w:p w14:paraId="31B8B8A3" w14:textId="77777777" w:rsidR="00154B66" w:rsidRPr="00014CE3" w:rsidRDefault="00154B66" w:rsidP="00BB58E2">
            <w:pPr>
              <w:rPr>
                <w:lang w:val="tr-TR"/>
              </w:rPr>
            </w:pPr>
            <w:r w:rsidRPr="00014CE3">
              <w:rPr>
                <w:lang w:val="tr-TR"/>
              </w:rPr>
              <w:t>1</w:t>
            </w:r>
          </w:p>
        </w:tc>
        <w:tc>
          <w:tcPr>
            <w:tcW w:w="1412" w:type="dxa"/>
          </w:tcPr>
          <w:p w14:paraId="169015B1" w14:textId="77777777" w:rsidR="00154B66" w:rsidRPr="00014CE3" w:rsidRDefault="00154B66" w:rsidP="00BB58E2">
            <w:pPr>
              <w:rPr>
                <w:lang w:val="tr-TR"/>
              </w:rPr>
            </w:pPr>
            <w:r w:rsidRPr="00014CE3">
              <w:rPr>
                <w:lang w:val="tr-TR"/>
              </w:rPr>
              <w:t>1</w:t>
            </w:r>
          </w:p>
        </w:tc>
      </w:tr>
      <w:tr w:rsidR="00154B66" w:rsidRPr="00014CE3" w14:paraId="2A459D4F" w14:textId="77777777" w:rsidTr="00EC53C3">
        <w:tc>
          <w:tcPr>
            <w:tcW w:w="4106" w:type="dxa"/>
          </w:tcPr>
          <w:p w14:paraId="0CFA9089" w14:textId="77777777" w:rsidR="00154B66" w:rsidRPr="00014CE3" w:rsidRDefault="00154B66" w:rsidP="00BB58E2">
            <w:pPr>
              <w:rPr>
                <w:lang w:val="tr-TR"/>
              </w:rPr>
            </w:pPr>
            <w:r w:rsidRPr="00014CE3">
              <w:rPr>
                <w:lang w:val="tr-TR"/>
              </w:rPr>
              <w:t xml:space="preserve">Plan Değişikliğine Konu Alan </w:t>
            </w:r>
            <w:r w:rsidRPr="00014CE3">
              <w:rPr>
                <w:b/>
                <w:lang w:val="tr-TR"/>
              </w:rPr>
              <w:t>Dışında</w:t>
            </w:r>
          </w:p>
        </w:tc>
        <w:tc>
          <w:tcPr>
            <w:tcW w:w="1418" w:type="dxa"/>
          </w:tcPr>
          <w:p w14:paraId="03879D88" w14:textId="77777777" w:rsidR="00154B66" w:rsidRPr="00014CE3" w:rsidRDefault="00154B66" w:rsidP="00BB58E2">
            <w:pPr>
              <w:rPr>
                <w:lang w:val="tr-TR"/>
              </w:rPr>
            </w:pPr>
            <w:r w:rsidRPr="00014CE3">
              <w:rPr>
                <w:lang w:val="tr-TR"/>
              </w:rPr>
              <w:t>1</w:t>
            </w:r>
          </w:p>
        </w:tc>
        <w:tc>
          <w:tcPr>
            <w:tcW w:w="3118" w:type="dxa"/>
          </w:tcPr>
          <w:p w14:paraId="04B32202" w14:textId="6A2CAEB5" w:rsidR="00154B66" w:rsidRPr="00014CE3" w:rsidRDefault="000403F0" w:rsidP="00BB58E2">
            <w:pPr>
              <w:rPr>
                <w:lang w:val="tr-TR"/>
              </w:rPr>
            </w:pPr>
            <w:r w:rsidRPr="00014CE3">
              <w:rPr>
                <w:lang w:val="tr-TR"/>
              </w:rPr>
              <w:t>1</w:t>
            </w:r>
          </w:p>
        </w:tc>
        <w:tc>
          <w:tcPr>
            <w:tcW w:w="1412" w:type="dxa"/>
          </w:tcPr>
          <w:p w14:paraId="672C51A9" w14:textId="77777777" w:rsidR="00154B66" w:rsidRPr="00014CE3" w:rsidRDefault="00154B66" w:rsidP="00BB58E2">
            <w:pPr>
              <w:rPr>
                <w:lang w:val="tr-TR"/>
              </w:rPr>
            </w:pPr>
            <w:r w:rsidRPr="00014CE3">
              <w:rPr>
                <w:lang w:val="tr-TR"/>
              </w:rPr>
              <w:t>2</w:t>
            </w:r>
          </w:p>
        </w:tc>
      </w:tr>
      <w:tr w:rsidR="00154B66" w:rsidRPr="00014CE3" w14:paraId="463885B7" w14:textId="77777777" w:rsidTr="00EC53C3">
        <w:tc>
          <w:tcPr>
            <w:tcW w:w="4106" w:type="dxa"/>
          </w:tcPr>
          <w:p w14:paraId="4BB09C2A" w14:textId="77777777" w:rsidR="00154B66" w:rsidRPr="00014CE3" w:rsidRDefault="00154B66" w:rsidP="00BB58E2">
            <w:pPr>
              <w:rPr>
                <w:b/>
                <w:lang w:val="tr-TR"/>
              </w:rPr>
            </w:pPr>
            <w:r w:rsidRPr="00014CE3">
              <w:rPr>
                <w:b/>
                <w:lang w:val="tr-TR"/>
              </w:rPr>
              <w:t>Toplam</w:t>
            </w:r>
          </w:p>
        </w:tc>
        <w:tc>
          <w:tcPr>
            <w:tcW w:w="1418" w:type="dxa"/>
          </w:tcPr>
          <w:p w14:paraId="5163E780" w14:textId="77777777" w:rsidR="00154B66" w:rsidRPr="00014CE3" w:rsidRDefault="00154B66" w:rsidP="00BB58E2">
            <w:pPr>
              <w:rPr>
                <w:b/>
                <w:lang w:val="tr-TR"/>
              </w:rPr>
            </w:pPr>
            <w:r w:rsidRPr="00014CE3">
              <w:rPr>
                <w:b/>
                <w:lang w:val="tr-TR"/>
              </w:rPr>
              <w:t>2</w:t>
            </w:r>
          </w:p>
        </w:tc>
        <w:tc>
          <w:tcPr>
            <w:tcW w:w="3118" w:type="dxa"/>
          </w:tcPr>
          <w:p w14:paraId="00B4F717" w14:textId="1870AF1C" w:rsidR="00154B66" w:rsidRPr="00014CE3" w:rsidRDefault="000403F0" w:rsidP="00BB58E2">
            <w:pPr>
              <w:rPr>
                <w:b/>
                <w:lang w:val="tr-TR"/>
              </w:rPr>
            </w:pPr>
            <w:r w:rsidRPr="00014CE3">
              <w:rPr>
                <w:b/>
                <w:lang w:val="tr-TR"/>
              </w:rPr>
              <w:t>2</w:t>
            </w:r>
          </w:p>
        </w:tc>
        <w:tc>
          <w:tcPr>
            <w:tcW w:w="1412" w:type="dxa"/>
          </w:tcPr>
          <w:p w14:paraId="3977DBD0" w14:textId="77777777" w:rsidR="00154B66" w:rsidRPr="00014CE3" w:rsidRDefault="00154B66" w:rsidP="00BB58E2">
            <w:pPr>
              <w:rPr>
                <w:b/>
                <w:lang w:val="tr-TR"/>
              </w:rPr>
            </w:pPr>
            <w:r w:rsidRPr="00014CE3">
              <w:rPr>
                <w:b/>
                <w:lang w:val="tr-TR"/>
              </w:rPr>
              <w:t>3</w:t>
            </w:r>
          </w:p>
        </w:tc>
      </w:tr>
    </w:tbl>
    <w:p w14:paraId="0D78D664" w14:textId="42365F8F" w:rsidR="00ED686C" w:rsidRPr="00B01DFC" w:rsidRDefault="00B118BC" w:rsidP="0039175A">
      <w:pPr>
        <w:ind w:firstLine="708"/>
        <w:rPr>
          <w:lang w:val="tr-TR"/>
        </w:rPr>
      </w:pPr>
      <w:proofErr w:type="gramStart"/>
      <w:r w:rsidRPr="00014CE3">
        <w:rPr>
          <w:lang w:val="tr-TR"/>
        </w:rPr>
        <w:t xml:space="preserve">İmar planı çalışmaları hazırlanırken </w:t>
      </w:r>
      <w:r w:rsidR="00ED686C" w:rsidRPr="00014CE3">
        <w:rPr>
          <w:lang w:val="tr-TR"/>
        </w:rPr>
        <w:t xml:space="preserve">Mekânsal Planlar Yapım Yönetmeliği 12. Maddesi’nin 2.fıkrasında “İmar planlarında; çocuk bahçesi, oyun alanı, açık semt spor alanı, aile sağlık merkezi, kreş, anaokulu ve ilkokul fonksiyonları takriben 500 metre, ortaokullar takriben 1.000 metre, liseler ise takriben 2.500 metre mesafe dikkate alınarak yaya olarak ulaşılması gereken hizmet etki alanında planlanabilir.” denilmektedir.  </w:t>
      </w:r>
      <w:proofErr w:type="gramEnd"/>
      <w:r w:rsidR="00C9631C" w:rsidRPr="00014CE3">
        <w:rPr>
          <w:lang w:val="tr-TR"/>
        </w:rPr>
        <w:t>Bu</w:t>
      </w:r>
      <w:r w:rsidR="00ED686C" w:rsidRPr="00014CE3">
        <w:rPr>
          <w:lang w:val="tr-TR"/>
        </w:rPr>
        <w:t xml:space="preserve"> maddeye istinaden bölgenin ihtiyacını karşılayan (plan değişikliği konu alan dışında) 2 adet ilkokul alanının ve sağlık tesis alanı</w:t>
      </w:r>
      <w:r w:rsidR="00A61106" w:rsidRPr="00014CE3">
        <w:rPr>
          <w:lang w:val="tr-TR"/>
        </w:rPr>
        <w:t xml:space="preserve"> ve sosyal tesis alanı olduğu görülmektedir.</w:t>
      </w:r>
      <w:r w:rsidR="00ED686C" w:rsidRPr="00B01DFC">
        <w:rPr>
          <w:lang w:val="tr-TR"/>
        </w:rPr>
        <w:t xml:space="preserve"> </w:t>
      </w:r>
    </w:p>
    <w:p w14:paraId="6FC57B24" w14:textId="168E18F5" w:rsidR="00856181" w:rsidRPr="00B01DFC" w:rsidRDefault="00856181" w:rsidP="00856181">
      <w:pPr>
        <w:pStyle w:val="ResimYazs"/>
        <w:keepNext/>
        <w:rPr>
          <w:lang w:val="tr-TR"/>
        </w:rPr>
      </w:pPr>
      <w:r w:rsidRPr="00B01DFC">
        <w:rPr>
          <w:lang w:val="tr-TR"/>
        </w:rPr>
        <w:t xml:space="preserve">Harita </w:t>
      </w:r>
      <w:r w:rsidRPr="00B01DFC">
        <w:rPr>
          <w:lang w:val="tr-TR"/>
        </w:rPr>
        <w:fldChar w:fldCharType="begin"/>
      </w:r>
      <w:r w:rsidRPr="00B01DFC">
        <w:rPr>
          <w:lang w:val="tr-TR"/>
        </w:rPr>
        <w:instrText xml:space="preserve"> SEQ Harita \* ARABIC </w:instrText>
      </w:r>
      <w:r w:rsidRPr="00B01DFC">
        <w:rPr>
          <w:lang w:val="tr-TR"/>
        </w:rPr>
        <w:fldChar w:fldCharType="separate"/>
      </w:r>
      <w:r w:rsidR="00D60875">
        <w:rPr>
          <w:noProof/>
          <w:lang w:val="tr-TR"/>
        </w:rPr>
        <w:t>3</w:t>
      </w:r>
      <w:r w:rsidRPr="00B01DFC">
        <w:rPr>
          <w:lang w:val="tr-TR"/>
        </w:rPr>
        <w:fldChar w:fldCharType="end"/>
      </w:r>
      <w:r w:rsidR="009F666D" w:rsidRPr="00B01DFC">
        <w:rPr>
          <w:lang w:val="tr-TR"/>
        </w:rPr>
        <w:t xml:space="preserve"> Plan Değişikliğine Konu Alan </w:t>
      </w:r>
      <w:r w:rsidR="000403F0" w:rsidRPr="00B01DFC">
        <w:rPr>
          <w:lang w:val="tr-TR"/>
        </w:rPr>
        <w:t>ve</w:t>
      </w:r>
      <w:r w:rsidR="009F666D" w:rsidRPr="00B01DFC">
        <w:rPr>
          <w:lang w:val="tr-TR"/>
        </w:rPr>
        <w:t xml:space="preserve"> Çevresi Donatı Analizi</w:t>
      </w:r>
    </w:p>
    <w:p w14:paraId="0611FDFE" w14:textId="77777777" w:rsidR="00ED686C" w:rsidRPr="00B01DFC" w:rsidRDefault="009841FD" w:rsidP="00ED686C">
      <w:pPr>
        <w:rPr>
          <w:lang w:val="tr-TR"/>
        </w:rPr>
      </w:pPr>
      <w:r w:rsidRPr="00B01DFC">
        <w:rPr>
          <w:noProof/>
          <w:lang w:val="tr-TR" w:eastAsia="tr-TR" w:bidi="ar-SA"/>
        </w:rPr>
        <w:drawing>
          <wp:inline distT="0" distB="0" distL="0" distR="0" wp14:anchorId="7BA0AF45" wp14:editId="45444402">
            <wp:extent cx="6405150" cy="3418622"/>
            <wp:effectExtent l="19050" t="19050" r="15240" b="1079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05150" cy="34186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7B96EF5" w14:textId="0616ADF2" w:rsidR="008126C5" w:rsidRDefault="008126C5">
      <w:pPr>
        <w:spacing w:after="0" w:line="240" w:lineRule="auto"/>
        <w:jc w:val="left"/>
        <w:rPr>
          <w:lang w:val="tr-TR"/>
        </w:rPr>
      </w:pPr>
      <w:r>
        <w:rPr>
          <w:lang w:val="tr-TR"/>
        </w:rPr>
        <w:br w:type="page"/>
      </w:r>
    </w:p>
    <w:p w14:paraId="7B49B656" w14:textId="3AAA2148" w:rsidR="009F666D" w:rsidRPr="00014CE3" w:rsidRDefault="00D3111F" w:rsidP="00EC53C3">
      <w:pPr>
        <w:ind w:firstLine="360"/>
        <w:rPr>
          <w:lang w:val="tr-TR"/>
        </w:rPr>
      </w:pPr>
      <w:r w:rsidRPr="00014CE3">
        <w:rPr>
          <w:lang w:val="tr-TR"/>
        </w:rPr>
        <w:lastRenderedPageBreak/>
        <w:t>Mekânsal</w:t>
      </w:r>
      <w:r w:rsidR="009F666D" w:rsidRPr="00014CE3">
        <w:rPr>
          <w:lang w:val="tr-TR"/>
        </w:rPr>
        <w:t xml:space="preserve"> planlar yapım yönetmeliği ilgili maddeleri dikkate alındığında alanda aynı işlevi görebilecek donatıların varlığı tabloda ve haritada verilmiştir. Hazırlanan </w:t>
      </w:r>
      <w:r w:rsidR="000403F0" w:rsidRPr="00014CE3">
        <w:rPr>
          <w:lang w:val="tr-TR"/>
        </w:rPr>
        <w:t>plan değişikliği sınırı içerisinde plan kararları;</w:t>
      </w:r>
    </w:p>
    <w:p w14:paraId="55E502DE" w14:textId="764EDF47" w:rsidR="009F666D" w:rsidRPr="00014CE3" w:rsidRDefault="00643DB4" w:rsidP="009F666D">
      <w:pPr>
        <w:pStyle w:val="ListeParagraf"/>
        <w:numPr>
          <w:ilvl w:val="0"/>
          <w:numId w:val="10"/>
        </w:numPr>
        <w:rPr>
          <w:i/>
          <w:u w:val="single"/>
          <w:lang w:val="tr-TR"/>
        </w:rPr>
      </w:pPr>
      <w:r w:rsidRPr="00014CE3">
        <w:rPr>
          <w:lang w:val="tr-TR"/>
        </w:rPr>
        <w:t xml:space="preserve">Eğitim alanı ve sağlık tesisi alanının yakın çevresinde fiiliyatta aynı işlevi yerine getirebilecek tesislerin var olduğu tespit edilmiştir. Dolayısıyla bahsi geçen alanların </w:t>
      </w:r>
      <w:r w:rsidR="00AE2FB8" w:rsidRPr="00014CE3">
        <w:rPr>
          <w:b/>
          <w:i/>
          <w:u w:val="single"/>
          <w:lang w:val="tr-TR"/>
        </w:rPr>
        <w:t>Spor Alanı olarak,</w:t>
      </w:r>
    </w:p>
    <w:p w14:paraId="4DABE1C7" w14:textId="77777777" w:rsidR="009F666D" w:rsidRPr="00014CE3" w:rsidRDefault="009F666D" w:rsidP="009F666D">
      <w:pPr>
        <w:pStyle w:val="ListeParagraf"/>
        <w:numPr>
          <w:ilvl w:val="0"/>
          <w:numId w:val="10"/>
        </w:numPr>
        <w:rPr>
          <w:lang w:val="tr-TR"/>
        </w:rPr>
      </w:pPr>
      <w:r w:rsidRPr="00014CE3">
        <w:rPr>
          <w:lang w:val="tr-TR"/>
        </w:rPr>
        <w:t xml:space="preserve">Park </w:t>
      </w:r>
      <w:r w:rsidR="00C9631C" w:rsidRPr="00014CE3">
        <w:rPr>
          <w:lang w:val="tr-TR"/>
        </w:rPr>
        <w:t>ve yeşil alanın</w:t>
      </w:r>
      <w:r w:rsidR="00C9631C" w:rsidRPr="00014CE3">
        <w:rPr>
          <w:b/>
          <w:lang w:val="tr-TR"/>
        </w:rPr>
        <w:t xml:space="preserve"> </w:t>
      </w:r>
      <w:r w:rsidR="00AE2FB8" w:rsidRPr="00014CE3">
        <w:rPr>
          <w:b/>
          <w:i/>
          <w:u w:val="single"/>
          <w:lang w:val="tr-TR"/>
        </w:rPr>
        <w:t>Spor Alanı olarak,</w:t>
      </w:r>
    </w:p>
    <w:p w14:paraId="185C9FA7" w14:textId="44648D5A" w:rsidR="00643DB4" w:rsidRPr="00014CE3" w:rsidRDefault="00ED686C" w:rsidP="00643DB4">
      <w:pPr>
        <w:pStyle w:val="ListeParagraf"/>
        <w:numPr>
          <w:ilvl w:val="0"/>
          <w:numId w:val="10"/>
        </w:numPr>
        <w:rPr>
          <w:lang w:val="tr-TR"/>
        </w:rPr>
      </w:pPr>
      <w:r w:rsidRPr="00014CE3">
        <w:rPr>
          <w:lang w:val="tr-TR"/>
        </w:rPr>
        <w:t xml:space="preserve"> Sosyal tesis alanı</w:t>
      </w:r>
      <w:r w:rsidR="009841FD" w:rsidRPr="00014CE3">
        <w:rPr>
          <w:lang w:val="tr-TR"/>
        </w:rPr>
        <w:t xml:space="preserve"> kullanımı </w:t>
      </w:r>
      <w:r w:rsidR="004778B8" w:rsidRPr="00014CE3">
        <w:rPr>
          <w:lang w:val="tr-TR"/>
        </w:rPr>
        <w:t>Mekânsal</w:t>
      </w:r>
      <w:r w:rsidR="00C9631C" w:rsidRPr="00014CE3">
        <w:rPr>
          <w:lang w:val="tr-TR"/>
        </w:rPr>
        <w:t xml:space="preserve"> Planlar Yapım Yönetmeliği Ek 1ç</w:t>
      </w:r>
      <w:r w:rsidR="0015537D" w:rsidRPr="00014CE3">
        <w:rPr>
          <w:lang w:val="tr-TR"/>
        </w:rPr>
        <w:t xml:space="preserve"> </w:t>
      </w:r>
      <w:r w:rsidR="00C9631C" w:rsidRPr="00014CE3">
        <w:rPr>
          <w:lang w:val="tr-TR"/>
        </w:rPr>
        <w:t xml:space="preserve">Nazım </w:t>
      </w:r>
      <w:r w:rsidR="004778B8" w:rsidRPr="00014CE3">
        <w:rPr>
          <w:lang w:val="tr-TR"/>
        </w:rPr>
        <w:t xml:space="preserve">İmar Planı Gösterimleri başlığı altında </w:t>
      </w:r>
      <w:r w:rsidR="004778B8" w:rsidRPr="00014CE3">
        <w:rPr>
          <w:b/>
          <w:lang w:val="tr-TR"/>
        </w:rPr>
        <w:t xml:space="preserve">Sosyal </w:t>
      </w:r>
      <w:r w:rsidR="00C9631C" w:rsidRPr="00014CE3">
        <w:rPr>
          <w:b/>
          <w:lang w:val="tr-TR"/>
        </w:rPr>
        <w:t xml:space="preserve">Altyapı Alanları </w:t>
      </w:r>
      <w:r w:rsidR="004778B8" w:rsidRPr="00014CE3">
        <w:rPr>
          <w:lang w:val="tr-TR"/>
        </w:rPr>
        <w:t xml:space="preserve">kategorisinde yer almaktadır. Sosyal tesis alanı kullanımı aynı kategoride kalmak kaydıyla tür değişikliğine gidilmiş olup bu alanında </w:t>
      </w:r>
      <w:r w:rsidR="00C9631C" w:rsidRPr="00014CE3">
        <w:rPr>
          <w:b/>
          <w:i/>
          <w:u w:val="single"/>
          <w:lang w:val="tr-TR"/>
        </w:rPr>
        <w:t>Spor Alanı</w:t>
      </w:r>
      <w:r w:rsidR="00AE2FB8" w:rsidRPr="00014CE3">
        <w:rPr>
          <w:b/>
          <w:i/>
          <w:u w:val="single"/>
          <w:lang w:val="tr-TR"/>
        </w:rPr>
        <w:t xml:space="preserve"> </w:t>
      </w:r>
      <w:r w:rsidR="00AE2FB8" w:rsidRPr="00014CE3">
        <w:rPr>
          <w:bCs/>
          <w:iCs w:val="0"/>
          <w:lang w:val="tr-TR"/>
        </w:rPr>
        <w:t>olarak</w:t>
      </w:r>
      <w:r w:rsidR="00643DB4" w:rsidRPr="00014CE3">
        <w:rPr>
          <w:bCs/>
          <w:iCs w:val="0"/>
          <w:lang w:val="tr-TR"/>
        </w:rPr>
        <w:t xml:space="preserve"> planlanması talep edilmektedir</w:t>
      </w:r>
      <w:r w:rsidR="00643DB4" w:rsidRPr="00014CE3">
        <w:rPr>
          <w:b/>
          <w:i/>
          <w:u w:val="single"/>
          <w:lang w:val="tr-TR"/>
        </w:rPr>
        <w:t xml:space="preserve">. </w:t>
      </w:r>
      <w:r w:rsidR="00643DB4" w:rsidRPr="00014CE3">
        <w:rPr>
          <w:lang w:val="tr-TR"/>
        </w:rPr>
        <w:t>Ayrıca sosyal tesis alanıyla ilgili olarak Harita 3 de görüldüğü üzere sosyal tesis alanı için yakın çevresinde başka sosyal tesis alanının var olduğu da görülmektedir.</w:t>
      </w:r>
    </w:p>
    <w:p w14:paraId="7FA7F72E" w14:textId="5231A2E5" w:rsidR="0015537D" w:rsidRPr="00B01DFC" w:rsidRDefault="0015537D" w:rsidP="0015537D">
      <w:pPr>
        <w:pStyle w:val="ResimYazs"/>
        <w:keepNext/>
        <w:rPr>
          <w:lang w:val="tr-TR"/>
        </w:rPr>
      </w:pPr>
      <w:r w:rsidRPr="00B01DFC">
        <w:rPr>
          <w:lang w:val="tr-TR"/>
        </w:rPr>
        <w:t xml:space="preserve">Harita </w:t>
      </w:r>
      <w:r w:rsidRPr="00B01DFC">
        <w:rPr>
          <w:lang w:val="tr-TR"/>
        </w:rPr>
        <w:fldChar w:fldCharType="begin"/>
      </w:r>
      <w:r w:rsidRPr="00B01DFC">
        <w:rPr>
          <w:lang w:val="tr-TR"/>
        </w:rPr>
        <w:instrText xml:space="preserve"> SEQ Harita \* ARABIC </w:instrText>
      </w:r>
      <w:r w:rsidRPr="00B01DFC">
        <w:rPr>
          <w:lang w:val="tr-TR"/>
        </w:rPr>
        <w:fldChar w:fldCharType="separate"/>
      </w:r>
      <w:r w:rsidR="00D60875">
        <w:rPr>
          <w:noProof/>
          <w:lang w:val="tr-TR"/>
        </w:rPr>
        <w:t>4</w:t>
      </w:r>
      <w:r w:rsidRPr="00B01DFC">
        <w:rPr>
          <w:lang w:val="tr-TR"/>
        </w:rPr>
        <w:fldChar w:fldCharType="end"/>
      </w:r>
      <w:r w:rsidRPr="00B01DFC">
        <w:rPr>
          <w:lang w:val="tr-TR"/>
        </w:rPr>
        <w:t xml:space="preserve"> Meri ve Öneri İmar Planı Değişikliği</w:t>
      </w:r>
    </w:p>
    <w:p w14:paraId="69C2A980" w14:textId="0B4AC3A9" w:rsidR="00BB58E2" w:rsidRDefault="00D3111F" w:rsidP="00697E3B">
      <w:pPr>
        <w:pStyle w:val="AralkYok"/>
        <w:spacing w:line="360" w:lineRule="auto"/>
        <w:rPr>
          <w:lang w:val="tr-TR"/>
        </w:rPr>
      </w:pPr>
      <w:r w:rsidRPr="00B01DFC">
        <w:rPr>
          <w:noProof/>
          <w:lang w:val="tr-TR" w:eastAsia="tr-TR"/>
        </w:rPr>
        <w:drawing>
          <wp:inline distT="0" distB="0" distL="0" distR="0" wp14:anchorId="2DDDBF1F" wp14:editId="2EF9D1D8">
            <wp:extent cx="6637326" cy="236295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i ve öne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0208" cy="2367540"/>
                    </a:xfrm>
                    <a:prstGeom prst="rect">
                      <a:avLst/>
                    </a:prstGeom>
                  </pic:spPr>
                </pic:pic>
              </a:graphicData>
            </a:graphic>
          </wp:inline>
        </w:drawing>
      </w:r>
    </w:p>
    <w:p w14:paraId="3A9627AF" w14:textId="49558232" w:rsidR="00F86CD8" w:rsidRDefault="00F86CD8" w:rsidP="00F86CD8">
      <w:pPr>
        <w:pStyle w:val="ResimYazs"/>
        <w:keepNext/>
      </w:pPr>
      <w:proofErr w:type="spellStart"/>
      <w:r w:rsidRPr="00014CE3">
        <w:t>Tablo</w:t>
      </w:r>
      <w:proofErr w:type="spellEnd"/>
      <w:r w:rsidRPr="00014CE3">
        <w:t xml:space="preserve"> </w:t>
      </w:r>
      <w:r w:rsidRPr="00014CE3">
        <w:fldChar w:fldCharType="begin"/>
      </w:r>
      <w:r w:rsidRPr="00014CE3">
        <w:instrText xml:space="preserve"> SEQ Tablo \* ARABIC </w:instrText>
      </w:r>
      <w:r w:rsidRPr="00014CE3">
        <w:fldChar w:fldCharType="separate"/>
      </w:r>
      <w:r w:rsidR="00D60875">
        <w:rPr>
          <w:noProof/>
        </w:rPr>
        <w:t>2</w:t>
      </w:r>
      <w:r w:rsidRPr="00014CE3">
        <w:fldChar w:fldCharType="end"/>
      </w:r>
      <w:r w:rsidRPr="00014CE3">
        <w:rPr>
          <w:lang w:val="tr-TR"/>
        </w:rPr>
        <w:t xml:space="preserve"> Meri Plan ve İmar Planı Değişikliği </w:t>
      </w:r>
      <w:r w:rsidRPr="00014CE3">
        <w:t>Kararlarının Karşılaştırma Tablosu</w:t>
      </w:r>
      <w:bookmarkStart w:id="3" w:name="_GoBack"/>
      <w:bookmarkEnd w:id="3"/>
    </w:p>
    <w:tbl>
      <w:tblPr>
        <w:tblW w:w="5000" w:type="pct"/>
        <w:tblCellMar>
          <w:left w:w="70" w:type="dxa"/>
          <w:right w:w="70" w:type="dxa"/>
        </w:tblCellMar>
        <w:tblLook w:val="04A0" w:firstRow="1" w:lastRow="0" w:firstColumn="1" w:lastColumn="0" w:noHBand="0" w:noVBand="1"/>
      </w:tblPr>
      <w:tblGrid>
        <w:gridCol w:w="2157"/>
        <w:gridCol w:w="1104"/>
        <w:gridCol w:w="1479"/>
        <w:gridCol w:w="2738"/>
        <w:gridCol w:w="1104"/>
        <w:gridCol w:w="1477"/>
      </w:tblGrid>
      <w:tr w:rsidR="00F86CD8" w:rsidRPr="00BA4638" w14:paraId="333A9CEA" w14:textId="77777777" w:rsidTr="00FD302C">
        <w:trPr>
          <w:trHeight w:val="300"/>
        </w:trPr>
        <w:tc>
          <w:tcPr>
            <w:tcW w:w="2356"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D3B1E" w14:textId="77777777" w:rsidR="00F86CD8" w:rsidRPr="00BA4638" w:rsidRDefault="00F86CD8"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Meri İmar Planı</w:t>
            </w:r>
          </w:p>
        </w:tc>
        <w:tc>
          <w:tcPr>
            <w:tcW w:w="2644" w:type="pct"/>
            <w:gridSpan w:val="3"/>
            <w:tcBorders>
              <w:top w:val="single" w:sz="4" w:space="0" w:color="auto"/>
              <w:left w:val="nil"/>
              <w:bottom w:val="single" w:sz="4" w:space="0" w:color="auto"/>
              <w:right w:val="single" w:sz="4" w:space="0" w:color="auto"/>
            </w:tcBorders>
            <w:shd w:val="clear" w:color="auto" w:fill="auto"/>
            <w:noWrap/>
            <w:vAlign w:val="bottom"/>
            <w:hideMark/>
          </w:tcPr>
          <w:p w14:paraId="3851BFDF" w14:textId="77777777" w:rsidR="00F86CD8" w:rsidRPr="00BA4638" w:rsidRDefault="00F86CD8"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İmar Planı Değişikliği</w:t>
            </w:r>
          </w:p>
        </w:tc>
      </w:tr>
      <w:tr w:rsidR="00F86CD8" w:rsidRPr="00BA4638" w14:paraId="363439EC" w14:textId="77777777" w:rsidTr="00FD302C">
        <w:trPr>
          <w:trHeight w:val="300"/>
        </w:trPr>
        <w:tc>
          <w:tcPr>
            <w:tcW w:w="1072" w:type="pct"/>
            <w:tcBorders>
              <w:top w:val="nil"/>
              <w:left w:val="single" w:sz="4" w:space="0" w:color="auto"/>
              <w:bottom w:val="single" w:sz="4" w:space="0" w:color="auto"/>
              <w:right w:val="single" w:sz="4" w:space="0" w:color="auto"/>
            </w:tcBorders>
            <w:shd w:val="clear" w:color="000000" w:fill="FAFAFA"/>
            <w:vAlign w:val="center"/>
            <w:hideMark/>
          </w:tcPr>
          <w:p w14:paraId="6AA27ABF" w14:textId="77777777" w:rsidR="00F86CD8" w:rsidRPr="00BA4638" w:rsidRDefault="00F86CD8"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Alan Adı</w:t>
            </w:r>
          </w:p>
        </w:tc>
        <w:tc>
          <w:tcPr>
            <w:tcW w:w="549" w:type="pct"/>
            <w:tcBorders>
              <w:top w:val="nil"/>
              <w:left w:val="nil"/>
              <w:bottom w:val="single" w:sz="4" w:space="0" w:color="auto"/>
              <w:right w:val="single" w:sz="4" w:space="0" w:color="auto"/>
            </w:tcBorders>
            <w:shd w:val="clear" w:color="000000" w:fill="FAFAFA"/>
            <w:vAlign w:val="center"/>
            <w:hideMark/>
          </w:tcPr>
          <w:p w14:paraId="764BE500" w14:textId="77777777" w:rsidR="00F86CD8" w:rsidRPr="00BA4638" w:rsidRDefault="00F86CD8"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Oran</w:t>
            </w:r>
            <w:r>
              <w:rPr>
                <w:rFonts w:cs="Calibri"/>
                <w:b/>
                <w:bCs/>
                <w:iCs w:val="0"/>
                <w:color w:val="000000"/>
                <w:lang w:val="tr-TR" w:eastAsia="tr-TR" w:bidi="ar-SA"/>
              </w:rPr>
              <w:t xml:space="preserve"> (%)</w:t>
            </w:r>
          </w:p>
        </w:tc>
        <w:tc>
          <w:tcPr>
            <w:tcW w:w="735" w:type="pct"/>
            <w:tcBorders>
              <w:top w:val="nil"/>
              <w:left w:val="nil"/>
              <w:bottom w:val="single" w:sz="4" w:space="0" w:color="auto"/>
              <w:right w:val="single" w:sz="4" w:space="0" w:color="auto"/>
            </w:tcBorders>
            <w:shd w:val="clear" w:color="000000" w:fill="FAFAFA"/>
            <w:vAlign w:val="center"/>
            <w:hideMark/>
          </w:tcPr>
          <w:p w14:paraId="589D1541" w14:textId="77777777" w:rsidR="00F86CD8" w:rsidRPr="00BA4638" w:rsidRDefault="00F86CD8"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Durum (</w:t>
            </w:r>
            <w:r>
              <w:rPr>
                <w:rFonts w:cs="Calibri"/>
                <w:b/>
                <w:bCs/>
                <w:iCs w:val="0"/>
                <w:color w:val="000000"/>
                <w:lang w:val="tr-TR" w:eastAsia="tr-TR" w:bidi="ar-SA"/>
              </w:rPr>
              <w:t>m</w:t>
            </w:r>
            <w:r>
              <w:rPr>
                <w:rFonts w:cs="Calibri"/>
                <w:b/>
                <w:bCs/>
                <w:iCs w:val="0"/>
                <w:color w:val="000000"/>
                <w:vertAlign w:val="superscript"/>
                <w:lang w:val="tr-TR" w:eastAsia="tr-TR" w:bidi="ar-SA"/>
              </w:rPr>
              <w:t>2</w:t>
            </w:r>
            <w:r>
              <w:rPr>
                <w:rFonts w:cs="Calibri"/>
                <w:b/>
                <w:bCs/>
                <w:iCs w:val="0"/>
                <w:color w:val="000000"/>
                <w:lang w:val="tr-TR" w:eastAsia="tr-TR" w:bidi="ar-SA"/>
              </w:rPr>
              <w:t>)</w:t>
            </w:r>
          </w:p>
        </w:tc>
        <w:tc>
          <w:tcPr>
            <w:tcW w:w="1361" w:type="pct"/>
            <w:tcBorders>
              <w:top w:val="nil"/>
              <w:left w:val="nil"/>
              <w:bottom w:val="single" w:sz="4" w:space="0" w:color="auto"/>
              <w:right w:val="single" w:sz="4" w:space="0" w:color="auto"/>
            </w:tcBorders>
            <w:shd w:val="clear" w:color="000000" w:fill="FAFAFA"/>
            <w:vAlign w:val="center"/>
            <w:hideMark/>
          </w:tcPr>
          <w:p w14:paraId="1D4539F4" w14:textId="77777777" w:rsidR="00F86CD8" w:rsidRPr="00BA4638" w:rsidRDefault="00F86CD8"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Alan Adı</w:t>
            </w:r>
          </w:p>
        </w:tc>
        <w:tc>
          <w:tcPr>
            <w:tcW w:w="549" w:type="pct"/>
            <w:tcBorders>
              <w:top w:val="nil"/>
              <w:left w:val="nil"/>
              <w:bottom w:val="single" w:sz="4" w:space="0" w:color="auto"/>
              <w:right w:val="single" w:sz="4" w:space="0" w:color="auto"/>
            </w:tcBorders>
            <w:shd w:val="clear" w:color="000000" w:fill="FAFAFA"/>
            <w:vAlign w:val="center"/>
            <w:hideMark/>
          </w:tcPr>
          <w:p w14:paraId="03CD093B" w14:textId="77777777" w:rsidR="00F86CD8" w:rsidRPr="00BA4638" w:rsidRDefault="00F86CD8"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Oran</w:t>
            </w:r>
            <w:r>
              <w:rPr>
                <w:rFonts w:cs="Calibri"/>
                <w:b/>
                <w:bCs/>
                <w:iCs w:val="0"/>
                <w:color w:val="000000"/>
                <w:lang w:val="tr-TR" w:eastAsia="tr-TR" w:bidi="ar-SA"/>
              </w:rPr>
              <w:t xml:space="preserve"> (%)</w:t>
            </w:r>
          </w:p>
        </w:tc>
        <w:tc>
          <w:tcPr>
            <w:tcW w:w="734" w:type="pct"/>
            <w:tcBorders>
              <w:top w:val="nil"/>
              <w:left w:val="nil"/>
              <w:bottom w:val="single" w:sz="4" w:space="0" w:color="auto"/>
              <w:right w:val="single" w:sz="4" w:space="0" w:color="auto"/>
            </w:tcBorders>
            <w:shd w:val="clear" w:color="000000" w:fill="FAFAFA"/>
            <w:vAlign w:val="center"/>
            <w:hideMark/>
          </w:tcPr>
          <w:p w14:paraId="6BE7C9C3" w14:textId="77777777" w:rsidR="00F86CD8" w:rsidRPr="00BA4638" w:rsidRDefault="00F86CD8" w:rsidP="00FD302C">
            <w:pPr>
              <w:spacing w:after="0" w:line="360" w:lineRule="auto"/>
              <w:jc w:val="center"/>
              <w:rPr>
                <w:rFonts w:cs="Calibri"/>
                <w:b/>
                <w:bCs/>
                <w:iCs w:val="0"/>
                <w:color w:val="000000"/>
                <w:lang w:val="tr-TR" w:eastAsia="tr-TR" w:bidi="ar-SA"/>
              </w:rPr>
            </w:pPr>
            <w:r w:rsidRPr="00BA4638">
              <w:rPr>
                <w:rFonts w:cs="Calibri"/>
                <w:b/>
                <w:bCs/>
                <w:iCs w:val="0"/>
                <w:color w:val="000000"/>
                <w:lang w:val="tr-TR" w:eastAsia="tr-TR" w:bidi="ar-SA"/>
              </w:rPr>
              <w:t>Durum (</w:t>
            </w:r>
            <w:r>
              <w:rPr>
                <w:rFonts w:cs="Calibri"/>
                <w:b/>
                <w:bCs/>
                <w:iCs w:val="0"/>
                <w:color w:val="000000"/>
                <w:lang w:val="tr-TR" w:eastAsia="tr-TR" w:bidi="ar-SA"/>
              </w:rPr>
              <w:t>m</w:t>
            </w:r>
            <w:r>
              <w:rPr>
                <w:rFonts w:cs="Calibri"/>
                <w:b/>
                <w:bCs/>
                <w:iCs w:val="0"/>
                <w:color w:val="000000"/>
                <w:vertAlign w:val="superscript"/>
                <w:lang w:val="tr-TR" w:eastAsia="tr-TR" w:bidi="ar-SA"/>
              </w:rPr>
              <w:t>2</w:t>
            </w:r>
            <w:r>
              <w:rPr>
                <w:rFonts w:cs="Calibri"/>
                <w:b/>
                <w:bCs/>
                <w:iCs w:val="0"/>
                <w:color w:val="000000"/>
                <w:lang w:val="tr-TR" w:eastAsia="tr-TR" w:bidi="ar-SA"/>
              </w:rPr>
              <w:t>)</w:t>
            </w:r>
          </w:p>
        </w:tc>
      </w:tr>
      <w:tr w:rsidR="00F86CD8" w:rsidRPr="00BA4638" w14:paraId="1380828A" w14:textId="77777777" w:rsidTr="00FD302C">
        <w:trPr>
          <w:trHeight w:val="300"/>
        </w:trPr>
        <w:tc>
          <w:tcPr>
            <w:tcW w:w="1072" w:type="pct"/>
            <w:tcBorders>
              <w:top w:val="nil"/>
              <w:left w:val="single" w:sz="6" w:space="0" w:color="auto"/>
              <w:bottom w:val="single" w:sz="6" w:space="0" w:color="auto"/>
              <w:right w:val="single" w:sz="6" w:space="0" w:color="auto"/>
            </w:tcBorders>
            <w:shd w:val="clear" w:color="auto" w:fill="auto"/>
            <w:vAlign w:val="center"/>
            <w:hideMark/>
          </w:tcPr>
          <w:p w14:paraId="0C9EE4C9" w14:textId="77777777" w:rsidR="00F86CD8" w:rsidRPr="00BA4638" w:rsidRDefault="00F86CD8"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Sosyal Tesis Alanı</w:t>
            </w:r>
          </w:p>
        </w:tc>
        <w:tc>
          <w:tcPr>
            <w:tcW w:w="549" w:type="pct"/>
            <w:tcBorders>
              <w:top w:val="nil"/>
              <w:left w:val="nil"/>
              <w:bottom w:val="single" w:sz="6" w:space="0" w:color="auto"/>
              <w:right w:val="single" w:sz="6" w:space="0" w:color="auto"/>
            </w:tcBorders>
            <w:shd w:val="clear" w:color="auto" w:fill="auto"/>
            <w:vAlign w:val="center"/>
            <w:hideMark/>
          </w:tcPr>
          <w:p w14:paraId="46BBA286"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4.89%</w:t>
            </w:r>
          </w:p>
        </w:tc>
        <w:tc>
          <w:tcPr>
            <w:tcW w:w="735" w:type="pct"/>
            <w:tcBorders>
              <w:top w:val="nil"/>
              <w:left w:val="nil"/>
              <w:bottom w:val="single" w:sz="6" w:space="0" w:color="auto"/>
              <w:right w:val="single" w:sz="6" w:space="0" w:color="auto"/>
            </w:tcBorders>
            <w:shd w:val="clear" w:color="auto" w:fill="auto"/>
            <w:vAlign w:val="center"/>
            <w:hideMark/>
          </w:tcPr>
          <w:p w14:paraId="2756CEAA" w14:textId="77777777" w:rsidR="00F86CD8" w:rsidRPr="00BA4638" w:rsidRDefault="00F86CD8" w:rsidP="00FD302C">
            <w:pPr>
              <w:spacing w:after="0" w:line="360" w:lineRule="auto"/>
              <w:jc w:val="right"/>
              <w:rPr>
                <w:rFonts w:cs="Calibri"/>
                <w:iCs w:val="0"/>
                <w:color w:val="000000"/>
                <w:lang w:val="tr-TR" w:eastAsia="tr-TR" w:bidi="ar-SA"/>
              </w:rPr>
            </w:pPr>
            <w:r>
              <w:rPr>
                <w:rFonts w:cs="Calibri"/>
                <w:color w:val="000000"/>
              </w:rPr>
              <w:t>2650.05</w:t>
            </w:r>
          </w:p>
        </w:tc>
        <w:tc>
          <w:tcPr>
            <w:tcW w:w="1361" w:type="pct"/>
            <w:tcBorders>
              <w:top w:val="nil"/>
              <w:left w:val="nil"/>
              <w:bottom w:val="single" w:sz="4" w:space="0" w:color="auto"/>
              <w:right w:val="single" w:sz="4" w:space="0" w:color="auto"/>
            </w:tcBorders>
            <w:shd w:val="clear" w:color="auto" w:fill="auto"/>
            <w:vAlign w:val="center"/>
            <w:hideMark/>
          </w:tcPr>
          <w:p w14:paraId="48431D62" w14:textId="77777777" w:rsidR="00F86CD8" w:rsidRPr="00BA4638" w:rsidRDefault="00F86CD8" w:rsidP="00FD302C">
            <w:pPr>
              <w:spacing w:after="0" w:line="360" w:lineRule="auto"/>
              <w:jc w:val="left"/>
              <w:rPr>
                <w:rFonts w:cs="Calibri"/>
                <w:iCs w:val="0"/>
                <w:color w:val="000000"/>
                <w:lang w:val="tr-TR" w:eastAsia="tr-TR" w:bidi="ar-SA"/>
              </w:rPr>
            </w:pPr>
            <w:r>
              <w:rPr>
                <w:rFonts w:cs="Calibri"/>
                <w:iCs w:val="0"/>
                <w:color w:val="000000"/>
                <w:lang w:val="tr-TR" w:eastAsia="tr-TR" w:bidi="ar-SA"/>
              </w:rPr>
              <w:t>Spor Alanı</w:t>
            </w:r>
          </w:p>
        </w:tc>
        <w:tc>
          <w:tcPr>
            <w:tcW w:w="549" w:type="pct"/>
            <w:tcBorders>
              <w:top w:val="nil"/>
              <w:left w:val="nil"/>
              <w:bottom w:val="single" w:sz="6" w:space="0" w:color="auto"/>
              <w:right w:val="single" w:sz="6" w:space="0" w:color="auto"/>
            </w:tcBorders>
            <w:shd w:val="clear" w:color="auto" w:fill="auto"/>
            <w:vAlign w:val="center"/>
            <w:hideMark/>
          </w:tcPr>
          <w:p w14:paraId="51CB1955"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82.37%</w:t>
            </w:r>
          </w:p>
        </w:tc>
        <w:tc>
          <w:tcPr>
            <w:tcW w:w="734" w:type="pct"/>
            <w:tcBorders>
              <w:top w:val="nil"/>
              <w:left w:val="nil"/>
              <w:bottom w:val="single" w:sz="6" w:space="0" w:color="auto"/>
              <w:right w:val="single" w:sz="6" w:space="0" w:color="auto"/>
            </w:tcBorders>
            <w:shd w:val="clear" w:color="auto" w:fill="auto"/>
            <w:vAlign w:val="center"/>
            <w:hideMark/>
          </w:tcPr>
          <w:p w14:paraId="7797BED2"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44684</w:t>
            </w:r>
            <w:r>
              <w:rPr>
                <w:rFonts w:cs="Calibri"/>
                <w:iCs w:val="0"/>
                <w:color w:val="000000"/>
                <w:lang w:val="tr-TR" w:eastAsia="tr-TR" w:bidi="ar-SA"/>
              </w:rPr>
              <w:t>.11</w:t>
            </w:r>
          </w:p>
        </w:tc>
      </w:tr>
      <w:tr w:rsidR="00F86CD8" w:rsidRPr="00BA4638" w14:paraId="57E6A9BE" w14:textId="77777777" w:rsidTr="00FD302C">
        <w:trPr>
          <w:trHeight w:val="300"/>
        </w:trPr>
        <w:tc>
          <w:tcPr>
            <w:tcW w:w="1072" w:type="pct"/>
            <w:tcBorders>
              <w:top w:val="nil"/>
              <w:left w:val="single" w:sz="6" w:space="0" w:color="auto"/>
              <w:bottom w:val="single" w:sz="6" w:space="0" w:color="auto"/>
              <w:right w:val="single" w:sz="6" w:space="0" w:color="auto"/>
            </w:tcBorders>
            <w:shd w:val="clear" w:color="auto" w:fill="auto"/>
            <w:vAlign w:val="center"/>
            <w:hideMark/>
          </w:tcPr>
          <w:p w14:paraId="441CB289" w14:textId="77777777" w:rsidR="00F86CD8" w:rsidRPr="00BA4638" w:rsidRDefault="00F86CD8"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Park</w:t>
            </w:r>
            <w:r>
              <w:rPr>
                <w:rFonts w:cs="Calibri"/>
                <w:iCs w:val="0"/>
                <w:color w:val="000000"/>
                <w:lang w:val="tr-TR" w:eastAsia="tr-TR" w:bidi="ar-SA"/>
              </w:rPr>
              <w:t xml:space="preserve"> ve Yeşil</w:t>
            </w:r>
            <w:r w:rsidRPr="00BA4638">
              <w:rPr>
                <w:rFonts w:cs="Calibri"/>
                <w:iCs w:val="0"/>
                <w:color w:val="000000"/>
                <w:lang w:val="tr-TR" w:eastAsia="tr-TR" w:bidi="ar-SA"/>
              </w:rPr>
              <w:t xml:space="preserve"> Alan</w:t>
            </w:r>
          </w:p>
        </w:tc>
        <w:tc>
          <w:tcPr>
            <w:tcW w:w="549" w:type="pct"/>
            <w:tcBorders>
              <w:top w:val="nil"/>
              <w:left w:val="nil"/>
              <w:bottom w:val="single" w:sz="6" w:space="0" w:color="auto"/>
              <w:right w:val="single" w:sz="6" w:space="0" w:color="auto"/>
            </w:tcBorders>
            <w:shd w:val="clear" w:color="auto" w:fill="auto"/>
            <w:vAlign w:val="center"/>
            <w:hideMark/>
          </w:tcPr>
          <w:p w14:paraId="1BFA19C6"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52.44%</w:t>
            </w:r>
          </w:p>
        </w:tc>
        <w:tc>
          <w:tcPr>
            <w:tcW w:w="735" w:type="pct"/>
            <w:tcBorders>
              <w:top w:val="nil"/>
              <w:left w:val="nil"/>
              <w:bottom w:val="single" w:sz="6" w:space="0" w:color="auto"/>
              <w:right w:val="single" w:sz="6" w:space="0" w:color="auto"/>
            </w:tcBorders>
            <w:shd w:val="clear" w:color="auto" w:fill="auto"/>
            <w:vAlign w:val="center"/>
            <w:hideMark/>
          </w:tcPr>
          <w:p w14:paraId="64BB78E6" w14:textId="77777777" w:rsidR="00F86CD8" w:rsidRPr="00BA4638" w:rsidRDefault="00F86CD8" w:rsidP="00FD302C">
            <w:pPr>
              <w:spacing w:after="0" w:line="360" w:lineRule="auto"/>
              <w:jc w:val="right"/>
              <w:rPr>
                <w:rFonts w:cs="Calibri"/>
                <w:iCs w:val="0"/>
                <w:color w:val="000000"/>
                <w:lang w:val="tr-TR" w:eastAsia="tr-TR" w:bidi="ar-SA"/>
              </w:rPr>
            </w:pPr>
            <w:r>
              <w:rPr>
                <w:rFonts w:cs="Calibri"/>
                <w:color w:val="000000"/>
              </w:rPr>
              <w:t>28444.94</w:t>
            </w:r>
          </w:p>
        </w:tc>
        <w:tc>
          <w:tcPr>
            <w:tcW w:w="1361" w:type="pct"/>
            <w:tcBorders>
              <w:top w:val="nil"/>
              <w:left w:val="nil"/>
              <w:bottom w:val="single" w:sz="4" w:space="0" w:color="auto"/>
              <w:right w:val="single" w:sz="4" w:space="0" w:color="auto"/>
            </w:tcBorders>
            <w:shd w:val="clear" w:color="auto" w:fill="auto"/>
            <w:vAlign w:val="center"/>
            <w:hideMark/>
          </w:tcPr>
          <w:p w14:paraId="071A03B3" w14:textId="77777777" w:rsidR="00F86CD8" w:rsidRPr="00BA4638" w:rsidRDefault="00F86CD8"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Park</w:t>
            </w:r>
            <w:r>
              <w:rPr>
                <w:rFonts w:cs="Calibri"/>
                <w:iCs w:val="0"/>
                <w:color w:val="000000"/>
                <w:lang w:val="tr-TR" w:eastAsia="tr-TR" w:bidi="ar-SA"/>
              </w:rPr>
              <w:t xml:space="preserve"> ve Yeşil</w:t>
            </w:r>
            <w:r w:rsidRPr="00BA4638">
              <w:rPr>
                <w:rFonts w:cs="Calibri"/>
                <w:iCs w:val="0"/>
                <w:color w:val="000000"/>
                <w:lang w:val="tr-TR" w:eastAsia="tr-TR" w:bidi="ar-SA"/>
              </w:rPr>
              <w:t xml:space="preserve"> Alan</w:t>
            </w:r>
          </w:p>
        </w:tc>
        <w:tc>
          <w:tcPr>
            <w:tcW w:w="549" w:type="pct"/>
            <w:tcBorders>
              <w:top w:val="nil"/>
              <w:left w:val="nil"/>
              <w:bottom w:val="single" w:sz="6" w:space="0" w:color="auto"/>
              <w:right w:val="single" w:sz="6" w:space="0" w:color="auto"/>
            </w:tcBorders>
            <w:shd w:val="clear" w:color="auto" w:fill="auto"/>
            <w:vAlign w:val="center"/>
            <w:hideMark/>
          </w:tcPr>
          <w:p w14:paraId="0C0C8BF9"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3.77%</w:t>
            </w:r>
          </w:p>
        </w:tc>
        <w:tc>
          <w:tcPr>
            <w:tcW w:w="734" w:type="pct"/>
            <w:tcBorders>
              <w:top w:val="nil"/>
              <w:left w:val="nil"/>
              <w:bottom w:val="single" w:sz="6" w:space="0" w:color="auto"/>
              <w:right w:val="single" w:sz="6" w:space="0" w:color="auto"/>
            </w:tcBorders>
            <w:shd w:val="clear" w:color="auto" w:fill="auto"/>
            <w:vAlign w:val="center"/>
            <w:hideMark/>
          </w:tcPr>
          <w:p w14:paraId="58628DCC" w14:textId="77777777" w:rsidR="00F86CD8" w:rsidRPr="00BA4638" w:rsidRDefault="00F86CD8" w:rsidP="00FD302C">
            <w:pPr>
              <w:spacing w:after="0" w:line="360" w:lineRule="auto"/>
              <w:jc w:val="right"/>
              <w:rPr>
                <w:rFonts w:cs="Calibri"/>
                <w:iCs w:val="0"/>
                <w:color w:val="000000"/>
                <w:lang w:val="tr-TR" w:eastAsia="tr-TR" w:bidi="ar-SA"/>
              </w:rPr>
            </w:pPr>
            <w:r w:rsidRPr="00A82335">
              <w:rPr>
                <w:lang w:val="tr-TR" w:eastAsia="tr-TR" w:bidi="ar-SA"/>
              </w:rPr>
              <w:t>2045.33</w:t>
            </w:r>
          </w:p>
        </w:tc>
      </w:tr>
      <w:tr w:rsidR="00F86CD8" w:rsidRPr="00BA4638" w14:paraId="652DED6B" w14:textId="77777777" w:rsidTr="00FD302C">
        <w:trPr>
          <w:trHeight w:val="300"/>
        </w:trPr>
        <w:tc>
          <w:tcPr>
            <w:tcW w:w="1072" w:type="pct"/>
            <w:tcBorders>
              <w:top w:val="nil"/>
              <w:left w:val="single" w:sz="6" w:space="0" w:color="auto"/>
              <w:bottom w:val="single" w:sz="6" w:space="0" w:color="auto"/>
              <w:right w:val="single" w:sz="6" w:space="0" w:color="auto"/>
            </w:tcBorders>
            <w:shd w:val="clear" w:color="auto" w:fill="auto"/>
            <w:vAlign w:val="center"/>
            <w:hideMark/>
          </w:tcPr>
          <w:p w14:paraId="470AC7AC" w14:textId="77777777" w:rsidR="00F86CD8" w:rsidRPr="00BA4638" w:rsidRDefault="00F86CD8" w:rsidP="00FD302C">
            <w:pPr>
              <w:spacing w:after="0" w:line="360" w:lineRule="auto"/>
              <w:jc w:val="left"/>
              <w:rPr>
                <w:rFonts w:cs="Calibri"/>
                <w:iCs w:val="0"/>
                <w:color w:val="000000"/>
                <w:lang w:val="tr-TR" w:eastAsia="tr-TR" w:bidi="ar-SA"/>
              </w:rPr>
            </w:pPr>
            <w:r>
              <w:rPr>
                <w:rFonts w:cs="Calibri"/>
                <w:iCs w:val="0"/>
                <w:color w:val="000000"/>
                <w:lang w:val="tr-TR" w:eastAsia="tr-TR" w:bidi="ar-SA"/>
              </w:rPr>
              <w:t>Eğitim Alanı</w:t>
            </w:r>
          </w:p>
        </w:tc>
        <w:tc>
          <w:tcPr>
            <w:tcW w:w="549" w:type="pct"/>
            <w:tcBorders>
              <w:top w:val="nil"/>
              <w:left w:val="nil"/>
              <w:bottom w:val="single" w:sz="6" w:space="0" w:color="auto"/>
              <w:right w:val="single" w:sz="6" w:space="0" w:color="auto"/>
            </w:tcBorders>
            <w:shd w:val="clear" w:color="auto" w:fill="auto"/>
            <w:vAlign w:val="center"/>
            <w:hideMark/>
          </w:tcPr>
          <w:p w14:paraId="039AEFAC"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19.27%</w:t>
            </w:r>
          </w:p>
        </w:tc>
        <w:tc>
          <w:tcPr>
            <w:tcW w:w="735" w:type="pct"/>
            <w:tcBorders>
              <w:top w:val="nil"/>
              <w:left w:val="nil"/>
              <w:bottom w:val="single" w:sz="6" w:space="0" w:color="auto"/>
              <w:right w:val="single" w:sz="6" w:space="0" w:color="auto"/>
            </w:tcBorders>
            <w:shd w:val="clear" w:color="auto" w:fill="auto"/>
            <w:vAlign w:val="center"/>
            <w:hideMark/>
          </w:tcPr>
          <w:p w14:paraId="69E95952" w14:textId="77777777" w:rsidR="00F86CD8" w:rsidRPr="00BA4638" w:rsidRDefault="00F86CD8" w:rsidP="00FD302C">
            <w:pPr>
              <w:spacing w:after="0" w:line="360" w:lineRule="auto"/>
              <w:jc w:val="right"/>
              <w:rPr>
                <w:rFonts w:cs="Calibri"/>
                <w:iCs w:val="0"/>
                <w:color w:val="000000"/>
                <w:lang w:val="tr-TR" w:eastAsia="tr-TR" w:bidi="ar-SA"/>
              </w:rPr>
            </w:pPr>
            <w:r>
              <w:rPr>
                <w:rFonts w:cs="Calibri"/>
                <w:color w:val="000000"/>
              </w:rPr>
              <w:t>10455.06</w:t>
            </w:r>
          </w:p>
        </w:tc>
        <w:tc>
          <w:tcPr>
            <w:tcW w:w="1361" w:type="pct"/>
            <w:tcBorders>
              <w:top w:val="nil"/>
              <w:left w:val="nil"/>
              <w:bottom w:val="single" w:sz="4" w:space="0" w:color="auto"/>
              <w:right w:val="single" w:sz="4" w:space="0" w:color="auto"/>
            </w:tcBorders>
            <w:shd w:val="clear" w:color="auto" w:fill="auto"/>
            <w:vAlign w:val="center"/>
            <w:hideMark/>
          </w:tcPr>
          <w:p w14:paraId="381495B3" w14:textId="77777777" w:rsidR="00F86CD8" w:rsidRPr="00BA4638" w:rsidRDefault="00F86CD8" w:rsidP="00FD302C">
            <w:pPr>
              <w:spacing w:after="0" w:line="360" w:lineRule="auto"/>
              <w:jc w:val="left"/>
              <w:rPr>
                <w:rFonts w:cs="Calibri"/>
                <w:iCs w:val="0"/>
                <w:color w:val="000000"/>
                <w:lang w:val="tr-TR" w:eastAsia="tr-TR" w:bidi="ar-SA"/>
              </w:rPr>
            </w:pPr>
            <w:r>
              <w:rPr>
                <w:rFonts w:cs="Calibri"/>
                <w:iCs w:val="0"/>
                <w:color w:val="000000"/>
                <w:lang w:val="tr-TR" w:eastAsia="tr-TR" w:bidi="ar-SA"/>
              </w:rPr>
              <w:t>Dere</w:t>
            </w:r>
          </w:p>
        </w:tc>
        <w:tc>
          <w:tcPr>
            <w:tcW w:w="549" w:type="pct"/>
            <w:tcBorders>
              <w:top w:val="nil"/>
              <w:left w:val="nil"/>
              <w:bottom w:val="single" w:sz="6" w:space="0" w:color="auto"/>
              <w:right w:val="single" w:sz="6" w:space="0" w:color="auto"/>
            </w:tcBorders>
            <w:shd w:val="clear" w:color="auto" w:fill="auto"/>
            <w:vAlign w:val="center"/>
            <w:hideMark/>
          </w:tcPr>
          <w:p w14:paraId="08BFD7FC"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3.67%</w:t>
            </w:r>
          </w:p>
        </w:tc>
        <w:tc>
          <w:tcPr>
            <w:tcW w:w="734" w:type="pct"/>
            <w:tcBorders>
              <w:top w:val="nil"/>
              <w:left w:val="nil"/>
              <w:bottom w:val="single" w:sz="6" w:space="0" w:color="auto"/>
              <w:right w:val="single" w:sz="6" w:space="0" w:color="auto"/>
            </w:tcBorders>
            <w:shd w:val="clear" w:color="auto" w:fill="auto"/>
            <w:vAlign w:val="center"/>
            <w:hideMark/>
          </w:tcPr>
          <w:p w14:paraId="42CD9DDD"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19</w:t>
            </w:r>
            <w:r>
              <w:rPr>
                <w:rFonts w:cs="Calibri"/>
                <w:iCs w:val="0"/>
                <w:color w:val="000000"/>
                <w:lang w:val="tr-TR" w:eastAsia="tr-TR" w:bidi="ar-SA"/>
              </w:rPr>
              <w:t>89,69</w:t>
            </w:r>
          </w:p>
        </w:tc>
      </w:tr>
      <w:tr w:rsidR="00F86CD8" w:rsidRPr="00BA4638" w14:paraId="6BF47E41" w14:textId="77777777" w:rsidTr="00FD302C">
        <w:trPr>
          <w:trHeight w:val="300"/>
        </w:trPr>
        <w:tc>
          <w:tcPr>
            <w:tcW w:w="1072" w:type="pct"/>
            <w:tcBorders>
              <w:top w:val="nil"/>
              <w:left w:val="single" w:sz="6" w:space="0" w:color="auto"/>
              <w:bottom w:val="single" w:sz="6" w:space="0" w:color="auto"/>
              <w:right w:val="single" w:sz="6" w:space="0" w:color="auto"/>
            </w:tcBorders>
            <w:shd w:val="clear" w:color="auto" w:fill="auto"/>
            <w:vAlign w:val="center"/>
            <w:hideMark/>
          </w:tcPr>
          <w:p w14:paraId="2DF9FC50" w14:textId="77777777" w:rsidR="00F86CD8" w:rsidRPr="00BA4638" w:rsidRDefault="00F86CD8" w:rsidP="00FD302C">
            <w:pPr>
              <w:spacing w:after="0" w:line="360" w:lineRule="auto"/>
              <w:jc w:val="left"/>
              <w:rPr>
                <w:rFonts w:cs="Calibri"/>
                <w:iCs w:val="0"/>
                <w:color w:val="000000"/>
                <w:lang w:val="tr-TR" w:eastAsia="tr-TR" w:bidi="ar-SA"/>
              </w:rPr>
            </w:pPr>
            <w:r>
              <w:rPr>
                <w:rFonts w:cs="Calibri"/>
                <w:iCs w:val="0"/>
                <w:color w:val="000000"/>
                <w:lang w:val="tr-TR" w:eastAsia="tr-TR" w:bidi="ar-SA"/>
              </w:rPr>
              <w:t>Sağlık Alanı</w:t>
            </w:r>
          </w:p>
        </w:tc>
        <w:tc>
          <w:tcPr>
            <w:tcW w:w="549" w:type="pct"/>
            <w:tcBorders>
              <w:top w:val="nil"/>
              <w:left w:val="nil"/>
              <w:bottom w:val="single" w:sz="6" w:space="0" w:color="auto"/>
              <w:right w:val="single" w:sz="6" w:space="0" w:color="auto"/>
            </w:tcBorders>
            <w:shd w:val="clear" w:color="auto" w:fill="auto"/>
            <w:vAlign w:val="center"/>
            <w:hideMark/>
          </w:tcPr>
          <w:p w14:paraId="6A5145C1"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15.99%</w:t>
            </w:r>
          </w:p>
        </w:tc>
        <w:tc>
          <w:tcPr>
            <w:tcW w:w="735" w:type="pct"/>
            <w:tcBorders>
              <w:top w:val="nil"/>
              <w:left w:val="nil"/>
              <w:bottom w:val="single" w:sz="6" w:space="0" w:color="auto"/>
              <w:right w:val="single" w:sz="6" w:space="0" w:color="auto"/>
            </w:tcBorders>
            <w:shd w:val="clear" w:color="auto" w:fill="auto"/>
            <w:vAlign w:val="center"/>
            <w:hideMark/>
          </w:tcPr>
          <w:p w14:paraId="4AEDDBE6" w14:textId="77777777" w:rsidR="00F86CD8" w:rsidRPr="00BA4638" w:rsidRDefault="00F86CD8" w:rsidP="00FD302C">
            <w:pPr>
              <w:spacing w:after="0" w:line="360" w:lineRule="auto"/>
              <w:jc w:val="right"/>
              <w:rPr>
                <w:rFonts w:cs="Calibri"/>
                <w:iCs w:val="0"/>
                <w:color w:val="000000"/>
                <w:lang w:val="tr-TR" w:eastAsia="tr-TR" w:bidi="ar-SA"/>
              </w:rPr>
            </w:pPr>
            <w:r>
              <w:rPr>
                <w:rFonts w:cs="Calibri"/>
                <w:color w:val="000000"/>
              </w:rPr>
              <w:t>8672.58</w:t>
            </w:r>
          </w:p>
        </w:tc>
        <w:tc>
          <w:tcPr>
            <w:tcW w:w="1361" w:type="pct"/>
            <w:tcBorders>
              <w:top w:val="nil"/>
              <w:left w:val="nil"/>
              <w:bottom w:val="single" w:sz="4" w:space="0" w:color="auto"/>
              <w:right w:val="single" w:sz="4" w:space="0" w:color="auto"/>
            </w:tcBorders>
            <w:shd w:val="clear" w:color="auto" w:fill="auto"/>
            <w:vAlign w:val="center"/>
            <w:hideMark/>
          </w:tcPr>
          <w:p w14:paraId="2219D7C7" w14:textId="77777777" w:rsidR="00F86CD8" w:rsidRPr="00BA4638" w:rsidRDefault="00F86CD8"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Yol</w:t>
            </w:r>
          </w:p>
        </w:tc>
        <w:tc>
          <w:tcPr>
            <w:tcW w:w="549" w:type="pct"/>
            <w:tcBorders>
              <w:top w:val="nil"/>
              <w:left w:val="nil"/>
              <w:bottom w:val="single" w:sz="4" w:space="0" w:color="auto"/>
              <w:right w:val="single" w:sz="4" w:space="0" w:color="auto"/>
            </w:tcBorders>
            <w:shd w:val="clear" w:color="auto" w:fill="auto"/>
            <w:vAlign w:val="center"/>
            <w:hideMark/>
          </w:tcPr>
          <w:p w14:paraId="5477C33C"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10.19%</w:t>
            </w:r>
          </w:p>
        </w:tc>
        <w:tc>
          <w:tcPr>
            <w:tcW w:w="734" w:type="pct"/>
            <w:tcBorders>
              <w:top w:val="nil"/>
              <w:left w:val="nil"/>
              <w:bottom w:val="single" w:sz="4" w:space="0" w:color="auto"/>
              <w:right w:val="single" w:sz="4" w:space="0" w:color="auto"/>
            </w:tcBorders>
            <w:shd w:val="clear" w:color="auto" w:fill="auto"/>
            <w:noWrap/>
            <w:vAlign w:val="bottom"/>
            <w:hideMark/>
          </w:tcPr>
          <w:p w14:paraId="1189BBC0" w14:textId="77777777" w:rsidR="00F86CD8" w:rsidRPr="00BA4638" w:rsidRDefault="00F86CD8" w:rsidP="00FD302C">
            <w:pPr>
              <w:spacing w:after="0" w:line="360" w:lineRule="auto"/>
              <w:jc w:val="right"/>
              <w:rPr>
                <w:rFonts w:cs="Calibri"/>
                <w:iCs w:val="0"/>
                <w:color w:val="000000"/>
                <w:lang w:val="tr-TR" w:eastAsia="tr-TR" w:bidi="ar-SA"/>
              </w:rPr>
            </w:pPr>
            <w:r w:rsidRPr="00A82335">
              <w:rPr>
                <w:lang w:val="tr-TR" w:eastAsia="tr-TR" w:bidi="ar-SA"/>
              </w:rPr>
              <w:t>5528.9</w:t>
            </w:r>
            <w:r>
              <w:rPr>
                <w:lang w:val="tr-TR" w:eastAsia="tr-TR" w:bidi="ar-SA"/>
              </w:rPr>
              <w:t>0</w:t>
            </w:r>
          </w:p>
        </w:tc>
      </w:tr>
      <w:tr w:rsidR="00F86CD8" w:rsidRPr="00BA4638" w14:paraId="3C27378F" w14:textId="77777777" w:rsidTr="00FD302C">
        <w:trPr>
          <w:trHeight w:val="300"/>
        </w:trPr>
        <w:tc>
          <w:tcPr>
            <w:tcW w:w="1072" w:type="pct"/>
            <w:tcBorders>
              <w:top w:val="nil"/>
              <w:left w:val="single" w:sz="4" w:space="0" w:color="auto"/>
              <w:bottom w:val="single" w:sz="4" w:space="0" w:color="auto"/>
              <w:right w:val="single" w:sz="4" w:space="0" w:color="auto"/>
            </w:tcBorders>
            <w:shd w:val="clear" w:color="auto" w:fill="auto"/>
            <w:vAlign w:val="center"/>
            <w:hideMark/>
          </w:tcPr>
          <w:p w14:paraId="1D9C64B9" w14:textId="77777777" w:rsidR="00F86CD8" w:rsidRPr="00BA4638" w:rsidRDefault="00F86CD8" w:rsidP="00FD302C">
            <w:pPr>
              <w:spacing w:after="0" w:line="360" w:lineRule="auto"/>
              <w:jc w:val="left"/>
              <w:rPr>
                <w:rFonts w:cs="Calibri"/>
                <w:iCs w:val="0"/>
                <w:color w:val="000000"/>
                <w:lang w:val="tr-TR" w:eastAsia="tr-TR" w:bidi="ar-SA"/>
              </w:rPr>
            </w:pPr>
            <w:r w:rsidRPr="00BA4638">
              <w:rPr>
                <w:rFonts w:cs="Calibri"/>
                <w:iCs w:val="0"/>
                <w:color w:val="000000"/>
                <w:lang w:val="tr-TR" w:eastAsia="tr-TR" w:bidi="ar-SA"/>
              </w:rPr>
              <w:t>Yol</w:t>
            </w:r>
          </w:p>
        </w:tc>
        <w:tc>
          <w:tcPr>
            <w:tcW w:w="549" w:type="pct"/>
            <w:tcBorders>
              <w:top w:val="nil"/>
              <w:left w:val="nil"/>
              <w:bottom w:val="single" w:sz="4" w:space="0" w:color="auto"/>
              <w:right w:val="single" w:sz="4" w:space="0" w:color="auto"/>
            </w:tcBorders>
            <w:shd w:val="clear" w:color="auto" w:fill="auto"/>
            <w:vAlign w:val="center"/>
            <w:hideMark/>
          </w:tcPr>
          <w:p w14:paraId="13D0D045" w14:textId="77777777" w:rsidR="00F86CD8" w:rsidRPr="00BA4638" w:rsidRDefault="00F86CD8" w:rsidP="00FD302C">
            <w:pPr>
              <w:spacing w:after="0" w:line="360" w:lineRule="auto"/>
              <w:jc w:val="right"/>
              <w:rPr>
                <w:rFonts w:cs="Calibri"/>
                <w:iCs w:val="0"/>
                <w:color w:val="000000"/>
                <w:lang w:val="tr-TR" w:eastAsia="tr-TR" w:bidi="ar-SA"/>
              </w:rPr>
            </w:pPr>
            <w:r w:rsidRPr="00BA4638">
              <w:rPr>
                <w:rFonts w:cs="Calibri"/>
                <w:iCs w:val="0"/>
                <w:color w:val="000000"/>
                <w:lang w:val="tr-TR" w:eastAsia="tr-TR" w:bidi="ar-SA"/>
              </w:rPr>
              <w:t>7.42%</w:t>
            </w:r>
          </w:p>
        </w:tc>
        <w:tc>
          <w:tcPr>
            <w:tcW w:w="735" w:type="pct"/>
            <w:tcBorders>
              <w:top w:val="nil"/>
              <w:left w:val="nil"/>
              <w:bottom w:val="single" w:sz="4" w:space="0" w:color="auto"/>
              <w:right w:val="single" w:sz="4" w:space="0" w:color="auto"/>
            </w:tcBorders>
            <w:shd w:val="clear" w:color="auto" w:fill="auto"/>
            <w:vAlign w:val="center"/>
            <w:hideMark/>
          </w:tcPr>
          <w:p w14:paraId="4CD2B059" w14:textId="77777777" w:rsidR="00F86CD8" w:rsidRPr="00BA4638" w:rsidRDefault="00F86CD8" w:rsidP="00FD302C">
            <w:pPr>
              <w:spacing w:after="0" w:line="360" w:lineRule="auto"/>
              <w:jc w:val="right"/>
              <w:rPr>
                <w:rFonts w:cs="Calibri"/>
                <w:iCs w:val="0"/>
                <w:color w:val="000000"/>
                <w:lang w:val="tr-TR" w:eastAsia="tr-TR" w:bidi="ar-SA"/>
              </w:rPr>
            </w:pPr>
            <w:r>
              <w:rPr>
                <w:rFonts w:cs="Calibri"/>
                <w:color w:val="000000"/>
              </w:rPr>
              <w:t>4025.00</w:t>
            </w:r>
          </w:p>
        </w:tc>
        <w:tc>
          <w:tcPr>
            <w:tcW w:w="1361" w:type="pct"/>
            <w:tcBorders>
              <w:top w:val="nil"/>
              <w:left w:val="nil"/>
              <w:bottom w:val="single" w:sz="4" w:space="0" w:color="auto"/>
              <w:right w:val="single" w:sz="4" w:space="0" w:color="auto"/>
            </w:tcBorders>
            <w:shd w:val="clear" w:color="auto" w:fill="auto"/>
            <w:vAlign w:val="center"/>
            <w:hideMark/>
          </w:tcPr>
          <w:p w14:paraId="49C41289" w14:textId="77777777" w:rsidR="00F86CD8" w:rsidRPr="00BA4638" w:rsidRDefault="00F86CD8" w:rsidP="00FD302C">
            <w:pPr>
              <w:spacing w:after="0" w:line="360" w:lineRule="auto"/>
              <w:jc w:val="left"/>
              <w:rPr>
                <w:rFonts w:cs="Calibri"/>
                <w:b/>
                <w:bCs/>
                <w:iCs w:val="0"/>
                <w:color w:val="000000"/>
                <w:lang w:val="tr-TR" w:eastAsia="tr-TR" w:bidi="ar-SA"/>
              </w:rPr>
            </w:pPr>
            <w:r w:rsidRPr="00BA4638">
              <w:rPr>
                <w:rFonts w:cs="Calibri"/>
                <w:b/>
                <w:bCs/>
                <w:iCs w:val="0"/>
                <w:color w:val="000000"/>
                <w:lang w:val="tr-TR" w:eastAsia="tr-TR" w:bidi="ar-SA"/>
              </w:rPr>
              <w:t>Toplam</w:t>
            </w:r>
          </w:p>
        </w:tc>
        <w:tc>
          <w:tcPr>
            <w:tcW w:w="549" w:type="pct"/>
            <w:tcBorders>
              <w:top w:val="nil"/>
              <w:left w:val="nil"/>
              <w:bottom w:val="single" w:sz="4" w:space="0" w:color="auto"/>
              <w:right w:val="single" w:sz="4" w:space="0" w:color="auto"/>
            </w:tcBorders>
            <w:shd w:val="clear" w:color="auto" w:fill="auto"/>
            <w:vAlign w:val="center"/>
            <w:hideMark/>
          </w:tcPr>
          <w:p w14:paraId="0207E133" w14:textId="77777777" w:rsidR="00F86CD8" w:rsidRPr="00BA4638" w:rsidRDefault="00F86CD8" w:rsidP="00FD302C">
            <w:pPr>
              <w:spacing w:after="0" w:line="360" w:lineRule="auto"/>
              <w:jc w:val="right"/>
              <w:rPr>
                <w:rFonts w:cs="Calibri"/>
                <w:b/>
                <w:bCs/>
                <w:iCs w:val="0"/>
                <w:color w:val="000000"/>
                <w:lang w:val="tr-TR" w:eastAsia="tr-TR" w:bidi="ar-SA"/>
              </w:rPr>
            </w:pPr>
            <w:r w:rsidRPr="00BA4638">
              <w:rPr>
                <w:rFonts w:cs="Calibri"/>
                <w:b/>
                <w:bCs/>
                <w:iCs w:val="0"/>
                <w:color w:val="000000"/>
                <w:lang w:val="tr-TR" w:eastAsia="tr-TR" w:bidi="ar-SA"/>
              </w:rPr>
              <w:t>100.00%</w:t>
            </w:r>
          </w:p>
        </w:tc>
        <w:tc>
          <w:tcPr>
            <w:tcW w:w="734" w:type="pct"/>
            <w:tcBorders>
              <w:top w:val="nil"/>
              <w:left w:val="nil"/>
              <w:bottom w:val="single" w:sz="4" w:space="0" w:color="auto"/>
              <w:right w:val="single" w:sz="4" w:space="0" w:color="auto"/>
            </w:tcBorders>
            <w:shd w:val="clear" w:color="auto" w:fill="auto"/>
            <w:noWrap/>
            <w:vAlign w:val="bottom"/>
            <w:hideMark/>
          </w:tcPr>
          <w:p w14:paraId="03570353" w14:textId="77777777" w:rsidR="00F86CD8" w:rsidRPr="00BA4638" w:rsidRDefault="00F86CD8" w:rsidP="00FD302C">
            <w:pPr>
              <w:spacing w:after="0" w:line="360" w:lineRule="auto"/>
              <w:jc w:val="right"/>
              <w:rPr>
                <w:rFonts w:cs="Calibri"/>
                <w:b/>
                <w:bCs/>
                <w:iCs w:val="0"/>
                <w:color w:val="000000"/>
                <w:lang w:val="tr-TR" w:eastAsia="tr-TR" w:bidi="ar-SA"/>
              </w:rPr>
            </w:pPr>
            <w:r w:rsidRPr="00BA4638">
              <w:rPr>
                <w:rFonts w:cs="Calibri"/>
                <w:b/>
                <w:bCs/>
                <w:iCs w:val="0"/>
                <w:color w:val="000000"/>
                <w:lang w:val="tr-TR" w:eastAsia="tr-TR" w:bidi="ar-SA"/>
              </w:rPr>
              <w:t>54248</w:t>
            </w:r>
            <w:r>
              <w:rPr>
                <w:rFonts w:cs="Calibri"/>
                <w:b/>
                <w:bCs/>
                <w:iCs w:val="0"/>
                <w:color w:val="000000"/>
                <w:lang w:val="tr-TR" w:eastAsia="tr-TR" w:bidi="ar-SA"/>
              </w:rPr>
              <w:t>.04</w:t>
            </w:r>
          </w:p>
        </w:tc>
      </w:tr>
      <w:tr w:rsidR="00F86CD8" w:rsidRPr="00BA4638" w14:paraId="47967813" w14:textId="77777777" w:rsidTr="00FD302C">
        <w:trPr>
          <w:trHeight w:val="300"/>
        </w:trPr>
        <w:tc>
          <w:tcPr>
            <w:tcW w:w="1072" w:type="pct"/>
            <w:tcBorders>
              <w:top w:val="nil"/>
              <w:left w:val="single" w:sz="4" w:space="0" w:color="auto"/>
              <w:bottom w:val="single" w:sz="4" w:space="0" w:color="auto"/>
              <w:right w:val="single" w:sz="4" w:space="0" w:color="auto"/>
            </w:tcBorders>
            <w:shd w:val="clear" w:color="auto" w:fill="auto"/>
            <w:vAlign w:val="center"/>
            <w:hideMark/>
          </w:tcPr>
          <w:p w14:paraId="478B4075" w14:textId="77777777" w:rsidR="00F86CD8" w:rsidRPr="00BA4638" w:rsidRDefault="00F86CD8" w:rsidP="00FD302C">
            <w:pPr>
              <w:spacing w:after="0" w:line="360" w:lineRule="auto"/>
              <w:jc w:val="left"/>
              <w:rPr>
                <w:rFonts w:cs="Calibri"/>
                <w:b/>
                <w:bCs/>
                <w:iCs w:val="0"/>
                <w:color w:val="000000"/>
                <w:lang w:val="tr-TR" w:eastAsia="tr-TR" w:bidi="ar-SA"/>
              </w:rPr>
            </w:pPr>
            <w:r w:rsidRPr="00BA4638">
              <w:rPr>
                <w:rFonts w:cs="Calibri"/>
                <w:b/>
                <w:bCs/>
                <w:iCs w:val="0"/>
                <w:color w:val="000000"/>
                <w:lang w:val="tr-TR" w:eastAsia="tr-TR" w:bidi="ar-SA"/>
              </w:rPr>
              <w:t>Toplam</w:t>
            </w:r>
          </w:p>
        </w:tc>
        <w:tc>
          <w:tcPr>
            <w:tcW w:w="549" w:type="pct"/>
            <w:tcBorders>
              <w:top w:val="nil"/>
              <w:left w:val="nil"/>
              <w:bottom w:val="single" w:sz="4" w:space="0" w:color="auto"/>
              <w:right w:val="single" w:sz="4" w:space="0" w:color="auto"/>
            </w:tcBorders>
            <w:shd w:val="clear" w:color="auto" w:fill="auto"/>
            <w:vAlign w:val="center"/>
            <w:hideMark/>
          </w:tcPr>
          <w:p w14:paraId="4434990D" w14:textId="77777777" w:rsidR="00F86CD8" w:rsidRPr="00BA4638" w:rsidRDefault="00F86CD8" w:rsidP="00FD302C">
            <w:pPr>
              <w:spacing w:after="0" w:line="360" w:lineRule="auto"/>
              <w:jc w:val="right"/>
              <w:rPr>
                <w:rFonts w:cs="Calibri"/>
                <w:b/>
                <w:bCs/>
                <w:iCs w:val="0"/>
                <w:color w:val="000000"/>
                <w:lang w:val="tr-TR" w:eastAsia="tr-TR" w:bidi="ar-SA"/>
              </w:rPr>
            </w:pPr>
            <w:r w:rsidRPr="00BA4638">
              <w:rPr>
                <w:rFonts w:cs="Calibri"/>
                <w:b/>
                <w:bCs/>
                <w:iCs w:val="0"/>
                <w:color w:val="000000"/>
                <w:lang w:val="tr-TR" w:eastAsia="tr-TR" w:bidi="ar-SA"/>
              </w:rPr>
              <w:t>100.00%</w:t>
            </w:r>
          </w:p>
        </w:tc>
        <w:tc>
          <w:tcPr>
            <w:tcW w:w="735" w:type="pct"/>
            <w:tcBorders>
              <w:top w:val="nil"/>
              <w:left w:val="nil"/>
              <w:bottom w:val="single" w:sz="4" w:space="0" w:color="auto"/>
              <w:right w:val="single" w:sz="4" w:space="0" w:color="auto"/>
            </w:tcBorders>
            <w:shd w:val="clear" w:color="auto" w:fill="auto"/>
            <w:noWrap/>
            <w:vAlign w:val="bottom"/>
            <w:hideMark/>
          </w:tcPr>
          <w:p w14:paraId="30E06BAE" w14:textId="77777777" w:rsidR="00F86CD8" w:rsidRPr="00BA4638" w:rsidRDefault="00F86CD8" w:rsidP="00FD302C">
            <w:pPr>
              <w:spacing w:after="0" w:line="360" w:lineRule="auto"/>
              <w:jc w:val="right"/>
              <w:rPr>
                <w:rFonts w:cs="Calibri"/>
                <w:b/>
                <w:bCs/>
                <w:iCs w:val="0"/>
                <w:color w:val="000000"/>
                <w:lang w:val="tr-TR" w:eastAsia="tr-TR" w:bidi="ar-SA"/>
              </w:rPr>
            </w:pPr>
            <w:r w:rsidRPr="00BA4638">
              <w:rPr>
                <w:rFonts w:cs="Calibri"/>
                <w:b/>
                <w:bCs/>
                <w:iCs w:val="0"/>
                <w:color w:val="000000"/>
                <w:lang w:val="tr-TR" w:eastAsia="tr-TR" w:bidi="ar-SA"/>
              </w:rPr>
              <w:t>54248</w:t>
            </w:r>
            <w:r>
              <w:rPr>
                <w:rFonts w:cs="Calibri"/>
                <w:b/>
                <w:bCs/>
                <w:iCs w:val="0"/>
                <w:color w:val="000000"/>
                <w:lang w:val="tr-TR" w:eastAsia="tr-TR" w:bidi="ar-SA"/>
              </w:rPr>
              <w:t>.04</w:t>
            </w:r>
          </w:p>
        </w:tc>
        <w:tc>
          <w:tcPr>
            <w:tcW w:w="1361" w:type="pct"/>
            <w:tcBorders>
              <w:top w:val="nil"/>
              <w:left w:val="nil"/>
              <w:bottom w:val="nil"/>
              <w:right w:val="nil"/>
            </w:tcBorders>
            <w:shd w:val="clear" w:color="auto" w:fill="auto"/>
            <w:noWrap/>
            <w:vAlign w:val="bottom"/>
            <w:hideMark/>
          </w:tcPr>
          <w:p w14:paraId="2C8FB187" w14:textId="77777777" w:rsidR="00F86CD8" w:rsidRPr="00BA4638" w:rsidRDefault="00F86CD8" w:rsidP="00FD302C">
            <w:pPr>
              <w:spacing w:after="0" w:line="360" w:lineRule="auto"/>
              <w:jc w:val="left"/>
              <w:rPr>
                <w:rFonts w:cs="Calibri"/>
                <w:b/>
                <w:bCs/>
                <w:iCs w:val="0"/>
                <w:color w:val="000000"/>
                <w:lang w:val="tr-TR" w:eastAsia="tr-TR" w:bidi="ar-SA"/>
              </w:rPr>
            </w:pPr>
          </w:p>
        </w:tc>
        <w:tc>
          <w:tcPr>
            <w:tcW w:w="549" w:type="pct"/>
            <w:tcBorders>
              <w:top w:val="nil"/>
              <w:left w:val="nil"/>
              <w:bottom w:val="nil"/>
              <w:right w:val="nil"/>
            </w:tcBorders>
            <w:shd w:val="clear" w:color="auto" w:fill="auto"/>
            <w:vAlign w:val="center"/>
            <w:hideMark/>
          </w:tcPr>
          <w:p w14:paraId="1F9A4E2E" w14:textId="77777777" w:rsidR="00F86CD8" w:rsidRPr="00BA4638" w:rsidRDefault="00F86CD8" w:rsidP="00FD302C">
            <w:pPr>
              <w:spacing w:after="0" w:line="360" w:lineRule="auto"/>
              <w:jc w:val="left"/>
              <w:rPr>
                <w:rFonts w:ascii="Times New Roman" w:hAnsi="Times New Roman"/>
                <w:iCs w:val="0"/>
                <w:lang w:val="tr-TR" w:eastAsia="tr-TR" w:bidi="ar-SA"/>
              </w:rPr>
            </w:pPr>
          </w:p>
        </w:tc>
        <w:tc>
          <w:tcPr>
            <w:tcW w:w="734" w:type="pct"/>
            <w:tcBorders>
              <w:top w:val="nil"/>
              <w:left w:val="nil"/>
              <w:bottom w:val="nil"/>
              <w:right w:val="nil"/>
            </w:tcBorders>
            <w:shd w:val="clear" w:color="auto" w:fill="auto"/>
            <w:noWrap/>
            <w:vAlign w:val="bottom"/>
            <w:hideMark/>
          </w:tcPr>
          <w:p w14:paraId="7DB5EEC8" w14:textId="77777777" w:rsidR="00F86CD8" w:rsidRPr="00BA4638" w:rsidRDefault="00F86CD8" w:rsidP="00FD302C">
            <w:pPr>
              <w:spacing w:after="0" w:line="360" w:lineRule="auto"/>
              <w:jc w:val="right"/>
              <w:rPr>
                <w:rFonts w:ascii="Times New Roman" w:hAnsi="Times New Roman"/>
                <w:iCs w:val="0"/>
                <w:lang w:val="tr-TR" w:eastAsia="tr-TR" w:bidi="ar-SA"/>
              </w:rPr>
            </w:pPr>
          </w:p>
        </w:tc>
      </w:tr>
    </w:tbl>
    <w:p w14:paraId="72894FD5" w14:textId="77777777" w:rsidR="00F86CD8" w:rsidRDefault="00F86CD8" w:rsidP="00F86CD8">
      <w:pPr>
        <w:spacing w:after="0" w:line="240" w:lineRule="auto"/>
        <w:jc w:val="left"/>
        <w:rPr>
          <w:lang w:val="tr-TR" w:eastAsia="x-none" w:bidi="ar-SA"/>
        </w:rPr>
      </w:pPr>
      <w:r>
        <w:rPr>
          <w:lang w:val="tr-TR"/>
        </w:rPr>
        <w:br w:type="page"/>
      </w:r>
    </w:p>
    <w:p w14:paraId="6BED9533" w14:textId="2A8D9AA2" w:rsidR="0015537D" w:rsidRPr="00B01DFC" w:rsidRDefault="0015537D" w:rsidP="0015537D">
      <w:pPr>
        <w:pStyle w:val="ResimYazs"/>
        <w:keepNext/>
        <w:rPr>
          <w:lang w:val="tr-TR"/>
        </w:rPr>
      </w:pPr>
      <w:r w:rsidRPr="00B01DFC">
        <w:rPr>
          <w:lang w:val="tr-TR"/>
        </w:rPr>
        <w:lastRenderedPageBreak/>
        <w:t xml:space="preserve">Harita </w:t>
      </w:r>
      <w:r w:rsidRPr="00B01DFC">
        <w:rPr>
          <w:lang w:val="tr-TR"/>
        </w:rPr>
        <w:fldChar w:fldCharType="begin"/>
      </w:r>
      <w:r w:rsidRPr="00B01DFC">
        <w:rPr>
          <w:lang w:val="tr-TR"/>
        </w:rPr>
        <w:instrText xml:space="preserve"> SEQ Harita \* ARABIC </w:instrText>
      </w:r>
      <w:r w:rsidRPr="00B01DFC">
        <w:rPr>
          <w:lang w:val="tr-TR"/>
        </w:rPr>
        <w:fldChar w:fldCharType="separate"/>
      </w:r>
      <w:r w:rsidR="00D60875">
        <w:rPr>
          <w:noProof/>
          <w:lang w:val="tr-TR"/>
        </w:rPr>
        <w:t>5</w:t>
      </w:r>
      <w:r w:rsidRPr="00B01DFC">
        <w:rPr>
          <w:lang w:val="tr-TR"/>
        </w:rPr>
        <w:fldChar w:fldCharType="end"/>
      </w:r>
      <w:r w:rsidRPr="00B01DFC">
        <w:rPr>
          <w:lang w:val="tr-TR"/>
        </w:rPr>
        <w:t xml:space="preserve"> </w:t>
      </w:r>
      <w:r w:rsidR="00F86CD8">
        <w:rPr>
          <w:lang w:val="tr-TR"/>
        </w:rPr>
        <w:t>Nazım</w:t>
      </w:r>
      <w:r w:rsidRPr="00B01DFC">
        <w:rPr>
          <w:lang w:val="tr-TR"/>
        </w:rPr>
        <w:t xml:space="preserve"> İmar Planı Değişikliği</w:t>
      </w:r>
    </w:p>
    <w:p w14:paraId="1481AF7B" w14:textId="77777777" w:rsidR="0015537D" w:rsidRPr="00B01DFC" w:rsidRDefault="0015537D" w:rsidP="00697E3B">
      <w:pPr>
        <w:pStyle w:val="AralkYok"/>
        <w:spacing w:line="360" w:lineRule="auto"/>
        <w:rPr>
          <w:lang w:val="tr-TR"/>
        </w:rPr>
      </w:pPr>
      <w:r w:rsidRPr="00B01DFC">
        <w:rPr>
          <w:noProof/>
          <w:lang w:val="tr-TR" w:eastAsia="tr-TR"/>
        </w:rPr>
        <w:drawing>
          <wp:inline distT="0" distB="0" distL="0" distR="0" wp14:anchorId="40F40D2E" wp14:editId="6DAA8303">
            <wp:extent cx="6479165" cy="3576734"/>
            <wp:effectExtent l="19050" t="19050" r="17145" b="2413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98_TADİLATLAR_VE_DIGER_ISLER\25_HATAY\İskenderun\İskenderun (Hatay) Sarıseki_Mh_2342_Ada_2_Parsel\6-ÇALIŞMALAR\UIP_de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893"/>
                    <a:stretch/>
                  </pic:blipFill>
                  <pic:spPr bwMode="auto">
                    <a:xfrm>
                      <a:off x="0" y="0"/>
                      <a:ext cx="6479998" cy="357719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8DC1E9" w14:textId="7D6EE78B" w:rsidR="00E61A26" w:rsidRPr="00B01DFC" w:rsidRDefault="00E61A26" w:rsidP="00E61A26">
      <w:pPr>
        <w:pStyle w:val="ResimYazs"/>
        <w:keepNext/>
        <w:rPr>
          <w:lang w:val="tr-TR"/>
        </w:rPr>
      </w:pPr>
      <w:r w:rsidRPr="00B01DFC">
        <w:rPr>
          <w:lang w:val="tr-TR"/>
        </w:rPr>
        <w:t xml:space="preserve">Tablo </w:t>
      </w:r>
      <w:r w:rsidRPr="00B01DFC">
        <w:rPr>
          <w:lang w:val="tr-TR"/>
        </w:rPr>
        <w:fldChar w:fldCharType="begin"/>
      </w:r>
      <w:r w:rsidRPr="00B01DFC">
        <w:rPr>
          <w:lang w:val="tr-TR"/>
        </w:rPr>
        <w:instrText xml:space="preserve"> SEQ Tablo \* ARABIC </w:instrText>
      </w:r>
      <w:r w:rsidRPr="00B01DFC">
        <w:rPr>
          <w:lang w:val="tr-TR"/>
        </w:rPr>
        <w:fldChar w:fldCharType="separate"/>
      </w:r>
      <w:r w:rsidR="00D60875">
        <w:rPr>
          <w:noProof/>
          <w:lang w:val="tr-TR"/>
        </w:rPr>
        <w:t>3</w:t>
      </w:r>
      <w:r w:rsidRPr="00B01DFC">
        <w:rPr>
          <w:lang w:val="tr-TR"/>
        </w:rPr>
        <w:fldChar w:fldCharType="end"/>
      </w:r>
      <w:r w:rsidRPr="00B01DFC">
        <w:rPr>
          <w:lang w:val="tr-TR"/>
        </w:rPr>
        <w:t xml:space="preserve"> Alan Dağılımı</w:t>
      </w:r>
    </w:p>
    <w:tbl>
      <w:tblPr>
        <w:tblW w:w="5000" w:type="pct"/>
        <w:tblCellMar>
          <w:left w:w="70" w:type="dxa"/>
          <w:right w:w="70" w:type="dxa"/>
        </w:tblCellMar>
        <w:tblLook w:val="04A0" w:firstRow="1" w:lastRow="0" w:firstColumn="1" w:lastColumn="0" w:noHBand="0" w:noVBand="1"/>
      </w:tblPr>
      <w:tblGrid>
        <w:gridCol w:w="5280"/>
        <w:gridCol w:w="2550"/>
        <w:gridCol w:w="2224"/>
      </w:tblGrid>
      <w:tr w:rsidR="00CB1DC8" w:rsidRPr="00B01DFC" w14:paraId="0F4E4957" w14:textId="77777777" w:rsidTr="00CB1DC8">
        <w:trPr>
          <w:trHeight w:val="300"/>
        </w:trPr>
        <w:tc>
          <w:tcPr>
            <w:tcW w:w="2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4F7CF" w14:textId="77777777" w:rsidR="00CB1DC8" w:rsidRPr="00B01DFC" w:rsidRDefault="00DE11D6" w:rsidP="006A3BC7">
            <w:pPr>
              <w:jc w:val="center"/>
              <w:rPr>
                <w:b/>
                <w:lang w:val="tr-TR" w:eastAsia="tr-TR" w:bidi="ar-SA"/>
              </w:rPr>
            </w:pPr>
            <w:r w:rsidRPr="00B01DFC">
              <w:rPr>
                <w:b/>
                <w:lang w:val="tr-TR" w:eastAsia="tr-TR" w:bidi="ar-SA"/>
              </w:rPr>
              <w:t>Kullanım</w:t>
            </w:r>
          </w:p>
        </w:tc>
        <w:tc>
          <w:tcPr>
            <w:tcW w:w="1268" w:type="pct"/>
            <w:tcBorders>
              <w:top w:val="single" w:sz="4" w:space="0" w:color="auto"/>
              <w:left w:val="nil"/>
              <w:bottom w:val="single" w:sz="4" w:space="0" w:color="auto"/>
              <w:right w:val="single" w:sz="4" w:space="0" w:color="auto"/>
            </w:tcBorders>
            <w:shd w:val="clear" w:color="auto" w:fill="auto"/>
            <w:noWrap/>
            <w:vAlign w:val="bottom"/>
            <w:hideMark/>
          </w:tcPr>
          <w:p w14:paraId="07B3BD42" w14:textId="77777777" w:rsidR="00CB1DC8" w:rsidRPr="00B01DFC" w:rsidRDefault="00DE11D6" w:rsidP="006A3BC7">
            <w:pPr>
              <w:jc w:val="center"/>
              <w:rPr>
                <w:b/>
                <w:lang w:val="tr-TR" w:eastAsia="tr-TR" w:bidi="ar-SA"/>
              </w:rPr>
            </w:pPr>
            <w:r w:rsidRPr="00B01DFC">
              <w:rPr>
                <w:b/>
                <w:lang w:val="tr-TR" w:eastAsia="tr-TR" w:bidi="ar-SA"/>
              </w:rPr>
              <w:t>Oran (%)</w:t>
            </w:r>
          </w:p>
        </w:tc>
        <w:tc>
          <w:tcPr>
            <w:tcW w:w="1106" w:type="pct"/>
            <w:tcBorders>
              <w:top w:val="single" w:sz="4" w:space="0" w:color="auto"/>
              <w:left w:val="nil"/>
              <w:bottom w:val="single" w:sz="4" w:space="0" w:color="auto"/>
              <w:right w:val="single" w:sz="4" w:space="0" w:color="auto"/>
            </w:tcBorders>
            <w:shd w:val="clear" w:color="auto" w:fill="auto"/>
            <w:noWrap/>
            <w:vAlign w:val="bottom"/>
            <w:hideMark/>
          </w:tcPr>
          <w:p w14:paraId="15704686" w14:textId="77777777" w:rsidR="00CB1DC8" w:rsidRPr="00B01DFC" w:rsidRDefault="00DE11D6" w:rsidP="006A3BC7">
            <w:pPr>
              <w:jc w:val="center"/>
              <w:rPr>
                <w:b/>
                <w:lang w:val="tr-TR" w:eastAsia="tr-TR" w:bidi="ar-SA"/>
              </w:rPr>
            </w:pPr>
            <w:r w:rsidRPr="00B01DFC">
              <w:rPr>
                <w:b/>
                <w:lang w:val="tr-TR" w:eastAsia="tr-TR" w:bidi="ar-SA"/>
              </w:rPr>
              <w:t>Alan (m</w:t>
            </w:r>
            <w:r w:rsidRPr="00B01DFC">
              <w:rPr>
                <w:b/>
                <w:vertAlign w:val="superscript"/>
                <w:lang w:val="tr-TR" w:eastAsia="tr-TR" w:bidi="ar-SA"/>
              </w:rPr>
              <w:t>2</w:t>
            </w:r>
            <w:r w:rsidRPr="00B01DFC">
              <w:rPr>
                <w:b/>
                <w:lang w:val="tr-TR" w:eastAsia="tr-TR" w:bidi="ar-SA"/>
              </w:rPr>
              <w:t>)</w:t>
            </w:r>
          </w:p>
        </w:tc>
      </w:tr>
      <w:tr w:rsidR="00CB1DC8" w:rsidRPr="00B01DFC" w14:paraId="50CFFBD1" w14:textId="77777777" w:rsidTr="00E827A7">
        <w:trPr>
          <w:trHeight w:val="300"/>
        </w:trPr>
        <w:tc>
          <w:tcPr>
            <w:tcW w:w="2626" w:type="pct"/>
            <w:tcBorders>
              <w:top w:val="nil"/>
              <w:left w:val="single" w:sz="4" w:space="0" w:color="auto"/>
              <w:bottom w:val="single" w:sz="4" w:space="0" w:color="auto"/>
              <w:right w:val="single" w:sz="4" w:space="0" w:color="auto"/>
            </w:tcBorders>
            <w:shd w:val="clear" w:color="auto" w:fill="auto"/>
            <w:noWrap/>
            <w:vAlign w:val="center"/>
            <w:hideMark/>
          </w:tcPr>
          <w:p w14:paraId="49604D18" w14:textId="77777777" w:rsidR="00CB1DC8" w:rsidRPr="00EB014F" w:rsidRDefault="00DE11D6" w:rsidP="00E827A7">
            <w:pPr>
              <w:jc w:val="left"/>
              <w:rPr>
                <w:b/>
                <w:lang w:val="tr-TR" w:eastAsia="tr-TR" w:bidi="ar-SA"/>
              </w:rPr>
            </w:pPr>
            <w:r w:rsidRPr="00EB014F">
              <w:rPr>
                <w:b/>
                <w:lang w:val="tr-TR" w:eastAsia="tr-TR" w:bidi="ar-SA"/>
              </w:rPr>
              <w:t>Spor Alanı</w:t>
            </w:r>
          </w:p>
        </w:tc>
        <w:tc>
          <w:tcPr>
            <w:tcW w:w="1268" w:type="pct"/>
            <w:tcBorders>
              <w:top w:val="nil"/>
              <w:left w:val="nil"/>
              <w:bottom w:val="single" w:sz="4" w:space="0" w:color="auto"/>
              <w:right w:val="single" w:sz="4" w:space="0" w:color="auto"/>
            </w:tcBorders>
            <w:shd w:val="clear" w:color="auto" w:fill="auto"/>
            <w:noWrap/>
            <w:vAlign w:val="center"/>
            <w:hideMark/>
          </w:tcPr>
          <w:p w14:paraId="0E7A7E4B" w14:textId="77777777" w:rsidR="00CB1DC8" w:rsidRPr="00B01DFC" w:rsidRDefault="00DE11D6" w:rsidP="00E827A7">
            <w:pPr>
              <w:jc w:val="center"/>
              <w:rPr>
                <w:lang w:val="tr-TR" w:eastAsia="tr-TR" w:bidi="ar-SA"/>
              </w:rPr>
            </w:pPr>
            <w:r w:rsidRPr="00B01DFC">
              <w:rPr>
                <w:lang w:val="tr-TR" w:eastAsia="tr-TR" w:bidi="ar-SA"/>
              </w:rPr>
              <w:t>82.37%</w:t>
            </w:r>
          </w:p>
        </w:tc>
        <w:tc>
          <w:tcPr>
            <w:tcW w:w="1106" w:type="pct"/>
            <w:tcBorders>
              <w:top w:val="nil"/>
              <w:left w:val="nil"/>
              <w:bottom w:val="single" w:sz="4" w:space="0" w:color="auto"/>
              <w:right w:val="single" w:sz="4" w:space="0" w:color="auto"/>
            </w:tcBorders>
            <w:shd w:val="clear" w:color="auto" w:fill="auto"/>
            <w:noWrap/>
            <w:vAlign w:val="center"/>
            <w:hideMark/>
          </w:tcPr>
          <w:p w14:paraId="0C4BBE4B" w14:textId="77777777" w:rsidR="00CB1DC8" w:rsidRPr="00B01DFC" w:rsidRDefault="00DE11D6" w:rsidP="00E827A7">
            <w:pPr>
              <w:jc w:val="center"/>
              <w:rPr>
                <w:lang w:val="tr-TR" w:eastAsia="tr-TR" w:bidi="ar-SA"/>
              </w:rPr>
            </w:pPr>
            <w:r w:rsidRPr="00B01DFC">
              <w:rPr>
                <w:lang w:val="tr-TR" w:eastAsia="tr-TR" w:bidi="ar-SA"/>
              </w:rPr>
              <w:t>44684.11</w:t>
            </w:r>
          </w:p>
        </w:tc>
      </w:tr>
      <w:tr w:rsidR="00CB1DC8" w:rsidRPr="00B01DFC" w14:paraId="14BA5FD4" w14:textId="77777777" w:rsidTr="00E827A7">
        <w:trPr>
          <w:trHeight w:val="300"/>
        </w:trPr>
        <w:tc>
          <w:tcPr>
            <w:tcW w:w="2626" w:type="pct"/>
            <w:tcBorders>
              <w:top w:val="nil"/>
              <w:left w:val="single" w:sz="4" w:space="0" w:color="auto"/>
              <w:bottom w:val="single" w:sz="4" w:space="0" w:color="auto"/>
              <w:right w:val="single" w:sz="4" w:space="0" w:color="auto"/>
            </w:tcBorders>
            <w:shd w:val="clear" w:color="auto" w:fill="auto"/>
            <w:noWrap/>
            <w:vAlign w:val="center"/>
            <w:hideMark/>
          </w:tcPr>
          <w:p w14:paraId="55FC6015" w14:textId="77777777" w:rsidR="00CB1DC8" w:rsidRPr="00EB014F" w:rsidRDefault="00DE11D6" w:rsidP="00E827A7">
            <w:pPr>
              <w:jc w:val="left"/>
              <w:rPr>
                <w:b/>
                <w:lang w:val="tr-TR" w:eastAsia="tr-TR" w:bidi="ar-SA"/>
              </w:rPr>
            </w:pPr>
            <w:r w:rsidRPr="00EB014F">
              <w:rPr>
                <w:b/>
                <w:lang w:val="tr-TR" w:eastAsia="tr-TR" w:bidi="ar-SA"/>
              </w:rPr>
              <w:t>Dere</w:t>
            </w:r>
          </w:p>
        </w:tc>
        <w:tc>
          <w:tcPr>
            <w:tcW w:w="1268" w:type="pct"/>
            <w:tcBorders>
              <w:top w:val="nil"/>
              <w:left w:val="nil"/>
              <w:bottom w:val="single" w:sz="4" w:space="0" w:color="auto"/>
              <w:right w:val="single" w:sz="4" w:space="0" w:color="auto"/>
            </w:tcBorders>
            <w:shd w:val="clear" w:color="auto" w:fill="auto"/>
            <w:noWrap/>
            <w:vAlign w:val="center"/>
            <w:hideMark/>
          </w:tcPr>
          <w:p w14:paraId="4DFEF9B1" w14:textId="77777777" w:rsidR="00CB1DC8" w:rsidRPr="00B01DFC" w:rsidRDefault="00DE11D6" w:rsidP="00E827A7">
            <w:pPr>
              <w:jc w:val="center"/>
              <w:rPr>
                <w:lang w:val="tr-TR" w:eastAsia="tr-TR" w:bidi="ar-SA"/>
              </w:rPr>
            </w:pPr>
            <w:r w:rsidRPr="00B01DFC">
              <w:rPr>
                <w:lang w:val="tr-TR" w:eastAsia="tr-TR" w:bidi="ar-SA"/>
              </w:rPr>
              <w:t>3.67%</w:t>
            </w:r>
          </w:p>
        </w:tc>
        <w:tc>
          <w:tcPr>
            <w:tcW w:w="1106" w:type="pct"/>
            <w:tcBorders>
              <w:top w:val="nil"/>
              <w:left w:val="nil"/>
              <w:bottom w:val="single" w:sz="4" w:space="0" w:color="auto"/>
              <w:right w:val="single" w:sz="4" w:space="0" w:color="auto"/>
            </w:tcBorders>
            <w:shd w:val="clear" w:color="auto" w:fill="auto"/>
            <w:noWrap/>
            <w:vAlign w:val="center"/>
            <w:hideMark/>
          </w:tcPr>
          <w:p w14:paraId="49BDE300" w14:textId="77777777" w:rsidR="00CB1DC8" w:rsidRPr="00B01DFC" w:rsidRDefault="00DE11D6" w:rsidP="00E827A7">
            <w:pPr>
              <w:jc w:val="center"/>
              <w:rPr>
                <w:lang w:val="tr-TR" w:eastAsia="tr-TR" w:bidi="ar-SA"/>
              </w:rPr>
            </w:pPr>
            <w:r w:rsidRPr="00B01DFC">
              <w:rPr>
                <w:lang w:val="tr-TR" w:eastAsia="tr-TR" w:bidi="ar-SA"/>
              </w:rPr>
              <w:t>1989.692</w:t>
            </w:r>
          </w:p>
        </w:tc>
      </w:tr>
      <w:tr w:rsidR="00CB1DC8" w:rsidRPr="00B01DFC" w14:paraId="5EFF1106" w14:textId="77777777" w:rsidTr="00E827A7">
        <w:trPr>
          <w:trHeight w:val="300"/>
        </w:trPr>
        <w:tc>
          <w:tcPr>
            <w:tcW w:w="2626" w:type="pct"/>
            <w:tcBorders>
              <w:top w:val="nil"/>
              <w:left w:val="single" w:sz="4" w:space="0" w:color="auto"/>
              <w:bottom w:val="single" w:sz="4" w:space="0" w:color="auto"/>
              <w:right w:val="single" w:sz="4" w:space="0" w:color="auto"/>
            </w:tcBorders>
            <w:shd w:val="clear" w:color="auto" w:fill="auto"/>
            <w:noWrap/>
            <w:vAlign w:val="center"/>
            <w:hideMark/>
          </w:tcPr>
          <w:p w14:paraId="4CFAFFE9" w14:textId="77777777" w:rsidR="00CB1DC8" w:rsidRPr="00EB014F" w:rsidRDefault="00DE11D6" w:rsidP="00E827A7">
            <w:pPr>
              <w:jc w:val="left"/>
              <w:rPr>
                <w:b/>
                <w:lang w:val="tr-TR" w:eastAsia="tr-TR" w:bidi="ar-SA"/>
              </w:rPr>
            </w:pPr>
            <w:r w:rsidRPr="00EB014F">
              <w:rPr>
                <w:b/>
                <w:lang w:val="tr-TR" w:eastAsia="tr-TR" w:bidi="ar-SA"/>
              </w:rPr>
              <w:t>Park</w:t>
            </w:r>
            <w:r w:rsidR="00495122" w:rsidRPr="00EB014F">
              <w:rPr>
                <w:b/>
                <w:lang w:val="tr-TR" w:eastAsia="tr-TR" w:bidi="ar-SA"/>
              </w:rPr>
              <w:t xml:space="preserve"> </w:t>
            </w:r>
            <w:r w:rsidR="00186CEE" w:rsidRPr="00EB014F">
              <w:rPr>
                <w:b/>
                <w:lang w:val="tr-TR" w:eastAsia="tr-TR" w:bidi="ar-SA"/>
              </w:rPr>
              <w:t xml:space="preserve">ve Yeşil </w:t>
            </w:r>
            <w:r w:rsidR="00495122" w:rsidRPr="00EB014F">
              <w:rPr>
                <w:b/>
                <w:lang w:val="tr-TR" w:eastAsia="tr-TR" w:bidi="ar-SA"/>
              </w:rPr>
              <w:t>Alanı</w:t>
            </w:r>
          </w:p>
        </w:tc>
        <w:tc>
          <w:tcPr>
            <w:tcW w:w="1268" w:type="pct"/>
            <w:tcBorders>
              <w:top w:val="nil"/>
              <w:left w:val="nil"/>
              <w:bottom w:val="single" w:sz="4" w:space="0" w:color="auto"/>
              <w:right w:val="single" w:sz="4" w:space="0" w:color="auto"/>
            </w:tcBorders>
            <w:shd w:val="clear" w:color="auto" w:fill="auto"/>
            <w:noWrap/>
            <w:vAlign w:val="center"/>
            <w:hideMark/>
          </w:tcPr>
          <w:p w14:paraId="54387AD0" w14:textId="77777777" w:rsidR="00CB1DC8" w:rsidRPr="00B01DFC" w:rsidRDefault="00DE11D6" w:rsidP="00E827A7">
            <w:pPr>
              <w:jc w:val="center"/>
              <w:rPr>
                <w:lang w:val="tr-TR" w:eastAsia="tr-TR" w:bidi="ar-SA"/>
              </w:rPr>
            </w:pPr>
            <w:r w:rsidRPr="00B01DFC">
              <w:rPr>
                <w:lang w:val="tr-TR" w:eastAsia="tr-TR" w:bidi="ar-SA"/>
              </w:rPr>
              <w:t>3.77%</w:t>
            </w:r>
          </w:p>
        </w:tc>
        <w:tc>
          <w:tcPr>
            <w:tcW w:w="1106" w:type="pct"/>
            <w:tcBorders>
              <w:top w:val="nil"/>
              <w:left w:val="nil"/>
              <w:bottom w:val="single" w:sz="4" w:space="0" w:color="auto"/>
              <w:right w:val="single" w:sz="4" w:space="0" w:color="auto"/>
            </w:tcBorders>
            <w:shd w:val="clear" w:color="auto" w:fill="auto"/>
            <w:noWrap/>
            <w:vAlign w:val="center"/>
            <w:hideMark/>
          </w:tcPr>
          <w:p w14:paraId="15CC705B" w14:textId="77777777" w:rsidR="00CB1DC8" w:rsidRPr="00B01DFC" w:rsidRDefault="00DE11D6" w:rsidP="00E827A7">
            <w:pPr>
              <w:jc w:val="center"/>
              <w:rPr>
                <w:lang w:val="tr-TR" w:eastAsia="tr-TR" w:bidi="ar-SA"/>
              </w:rPr>
            </w:pPr>
            <w:r w:rsidRPr="00B01DFC">
              <w:rPr>
                <w:lang w:val="tr-TR" w:eastAsia="tr-TR" w:bidi="ar-SA"/>
              </w:rPr>
              <w:t>2045.337</w:t>
            </w:r>
          </w:p>
        </w:tc>
      </w:tr>
      <w:tr w:rsidR="00CB1DC8" w:rsidRPr="00B01DFC" w14:paraId="57C26B13" w14:textId="77777777" w:rsidTr="00E827A7">
        <w:trPr>
          <w:trHeight w:val="300"/>
        </w:trPr>
        <w:tc>
          <w:tcPr>
            <w:tcW w:w="2626" w:type="pct"/>
            <w:tcBorders>
              <w:top w:val="nil"/>
              <w:left w:val="single" w:sz="4" w:space="0" w:color="auto"/>
              <w:bottom w:val="single" w:sz="4" w:space="0" w:color="auto"/>
              <w:right w:val="single" w:sz="4" w:space="0" w:color="auto"/>
            </w:tcBorders>
            <w:shd w:val="clear" w:color="auto" w:fill="auto"/>
            <w:noWrap/>
            <w:vAlign w:val="center"/>
            <w:hideMark/>
          </w:tcPr>
          <w:p w14:paraId="7A3CF555" w14:textId="77777777" w:rsidR="00CB1DC8" w:rsidRPr="00EB014F" w:rsidRDefault="00DE11D6" w:rsidP="00E827A7">
            <w:pPr>
              <w:jc w:val="left"/>
              <w:rPr>
                <w:b/>
                <w:lang w:val="tr-TR" w:eastAsia="tr-TR" w:bidi="ar-SA"/>
              </w:rPr>
            </w:pPr>
            <w:r w:rsidRPr="00EB014F">
              <w:rPr>
                <w:b/>
                <w:lang w:val="tr-TR" w:eastAsia="tr-TR" w:bidi="ar-SA"/>
              </w:rPr>
              <w:t xml:space="preserve">Yol </w:t>
            </w:r>
            <w:r w:rsidR="00495122" w:rsidRPr="00EB014F">
              <w:rPr>
                <w:b/>
                <w:lang w:val="tr-TR" w:eastAsia="tr-TR" w:bidi="ar-SA"/>
              </w:rPr>
              <w:t>Alanı</w:t>
            </w:r>
          </w:p>
        </w:tc>
        <w:tc>
          <w:tcPr>
            <w:tcW w:w="1268" w:type="pct"/>
            <w:tcBorders>
              <w:top w:val="nil"/>
              <w:left w:val="nil"/>
              <w:bottom w:val="single" w:sz="4" w:space="0" w:color="auto"/>
              <w:right w:val="single" w:sz="4" w:space="0" w:color="auto"/>
            </w:tcBorders>
            <w:shd w:val="clear" w:color="auto" w:fill="auto"/>
            <w:noWrap/>
            <w:vAlign w:val="center"/>
            <w:hideMark/>
          </w:tcPr>
          <w:p w14:paraId="0F9CBC23" w14:textId="77777777" w:rsidR="00CB1DC8" w:rsidRPr="00B01DFC" w:rsidRDefault="00DE11D6" w:rsidP="00E827A7">
            <w:pPr>
              <w:jc w:val="center"/>
              <w:rPr>
                <w:lang w:val="tr-TR" w:eastAsia="tr-TR" w:bidi="ar-SA"/>
              </w:rPr>
            </w:pPr>
            <w:r w:rsidRPr="00B01DFC">
              <w:rPr>
                <w:lang w:val="tr-TR" w:eastAsia="tr-TR" w:bidi="ar-SA"/>
              </w:rPr>
              <w:t>10.19%</w:t>
            </w:r>
          </w:p>
        </w:tc>
        <w:tc>
          <w:tcPr>
            <w:tcW w:w="1106" w:type="pct"/>
            <w:tcBorders>
              <w:top w:val="nil"/>
              <w:left w:val="nil"/>
              <w:bottom w:val="single" w:sz="4" w:space="0" w:color="auto"/>
              <w:right w:val="single" w:sz="4" w:space="0" w:color="auto"/>
            </w:tcBorders>
            <w:shd w:val="clear" w:color="auto" w:fill="auto"/>
            <w:noWrap/>
            <w:vAlign w:val="center"/>
            <w:hideMark/>
          </w:tcPr>
          <w:p w14:paraId="0AEA40BE" w14:textId="77777777" w:rsidR="00CB1DC8" w:rsidRPr="00B01DFC" w:rsidRDefault="00DE11D6" w:rsidP="00E827A7">
            <w:pPr>
              <w:jc w:val="center"/>
              <w:rPr>
                <w:lang w:val="tr-TR" w:eastAsia="tr-TR" w:bidi="ar-SA"/>
              </w:rPr>
            </w:pPr>
            <w:r w:rsidRPr="00B01DFC">
              <w:rPr>
                <w:lang w:val="tr-TR" w:eastAsia="tr-TR" w:bidi="ar-SA"/>
              </w:rPr>
              <w:t>5528.9</w:t>
            </w:r>
          </w:p>
        </w:tc>
      </w:tr>
      <w:tr w:rsidR="00CB1DC8" w:rsidRPr="00B01DFC" w14:paraId="51C66730" w14:textId="77777777" w:rsidTr="00E827A7">
        <w:trPr>
          <w:trHeight w:val="300"/>
        </w:trPr>
        <w:tc>
          <w:tcPr>
            <w:tcW w:w="2626" w:type="pct"/>
            <w:tcBorders>
              <w:top w:val="nil"/>
              <w:left w:val="single" w:sz="4" w:space="0" w:color="auto"/>
              <w:bottom w:val="single" w:sz="4" w:space="0" w:color="auto"/>
              <w:right w:val="single" w:sz="4" w:space="0" w:color="auto"/>
            </w:tcBorders>
            <w:shd w:val="clear" w:color="auto" w:fill="auto"/>
            <w:noWrap/>
            <w:vAlign w:val="center"/>
            <w:hideMark/>
          </w:tcPr>
          <w:p w14:paraId="58929EA1" w14:textId="77777777" w:rsidR="00CB1DC8" w:rsidRPr="00EB014F" w:rsidRDefault="00DE11D6" w:rsidP="00E827A7">
            <w:pPr>
              <w:jc w:val="left"/>
              <w:rPr>
                <w:b/>
                <w:lang w:val="tr-TR" w:eastAsia="tr-TR" w:bidi="ar-SA"/>
              </w:rPr>
            </w:pPr>
            <w:r w:rsidRPr="00EB014F">
              <w:rPr>
                <w:b/>
                <w:lang w:val="tr-TR" w:eastAsia="tr-TR" w:bidi="ar-SA"/>
              </w:rPr>
              <w:t>Toplam</w:t>
            </w:r>
          </w:p>
        </w:tc>
        <w:tc>
          <w:tcPr>
            <w:tcW w:w="1268" w:type="pct"/>
            <w:tcBorders>
              <w:top w:val="nil"/>
              <w:left w:val="nil"/>
              <w:bottom w:val="single" w:sz="4" w:space="0" w:color="auto"/>
              <w:right w:val="single" w:sz="4" w:space="0" w:color="auto"/>
            </w:tcBorders>
            <w:shd w:val="clear" w:color="auto" w:fill="auto"/>
            <w:noWrap/>
            <w:vAlign w:val="center"/>
            <w:hideMark/>
          </w:tcPr>
          <w:p w14:paraId="0BDC6174" w14:textId="77777777" w:rsidR="00CB1DC8" w:rsidRPr="00B01DFC" w:rsidRDefault="00DE11D6" w:rsidP="00E827A7">
            <w:pPr>
              <w:jc w:val="center"/>
              <w:rPr>
                <w:lang w:val="tr-TR" w:eastAsia="tr-TR" w:bidi="ar-SA"/>
              </w:rPr>
            </w:pPr>
            <w:r w:rsidRPr="00B01DFC">
              <w:rPr>
                <w:lang w:val="tr-TR" w:eastAsia="tr-TR" w:bidi="ar-SA"/>
              </w:rPr>
              <w:t>100.00%</w:t>
            </w:r>
          </w:p>
        </w:tc>
        <w:tc>
          <w:tcPr>
            <w:tcW w:w="1106" w:type="pct"/>
            <w:tcBorders>
              <w:top w:val="nil"/>
              <w:left w:val="nil"/>
              <w:bottom w:val="single" w:sz="4" w:space="0" w:color="auto"/>
              <w:right w:val="single" w:sz="4" w:space="0" w:color="auto"/>
            </w:tcBorders>
            <w:shd w:val="clear" w:color="auto" w:fill="auto"/>
            <w:noWrap/>
            <w:vAlign w:val="center"/>
            <w:hideMark/>
          </w:tcPr>
          <w:p w14:paraId="20936640" w14:textId="77777777" w:rsidR="00CB1DC8" w:rsidRPr="00B01DFC" w:rsidRDefault="00DE11D6" w:rsidP="00E827A7">
            <w:pPr>
              <w:jc w:val="center"/>
              <w:rPr>
                <w:lang w:val="tr-TR" w:eastAsia="tr-TR" w:bidi="ar-SA"/>
              </w:rPr>
            </w:pPr>
            <w:r w:rsidRPr="00B01DFC">
              <w:rPr>
                <w:lang w:val="tr-TR" w:eastAsia="tr-TR" w:bidi="ar-SA"/>
              </w:rPr>
              <w:t>54248.04</w:t>
            </w:r>
          </w:p>
        </w:tc>
      </w:tr>
    </w:tbl>
    <w:p w14:paraId="43717048" w14:textId="455D212E" w:rsidR="00024EE6" w:rsidRPr="00B01DFC" w:rsidRDefault="00102ADA" w:rsidP="00B43129">
      <w:pPr>
        <w:pStyle w:val="Balk1"/>
      </w:pPr>
      <w:r w:rsidRPr="00B01DFC">
        <w:t>Plan Notları</w:t>
      </w:r>
    </w:p>
    <w:p w14:paraId="6BE7AF71" w14:textId="3CC9339C" w:rsidR="00176330" w:rsidRPr="00176330" w:rsidRDefault="00176330" w:rsidP="00176330">
      <w:pPr>
        <w:pStyle w:val="ListeParagraf"/>
        <w:numPr>
          <w:ilvl w:val="0"/>
          <w:numId w:val="11"/>
        </w:numPr>
        <w:autoSpaceDE w:val="0"/>
        <w:autoSpaceDN w:val="0"/>
        <w:adjustRightInd w:val="0"/>
        <w:spacing w:after="0"/>
        <w:rPr>
          <w:lang w:val="tr-TR" w:eastAsia="tr-TR" w:bidi="ar-SA"/>
        </w:rPr>
      </w:pPr>
      <w:r>
        <w:rPr>
          <w:lang w:val="tr-TR" w:eastAsia="tr-TR" w:bidi="ar-SA"/>
        </w:rPr>
        <w:t xml:space="preserve">DSİ </w:t>
      </w:r>
      <w:r w:rsidRPr="00A07BC3">
        <w:rPr>
          <w:lang w:val="tr-TR" w:eastAsia="tr-TR" w:bidi="ar-SA"/>
        </w:rPr>
        <w:t xml:space="preserve">6. BÖLGE MÜDÜRLÜĞÜ’NÜN </w:t>
      </w:r>
      <w:r w:rsidRPr="00A07BC3">
        <w:rPr>
          <w:rFonts w:cs="TimesNewRomanPSMT"/>
          <w:iCs w:val="0"/>
          <w:lang w:val="tr-TR" w:eastAsia="tr-TR" w:bidi="ar-SA"/>
        </w:rPr>
        <w:t>E-</w:t>
      </w:r>
      <w:proofErr w:type="gramStart"/>
      <w:r w:rsidRPr="00A07BC3">
        <w:rPr>
          <w:rFonts w:cs="TimesNewRomanPSMT"/>
          <w:iCs w:val="0"/>
          <w:lang w:val="tr-TR" w:eastAsia="tr-TR" w:bidi="ar-SA"/>
        </w:rPr>
        <w:t>38292074</w:t>
      </w:r>
      <w:proofErr w:type="gramEnd"/>
      <w:r w:rsidRPr="00A07BC3">
        <w:rPr>
          <w:rFonts w:cs="TimesNewRomanPSMT"/>
          <w:iCs w:val="0"/>
          <w:lang w:val="tr-TR" w:eastAsia="tr-TR" w:bidi="ar-SA"/>
        </w:rPr>
        <w:t>-112.99-3033223 SAYILI GÖRÜŞÜNDE BELİRTİLEN HUSUSLARA UYULACAKTIR.</w:t>
      </w:r>
    </w:p>
    <w:p w14:paraId="71ED5DCF" w14:textId="77777777" w:rsidR="006A3BC7" w:rsidRPr="00B01DFC" w:rsidRDefault="00605FDC" w:rsidP="006A3BC7">
      <w:pPr>
        <w:pStyle w:val="ListeParagraf"/>
        <w:numPr>
          <w:ilvl w:val="0"/>
          <w:numId w:val="11"/>
        </w:numPr>
        <w:autoSpaceDE w:val="0"/>
        <w:autoSpaceDN w:val="0"/>
        <w:adjustRightInd w:val="0"/>
        <w:spacing w:after="0"/>
        <w:rPr>
          <w:lang w:val="tr-TR" w:eastAsia="tr-TR" w:bidi="ar-SA"/>
        </w:rPr>
      </w:pPr>
      <w:r w:rsidRPr="00B01DFC">
        <w:rPr>
          <w:lang w:val="tr-TR" w:eastAsia="tr-TR"/>
        </w:rPr>
        <w:t xml:space="preserve">BU PLANDA BELİRTİLMEYEN HUSUSLARDA 3194 SAYILI İMAR KANUNU VE İLGİLİ YÖNETMELİK HÜKÜMLERİ İLE İSKENDERUN MERKEZ 1/5000 ÖLÇEKLİ İLAVE REVİZYON </w:t>
      </w:r>
      <w:r w:rsidR="00C06AD0" w:rsidRPr="00B01DFC">
        <w:rPr>
          <w:lang w:val="tr-TR" w:eastAsia="tr-TR"/>
        </w:rPr>
        <w:t>NAZIM</w:t>
      </w:r>
      <w:r w:rsidRPr="00B01DFC">
        <w:rPr>
          <w:lang w:val="tr-TR" w:eastAsia="tr-TR"/>
        </w:rPr>
        <w:t xml:space="preserve"> İMAR PLANI </w:t>
      </w:r>
      <w:r w:rsidR="00840B7B" w:rsidRPr="00B01DFC">
        <w:rPr>
          <w:lang w:val="tr-TR" w:eastAsia="tr-TR"/>
        </w:rPr>
        <w:t xml:space="preserve">PLAN HÜKÜMLERİNE </w:t>
      </w:r>
      <w:r w:rsidRPr="00B01DFC">
        <w:rPr>
          <w:lang w:val="tr-TR" w:eastAsia="tr-TR"/>
        </w:rPr>
        <w:t>UYULACAKTIR.</w:t>
      </w:r>
    </w:p>
    <w:p w14:paraId="3A34BE5E" w14:textId="77777777" w:rsidR="006A3BC7" w:rsidRPr="00B01DFC" w:rsidRDefault="006A3BC7" w:rsidP="00AD1AE7">
      <w:pPr>
        <w:autoSpaceDE w:val="0"/>
        <w:autoSpaceDN w:val="0"/>
        <w:adjustRightInd w:val="0"/>
        <w:spacing w:after="0"/>
        <w:rPr>
          <w:lang w:val="tr-TR" w:eastAsia="tr-TR" w:bidi="ar-SA"/>
        </w:rPr>
      </w:pPr>
    </w:p>
    <w:p w14:paraId="1477F2D8" w14:textId="77777777" w:rsidR="000E2E70" w:rsidRPr="00B01DFC" w:rsidRDefault="000E2E70">
      <w:pPr>
        <w:spacing w:after="0" w:line="240" w:lineRule="auto"/>
        <w:jc w:val="left"/>
        <w:rPr>
          <w:lang w:val="tr-TR"/>
        </w:rPr>
      </w:pPr>
      <w:r w:rsidRPr="00B01DFC">
        <w:rPr>
          <w:lang w:val="tr-TR"/>
        </w:rPr>
        <w:br w:type="page"/>
      </w:r>
    </w:p>
    <w:p w14:paraId="58AC0203" w14:textId="77777777" w:rsidR="000E2E70" w:rsidRPr="00B01DFC" w:rsidRDefault="000E2E70" w:rsidP="00EB014F">
      <w:pPr>
        <w:pStyle w:val="Balk1"/>
      </w:pPr>
      <w:r w:rsidRPr="00B01DFC">
        <w:lastRenderedPageBreak/>
        <w:t>EKLER</w:t>
      </w:r>
    </w:p>
    <w:p w14:paraId="59D61A1C" w14:textId="51CC5C5B" w:rsidR="000E2E70" w:rsidRPr="00B01DFC" w:rsidRDefault="000E2E70" w:rsidP="000E2E70">
      <w:pPr>
        <w:pStyle w:val="ResimYazs"/>
        <w:rPr>
          <w:lang w:val="tr-TR"/>
        </w:rPr>
      </w:pPr>
      <w:r w:rsidRPr="00B01DFC">
        <w:rPr>
          <w:lang w:val="tr-TR"/>
        </w:rPr>
        <w:t xml:space="preserve">Ek </w:t>
      </w:r>
      <w:r w:rsidRPr="00B01DFC">
        <w:rPr>
          <w:lang w:val="tr-TR"/>
        </w:rPr>
        <w:fldChar w:fldCharType="begin"/>
      </w:r>
      <w:r w:rsidRPr="00B01DFC">
        <w:rPr>
          <w:lang w:val="tr-TR"/>
        </w:rPr>
        <w:instrText xml:space="preserve"> SEQ Ek \* ARABIC </w:instrText>
      </w:r>
      <w:r w:rsidRPr="00B01DFC">
        <w:rPr>
          <w:lang w:val="tr-TR"/>
        </w:rPr>
        <w:fldChar w:fldCharType="separate"/>
      </w:r>
      <w:r w:rsidR="00D60875">
        <w:rPr>
          <w:noProof/>
          <w:lang w:val="tr-TR"/>
        </w:rPr>
        <w:t>1</w:t>
      </w:r>
      <w:r w:rsidRPr="00B01DFC">
        <w:rPr>
          <w:lang w:val="tr-TR"/>
        </w:rPr>
        <w:fldChar w:fldCharType="end"/>
      </w:r>
      <w:r w:rsidRPr="00B01DFC">
        <w:rPr>
          <w:lang w:val="tr-TR"/>
        </w:rPr>
        <w:t xml:space="preserve"> İskenderun Kaymakamlığı Milli Emlak Müdürlüğü</w:t>
      </w:r>
    </w:p>
    <w:p w14:paraId="05B48907" w14:textId="77777777" w:rsidR="000E2E70" w:rsidRPr="00B01DFC" w:rsidRDefault="000E2E70" w:rsidP="000E2E70">
      <w:pPr>
        <w:rPr>
          <w:lang w:val="tr-TR"/>
        </w:rPr>
      </w:pPr>
      <w:r w:rsidRPr="00B01DFC">
        <w:rPr>
          <w:noProof/>
          <w:lang w:val="tr-TR" w:eastAsia="tr-TR" w:bidi="ar-SA"/>
        </w:rPr>
        <w:drawing>
          <wp:inline distT="0" distB="0" distL="0" distR="0" wp14:anchorId="4170FA1C" wp14:editId="2637CCEE">
            <wp:extent cx="5946034" cy="8410353"/>
            <wp:effectExtent l="19050" t="19050" r="17145" b="1016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rum Görüş.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5619" cy="8423910"/>
                    </a:xfrm>
                    <a:prstGeom prst="rect">
                      <a:avLst/>
                    </a:prstGeom>
                    <a:ln w="19050">
                      <a:solidFill>
                        <a:schemeClr val="tx1"/>
                      </a:solidFill>
                    </a:ln>
                  </pic:spPr>
                </pic:pic>
              </a:graphicData>
            </a:graphic>
          </wp:inline>
        </w:drawing>
      </w:r>
    </w:p>
    <w:p w14:paraId="79F997BF" w14:textId="0B08843E" w:rsidR="000E2E70" w:rsidRPr="00B01DFC" w:rsidRDefault="000E2E70" w:rsidP="000E2E70">
      <w:pPr>
        <w:pStyle w:val="ResimYazs"/>
        <w:keepNext/>
        <w:rPr>
          <w:lang w:val="tr-TR"/>
        </w:rPr>
      </w:pPr>
      <w:r w:rsidRPr="00B01DFC">
        <w:rPr>
          <w:lang w:val="tr-TR"/>
        </w:rPr>
        <w:lastRenderedPageBreak/>
        <w:t xml:space="preserve">Ek </w:t>
      </w:r>
      <w:r w:rsidRPr="00B01DFC">
        <w:rPr>
          <w:lang w:val="tr-TR"/>
        </w:rPr>
        <w:fldChar w:fldCharType="begin"/>
      </w:r>
      <w:r w:rsidRPr="00B01DFC">
        <w:rPr>
          <w:lang w:val="tr-TR"/>
        </w:rPr>
        <w:instrText xml:space="preserve"> SEQ Ek \* ARABIC </w:instrText>
      </w:r>
      <w:r w:rsidRPr="00B01DFC">
        <w:rPr>
          <w:lang w:val="tr-TR"/>
        </w:rPr>
        <w:fldChar w:fldCharType="separate"/>
      </w:r>
      <w:r w:rsidR="00D60875">
        <w:rPr>
          <w:noProof/>
          <w:lang w:val="tr-TR"/>
        </w:rPr>
        <w:t>2</w:t>
      </w:r>
      <w:r w:rsidRPr="00B01DFC">
        <w:rPr>
          <w:lang w:val="tr-TR"/>
        </w:rPr>
        <w:fldChar w:fldCharType="end"/>
      </w:r>
      <w:r w:rsidRPr="00B01DFC">
        <w:rPr>
          <w:lang w:val="tr-TR"/>
        </w:rPr>
        <w:t xml:space="preserve"> Hatay Valiliği Gençlik ve Spor İl Müdürlüğü</w:t>
      </w:r>
    </w:p>
    <w:p w14:paraId="773F8227" w14:textId="5383D097" w:rsidR="000E2E70" w:rsidRDefault="000E2E70" w:rsidP="000E2E70">
      <w:pPr>
        <w:rPr>
          <w:lang w:val="tr-TR"/>
        </w:rPr>
      </w:pPr>
      <w:r w:rsidRPr="00B01DFC">
        <w:rPr>
          <w:noProof/>
          <w:lang w:val="tr-TR" w:eastAsia="tr-TR" w:bidi="ar-SA"/>
        </w:rPr>
        <w:drawing>
          <wp:inline distT="0" distB="0" distL="0" distR="0" wp14:anchorId="45BD883F" wp14:editId="1320C529">
            <wp:extent cx="6050981" cy="8559210"/>
            <wp:effectExtent l="19050" t="19050" r="26035" b="133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rum Görüş.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1748" cy="8560295"/>
                    </a:xfrm>
                    <a:prstGeom prst="rect">
                      <a:avLst/>
                    </a:prstGeom>
                    <a:ln w="19050">
                      <a:solidFill>
                        <a:schemeClr val="tx1"/>
                      </a:solidFill>
                    </a:ln>
                  </pic:spPr>
                </pic:pic>
              </a:graphicData>
            </a:graphic>
          </wp:inline>
        </w:drawing>
      </w:r>
    </w:p>
    <w:p w14:paraId="02E61B8F" w14:textId="77777777" w:rsidR="00716D86" w:rsidRPr="00B01DFC" w:rsidRDefault="00716D86" w:rsidP="000E2E70">
      <w:pPr>
        <w:rPr>
          <w:lang w:val="tr-TR"/>
        </w:rPr>
      </w:pPr>
    </w:p>
    <w:p w14:paraId="4C3E621C" w14:textId="51A36CBC" w:rsidR="00716D86" w:rsidRPr="00B01DFC" w:rsidRDefault="00716D86" w:rsidP="00716D86">
      <w:pPr>
        <w:pStyle w:val="ResimYazs"/>
        <w:keepNext/>
        <w:rPr>
          <w:lang w:val="tr-TR"/>
        </w:rPr>
      </w:pPr>
      <w:r w:rsidRPr="00176330">
        <w:rPr>
          <w:lang w:val="tr-TR"/>
        </w:rPr>
        <w:lastRenderedPageBreak/>
        <w:t xml:space="preserve">Ek </w:t>
      </w:r>
      <w:r w:rsidRPr="00176330">
        <w:rPr>
          <w:lang w:val="tr-TR"/>
        </w:rPr>
        <w:fldChar w:fldCharType="begin"/>
      </w:r>
      <w:r w:rsidRPr="00176330">
        <w:rPr>
          <w:lang w:val="tr-TR"/>
        </w:rPr>
        <w:instrText xml:space="preserve"> SEQ Ek \* ARABIC </w:instrText>
      </w:r>
      <w:r w:rsidRPr="00176330">
        <w:rPr>
          <w:lang w:val="tr-TR"/>
        </w:rPr>
        <w:fldChar w:fldCharType="separate"/>
      </w:r>
      <w:r w:rsidR="00D60875">
        <w:rPr>
          <w:noProof/>
          <w:lang w:val="tr-TR"/>
        </w:rPr>
        <w:t>3</w:t>
      </w:r>
      <w:r w:rsidRPr="00176330">
        <w:rPr>
          <w:lang w:val="tr-TR"/>
        </w:rPr>
        <w:fldChar w:fldCharType="end"/>
      </w:r>
      <w:r w:rsidRPr="00176330">
        <w:rPr>
          <w:lang w:val="tr-TR"/>
        </w:rPr>
        <w:t xml:space="preserve"> Belediye Meclis Kararı</w:t>
      </w:r>
    </w:p>
    <w:p w14:paraId="53096E08" w14:textId="42806A57" w:rsidR="00716D86" w:rsidRDefault="00716D86" w:rsidP="005248E4">
      <w:pPr>
        <w:rPr>
          <w:lang w:val="tr-TR"/>
        </w:rPr>
      </w:pPr>
      <w:r>
        <w:rPr>
          <w:noProof/>
          <w:lang w:val="tr-TR" w:eastAsia="tr-TR" w:bidi="ar-SA"/>
        </w:rPr>
        <w:drawing>
          <wp:inline distT="0" distB="0" distL="0" distR="0" wp14:anchorId="537C5E2D" wp14:editId="00B6A36F">
            <wp:extent cx="8059936" cy="5699494"/>
            <wp:effectExtent l="18097" t="20003" r="16828" b="16827"/>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8064923" cy="5703020"/>
                    </a:xfrm>
                    <a:prstGeom prst="rect">
                      <a:avLst/>
                    </a:prstGeom>
                    <a:ln w="19050">
                      <a:solidFill>
                        <a:schemeClr val="tx1"/>
                      </a:solidFill>
                    </a:ln>
                  </pic:spPr>
                </pic:pic>
              </a:graphicData>
            </a:graphic>
          </wp:inline>
        </w:drawing>
      </w:r>
    </w:p>
    <w:p w14:paraId="08CDD275" w14:textId="77777777" w:rsidR="00176330" w:rsidRDefault="00176330" w:rsidP="00176330">
      <w:pPr>
        <w:pStyle w:val="ResimYazs"/>
        <w:keepNext/>
      </w:pPr>
      <w:proofErr w:type="spellStart"/>
      <w:r>
        <w:lastRenderedPageBreak/>
        <w:t>Ek</w:t>
      </w:r>
      <w:proofErr w:type="spellEnd"/>
      <w:r>
        <w:t xml:space="preserve"> </w:t>
      </w:r>
      <w:r>
        <w:fldChar w:fldCharType="begin"/>
      </w:r>
      <w:r>
        <w:instrText xml:space="preserve"> SEQ Ek \* ARABIC </w:instrText>
      </w:r>
      <w:r>
        <w:fldChar w:fldCharType="separate"/>
      </w:r>
      <w:r w:rsidR="00D60875">
        <w:rPr>
          <w:noProof/>
        </w:rPr>
        <w:t>4</w:t>
      </w:r>
      <w:r>
        <w:fldChar w:fldCharType="end"/>
      </w:r>
      <w:r>
        <w:t xml:space="preserve"> DSİ 6. Bölge Müdürlügü </w:t>
      </w:r>
      <w:r w:rsidRPr="00A07BC3">
        <w:rPr>
          <w:lang w:val="tr-TR"/>
        </w:rPr>
        <w:t>Görüşü</w:t>
      </w:r>
    </w:p>
    <w:p w14:paraId="5B0F8F45" w14:textId="77777777" w:rsidR="00176330" w:rsidRDefault="00176330" w:rsidP="00176330">
      <w:pPr>
        <w:keepNext/>
      </w:pPr>
      <w:r>
        <w:rPr>
          <w:noProof/>
          <w:lang w:val="tr-TR" w:eastAsia="tr-TR" w:bidi="ar-SA"/>
        </w:rPr>
        <w:drawing>
          <wp:inline distT="0" distB="0" distL="0" distR="0" wp14:anchorId="31B3DF3E" wp14:editId="5C8824AA">
            <wp:extent cx="6076193" cy="8585860"/>
            <wp:effectExtent l="19050" t="19050" r="20320" b="24765"/>
            <wp:docPr id="8" name="Resim 8" descr="C:\Users\User\Desktop\D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İ.tif"/>
                    <pic:cNvPicPr>
                      <a:picLocks noChangeAspect="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2189" cy="8594332"/>
                    </a:xfrm>
                    <a:prstGeom prst="rect">
                      <a:avLst/>
                    </a:prstGeom>
                    <a:ln w="19050">
                      <a:solidFill>
                        <a:schemeClr val="tx1"/>
                      </a:solidFill>
                    </a:ln>
                  </pic:spPr>
                </pic:pic>
              </a:graphicData>
            </a:graphic>
          </wp:inline>
        </w:drawing>
      </w:r>
    </w:p>
    <w:p w14:paraId="7EF82FD1" w14:textId="77777777" w:rsidR="00176330" w:rsidRDefault="00176330" w:rsidP="00176330">
      <w:pPr>
        <w:pStyle w:val="ResimYazs"/>
        <w:keepNext/>
      </w:pPr>
    </w:p>
    <w:p w14:paraId="124F5865" w14:textId="77777777" w:rsidR="00176330" w:rsidRDefault="00176330" w:rsidP="00176330">
      <w:pPr>
        <w:pStyle w:val="ResimYazs"/>
        <w:keepNext/>
      </w:pPr>
      <w:proofErr w:type="spellStart"/>
      <w:r>
        <w:lastRenderedPageBreak/>
        <w:t>Ek</w:t>
      </w:r>
      <w:proofErr w:type="spellEnd"/>
      <w:r>
        <w:t xml:space="preserve"> </w:t>
      </w:r>
      <w:r>
        <w:fldChar w:fldCharType="begin"/>
      </w:r>
      <w:r>
        <w:instrText xml:space="preserve"> SEQ Ek \* ARABIC </w:instrText>
      </w:r>
      <w:r>
        <w:fldChar w:fldCharType="separate"/>
      </w:r>
      <w:r w:rsidR="00D60875">
        <w:rPr>
          <w:noProof/>
        </w:rPr>
        <w:t>5</w:t>
      </w:r>
      <w:r>
        <w:fldChar w:fldCharType="end"/>
      </w:r>
      <w:r>
        <w:t xml:space="preserve"> İskenderun Belediyesi Görüşü</w:t>
      </w:r>
    </w:p>
    <w:p w14:paraId="08FECAB9" w14:textId="77777777" w:rsidR="00176330" w:rsidRDefault="00176330" w:rsidP="00176330">
      <w:pPr>
        <w:keepNext/>
      </w:pPr>
      <w:r>
        <w:rPr>
          <w:noProof/>
          <w:lang w:val="tr-TR" w:eastAsia="tr-TR" w:bidi="ar-SA"/>
        </w:rPr>
        <w:drawing>
          <wp:inline distT="0" distB="0" distL="0" distR="0" wp14:anchorId="6DF3711C" wp14:editId="2F4739D5">
            <wp:extent cx="5592737" cy="7908966"/>
            <wp:effectExtent l="19050" t="19050" r="27305" b="158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İSKENDEURN B KADASTRO YAZISI.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4108" cy="7910905"/>
                    </a:xfrm>
                    <a:prstGeom prst="rect">
                      <a:avLst/>
                    </a:prstGeom>
                    <a:ln w="19050">
                      <a:solidFill>
                        <a:schemeClr val="tx1"/>
                      </a:solidFill>
                    </a:ln>
                  </pic:spPr>
                </pic:pic>
              </a:graphicData>
            </a:graphic>
          </wp:inline>
        </w:drawing>
      </w:r>
    </w:p>
    <w:p w14:paraId="0A76C0C4" w14:textId="77777777" w:rsidR="00176330" w:rsidRPr="00B01DFC" w:rsidRDefault="00176330" w:rsidP="005248E4">
      <w:pPr>
        <w:rPr>
          <w:lang w:val="tr-TR"/>
        </w:rPr>
      </w:pPr>
    </w:p>
    <w:sectPr w:rsidR="00176330" w:rsidRPr="00B01DFC" w:rsidSect="00580CC2">
      <w:headerReference w:type="default" r:id="rId20"/>
      <w:footerReference w:type="default" r:id="rId21"/>
      <w:pgSz w:w="11906" w:h="16838"/>
      <w:pgMar w:top="567" w:right="1133" w:bottom="142" w:left="709" w:header="426"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D7024" w14:textId="77777777" w:rsidR="00450E11" w:rsidRDefault="00450E11" w:rsidP="00657ECA">
      <w:pPr>
        <w:spacing w:after="0" w:line="240" w:lineRule="auto"/>
      </w:pPr>
      <w:r>
        <w:separator/>
      </w:r>
    </w:p>
  </w:endnote>
  <w:endnote w:type="continuationSeparator" w:id="0">
    <w:p w14:paraId="73F1BF5B" w14:textId="77777777" w:rsidR="00450E11" w:rsidRDefault="00450E11" w:rsidP="00657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TimesNewRomanPSMT">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12065" w14:textId="77777777" w:rsidR="00C95C10" w:rsidRDefault="001D59C6">
    <w:pPr>
      <w:pStyle w:val="Altbilgi1"/>
      <w:jc w:val="right"/>
    </w:pPr>
    <w:r>
      <w:fldChar w:fldCharType="begin"/>
    </w:r>
    <w:r>
      <w:instrText xml:space="preserve"> PAGE   \* MERGEFORMAT </w:instrText>
    </w:r>
    <w:r>
      <w:fldChar w:fldCharType="separate"/>
    </w:r>
    <w:r w:rsidR="00573EF3">
      <w:rPr>
        <w:noProof/>
      </w:rPr>
      <w:t>11</w:t>
    </w:r>
    <w:r>
      <w:rPr>
        <w:noProof/>
      </w:rPr>
      <w:fldChar w:fldCharType="end"/>
    </w:r>
  </w:p>
  <w:p w14:paraId="48A4938A" w14:textId="77777777" w:rsidR="00C95C10" w:rsidRDefault="00C95C10">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0F0D1" w14:textId="77777777" w:rsidR="00450E11" w:rsidRDefault="00450E11" w:rsidP="00657ECA">
      <w:pPr>
        <w:spacing w:after="0" w:line="240" w:lineRule="auto"/>
      </w:pPr>
      <w:r>
        <w:separator/>
      </w:r>
    </w:p>
  </w:footnote>
  <w:footnote w:type="continuationSeparator" w:id="0">
    <w:p w14:paraId="14CB23E3" w14:textId="77777777" w:rsidR="00450E11" w:rsidRDefault="00450E11" w:rsidP="00657E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460E0" w14:textId="3B8A8DAC" w:rsidR="000C4F7F" w:rsidRPr="008C31A4" w:rsidRDefault="0042762D" w:rsidP="000C4F7F">
    <w:pPr>
      <w:pStyle w:val="AralkYok"/>
      <w:shd w:val="clear" w:color="auto" w:fill="E2EFD9"/>
      <w:jc w:val="center"/>
      <w:rPr>
        <w:color w:val="002060"/>
        <w:sz w:val="18"/>
        <w:szCs w:val="18"/>
        <w:lang w:val="tr-TR"/>
      </w:rPr>
    </w:pPr>
    <w:r w:rsidRPr="008C31A4">
      <w:rPr>
        <w:noProof/>
        <w:color w:val="002060"/>
        <w:sz w:val="18"/>
        <w:szCs w:val="18"/>
        <w:lang w:val="tr-TR" w:eastAsia="tr-TR"/>
      </w:rPr>
      <w:drawing>
        <wp:anchor distT="0" distB="0" distL="114300" distR="114300" simplePos="0" relativeHeight="251659264" behindDoc="0" locked="0" layoutInCell="1" allowOverlap="1" wp14:anchorId="3400F200" wp14:editId="2350BD53">
          <wp:simplePos x="0" y="0"/>
          <wp:positionH relativeFrom="column">
            <wp:posOffset>-312364</wp:posOffset>
          </wp:positionH>
          <wp:positionV relativeFrom="paragraph">
            <wp:posOffset>1905</wp:posOffset>
          </wp:positionV>
          <wp:extent cx="402590" cy="402590"/>
          <wp:effectExtent l="0" t="0" r="0" b="0"/>
          <wp:wrapSquare wrapText="bothSides"/>
          <wp:docPr id="22" name="Resim 22"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1A4">
      <w:rPr>
        <w:noProof/>
        <w:color w:val="002060"/>
        <w:sz w:val="18"/>
        <w:szCs w:val="18"/>
        <w:lang w:val="tr-TR" w:eastAsia="tr-TR"/>
      </w:rPr>
      <w:drawing>
        <wp:anchor distT="0" distB="0" distL="114300" distR="114300" simplePos="0" relativeHeight="251657216" behindDoc="0" locked="0" layoutInCell="1" allowOverlap="1" wp14:anchorId="6B7BCC07" wp14:editId="074F0F33">
          <wp:simplePos x="0" y="0"/>
          <wp:positionH relativeFrom="rightMargin">
            <wp:align>left</wp:align>
          </wp:positionH>
          <wp:positionV relativeFrom="paragraph">
            <wp:posOffset>8890</wp:posOffset>
          </wp:positionV>
          <wp:extent cx="388620" cy="388620"/>
          <wp:effectExtent l="0" t="0" r="0" b="0"/>
          <wp:wrapSquare wrapText="bothSides"/>
          <wp:docPr id="23" name="Resim 23" descr="Netcad User MUKREMıN_BED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cad User MUKREMıN_BEDE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A4" w:rsidRPr="008C31A4">
      <w:rPr>
        <w:color w:val="002060"/>
        <w:sz w:val="18"/>
        <w:szCs w:val="18"/>
        <w:lang w:val="tr-TR"/>
      </w:rPr>
      <w:t xml:space="preserve">İskenderun (Hatay) </w:t>
    </w:r>
    <w:proofErr w:type="spellStart"/>
    <w:r w:rsidR="000C4F7F">
      <w:rPr>
        <w:color w:val="002060"/>
        <w:sz w:val="18"/>
        <w:szCs w:val="18"/>
        <w:lang w:val="tr-TR"/>
      </w:rPr>
      <w:t>Sarıseki</w:t>
    </w:r>
    <w:proofErr w:type="spellEnd"/>
    <w:r w:rsidR="000C4F7F">
      <w:rPr>
        <w:color w:val="002060"/>
        <w:sz w:val="18"/>
        <w:szCs w:val="18"/>
        <w:lang w:val="tr-TR"/>
      </w:rPr>
      <w:t xml:space="preserve"> İmar</w:t>
    </w:r>
    <w:r w:rsidR="008C31A4" w:rsidRPr="008C31A4">
      <w:rPr>
        <w:color w:val="002060"/>
        <w:sz w:val="18"/>
        <w:szCs w:val="18"/>
        <w:lang w:val="tr-TR"/>
      </w:rPr>
      <w:t xml:space="preserve"> Mahallesi </w:t>
    </w:r>
    <w:r w:rsidR="000C4F7F">
      <w:rPr>
        <w:color w:val="002060"/>
        <w:sz w:val="18"/>
        <w:szCs w:val="18"/>
        <w:lang w:val="tr-TR"/>
      </w:rPr>
      <w:t>2342</w:t>
    </w:r>
    <w:r w:rsidR="008C31A4" w:rsidRPr="008C31A4">
      <w:rPr>
        <w:color w:val="002060"/>
        <w:sz w:val="18"/>
        <w:szCs w:val="18"/>
        <w:lang w:val="tr-TR"/>
      </w:rPr>
      <w:t xml:space="preserve"> Ada </w:t>
    </w:r>
    <w:r w:rsidR="000C4F7F">
      <w:rPr>
        <w:color w:val="002060"/>
        <w:sz w:val="18"/>
        <w:szCs w:val="18"/>
        <w:lang w:val="tr-TR"/>
      </w:rPr>
      <w:t xml:space="preserve">2 </w:t>
    </w:r>
    <w:r w:rsidR="000C4F7F" w:rsidRPr="00014CE3">
      <w:rPr>
        <w:color w:val="002060"/>
        <w:sz w:val="18"/>
        <w:szCs w:val="18"/>
        <w:lang w:val="tr-TR"/>
      </w:rPr>
      <w:t>Parsel</w:t>
    </w:r>
    <w:r w:rsidR="00014CE3" w:rsidRPr="00014CE3">
      <w:rPr>
        <w:color w:val="002060"/>
        <w:sz w:val="18"/>
        <w:szCs w:val="18"/>
        <w:lang w:val="tr-TR"/>
      </w:rPr>
      <w:t xml:space="preserve"> ve </w:t>
    </w:r>
    <w:proofErr w:type="spellStart"/>
    <w:r w:rsidR="00014CE3" w:rsidRPr="00014CE3">
      <w:rPr>
        <w:color w:val="002060"/>
        <w:sz w:val="18"/>
        <w:szCs w:val="18"/>
        <w:lang w:val="tr-TR"/>
      </w:rPr>
      <w:t>Terkinli</w:t>
    </w:r>
    <w:proofErr w:type="spellEnd"/>
    <w:r w:rsidR="00014CE3" w:rsidRPr="00014CE3">
      <w:rPr>
        <w:color w:val="002060"/>
        <w:sz w:val="18"/>
        <w:szCs w:val="18"/>
        <w:lang w:val="tr-TR"/>
      </w:rPr>
      <w:t xml:space="preserve"> Alana İlişkin</w:t>
    </w:r>
  </w:p>
  <w:p w14:paraId="0D055EB3" w14:textId="77777777" w:rsidR="00C95C10" w:rsidRDefault="008C31A4" w:rsidP="000E12DA">
    <w:pPr>
      <w:pStyle w:val="AralkYok"/>
      <w:shd w:val="clear" w:color="auto" w:fill="E2EFD9"/>
      <w:jc w:val="center"/>
      <w:rPr>
        <w:color w:val="002060"/>
        <w:sz w:val="18"/>
        <w:szCs w:val="18"/>
        <w:lang w:val="tr-TR"/>
      </w:rPr>
    </w:pPr>
    <w:r w:rsidRPr="008C31A4">
      <w:rPr>
        <w:color w:val="002060"/>
        <w:sz w:val="18"/>
        <w:szCs w:val="18"/>
        <w:lang w:val="tr-TR"/>
      </w:rPr>
      <w:t>1</w:t>
    </w:r>
    <w:r w:rsidR="00ED0DDF">
      <w:rPr>
        <w:color w:val="002060"/>
        <w:sz w:val="18"/>
        <w:szCs w:val="18"/>
        <w:lang w:val="tr-TR"/>
      </w:rPr>
      <w:t>/5</w:t>
    </w:r>
    <w:r w:rsidRPr="008C31A4">
      <w:rPr>
        <w:color w:val="002060"/>
        <w:sz w:val="18"/>
        <w:szCs w:val="18"/>
        <w:lang w:val="tr-TR"/>
      </w:rPr>
      <w:t xml:space="preserve">000 </w:t>
    </w:r>
    <w:r w:rsidR="000C4F7F">
      <w:rPr>
        <w:color w:val="002060"/>
        <w:sz w:val="18"/>
        <w:szCs w:val="18"/>
        <w:lang w:val="tr-TR"/>
      </w:rPr>
      <w:t>Ö</w:t>
    </w:r>
    <w:r w:rsidRPr="008C31A4">
      <w:rPr>
        <w:color w:val="002060"/>
        <w:sz w:val="18"/>
        <w:szCs w:val="18"/>
        <w:lang w:val="tr-TR"/>
      </w:rPr>
      <w:t xml:space="preserve">lçekli </w:t>
    </w:r>
    <w:r w:rsidR="00ED0DDF">
      <w:rPr>
        <w:color w:val="002060"/>
        <w:sz w:val="18"/>
        <w:szCs w:val="18"/>
        <w:lang w:val="tr-TR"/>
      </w:rPr>
      <w:t xml:space="preserve">Nazım </w:t>
    </w:r>
    <w:r w:rsidRPr="008C31A4">
      <w:rPr>
        <w:color w:val="002060"/>
        <w:sz w:val="18"/>
        <w:szCs w:val="18"/>
        <w:lang w:val="tr-TR"/>
      </w:rPr>
      <w:t>İmar Planı Değişikliği Plan Açıklama Raporu</w:t>
    </w:r>
  </w:p>
  <w:p w14:paraId="220EAD08" w14:textId="77777777" w:rsidR="000E2E70" w:rsidRPr="008C31A4" w:rsidRDefault="000E2E70" w:rsidP="000E12DA">
    <w:pPr>
      <w:pStyle w:val="AralkYok"/>
      <w:shd w:val="clear" w:color="auto" w:fill="E2EFD9"/>
      <w:jc w:val="center"/>
      <w:rPr>
        <w:color w:val="002060"/>
        <w:sz w:val="18"/>
        <w:szCs w:val="18"/>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D6AC3"/>
    <w:multiLevelType w:val="hybridMultilevel"/>
    <w:tmpl w:val="C81A34FA"/>
    <w:lvl w:ilvl="0" w:tplc="CE90F6BA">
      <w:start w:val="1"/>
      <w:numFmt w:val="decimal"/>
      <w:lvlText w:val="%1."/>
      <w:lvlJc w:val="left"/>
      <w:pPr>
        <w:ind w:left="786" w:hanging="360"/>
      </w:pPr>
      <w:rPr>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nsid w:val="1C24551B"/>
    <w:multiLevelType w:val="hybridMultilevel"/>
    <w:tmpl w:val="517EA6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D9629EC"/>
    <w:multiLevelType w:val="hybridMultilevel"/>
    <w:tmpl w:val="8E76CA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F8546A3"/>
    <w:multiLevelType w:val="hybridMultilevel"/>
    <w:tmpl w:val="467ED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5362134"/>
    <w:multiLevelType w:val="multilevel"/>
    <w:tmpl w:val="876829B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5F94433"/>
    <w:multiLevelType w:val="singleLevel"/>
    <w:tmpl w:val="4EC2CE30"/>
    <w:lvl w:ilvl="0">
      <w:start w:val="1"/>
      <w:numFmt w:val="decimal"/>
      <w:lvlText w:val="%1-"/>
      <w:legacy w:legacy="1" w:legacySpace="0" w:legacyIndent="259"/>
      <w:lvlJc w:val="left"/>
      <w:rPr>
        <w:rFonts w:ascii="Times New Roman" w:hAnsi="Times New Roman" w:cs="Times New Roman" w:hint="default"/>
      </w:rPr>
    </w:lvl>
  </w:abstractNum>
  <w:abstractNum w:abstractNumId="6">
    <w:nsid w:val="41B615ED"/>
    <w:multiLevelType w:val="hybridMultilevel"/>
    <w:tmpl w:val="9020BA4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4E810C5"/>
    <w:multiLevelType w:val="multilevel"/>
    <w:tmpl w:val="30CA0F80"/>
    <w:lvl w:ilvl="0">
      <w:start w:val="1"/>
      <w:numFmt w:val="decimal"/>
      <w:pStyle w:val="TB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F785797"/>
    <w:multiLevelType w:val="hybridMultilevel"/>
    <w:tmpl w:val="2D6A9F34"/>
    <w:lvl w:ilvl="0" w:tplc="BE927FE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62A92D28"/>
    <w:multiLevelType w:val="hybridMultilevel"/>
    <w:tmpl w:val="176E4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D6A5DA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1">
    <w:nsid w:val="6F3B795F"/>
    <w:multiLevelType w:val="hybridMultilevel"/>
    <w:tmpl w:val="F0AA729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0B519E3"/>
    <w:multiLevelType w:val="hybridMultilevel"/>
    <w:tmpl w:val="417234B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C120982"/>
    <w:multiLevelType w:val="hybridMultilevel"/>
    <w:tmpl w:val="CD6AD0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2"/>
  </w:num>
  <w:num w:numId="3">
    <w:abstractNumId w:val="2"/>
  </w:num>
  <w:num w:numId="4">
    <w:abstractNumId w:val="5"/>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3"/>
  </w:num>
  <w:num w:numId="10">
    <w:abstractNumId w:val="9"/>
  </w:num>
  <w:num w:numId="11">
    <w:abstractNumId w:val="13"/>
  </w:num>
  <w:num w:numId="12">
    <w:abstractNumId w:val="4"/>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num>
  <w:num w:numId="1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2A"/>
    <w:rsid w:val="00000154"/>
    <w:rsid w:val="00002037"/>
    <w:rsid w:val="0000272B"/>
    <w:rsid w:val="00011A40"/>
    <w:rsid w:val="00012823"/>
    <w:rsid w:val="00012FDA"/>
    <w:rsid w:val="00013488"/>
    <w:rsid w:val="00014CE3"/>
    <w:rsid w:val="0001669D"/>
    <w:rsid w:val="00017E84"/>
    <w:rsid w:val="000201F8"/>
    <w:rsid w:val="00020C8C"/>
    <w:rsid w:val="000213C8"/>
    <w:rsid w:val="0002382E"/>
    <w:rsid w:val="00024EE6"/>
    <w:rsid w:val="00025307"/>
    <w:rsid w:val="00027216"/>
    <w:rsid w:val="00034FEA"/>
    <w:rsid w:val="000350AD"/>
    <w:rsid w:val="000403F0"/>
    <w:rsid w:val="00041A05"/>
    <w:rsid w:val="00041F68"/>
    <w:rsid w:val="00042590"/>
    <w:rsid w:val="000459BA"/>
    <w:rsid w:val="0005497F"/>
    <w:rsid w:val="000569A3"/>
    <w:rsid w:val="000630B8"/>
    <w:rsid w:val="00063327"/>
    <w:rsid w:val="00064840"/>
    <w:rsid w:val="00065BD7"/>
    <w:rsid w:val="000729BD"/>
    <w:rsid w:val="00073AB2"/>
    <w:rsid w:val="0007464D"/>
    <w:rsid w:val="00075B7D"/>
    <w:rsid w:val="00077387"/>
    <w:rsid w:val="00081266"/>
    <w:rsid w:val="00084461"/>
    <w:rsid w:val="000856E7"/>
    <w:rsid w:val="0008742F"/>
    <w:rsid w:val="00090831"/>
    <w:rsid w:val="00092C7A"/>
    <w:rsid w:val="00095949"/>
    <w:rsid w:val="000A23B6"/>
    <w:rsid w:val="000A2CE0"/>
    <w:rsid w:val="000A35A9"/>
    <w:rsid w:val="000A5937"/>
    <w:rsid w:val="000A6F3E"/>
    <w:rsid w:val="000A7BFC"/>
    <w:rsid w:val="000B2044"/>
    <w:rsid w:val="000B2622"/>
    <w:rsid w:val="000B392C"/>
    <w:rsid w:val="000B3C5F"/>
    <w:rsid w:val="000B448E"/>
    <w:rsid w:val="000B4DB4"/>
    <w:rsid w:val="000B58A7"/>
    <w:rsid w:val="000B5B77"/>
    <w:rsid w:val="000C2303"/>
    <w:rsid w:val="000C2EA0"/>
    <w:rsid w:val="000C32EC"/>
    <w:rsid w:val="000C4722"/>
    <w:rsid w:val="000C4F7F"/>
    <w:rsid w:val="000D0314"/>
    <w:rsid w:val="000D10E1"/>
    <w:rsid w:val="000D250C"/>
    <w:rsid w:val="000D4962"/>
    <w:rsid w:val="000D51DB"/>
    <w:rsid w:val="000E12DA"/>
    <w:rsid w:val="000E2E70"/>
    <w:rsid w:val="000E3323"/>
    <w:rsid w:val="000E6400"/>
    <w:rsid w:val="000E781C"/>
    <w:rsid w:val="000F12CD"/>
    <w:rsid w:val="000F669F"/>
    <w:rsid w:val="00102ADA"/>
    <w:rsid w:val="001036CC"/>
    <w:rsid w:val="0011713E"/>
    <w:rsid w:val="001219B4"/>
    <w:rsid w:val="0012263F"/>
    <w:rsid w:val="00122C59"/>
    <w:rsid w:val="001266FF"/>
    <w:rsid w:val="001329F3"/>
    <w:rsid w:val="00136363"/>
    <w:rsid w:val="00136FE1"/>
    <w:rsid w:val="00140DC6"/>
    <w:rsid w:val="00141094"/>
    <w:rsid w:val="00141C29"/>
    <w:rsid w:val="00142A59"/>
    <w:rsid w:val="00151DCE"/>
    <w:rsid w:val="00154B66"/>
    <w:rsid w:val="0015537D"/>
    <w:rsid w:val="00155E4B"/>
    <w:rsid w:val="0016074C"/>
    <w:rsid w:val="00162B10"/>
    <w:rsid w:val="00163502"/>
    <w:rsid w:val="00171A5B"/>
    <w:rsid w:val="00171DC8"/>
    <w:rsid w:val="00173E7B"/>
    <w:rsid w:val="00176330"/>
    <w:rsid w:val="00180868"/>
    <w:rsid w:val="0018199F"/>
    <w:rsid w:val="00186CEE"/>
    <w:rsid w:val="00187CCC"/>
    <w:rsid w:val="00190A4D"/>
    <w:rsid w:val="00192014"/>
    <w:rsid w:val="00193F45"/>
    <w:rsid w:val="00193F50"/>
    <w:rsid w:val="001A00CC"/>
    <w:rsid w:val="001B0CD8"/>
    <w:rsid w:val="001B1925"/>
    <w:rsid w:val="001B4CAB"/>
    <w:rsid w:val="001C0B93"/>
    <w:rsid w:val="001C162B"/>
    <w:rsid w:val="001C5954"/>
    <w:rsid w:val="001C6A6A"/>
    <w:rsid w:val="001C7013"/>
    <w:rsid w:val="001D232E"/>
    <w:rsid w:val="001D48F6"/>
    <w:rsid w:val="001D59C6"/>
    <w:rsid w:val="001D6412"/>
    <w:rsid w:val="001E004A"/>
    <w:rsid w:val="001E0A33"/>
    <w:rsid w:val="001E327A"/>
    <w:rsid w:val="001E3D90"/>
    <w:rsid w:val="001E748D"/>
    <w:rsid w:val="001F31A7"/>
    <w:rsid w:val="001F3D46"/>
    <w:rsid w:val="001F4704"/>
    <w:rsid w:val="001F7575"/>
    <w:rsid w:val="00203B06"/>
    <w:rsid w:val="00203E7B"/>
    <w:rsid w:val="00204132"/>
    <w:rsid w:val="002045B5"/>
    <w:rsid w:val="00204AEA"/>
    <w:rsid w:val="00204AFB"/>
    <w:rsid w:val="002060FA"/>
    <w:rsid w:val="002104A1"/>
    <w:rsid w:val="002132A8"/>
    <w:rsid w:val="00217970"/>
    <w:rsid w:val="00220DC7"/>
    <w:rsid w:val="00223ED6"/>
    <w:rsid w:val="002240BA"/>
    <w:rsid w:val="002240F4"/>
    <w:rsid w:val="002243F9"/>
    <w:rsid w:val="00226766"/>
    <w:rsid w:val="00226A6A"/>
    <w:rsid w:val="00231A83"/>
    <w:rsid w:val="00233A8E"/>
    <w:rsid w:val="00235006"/>
    <w:rsid w:val="002360B3"/>
    <w:rsid w:val="002401A5"/>
    <w:rsid w:val="002416C8"/>
    <w:rsid w:val="00242533"/>
    <w:rsid w:val="00243322"/>
    <w:rsid w:val="0024351F"/>
    <w:rsid w:val="002444D3"/>
    <w:rsid w:val="00253DDB"/>
    <w:rsid w:val="0025454F"/>
    <w:rsid w:val="00256C60"/>
    <w:rsid w:val="0025739E"/>
    <w:rsid w:val="002625A3"/>
    <w:rsid w:val="00265FF0"/>
    <w:rsid w:val="00266264"/>
    <w:rsid w:val="00266CB9"/>
    <w:rsid w:val="00267B60"/>
    <w:rsid w:val="00272CC7"/>
    <w:rsid w:val="002775C4"/>
    <w:rsid w:val="00280F79"/>
    <w:rsid w:val="002862CA"/>
    <w:rsid w:val="0028687F"/>
    <w:rsid w:val="00286EE9"/>
    <w:rsid w:val="00291CF1"/>
    <w:rsid w:val="00291E12"/>
    <w:rsid w:val="002920D6"/>
    <w:rsid w:val="002940ED"/>
    <w:rsid w:val="002959BF"/>
    <w:rsid w:val="0029669A"/>
    <w:rsid w:val="002A0975"/>
    <w:rsid w:val="002A0B5A"/>
    <w:rsid w:val="002A16DF"/>
    <w:rsid w:val="002A2A13"/>
    <w:rsid w:val="002A4EBA"/>
    <w:rsid w:val="002B00CF"/>
    <w:rsid w:val="002B0309"/>
    <w:rsid w:val="002B251A"/>
    <w:rsid w:val="002B636D"/>
    <w:rsid w:val="002B63EB"/>
    <w:rsid w:val="002B7033"/>
    <w:rsid w:val="002C43EA"/>
    <w:rsid w:val="002C455D"/>
    <w:rsid w:val="002C4E23"/>
    <w:rsid w:val="002C7F4D"/>
    <w:rsid w:val="002D36C6"/>
    <w:rsid w:val="002D4023"/>
    <w:rsid w:val="002D7887"/>
    <w:rsid w:val="002E0F96"/>
    <w:rsid w:val="002E34FB"/>
    <w:rsid w:val="002E4158"/>
    <w:rsid w:val="002E5E05"/>
    <w:rsid w:val="002F012F"/>
    <w:rsid w:val="002F08B6"/>
    <w:rsid w:val="002F23EA"/>
    <w:rsid w:val="002F30CF"/>
    <w:rsid w:val="002F7B36"/>
    <w:rsid w:val="003026F0"/>
    <w:rsid w:val="00311181"/>
    <w:rsid w:val="00312C09"/>
    <w:rsid w:val="00313385"/>
    <w:rsid w:val="00313B2A"/>
    <w:rsid w:val="0032268E"/>
    <w:rsid w:val="0032412D"/>
    <w:rsid w:val="003243A6"/>
    <w:rsid w:val="0032529D"/>
    <w:rsid w:val="00327B75"/>
    <w:rsid w:val="0033091B"/>
    <w:rsid w:val="00330AFD"/>
    <w:rsid w:val="0033184B"/>
    <w:rsid w:val="0033666A"/>
    <w:rsid w:val="00340520"/>
    <w:rsid w:val="00340ACB"/>
    <w:rsid w:val="00340E1F"/>
    <w:rsid w:val="00341EC7"/>
    <w:rsid w:val="00342BD9"/>
    <w:rsid w:val="003445CF"/>
    <w:rsid w:val="00345566"/>
    <w:rsid w:val="003476B7"/>
    <w:rsid w:val="00350059"/>
    <w:rsid w:val="003516F1"/>
    <w:rsid w:val="003516FE"/>
    <w:rsid w:val="003537D5"/>
    <w:rsid w:val="003542CA"/>
    <w:rsid w:val="00356F90"/>
    <w:rsid w:val="00357609"/>
    <w:rsid w:val="00357CBC"/>
    <w:rsid w:val="0036013A"/>
    <w:rsid w:val="003604A3"/>
    <w:rsid w:val="00360789"/>
    <w:rsid w:val="00362FD7"/>
    <w:rsid w:val="003662DF"/>
    <w:rsid w:val="00371AFE"/>
    <w:rsid w:val="00373372"/>
    <w:rsid w:val="003804A6"/>
    <w:rsid w:val="00383048"/>
    <w:rsid w:val="0038375C"/>
    <w:rsid w:val="00385238"/>
    <w:rsid w:val="00385400"/>
    <w:rsid w:val="00385C47"/>
    <w:rsid w:val="00387C6D"/>
    <w:rsid w:val="0039175A"/>
    <w:rsid w:val="003936B7"/>
    <w:rsid w:val="00393880"/>
    <w:rsid w:val="00396787"/>
    <w:rsid w:val="00397AB5"/>
    <w:rsid w:val="003A1D1F"/>
    <w:rsid w:val="003A47CB"/>
    <w:rsid w:val="003B145F"/>
    <w:rsid w:val="003B1961"/>
    <w:rsid w:val="003B6C4D"/>
    <w:rsid w:val="003B7E3C"/>
    <w:rsid w:val="003C4A7D"/>
    <w:rsid w:val="003C51D2"/>
    <w:rsid w:val="003C64A8"/>
    <w:rsid w:val="003D013D"/>
    <w:rsid w:val="003D0F88"/>
    <w:rsid w:val="003D2177"/>
    <w:rsid w:val="003D3999"/>
    <w:rsid w:val="003D49C1"/>
    <w:rsid w:val="003D4DE9"/>
    <w:rsid w:val="003D67E8"/>
    <w:rsid w:val="003E0DDD"/>
    <w:rsid w:val="003E22F4"/>
    <w:rsid w:val="003E5359"/>
    <w:rsid w:val="003F0C0D"/>
    <w:rsid w:val="003F72AF"/>
    <w:rsid w:val="004030E9"/>
    <w:rsid w:val="004034B4"/>
    <w:rsid w:val="00403D8F"/>
    <w:rsid w:val="0040567A"/>
    <w:rsid w:val="004134D2"/>
    <w:rsid w:val="004138BD"/>
    <w:rsid w:val="004217DF"/>
    <w:rsid w:val="00422EAC"/>
    <w:rsid w:val="0042589A"/>
    <w:rsid w:val="0042762D"/>
    <w:rsid w:val="004302DE"/>
    <w:rsid w:val="00432041"/>
    <w:rsid w:val="00433242"/>
    <w:rsid w:val="00433851"/>
    <w:rsid w:val="00441145"/>
    <w:rsid w:val="00441578"/>
    <w:rsid w:val="00441A82"/>
    <w:rsid w:val="0044256C"/>
    <w:rsid w:val="0044304A"/>
    <w:rsid w:val="00450E11"/>
    <w:rsid w:val="00451801"/>
    <w:rsid w:val="00451A8C"/>
    <w:rsid w:val="00452682"/>
    <w:rsid w:val="00452DB0"/>
    <w:rsid w:val="004562A8"/>
    <w:rsid w:val="00456C47"/>
    <w:rsid w:val="00457E30"/>
    <w:rsid w:val="00457F0F"/>
    <w:rsid w:val="00460CA5"/>
    <w:rsid w:val="004632A3"/>
    <w:rsid w:val="00465771"/>
    <w:rsid w:val="004657BF"/>
    <w:rsid w:val="0046641D"/>
    <w:rsid w:val="00471F19"/>
    <w:rsid w:val="00472C81"/>
    <w:rsid w:val="004767AC"/>
    <w:rsid w:val="004772F9"/>
    <w:rsid w:val="004778B8"/>
    <w:rsid w:val="00482353"/>
    <w:rsid w:val="00484365"/>
    <w:rsid w:val="0048567B"/>
    <w:rsid w:val="0048633E"/>
    <w:rsid w:val="00495122"/>
    <w:rsid w:val="004A0937"/>
    <w:rsid w:val="004A3D20"/>
    <w:rsid w:val="004B6179"/>
    <w:rsid w:val="004B79DF"/>
    <w:rsid w:val="004C1761"/>
    <w:rsid w:val="004C21D6"/>
    <w:rsid w:val="004C5055"/>
    <w:rsid w:val="004C527A"/>
    <w:rsid w:val="004D2400"/>
    <w:rsid w:val="004D5DC9"/>
    <w:rsid w:val="004D6C2E"/>
    <w:rsid w:val="004D6C7C"/>
    <w:rsid w:val="004D78CC"/>
    <w:rsid w:val="004E24DC"/>
    <w:rsid w:val="004E2766"/>
    <w:rsid w:val="004E47BC"/>
    <w:rsid w:val="004F3A32"/>
    <w:rsid w:val="004F762F"/>
    <w:rsid w:val="005008BC"/>
    <w:rsid w:val="00501389"/>
    <w:rsid w:val="0050530B"/>
    <w:rsid w:val="005058E7"/>
    <w:rsid w:val="00511F2F"/>
    <w:rsid w:val="00512100"/>
    <w:rsid w:val="00515958"/>
    <w:rsid w:val="00516F4E"/>
    <w:rsid w:val="00520260"/>
    <w:rsid w:val="005206F9"/>
    <w:rsid w:val="00520CD0"/>
    <w:rsid w:val="00522DFD"/>
    <w:rsid w:val="005248E4"/>
    <w:rsid w:val="00525C42"/>
    <w:rsid w:val="00525D68"/>
    <w:rsid w:val="00531535"/>
    <w:rsid w:val="005321EA"/>
    <w:rsid w:val="0053471A"/>
    <w:rsid w:val="005364FD"/>
    <w:rsid w:val="00540F4E"/>
    <w:rsid w:val="0054633A"/>
    <w:rsid w:val="00552112"/>
    <w:rsid w:val="00556519"/>
    <w:rsid w:val="0055703F"/>
    <w:rsid w:val="00561CFE"/>
    <w:rsid w:val="00573EF3"/>
    <w:rsid w:val="00575B49"/>
    <w:rsid w:val="00577BF5"/>
    <w:rsid w:val="00580CC2"/>
    <w:rsid w:val="00584191"/>
    <w:rsid w:val="00585758"/>
    <w:rsid w:val="00594CCB"/>
    <w:rsid w:val="0059544E"/>
    <w:rsid w:val="00595C73"/>
    <w:rsid w:val="00595DF3"/>
    <w:rsid w:val="005965B9"/>
    <w:rsid w:val="005968D8"/>
    <w:rsid w:val="005A14A3"/>
    <w:rsid w:val="005A2525"/>
    <w:rsid w:val="005A3166"/>
    <w:rsid w:val="005A6405"/>
    <w:rsid w:val="005B0352"/>
    <w:rsid w:val="005B3E95"/>
    <w:rsid w:val="005B608F"/>
    <w:rsid w:val="005C0440"/>
    <w:rsid w:val="005C0EEC"/>
    <w:rsid w:val="005C1372"/>
    <w:rsid w:val="005C5BEC"/>
    <w:rsid w:val="005C6A53"/>
    <w:rsid w:val="005C70E0"/>
    <w:rsid w:val="005C72A0"/>
    <w:rsid w:val="005D1278"/>
    <w:rsid w:val="005D26C9"/>
    <w:rsid w:val="005D5091"/>
    <w:rsid w:val="005D6E3D"/>
    <w:rsid w:val="005E217E"/>
    <w:rsid w:val="005E350E"/>
    <w:rsid w:val="005F26AC"/>
    <w:rsid w:val="005F3701"/>
    <w:rsid w:val="005F529D"/>
    <w:rsid w:val="005F6614"/>
    <w:rsid w:val="00602037"/>
    <w:rsid w:val="006027A0"/>
    <w:rsid w:val="006035EA"/>
    <w:rsid w:val="00605FDC"/>
    <w:rsid w:val="00614254"/>
    <w:rsid w:val="006158F5"/>
    <w:rsid w:val="00615966"/>
    <w:rsid w:val="00615EFC"/>
    <w:rsid w:val="00617855"/>
    <w:rsid w:val="00620492"/>
    <w:rsid w:val="00621818"/>
    <w:rsid w:val="0062639E"/>
    <w:rsid w:val="006317F4"/>
    <w:rsid w:val="006337C7"/>
    <w:rsid w:val="00643DB4"/>
    <w:rsid w:val="00645E24"/>
    <w:rsid w:val="006515D8"/>
    <w:rsid w:val="0065293F"/>
    <w:rsid w:val="00652B4B"/>
    <w:rsid w:val="006532A3"/>
    <w:rsid w:val="006540C6"/>
    <w:rsid w:val="00657ECA"/>
    <w:rsid w:val="0066563D"/>
    <w:rsid w:val="00666346"/>
    <w:rsid w:val="00666673"/>
    <w:rsid w:val="0067032F"/>
    <w:rsid w:val="00685035"/>
    <w:rsid w:val="006902EC"/>
    <w:rsid w:val="0069298C"/>
    <w:rsid w:val="00692E1B"/>
    <w:rsid w:val="00697E3B"/>
    <w:rsid w:val="006A3BC7"/>
    <w:rsid w:val="006A429F"/>
    <w:rsid w:val="006A5D21"/>
    <w:rsid w:val="006B230E"/>
    <w:rsid w:val="006B2772"/>
    <w:rsid w:val="006B281B"/>
    <w:rsid w:val="006B60AF"/>
    <w:rsid w:val="006B63E8"/>
    <w:rsid w:val="006C1A4A"/>
    <w:rsid w:val="006C353E"/>
    <w:rsid w:val="006C48EA"/>
    <w:rsid w:val="006C742E"/>
    <w:rsid w:val="006C7AC3"/>
    <w:rsid w:val="006D226F"/>
    <w:rsid w:val="006E52CD"/>
    <w:rsid w:val="006F0D8C"/>
    <w:rsid w:val="006F1078"/>
    <w:rsid w:val="006F2EA0"/>
    <w:rsid w:val="006F5BBF"/>
    <w:rsid w:val="006F5F26"/>
    <w:rsid w:val="006F644A"/>
    <w:rsid w:val="00700BD8"/>
    <w:rsid w:val="00701FB0"/>
    <w:rsid w:val="00702911"/>
    <w:rsid w:val="00702992"/>
    <w:rsid w:val="007030C3"/>
    <w:rsid w:val="007047B2"/>
    <w:rsid w:val="007059A1"/>
    <w:rsid w:val="00706893"/>
    <w:rsid w:val="0071014A"/>
    <w:rsid w:val="00710A87"/>
    <w:rsid w:val="00713055"/>
    <w:rsid w:val="0071384D"/>
    <w:rsid w:val="00714770"/>
    <w:rsid w:val="0071489A"/>
    <w:rsid w:val="00714E67"/>
    <w:rsid w:val="00716D86"/>
    <w:rsid w:val="00724840"/>
    <w:rsid w:val="00733416"/>
    <w:rsid w:val="00737CA1"/>
    <w:rsid w:val="00737D02"/>
    <w:rsid w:val="00737D51"/>
    <w:rsid w:val="00737FFB"/>
    <w:rsid w:val="007424B1"/>
    <w:rsid w:val="0074285B"/>
    <w:rsid w:val="00742D39"/>
    <w:rsid w:val="0074313A"/>
    <w:rsid w:val="00743321"/>
    <w:rsid w:val="00745688"/>
    <w:rsid w:val="00747142"/>
    <w:rsid w:val="00750976"/>
    <w:rsid w:val="0075279A"/>
    <w:rsid w:val="007536B0"/>
    <w:rsid w:val="00754322"/>
    <w:rsid w:val="007552AF"/>
    <w:rsid w:val="00757C34"/>
    <w:rsid w:val="00762659"/>
    <w:rsid w:val="00766192"/>
    <w:rsid w:val="00775801"/>
    <w:rsid w:val="007770EC"/>
    <w:rsid w:val="00781745"/>
    <w:rsid w:val="007818B6"/>
    <w:rsid w:val="00786F6B"/>
    <w:rsid w:val="0079012E"/>
    <w:rsid w:val="00790E2F"/>
    <w:rsid w:val="00791004"/>
    <w:rsid w:val="0079132B"/>
    <w:rsid w:val="00791C9A"/>
    <w:rsid w:val="0079236D"/>
    <w:rsid w:val="00795422"/>
    <w:rsid w:val="00796285"/>
    <w:rsid w:val="007A4275"/>
    <w:rsid w:val="007A6948"/>
    <w:rsid w:val="007B0AF9"/>
    <w:rsid w:val="007B197F"/>
    <w:rsid w:val="007B2548"/>
    <w:rsid w:val="007C22D5"/>
    <w:rsid w:val="007C5819"/>
    <w:rsid w:val="007D49A3"/>
    <w:rsid w:val="007D61AA"/>
    <w:rsid w:val="007D6F03"/>
    <w:rsid w:val="007D7C20"/>
    <w:rsid w:val="007E13A8"/>
    <w:rsid w:val="007E55F7"/>
    <w:rsid w:val="007E5637"/>
    <w:rsid w:val="007F0750"/>
    <w:rsid w:val="007F2DF2"/>
    <w:rsid w:val="007F30AE"/>
    <w:rsid w:val="007F601C"/>
    <w:rsid w:val="007F67BE"/>
    <w:rsid w:val="00800600"/>
    <w:rsid w:val="00800CBB"/>
    <w:rsid w:val="00803242"/>
    <w:rsid w:val="008037E0"/>
    <w:rsid w:val="008046E9"/>
    <w:rsid w:val="00805C24"/>
    <w:rsid w:val="00806E7C"/>
    <w:rsid w:val="00806F67"/>
    <w:rsid w:val="00811BD7"/>
    <w:rsid w:val="00812586"/>
    <w:rsid w:val="008126C5"/>
    <w:rsid w:val="00815B6B"/>
    <w:rsid w:val="00816216"/>
    <w:rsid w:val="00823A2D"/>
    <w:rsid w:val="00824CC2"/>
    <w:rsid w:val="00824D59"/>
    <w:rsid w:val="008250A6"/>
    <w:rsid w:val="00830024"/>
    <w:rsid w:val="00831680"/>
    <w:rsid w:val="00831909"/>
    <w:rsid w:val="00831DE8"/>
    <w:rsid w:val="0083328A"/>
    <w:rsid w:val="008345F1"/>
    <w:rsid w:val="00837E8B"/>
    <w:rsid w:val="00840B7B"/>
    <w:rsid w:val="008450A0"/>
    <w:rsid w:val="0084571A"/>
    <w:rsid w:val="00847D2C"/>
    <w:rsid w:val="00850D2B"/>
    <w:rsid w:val="0085386D"/>
    <w:rsid w:val="00853E18"/>
    <w:rsid w:val="00854647"/>
    <w:rsid w:val="00855328"/>
    <w:rsid w:val="00856181"/>
    <w:rsid w:val="00856DA7"/>
    <w:rsid w:val="00857BD9"/>
    <w:rsid w:val="00860ACC"/>
    <w:rsid w:val="00860AF5"/>
    <w:rsid w:val="00862045"/>
    <w:rsid w:val="00863CA0"/>
    <w:rsid w:val="00865E4C"/>
    <w:rsid w:val="0086614F"/>
    <w:rsid w:val="00866CA7"/>
    <w:rsid w:val="00867580"/>
    <w:rsid w:val="008702BE"/>
    <w:rsid w:val="0087138B"/>
    <w:rsid w:val="00873ED0"/>
    <w:rsid w:val="00874525"/>
    <w:rsid w:val="00877235"/>
    <w:rsid w:val="00880BB0"/>
    <w:rsid w:val="00881CB5"/>
    <w:rsid w:val="00883831"/>
    <w:rsid w:val="008873AE"/>
    <w:rsid w:val="00892969"/>
    <w:rsid w:val="00894FF5"/>
    <w:rsid w:val="008A63B9"/>
    <w:rsid w:val="008A7637"/>
    <w:rsid w:val="008B02A2"/>
    <w:rsid w:val="008B275F"/>
    <w:rsid w:val="008B59B1"/>
    <w:rsid w:val="008B7197"/>
    <w:rsid w:val="008C16A3"/>
    <w:rsid w:val="008C31A4"/>
    <w:rsid w:val="008C3978"/>
    <w:rsid w:val="008C4D56"/>
    <w:rsid w:val="008C5350"/>
    <w:rsid w:val="008D1487"/>
    <w:rsid w:val="008D2421"/>
    <w:rsid w:val="008D55B9"/>
    <w:rsid w:val="008D6E46"/>
    <w:rsid w:val="008D7609"/>
    <w:rsid w:val="008E3556"/>
    <w:rsid w:val="008F2BEF"/>
    <w:rsid w:val="008F48A3"/>
    <w:rsid w:val="0090079E"/>
    <w:rsid w:val="0090109C"/>
    <w:rsid w:val="00902489"/>
    <w:rsid w:val="00902B5F"/>
    <w:rsid w:val="0090335F"/>
    <w:rsid w:val="00903A7F"/>
    <w:rsid w:val="00907203"/>
    <w:rsid w:val="0091010A"/>
    <w:rsid w:val="0091288A"/>
    <w:rsid w:val="009155BD"/>
    <w:rsid w:val="00917DEE"/>
    <w:rsid w:val="009204BB"/>
    <w:rsid w:val="00923DEA"/>
    <w:rsid w:val="0092426E"/>
    <w:rsid w:val="009250A8"/>
    <w:rsid w:val="00936337"/>
    <w:rsid w:val="00943B5B"/>
    <w:rsid w:val="00945739"/>
    <w:rsid w:val="00951289"/>
    <w:rsid w:val="009529B1"/>
    <w:rsid w:val="00956D0F"/>
    <w:rsid w:val="009601F0"/>
    <w:rsid w:val="0096297D"/>
    <w:rsid w:val="009700E2"/>
    <w:rsid w:val="009761AD"/>
    <w:rsid w:val="00977CCA"/>
    <w:rsid w:val="009812B8"/>
    <w:rsid w:val="009822A0"/>
    <w:rsid w:val="009841FD"/>
    <w:rsid w:val="0098426A"/>
    <w:rsid w:val="009854A4"/>
    <w:rsid w:val="009854D0"/>
    <w:rsid w:val="0098738A"/>
    <w:rsid w:val="00987C08"/>
    <w:rsid w:val="00995529"/>
    <w:rsid w:val="00997457"/>
    <w:rsid w:val="009A0DDE"/>
    <w:rsid w:val="009A13A3"/>
    <w:rsid w:val="009A2A4B"/>
    <w:rsid w:val="009A63B3"/>
    <w:rsid w:val="009B0FEC"/>
    <w:rsid w:val="009B159E"/>
    <w:rsid w:val="009B1FBC"/>
    <w:rsid w:val="009B3C64"/>
    <w:rsid w:val="009B5823"/>
    <w:rsid w:val="009B5E2F"/>
    <w:rsid w:val="009C03E5"/>
    <w:rsid w:val="009C2A64"/>
    <w:rsid w:val="009C30A1"/>
    <w:rsid w:val="009C360B"/>
    <w:rsid w:val="009C42AE"/>
    <w:rsid w:val="009D0472"/>
    <w:rsid w:val="009D05AA"/>
    <w:rsid w:val="009D320B"/>
    <w:rsid w:val="009D68FF"/>
    <w:rsid w:val="009D6E10"/>
    <w:rsid w:val="009D78D9"/>
    <w:rsid w:val="009E0061"/>
    <w:rsid w:val="009E7C5D"/>
    <w:rsid w:val="009F0640"/>
    <w:rsid w:val="009F29E2"/>
    <w:rsid w:val="009F43AA"/>
    <w:rsid w:val="009F4DE1"/>
    <w:rsid w:val="009F666D"/>
    <w:rsid w:val="009F67B0"/>
    <w:rsid w:val="009F7FC9"/>
    <w:rsid w:val="00A020AC"/>
    <w:rsid w:val="00A05D5F"/>
    <w:rsid w:val="00A060AC"/>
    <w:rsid w:val="00A07B5B"/>
    <w:rsid w:val="00A07C54"/>
    <w:rsid w:val="00A11178"/>
    <w:rsid w:val="00A154B3"/>
    <w:rsid w:val="00A15BBA"/>
    <w:rsid w:val="00A15C65"/>
    <w:rsid w:val="00A17C46"/>
    <w:rsid w:val="00A20B6B"/>
    <w:rsid w:val="00A24C75"/>
    <w:rsid w:val="00A26306"/>
    <w:rsid w:val="00A26B18"/>
    <w:rsid w:val="00A302AE"/>
    <w:rsid w:val="00A304E8"/>
    <w:rsid w:val="00A30A39"/>
    <w:rsid w:val="00A30D1F"/>
    <w:rsid w:val="00A31691"/>
    <w:rsid w:val="00A34AFD"/>
    <w:rsid w:val="00A35872"/>
    <w:rsid w:val="00A37841"/>
    <w:rsid w:val="00A37AEA"/>
    <w:rsid w:val="00A41128"/>
    <w:rsid w:val="00A41202"/>
    <w:rsid w:val="00A43C3D"/>
    <w:rsid w:val="00A44AA0"/>
    <w:rsid w:val="00A44E20"/>
    <w:rsid w:val="00A45904"/>
    <w:rsid w:val="00A506EB"/>
    <w:rsid w:val="00A51210"/>
    <w:rsid w:val="00A5334E"/>
    <w:rsid w:val="00A5392E"/>
    <w:rsid w:val="00A53DEB"/>
    <w:rsid w:val="00A6022F"/>
    <w:rsid w:val="00A61106"/>
    <w:rsid w:val="00A62DFB"/>
    <w:rsid w:val="00A64F53"/>
    <w:rsid w:val="00A65BD5"/>
    <w:rsid w:val="00A67E90"/>
    <w:rsid w:val="00A7206A"/>
    <w:rsid w:val="00A72615"/>
    <w:rsid w:val="00A73126"/>
    <w:rsid w:val="00A76BD2"/>
    <w:rsid w:val="00A8254A"/>
    <w:rsid w:val="00A87093"/>
    <w:rsid w:val="00A90348"/>
    <w:rsid w:val="00A9205D"/>
    <w:rsid w:val="00A92B99"/>
    <w:rsid w:val="00A92F8E"/>
    <w:rsid w:val="00A94F38"/>
    <w:rsid w:val="00AA367F"/>
    <w:rsid w:val="00AA3F99"/>
    <w:rsid w:val="00AA6CFA"/>
    <w:rsid w:val="00AB19FC"/>
    <w:rsid w:val="00AB3D7F"/>
    <w:rsid w:val="00AB47E7"/>
    <w:rsid w:val="00AB4C5E"/>
    <w:rsid w:val="00AC13EE"/>
    <w:rsid w:val="00AC2BE6"/>
    <w:rsid w:val="00AC60EC"/>
    <w:rsid w:val="00AC72D8"/>
    <w:rsid w:val="00AC7C2C"/>
    <w:rsid w:val="00AC7FD0"/>
    <w:rsid w:val="00AD1AE7"/>
    <w:rsid w:val="00AE2164"/>
    <w:rsid w:val="00AE28A7"/>
    <w:rsid w:val="00AE2FB8"/>
    <w:rsid w:val="00AE3225"/>
    <w:rsid w:val="00AE34B4"/>
    <w:rsid w:val="00AE35C7"/>
    <w:rsid w:val="00AE3D17"/>
    <w:rsid w:val="00AE55FD"/>
    <w:rsid w:val="00AE6B19"/>
    <w:rsid w:val="00AF07B1"/>
    <w:rsid w:val="00AF33F8"/>
    <w:rsid w:val="00AF3C8B"/>
    <w:rsid w:val="00AF60FA"/>
    <w:rsid w:val="00AF6298"/>
    <w:rsid w:val="00AF7E06"/>
    <w:rsid w:val="00B01DFC"/>
    <w:rsid w:val="00B02478"/>
    <w:rsid w:val="00B036DE"/>
    <w:rsid w:val="00B05493"/>
    <w:rsid w:val="00B06002"/>
    <w:rsid w:val="00B06BA6"/>
    <w:rsid w:val="00B10E83"/>
    <w:rsid w:val="00B118BC"/>
    <w:rsid w:val="00B131A5"/>
    <w:rsid w:val="00B231DE"/>
    <w:rsid w:val="00B24CBE"/>
    <w:rsid w:val="00B33A6C"/>
    <w:rsid w:val="00B34CBC"/>
    <w:rsid w:val="00B35B20"/>
    <w:rsid w:val="00B378AC"/>
    <w:rsid w:val="00B41017"/>
    <w:rsid w:val="00B42BF8"/>
    <w:rsid w:val="00B430E3"/>
    <w:rsid w:val="00B43129"/>
    <w:rsid w:val="00B46FDD"/>
    <w:rsid w:val="00B56409"/>
    <w:rsid w:val="00B604F0"/>
    <w:rsid w:val="00B60902"/>
    <w:rsid w:val="00B61D46"/>
    <w:rsid w:val="00B6449C"/>
    <w:rsid w:val="00B67C9F"/>
    <w:rsid w:val="00B718D2"/>
    <w:rsid w:val="00B73179"/>
    <w:rsid w:val="00B76C21"/>
    <w:rsid w:val="00B804E0"/>
    <w:rsid w:val="00B80649"/>
    <w:rsid w:val="00B807A5"/>
    <w:rsid w:val="00B8465E"/>
    <w:rsid w:val="00B84C87"/>
    <w:rsid w:val="00B852C2"/>
    <w:rsid w:val="00B95C2A"/>
    <w:rsid w:val="00B96034"/>
    <w:rsid w:val="00BA2F07"/>
    <w:rsid w:val="00BA7323"/>
    <w:rsid w:val="00BB23A0"/>
    <w:rsid w:val="00BB3251"/>
    <w:rsid w:val="00BB58E2"/>
    <w:rsid w:val="00BB706F"/>
    <w:rsid w:val="00BC1438"/>
    <w:rsid w:val="00BC4362"/>
    <w:rsid w:val="00BD0BD0"/>
    <w:rsid w:val="00BD2225"/>
    <w:rsid w:val="00BD3A02"/>
    <w:rsid w:val="00BD4CDF"/>
    <w:rsid w:val="00BD5042"/>
    <w:rsid w:val="00BD51AD"/>
    <w:rsid w:val="00BD5362"/>
    <w:rsid w:val="00BD6737"/>
    <w:rsid w:val="00BE1864"/>
    <w:rsid w:val="00BE2D93"/>
    <w:rsid w:val="00BE3254"/>
    <w:rsid w:val="00BE352E"/>
    <w:rsid w:val="00BE48BB"/>
    <w:rsid w:val="00BE7BCC"/>
    <w:rsid w:val="00BF7C8B"/>
    <w:rsid w:val="00C01548"/>
    <w:rsid w:val="00C01BF9"/>
    <w:rsid w:val="00C01EF4"/>
    <w:rsid w:val="00C02C5E"/>
    <w:rsid w:val="00C02FC6"/>
    <w:rsid w:val="00C03D7C"/>
    <w:rsid w:val="00C047E0"/>
    <w:rsid w:val="00C06AD0"/>
    <w:rsid w:val="00C073A3"/>
    <w:rsid w:val="00C107DF"/>
    <w:rsid w:val="00C1154C"/>
    <w:rsid w:val="00C13736"/>
    <w:rsid w:val="00C24455"/>
    <w:rsid w:val="00C250ED"/>
    <w:rsid w:val="00C3209E"/>
    <w:rsid w:val="00C37E93"/>
    <w:rsid w:val="00C42998"/>
    <w:rsid w:val="00C42A91"/>
    <w:rsid w:val="00C442B3"/>
    <w:rsid w:val="00C44717"/>
    <w:rsid w:val="00C4582E"/>
    <w:rsid w:val="00C53DBF"/>
    <w:rsid w:val="00C56B53"/>
    <w:rsid w:val="00C56D03"/>
    <w:rsid w:val="00C6122C"/>
    <w:rsid w:val="00C63292"/>
    <w:rsid w:val="00C66CCC"/>
    <w:rsid w:val="00C70012"/>
    <w:rsid w:val="00C73309"/>
    <w:rsid w:val="00C749FC"/>
    <w:rsid w:val="00C7646E"/>
    <w:rsid w:val="00C76D37"/>
    <w:rsid w:val="00C80397"/>
    <w:rsid w:val="00C80425"/>
    <w:rsid w:val="00C852D1"/>
    <w:rsid w:val="00C85F8E"/>
    <w:rsid w:val="00C903E1"/>
    <w:rsid w:val="00C95C10"/>
    <w:rsid w:val="00C9618F"/>
    <w:rsid w:val="00C9631C"/>
    <w:rsid w:val="00CA0BD6"/>
    <w:rsid w:val="00CA2078"/>
    <w:rsid w:val="00CA20C9"/>
    <w:rsid w:val="00CA3E0D"/>
    <w:rsid w:val="00CA6229"/>
    <w:rsid w:val="00CA6DF3"/>
    <w:rsid w:val="00CB0859"/>
    <w:rsid w:val="00CB1DC8"/>
    <w:rsid w:val="00CB2C91"/>
    <w:rsid w:val="00CB432C"/>
    <w:rsid w:val="00CB6A1B"/>
    <w:rsid w:val="00CC02E5"/>
    <w:rsid w:val="00CC0C75"/>
    <w:rsid w:val="00CC3F3C"/>
    <w:rsid w:val="00CC4764"/>
    <w:rsid w:val="00CC4A4F"/>
    <w:rsid w:val="00CC6B87"/>
    <w:rsid w:val="00CC7180"/>
    <w:rsid w:val="00CC75D7"/>
    <w:rsid w:val="00CC79AD"/>
    <w:rsid w:val="00CD04F8"/>
    <w:rsid w:val="00CD0BA0"/>
    <w:rsid w:val="00CD244D"/>
    <w:rsid w:val="00CD2470"/>
    <w:rsid w:val="00CD2BF5"/>
    <w:rsid w:val="00CD5268"/>
    <w:rsid w:val="00CE31B0"/>
    <w:rsid w:val="00CE51C0"/>
    <w:rsid w:val="00CF01F0"/>
    <w:rsid w:val="00CF2566"/>
    <w:rsid w:val="00CF3B20"/>
    <w:rsid w:val="00CF3E38"/>
    <w:rsid w:val="00CF44E9"/>
    <w:rsid w:val="00CF7940"/>
    <w:rsid w:val="00CF7D3A"/>
    <w:rsid w:val="00D056A7"/>
    <w:rsid w:val="00D11F88"/>
    <w:rsid w:val="00D13813"/>
    <w:rsid w:val="00D13F32"/>
    <w:rsid w:val="00D16D57"/>
    <w:rsid w:val="00D231B6"/>
    <w:rsid w:val="00D30737"/>
    <w:rsid w:val="00D3111F"/>
    <w:rsid w:val="00D36FDA"/>
    <w:rsid w:val="00D4265B"/>
    <w:rsid w:val="00D4592E"/>
    <w:rsid w:val="00D53FF5"/>
    <w:rsid w:val="00D545DD"/>
    <w:rsid w:val="00D54B95"/>
    <w:rsid w:val="00D57CE1"/>
    <w:rsid w:val="00D60875"/>
    <w:rsid w:val="00D61A8E"/>
    <w:rsid w:val="00D64344"/>
    <w:rsid w:val="00D65DFF"/>
    <w:rsid w:val="00D67614"/>
    <w:rsid w:val="00D676B0"/>
    <w:rsid w:val="00D713DA"/>
    <w:rsid w:val="00D81F05"/>
    <w:rsid w:val="00D836A3"/>
    <w:rsid w:val="00D83F0E"/>
    <w:rsid w:val="00D84DA3"/>
    <w:rsid w:val="00D851FE"/>
    <w:rsid w:val="00D87653"/>
    <w:rsid w:val="00D8778E"/>
    <w:rsid w:val="00D929E6"/>
    <w:rsid w:val="00D93EBD"/>
    <w:rsid w:val="00DA0BF4"/>
    <w:rsid w:val="00DA2481"/>
    <w:rsid w:val="00DB04CA"/>
    <w:rsid w:val="00DB0E28"/>
    <w:rsid w:val="00DB2E86"/>
    <w:rsid w:val="00DB346C"/>
    <w:rsid w:val="00DB4501"/>
    <w:rsid w:val="00DB645C"/>
    <w:rsid w:val="00DB79FF"/>
    <w:rsid w:val="00DC0F1B"/>
    <w:rsid w:val="00DC0F59"/>
    <w:rsid w:val="00DC15EE"/>
    <w:rsid w:val="00DC1973"/>
    <w:rsid w:val="00DC4EF8"/>
    <w:rsid w:val="00DC727D"/>
    <w:rsid w:val="00DD0CDE"/>
    <w:rsid w:val="00DD33C8"/>
    <w:rsid w:val="00DD3F31"/>
    <w:rsid w:val="00DD40BA"/>
    <w:rsid w:val="00DE0D48"/>
    <w:rsid w:val="00DE11D6"/>
    <w:rsid w:val="00DE3384"/>
    <w:rsid w:val="00DE67B6"/>
    <w:rsid w:val="00DF2E55"/>
    <w:rsid w:val="00DF2FB0"/>
    <w:rsid w:val="00DF41B1"/>
    <w:rsid w:val="00DF6960"/>
    <w:rsid w:val="00DF7F9D"/>
    <w:rsid w:val="00E00265"/>
    <w:rsid w:val="00E017AC"/>
    <w:rsid w:val="00E0230A"/>
    <w:rsid w:val="00E02C49"/>
    <w:rsid w:val="00E02CED"/>
    <w:rsid w:val="00E03AE7"/>
    <w:rsid w:val="00E04FE4"/>
    <w:rsid w:val="00E05770"/>
    <w:rsid w:val="00E0630B"/>
    <w:rsid w:val="00E06A88"/>
    <w:rsid w:val="00E145BF"/>
    <w:rsid w:val="00E15A5B"/>
    <w:rsid w:val="00E164EC"/>
    <w:rsid w:val="00E17F5D"/>
    <w:rsid w:val="00E226A5"/>
    <w:rsid w:val="00E27C4B"/>
    <w:rsid w:val="00E27F80"/>
    <w:rsid w:val="00E344A9"/>
    <w:rsid w:val="00E35D4C"/>
    <w:rsid w:val="00E367E0"/>
    <w:rsid w:val="00E4022E"/>
    <w:rsid w:val="00E423FE"/>
    <w:rsid w:val="00E42C20"/>
    <w:rsid w:val="00E432C6"/>
    <w:rsid w:val="00E43D9A"/>
    <w:rsid w:val="00E45108"/>
    <w:rsid w:val="00E51C1D"/>
    <w:rsid w:val="00E552EF"/>
    <w:rsid w:val="00E57762"/>
    <w:rsid w:val="00E61A26"/>
    <w:rsid w:val="00E62E33"/>
    <w:rsid w:val="00E63633"/>
    <w:rsid w:val="00E6547F"/>
    <w:rsid w:val="00E66B38"/>
    <w:rsid w:val="00E67ED3"/>
    <w:rsid w:val="00E7244A"/>
    <w:rsid w:val="00E730C2"/>
    <w:rsid w:val="00E77783"/>
    <w:rsid w:val="00E80D80"/>
    <w:rsid w:val="00E81F16"/>
    <w:rsid w:val="00E827A7"/>
    <w:rsid w:val="00E8336B"/>
    <w:rsid w:val="00E84B67"/>
    <w:rsid w:val="00E86193"/>
    <w:rsid w:val="00E8728A"/>
    <w:rsid w:val="00E8780F"/>
    <w:rsid w:val="00E93DE7"/>
    <w:rsid w:val="00E9488D"/>
    <w:rsid w:val="00E94965"/>
    <w:rsid w:val="00E949E6"/>
    <w:rsid w:val="00E94E6E"/>
    <w:rsid w:val="00E96585"/>
    <w:rsid w:val="00E9796C"/>
    <w:rsid w:val="00E97ECE"/>
    <w:rsid w:val="00EA31F6"/>
    <w:rsid w:val="00EA3818"/>
    <w:rsid w:val="00EA46DC"/>
    <w:rsid w:val="00EA4CD8"/>
    <w:rsid w:val="00EA6400"/>
    <w:rsid w:val="00EA6A03"/>
    <w:rsid w:val="00EA6DFD"/>
    <w:rsid w:val="00EB014F"/>
    <w:rsid w:val="00EB53BB"/>
    <w:rsid w:val="00EB5403"/>
    <w:rsid w:val="00EB6909"/>
    <w:rsid w:val="00EB7F66"/>
    <w:rsid w:val="00EC16F1"/>
    <w:rsid w:val="00EC3C55"/>
    <w:rsid w:val="00EC53C3"/>
    <w:rsid w:val="00EC589E"/>
    <w:rsid w:val="00EC6B30"/>
    <w:rsid w:val="00EC72E1"/>
    <w:rsid w:val="00ED0DDF"/>
    <w:rsid w:val="00ED4BA4"/>
    <w:rsid w:val="00ED686C"/>
    <w:rsid w:val="00EE4051"/>
    <w:rsid w:val="00EE5495"/>
    <w:rsid w:val="00EE686E"/>
    <w:rsid w:val="00EF3239"/>
    <w:rsid w:val="00EF390D"/>
    <w:rsid w:val="00EF4F00"/>
    <w:rsid w:val="00EF4F23"/>
    <w:rsid w:val="00F02949"/>
    <w:rsid w:val="00F062EA"/>
    <w:rsid w:val="00F067AA"/>
    <w:rsid w:val="00F069F7"/>
    <w:rsid w:val="00F10848"/>
    <w:rsid w:val="00F11162"/>
    <w:rsid w:val="00F1273E"/>
    <w:rsid w:val="00F2209C"/>
    <w:rsid w:val="00F267E7"/>
    <w:rsid w:val="00F30E3E"/>
    <w:rsid w:val="00F317A1"/>
    <w:rsid w:val="00F323A6"/>
    <w:rsid w:val="00F34FF0"/>
    <w:rsid w:val="00F426FA"/>
    <w:rsid w:val="00F43F64"/>
    <w:rsid w:val="00F46444"/>
    <w:rsid w:val="00F47F7A"/>
    <w:rsid w:val="00F50EA3"/>
    <w:rsid w:val="00F54D08"/>
    <w:rsid w:val="00F55759"/>
    <w:rsid w:val="00F57F75"/>
    <w:rsid w:val="00F61039"/>
    <w:rsid w:val="00F65965"/>
    <w:rsid w:val="00F66D90"/>
    <w:rsid w:val="00F75AC5"/>
    <w:rsid w:val="00F76EBF"/>
    <w:rsid w:val="00F80787"/>
    <w:rsid w:val="00F80864"/>
    <w:rsid w:val="00F842E2"/>
    <w:rsid w:val="00F85C91"/>
    <w:rsid w:val="00F86CD8"/>
    <w:rsid w:val="00F87EE6"/>
    <w:rsid w:val="00F90A9D"/>
    <w:rsid w:val="00F91521"/>
    <w:rsid w:val="00F942D8"/>
    <w:rsid w:val="00F96F55"/>
    <w:rsid w:val="00F97B18"/>
    <w:rsid w:val="00FA0709"/>
    <w:rsid w:val="00FB1122"/>
    <w:rsid w:val="00FC0EC5"/>
    <w:rsid w:val="00FC1C19"/>
    <w:rsid w:val="00FC2891"/>
    <w:rsid w:val="00FC37A3"/>
    <w:rsid w:val="00FC5E8A"/>
    <w:rsid w:val="00FC766D"/>
    <w:rsid w:val="00FC7DCA"/>
    <w:rsid w:val="00FD4251"/>
    <w:rsid w:val="00FD50F6"/>
    <w:rsid w:val="00FE1459"/>
    <w:rsid w:val="00FE15A5"/>
    <w:rsid w:val="00FE68B8"/>
    <w:rsid w:val="00FE7F87"/>
    <w:rsid w:val="00FF75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C40DD"/>
  <w15:chartTrackingRefBased/>
  <w15:docId w15:val="{A2FA0C32-9B96-42F9-93DD-84536EB2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39E"/>
    <w:pPr>
      <w:spacing w:after="200" w:line="288" w:lineRule="auto"/>
      <w:jc w:val="both"/>
    </w:pPr>
    <w:rPr>
      <w:rFonts w:ascii="Century Gothic" w:hAnsi="Century Gothic"/>
      <w:iCs/>
      <w:lang w:val="en-US" w:eastAsia="en-US" w:bidi="en-US"/>
    </w:rPr>
  </w:style>
  <w:style w:type="paragraph" w:styleId="Balk1">
    <w:name w:val="heading 1"/>
    <w:basedOn w:val="Normal"/>
    <w:next w:val="Normal"/>
    <w:link w:val="Balk1Char"/>
    <w:uiPriority w:val="9"/>
    <w:qFormat/>
    <w:rsid w:val="00580CC2"/>
    <w:pPr>
      <w:numPr>
        <w:numId w:val="17"/>
      </w:numPr>
      <w:spacing w:before="240" w:after="120"/>
      <w:outlineLvl w:val="0"/>
    </w:pPr>
    <w:rPr>
      <w:b/>
      <w:caps/>
      <w:sz w:val="24"/>
      <w:lang w:val="tr-TR"/>
    </w:rPr>
  </w:style>
  <w:style w:type="paragraph" w:styleId="Balk2">
    <w:name w:val="heading 2"/>
    <w:basedOn w:val="Normal"/>
    <w:next w:val="Normal"/>
    <w:link w:val="Balk2Char"/>
    <w:uiPriority w:val="9"/>
    <w:unhideWhenUsed/>
    <w:qFormat/>
    <w:rsid w:val="006027A0"/>
    <w:pPr>
      <w:numPr>
        <w:ilvl w:val="1"/>
        <w:numId w:val="17"/>
      </w:numPr>
      <w:outlineLvl w:val="1"/>
    </w:pPr>
    <w:rPr>
      <w:b/>
      <w:lang w:val="tr-TR"/>
    </w:rPr>
  </w:style>
  <w:style w:type="paragraph" w:styleId="Balk3">
    <w:name w:val="heading 3"/>
    <w:basedOn w:val="Normal"/>
    <w:next w:val="Normal"/>
    <w:link w:val="Balk3Char"/>
    <w:uiPriority w:val="9"/>
    <w:unhideWhenUsed/>
    <w:qFormat/>
    <w:rsid w:val="008250A6"/>
    <w:pPr>
      <w:numPr>
        <w:ilvl w:val="2"/>
        <w:numId w:val="17"/>
      </w:numPr>
      <w:pBdr>
        <w:left w:val="single" w:sz="48" w:space="2" w:color="B2B2B2"/>
        <w:bottom w:val="single" w:sz="4" w:space="0" w:color="B2B2B2"/>
      </w:pBdr>
      <w:spacing w:before="200" w:after="100" w:line="240" w:lineRule="auto"/>
      <w:contextualSpacing/>
      <w:outlineLvl w:val="2"/>
    </w:pPr>
    <w:rPr>
      <w:b/>
      <w:bCs/>
      <w:color w:val="858585"/>
      <w:lang w:val="x-none" w:eastAsia="x-none" w:bidi="ar-SA"/>
    </w:rPr>
  </w:style>
  <w:style w:type="paragraph" w:styleId="Balk4">
    <w:name w:val="heading 4"/>
    <w:basedOn w:val="Normal"/>
    <w:next w:val="Normal"/>
    <w:link w:val="Balk4Char"/>
    <w:uiPriority w:val="9"/>
    <w:unhideWhenUsed/>
    <w:qFormat/>
    <w:rsid w:val="008250A6"/>
    <w:pPr>
      <w:numPr>
        <w:ilvl w:val="3"/>
        <w:numId w:val="17"/>
      </w:numPr>
      <w:pBdr>
        <w:left w:val="single" w:sz="4" w:space="2" w:color="B2B2B2"/>
        <w:bottom w:val="single" w:sz="4" w:space="2" w:color="B2B2B2"/>
      </w:pBdr>
      <w:spacing w:before="200" w:after="100" w:line="240" w:lineRule="auto"/>
      <w:contextualSpacing/>
      <w:outlineLvl w:val="3"/>
    </w:pPr>
    <w:rPr>
      <w:b/>
      <w:bCs/>
      <w:color w:val="858585"/>
      <w:lang w:val="x-none" w:eastAsia="x-none" w:bidi="ar-SA"/>
    </w:rPr>
  </w:style>
  <w:style w:type="paragraph" w:styleId="Balk5">
    <w:name w:val="heading 5"/>
    <w:basedOn w:val="Normal"/>
    <w:next w:val="Normal"/>
    <w:link w:val="Balk5Char"/>
    <w:uiPriority w:val="9"/>
    <w:unhideWhenUsed/>
    <w:qFormat/>
    <w:rsid w:val="008250A6"/>
    <w:pPr>
      <w:numPr>
        <w:ilvl w:val="4"/>
        <w:numId w:val="17"/>
      </w:numPr>
      <w:pBdr>
        <w:left w:val="dotted" w:sz="4" w:space="2" w:color="B2B2B2"/>
        <w:bottom w:val="dotted" w:sz="4" w:space="2" w:color="B2B2B2"/>
      </w:pBdr>
      <w:spacing w:before="200" w:after="100" w:line="240" w:lineRule="auto"/>
      <w:contextualSpacing/>
      <w:outlineLvl w:val="4"/>
    </w:pPr>
    <w:rPr>
      <w:b/>
      <w:bCs/>
      <w:color w:val="858585"/>
      <w:lang w:val="x-none" w:eastAsia="x-none" w:bidi="ar-SA"/>
    </w:rPr>
  </w:style>
  <w:style w:type="paragraph" w:styleId="Balk6">
    <w:name w:val="heading 6"/>
    <w:basedOn w:val="Normal"/>
    <w:next w:val="Normal"/>
    <w:link w:val="Balk6Char"/>
    <w:uiPriority w:val="9"/>
    <w:semiHidden/>
    <w:unhideWhenUsed/>
    <w:qFormat/>
    <w:rsid w:val="008250A6"/>
    <w:pPr>
      <w:numPr>
        <w:ilvl w:val="5"/>
        <w:numId w:val="17"/>
      </w:numPr>
      <w:pBdr>
        <w:bottom w:val="single" w:sz="4" w:space="2" w:color="E0E0E0"/>
      </w:pBdr>
      <w:spacing w:before="200" w:after="100" w:line="240" w:lineRule="auto"/>
      <w:contextualSpacing/>
      <w:outlineLvl w:val="5"/>
    </w:pPr>
    <w:rPr>
      <w:color w:val="858585"/>
      <w:lang w:val="x-none" w:eastAsia="x-none" w:bidi="ar-SA"/>
    </w:rPr>
  </w:style>
  <w:style w:type="paragraph" w:styleId="Balk7">
    <w:name w:val="heading 7"/>
    <w:basedOn w:val="Normal"/>
    <w:next w:val="Normal"/>
    <w:link w:val="Balk7Char"/>
    <w:uiPriority w:val="9"/>
    <w:semiHidden/>
    <w:unhideWhenUsed/>
    <w:qFormat/>
    <w:rsid w:val="008250A6"/>
    <w:pPr>
      <w:numPr>
        <w:ilvl w:val="6"/>
        <w:numId w:val="17"/>
      </w:numPr>
      <w:pBdr>
        <w:bottom w:val="dotted" w:sz="4" w:space="2" w:color="D0D0D0"/>
      </w:pBdr>
      <w:spacing w:before="200" w:after="100" w:line="240" w:lineRule="auto"/>
      <w:contextualSpacing/>
      <w:outlineLvl w:val="6"/>
    </w:pPr>
    <w:rPr>
      <w:color w:val="858585"/>
      <w:lang w:val="x-none" w:eastAsia="x-none" w:bidi="ar-SA"/>
    </w:rPr>
  </w:style>
  <w:style w:type="paragraph" w:styleId="Balk8">
    <w:name w:val="heading 8"/>
    <w:basedOn w:val="Normal"/>
    <w:next w:val="Normal"/>
    <w:link w:val="Balk8Char"/>
    <w:uiPriority w:val="9"/>
    <w:semiHidden/>
    <w:unhideWhenUsed/>
    <w:qFormat/>
    <w:rsid w:val="008250A6"/>
    <w:pPr>
      <w:numPr>
        <w:ilvl w:val="7"/>
        <w:numId w:val="17"/>
      </w:numPr>
      <w:spacing w:before="200" w:after="100" w:line="240" w:lineRule="auto"/>
      <w:contextualSpacing/>
      <w:outlineLvl w:val="7"/>
    </w:pPr>
    <w:rPr>
      <w:color w:val="B2B2B2"/>
      <w:lang w:val="x-none" w:eastAsia="x-none" w:bidi="ar-SA"/>
    </w:rPr>
  </w:style>
  <w:style w:type="paragraph" w:styleId="Balk9">
    <w:name w:val="heading 9"/>
    <w:basedOn w:val="Normal"/>
    <w:next w:val="Normal"/>
    <w:link w:val="Balk9Char"/>
    <w:uiPriority w:val="9"/>
    <w:semiHidden/>
    <w:unhideWhenUsed/>
    <w:qFormat/>
    <w:rsid w:val="008250A6"/>
    <w:pPr>
      <w:numPr>
        <w:ilvl w:val="8"/>
        <w:numId w:val="17"/>
      </w:numPr>
      <w:spacing w:before="200" w:after="100" w:line="240" w:lineRule="auto"/>
      <w:contextualSpacing/>
      <w:outlineLvl w:val="8"/>
    </w:pPr>
    <w:rPr>
      <w:color w:val="B2B2B2"/>
      <w:lang w:val="x-none" w:eastAsia="x-none"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580CC2"/>
    <w:rPr>
      <w:rFonts w:ascii="Century Gothic" w:hAnsi="Century Gothic"/>
      <w:b/>
      <w:iCs/>
      <w:caps/>
      <w:sz w:val="24"/>
      <w:lang w:eastAsia="en-US" w:bidi="en-US"/>
    </w:rPr>
  </w:style>
  <w:style w:type="paragraph" w:styleId="GvdeMetni">
    <w:name w:val="Body Text"/>
    <w:basedOn w:val="Normal"/>
    <w:link w:val="GvdeMetniChar"/>
    <w:rsid w:val="00313B2A"/>
    <w:rPr>
      <w:rFonts w:ascii="Times New Roman" w:hAnsi="Times New Roman"/>
      <w:i/>
      <w:iCs w:val="0"/>
      <w:sz w:val="24"/>
      <w:lang w:val="x-none" w:eastAsia="tr-TR" w:bidi="ar-SA"/>
    </w:rPr>
  </w:style>
  <w:style w:type="character" w:customStyle="1" w:styleId="GvdeMetniChar">
    <w:name w:val="Gövde Metni Char"/>
    <w:link w:val="GvdeMetni"/>
    <w:rsid w:val="00313B2A"/>
    <w:rPr>
      <w:rFonts w:ascii="Times New Roman" w:eastAsia="Times New Roman" w:hAnsi="Times New Roman" w:cs="Times New Roman"/>
      <w:sz w:val="24"/>
      <w:szCs w:val="20"/>
      <w:lang w:eastAsia="tr-TR"/>
    </w:rPr>
  </w:style>
  <w:style w:type="table" w:styleId="TabloKlavuzu">
    <w:name w:val="Table Grid"/>
    <w:basedOn w:val="NormalTablo"/>
    <w:rsid w:val="00313B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8250A6"/>
    <w:pPr>
      <w:ind w:left="720"/>
      <w:contextualSpacing/>
    </w:pPr>
  </w:style>
  <w:style w:type="character" w:customStyle="1" w:styleId="Balk2Char">
    <w:name w:val="Başlık 2 Char"/>
    <w:link w:val="Balk2"/>
    <w:uiPriority w:val="9"/>
    <w:rsid w:val="006027A0"/>
    <w:rPr>
      <w:rFonts w:ascii="Century Gothic" w:hAnsi="Century Gothic"/>
      <w:b/>
      <w:iCs/>
      <w:lang w:eastAsia="en-US" w:bidi="en-US"/>
    </w:rPr>
  </w:style>
  <w:style w:type="character" w:customStyle="1" w:styleId="Balk3Char">
    <w:name w:val="Başlık 3 Char"/>
    <w:link w:val="Balk3"/>
    <w:uiPriority w:val="9"/>
    <w:rsid w:val="008250A6"/>
    <w:rPr>
      <w:rFonts w:ascii="Arial" w:eastAsia="Times New Roman" w:hAnsi="Arial" w:cs="Times New Roman"/>
      <w:b/>
      <w:bCs/>
      <w:i/>
      <w:iCs/>
      <w:color w:val="858585"/>
    </w:rPr>
  </w:style>
  <w:style w:type="character" w:customStyle="1" w:styleId="Balk4Char">
    <w:name w:val="Başlık 4 Char"/>
    <w:link w:val="Balk4"/>
    <w:uiPriority w:val="9"/>
    <w:rsid w:val="008250A6"/>
    <w:rPr>
      <w:rFonts w:ascii="Arial" w:eastAsia="Times New Roman" w:hAnsi="Arial" w:cs="Times New Roman"/>
      <w:b/>
      <w:bCs/>
      <w:i/>
      <w:iCs/>
      <w:color w:val="858585"/>
    </w:rPr>
  </w:style>
  <w:style w:type="character" w:customStyle="1" w:styleId="Balk5Char">
    <w:name w:val="Başlık 5 Char"/>
    <w:link w:val="Balk5"/>
    <w:uiPriority w:val="9"/>
    <w:rsid w:val="008250A6"/>
    <w:rPr>
      <w:rFonts w:ascii="Arial" w:eastAsia="Times New Roman" w:hAnsi="Arial" w:cs="Times New Roman"/>
      <w:b/>
      <w:bCs/>
      <w:i/>
      <w:iCs/>
      <w:color w:val="858585"/>
    </w:rPr>
  </w:style>
  <w:style w:type="character" w:customStyle="1" w:styleId="Balk6Char">
    <w:name w:val="Başlık 6 Char"/>
    <w:link w:val="Balk6"/>
    <w:uiPriority w:val="9"/>
    <w:semiHidden/>
    <w:rsid w:val="008250A6"/>
    <w:rPr>
      <w:rFonts w:ascii="Arial" w:eastAsia="Times New Roman" w:hAnsi="Arial" w:cs="Times New Roman"/>
      <w:i/>
      <w:iCs/>
      <w:color w:val="858585"/>
    </w:rPr>
  </w:style>
  <w:style w:type="character" w:customStyle="1" w:styleId="Balk7Char">
    <w:name w:val="Başlık 7 Char"/>
    <w:link w:val="Balk7"/>
    <w:uiPriority w:val="9"/>
    <w:semiHidden/>
    <w:rsid w:val="008250A6"/>
    <w:rPr>
      <w:rFonts w:ascii="Arial" w:eastAsia="Times New Roman" w:hAnsi="Arial" w:cs="Times New Roman"/>
      <w:i/>
      <w:iCs/>
      <w:color w:val="858585"/>
    </w:rPr>
  </w:style>
  <w:style w:type="character" w:customStyle="1" w:styleId="Balk8Char">
    <w:name w:val="Başlık 8 Char"/>
    <w:link w:val="Balk8"/>
    <w:uiPriority w:val="9"/>
    <w:semiHidden/>
    <w:rsid w:val="008250A6"/>
    <w:rPr>
      <w:rFonts w:ascii="Arial" w:eastAsia="Times New Roman" w:hAnsi="Arial" w:cs="Times New Roman"/>
      <w:i/>
      <w:iCs/>
      <w:color w:val="B2B2B2"/>
    </w:rPr>
  </w:style>
  <w:style w:type="character" w:customStyle="1" w:styleId="Balk9Char">
    <w:name w:val="Başlık 9 Char"/>
    <w:link w:val="Balk9"/>
    <w:uiPriority w:val="9"/>
    <w:semiHidden/>
    <w:rsid w:val="008250A6"/>
    <w:rPr>
      <w:rFonts w:ascii="Arial" w:eastAsia="Times New Roman" w:hAnsi="Arial" w:cs="Times New Roman"/>
      <w:i/>
      <w:iCs/>
      <w:color w:val="B2B2B2"/>
      <w:sz w:val="20"/>
      <w:szCs w:val="20"/>
    </w:rPr>
  </w:style>
  <w:style w:type="paragraph" w:styleId="ResimYazs">
    <w:name w:val="caption"/>
    <w:basedOn w:val="Normal"/>
    <w:next w:val="Normal"/>
    <w:uiPriority w:val="35"/>
    <w:unhideWhenUsed/>
    <w:qFormat/>
    <w:rsid w:val="00095949"/>
    <w:rPr>
      <w:b/>
      <w:bCs/>
      <w:color w:val="2E74B5" w:themeColor="accent1" w:themeShade="BF"/>
      <w:szCs w:val="18"/>
    </w:rPr>
  </w:style>
  <w:style w:type="paragraph" w:styleId="KonuBal">
    <w:name w:val="Title"/>
    <w:basedOn w:val="Normal"/>
    <w:next w:val="Normal"/>
    <w:link w:val="KonuBalChar"/>
    <w:uiPriority w:val="10"/>
    <w:qFormat/>
    <w:rsid w:val="008250A6"/>
    <w:pPr>
      <w:pBdr>
        <w:top w:val="single" w:sz="48" w:space="0" w:color="B2B2B2"/>
        <w:bottom w:val="single" w:sz="48" w:space="0" w:color="B2B2B2"/>
      </w:pBdr>
      <w:shd w:val="clear" w:color="auto" w:fill="B2B2B2"/>
      <w:spacing w:after="0" w:line="240" w:lineRule="auto"/>
      <w:jc w:val="center"/>
    </w:pPr>
    <w:rPr>
      <w:color w:val="FFFFFF"/>
      <w:spacing w:val="10"/>
      <w:sz w:val="48"/>
      <w:szCs w:val="48"/>
      <w:lang w:val="x-none" w:eastAsia="x-none" w:bidi="ar-SA"/>
    </w:rPr>
  </w:style>
  <w:style w:type="character" w:customStyle="1" w:styleId="KonuBalChar">
    <w:name w:val="Konu Başlığı Char"/>
    <w:link w:val="KonuBal"/>
    <w:uiPriority w:val="10"/>
    <w:rsid w:val="008250A6"/>
    <w:rPr>
      <w:rFonts w:ascii="Arial" w:eastAsia="Times New Roman" w:hAnsi="Arial" w:cs="Times New Roman"/>
      <w:i/>
      <w:iCs/>
      <w:color w:val="FFFFFF"/>
      <w:spacing w:val="10"/>
      <w:sz w:val="48"/>
      <w:szCs w:val="48"/>
      <w:shd w:val="clear" w:color="auto" w:fill="B2B2B2"/>
    </w:rPr>
  </w:style>
  <w:style w:type="paragraph" w:customStyle="1" w:styleId="AltKonuBal">
    <w:name w:val="Alt Konu Başlığı"/>
    <w:basedOn w:val="Normal"/>
    <w:next w:val="Normal"/>
    <w:link w:val="AltKonuBalChar"/>
    <w:uiPriority w:val="11"/>
    <w:qFormat/>
    <w:rsid w:val="008250A6"/>
    <w:pPr>
      <w:pBdr>
        <w:bottom w:val="dotted" w:sz="8" w:space="10" w:color="B2B2B2"/>
      </w:pBdr>
      <w:spacing w:before="200" w:after="900" w:line="240" w:lineRule="auto"/>
      <w:jc w:val="center"/>
    </w:pPr>
    <w:rPr>
      <w:color w:val="585858"/>
      <w:sz w:val="24"/>
      <w:szCs w:val="24"/>
      <w:lang w:val="x-none" w:eastAsia="x-none" w:bidi="ar-SA"/>
    </w:rPr>
  </w:style>
  <w:style w:type="character" w:customStyle="1" w:styleId="AltKonuBalChar">
    <w:name w:val="Alt Konu Başlığı Char"/>
    <w:link w:val="AltKonuBal"/>
    <w:uiPriority w:val="11"/>
    <w:rsid w:val="008250A6"/>
    <w:rPr>
      <w:rFonts w:ascii="Arial" w:eastAsia="Times New Roman" w:hAnsi="Arial" w:cs="Times New Roman"/>
      <w:i/>
      <w:iCs/>
      <w:color w:val="585858"/>
      <w:sz w:val="24"/>
      <w:szCs w:val="24"/>
    </w:rPr>
  </w:style>
  <w:style w:type="character" w:styleId="Gl">
    <w:name w:val="Strong"/>
    <w:uiPriority w:val="22"/>
    <w:qFormat/>
    <w:rsid w:val="008250A6"/>
    <w:rPr>
      <w:b/>
      <w:bCs/>
      <w:spacing w:val="0"/>
    </w:rPr>
  </w:style>
  <w:style w:type="character" w:styleId="Vurgu">
    <w:name w:val="Emphasis"/>
    <w:uiPriority w:val="20"/>
    <w:qFormat/>
    <w:rsid w:val="008250A6"/>
    <w:rPr>
      <w:rFonts w:ascii="Arial" w:eastAsia="Times New Roman" w:hAnsi="Arial" w:cs="Times New Roman"/>
      <w:b/>
      <w:bCs/>
      <w:i/>
      <w:iCs/>
      <w:color w:val="B2B2B2"/>
      <w:bdr w:val="single" w:sz="18" w:space="0" w:color="EFEFEF"/>
      <w:shd w:val="clear" w:color="auto" w:fill="EFEFEF"/>
    </w:rPr>
  </w:style>
  <w:style w:type="paragraph" w:styleId="AralkYok">
    <w:name w:val="No Spacing"/>
    <w:basedOn w:val="Normal"/>
    <w:link w:val="AralkYokChar"/>
    <w:uiPriority w:val="1"/>
    <w:qFormat/>
    <w:rsid w:val="008250A6"/>
    <w:pPr>
      <w:spacing w:after="0" w:line="240" w:lineRule="auto"/>
    </w:pPr>
    <w:rPr>
      <w:lang w:val="x-none" w:eastAsia="x-none" w:bidi="ar-SA"/>
    </w:rPr>
  </w:style>
  <w:style w:type="paragraph" w:customStyle="1" w:styleId="Trnak">
    <w:name w:val="Tırnak"/>
    <w:basedOn w:val="Normal"/>
    <w:next w:val="Normal"/>
    <w:link w:val="TrnakChar"/>
    <w:uiPriority w:val="29"/>
    <w:qFormat/>
    <w:rsid w:val="008250A6"/>
    <w:rPr>
      <w:i/>
      <w:iCs w:val="0"/>
      <w:color w:val="858585"/>
      <w:lang w:val="x-none" w:eastAsia="x-none" w:bidi="ar-SA"/>
    </w:rPr>
  </w:style>
  <w:style w:type="character" w:customStyle="1" w:styleId="TrnakChar">
    <w:name w:val="Tırnak Char"/>
    <w:link w:val="Trnak"/>
    <w:uiPriority w:val="29"/>
    <w:rsid w:val="008250A6"/>
    <w:rPr>
      <w:color w:val="858585"/>
      <w:sz w:val="20"/>
      <w:szCs w:val="20"/>
    </w:rPr>
  </w:style>
  <w:style w:type="paragraph" w:customStyle="1" w:styleId="KeskinTrnak">
    <w:name w:val="Keskin Tırnak"/>
    <w:basedOn w:val="Normal"/>
    <w:next w:val="Normal"/>
    <w:link w:val="KeskinTrnakChar"/>
    <w:uiPriority w:val="30"/>
    <w:qFormat/>
    <w:rsid w:val="008250A6"/>
    <w:pPr>
      <w:pBdr>
        <w:top w:val="dotted" w:sz="8" w:space="10" w:color="B2B2B2"/>
        <w:bottom w:val="dotted" w:sz="8" w:space="10" w:color="B2B2B2"/>
      </w:pBdr>
      <w:spacing w:line="300" w:lineRule="auto"/>
      <w:ind w:left="2160" w:right="2160"/>
      <w:jc w:val="center"/>
    </w:pPr>
    <w:rPr>
      <w:b/>
      <w:bCs/>
      <w:color w:val="B2B2B2"/>
      <w:lang w:val="x-none" w:eastAsia="x-none" w:bidi="ar-SA"/>
    </w:rPr>
  </w:style>
  <w:style w:type="character" w:customStyle="1" w:styleId="KeskinTrnakChar">
    <w:name w:val="Keskin Tırnak Char"/>
    <w:link w:val="KeskinTrnak"/>
    <w:uiPriority w:val="30"/>
    <w:rsid w:val="008250A6"/>
    <w:rPr>
      <w:rFonts w:ascii="Arial" w:eastAsia="Times New Roman" w:hAnsi="Arial" w:cs="Times New Roman"/>
      <w:b/>
      <w:bCs/>
      <w:i/>
      <w:iCs/>
      <w:color w:val="B2B2B2"/>
      <w:sz w:val="20"/>
      <w:szCs w:val="20"/>
    </w:rPr>
  </w:style>
  <w:style w:type="character" w:styleId="HafifVurgulama">
    <w:name w:val="Subtle Emphasis"/>
    <w:uiPriority w:val="19"/>
    <w:qFormat/>
    <w:rsid w:val="008250A6"/>
    <w:rPr>
      <w:rFonts w:ascii="Arial" w:eastAsia="Times New Roman" w:hAnsi="Arial" w:cs="Times New Roman"/>
      <w:i/>
      <w:iCs/>
      <w:color w:val="B2B2B2"/>
    </w:rPr>
  </w:style>
  <w:style w:type="character" w:styleId="GlVurgulama">
    <w:name w:val="Intense Emphasis"/>
    <w:uiPriority w:val="21"/>
    <w:qFormat/>
    <w:rsid w:val="008250A6"/>
    <w:rPr>
      <w:rFonts w:ascii="Arial" w:eastAsia="Times New Roman" w:hAnsi="Arial" w:cs="Times New Roman"/>
      <w:b/>
      <w:bCs/>
      <w:i/>
      <w:iCs/>
      <w:dstrike w:val="0"/>
      <w:color w:val="FFFFFF"/>
      <w:bdr w:val="single" w:sz="18" w:space="0" w:color="B2B2B2"/>
      <w:shd w:val="clear" w:color="auto" w:fill="B2B2B2"/>
      <w:vertAlign w:val="baseline"/>
    </w:rPr>
  </w:style>
  <w:style w:type="character" w:styleId="HafifBavuru">
    <w:name w:val="Subtle Reference"/>
    <w:uiPriority w:val="31"/>
    <w:qFormat/>
    <w:rsid w:val="008250A6"/>
    <w:rPr>
      <w:i/>
      <w:iCs/>
      <w:smallCaps/>
      <w:color w:val="B2B2B2"/>
      <w:u w:color="B2B2B2"/>
    </w:rPr>
  </w:style>
  <w:style w:type="character" w:styleId="GlBavuru">
    <w:name w:val="Intense Reference"/>
    <w:uiPriority w:val="32"/>
    <w:qFormat/>
    <w:rsid w:val="00095949"/>
    <w:rPr>
      <w:rFonts w:ascii="Century Gothic" w:hAnsi="Century Gothic"/>
      <w:b/>
      <w:bCs/>
      <w:i/>
      <w:iCs/>
      <w:caps w:val="0"/>
      <w:smallCaps w:val="0"/>
      <w:color w:val="2E74B5" w:themeColor="accent1" w:themeShade="BF"/>
      <w:sz w:val="20"/>
      <w:u w:val="none" w:color="B2B2B2"/>
    </w:rPr>
  </w:style>
  <w:style w:type="character" w:styleId="KitapBal">
    <w:name w:val="Book Title"/>
    <w:uiPriority w:val="33"/>
    <w:qFormat/>
    <w:rsid w:val="008250A6"/>
    <w:rPr>
      <w:rFonts w:ascii="Arial" w:eastAsia="Times New Roman" w:hAnsi="Arial" w:cs="Times New Roman"/>
      <w:b/>
      <w:bCs/>
      <w:i/>
      <w:iCs/>
      <w:smallCaps/>
      <w:color w:val="858585"/>
      <w:u w:val="single"/>
    </w:rPr>
  </w:style>
  <w:style w:type="paragraph" w:styleId="TBal">
    <w:name w:val="TOC Heading"/>
    <w:basedOn w:val="Balk1"/>
    <w:next w:val="Normal"/>
    <w:uiPriority w:val="39"/>
    <w:unhideWhenUsed/>
    <w:qFormat/>
    <w:rsid w:val="008250A6"/>
    <w:pPr>
      <w:numPr>
        <w:numId w:val="14"/>
      </w:numPr>
      <w:outlineLvl w:val="9"/>
    </w:pPr>
  </w:style>
  <w:style w:type="paragraph" w:styleId="BalonMetni">
    <w:name w:val="Balloon Text"/>
    <w:basedOn w:val="Normal"/>
    <w:link w:val="BalonMetniChar"/>
    <w:uiPriority w:val="99"/>
    <w:semiHidden/>
    <w:unhideWhenUsed/>
    <w:rsid w:val="00E0630B"/>
    <w:pPr>
      <w:spacing w:after="0" w:line="240" w:lineRule="auto"/>
    </w:pPr>
    <w:rPr>
      <w:rFonts w:ascii="Tahoma" w:hAnsi="Tahoma"/>
      <w:sz w:val="16"/>
      <w:szCs w:val="16"/>
      <w:lang w:val="x-none" w:eastAsia="x-none" w:bidi="ar-SA"/>
    </w:rPr>
  </w:style>
  <w:style w:type="character" w:customStyle="1" w:styleId="BalonMetniChar">
    <w:name w:val="Balon Metni Char"/>
    <w:link w:val="BalonMetni"/>
    <w:uiPriority w:val="99"/>
    <w:semiHidden/>
    <w:rsid w:val="00E0630B"/>
    <w:rPr>
      <w:rFonts w:ascii="Tahoma" w:hAnsi="Tahoma" w:cs="Tahoma"/>
      <w:i/>
      <w:iCs/>
      <w:sz w:val="16"/>
      <w:szCs w:val="16"/>
    </w:rPr>
  </w:style>
  <w:style w:type="paragraph" w:styleId="T3">
    <w:name w:val="toc 3"/>
    <w:basedOn w:val="Normal"/>
    <w:next w:val="Normal"/>
    <w:autoRedefine/>
    <w:uiPriority w:val="39"/>
    <w:unhideWhenUsed/>
    <w:qFormat/>
    <w:rsid w:val="00657ECA"/>
    <w:pPr>
      <w:spacing w:after="100"/>
      <w:ind w:left="400"/>
    </w:pPr>
  </w:style>
  <w:style w:type="paragraph" w:styleId="T1">
    <w:name w:val="toc 1"/>
    <w:basedOn w:val="Normal"/>
    <w:next w:val="Normal"/>
    <w:autoRedefine/>
    <w:uiPriority w:val="39"/>
    <w:semiHidden/>
    <w:unhideWhenUsed/>
    <w:qFormat/>
    <w:rsid w:val="00657ECA"/>
    <w:pPr>
      <w:spacing w:after="100"/>
    </w:pPr>
  </w:style>
  <w:style w:type="paragraph" w:styleId="T2">
    <w:name w:val="toc 2"/>
    <w:basedOn w:val="Normal"/>
    <w:next w:val="Normal"/>
    <w:autoRedefine/>
    <w:uiPriority w:val="39"/>
    <w:unhideWhenUsed/>
    <w:qFormat/>
    <w:rsid w:val="00657ECA"/>
    <w:pPr>
      <w:spacing w:after="100"/>
      <w:ind w:left="200"/>
    </w:pPr>
  </w:style>
  <w:style w:type="character" w:styleId="Kpr">
    <w:name w:val="Hyperlink"/>
    <w:uiPriority w:val="99"/>
    <w:unhideWhenUsed/>
    <w:rsid w:val="00657ECA"/>
    <w:rPr>
      <w:color w:val="5F5F5F"/>
      <w:u w:val="single"/>
    </w:rPr>
  </w:style>
  <w:style w:type="paragraph" w:customStyle="1" w:styleId="stbilgi1">
    <w:name w:val="Üstbilgi1"/>
    <w:basedOn w:val="Normal"/>
    <w:link w:val="stbilgiChar"/>
    <w:uiPriority w:val="99"/>
    <w:unhideWhenUsed/>
    <w:rsid w:val="00657ECA"/>
    <w:pPr>
      <w:tabs>
        <w:tab w:val="center" w:pos="4536"/>
        <w:tab w:val="right" w:pos="9072"/>
      </w:tabs>
      <w:spacing w:after="0" w:line="240" w:lineRule="auto"/>
    </w:pPr>
    <w:rPr>
      <w:lang w:val="x-none" w:eastAsia="x-none" w:bidi="ar-SA"/>
    </w:rPr>
  </w:style>
  <w:style w:type="character" w:customStyle="1" w:styleId="stbilgiChar">
    <w:name w:val="Üstbilgi Char"/>
    <w:link w:val="stbilgi1"/>
    <w:uiPriority w:val="99"/>
    <w:rsid w:val="00657ECA"/>
    <w:rPr>
      <w:i/>
      <w:iCs/>
      <w:sz w:val="20"/>
      <w:szCs w:val="20"/>
    </w:rPr>
  </w:style>
  <w:style w:type="paragraph" w:customStyle="1" w:styleId="Altbilgi1">
    <w:name w:val="Altbilgi1"/>
    <w:basedOn w:val="Normal"/>
    <w:link w:val="AltbilgiChar"/>
    <w:uiPriority w:val="99"/>
    <w:unhideWhenUsed/>
    <w:rsid w:val="00657ECA"/>
    <w:pPr>
      <w:tabs>
        <w:tab w:val="center" w:pos="4536"/>
        <w:tab w:val="right" w:pos="9072"/>
      </w:tabs>
      <w:spacing w:after="0" w:line="240" w:lineRule="auto"/>
    </w:pPr>
    <w:rPr>
      <w:lang w:val="x-none" w:eastAsia="x-none" w:bidi="ar-SA"/>
    </w:rPr>
  </w:style>
  <w:style w:type="character" w:customStyle="1" w:styleId="AltbilgiChar">
    <w:name w:val="Altbilgi Char"/>
    <w:link w:val="Altbilgi1"/>
    <w:uiPriority w:val="99"/>
    <w:rsid w:val="00657ECA"/>
    <w:rPr>
      <w:i/>
      <w:iCs/>
      <w:sz w:val="20"/>
      <w:szCs w:val="20"/>
    </w:rPr>
  </w:style>
  <w:style w:type="character" w:customStyle="1" w:styleId="AralkYokChar">
    <w:name w:val="Aralık Yok Char"/>
    <w:link w:val="AralkYok"/>
    <w:uiPriority w:val="1"/>
    <w:rsid w:val="00E4022E"/>
    <w:rPr>
      <w:i/>
      <w:iCs/>
      <w:sz w:val="20"/>
      <w:szCs w:val="20"/>
    </w:rPr>
  </w:style>
  <w:style w:type="table" w:customStyle="1" w:styleId="AkGlgeleme1">
    <w:name w:val="Açık Gölgeleme1"/>
    <w:basedOn w:val="NormalTablo"/>
    <w:uiPriority w:val="60"/>
    <w:rsid w:val="00E4022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
    <w:name w:val="Açık Gölgeleme - Vurgu 11"/>
    <w:basedOn w:val="NormalTablo"/>
    <w:uiPriority w:val="60"/>
    <w:rsid w:val="00E4022E"/>
    <w:rPr>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styleId="AkGlgeleme-Vurgu2">
    <w:name w:val="Light Shading Accent 2"/>
    <w:basedOn w:val="NormalTablo"/>
    <w:uiPriority w:val="60"/>
    <w:rsid w:val="00E4022E"/>
    <w:rPr>
      <w:color w:val="858585"/>
    </w:rPr>
    <w:tblPr>
      <w:tblStyleRowBandSize w:val="1"/>
      <w:tblStyleColBandSize w:val="1"/>
      <w:tblInd w:w="0" w:type="dxa"/>
      <w:tblBorders>
        <w:top w:val="single" w:sz="8" w:space="0" w:color="B2B2B2"/>
        <w:bottom w:val="single" w:sz="8" w:space="0" w:color="B2B2B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la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cPr>
    </w:tblStylePr>
    <w:tblStylePr w:type="band1Horz">
      <w:tblPr/>
      <w:tcPr>
        <w:tcBorders>
          <w:left w:val="nil"/>
          <w:right w:val="nil"/>
          <w:insideH w:val="nil"/>
          <w:insideV w:val="nil"/>
        </w:tcBorders>
        <w:shd w:val="clear" w:color="auto" w:fill="EBEBEB"/>
      </w:tcPr>
    </w:tblStylePr>
  </w:style>
  <w:style w:type="table" w:styleId="AkGlgeleme-Vurgu3">
    <w:name w:val="Light Shading Accent 3"/>
    <w:basedOn w:val="NormalTablo"/>
    <w:uiPriority w:val="60"/>
    <w:rsid w:val="00E4022E"/>
    <w:rPr>
      <w:color w:val="707070"/>
    </w:rPr>
    <w:tblPr>
      <w:tblStyleRowBandSize w:val="1"/>
      <w:tblStyleColBandSize w:val="1"/>
      <w:tblInd w:w="0" w:type="dxa"/>
      <w:tblBorders>
        <w:top w:val="single" w:sz="8" w:space="0" w:color="969696"/>
        <w:bottom w:val="single" w:sz="8" w:space="0" w:color="96969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lastRow">
      <w:pPr>
        <w:spacing w:before="0" w:after="0" w:line="240" w:lineRule="auto"/>
      </w:pPr>
      <w:rPr>
        <w:b/>
        <w:bCs/>
      </w:rPr>
      <w:tblPr/>
      <w:tcPr>
        <w:tcBorders>
          <w:top w:val="single" w:sz="8" w:space="0" w:color="969696"/>
          <w:left w:val="nil"/>
          <w:bottom w:val="single" w:sz="8" w:space="0" w:color="9696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cPr>
    </w:tblStylePr>
    <w:tblStylePr w:type="band1Horz">
      <w:tblPr/>
      <w:tcPr>
        <w:tcBorders>
          <w:left w:val="nil"/>
          <w:right w:val="nil"/>
          <w:insideH w:val="nil"/>
          <w:insideV w:val="nil"/>
        </w:tcBorders>
        <w:shd w:val="clear" w:color="auto" w:fill="E5E5E5"/>
      </w:tcPr>
    </w:tblStylePr>
  </w:style>
  <w:style w:type="table" w:styleId="AkGlgeleme-Vurgu4">
    <w:name w:val="Light Shading Accent 4"/>
    <w:basedOn w:val="NormalTablo"/>
    <w:uiPriority w:val="60"/>
    <w:rsid w:val="00E4022E"/>
    <w:rPr>
      <w:color w:val="5F5F5F"/>
    </w:rPr>
    <w:tblPr>
      <w:tblStyleRowBandSize w:val="1"/>
      <w:tblStyleColBandSize w:val="1"/>
      <w:tblInd w:w="0" w:type="dxa"/>
      <w:tblBorders>
        <w:top w:val="single" w:sz="8" w:space="0" w:color="808080"/>
        <w:bottom w:val="single" w:sz="8" w:space="0" w:color="80808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lastRow">
      <w:pPr>
        <w:spacing w:before="0" w:after="0" w:line="240" w:lineRule="auto"/>
      </w:pPr>
      <w:rPr>
        <w:b/>
        <w:bCs/>
      </w:rPr>
      <w:tblPr/>
      <w:tcPr>
        <w:tcBorders>
          <w:top w:val="single" w:sz="8" w:space="0" w:color="808080"/>
          <w:left w:val="nil"/>
          <w:bottom w:val="single" w:sz="8" w:space="0" w:color="80808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cPr>
    </w:tblStylePr>
    <w:tblStylePr w:type="band1Horz">
      <w:tblPr/>
      <w:tcPr>
        <w:tcBorders>
          <w:left w:val="nil"/>
          <w:right w:val="nil"/>
          <w:insideH w:val="nil"/>
          <w:insideV w:val="nil"/>
        </w:tcBorders>
        <w:shd w:val="clear" w:color="auto" w:fill="DFDFDF"/>
      </w:tcPr>
    </w:tblStylePr>
  </w:style>
  <w:style w:type="table" w:styleId="AkGlgeleme-Vurgu5">
    <w:name w:val="Light Shading Accent 5"/>
    <w:basedOn w:val="NormalTablo"/>
    <w:uiPriority w:val="60"/>
    <w:rsid w:val="00E4022E"/>
    <w:rPr>
      <w:color w:val="474747"/>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la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cPr>
    </w:tblStylePr>
    <w:tblStylePr w:type="band1Horz">
      <w:tblPr/>
      <w:tcPr>
        <w:tcBorders>
          <w:left w:val="nil"/>
          <w:right w:val="nil"/>
          <w:insideH w:val="nil"/>
          <w:insideV w:val="nil"/>
        </w:tcBorders>
        <w:shd w:val="clear" w:color="auto" w:fill="D7D7D7"/>
      </w:tcPr>
    </w:tblStylePr>
  </w:style>
  <w:style w:type="character" w:customStyle="1" w:styleId="apple-converted-space">
    <w:name w:val="apple-converted-space"/>
    <w:basedOn w:val="VarsaylanParagrafYazTipi"/>
    <w:rsid w:val="00C66CCC"/>
  </w:style>
  <w:style w:type="paragraph" w:styleId="GvdeMetniGirintisi">
    <w:name w:val="Body Text Indent"/>
    <w:basedOn w:val="Normal"/>
    <w:link w:val="GvdeMetniGirintisiChar"/>
    <w:uiPriority w:val="99"/>
    <w:semiHidden/>
    <w:unhideWhenUsed/>
    <w:rsid w:val="002B636D"/>
    <w:pPr>
      <w:spacing w:after="120"/>
      <w:ind w:left="283"/>
    </w:pPr>
    <w:rPr>
      <w:lang w:val="x-none" w:eastAsia="x-none" w:bidi="ar-SA"/>
    </w:rPr>
  </w:style>
  <w:style w:type="character" w:customStyle="1" w:styleId="GvdeMetniGirintisiChar">
    <w:name w:val="Gövde Metni Girintisi Char"/>
    <w:link w:val="GvdeMetniGirintisi"/>
    <w:uiPriority w:val="99"/>
    <w:semiHidden/>
    <w:rsid w:val="002B636D"/>
    <w:rPr>
      <w:i/>
      <w:iCs/>
      <w:sz w:val="20"/>
      <w:szCs w:val="20"/>
    </w:rPr>
  </w:style>
  <w:style w:type="character" w:styleId="YerTutucuMetni">
    <w:name w:val="Placeholder Text"/>
    <w:uiPriority w:val="99"/>
    <w:semiHidden/>
    <w:rsid w:val="00F267E7"/>
    <w:rPr>
      <w:color w:val="808080"/>
    </w:rPr>
  </w:style>
  <w:style w:type="paragraph" w:styleId="stbilgi">
    <w:name w:val="header"/>
    <w:basedOn w:val="Normal"/>
    <w:link w:val="stbilgiChar1"/>
    <w:uiPriority w:val="99"/>
    <w:unhideWhenUsed/>
    <w:rsid w:val="000C4F7F"/>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0C4F7F"/>
    <w:rPr>
      <w:rFonts w:ascii="Century Gothic" w:hAnsi="Century Gothic"/>
      <w:iCs/>
      <w:lang w:val="en-US" w:eastAsia="en-US" w:bidi="en-US"/>
    </w:rPr>
  </w:style>
  <w:style w:type="paragraph" w:styleId="Altbilgi">
    <w:name w:val="footer"/>
    <w:basedOn w:val="Normal"/>
    <w:link w:val="AltbilgiChar1"/>
    <w:uiPriority w:val="99"/>
    <w:unhideWhenUsed/>
    <w:rsid w:val="000C4F7F"/>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0C4F7F"/>
    <w:rPr>
      <w:rFonts w:ascii="Century Gothic" w:hAnsi="Century Gothic"/>
      <w:iCs/>
      <w:lang w:val="en-US" w:eastAsia="en-US" w:bidi="en-US"/>
    </w:rPr>
  </w:style>
  <w:style w:type="paragraph" w:styleId="GlAlnt">
    <w:name w:val="Intense Quote"/>
    <w:basedOn w:val="Normal"/>
    <w:next w:val="Normal"/>
    <w:link w:val="GlAlntChar"/>
    <w:uiPriority w:val="30"/>
    <w:qFormat/>
    <w:rsid w:val="007D61AA"/>
    <w:pPr>
      <w:pBdr>
        <w:top w:val="single" w:sz="4" w:space="10" w:color="5B9BD5" w:themeColor="accent1"/>
        <w:bottom w:val="single" w:sz="4" w:space="10" w:color="5B9BD5" w:themeColor="accent1"/>
      </w:pBdr>
      <w:spacing w:before="360" w:after="360"/>
      <w:ind w:left="864" w:right="864"/>
      <w:jc w:val="center"/>
    </w:pPr>
    <w:rPr>
      <w:i/>
      <w:iCs w:val="0"/>
      <w:color w:val="5B9BD5" w:themeColor="accent1"/>
    </w:rPr>
  </w:style>
  <w:style w:type="character" w:customStyle="1" w:styleId="GlAlntChar">
    <w:name w:val="Güçlü Alıntı Char"/>
    <w:basedOn w:val="VarsaylanParagrafYazTipi"/>
    <w:link w:val="GlAlnt"/>
    <w:uiPriority w:val="30"/>
    <w:rsid w:val="007D61AA"/>
    <w:rPr>
      <w:rFonts w:ascii="Century Gothic" w:hAnsi="Century Gothic"/>
      <w:i/>
      <w:color w:val="5B9BD5" w:themeColor="accent1"/>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08283">
      <w:bodyDiv w:val="1"/>
      <w:marLeft w:val="0"/>
      <w:marRight w:val="0"/>
      <w:marTop w:val="0"/>
      <w:marBottom w:val="0"/>
      <w:divBdr>
        <w:top w:val="none" w:sz="0" w:space="0" w:color="auto"/>
        <w:left w:val="none" w:sz="0" w:space="0" w:color="auto"/>
        <w:bottom w:val="none" w:sz="0" w:space="0" w:color="auto"/>
        <w:right w:val="none" w:sz="0" w:space="0" w:color="auto"/>
      </w:divBdr>
    </w:div>
    <w:div w:id="900672021">
      <w:bodyDiv w:val="1"/>
      <w:marLeft w:val="0"/>
      <w:marRight w:val="0"/>
      <w:marTop w:val="0"/>
      <w:marBottom w:val="0"/>
      <w:divBdr>
        <w:top w:val="none" w:sz="0" w:space="0" w:color="auto"/>
        <w:left w:val="none" w:sz="0" w:space="0" w:color="auto"/>
        <w:bottom w:val="none" w:sz="0" w:space="0" w:color="auto"/>
        <w:right w:val="none" w:sz="0" w:space="0" w:color="auto"/>
      </w:divBdr>
    </w:div>
    <w:div w:id="916407093">
      <w:bodyDiv w:val="1"/>
      <w:marLeft w:val="0"/>
      <w:marRight w:val="0"/>
      <w:marTop w:val="0"/>
      <w:marBottom w:val="0"/>
      <w:divBdr>
        <w:top w:val="none" w:sz="0" w:space="0" w:color="auto"/>
        <w:left w:val="none" w:sz="0" w:space="0" w:color="auto"/>
        <w:bottom w:val="none" w:sz="0" w:space="0" w:color="auto"/>
        <w:right w:val="none" w:sz="0" w:space="0" w:color="auto"/>
      </w:divBdr>
    </w:div>
    <w:div w:id="1066755802">
      <w:bodyDiv w:val="1"/>
      <w:marLeft w:val="0"/>
      <w:marRight w:val="0"/>
      <w:marTop w:val="0"/>
      <w:marBottom w:val="0"/>
      <w:divBdr>
        <w:top w:val="none" w:sz="0" w:space="0" w:color="auto"/>
        <w:left w:val="none" w:sz="0" w:space="0" w:color="auto"/>
        <w:bottom w:val="none" w:sz="0" w:space="0" w:color="auto"/>
        <w:right w:val="none" w:sz="0" w:space="0" w:color="auto"/>
      </w:divBdr>
    </w:div>
    <w:div w:id="1335110257">
      <w:bodyDiv w:val="1"/>
      <w:marLeft w:val="0"/>
      <w:marRight w:val="0"/>
      <w:marTop w:val="0"/>
      <w:marBottom w:val="0"/>
      <w:divBdr>
        <w:top w:val="none" w:sz="0" w:space="0" w:color="auto"/>
        <w:left w:val="none" w:sz="0" w:space="0" w:color="auto"/>
        <w:bottom w:val="none" w:sz="0" w:space="0" w:color="auto"/>
        <w:right w:val="none" w:sz="0" w:space="0" w:color="auto"/>
      </w:divBdr>
    </w:div>
    <w:div w:id="1371029675">
      <w:bodyDiv w:val="1"/>
      <w:marLeft w:val="0"/>
      <w:marRight w:val="0"/>
      <w:marTop w:val="0"/>
      <w:marBottom w:val="0"/>
      <w:divBdr>
        <w:top w:val="none" w:sz="0" w:space="0" w:color="auto"/>
        <w:left w:val="none" w:sz="0" w:space="0" w:color="auto"/>
        <w:bottom w:val="none" w:sz="0" w:space="0" w:color="auto"/>
        <w:right w:val="none" w:sz="0" w:space="0" w:color="auto"/>
      </w:divBdr>
    </w:div>
    <w:div w:id="162630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t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UTEM PLANLAMA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62FB45-050C-487D-949A-4741CF60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12</Pages>
  <Words>1440</Words>
  <Characters>8213</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DEVREK (ZONGULDAK)                     338 ADA 54-55-56 NOLU PARSELLER                                                        İMAR PLANI DEĞİŞİKLİĞİ                                  PLAN AÇIKLAMA RAPORU</vt:lpstr>
    </vt:vector>
  </TitlesOfParts>
  <Company/>
  <LinksUpToDate>false</LinksUpToDate>
  <CharactersWithSpaces>9634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DEVREK (ZONGULDAK)                     338 ADA 54-55-56 NOLU PARSELLER                                                        İMAR PLANI DEĞİŞİKLİĞİ                                  PLAN AÇIKLAMA RAPORU</dc:title>
  <dc:subject/>
  <dc:creator>u</dc:creator>
  <cp:keywords/>
  <cp:lastModifiedBy>User</cp:lastModifiedBy>
  <cp:revision>72</cp:revision>
  <cp:lastPrinted>2023-04-12T10:42:00Z</cp:lastPrinted>
  <dcterms:created xsi:type="dcterms:W3CDTF">2023-01-13T12:51:00Z</dcterms:created>
  <dcterms:modified xsi:type="dcterms:W3CDTF">2023-04-17T10:40:00Z</dcterms:modified>
</cp:coreProperties>
</file>