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CF7" w:rsidRPr="007F0F2D" w:rsidRDefault="00587D26" w:rsidP="00FF02B4">
      <w:pPr>
        <w:spacing w:after="0" w:line="240" w:lineRule="auto"/>
        <w:jc w:val="center"/>
        <w:rPr>
          <w:rFonts w:ascii="Times New Roman" w:hAnsi="Times New Roman" w:cs="Times New Roman"/>
          <w:b/>
          <w:sz w:val="24"/>
          <w:szCs w:val="24"/>
        </w:rPr>
      </w:pPr>
      <w:r w:rsidRPr="007F0F2D">
        <w:rPr>
          <w:rFonts w:ascii="Times New Roman" w:hAnsi="Times New Roman" w:cs="Times New Roman"/>
          <w:b/>
          <w:sz w:val="24"/>
          <w:szCs w:val="24"/>
        </w:rPr>
        <w:t>İLAN</w:t>
      </w:r>
    </w:p>
    <w:p w:rsidR="00B7354E" w:rsidRDefault="00587D26" w:rsidP="00B42412">
      <w:pPr>
        <w:spacing w:after="0" w:line="240" w:lineRule="auto"/>
        <w:jc w:val="center"/>
        <w:rPr>
          <w:rFonts w:ascii="Times New Roman" w:hAnsi="Times New Roman" w:cs="Times New Roman"/>
          <w:b/>
          <w:sz w:val="24"/>
          <w:szCs w:val="24"/>
        </w:rPr>
      </w:pPr>
      <w:r w:rsidRPr="007F0F2D">
        <w:rPr>
          <w:rFonts w:ascii="Times New Roman" w:hAnsi="Times New Roman" w:cs="Times New Roman"/>
          <w:b/>
          <w:sz w:val="24"/>
          <w:szCs w:val="24"/>
        </w:rPr>
        <w:t>ADANA ÇEVRE</w:t>
      </w:r>
      <w:r w:rsidR="00307990" w:rsidRPr="007F0F2D">
        <w:rPr>
          <w:rFonts w:ascii="Times New Roman" w:hAnsi="Times New Roman" w:cs="Times New Roman"/>
          <w:b/>
          <w:sz w:val="24"/>
          <w:szCs w:val="24"/>
        </w:rPr>
        <w:t>, ŞEHİRCİLİK</w:t>
      </w:r>
      <w:r w:rsidRPr="007F0F2D">
        <w:rPr>
          <w:rFonts w:ascii="Times New Roman" w:hAnsi="Times New Roman" w:cs="Times New Roman"/>
          <w:b/>
          <w:sz w:val="24"/>
          <w:szCs w:val="24"/>
        </w:rPr>
        <w:t xml:space="preserve"> VE </w:t>
      </w:r>
      <w:r w:rsidR="00307990" w:rsidRPr="007F0F2D">
        <w:rPr>
          <w:rFonts w:ascii="Times New Roman" w:hAnsi="Times New Roman" w:cs="Times New Roman"/>
          <w:b/>
          <w:sz w:val="24"/>
          <w:szCs w:val="24"/>
        </w:rPr>
        <w:t>İKLİM DEĞİŞİKLİĞİ</w:t>
      </w:r>
      <w:r w:rsidRPr="007F0F2D">
        <w:rPr>
          <w:rFonts w:ascii="Times New Roman" w:hAnsi="Times New Roman" w:cs="Times New Roman"/>
          <w:b/>
          <w:sz w:val="24"/>
          <w:szCs w:val="24"/>
        </w:rPr>
        <w:t xml:space="preserve"> İL MÜDÜRLÜĞÜ MİLLİ EMLAK DAİRESİ BAŞKANLIĞINDAN</w:t>
      </w:r>
    </w:p>
    <w:p w:rsidR="00602064" w:rsidRDefault="00602064" w:rsidP="00074FB8">
      <w:pPr>
        <w:spacing w:after="0" w:line="240" w:lineRule="auto"/>
        <w:rPr>
          <w:rFonts w:ascii="Times New Roman" w:hAnsi="Times New Roman" w:cs="Times New Roman"/>
          <w:b/>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86"/>
        <w:gridCol w:w="1020"/>
        <w:gridCol w:w="860"/>
        <w:gridCol w:w="558"/>
        <w:gridCol w:w="680"/>
        <w:gridCol w:w="1027"/>
        <w:gridCol w:w="780"/>
        <w:gridCol w:w="540"/>
        <w:gridCol w:w="567"/>
        <w:gridCol w:w="923"/>
        <w:gridCol w:w="603"/>
        <w:gridCol w:w="805"/>
        <w:gridCol w:w="997"/>
        <w:gridCol w:w="1084"/>
        <w:gridCol w:w="1278"/>
        <w:gridCol w:w="1369"/>
        <w:gridCol w:w="860"/>
        <w:gridCol w:w="669"/>
      </w:tblGrid>
      <w:tr w:rsidR="00602064" w:rsidRPr="00602064" w:rsidTr="00DB440C">
        <w:trPr>
          <w:trHeight w:val="408"/>
        </w:trPr>
        <w:tc>
          <w:tcPr>
            <w:tcW w:w="5000" w:type="pct"/>
            <w:gridSpan w:val="18"/>
            <w:shd w:val="clear" w:color="auto" w:fill="DEEAF6" w:themeFill="accent1" w:themeFillTint="33"/>
            <w:vAlign w:val="center"/>
          </w:tcPr>
          <w:p w:rsidR="00602064" w:rsidRPr="00602064" w:rsidRDefault="00602064" w:rsidP="00B20A29">
            <w:pPr>
              <w:spacing w:after="0" w:line="240" w:lineRule="auto"/>
              <w:jc w:val="center"/>
              <w:rPr>
                <w:rFonts w:ascii="Times New Roman" w:eastAsia="Times New Roman" w:hAnsi="Times New Roman" w:cs="Times New Roman"/>
                <w:b/>
                <w:bCs/>
                <w:color w:val="000000"/>
                <w:sz w:val="16"/>
                <w:szCs w:val="16"/>
                <w:lang w:eastAsia="tr-TR"/>
              </w:rPr>
            </w:pPr>
            <w:r w:rsidRPr="00602064">
              <w:rPr>
                <w:rFonts w:ascii="Times New Roman" w:eastAsia="Times New Roman" w:hAnsi="Times New Roman" w:cs="Times New Roman"/>
                <w:b/>
                <w:bCs/>
                <w:color w:val="000000"/>
                <w:sz w:val="16"/>
                <w:szCs w:val="16"/>
                <w:lang w:eastAsia="tr-TR"/>
              </w:rPr>
              <w:t xml:space="preserve"> TOROSLAR EMLAK MÜDÜRLÜĞÜNCE 2886 SAYILI KANUNUN 45. MADDESİNE GÖRE AÇIK TEKLİF USULÜ</w:t>
            </w:r>
            <w:r w:rsidR="00B20A29">
              <w:rPr>
                <w:rFonts w:ascii="Times New Roman" w:eastAsia="Times New Roman" w:hAnsi="Times New Roman" w:cs="Times New Roman"/>
                <w:b/>
                <w:bCs/>
                <w:color w:val="000000"/>
                <w:sz w:val="16"/>
                <w:szCs w:val="16"/>
                <w:lang w:eastAsia="tr-TR"/>
              </w:rPr>
              <w:t xml:space="preserve"> İLE SATIŞI  YAPILACAK TAŞINMAZ</w:t>
            </w:r>
            <w:r w:rsidR="00304C17">
              <w:rPr>
                <w:rFonts w:ascii="Times New Roman" w:eastAsia="Times New Roman" w:hAnsi="Times New Roman" w:cs="Times New Roman"/>
                <w:b/>
                <w:bCs/>
                <w:color w:val="000000"/>
                <w:sz w:val="16"/>
                <w:szCs w:val="16"/>
                <w:lang w:eastAsia="tr-TR"/>
              </w:rPr>
              <w:t xml:space="preserve"> MAL</w:t>
            </w:r>
            <w:r w:rsidR="00B20A29">
              <w:rPr>
                <w:rFonts w:ascii="Times New Roman" w:eastAsia="Times New Roman" w:hAnsi="Times New Roman" w:cs="Times New Roman"/>
                <w:b/>
                <w:bCs/>
                <w:color w:val="000000"/>
                <w:sz w:val="16"/>
                <w:szCs w:val="16"/>
                <w:lang w:eastAsia="tr-TR"/>
              </w:rPr>
              <w:t>LAR</w:t>
            </w:r>
          </w:p>
        </w:tc>
      </w:tr>
      <w:tr w:rsidR="004D359F" w:rsidRPr="00602064" w:rsidTr="00B20A29">
        <w:trPr>
          <w:trHeight w:val="2472"/>
        </w:trPr>
        <w:tc>
          <w:tcPr>
            <w:tcW w:w="169"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Sıra No</w:t>
            </w:r>
          </w:p>
        </w:tc>
        <w:tc>
          <w:tcPr>
            <w:tcW w:w="338"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Taşınmaz No</w:t>
            </w:r>
          </w:p>
        </w:tc>
        <w:tc>
          <w:tcPr>
            <w:tcW w:w="285"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Zemin No</w:t>
            </w:r>
          </w:p>
        </w:tc>
        <w:tc>
          <w:tcPr>
            <w:tcW w:w="185"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İl</w:t>
            </w:r>
          </w:p>
        </w:tc>
        <w:tc>
          <w:tcPr>
            <w:tcW w:w="256"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İlçe</w:t>
            </w:r>
          </w:p>
        </w:tc>
        <w:tc>
          <w:tcPr>
            <w:tcW w:w="348"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Mahalle</w:t>
            </w:r>
          </w:p>
        </w:tc>
        <w:tc>
          <w:tcPr>
            <w:tcW w:w="205"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Mevkii</w:t>
            </w:r>
          </w:p>
        </w:tc>
        <w:tc>
          <w:tcPr>
            <w:tcW w:w="179"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Ada</w:t>
            </w:r>
          </w:p>
        </w:tc>
        <w:tc>
          <w:tcPr>
            <w:tcW w:w="188"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Parsel</w:t>
            </w:r>
          </w:p>
        </w:tc>
        <w:tc>
          <w:tcPr>
            <w:tcW w:w="306"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Yüzölçümü</w:t>
            </w:r>
            <w:r w:rsidRPr="00602064">
              <w:rPr>
                <w:rFonts w:ascii="Times New Roman" w:eastAsia="Times New Roman" w:hAnsi="Times New Roman" w:cs="Times New Roman"/>
                <w:b/>
                <w:bCs/>
                <w:sz w:val="16"/>
                <w:szCs w:val="16"/>
                <w:lang w:eastAsia="tr-TR"/>
              </w:rPr>
              <w:br/>
              <w:t>(m²)</w:t>
            </w:r>
          </w:p>
        </w:tc>
        <w:tc>
          <w:tcPr>
            <w:tcW w:w="200" w:type="pct"/>
            <w:shd w:val="clear" w:color="FFFFFF" w:fill="DDEBF7"/>
            <w:vAlign w:val="center"/>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Nitelik</w:t>
            </w:r>
          </w:p>
        </w:tc>
        <w:tc>
          <w:tcPr>
            <w:tcW w:w="305" w:type="pct"/>
            <w:shd w:val="clear" w:color="FFFFFF" w:fill="DDEBF7"/>
            <w:vAlign w:val="center"/>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Hazine Hissesi</w:t>
            </w:r>
            <w:r w:rsidRPr="00602064">
              <w:rPr>
                <w:rFonts w:ascii="Times New Roman" w:eastAsia="Times New Roman" w:hAnsi="Times New Roman" w:cs="Times New Roman"/>
                <w:b/>
                <w:bCs/>
                <w:sz w:val="16"/>
                <w:szCs w:val="16"/>
                <w:lang w:eastAsia="tr-TR"/>
              </w:rPr>
              <w:br/>
              <w:t>(m²)</w:t>
            </w:r>
          </w:p>
        </w:tc>
        <w:tc>
          <w:tcPr>
            <w:tcW w:w="338"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Satışı Yapılacak</w:t>
            </w:r>
          </w:p>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Hazine Hissesi</w:t>
            </w:r>
          </w:p>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(m²)</w:t>
            </w:r>
          </w:p>
        </w:tc>
        <w:tc>
          <w:tcPr>
            <w:tcW w:w="284"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İmar Durumu</w:t>
            </w:r>
          </w:p>
        </w:tc>
        <w:tc>
          <w:tcPr>
            <w:tcW w:w="431"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Tahmin Edilen Bedeli</w:t>
            </w:r>
          </w:p>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(TL)</w:t>
            </w:r>
          </w:p>
        </w:tc>
        <w:tc>
          <w:tcPr>
            <w:tcW w:w="461"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Geçici Teminat Miktarı</w:t>
            </w:r>
          </w:p>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(TL)</w:t>
            </w:r>
          </w:p>
        </w:tc>
        <w:tc>
          <w:tcPr>
            <w:tcW w:w="285"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İhale Tarihi</w:t>
            </w:r>
          </w:p>
        </w:tc>
        <w:tc>
          <w:tcPr>
            <w:tcW w:w="237"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İhale Saati</w:t>
            </w:r>
          </w:p>
        </w:tc>
      </w:tr>
      <w:tr w:rsidR="004D359F" w:rsidRPr="00602064" w:rsidTr="006D0DBD">
        <w:trPr>
          <w:trHeight w:val="552"/>
        </w:trPr>
        <w:tc>
          <w:tcPr>
            <w:tcW w:w="169" w:type="pct"/>
            <w:shd w:val="clear" w:color="000000" w:fill="FFFFFF"/>
            <w:noWrap/>
            <w:vAlign w:val="center"/>
            <w:hideMark/>
          </w:tcPr>
          <w:p w:rsidR="00602064" w:rsidRPr="00602064" w:rsidRDefault="00602064" w:rsidP="00DB440C">
            <w:pPr>
              <w:spacing w:after="0" w:line="240" w:lineRule="exact"/>
              <w:jc w:val="center"/>
              <w:rPr>
                <w:rFonts w:ascii="Times New Roman" w:eastAsia="Times New Roman" w:hAnsi="Times New Roman" w:cs="Times New Roman"/>
                <w:b/>
                <w:bCs/>
                <w:color w:val="000000"/>
                <w:sz w:val="16"/>
                <w:szCs w:val="16"/>
                <w:lang w:eastAsia="tr-TR"/>
              </w:rPr>
            </w:pPr>
            <w:r w:rsidRPr="00602064">
              <w:rPr>
                <w:rFonts w:ascii="Times New Roman" w:eastAsia="Times New Roman" w:hAnsi="Times New Roman" w:cs="Times New Roman"/>
                <w:b/>
                <w:bCs/>
                <w:color w:val="000000"/>
                <w:sz w:val="16"/>
                <w:szCs w:val="16"/>
                <w:lang w:eastAsia="tr-TR"/>
              </w:rPr>
              <w:t>1</w:t>
            </w:r>
          </w:p>
        </w:tc>
        <w:tc>
          <w:tcPr>
            <w:tcW w:w="338" w:type="pct"/>
            <w:shd w:val="clear" w:color="000000" w:fill="FFFFFF"/>
            <w:noWrap/>
            <w:vAlign w:val="center"/>
          </w:tcPr>
          <w:p w:rsidR="00602064" w:rsidRPr="00602064" w:rsidRDefault="00FB3D17"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01020116031</w:t>
            </w:r>
          </w:p>
        </w:tc>
        <w:tc>
          <w:tcPr>
            <w:tcW w:w="285" w:type="pct"/>
            <w:shd w:val="clear" w:color="000000" w:fill="FFFFFF"/>
            <w:noWrap/>
            <w:vAlign w:val="center"/>
          </w:tcPr>
          <w:p w:rsidR="00602064" w:rsidRPr="00602064" w:rsidRDefault="00FB3D17"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121916409</w:t>
            </w:r>
          </w:p>
        </w:tc>
        <w:tc>
          <w:tcPr>
            <w:tcW w:w="185" w:type="pct"/>
            <w:shd w:val="clear" w:color="000000" w:fill="FFFFFF"/>
            <w:noWrap/>
            <w:vAlign w:val="center"/>
          </w:tcPr>
          <w:p w:rsidR="00602064" w:rsidRPr="00602064" w:rsidRDefault="00A073B0"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Adana</w:t>
            </w:r>
          </w:p>
        </w:tc>
        <w:tc>
          <w:tcPr>
            <w:tcW w:w="256" w:type="pct"/>
            <w:shd w:val="clear" w:color="000000" w:fill="FFFFFF"/>
            <w:noWrap/>
            <w:vAlign w:val="center"/>
          </w:tcPr>
          <w:p w:rsidR="00602064" w:rsidRPr="00602064" w:rsidRDefault="00A073B0"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Sarıçam</w:t>
            </w:r>
          </w:p>
        </w:tc>
        <w:tc>
          <w:tcPr>
            <w:tcW w:w="348" w:type="pct"/>
            <w:shd w:val="clear" w:color="000000" w:fill="FFFFFF"/>
            <w:noWrap/>
            <w:vAlign w:val="center"/>
          </w:tcPr>
          <w:p w:rsidR="00602064" w:rsidRPr="00602064" w:rsidRDefault="00A073B0"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Akkuyu</w:t>
            </w:r>
          </w:p>
        </w:tc>
        <w:tc>
          <w:tcPr>
            <w:tcW w:w="205" w:type="pct"/>
            <w:shd w:val="clear" w:color="000000" w:fill="FFFFFF"/>
            <w:noWrap/>
            <w:vAlign w:val="center"/>
          </w:tcPr>
          <w:p w:rsidR="00602064" w:rsidRPr="00602064" w:rsidRDefault="00A073B0"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w:t>
            </w:r>
          </w:p>
        </w:tc>
        <w:tc>
          <w:tcPr>
            <w:tcW w:w="179" w:type="pct"/>
            <w:shd w:val="clear" w:color="000000" w:fill="FFFFFF"/>
            <w:noWrap/>
            <w:vAlign w:val="center"/>
          </w:tcPr>
          <w:p w:rsidR="00602064" w:rsidRPr="00602064" w:rsidRDefault="00A073B0"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19116</w:t>
            </w:r>
          </w:p>
        </w:tc>
        <w:tc>
          <w:tcPr>
            <w:tcW w:w="188" w:type="pct"/>
            <w:shd w:val="clear" w:color="000000" w:fill="FFFFFF"/>
            <w:noWrap/>
            <w:vAlign w:val="center"/>
          </w:tcPr>
          <w:p w:rsidR="00602064" w:rsidRPr="00602064" w:rsidRDefault="00A073B0"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w:t>
            </w:r>
          </w:p>
        </w:tc>
        <w:tc>
          <w:tcPr>
            <w:tcW w:w="306" w:type="pct"/>
            <w:shd w:val="clear" w:color="000000" w:fill="FFFFFF"/>
            <w:noWrap/>
            <w:vAlign w:val="center"/>
          </w:tcPr>
          <w:p w:rsidR="00602064" w:rsidRPr="00602064" w:rsidRDefault="00A073B0"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4.164,74</w:t>
            </w:r>
          </w:p>
        </w:tc>
        <w:tc>
          <w:tcPr>
            <w:tcW w:w="200" w:type="pct"/>
            <w:shd w:val="clear" w:color="000000" w:fill="FFFFFF"/>
            <w:noWrap/>
            <w:vAlign w:val="center"/>
          </w:tcPr>
          <w:p w:rsidR="00602064" w:rsidRPr="00602064" w:rsidRDefault="00A073B0"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Arsa</w:t>
            </w:r>
          </w:p>
        </w:tc>
        <w:tc>
          <w:tcPr>
            <w:tcW w:w="305" w:type="pct"/>
            <w:shd w:val="clear" w:color="000000" w:fill="FFFFFF"/>
            <w:vAlign w:val="center"/>
          </w:tcPr>
          <w:p w:rsidR="00602064" w:rsidRPr="00602064" w:rsidRDefault="00A073B0"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4.164,74</w:t>
            </w:r>
          </w:p>
        </w:tc>
        <w:tc>
          <w:tcPr>
            <w:tcW w:w="338" w:type="pct"/>
            <w:shd w:val="clear" w:color="000000" w:fill="FFFFFF"/>
            <w:vAlign w:val="center"/>
          </w:tcPr>
          <w:p w:rsidR="00602064" w:rsidRPr="00602064" w:rsidRDefault="00A073B0"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4.164,74</w:t>
            </w:r>
          </w:p>
        </w:tc>
        <w:tc>
          <w:tcPr>
            <w:tcW w:w="284" w:type="pct"/>
            <w:shd w:val="clear" w:color="000000" w:fill="FFFFFF"/>
            <w:vAlign w:val="center"/>
          </w:tcPr>
          <w:p w:rsidR="00602064" w:rsidRPr="00602064" w:rsidRDefault="00A073B0"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Konut Alanı + ENH (Enerji Nakil Hattı)</w:t>
            </w:r>
          </w:p>
        </w:tc>
        <w:tc>
          <w:tcPr>
            <w:tcW w:w="431" w:type="pct"/>
            <w:shd w:val="clear" w:color="000000" w:fill="FFFFFF"/>
            <w:noWrap/>
            <w:vAlign w:val="center"/>
          </w:tcPr>
          <w:p w:rsidR="00602064" w:rsidRPr="00602064" w:rsidRDefault="00A073B0"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23.000.000,00</w:t>
            </w:r>
          </w:p>
        </w:tc>
        <w:tc>
          <w:tcPr>
            <w:tcW w:w="461" w:type="pct"/>
            <w:shd w:val="clear" w:color="000000" w:fill="FFFFFF"/>
            <w:noWrap/>
            <w:vAlign w:val="center"/>
          </w:tcPr>
          <w:p w:rsidR="00602064" w:rsidRPr="00602064" w:rsidRDefault="004D359F"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2.300.000,00</w:t>
            </w:r>
          </w:p>
        </w:tc>
        <w:tc>
          <w:tcPr>
            <w:tcW w:w="285" w:type="pct"/>
            <w:shd w:val="clear" w:color="000000" w:fill="FFFFFF"/>
            <w:vAlign w:val="center"/>
          </w:tcPr>
          <w:p w:rsidR="00602064" w:rsidRPr="00602064" w:rsidRDefault="004D359F" w:rsidP="00DB440C">
            <w:pPr>
              <w:spacing w:after="0" w:line="240" w:lineRule="exact"/>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09.10.2025</w:t>
            </w:r>
          </w:p>
        </w:tc>
        <w:tc>
          <w:tcPr>
            <w:tcW w:w="237" w:type="pct"/>
            <w:shd w:val="clear" w:color="000000" w:fill="FFFFFF"/>
            <w:noWrap/>
            <w:vAlign w:val="center"/>
          </w:tcPr>
          <w:p w:rsidR="00602064" w:rsidRPr="00602064" w:rsidRDefault="004D359F" w:rsidP="00DB440C">
            <w:pPr>
              <w:spacing w:after="0" w:line="240" w:lineRule="exact"/>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09:00</w:t>
            </w:r>
          </w:p>
        </w:tc>
      </w:tr>
      <w:tr w:rsidR="004D359F" w:rsidRPr="00602064" w:rsidTr="00B20A29">
        <w:trPr>
          <w:trHeight w:val="552"/>
        </w:trPr>
        <w:tc>
          <w:tcPr>
            <w:tcW w:w="169" w:type="pct"/>
            <w:shd w:val="clear" w:color="000000" w:fill="FFFFFF"/>
            <w:noWrap/>
            <w:vAlign w:val="center"/>
          </w:tcPr>
          <w:p w:rsidR="00602064" w:rsidRPr="00602064" w:rsidRDefault="00602064" w:rsidP="00DB440C">
            <w:pPr>
              <w:spacing w:after="0" w:line="240" w:lineRule="exact"/>
              <w:jc w:val="center"/>
              <w:rPr>
                <w:rFonts w:ascii="Times New Roman" w:eastAsia="Times New Roman" w:hAnsi="Times New Roman" w:cs="Times New Roman"/>
                <w:b/>
                <w:bCs/>
                <w:color w:val="000000"/>
                <w:sz w:val="16"/>
                <w:szCs w:val="16"/>
                <w:lang w:eastAsia="tr-TR"/>
              </w:rPr>
            </w:pPr>
            <w:r w:rsidRPr="00602064">
              <w:rPr>
                <w:rFonts w:ascii="Times New Roman" w:eastAsia="Times New Roman" w:hAnsi="Times New Roman" w:cs="Times New Roman"/>
                <w:b/>
                <w:bCs/>
                <w:color w:val="000000"/>
                <w:sz w:val="16"/>
                <w:szCs w:val="16"/>
                <w:lang w:eastAsia="tr-TR"/>
              </w:rPr>
              <w:t>2</w:t>
            </w:r>
          </w:p>
        </w:tc>
        <w:tc>
          <w:tcPr>
            <w:tcW w:w="338" w:type="pct"/>
            <w:shd w:val="clear" w:color="000000" w:fill="FFFFFF"/>
            <w:noWrap/>
            <w:vAlign w:val="center"/>
          </w:tcPr>
          <w:p w:rsidR="00602064" w:rsidRPr="00602064" w:rsidRDefault="004D359F"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01150121970</w:t>
            </w:r>
          </w:p>
        </w:tc>
        <w:tc>
          <w:tcPr>
            <w:tcW w:w="285" w:type="pct"/>
            <w:shd w:val="clear" w:color="000000" w:fill="FFFFFF"/>
            <w:noWrap/>
            <w:vAlign w:val="center"/>
          </w:tcPr>
          <w:p w:rsidR="00602064" w:rsidRPr="00602064" w:rsidRDefault="004D359F"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102831237</w:t>
            </w:r>
          </w:p>
        </w:tc>
        <w:tc>
          <w:tcPr>
            <w:tcW w:w="185" w:type="pct"/>
            <w:shd w:val="clear" w:color="000000" w:fill="FFFFFF"/>
            <w:noWrap/>
            <w:vAlign w:val="center"/>
          </w:tcPr>
          <w:p w:rsidR="00602064" w:rsidRPr="00602064" w:rsidRDefault="004D359F"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Adana</w:t>
            </w:r>
          </w:p>
        </w:tc>
        <w:tc>
          <w:tcPr>
            <w:tcW w:w="256" w:type="pct"/>
            <w:shd w:val="clear" w:color="000000" w:fill="FFFFFF"/>
            <w:noWrap/>
            <w:vAlign w:val="center"/>
          </w:tcPr>
          <w:p w:rsidR="00602064" w:rsidRPr="00602064" w:rsidRDefault="004D359F"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Sarıçam</w:t>
            </w:r>
          </w:p>
        </w:tc>
        <w:tc>
          <w:tcPr>
            <w:tcW w:w="348" w:type="pct"/>
            <w:shd w:val="clear" w:color="000000" w:fill="FFFFFF"/>
            <w:noWrap/>
            <w:vAlign w:val="center"/>
          </w:tcPr>
          <w:p w:rsidR="00602064" w:rsidRPr="00602064" w:rsidRDefault="004D359F"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Boynuyoğun</w:t>
            </w:r>
          </w:p>
        </w:tc>
        <w:tc>
          <w:tcPr>
            <w:tcW w:w="205" w:type="pct"/>
            <w:shd w:val="clear" w:color="000000" w:fill="FFFFFF"/>
            <w:noWrap/>
            <w:vAlign w:val="center"/>
          </w:tcPr>
          <w:p w:rsidR="00602064" w:rsidRPr="00602064" w:rsidRDefault="00A073B0"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w:t>
            </w:r>
          </w:p>
        </w:tc>
        <w:tc>
          <w:tcPr>
            <w:tcW w:w="179" w:type="pct"/>
            <w:shd w:val="clear" w:color="000000" w:fill="FFFFFF"/>
            <w:noWrap/>
            <w:vAlign w:val="center"/>
          </w:tcPr>
          <w:p w:rsidR="00602064" w:rsidRPr="00602064" w:rsidRDefault="004D359F"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16076</w:t>
            </w:r>
          </w:p>
        </w:tc>
        <w:tc>
          <w:tcPr>
            <w:tcW w:w="188" w:type="pct"/>
            <w:shd w:val="clear" w:color="000000" w:fill="FFFFFF"/>
            <w:noWrap/>
            <w:vAlign w:val="center"/>
          </w:tcPr>
          <w:p w:rsidR="00602064" w:rsidRPr="00602064" w:rsidRDefault="004D359F"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w:t>
            </w:r>
          </w:p>
        </w:tc>
        <w:tc>
          <w:tcPr>
            <w:tcW w:w="306" w:type="pct"/>
            <w:shd w:val="clear" w:color="000000" w:fill="FFFFFF"/>
            <w:noWrap/>
            <w:vAlign w:val="center"/>
          </w:tcPr>
          <w:p w:rsidR="00602064" w:rsidRPr="00602064" w:rsidRDefault="004D359F"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698,50</w:t>
            </w:r>
          </w:p>
        </w:tc>
        <w:tc>
          <w:tcPr>
            <w:tcW w:w="200" w:type="pct"/>
            <w:shd w:val="clear" w:color="000000" w:fill="FFFFFF"/>
            <w:noWrap/>
            <w:vAlign w:val="center"/>
          </w:tcPr>
          <w:p w:rsidR="00602064" w:rsidRPr="00602064" w:rsidRDefault="00A073B0"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Arsa</w:t>
            </w:r>
          </w:p>
        </w:tc>
        <w:tc>
          <w:tcPr>
            <w:tcW w:w="305" w:type="pct"/>
            <w:shd w:val="clear" w:color="000000" w:fill="FFFFFF"/>
            <w:vAlign w:val="center"/>
          </w:tcPr>
          <w:p w:rsidR="00602064" w:rsidRPr="00602064" w:rsidRDefault="004D359F"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698,50</w:t>
            </w:r>
          </w:p>
        </w:tc>
        <w:tc>
          <w:tcPr>
            <w:tcW w:w="338" w:type="pct"/>
            <w:shd w:val="clear" w:color="000000" w:fill="FFFFFF"/>
            <w:vAlign w:val="center"/>
          </w:tcPr>
          <w:p w:rsidR="00602064" w:rsidRPr="00602064" w:rsidRDefault="004D359F"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698,50</w:t>
            </w:r>
          </w:p>
        </w:tc>
        <w:tc>
          <w:tcPr>
            <w:tcW w:w="284" w:type="pct"/>
            <w:shd w:val="clear" w:color="000000" w:fill="FFFFFF"/>
            <w:vAlign w:val="center"/>
          </w:tcPr>
          <w:p w:rsidR="00602064" w:rsidRPr="00602064" w:rsidRDefault="004D359F"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Ticaret+Konut Alanı</w:t>
            </w:r>
          </w:p>
        </w:tc>
        <w:tc>
          <w:tcPr>
            <w:tcW w:w="431" w:type="pct"/>
            <w:shd w:val="clear" w:color="000000" w:fill="FFFFFF"/>
            <w:noWrap/>
            <w:vAlign w:val="center"/>
          </w:tcPr>
          <w:p w:rsidR="00602064" w:rsidRPr="00602064" w:rsidRDefault="004D359F"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5.650.000,00</w:t>
            </w:r>
          </w:p>
        </w:tc>
        <w:tc>
          <w:tcPr>
            <w:tcW w:w="461" w:type="pct"/>
            <w:shd w:val="clear" w:color="000000" w:fill="FFFFFF"/>
            <w:noWrap/>
            <w:vAlign w:val="center"/>
          </w:tcPr>
          <w:p w:rsidR="00602064" w:rsidRPr="00602064" w:rsidRDefault="004D359F"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565.000,00</w:t>
            </w:r>
          </w:p>
        </w:tc>
        <w:tc>
          <w:tcPr>
            <w:tcW w:w="285" w:type="pct"/>
            <w:shd w:val="clear" w:color="000000" w:fill="FFFFFF"/>
            <w:vAlign w:val="center"/>
          </w:tcPr>
          <w:p w:rsidR="00602064" w:rsidRPr="00602064" w:rsidRDefault="004D359F" w:rsidP="00DB440C">
            <w:pPr>
              <w:spacing w:after="0" w:line="240" w:lineRule="exact"/>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09.10.2025</w:t>
            </w:r>
          </w:p>
        </w:tc>
        <w:tc>
          <w:tcPr>
            <w:tcW w:w="237" w:type="pct"/>
            <w:shd w:val="clear" w:color="000000" w:fill="FFFFFF"/>
            <w:noWrap/>
            <w:vAlign w:val="center"/>
          </w:tcPr>
          <w:p w:rsidR="00602064" w:rsidRPr="00602064" w:rsidRDefault="004D359F" w:rsidP="00DB440C">
            <w:pPr>
              <w:spacing w:after="0" w:line="240" w:lineRule="exact"/>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10:00</w:t>
            </w:r>
          </w:p>
        </w:tc>
      </w:tr>
      <w:tr w:rsidR="004D359F" w:rsidRPr="00602064" w:rsidTr="00B20A29">
        <w:trPr>
          <w:trHeight w:val="552"/>
        </w:trPr>
        <w:tc>
          <w:tcPr>
            <w:tcW w:w="169" w:type="pct"/>
            <w:shd w:val="clear" w:color="000000" w:fill="FFFFFF"/>
            <w:noWrap/>
            <w:vAlign w:val="center"/>
          </w:tcPr>
          <w:p w:rsidR="006D0DBD" w:rsidRPr="00602064" w:rsidRDefault="006D0DBD" w:rsidP="00DB440C">
            <w:pPr>
              <w:spacing w:after="0" w:line="240" w:lineRule="exact"/>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3</w:t>
            </w:r>
          </w:p>
        </w:tc>
        <w:tc>
          <w:tcPr>
            <w:tcW w:w="338" w:type="pct"/>
            <w:shd w:val="clear" w:color="000000" w:fill="FFFFFF"/>
            <w:noWrap/>
            <w:vAlign w:val="center"/>
          </w:tcPr>
          <w:p w:rsidR="006D0DBD" w:rsidRPr="00602064" w:rsidRDefault="004D359F"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01150123569</w:t>
            </w:r>
          </w:p>
        </w:tc>
        <w:tc>
          <w:tcPr>
            <w:tcW w:w="285" w:type="pct"/>
            <w:shd w:val="clear" w:color="000000" w:fill="FFFFFF"/>
            <w:noWrap/>
            <w:vAlign w:val="center"/>
          </w:tcPr>
          <w:p w:rsidR="006D0DBD" w:rsidRPr="00602064" w:rsidRDefault="004D359F"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123403176</w:t>
            </w:r>
          </w:p>
        </w:tc>
        <w:tc>
          <w:tcPr>
            <w:tcW w:w="185" w:type="pct"/>
            <w:shd w:val="clear" w:color="000000" w:fill="FFFFFF"/>
            <w:noWrap/>
            <w:vAlign w:val="center"/>
          </w:tcPr>
          <w:p w:rsidR="006D0DBD" w:rsidRPr="00602064" w:rsidRDefault="004D359F"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Adana</w:t>
            </w:r>
          </w:p>
        </w:tc>
        <w:tc>
          <w:tcPr>
            <w:tcW w:w="256" w:type="pct"/>
            <w:shd w:val="clear" w:color="000000" w:fill="FFFFFF"/>
            <w:noWrap/>
            <w:vAlign w:val="center"/>
          </w:tcPr>
          <w:p w:rsidR="006D0DBD" w:rsidRPr="00602064" w:rsidRDefault="004D359F"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Sarıçam</w:t>
            </w:r>
          </w:p>
        </w:tc>
        <w:tc>
          <w:tcPr>
            <w:tcW w:w="348" w:type="pct"/>
            <w:shd w:val="clear" w:color="000000" w:fill="FFFFFF"/>
            <w:noWrap/>
            <w:vAlign w:val="center"/>
          </w:tcPr>
          <w:p w:rsidR="006D0DBD" w:rsidRPr="00602064" w:rsidRDefault="004D359F"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Dağcı</w:t>
            </w:r>
          </w:p>
        </w:tc>
        <w:tc>
          <w:tcPr>
            <w:tcW w:w="205" w:type="pct"/>
            <w:shd w:val="clear" w:color="000000" w:fill="FFFFFF"/>
            <w:noWrap/>
            <w:vAlign w:val="center"/>
          </w:tcPr>
          <w:p w:rsidR="006D0DBD" w:rsidRPr="00602064" w:rsidRDefault="00A073B0"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Köycivarı</w:t>
            </w:r>
          </w:p>
        </w:tc>
        <w:tc>
          <w:tcPr>
            <w:tcW w:w="179" w:type="pct"/>
            <w:shd w:val="clear" w:color="000000" w:fill="FFFFFF"/>
            <w:noWrap/>
            <w:vAlign w:val="center"/>
          </w:tcPr>
          <w:p w:rsidR="006D0DBD" w:rsidRPr="00602064" w:rsidRDefault="003D6ABD"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18749</w:t>
            </w:r>
          </w:p>
        </w:tc>
        <w:tc>
          <w:tcPr>
            <w:tcW w:w="188" w:type="pct"/>
            <w:shd w:val="clear" w:color="000000" w:fill="FFFFFF"/>
            <w:noWrap/>
            <w:vAlign w:val="center"/>
          </w:tcPr>
          <w:p w:rsidR="006D0DBD" w:rsidRPr="00602064" w:rsidRDefault="003D6ABD"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23</w:t>
            </w:r>
          </w:p>
        </w:tc>
        <w:tc>
          <w:tcPr>
            <w:tcW w:w="306" w:type="pct"/>
            <w:shd w:val="clear" w:color="000000" w:fill="FFFFFF"/>
            <w:noWrap/>
            <w:vAlign w:val="center"/>
          </w:tcPr>
          <w:p w:rsidR="006D0DBD" w:rsidRPr="00602064" w:rsidRDefault="003D6ABD"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1.749,77</w:t>
            </w:r>
          </w:p>
        </w:tc>
        <w:tc>
          <w:tcPr>
            <w:tcW w:w="200" w:type="pct"/>
            <w:shd w:val="clear" w:color="000000" w:fill="FFFFFF"/>
            <w:noWrap/>
            <w:vAlign w:val="center"/>
          </w:tcPr>
          <w:p w:rsidR="006D0DBD" w:rsidRPr="00602064" w:rsidRDefault="00A073B0"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Arsa</w:t>
            </w:r>
          </w:p>
        </w:tc>
        <w:tc>
          <w:tcPr>
            <w:tcW w:w="305" w:type="pct"/>
            <w:shd w:val="clear" w:color="000000" w:fill="FFFFFF"/>
            <w:vAlign w:val="center"/>
          </w:tcPr>
          <w:p w:rsidR="006D0DBD" w:rsidRPr="00602064" w:rsidRDefault="003D6ABD"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1.749,77</w:t>
            </w:r>
          </w:p>
        </w:tc>
        <w:tc>
          <w:tcPr>
            <w:tcW w:w="338" w:type="pct"/>
            <w:shd w:val="clear" w:color="000000" w:fill="FFFFFF"/>
            <w:vAlign w:val="center"/>
          </w:tcPr>
          <w:p w:rsidR="006D0DBD" w:rsidRPr="00602064" w:rsidRDefault="003D6ABD"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1.749,77</w:t>
            </w:r>
          </w:p>
        </w:tc>
        <w:tc>
          <w:tcPr>
            <w:tcW w:w="284" w:type="pct"/>
            <w:shd w:val="clear" w:color="000000" w:fill="FFFFFF"/>
            <w:vAlign w:val="center"/>
          </w:tcPr>
          <w:p w:rsidR="006D0DBD" w:rsidRPr="00602064" w:rsidRDefault="003D6ABD"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Konut Alanı ve İmar Yolu</w:t>
            </w:r>
          </w:p>
        </w:tc>
        <w:tc>
          <w:tcPr>
            <w:tcW w:w="431" w:type="pct"/>
            <w:shd w:val="clear" w:color="000000" w:fill="FFFFFF"/>
            <w:noWrap/>
            <w:vAlign w:val="center"/>
          </w:tcPr>
          <w:p w:rsidR="006D0DBD" w:rsidRPr="00602064" w:rsidRDefault="003D6ABD"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5.350.000,00</w:t>
            </w:r>
          </w:p>
        </w:tc>
        <w:tc>
          <w:tcPr>
            <w:tcW w:w="461" w:type="pct"/>
            <w:shd w:val="clear" w:color="000000" w:fill="FFFFFF"/>
            <w:noWrap/>
            <w:vAlign w:val="center"/>
          </w:tcPr>
          <w:p w:rsidR="006D0DBD" w:rsidRPr="00602064" w:rsidRDefault="003D6ABD" w:rsidP="00DB440C">
            <w:pPr>
              <w:spacing w:after="0" w:line="240" w:lineRule="exact"/>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535.000,00</w:t>
            </w:r>
          </w:p>
        </w:tc>
        <w:tc>
          <w:tcPr>
            <w:tcW w:w="285" w:type="pct"/>
            <w:shd w:val="clear" w:color="000000" w:fill="FFFFFF"/>
            <w:vAlign w:val="center"/>
          </w:tcPr>
          <w:p w:rsidR="006D0DBD" w:rsidRPr="00602064" w:rsidRDefault="003D6ABD" w:rsidP="00DB440C">
            <w:pPr>
              <w:spacing w:after="0" w:line="240" w:lineRule="exact"/>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09.10.2025</w:t>
            </w:r>
          </w:p>
        </w:tc>
        <w:tc>
          <w:tcPr>
            <w:tcW w:w="237" w:type="pct"/>
            <w:shd w:val="clear" w:color="000000" w:fill="FFFFFF"/>
            <w:noWrap/>
            <w:vAlign w:val="center"/>
          </w:tcPr>
          <w:p w:rsidR="006D0DBD" w:rsidRPr="00602064" w:rsidRDefault="003D6ABD" w:rsidP="00DB440C">
            <w:pPr>
              <w:spacing w:after="0" w:line="240" w:lineRule="exact"/>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11:00</w:t>
            </w:r>
          </w:p>
        </w:tc>
      </w:tr>
    </w:tbl>
    <w:p w:rsidR="00602064" w:rsidRDefault="00602064" w:rsidP="00B42412">
      <w:pPr>
        <w:spacing w:after="0" w:line="240" w:lineRule="auto"/>
        <w:jc w:val="center"/>
        <w:rPr>
          <w:rFonts w:ascii="Times New Roman" w:hAnsi="Times New Roman" w:cs="Times New Roman"/>
          <w:b/>
        </w:rPr>
      </w:pPr>
    </w:p>
    <w:p w:rsidR="00621C35" w:rsidRPr="00625FA3" w:rsidRDefault="00621C35" w:rsidP="00621C35">
      <w:pPr>
        <w:tabs>
          <w:tab w:val="left" w:pos="870"/>
        </w:tabs>
        <w:spacing w:after="0" w:line="276" w:lineRule="auto"/>
        <w:jc w:val="both"/>
        <w:rPr>
          <w:rFonts w:ascii="Times New Roman" w:hAnsi="Times New Roman" w:cs="Times New Roman"/>
          <w:b/>
          <w:sz w:val="18"/>
          <w:szCs w:val="18"/>
        </w:rPr>
      </w:pPr>
      <w:r w:rsidRPr="00625FA3">
        <w:rPr>
          <w:rFonts w:ascii="Times New Roman" w:hAnsi="Times New Roman" w:cs="Times New Roman"/>
          <w:b/>
          <w:sz w:val="18"/>
          <w:szCs w:val="18"/>
        </w:rPr>
        <w:t>AÇIKLAMALAR:</w:t>
      </w:r>
    </w:p>
    <w:p w:rsidR="00621C35" w:rsidRDefault="00621C35" w:rsidP="00621C35">
      <w:pPr>
        <w:pStyle w:val="ListeParagraf"/>
        <w:numPr>
          <w:ilvl w:val="0"/>
          <w:numId w:val="15"/>
        </w:numPr>
        <w:spacing w:line="276" w:lineRule="auto"/>
        <w:jc w:val="both"/>
        <w:rPr>
          <w:rFonts w:ascii="Times New Roman" w:hAnsi="Times New Roman" w:cs="Times New Roman"/>
          <w:sz w:val="18"/>
          <w:szCs w:val="18"/>
        </w:rPr>
      </w:pPr>
      <w:r w:rsidRPr="00625FA3">
        <w:rPr>
          <w:rFonts w:ascii="Times New Roman" w:hAnsi="Times New Roman" w:cs="Times New Roman"/>
          <w:sz w:val="18"/>
          <w:szCs w:val="18"/>
        </w:rPr>
        <w:t xml:space="preserve">Yukarıda niteliği, yeri ve miktarı belirtilen </w:t>
      </w:r>
      <w:r>
        <w:rPr>
          <w:rFonts w:ascii="Times New Roman" w:hAnsi="Times New Roman" w:cs="Times New Roman"/>
          <w:sz w:val="18"/>
          <w:szCs w:val="18"/>
        </w:rPr>
        <w:t xml:space="preserve">Hazineye ait </w:t>
      </w:r>
      <w:r w:rsidRPr="00625FA3">
        <w:rPr>
          <w:rFonts w:ascii="Times New Roman" w:hAnsi="Times New Roman" w:cs="Times New Roman"/>
          <w:sz w:val="18"/>
          <w:szCs w:val="18"/>
        </w:rPr>
        <w:t>taşınmaz</w:t>
      </w:r>
      <w:r w:rsidR="00304C17">
        <w:rPr>
          <w:rFonts w:ascii="Times New Roman" w:hAnsi="Times New Roman" w:cs="Times New Roman"/>
          <w:sz w:val="18"/>
          <w:szCs w:val="18"/>
        </w:rPr>
        <w:t xml:space="preserve"> mal</w:t>
      </w:r>
      <w:r w:rsidR="00466038">
        <w:rPr>
          <w:rFonts w:ascii="Times New Roman" w:hAnsi="Times New Roman" w:cs="Times New Roman"/>
          <w:sz w:val="18"/>
          <w:szCs w:val="18"/>
        </w:rPr>
        <w:t>l</w:t>
      </w:r>
      <w:r>
        <w:rPr>
          <w:rFonts w:ascii="Times New Roman" w:hAnsi="Times New Roman" w:cs="Times New Roman"/>
          <w:sz w:val="18"/>
          <w:szCs w:val="18"/>
        </w:rPr>
        <w:t>arın</w:t>
      </w:r>
      <w:r w:rsidRPr="00625FA3">
        <w:rPr>
          <w:rFonts w:ascii="Times New Roman" w:hAnsi="Times New Roman" w:cs="Times New Roman"/>
          <w:sz w:val="18"/>
          <w:szCs w:val="18"/>
        </w:rPr>
        <w:t xml:space="preserve"> satış ihale</w:t>
      </w:r>
      <w:r w:rsidR="00602064">
        <w:rPr>
          <w:rFonts w:ascii="Times New Roman" w:hAnsi="Times New Roman" w:cs="Times New Roman"/>
          <w:sz w:val="18"/>
          <w:szCs w:val="18"/>
        </w:rPr>
        <w:t>leri</w:t>
      </w:r>
      <w:r w:rsidRPr="00625FA3">
        <w:rPr>
          <w:rFonts w:ascii="Times New Roman" w:hAnsi="Times New Roman" w:cs="Times New Roman"/>
          <w:sz w:val="18"/>
          <w:szCs w:val="18"/>
        </w:rPr>
        <w:t>, 8/9/1983 tarihli ve 2886 sayılı Devlet İhale Kanununda yer alan hükümler çerçevesinde Güzelyalı Mah. 81021 Sok. No:4 01150 Çukurova/ADANA adresinde bulunan Adana Çevre, Şehircilik ve İklim Değişikliği İl Müdürlüğü Milli Emlak Dairesi Başkanlığı Toroslar Emlak Müdürlüğünde toplanacak olan İhale Komisyonu tarafından hiza</w:t>
      </w:r>
      <w:r w:rsidR="00223A5B">
        <w:rPr>
          <w:rFonts w:ascii="Times New Roman" w:hAnsi="Times New Roman" w:cs="Times New Roman"/>
          <w:sz w:val="18"/>
          <w:szCs w:val="18"/>
        </w:rPr>
        <w:t>larında</w:t>
      </w:r>
      <w:r w:rsidRPr="00625FA3">
        <w:rPr>
          <w:rFonts w:ascii="Times New Roman" w:hAnsi="Times New Roman" w:cs="Times New Roman"/>
          <w:sz w:val="18"/>
          <w:szCs w:val="18"/>
        </w:rPr>
        <w:t xml:space="preserve"> belirtilen tarih ve saatte yapılacaktır.</w:t>
      </w:r>
    </w:p>
    <w:p w:rsidR="00621C35" w:rsidRPr="00625FA3" w:rsidRDefault="00621C35" w:rsidP="00621C35">
      <w:pPr>
        <w:pStyle w:val="ListeParagraf"/>
        <w:numPr>
          <w:ilvl w:val="0"/>
          <w:numId w:val="15"/>
        </w:numPr>
        <w:spacing w:after="0" w:line="276" w:lineRule="auto"/>
        <w:rPr>
          <w:rFonts w:ascii="Times New Roman" w:hAnsi="Times New Roman" w:cs="Times New Roman"/>
          <w:sz w:val="18"/>
          <w:szCs w:val="18"/>
        </w:rPr>
      </w:pPr>
      <w:r w:rsidRPr="00625FA3">
        <w:rPr>
          <w:rFonts w:ascii="Times New Roman" w:hAnsi="Times New Roman" w:cs="Times New Roman"/>
          <w:sz w:val="18"/>
          <w:szCs w:val="18"/>
        </w:rPr>
        <w:t xml:space="preserve">İhaleye katılacakların;               </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a) Yasal yerleşim yeri sahibi olmaları,</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b) Tebligat için Türkiye'de adres göstermeleri,</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c) Gerçek kişilerin T.C. kimlik numarasını, tüzel kişilerin ise vergi kimlik numarasını bildirmeleri,</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 xml:space="preserve">ç) </w:t>
      </w:r>
      <w:r w:rsidR="00304C17">
        <w:rPr>
          <w:rFonts w:ascii="Times New Roman" w:hAnsi="Times New Roman" w:cs="Times New Roman"/>
          <w:sz w:val="18"/>
          <w:szCs w:val="18"/>
        </w:rPr>
        <w:t>G</w:t>
      </w:r>
      <w:r w:rsidRPr="00625FA3">
        <w:rPr>
          <w:rFonts w:ascii="Times New Roman" w:hAnsi="Times New Roman" w:cs="Times New Roman"/>
          <w:sz w:val="18"/>
          <w:szCs w:val="18"/>
        </w:rPr>
        <w:t>eçici teminatı yatırmış olmaları,</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d) İşin gereğine göre İdarece tespit edilecek diğer belgeleri vermeleri,</w:t>
      </w:r>
    </w:p>
    <w:p w:rsidR="00621C35"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e) Özel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belge veya noterlikçe tasdik edilmiş vekâletnameyi vermeleri; kamu tüzel kişilerinin ise, yukarıdaki (b), (ç) ve (d) bentlerinde belirtilen şartlardan ayrı olarak tüzel kişilik adına ihaleye katılacak veya teklifte bulunacak kişilerin tüzel kişiliği temsile yetkili olduğunu belirtir belgeyi vermeleri, şarttır.</w:t>
      </w:r>
    </w:p>
    <w:p w:rsidR="00621C35" w:rsidRPr="00625FA3" w:rsidRDefault="00621C35" w:rsidP="00621C35">
      <w:pPr>
        <w:pStyle w:val="ListeParagraf"/>
        <w:numPr>
          <w:ilvl w:val="0"/>
          <w:numId w:val="15"/>
        </w:numPr>
        <w:spacing w:after="0" w:line="276" w:lineRule="auto"/>
        <w:jc w:val="both"/>
        <w:rPr>
          <w:rFonts w:ascii="Times New Roman" w:hAnsi="Times New Roman" w:cs="Times New Roman"/>
          <w:sz w:val="18"/>
          <w:szCs w:val="18"/>
        </w:rPr>
      </w:pPr>
      <w:r w:rsidRPr="00625FA3">
        <w:rPr>
          <w:rFonts w:ascii="Times New Roman" w:hAnsi="Times New Roman" w:cs="Times New Roman"/>
          <w:sz w:val="18"/>
          <w:szCs w:val="18"/>
        </w:rPr>
        <w:t>(1) Geçici veya kesin teminat olarak kabul edilecek değerler aşağıda gösterilmiştir.</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 xml:space="preserve">a) Tedavüldeki Türk Parası, </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 xml:space="preserve">b) Mevduat veya katılım bankalarının verecekleri süresiz teminat mektupları, </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lastRenderedPageBreak/>
        <w:t>c) Hazine ve Maliye Bakanlığınca ihraç edilen Devlet İç Borçlanma Senetleri veya bu senetler yerine düzenlenen belgeler (Nominal bedele faiz dâhil edilerek ihraç edilmiş ise, bu işlemlerde anaparaya tekabül eden satış değerleri esas alınır.),</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ç) Taşınmaz malların satış ihalelerinde, dışarıda yerleşik kişiler ile geçimini yurt dışında temin eden Türk vatandaşlarından, teminat olarak Türkiye Cumhuriyet Merkez Bankasınca belirlenen konvertibl döviz.</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(2) Mevzuata aykırı olarak düzenlenmiş teminat mektupları kabul edilmez. Üzerinde suç unsuru tespit edilen teminat mektupları, gerekli kovuşturma yapılması için Çevre, Şehircilik ve İklim Değişikliği Bakanlığına intikal ettirilir. Her teminat mektubunda daha önce ilgili banka şubesince verilen teminat mektupları toplamı ile aynı şubenin limitlerinin de gösterilmesi zorunludur. Yabancı bankaların ve benzeri kredi kuruluşlarının kontrgarantilerine dayanarak bankaların verecekleri teminat mektupları, yukarıdaki miktarlara dâhil değildir.</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(3) Mevduat veya katılım bankalarınca verilen teminat mektupları dışındaki teminatların istekliler tarafından Adana Defterdarlığı Muhasebe Müdürlüğüne yatırılması ve yatırıldığına ilişkin alınacak belgenin ihale saatinde İhale Komisyonuna verilmesi zorunlu olup, bu teminatlar ihale komisyonlarınca teslim alınamaz. Üzerlerine ihale yapılanların teminat mektupları, ihaleden sonra Adana Defterdarlığı Muhasebe Müdürlüğüne teslim edilir ve üzerlerine ihale yapılmayan isteklilerin geçici teminatları hemen geri verilir.</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(4) Geçici teminatın tedavüldeki Türk Parası olarak banka kanalıyla Adana Defterdarlığı Muhasebe Müdürlüğüne yatırılmak istenilmesi halinde ise teminat tutarının “T.C. Başbakanlık Hazine Müsteşarlığı İç Ödemeler Saymanlığı” adına kayıtlı bulunan TR 9400 0100 0013 0000 1000 5129 İBAN numaralı banka hesabına yatırılarak, yatırıldığına ilişkin Adana Defterdarlığı Muhasebe Müdürlüğünden alınacak belgenin ihale saatinde İhale Komisyonuna verilmesi zorunludur.</w:t>
      </w:r>
    </w:p>
    <w:p w:rsidR="00621C35" w:rsidRPr="00625FA3" w:rsidRDefault="00621C35" w:rsidP="00621C35">
      <w:pPr>
        <w:pStyle w:val="ListeParagraf"/>
        <w:numPr>
          <w:ilvl w:val="0"/>
          <w:numId w:val="15"/>
        </w:numPr>
        <w:tabs>
          <w:tab w:val="left" w:pos="870"/>
        </w:tabs>
        <w:spacing w:after="0" w:line="276" w:lineRule="auto"/>
        <w:jc w:val="both"/>
        <w:rPr>
          <w:rFonts w:ascii="Times New Roman" w:hAnsi="Times New Roman" w:cs="Times New Roman"/>
          <w:sz w:val="18"/>
          <w:szCs w:val="18"/>
        </w:rPr>
      </w:pPr>
      <w:r w:rsidRPr="00625FA3">
        <w:rPr>
          <w:rFonts w:ascii="Times New Roman" w:hAnsi="Times New Roman" w:cs="Times New Roman"/>
          <w:sz w:val="18"/>
          <w:szCs w:val="18"/>
        </w:rPr>
        <w:t>Şartname ve ek</w:t>
      </w:r>
      <w:r w:rsidR="00466038">
        <w:rPr>
          <w:rFonts w:ascii="Times New Roman" w:hAnsi="Times New Roman" w:cs="Times New Roman"/>
          <w:sz w:val="18"/>
          <w:szCs w:val="18"/>
        </w:rPr>
        <w:t>leri, mesai saatleri dâhilinde İ</w:t>
      </w:r>
      <w:r w:rsidRPr="00625FA3">
        <w:rPr>
          <w:rFonts w:ascii="Times New Roman" w:hAnsi="Times New Roman" w:cs="Times New Roman"/>
          <w:sz w:val="18"/>
          <w:szCs w:val="18"/>
        </w:rPr>
        <w:t>darede bedelsiz görülebilir.</w:t>
      </w:r>
    </w:p>
    <w:p w:rsidR="00621C35" w:rsidRDefault="00621C35" w:rsidP="00621C35">
      <w:pPr>
        <w:pStyle w:val="ListeParagraf"/>
        <w:numPr>
          <w:ilvl w:val="0"/>
          <w:numId w:val="15"/>
        </w:numPr>
        <w:spacing w:after="0" w:line="276" w:lineRule="auto"/>
        <w:jc w:val="both"/>
        <w:rPr>
          <w:rFonts w:ascii="Times New Roman" w:hAnsi="Times New Roman" w:cs="Times New Roman"/>
          <w:sz w:val="18"/>
          <w:szCs w:val="18"/>
        </w:rPr>
      </w:pPr>
      <w:r w:rsidRPr="00625FA3">
        <w:rPr>
          <w:rFonts w:ascii="Times New Roman" w:hAnsi="Times New Roman" w:cs="Times New Roman"/>
          <w:sz w:val="18"/>
          <w:szCs w:val="18"/>
        </w:rPr>
        <w:t>İstekliler, ilanda belirtilen ihale saatine kadar Komisyon Başkanlığına ulaşmış olmak şartıyla, 2886 sayılı Kanunun</w:t>
      </w:r>
      <w:r w:rsidRPr="00625FA3">
        <w:rPr>
          <w:rFonts w:ascii="Times New Roman" w:hAnsi="Times New Roman" w:cs="Times New Roman"/>
          <w:b/>
          <w:sz w:val="18"/>
          <w:szCs w:val="18"/>
        </w:rPr>
        <w:t xml:space="preserve"> </w:t>
      </w:r>
      <w:r w:rsidRPr="00625FA3">
        <w:rPr>
          <w:rFonts w:ascii="Times New Roman" w:hAnsi="Times New Roman" w:cs="Times New Roman"/>
          <w:sz w:val="18"/>
          <w:szCs w:val="18"/>
        </w:rPr>
        <w:t>37 nci madde hükümlerine uygun olarak düzenleyecekleri tekliflerini iadeli taahhütlü bir mektupla da gönderebilirler.</w:t>
      </w:r>
    </w:p>
    <w:p w:rsidR="00621C35" w:rsidRPr="00625FA3" w:rsidRDefault="00621C35" w:rsidP="00621C35">
      <w:pPr>
        <w:pStyle w:val="ListeParagraf"/>
        <w:numPr>
          <w:ilvl w:val="0"/>
          <w:numId w:val="15"/>
        </w:numPr>
        <w:spacing w:after="0" w:line="276" w:lineRule="auto"/>
        <w:jc w:val="both"/>
        <w:rPr>
          <w:rFonts w:ascii="Times New Roman" w:hAnsi="Times New Roman" w:cs="Times New Roman"/>
          <w:sz w:val="18"/>
          <w:szCs w:val="18"/>
        </w:rPr>
      </w:pPr>
      <w:r w:rsidRPr="00625FA3">
        <w:rPr>
          <w:rFonts w:ascii="Times New Roman" w:hAnsi="Times New Roman" w:cs="Times New Roman"/>
          <w:sz w:val="18"/>
          <w:szCs w:val="18"/>
        </w:rPr>
        <w:t>Hazineye ait taşınmaz malların satış ve devir işlemleri ve bu işlemler sırasında düzenlenen belgeler vergi, resim ve harçtan müstesnadır. Satışı yapılan taşınmaz mallar, satış tarihini takip eden yıldan itibaren beş yıl süre ile emlak vergisine tâbi tutulmaz.</w:t>
      </w:r>
    </w:p>
    <w:p w:rsidR="00621C35" w:rsidRPr="00625FA3" w:rsidRDefault="00621C35" w:rsidP="00621C35">
      <w:pPr>
        <w:pStyle w:val="ListeParagraf"/>
        <w:numPr>
          <w:ilvl w:val="0"/>
          <w:numId w:val="15"/>
        </w:numPr>
        <w:spacing w:after="0" w:line="276" w:lineRule="auto"/>
        <w:jc w:val="both"/>
        <w:rPr>
          <w:rFonts w:ascii="Times New Roman" w:hAnsi="Times New Roman" w:cs="Times New Roman"/>
          <w:sz w:val="18"/>
          <w:szCs w:val="18"/>
        </w:rPr>
      </w:pPr>
      <w:r w:rsidRPr="00625FA3">
        <w:rPr>
          <w:rFonts w:ascii="Times New Roman" w:hAnsi="Times New Roman" w:cs="Times New Roman"/>
          <w:sz w:val="18"/>
          <w:szCs w:val="18"/>
        </w:rPr>
        <w:t>Hazineye ait taşınmaz malların satış bedeli peşin veya taksitle ödenebilir. Satış bedelinin peşin olarak ödenmesi hâlinde satış bedeline % 20 (yüzde yirmi) indirim uygulanır. Taksitle ödeme halinde, satış bedelinin en az dörtte biri peşin, kalanı en fazla iki yılda ve taksitlerle kanunî faizi ile birlikte ödenir.</w:t>
      </w:r>
    </w:p>
    <w:p w:rsidR="00621C35" w:rsidRPr="00625FA3" w:rsidRDefault="00621C35" w:rsidP="00621C35">
      <w:pPr>
        <w:pStyle w:val="ListeParagraf"/>
        <w:numPr>
          <w:ilvl w:val="0"/>
          <w:numId w:val="15"/>
        </w:numPr>
        <w:spacing w:after="0" w:line="276" w:lineRule="auto"/>
        <w:jc w:val="both"/>
        <w:rPr>
          <w:rFonts w:ascii="Times New Roman" w:hAnsi="Times New Roman" w:cs="Times New Roman"/>
          <w:sz w:val="18"/>
          <w:szCs w:val="18"/>
        </w:rPr>
      </w:pPr>
      <w:r w:rsidRPr="00625FA3">
        <w:rPr>
          <w:rFonts w:ascii="Times New Roman" w:hAnsi="Times New Roman" w:cs="Times New Roman"/>
          <w:sz w:val="18"/>
          <w:szCs w:val="18"/>
        </w:rPr>
        <w:t>Çevre, Şehircilik ve İklim Değişikliği Bakanlığı Döner Sermaye Yönetmeliği hükümleri uyarınca; Hazine taşınmaz malların satış işlemlerinde satış bedeli üzerinden 5 Milyon TL'ye kadar olan kısmı için % 1 (yüzde bir), 5 Milyon TL'den 10 Milyon TL'ye kadar olan kısmı için % 0.5 (binde beş), 10 Milyon TL'yi aşan kısmı için % 0.25 (on binde yirmi beş) işlem bedeli alınır.</w:t>
      </w:r>
    </w:p>
    <w:p w:rsidR="00621C35" w:rsidRPr="00625FA3" w:rsidRDefault="00621C35" w:rsidP="00621C35">
      <w:pPr>
        <w:pStyle w:val="ListeParagraf"/>
        <w:numPr>
          <w:ilvl w:val="0"/>
          <w:numId w:val="15"/>
        </w:numPr>
        <w:tabs>
          <w:tab w:val="left" w:pos="870"/>
        </w:tabs>
        <w:spacing w:after="0" w:line="276" w:lineRule="auto"/>
        <w:jc w:val="both"/>
        <w:rPr>
          <w:rFonts w:ascii="Times New Roman" w:hAnsi="Times New Roman" w:cs="Times New Roman"/>
          <w:sz w:val="18"/>
          <w:szCs w:val="18"/>
        </w:rPr>
      </w:pPr>
      <w:r w:rsidRPr="00625FA3">
        <w:rPr>
          <w:rFonts w:ascii="Times New Roman" w:hAnsi="Times New Roman" w:cs="Times New Roman"/>
          <w:sz w:val="18"/>
          <w:szCs w:val="18"/>
        </w:rPr>
        <w:t>Komisyon gerekçesini belirtmek suretiyle ihaleyi yapıp yapmamakta serbesttir. Komisyonun ihaleyi yapmama kararı kesindir.</w:t>
      </w:r>
    </w:p>
    <w:p w:rsidR="00074FB8" w:rsidRDefault="00621C35" w:rsidP="00BF0459">
      <w:pPr>
        <w:pStyle w:val="ListeParagraf"/>
        <w:numPr>
          <w:ilvl w:val="0"/>
          <w:numId w:val="15"/>
        </w:numPr>
        <w:tabs>
          <w:tab w:val="left" w:pos="870"/>
        </w:tabs>
        <w:spacing w:after="0" w:line="276" w:lineRule="auto"/>
        <w:jc w:val="both"/>
        <w:rPr>
          <w:rFonts w:ascii="Times New Roman" w:hAnsi="Times New Roman" w:cs="Times New Roman"/>
          <w:sz w:val="18"/>
          <w:szCs w:val="18"/>
        </w:rPr>
      </w:pPr>
      <w:r w:rsidRPr="00950FFE">
        <w:rPr>
          <w:rFonts w:ascii="Times New Roman" w:hAnsi="Times New Roman" w:cs="Times New Roman"/>
          <w:sz w:val="18"/>
          <w:szCs w:val="18"/>
        </w:rPr>
        <w:t xml:space="preserve">Bu ihaleye ilişkin bilgiler, </w:t>
      </w:r>
      <w:r w:rsidRPr="00950FFE">
        <w:rPr>
          <w:rFonts w:ascii="Times New Roman" w:hAnsi="Times New Roman" w:cs="Times New Roman"/>
          <w:bCs/>
          <w:sz w:val="18"/>
          <w:szCs w:val="18"/>
        </w:rPr>
        <w:t>https://adana.csb.gov.tr</w:t>
      </w:r>
      <w:r w:rsidRPr="00950FFE">
        <w:rPr>
          <w:rFonts w:ascii="Times New Roman" w:hAnsi="Times New Roman" w:cs="Times New Roman"/>
          <w:sz w:val="18"/>
          <w:szCs w:val="18"/>
        </w:rPr>
        <w:t xml:space="preserve"> adresinden ve +90 (322) 235 07 17 numaralı telefondan öğrenilebileceği gibi, Türkiye genelindeki tüm ihale bilgileri </w:t>
      </w:r>
      <w:r w:rsidRPr="00950FFE">
        <w:rPr>
          <w:rFonts w:ascii="Times New Roman" w:hAnsi="Times New Roman" w:cs="Times New Roman"/>
          <w:bCs/>
          <w:sz w:val="18"/>
          <w:szCs w:val="18"/>
        </w:rPr>
        <w:t>https://milliemlak.csb.gov.tr</w:t>
      </w:r>
      <w:r w:rsidRPr="00950FFE">
        <w:rPr>
          <w:rFonts w:ascii="Times New Roman" w:hAnsi="Times New Roman" w:cs="Times New Roman"/>
          <w:sz w:val="18"/>
          <w:szCs w:val="18"/>
        </w:rPr>
        <w:t xml:space="preserve"> adresinden öğrenilebilir.</w:t>
      </w:r>
    </w:p>
    <w:p w:rsidR="00B07D8E" w:rsidRPr="00950FFE" w:rsidRDefault="00B07D8E" w:rsidP="00B07D8E">
      <w:pPr>
        <w:pStyle w:val="ListeParagraf"/>
        <w:tabs>
          <w:tab w:val="left" w:pos="870"/>
        </w:tabs>
        <w:spacing w:after="0" w:line="276" w:lineRule="auto"/>
        <w:ind w:left="360"/>
        <w:jc w:val="both"/>
        <w:rPr>
          <w:rFonts w:ascii="Times New Roman" w:hAnsi="Times New Roman" w:cs="Times New Roman"/>
          <w:sz w:val="18"/>
          <w:szCs w:val="18"/>
        </w:rPr>
      </w:pPr>
      <w:bookmarkStart w:id="0" w:name="_GoBack"/>
      <w:bookmarkEnd w:id="0"/>
    </w:p>
    <w:tbl>
      <w:tblPr>
        <w:tblStyle w:val="TabloKlavuz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2109"/>
        <w:gridCol w:w="2109"/>
        <w:gridCol w:w="2110"/>
        <w:gridCol w:w="2110"/>
        <w:gridCol w:w="2110"/>
        <w:gridCol w:w="2110"/>
      </w:tblGrid>
      <w:tr w:rsidR="00621C35" w:rsidRPr="00625FA3" w:rsidTr="000A5005">
        <w:tc>
          <w:tcPr>
            <w:tcW w:w="2108" w:type="dxa"/>
          </w:tcPr>
          <w:p w:rsidR="00621C35" w:rsidRPr="00625FA3" w:rsidRDefault="00621C35" w:rsidP="000A5005">
            <w:pPr>
              <w:pStyle w:val="ListeParagraf"/>
              <w:tabs>
                <w:tab w:val="left" w:pos="870"/>
              </w:tabs>
              <w:spacing w:line="276" w:lineRule="auto"/>
              <w:ind w:left="0"/>
              <w:jc w:val="both"/>
              <w:rPr>
                <w:rFonts w:ascii="Times New Roman" w:hAnsi="Times New Roman" w:cs="Times New Roman"/>
                <w:sz w:val="18"/>
                <w:szCs w:val="18"/>
              </w:rPr>
            </w:pPr>
          </w:p>
        </w:tc>
        <w:tc>
          <w:tcPr>
            <w:tcW w:w="2109" w:type="dxa"/>
          </w:tcPr>
          <w:p w:rsidR="00621C35" w:rsidRPr="00625FA3" w:rsidRDefault="00621C35" w:rsidP="000A5005">
            <w:pPr>
              <w:pStyle w:val="ListeParagraf"/>
              <w:tabs>
                <w:tab w:val="left" w:pos="870"/>
              </w:tabs>
              <w:spacing w:line="276" w:lineRule="auto"/>
              <w:ind w:left="0"/>
              <w:jc w:val="both"/>
              <w:rPr>
                <w:rFonts w:ascii="Times New Roman" w:hAnsi="Times New Roman" w:cs="Times New Roman"/>
                <w:sz w:val="18"/>
                <w:szCs w:val="18"/>
              </w:rPr>
            </w:pPr>
          </w:p>
        </w:tc>
        <w:tc>
          <w:tcPr>
            <w:tcW w:w="2109" w:type="dxa"/>
          </w:tcPr>
          <w:p w:rsidR="00621C35" w:rsidRPr="00625FA3" w:rsidRDefault="00621C35" w:rsidP="000A5005">
            <w:pPr>
              <w:pStyle w:val="ListeParagraf"/>
              <w:tabs>
                <w:tab w:val="left" w:pos="870"/>
              </w:tabs>
              <w:spacing w:line="276" w:lineRule="auto"/>
              <w:ind w:left="0"/>
              <w:jc w:val="both"/>
              <w:rPr>
                <w:rFonts w:ascii="Times New Roman" w:hAnsi="Times New Roman" w:cs="Times New Roman"/>
                <w:sz w:val="18"/>
                <w:szCs w:val="18"/>
              </w:rPr>
            </w:pPr>
          </w:p>
        </w:tc>
        <w:tc>
          <w:tcPr>
            <w:tcW w:w="2110" w:type="dxa"/>
          </w:tcPr>
          <w:p w:rsidR="00621C35" w:rsidRPr="00625FA3" w:rsidRDefault="00621C35" w:rsidP="000A5005">
            <w:pPr>
              <w:pStyle w:val="ListeParagraf"/>
              <w:tabs>
                <w:tab w:val="left" w:pos="870"/>
              </w:tabs>
              <w:spacing w:line="276" w:lineRule="auto"/>
              <w:ind w:left="0"/>
              <w:jc w:val="both"/>
              <w:rPr>
                <w:rFonts w:ascii="Times New Roman" w:hAnsi="Times New Roman" w:cs="Times New Roman"/>
                <w:sz w:val="18"/>
                <w:szCs w:val="18"/>
              </w:rPr>
            </w:pPr>
          </w:p>
        </w:tc>
        <w:tc>
          <w:tcPr>
            <w:tcW w:w="2110" w:type="dxa"/>
          </w:tcPr>
          <w:p w:rsidR="00621C35" w:rsidRPr="00625FA3" w:rsidRDefault="00621C35" w:rsidP="000A5005">
            <w:pPr>
              <w:pStyle w:val="ListeParagraf"/>
              <w:tabs>
                <w:tab w:val="left" w:pos="870"/>
              </w:tabs>
              <w:spacing w:line="276" w:lineRule="auto"/>
              <w:ind w:left="0"/>
              <w:jc w:val="both"/>
              <w:rPr>
                <w:rFonts w:ascii="Times New Roman" w:hAnsi="Times New Roman" w:cs="Times New Roman"/>
                <w:sz w:val="18"/>
                <w:szCs w:val="18"/>
              </w:rPr>
            </w:pPr>
          </w:p>
        </w:tc>
        <w:tc>
          <w:tcPr>
            <w:tcW w:w="2110" w:type="dxa"/>
          </w:tcPr>
          <w:p w:rsidR="00621C35" w:rsidRPr="00625FA3" w:rsidRDefault="00621C35" w:rsidP="000A5005">
            <w:pPr>
              <w:pStyle w:val="ListeParagraf"/>
              <w:tabs>
                <w:tab w:val="left" w:pos="870"/>
              </w:tabs>
              <w:spacing w:line="276" w:lineRule="auto"/>
              <w:ind w:left="0"/>
              <w:jc w:val="both"/>
              <w:rPr>
                <w:rFonts w:ascii="Times New Roman" w:hAnsi="Times New Roman" w:cs="Times New Roman"/>
                <w:sz w:val="18"/>
                <w:szCs w:val="18"/>
              </w:rPr>
            </w:pPr>
          </w:p>
        </w:tc>
        <w:tc>
          <w:tcPr>
            <w:tcW w:w="2110" w:type="dxa"/>
          </w:tcPr>
          <w:p w:rsidR="00621C35" w:rsidRPr="00625FA3" w:rsidRDefault="00621C35" w:rsidP="000A5005">
            <w:pPr>
              <w:pStyle w:val="ListeParagraf"/>
              <w:tabs>
                <w:tab w:val="left" w:pos="870"/>
              </w:tabs>
              <w:spacing w:line="276" w:lineRule="auto"/>
              <w:ind w:left="0"/>
              <w:jc w:val="center"/>
              <w:rPr>
                <w:rFonts w:ascii="Times New Roman" w:hAnsi="Times New Roman" w:cs="Times New Roman"/>
                <w:sz w:val="18"/>
                <w:szCs w:val="18"/>
              </w:rPr>
            </w:pPr>
            <w:r w:rsidRPr="00625FA3">
              <w:rPr>
                <w:rFonts w:ascii="Times New Roman" w:hAnsi="Times New Roman" w:cs="Times New Roman"/>
                <w:b/>
                <w:bCs/>
                <w:sz w:val="18"/>
                <w:szCs w:val="18"/>
              </w:rPr>
              <w:t>İLAN OLUNUR.</w:t>
            </w:r>
          </w:p>
        </w:tc>
      </w:tr>
    </w:tbl>
    <w:p w:rsidR="00EF506E" w:rsidRPr="00EF506E" w:rsidRDefault="00EF506E" w:rsidP="00621C35">
      <w:pPr>
        <w:pStyle w:val="ListeParagraf"/>
        <w:tabs>
          <w:tab w:val="left" w:pos="870"/>
        </w:tabs>
        <w:spacing w:after="0" w:line="240" w:lineRule="auto"/>
        <w:ind w:left="360"/>
        <w:jc w:val="both"/>
        <w:rPr>
          <w:rFonts w:ascii="Times New Roman" w:hAnsi="Times New Roman" w:cs="Times New Roman"/>
          <w:b/>
          <w:bCs/>
          <w:sz w:val="16"/>
          <w:szCs w:val="16"/>
        </w:rPr>
      </w:pPr>
    </w:p>
    <w:sectPr w:rsidR="00EF506E" w:rsidRPr="00EF506E" w:rsidSect="00D24C5B">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C63" w:rsidRDefault="00BD4C63" w:rsidP="0086780F">
      <w:pPr>
        <w:spacing w:after="0" w:line="240" w:lineRule="auto"/>
      </w:pPr>
      <w:r>
        <w:separator/>
      </w:r>
    </w:p>
  </w:endnote>
  <w:endnote w:type="continuationSeparator" w:id="0">
    <w:p w:rsidR="00BD4C63" w:rsidRDefault="00BD4C63" w:rsidP="0086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C63" w:rsidRDefault="00BD4C63" w:rsidP="0086780F">
      <w:pPr>
        <w:spacing w:after="0" w:line="240" w:lineRule="auto"/>
      </w:pPr>
      <w:r>
        <w:separator/>
      </w:r>
    </w:p>
  </w:footnote>
  <w:footnote w:type="continuationSeparator" w:id="0">
    <w:p w:rsidR="00BD4C63" w:rsidRDefault="00BD4C63" w:rsidP="00867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70638"/>
    <w:multiLevelType w:val="hybridMultilevel"/>
    <w:tmpl w:val="BBCC0572"/>
    <w:lvl w:ilvl="0" w:tplc="B28661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E77954"/>
    <w:multiLevelType w:val="hybridMultilevel"/>
    <w:tmpl w:val="A32C787C"/>
    <w:lvl w:ilvl="0" w:tplc="F08492D4">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2620564D"/>
    <w:multiLevelType w:val="hybridMultilevel"/>
    <w:tmpl w:val="DAC0865C"/>
    <w:lvl w:ilvl="0" w:tplc="DE6C79A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0D7285"/>
    <w:multiLevelType w:val="hybridMultilevel"/>
    <w:tmpl w:val="7F6CB3BC"/>
    <w:lvl w:ilvl="0" w:tplc="C90C4E34">
      <w:start w:val="1"/>
      <w:numFmt w:val="decimal"/>
      <w:lvlText w:val="%1-"/>
      <w:lvlJc w:val="left"/>
      <w:pPr>
        <w:ind w:left="936" w:hanging="936"/>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F9518C1"/>
    <w:multiLevelType w:val="hybridMultilevel"/>
    <w:tmpl w:val="8834B896"/>
    <w:lvl w:ilvl="0" w:tplc="DFD0D4B4">
      <w:start w:val="1"/>
      <w:numFmt w:val="decimal"/>
      <w:lvlText w:val="%1-"/>
      <w:lvlJc w:val="left"/>
      <w:pPr>
        <w:ind w:left="720" w:hanging="360"/>
      </w:pPr>
      <w:rPr>
        <w:rFonts w:ascii="Times New Roman" w:eastAsiaTheme="minorHAnsi" w:hAnsi="Times New Roman" w:cs="Times New Roman"/>
        <w:b/>
      </w:rPr>
    </w:lvl>
    <w:lvl w:ilvl="1" w:tplc="6B6A647E">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52CAB"/>
    <w:multiLevelType w:val="hybridMultilevel"/>
    <w:tmpl w:val="7CCE9154"/>
    <w:lvl w:ilvl="0" w:tplc="BA666674">
      <w:start w:val="1"/>
      <w:numFmt w:val="decimal"/>
      <w:lvlText w:val="%1-"/>
      <w:lvlJc w:val="left"/>
      <w:pPr>
        <w:ind w:left="720" w:hanging="360"/>
      </w:pPr>
      <w:rPr>
        <w:rFonts w:ascii="Times New Roman" w:eastAsiaTheme="minorHAnsi" w:hAnsi="Times New Roman" w:cs="Times New Roman"/>
        <w:b/>
      </w:rPr>
    </w:lvl>
    <w:lvl w:ilvl="1" w:tplc="6B6A647E">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4FE263B"/>
    <w:multiLevelType w:val="hybridMultilevel"/>
    <w:tmpl w:val="EFB6AF7A"/>
    <w:lvl w:ilvl="0" w:tplc="E3D29E2E">
      <w:start w:val="1"/>
      <w:numFmt w:val="decimal"/>
      <w:lvlText w:val="%1-"/>
      <w:lvlJc w:val="left"/>
      <w:pPr>
        <w:ind w:left="5464" w:hanging="360"/>
      </w:pPr>
      <w:rPr>
        <w:rFonts w:hint="default"/>
      </w:rPr>
    </w:lvl>
    <w:lvl w:ilvl="1" w:tplc="041F0019" w:tentative="1">
      <w:start w:val="1"/>
      <w:numFmt w:val="lowerLetter"/>
      <w:lvlText w:val="%2."/>
      <w:lvlJc w:val="left"/>
      <w:pPr>
        <w:ind w:left="6184" w:hanging="360"/>
      </w:pPr>
    </w:lvl>
    <w:lvl w:ilvl="2" w:tplc="041F001B" w:tentative="1">
      <w:start w:val="1"/>
      <w:numFmt w:val="lowerRoman"/>
      <w:lvlText w:val="%3."/>
      <w:lvlJc w:val="right"/>
      <w:pPr>
        <w:ind w:left="6904" w:hanging="180"/>
      </w:pPr>
    </w:lvl>
    <w:lvl w:ilvl="3" w:tplc="041F000F" w:tentative="1">
      <w:start w:val="1"/>
      <w:numFmt w:val="decimal"/>
      <w:lvlText w:val="%4."/>
      <w:lvlJc w:val="left"/>
      <w:pPr>
        <w:ind w:left="7624" w:hanging="360"/>
      </w:pPr>
    </w:lvl>
    <w:lvl w:ilvl="4" w:tplc="041F0019" w:tentative="1">
      <w:start w:val="1"/>
      <w:numFmt w:val="lowerLetter"/>
      <w:lvlText w:val="%5."/>
      <w:lvlJc w:val="left"/>
      <w:pPr>
        <w:ind w:left="8344" w:hanging="360"/>
      </w:pPr>
    </w:lvl>
    <w:lvl w:ilvl="5" w:tplc="041F001B" w:tentative="1">
      <w:start w:val="1"/>
      <w:numFmt w:val="lowerRoman"/>
      <w:lvlText w:val="%6."/>
      <w:lvlJc w:val="right"/>
      <w:pPr>
        <w:ind w:left="9064" w:hanging="180"/>
      </w:pPr>
    </w:lvl>
    <w:lvl w:ilvl="6" w:tplc="041F000F" w:tentative="1">
      <w:start w:val="1"/>
      <w:numFmt w:val="decimal"/>
      <w:lvlText w:val="%7."/>
      <w:lvlJc w:val="left"/>
      <w:pPr>
        <w:ind w:left="9784" w:hanging="360"/>
      </w:pPr>
    </w:lvl>
    <w:lvl w:ilvl="7" w:tplc="041F0019" w:tentative="1">
      <w:start w:val="1"/>
      <w:numFmt w:val="lowerLetter"/>
      <w:lvlText w:val="%8."/>
      <w:lvlJc w:val="left"/>
      <w:pPr>
        <w:ind w:left="10504" w:hanging="360"/>
      </w:pPr>
    </w:lvl>
    <w:lvl w:ilvl="8" w:tplc="041F001B" w:tentative="1">
      <w:start w:val="1"/>
      <w:numFmt w:val="lowerRoman"/>
      <w:lvlText w:val="%9."/>
      <w:lvlJc w:val="right"/>
      <w:pPr>
        <w:ind w:left="11224" w:hanging="180"/>
      </w:pPr>
    </w:lvl>
  </w:abstractNum>
  <w:abstractNum w:abstractNumId="7" w15:restartNumberingAfterBreak="0">
    <w:nsid w:val="372306B8"/>
    <w:multiLevelType w:val="hybridMultilevel"/>
    <w:tmpl w:val="93A826C6"/>
    <w:lvl w:ilvl="0" w:tplc="7AEC4D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517623"/>
    <w:multiLevelType w:val="hybridMultilevel"/>
    <w:tmpl w:val="EFB6AF7A"/>
    <w:lvl w:ilvl="0" w:tplc="E3D29E2E">
      <w:start w:val="1"/>
      <w:numFmt w:val="decimal"/>
      <w:lvlText w:val="%1-"/>
      <w:lvlJc w:val="left"/>
      <w:pPr>
        <w:ind w:left="884" w:hanging="360"/>
      </w:pPr>
      <w:rPr>
        <w:rFonts w:hint="default"/>
      </w:rPr>
    </w:lvl>
    <w:lvl w:ilvl="1" w:tplc="041F0019" w:tentative="1">
      <w:start w:val="1"/>
      <w:numFmt w:val="lowerLetter"/>
      <w:lvlText w:val="%2."/>
      <w:lvlJc w:val="left"/>
      <w:pPr>
        <w:ind w:left="1604" w:hanging="360"/>
      </w:pPr>
    </w:lvl>
    <w:lvl w:ilvl="2" w:tplc="041F001B" w:tentative="1">
      <w:start w:val="1"/>
      <w:numFmt w:val="lowerRoman"/>
      <w:lvlText w:val="%3."/>
      <w:lvlJc w:val="right"/>
      <w:pPr>
        <w:ind w:left="2324" w:hanging="180"/>
      </w:pPr>
    </w:lvl>
    <w:lvl w:ilvl="3" w:tplc="041F000F" w:tentative="1">
      <w:start w:val="1"/>
      <w:numFmt w:val="decimal"/>
      <w:lvlText w:val="%4."/>
      <w:lvlJc w:val="left"/>
      <w:pPr>
        <w:ind w:left="3044" w:hanging="360"/>
      </w:pPr>
    </w:lvl>
    <w:lvl w:ilvl="4" w:tplc="041F0019" w:tentative="1">
      <w:start w:val="1"/>
      <w:numFmt w:val="lowerLetter"/>
      <w:lvlText w:val="%5."/>
      <w:lvlJc w:val="left"/>
      <w:pPr>
        <w:ind w:left="3764" w:hanging="360"/>
      </w:pPr>
    </w:lvl>
    <w:lvl w:ilvl="5" w:tplc="041F001B" w:tentative="1">
      <w:start w:val="1"/>
      <w:numFmt w:val="lowerRoman"/>
      <w:lvlText w:val="%6."/>
      <w:lvlJc w:val="right"/>
      <w:pPr>
        <w:ind w:left="4484" w:hanging="180"/>
      </w:pPr>
    </w:lvl>
    <w:lvl w:ilvl="6" w:tplc="041F000F" w:tentative="1">
      <w:start w:val="1"/>
      <w:numFmt w:val="decimal"/>
      <w:lvlText w:val="%7."/>
      <w:lvlJc w:val="left"/>
      <w:pPr>
        <w:ind w:left="5204" w:hanging="360"/>
      </w:pPr>
    </w:lvl>
    <w:lvl w:ilvl="7" w:tplc="041F0019" w:tentative="1">
      <w:start w:val="1"/>
      <w:numFmt w:val="lowerLetter"/>
      <w:lvlText w:val="%8."/>
      <w:lvlJc w:val="left"/>
      <w:pPr>
        <w:ind w:left="5924" w:hanging="360"/>
      </w:pPr>
    </w:lvl>
    <w:lvl w:ilvl="8" w:tplc="041F001B" w:tentative="1">
      <w:start w:val="1"/>
      <w:numFmt w:val="lowerRoman"/>
      <w:lvlText w:val="%9."/>
      <w:lvlJc w:val="right"/>
      <w:pPr>
        <w:ind w:left="6644" w:hanging="180"/>
      </w:pPr>
    </w:lvl>
  </w:abstractNum>
  <w:abstractNum w:abstractNumId="9" w15:restartNumberingAfterBreak="0">
    <w:nsid w:val="40C1676D"/>
    <w:multiLevelType w:val="hybridMultilevel"/>
    <w:tmpl w:val="01186216"/>
    <w:lvl w:ilvl="0" w:tplc="69F68F78">
      <w:start w:val="1"/>
      <w:numFmt w:val="decimal"/>
      <w:lvlText w:val="%1-"/>
      <w:lvlJc w:val="left"/>
      <w:pPr>
        <w:ind w:left="1230" w:hanging="360"/>
      </w:pPr>
      <w:rPr>
        <w:rFonts w:hint="default"/>
        <w:b/>
      </w:rPr>
    </w:lvl>
    <w:lvl w:ilvl="1" w:tplc="041F0019" w:tentative="1">
      <w:start w:val="1"/>
      <w:numFmt w:val="lowerLetter"/>
      <w:lvlText w:val="%2."/>
      <w:lvlJc w:val="left"/>
      <w:pPr>
        <w:ind w:left="1950" w:hanging="360"/>
      </w:pPr>
    </w:lvl>
    <w:lvl w:ilvl="2" w:tplc="041F001B" w:tentative="1">
      <w:start w:val="1"/>
      <w:numFmt w:val="lowerRoman"/>
      <w:lvlText w:val="%3."/>
      <w:lvlJc w:val="right"/>
      <w:pPr>
        <w:ind w:left="2670" w:hanging="180"/>
      </w:pPr>
    </w:lvl>
    <w:lvl w:ilvl="3" w:tplc="041F000F" w:tentative="1">
      <w:start w:val="1"/>
      <w:numFmt w:val="decimal"/>
      <w:lvlText w:val="%4."/>
      <w:lvlJc w:val="left"/>
      <w:pPr>
        <w:ind w:left="3390" w:hanging="360"/>
      </w:pPr>
    </w:lvl>
    <w:lvl w:ilvl="4" w:tplc="041F0019" w:tentative="1">
      <w:start w:val="1"/>
      <w:numFmt w:val="lowerLetter"/>
      <w:lvlText w:val="%5."/>
      <w:lvlJc w:val="left"/>
      <w:pPr>
        <w:ind w:left="4110" w:hanging="360"/>
      </w:pPr>
    </w:lvl>
    <w:lvl w:ilvl="5" w:tplc="041F001B" w:tentative="1">
      <w:start w:val="1"/>
      <w:numFmt w:val="lowerRoman"/>
      <w:lvlText w:val="%6."/>
      <w:lvlJc w:val="right"/>
      <w:pPr>
        <w:ind w:left="4830" w:hanging="180"/>
      </w:pPr>
    </w:lvl>
    <w:lvl w:ilvl="6" w:tplc="041F000F" w:tentative="1">
      <w:start w:val="1"/>
      <w:numFmt w:val="decimal"/>
      <w:lvlText w:val="%7."/>
      <w:lvlJc w:val="left"/>
      <w:pPr>
        <w:ind w:left="5550" w:hanging="360"/>
      </w:pPr>
    </w:lvl>
    <w:lvl w:ilvl="7" w:tplc="041F0019" w:tentative="1">
      <w:start w:val="1"/>
      <w:numFmt w:val="lowerLetter"/>
      <w:lvlText w:val="%8."/>
      <w:lvlJc w:val="left"/>
      <w:pPr>
        <w:ind w:left="6270" w:hanging="360"/>
      </w:pPr>
    </w:lvl>
    <w:lvl w:ilvl="8" w:tplc="041F001B" w:tentative="1">
      <w:start w:val="1"/>
      <w:numFmt w:val="lowerRoman"/>
      <w:lvlText w:val="%9."/>
      <w:lvlJc w:val="right"/>
      <w:pPr>
        <w:ind w:left="6990" w:hanging="180"/>
      </w:pPr>
    </w:lvl>
  </w:abstractNum>
  <w:abstractNum w:abstractNumId="10" w15:restartNumberingAfterBreak="0">
    <w:nsid w:val="4BB531E0"/>
    <w:multiLevelType w:val="hybridMultilevel"/>
    <w:tmpl w:val="1952D314"/>
    <w:lvl w:ilvl="0" w:tplc="7AEC4D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33A0EA8"/>
    <w:multiLevelType w:val="hybridMultilevel"/>
    <w:tmpl w:val="D884BDB4"/>
    <w:lvl w:ilvl="0" w:tplc="7AEC4D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EBA448D"/>
    <w:multiLevelType w:val="hybridMultilevel"/>
    <w:tmpl w:val="43DCCBE4"/>
    <w:lvl w:ilvl="0" w:tplc="BA666674">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9F53511"/>
    <w:multiLevelType w:val="hybridMultilevel"/>
    <w:tmpl w:val="F33CE22C"/>
    <w:lvl w:ilvl="0" w:tplc="69F68F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D8527F6"/>
    <w:multiLevelType w:val="hybridMultilevel"/>
    <w:tmpl w:val="2C60E036"/>
    <w:lvl w:ilvl="0" w:tplc="522029FC">
      <w:start w:val="1"/>
      <w:numFmt w:val="decimal"/>
      <w:lvlText w:val="%1-"/>
      <w:lvlJc w:val="left"/>
      <w:pPr>
        <w:ind w:left="720" w:hanging="360"/>
      </w:pPr>
      <w:rPr>
        <w:rFonts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F6645EF"/>
    <w:multiLevelType w:val="hybridMultilevel"/>
    <w:tmpl w:val="553655E0"/>
    <w:lvl w:ilvl="0" w:tplc="44D05066">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3"/>
  </w:num>
  <w:num w:numId="2">
    <w:abstractNumId w:val="1"/>
  </w:num>
  <w:num w:numId="3">
    <w:abstractNumId w:val="9"/>
  </w:num>
  <w:num w:numId="4">
    <w:abstractNumId w:val="6"/>
  </w:num>
  <w:num w:numId="5">
    <w:abstractNumId w:val="8"/>
  </w:num>
  <w:num w:numId="6">
    <w:abstractNumId w:val="2"/>
  </w:num>
  <w:num w:numId="7">
    <w:abstractNumId w:val="0"/>
  </w:num>
  <w:num w:numId="8">
    <w:abstractNumId w:val="7"/>
  </w:num>
  <w:num w:numId="9">
    <w:abstractNumId w:val="10"/>
  </w:num>
  <w:num w:numId="10">
    <w:abstractNumId w:val="11"/>
  </w:num>
  <w:num w:numId="11">
    <w:abstractNumId w:val="5"/>
  </w:num>
  <w:num w:numId="12">
    <w:abstractNumId w:val="4"/>
  </w:num>
  <w:num w:numId="13">
    <w:abstractNumId w:val="12"/>
  </w:num>
  <w:num w:numId="14">
    <w:abstractNumId w:val="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83"/>
    <w:rsid w:val="0000397F"/>
    <w:rsid w:val="0000505C"/>
    <w:rsid w:val="0000619C"/>
    <w:rsid w:val="000064CD"/>
    <w:rsid w:val="00014D13"/>
    <w:rsid w:val="0001517F"/>
    <w:rsid w:val="0001528E"/>
    <w:rsid w:val="00015E12"/>
    <w:rsid w:val="00027C84"/>
    <w:rsid w:val="0003014E"/>
    <w:rsid w:val="0003690E"/>
    <w:rsid w:val="000421A4"/>
    <w:rsid w:val="0004334F"/>
    <w:rsid w:val="00045A4B"/>
    <w:rsid w:val="00054ACC"/>
    <w:rsid w:val="00061DB6"/>
    <w:rsid w:val="000631D5"/>
    <w:rsid w:val="000640FB"/>
    <w:rsid w:val="000655B6"/>
    <w:rsid w:val="00073EF3"/>
    <w:rsid w:val="00073F62"/>
    <w:rsid w:val="00074FB8"/>
    <w:rsid w:val="00075CD2"/>
    <w:rsid w:val="0007630F"/>
    <w:rsid w:val="00080BF1"/>
    <w:rsid w:val="00083459"/>
    <w:rsid w:val="00083FE0"/>
    <w:rsid w:val="0008700F"/>
    <w:rsid w:val="000962FC"/>
    <w:rsid w:val="000A1969"/>
    <w:rsid w:val="000A2DEC"/>
    <w:rsid w:val="000A3C13"/>
    <w:rsid w:val="000B4A53"/>
    <w:rsid w:val="000B55AD"/>
    <w:rsid w:val="000B6193"/>
    <w:rsid w:val="000B6DF1"/>
    <w:rsid w:val="000C0953"/>
    <w:rsid w:val="000C1C3E"/>
    <w:rsid w:val="000D107E"/>
    <w:rsid w:val="000D3A5C"/>
    <w:rsid w:val="000D6554"/>
    <w:rsid w:val="000D6E87"/>
    <w:rsid w:val="000E2CE7"/>
    <w:rsid w:val="000E6A31"/>
    <w:rsid w:val="000F72CB"/>
    <w:rsid w:val="00100E09"/>
    <w:rsid w:val="00102C52"/>
    <w:rsid w:val="00104D9F"/>
    <w:rsid w:val="0010625A"/>
    <w:rsid w:val="001103CA"/>
    <w:rsid w:val="00120137"/>
    <w:rsid w:val="001202B8"/>
    <w:rsid w:val="00120536"/>
    <w:rsid w:val="00122261"/>
    <w:rsid w:val="00125DE5"/>
    <w:rsid w:val="0013199C"/>
    <w:rsid w:val="001327A2"/>
    <w:rsid w:val="00141B67"/>
    <w:rsid w:val="001474E6"/>
    <w:rsid w:val="00155FAD"/>
    <w:rsid w:val="00161AE1"/>
    <w:rsid w:val="001745F2"/>
    <w:rsid w:val="00174E44"/>
    <w:rsid w:val="00175B38"/>
    <w:rsid w:val="00175C3B"/>
    <w:rsid w:val="00176106"/>
    <w:rsid w:val="00180173"/>
    <w:rsid w:val="00182E8D"/>
    <w:rsid w:val="001856F8"/>
    <w:rsid w:val="00190228"/>
    <w:rsid w:val="00192915"/>
    <w:rsid w:val="00195C50"/>
    <w:rsid w:val="001A0405"/>
    <w:rsid w:val="001B1CCD"/>
    <w:rsid w:val="001B3534"/>
    <w:rsid w:val="001B3B84"/>
    <w:rsid w:val="001B52D1"/>
    <w:rsid w:val="001B55ED"/>
    <w:rsid w:val="001B651C"/>
    <w:rsid w:val="001B6EAA"/>
    <w:rsid w:val="001C0C0C"/>
    <w:rsid w:val="001C404D"/>
    <w:rsid w:val="001C458F"/>
    <w:rsid w:val="001D09CF"/>
    <w:rsid w:val="001D2930"/>
    <w:rsid w:val="001D56B3"/>
    <w:rsid w:val="001D7528"/>
    <w:rsid w:val="001E19BB"/>
    <w:rsid w:val="001E4774"/>
    <w:rsid w:val="001E47C8"/>
    <w:rsid w:val="001E55B6"/>
    <w:rsid w:val="001F1774"/>
    <w:rsid w:val="001F243B"/>
    <w:rsid w:val="001F2505"/>
    <w:rsid w:val="001F4AA4"/>
    <w:rsid w:val="00200FE2"/>
    <w:rsid w:val="00210BCB"/>
    <w:rsid w:val="00211F03"/>
    <w:rsid w:val="00214981"/>
    <w:rsid w:val="00214DFE"/>
    <w:rsid w:val="002154AD"/>
    <w:rsid w:val="002229FB"/>
    <w:rsid w:val="00223A5B"/>
    <w:rsid w:val="002257D2"/>
    <w:rsid w:val="0023312E"/>
    <w:rsid w:val="002406BF"/>
    <w:rsid w:val="00242169"/>
    <w:rsid w:val="002458F0"/>
    <w:rsid w:val="00247AB7"/>
    <w:rsid w:val="00252425"/>
    <w:rsid w:val="002569BE"/>
    <w:rsid w:val="00257BFD"/>
    <w:rsid w:val="00263B89"/>
    <w:rsid w:val="00265EF0"/>
    <w:rsid w:val="002749D1"/>
    <w:rsid w:val="0027711F"/>
    <w:rsid w:val="002878F0"/>
    <w:rsid w:val="00291331"/>
    <w:rsid w:val="002943FE"/>
    <w:rsid w:val="002952A6"/>
    <w:rsid w:val="002955A6"/>
    <w:rsid w:val="00297AAB"/>
    <w:rsid w:val="002A7204"/>
    <w:rsid w:val="002B1BFE"/>
    <w:rsid w:val="002B4555"/>
    <w:rsid w:val="002B4A1C"/>
    <w:rsid w:val="002C7604"/>
    <w:rsid w:val="002C7C64"/>
    <w:rsid w:val="002D0F93"/>
    <w:rsid w:val="002D6CFD"/>
    <w:rsid w:val="002E1685"/>
    <w:rsid w:val="002E32D6"/>
    <w:rsid w:val="002E5C87"/>
    <w:rsid w:val="002E6565"/>
    <w:rsid w:val="0030323A"/>
    <w:rsid w:val="00303D78"/>
    <w:rsid w:val="00304C17"/>
    <w:rsid w:val="00306AE7"/>
    <w:rsid w:val="00306C8D"/>
    <w:rsid w:val="00307990"/>
    <w:rsid w:val="003104B3"/>
    <w:rsid w:val="00312B12"/>
    <w:rsid w:val="00313BD5"/>
    <w:rsid w:val="00321192"/>
    <w:rsid w:val="003242A1"/>
    <w:rsid w:val="00330A77"/>
    <w:rsid w:val="00332E7A"/>
    <w:rsid w:val="003347FD"/>
    <w:rsid w:val="00341B16"/>
    <w:rsid w:val="003429B1"/>
    <w:rsid w:val="0035394C"/>
    <w:rsid w:val="00355DCD"/>
    <w:rsid w:val="003562F0"/>
    <w:rsid w:val="00361C9E"/>
    <w:rsid w:val="00372F99"/>
    <w:rsid w:val="00373F47"/>
    <w:rsid w:val="00375004"/>
    <w:rsid w:val="003817B0"/>
    <w:rsid w:val="00390608"/>
    <w:rsid w:val="0039545F"/>
    <w:rsid w:val="003961D8"/>
    <w:rsid w:val="003A1D25"/>
    <w:rsid w:val="003A23FB"/>
    <w:rsid w:val="003A4D34"/>
    <w:rsid w:val="003B2FB5"/>
    <w:rsid w:val="003C3DF6"/>
    <w:rsid w:val="003C66EF"/>
    <w:rsid w:val="003C7D42"/>
    <w:rsid w:val="003D54CD"/>
    <w:rsid w:val="003D6ABD"/>
    <w:rsid w:val="003E228A"/>
    <w:rsid w:val="003E41B7"/>
    <w:rsid w:val="003E5C17"/>
    <w:rsid w:val="0040083F"/>
    <w:rsid w:val="004010DF"/>
    <w:rsid w:val="00402510"/>
    <w:rsid w:val="00402C27"/>
    <w:rsid w:val="00412F8D"/>
    <w:rsid w:val="00415B47"/>
    <w:rsid w:val="00416CC6"/>
    <w:rsid w:val="00417F32"/>
    <w:rsid w:val="004265A8"/>
    <w:rsid w:val="00427B30"/>
    <w:rsid w:val="004324C1"/>
    <w:rsid w:val="00440D84"/>
    <w:rsid w:val="0044346D"/>
    <w:rsid w:val="00444159"/>
    <w:rsid w:val="00445506"/>
    <w:rsid w:val="00446DB0"/>
    <w:rsid w:val="00447361"/>
    <w:rsid w:val="00447492"/>
    <w:rsid w:val="004605A1"/>
    <w:rsid w:val="00461D60"/>
    <w:rsid w:val="00462BED"/>
    <w:rsid w:val="00466038"/>
    <w:rsid w:val="0047550D"/>
    <w:rsid w:val="00480BD3"/>
    <w:rsid w:val="00481376"/>
    <w:rsid w:val="004944CA"/>
    <w:rsid w:val="004A1D19"/>
    <w:rsid w:val="004A622A"/>
    <w:rsid w:val="004B0BCF"/>
    <w:rsid w:val="004B0D34"/>
    <w:rsid w:val="004C22E3"/>
    <w:rsid w:val="004C507B"/>
    <w:rsid w:val="004C68EE"/>
    <w:rsid w:val="004C6C6D"/>
    <w:rsid w:val="004D359F"/>
    <w:rsid w:val="004D7807"/>
    <w:rsid w:val="004E5F54"/>
    <w:rsid w:val="004E6799"/>
    <w:rsid w:val="004F4564"/>
    <w:rsid w:val="004F64A2"/>
    <w:rsid w:val="005100B4"/>
    <w:rsid w:val="0051055C"/>
    <w:rsid w:val="005109D5"/>
    <w:rsid w:val="00510ACC"/>
    <w:rsid w:val="00510BEC"/>
    <w:rsid w:val="005114A3"/>
    <w:rsid w:val="00512F83"/>
    <w:rsid w:val="0051381D"/>
    <w:rsid w:val="00514D34"/>
    <w:rsid w:val="00521441"/>
    <w:rsid w:val="0052174A"/>
    <w:rsid w:val="00531B3F"/>
    <w:rsid w:val="00537E3A"/>
    <w:rsid w:val="00541216"/>
    <w:rsid w:val="0054290D"/>
    <w:rsid w:val="00545367"/>
    <w:rsid w:val="00547E49"/>
    <w:rsid w:val="005615E0"/>
    <w:rsid w:val="00564C14"/>
    <w:rsid w:val="00572CE7"/>
    <w:rsid w:val="0057545E"/>
    <w:rsid w:val="00575AC3"/>
    <w:rsid w:val="00585BB2"/>
    <w:rsid w:val="005877EF"/>
    <w:rsid w:val="00587D26"/>
    <w:rsid w:val="00596070"/>
    <w:rsid w:val="00597379"/>
    <w:rsid w:val="00597A4B"/>
    <w:rsid w:val="00597FB7"/>
    <w:rsid w:val="005B3E9B"/>
    <w:rsid w:val="005B4E14"/>
    <w:rsid w:val="005B7770"/>
    <w:rsid w:val="005D28AB"/>
    <w:rsid w:val="005E0BA6"/>
    <w:rsid w:val="005E603D"/>
    <w:rsid w:val="005F3FE4"/>
    <w:rsid w:val="0060196F"/>
    <w:rsid w:val="00602064"/>
    <w:rsid w:val="006021AB"/>
    <w:rsid w:val="006066A5"/>
    <w:rsid w:val="0061103D"/>
    <w:rsid w:val="00621C35"/>
    <w:rsid w:val="00623B0E"/>
    <w:rsid w:val="00625FC4"/>
    <w:rsid w:val="00625FC6"/>
    <w:rsid w:val="006263BD"/>
    <w:rsid w:val="0062727C"/>
    <w:rsid w:val="006304C5"/>
    <w:rsid w:val="00637897"/>
    <w:rsid w:val="006403C0"/>
    <w:rsid w:val="00640B40"/>
    <w:rsid w:val="00642C08"/>
    <w:rsid w:val="00644460"/>
    <w:rsid w:val="00646BB2"/>
    <w:rsid w:val="00650DD7"/>
    <w:rsid w:val="00652C0B"/>
    <w:rsid w:val="0066080E"/>
    <w:rsid w:val="00661C0F"/>
    <w:rsid w:val="00662D92"/>
    <w:rsid w:val="00663C43"/>
    <w:rsid w:val="00666E93"/>
    <w:rsid w:val="00667E5F"/>
    <w:rsid w:val="00670A28"/>
    <w:rsid w:val="00671B9A"/>
    <w:rsid w:val="00676FFA"/>
    <w:rsid w:val="006802C9"/>
    <w:rsid w:val="00680DA4"/>
    <w:rsid w:val="006816BF"/>
    <w:rsid w:val="006865B6"/>
    <w:rsid w:val="00691373"/>
    <w:rsid w:val="0069182C"/>
    <w:rsid w:val="00692760"/>
    <w:rsid w:val="006943DF"/>
    <w:rsid w:val="006946E9"/>
    <w:rsid w:val="006A24D0"/>
    <w:rsid w:val="006A45C4"/>
    <w:rsid w:val="006A4AD4"/>
    <w:rsid w:val="006B2344"/>
    <w:rsid w:val="006B5D70"/>
    <w:rsid w:val="006B687D"/>
    <w:rsid w:val="006D0DBD"/>
    <w:rsid w:val="006D1073"/>
    <w:rsid w:val="006D7BCC"/>
    <w:rsid w:val="006E0CA7"/>
    <w:rsid w:val="006E1B2F"/>
    <w:rsid w:val="006E3576"/>
    <w:rsid w:val="006E5806"/>
    <w:rsid w:val="006F0F16"/>
    <w:rsid w:val="006F5605"/>
    <w:rsid w:val="00702DA0"/>
    <w:rsid w:val="007072B1"/>
    <w:rsid w:val="00713588"/>
    <w:rsid w:val="007154BC"/>
    <w:rsid w:val="00717C91"/>
    <w:rsid w:val="00722D6E"/>
    <w:rsid w:val="007248AA"/>
    <w:rsid w:val="00725BCA"/>
    <w:rsid w:val="00725FFF"/>
    <w:rsid w:val="00731802"/>
    <w:rsid w:val="00731E45"/>
    <w:rsid w:val="00735609"/>
    <w:rsid w:val="007377CE"/>
    <w:rsid w:val="00737965"/>
    <w:rsid w:val="007422B4"/>
    <w:rsid w:val="00746033"/>
    <w:rsid w:val="00747E3B"/>
    <w:rsid w:val="00750FFA"/>
    <w:rsid w:val="0075192E"/>
    <w:rsid w:val="00752EC5"/>
    <w:rsid w:val="00754099"/>
    <w:rsid w:val="0076078E"/>
    <w:rsid w:val="00763AFC"/>
    <w:rsid w:val="00765C56"/>
    <w:rsid w:val="00770624"/>
    <w:rsid w:val="007709DA"/>
    <w:rsid w:val="0077322C"/>
    <w:rsid w:val="00775890"/>
    <w:rsid w:val="0078068D"/>
    <w:rsid w:val="00781C2E"/>
    <w:rsid w:val="007827FD"/>
    <w:rsid w:val="00790913"/>
    <w:rsid w:val="00793403"/>
    <w:rsid w:val="007A62C6"/>
    <w:rsid w:val="007A7803"/>
    <w:rsid w:val="007B060D"/>
    <w:rsid w:val="007B0B95"/>
    <w:rsid w:val="007B36AD"/>
    <w:rsid w:val="007B38FE"/>
    <w:rsid w:val="007C0DDD"/>
    <w:rsid w:val="007C3340"/>
    <w:rsid w:val="007C648D"/>
    <w:rsid w:val="007D2490"/>
    <w:rsid w:val="007D7F47"/>
    <w:rsid w:val="007E09C1"/>
    <w:rsid w:val="007E105E"/>
    <w:rsid w:val="007E10FA"/>
    <w:rsid w:val="007E4DD8"/>
    <w:rsid w:val="007E4EA7"/>
    <w:rsid w:val="007E6DBF"/>
    <w:rsid w:val="007F0F2D"/>
    <w:rsid w:val="007F26C8"/>
    <w:rsid w:val="007F49A5"/>
    <w:rsid w:val="00801B12"/>
    <w:rsid w:val="00803468"/>
    <w:rsid w:val="0081177F"/>
    <w:rsid w:val="00812D83"/>
    <w:rsid w:val="00813C35"/>
    <w:rsid w:val="00814F07"/>
    <w:rsid w:val="00816FFD"/>
    <w:rsid w:val="0082008F"/>
    <w:rsid w:val="00821718"/>
    <w:rsid w:val="00821F98"/>
    <w:rsid w:val="00822086"/>
    <w:rsid w:val="00822AE5"/>
    <w:rsid w:val="0083059D"/>
    <w:rsid w:val="008308EF"/>
    <w:rsid w:val="00830CCA"/>
    <w:rsid w:val="00833FEA"/>
    <w:rsid w:val="008457D5"/>
    <w:rsid w:val="00845EB3"/>
    <w:rsid w:val="00851817"/>
    <w:rsid w:val="008525D3"/>
    <w:rsid w:val="0085498D"/>
    <w:rsid w:val="00854DF0"/>
    <w:rsid w:val="0085638D"/>
    <w:rsid w:val="008624F6"/>
    <w:rsid w:val="00863D2C"/>
    <w:rsid w:val="008646A5"/>
    <w:rsid w:val="0086780F"/>
    <w:rsid w:val="00872E4D"/>
    <w:rsid w:val="0087468A"/>
    <w:rsid w:val="00874EB2"/>
    <w:rsid w:val="00875BD9"/>
    <w:rsid w:val="00885B34"/>
    <w:rsid w:val="00885EBE"/>
    <w:rsid w:val="00886C9D"/>
    <w:rsid w:val="0088724F"/>
    <w:rsid w:val="00887A9A"/>
    <w:rsid w:val="00894224"/>
    <w:rsid w:val="00896DB0"/>
    <w:rsid w:val="00897B8E"/>
    <w:rsid w:val="008A1059"/>
    <w:rsid w:val="008A1660"/>
    <w:rsid w:val="008A556A"/>
    <w:rsid w:val="008B2DA9"/>
    <w:rsid w:val="008C2EE5"/>
    <w:rsid w:val="008C7863"/>
    <w:rsid w:val="008D2E26"/>
    <w:rsid w:val="008D53B0"/>
    <w:rsid w:val="008D58C1"/>
    <w:rsid w:val="008D7014"/>
    <w:rsid w:val="008E1B8A"/>
    <w:rsid w:val="008E3EDD"/>
    <w:rsid w:val="008E79F2"/>
    <w:rsid w:val="008F299F"/>
    <w:rsid w:val="008F535B"/>
    <w:rsid w:val="008F58DC"/>
    <w:rsid w:val="008F6951"/>
    <w:rsid w:val="008F71CA"/>
    <w:rsid w:val="0090255A"/>
    <w:rsid w:val="00904F09"/>
    <w:rsid w:val="009060FB"/>
    <w:rsid w:val="009074ED"/>
    <w:rsid w:val="00914D85"/>
    <w:rsid w:val="00915238"/>
    <w:rsid w:val="0092040F"/>
    <w:rsid w:val="009204C8"/>
    <w:rsid w:val="00920CF7"/>
    <w:rsid w:val="009213C9"/>
    <w:rsid w:val="00924E58"/>
    <w:rsid w:val="00935D7C"/>
    <w:rsid w:val="0094135B"/>
    <w:rsid w:val="00943F7E"/>
    <w:rsid w:val="009447E9"/>
    <w:rsid w:val="00944F07"/>
    <w:rsid w:val="00946496"/>
    <w:rsid w:val="00950FFE"/>
    <w:rsid w:val="00953E0E"/>
    <w:rsid w:val="00954422"/>
    <w:rsid w:val="00954C25"/>
    <w:rsid w:val="0095655F"/>
    <w:rsid w:val="00966366"/>
    <w:rsid w:val="0096767A"/>
    <w:rsid w:val="00970D5F"/>
    <w:rsid w:val="0097372A"/>
    <w:rsid w:val="00976676"/>
    <w:rsid w:val="00981F76"/>
    <w:rsid w:val="00984D41"/>
    <w:rsid w:val="00985C2F"/>
    <w:rsid w:val="00986BB0"/>
    <w:rsid w:val="00986C93"/>
    <w:rsid w:val="00987F02"/>
    <w:rsid w:val="00991E9F"/>
    <w:rsid w:val="00992F75"/>
    <w:rsid w:val="009941A2"/>
    <w:rsid w:val="0099590E"/>
    <w:rsid w:val="009A0101"/>
    <w:rsid w:val="009A169C"/>
    <w:rsid w:val="009B2939"/>
    <w:rsid w:val="009B7F0F"/>
    <w:rsid w:val="009C1123"/>
    <w:rsid w:val="009C4BC6"/>
    <w:rsid w:val="009C53D9"/>
    <w:rsid w:val="009D01A8"/>
    <w:rsid w:val="009D0D8A"/>
    <w:rsid w:val="009D14FE"/>
    <w:rsid w:val="009D1598"/>
    <w:rsid w:val="009D31EC"/>
    <w:rsid w:val="009D3674"/>
    <w:rsid w:val="009D5790"/>
    <w:rsid w:val="009E0CD0"/>
    <w:rsid w:val="009E29C2"/>
    <w:rsid w:val="009F2385"/>
    <w:rsid w:val="009F3DB8"/>
    <w:rsid w:val="00A01217"/>
    <w:rsid w:val="00A0488D"/>
    <w:rsid w:val="00A04F3E"/>
    <w:rsid w:val="00A052CD"/>
    <w:rsid w:val="00A06474"/>
    <w:rsid w:val="00A073B0"/>
    <w:rsid w:val="00A1091D"/>
    <w:rsid w:val="00A10E6A"/>
    <w:rsid w:val="00A128C6"/>
    <w:rsid w:val="00A12D9C"/>
    <w:rsid w:val="00A1399D"/>
    <w:rsid w:val="00A16DB9"/>
    <w:rsid w:val="00A173CB"/>
    <w:rsid w:val="00A23D44"/>
    <w:rsid w:val="00A23D51"/>
    <w:rsid w:val="00A31786"/>
    <w:rsid w:val="00A337E9"/>
    <w:rsid w:val="00A33CB4"/>
    <w:rsid w:val="00A4148D"/>
    <w:rsid w:val="00A50593"/>
    <w:rsid w:val="00A527ED"/>
    <w:rsid w:val="00A6229A"/>
    <w:rsid w:val="00A64721"/>
    <w:rsid w:val="00A66210"/>
    <w:rsid w:val="00A66AFC"/>
    <w:rsid w:val="00A6740E"/>
    <w:rsid w:val="00A7083B"/>
    <w:rsid w:val="00A7690A"/>
    <w:rsid w:val="00A77E6F"/>
    <w:rsid w:val="00A94EEE"/>
    <w:rsid w:val="00A978C4"/>
    <w:rsid w:val="00AA1282"/>
    <w:rsid w:val="00AA32AF"/>
    <w:rsid w:val="00AA6E30"/>
    <w:rsid w:val="00AB3B11"/>
    <w:rsid w:val="00AB7352"/>
    <w:rsid w:val="00AC0A57"/>
    <w:rsid w:val="00AC5FC1"/>
    <w:rsid w:val="00AE255A"/>
    <w:rsid w:val="00AE3FB8"/>
    <w:rsid w:val="00AE6918"/>
    <w:rsid w:val="00AF1D18"/>
    <w:rsid w:val="00AF53F6"/>
    <w:rsid w:val="00AF63A5"/>
    <w:rsid w:val="00B02BC2"/>
    <w:rsid w:val="00B02C4E"/>
    <w:rsid w:val="00B02FDD"/>
    <w:rsid w:val="00B07B26"/>
    <w:rsid w:val="00B07D8E"/>
    <w:rsid w:val="00B109F8"/>
    <w:rsid w:val="00B1626A"/>
    <w:rsid w:val="00B16CF8"/>
    <w:rsid w:val="00B20029"/>
    <w:rsid w:val="00B20A29"/>
    <w:rsid w:val="00B27744"/>
    <w:rsid w:val="00B3683E"/>
    <w:rsid w:val="00B372EE"/>
    <w:rsid w:val="00B40328"/>
    <w:rsid w:val="00B42412"/>
    <w:rsid w:val="00B42660"/>
    <w:rsid w:val="00B50444"/>
    <w:rsid w:val="00B50DBC"/>
    <w:rsid w:val="00B62A3A"/>
    <w:rsid w:val="00B63659"/>
    <w:rsid w:val="00B64162"/>
    <w:rsid w:val="00B66354"/>
    <w:rsid w:val="00B70C23"/>
    <w:rsid w:val="00B7103A"/>
    <w:rsid w:val="00B7143E"/>
    <w:rsid w:val="00B7354E"/>
    <w:rsid w:val="00B7393F"/>
    <w:rsid w:val="00B776E0"/>
    <w:rsid w:val="00B810DA"/>
    <w:rsid w:val="00B81C41"/>
    <w:rsid w:val="00B84206"/>
    <w:rsid w:val="00B876A7"/>
    <w:rsid w:val="00B911B2"/>
    <w:rsid w:val="00B93995"/>
    <w:rsid w:val="00B9427E"/>
    <w:rsid w:val="00B9459F"/>
    <w:rsid w:val="00B958BA"/>
    <w:rsid w:val="00BA023D"/>
    <w:rsid w:val="00BA17AF"/>
    <w:rsid w:val="00BA4785"/>
    <w:rsid w:val="00BA4B80"/>
    <w:rsid w:val="00BA72C4"/>
    <w:rsid w:val="00BB0583"/>
    <w:rsid w:val="00BB36BB"/>
    <w:rsid w:val="00BB3ADB"/>
    <w:rsid w:val="00BB572F"/>
    <w:rsid w:val="00BB6CF5"/>
    <w:rsid w:val="00BB7086"/>
    <w:rsid w:val="00BC50BA"/>
    <w:rsid w:val="00BC59BA"/>
    <w:rsid w:val="00BC7EF2"/>
    <w:rsid w:val="00BD2C44"/>
    <w:rsid w:val="00BD3E55"/>
    <w:rsid w:val="00BD4C63"/>
    <w:rsid w:val="00BE3640"/>
    <w:rsid w:val="00BE3794"/>
    <w:rsid w:val="00BE6B3C"/>
    <w:rsid w:val="00BF0FE5"/>
    <w:rsid w:val="00BF33D5"/>
    <w:rsid w:val="00BF71DC"/>
    <w:rsid w:val="00BF7F20"/>
    <w:rsid w:val="00C009F1"/>
    <w:rsid w:val="00C00B4F"/>
    <w:rsid w:val="00C029B8"/>
    <w:rsid w:val="00C02E79"/>
    <w:rsid w:val="00C10F41"/>
    <w:rsid w:val="00C11669"/>
    <w:rsid w:val="00C13FA8"/>
    <w:rsid w:val="00C16E58"/>
    <w:rsid w:val="00C2004A"/>
    <w:rsid w:val="00C209CE"/>
    <w:rsid w:val="00C21C2C"/>
    <w:rsid w:val="00C22A2B"/>
    <w:rsid w:val="00C2550D"/>
    <w:rsid w:val="00C30EC7"/>
    <w:rsid w:val="00C30FE6"/>
    <w:rsid w:val="00C361FF"/>
    <w:rsid w:val="00C3750F"/>
    <w:rsid w:val="00C377FD"/>
    <w:rsid w:val="00C41D89"/>
    <w:rsid w:val="00C50ADD"/>
    <w:rsid w:val="00C51B8C"/>
    <w:rsid w:val="00C604D3"/>
    <w:rsid w:val="00C60844"/>
    <w:rsid w:val="00C71D82"/>
    <w:rsid w:val="00C745FC"/>
    <w:rsid w:val="00C75849"/>
    <w:rsid w:val="00C82F63"/>
    <w:rsid w:val="00C8382F"/>
    <w:rsid w:val="00C924BE"/>
    <w:rsid w:val="00C93C85"/>
    <w:rsid w:val="00C94F12"/>
    <w:rsid w:val="00C95BED"/>
    <w:rsid w:val="00CA3366"/>
    <w:rsid w:val="00CB05D1"/>
    <w:rsid w:val="00CB6D92"/>
    <w:rsid w:val="00CC09CF"/>
    <w:rsid w:val="00CC1703"/>
    <w:rsid w:val="00CD11A7"/>
    <w:rsid w:val="00CE01FB"/>
    <w:rsid w:val="00CE0A93"/>
    <w:rsid w:val="00CF0588"/>
    <w:rsid w:val="00CF338A"/>
    <w:rsid w:val="00D00108"/>
    <w:rsid w:val="00D04609"/>
    <w:rsid w:val="00D06BFF"/>
    <w:rsid w:val="00D101FB"/>
    <w:rsid w:val="00D10951"/>
    <w:rsid w:val="00D1111B"/>
    <w:rsid w:val="00D114C1"/>
    <w:rsid w:val="00D13EEA"/>
    <w:rsid w:val="00D14FE2"/>
    <w:rsid w:val="00D15471"/>
    <w:rsid w:val="00D16947"/>
    <w:rsid w:val="00D24C5B"/>
    <w:rsid w:val="00D2629A"/>
    <w:rsid w:val="00D26643"/>
    <w:rsid w:val="00D47F6F"/>
    <w:rsid w:val="00D5026A"/>
    <w:rsid w:val="00D60660"/>
    <w:rsid w:val="00D662CB"/>
    <w:rsid w:val="00D669B8"/>
    <w:rsid w:val="00D6767D"/>
    <w:rsid w:val="00D67983"/>
    <w:rsid w:val="00D757E9"/>
    <w:rsid w:val="00D808B5"/>
    <w:rsid w:val="00D813BF"/>
    <w:rsid w:val="00D8722C"/>
    <w:rsid w:val="00D91FF5"/>
    <w:rsid w:val="00D9554E"/>
    <w:rsid w:val="00D959CB"/>
    <w:rsid w:val="00D96CA8"/>
    <w:rsid w:val="00D971A5"/>
    <w:rsid w:val="00DA2BA0"/>
    <w:rsid w:val="00DA3107"/>
    <w:rsid w:val="00DA3134"/>
    <w:rsid w:val="00DA4A61"/>
    <w:rsid w:val="00DA53E1"/>
    <w:rsid w:val="00DC0A71"/>
    <w:rsid w:val="00DC4175"/>
    <w:rsid w:val="00DC678B"/>
    <w:rsid w:val="00DD0CE4"/>
    <w:rsid w:val="00DD0D8E"/>
    <w:rsid w:val="00DD2298"/>
    <w:rsid w:val="00DD5E4D"/>
    <w:rsid w:val="00DE1192"/>
    <w:rsid w:val="00DE3525"/>
    <w:rsid w:val="00DE3D38"/>
    <w:rsid w:val="00DE5AE3"/>
    <w:rsid w:val="00DF240E"/>
    <w:rsid w:val="00DF2B1A"/>
    <w:rsid w:val="00DF367F"/>
    <w:rsid w:val="00DF3F2C"/>
    <w:rsid w:val="00DF56B8"/>
    <w:rsid w:val="00E034A4"/>
    <w:rsid w:val="00E03EEA"/>
    <w:rsid w:val="00E0583E"/>
    <w:rsid w:val="00E120CA"/>
    <w:rsid w:val="00E2181B"/>
    <w:rsid w:val="00E23F51"/>
    <w:rsid w:val="00E24638"/>
    <w:rsid w:val="00E24F7B"/>
    <w:rsid w:val="00E30964"/>
    <w:rsid w:val="00E339D4"/>
    <w:rsid w:val="00E34465"/>
    <w:rsid w:val="00E34A64"/>
    <w:rsid w:val="00E36229"/>
    <w:rsid w:val="00E36B47"/>
    <w:rsid w:val="00E37183"/>
    <w:rsid w:val="00E37C8E"/>
    <w:rsid w:val="00E40712"/>
    <w:rsid w:val="00E40FF7"/>
    <w:rsid w:val="00E419B4"/>
    <w:rsid w:val="00E437C8"/>
    <w:rsid w:val="00E50B26"/>
    <w:rsid w:val="00E52112"/>
    <w:rsid w:val="00E52F23"/>
    <w:rsid w:val="00E52F72"/>
    <w:rsid w:val="00E534DC"/>
    <w:rsid w:val="00E538D8"/>
    <w:rsid w:val="00E5487F"/>
    <w:rsid w:val="00E57CAF"/>
    <w:rsid w:val="00E61DA5"/>
    <w:rsid w:val="00E61DBE"/>
    <w:rsid w:val="00E62E23"/>
    <w:rsid w:val="00E65086"/>
    <w:rsid w:val="00E728C3"/>
    <w:rsid w:val="00E87441"/>
    <w:rsid w:val="00E908AA"/>
    <w:rsid w:val="00E9318D"/>
    <w:rsid w:val="00E9577B"/>
    <w:rsid w:val="00E97AA9"/>
    <w:rsid w:val="00EA6BB3"/>
    <w:rsid w:val="00EB05F8"/>
    <w:rsid w:val="00EB2A33"/>
    <w:rsid w:val="00EB2EA0"/>
    <w:rsid w:val="00EB5CDA"/>
    <w:rsid w:val="00EC0625"/>
    <w:rsid w:val="00EC0D51"/>
    <w:rsid w:val="00EC20F0"/>
    <w:rsid w:val="00EC22A9"/>
    <w:rsid w:val="00EC4F1C"/>
    <w:rsid w:val="00ED6A52"/>
    <w:rsid w:val="00EE6BF0"/>
    <w:rsid w:val="00EE7D66"/>
    <w:rsid w:val="00EF0938"/>
    <w:rsid w:val="00EF1183"/>
    <w:rsid w:val="00EF3A04"/>
    <w:rsid w:val="00EF44C2"/>
    <w:rsid w:val="00EF506E"/>
    <w:rsid w:val="00EF669B"/>
    <w:rsid w:val="00F011DF"/>
    <w:rsid w:val="00F02004"/>
    <w:rsid w:val="00F030F1"/>
    <w:rsid w:val="00F07B40"/>
    <w:rsid w:val="00F1122E"/>
    <w:rsid w:val="00F14BA3"/>
    <w:rsid w:val="00F16E61"/>
    <w:rsid w:val="00F179C1"/>
    <w:rsid w:val="00F23300"/>
    <w:rsid w:val="00F237A6"/>
    <w:rsid w:val="00F27904"/>
    <w:rsid w:val="00F33CF7"/>
    <w:rsid w:val="00F34D61"/>
    <w:rsid w:val="00F35486"/>
    <w:rsid w:val="00F354D2"/>
    <w:rsid w:val="00F357B9"/>
    <w:rsid w:val="00F44169"/>
    <w:rsid w:val="00F449AC"/>
    <w:rsid w:val="00F46664"/>
    <w:rsid w:val="00F47D7A"/>
    <w:rsid w:val="00F511AC"/>
    <w:rsid w:val="00F53DDC"/>
    <w:rsid w:val="00F6107E"/>
    <w:rsid w:val="00F6484E"/>
    <w:rsid w:val="00F71290"/>
    <w:rsid w:val="00F72E01"/>
    <w:rsid w:val="00F77327"/>
    <w:rsid w:val="00F77448"/>
    <w:rsid w:val="00F77A6E"/>
    <w:rsid w:val="00F92B21"/>
    <w:rsid w:val="00F95325"/>
    <w:rsid w:val="00FA149F"/>
    <w:rsid w:val="00FA2C2F"/>
    <w:rsid w:val="00FB02A0"/>
    <w:rsid w:val="00FB3D17"/>
    <w:rsid w:val="00FB41B4"/>
    <w:rsid w:val="00FC1012"/>
    <w:rsid w:val="00FC5FA1"/>
    <w:rsid w:val="00FC6662"/>
    <w:rsid w:val="00FC722E"/>
    <w:rsid w:val="00FC7CA1"/>
    <w:rsid w:val="00FD508D"/>
    <w:rsid w:val="00FD5EAA"/>
    <w:rsid w:val="00FD7BF5"/>
    <w:rsid w:val="00FD7E88"/>
    <w:rsid w:val="00FE2633"/>
    <w:rsid w:val="00FE66D8"/>
    <w:rsid w:val="00FF02B4"/>
    <w:rsid w:val="00FF2339"/>
    <w:rsid w:val="00FF3228"/>
    <w:rsid w:val="00FF374E"/>
    <w:rsid w:val="00FF6A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FDD1"/>
  <w15:docId w15:val="{7F43E350-675A-498D-9249-A76BE9D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87D26"/>
    <w:pPr>
      <w:keepNext/>
      <w:keepLines/>
      <w:widowControl w:val="0"/>
      <w:spacing w:after="0" w:line="240" w:lineRule="auto"/>
      <w:jc w:val="both"/>
      <w:outlineLvl w:val="0"/>
    </w:pPr>
    <w:rPr>
      <w:rFonts w:ascii="Times New Roman" w:eastAsiaTheme="majorEastAsia" w:hAnsi="Times New Roman" w:cstheme="majorBidi"/>
      <w:color w:val="FFFFFF" w:themeColor="background1"/>
      <w:sz w:val="8"/>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11B2"/>
    <w:pPr>
      <w:ind w:left="720"/>
      <w:contextualSpacing/>
    </w:pPr>
  </w:style>
  <w:style w:type="paragraph" w:styleId="BalonMetni">
    <w:name w:val="Balloon Text"/>
    <w:basedOn w:val="Normal"/>
    <w:link w:val="BalonMetniChar"/>
    <w:uiPriority w:val="99"/>
    <w:semiHidden/>
    <w:unhideWhenUsed/>
    <w:rsid w:val="00E34A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4A64"/>
    <w:rPr>
      <w:rFonts w:ascii="Segoe UI" w:hAnsi="Segoe UI" w:cs="Segoe UI"/>
      <w:sz w:val="18"/>
      <w:szCs w:val="18"/>
    </w:rPr>
  </w:style>
  <w:style w:type="table" w:styleId="TabloKlavuzu">
    <w:name w:val="Table Grid"/>
    <w:basedOn w:val="NormalTablo"/>
    <w:uiPriority w:val="39"/>
    <w:rsid w:val="00C2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894224"/>
    <w:rPr>
      <w:color w:val="0563C1"/>
      <w:u w:val="single"/>
    </w:rPr>
  </w:style>
  <w:style w:type="character" w:styleId="zlenenKpr">
    <w:name w:val="FollowedHyperlink"/>
    <w:basedOn w:val="VarsaylanParagrafYazTipi"/>
    <w:uiPriority w:val="99"/>
    <w:semiHidden/>
    <w:unhideWhenUsed/>
    <w:rsid w:val="00894224"/>
    <w:rPr>
      <w:color w:val="954F72"/>
      <w:u w:val="single"/>
    </w:rPr>
  </w:style>
  <w:style w:type="paragraph" w:customStyle="1" w:styleId="xl65">
    <w:name w:val="xl65"/>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66">
    <w:name w:val="xl66"/>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67">
    <w:name w:val="xl67"/>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tr-TR"/>
    </w:rPr>
  </w:style>
  <w:style w:type="paragraph" w:customStyle="1" w:styleId="xl68">
    <w:name w:val="xl68"/>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70">
    <w:name w:val="xl70"/>
    <w:basedOn w:val="Normal"/>
    <w:rsid w:val="008942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71">
    <w:name w:val="xl71"/>
    <w:basedOn w:val="Normal"/>
    <w:rsid w:val="008942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tr-TR"/>
    </w:rPr>
  </w:style>
  <w:style w:type="paragraph" w:customStyle="1" w:styleId="xl72">
    <w:name w:val="xl72"/>
    <w:basedOn w:val="Normal"/>
    <w:rsid w:val="008942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73">
    <w:name w:val="xl73"/>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74">
    <w:name w:val="xl74"/>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2"/>
      <w:szCs w:val="12"/>
      <w:lang w:eastAsia="tr-TR"/>
    </w:rPr>
  </w:style>
  <w:style w:type="paragraph" w:customStyle="1" w:styleId="xl75">
    <w:name w:val="xl75"/>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tr-TR"/>
    </w:rPr>
  </w:style>
  <w:style w:type="paragraph" w:customStyle="1" w:styleId="xl76">
    <w:name w:val="xl76"/>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77">
    <w:name w:val="xl77"/>
    <w:basedOn w:val="Normal"/>
    <w:rsid w:val="00894224"/>
    <w:pPr>
      <w:spacing w:before="100" w:beforeAutospacing="1" w:after="100" w:afterAutospacing="1" w:line="240" w:lineRule="auto"/>
    </w:pPr>
    <w:rPr>
      <w:rFonts w:ascii="Arial" w:eastAsia="Times New Roman" w:hAnsi="Arial" w:cs="Arial"/>
      <w:sz w:val="24"/>
      <w:szCs w:val="24"/>
      <w:lang w:eastAsia="tr-TR"/>
    </w:rPr>
  </w:style>
  <w:style w:type="paragraph" w:customStyle="1" w:styleId="xl78">
    <w:name w:val="xl78"/>
    <w:basedOn w:val="Normal"/>
    <w:rsid w:val="00894224"/>
    <w:pPr>
      <w:shd w:val="clear" w:color="000000" w:fill="FFFFFF"/>
      <w:spacing w:before="100" w:beforeAutospacing="1" w:after="100" w:afterAutospacing="1" w:line="240" w:lineRule="auto"/>
    </w:pPr>
    <w:rPr>
      <w:rFonts w:ascii="Arial" w:eastAsia="Times New Roman" w:hAnsi="Arial" w:cs="Arial"/>
      <w:sz w:val="24"/>
      <w:szCs w:val="24"/>
      <w:lang w:eastAsia="tr-TR"/>
    </w:rPr>
  </w:style>
  <w:style w:type="paragraph" w:customStyle="1" w:styleId="xl79">
    <w:name w:val="xl79"/>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80">
    <w:name w:val="xl80"/>
    <w:basedOn w:val="Normal"/>
    <w:rsid w:val="008942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81">
    <w:name w:val="xl81"/>
    <w:basedOn w:val="Normal"/>
    <w:rsid w:val="00894224"/>
    <w:pPr>
      <w:spacing w:before="100" w:beforeAutospacing="1" w:after="100" w:afterAutospacing="1" w:line="240" w:lineRule="auto"/>
    </w:pPr>
    <w:rPr>
      <w:rFonts w:ascii="Arial" w:eastAsia="Times New Roman" w:hAnsi="Arial" w:cs="Arial"/>
      <w:sz w:val="24"/>
      <w:szCs w:val="24"/>
      <w:lang w:eastAsia="tr-TR"/>
    </w:rPr>
  </w:style>
  <w:style w:type="paragraph" w:customStyle="1" w:styleId="xl82">
    <w:name w:val="xl82"/>
    <w:basedOn w:val="Normal"/>
    <w:rsid w:val="00894224"/>
    <w:pPr>
      <w:spacing w:before="100" w:beforeAutospacing="1" w:after="100" w:afterAutospacing="1" w:line="240" w:lineRule="auto"/>
    </w:pPr>
    <w:rPr>
      <w:rFonts w:ascii="Arial" w:eastAsia="Times New Roman" w:hAnsi="Arial" w:cs="Arial"/>
      <w:sz w:val="12"/>
      <w:szCs w:val="12"/>
      <w:lang w:eastAsia="tr-TR"/>
    </w:rPr>
  </w:style>
  <w:style w:type="paragraph" w:customStyle="1" w:styleId="xl83">
    <w:name w:val="xl83"/>
    <w:basedOn w:val="Normal"/>
    <w:rsid w:val="00894224"/>
    <w:pP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84">
    <w:name w:val="xl84"/>
    <w:basedOn w:val="Normal"/>
    <w:rsid w:val="00894224"/>
    <w:pPr>
      <w:spacing w:before="100" w:beforeAutospacing="1" w:after="100" w:afterAutospacing="1" w:line="240" w:lineRule="auto"/>
    </w:pPr>
    <w:rPr>
      <w:rFonts w:ascii="Arial" w:eastAsia="Times New Roman" w:hAnsi="Arial" w:cs="Arial"/>
      <w:sz w:val="24"/>
      <w:szCs w:val="24"/>
      <w:lang w:eastAsia="tr-TR"/>
    </w:rPr>
  </w:style>
  <w:style w:type="paragraph" w:customStyle="1" w:styleId="xl85">
    <w:name w:val="xl85"/>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tr-TR"/>
    </w:rPr>
  </w:style>
  <w:style w:type="paragraph" w:customStyle="1" w:styleId="xl86">
    <w:name w:val="xl86"/>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87">
    <w:name w:val="xl87"/>
    <w:basedOn w:val="Normal"/>
    <w:rsid w:val="00894224"/>
    <w:pPr>
      <w:pBdr>
        <w:top w:val="single" w:sz="4" w:space="0" w:color="auto"/>
        <w:left w:val="single" w:sz="4" w:space="0" w:color="auto"/>
        <w:bottom w:val="single" w:sz="4" w:space="0" w:color="auto"/>
        <w:right w:val="single" w:sz="4" w:space="0" w:color="auto"/>
      </w:pBdr>
      <w:shd w:val="clear" w:color="FFFFFF" w:fill="F4B084"/>
      <w:spacing w:before="100" w:beforeAutospacing="1" w:after="100" w:afterAutospacing="1" w:line="240" w:lineRule="auto"/>
      <w:jc w:val="center"/>
      <w:textAlignment w:val="center"/>
    </w:pPr>
    <w:rPr>
      <w:rFonts w:ascii="Arial" w:eastAsia="Times New Roman" w:hAnsi="Arial" w:cs="Arial"/>
      <w:b/>
      <w:bCs/>
      <w:sz w:val="24"/>
      <w:szCs w:val="24"/>
      <w:lang w:eastAsia="tr-TR"/>
    </w:rPr>
  </w:style>
  <w:style w:type="paragraph" w:customStyle="1" w:styleId="xl88">
    <w:name w:val="xl88"/>
    <w:basedOn w:val="Normal"/>
    <w:rsid w:val="00894224"/>
    <w:pPr>
      <w:pBdr>
        <w:top w:val="single" w:sz="4" w:space="0" w:color="auto"/>
        <w:left w:val="single" w:sz="4" w:space="0" w:color="auto"/>
        <w:bottom w:val="single" w:sz="4" w:space="0" w:color="auto"/>
        <w:right w:val="single" w:sz="4" w:space="0" w:color="auto"/>
      </w:pBdr>
      <w:shd w:val="clear" w:color="FFFFFF" w:fill="F4B084"/>
      <w:spacing w:before="100" w:beforeAutospacing="1" w:after="100" w:afterAutospacing="1" w:line="240" w:lineRule="auto"/>
      <w:jc w:val="center"/>
      <w:textAlignment w:val="center"/>
    </w:pPr>
    <w:rPr>
      <w:rFonts w:ascii="Arial" w:eastAsia="Times New Roman" w:hAnsi="Arial" w:cs="Arial"/>
      <w:b/>
      <w:bCs/>
      <w:sz w:val="24"/>
      <w:szCs w:val="24"/>
      <w:lang w:eastAsia="tr-TR"/>
    </w:rPr>
  </w:style>
  <w:style w:type="paragraph" w:customStyle="1" w:styleId="xl89">
    <w:name w:val="xl89"/>
    <w:basedOn w:val="Normal"/>
    <w:rsid w:val="00894224"/>
    <w:pPr>
      <w:pBdr>
        <w:top w:val="single" w:sz="4" w:space="0" w:color="auto"/>
        <w:left w:val="single" w:sz="4" w:space="0" w:color="auto"/>
        <w:bottom w:val="single" w:sz="4" w:space="0" w:color="auto"/>
        <w:right w:val="single" w:sz="4" w:space="0" w:color="auto"/>
      </w:pBdr>
      <w:shd w:val="clear" w:color="FFFFFF" w:fill="F4B084"/>
      <w:spacing w:before="100" w:beforeAutospacing="1" w:after="100" w:afterAutospacing="1" w:line="240" w:lineRule="auto"/>
      <w:jc w:val="center"/>
      <w:textAlignment w:val="center"/>
    </w:pPr>
    <w:rPr>
      <w:rFonts w:ascii="Arial" w:eastAsia="Times New Roman" w:hAnsi="Arial" w:cs="Arial"/>
      <w:b/>
      <w:bCs/>
      <w:sz w:val="24"/>
      <w:szCs w:val="24"/>
      <w:lang w:eastAsia="tr-TR"/>
    </w:rPr>
  </w:style>
  <w:style w:type="paragraph" w:customStyle="1" w:styleId="xl90">
    <w:name w:val="xl90"/>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91">
    <w:name w:val="xl91"/>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character" w:customStyle="1" w:styleId="Balk1Char">
    <w:name w:val="Başlık 1 Char"/>
    <w:basedOn w:val="VarsaylanParagrafYazTipi"/>
    <w:link w:val="Balk1"/>
    <w:uiPriority w:val="9"/>
    <w:rsid w:val="00587D26"/>
    <w:rPr>
      <w:rFonts w:ascii="Times New Roman" w:eastAsiaTheme="majorEastAsia" w:hAnsi="Times New Roman" w:cstheme="majorBidi"/>
      <w:color w:val="FFFFFF" w:themeColor="background1"/>
      <w:sz w:val="8"/>
      <w:szCs w:val="32"/>
      <w:lang w:eastAsia="tr-TR"/>
    </w:rPr>
  </w:style>
  <w:style w:type="paragraph" w:styleId="stBilgi">
    <w:name w:val="header"/>
    <w:basedOn w:val="Normal"/>
    <w:link w:val="stBilgiChar"/>
    <w:uiPriority w:val="99"/>
    <w:unhideWhenUsed/>
    <w:rsid w:val="008678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780F"/>
  </w:style>
  <w:style w:type="paragraph" w:styleId="AltBilgi">
    <w:name w:val="footer"/>
    <w:basedOn w:val="Normal"/>
    <w:link w:val="AltBilgiChar"/>
    <w:uiPriority w:val="99"/>
    <w:unhideWhenUsed/>
    <w:rsid w:val="008678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7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883">
      <w:bodyDiv w:val="1"/>
      <w:marLeft w:val="0"/>
      <w:marRight w:val="0"/>
      <w:marTop w:val="0"/>
      <w:marBottom w:val="0"/>
      <w:divBdr>
        <w:top w:val="none" w:sz="0" w:space="0" w:color="auto"/>
        <w:left w:val="none" w:sz="0" w:space="0" w:color="auto"/>
        <w:bottom w:val="none" w:sz="0" w:space="0" w:color="auto"/>
        <w:right w:val="none" w:sz="0" w:space="0" w:color="auto"/>
      </w:divBdr>
    </w:div>
    <w:div w:id="254364101">
      <w:bodyDiv w:val="1"/>
      <w:marLeft w:val="0"/>
      <w:marRight w:val="0"/>
      <w:marTop w:val="0"/>
      <w:marBottom w:val="0"/>
      <w:divBdr>
        <w:top w:val="none" w:sz="0" w:space="0" w:color="auto"/>
        <w:left w:val="none" w:sz="0" w:space="0" w:color="auto"/>
        <w:bottom w:val="none" w:sz="0" w:space="0" w:color="auto"/>
        <w:right w:val="none" w:sz="0" w:space="0" w:color="auto"/>
      </w:divBdr>
    </w:div>
    <w:div w:id="304553090">
      <w:bodyDiv w:val="1"/>
      <w:marLeft w:val="0"/>
      <w:marRight w:val="0"/>
      <w:marTop w:val="0"/>
      <w:marBottom w:val="0"/>
      <w:divBdr>
        <w:top w:val="none" w:sz="0" w:space="0" w:color="auto"/>
        <w:left w:val="none" w:sz="0" w:space="0" w:color="auto"/>
        <w:bottom w:val="none" w:sz="0" w:space="0" w:color="auto"/>
        <w:right w:val="none" w:sz="0" w:space="0" w:color="auto"/>
      </w:divBdr>
    </w:div>
    <w:div w:id="373432218">
      <w:bodyDiv w:val="1"/>
      <w:marLeft w:val="0"/>
      <w:marRight w:val="0"/>
      <w:marTop w:val="0"/>
      <w:marBottom w:val="0"/>
      <w:divBdr>
        <w:top w:val="none" w:sz="0" w:space="0" w:color="auto"/>
        <w:left w:val="none" w:sz="0" w:space="0" w:color="auto"/>
        <w:bottom w:val="none" w:sz="0" w:space="0" w:color="auto"/>
        <w:right w:val="none" w:sz="0" w:space="0" w:color="auto"/>
      </w:divBdr>
    </w:div>
    <w:div w:id="496770497">
      <w:bodyDiv w:val="1"/>
      <w:marLeft w:val="0"/>
      <w:marRight w:val="0"/>
      <w:marTop w:val="0"/>
      <w:marBottom w:val="0"/>
      <w:divBdr>
        <w:top w:val="none" w:sz="0" w:space="0" w:color="auto"/>
        <w:left w:val="none" w:sz="0" w:space="0" w:color="auto"/>
        <w:bottom w:val="none" w:sz="0" w:space="0" w:color="auto"/>
        <w:right w:val="none" w:sz="0" w:space="0" w:color="auto"/>
      </w:divBdr>
    </w:div>
    <w:div w:id="636422046">
      <w:bodyDiv w:val="1"/>
      <w:marLeft w:val="0"/>
      <w:marRight w:val="0"/>
      <w:marTop w:val="0"/>
      <w:marBottom w:val="0"/>
      <w:divBdr>
        <w:top w:val="none" w:sz="0" w:space="0" w:color="auto"/>
        <w:left w:val="none" w:sz="0" w:space="0" w:color="auto"/>
        <w:bottom w:val="none" w:sz="0" w:space="0" w:color="auto"/>
        <w:right w:val="none" w:sz="0" w:space="0" w:color="auto"/>
      </w:divBdr>
    </w:div>
    <w:div w:id="987321587">
      <w:bodyDiv w:val="1"/>
      <w:marLeft w:val="0"/>
      <w:marRight w:val="0"/>
      <w:marTop w:val="0"/>
      <w:marBottom w:val="0"/>
      <w:divBdr>
        <w:top w:val="none" w:sz="0" w:space="0" w:color="auto"/>
        <w:left w:val="none" w:sz="0" w:space="0" w:color="auto"/>
        <w:bottom w:val="none" w:sz="0" w:space="0" w:color="auto"/>
        <w:right w:val="none" w:sz="0" w:space="0" w:color="auto"/>
      </w:divBdr>
    </w:div>
    <w:div w:id="1050418450">
      <w:bodyDiv w:val="1"/>
      <w:marLeft w:val="0"/>
      <w:marRight w:val="0"/>
      <w:marTop w:val="0"/>
      <w:marBottom w:val="0"/>
      <w:divBdr>
        <w:top w:val="none" w:sz="0" w:space="0" w:color="auto"/>
        <w:left w:val="none" w:sz="0" w:space="0" w:color="auto"/>
        <w:bottom w:val="none" w:sz="0" w:space="0" w:color="auto"/>
        <w:right w:val="none" w:sz="0" w:space="0" w:color="auto"/>
      </w:divBdr>
    </w:div>
    <w:div w:id="1291286409">
      <w:bodyDiv w:val="1"/>
      <w:marLeft w:val="0"/>
      <w:marRight w:val="0"/>
      <w:marTop w:val="0"/>
      <w:marBottom w:val="0"/>
      <w:divBdr>
        <w:top w:val="none" w:sz="0" w:space="0" w:color="auto"/>
        <w:left w:val="none" w:sz="0" w:space="0" w:color="auto"/>
        <w:bottom w:val="none" w:sz="0" w:space="0" w:color="auto"/>
        <w:right w:val="none" w:sz="0" w:space="0" w:color="auto"/>
      </w:divBdr>
    </w:div>
    <w:div w:id="1360740564">
      <w:bodyDiv w:val="1"/>
      <w:marLeft w:val="0"/>
      <w:marRight w:val="0"/>
      <w:marTop w:val="0"/>
      <w:marBottom w:val="0"/>
      <w:divBdr>
        <w:top w:val="none" w:sz="0" w:space="0" w:color="auto"/>
        <w:left w:val="none" w:sz="0" w:space="0" w:color="auto"/>
        <w:bottom w:val="none" w:sz="0" w:space="0" w:color="auto"/>
        <w:right w:val="none" w:sz="0" w:space="0" w:color="auto"/>
      </w:divBdr>
    </w:div>
    <w:div w:id="1501386821">
      <w:bodyDiv w:val="1"/>
      <w:marLeft w:val="0"/>
      <w:marRight w:val="0"/>
      <w:marTop w:val="0"/>
      <w:marBottom w:val="0"/>
      <w:divBdr>
        <w:top w:val="none" w:sz="0" w:space="0" w:color="auto"/>
        <w:left w:val="none" w:sz="0" w:space="0" w:color="auto"/>
        <w:bottom w:val="none" w:sz="0" w:space="0" w:color="auto"/>
        <w:right w:val="none" w:sz="0" w:space="0" w:color="auto"/>
      </w:divBdr>
    </w:div>
    <w:div w:id="1531334516">
      <w:bodyDiv w:val="1"/>
      <w:marLeft w:val="0"/>
      <w:marRight w:val="0"/>
      <w:marTop w:val="0"/>
      <w:marBottom w:val="0"/>
      <w:divBdr>
        <w:top w:val="none" w:sz="0" w:space="0" w:color="auto"/>
        <w:left w:val="none" w:sz="0" w:space="0" w:color="auto"/>
        <w:bottom w:val="none" w:sz="0" w:space="0" w:color="auto"/>
        <w:right w:val="none" w:sz="0" w:space="0" w:color="auto"/>
      </w:divBdr>
    </w:div>
    <w:div w:id="1695885811">
      <w:bodyDiv w:val="1"/>
      <w:marLeft w:val="0"/>
      <w:marRight w:val="0"/>
      <w:marTop w:val="0"/>
      <w:marBottom w:val="0"/>
      <w:divBdr>
        <w:top w:val="none" w:sz="0" w:space="0" w:color="auto"/>
        <w:left w:val="none" w:sz="0" w:space="0" w:color="auto"/>
        <w:bottom w:val="none" w:sz="0" w:space="0" w:color="auto"/>
        <w:right w:val="none" w:sz="0" w:space="0" w:color="auto"/>
      </w:divBdr>
    </w:div>
    <w:div w:id="1705211339">
      <w:bodyDiv w:val="1"/>
      <w:marLeft w:val="0"/>
      <w:marRight w:val="0"/>
      <w:marTop w:val="0"/>
      <w:marBottom w:val="0"/>
      <w:divBdr>
        <w:top w:val="none" w:sz="0" w:space="0" w:color="auto"/>
        <w:left w:val="none" w:sz="0" w:space="0" w:color="auto"/>
        <w:bottom w:val="none" w:sz="0" w:space="0" w:color="auto"/>
        <w:right w:val="none" w:sz="0" w:space="0" w:color="auto"/>
      </w:divBdr>
    </w:div>
    <w:div w:id="1744061975">
      <w:bodyDiv w:val="1"/>
      <w:marLeft w:val="0"/>
      <w:marRight w:val="0"/>
      <w:marTop w:val="0"/>
      <w:marBottom w:val="0"/>
      <w:divBdr>
        <w:top w:val="none" w:sz="0" w:space="0" w:color="auto"/>
        <w:left w:val="none" w:sz="0" w:space="0" w:color="auto"/>
        <w:bottom w:val="none" w:sz="0" w:space="0" w:color="auto"/>
        <w:right w:val="none" w:sz="0" w:space="0" w:color="auto"/>
      </w:divBdr>
    </w:div>
    <w:div w:id="1779642773">
      <w:bodyDiv w:val="1"/>
      <w:marLeft w:val="0"/>
      <w:marRight w:val="0"/>
      <w:marTop w:val="0"/>
      <w:marBottom w:val="0"/>
      <w:divBdr>
        <w:top w:val="none" w:sz="0" w:space="0" w:color="auto"/>
        <w:left w:val="none" w:sz="0" w:space="0" w:color="auto"/>
        <w:bottom w:val="none" w:sz="0" w:space="0" w:color="auto"/>
        <w:right w:val="none" w:sz="0" w:space="0" w:color="auto"/>
      </w:divBdr>
    </w:div>
    <w:div w:id="198339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20CF6-A82C-4EEA-920F-151CD03E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935</Words>
  <Characters>5331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USER</cp:lastModifiedBy>
  <cp:revision>6</cp:revision>
  <cp:lastPrinted>2025-05-27T11:04:00Z</cp:lastPrinted>
  <dcterms:created xsi:type="dcterms:W3CDTF">2025-09-05T10:28:00Z</dcterms:created>
  <dcterms:modified xsi:type="dcterms:W3CDTF">2025-09-05T11:04:00Z</dcterms:modified>
</cp:coreProperties>
</file>