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D2" w:rsidRPr="001321AB" w:rsidRDefault="007552D2" w:rsidP="007552D2">
      <w:pPr>
        <w:spacing w:after="0" w:line="240" w:lineRule="auto"/>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shd w:val="clear" w:color="auto" w:fill="FFFFFF"/>
          <w:lang w:eastAsia="tr-TR"/>
        </w:rPr>
        <w:t>Resmi Gazete Tarihi: 15.12.2012 Resmi Gazete Sayısı: 28498</w:t>
      </w:r>
      <w:r w:rsidRPr="001321AB">
        <w:rPr>
          <w:rFonts w:ascii="Times New Roman" w:eastAsia="Times New Roman" w:hAnsi="Times New Roman" w:cs="Times New Roman"/>
          <w:color w:val="000000" w:themeColor="text1"/>
          <w:sz w:val="24"/>
          <w:szCs w:val="24"/>
          <w:lang w:eastAsia="tr-TR"/>
        </w:rPr>
        <w:br/>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6306 SAYILI KANUNUN UYGULAMA YÖNETMELİĞİ</w:t>
      </w:r>
      <w:r w:rsidRPr="001321AB">
        <w:rPr>
          <w:rFonts w:ascii="Times New Roman" w:eastAsia="Times New Roman" w:hAnsi="Times New Roman" w:cs="Times New Roman"/>
          <w:b/>
          <w:bCs/>
          <w:color w:val="000000" w:themeColor="text1"/>
          <w:sz w:val="24"/>
          <w:szCs w:val="24"/>
          <w:vertAlign w:val="superscript"/>
          <w:lang w:eastAsia="tr-TR"/>
        </w:rPr>
        <w:t>(1) </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 </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BİRİNCİ BÖLÜM</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Amaç, Kapsam, Dayanak ve Tanımlar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Amaç ve kapsam</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w:t>
      </w:r>
      <w:r w:rsidRPr="001321AB">
        <w:rPr>
          <w:rFonts w:ascii="Times New Roman" w:eastAsia="Times New Roman" w:hAnsi="Times New Roman" w:cs="Times New Roman"/>
          <w:color w:val="000000" w:themeColor="text1"/>
          <w:sz w:val="24"/>
          <w:szCs w:val="24"/>
          <w:lang w:eastAsia="tr-TR"/>
        </w:rPr>
        <w:t xml:space="preserve"> – (1) Bu Yönetmeliğin amacı; </w:t>
      </w:r>
      <w:proofErr w:type="gramStart"/>
      <w:r w:rsidRPr="001321AB">
        <w:rPr>
          <w:rFonts w:ascii="Times New Roman" w:eastAsia="Times New Roman" w:hAnsi="Times New Roman" w:cs="Times New Roman"/>
          <w:color w:val="000000" w:themeColor="text1"/>
          <w:sz w:val="24"/>
          <w:szCs w:val="24"/>
          <w:lang w:eastAsia="tr-TR"/>
        </w:rPr>
        <w:t>16/5/2012</w:t>
      </w:r>
      <w:proofErr w:type="gramEnd"/>
      <w:r w:rsidRPr="001321AB">
        <w:rPr>
          <w:rFonts w:ascii="Times New Roman" w:eastAsia="Times New Roman" w:hAnsi="Times New Roman" w:cs="Times New Roman"/>
          <w:color w:val="000000" w:themeColor="text1"/>
          <w:sz w:val="24"/>
          <w:szCs w:val="24"/>
          <w:lang w:eastAsia="tr-TR"/>
        </w:rPr>
        <w:t xml:space="preserve"> tarihli ve 6306 sayılı Afet Riski Altındaki Alanların Dönüştürülmesi Hakkında Kanun uyarınca, riskli yapılar ile riskli alan ve rezerv yapı alanlarının tespitine, riskli yapıların yıktırılmasına, yapılacak planlamaya, dönüştürmeye tabi tutulacak taşınmazların değerinin tespitine, hak sahibi olacaklarla yapılacak anlaşmaya ve yapılacak yardımlara, yeniden yapılacak yapılara ve 6306 sayılı Kanun kapsamındaki diğer uygulamalara ilişkin </w:t>
      </w:r>
      <w:proofErr w:type="spellStart"/>
      <w:r w:rsidRPr="001321AB">
        <w:rPr>
          <w:rFonts w:ascii="Times New Roman" w:eastAsia="Times New Roman" w:hAnsi="Times New Roman" w:cs="Times New Roman"/>
          <w:color w:val="000000" w:themeColor="text1"/>
          <w:sz w:val="24"/>
          <w:szCs w:val="24"/>
          <w:lang w:eastAsia="tr-TR"/>
        </w:rPr>
        <w:t>usûl</w:t>
      </w:r>
      <w:proofErr w:type="spellEnd"/>
      <w:r w:rsidRPr="001321AB">
        <w:rPr>
          <w:rFonts w:ascii="Times New Roman" w:eastAsia="Times New Roman" w:hAnsi="Times New Roman" w:cs="Times New Roman"/>
          <w:color w:val="000000" w:themeColor="text1"/>
          <w:sz w:val="24"/>
          <w:szCs w:val="24"/>
          <w:lang w:eastAsia="tr-TR"/>
        </w:rPr>
        <w:t xml:space="preserve"> ve esasları belirlemektir.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Dayanak</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2 – (</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Bu Yönetmelik, 6306 sayılı Kanuna dayanılarak hazırlanmıştır.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Tanımlar ve kısaltmalar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3</w:t>
      </w:r>
      <w:r w:rsidRPr="001321AB">
        <w:rPr>
          <w:rFonts w:ascii="Times New Roman" w:eastAsia="Times New Roman" w:hAnsi="Times New Roman" w:cs="Times New Roman"/>
          <w:color w:val="000000" w:themeColor="text1"/>
          <w:sz w:val="24"/>
          <w:szCs w:val="24"/>
          <w:lang w:eastAsia="tr-TR"/>
        </w:rPr>
        <w:t> – (1) Bu Yönetmelikte geçen;</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Bakanlık: Çevre ve Şehircilik Bakanlığını,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İdare: Belediye ve mücavir alan sınırları içinde belediyeleri, bu sınırlar dışında il özel idarelerini, büyükşehirlerde büyükşehir belediyelerini, Bakanlık tarafından yetkilendirilmesi hâlinde büyükşehir belediyesi sınırları içindeki ilçe belediyelerini,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İlgili kurum: Uygulama alanında dönüşüm projesi gerçekleştirecek olan Bakanlığı, İdareyi ve Toplu Konut İdaresi Başkanlığını,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ç) Kanun: </w:t>
      </w:r>
      <w:proofErr w:type="gramStart"/>
      <w:r w:rsidRPr="001321AB">
        <w:rPr>
          <w:rFonts w:ascii="Times New Roman" w:eastAsia="Times New Roman" w:hAnsi="Times New Roman" w:cs="Times New Roman"/>
          <w:color w:val="000000" w:themeColor="text1"/>
          <w:sz w:val="24"/>
          <w:szCs w:val="24"/>
          <w:lang w:eastAsia="tr-TR"/>
        </w:rPr>
        <w:t>16/5/2012</w:t>
      </w:r>
      <w:proofErr w:type="gramEnd"/>
      <w:r w:rsidRPr="001321AB">
        <w:rPr>
          <w:rFonts w:ascii="Times New Roman" w:eastAsia="Times New Roman" w:hAnsi="Times New Roman" w:cs="Times New Roman"/>
          <w:color w:val="000000" w:themeColor="text1"/>
          <w:sz w:val="24"/>
          <w:szCs w:val="24"/>
          <w:lang w:eastAsia="tr-TR"/>
        </w:rPr>
        <w:t xml:space="preserve"> tarihli ve 6306 sayılı Afet Riski Altındaki Alanların Dönüştürülmesi Hakkında Kanunu,</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d) Müdürlük: Altyapı ve Kentsel Dönüşüm Müdürlüğü olan illerde bu Müdürlüğü, diğer illerde ise Çevre ve Şehircilik İl Müdürlüğünü,</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e) Rezerv yapı alanı: Kanun uyarınca gerçekleştirilecek uygulamalarda yeni yerleşim alanı olarak kullanılmak üzere, Toplu Konut İdaresi Başkanlığının veya İdarenin talebine bağlı olarak veya resen, Maliye Bakanlığının uygun görüşü alınarak Bakanlıkça belirlenen alanları,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f) Riskli alan: Zemin yapısı veya üzerindeki yapılaşma sebebiyle can ve mal kaybına yol açma riski taşıyan, Bakanlık veya İdare tarafından Afet ve Acil Durum Yönetimi Başkanlığının görüşü de alınarak belirlenen ve Bakanlığın teklifi üzerine Bakanlar Kurulunca kararlaştırılan alanı,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g) Riskli yapı: Riskli alan içinde veya dışında olup ekonomik ömrünü tamamlamış olan ya da yıkılma veya ağır hasar görme riski taşıdığı ilmî ve teknik verilere dayanılarak tespit edilen yapıyı veya yapıları,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ğ) Taşınmaz: </w:t>
      </w:r>
      <w:proofErr w:type="gramStart"/>
      <w:r w:rsidRPr="001321AB">
        <w:rPr>
          <w:rFonts w:ascii="Times New Roman" w:eastAsia="Times New Roman" w:hAnsi="Times New Roman" w:cs="Times New Roman"/>
          <w:color w:val="000000" w:themeColor="text1"/>
          <w:sz w:val="24"/>
          <w:szCs w:val="24"/>
          <w:lang w:eastAsia="tr-TR"/>
        </w:rPr>
        <w:t>22/11/2001</w:t>
      </w:r>
      <w:proofErr w:type="gramEnd"/>
      <w:r w:rsidRPr="001321AB">
        <w:rPr>
          <w:rFonts w:ascii="Times New Roman" w:eastAsia="Times New Roman" w:hAnsi="Times New Roman" w:cs="Times New Roman"/>
          <w:color w:val="000000" w:themeColor="text1"/>
          <w:sz w:val="24"/>
          <w:szCs w:val="24"/>
          <w:lang w:eastAsia="tr-TR"/>
        </w:rPr>
        <w:t xml:space="preserve"> tarihli ve 4721 sayılı Türk Medeni Kanununun 704 üncü maddesi uyarınca taşınmaz mülkiyeti kapsamına giren arazi, tapu kütüğünde ayrı sayfaya kaydedilen bağımsız ve sürekli haklar ile kat mülkiyeti kütüğüne kayıtlı bağımsız bölümleri,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h) TOKİ: Toplu Konut İdaresi Başkanlığını,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ı) Uygulama alanı: Bakanlar Kurulu kararıyla kararlaştırılan riskli alan ile Bakanlıkça belirlenen rezerv yapı alanını ve riskli yapının veya yapıların bulunduğu alanı,</w:t>
      </w:r>
      <w:r w:rsidR="00861B61"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ifade eder.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İKİNCİ BÖLÜM</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Rezerv Yapı Alanı ile Riskli Alanın Tespiti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Rezerv yapı alanının tespiti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4</w:t>
      </w:r>
      <w:r w:rsidRPr="001321AB">
        <w:rPr>
          <w:rFonts w:ascii="Times New Roman" w:eastAsia="Times New Roman" w:hAnsi="Times New Roman" w:cs="Times New Roman"/>
          <w:color w:val="000000" w:themeColor="text1"/>
          <w:sz w:val="24"/>
          <w:szCs w:val="24"/>
          <w:lang w:eastAsia="tr-TR"/>
        </w:rPr>
        <w:t> – (1) Rezerv yapı alanı;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Alanın büyüklüğünü de içeren koordinatlı hâlihazır haritasını,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b) Alanın uydu görüntüsünü veya </w:t>
      </w:r>
      <w:proofErr w:type="spellStart"/>
      <w:r w:rsidRPr="001321AB">
        <w:rPr>
          <w:rFonts w:ascii="Times New Roman" w:eastAsia="Times New Roman" w:hAnsi="Times New Roman" w:cs="Times New Roman"/>
          <w:color w:val="000000" w:themeColor="text1"/>
          <w:sz w:val="24"/>
          <w:szCs w:val="24"/>
          <w:lang w:eastAsia="tr-TR"/>
        </w:rPr>
        <w:t>ortofoto</w:t>
      </w:r>
      <w:proofErr w:type="spellEnd"/>
      <w:r w:rsidRPr="001321AB">
        <w:rPr>
          <w:rFonts w:ascii="Times New Roman" w:eastAsia="Times New Roman" w:hAnsi="Times New Roman" w:cs="Times New Roman"/>
          <w:color w:val="000000" w:themeColor="text1"/>
          <w:sz w:val="24"/>
          <w:szCs w:val="24"/>
          <w:lang w:eastAsia="tr-TR"/>
        </w:rPr>
        <w:t xml:space="preserve"> haritasını,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Alanda bulunan kamuya ait taşınmazların listesini,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ç)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Alanda yapılacak inceleme neticesinde gözlemsel verilere dayanılarak hazırlanacak gerekçe raporunu,</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d)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Alanın özelliğine göre Bakanlıkça istenecek sair bilgi ve belgeleri,</w:t>
      </w:r>
      <w:r w:rsidR="00861B61"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ihtiva eden dosyaya istinaden, Maliye Bakanlığının uygun görüşü alınarak Bakanlıkça belirlenir.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b/>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 xml:space="preserve">(2) </w:t>
      </w:r>
      <w:r w:rsidRPr="001321AB">
        <w:rPr>
          <w:rFonts w:ascii="Times New Roman" w:eastAsia="Times New Roman" w:hAnsi="Times New Roman" w:cs="Times New Roman"/>
          <w:b/>
          <w:color w:val="000000" w:themeColor="text1"/>
          <w:sz w:val="24"/>
          <w:szCs w:val="24"/>
          <w:lang w:eastAsia="tr-TR"/>
        </w:rPr>
        <w:t>Rezerv yapı alanı: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Bakanlıkça resen belirlenebilir.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TOKİ veya İdare, birinci fıkrada belirtilen bilgi ve belgeleri ihtiva eden dosyaya istinaden Bakanlıktan rezerv yapı alanı belirlenmesi talebinde bulunabilir.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c) Gerçek veya özel hukuk tüzel kişilerince, birinci fıkrada belirtilen bilgi ve belgeleri ihtiva eden dosyaya istinaden Bakanlıktan rezerv yapı alanı belirlenmesi talebinde bulunabilir. </w:t>
      </w:r>
      <w:proofErr w:type="gramStart"/>
      <w:r w:rsidRPr="001321AB">
        <w:rPr>
          <w:rFonts w:ascii="Times New Roman" w:eastAsia="Times New Roman" w:hAnsi="Times New Roman" w:cs="Times New Roman"/>
          <w:color w:val="000000" w:themeColor="text1"/>
          <w:sz w:val="24"/>
          <w:szCs w:val="24"/>
          <w:lang w:eastAsia="tr-TR"/>
        </w:rPr>
        <w:t xml:space="preserve">Gerçek veya özel hukuk tüzel kişilerince rezerv yapı alanı belirlenmesi talebinde bulunulabilmesi için; bu talebin, talebe konu taşınmazların maliklerinin tamamının muvafakati ile yapılması ve bu taşınmazların yüzölçümlerinin yüzde </w:t>
      </w:r>
      <w:proofErr w:type="spellStart"/>
      <w:r w:rsidRPr="001321AB">
        <w:rPr>
          <w:rFonts w:ascii="Times New Roman" w:eastAsia="Times New Roman" w:hAnsi="Times New Roman" w:cs="Times New Roman"/>
          <w:color w:val="000000" w:themeColor="text1"/>
          <w:sz w:val="24"/>
          <w:szCs w:val="24"/>
          <w:lang w:eastAsia="tr-TR"/>
        </w:rPr>
        <w:t>yirmibeşinin</w:t>
      </w:r>
      <w:proofErr w:type="spellEnd"/>
      <w:r w:rsidRPr="001321AB">
        <w:rPr>
          <w:rFonts w:ascii="Times New Roman" w:eastAsia="Times New Roman" w:hAnsi="Times New Roman" w:cs="Times New Roman"/>
          <w:color w:val="000000" w:themeColor="text1"/>
          <w:sz w:val="24"/>
          <w:szCs w:val="24"/>
          <w:lang w:eastAsia="tr-TR"/>
        </w:rPr>
        <w:t xml:space="preserve"> mülkiyetinin, geliri dönüşüm projeleri özel hesabına gelir olarak kaydedilmek üzere, Bakanlığın uygun gördüğü, bağlı veya ilgili kuruluşuna </w:t>
      </w:r>
      <w:proofErr w:type="spellStart"/>
      <w:r w:rsidRPr="001321AB">
        <w:rPr>
          <w:rFonts w:ascii="Times New Roman" w:eastAsia="Times New Roman" w:hAnsi="Times New Roman" w:cs="Times New Roman"/>
          <w:color w:val="000000" w:themeColor="text1"/>
          <w:sz w:val="24"/>
          <w:szCs w:val="24"/>
          <w:lang w:eastAsia="tr-TR"/>
        </w:rPr>
        <w:t>veyahutta</w:t>
      </w:r>
      <w:proofErr w:type="spellEnd"/>
      <w:r w:rsidRPr="001321AB">
        <w:rPr>
          <w:rFonts w:ascii="Times New Roman" w:eastAsia="Times New Roman" w:hAnsi="Times New Roman" w:cs="Times New Roman"/>
          <w:color w:val="000000" w:themeColor="text1"/>
          <w:sz w:val="24"/>
          <w:szCs w:val="24"/>
          <w:lang w:eastAsia="tr-TR"/>
        </w:rPr>
        <w:t xml:space="preserve"> İdareye veya TOKİ’ye devrine muvafakat edilmesi gerekir.</w:t>
      </w:r>
      <w:proofErr w:type="gramEnd"/>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Maliye Bakanlığı rezerv yapı alanına ilişkin görüşünü otuz gün içinde bildirir.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Ek:RG</w:t>
      </w:r>
      <w:proofErr w:type="gramEnd"/>
      <w:r w:rsidRPr="001321AB">
        <w:rPr>
          <w:rFonts w:ascii="Times New Roman" w:eastAsia="Times New Roman" w:hAnsi="Times New Roman" w:cs="Times New Roman"/>
          <w:b/>
          <w:bCs/>
          <w:color w:val="000000" w:themeColor="text1"/>
          <w:sz w:val="24"/>
          <w:szCs w:val="24"/>
          <w:lang w:eastAsia="tr-TR"/>
        </w:rPr>
        <w:t>-2/7/2013-28695)</w:t>
      </w:r>
      <w:r w:rsidRPr="001321AB">
        <w:rPr>
          <w:rFonts w:ascii="Times New Roman" w:eastAsia="Times New Roman" w:hAnsi="Times New Roman" w:cs="Times New Roman"/>
          <w:color w:val="000000" w:themeColor="text1"/>
          <w:sz w:val="24"/>
          <w:szCs w:val="24"/>
          <w:lang w:eastAsia="tr-TR"/>
        </w:rPr>
        <w:t> Rezerv yapı alanlarda, Kanunun amacı çerçevesinde fen ve sanat norm ve standartlarına uygun, sağlıklı ve güvenli yaşama çevrelerini teşkil etmek ve Kanunda öngörülen amaçlar çerçevesinde kullanılmak üzere;</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Riskli alanlar ile bu alanlar dışındaki riskli yapılarda ikamet edenlerin nakledileceği rezerv konut ve işyerleri,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b) Riskli alanlarda ve bu alanlar dışındaki riskli yapılarda ikamet etmeyen kişilere satışı yapılabilecek her türlü yapı ile gelir ve </w:t>
      </w:r>
      <w:proofErr w:type="spellStart"/>
      <w:r w:rsidRPr="001321AB">
        <w:rPr>
          <w:rFonts w:ascii="Times New Roman" w:eastAsia="Times New Roman" w:hAnsi="Times New Roman" w:cs="Times New Roman"/>
          <w:color w:val="000000" w:themeColor="text1"/>
          <w:sz w:val="24"/>
          <w:szCs w:val="24"/>
          <w:lang w:eastAsia="tr-TR"/>
        </w:rPr>
        <w:t>hasılât</w:t>
      </w:r>
      <w:proofErr w:type="spellEnd"/>
      <w:r w:rsidRPr="001321AB">
        <w:rPr>
          <w:rFonts w:ascii="Times New Roman" w:eastAsia="Times New Roman" w:hAnsi="Times New Roman" w:cs="Times New Roman"/>
          <w:color w:val="000000" w:themeColor="text1"/>
          <w:sz w:val="24"/>
          <w:szCs w:val="24"/>
          <w:lang w:eastAsia="tr-TR"/>
        </w:rPr>
        <w:t xml:space="preserve"> getirecek her türlü uygulama,</w:t>
      </w:r>
      <w:r w:rsidR="00861B61"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yapılabilir ve bu alanlar yeni yerleşim alanı olarak kullanılabilir.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Riskli alanın tespiti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5</w:t>
      </w:r>
      <w:r w:rsidRPr="001321AB">
        <w:rPr>
          <w:rFonts w:ascii="Times New Roman" w:eastAsia="Times New Roman" w:hAnsi="Times New Roman" w:cs="Times New Roman"/>
          <w:color w:val="000000" w:themeColor="text1"/>
          <w:sz w:val="24"/>
          <w:szCs w:val="24"/>
          <w:lang w:eastAsia="tr-TR"/>
        </w:rPr>
        <w:t xml:space="preserve"> – </w:t>
      </w:r>
      <w:r w:rsidRPr="001321AB">
        <w:rPr>
          <w:rFonts w:ascii="Times New Roman" w:eastAsia="Times New Roman" w:hAnsi="Times New Roman" w:cs="Times New Roman"/>
          <w:b/>
          <w:color w:val="000000" w:themeColor="text1"/>
          <w:sz w:val="24"/>
          <w:szCs w:val="24"/>
          <w:lang w:eastAsia="tr-TR"/>
        </w:rPr>
        <w:t>(1) Riskli alan;</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Alanın, zemin yapısı veya üzerindeki yapılaşma sebebiyle can ve mal kaybına yol açma riski taşıdığına dair teknik raporu,</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w:t>
      </w:r>
      <w:r w:rsidR="006854AE" w:rsidRPr="006854AE">
        <w:rPr>
          <w:rFonts w:ascii="Calibri" w:hAnsi="Calibri" w:cs="Calibri"/>
          <w:b/>
          <w:bCs/>
          <w:color w:val="FF0000"/>
          <w:shd w:val="clear" w:color="auto" w:fill="FFFFFF"/>
        </w:rPr>
        <w:t xml:space="preserve"> </w:t>
      </w:r>
      <w:r w:rsidR="006854AE" w:rsidRPr="000C5A39">
        <w:rPr>
          <w:rFonts w:ascii="Calibri" w:hAnsi="Calibri" w:cs="Calibri"/>
          <w:b/>
          <w:bCs/>
          <w:color w:val="FF0000"/>
          <w:shd w:val="clear" w:color="auto" w:fill="FFFFFF"/>
        </w:rPr>
        <w:t>(Mülga:RG-28/7/2017-30137</w:t>
      </w:r>
      <w:r w:rsidR="00751D67">
        <w:rPr>
          <w:rFonts w:ascii="Calibri" w:hAnsi="Calibri" w:cs="Calibri"/>
          <w:b/>
          <w:bCs/>
          <w:color w:val="FF0000"/>
          <w:shd w:val="clear" w:color="auto" w:fill="FFFFFF"/>
        </w:rPr>
        <w:t>)</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Alanın büyüklüğünü de içeren koordinatlı sınırlandırma haritasını, varsa uygulama imar planını,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ç) Alanda bulunan kamuya ait taşınmazların listesini,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d) Alanın uydu görüntüsünü veya </w:t>
      </w:r>
      <w:proofErr w:type="spellStart"/>
      <w:r w:rsidRPr="001321AB">
        <w:rPr>
          <w:rFonts w:ascii="Times New Roman" w:eastAsia="Times New Roman" w:hAnsi="Times New Roman" w:cs="Times New Roman"/>
          <w:color w:val="000000" w:themeColor="text1"/>
          <w:sz w:val="24"/>
          <w:szCs w:val="24"/>
          <w:lang w:eastAsia="tr-TR"/>
        </w:rPr>
        <w:t>ortofoto</w:t>
      </w:r>
      <w:proofErr w:type="spellEnd"/>
      <w:r w:rsidRPr="001321AB">
        <w:rPr>
          <w:rFonts w:ascii="Times New Roman" w:eastAsia="Times New Roman" w:hAnsi="Times New Roman" w:cs="Times New Roman"/>
          <w:color w:val="000000" w:themeColor="text1"/>
          <w:sz w:val="24"/>
          <w:szCs w:val="24"/>
          <w:lang w:eastAsia="tr-TR"/>
        </w:rPr>
        <w:t xml:space="preserve"> haritasını,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e) Zemin yapısı sebebiyle riskli alan olarak tespit edilmek istenilmesi halinde </w:t>
      </w:r>
      <w:proofErr w:type="spellStart"/>
      <w:r w:rsidRPr="001321AB">
        <w:rPr>
          <w:rFonts w:ascii="Times New Roman" w:eastAsia="Times New Roman" w:hAnsi="Times New Roman" w:cs="Times New Roman"/>
          <w:color w:val="000000" w:themeColor="text1"/>
          <w:sz w:val="24"/>
          <w:szCs w:val="24"/>
          <w:lang w:eastAsia="tr-TR"/>
        </w:rPr>
        <w:t>yerbilimsel</w:t>
      </w:r>
      <w:proofErr w:type="spellEnd"/>
      <w:r w:rsidRPr="001321AB">
        <w:rPr>
          <w:rFonts w:ascii="Times New Roman" w:eastAsia="Times New Roman" w:hAnsi="Times New Roman" w:cs="Times New Roman"/>
          <w:color w:val="000000" w:themeColor="text1"/>
          <w:sz w:val="24"/>
          <w:szCs w:val="24"/>
          <w:lang w:eastAsia="tr-TR"/>
        </w:rPr>
        <w:t xml:space="preserve"> </w:t>
      </w:r>
      <w:proofErr w:type="spellStart"/>
      <w:r w:rsidRPr="001321AB">
        <w:rPr>
          <w:rFonts w:ascii="Times New Roman" w:eastAsia="Times New Roman" w:hAnsi="Times New Roman" w:cs="Times New Roman"/>
          <w:color w:val="000000" w:themeColor="text1"/>
          <w:sz w:val="24"/>
          <w:szCs w:val="24"/>
          <w:lang w:eastAsia="tr-TR"/>
        </w:rPr>
        <w:t>etüd</w:t>
      </w:r>
      <w:proofErr w:type="spellEnd"/>
      <w:r w:rsidRPr="001321AB">
        <w:rPr>
          <w:rFonts w:ascii="Times New Roman" w:eastAsia="Times New Roman" w:hAnsi="Times New Roman" w:cs="Times New Roman"/>
          <w:color w:val="000000" w:themeColor="text1"/>
          <w:sz w:val="24"/>
          <w:szCs w:val="24"/>
          <w:lang w:eastAsia="tr-TR"/>
        </w:rPr>
        <w:t xml:space="preserve"> raporunu,</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f) Alanın özelliğine göre Bakanlıkça istenecek sair bilgi ve belgeleri,</w:t>
      </w:r>
      <w:r w:rsidR="00861B61"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ihtiva edecek şekilde hazırlanmış olan dosyaya istinaden ve Afet ve Acil Durum Yönetimi Başkanlığının görüşü alınarak Bakanlıkça belirlenir ve teklif olarak Bakanlar Kuruluna sunulur.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b/>
          <w:color w:val="000000" w:themeColor="text1"/>
          <w:sz w:val="24"/>
          <w:szCs w:val="24"/>
          <w:lang w:eastAsia="tr-TR"/>
        </w:rPr>
        <w:t>Bakanlıkça;</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Kamu düzeni veya güvenliğinin olağan hayatı durduracak veya kesintiye uğratacak şekilde bozulduğu yerlerde;</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Planlama veya altyapı hizmetlerinin yetersiz olması,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İmar mevzuatına aykırı yapılaşmanın bulunması,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Altyapı veya üstyapıda hasar meydana gelmiş olması,</w:t>
      </w:r>
      <w:r w:rsidR="00861B61"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sebeplerinden birinin veya bir kaçının bir arada bulunması halinde,</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Üzerindeki toplam yapı sayısının en az % 65’i imar mevzuatına aykırı olan veya yapı ruhsatı alınmaksızın inşa edilmiş olmakla birlikte sonradan yapı ve iskân ruhsatı alan yapılardan oluşan alanlarda,</w:t>
      </w:r>
      <w:r w:rsidR="00861B61"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uygulama bütünlüğü gözetilerek belirlenen alanlar, riskli alan olarak belirlenmek üzere teklif olarak Bakanlar Kuruluna sunulur.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b/>
          <w:color w:val="000000" w:themeColor="text1"/>
          <w:sz w:val="24"/>
          <w:szCs w:val="24"/>
          <w:lang w:eastAsia="tr-TR"/>
        </w:rPr>
        <w:t>TOKİ veya İdare,</w:t>
      </w:r>
      <w:r w:rsidRPr="001321AB">
        <w:rPr>
          <w:rFonts w:ascii="Times New Roman" w:eastAsia="Times New Roman" w:hAnsi="Times New Roman" w:cs="Times New Roman"/>
          <w:color w:val="000000" w:themeColor="text1"/>
          <w:sz w:val="24"/>
          <w:szCs w:val="24"/>
          <w:lang w:eastAsia="tr-TR"/>
        </w:rPr>
        <w:t xml:space="preserve"> riskli alan belirlenmesine ilişkin bilgi ve belgeleri ihtiva eden dosyaya istinaden Bakanlıktan riskli alan tespit talebinde bulunabilir. Bakanlıkça, uygun görülen talepler, Afet ve Acil Durum Yönetimi Başkanlığının görüşü alınarak, teklif olarak Bakanlar Kuruluna sunulur.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 xml:space="preserve">Riskli alan belirlenmesi için alanda taşınmaz maliki olan </w:t>
      </w:r>
      <w:r w:rsidRPr="001321AB">
        <w:rPr>
          <w:rFonts w:ascii="Times New Roman" w:eastAsia="Times New Roman" w:hAnsi="Times New Roman" w:cs="Times New Roman"/>
          <w:b/>
          <w:color w:val="000000" w:themeColor="text1"/>
          <w:sz w:val="24"/>
          <w:szCs w:val="24"/>
          <w:lang w:eastAsia="tr-TR"/>
        </w:rPr>
        <w:t>gerçek veya özel hukuk tüzel kişileri,</w:t>
      </w:r>
      <w:r w:rsidRPr="001321AB">
        <w:rPr>
          <w:rFonts w:ascii="Times New Roman" w:eastAsia="Times New Roman" w:hAnsi="Times New Roman" w:cs="Times New Roman"/>
          <w:color w:val="000000" w:themeColor="text1"/>
          <w:sz w:val="24"/>
          <w:szCs w:val="24"/>
          <w:lang w:eastAsia="tr-TR"/>
        </w:rPr>
        <w:t xml:space="preserve"> riskli alan belirlenmesine ilişkin bilgi ve belgeleri ihtiva eden dosya ile birlikte Bakanlık veya İdareden riskli alan tespit talebinde bulunabilir. İdareye yapılacak talepler Bakanlığa iletilir. Bakanlıkça uygun görülen talepler, Afet ve Acil Durum Yönetimi Başkanlığının görüşü alınarak, teklif olarak Bakanlar Kuruluna sunulur.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(5) Afet ve Acil Durum Yönetimi Başkanlığı riskli alana ilişkin görüşünü on beş gün içerisinde bildirir.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 </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ÜÇÜNCÜ BÖLÜM</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Riskli Yapıların Tespiti, İtirazların Değerlendirilmesi ve Yıkım İşlemleri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Riskli yapıların tespitinde görev alacak kurum ve kuruluşlar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6</w:t>
      </w:r>
      <w:r w:rsidRPr="001321AB">
        <w:rPr>
          <w:rFonts w:ascii="Times New Roman" w:eastAsia="Times New Roman" w:hAnsi="Times New Roman" w:cs="Times New Roman"/>
          <w:color w:val="000000" w:themeColor="text1"/>
          <w:sz w:val="24"/>
          <w:szCs w:val="24"/>
          <w:lang w:eastAsia="tr-TR"/>
        </w:rPr>
        <w:t> – (1)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w:t>
      </w:r>
      <w:r w:rsidRPr="001321AB">
        <w:rPr>
          <w:rFonts w:ascii="Times New Roman" w:eastAsia="Times New Roman" w:hAnsi="Times New Roman" w:cs="Times New Roman"/>
          <w:color w:val="000000" w:themeColor="text1"/>
          <w:sz w:val="24"/>
          <w:szCs w:val="24"/>
          <w:lang w:eastAsia="tr-TR"/>
        </w:rPr>
        <w:t> Riskli yapılar;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Bakanlıkça,</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İdarece,</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Bakanlıkça lisanslandırılan,</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Kamu kurum ve kuruluşları,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Üniversiteler,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Sermayesinin en az yüzde kırkı kamu kurum ve kuruluşlarına ait olan şirketler,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Depremden korunma, deprem zararlarının azaltılması ve deprem mühendisliğinin gelişmesine katkıda bulunmak gibi konularda faaliyet gösteren sivil toplum kuruluşları,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5) </w:t>
      </w:r>
      <w:proofErr w:type="gramStart"/>
      <w:r w:rsidRPr="001321AB">
        <w:rPr>
          <w:rFonts w:ascii="Times New Roman" w:eastAsia="Times New Roman" w:hAnsi="Times New Roman" w:cs="Times New Roman"/>
          <w:color w:val="000000" w:themeColor="text1"/>
          <w:sz w:val="24"/>
          <w:szCs w:val="24"/>
          <w:lang w:eastAsia="tr-TR"/>
        </w:rPr>
        <w:t>29/6/2001</w:t>
      </w:r>
      <w:proofErr w:type="gramEnd"/>
      <w:r w:rsidRPr="001321AB">
        <w:rPr>
          <w:rFonts w:ascii="Times New Roman" w:eastAsia="Times New Roman" w:hAnsi="Times New Roman" w:cs="Times New Roman"/>
          <w:color w:val="000000" w:themeColor="text1"/>
          <w:sz w:val="24"/>
          <w:szCs w:val="24"/>
          <w:lang w:eastAsia="tr-TR"/>
        </w:rPr>
        <w:t xml:space="preserve"> tarihli ve 4708 sayılı Yapı Denetimi Hakkında Kanuna göre Bakanlıktan izin belgesi almış yapı denetimi kuruluşları ile laboratuvar kuruluşları,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6) </w:t>
      </w:r>
      <w:proofErr w:type="gramStart"/>
      <w:r w:rsidRPr="001321AB">
        <w:rPr>
          <w:rFonts w:ascii="Times New Roman" w:eastAsia="Times New Roman" w:hAnsi="Times New Roman" w:cs="Times New Roman"/>
          <w:color w:val="000000" w:themeColor="text1"/>
          <w:sz w:val="24"/>
          <w:szCs w:val="24"/>
          <w:lang w:eastAsia="tr-TR"/>
        </w:rPr>
        <w:t>27/1/1954</w:t>
      </w:r>
      <w:proofErr w:type="gramEnd"/>
      <w:r w:rsidRPr="001321AB">
        <w:rPr>
          <w:rFonts w:ascii="Times New Roman" w:eastAsia="Times New Roman" w:hAnsi="Times New Roman" w:cs="Times New Roman"/>
          <w:color w:val="000000" w:themeColor="text1"/>
          <w:sz w:val="24"/>
          <w:szCs w:val="24"/>
          <w:lang w:eastAsia="tr-TR"/>
        </w:rPr>
        <w:t xml:space="preserve"> tarihli ve 6235 sayılı Türk Mühendis ve Mimar Odaları Birliği Kanunu uyarınca, inşaat, jeoloji ve jeofizik mühendisleri odalarına büro tescilini yaptırmış kurum ve kuruluşlar,</w:t>
      </w:r>
      <w:r w:rsidR="009D12A3"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tarafından tespit edilir. Lisanslı kurum ve kuruluşlar herhangi bir alan ile sınırlı olmaksızın Ülke genelinde riskli yapı tespiti yapabilir.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Lisanslandırılan kurum ve kuruluşlarda riskli yapı tespitinde görev alacak mühendislerin, ilgili meslek odalarına üyeliklerinin devam ediyor olması, mesleklerinde fiilen en az beş yıl çalışmış olmaları, Bakanlıkça veya Bakanlıkça uygun görülen kurum ve kuruluşlarca düzenlenecek eğitim programlarına katılmaları, eğitim sonunda yapılacak yazılı sınavda yüz üzerinden en az yetmiş puan alarak başarı belgesi almış olmaları ve bu hususları belgelendirmeleri gerekir. Lisanslandırma talebinde bulunan üniversite adına riskli yapı tespitinde görev alacak mühendislerin öğretim üyesi olması durumunda bu fıkrada belirtilen şatlar aranmaz.</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Lisanslandırılan kurum ve kuruluşlarda riskli yapı tespiti için en az bir inşaat mühendisinin görevlendirilmesi mecburidir. İhtiyaca göre birden fazla inşaat mühendisi ile jeoloji veya jeofizik mühendisi de görevlendirilebilir. Riskli yapı tespitinde görev alacak mühendisler, aynı anda birden fazla lisanslı kuruluşta görev alamaz ve ortak olamazlar.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Lisanslandırma için;</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Lisanslandırma talebini içeren dilekçe,</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b) Talepte bulunan kurum veya kuruluşa göre güncel tarihli ve onaylı olarak; ilgili meslek odasından alınmış işyeri tescil belgesi veya </w:t>
      </w:r>
      <w:r w:rsidR="006854AE" w:rsidRPr="000C5A39">
        <w:rPr>
          <w:rFonts w:ascii="Calibri" w:hAnsi="Calibri" w:cs="Calibri"/>
          <w:b/>
          <w:bCs/>
          <w:color w:val="FF0000"/>
          <w:shd w:val="clear" w:color="auto" w:fill="FFFFFF"/>
        </w:rPr>
        <w:t xml:space="preserve">(Mülga </w:t>
      </w:r>
      <w:proofErr w:type="gramStart"/>
      <w:r w:rsidR="006854AE" w:rsidRPr="000C5A39">
        <w:rPr>
          <w:rFonts w:ascii="Calibri" w:hAnsi="Calibri" w:cs="Calibri"/>
          <w:b/>
          <w:bCs/>
          <w:color w:val="FF0000"/>
          <w:shd w:val="clear" w:color="auto" w:fill="FFFFFF"/>
        </w:rPr>
        <w:t>ibare:RG</w:t>
      </w:r>
      <w:proofErr w:type="gramEnd"/>
      <w:r w:rsidR="006854AE" w:rsidRPr="000C5A39">
        <w:rPr>
          <w:rFonts w:ascii="Calibri" w:hAnsi="Calibri" w:cs="Calibri"/>
          <w:b/>
          <w:bCs/>
          <w:color w:val="FF0000"/>
          <w:shd w:val="clear" w:color="auto" w:fill="FFFFFF"/>
        </w:rPr>
        <w:t>-28/7/2017-30137</w:t>
      </w:r>
      <w:r w:rsidR="000C5A39" w:rsidRPr="000C5A39">
        <w:rPr>
          <w:rFonts w:ascii="Calibri" w:hAnsi="Calibri" w:cs="Calibri"/>
          <w:b/>
          <w:bCs/>
          <w:color w:val="FF0000"/>
          <w:shd w:val="clear" w:color="auto" w:fill="FFFFFF"/>
        </w:rPr>
        <w:t>)</w:t>
      </w:r>
      <w:r w:rsidRPr="000C5A39">
        <w:rPr>
          <w:rFonts w:ascii="Times New Roman" w:eastAsia="Times New Roman" w:hAnsi="Times New Roman" w:cs="Times New Roman"/>
          <w:color w:val="FF0000"/>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faaliyet gösterdiği konuya ilişkin belge veya 29/6/2001 tarihli ve 4708 sayılı Yapı Denetimi Hakkında Kanuna göre Bakanlıktan alınan izin belgesinin örneği,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Kurum veya kuruluşun ortaklarının ve yöneticilerinin adını, soyadını ve T.C. kimlik numarasını gösteren ticaret sicil müdürlüğünden alınmış firma genel durum belgesi ve kurum veya kuruluşun en son durumunu gösteren ticaret sicil gazetesinin aslı veya onaylı bir sureti,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ç) Kuruluşça yetkilendirilen şirket müdürü ve ortaklarının noter tasdikli imza sirküleri,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d) Riskli yapı tespitinde görev alacak mühendislere ilişkin;</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İlgili meslek odasına üyeliklerinin devam ettiğine dair güncel tarihli oda kayıt belgesi,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Mesleklerinde fiilen en az beş yıl çalıştıklarına dair ilgili kurum ve kuruluşlardan alınacak belgeler,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Noter tasdikli imza beyanı,</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İnşaat mühendislerinin Bakanlıkça düzenlenen eğitim programlarına katılarak aldıkları başarı belgesi,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e) Ek-3’te yer alan taahhütname,</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f) Lisans belgesi ücretinin yatırıldığına dair </w:t>
      </w:r>
      <w:proofErr w:type="gramStart"/>
      <w:r w:rsidRPr="001321AB">
        <w:rPr>
          <w:rFonts w:ascii="Times New Roman" w:eastAsia="Times New Roman" w:hAnsi="Times New Roman" w:cs="Times New Roman"/>
          <w:color w:val="000000" w:themeColor="text1"/>
          <w:sz w:val="24"/>
          <w:szCs w:val="24"/>
          <w:lang w:eastAsia="tr-TR"/>
        </w:rPr>
        <w:t>dekont</w:t>
      </w:r>
      <w:proofErr w:type="gramEnd"/>
      <w:r w:rsidRPr="001321AB">
        <w:rPr>
          <w:rFonts w:ascii="Times New Roman" w:eastAsia="Times New Roman" w:hAnsi="Times New Roman" w:cs="Times New Roman"/>
          <w:color w:val="000000" w:themeColor="text1"/>
          <w:sz w:val="24"/>
          <w:szCs w:val="24"/>
          <w:lang w:eastAsia="tr-TR"/>
        </w:rPr>
        <w:t>,</w:t>
      </w:r>
      <w:r w:rsidR="009D12A3"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ile birlikte Bakanlığa müracaatta bulunulur. Müracaatın uygun görülmesi hâlinde, B-4 formatında birinci sınıf hamur kâğıt üzerine ve Ek-1’deki şekil ve muhtevada Lisans belgesi düzenlenir. 4708 sayılı Kanun kapsamındaki yapı denetimi ve laboratuvar kuruluşlarının lisanslandırılmasında, riskli yapı tespitinde görev alacak mühendis olarak denetçi belgesine sahip bir mühendisin bildirilmesi durumunda, (d) bendinin (1), (2) ve (3) numaralı alt bentlerinde sayılan belgeler aranmaz.</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(5)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Riskli yapı tespitinde görev alacak mühendislerin mesleki deneyimleri;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a) Herhangi bir kamu kuruluşunda çalışmış olan mühendisler için, çalıştıkları mesleki ihtisas alanları ve çalışma süreleri belirtilecek şekilde görev yaptıkları kamu kurum ve kuruluşlarından alınacak belgeler,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b) Serbest olarak veya özel sektörde çalışan mühendisler için, çalıştıkları özel kuruluşlardan alınan ve çalışma alanı ile ilgili kamu kurum ve kuruluşları veya kamu kurumu niteliğindeki meslek kuruluşlarınca onaylanan belgeler veya çalıştıkları özel kuruluşlardan alınan, ilgilinin görevini, unvanını ve çalışma süresini belirten, firma yetkilisince imzalanmış, firmanın sigorta sicil numarasının da yazıldığı </w:t>
      </w:r>
      <w:proofErr w:type="gramStart"/>
      <w:r w:rsidRPr="001321AB">
        <w:rPr>
          <w:rFonts w:ascii="Times New Roman" w:eastAsia="Times New Roman" w:hAnsi="Times New Roman" w:cs="Times New Roman"/>
          <w:color w:val="000000" w:themeColor="text1"/>
          <w:sz w:val="24"/>
          <w:szCs w:val="24"/>
          <w:lang w:eastAsia="tr-TR"/>
        </w:rPr>
        <w:t>belgeler,</w:t>
      </w:r>
      <w:proofErr w:type="gramEnd"/>
      <w:r w:rsidR="009D12A3"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ile belgelendirilir. Ayrıca, özel kuruluşlarda yapılan çalışmaları teyit etmek üzere ilgili sosyal güvenlik kurumundan alınan belgelerin ibrazı gerekir.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(6)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Lisanslandırılan kurum ve kuruluşlar; ortaklarında, ortaklarının ve kuruluşun adında ve adreslerinde yapılan değişikliği, değişikliğin ticaret sicil gazetesinde yayımlandığı tarihten itibaren; riskli yapı tespitinde görev alacak mühendislerinde yapılan değişikliği ise, görevlendirilen yeni mühendise ait bilgi ve belgeler ile birlikte değişikliğin yapıldığı tarihten itibaren en geç otuz gün içinde yazılı olarak Bakanlığa bildirmek zorundadır.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(7)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Bakanlık, riskli yapı tespitine ilişkin faaliyetleri denetleme yetkisine sahiptir.”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(8)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Lisanslı kurum ve kuruluşlara;</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Aşağıda belirtilen hallerde elektronik yazılım sistemi üzerinden, yeni riskli yapı tespiti için yapı kaydı oluşturmaları ve işlem yapmaları izni verilmez:</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Riskli yapı tespiti yapmak üzere en az bir inşaat mühendisinin görevlendirilmemiş olması halinde görevlendirme yapılıncaya kadar.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Ortaklarında, mühendislerinde, ortaklarının ve kuruluşun adında ve tebligat adresi ve benzeri bilgilerinde yapılan değişikliklerin süresi içinde Bakanlığa bildirilmemiş olması halinde bildirinceye kadar.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4708 sayılı Kanuna göre yeni iş almaktan men cezası alınmış olması halinde ceza süresi bitinceye kadar.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4) Ortakları, yöneticileri veya mühendisleri hakkında ilgili meslek odasınca faaliyetten geçici men </w:t>
      </w:r>
      <w:proofErr w:type="spellStart"/>
      <w:r w:rsidRPr="001321AB">
        <w:rPr>
          <w:rFonts w:ascii="Times New Roman" w:eastAsia="Times New Roman" w:hAnsi="Times New Roman" w:cs="Times New Roman"/>
          <w:color w:val="000000" w:themeColor="text1"/>
          <w:sz w:val="24"/>
          <w:szCs w:val="24"/>
          <w:lang w:eastAsia="tr-TR"/>
        </w:rPr>
        <w:t>nevinden</w:t>
      </w:r>
      <w:proofErr w:type="spellEnd"/>
      <w:r w:rsidRPr="001321AB">
        <w:rPr>
          <w:rFonts w:ascii="Times New Roman" w:eastAsia="Times New Roman" w:hAnsi="Times New Roman" w:cs="Times New Roman"/>
          <w:color w:val="000000" w:themeColor="text1"/>
          <w:sz w:val="24"/>
          <w:szCs w:val="24"/>
          <w:lang w:eastAsia="tr-TR"/>
        </w:rPr>
        <w:t xml:space="preserve"> ceza verilmiş olması halinde ceza süresinin sonuna kadar.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5) Ek-2’de yer alan Riskli Yapıların Tespit Edilmesine İlişkin Esaslarda değişiklik olması durumunda, riskli yapı tespitinde görev alacak mühendislerin değişikliğin yapıldığı tarihten itibaren 6 ay içerisinde yapılacak olan eğitimlerden birine katılmaması durumunda eğitime katılıncaya kadar.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b/>
          <w:color w:val="000000" w:themeColor="text1"/>
          <w:sz w:val="24"/>
          <w:szCs w:val="24"/>
          <w:lang w:eastAsia="tr-TR"/>
        </w:rPr>
      </w:pPr>
      <w:r w:rsidRPr="001321AB">
        <w:rPr>
          <w:rFonts w:ascii="Times New Roman" w:eastAsia="Times New Roman" w:hAnsi="Times New Roman" w:cs="Times New Roman"/>
          <w:b/>
          <w:color w:val="000000" w:themeColor="text1"/>
          <w:sz w:val="24"/>
          <w:szCs w:val="24"/>
          <w:lang w:eastAsia="tr-TR"/>
        </w:rPr>
        <w:t>b) Aşağıda belirtilen fiil ve hallerin tespit edilmesi halinde yazılı olarak uyarı cezası verilir: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İncelenen yapıya ilişkin verilerin eksik veya yanlış alınarak riskli yapı tespiti yapılması.</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2) Riskli yapı tespit raporunda teknik yönden tespit edilen eksikliklerin 7 </w:t>
      </w:r>
      <w:proofErr w:type="spellStart"/>
      <w:r w:rsidRPr="001321AB">
        <w:rPr>
          <w:rFonts w:ascii="Times New Roman" w:eastAsia="Times New Roman" w:hAnsi="Times New Roman" w:cs="Times New Roman"/>
          <w:color w:val="000000" w:themeColor="text1"/>
          <w:sz w:val="24"/>
          <w:szCs w:val="24"/>
          <w:lang w:eastAsia="tr-TR"/>
        </w:rPr>
        <w:t>nci</w:t>
      </w:r>
      <w:proofErr w:type="spellEnd"/>
      <w:r w:rsidRPr="001321AB">
        <w:rPr>
          <w:rFonts w:ascii="Times New Roman" w:eastAsia="Times New Roman" w:hAnsi="Times New Roman" w:cs="Times New Roman"/>
          <w:color w:val="000000" w:themeColor="text1"/>
          <w:sz w:val="24"/>
          <w:szCs w:val="24"/>
          <w:lang w:eastAsia="tr-TR"/>
        </w:rPr>
        <w:t xml:space="preserve"> maddenin dördüncü fıkrasındaki süre içerisinde düzeltilmemesi.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Yapı maliki olmayan birinin talebine istinaden riskli yapı tespiti yapılması.</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Daha önce riskli yapı tespiti yapılmış bir yapı hakkında ikinci kez riskli yapı tespiti yapması.</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b/>
          <w:color w:val="000000" w:themeColor="text1"/>
          <w:sz w:val="24"/>
          <w:szCs w:val="24"/>
          <w:lang w:eastAsia="tr-TR"/>
        </w:rPr>
      </w:pPr>
      <w:r w:rsidRPr="001321AB">
        <w:rPr>
          <w:rFonts w:ascii="Times New Roman" w:eastAsia="Times New Roman" w:hAnsi="Times New Roman" w:cs="Times New Roman"/>
          <w:b/>
          <w:color w:val="000000" w:themeColor="text1"/>
          <w:sz w:val="24"/>
          <w:szCs w:val="24"/>
          <w:lang w:eastAsia="tr-TR"/>
        </w:rPr>
        <w:t>c) Aşağıda belirtilen fiil ve hallerin tespit edilmesi halinde lisans iptali cezası verilir: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Lisans başvurusunda gerçeğe aykırı bilgi ve belge sunulduğunun tespit edilmesi.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Lisanslandırma şartlarının kaybedilmesi.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Risksiz bir yapının riskli veya riskli bir yapının risksiz olarak tespit edilmesi.</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Mevcut olmayan bir yapı hakkında riskli yapı tespit raporu hazırlanması.</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5) Daha önce iki kez yazılı olarak uyarı cezası alınmış olması.</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6) Lisansı iptal edilmiş bir kuruluşun cezalı ortağının veya lisans iptaline sebep olan mühendisinin ortak veya riskli yapı tespiti yapacak mühendis olarak görevlendirildiğinin tespit edilmesi ve bu durumun lisanslı kuruluşa bildirildiği tarihten itibaren 15 gün içinde ortadan kaldırılmamış olması.</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(9)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 xml:space="preserve">Lisansı iptal edilen kurum ve kuruluşlar için beş yıl süre ile yeni bir lisanslandırma yapılmaz. Lisansı iptal edilen kuruluşun ortakları, bu kuruluştaki hisselerini devretseler dahi, beş yıl süre ile başka bir lisanslı kuruluşa ortak olamazlar, riskli yapı tespitinde görev alamazlar ve bu ortakların kurdukları kuruluşlara lisans verilmez. Lisansın iptaline sebep olan mühendis beş yıl süre ile başka bir lisanslı kurum ve kuruluşta görev almaz, başka bir lisanslı kuruluşa ortak olamaz ve bu mühendisin kurduğu kuruluşa lisans verilmez. Lisansın iptaline sebep </w:t>
      </w:r>
      <w:r w:rsidRPr="001321AB">
        <w:rPr>
          <w:rFonts w:ascii="Times New Roman" w:eastAsia="Times New Roman" w:hAnsi="Times New Roman" w:cs="Times New Roman"/>
          <w:color w:val="000000" w:themeColor="text1"/>
          <w:sz w:val="24"/>
          <w:szCs w:val="24"/>
          <w:lang w:eastAsia="tr-TR"/>
        </w:rPr>
        <w:lastRenderedPageBreak/>
        <w:t>olan mühendisin durumu ilgili meslek odasına bildirilir. Meslek odası, bu mühendis hakkında kendi mevzuatına göre işlem yaparak neticesini Bakanlığa bildirir.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(10)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Lisansı iptal edilen kurum ve kuruluşlar, yeni riskli yapı tespiti işi almamak kaydıyla, daha önce hazırladıkları raporlarda tespit edilen eksiklikleri tamamlayıncaya kadar faaliyetlerine devam edebilirler.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(11)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Yazılı olarak uyarı ve lisans iptali cezaları, cezayı gerektiren fiillerin tespit edilmesini müteakip lisanslı kurum veya kuruluşun savunması alınarak verilir ve yazılı olarak tebliğ edilir.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(12)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Lisanslı kuruluşun; lisans başvurusunda gerçeğe aykırı belge sunduğu tespit edilen ortakları ve yöneticileri, gerçeğe aykırı olarak riskli yapı tespiti yapan veya mevcut olmayan bir yapı hakkında riskli yapı tespit raporu hazırlayan mühendisi ile mevcut olmayan bir yapı hakkında riskli yapı tespiti talebinde bulunan malik hakkında 26/9/2004 tarihli ve 5237 sayılı Türk Ceza Kanununun ilgili hükümleri uyarınca Cumhuriyet başsavcılığına suç duyurusunda bulunulur.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(13)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Lisanslı kurum ve kuruluşlarda riskli yapı tespitinde görev alacak mühendislerin katılacağı eğitim ve sınav Bakanlığın belirlediği usul ve esaslar çerçevesinde Bakanlıkça yapılır veya yaptırılır. Eğitim programlarına katılıp başarı belgesi almayan inşaat mühendisleri riskli yapı tespitinde görev alamaz. Ek-2’de yer alan Riskli Yapıların Tespit Edilmesine İlişkin Esaslarda değişiklik olması durumunda, riskli yapı tespitinde görev alacak mühendislerin değişikliğin yapıldığı tarihten itibaren 6 ay içerisinde yapılacak olan eğitimlerden birine katılması zorunludur.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(14)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Kanun ve Kanun uyarınca yürürlüğe konulmuş olan yönetmeliklere göre yapılacak iş ve işlemler Bakanlıkça elektronik yazılım sistemi ile de takip edilebilir. Lisanslandırılmış kurum ve kuruluşlara yapılacak bildirimler ve tebligatlar elektronik ortamda da yapılabilir.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Riskli yapıların tespiti ve itiraz</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7</w:t>
      </w:r>
      <w:r w:rsidRPr="001321AB">
        <w:rPr>
          <w:rFonts w:ascii="Times New Roman" w:eastAsia="Times New Roman" w:hAnsi="Times New Roman" w:cs="Times New Roman"/>
          <w:color w:val="000000" w:themeColor="text1"/>
          <w:sz w:val="24"/>
          <w:szCs w:val="24"/>
          <w:lang w:eastAsia="tr-TR"/>
        </w:rPr>
        <w:t> </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(1) </w:t>
      </w:r>
      <w:r w:rsidRPr="001321AB">
        <w:rPr>
          <w:rFonts w:ascii="Times New Roman" w:eastAsia="Times New Roman" w:hAnsi="Times New Roman" w:cs="Times New Roman"/>
          <w:b/>
          <w:color w:val="000000" w:themeColor="text1"/>
          <w:sz w:val="24"/>
          <w:szCs w:val="24"/>
          <w:lang w:eastAsia="tr-TR"/>
        </w:rPr>
        <w:t>Riskli yapılar,</w:t>
      </w:r>
      <w:r w:rsidRPr="001321AB">
        <w:rPr>
          <w:rFonts w:ascii="Times New Roman" w:eastAsia="Times New Roman" w:hAnsi="Times New Roman" w:cs="Times New Roman"/>
          <w:color w:val="000000" w:themeColor="text1"/>
          <w:sz w:val="24"/>
          <w:szCs w:val="24"/>
          <w:lang w:eastAsia="tr-TR"/>
        </w:rPr>
        <w:t xml:space="preserve"> Ek-2’de yer alan Riskli Yapıların Tespit Edilmesine İlişkin Esaslara göre tespit edilir. Riskli yapı tespiti; kendi başına kullanılabilen, üstü örtülü ve insanların içine girebilecekleri ve insanların oturma, çalışma, eğlenme veya dinlenmelerine veya ibadet etmelerine yarayan yapılar ile hayvanların ve eşyaların korunmasına yarayan yapılar hakkında yapılır. İnşaat halinde olup ikamet edilmeyen yapılar ile </w:t>
      </w:r>
      <w:proofErr w:type="spellStart"/>
      <w:r w:rsidRPr="001321AB">
        <w:rPr>
          <w:rFonts w:ascii="Times New Roman" w:eastAsia="Times New Roman" w:hAnsi="Times New Roman" w:cs="Times New Roman"/>
          <w:color w:val="000000" w:themeColor="text1"/>
          <w:sz w:val="24"/>
          <w:szCs w:val="24"/>
          <w:lang w:eastAsia="tr-TR"/>
        </w:rPr>
        <w:t>metrukluk</w:t>
      </w:r>
      <w:proofErr w:type="spellEnd"/>
      <w:r w:rsidRPr="001321AB">
        <w:rPr>
          <w:rFonts w:ascii="Times New Roman" w:eastAsia="Times New Roman" w:hAnsi="Times New Roman" w:cs="Times New Roman"/>
          <w:color w:val="000000" w:themeColor="text1"/>
          <w:sz w:val="24"/>
          <w:szCs w:val="24"/>
          <w:lang w:eastAsia="tr-TR"/>
        </w:rPr>
        <w:t xml:space="preserve"> veya başka bir sebeple statik bakımdan yapı bütünlüğü bozulmuş olan yapılar riskli yapı tespitine konu edilmez.</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b/>
          <w:color w:val="000000" w:themeColor="text1"/>
          <w:sz w:val="24"/>
          <w:szCs w:val="24"/>
          <w:lang w:eastAsia="tr-TR"/>
        </w:rPr>
      </w:pPr>
      <w:r w:rsidRPr="001321AB">
        <w:rPr>
          <w:rFonts w:ascii="Times New Roman" w:eastAsia="Times New Roman" w:hAnsi="Times New Roman" w:cs="Times New Roman"/>
          <w:b/>
          <w:color w:val="000000" w:themeColor="text1"/>
          <w:sz w:val="24"/>
          <w:szCs w:val="24"/>
          <w:lang w:eastAsia="tr-TR"/>
        </w:rPr>
        <w:t>(2) Riskli yapıların tespiti;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i/>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a) Öncelikle yapı malikleri veya kanunî temsilcileri tarafından, masrafları kendilerine ait olmak üzere yaptırılır. Riskli yapı tespiti talebi, talebe ilişkin dilekçe, güncel tapu durum belgesi ve kimlik belgesinin fotokopisi ile yapılır. </w:t>
      </w:r>
      <w:proofErr w:type="gramStart"/>
      <w:r w:rsidRPr="001321AB">
        <w:rPr>
          <w:rFonts w:ascii="Times New Roman" w:eastAsia="Times New Roman" w:hAnsi="Times New Roman" w:cs="Times New Roman"/>
          <w:color w:val="000000" w:themeColor="text1"/>
          <w:sz w:val="24"/>
          <w:szCs w:val="24"/>
          <w:lang w:eastAsia="tr-TR"/>
        </w:rPr>
        <w:t>23/6/1965</w:t>
      </w:r>
      <w:proofErr w:type="gramEnd"/>
      <w:r w:rsidRPr="001321AB">
        <w:rPr>
          <w:rFonts w:ascii="Times New Roman" w:eastAsia="Times New Roman" w:hAnsi="Times New Roman" w:cs="Times New Roman"/>
          <w:color w:val="000000" w:themeColor="text1"/>
          <w:sz w:val="24"/>
          <w:szCs w:val="24"/>
          <w:lang w:eastAsia="tr-TR"/>
        </w:rPr>
        <w:t xml:space="preserve"> tarihli ve 634 sayılı Kat Mülkiyeti Kanunu uyarınca kat irtifakı veya kat mülkiyeti kurulmadığı için arsa paylı tapu var ise, arsa üzerinde fiilen bulunan yapının riskli yapı tespiti, yapının sahibi olan arsa payı sahibince yaptırılır. </w:t>
      </w:r>
      <w:r w:rsidRPr="001321AB">
        <w:rPr>
          <w:rFonts w:ascii="Times New Roman" w:eastAsia="Times New Roman" w:hAnsi="Times New Roman" w:cs="Times New Roman"/>
          <w:i/>
          <w:color w:val="000000" w:themeColor="text1"/>
          <w:sz w:val="24"/>
          <w:szCs w:val="24"/>
          <w:lang w:eastAsia="tr-TR"/>
        </w:rPr>
        <w:t>Arsa üzerindeki yapının başkasına ait olması ve bunun da tapu kütüğünde belirtilmiş olması halinde, riskli yapı tespiti lehine şerh olan tarafça yaptırılır.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Süre verilerek maliklerden veya kanunî temsilcilerinden istenebilir. Verilen süre içinde yaptırılmadığı takdirde, tespitler Bakanlıkça veya İdarece yapılır veya yaptırılır. Bakanlık, belirlediği alanlardaki riskli yapıların tespitini süre vererek İdareden de isteyebilir.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(3) İtiraz veya yargı kararı üzerine yeniden rapor tanzim edilmesinin gerekmesi, raporun gerçeğe aykırı düzenlendiğinin tespit edilmiş olması ve yapının risk durumunu etkileyebilecek </w:t>
      </w:r>
      <w:proofErr w:type="spellStart"/>
      <w:r w:rsidRPr="001321AB">
        <w:rPr>
          <w:rFonts w:ascii="Times New Roman" w:eastAsia="Times New Roman" w:hAnsi="Times New Roman" w:cs="Times New Roman"/>
          <w:color w:val="000000" w:themeColor="text1"/>
          <w:sz w:val="24"/>
          <w:szCs w:val="24"/>
          <w:lang w:eastAsia="tr-TR"/>
        </w:rPr>
        <w:t>kasdi</w:t>
      </w:r>
      <w:proofErr w:type="spellEnd"/>
      <w:r w:rsidRPr="001321AB">
        <w:rPr>
          <w:rFonts w:ascii="Times New Roman" w:eastAsia="Times New Roman" w:hAnsi="Times New Roman" w:cs="Times New Roman"/>
          <w:color w:val="000000" w:themeColor="text1"/>
          <w:sz w:val="24"/>
          <w:szCs w:val="24"/>
          <w:lang w:eastAsia="tr-TR"/>
        </w:rPr>
        <w:t xml:space="preserve"> bir müdahale dışında somut bir hadisenin gerçekleşmiş olması halleri hariç olmak üzere, her yapı için sadece bir adet riskli yapı tespiti raporu düzenlenebilir.</w:t>
      </w:r>
      <w:r w:rsidRPr="001321AB">
        <w:rPr>
          <w:rFonts w:ascii="Times New Roman" w:eastAsia="Times New Roman" w:hAnsi="Times New Roman" w:cs="Times New Roman"/>
          <w:color w:val="000000" w:themeColor="text1"/>
          <w:sz w:val="24"/>
          <w:szCs w:val="24"/>
          <w:u w:val="single"/>
          <w:lang w:eastAsia="tr-TR"/>
        </w:rPr>
        <w:t xml:space="preserve"> </w:t>
      </w:r>
      <w:r w:rsidRPr="001321AB">
        <w:rPr>
          <w:rFonts w:ascii="Times New Roman" w:eastAsia="Times New Roman" w:hAnsi="Times New Roman" w:cs="Times New Roman"/>
          <w:color w:val="000000" w:themeColor="text1"/>
          <w:sz w:val="24"/>
          <w:szCs w:val="24"/>
          <w:lang w:eastAsia="tr-TR"/>
        </w:rPr>
        <w:t>Lisanslandırılmış kurum ve kuruluşlar riskli yapı tespit talebi üzerine, o yapı hakkında daha önce riskli yapı tespit raporu düzenlenip düzenlenmediğini elektronik yazılım sistemi üzerinden kontrol eder. Elektronik yazılım sistemi üzerinden yapı kaydı oluşturulduktan sonra iki ay içerisinde riskli yapı tespitinin yapılmaması halinde tespit başvurusunda bulunan malikin talebi üzerine oluşturulan yapı kaydı elektronik yazılım sisteminden silinir. Riskli yapı tespit raporunda, tespite konu binanın Ulusal Adres Veri Tabanında belirtilen adresinin ve bina kodunun yer alması zorunludur.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(4) Riskli yapı tespitine ilişkin raporların bir örneği, tespit tarihinden itibaren en geç on iş günü içinde, tespiti yapan İdarece veya lisanslandırılmış kurum veya kuruluşça, tespite konu </w:t>
      </w:r>
      <w:r w:rsidRPr="001321AB">
        <w:rPr>
          <w:rFonts w:ascii="Times New Roman" w:eastAsia="Times New Roman" w:hAnsi="Times New Roman" w:cs="Times New Roman"/>
          <w:color w:val="000000" w:themeColor="text1"/>
          <w:sz w:val="24"/>
          <w:szCs w:val="24"/>
          <w:lang w:eastAsia="tr-TR"/>
        </w:rPr>
        <w:lastRenderedPageBreak/>
        <w:t>yapının bulunduğu ildeki Müdürlüğe veya Bakanlıkça yetki devri yapılması durumunda İdareye gönderilir. Raporlar Bakanlıkça belirlenen usul ve esaslar çerçevesinde incelenir ve herhangi bir eksiklik tespit edilmesi halinde gerekli düzeltmeler yapılmak üzere raporu düzenleyen kurum veya kuruluşa iade edilir. Yapılan incelemede raporlarda herhangi bir eksiklik yok ise, riskli yapılar, Müdürlükçe en geç on iş günü içinde, tapu kütüğünün beyanlar hanesinde belirtilmek üzere, ilgili tapu müdürlüğüne bildirir. Müdürlükçe veya riskli yapı tespitine karşı yapılan itirazı inceleyen teknik heyetçe, riskli yapı tespit raporunda tespit edilen teknik inceleme eksikliklerinin tamamının, raporu düzenleyen kurum veya kuruluşa bildirildiği tarihten itibaren otuz gün içinde düzeltilmesi ve raporun Müdürlüğe sunulması zorunludur. Lisanslı kurum veya kuruluşun otuz günlük süre içerisinde gerekçeli talebi üzerine eksikliklerin giderilmesi için ek süre verilebilir.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(5) İlgili tapu müdürlüğünce, tapu kütüğüne işlenen belirtmeler, riskli yapı tespitine karşı tebligat tarihinden itibaren </w:t>
      </w:r>
      <w:proofErr w:type="spellStart"/>
      <w:r w:rsidRPr="001321AB">
        <w:rPr>
          <w:rFonts w:ascii="Times New Roman" w:eastAsia="Times New Roman" w:hAnsi="Times New Roman" w:cs="Times New Roman"/>
          <w:color w:val="000000" w:themeColor="text1"/>
          <w:sz w:val="24"/>
          <w:szCs w:val="24"/>
          <w:lang w:eastAsia="tr-TR"/>
        </w:rPr>
        <w:t>onbeş</w:t>
      </w:r>
      <w:proofErr w:type="spellEnd"/>
      <w:r w:rsidRPr="001321AB">
        <w:rPr>
          <w:rFonts w:ascii="Times New Roman" w:eastAsia="Times New Roman" w:hAnsi="Times New Roman" w:cs="Times New Roman"/>
          <w:color w:val="000000" w:themeColor="text1"/>
          <w:sz w:val="24"/>
          <w:szCs w:val="24"/>
          <w:lang w:eastAsia="tr-TR"/>
        </w:rPr>
        <w:t xml:space="preserve"> gün içinde riskli yapının bulunduğu yerdeki Müdürlüğe itiraz edilebileceği, aksi takdirde İdarece verilecek süre içinde riskli yapının yıktırılması gerektiği de belirtilmek suretiyle, aynî ve şahsî hak sahiplerine </w:t>
      </w:r>
      <w:proofErr w:type="gramStart"/>
      <w:r w:rsidRPr="001321AB">
        <w:rPr>
          <w:rFonts w:ascii="Times New Roman" w:eastAsia="Times New Roman" w:hAnsi="Times New Roman" w:cs="Times New Roman"/>
          <w:color w:val="000000" w:themeColor="text1"/>
          <w:sz w:val="24"/>
          <w:szCs w:val="24"/>
          <w:lang w:eastAsia="tr-TR"/>
        </w:rPr>
        <w:t>11/2/1959</w:t>
      </w:r>
      <w:proofErr w:type="gramEnd"/>
      <w:r w:rsidRPr="001321AB">
        <w:rPr>
          <w:rFonts w:ascii="Times New Roman" w:eastAsia="Times New Roman" w:hAnsi="Times New Roman" w:cs="Times New Roman"/>
          <w:color w:val="000000" w:themeColor="text1"/>
          <w:sz w:val="24"/>
          <w:szCs w:val="24"/>
          <w:lang w:eastAsia="tr-TR"/>
        </w:rPr>
        <w:t xml:space="preserve"> tarihli ve 7201 sayılı Tebligat Kanununa göre tebliğ edilir ve yapılan bu tebligat yazılı olarak veya elektronik ortamda Müdürlüğe bildirilir. </w:t>
      </w:r>
      <w:proofErr w:type="gramStart"/>
      <w:r w:rsidRPr="001321AB">
        <w:rPr>
          <w:rFonts w:ascii="Times New Roman" w:eastAsia="Times New Roman" w:hAnsi="Times New Roman" w:cs="Times New Roman"/>
          <w:color w:val="000000" w:themeColor="text1"/>
          <w:sz w:val="24"/>
          <w:szCs w:val="24"/>
          <w:lang w:eastAsia="tr-TR"/>
        </w:rPr>
        <w:t xml:space="preserve">Arsa paylı tapularda, arsa üzerindeki riskli yapının arsa malikleri dışındaki bir başkasına ait olması durumunda Müdürlükçe tapu müdürlüğüne bildirilecek yapı sahibine; arsa üzerinde birden fazla yapı olması ve riskli yapının arsa maliklerinden sadece bazılarına ait olması durumunda ise sadece riskli yapının sahibi olan arsa hissedarlarına ve ilgili aynî ve şahsî hak sahiplerine tebligat yapılır. </w:t>
      </w:r>
      <w:proofErr w:type="gramEnd"/>
      <w:r w:rsidRPr="001321AB">
        <w:rPr>
          <w:rFonts w:ascii="Times New Roman" w:eastAsia="Times New Roman" w:hAnsi="Times New Roman" w:cs="Times New Roman"/>
          <w:color w:val="000000" w:themeColor="text1"/>
          <w:sz w:val="24"/>
          <w:szCs w:val="24"/>
          <w:lang w:eastAsia="tr-TR"/>
        </w:rPr>
        <w:t>Tapuda kayıtlı malikin ölmüş olması hâlinde, Bakanlık, Müdürlük veya İdare tebligat işlemleri için 4721 sayılı Kanun hükümlerine göre mirasçılık belgesi çıkartmaya, kayyım tayin ettirmeye veya tapuda kayıtlı son malike göre işlem yapmaya yetkilidir.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(6) Riskli yapı tespitine karşı yapı malikleri veya kanunî temsilcilerince on beş gün içinde yapının bulunduğu yerdeki Müdürlüğe verilecek bir dilekçe ile itiraz edilebilir. </w:t>
      </w:r>
      <w:r w:rsidRPr="001A4378">
        <w:rPr>
          <w:rFonts w:ascii="Times New Roman" w:eastAsia="Times New Roman" w:hAnsi="Times New Roman" w:cs="Times New Roman"/>
          <w:color w:val="FF0000"/>
          <w:sz w:val="24"/>
          <w:szCs w:val="24"/>
          <w:lang w:eastAsia="tr-TR"/>
        </w:rPr>
        <w:t>İtirazın süresi içerisinde ve yapı malikince yapılıp yapılmadığı Müdürlükçe kontrol edilir.</w:t>
      </w:r>
      <w:r w:rsidRPr="001321AB">
        <w:rPr>
          <w:rFonts w:ascii="Times New Roman" w:eastAsia="Times New Roman" w:hAnsi="Times New Roman" w:cs="Times New Roman"/>
          <w:color w:val="000000" w:themeColor="text1"/>
          <w:sz w:val="24"/>
          <w:szCs w:val="24"/>
          <w:lang w:eastAsia="tr-TR"/>
        </w:rPr>
        <w:t xml:space="preserve"> Süresi içinde yapılmayan itirazlar ile yapı malikince veya malikin vefat etmiş olması halinde mirasçılarınca yapılmayan itirazlar işleme alınmaz.</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(7) Riskli yapı tespiti yapılan yapının bulunduğu ilde itirazı değerlendirecek teknik heyetin teşkil edilmemiş olması halinde, itiraz dilekçeleri ile itiraz edilen tespite ilişkin raporlar, yapının bulunduğu yerdeki Müdürlükçe, o il için yetkilendirilmiş teknik heyetin bulunduğu ildeki Müdürlüğe gönderilir.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(8) Riskli yapı tespiti neticesinin, itiraz üzerine veya yargı kararı ile değişmesi halinde, durum aynı şekilde ilgili tapu müdürlüğüne bildirilir.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(9) </w:t>
      </w:r>
      <w:proofErr w:type="gramStart"/>
      <w:r w:rsidRPr="001321AB">
        <w:rPr>
          <w:rFonts w:ascii="Times New Roman" w:eastAsia="Times New Roman" w:hAnsi="Times New Roman" w:cs="Times New Roman"/>
          <w:color w:val="000000" w:themeColor="text1"/>
          <w:sz w:val="24"/>
          <w:szCs w:val="24"/>
          <w:lang w:eastAsia="tr-TR"/>
        </w:rPr>
        <w:t>21/7/1983</w:t>
      </w:r>
      <w:proofErr w:type="gramEnd"/>
      <w:r w:rsidRPr="001321AB">
        <w:rPr>
          <w:rFonts w:ascii="Times New Roman" w:eastAsia="Times New Roman" w:hAnsi="Times New Roman" w:cs="Times New Roman"/>
          <w:color w:val="000000" w:themeColor="text1"/>
          <w:sz w:val="24"/>
          <w:szCs w:val="24"/>
          <w:lang w:eastAsia="tr-TR"/>
        </w:rPr>
        <w:t xml:space="preserve"> tarihli ve 2863 sayılı Kültür ve Tabiat Varlıklarını Koruma Kanunu kapsamında olan yapıların riskli yapı tespiti yapı maliklerinin talebine istinaden yapılır. Riskli yapı tespitinin kesinleşmesinden sonra durum ilgili kültür varlıklarını koruma bölge kuruluna bildirilir ve bu kurulun alacağı karara göre uygulama yapılır.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Riskli yapıların yıktırılması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8</w:t>
      </w:r>
      <w:r w:rsidRPr="001321AB">
        <w:rPr>
          <w:rFonts w:ascii="Times New Roman" w:eastAsia="Times New Roman" w:hAnsi="Times New Roman" w:cs="Times New Roman"/>
          <w:color w:val="000000" w:themeColor="text1"/>
          <w:sz w:val="24"/>
          <w:szCs w:val="24"/>
          <w:lang w:eastAsia="tr-TR"/>
        </w:rPr>
        <w:t> –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Riskli yapı tespitine karşı yapılan itirazın reddedilmesi veya riskli yapı tespitine itiraz edilmemesi suretiyle, riskli yapı tespitinin kesinleşmesi halinde Müdürlük, gerekli tebligatların yapılmasını ve riskli yapının yıktırılmasını İdareden ister.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İdarece;</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Altmış günden az olmamak üzere süre verilerek riskli yapıların tahliyesi ve yıktırılması yapı maliklerinden istenir. Maliklere yapılacak tebligatta, riskli yapıyı kiracı veya sınırlı ayni hak sahibi kullananlara tahliye için malik tarafından bildirim yapılması gerektiği belirtilir. Malik tarafından kiracı veya sınırlı ayni hak sahibine tahliye için bildirim yapılmadığının tespit edilmesi halinde bildirim idarece yapılır.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Yıkım ruhsatı; yapı maliklerinden biri veya birkaçının veya bunların vekillerinin müracaatı üzerine, yıkılacak yapının tahliye edildiğine ve elektrik, su ve doğalgaz hizmetlerinin kapatıldığına dair ilgili kurum ve kuruluşlardan alınmış belgelerin sunulmasına ve yıkım sorumlusu olarak statik fenni mesulün belirlenmesine istinaden, maliklerin muvafakati aranmaksızın altı iş günü içerisinde düzenlenir.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(a) bendinde verilen bu süre içerisinde riskli yapıların yıktırılıp yıktırılmadığı mahallinde kontrol edilir ve riskli yapılar, malikleri tarafından yıktırılmamış ise, yapının idarî makamlarca yıktırılacağı belirtilerek otuz günden az olmak üzere ek süre verilerek tebligatta bulunulur.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ç)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(a) ve (c) bentlerinde belirtilen şekilde verilen süreler içinde riskli yapıların maliklerince yıktırılmaması hâlinde, riskli yapılara elektrik, su ve doğal gaz verilmemesi ve verilen hizmetlerin durdurulması ilgili kurum ve kuruluşlardan istenir. İdarenin talebi üzerine, ilgili kurum ve kuruluşların riskli yapılara verilen elektrik, su ve doğal gaz gibi hizmetleri durdurması zorunludur.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Maliklere verilen süreler içerisinde maliklerce yıktırılmayan riskli yapılar mülki amire bildirilir ve bu yapıların tahliyesi ve yıktırma işlemleri, mülkî amirler tarafından sağlanacak kolluk kuvveti desteği ile İdarece yapılır veya yaptırılır.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(4) Riskli yapıların tespiti, tahliyesi ve yıktırma iş ve işlemlerini engelleyenler hakkında İdarece veya Müdürlükçe tutanak tutulur ve bunlar hakkında, </w:t>
      </w:r>
      <w:proofErr w:type="gramStart"/>
      <w:r w:rsidRPr="001321AB">
        <w:rPr>
          <w:rFonts w:ascii="Times New Roman" w:eastAsia="Times New Roman" w:hAnsi="Times New Roman" w:cs="Times New Roman"/>
          <w:color w:val="000000" w:themeColor="text1"/>
          <w:sz w:val="24"/>
          <w:szCs w:val="24"/>
          <w:lang w:eastAsia="tr-TR"/>
        </w:rPr>
        <w:t>26/9/2004</w:t>
      </w:r>
      <w:proofErr w:type="gramEnd"/>
      <w:r w:rsidRPr="001321AB">
        <w:rPr>
          <w:rFonts w:ascii="Times New Roman" w:eastAsia="Times New Roman" w:hAnsi="Times New Roman" w:cs="Times New Roman"/>
          <w:color w:val="000000" w:themeColor="text1"/>
          <w:sz w:val="24"/>
          <w:szCs w:val="24"/>
          <w:lang w:eastAsia="tr-TR"/>
        </w:rPr>
        <w:t xml:space="preserve"> tarihli ve 5237 sayılı Türk Ceza Kanununun ilgili hükümleri uyarınca Cumhuriyet Başsavcılığına suç duyurusunda bulunulur. Riskli yapıların tespiti, bu yapıların tahliyesi ve yıktırılması iş ve işlemlerine dair görevlerinin gereklerini yerine getirmeyen kamu görevlileri hakkında ise, tabi oldukları ceza ve disiplin hükümleri uygulanır.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(5)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 Riskli yapının yıktırılması yerine güçlendirilmesinin istenilmesi durumunda riskli yapının yıktırılması için ikinci fıkra uyarınca maliklere verilen süreler içerisinde; maliklerce, güçlendirmenin teknik olarak mümkün olduğunun tespit ettirilmesi, Kat Mülkiyeti Kanununun 19 uncu maddesinin ikinci fıkrasında belirtilen şekilde güçlendirme kararı alınması, güçlendirme projesinin hazırlatılması ve imar mevzuatı çerçevesinde ruhsat alınması gerekir. Güçlendirme işi, yapılacak güçlendirmenin mahiyetine göre ruhsatı veren idare tarafından belirlenecek süre içerisinde tamamlandıktan sonra tapu kaydındaki riskli yapı belirtmesinin kaldırılması için Müdürlüğe başvurulur.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(6)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 xml:space="preserve">Müdürlük veya yetki devri yapılması durumunda İdare, yıktırılan riskli yapılara ilişkin bilgileri elektronik yazılım sistemine kaydeder. İdare, tahliye ve yıkım işlemleri gerçekleştirilemeyen riskli yapılara ilişkin bilgi ve belgeleri, ikişer aylık </w:t>
      </w:r>
      <w:proofErr w:type="gramStart"/>
      <w:r w:rsidRPr="001321AB">
        <w:rPr>
          <w:rFonts w:ascii="Times New Roman" w:eastAsia="Times New Roman" w:hAnsi="Times New Roman" w:cs="Times New Roman"/>
          <w:color w:val="000000" w:themeColor="text1"/>
          <w:sz w:val="24"/>
          <w:szCs w:val="24"/>
          <w:lang w:eastAsia="tr-TR"/>
        </w:rPr>
        <w:t>periyotlar</w:t>
      </w:r>
      <w:proofErr w:type="gramEnd"/>
      <w:r w:rsidRPr="001321AB">
        <w:rPr>
          <w:rFonts w:ascii="Times New Roman" w:eastAsia="Times New Roman" w:hAnsi="Times New Roman" w:cs="Times New Roman"/>
          <w:color w:val="000000" w:themeColor="text1"/>
          <w:sz w:val="24"/>
          <w:szCs w:val="24"/>
          <w:lang w:eastAsia="tr-TR"/>
        </w:rPr>
        <w:t xml:space="preserve"> hâlinde Müdürlüğe bildirir. Yukarıdaki fıkralara göre yıktırılamayan yapılar Bakanlıkça veya Müdürlükçe yıkılır veya yıktırılır. Bakanlık veya İdare tarafından yapılan yıktırmanın masraflarından malikler hisseleri oranında sorumludur. Yıktırma işleminin masrafı maliklerden genel hükümlere göre tahsil edilir.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Teknik heyetlerin teşkili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9</w:t>
      </w:r>
      <w:r w:rsidRPr="001321AB">
        <w:rPr>
          <w:rFonts w:ascii="Times New Roman" w:eastAsia="Times New Roman" w:hAnsi="Times New Roman" w:cs="Times New Roman"/>
          <w:color w:val="000000" w:themeColor="text1"/>
          <w:sz w:val="24"/>
          <w:szCs w:val="24"/>
          <w:lang w:eastAsia="tr-TR"/>
        </w:rPr>
        <w:t> – (1) Riskli yapı tespitlerine karşı yapılacak itirazları değerlendirmek üzere, ihtiyaca göre Bakanlıkça gerekli görülen yerlerde yeteri kadar teknik heyet teşkil edilir.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(2) Teşkil olunacak her bir teknik heyet için; yüksek öğretim kurumlarından ilgili meslek alanlarında, </w:t>
      </w:r>
      <w:proofErr w:type="gramStart"/>
      <w:r w:rsidRPr="001321AB">
        <w:rPr>
          <w:rFonts w:ascii="Times New Roman" w:eastAsia="Times New Roman" w:hAnsi="Times New Roman" w:cs="Times New Roman"/>
          <w:color w:val="000000" w:themeColor="text1"/>
          <w:sz w:val="24"/>
          <w:szCs w:val="24"/>
          <w:lang w:eastAsia="tr-TR"/>
        </w:rPr>
        <w:t>28/1/1982</w:t>
      </w:r>
      <w:proofErr w:type="gramEnd"/>
      <w:r w:rsidRPr="001321AB">
        <w:rPr>
          <w:rFonts w:ascii="Times New Roman" w:eastAsia="Times New Roman" w:hAnsi="Times New Roman" w:cs="Times New Roman"/>
          <w:color w:val="000000" w:themeColor="text1"/>
          <w:sz w:val="24"/>
          <w:szCs w:val="24"/>
          <w:lang w:eastAsia="tr-TR"/>
        </w:rPr>
        <w:t xml:space="preserve"> tarihli ve 17588 sayılı Resmî </w:t>
      </w:r>
      <w:proofErr w:type="spellStart"/>
      <w:r w:rsidRPr="001321AB">
        <w:rPr>
          <w:rFonts w:ascii="Times New Roman" w:eastAsia="Times New Roman" w:hAnsi="Times New Roman" w:cs="Times New Roman"/>
          <w:color w:val="000000" w:themeColor="text1"/>
          <w:sz w:val="24"/>
          <w:szCs w:val="24"/>
          <w:lang w:eastAsia="tr-TR"/>
        </w:rPr>
        <w:t>Gazete’de</w:t>
      </w:r>
      <w:proofErr w:type="spellEnd"/>
      <w:r w:rsidRPr="001321AB">
        <w:rPr>
          <w:rFonts w:ascii="Times New Roman" w:eastAsia="Times New Roman" w:hAnsi="Times New Roman" w:cs="Times New Roman"/>
          <w:color w:val="000000" w:themeColor="text1"/>
          <w:sz w:val="24"/>
          <w:szCs w:val="24"/>
          <w:lang w:eastAsia="tr-TR"/>
        </w:rPr>
        <w:t xml:space="preserve"> yayımlanan Öğretim Üyeliğine Yükseltilme ve Atanma Yönetmeliği uyarınca en az yardımcı doçentlik kadrosuna atanmış öğretim üyeleri arasından, üniversite rektörlerince belirlenecek dört adet asıl ve dört adet yedek üyenin bilgileri talep olunur.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Öğretim üyelerine ilişkin bilgiler, talep tarihinden itibaren en geç on beş gün içerisinde Bakanlığa bildirilir.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Teknik heyet, üniversitelerden bildirilen dört üye ile ikisi inşaat mühendisi ve biri de jeoloji veya jeofizik mühendisi olmak üzere, Bakanlık teşkilâtında görev yapan üç üyenin iştiraki ile yedekleri ile birlikte yedi üyeli olarak teşkil edilir.</w:t>
      </w:r>
    </w:p>
    <w:p w:rsidR="007552D2" w:rsidRPr="001321AB" w:rsidRDefault="007552D2" w:rsidP="007552D2">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(5)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 Bakanlıkça iki yılda bir ocak ayında teknik heyet üyelikleri yenilenir. Yeni üyeler görevlendirilinceye kadar mevcut üyeler görevine devam eder. Görev süresi dolan üye tekrar görevlendirilebilir.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Teknik heyetin çalışma usul ve esasları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10</w:t>
      </w:r>
      <w:r w:rsidRPr="001321AB">
        <w:rPr>
          <w:rFonts w:ascii="Times New Roman" w:eastAsia="Times New Roman" w:hAnsi="Times New Roman" w:cs="Times New Roman"/>
          <w:color w:val="000000" w:themeColor="text1"/>
          <w:sz w:val="24"/>
          <w:szCs w:val="24"/>
          <w:lang w:eastAsia="tr-TR"/>
        </w:rPr>
        <w:t> – (1) Teknik heyetin ilk toplantısında üyeler aralarından birini başkan olarak seçer.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Teknik heyetin idarî ve teknik hizmetleri, teknik heyetin bulunduğu ildeki Müdürlükçe yürütülür. Teknik heyetin gündemi Müdürlükçe hazırlanır.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Teknik heyet, görüşülecek dosya sayısı ve olağanüstü durumları da göz önüne alarak, ayda en az bir defa toplanır. Müdürlük, gerekli gördüğünde teknik heyeti olağanüstü toplantıya davet edebilir. </w:t>
      </w:r>
      <w:r w:rsidRPr="001321AB">
        <w:rPr>
          <w:rFonts w:ascii="Times New Roman" w:eastAsia="Times New Roman" w:hAnsi="Times New Roman" w:cs="Times New Roman"/>
          <w:b/>
          <w:bCs/>
          <w:color w:val="FF0000"/>
          <w:sz w:val="24"/>
          <w:szCs w:val="24"/>
          <w:lang w:eastAsia="tr-TR"/>
        </w:rPr>
        <w:t xml:space="preserve">(Değişik </w:t>
      </w:r>
      <w:proofErr w:type="gramStart"/>
      <w:r w:rsidRPr="001321AB">
        <w:rPr>
          <w:rFonts w:ascii="Times New Roman" w:eastAsia="Times New Roman" w:hAnsi="Times New Roman" w:cs="Times New Roman"/>
          <w:b/>
          <w:bCs/>
          <w:color w:val="FF0000"/>
          <w:sz w:val="24"/>
          <w:szCs w:val="24"/>
          <w:lang w:eastAsia="tr-TR"/>
        </w:rPr>
        <w:t>cümle:RG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Toplantının yeri, günü ve saati Müdürlükçe en az üç gün önceden üyelere bildirilir.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Teknik heyet, en az beş üyenin iştiraki ile toplanır ve toplantıya katılan üyelerin çoğunluğu ile karar alır; oyların eşitliği hâlinde, Başkanın taraf olduğu görüş çoğunlukta sayılır.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(5) Teknik heyet tarafından gerek görülmesi hâlinde, diğer kamu kurum ve kuruluşlardan uzmanlar, oy hakları olmaksızın görüşleri alınmak üzere toplantılara davet edilebilir.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(6) Gündemdeki konu kendisi veya üçüncü dereceye kadar kan ve kayın hısımları ile ilgili bulunan veyahut gündemdeki konu ile herhangi bir şekilde menfaat münasebeti bulunan üye, teknik heyet toplantısına katılamaz ve oy kullanamaz.</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(7)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Teknik heyet, itiraz dilekçesinde gösterilen itiraz sebebi ile bağlı olmaksızın riskli yapı tespit raporunun teknik yönden bütün unsurları ile Ek-2’de yer alan Riskli Yapıların Tespit Edilmesine İlişkin Esaslara uygun olarak hazırlanıp hazırlanmadığını inceler. Riskli yapı tespit raporunda teknik yönden eksiklik tespit edilmesi halinde gerekli düzeltmelerin yapılması için raporun lisanslı kurum veya kuruluşa gönderilmesine karar verilir ve rapordaki eksikliklerin tamamının düzeltmesinin sağlanmasından sonra yapının riskli ya da risksiz olduğuna ilişkin nihai karar verilir. Teknik heyet, gerek görmesi halinde itiraza konu edilen yapıyı bizzat yerinde inceleyebilir veya yapının yerinde incelenmesini Müdürlükten isteyebilir. Ancak, yapının riskli olup olmadığına ilişkin nihai karar, yapının riskli yapı tespiti yapıldığı tarihteki durumuna ve özelliklerine göre verilir. Teknik heyetçe alınan kararlar, teknik gerekçeleri belirtilerek yazılır, başkan ve üyelerce imzalanır. Bakanlığa ve tespiti yapan veya yaptıran İdareye tüm karalar itiraz eden malike ise sadece nihai karar bildirilir. Teknik heyetçe, karara bağlanan riskli yapı tespit raporuna karşı başka bir malikçe yapılan itiraz üzerine yeniden inceleme yapılmaz.</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(8)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Hangi sebepten dolayı olursa olsun, yıllık izin, hastalık ve mazeret izinleri sebebiyle bulunamama hâlleri hariç olmak üzere, bir yıl içinde sekiz veya üst üste üç toplantıya iştirak etmeyen teknik heyet üyesinin üyeliği kendiliğinden sona erer. Üyeliği sona eren üyenin yerine yeni üye görevlendirilir. Başkanın üyeliğinin sona ermesi durumlarında üyeler kendi aralarından birini yeni başkan olarak seçer.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(9) Teknik heyet üyeleri, üyelikleri süresince yaptıkları görev ile ilgili olarak hiçbir menfaat sağlayamazlar. Aksine davrandığı tespit edilenlerin üyeliği Bakanlıkça sona erdirilir.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Huzur hakkı, yolluk ve gündelik ödenmesi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11</w:t>
      </w:r>
      <w:r w:rsidRPr="001321AB">
        <w:rPr>
          <w:rFonts w:ascii="Times New Roman" w:eastAsia="Times New Roman" w:hAnsi="Times New Roman" w:cs="Times New Roman"/>
          <w:color w:val="000000" w:themeColor="text1"/>
          <w:sz w:val="24"/>
          <w:szCs w:val="24"/>
          <w:lang w:eastAsia="tr-TR"/>
        </w:rPr>
        <w:t> – (1) Teknik heyetlerin üniversiteler tarafından görevlendirilen üyelerine, Kanunun 8 inci maddesinin sekizinci fıkrasında belirtilen esaslar çerçevesinde huzur hakkı ödenir.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(2) Teknik heyet üyelerinin toplantılar ve incelemeler için yapacakları seyahatlerin yolluk ve yevmiyeleri, </w:t>
      </w:r>
      <w:proofErr w:type="gramStart"/>
      <w:r w:rsidRPr="001321AB">
        <w:rPr>
          <w:rFonts w:ascii="Times New Roman" w:eastAsia="Times New Roman" w:hAnsi="Times New Roman" w:cs="Times New Roman"/>
          <w:color w:val="000000" w:themeColor="text1"/>
          <w:sz w:val="24"/>
          <w:szCs w:val="24"/>
          <w:lang w:eastAsia="tr-TR"/>
        </w:rPr>
        <w:t>10/2/1954</w:t>
      </w:r>
      <w:proofErr w:type="gramEnd"/>
      <w:r w:rsidRPr="001321AB">
        <w:rPr>
          <w:rFonts w:ascii="Times New Roman" w:eastAsia="Times New Roman" w:hAnsi="Times New Roman" w:cs="Times New Roman"/>
          <w:color w:val="000000" w:themeColor="text1"/>
          <w:sz w:val="24"/>
          <w:szCs w:val="24"/>
          <w:lang w:eastAsia="tr-TR"/>
        </w:rPr>
        <w:t xml:space="preserve"> tarihli ve 6245 sayılı Harcırah Kanunu hükümlerine göre ödenir.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DÖRDÜNCÜ BÖLÜM</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Değer Tespiti ve Uygulama Alanında Hak Sahipliği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Taşınmazların değerinin tespiti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12</w:t>
      </w:r>
      <w:r w:rsidRPr="001321AB">
        <w:rPr>
          <w:rFonts w:ascii="Times New Roman" w:eastAsia="Times New Roman" w:hAnsi="Times New Roman" w:cs="Times New Roman"/>
          <w:color w:val="000000" w:themeColor="text1"/>
          <w:sz w:val="24"/>
          <w:szCs w:val="24"/>
          <w:lang w:eastAsia="tr-TR"/>
        </w:rPr>
        <w:t> – (1)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 </w:t>
      </w:r>
      <w:r w:rsidRPr="001321AB">
        <w:rPr>
          <w:rFonts w:ascii="Times New Roman" w:eastAsia="Times New Roman" w:hAnsi="Times New Roman" w:cs="Times New Roman"/>
          <w:color w:val="000000" w:themeColor="text1"/>
          <w:sz w:val="24"/>
          <w:szCs w:val="24"/>
          <w:lang w:eastAsia="tr-TR"/>
        </w:rPr>
        <w:t>İlgili kurum, uygulama alanındaki taşınmazların sınırını, yüzölçümünü ve cinsini gösteren haritayı veya krokiyi yapar veya yaptırır ve bu taşınmazların maliklerini ve bunların adreslerini tespit eder veya ettirir.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Taşınmazın değeri; ilgili kurum bünyesinden en az üç kişiden teşkil olunacak kıymet takdir komisyonları marifetiyle veya hizmet satın alınmak suretiyle tespit edilir.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(3) Taşınmazın değeri; taşınmaz değerleme konusunda uzman kişi, kurum veya kuruluşlardan bilgi alınarak ve mahallin emlak alım satım bürolarından alınacak bilgilerden de faydalanılarak, </w:t>
      </w:r>
      <w:proofErr w:type="gramStart"/>
      <w:r w:rsidRPr="001321AB">
        <w:rPr>
          <w:rFonts w:ascii="Times New Roman" w:eastAsia="Times New Roman" w:hAnsi="Times New Roman" w:cs="Times New Roman"/>
          <w:color w:val="000000" w:themeColor="text1"/>
          <w:sz w:val="24"/>
          <w:szCs w:val="24"/>
          <w:lang w:eastAsia="tr-TR"/>
        </w:rPr>
        <w:t>4/11/1983</w:t>
      </w:r>
      <w:proofErr w:type="gramEnd"/>
      <w:r w:rsidRPr="001321AB">
        <w:rPr>
          <w:rFonts w:ascii="Times New Roman" w:eastAsia="Times New Roman" w:hAnsi="Times New Roman" w:cs="Times New Roman"/>
          <w:color w:val="000000" w:themeColor="text1"/>
          <w:sz w:val="24"/>
          <w:szCs w:val="24"/>
          <w:lang w:eastAsia="tr-TR"/>
        </w:rPr>
        <w:t xml:space="preserve"> tarihli ve 2942 sayılı Kamulaştırma Kanununun 11 inci maddesindeki esaslara göre tespit edilir.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Uygulama alanındaki taşınmaz maliklerinin hakları ve tapuya tescil işlemleri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13</w:t>
      </w:r>
      <w:r w:rsidRPr="001321AB">
        <w:rPr>
          <w:rFonts w:ascii="Times New Roman" w:eastAsia="Times New Roman" w:hAnsi="Times New Roman" w:cs="Times New Roman"/>
          <w:color w:val="000000" w:themeColor="text1"/>
          <w:sz w:val="24"/>
          <w:szCs w:val="24"/>
          <w:lang w:eastAsia="tr-TR"/>
        </w:rPr>
        <w:t> – (1) Yapılacak konut ve işyerlerinin niteliği ve büyüklüğü ilgili kurumca belirlenmek kaydıyla, uygulama alanındaki taşınmaz maliklerine öncelikle uygulama alanında yapılacak olan konut ve işyerlerinden verilmek üzere bunlarla sözleşme akdedilir.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(2) Uygulama alanındaki taşınmazın 12 </w:t>
      </w:r>
      <w:proofErr w:type="spellStart"/>
      <w:r w:rsidRPr="001321AB">
        <w:rPr>
          <w:rFonts w:ascii="Times New Roman" w:eastAsia="Times New Roman" w:hAnsi="Times New Roman" w:cs="Times New Roman"/>
          <w:color w:val="000000" w:themeColor="text1"/>
          <w:sz w:val="24"/>
          <w:szCs w:val="24"/>
          <w:lang w:eastAsia="tr-TR"/>
        </w:rPr>
        <w:t>nci</w:t>
      </w:r>
      <w:proofErr w:type="spellEnd"/>
      <w:r w:rsidRPr="001321AB">
        <w:rPr>
          <w:rFonts w:ascii="Times New Roman" w:eastAsia="Times New Roman" w:hAnsi="Times New Roman" w:cs="Times New Roman"/>
          <w:color w:val="000000" w:themeColor="text1"/>
          <w:sz w:val="24"/>
          <w:szCs w:val="24"/>
          <w:lang w:eastAsia="tr-TR"/>
        </w:rPr>
        <w:t xml:space="preserve"> maddeye göre tespit edilen bedeli, malike verilecek konut veya işyerinin inşaat maliyet bedelinden düşülür. Bu şekilde yapılacak hesaplama neticesinde taşınmaz malikinin;</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İlgili kurumdan, alacağı olur ise, bu alacağa konu meblâğ; taraflar arasında yapılacak anlaşmaya istinaden, nakdi olarak veya ilgili kurumun, kamu hizmetine tahsis edilmemiş olan taşınmazlarından verilerek ya da imar hakkının başka bir alana aktarılması suretiyle ödenebilir.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İlgili kuruma borçlu olması halinde, bu borca konu meblâğ; taşınmaz malikince taksit ile ödenebilir. Taksit ile ödemenin esasları proje bazında ilgili kurumca belirlenir.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c)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 Birden fazla konut veya işyeri alma hakkının olması halinde, birden fazla konut veya işyeri verilmek üzere sözleşme yapılabilir. Böyle bir durumda, taşınmaz malikinin ilgili kuruma borçlanması hâlinde ödemeler, verilecek konut veya işyerinin tespitine yönelik olarak gerçekleştirilecek noter kurası sonrası, ilgili kurumca belirlenecek takvime göre taksit ile ödenebilir. Taksit ile ödemenin esasları proje bazında ilgili kurumca belirlenir.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İlgili kurumca verilecek konut veya işyerinin inşaat maliyet bedeli; uygulama alanında gerçekleştirilecek yapım ihaleleri sonrası gerçekleşen, ihale bedeli, arsa edinim bedeli, proje giderleri, yıkım ve nakliye giderleri, taşınmaz değerinin tespiti masrafları, zemin iyileştirme giderleri ve müşavirlik giderleri gibi giderler dikkate alınarak hesaplanır.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Taşınmaz maliklerinden kendisine işyeri verileceklere müstakil işyeri yerine işyeri hissesi de verilebilir.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(5) İlgili kurum, uygulama alanındaki taşınmaz maliklerini yapılacak anlaşmalar çerçevesinde proje ortağı yapmak suretiyle, kat veya </w:t>
      </w:r>
      <w:proofErr w:type="spellStart"/>
      <w:r w:rsidRPr="001321AB">
        <w:rPr>
          <w:rFonts w:ascii="Times New Roman" w:eastAsia="Times New Roman" w:hAnsi="Times New Roman" w:cs="Times New Roman"/>
          <w:color w:val="000000" w:themeColor="text1"/>
          <w:sz w:val="24"/>
          <w:szCs w:val="24"/>
          <w:lang w:eastAsia="tr-TR"/>
        </w:rPr>
        <w:t>hasılât</w:t>
      </w:r>
      <w:proofErr w:type="spellEnd"/>
      <w:r w:rsidRPr="001321AB">
        <w:rPr>
          <w:rFonts w:ascii="Times New Roman" w:eastAsia="Times New Roman" w:hAnsi="Times New Roman" w:cs="Times New Roman"/>
          <w:color w:val="000000" w:themeColor="text1"/>
          <w:sz w:val="24"/>
          <w:szCs w:val="24"/>
          <w:lang w:eastAsia="tr-TR"/>
        </w:rPr>
        <w:t xml:space="preserve"> karşılığı inşaat yapabilir veya yaptırabilir.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(6) Bakanlık, Kanunun 3 üncü maddesi kapsamında Bakanlar Kurulu kararıyla veya Maliye Bakanlığınca Bakanlığa tahsis edilerek tasarrufuna bırakılan taşınmazlar da dâhil olmak üzere, uygulama alanında bulunan bütün taşınmazlar üzerinde her tür harita, plan, proje, arazi ve arsa düzenleme işlemleri ile toplulaştırma yapmaya; bu alanlarda bulunan taşınmazları satın almaya, ön alım hakkını kullanmaya, bağımsız bölümler de dâhil olmak üzere taşınmazları trampaya, taşınmaz mülkiyetini veya imar haklarını başka bir alana aktarmaya; aynı alanlara ilişkin taşınmaz mülkiyetini anlaşma sağlanmak kaydı ile menkul değere dönüştürmeye; kamu ve özel sektör işbirliğine dayanan usuller uygulamaya, kat veya hasılat karşılığı usulleri de dâhil olmak üzere inşaat yapmaya veya yaptırmaya, arsa paylarını belirlemeye; </w:t>
      </w:r>
      <w:proofErr w:type="gramStart"/>
      <w:r w:rsidRPr="001321AB">
        <w:rPr>
          <w:rFonts w:ascii="Times New Roman" w:eastAsia="Times New Roman" w:hAnsi="Times New Roman" w:cs="Times New Roman"/>
          <w:color w:val="000000" w:themeColor="text1"/>
          <w:sz w:val="24"/>
          <w:szCs w:val="24"/>
          <w:lang w:eastAsia="tr-TR"/>
        </w:rPr>
        <w:t>23/6/1965</w:t>
      </w:r>
      <w:proofErr w:type="gramEnd"/>
      <w:r w:rsidRPr="001321AB">
        <w:rPr>
          <w:rFonts w:ascii="Times New Roman" w:eastAsia="Times New Roman" w:hAnsi="Times New Roman" w:cs="Times New Roman"/>
          <w:color w:val="000000" w:themeColor="text1"/>
          <w:sz w:val="24"/>
          <w:szCs w:val="24"/>
          <w:lang w:eastAsia="tr-TR"/>
        </w:rPr>
        <w:t xml:space="preserve"> tarihli ve 634 sayılı Kat Mülkiyeti Kanunundaki esaslara göre paylaştırmaya, payları ayırmaya veya birleştirmeye ve Türk Medeni Kanunu uyarınca sınırlı ayni hak tesis etmeye yetkilidir.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(7) Bakanlık; Kanundan kaynaklanan ve altıncı fıkrada belirtilen yetkilerini, Kanunun 3 üncü maddesi kapsamında Bakanlığa tahsis edilen taşınmazlar bakımından Maliye Bakanlığının izin ve onayına tabi olmadan kullanabilir.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(8)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w:t>
      </w:r>
      <w:r w:rsidRPr="001321AB">
        <w:rPr>
          <w:rFonts w:ascii="Times New Roman" w:eastAsia="Times New Roman" w:hAnsi="Times New Roman" w:cs="Times New Roman"/>
          <w:color w:val="000000" w:themeColor="text1"/>
          <w:sz w:val="24"/>
          <w:szCs w:val="24"/>
          <w:lang w:eastAsia="tr-TR"/>
        </w:rPr>
        <w:t> Kanunun 3 üncü maddesi kapsamında Bakanlığa tahsis edilerek tasarrufuna bırakılan taşınmazlar, bu taşınmazlardan, Bakanlığın talebi üzerine TOKİ’ye veya İdareye devredilenler ve Kanun kapsamında değerlendirilmek üzere Bakanlık ile bağlı veya ilgili kuruluşu arasında akdedilecek protokole konu edilenler üzerinde, Kanun kapsamındaki uygulamalara bağlı olarak meydana gelen yeni taşınmazların kendileri ile anlaşma sağlanan gerçek kişiler veya mirasçıları ile tüzel kişiler adına tapuya tescil edilmesi, ilgili kurumun isteği üzerine tapu müdürlüğünce gerçekleştirilir. Bu taşınmazlar ile ilgili olarak tapuda işlem yapılmasını gerektiren diğer hallerde de, ilgili kurumun isteği üzerine, tapu müdürlüğünce işlem tesis edilir.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Kiracı veya sınırlı ayni hak sahibi olanlara konut ve işyeri verilmesi</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14 </w:t>
      </w:r>
      <w:r w:rsidRPr="001321AB">
        <w:rPr>
          <w:rFonts w:ascii="Times New Roman" w:eastAsia="Times New Roman" w:hAnsi="Times New Roman" w:cs="Times New Roman"/>
          <w:color w:val="000000" w:themeColor="text1"/>
          <w:sz w:val="24"/>
          <w:szCs w:val="24"/>
          <w:lang w:eastAsia="tr-TR"/>
        </w:rPr>
        <w:t>– (1)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İlgili kurumca, uygulama alanındaki taşınmazların maliklerine konut veya işyeri verilmesinden sonra, arta kalan konut veya işyerlerinin bulunması halinde, belirtilen yapılarda kiracı veya sınırlı ayni hak sahibi olarak, en az bir yıldır ikamet edenler veya işyeri işletenler ile Kanun uyarınca taşınmazları kamulaştırılanlara bu konut veya işyerlerinden verilmek üzere sözleşme yapılabilir.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(2) Kiracı veya sınırlı ayni hak sahibi veyahut taşınmazları kamulaştırılanlardan konut veya işyeri talebinde bulunanların sayısının artan konut ve işyeri sayısından fazla olması hâlinde, konut veya işyeri verilecekler noter huzurunda gerçekleştirilecek kura işlemi ile belirlenir.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Riskli yapıların bulunduğu parsellerde, riskli alanlarda ve rezerv yapı alanlarında yapılacak uygulamalar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15</w:t>
      </w:r>
      <w:r w:rsidRPr="001321AB">
        <w:rPr>
          <w:rFonts w:ascii="Times New Roman" w:eastAsia="Times New Roman" w:hAnsi="Times New Roman" w:cs="Times New Roman"/>
          <w:color w:val="000000" w:themeColor="text1"/>
          <w:sz w:val="24"/>
          <w:szCs w:val="24"/>
          <w:lang w:eastAsia="tr-TR"/>
        </w:rPr>
        <w:t> – </w:t>
      </w:r>
      <w:r w:rsidRPr="001321AB">
        <w:rPr>
          <w:rFonts w:ascii="Times New Roman" w:eastAsia="Times New Roman" w:hAnsi="Times New Roman" w:cs="Times New Roman"/>
          <w:b/>
          <w:bCs/>
          <w:color w:val="000000" w:themeColor="text1"/>
          <w:sz w:val="24"/>
          <w:szCs w:val="24"/>
          <w:lang w:eastAsia="tr-TR"/>
        </w:rPr>
        <w:t xml:space="preserve">(Başlığı ile birlikte </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Riskli alanlarda, rezerv yapı alanlarında ve riskli yapılarda Kanun kapsamında öncelikle maliklerce uygulama yapılması esastır. Kanun kapsamında yapılacak bu uygulamalara ilişkin iş ve işlemlerde ilgili kurum maliklere yardımcı olmakla yükümlüdür.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 xml:space="preserve">Riskli alanlar ve rezerv yapı alanlarında uygulama yapılan etapta veya adada, riskli yapılarda ise bu yapıların bulunduğu parsellerde; yapıların yıktırılmış olması şartı aranmaksızın ve yapının paydaşı olup olmadıkları gözetilmeksizin, parsellerin tevhit edilmesine, münferit veya birleştirilerek veya imar adası bazında uygulama yapılmasına, ifraz, taksim, terk, ihdas ve tapuya tescil işlemlerine, yeniden bina yaptırılmasına, payların satışına, kat karşılığı veya hasılat paylaşımı ve diğer usuller ile yeniden </w:t>
      </w:r>
      <w:r w:rsidRPr="001321AB">
        <w:rPr>
          <w:rFonts w:ascii="Times New Roman" w:eastAsia="Times New Roman" w:hAnsi="Times New Roman" w:cs="Times New Roman"/>
          <w:color w:val="000000" w:themeColor="text1"/>
          <w:sz w:val="24"/>
          <w:szCs w:val="24"/>
          <w:lang w:eastAsia="tr-TR"/>
        </w:rPr>
        <w:lastRenderedPageBreak/>
        <w:t xml:space="preserve">değerlendirilmesine, bütün maliklerce oybirliği ile karar verilememiş ise, anlaşma sağlanamayan maliklere ait taşınmazların değeri Sermaye Piyasası Kuruluna kayıtlı olarak faaliyet gösteren lisanslı değerleme kuruluşlarına tespit ettirilir ve bu değer de gözetilerek oybirliği ile anlaşmaya çalışılır. Oybirliği ile anlaşma sağlanamaması halinde yapılacak uygulamalara sahip oldukları hisseleri oranında paydaşların en az üçte iki çoğunluğu ile karar verilir. Bu karar anlaşma şartlarını ihtiva eden teklif ile birlikte karara katılmayanlara noter vasıtasıyla veya 7201 sayılı Kanuna göre tebliğ edilir ve bu tebliğde, </w:t>
      </w:r>
      <w:proofErr w:type="spellStart"/>
      <w:r w:rsidRPr="001321AB">
        <w:rPr>
          <w:rFonts w:ascii="Times New Roman" w:eastAsia="Times New Roman" w:hAnsi="Times New Roman" w:cs="Times New Roman"/>
          <w:color w:val="000000" w:themeColor="text1"/>
          <w:sz w:val="24"/>
          <w:szCs w:val="24"/>
          <w:lang w:eastAsia="tr-TR"/>
        </w:rPr>
        <w:t>onbeş</w:t>
      </w:r>
      <w:proofErr w:type="spellEnd"/>
      <w:r w:rsidRPr="001321AB">
        <w:rPr>
          <w:rFonts w:ascii="Times New Roman" w:eastAsia="Times New Roman" w:hAnsi="Times New Roman" w:cs="Times New Roman"/>
          <w:color w:val="000000" w:themeColor="text1"/>
          <w:sz w:val="24"/>
          <w:szCs w:val="24"/>
          <w:lang w:eastAsia="tr-TR"/>
        </w:rPr>
        <w:t xml:space="preserve"> gün</w:t>
      </w:r>
      <w:bookmarkStart w:id="0" w:name="_GoBack"/>
      <w:bookmarkEnd w:id="0"/>
      <w:r w:rsidRPr="001321AB">
        <w:rPr>
          <w:rFonts w:ascii="Times New Roman" w:eastAsia="Times New Roman" w:hAnsi="Times New Roman" w:cs="Times New Roman"/>
          <w:color w:val="000000" w:themeColor="text1"/>
          <w:sz w:val="24"/>
          <w:szCs w:val="24"/>
          <w:lang w:eastAsia="tr-TR"/>
        </w:rPr>
        <w:t xml:space="preserve"> içinde kararın ve teklifin kabul edilmemesi halinde arsa paylarının, Bakanlıkça tespit edilecek veya ettirilecek rayiç değerden az olmamak üzere anlaşma sağlayan diğer paydaşlara açık artırma usulü ile satılacağı, paydaşlara satış gerçekleştirilemediği takdirde, bu payların, rayiç bedeli Bakanlıkça ödenmek kaydı ile tapuda Hazine adına resen tescil edileceği bildirilir.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Hisseleri oranında paydaşların en az üçte iki çoğunluğu ile alınan karara katılmayan maliklerin arsa payları; 15/A maddesinde belirtilen usule göre, arsa payı değeri üzerinden anlaşma sağlayan diğer paydaşlara açık artırma usulü ile satılır. Paydaşlara satış gerçekleştirilemediği takdirde, bu paylar, rayiç bedeli Bakanlıkça ödenmek kaydı ile tapuda Hazine adına resen tescil edilir ve en az üçte iki çoğunluk ile alınan karar çerçevesinde değerlendirilmek üzere Bakanlığa tahsis edilmiş sayılır veya Bakanlıkça uygun görülenler TOKİ’ye veya İdareye devredilir. Bu durumda, paydaşların kararı ile yapılan anlaşmaya uyularak işlem yapılır.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Mülga:RG</w:t>
      </w:r>
      <w:proofErr w:type="gramEnd"/>
      <w:r w:rsidRPr="001321AB">
        <w:rPr>
          <w:rFonts w:ascii="Times New Roman" w:eastAsia="Times New Roman" w:hAnsi="Times New Roman" w:cs="Times New Roman"/>
          <w:b/>
          <w:bCs/>
          <w:color w:val="000000" w:themeColor="text1"/>
          <w:sz w:val="24"/>
          <w:szCs w:val="24"/>
          <w:lang w:eastAsia="tr-TR"/>
        </w:rPr>
        <w:t>-25/7/2014-29071)</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(5) Kanunun 6 </w:t>
      </w:r>
      <w:proofErr w:type="spellStart"/>
      <w:r w:rsidRPr="001321AB">
        <w:rPr>
          <w:rFonts w:ascii="Times New Roman" w:eastAsia="Times New Roman" w:hAnsi="Times New Roman" w:cs="Times New Roman"/>
          <w:color w:val="000000" w:themeColor="text1"/>
          <w:sz w:val="24"/>
          <w:szCs w:val="24"/>
          <w:lang w:eastAsia="tr-TR"/>
        </w:rPr>
        <w:t>ncı</w:t>
      </w:r>
      <w:proofErr w:type="spellEnd"/>
      <w:r w:rsidRPr="001321AB">
        <w:rPr>
          <w:rFonts w:ascii="Times New Roman" w:eastAsia="Times New Roman" w:hAnsi="Times New Roman" w:cs="Times New Roman"/>
          <w:color w:val="000000" w:themeColor="text1"/>
          <w:sz w:val="24"/>
          <w:szCs w:val="24"/>
          <w:lang w:eastAsia="tr-TR"/>
        </w:rPr>
        <w:t xml:space="preserve"> maddesinin birinci fıkrası uyarınca, üzerindeki riskli binanın yıkılmasından sonra arsa haline gelen taşınmazın satışına karar verilmesi halinde, bu satışın öncelikle Bakanlığa veya Bakanlığın uygun gördüğü bağlı veya ilgili kuruluşuna veyahut da İdareye veya TOKİ’ye teklif edilmesi gerekir.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(6) Bakanlıkça uygun görülmesi hâlinde, Kanunun 6 </w:t>
      </w:r>
      <w:proofErr w:type="spellStart"/>
      <w:r w:rsidRPr="001321AB">
        <w:rPr>
          <w:rFonts w:ascii="Times New Roman" w:eastAsia="Times New Roman" w:hAnsi="Times New Roman" w:cs="Times New Roman"/>
          <w:color w:val="000000" w:themeColor="text1"/>
          <w:sz w:val="24"/>
          <w:szCs w:val="24"/>
          <w:lang w:eastAsia="tr-TR"/>
        </w:rPr>
        <w:t>ncı</w:t>
      </w:r>
      <w:proofErr w:type="spellEnd"/>
      <w:r w:rsidRPr="001321AB">
        <w:rPr>
          <w:rFonts w:ascii="Times New Roman" w:eastAsia="Times New Roman" w:hAnsi="Times New Roman" w:cs="Times New Roman"/>
          <w:color w:val="000000" w:themeColor="text1"/>
          <w:sz w:val="24"/>
          <w:szCs w:val="24"/>
          <w:lang w:eastAsia="tr-TR"/>
        </w:rPr>
        <w:t xml:space="preserve"> maddesinin birinci fıkrası uyarınca, arsa payları satın alınanlar ile 14 üncü madde hükümleri çerçevesinde konut veya işyeri sözleşmesi yapılabilir.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(7)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Bir parselde birden fazla yapı bulunması ve bu yapıların tamamının riskli yapı olarak tespit edilmiş olması halinde, yürütülecek uygulamalara yapının paydaşı olup olmadıkları gözetilmeksizin sahip oldukları hisseleri oranında bütün maliklerin en az üçte iki çoğunluğu ile karar verilir.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(8)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Bir parselde birden fazla yapı bulunması ve bu yapılardan bazılarının riskli yapı olarak tespit edilmiş olması halinde;</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İlgili tapu müdürlüğünce, parsel üzerinde bulunan bütün yapıların değil, sadece riskli olarak tespit edilen yapıların tapu kütüğüne yapının açık adresi belirtilerek riskli yapı-belirtmesi işlenir.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Yürütülecek uygulamalara sahip oldukları hisseleri oranında riskli olarak tespit edilen yapıların maliklerinin en az üçte iki çoğunluğu ile karar verilir.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Riskli olarak tespit edilen yapıların yeniden inşası için düzenlenecek yapı ruhsatı, diğer maliklerin haklarının menfi olarak etkilenmemesi şartıyla, bütün maliklerin değil, sadece riskli yapıların maliklerinin talep ve muvafakatine istinaden düzenlenir. Riskli yapıların yeniden inşası için kurulacak kat irtifakında da, diğer maliklerin arsa payını etkilememesi kaydıyla sadece riskli yapıların maliklerinin talep ve muvafakati aranır.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ç) Riskli olarak tespit edilen yapıların bulunduğu alanın risksiz olan veya riskli yapı tespiti yapılmamış olan yapıların bulunduğu alandan ifrazı mümkün ise, ifraz, taksim, terk, ihdas ve tapuya tescil işlemleri </w:t>
      </w:r>
      <w:proofErr w:type="spellStart"/>
      <w:r w:rsidRPr="001321AB">
        <w:rPr>
          <w:rFonts w:ascii="Times New Roman" w:eastAsia="Times New Roman" w:hAnsi="Times New Roman" w:cs="Times New Roman"/>
          <w:color w:val="000000" w:themeColor="text1"/>
          <w:sz w:val="24"/>
          <w:szCs w:val="24"/>
          <w:lang w:eastAsia="tr-TR"/>
        </w:rPr>
        <w:t>re’sen</w:t>
      </w:r>
      <w:proofErr w:type="spellEnd"/>
      <w:r w:rsidRPr="001321AB">
        <w:rPr>
          <w:rFonts w:ascii="Times New Roman" w:eastAsia="Times New Roman" w:hAnsi="Times New Roman" w:cs="Times New Roman"/>
          <w:color w:val="000000" w:themeColor="text1"/>
          <w:sz w:val="24"/>
          <w:szCs w:val="24"/>
          <w:lang w:eastAsia="tr-TR"/>
        </w:rPr>
        <w:t xml:space="preserve"> yapılır veya yaptırılır.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(9)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  </w:t>
      </w:r>
      <w:r w:rsidRPr="001321AB">
        <w:rPr>
          <w:rFonts w:ascii="Times New Roman" w:eastAsia="Times New Roman" w:hAnsi="Times New Roman" w:cs="Times New Roman"/>
          <w:b/>
          <w:bCs/>
          <w:color w:val="FF0000"/>
          <w:sz w:val="24"/>
          <w:szCs w:val="24"/>
          <w:lang w:eastAsia="tr-TR"/>
        </w:rPr>
        <w:t>(Değişik cümle:RG-27/10/2016-29870)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 xml:space="preserve">Üzerindeki yapıların tamamının riskli yapı olarak tespit edilmiş olması şartı ile tevhidi mümkün olan birden fazla parselin </w:t>
      </w:r>
      <w:proofErr w:type="spellStart"/>
      <w:r w:rsidRPr="001321AB">
        <w:rPr>
          <w:rFonts w:ascii="Times New Roman" w:eastAsia="Times New Roman" w:hAnsi="Times New Roman" w:cs="Times New Roman"/>
          <w:color w:val="000000" w:themeColor="text1"/>
          <w:sz w:val="24"/>
          <w:szCs w:val="24"/>
          <w:lang w:eastAsia="tr-TR"/>
        </w:rPr>
        <w:t>tevhid</w:t>
      </w:r>
      <w:proofErr w:type="spellEnd"/>
      <w:r w:rsidRPr="001321AB">
        <w:rPr>
          <w:rFonts w:ascii="Times New Roman" w:eastAsia="Times New Roman" w:hAnsi="Times New Roman" w:cs="Times New Roman"/>
          <w:color w:val="000000" w:themeColor="text1"/>
          <w:sz w:val="24"/>
          <w:szCs w:val="24"/>
          <w:lang w:eastAsia="tr-TR"/>
        </w:rPr>
        <w:t xml:space="preserve"> edilmesi ile taksim, terk, ihdas ve tapuya tescil işlemlerine, her parselde ayrı ayrı sahip oldukları hisseleri oranında maliklerin en az üçte iki çoğunluğu ile karar verilir. Bu parsel veya parsellerin arasında veya bitişiğinde bulunan yapılaşmamış boş parsellerin, riskli yapıların bulunduğu parsellerle </w:t>
      </w:r>
      <w:proofErr w:type="spellStart"/>
      <w:r w:rsidRPr="001321AB">
        <w:rPr>
          <w:rFonts w:ascii="Times New Roman" w:eastAsia="Times New Roman" w:hAnsi="Times New Roman" w:cs="Times New Roman"/>
          <w:color w:val="000000" w:themeColor="text1"/>
          <w:sz w:val="24"/>
          <w:szCs w:val="24"/>
          <w:lang w:eastAsia="tr-TR"/>
        </w:rPr>
        <w:t>tevhid</w:t>
      </w:r>
      <w:proofErr w:type="spellEnd"/>
      <w:r w:rsidRPr="001321AB">
        <w:rPr>
          <w:rFonts w:ascii="Times New Roman" w:eastAsia="Times New Roman" w:hAnsi="Times New Roman" w:cs="Times New Roman"/>
          <w:color w:val="000000" w:themeColor="text1"/>
          <w:sz w:val="24"/>
          <w:szCs w:val="24"/>
          <w:lang w:eastAsia="tr-TR"/>
        </w:rPr>
        <w:t xml:space="preserve"> edilmek suretiyle birlikte değerlendirilebilmesi için, boş parsellerdeki bütün maliklerin oybirliği ile karar alması gerekir. </w:t>
      </w:r>
      <w:proofErr w:type="spellStart"/>
      <w:r w:rsidRPr="001321AB">
        <w:rPr>
          <w:rFonts w:ascii="Times New Roman" w:eastAsia="Times New Roman" w:hAnsi="Times New Roman" w:cs="Times New Roman"/>
          <w:color w:val="000000" w:themeColor="text1"/>
          <w:sz w:val="24"/>
          <w:szCs w:val="24"/>
          <w:lang w:eastAsia="tr-TR"/>
        </w:rPr>
        <w:t>Tevhidden</w:t>
      </w:r>
      <w:proofErr w:type="spellEnd"/>
      <w:r w:rsidRPr="001321AB">
        <w:rPr>
          <w:rFonts w:ascii="Times New Roman" w:eastAsia="Times New Roman" w:hAnsi="Times New Roman" w:cs="Times New Roman"/>
          <w:color w:val="000000" w:themeColor="text1"/>
          <w:sz w:val="24"/>
          <w:szCs w:val="24"/>
          <w:lang w:eastAsia="tr-TR"/>
        </w:rPr>
        <w:t xml:space="preserve"> sonra yapılacak uygulamaya </w:t>
      </w:r>
      <w:proofErr w:type="spellStart"/>
      <w:r w:rsidRPr="001321AB">
        <w:rPr>
          <w:rFonts w:ascii="Times New Roman" w:eastAsia="Times New Roman" w:hAnsi="Times New Roman" w:cs="Times New Roman"/>
          <w:color w:val="000000" w:themeColor="text1"/>
          <w:sz w:val="24"/>
          <w:szCs w:val="24"/>
          <w:lang w:eastAsia="tr-TR"/>
        </w:rPr>
        <w:t>tevhid</w:t>
      </w:r>
      <w:proofErr w:type="spellEnd"/>
      <w:r w:rsidRPr="001321AB">
        <w:rPr>
          <w:rFonts w:ascii="Times New Roman" w:eastAsia="Times New Roman" w:hAnsi="Times New Roman" w:cs="Times New Roman"/>
          <w:color w:val="000000" w:themeColor="text1"/>
          <w:sz w:val="24"/>
          <w:szCs w:val="24"/>
          <w:lang w:eastAsia="tr-TR"/>
        </w:rPr>
        <w:t xml:space="preserve"> ile oluşan parselde sahip oldukları hisseleri oranında maliklerin en az üçte iki çoğunluğu ile karar verilir.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 (10)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Kanun kapsamındaki yapıların yıktırılmasından sonra bu taşınmazların sicilinde bulunan ayni ve şahsi haklar ile temlik hakkını kısıtlayan veya yasaklayan her türlü şerh, hisseler üzerinde devam eder. Bu haklar ve şerhler, tapuda, tevhit, ifraz, taksim, terk, tescil, kat irtifakı ve kat mülkiyeti tesisine ilişkin işlemlerin yapılmasına engel teşkil etmez ve bu işlemlerde muvafakat aranmaz. Yeni kat irtifakı ve kat mülkiyeti tesisi safhasında belirtilen haklar ve şerhler, muvafakat aranmaksızın sadece söz</w:t>
      </w:r>
      <w:r w:rsidR="009D12A3"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konusu haklar ve şerhlerden yükümlü olan malike düşecek bağımsız bölümler üzerinde devam ettirilir.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(11)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  Uygulama alanında zeminden kaynaklanan sebeplerle veya herhangi bir afet riskinden dolayı veyahut mevzuata göre yapılaşma hakkının olmamasından dolayı yeni yapı yapılması mümkün değil ise, uygulama alanındaki yapının yerine yapılacak yeni yapı, uygulama alanı dışında başka bir parselde yapılabilir. Böyle bir durumda Kanundan kaynaklanan hakların uygulama alanı dışındaki parselde kullanılacağına dair uygulama alanının bulunduğu ildeki Müdürlükten yazı alınır. Bu yazı Müdürlükçe ilgili belediyelere ve tapu müdürlüklerine bildirilir.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 (12) Kanun kapsamında Bakanlıkça yürütülen uygulamalar neticesinden elde edilecek gelir ve hasılat, Kanunun 7 </w:t>
      </w:r>
      <w:proofErr w:type="spellStart"/>
      <w:r w:rsidRPr="001321AB">
        <w:rPr>
          <w:rFonts w:ascii="Times New Roman" w:eastAsia="Times New Roman" w:hAnsi="Times New Roman" w:cs="Times New Roman"/>
          <w:color w:val="000000" w:themeColor="text1"/>
          <w:sz w:val="24"/>
          <w:szCs w:val="24"/>
          <w:lang w:eastAsia="tr-TR"/>
        </w:rPr>
        <w:t>nci</w:t>
      </w:r>
      <w:proofErr w:type="spellEnd"/>
      <w:r w:rsidRPr="001321AB">
        <w:rPr>
          <w:rFonts w:ascii="Times New Roman" w:eastAsia="Times New Roman" w:hAnsi="Times New Roman" w:cs="Times New Roman"/>
          <w:color w:val="000000" w:themeColor="text1"/>
          <w:sz w:val="24"/>
          <w:szCs w:val="24"/>
          <w:lang w:eastAsia="tr-TR"/>
        </w:rPr>
        <w:t xml:space="preserve"> maddesinin beşinci fıkrasının (a) bendi uyarınca, dönüşüm projeleri özel hesabına gelir olarak kaydedilir. Kanun kapsamında İdare ve TOKİ ile gerçek veya özel hukuk tüzel kişilerince yürütülen uygulamalardan elde edilen gelir ve hasılat dönüşüm projeleri özel hesabına gelir olarak kaydedilmez. İdare ve TOKİ tarafından Kanun kapsamında yürütülen uygulamalarda elde edilen gelir ve hasılat, kentsel dönüşüm uygulamalarında kullanılmak üzere İdare ve TOKİ’nin hesaplarına gelir olarak kaydedilir ve bu gelirler, kentsel dönüşüm uygulamaları dışındaki işler için kullanılamaz. Ancak, İdare ve TOKİ tarafından yürütülen uygulamalara Bakanlıkça kaynak aktarımı yapılmış ise, bu uygulamalardan elde edilecek gelir ve hasılatın belirli bir oranının dönüşüm projeleri özel hesabına gelir olarak kaydedilmesi yönünde Bakanlık ile İdare veya TOKİ arasında protokol düzenlenebilir.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(13)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Arsa maliki ile yüklenici arasında düzenlenen kat karşılığı inşaat sözleşmesi veya kat karşılığı temlik sözleşmesine istinaden inşa edilecek olan binaya ilişkin kat irtifakı veya kat mülkiyeti tesisi işlemi, hak sahipleri adına, talep edilmesi halinde Bakanlık, TOKİ veya İdare tarafından yapılır veya yaptırılır. Yapılacak talebe esas kat karşılığı inşaat sözleşmesi veya kat karşılığı temlik sözleşmesinde hak sahiplerine isabet eden bağımsız bölümlerin belirlenmiş olması gerekmektedir. Tapuya tescil işlemlerinde elektronik ortamda düzenlenen ve ilgili idare tarafından onaylı mimari proje ile yönetim planı esas alınır. Mimari proje ile yönetim planında malik imzası aranmaz.</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Açık artırma usulü ile satış</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15/A –  (</w:t>
      </w:r>
      <w:proofErr w:type="gramStart"/>
      <w:r w:rsidRPr="001321AB">
        <w:rPr>
          <w:rFonts w:ascii="Times New Roman" w:eastAsia="Times New Roman" w:hAnsi="Times New Roman" w:cs="Times New Roman"/>
          <w:b/>
          <w:bCs/>
          <w:color w:val="000000" w:themeColor="text1"/>
          <w:sz w:val="24"/>
          <w:szCs w:val="24"/>
          <w:lang w:eastAsia="tr-TR"/>
        </w:rPr>
        <w:t>Ek:RG</w:t>
      </w:r>
      <w:proofErr w:type="gramEnd"/>
      <w:r w:rsidRPr="001321AB">
        <w:rPr>
          <w:rFonts w:ascii="Times New Roman" w:eastAsia="Times New Roman" w:hAnsi="Times New Roman" w:cs="Times New Roman"/>
          <w:b/>
          <w:bCs/>
          <w:color w:val="000000" w:themeColor="text1"/>
          <w:sz w:val="24"/>
          <w:szCs w:val="24"/>
          <w:lang w:eastAsia="tr-TR"/>
        </w:rPr>
        <w:t xml:space="preserve">-2/7/2013-28695) </w:t>
      </w:r>
      <w:r w:rsidRPr="001321AB">
        <w:rPr>
          <w:rFonts w:ascii="Times New Roman" w:eastAsia="Times New Roman" w:hAnsi="Times New Roman" w:cs="Times New Roman"/>
          <w:b/>
          <w:bCs/>
          <w:color w:val="FF0000"/>
          <w:sz w:val="24"/>
          <w:szCs w:val="24"/>
          <w:lang w:eastAsia="tr-TR"/>
        </w:rPr>
        <w:t>(Değişik:RG-27/10/2016-29870)</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Riskli alanlar, rezerv yapı alanları ve riskli yapıların bulunduğu parsellerde hisseleri oranında paydaşların en az üçte iki çoğunluğu ile alınan karara katılmayan maliklerin arsa paylarının satışı için;</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val="thick" w:color="FF0000"/>
          <w:lang w:eastAsia="tr-TR"/>
        </w:rPr>
      </w:pPr>
      <w:r w:rsidRPr="001321AB">
        <w:rPr>
          <w:rFonts w:ascii="Times New Roman" w:eastAsia="Times New Roman" w:hAnsi="Times New Roman" w:cs="Times New Roman"/>
          <w:color w:val="000000" w:themeColor="text1"/>
          <w:sz w:val="24"/>
          <w:szCs w:val="24"/>
          <w:lang w:eastAsia="tr-TR"/>
        </w:rPr>
        <w:t xml:space="preserve">a) Maliklerin en az üçte iki çoğunlukla anlaştıklarına dair anlaşan </w:t>
      </w:r>
      <w:r w:rsidRPr="001321AB">
        <w:rPr>
          <w:rFonts w:ascii="Times New Roman" w:eastAsia="Times New Roman" w:hAnsi="Times New Roman" w:cs="Times New Roman"/>
          <w:color w:val="000000" w:themeColor="text1"/>
          <w:sz w:val="24"/>
          <w:szCs w:val="24"/>
          <w:u w:val="thick" w:color="FF0000"/>
          <w:lang w:eastAsia="tr-TR"/>
        </w:rPr>
        <w:t>maliklerce imzalı karar tutanağı veya anlaşan maliklere ait sözleşme veya vekâletname örnekleri gibi belgeler,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val="thick" w:color="FF0000"/>
          <w:lang w:eastAsia="tr-TR"/>
        </w:rPr>
      </w:pPr>
      <w:r w:rsidRPr="001321AB">
        <w:rPr>
          <w:rFonts w:ascii="Times New Roman" w:eastAsia="Times New Roman" w:hAnsi="Times New Roman" w:cs="Times New Roman"/>
          <w:color w:val="000000" w:themeColor="text1"/>
          <w:sz w:val="24"/>
          <w:szCs w:val="24"/>
          <w:lang w:eastAsia="tr-TR"/>
        </w:rPr>
        <w:t xml:space="preserve">b) Maliklerin en az üçte iki çoğunluğu ile alınan kararın ve anlaşma şartlarını ihtiva eden </w:t>
      </w:r>
      <w:r w:rsidRPr="001321AB">
        <w:rPr>
          <w:rFonts w:ascii="Times New Roman" w:eastAsia="Times New Roman" w:hAnsi="Times New Roman" w:cs="Times New Roman"/>
          <w:color w:val="000000" w:themeColor="text1"/>
          <w:sz w:val="24"/>
          <w:szCs w:val="24"/>
          <w:u w:val="thick" w:color="FF0000"/>
          <w:lang w:eastAsia="tr-TR"/>
        </w:rPr>
        <w:t xml:space="preserve">teklifin noter vasıtasıyla veya 7201 sayılı Kanuna göre karara katılmayan malike bildirilerek kabulü için </w:t>
      </w:r>
      <w:proofErr w:type="spellStart"/>
      <w:r w:rsidRPr="001321AB">
        <w:rPr>
          <w:rFonts w:ascii="Times New Roman" w:eastAsia="Times New Roman" w:hAnsi="Times New Roman" w:cs="Times New Roman"/>
          <w:color w:val="000000" w:themeColor="text1"/>
          <w:sz w:val="24"/>
          <w:szCs w:val="24"/>
          <w:u w:val="thick" w:color="FF0000"/>
          <w:lang w:eastAsia="tr-TR"/>
        </w:rPr>
        <w:t>onbeş</w:t>
      </w:r>
      <w:proofErr w:type="spellEnd"/>
      <w:r w:rsidRPr="001321AB">
        <w:rPr>
          <w:rFonts w:ascii="Times New Roman" w:eastAsia="Times New Roman" w:hAnsi="Times New Roman" w:cs="Times New Roman"/>
          <w:color w:val="000000" w:themeColor="text1"/>
          <w:sz w:val="24"/>
          <w:szCs w:val="24"/>
          <w:u w:val="thick" w:color="FF0000"/>
          <w:lang w:eastAsia="tr-TR"/>
        </w:rPr>
        <w:t xml:space="preserve"> gün süre verildiğine dair belgeler,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val="thick" w:color="FF0000"/>
          <w:lang w:eastAsia="tr-TR"/>
        </w:rPr>
      </w:pPr>
      <w:r w:rsidRPr="001321AB">
        <w:rPr>
          <w:rFonts w:ascii="Times New Roman" w:eastAsia="Times New Roman" w:hAnsi="Times New Roman" w:cs="Times New Roman"/>
          <w:color w:val="000000" w:themeColor="text1"/>
          <w:sz w:val="24"/>
          <w:szCs w:val="24"/>
          <w:lang w:eastAsia="tr-TR"/>
        </w:rPr>
        <w:t xml:space="preserve">c) Üçte iki çoğunlukla alınan karara katılmayan maliklere ait taşınmazların Sermaye Piyasası Kuruluna kayıtlı olarak faaliyet gösteren </w:t>
      </w:r>
      <w:r w:rsidRPr="001321AB">
        <w:rPr>
          <w:rFonts w:ascii="Times New Roman" w:eastAsia="Times New Roman" w:hAnsi="Times New Roman" w:cs="Times New Roman"/>
          <w:color w:val="000000" w:themeColor="text1"/>
          <w:sz w:val="24"/>
          <w:szCs w:val="24"/>
          <w:u w:val="thick" w:color="FF0000"/>
          <w:lang w:eastAsia="tr-TR"/>
        </w:rPr>
        <w:t>lisanslı değerleme kuruluşlarına tespit ettirilen değerine ilişkin belgeler,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ç) Satışı yapılacak arsa paylarının </w:t>
      </w:r>
      <w:r w:rsidRPr="001321AB">
        <w:rPr>
          <w:rFonts w:ascii="Times New Roman" w:eastAsia="Times New Roman" w:hAnsi="Times New Roman" w:cs="Times New Roman"/>
          <w:color w:val="000000" w:themeColor="text1"/>
          <w:sz w:val="24"/>
          <w:szCs w:val="24"/>
          <w:u w:val="thick" w:color="FF0000"/>
          <w:lang w:eastAsia="tr-TR"/>
        </w:rPr>
        <w:t xml:space="preserve">maliklerinin tebligata elverişli adres </w:t>
      </w:r>
      <w:proofErr w:type="gramStart"/>
      <w:r w:rsidRPr="001321AB">
        <w:rPr>
          <w:rFonts w:ascii="Times New Roman" w:eastAsia="Times New Roman" w:hAnsi="Times New Roman" w:cs="Times New Roman"/>
          <w:color w:val="000000" w:themeColor="text1"/>
          <w:sz w:val="24"/>
          <w:szCs w:val="24"/>
          <w:u w:val="thick" w:color="FF0000"/>
          <w:lang w:eastAsia="tr-TR"/>
        </w:rPr>
        <w:t>bilgileri,</w:t>
      </w:r>
      <w:proofErr w:type="gramEnd"/>
      <w:r w:rsidR="009D12A3" w:rsidRPr="001321AB">
        <w:rPr>
          <w:rFonts w:ascii="Times New Roman" w:eastAsia="Times New Roman" w:hAnsi="Times New Roman" w:cs="Times New Roman"/>
          <w:color w:val="000000" w:themeColor="text1"/>
          <w:sz w:val="24"/>
          <w:szCs w:val="24"/>
          <w:u w:val="thick" w:color="FF0000"/>
          <w:lang w:eastAsia="tr-TR"/>
        </w:rPr>
        <w:t xml:space="preserve"> </w:t>
      </w:r>
      <w:r w:rsidRPr="001321AB">
        <w:rPr>
          <w:rFonts w:ascii="Times New Roman" w:eastAsia="Times New Roman" w:hAnsi="Times New Roman" w:cs="Times New Roman"/>
          <w:color w:val="000000" w:themeColor="text1"/>
          <w:sz w:val="24"/>
          <w:szCs w:val="24"/>
          <w:u w:val="thick" w:color="FF0000"/>
          <w:lang w:eastAsia="tr-TR"/>
        </w:rPr>
        <w:t>ile birlikte yazılı olarak Müdürlüğe müracaatta bulunulur.</w:t>
      </w:r>
      <w:r w:rsidRPr="001321AB">
        <w:rPr>
          <w:rFonts w:ascii="Times New Roman" w:eastAsia="Times New Roman" w:hAnsi="Times New Roman" w:cs="Times New Roman"/>
          <w:color w:val="000000" w:themeColor="text1"/>
          <w:sz w:val="24"/>
          <w:szCs w:val="24"/>
          <w:lang w:eastAsia="tr-TR"/>
        </w:rPr>
        <w:t xml:space="preserve"> Satış işleminin yapılabilmesi için yapıların yıktırılmış olması gerekmez.</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(2) Satışı yapılacak arsa paylarının rayiç değerini tespit etmek ve sonrasında satış işlemini gerçekleştirmek üzere, </w:t>
      </w:r>
      <w:r w:rsidRPr="001321AB">
        <w:rPr>
          <w:rFonts w:ascii="Times New Roman" w:eastAsia="Times New Roman" w:hAnsi="Times New Roman" w:cs="Times New Roman"/>
          <w:color w:val="000000" w:themeColor="text1"/>
          <w:sz w:val="24"/>
          <w:szCs w:val="24"/>
          <w:u w:val="thick" w:color="FF0000"/>
          <w:lang w:eastAsia="tr-TR"/>
        </w:rPr>
        <w:t>Müdürlük bünyesinde, biri başkan ikisi üye olmak üzere, en az üç kişiden oluşan Bedel Tespiti Komisyonu</w:t>
      </w:r>
      <w:r w:rsidRPr="001321AB">
        <w:rPr>
          <w:rFonts w:ascii="Times New Roman" w:eastAsia="Times New Roman" w:hAnsi="Times New Roman" w:cs="Times New Roman"/>
          <w:color w:val="000000" w:themeColor="text1"/>
          <w:sz w:val="24"/>
          <w:szCs w:val="24"/>
          <w:lang w:eastAsia="tr-TR"/>
        </w:rPr>
        <w:t xml:space="preserve"> ile Satış Komisyonu teşkil olunur. Rayiç değer, maliklerce Sermaye Piyasası Kuruluna kayıtlı olarak faaliyet gösteren lisanslı değerleme kuruluşlarına tespit ettirilmiş olan taşınmazın değeri de gözetilerek Bedel Tespiti Komisyonunca belirlenir.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1321AB">
        <w:rPr>
          <w:rFonts w:ascii="Times New Roman" w:eastAsia="Times New Roman" w:hAnsi="Times New Roman" w:cs="Times New Roman"/>
          <w:color w:val="000000" w:themeColor="text1"/>
          <w:sz w:val="24"/>
          <w:szCs w:val="24"/>
          <w:lang w:eastAsia="tr-TR"/>
        </w:rPr>
        <w:t xml:space="preserve">(3) Müdürlük, satışın yapılacağı yeri ve zamanı, arsa payı satılacak malikler ile üçte iki çoğunlukla anlaşan maliklere veya üçte iki çoğunlukla anlaşan maliklere bildirilmek üzere, </w:t>
      </w:r>
      <w:r w:rsidRPr="001321AB">
        <w:rPr>
          <w:rFonts w:ascii="Times New Roman" w:eastAsia="Times New Roman" w:hAnsi="Times New Roman" w:cs="Times New Roman"/>
          <w:color w:val="000000" w:themeColor="text1"/>
          <w:sz w:val="24"/>
          <w:szCs w:val="24"/>
          <w:lang w:eastAsia="tr-TR"/>
        </w:rPr>
        <w:lastRenderedPageBreak/>
        <w:t xml:space="preserve">kendisinin de malik olması şartıyla üçte iki çoğunluğa sahip maliklerin anlaştıkları yükleniciye elden veya </w:t>
      </w:r>
      <w:r w:rsidRPr="001321AB">
        <w:rPr>
          <w:rFonts w:ascii="Times New Roman" w:eastAsia="Times New Roman" w:hAnsi="Times New Roman" w:cs="Times New Roman"/>
          <w:color w:val="000000" w:themeColor="text1"/>
          <w:sz w:val="24"/>
          <w:szCs w:val="24"/>
          <w:u w:val="thick" w:color="FF0000"/>
          <w:lang w:eastAsia="tr-TR"/>
        </w:rPr>
        <w:t>maliklerin adreslerine taahhütlü posta yoluyla veya 7201 sayılı Kanuna göre tebliğ eder.</w:t>
      </w:r>
      <w:r w:rsidRPr="001321AB">
        <w:rPr>
          <w:rFonts w:ascii="Times New Roman" w:eastAsia="Times New Roman" w:hAnsi="Times New Roman" w:cs="Times New Roman"/>
          <w:color w:val="000000" w:themeColor="text1"/>
          <w:sz w:val="24"/>
          <w:szCs w:val="24"/>
          <w:lang w:eastAsia="tr-TR"/>
        </w:rPr>
        <w:t xml:space="preserve"> </w:t>
      </w:r>
      <w:proofErr w:type="gramEnd"/>
      <w:r w:rsidRPr="001321AB">
        <w:rPr>
          <w:rFonts w:ascii="Times New Roman" w:eastAsia="Times New Roman" w:hAnsi="Times New Roman" w:cs="Times New Roman"/>
          <w:color w:val="000000" w:themeColor="text1"/>
          <w:sz w:val="24"/>
          <w:szCs w:val="24"/>
          <w:lang w:eastAsia="tr-TR"/>
        </w:rPr>
        <w:t>Yapılan araştırmaya rağmen arsa payı satılacak malike ve adresine hiçbir şekilde ulaşılamaz ise satış işlemi gıyabında yapılır.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val="thick" w:color="FF0000"/>
          <w:lang w:eastAsia="tr-TR"/>
        </w:rPr>
      </w:pPr>
      <w:r w:rsidRPr="001321AB">
        <w:rPr>
          <w:rFonts w:ascii="Times New Roman" w:eastAsia="Times New Roman" w:hAnsi="Times New Roman" w:cs="Times New Roman"/>
          <w:color w:val="000000" w:themeColor="text1"/>
          <w:sz w:val="24"/>
          <w:szCs w:val="24"/>
          <w:lang w:eastAsia="tr-TR"/>
        </w:rPr>
        <w:t xml:space="preserve">(4) Açık artırma ile satışa ilişkin tebliğ ile birlikte, satışı yapılacak payın tapu kütüğünün beyanlar hanesine, 6306 sayılı Kanuna göre satış işlemine tabi olduğu ve satışa veya taşınmazın devrini gerektiren benzeri bir işleme tabi tutulamayacağı yönünde belirtme yapılması ilgili </w:t>
      </w:r>
      <w:r w:rsidRPr="001321AB">
        <w:rPr>
          <w:rFonts w:ascii="Times New Roman" w:eastAsia="Times New Roman" w:hAnsi="Times New Roman" w:cs="Times New Roman"/>
          <w:color w:val="000000" w:themeColor="text1"/>
          <w:sz w:val="24"/>
          <w:szCs w:val="24"/>
          <w:u w:val="thick" w:color="FF0000"/>
          <w:lang w:eastAsia="tr-TR"/>
        </w:rPr>
        <w:t>tapu müdürlüğünden yazılı olarak istenilir.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(5) Satışı yapılacak payın üzerinde ipotek, ihtiyati haciz, haciz ve intifa hakkı gibi hakların bulunması, satış işlemine engel teşkil etmez. Belirtilen haklar satış sonrasında satış bedeli üzerinde devam eder. </w:t>
      </w:r>
      <w:r w:rsidRPr="001321AB">
        <w:rPr>
          <w:rFonts w:ascii="Times New Roman" w:eastAsia="Times New Roman" w:hAnsi="Times New Roman" w:cs="Times New Roman"/>
          <w:color w:val="000000" w:themeColor="text1"/>
          <w:sz w:val="24"/>
          <w:szCs w:val="24"/>
          <w:u w:val="thick" w:color="FF0000"/>
          <w:lang w:eastAsia="tr-TR"/>
        </w:rPr>
        <w:t>Satış işlemi sonrasında, satış bedelinin yatırıldığı banka hesabına malike ödeme yapılmaması için bloke koydurulur ve durum ipotek, haciz ve intifa hakkı gibi hakların alacaklısına veya ilgili icra müdürlüğüne veya mahkemeye bildirilir.</w:t>
      </w:r>
      <w:r w:rsidRPr="001321AB">
        <w:rPr>
          <w:rFonts w:ascii="Times New Roman" w:eastAsia="Times New Roman" w:hAnsi="Times New Roman" w:cs="Times New Roman"/>
          <w:color w:val="000000" w:themeColor="text1"/>
          <w:sz w:val="24"/>
          <w:szCs w:val="24"/>
          <w:lang w:eastAsia="tr-TR"/>
        </w:rPr>
        <w:t xml:space="preserve"> Tapu kaydındaki haklar ve şerhler satış sonrasında Müdürlüğün talebi üzerine ilgili tapu müdürlüğünce resen terkin edilir.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(6) Açık artırmaya en az üçte iki çoğunluk ile anlaşan paydaşlar dışında herhangi biri katılamaz. Satışı gözlemci olarak izlemek isteyenler ile payı satışa çıkarılan malikler satışın yapıldığı salona alınabilir. Ancak, bunların açık artırmaya müdahale etmesine müsaade edilmez. Bu çerçevede, satışın yapılmasını engellemeye veya satışın işleyişi ile düzenini bozmaya yönelik eylemlerde bulunanlar ile ses ve görüntü kaydı almaya çalışanlar Satış Komisyonu tarafından salondan çıkartılabilir. Açık artırma için belirlenen saatten sonra satış salonuna kimse alınmaz.</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(7) Açık artırmaya katılan paydaşların kimliği kontrol edilerek bir tutanak ile kayıt altına alınır. Katılımcı durumunu gösteren tutanağın tanziminden sonra, Komisyon Başkanınca, satışa çıkarılan arsa paylarına ilişkin bilgiler satışa katılanlara bildirilir ve satış işlemi başlatılır. Komisyon Başkanı, rayiç bedelin altında olmamak üzere satışa katılan paydaşlardan, sözlü olarak pey sürmelerini ister. Sürülen peyler arttırma tutanağına yazılarak, karşılığı pey sahibi tarafından imzalanır. Arttırma işlemine devam etmeyecek taliplerin, keyfiyeti arttırma tutanağına yazması ve imzalaması zorunludur.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(8) Komisyon, yedinci fıkrada belirtilen şekilde yapılan satış işlemi sonunda, tespit edilen rayiç bedelden az olmamak üzere, en yüksek bedeli teklif eden paydaşa satış yapılmasını karara bağlar ve bu paydaştan satış bedelinin yedi gün içerisinde banka nezdinde açtırılacak </w:t>
      </w:r>
      <w:r w:rsidRPr="00D66AB8">
        <w:rPr>
          <w:rFonts w:ascii="Times New Roman" w:eastAsia="Times New Roman" w:hAnsi="Times New Roman" w:cs="Times New Roman"/>
          <w:color w:val="FF0000"/>
          <w:sz w:val="24"/>
          <w:szCs w:val="24"/>
          <w:lang w:eastAsia="tr-TR"/>
        </w:rPr>
        <w:t xml:space="preserve">vadeli hesaba </w:t>
      </w:r>
      <w:r w:rsidRPr="001321AB">
        <w:rPr>
          <w:rFonts w:ascii="Times New Roman" w:eastAsia="Times New Roman" w:hAnsi="Times New Roman" w:cs="Times New Roman"/>
          <w:color w:val="000000" w:themeColor="text1"/>
          <w:sz w:val="24"/>
          <w:szCs w:val="24"/>
          <w:lang w:eastAsia="tr-TR"/>
        </w:rPr>
        <w:t>yatırılması istenir. Bu süre içerisinde satış bedeli yatırılmaz ise, pey süren diğer maliklere sırasıyla bildirimde bulunulur ve satış bedelini yatıran paydaşa satış yapılır.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(9) Açık arttırma ile satışa iştirak eden tek bir paydaş olması halinde, belirlenen rayiç değerinden az olmamak üzere bu paydaşın vereceği teklif geçerli kabul edilir.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(10) Satış bedelinin yatırılmasından sonra, satış işlemi, tapuda yeni malik adına tescil yapılmak üzere, </w:t>
      </w:r>
      <w:r w:rsidRPr="001321AB">
        <w:rPr>
          <w:rFonts w:ascii="Times New Roman" w:eastAsia="Times New Roman" w:hAnsi="Times New Roman" w:cs="Times New Roman"/>
          <w:color w:val="000000" w:themeColor="text1"/>
          <w:sz w:val="24"/>
          <w:szCs w:val="24"/>
          <w:u w:val="thick" w:color="FF0000"/>
          <w:lang w:eastAsia="tr-TR"/>
        </w:rPr>
        <w:t>Müdürlükçe ilgili tapu müdürlüğüne bildirilir.</w:t>
      </w:r>
      <w:r w:rsidRPr="001321AB">
        <w:rPr>
          <w:rFonts w:ascii="Times New Roman" w:eastAsia="Times New Roman" w:hAnsi="Times New Roman" w:cs="Times New Roman"/>
          <w:color w:val="000000" w:themeColor="text1"/>
          <w:sz w:val="24"/>
          <w:szCs w:val="24"/>
          <w:lang w:eastAsia="tr-TR"/>
        </w:rPr>
        <w:t xml:space="preserve"> İlgili tapu müdürlüğünce tescil işlemi tamamlandıktan sonra, yeni tapu kaydı Müdürlüğe gönderilir ve Müdürlükçe payı satılan ilgiliye durum bildirilir.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(11) Satış işlemi tamamlanıp komisyonca karara bağlanmadan evvel, üçte iki çoğunluk ile alınan karara katılmayan maliklerin, üçte iki çoğunluk ile alınan kararı kabul etmeleri ve üçte iki çoğunluk ile alınan karar doğrultusunda yapılan sözleşmeyi ve yapılacak uygulamanın gerektirdiği diğer belgeleri imzalayacaklarını beyan etmeleri halinde Satış Komisyonunca kendilerine süre verilir. İhale arttırma tutanağı bu maliklerce de imzalanır. Komisyonca verilen süre içerisinde sözleşmenin ve diğer belgelerin anlaşan diğer malikler gibi şartsız ve şerhsiz olarak imzalanarak Müdürlüğe verilmesi halinde, </w:t>
      </w:r>
      <w:r w:rsidRPr="001321AB">
        <w:rPr>
          <w:rFonts w:ascii="Times New Roman" w:eastAsia="Times New Roman" w:hAnsi="Times New Roman" w:cs="Times New Roman"/>
          <w:color w:val="000000" w:themeColor="text1"/>
          <w:sz w:val="24"/>
          <w:szCs w:val="24"/>
          <w:u w:val="thick" w:color="FF0000"/>
          <w:lang w:eastAsia="tr-TR"/>
        </w:rPr>
        <w:t>satış işlemi geçersiz sayılır.</w:t>
      </w:r>
      <w:r w:rsidRPr="001321AB">
        <w:rPr>
          <w:rFonts w:ascii="Times New Roman" w:eastAsia="Times New Roman" w:hAnsi="Times New Roman" w:cs="Times New Roman"/>
          <w:color w:val="000000" w:themeColor="text1"/>
          <w:sz w:val="24"/>
          <w:szCs w:val="24"/>
          <w:lang w:eastAsia="tr-TR"/>
        </w:rPr>
        <w:t xml:space="preserve"> </w:t>
      </w:r>
      <w:proofErr w:type="gramStart"/>
      <w:r w:rsidRPr="001321AB">
        <w:rPr>
          <w:rFonts w:ascii="Times New Roman" w:eastAsia="Times New Roman" w:hAnsi="Times New Roman" w:cs="Times New Roman"/>
          <w:color w:val="000000" w:themeColor="text1"/>
          <w:sz w:val="24"/>
          <w:szCs w:val="24"/>
          <w:lang w:eastAsia="tr-TR"/>
        </w:rPr>
        <w:t xml:space="preserve">Satış işleminin geçersiz sayıldığı tarihten itibaren doksan gün içerisinde, satış günü üçte iki çoğunluk ile alınan karara katılma iradesi gösteren paydaşlarca yeniden anlaşmama iradesi gösterilmesi veya daha evvel imzalanan belgelerin iptal edilmesi halinde yeniden satış işlemi yapılmasına gerek olmadan en yüksek bedeli teklif etmiş olan paydaşa, bu paydaşın kabul etmemesi halinde sonraki en yüksek bedeli teklif etmiş olan diğer paydaşlara sırasıyla bildirimde bulunulur ve satış bedelini yatıran paydaşa satış yapılmış sayılır. </w:t>
      </w:r>
      <w:proofErr w:type="gramEnd"/>
      <w:r w:rsidRPr="001321AB">
        <w:rPr>
          <w:rFonts w:ascii="Times New Roman" w:eastAsia="Times New Roman" w:hAnsi="Times New Roman" w:cs="Times New Roman"/>
          <w:color w:val="000000" w:themeColor="text1"/>
          <w:sz w:val="24"/>
          <w:szCs w:val="24"/>
          <w:lang w:eastAsia="tr-TR"/>
        </w:rPr>
        <w:t>Satış işleminin geçersiz sayıldığı tarihten itibaren doksan günden fazla süre geçmesinden sonra yeniden anlaşmama iradesi gösteren paydaşların hisseleri için ise yeniden satış işlemi yapılması gerekir.</w:t>
      </w:r>
    </w:p>
    <w:p w:rsidR="007552D2" w:rsidRPr="001321AB" w:rsidRDefault="007552D2" w:rsidP="007552D2">
      <w:p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p>
    <w:p w:rsidR="009D12A3" w:rsidRPr="001321AB" w:rsidRDefault="009D12A3" w:rsidP="007552D2">
      <w:pPr>
        <w:shd w:val="clear" w:color="auto" w:fill="FFFFFF"/>
        <w:spacing w:after="0" w:line="240" w:lineRule="atLeast"/>
        <w:jc w:val="center"/>
        <w:rPr>
          <w:rFonts w:ascii="Times New Roman" w:eastAsia="Times New Roman" w:hAnsi="Times New Roman" w:cs="Times New Roman"/>
          <w:b/>
          <w:bCs/>
          <w:color w:val="000000" w:themeColor="text1"/>
          <w:sz w:val="24"/>
          <w:szCs w:val="24"/>
          <w:lang w:eastAsia="tr-TR"/>
        </w:rPr>
      </w:pPr>
    </w:p>
    <w:p w:rsidR="009D12A3" w:rsidRPr="001321AB" w:rsidRDefault="009D12A3" w:rsidP="007552D2">
      <w:pPr>
        <w:shd w:val="clear" w:color="auto" w:fill="FFFFFF"/>
        <w:spacing w:after="0" w:line="240" w:lineRule="atLeast"/>
        <w:jc w:val="center"/>
        <w:rPr>
          <w:rFonts w:ascii="Times New Roman" w:eastAsia="Times New Roman" w:hAnsi="Times New Roman" w:cs="Times New Roman"/>
          <w:b/>
          <w:bCs/>
          <w:color w:val="000000" w:themeColor="text1"/>
          <w:sz w:val="24"/>
          <w:szCs w:val="24"/>
          <w:lang w:eastAsia="tr-TR"/>
        </w:rPr>
      </w:pP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lastRenderedPageBreak/>
        <w:t>BEŞİNCİ BÖLÜM</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Yapılacak Yardımlar ve Tahliye</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Kira yardımı ve diğer yardımlar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16</w:t>
      </w:r>
      <w:r w:rsidRPr="001321AB">
        <w:rPr>
          <w:rFonts w:ascii="Times New Roman" w:eastAsia="Times New Roman" w:hAnsi="Times New Roman" w:cs="Times New Roman"/>
          <w:b/>
          <w:color w:val="000000" w:themeColor="text1"/>
          <w:sz w:val="24"/>
          <w:szCs w:val="24"/>
          <w:lang w:eastAsia="tr-TR"/>
        </w:rPr>
        <w:t> –</w:t>
      </w:r>
      <w:r w:rsidRPr="001321AB">
        <w:rPr>
          <w:rFonts w:ascii="Times New Roman" w:eastAsia="Times New Roman" w:hAnsi="Times New Roman" w:cs="Times New Roman"/>
          <w:color w:val="000000" w:themeColor="text1"/>
          <w:sz w:val="24"/>
          <w:szCs w:val="24"/>
          <w:lang w:eastAsia="tr-TR"/>
        </w:rPr>
        <w:t> (1)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Anlaşma ile tahliye edilen uygulama alanındaki yapıların maliklerine tahliye tarihinden itibaren Bakanlıkça kararlaştırılacak aylık kira yardımı yapılabilir. Yardım süresi riskli alan dışındaki riskli yapılarda 18 aydır. Riskli ve rezerv yapı alanlarında kira yardımı süresi 36 ayı geçmemek şartı ile ilgili kurumca belirlenir. Aylık kira bedeli, Bakanlıkça belirlenir ve her yıl Türkiye İstatistik Kurumu tarafından yayımlanan Tüketici Fiyatları Endeksi yıllık değişim oranında güncellenir. Maliklere, kiracılara ve sınırlı ayni hak sahiplerine, sahip oldukları veya kullandıkları Kanun kapsamındaki bütün yapılardan dolayı kira yardımı yapılabilir. İnşaat halinde olup içinde ikamet edilen yapılarda kira yardımı veya faiz desteğinden, sadece inşaat halindeki yapıda ikamet eden malik, kiracı ve sınırlı ayni hak sahibi faydalanır. Anlaşma ile tahliye edilen yapıların maliklerine mümkün olması hâlinde, kira yardımı yerine tahliye tarihinden itibaren konut ve işyerlerinin teslim tarihine kadar geçici konut veya işyeri tahsisi yapılabilir.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6306 sayılı Kanun kapsamında 21/3/2016 tarihli ve 2016/8663 sayılı Bakanlar Kurulu Kararı ile yürürlüğe konulan Riskli Yapıyı Malik, Kiracı veya Sınırlı Ayni Hak Sahibi Olmaksızın Kullananlara Yardım Yapılmasına Dair Karara göre;</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Hak sahibi olanlara riskli yapılarda 18 ay, riskli alanlarda ise 36 ayı geçmemek şartı ile ilgili kurumca belirlenecek süre ve miktarda,</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Gecekondu sahiplerine;</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Riskli yapılarda birinci fıkraya göre belirlenen aylık kira bedelinin iki katı kadar,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Riskli alanlarda (a) bendi uyarınca hak sahipleri için belirlenen süre ve miktarın üçte ikisini geçmemek üzere ilgili kurumca belirlenecek süre ve miktarda,</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3) Kanunun Ek 1 inci maddesinin birinci fıkrasının (a) bendi uyarınca belirlenen riskli alanlarda ise 36 ayı geçmemek şartı ile ilgili kurumca belirlenecek süre ve miktarda,</w:t>
      </w:r>
      <w:r w:rsidR="00673CE5"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kira yardımı yapılabilir.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i/>
          <w:color w:val="000000" w:themeColor="text1"/>
          <w:sz w:val="24"/>
          <w:szCs w:val="24"/>
          <w:u w:val="thick" w:color="FF0000"/>
          <w:lang w:eastAsia="tr-TR"/>
        </w:rPr>
      </w:pPr>
      <w:r w:rsidRPr="001321AB">
        <w:rPr>
          <w:rFonts w:ascii="Times New Roman" w:eastAsia="Times New Roman" w:hAnsi="Times New Roman" w:cs="Times New Roman"/>
          <w:color w:val="000000" w:themeColor="text1"/>
          <w:sz w:val="24"/>
          <w:szCs w:val="24"/>
          <w:lang w:eastAsia="tr-TR"/>
        </w:rPr>
        <w:t>(3)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 xml:space="preserve">Birinci fıkrada belirtilen yapılarda; </w:t>
      </w:r>
      <w:r w:rsidRPr="001321AB">
        <w:rPr>
          <w:rFonts w:ascii="Times New Roman" w:eastAsia="Times New Roman" w:hAnsi="Times New Roman" w:cs="Times New Roman"/>
          <w:color w:val="000000" w:themeColor="text1"/>
          <w:sz w:val="24"/>
          <w:szCs w:val="24"/>
          <w:u w:val="thick" w:color="FF0000"/>
          <w:lang w:eastAsia="tr-TR"/>
        </w:rPr>
        <w:t>sınırlı aynî hak sahibi olarak ikamet edenlere veya işyeri işletenlere birinci fıkraya göre belirlenen aylık kira bedelinin beş katı kadar, kiracı olarak ikamet edenlere, işyeri işletenlere ve Kanun kapsamında taşınmazı anlaşma yolu ile kamulaştırılanlara iki katı kadar, defaten kira yardımı yapılabilir.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 </w:t>
      </w:r>
      <w:r w:rsidRPr="001321AB">
        <w:rPr>
          <w:rFonts w:ascii="Times New Roman" w:eastAsia="Times New Roman" w:hAnsi="Times New Roman" w:cs="Times New Roman"/>
          <w:color w:val="000000" w:themeColor="text1"/>
          <w:sz w:val="24"/>
          <w:szCs w:val="24"/>
          <w:lang w:eastAsia="tr-TR"/>
        </w:rPr>
        <w:t>Kira yardımı başvuruları; tahliye tarihinden itibaren en geç bir yıl içinde, Bakanlıkça belirlenecek bilgi ve belgelere istinaden riskli alan veya rezerv yapı alanlarında ilgili kuruma, riskli alan dışındaki riskli yapılarda ise Müdürlüğe veya Bakanlıkça yetki devri yapılması durumunda İdareye yapılır. Kanunun Ek 1 inci maddesinin birinci fıkrasının (a) bendi uyarınca belirlenen riskli alanlarda kira yardımı süresi yapının tahliye edildiği tarihten itibaren başlatılır.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(5)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 </w:t>
      </w:r>
      <w:r w:rsidRPr="001321AB">
        <w:rPr>
          <w:rFonts w:ascii="Times New Roman" w:eastAsia="Times New Roman" w:hAnsi="Times New Roman" w:cs="Times New Roman"/>
          <w:color w:val="000000" w:themeColor="text1"/>
          <w:sz w:val="24"/>
          <w:szCs w:val="24"/>
          <w:lang w:eastAsia="tr-TR"/>
        </w:rPr>
        <w:t> Kira yardımları;</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Riskli alan veya rezerv yapı alanlarında talebin uygulamayı yapan İdare veya TOKİ’ce uygun görülmesi ve onaylanmak üzere Bakanlığa gönderilmesi üzerine, ilgililerine ödenmek üzere İdare veya TOKİ’nin hesabına,</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 xml:space="preserve">Riskli alan dışındaki riskli yapılarda talebin Müdürlükçe veya Bakanlıkça yetki devri yapılması durumunda İdarece uygun görülmesi ve onaylanması üzerine, doğrudan riskli yapı maliklerinin hesap numaralarına veya ilgililerine </w:t>
      </w:r>
      <w:r w:rsidR="009B5306" w:rsidRPr="001321AB">
        <w:rPr>
          <w:rFonts w:ascii="Times New Roman" w:eastAsia="Times New Roman" w:hAnsi="Times New Roman" w:cs="Times New Roman"/>
          <w:color w:val="000000" w:themeColor="text1"/>
          <w:sz w:val="24"/>
          <w:szCs w:val="24"/>
          <w:lang w:eastAsia="tr-TR"/>
        </w:rPr>
        <w:t>ödenmek üzere İdarenin hesabına</w:t>
      </w:r>
      <w:r w:rsidR="001B1A0D"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yapılır.</w:t>
      </w:r>
    </w:p>
    <w:p w:rsidR="007552D2" w:rsidRPr="001321AB" w:rsidRDefault="007552D2" w:rsidP="007552D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(6)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-25/7/2014-29071)</w:t>
      </w:r>
      <w:r w:rsidRPr="001321AB">
        <w:rPr>
          <w:rFonts w:ascii="Times New Roman" w:eastAsia="Times New Roman" w:hAnsi="Times New Roman" w:cs="Times New Roman"/>
          <w:color w:val="000000" w:themeColor="text1"/>
          <w:sz w:val="24"/>
          <w:szCs w:val="24"/>
          <w:lang w:eastAsia="tr-TR"/>
        </w:rPr>
        <w:t> Kanun kapsamında kredi kullanacak gerçek veya tüzel kişilerin bankalardan kullanacağı kredilere; Hazine Müsteşarlığının bağlı bulunduğu Bakanın teklifi üzerine Bakanlar Kurulunca belirlenen oranlarda Dönüşüm Projeleri Özel Hesabından karşılanmak üzere faiz desteği verilebilir. Faiz desteği verilebilmesi için tahliye tarihinden itibaren en geç bir yıl içinde kredi almak üzere Bakanlıkla protokol imzalamış bankalara başvurulmuş olması gerekir.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(7) Dönüşüm Projeleri Özel Hesabından aynı kişiye hem kira yardımı ve hem de faiz desteği yapılamaz. Kira yardımından faydalananlar faiz desteğinden, faiz desteğinden faydalananlar ise kira yardımından faydalanamaz.</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(8)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Ek:RG</w:t>
      </w:r>
      <w:proofErr w:type="gramEnd"/>
      <w:r w:rsidRPr="001321AB">
        <w:rPr>
          <w:rFonts w:ascii="Times New Roman" w:eastAsia="Times New Roman" w:hAnsi="Times New Roman" w:cs="Times New Roman"/>
          <w:b/>
          <w:bCs/>
          <w:color w:val="000000" w:themeColor="text1"/>
          <w:sz w:val="24"/>
          <w:szCs w:val="24"/>
          <w:lang w:eastAsia="tr-TR"/>
        </w:rPr>
        <w:t>-2/7/2013-28695)</w:t>
      </w:r>
      <w:r w:rsidRPr="001321AB">
        <w:rPr>
          <w:rFonts w:ascii="Times New Roman" w:eastAsia="Times New Roman" w:hAnsi="Times New Roman" w:cs="Times New Roman"/>
          <w:color w:val="000000" w:themeColor="text1"/>
          <w:sz w:val="24"/>
          <w:szCs w:val="24"/>
          <w:lang w:eastAsia="tr-TR"/>
        </w:rPr>
        <w:t> İdare veya TOKİ, Kanun kapsamında yaptıkları uygulamalarda kendi bütçelerinden kira yardımı yapabilir.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(9)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Ek:RG</w:t>
      </w:r>
      <w:proofErr w:type="gramEnd"/>
      <w:r w:rsidRPr="001321AB">
        <w:rPr>
          <w:rFonts w:ascii="Times New Roman" w:eastAsia="Times New Roman" w:hAnsi="Times New Roman" w:cs="Times New Roman"/>
          <w:b/>
          <w:bCs/>
          <w:color w:val="000000" w:themeColor="text1"/>
          <w:sz w:val="24"/>
          <w:szCs w:val="24"/>
          <w:lang w:eastAsia="tr-TR"/>
        </w:rPr>
        <w:t>-2/7/2013-28695) (Değişik ibare:RG-25/7/2014-29071) </w:t>
      </w:r>
      <w:r w:rsidRPr="001321AB">
        <w:rPr>
          <w:rFonts w:ascii="Times New Roman" w:eastAsia="Times New Roman" w:hAnsi="Times New Roman" w:cs="Times New Roman"/>
          <w:color w:val="000000" w:themeColor="text1"/>
          <w:sz w:val="24"/>
          <w:szCs w:val="24"/>
          <w:lang w:eastAsia="tr-TR"/>
        </w:rPr>
        <w:t>   </w:t>
      </w:r>
      <w:r w:rsidRPr="001321AB">
        <w:rPr>
          <w:rFonts w:ascii="Times New Roman" w:eastAsia="Times New Roman" w:hAnsi="Times New Roman" w:cs="Times New Roman"/>
          <w:color w:val="000000" w:themeColor="text1"/>
          <w:sz w:val="24"/>
          <w:szCs w:val="24"/>
          <w:u w:val="single"/>
          <w:lang w:eastAsia="tr-TR"/>
        </w:rPr>
        <w:t>Kanun uyarınca;</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lastRenderedPageBreak/>
        <w:t>a) İlgili kurum veya gerçek veya özel hukuk tüzel kişilerince yapılacak olan işlem, sözleşme, devir ve tesciller ile uygulamalar, noter harcı, tapu harcı, belediyelerce </w:t>
      </w:r>
      <w:r w:rsidRPr="001321AB">
        <w:rPr>
          <w:rFonts w:ascii="Times New Roman" w:eastAsia="Times New Roman" w:hAnsi="Times New Roman" w:cs="Times New Roman"/>
          <w:b/>
          <w:bCs/>
          <w:color w:val="FF0000"/>
          <w:sz w:val="24"/>
          <w:szCs w:val="24"/>
          <w:lang w:eastAsia="tr-TR"/>
        </w:rPr>
        <w:t xml:space="preserve">(Değişik </w:t>
      </w:r>
      <w:proofErr w:type="gramStart"/>
      <w:r w:rsidRPr="001321AB">
        <w:rPr>
          <w:rFonts w:ascii="Times New Roman" w:eastAsia="Times New Roman" w:hAnsi="Times New Roman" w:cs="Times New Roman"/>
          <w:b/>
          <w:bCs/>
          <w:color w:val="FF0000"/>
          <w:sz w:val="24"/>
          <w:szCs w:val="24"/>
          <w:lang w:eastAsia="tr-TR"/>
        </w:rPr>
        <w:t>ibare:RG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000000" w:themeColor="text1"/>
          <w:sz w:val="24"/>
          <w:szCs w:val="24"/>
          <w:lang w:eastAsia="tr-TR"/>
        </w:rPr>
        <w:t> </w:t>
      </w:r>
      <w:r w:rsidRPr="001321AB">
        <w:rPr>
          <w:rFonts w:ascii="Times New Roman" w:eastAsia="Times New Roman" w:hAnsi="Times New Roman" w:cs="Times New Roman"/>
          <w:color w:val="000000" w:themeColor="text1"/>
          <w:sz w:val="24"/>
          <w:szCs w:val="24"/>
          <w:u w:val="single"/>
          <w:lang w:eastAsia="tr-TR"/>
        </w:rPr>
        <w:t>alınan</w:t>
      </w:r>
      <w:r w:rsidRPr="001321AB">
        <w:rPr>
          <w:rFonts w:ascii="Times New Roman" w:eastAsia="Times New Roman" w:hAnsi="Times New Roman" w:cs="Times New Roman"/>
          <w:color w:val="000000" w:themeColor="text1"/>
          <w:sz w:val="24"/>
          <w:szCs w:val="24"/>
          <w:lang w:eastAsia="tr-TR"/>
        </w:rPr>
        <w:t> harçlar, damga vergisi, veraset ve intikal vergisi, döner sermaye ücreti ve diğer ücretlerden; kullandırılan krediler sebebiyle lehe alınacak paralar ise banka ve sigorta muameleleri vergisinden muaftır.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Uygulama alanında gerçek kişiler veya özel hukuk tüzel kişilerince, İlgili kurum adına değil de kendi adlarına uygulamada bulunulması halinde, yapıların mevcut alanları için daha önce belediyelerce alınan harç ve ücretlere ilave olarak, sadece kullanım maksadı değişiklikleri ile yapı alanındaki artışlar için hesaplanan harç ve ücret farkları alınır.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c) Uygulama alanındaki mevcut yapıların İmar Mevzuatına uygun olup olmadığına bakılmaksızın, (a) ve (b) bentlerinde belirtilen vergi, harç ve ücret muafiyetleri uygulanır.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ç)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Ek:RG</w:t>
      </w:r>
      <w:proofErr w:type="gramEnd"/>
      <w:r w:rsidRPr="001321AB">
        <w:rPr>
          <w:rFonts w:ascii="Times New Roman" w:eastAsia="Times New Roman" w:hAnsi="Times New Roman" w:cs="Times New Roman"/>
          <w:b/>
          <w:bCs/>
          <w:color w:val="000000" w:themeColor="text1"/>
          <w:sz w:val="24"/>
          <w:szCs w:val="24"/>
          <w:lang w:eastAsia="tr-TR"/>
        </w:rPr>
        <w:t>-25/7/2014-29071)</w:t>
      </w:r>
      <w:r w:rsidRPr="001321AB">
        <w:rPr>
          <w:rFonts w:ascii="Times New Roman" w:eastAsia="Times New Roman" w:hAnsi="Times New Roman" w:cs="Times New Roman"/>
          <w:b/>
          <w:bCs/>
          <w:color w:val="000000" w:themeColor="text1"/>
          <w:sz w:val="24"/>
          <w:szCs w:val="24"/>
          <w:vertAlign w:val="superscript"/>
          <w:lang w:eastAsia="tr-TR"/>
        </w:rPr>
        <w:t>(2) </w:t>
      </w:r>
      <w:r w:rsidRPr="001321AB">
        <w:rPr>
          <w:rFonts w:ascii="Times New Roman" w:eastAsia="Times New Roman" w:hAnsi="Times New Roman" w:cs="Times New Roman"/>
          <w:color w:val="000000" w:themeColor="text1"/>
          <w:sz w:val="24"/>
          <w:szCs w:val="24"/>
          <w:vertAlign w:val="superscript"/>
          <w:lang w:eastAsia="tr-TR"/>
        </w:rPr>
        <w:t> </w:t>
      </w:r>
      <w:r w:rsidRPr="001321AB">
        <w:rPr>
          <w:rFonts w:ascii="Times New Roman" w:eastAsia="Times New Roman" w:hAnsi="Times New Roman" w:cs="Times New Roman"/>
          <w:color w:val="000000" w:themeColor="text1"/>
          <w:sz w:val="24"/>
          <w:szCs w:val="24"/>
          <w:lang w:eastAsia="tr-TR"/>
        </w:rPr>
        <w:t>İlgili kurum ile uygulama alanındaki yapıları malik olarak kullanan gerçek veya özel hukuk tüzel kişilerince yapılan;</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Uygulama alanındaki yapıların dönüşüme tabi tutulmadan önce </w:t>
      </w:r>
      <w:r w:rsidRPr="001321AB">
        <w:rPr>
          <w:rFonts w:ascii="Times New Roman" w:eastAsia="Times New Roman" w:hAnsi="Times New Roman" w:cs="Times New Roman"/>
          <w:b/>
          <w:bCs/>
          <w:color w:val="FF0000"/>
          <w:sz w:val="24"/>
          <w:szCs w:val="24"/>
          <w:lang w:eastAsia="tr-TR"/>
        </w:rPr>
        <w:t xml:space="preserve">(Değişik </w:t>
      </w:r>
      <w:proofErr w:type="gramStart"/>
      <w:r w:rsidRPr="001321AB">
        <w:rPr>
          <w:rFonts w:ascii="Times New Roman" w:eastAsia="Times New Roman" w:hAnsi="Times New Roman" w:cs="Times New Roman"/>
          <w:b/>
          <w:bCs/>
          <w:color w:val="FF0000"/>
          <w:sz w:val="24"/>
          <w:szCs w:val="24"/>
          <w:lang w:eastAsia="tr-TR"/>
        </w:rPr>
        <w:t>ibare:RG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ilk satışı, devri, tescili ve ipotek tesis edilmesi işlemleri ile Kanun kapsamında yapılacak uygulamalar neticesinde meydana gelen yeni yapıların </w:t>
      </w:r>
      <w:r w:rsidRPr="001321AB">
        <w:rPr>
          <w:rFonts w:ascii="Times New Roman" w:eastAsia="Times New Roman" w:hAnsi="Times New Roman" w:cs="Times New Roman"/>
          <w:b/>
          <w:bCs/>
          <w:color w:val="FF0000"/>
          <w:sz w:val="24"/>
          <w:szCs w:val="24"/>
          <w:lang w:eastAsia="tr-TR"/>
        </w:rPr>
        <w:t>(Değişik ibare:RG-27/10/2016-29870)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ilk satışı, devri, tescili ve ipotek tesis edilmesi  işlemleri,</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Kanun kapsamındaki bir yapıdan dolayı, kredi desteğinden faydalanarak veya tamamen kendi kaynaklarını kullanarak, uygulama alanında veya uygulama alanı dışındaki parsellerde yeni bir yapı yapılması ya da mevcut bir yapının satın alınması </w:t>
      </w:r>
      <w:r w:rsidRPr="001321AB">
        <w:rPr>
          <w:rFonts w:ascii="Times New Roman" w:eastAsia="Times New Roman" w:hAnsi="Times New Roman" w:cs="Times New Roman"/>
          <w:b/>
          <w:bCs/>
          <w:color w:val="FF0000"/>
          <w:sz w:val="24"/>
          <w:szCs w:val="24"/>
          <w:lang w:eastAsia="tr-TR"/>
        </w:rPr>
        <w:t xml:space="preserve">(Ek </w:t>
      </w:r>
      <w:proofErr w:type="gramStart"/>
      <w:r w:rsidRPr="001321AB">
        <w:rPr>
          <w:rFonts w:ascii="Times New Roman" w:eastAsia="Times New Roman" w:hAnsi="Times New Roman" w:cs="Times New Roman"/>
          <w:b/>
          <w:bCs/>
          <w:color w:val="FF0000"/>
          <w:sz w:val="24"/>
          <w:szCs w:val="24"/>
          <w:lang w:eastAsia="tr-TR"/>
        </w:rPr>
        <w:t>ibare:RG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i/>
          <w:color w:val="000000" w:themeColor="text1"/>
          <w:sz w:val="24"/>
          <w:szCs w:val="24"/>
          <w:u w:val="single"/>
          <w:lang w:eastAsia="tr-TR"/>
        </w:rPr>
        <w:t xml:space="preserve">veya </w:t>
      </w:r>
      <w:r w:rsidRPr="001321AB">
        <w:rPr>
          <w:rFonts w:ascii="Times New Roman" w:eastAsia="Times New Roman" w:hAnsi="Times New Roman" w:cs="Times New Roman"/>
          <w:color w:val="000000" w:themeColor="text1"/>
          <w:sz w:val="24"/>
          <w:szCs w:val="24"/>
          <w:lang w:eastAsia="tr-TR"/>
        </w:rPr>
        <w:t>ipotek tesis edilmesi</w:t>
      </w:r>
      <w:r w:rsidRPr="001321AB">
        <w:rPr>
          <w:rFonts w:ascii="Times New Roman" w:eastAsia="Times New Roman" w:hAnsi="Times New Roman" w:cs="Times New Roman"/>
          <w:i/>
          <w:color w:val="000000" w:themeColor="text1"/>
          <w:sz w:val="24"/>
          <w:szCs w:val="24"/>
          <w:lang w:eastAsia="tr-TR"/>
        </w:rPr>
        <w:t> i</w:t>
      </w:r>
      <w:r w:rsidRPr="001321AB">
        <w:rPr>
          <w:rFonts w:ascii="Times New Roman" w:eastAsia="Times New Roman" w:hAnsi="Times New Roman" w:cs="Times New Roman"/>
          <w:color w:val="000000" w:themeColor="text1"/>
          <w:sz w:val="24"/>
          <w:szCs w:val="24"/>
          <w:lang w:eastAsia="tr-TR"/>
        </w:rPr>
        <w:t>şlemi,</w:t>
      </w:r>
      <w:r w:rsidR="001B1A0D"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Kanun uyarınca yapıldığından, bu işlem ve uygulamalar ile uygulama alanındaki yapılarla ilgili olarak; noterler, tapu ve kadastro müdürlükleri, belediyeler ve diğer kurum ve kuruluşlar nezdinde Kanun uyarınca yapılan diğer işlemler hakkında (a) ve (b) bentlerinde belirtilen vergi, harç ve ücret muafiyetleri uygulanır.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d) Alınmaması gereken harç, vergi ve ücretler şunlardır.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1) </w:t>
      </w:r>
      <w:proofErr w:type="gramStart"/>
      <w:r w:rsidRPr="001321AB">
        <w:rPr>
          <w:rFonts w:ascii="Times New Roman" w:eastAsia="Times New Roman" w:hAnsi="Times New Roman" w:cs="Times New Roman"/>
          <w:color w:val="000000" w:themeColor="text1"/>
          <w:sz w:val="24"/>
          <w:szCs w:val="24"/>
          <w:lang w:eastAsia="tr-TR"/>
        </w:rPr>
        <w:t>2/7/1964</w:t>
      </w:r>
      <w:proofErr w:type="gramEnd"/>
      <w:r w:rsidRPr="001321AB">
        <w:rPr>
          <w:rFonts w:ascii="Times New Roman" w:eastAsia="Times New Roman" w:hAnsi="Times New Roman" w:cs="Times New Roman"/>
          <w:color w:val="000000" w:themeColor="text1"/>
          <w:sz w:val="24"/>
          <w:szCs w:val="24"/>
          <w:lang w:eastAsia="tr-TR"/>
        </w:rPr>
        <w:t xml:space="preserve"> tarihli ve 492 sayılı Harçlar Kanununun 38 inci maddesi uyarınca alınan noter harçları.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2) Harçlar Kanununun 57 </w:t>
      </w:r>
      <w:proofErr w:type="spellStart"/>
      <w:r w:rsidRPr="001321AB">
        <w:rPr>
          <w:rFonts w:ascii="Times New Roman" w:eastAsia="Times New Roman" w:hAnsi="Times New Roman" w:cs="Times New Roman"/>
          <w:color w:val="000000" w:themeColor="text1"/>
          <w:sz w:val="24"/>
          <w:szCs w:val="24"/>
          <w:lang w:eastAsia="tr-TR"/>
        </w:rPr>
        <w:t>nci</w:t>
      </w:r>
      <w:proofErr w:type="spellEnd"/>
      <w:r w:rsidRPr="001321AB">
        <w:rPr>
          <w:rFonts w:ascii="Times New Roman" w:eastAsia="Times New Roman" w:hAnsi="Times New Roman" w:cs="Times New Roman"/>
          <w:color w:val="000000" w:themeColor="text1"/>
          <w:sz w:val="24"/>
          <w:szCs w:val="24"/>
          <w:lang w:eastAsia="tr-TR"/>
        </w:rPr>
        <w:t xml:space="preserve"> maddesi uyarınca alınan tapu ve kadastro harçları.</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3) </w:t>
      </w:r>
      <w:proofErr w:type="gramStart"/>
      <w:r w:rsidRPr="001321AB">
        <w:rPr>
          <w:rFonts w:ascii="Times New Roman" w:eastAsia="Times New Roman" w:hAnsi="Times New Roman" w:cs="Times New Roman"/>
          <w:color w:val="000000" w:themeColor="text1"/>
          <w:sz w:val="24"/>
          <w:szCs w:val="24"/>
          <w:lang w:eastAsia="tr-TR"/>
        </w:rPr>
        <w:t>26/5/1981</w:t>
      </w:r>
      <w:proofErr w:type="gramEnd"/>
      <w:r w:rsidRPr="001321AB">
        <w:rPr>
          <w:rFonts w:ascii="Times New Roman" w:eastAsia="Times New Roman" w:hAnsi="Times New Roman" w:cs="Times New Roman"/>
          <w:color w:val="000000" w:themeColor="text1"/>
          <w:sz w:val="24"/>
          <w:szCs w:val="24"/>
          <w:lang w:eastAsia="tr-TR"/>
        </w:rPr>
        <w:t xml:space="preserve"> tarihli ve 2464 sayılı Belediye Gelirleri Kanununun 79 uncu, 80 inci, 84 üncü ve Ek 1 inci maddesi uyarınca belediyelerce alınan harçlar.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4) </w:t>
      </w:r>
      <w:proofErr w:type="gramStart"/>
      <w:r w:rsidRPr="001321AB">
        <w:rPr>
          <w:rFonts w:ascii="Times New Roman" w:eastAsia="Times New Roman" w:hAnsi="Times New Roman" w:cs="Times New Roman"/>
          <w:color w:val="000000" w:themeColor="text1"/>
          <w:sz w:val="24"/>
          <w:szCs w:val="24"/>
          <w:lang w:eastAsia="tr-TR"/>
        </w:rPr>
        <w:t>1/7/1964</w:t>
      </w:r>
      <w:proofErr w:type="gramEnd"/>
      <w:r w:rsidRPr="001321AB">
        <w:rPr>
          <w:rFonts w:ascii="Times New Roman" w:eastAsia="Times New Roman" w:hAnsi="Times New Roman" w:cs="Times New Roman"/>
          <w:color w:val="000000" w:themeColor="text1"/>
          <w:sz w:val="24"/>
          <w:szCs w:val="24"/>
          <w:lang w:eastAsia="tr-TR"/>
        </w:rPr>
        <w:t xml:space="preserve"> tarihli ve 488 sayılı Damga Vergisi Kanunu uyarınca damga vergisine tâbi kâğıtlar sebebiyle alınan damga vergisi.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5) </w:t>
      </w:r>
      <w:proofErr w:type="gramStart"/>
      <w:r w:rsidRPr="001321AB">
        <w:rPr>
          <w:rFonts w:ascii="Times New Roman" w:eastAsia="Times New Roman" w:hAnsi="Times New Roman" w:cs="Times New Roman"/>
          <w:color w:val="000000" w:themeColor="text1"/>
          <w:sz w:val="24"/>
          <w:szCs w:val="24"/>
          <w:lang w:eastAsia="tr-TR"/>
        </w:rPr>
        <w:t>8/6/1959</w:t>
      </w:r>
      <w:proofErr w:type="gramEnd"/>
      <w:r w:rsidRPr="001321AB">
        <w:rPr>
          <w:rFonts w:ascii="Times New Roman" w:eastAsia="Times New Roman" w:hAnsi="Times New Roman" w:cs="Times New Roman"/>
          <w:color w:val="000000" w:themeColor="text1"/>
          <w:sz w:val="24"/>
          <w:szCs w:val="24"/>
          <w:lang w:eastAsia="tr-TR"/>
        </w:rPr>
        <w:t xml:space="preserve"> tarihli ve 7338 sayılı Veraset ve İntikal Vergisi Kanunu uyarınca alınan veraset ve intikal vergisi.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6)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color w:val="000000" w:themeColor="text1"/>
          <w:sz w:val="24"/>
          <w:szCs w:val="24"/>
          <w:lang w:eastAsia="tr-TR"/>
        </w:rPr>
        <w:t xml:space="preserve">Kurum ve kuruluşlarca döner sermaye ücreti adı altında alınan bütün ücretler; 3/5/1985 tarihli ve 3194 sayılı İmar Kanununun 21 inci ve 23 üncü maddeleri uyarınca alınan her türlü ücret ve riskli olarak tespit edilen binaya ilişkin olarak 1/7/1993 tarihli ve 21624 sayılı Resmî </w:t>
      </w:r>
      <w:proofErr w:type="spellStart"/>
      <w:r w:rsidRPr="001321AB">
        <w:rPr>
          <w:rFonts w:ascii="Times New Roman" w:eastAsia="Times New Roman" w:hAnsi="Times New Roman" w:cs="Times New Roman"/>
          <w:color w:val="000000" w:themeColor="text1"/>
          <w:sz w:val="24"/>
          <w:szCs w:val="24"/>
          <w:lang w:eastAsia="tr-TR"/>
        </w:rPr>
        <w:t>Gazete’de</w:t>
      </w:r>
      <w:proofErr w:type="spellEnd"/>
      <w:r w:rsidRPr="001321AB">
        <w:rPr>
          <w:rFonts w:ascii="Times New Roman" w:eastAsia="Times New Roman" w:hAnsi="Times New Roman" w:cs="Times New Roman"/>
          <w:color w:val="000000" w:themeColor="text1"/>
          <w:sz w:val="24"/>
          <w:szCs w:val="24"/>
          <w:lang w:eastAsia="tr-TR"/>
        </w:rPr>
        <w:t xml:space="preserve"> yayımlanan Otopark Yönetmeliği uyarınca alınanlar da dahil olmak üzere, belediye meclisi kararı ile belirlenen ve alınan her türlü ücret.</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7) Kullandırılacak kredilerden dolayı lehe alınacak paralar sebebiyle </w:t>
      </w:r>
      <w:proofErr w:type="gramStart"/>
      <w:r w:rsidRPr="001321AB">
        <w:rPr>
          <w:rFonts w:ascii="Times New Roman" w:eastAsia="Times New Roman" w:hAnsi="Times New Roman" w:cs="Times New Roman"/>
          <w:color w:val="000000" w:themeColor="text1"/>
          <w:sz w:val="24"/>
          <w:szCs w:val="24"/>
          <w:lang w:eastAsia="tr-TR"/>
        </w:rPr>
        <w:t>13/7/1956</w:t>
      </w:r>
      <w:proofErr w:type="gramEnd"/>
      <w:r w:rsidRPr="001321AB">
        <w:rPr>
          <w:rFonts w:ascii="Times New Roman" w:eastAsia="Times New Roman" w:hAnsi="Times New Roman" w:cs="Times New Roman"/>
          <w:color w:val="000000" w:themeColor="text1"/>
          <w:sz w:val="24"/>
          <w:szCs w:val="24"/>
          <w:lang w:eastAsia="tr-TR"/>
        </w:rPr>
        <w:t xml:space="preserve"> tarihli ve 6802 sayılı Gider Vergileri Kanunu uyarınca alınması gereken banka ve sigorta muameleleri vergisi.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Tahliye                         </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FF0000"/>
          <w:sz w:val="24"/>
          <w:szCs w:val="24"/>
          <w:lang w:eastAsia="tr-TR"/>
        </w:rPr>
      </w:pPr>
      <w:r w:rsidRPr="001321AB">
        <w:rPr>
          <w:rFonts w:ascii="Times New Roman" w:eastAsia="Times New Roman" w:hAnsi="Times New Roman" w:cs="Times New Roman"/>
          <w:b/>
          <w:bCs/>
          <w:color w:val="FF0000"/>
          <w:sz w:val="24"/>
          <w:szCs w:val="24"/>
          <w:lang w:eastAsia="tr-TR"/>
        </w:rPr>
        <w:t>MADDE 17 </w:t>
      </w:r>
      <w:r w:rsidRPr="001321AB">
        <w:rPr>
          <w:rFonts w:ascii="Times New Roman" w:eastAsia="Times New Roman" w:hAnsi="Times New Roman" w:cs="Times New Roman"/>
          <w:color w:val="FF0000"/>
          <w:sz w:val="24"/>
          <w:szCs w:val="24"/>
          <w:lang w:eastAsia="tr-TR"/>
        </w:rPr>
        <w:t>– </w:t>
      </w:r>
      <w:r w:rsidRPr="001321AB">
        <w:rPr>
          <w:rFonts w:ascii="Times New Roman" w:eastAsia="Times New Roman" w:hAnsi="Times New Roman" w:cs="Times New Roman"/>
          <w:b/>
          <w:bCs/>
          <w:color w:val="FF0000"/>
          <w:sz w:val="24"/>
          <w:szCs w:val="24"/>
          <w:lang w:eastAsia="tr-TR"/>
        </w:rPr>
        <w:t>(</w:t>
      </w:r>
      <w:proofErr w:type="gramStart"/>
      <w:r w:rsidRPr="001321AB">
        <w:rPr>
          <w:rFonts w:ascii="Times New Roman" w:eastAsia="Times New Roman" w:hAnsi="Times New Roman" w:cs="Times New Roman"/>
          <w:b/>
          <w:bCs/>
          <w:color w:val="FF0000"/>
          <w:sz w:val="24"/>
          <w:szCs w:val="24"/>
          <w:lang w:eastAsia="tr-TR"/>
        </w:rPr>
        <w:t>Değişik:RG</w:t>
      </w:r>
      <w:proofErr w:type="gramEnd"/>
      <w:r w:rsidRPr="001321AB">
        <w:rPr>
          <w:rFonts w:ascii="Times New Roman" w:eastAsia="Times New Roman" w:hAnsi="Times New Roman" w:cs="Times New Roman"/>
          <w:b/>
          <w:bCs/>
          <w:color w:val="FF0000"/>
          <w:sz w:val="24"/>
          <w:szCs w:val="24"/>
          <w:lang w:eastAsia="tr-TR"/>
        </w:rPr>
        <w:t>-27/10/2016-29870)</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 Riskli alan ve rezerv yapı alanlarında ilgili kurumca veya maliklerce yürütülen uygulamalarda, ilgili kurumca belirlenecek takvime göre on beş gün içinde veya maliklerle yapılan anlaşmada belirlenen süre içerisinde, var ise su, elektrik, telefon ve doğalgaz gibi hizmetlerin borçları ile emlak vergisi gibi taşınmaza ilişkin vergilerin ödenerek yapının boş olarak ilgili kuruma veya uygulamayı yürüten yükleniciye teslim edilmesi gerekir. Belirtilen sürelerde yapının tahliye edilmemesi durumunda İlgili kurum veya İdarece, yapının idarî makamlarca zorla tahliye edileceği belirtilerek ve ilgililerine otuz günden az olmak üzere süre verilerek tebligatta bulunulur. Bu süre içinde de tahliyenin gerçekleştirilmemesi durumunda, bu yapılara elektrik, su ve doğal gaz verilmemesi ve verilen hizmetlerin durdurulması ilgili kurum ve kuruluşlardan istenir ve bu yapıların tahliyesi mülkî amirler tarafından sağlanacak kolluk kuvveti desteği ile ilgili kurum veya İdarece yapılır veya yaptırılır.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p>
    <w:p w:rsidR="001B1A0D" w:rsidRPr="001321AB" w:rsidRDefault="001B1A0D" w:rsidP="007552D2">
      <w:pPr>
        <w:shd w:val="clear" w:color="auto" w:fill="FFFFFF"/>
        <w:spacing w:after="0" w:line="240" w:lineRule="atLeast"/>
        <w:jc w:val="center"/>
        <w:rPr>
          <w:rFonts w:ascii="Times New Roman" w:eastAsia="Times New Roman" w:hAnsi="Times New Roman" w:cs="Times New Roman"/>
          <w:b/>
          <w:bCs/>
          <w:color w:val="000000" w:themeColor="text1"/>
          <w:sz w:val="24"/>
          <w:szCs w:val="24"/>
          <w:lang w:eastAsia="tr-TR"/>
        </w:rPr>
      </w:pP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lastRenderedPageBreak/>
        <w:t>ALTINCI BÖLÜM</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Planlama</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Planlama süreci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18</w:t>
      </w:r>
      <w:r w:rsidRPr="001321AB">
        <w:rPr>
          <w:rFonts w:ascii="Times New Roman" w:eastAsia="Times New Roman" w:hAnsi="Times New Roman" w:cs="Times New Roman"/>
          <w:color w:val="000000" w:themeColor="text1"/>
          <w:sz w:val="24"/>
          <w:szCs w:val="24"/>
          <w:lang w:eastAsia="tr-TR"/>
        </w:rPr>
        <w:t> – (1) Uygulama alanına yönelik olarak yapılacak planlarda alanın özelliğine göre; Afet risklerinin azaltılması, fiziksel çevrenin iyileştirilmesi, korunması ve geliştirilmesi, sosyal ve ekonomik gelişmenin sağlanması, enerji verimliliği ve iklim duyarlılığı ile yaşam kalitesinin artırılması esastır.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Bakanlık;</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a) Riskli alan ve rezerv yapı alanı ile riskli yapıların bulunduğu taşınmazlara ilişkin her tür ve ölçekteki planı resen yapmaya, yaptırmaya ve onaylamaya,</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b) Riskli alan ve rezerv yapı alanındaki uygulamalarda faydalanılmak üzere; özel kanunlar ile öngörülen alanlara ilişkin olanlar da dâhil, her tür ve ölçekteki planlama işlemlerine esas teşkil edecek standartları belirlemeye ve gerek görülmesi hâlinde bu standartları plan kararları ile tayin etmeye veya özel standartlar ihtiva eden planlar yapmaya, onaylamaya ve </w:t>
      </w:r>
      <w:r w:rsidRPr="001321AB">
        <w:rPr>
          <w:rFonts w:ascii="Times New Roman" w:eastAsia="Times New Roman" w:hAnsi="Times New Roman" w:cs="Times New Roman"/>
          <w:b/>
          <w:bCs/>
          <w:color w:val="FF0000"/>
          <w:sz w:val="24"/>
          <w:szCs w:val="24"/>
          <w:lang w:eastAsia="tr-TR"/>
        </w:rPr>
        <w:t xml:space="preserve">(Değişik </w:t>
      </w:r>
      <w:proofErr w:type="gramStart"/>
      <w:r w:rsidRPr="001321AB">
        <w:rPr>
          <w:rFonts w:ascii="Times New Roman" w:eastAsia="Times New Roman" w:hAnsi="Times New Roman" w:cs="Times New Roman"/>
          <w:b/>
          <w:bCs/>
          <w:color w:val="FF0000"/>
          <w:sz w:val="24"/>
          <w:szCs w:val="24"/>
          <w:lang w:eastAsia="tr-TR"/>
        </w:rPr>
        <w:t>ibare:RG</w:t>
      </w:r>
      <w:proofErr w:type="gramEnd"/>
      <w:r w:rsidRPr="001321AB">
        <w:rPr>
          <w:rFonts w:ascii="Times New Roman" w:eastAsia="Times New Roman" w:hAnsi="Times New Roman" w:cs="Times New Roman"/>
          <w:b/>
          <w:bCs/>
          <w:color w:val="FF0000"/>
          <w:sz w:val="24"/>
          <w:szCs w:val="24"/>
          <w:lang w:eastAsia="tr-TR"/>
        </w:rPr>
        <w:t>-27/10/2016-29870)</w:t>
      </w:r>
      <w:r w:rsidR="00D16F2F" w:rsidRPr="001321AB">
        <w:rPr>
          <w:rFonts w:ascii="Times New Roman" w:eastAsia="Times New Roman" w:hAnsi="Times New Roman" w:cs="Times New Roman"/>
          <w:color w:val="000000" w:themeColor="text1"/>
          <w:sz w:val="24"/>
          <w:szCs w:val="24"/>
          <w:u w:val="single"/>
          <w:lang w:eastAsia="tr-TR"/>
        </w:rPr>
        <w:t xml:space="preserve"> </w:t>
      </w:r>
      <w:r w:rsidRPr="001321AB">
        <w:rPr>
          <w:rFonts w:ascii="Times New Roman" w:eastAsia="Times New Roman" w:hAnsi="Times New Roman" w:cs="Times New Roman"/>
          <w:color w:val="000000" w:themeColor="text1"/>
          <w:sz w:val="24"/>
          <w:szCs w:val="24"/>
          <w:u w:val="single"/>
          <w:lang w:eastAsia="tr-TR"/>
        </w:rPr>
        <w:t>kentsel tasarım projesi</w:t>
      </w:r>
      <w:r w:rsidRPr="001321AB">
        <w:rPr>
          <w:rFonts w:ascii="Times New Roman" w:eastAsia="Times New Roman" w:hAnsi="Times New Roman" w:cs="Times New Roman"/>
          <w:color w:val="000000" w:themeColor="text1"/>
          <w:sz w:val="24"/>
          <w:szCs w:val="24"/>
          <w:lang w:eastAsia="tr-TR"/>
        </w:rPr>
        <w:t> hazırlamaya,</w:t>
      </w:r>
      <w:r w:rsidR="001B1A0D" w:rsidRPr="001321AB">
        <w:rPr>
          <w:rFonts w:ascii="Times New Roman" w:eastAsia="Times New Roman" w:hAnsi="Times New Roman" w:cs="Times New Roman"/>
          <w:color w:val="000000" w:themeColor="text1"/>
          <w:sz w:val="24"/>
          <w:szCs w:val="24"/>
          <w:lang w:eastAsia="tr-TR"/>
        </w:rPr>
        <w:t xml:space="preserve"> </w:t>
      </w:r>
      <w:r w:rsidRPr="001321AB">
        <w:rPr>
          <w:rFonts w:ascii="Times New Roman" w:eastAsia="Times New Roman" w:hAnsi="Times New Roman" w:cs="Times New Roman"/>
          <w:color w:val="000000" w:themeColor="text1"/>
          <w:sz w:val="24"/>
          <w:szCs w:val="24"/>
          <w:lang w:eastAsia="tr-TR"/>
        </w:rPr>
        <w:t>yetkilidir.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(3) Büyükşehir belediyesi sınırları içerisindeki ilçe belediyelerince hazırlanan imar planı teklifleri hakkında ilgili büyükşehir belediyesinin görüşü alınır. Büyükşehir belediyesinin </w:t>
      </w:r>
      <w:proofErr w:type="spellStart"/>
      <w:r w:rsidRPr="001321AB">
        <w:rPr>
          <w:rFonts w:ascii="Times New Roman" w:eastAsia="Times New Roman" w:hAnsi="Times New Roman" w:cs="Times New Roman"/>
          <w:color w:val="000000" w:themeColor="text1"/>
          <w:sz w:val="24"/>
          <w:szCs w:val="24"/>
          <w:lang w:eastAsia="tr-TR"/>
        </w:rPr>
        <w:t>onbeş</w:t>
      </w:r>
      <w:proofErr w:type="spellEnd"/>
      <w:r w:rsidRPr="001321AB">
        <w:rPr>
          <w:rFonts w:ascii="Times New Roman" w:eastAsia="Times New Roman" w:hAnsi="Times New Roman" w:cs="Times New Roman"/>
          <w:color w:val="000000" w:themeColor="text1"/>
          <w:sz w:val="24"/>
          <w:szCs w:val="24"/>
          <w:lang w:eastAsia="tr-TR"/>
        </w:rPr>
        <w:t xml:space="preserve"> gün içinde görüş vermemesi halinde, uygun görüş verilmiş sayılır.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(4)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Değişik:RG</w:t>
      </w:r>
      <w:proofErr w:type="gramEnd"/>
      <w:r w:rsidRPr="001321AB">
        <w:rPr>
          <w:rFonts w:ascii="Times New Roman" w:eastAsia="Times New Roman" w:hAnsi="Times New Roman" w:cs="Times New Roman"/>
          <w:b/>
          <w:bCs/>
          <w:color w:val="000000" w:themeColor="text1"/>
          <w:sz w:val="24"/>
          <w:szCs w:val="24"/>
          <w:lang w:eastAsia="tr-TR"/>
        </w:rPr>
        <w:t>-2/7/2013-28695)</w:t>
      </w:r>
      <w:r w:rsidRPr="001321AB">
        <w:rPr>
          <w:rFonts w:ascii="Times New Roman" w:eastAsia="Times New Roman" w:hAnsi="Times New Roman" w:cs="Times New Roman"/>
          <w:color w:val="000000" w:themeColor="text1"/>
          <w:sz w:val="24"/>
          <w:szCs w:val="24"/>
          <w:lang w:eastAsia="tr-TR"/>
        </w:rPr>
        <w:t> Plan teklifleri; İdarece veya ilgililerince, riskli alanlarda ve rezerv yapı alanlarında kentsel tasarım projesi ile birlikte, riskli yapı veya yapıların bulunduğu parsellerde ise, Bakanlıkça talep edilmesi halinde kentsel tasarım projesi ile birlikte hazırlanır ve planlama alanı ile yakın çevresinin meri planları, mevcut durumu gösteren bilgi ve belgeler ve ilgili kurum ve kuruluş görüşleri ile birlikte Bakanlığa iletilir. Bakanlıkça uygun görülen plan teklifleri, aynen veya değiştirilerek onaylanır.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(5) Uygulama alanında, </w:t>
      </w:r>
      <w:proofErr w:type="gramStart"/>
      <w:r w:rsidRPr="001321AB">
        <w:rPr>
          <w:rFonts w:ascii="Times New Roman" w:eastAsia="Times New Roman" w:hAnsi="Times New Roman" w:cs="Times New Roman"/>
          <w:color w:val="000000" w:themeColor="text1"/>
          <w:sz w:val="24"/>
          <w:szCs w:val="24"/>
          <w:lang w:eastAsia="tr-TR"/>
        </w:rPr>
        <w:t>21/7/1983</w:t>
      </w:r>
      <w:proofErr w:type="gramEnd"/>
      <w:r w:rsidRPr="001321AB">
        <w:rPr>
          <w:rFonts w:ascii="Times New Roman" w:eastAsia="Times New Roman" w:hAnsi="Times New Roman" w:cs="Times New Roman"/>
          <w:color w:val="000000" w:themeColor="text1"/>
          <w:sz w:val="24"/>
          <w:szCs w:val="24"/>
          <w:lang w:eastAsia="tr-TR"/>
        </w:rPr>
        <w:t xml:space="preserve"> tarihli ve 2863 sayılı Kültür ve Tabiat Varlıklarını Koruma Kanunu ile 16/6/2005 tarihli ve 5366 sayılı Yıpranan Tarihi ve Kültürel Taşınmaz Varlıkların Yenilenerek Korunması ve Yaşatılarak Kullanılması Hakkında Kanun kapsamında kalan alanlardan bulunması hâlinde, alanın sit statüsü de gözetilerek, Kültür ve Turizm Bakanlığının görüşü alınır. </w:t>
      </w:r>
      <w:r w:rsidRPr="001321AB">
        <w:rPr>
          <w:rFonts w:ascii="Times New Roman" w:eastAsia="Times New Roman" w:hAnsi="Times New Roman" w:cs="Times New Roman"/>
          <w:b/>
          <w:bCs/>
          <w:color w:val="000000" w:themeColor="text1"/>
          <w:sz w:val="24"/>
          <w:szCs w:val="24"/>
          <w:lang w:eastAsia="tr-TR"/>
        </w:rPr>
        <w:t xml:space="preserve">(Ek </w:t>
      </w:r>
      <w:proofErr w:type="gramStart"/>
      <w:r w:rsidRPr="001321AB">
        <w:rPr>
          <w:rFonts w:ascii="Times New Roman" w:eastAsia="Times New Roman" w:hAnsi="Times New Roman" w:cs="Times New Roman"/>
          <w:b/>
          <w:bCs/>
          <w:color w:val="000000" w:themeColor="text1"/>
          <w:sz w:val="24"/>
          <w:szCs w:val="24"/>
          <w:lang w:eastAsia="tr-TR"/>
        </w:rPr>
        <w:t>ibare:RG</w:t>
      </w:r>
      <w:proofErr w:type="gramEnd"/>
      <w:r w:rsidRPr="001321AB">
        <w:rPr>
          <w:rFonts w:ascii="Times New Roman" w:eastAsia="Times New Roman" w:hAnsi="Times New Roman" w:cs="Times New Roman"/>
          <w:b/>
          <w:bCs/>
          <w:color w:val="000000" w:themeColor="text1"/>
          <w:sz w:val="24"/>
          <w:szCs w:val="24"/>
          <w:lang w:eastAsia="tr-TR"/>
        </w:rPr>
        <w:t>-2/7/2013-28695) </w:t>
      </w:r>
      <w:r w:rsidRPr="001321AB">
        <w:rPr>
          <w:rFonts w:ascii="Times New Roman" w:eastAsia="Times New Roman" w:hAnsi="Times New Roman" w:cs="Times New Roman"/>
          <w:color w:val="000000" w:themeColor="text1"/>
          <w:sz w:val="24"/>
          <w:szCs w:val="24"/>
          <w:u w:val="single"/>
          <w:lang w:eastAsia="tr-TR"/>
        </w:rPr>
        <w:t>Kültür ve Turizm Bakanlığı görüşünü otuz gün içerisinde bildirir.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(6) </w:t>
      </w:r>
      <w:r w:rsidRPr="001321AB">
        <w:rPr>
          <w:rFonts w:ascii="Times New Roman" w:eastAsia="Times New Roman" w:hAnsi="Times New Roman" w:cs="Times New Roman"/>
          <w:b/>
          <w:bCs/>
          <w:color w:val="000000" w:themeColor="text1"/>
          <w:sz w:val="24"/>
          <w:szCs w:val="24"/>
          <w:lang w:eastAsia="tr-TR"/>
        </w:rPr>
        <w:t>(</w:t>
      </w:r>
      <w:proofErr w:type="gramStart"/>
      <w:r w:rsidRPr="001321AB">
        <w:rPr>
          <w:rFonts w:ascii="Times New Roman" w:eastAsia="Times New Roman" w:hAnsi="Times New Roman" w:cs="Times New Roman"/>
          <w:b/>
          <w:bCs/>
          <w:color w:val="000000" w:themeColor="text1"/>
          <w:sz w:val="24"/>
          <w:szCs w:val="24"/>
          <w:lang w:eastAsia="tr-TR"/>
        </w:rPr>
        <w:t>Mülga:RG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 </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Planların değerlendirilmesi</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19</w:t>
      </w:r>
      <w:r w:rsidRPr="001321AB">
        <w:rPr>
          <w:rFonts w:ascii="Times New Roman" w:eastAsia="Times New Roman" w:hAnsi="Times New Roman" w:cs="Times New Roman"/>
          <w:color w:val="000000" w:themeColor="text1"/>
          <w:sz w:val="24"/>
          <w:szCs w:val="24"/>
          <w:lang w:eastAsia="tr-TR"/>
        </w:rPr>
        <w:t xml:space="preserve"> – (1) Bakanlık, uygulama alanın özelliğine, planın ölçeğine ve ihtiyaç analizine göre kendisine sunulan planda bulunması gereken esasları ve yapılacak tespit, araştırma ve inceleme konularını belirler. Bunlara göre sunulan plan kararlarını değerlendirir. Bakanlık, plan onaylarken, planlama esaslarını ve yapılan analiz ve kararlar ile birlikte planın kent bütününe ve çevresine etkisini ve uyumunu, ulaşım sistemi ile bütünleşmesini, sosyal ve teknik altyapı alanlarının sağlanmasını ve kentsel doku ve </w:t>
      </w:r>
      <w:proofErr w:type="spellStart"/>
      <w:r w:rsidRPr="001321AB">
        <w:rPr>
          <w:rFonts w:ascii="Times New Roman" w:eastAsia="Times New Roman" w:hAnsi="Times New Roman" w:cs="Times New Roman"/>
          <w:color w:val="000000" w:themeColor="text1"/>
          <w:sz w:val="24"/>
          <w:szCs w:val="24"/>
          <w:lang w:eastAsia="tr-TR"/>
        </w:rPr>
        <w:t>yaşanabilirlik</w:t>
      </w:r>
      <w:proofErr w:type="spellEnd"/>
      <w:r w:rsidRPr="001321AB">
        <w:rPr>
          <w:rFonts w:ascii="Times New Roman" w:eastAsia="Times New Roman" w:hAnsi="Times New Roman" w:cs="Times New Roman"/>
          <w:color w:val="000000" w:themeColor="text1"/>
          <w:sz w:val="24"/>
          <w:szCs w:val="24"/>
          <w:lang w:eastAsia="tr-TR"/>
        </w:rPr>
        <w:t xml:space="preserve"> hususlarını da dikkate alır.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YEDİNCİ BÖLÜM</w:t>
      </w:r>
    </w:p>
    <w:p w:rsidR="007552D2" w:rsidRPr="001321AB" w:rsidRDefault="007552D2" w:rsidP="007552D2">
      <w:pPr>
        <w:shd w:val="clear" w:color="auto" w:fill="FFFFFF"/>
        <w:spacing w:after="0" w:line="240" w:lineRule="atLeast"/>
        <w:jc w:val="center"/>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Çeşitli ve Son Hükümler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Yürürlükten kaldırılan yönetmelik</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20</w:t>
      </w:r>
      <w:r w:rsidRPr="001321AB">
        <w:rPr>
          <w:rFonts w:ascii="Times New Roman" w:eastAsia="Times New Roman" w:hAnsi="Times New Roman" w:cs="Times New Roman"/>
          <w:color w:val="000000" w:themeColor="text1"/>
          <w:sz w:val="24"/>
          <w:szCs w:val="24"/>
          <w:lang w:eastAsia="tr-TR"/>
        </w:rPr>
        <w:t xml:space="preserve"> – (1) </w:t>
      </w:r>
      <w:proofErr w:type="gramStart"/>
      <w:r w:rsidRPr="001321AB">
        <w:rPr>
          <w:rFonts w:ascii="Times New Roman" w:eastAsia="Times New Roman" w:hAnsi="Times New Roman" w:cs="Times New Roman"/>
          <w:color w:val="000000" w:themeColor="text1"/>
          <w:sz w:val="24"/>
          <w:szCs w:val="24"/>
          <w:lang w:eastAsia="tr-TR"/>
        </w:rPr>
        <w:t>4/8/2012</w:t>
      </w:r>
      <w:proofErr w:type="gramEnd"/>
      <w:r w:rsidRPr="001321AB">
        <w:rPr>
          <w:rFonts w:ascii="Times New Roman" w:eastAsia="Times New Roman" w:hAnsi="Times New Roman" w:cs="Times New Roman"/>
          <w:color w:val="000000" w:themeColor="text1"/>
          <w:sz w:val="24"/>
          <w:szCs w:val="24"/>
          <w:lang w:eastAsia="tr-TR"/>
        </w:rPr>
        <w:t xml:space="preserve"> tarihli ve 28374 sayılı Resmî </w:t>
      </w:r>
      <w:proofErr w:type="spellStart"/>
      <w:r w:rsidRPr="001321AB">
        <w:rPr>
          <w:rFonts w:ascii="Times New Roman" w:eastAsia="Times New Roman" w:hAnsi="Times New Roman" w:cs="Times New Roman"/>
          <w:color w:val="000000" w:themeColor="text1"/>
          <w:sz w:val="24"/>
          <w:szCs w:val="24"/>
          <w:lang w:eastAsia="tr-TR"/>
        </w:rPr>
        <w:t>Gazete’de</w:t>
      </w:r>
      <w:proofErr w:type="spellEnd"/>
      <w:r w:rsidRPr="001321AB">
        <w:rPr>
          <w:rFonts w:ascii="Times New Roman" w:eastAsia="Times New Roman" w:hAnsi="Times New Roman" w:cs="Times New Roman"/>
          <w:color w:val="000000" w:themeColor="text1"/>
          <w:sz w:val="24"/>
          <w:szCs w:val="24"/>
          <w:lang w:eastAsia="tr-TR"/>
        </w:rPr>
        <w:t xml:space="preserve"> yayımlanan Afet Riski Altındaki Alanların Dönüştürülmesi Hakkında Kanunun Uygulama Yönetmeliği yürürlükten kaldırılmıştır.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Geçiş hükmü</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GEÇİCİ MADDE 1</w:t>
      </w:r>
      <w:r w:rsidRPr="001321AB">
        <w:rPr>
          <w:rFonts w:ascii="Times New Roman" w:eastAsia="Times New Roman" w:hAnsi="Times New Roman" w:cs="Times New Roman"/>
          <w:color w:val="000000" w:themeColor="text1"/>
          <w:sz w:val="24"/>
          <w:szCs w:val="24"/>
          <w:lang w:eastAsia="tr-TR"/>
        </w:rPr>
        <w:t> – (1) Bu Yönetmeliğin yayımı tarihinden önce Bakanlığa iletilmiş ve fakat henüz Bakanlar Kuruluna teklif olarak sunulmamış olan riskli alan olarak ilân etme talebi işlemleri ile rezerv yapı alanı olarak belirleme işlemleri, bu Yönetmelik hükümlerine göre tamamlanır.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Riskli yapıların tespitinde geçici uygulama</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GEÇİCİ MADDE 2 – (</w:t>
      </w:r>
      <w:proofErr w:type="gramStart"/>
      <w:r w:rsidRPr="001321AB">
        <w:rPr>
          <w:rFonts w:ascii="Times New Roman" w:eastAsia="Times New Roman" w:hAnsi="Times New Roman" w:cs="Times New Roman"/>
          <w:b/>
          <w:bCs/>
          <w:color w:val="000000" w:themeColor="text1"/>
          <w:sz w:val="24"/>
          <w:szCs w:val="24"/>
          <w:lang w:eastAsia="tr-TR"/>
        </w:rPr>
        <w:t>Ek:RG</w:t>
      </w:r>
      <w:proofErr w:type="gramEnd"/>
      <w:r w:rsidRPr="001321AB">
        <w:rPr>
          <w:rFonts w:ascii="Times New Roman" w:eastAsia="Times New Roman" w:hAnsi="Times New Roman" w:cs="Times New Roman"/>
          <w:b/>
          <w:bCs/>
          <w:color w:val="000000" w:themeColor="text1"/>
          <w:sz w:val="24"/>
          <w:szCs w:val="24"/>
          <w:lang w:eastAsia="tr-TR"/>
        </w:rPr>
        <w:t>-2/7/2013-28695)</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(1) Ek-2’de yer alan Riskli Yapıların Tespit Edilmesine İlişkin Esasların yürürlüğe girdiği tarihten itibaren altı ay süre ile hem anılan Esaslarla ve hem de </w:t>
      </w:r>
      <w:proofErr w:type="gramStart"/>
      <w:r w:rsidRPr="001321AB">
        <w:rPr>
          <w:rFonts w:ascii="Times New Roman" w:eastAsia="Times New Roman" w:hAnsi="Times New Roman" w:cs="Times New Roman"/>
          <w:color w:val="000000" w:themeColor="text1"/>
          <w:sz w:val="24"/>
          <w:szCs w:val="24"/>
          <w:lang w:eastAsia="tr-TR"/>
        </w:rPr>
        <w:t>6/3/2007</w:t>
      </w:r>
      <w:proofErr w:type="gramEnd"/>
      <w:r w:rsidRPr="001321AB">
        <w:rPr>
          <w:rFonts w:ascii="Times New Roman" w:eastAsia="Times New Roman" w:hAnsi="Times New Roman" w:cs="Times New Roman"/>
          <w:color w:val="000000" w:themeColor="text1"/>
          <w:sz w:val="24"/>
          <w:szCs w:val="24"/>
          <w:lang w:eastAsia="tr-TR"/>
        </w:rPr>
        <w:t xml:space="preserve"> tarihli ve 26454 sayılı Resmî </w:t>
      </w:r>
      <w:proofErr w:type="spellStart"/>
      <w:r w:rsidRPr="001321AB">
        <w:rPr>
          <w:rFonts w:ascii="Times New Roman" w:eastAsia="Times New Roman" w:hAnsi="Times New Roman" w:cs="Times New Roman"/>
          <w:color w:val="000000" w:themeColor="text1"/>
          <w:sz w:val="24"/>
          <w:szCs w:val="24"/>
          <w:lang w:eastAsia="tr-TR"/>
        </w:rPr>
        <w:t>Gazete’de</w:t>
      </w:r>
      <w:proofErr w:type="spellEnd"/>
      <w:r w:rsidRPr="001321AB">
        <w:rPr>
          <w:rFonts w:ascii="Times New Roman" w:eastAsia="Times New Roman" w:hAnsi="Times New Roman" w:cs="Times New Roman"/>
          <w:color w:val="000000" w:themeColor="text1"/>
          <w:sz w:val="24"/>
          <w:szCs w:val="24"/>
          <w:lang w:eastAsia="tr-TR"/>
        </w:rPr>
        <w:t xml:space="preserve"> yayımlanan Deprem Bölgelerinde Yapılacak Binalar Hakkında Yönetmelik </w:t>
      </w:r>
      <w:r w:rsidRPr="001321AB">
        <w:rPr>
          <w:rFonts w:ascii="Times New Roman" w:eastAsia="Times New Roman" w:hAnsi="Times New Roman" w:cs="Times New Roman"/>
          <w:color w:val="000000" w:themeColor="text1"/>
          <w:sz w:val="24"/>
          <w:szCs w:val="24"/>
          <w:lang w:eastAsia="tr-TR"/>
        </w:rPr>
        <w:lastRenderedPageBreak/>
        <w:t>hükümlerine göre riskli yapı tespiti yapılabilir. Altı ayın sonunda riskli yapı tespitleri sadece Ek-2’de yer alan Esaslara göre yapılabilir.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(2) Bu maddenin yürürlüğe girdiği tarihten önce Bakanlıkça lisanslandırılmış kurum ve kuruluşlarda riskli yapı tespit raporu hazırlanmasında görev yapan mühendislerin, bu maddenin yürürlüğe girdiği tarihten itibaren altı ay içinde Bakanlıkça açılacak eğitim programlarına katılarak en az bir katılım belgesi almaları zorunludur. Aksi takdirde bu mühendisler altı ayın sonunda riskli yapı tespitinde görev alamazlar.</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Katılım belgesi olan mühendislerin sınava girmesi</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GEÇİCİ MADDE 3 –(</w:t>
      </w:r>
      <w:proofErr w:type="gramStart"/>
      <w:r w:rsidRPr="001321AB">
        <w:rPr>
          <w:rFonts w:ascii="Times New Roman" w:eastAsia="Times New Roman" w:hAnsi="Times New Roman" w:cs="Times New Roman"/>
          <w:b/>
          <w:bCs/>
          <w:color w:val="000000" w:themeColor="text1"/>
          <w:sz w:val="24"/>
          <w:szCs w:val="24"/>
          <w:lang w:eastAsia="tr-TR"/>
        </w:rPr>
        <w:t>Ek:RG</w:t>
      </w:r>
      <w:proofErr w:type="gramEnd"/>
      <w:r w:rsidRPr="001321AB">
        <w:rPr>
          <w:rFonts w:ascii="Times New Roman" w:eastAsia="Times New Roman" w:hAnsi="Times New Roman" w:cs="Times New Roman"/>
          <w:b/>
          <w:bCs/>
          <w:color w:val="000000" w:themeColor="text1"/>
          <w:sz w:val="24"/>
          <w:szCs w:val="24"/>
          <w:lang w:eastAsia="tr-TR"/>
        </w:rPr>
        <w:t>-25/7/2014-29071) </w:t>
      </w:r>
      <w:r w:rsidRPr="001321AB">
        <w:rPr>
          <w:rFonts w:ascii="Times New Roman" w:eastAsia="Times New Roman" w:hAnsi="Times New Roman" w:cs="Times New Roman"/>
          <w:color w:val="000000" w:themeColor="text1"/>
          <w:sz w:val="24"/>
          <w:szCs w:val="24"/>
          <w:lang w:eastAsia="tr-TR"/>
        </w:rPr>
        <w:t> </w:t>
      </w:r>
    </w:p>
    <w:p w:rsidR="007552D2" w:rsidRPr="001321AB" w:rsidRDefault="007552D2" w:rsidP="007552D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 </w:t>
      </w:r>
      <w:r w:rsidRPr="001321AB">
        <w:rPr>
          <w:rFonts w:ascii="Times New Roman" w:eastAsia="Times New Roman" w:hAnsi="Times New Roman" w:cs="Times New Roman"/>
          <w:color w:val="000000" w:themeColor="text1"/>
          <w:sz w:val="24"/>
          <w:szCs w:val="24"/>
          <w:lang w:eastAsia="tr-TR"/>
        </w:rPr>
        <w:t>(1) Bu maddenin yürürlüğe girdiği tarihten önce lisanslandırılmış kurum ve kuruluşlarda riskli yapı tespitinde görev almak üzere katılım belgesi alan mühendislerin, bu maddenin yürürlüğe girdiği tarihten itibaren altı ay içinde düzenlenecek yazılı sınava katılarak yüz üzerinden en az yetmiş puan almaları zorunludur. Aksi takdirde bu mühendisler altı ayın sonunda riskli yapı tespitinde görev alamazlar.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r w:rsidRPr="001321AB">
        <w:rPr>
          <w:rFonts w:ascii="Times New Roman" w:eastAsia="Times New Roman" w:hAnsi="Times New Roman" w:cs="Times New Roman"/>
          <w:b/>
          <w:bCs/>
          <w:color w:val="000000" w:themeColor="text1"/>
          <w:sz w:val="24"/>
          <w:szCs w:val="24"/>
          <w:lang w:eastAsia="tr-TR"/>
        </w:rPr>
        <w:t>Kira yardımında geçici uygulama</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FF0000"/>
          <w:sz w:val="24"/>
          <w:szCs w:val="24"/>
          <w:lang w:eastAsia="tr-TR"/>
        </w:rPr>
      </w:pPr>
      <w:r w:rsidRPr="001321AB">
        <w:rPr>
          <w:rFonts w:ascii="Times New Roman" w:eastAsia="Times New Roman" w:hAnsi="Times New Roman" w:cs="Times New Roman"/>
          <w:b/>
          <w:bCs/>
          <w:color w:val="FF0000"/>
          <w:sz w:val="24"/>
          <w:szCs w:val="24"/>
          <w:lang w:eastAsia="tr-TR"/>
        </w:rPr>
        <w:t>GEÇİCİ MADDE 4 – (</w:t>
      </w:r>
      <w:proofErr w:type="gramStart"/>
      <w:r w:rsidRPr="001321AB">
        <w:rPr>
          <w:rFonts w:ascii="Times New Roman" w:eastAsia="Times New Roman" w:hAnsi="Times New Roman" w:cs="Times New Roman"/>
          <w:b/>
          <w:bCs/>
          <w:color w:val="FF0000"/>
          <w:sz w:val="24"/>
          <w:szCs w:val="24"/>
          <w:lang w:eastAsia="tr-TR"/>
        </w:rPr>
        <w:t>Ek:RG</w:t>
      </w:r>
      <w:proofErr w:type="gramEnd"/>
      <w:r w:rsidRPr="001321AB">
        <w:rPr>
          <w:rFonts w:ascii="Times New Roman" w:eastAsia="Times New Roman" w:hAnsi="Times New Roman" w:cs="Times New Roman"/>
          <w:b/>
          <w:bCs/>
          <w:color w:val="FF0000"/>
          <w:sz w:val="24"/>
          <w:szCs w:val="24"/>
          <w:lang w:eastAsia="tr-TR"/>
        </w:rPr>
        <w:t>-27/10/2016-29870)</w:t>
      </w:r>
      <w:r w:rsidRPr="001321AB">
        <w:rPr>
          <w:rFonts w:ascii="Times New Roman" w:eastAsia="Times New Roman" w:hAnsi="Times New Roman" w:cs="Times New Roman"/>
          <w:b/>
          <w:bCs/>
          <w:color w:val="FF0000"/>
          <w:sz w:val="24"/>
          <w:szCs w:val="24"/>
          <w:vertAlign w:val="superscript"/>
          <w:lang w:eastAsia="tr-TR"/>
        </w:rPr>
        <w:t>(3)</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xml:space="preserve">(1) Diyarbakır İli Sur İlçesinde </w:t>
      </w:r>
      <w:proofErr w:type="gramStart"/>
      <w:r w:rsidRPr="001321AB">
        <w:rPr>
          <w:rFonts w:ascii="Times New Roman" w:eastAsia="Times New Roman" w:hAnsi="Times New Roman" w:cs="Times New Roman"/>
          <w:color w:val="000000" w:themeColor="text1"/>
          <w:sz w:val="24"/>
          <w:szCs w:val="24"/>
          <w:lang w:eastAsia="tr-TR"/>
        </w:rPr>
        <w:t>22/10/2012</w:t>
      </w:r>
      <w:proofErr w:type="gramEnd"/>
      <w:r w:rsidRPr="001321AB">
        <w:rPr>
          <w:rFonts w:ascii="Times New Roman" w:eastAsia="Times New Roman" w:hAnsi="Times New Roman" w:cs="Times New Roman"/>
          <w:color w:val="000000" w:themeColor="text1"/>
          <w:sz w:val="24"/>
          <w:szCs w:val="24"/>
          <w:lang w:eastAsia="tr-TR"/>
        </w:rPr>
        <w:t xml:space="preserve"> tarihli ve 3900 sayılı Bakanlar Kurulu Kararı ile ilan edilen riskli alan ile Şırnak İli Silopi İlçesinde 16/02/2016 tarihli ve 8538 sayılı Bakanlar Kurulu Kararı ile ilan edilen riskli alanda, 6306 sayılı Kanun kapsamında 21/3/2016 tarihli ve 2016/8663 sayılı Bakanlar Kurulu Kararı ile yürürlüğe konulan Riskli Yapıyı Malik, Kiracı veya Sınırlı Ayni Hak Sahibi Olmaksızın Kullananlara Yardım Yapılmasına Dair Karara göre; gecekondu sahiplerine 16 </w:t>
      </w:r>
      <w:proofErr w:type="spellStart"/>
      <w:r w:rsidRPr="001321AB">
        <w:rPr>
          <w:rFonts w:ascii="Times New Roman" w:eastAsia="Times New Roman" w:hAnsi="Times New Roman" w:cs="Times New Roman"/>
          <w:color w:val="000000" w:themeColor="text1"/>
          <w:sz w:val="24"/>
          <w:szCs w:val="24"/>
          <w:lang w:eastAsia="tr-TR"/>
        </w:rPr>
        <w:t>ncı</w:t>
      </w:r>
      <w:proofErr w:type="spellEnd"/>
      <w:r w:rsidRPr="001321AB">
        <w:rPr>
          <w:rFonts w:ascii="Times New Roman" w:eastAsia="Times New Roman" w:hAnsi="Times New Roman" w:cs="Times New Roman"/>
          <w:color w:val="000000" w:themeColor="text1"/>
          <w:sz w:val="24"/>
          <w:szCs w:val="24"/>
          <w:lang w:eastAsia="tr-TR"/>
        </w:rPr>
        <w:t xml:space="preserve"> maddenin ikinci fıkrasının (b) bendinin (3) numaralı alt bendi uyarınca kira yardımı yapılabilir. Kira yardımı süresi yapının tahliye edildiği tarihten itibaren başlatılır.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Yürürlük</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21</w:t>
      </w:r>
      <w:r w:rsidRPr="001321AB">
        <w:rPr>
          <w:rFonts w:ascii="Times New Roman" w:eastAsia="Times New Roman" w:hAnsi="Times New Roman" w:cs="Times New Roman"/>
          <w:color w:val="000000" w:themeColor="text1"/>
          <w:sz w:val="24"/>
          <w:szCs w:val="24"/>
          <w:lang w:eastAsia="tr-TR"/>
        </w:rPr>
        <w:t> – (1) Bu Yönetmelik yayımı tarihinde yürürlüğe girer.</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Yürütme</w:t>
      </w:r>
    </w:p>
    <w:p w:rsidR="007552D2" w:rsidRPr="001321AB" w:rsidRDefault="007552D2" w:rsidP="007552D2">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b/>
          <w:bCs/>
          <w:color w:val="000000" w:themeColor="text1"/>
          <w:sz w:val="24"/>
          <w:szCs w:val="24"/>
          <w:lang w:eastAsia="tr-TR"/>
        </w:rPr>
        <w:t>MADDE 22</w:t>
      </w:r>
      <w:r w:rsidRPr="001321AB">
        <w:rPr>
          <w:rFonts w:ascii="Times New Roman" w:eastAsia="Times New Roman" w:hAnsi="Times New Roman" w:cs="Times New Roman"/>
          <w:color w:val="000000" w:themeColor="text1"/>
          <w:sz w:val="24"/>
          <w:szCs w:val="24"/>
          <w:lang w:eastAsia="tr-TR"/>
        </w:rPr>
        <w:t> – (1) Bu Yönetmelik hükümlerini Çevre ve Şehircilik Bakanı yürütür.</w:t>
      </w:r>
    </w:p>
    <w:p w:rsidR="007552D2" w:rsidRPr="001321AB" w:rsidRDefault="007552D2" w:rsidP="007552D2">
      <w:pPr>
        <w:shd w:val="clear" w:color="auto" w:fill="FFFFFF"/>
        <w:spacing w:after="0" w:line="240" w:lineRule="atLeast"/>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______________________</w:t>
      </w:r>
    </w:p>
    <w:p w:rsidR="007552D2" w:rsidRPr="001321AB" w:rsidRDefault="007552D2" w:rsidP="007552D2">
      <w:p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(1)</w:t>
      </w:r>
      <w:r w:rsidRPr="001321AB">
        <w:rPr>
          <w:rFonts w:ascii="Times New Roman" w:eastAsia="Times New Roman" w:hAnsi="Times New Roman" w:cs="Times New Roman"/>
          <w:i/>
          <w:iCs/>
          <w:color w:val="000000" w:themeColor="text1"/>
          <w:sz w:val="24"/>
          <w:szCs w:val="24"/>
          <w:lang w:eastAsia="tr-TR"/>
        </w:rPr>
        <w:t> Bu yönetmeliğin adı “</w:t>
      </w:r>
      <w:r w:rsidRPr="001321AB">
        <w:rPr>
          <w:rFonts w:ascii="Times New Roman" w:eastAsia="Times New Roman" w:hAnsi="Times New Roman" w:cs="Times New Roman"/>
          <w:color w:val="000000" w:themeColor="text1"/>
          <w:sz w:val="24"/>
          <w:szCs w:val="24"/>
          <w:lang w:eastAsia="tr-TR"/>
        </w:rPr>
        <w:t>Afet Riski Altındaki Alanların Dönüştürülmesi Hakkında Kanunun Uygulama Yönetmeliği</w:t>
      </w:r>
      <w:r w:rsidRPr="001321AB">
        <w:rPr>
          <w:rFonts w:ascii="Times New Roman" w:eastAsia="Times New Roman" w:hAnsi="Times New Roman" w:cs="Times New Roman"/>
          <w:i/>
          <w:iCs/>
          <w:color w:val="000000" w:themeColor="text1"/>
          <w:sz w:val="24"/>
          <w:szCs w:val="24"/>
          <w:lang w:eastAsia="tr-TR"/>
        </w:rPr>
        <w:t xml:space="preserve">” iken </w:t>
      </w:r>
      <w:proofErr w:type="gramStart"/>
      <w:r w:rsidRPr="001321AB">
        <w:rPr>
          <w:rFonts w:ascii="Times New Roman" w:eastAsia="Times New Roman" w:hAnsi="Times New Roman" w:cs="Times New Roman"/>
          <w:i/>
          <w:iCs/>
          <w:color w:val="000000" w:themeColor="text1"/>
          <w:sz w:val="24"/>
          <w:szCs w:val="24"/>
          <w:lang w:eastAsia="tr-TR"/>
        </w:rPr>
        <w:t>25/7/2014</w:t>
      </w:r>
      <w:proofErr w:type="gramEnd"/>
      <w:r w:rsidRPr="001321AB">
        <w:rPr>
          <w:rFonts w:ascii="Times New Roman" w:eastAsia="Times New Roman" w:hAnsi="Times New Roman" w:cs="Times New Roman"/>
          <w:i/>
          <w:iCs/>
          <w:color w:val="000000" w:themeColor="text1"/>
          <w:sz w:val="24"/>
          <w:szCs w:val="24"/>
          <w:lang w:eastAsia="tr-TR"/>
        </w:rPr>
        <w:t xml:space="preserve"> tarihli ve 29071 sayılı Resmi </w:t>
      </w:r>
      <w:proofErr w:type="spellStart"/>
      <w:r w:rsidRPr="001321AB">
        <w:rPr>
          <w:rFonts w:ascii="Times New Roman" w:eastAsia="Times New Roman" w:hAnsi="Times New Roman" w:cs="Times New Roman"/>
          <w:i/>
          <w:iCs/>
          <w:color w:val="000000" w:themeColor="text1"/>
          <w:sz w:val="24"/>
          <w:szCs w:val="24"/>
          <w:lang w:eastAsia="tr-TR"/>
        </w:rPr>
        <w:t>Gazete’de</w:t>
      </w:r>
      <w:proofErr w:type="spellEnd"/>
      <w:r w:rsidRPr="001321AB">
        <w:rPr>
          <w:rFonts w:ascii="Times New Roman" w:eastAsia="Times New Roman" w:hAnsi="Times New Roman" w:cs="Times New Roman"/>
          <w:i/>
          <w:iCs/>
          <w:color w:val="000000" w:themeColor="text1"/>
          <w:sz w:val="24"/>
          <w:szCs w:val="24"/>
          <w:lang w:eastAsia="tr-TR"/>
        </w:rPr>
        <w:t xml:space="preserve"> yayımlanan “</w:t>
      </w:r>
      <w:r w:rsidRPr="001321AB">
        <w:rPr>
          <w:rFonts w:ascii="Times New Roman" w:eastAsia="Times New Roman" w:hAnsi="Times New Roman" w:cs="Times New Roman"/>
          <w:color w:val="000000" w:themeColor="text1"/>
          <w:sz w:val="24"/>
          <w:szCs w:val="24"/>
          <w:lang w:eastAsia="tr-TR"/>
        </w:rPr>
        <w:t>Afet Riski Altındaki Alanların Dönüştürülmesi Hakkında Kanunun Uygulama Yönetmeliğinde Değişiklik Yapılmasına Dair Yönetmelik</w:t>
      </w:r>
      <w:r w:rsidRPr="001321AB">
        <w:rPr>
          <w:rFonts w:ascii="Times New Roman" w:eastAsia="Times New Roman" w:hAnsi="Times New Roman" w:cs="Times New Roman"/>
          <w:i/>
          <w:iCs/>
          <w:color w:val="000000" w:themeColor="text1"/>
          <w:sz w:val="24"/>
          <w:szCs w:val="24"/>
          <w:lang w:eastAsia="tr-TR"/>
        </w:rPr>
        <w:t>” ile metne işlendiği biçimde değiştirilmiştir.</w:t>
      </w:r>
    </w:p>
    <w:p w:rsidR="007552D2" w:rsidRPr="001321AB" w:rsidRDefault="007552D2" w:rsidP="007552D2">
      <w:p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p>
    <w:p w:rsidR="007552D2" w:rsidRPr="001321AB" w:rsidRDefault="007552D2" w:rsidP="007552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i/>
          <w:iCs/>
          <w:color w:val="000000" w:themeColor="text1"/>
          <w:sz w:val="24"/>
          <w:szCs w:val="24"/>
          <w:lang w:eastAsia="tr-TR"/>
        </w:rPr>
        <w:t>(2) Aynı fıkraya (c) bendinden sonra gelmek üzere (ç) bendi eklenmiş ve diğer bent buna göre teselsül ettirilmiştir.</w:t>
      </w:r>
    </w:p>
    <w:p w:rsidR="007552D2" w:rsidRPr="001321AB" w:rsidRDefault="007552D2" w:rsidP="007552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i/>
          <w:iCs/>
          <w:color w:val="000000" w:themeColor="text1"/>
          <w:sz w:val="24"/>
          <w:szCs w:val="24"/>
          <w:lang w:eastAsia="tr-TR"/>
        </w:rPr>
        <w:t> </w:t>
      </w:r>
    </w:p>
    <w:p w:rsidR="007552D2" w:rsidRPr="001321AB" w:rsidRDefault="007552D2" w:rsidP="007552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i/>
          <w:iCs/>
          <w:color w:val="000000" w:themeColor="text1"/>
          <w:sz w:val="24"/>
          <w:szCs w:val="24"/>
          <w:lang w:eastAsia="tr-TR"/>
        </w:rPr>
        <w:t xml:space="preserve">(3) </w:t>
      </w:r>
      <w:proofErr w:type="gramStart"/>
      <w:r w:rsidRPr="001321AB">
        <w:rPr>
          <w:rFonts w:ascii="Times New Roman" w:eastAsia="Times New Roman" w:hAnsi="Times New Roman" w:cs="Times New Roman"/>
          <w:i/>
          <w:iCs/>
          <w:color w:val="000000" w:themeColor="text1"/>
          <w:sz w:val="24"/>
          <w:szCs w:val="24"/>
          <w:lang w:eastAsia="tr-TR"/>
        </w:rPr>
        <w:t>27/10/2016</w:t>
      </w:r>
      <w:proofErr w:type="gramEnd"/>
      <w:r w:rsidRPr="001321AB">
        <w:rPr>
          <w:rFonts w:ascii="Times New Roman" w:eastAsia="Times New Roman" w:hAnsi="Times New Roman" w:cs="Times New Roman"/>
          <w:i/>
          <w:iCs/>
          <w:color w:val="000000" w:themeColor="text1"/>
          <w:sz w:val="24"/>
          <w:szCs w:val="24"/>
          <w:lang w:eastAsia="tr-TR"/>
        </w:rPr>
        <w:t xml:space="preserve"> tarihli ve 29870 sayılı Resmi </w:t>
      </w:r>
      <w:proofErr w:type="spellStart"/>
      <w:r w:rsidRPr="001321AB">
        <w:rPr>
          <w:rFonts w:ascii="Times New Roman" w:eastAsia="Times New Roman" w:hAnsi="Times New Roman" w:cs="Times New Roman"/>
          <w:i/>
          <w:iCs/>
          <w:color w:val="000000" w:themeColor="text1"/>
          <w:sz w:val="24"/>
          <w:szCs w:val="24"/>
          <w:lang w:eastAsia="tr-TR"/>
        </w:rPr>
        <w:t>Gazete’de</w:t>
      </w:r>
      <w:proofErr w:type="spellEnd"/>
      <w:r w:rsidRPr="001321AB">
        <w:rPr>
          <w:rFonts w:ascii="Times New Roman" w:eastAsia="Times New Roman" w:hAnsi="Times New Roman" w:cs="Times New Roman"/>
          <w:i/>
          <w:iCs/>
          <w:color w:val="000000" w:themeColor="text1"/>
          <w:sz w:val="24"/>
          <w:szCs w:val="24"/>
          <w:lang w:eastAsia="tr-TR"/>
        </w:rPr>
        <w:t xml:space="preserve"> yayımlanan Yönetmelik değişikliği ile Yönetmeliğe eklenen geçici 4 üncü maddesi 1/1/2016 tarihinden itibaren yürürlüğe girer.</w:t>
      </w:r>
    </w:p>
    <w:p w:rsidR="007552D2" w:rsidRPr="001321AB" w:rsidRDefault="007552D2" w:rsidP="007552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321AB">
        <w:rPr>
          <w:rFonts w:ascii="Times New Roman" w:eastAsia="Times New Roman" w:hAnsi="Times New Roman" w:cs="Times New Roman"/>
          <w:color w:val="000000" w:themeColor="text1"/>
          <w:sz w:val="24"/>
          <w:szCs w:val="24"/>
          <w:lang w:eastAsia="tr-TR"/>
        </w:rPr>
        <w:t> </w:t>
      </w: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Pr="001321AB" w:rsidRDefault="000133D7" w:rsidP="007552D2">
      <w:pPr>
        <w:shd w:val="clear" w:color="auto" w:fill="FFFFFF"/>
        <w:spacing w:after="0" w:line="240" w:lineRule="atLeast"/>
        <w:ind w:firstLine="566"/>
        <w:rPr>
          <w:rFonts w:ascii="Times New Roman" w:eastAsia="Times New Roman" w:hAnsi="Times New Roman" w:cs="Times New Roman"/>
          <w:color w:val="000000" w:themeColor="text1"/>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Default="000133D7" w:rsidP="007552D2">
      <w:pPr>
        <w:shd w:val="clear" w:color="auto" w:fill="FFFFFF"/>
        <w:spacing w:after="0" w:line="240" w:lineRule="atLeast"/>
        <w:ind w:firstLine="566"/>
        <w:rPr>
          <w:rFonts w:ascii="Times New Roman" w:eastAsia="Times New Roman" w:hAnsi="Times New Roman" w:cs="Times New Roman"/>
          <w:color w:val="1C283D"/>
          <w:sz w:val="24"/>
          <w:szCs w:val="24"/>
          <w:u w:val="single"/>
          <w:lang w:eastAsia="tr-TR"/>
        </w:rPr>
      </w:pPr>
    </w:p>
    <w:p w:rsidR="000133D7" w:rsidRPr="000133D7" w:rsidRDefault="000133D7" w:rsidP="005943B3">
      <w:pPr>
        <w:suppressAutoHyphens/>
        <w:spacing w:after="240" w:line="240" w:lineRule="auto"/>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w:t>
      </w:r>
      <w:proofErr w:type="gramStart"/>
      <w:r w:rsidRPr="000133D7">
        <w:rPr>
          <w:rFonts w:ascii="Times New Roman" w:eastAsia="Times New Roman" w:hAnsi="Times New Roman" w:cs="Times New Roman"/>
          <w:b/>
          <w:bCs/>
          <w:kern w:val="36"/>
          <w:sz w:val="24"/>
          <w:szCs w:val="24"/>
          <w:lang w:eastAsia="tr-TR"/>
        </w:rPr>
        <w:t>Ek:RG</w:t>
      </w:r>
      <w:proofErr w:type="gramEnd"/>
      <w:r w:rsidRPr="000133D7">
        <w:rPr>
          <w:rFonts w:ascii="Times New Roman" w:eastAsia="Times New Roman" w:hAnsi="Times New Roman" w:cs="Times New Roman"/>
          <w:b/>
          <w:bCs/>
          <w:kern w:val="36"/>
          <w:sz w:val="24"/>
          <w:szCs w:val="24"/>
          <w:lang w:eastAsia="tr-TR"/>
        </w:rPr>
        <w:t>-2/7/2013-28695)</w:t>
      </w:r>
      <w:r w:rsidRPr="000133D7">
        <w:rPr>
          <w:rFonts w:ascii="Times New Roman" w:eastAsia="Times New Roman" w:hAnsi="Times New Roman" w:cs="Times New Roman"/>
          <w:bCs/>
          <w:kern w:val="36"/>
          <w:sz w:val="24"/>
          <w:szCs w:val="24"/>
          <w:lang w:eastAsia="tr-TR"/>
        </w:rPr>
        <w:t xml:space="preserve"> </w:t>
      </w:r>
      <w:r w:rsidR="005943B3">
        <w:rPr>
          <w:rFonts w:ascii="Times New Roman" w:eastAsia="Times New Roman" w:hAnsi="Times New Roman" w:cs="Times New Roman"/>
          <w:bCs/>
          <w:kern w:val="36"/>
          <w:sz w:val="24"/>
          <w:szCs w:val="24"/>
          <w:lang w:eastAsia="tr-TR"/>
        </w:rPr>
        <w:t xml:space="preserve">                                                                                                 </w:t>
      </w:r>
      <w:r w:rsidRPr="000133D7">
        <w:rPr>
          <w:rFonts w:ascii="Times New Roman" w:eastAsia="Times New Roman" w:hAnsi="Times New Roman" w:cs="Times New Roman"/>
          <w:b/>
          <w:bCs/>
          <w:kern w:val="36"/>
          <w:sz w:val="24"/>
          <w:szCs w:val="24"/>
          <w:lang w:eastAsia="tr-TR"/>
        </w:rPr>
        <w:t>EK-2</w:t>
      </w:r>
    </w:p>
    <w:p w:rsidR="000133D7" w:rsidRPr="000133D7" w:rsidRDefault="000133D7" w:rsidP="000133D7">
      <w:pPr>
        <w:suppressAutoHyphens/>
        <w:spacing w:after="240" w:line="240" w:lineRule="auto"/>
        <w:jc w:val="center"/>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RİSKLİ YAPILARIN TESPİT EDİLMESİNE İLİŞKİN ESASLAR</w:t>
      </w:r>
    </w:p>
    <w:p w:rsidR="000133D7" w:rsidRPr="000133D7" w:rsidRDefault="000133D7" w:rsidP="000133D7">
      <w:pPr>
        <w:numPr>
          <w:ilvl w:val="0"/>
          <w:numId w:val="1"/>
        </w:numPr>
        <w:suppressAutoHyphens/>
        <w:spacing w:after="0" w:line="240" w:lineRule="auto"/>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Simgeler</w:t>
      </w:r>
    </w:p>
    <w:p w:rsidR="000133D7" w:rsidRPr="000133D7" w:rsidRDefault="000133D7" w:rsidP="000133D7">
      <w:pPr>
        <w:suppressAutoHyphens/>
        <w:spacing w:after="0" w:line="240" w:lineRule="auto"/>
        <w:jc w:val="both"/>
        <w:rPr>
          <w:rFonts w:ascii="Times New Roman" w:eastAsia="Times New Roman" w:hAnsi="Times New Roman" w:cs="Times New Roman"/>
          <w:b/>
          <w:bCs/>
          <w:kern w:val="36"/>
          <w:sz w:val="24"/>
          <w:szCs w:val="24"/>
          <w:lang w:eastAsia="tr-TR"/>
        </w:rPr>
      </w:pP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6" o:title=""/>
          </v:shape>
          <o:OLEObject Type="Embed" ProgID="Equation.DSMT4" ShapeID="_x0000_i1025" DrawAspect="Content" ObjectID="_1613889413" r:id="rId7"/>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Brüt kolon </w:t>
      </w:r>
      <w:proofErr w:type="spellStart"/>
      <w:r w:rsidRPr="000133D7">
        <w:rPr>
          <w:rFonts w:ascii="Times New Roman" w:eastAsia="Times New Roman" w:hAnsi="Times New Roman" w:cs="Times New Roman"/>
          <w:bCs/>
          <w:kern w:val="36"/>
          <w:sz w:val="24"/>
          <w:szCs w:val="24"/>
          <w:lang w:eastAsia="tr-TR"/>
        </w:rPr>
        <w:t>enkesit</w:t>
      </w:r>
      <w:proofErr w:type="spellEnd"/>
      <w:r w:rsidRPr="000133D7">
        <w:rPr>
          <w:rFonts w:ascii="Times New Roman" w:eastAsia="Times New Roman" w:hAnsi="Times New Roman" w:cs="Times New Roman"/>
          <w:bCs/>
          <w:kern w:val="36"/>
          <w:sz w:val="24"/>
          <w:szCs w:val="24"/>
          <w:lang w:eastAsia="tr-TR"/>
        </w:rPr>
        <w:t xml:space="preserve"> alanı</w:t>
      </w:r>
    </w:p>
    <w:p w:rsidR="000133D7" w:rsidRPr="000133D7" w:rsidRDefault="000133D7" w:rsidP="000133D7">
      <w:pPr>
        <w:suppressAutoHyphens/>
        <w:spacing w:after="0" w:line="240" w:lineRule="auto"/>
        <w:ind w:left="1134" w:hanging="1134"/>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560" w:dyaOrig="360">
          <v:shape id="_x0000_i1026" type="#_x0000_t75" style="width:27.75pt;height:18pt" o:ole="">
            <v:imagedata r:id="rId8" o:title=""/>
          </v:shape>
          <o:OLEObject Type="Embed" ProgID="Equation.DSMT4" ShapeID="_x0000_i1026" DrawAspect="Content" ObjectID="_1613889414" r:id="rId9"/>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kern w:val="36"/>
          <w:sz w:val="24"/>
          <w:szCs w:val="48"/>
          <w:lang w:eastAsia="tr-TR"/>
        </w:rPr>
        <w:t>Kritik katta değerlendirmenin yapıldığı doğrultudaki kapı ve pencere boşluk oranı % 5'i geçmeyen ve köşegen uzunluğunun kalınlığına oranı 40’dan küçük olan dolgu duvarların kat planındaki toplam alanı</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6"/>
          <w:sz w:val="24"/>
          <w:szCs w:val="24"/>
          <w:lang w:eastAsia="tr-TR"/>
        </w:rPr>
        <w:object w:dxaOrig="320" w:dyaOrig="400">
          <v:shape id="_x0000_i1027" type="#_x0000_t75" style="width:15pt;height:20.25pt" o:ole="">
            <v:imagedata r:id="rId10" o:title=""/>
          </v:shape>
          <o:OLEObject Type="Embed" ProgID="Equation.DSMT4" ShapeID="_x0000_i1027" DrawAspect="Content" ObjectID="_1613889415" r:id="rId11"/>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K</w:t>
      </w:r>
      <w:r w:rsidRPr="000133D7">
        <w:rPr>
          <w:rFonts w:ascii="Times New Roman" w:eastAsia="Times New Roman" w:hAnsi="Times New Roman" w:cs="Times New Roman"/>
          <w:bCs/>
          <w:kern w:val="36"/>
          <w:sz w:val="24"/>
          <w:szCs w:val="48"/>
          <w:lang w:eastAsia="tr-TR"/>
        </w:rPr>
        <w:t>ritik katın plan alanı</w:t>
      </w:r>
    </w:p>
    <w:p w:rsidR="000133D7" w:rsidRPr="000133D7" w:rsidRDefault="000133D7" w:rsidP="000133D7">
      <w:pPr>
        <w:suppressAutoHyphens/>
        <w:spacing w:after="0" w:line="240" w:lineRule="auto"/>
        <w:ind w:left="1134" w:hanging="1134"/>
        <w:jc w:val="both"/>
        <w:rPr>
          <w:rFonts w:ascii="Times New Roman" w:eastAsia="Times New Roman" w:hAnsi="Times New Roman" w:cs="Times New Roman"/>
          <w:bCs/>
          <w:noProof/>
          <w:kern w:val="36"/>
          <w:sz w:val="24"/>
          <w:szCs w:val="48"/>
          <w:lang w:val="de-DE" w:eastAsia="tr-TR"/>
        </w:rPr>
      </w:pPr>
      <w:r w:rsidRPr="000133D7">
        <w:rPr>
          <w:rFonts w:ascii="Times New Roman" w:eastAsia="Times New Roman" w:hAnsi="Times New Roman" w:cs="Times New Roman"/>
          <w:bCs/>
          <w:kern w:val="36"/>
          <w:position w:val="-12"/>
          <w:sz w:val="24"/>
          <w:szCs w:val="24"/>
          <w:lang w:eastAsia="tr-TR"/>
        </w:rPr>
        <w:object w:dxaOrig="360" w:dyaOrig="360">
          <v:shape id="_x0000_i1028" type="#_x0000_t75" style="width:18pt;height:18pt" o:ole="">
            <v:imagedata r:id="rId12" o:title=""/>
          </v:shape>
          <o:OLEObject Type="Embed" ProgID="Equation.DSMT4" ShapeID="_x0000_i1028" DrawAspect="Content" ObjectID="_1613889416" r:id="rId13"/>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kern w:val="36"/>
          <w:position w:val="-6"/>
          <w:sz w:val="24"/>
          <w:szCs w:val="24"/>
          <w:lang w:eastAsia="tr-TR"/>
        </w:rPr>
        <w:object w:dxaOrig="180" w:dyaOrig="220">
          <v:shape id="_x0000_i1029" type="#_x0000_t75" style="width:9pt;height:11.25pt" o:ole="">
            <v:imagedata r:id="rId14" o:title=""/>
          </v:shape>
          <o:OLEObject Type="Embed" ProgID="Equation.DSMT4" ShapeID="_x0000_i1029" DrawAspect="Content" ObjectID="_1613889417" r:id="rId15"/>
        </w:object>
      </w:r>
      <w:r w:rsidRPr="000133D7">
        <w:rPr>
          <w:rFonts w:ascii="Times New Roman" w:eastAsia="Times New Roman" w:hAnsi="Times New Roman" w:cs="Times New Roman"/>
          <w:bCs/>
          <w:noProof/>
          <w:kern w:val="36"/>
          <w:sz w:val="24"/>
          <w:szCs w:val="48"/>
          <w:lang w:val="de-DE" w:eastAsia="tr-TR"/>
        </w:rPr>
        <w:t xml:space="preserve"> enine donatı aralığına karşı gelen yükseklik boyunca, kolonda veya perde uç bölgesindeki tüm etriye kollarının ve çirozların enkesit alanı değerlerinin göz önüne alınan </w:t>
      </w:r>
      <w:r w:rsidRPr="000133D7">
        <w:rPr>
          <w:rFonts w:ascii="Times New Roman" w:eastAsia="Times New Roman" w:hAnsi="Times New Roman" w:cs="Times New Roman"/>
          <w:bCs/>
          <w:kern w:val="36"/>
          <w:position w:val="-12"/>
          <w:sz w:val="24"/>
          <w:szCs w:val="24"/>
          <w:lang w:eastAsia="tr-TR"/>
        </w:rPr>
        <w:object w:dxaOrig="260" w:dyaOrig="360">
          <v:shape id="_x0000_i1030" type="#_x0000_t75" style="width:12.75pt;height:18pt" o:ole="">
            <v:imagedata r:id="rId16" o:title=""/>
          </v:shape>
          <o:OLEObject Type="Embed" ProgID="Equation.DSMT4" ShapeID="_x0000_i1030" DrawAspect="Content" ObjectID="_1613889418" r:id="rId17"/>
        </w:object>
      </w:r>
      <w:r w:rsidRPr="000133D7">
        <w:rPr>
          <w:rFonts w:ascii="Times New Roman" w:eastAsia="Times New Roman" w:hAnsi="Times New Roman" w:cs="Times New Roman"/>
          <w:bCs/>
          <w:noProof/>
          <w:kern w:val="36"/>
          <w:sz w:val="24"/>
          <w:szCs w:val="48"/>
          <w:lang w:val="de-DE" w:eastAsia="tr-TR"/>
        </w:rPr>
        <w:t>’ya dik doğrultudaki izdüşümlerinin toplamı</w:t>
      </w:r>
    </w:p>
    <w:p w:rsidR="000133D7" w:rsidRPr="000133D7" w:rsidRDefault="000133D7" w:rsidP="000133D7">
      <w:pPr>
        <w:spacing w:after="0" w:line="240" w:lineRule="auto"/>
        <w:ind w:left="1134" w:hanging="1134"/>
        <w:jc w:val="both"/>
        <w:rPr>
          <w:rFonts w:ascii="Times New Roman" w:eastAsia="Times New Roman" w:hAnsi="Times New Roman" w:cs="Times New Roman"/>
          <w:b/>
          <w:bCs/>
          <w:noProof/>
          <w:kern w:val="36"/>
          <w:sz w:val="24"/>
          <w:szCs w:val="24"/>
          <w:lang w:val="de-DE" w:eastAsia="tr-TR"/>
        </w:rPr>
      </w:pPr>
      <w:r w:rsidRPr="000133D7">
        <w:rPr>
          <w:rFonts w:ascii="Times New Roman" w:eastAsia="Times New Roman" w:hAnsi="Times New Roman" w:cs="Times New Roman"/>
          <w:bCs/>
          <w:kern w:val="36"/>
          <w:position w:val="-12"/>
          <w:sz w:val="24"/>
          <w:szCs w:val="24"/>
          <w:lang w:eastAsia="tr-TR"/>
        </w:rPr>
        <w:object w:dxaOrig="260" w:dyaOrig="360">
          <v:shape id="_x0000_i1031" type="#_x0000_t75" style="width:12.75pt;height:18pt" o:ole="">
            <v:imagedata r:id="rId16" o:title=""/>
          </v:shape>
          <o:OLEObject Type="Embed" ProgID="Equation.DSMT4" ShapeID="_x0000_i1031" DrawAspect="Content" ObjectID="_1613889419" r:id="rId18"/>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Birbirine dik yatay doğrultularınher biri için, kolon veya perde uç bölgesi çekirdeğinin enkesit boyutu (en dıştaki enine donatı eksenleri arasındaki uzaklık)</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kern w:val="36"/>
          <w:position w:val="-12"/>
          <w:sz w:val="24"/>
          <w:szCs w:val="24"/>
          <w:lang w:eastAsia="tr-TR"/>
        </w:rPr>
        <w:object w:dxaOrig="340" w:dyaOrig="360">
          <v:shape id="_x0000_i1032" type="#_x0000_t75" style="width:17.25pt;height:18pt" o:ole="">
            <v:imagedata r:id="rId19" o:title=""/>
          </v:shape>
          <o:OLEObject Type="Embed" ProgID="Equation.DSMT4" ShapeID="_x0000_i1032" DrawAspect="Content" ObjectID="_1613889420" r:id="rId20"/>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Kirişin gövde genişliği, perdenin gövde kalınlığı</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kern w:val="36"/>
          <w:position w:val="-6"/>
          <w:sz w:val="24"/>
          <w:szCs w:val="24"/>
          <w:lang w:eastAsia="tr-TR"/>
        </w:rPr>
        <w:object w:dxaOrig="220" w:dyaOrig="279">
          <v:shape id="_x0000_i1033" type="#_x0000_t75" style="width:11.25pt;height:14.25pt" o:ole="">
            <v:imagedata r:id="rId21" o:title=""/>
          </v:shape>
          <o:OLEObject Type="Embed" ProgID="Equation.DSMT4" ShapeID="_x0000_i1033" DrawAspect="Content" ObjectID="_1613889421" r:id="rId22"/>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 xml:space="preserve">Kirişin faydalı yüksekliği </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4"/>
          <w:sz w:val="24"/>
          <w:szCs w:val="24"/>
          <w:lang w:eastAsia="tr-TR"/>
        </w:rPr>
        <w:object w:dxaOrig="240" w:dyaOrig="260">
          <v:shape id="_x0000_i1034" type="#_x0000_t75" style="width:12pt;height:12.75pt" o:ole="">
            <v:imagedata r:id="rId23" o:title=""/>
          </v:shape>
          <o:OLEObject Type="Embed" ProgID="Equation.DSMT4" ShapeID="_x0000_i1034" DrawAspect="Content" ObjectID="_1613889422" r:id="rId24"/>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Deprem etkisi</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480" w:dyaOrig="360">
          <v:shape id="_x0000_i1035" type="#_x0000_t75" style="width:23.25pt;height:18pt" o:ole="">
            <v:imagedata r:id="rId25" o:title=""/>
          </v:shape>
          <o:OLEObject Type="Embed" ProgID="Equation.DSMT4" ShapeID="_x0000_i1035" DrawAspect="Content" ObjectID="_1613889423" r:id="rId26"/>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Mevcut beton </w:t>
      </w:r>
      <w:proofErr w:type="spellStart"/>
      <w:r w:rsidRPr="000133D7">
        <w:rPr>
          <w:rFonts w:ascii="Times New Roman" w:eastAsia="Times New Roman" w:hAnsi="Times New Roman" w:cs="Times New Roman"/>
          <w:bCs/>
          <w:kern w:val="36"/>
          <w:sz w:val="24"/>
          <w:szCs w:val="24"/>
          <w:lang w:eastAsia="tr-TR"/>
        </w:rPr>
        <w:t>elastisitemodülü</w:t>
      </w:r>
      <w:proofErr w:type="spellEnd"/>
    </w:p>
    <w:p w:rsidR="000133D7" w:rsidRPr="000133D7" w:rsidRDefault="000133D7" w:rsidP="000133D7">
      <w:pPr>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600" w:dyaOrig="360">
          <v:shape id="_x0000_i1036" type="#_x0000_t75" style="width:30pt;height:18pt" o:ole="">
            <v:imagedata r:id="rId27" o:title=""/>
          </v:shape>
          <o:OLEObject Type="Embed" ProgID="Equation.DSMT4" ShapeID="_x0000_i1036" DrawAspect="Content" ObjectID="_1613889424" r:id="rId28"/>
        </w:object>
      </w:r>
      <w:r w:rsidRPr="000133D7">
        <w:rPr>
          <w:rFonts w:ascii="Times New Roman" w:eastAsia="Times New Roman" w:hAnsi="Times New Roman" w:cs="Times New Roman"/>
          <w:bCs/>
          <w:kern w:val="36"/>
          <w:sz w:val="24"/>
          <w:szCs w:val="24"/>
          <w:lang w:eastAsia="tr-TR"/>
        </w:rPr>
        <w:tab/>
        <w:t xml:space="preserve">: Çatlamış kesite ait etkin eğilme </w:t>
      </w:r>
      <w:proofErr w:type="spellStart"/>
      <w:r w:rsidRPr="000133D7">
        <w:rPr>
          <w:rFonts w:ascii="Times New Roman" w:eastAsia="Times New Roman" w:hAnsi="Times New Roman" w:cs="Times New Roman"/>
          <w:bCs/>
          <w:kern w:val="36"/>
          <w:sz w:val="24"/>
          <w:szCs w:val="24"/>
          <w:lang w:eastAsia="tr-TR"/>
        </w:rPr>
        <w:t>rijitliği</w:t>
      </w:r>
      <w:proofErr w:type="spellEnd"/>
    </w:p>
    <w:p w:rsidR="000133D7" w:rsidRPr="000133D7" w:rsidRDefault="000133D7" w:rsidP="000133D7">
      <w:pPr>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600" w:dyaOrig="360">
          <v:shape id="_x0000_i1037" type="#_x0000_t75" style="width:30pt;height:18pt" o:ole="">
            <v:imagedata r:id="rId29" o:title=""/>
          </v:shape>
          <o:OLEObject Type="Embed" ProgID="Equation.DSMT4" ShapeID="_x0000_i1037" DrawAspect="Content" ObjectID="_1613889425" r:id="rId30"/>
        </w:object>
      </w:r>
      <w:r w:rsidRPr="000133D7">
        <w:rPr>
          <w:rFonts w:ascii="Times New Roman" w:eastAsia="Times New Roman" w:hAnsi="Times New Roman" w:cs="Times New Roman"/>
          <w:bCs/>
          <w:kern w:val="36"/>
          <w:sz w:val="24"/>
          <w:szCs w:val="24"/>
          <w:lang w:eastAsia="tr-TR"/>
        </w:rPr>
        <w:tab/>
        <w:t xml:space="preserve">: Çatlamamış kesite ait eğilme </w:t>
      </w:r>
      <w:proofErr w:type="spellStart"/>
      <w:r w:rsidRPr="000133D7">
        <w:rPr>
          <w:rFonts w:ascii="Times New Roman" w:eastAsia="Times New Roman" w:hAnsi="Times New Roman" w:cs="Times New Roman"/>
          <w:bCs/>
          <w:kern w:val="36"/>
          <w:sz w:val="24"/>
          <w:szCs w:val="24"/>
          <w:lang w:eastAsia="tr-TR"/>
        </w:rPr>
        <w:t>rijitliği</w:t>
      </w:r>
      <w:proofErr w:type="spellEnd"/>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440" w:dyaOrig="360">
          <v:shape id="_x0000_i1038" type="#_x0000_t75" style="width:21.75pt;height:18pt" o:ole="">
            <v:imagedata r:id="rId31" o:title=""/>
          </v:shape>
          <o:OLEObject Type="Embed" ProgID="Equation.DSMT4" ShapeID="_x0000_i1038" DrawAspect="Content" ObjectID="_1613889426" r:id="rId32"/>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Mevcut beton basınç dayanımı</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499" w:dyaOrig="360">
          <v:shape id="_x0000_i1039" type="#_x0000_t75" style="width:24.75pt;height:18pt" o:ole="">
            <v:imagedata r:id="rId33" o:title=""/>
          </v:shape>
          <o:OLEObject Type="Embed" ProgID="Equation.DSMT4" ShapeID="_x0000_i1039" DrawAspect="Content" ObjectID="_1613889427" r:id="rId34"/>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Mevcut beton çekme dayanımı</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kern w:val="36"/>
          <w:position w:val="-16"/>
          <w:sz w:val="24"/>
          <w:szCs w:val="24"/>
          <w:lang w:eastAsia="tr-TR"/>
        </w:rPr>
        <w:object w:dxaOrig="600" w:dyaOrig="400">
          <v:shape id="_x0000_i1040" type="#_x0000_t75" style="width:30pt;height:20.25pt" o:ole="">
            <v:imagedata r:id="rId35" o:title=""/>
          </v:shape>
          <o:OLEObject Type="Embed" ProgID="Equation.DSMT4" ShapeID="_x0000_i1040" DrawAspect="Content" ObjectID="_1613889428" r:id="rId36"/>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Enine donatının mevcut akma dayanımı</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kern w:val="36"/>
          <w:position w:val="-16"/>
          <w:sz w:val="24"/>
          <w:szCs w:val="24"/>
          <w:lang w:eastAsia="tr-TR"/>
        </w:rPr>
        <w:object w:dxaOrig="460" w:dyaOrig="400">
          <v:shape id="_x0000_i1041" type="#_x0000_t75" style="width:23.25pt;height:20.25pt" o:ole="">
            <v:imagedata r:id="rId37" o:title=""/>
          </v:shape>
          <o:OLEObject Type="Embed" ProgID="Equation.DSMT4" ShapeID="_x0000_i1041" DrawAspect="Content" ObjectID="_1613889429" r:id="rId38"/>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Boyuna </w:t>
      </w:r>
      <w:r w:rsidRPr="000133D7">
        <w:rPr>
          <w:rFonts w:ascii="Times New Roman" w:eastAsia="Times New Roman" w:hAnsi="Times New Roman" w:cs="Times New Roman"/>
          <w:bCs/>
          <w:noProof/>
          <w:kern w:val="36"/>
          <w:sz w:val="24"/>
          <w:szCs w:val="24"/>
          <w:lang w:val="de-DE" w:eastAsia="tr-TR"/>
        </w:rPr>
        <w:t>donatının mevcut akma dayanımı</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noProof/>
          <w:kern w:val="36"/>
          <w:position w:val="-6"/>
          <w:sz w:val="24"/>
          <w:szCs w:val="24"/>
          <w:lang w:val="de-DE" w:eastAsia="tr-TR"/>
        </w:rPr>
        <w:object w:dxaOrig="200" w:dyaOrig="279">
          <v:shape id="_x0000_i1042" type="#_x0000_t75" style="width:9.75pt;height:14.25pt" o:ole="">
            <v:imagedata r:id="rId39" o:title=""/>
          </v:shape>
          <o:OLEObject Type="Embed" ProgID="Equation.DSMT4" ShapeID="_x0000_i1042" DrawAspect="Content" ObjectID="_1613889430" r:id="rId40"/>
        </w:object>
      </w:r>
      <w:r w:rsidRPr="000133D7">
        <w:rPr>
          <w:rFonts w:ascii="Times New Roman" w:eastAsia="Times New Roman" w:hAnsi="Times New Roman" w:cs="Times New Roman"/>
          <w:bCs/>
          <w:noProof/>
          <w:kern w:val="36"/>
          <w:sz w:val="24"/>
          <w:szCs w:val="24"/>
          <w:lang w:val="de-DE" w:eastAsia="tr-TR"/>
        </w:rPr>
        <w:tab/>
      </w:r>
      <w:r w:rsidRPr="000133D7">
        <w:rPr>
          <w:rFonts w:ascii="Times New Roman" w:eastAsia="Times New Roman" w:hAnsi="Times New Roman" w:cs="Times New Roman"/>
          <w:bCs/>
          <w:noProof/>
          <w:kern w:val="36"/>
          <w:sz w:val="24"/>
          <w:szCs w:val="24"/>
          <w:lang w:val="de-DE" w:eastAsia="tr-TR"/>
        </w:rPr>
        <w:tab/>
        <w:t>: Kat yüksekliği</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6"/>
          <w:sz w:val="24"/>
          <w:szCs w:val="24"/>
          <w:lang w:eastAsia="tr-TR"/>
        </w:rPr>
        <w:object w:dxaOrig="260" w:dyaOrig="279">
          <v:shape id="_x0000_i1043" type="#_x0000_t75" style="width:12.75pt;height:14.25pt" o:ole="">
            <v:imagedata r:id="rId41" o:title=""/>
          </v:shape>
          <o:OLEObject Type="Embed" ProgID="Equation.DSMT4" ShapeID="_x0000_i1043" DrawAspect="Content" ObjectID="_1613889431" r:id="rId42"/>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Sabit yük etkisi</w:t>
      </w:r>
    </w:p>
    <w:p w:rsidR="000133D7" w:rsidRPr="000133D7" w:rsidRDefault="000133D7" w:rsidP="000133D7">
      <w:pPr>
        <w:spacing w:after="0" w:line="240" w:lineRule="auto"/>
        <w:ind w:left="1134" w:hanging="1134"/>
        <w:jc w:val="both"/>
        <w:rPr>
          <w:rFonts w:ascii="Times New Roman" w:eastAsia="Times New Roman" w:hAnsi="Times New Roman" w:cs="Times New Roman"/>
          <w:noProof/>
          <w:kern w:val="36"/>
          <w:sz w:val="24"/>
          <w:szCs w:val="24"/>
          <w:lang w:val="de-DE" w:eastAsia="tr-TR"/>
        </w:rPr>
      </w:pPr>
      <w:r w:rsidRPr="000133D7">
        <w:rPr>
          <w:rFonts w:ascii="Times New Roman" w:eastAsia="Times New Roman" w:hAnsi="Times New Roman" w:cs="Times New Roman"/>
          <w:bCs/>
          <w:kern w:val="36"/>
          <w:position w:val="-12"/>
          <w:sz w:val="24"/>
          <w:szCs w:val="24"/>
          <w:lang w:eastAsia="tr-TR"/>
        </w:rPr>
        <w:object w:dxaOrig="440" w:dyaOrig="360">
          <v:shape id="_x0000_i1044" type="#_x0000_t75" style="width:21.75pt;height:18pt" o:ole="">
            <v:imagedata r:id="rId43" o:title=""/>
          </v:shape>
          <o:OLEObject Type="Embed" ProgID="Equation.DSMT4" ShapeID="_x0000_i1044" DrawAspect="Content" ObjectID="_1613889432" r:id="rId44"/>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 xml:space="preserve">Temel üstünden veya kritik kat döşemesinden itibaren ölçülen toplam bina </w:t>
      </w:r>
      <w:r w:rsidRPr="000133D7">
        <w:rPr>
          <w:rFonts w:ascii="Times New Roman" w:eastAsia="Times New Roman" w:hAnsi="Times New Roman" w:cs="Times New Roman"/>
          <w:noProof/>
          <w:kern w:val="36"/>
          <w:sz w:val="24"/>
          <w:szCs w:val="24"/>
          <w:lang w:val="de-DE" w:eastAsia="tr-TR"/>
        </w:rPr>
        <w:t>yüksekliği</w:t>
      </w:r>
    </w:p>
    <w:p w:rsidR="000133D7" w:rsidRPr="000133D7" w:rsidRDefault="000133D7" w:rsidP="000133D7">
      <w:pPr>
        <w:spacing w:after="0" w:line="240" w:lineRule="auto"/>
        <w:ind w:left="1134" w:hanging="1134"/>
        <w:jc w:val="both"/>
        <w:rPr>
          <w:rFonts w:ascii="Times New Roman" w:eastAsia="Times New Roman" w:hAnsi="Times New Roman" w:cs="Times New Roman"/>
          <w:noProof/>
          <w:kern w:val="36"/>
          <w:sz w:val="24"/>
          <w:szCs w:val="48"/>
          <w:lang w:val="de-DE" w:eastAsia="tr-TR"/>
        </w:rPr>
      </w:pPr>
      <w:r w:rsidRPr="000133D7">
        <w:rPr>
          <w:rFonts w:ascii="Times New Roman" w:eastAsia="Times New Roman" w:hAnsi="Times New Roman" w:cs="Times New Roman"/>
          <w:bCs/>
          <w:kern w:val="36"/>
          <w:position w:val="-12"/>
          <w:sz w:val="24"/>
          <w:szCs w:val="24"/>
          <w:lang w:eastAsia="tr-TR"/>
        </w:rPr>
        <w:object w:dxaOrig="440" w:dyaOrig="360">
          <v:shape id="_x0000_i1045" type="#_x0000_t75" style="width:21.75pt;height:18pt" o:ole="">
            <v:imagedata r:id="rId45" o:title=""/>
          </v:shape>
          <o:OLEObject Type="Embed" ProgID="Equation.DSMT4" ShapeID="_x0000_i1045" DrawAspect="Content" ObjectID="_1613889433" r:id="rId46"/>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48"/>
          <w:lang w:val="de-DE" w:eastAsia="tr-TR"/>
        </w:rPr>
        <w:t xml:space="preserve">Temel üstünden veya kritik kat döşemesinden itibaren ölçülen toplam perde </w:t>
      </w:r>
      <w:r w:rsidRPr="000133D7">
        <w:rPr>
          <w:rFonts w:ascii="Times New Roman" w:eastAsia="Times New Roman" w:hAnsi="Times New Roman" w:cs="Times New Roman"/>
          <w:noProof/>
          <w:kern w:val="36"/>
          <w:sz w:val="24"/>
          <w:szCs w:val="48"/>
          <w:lang w:val="de-DE" w:eastAsia="tr-TR"/>
        </w:rPr>
        <w:t>yüksekliği</w:t>
      </w:r>
    </w:p>
    <w:p w:rsidR="000133D7" w:rsidRPr="000133D7" w:rsidRDefault="000133D7" w:rsidP="000133D7">
      <w:pPr>
        <w:spacing w:after="0" w:line="240" w:lineRule="auto"/>
        <w:ind w:left="1134" w:hanging="1134"/>
        <w:jc w:val="both"/>
        <w:rPr>
          <w:rFonts w:ascii="Times New Roman" w:eastAsia="Times New Roman" w:hAnsi="Times New Roman" w:cs="Times New Roman"/>
          <w:noProof/>
          <w:kern w:val="36"/>
          <w:sz w:val="24"/>
          <w:szCs w:val="48"/>
          <w:lang w:val="de-DE" w:eastAsia="tr-TR"/>
        </w:rPr>
      </w:pPr>
      <w:r w:rsidRPr="000133D7">
        <w:rPr>
          <w:rFonts w:ascii="Times New Roman" w:eastAsia="Times New Roman" w:hAnsi="Times New Roman" w:cs="Times New Roman"/>
          <w:noProof/>
          <w:kern w:val="36"/>
          <w:position w:val="-4"/>
          <w:sz w:val="24"/>
          <w:szCs w:val="48"/>
          <w:lang w:val="de-DE" w:eastAsia="tr-TR"/>
        </w:rPr>
        <w:object w:dxaOrig="200" w:dyaOrig="260">
          <v:shape id="_x0000_i1046" type="#_x0000_t75" style="width:9.75pt;height:12.75pt" o:ole="">
            <v:imagedata r:id="rId47" o:title=""/>
          </v:shape>
          <o:OLEObject Type="Embed" ProgID="Equation.DSMT4" ShapeID="_x0000_i1046" DrawAspect="Content" ObjectID="_1613889434" r:id="rId48"/>
        </w:object>
      </w:r>
      <w:r w:rsidRPr="000133D7">
        <w:rPr>
          <w:rFonts w:ascii="Times New Roman" w:eastAsia="Times New Roman" w:hAnsi="Times New Roman" w:cs="Times New Roman"/>
          <w:noProof/>
          <w:kern w:val="36"/>
          <w:sz w:val="24"/>
          <w:szCs w:val="48"/>
          <w:lang w:val="de-DE" w:eastAsia="tr-TR"/>
        </w:rPr>
        <w:tab/>
        <w:t>: Bina önem katsayısı</w:t>
      </w:r>
    </w:p>
    <w:p w:rsidR="000133D7" w:rsidRPr="000133D7" w:rsidRDefault="000133D7" w:rsidP="000133D7">
      <w:pPr>
        <w:spacing w:after="0" w:line="240" w:lineRule="auto"/>
        <w:ind w:left="1134" w:hanging="1134"/>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kern w:val="36"/>
          <w:position w:val="-12"/>
          <w:sz w:val="24"/>
          <w:szCs w:val="24"/>
          <w:lang w:eastAsia="tr-TR"/>
        </w:rPr>
        <w:object w:dxaOrig="360" w:dyaOrig="360">
          <v:shape id="_x0000_i1047" type="#_x0000_t75" style="width:18pt;height:18pt" o:ole="">
            <v:imagedata r:id="rId49" o:title=""/>
          </v:shape>
          <o:OLEObject Type="Embed" ProgID="Equation.DSMT4" ShapeID="_x0000_i1047" DrawAspect="Content" ObjectID="_1613889435" r:id="rId50"/>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Perdenin veya bağ kirişli perde parçasının plandaki uzunluğu</w:t>
      </w:r>
    </w:p>
    <w:p w:rsidR="000133D7" w:rsidRPr="000133D7" w:rsidRDefault="000133D7" w:rsidP="000133D7">
      <w:pPr>
        <w:spacing w:after="0" w:line="240" w:lineRule="auto"/>
        <w:ind w:left="1134" w:hanging="1134"/>
        <w:jc w:val="both"/>
        <w:rPr>
          <w:rFonts w:ascii="Times New Roman" w:eastAsia="Times New Roman" w:hAnsi="Times New Roman" w:cs="Times New Roman"/>
          <w:kern w:val="36"/>
          <w:sz w:val="24"/>
          <w:szCs w:val="24"/>
          <w:lang w:eastAsia="tr-TR"/>
        </w:rPr>
      </w:pPr>
      <w:r w:rsidRPr="000133D7">
        <w:rPr>
          <w:rFonts w:ascii="Times New Roman" w:eastAsia="Times New Roman" w:hAnsi="Times New Roman" w:cs="Times New Roman"/>
          <w:bCs/>
          <w:kern w:val="36"/>
          <w:position w:val="-6"/>
          <w:sz w:val="24"/>
          <w:szCs w:val="24"/>
          <w:lang w:eastAsia="tr-TR"/>
        </w:rPr>
        <w:object w:dxaOrig="260" w:dyaOrig="220">
          <v:shape id="_x0000_i1048" type="#_x0000_t75" style="width:12.75pt;height:11.25pt" o:ole="">
            <v:imagedata r:id="rId51" o:title=""/>
          </v:shape>
          <o:OLEObject Type="Embed" ProgID="Equation.DSMT4" ShapeID="_x0000_i1048" DrawAspect="Content" ObjectID="_1613889436" r:id="rId52"/>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kern w:val="36"/>
          <w:sz w:val="24"/>
          <w:szCs w:val="24"/>
          <w:lang w:eastAsia="tr-TR"/>
        </w:rPr>
        <w:t xml:space="preserve">Etki/kapasite oranı </w:t>
      </w:r>
    </w:p>
    <w:p w:rsidR="000133D7" w:rsidRPr="000133D7" w:rsidRDefault="000133D7" w:rsidP="000133D7">
      <w:pPr>
        <w:spacing w:after="0" w:line="240" w:lineRule="auto"/>
        <w:ind w:left="1134" w:hanging="1134"/>
        <w:jc w:val="both"/>
        <w:rPr>
          <w:rFonts w:ascii="Times New Roman" w:eastAsia="Times New Roman" w:hAnsi="Times New Roman" w:cs="Times New Roman"/>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600" w:dyaOrig="360">
          <v:shape id="_x0000_i1049" type="#_x0000_t75" style="width:30pt;height:18pt" o:ole="">
            <v:imagedata r:id="rId53" o:title=""/>
          </v:shape>
          <o:OLEObject Type="Embed" ProgID="Equation.DSMT4" ShapeID="_x0000_i1049" DrawAspect="Content" ObjectID="_1613889437" r:id="rId54"/>
        </w:object>
      </w:r>
      <w:r w:rsidRPr="000133D7">
        <w:rPr>
          <w:rFonts w:ascii="Times New Roman" w:eastAsia="Times New Roman" w:hAnsi="Times New Roman" w:cs="Times New Roman"/>
          <w:kern w:val="36"/>
          <w:sz w:val="24"/>
          <w:szCs w:val="24"/>
          <w:lang w:eastAsia="tr-TR"/>
        </w:rPr>
        <w:tab/>
        <w:t>: Etki/kapasite oranının sınır değeri</w:t>
      </w:r>
    </w:p>
    <w:p w:rsidR="000133D7" w:rsidRPr="000133D7" w:rsidRDefault="000133D7" w:rsidP="000133D7">
      <w:pPr>
        <w:spacing w:after="0" w:line="240" w:lineRule="auto"/>
        <w:ind w:left="1134" w:hanging="1134"/>
        <w:jc w:val="both"/>
        <w:rPr>
          <w:rFonts w:ascii="Times New Roman" w:eastAsia="Times New Roman" w:hAnsi="Times New Roman" w:cs="Times New Roman"/>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460" w:dyaOrig="360">
          <v:shape id="_x0000_i1050" type="#_x0000_t75" style="width:23.25pt;height:18pt" o:ole="">
            <v:imagedata r:id="rId55" o:title=""/>
          </v:shape>
          <o:OLEObject Type="Embed" ProgID="Equation.DSMT4" ShapeID="_x0000_i1050" DrawAspect="Content" ObjectID="_1613889438" r:id="rId56"/>
        </w:object>
      </w:r>
      <w:r w:rsidRPr="000133D7">
        <w:rPr>
          <w:rFonts w:ascii="Times New Roman" w:eastAsia="Times New Roman" w:hAnsi="Times New Roman" w:cs="Times New Roman"/>
          <w:bCs/>
          <w:kern w:val="36"/>
          <w:sz w:val="24"/>
          <w:szCs w:val="24"/>
          <w:lang w:eastAsia="tr-TR"/>
        </w:rPr>
        <w:tab/>
        <w:t>: Mevcut m</w:t>
      </w:r>
      <w:r w:rsidRPr="000133D7">
        <w:rPr>
          <w:rFonts w:ascii="Times New Roman" w:eastAsia="Times New Roman" w:hAnsi="Times New Roman" w:cs="Times New Roman"/>
          <w:kern w:val="36"/>
          <w:sz w:val="24"/>
          <w:szCs w:val="24"/>
          <w:lang w:eastAsia="tr-TR"/>
        </w:rPr>
        <w:t>alzeme dayanımları ile hesaplanan eğilme moment kapasitesi</w:t>
      </w:r>
    </w:p>
    <w:p w:rsidR="000133D7" w:rsidRPr="000133D7" w:rsidRDefault="000133D7" w:rsidP="000133D7">
      <w:pPr>
        <w:spacing w:after="0" w:line="240" w:lineRule="auto"/>
        <w:ind w:left="1134" w:hanging="1134"/>
        <w:jc w:val="both"/>
        <w:rPr>
          <w:rFonts w:ascii="Times New Roman" w:eastAsia="Times New Roman" w:hAnsi="Times New Roman" w:cs="Times New Roman"/>
          <w:kern w:val="36"/>
          <w:sz w:val="24"/>
          <w:szCs w:val="24"/>
          <w:lang w:eastAsia="tr-TR"/>
        </w:rPr>
      </w:pPr>
      <w:r w:rsidRPr="000133D7">
        <w:rPr>
          <w:rFonts w:ascii="Times New Roman" w:eastAsia="Times New Roman" w:hAnsi="Times New Roman" w:cs="Times New Roman"/>
          <w:bCs/>
          <w:kern w:val="36"/>
          <w:position w:val="-16"/>
          <w:sz w:val="24"/>
          <w:szCs w:val="24"/>
          <w:lang w:eastAsia="tr-TR"/>
        </w:rPr>
        <w:object w:dxaOrig="1080" w:dyaOrig="400">
          <v:shape id="_x0000_i1051" type="#_x0000_t75" style="width:53.25pt;height:20.25pt" o:ole="">
            <v:imagedata r:id="rId57" o:title=""/>
          </v:shape>
          <o:OLEObject Type="Embed" ProgID="Equation.DSMT4" ShapeID="_x0000_i1051" DrawAspect="Content" ObjectID="_1613889439" r:id="rId58"/>
        </w:object>
      </w:r>
      <w:r w:rsidRPr="000133D7">
        <w:rPr>
          <w:rFonts w:ascii="Times New Roman" w:eastAsia="Times New Roman" w:hAnsi="Times New Roman" w:cs="Times New Roman"/>
          <w:bCs/>
          <w:kern w:val="36"/>
          <w:sz w:val="24"/>
          <w:szCs w:val="24"/>
          <w:lang w:eastAsia="tr-TR"/>
        </w:rPr>
        <w:t>: Sabit yükler, katılım katsayısı ile çarpılmış hareketli yükler ve deprem yüklerinin ortak etkisi altında hesaplanan eğilme momenti</w:t>
      </w:r>
    </w:p>
    <w:p w:rsidR="000133D7" w:rsidRPr="000133D7" w:rsidRDefault="000133D7" w:rsidP="000133D7">
      <w:pPr>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6"/>
          <w:sz w:val="24"/>
          <w:szCs w:val="24"/>
          <w:lang w:eastAsia="tr-TR"/>
        </w:rPr>
        <w:object w:dxaOrig="200" w:dyaOrig="220">
          <v:shape id="_x0000_i1052" type="#_x0000_t75" style="width:9.75pt;height:11.25pt" o:ole="">
            <v:imagedata r:id="rId59" o:title=""/>
          </v:shape>
          <o:OLEObject Type="Embed" ProgID="Equation.DSMT4" ShapeID="_x0000_i1052" DrawAspect="Content" ObjectID="_1613889440" r:id="rId60"/>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Hareketli yük katılım katsayısı</w:t>
      </w:r>
    </w:p>
    <w:p w:rsidR="000133D7" w:rsidRPr="000133D7" w:rsidRDefault="000133D7" w:rsidP="000133D7">
      <w:pPr>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6"/>
          <w:sz w:val="24"/>
          <w:szCs w:val="24"/>
          <w:lang w:eastAsia="tr-TR"/>
        </w:rPr>
        <w:object w:dxaOrig="279" w:dyaOrig="279">
          <v:shape id="_x0000_i1053" type="#_x0000_t75" style="width:14.25pt;height:14.25pt" o:ole="">
            <v:imagedata r:id="rId61" o:title=""/>
          </v:shape>
          <o:OLEObject Type="Embed" ProgID="Equation.DSMT4" ShapeID="_x0000_i1053" DrawAspect="Content" ObjectID="_1613889441" r:id="rId62"/>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Binanın zemin seviyesi üstündeki kat adedi</w:t>
      </w:r>
    </w:p>
    <w:p w:rsidR="000133D7" w:rsidRPr="000133D7" w:rsidRDefault="000133D7" w:rsidP="000133D7">
      <w:pPr>
        <w:spacing w:after="0" w:line="240" w:lineRule="auto"/>
        <w:ind w:left="1134" w:hanging="1134"/>
        <w:jc w:val="both"/>
        <w:rPr>
          <w:rFonts w:ascii="Times New Roman" w:eastAsia="Times New Roman" w:hAnsi="Times New Roman" w:cs="Times New Roman"/>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420" w:dyaOrig="360">
          <v:shape id="_x0000_i1054" type="#_x0000_t75" style="width:20.25pt;height:18pt" o:ole="">
            <v:imagedata r:id="rId63" o:title=""/>
          </v:shape>
          <o:OLEObject Type="Embed" ProgID="Equation.DSMT4" ShapeID="_x0000_i1054" DrawAspect="Content" ObjectID="_1613889442" r:id="rId64"/>
        </w:object>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kern w:val="36"/>
          <w:sz w:val="24"/>
          <w:szCs w:val="24"/>
          <w:lang w:eastAsia="tr-TR"/>
        </w:rPr>
        <w:t xml:space="preserve">Mevcut malzeme dayanımları ile hesaplanan moment kapasitesine karşı gelen </w:t>
      </w:r>
      <w:proofErr w:type="spellStart"/>
      <w:r w:rsidRPr="000133D7">
        <w:rPr>
          <w:rFonts w:ascii="Times New Roman" w:eastAsia="Times New Roman" w:hAnsi="Times New Roman" w:cs="Times New Roman"/>
          <w:kern w:val="36"/>
          <w:sz w:val="24"/>
          <w:szCs w:val="24"/>
          <w:lang w:eastAsia="tr-TR"/>
        </w:rPr>
        <w:t>eksenel</w:t>
      </w:r>
      <w:proofErr w:type="spellEnd"/>
      <w:r w:rsidRPr="000133D7">
        <w:rPr>
          <w:rFonts w:ascii="Times New Roman" w:eastAsia="Times New Roman" w:hAnsi="Times New Roman" w:cs="Times New Roman"/>
          <w:kern w:val="36"/>
          <w:sz w:val="24"/>
          <w:szCs w:val="24"/>
          <w:lang w:eastAsia="tr-TR"/>
        </w:rPr>
        <w:t xml:space="preserve"> kuvvet</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0"/>
          <w:sz w:val="24"/>
          <w:szCs w:val="24"/>
          <w:lang w:eastAsia="tr-TR"/>
        </w:rPr>
        <w:object w:dxaOrig="240" w:dyaOrig="320">
          <v:shape id="_x0000_i1055" type="#_x0000_t75" style="width:12pt;height:15pt" o:ole="">
            <v:imagedata r:id="rId65" o:title=""/>
          </v:shape>
          <o:OLEObject Type="Embed" ProgID="Equation.DSMT4" ShapeID="_x0000_i1055" DrawAspect="Content" ObjectID="_1613889443" r:id="rId66"/>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Hareketli yük etkisi</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320" w:dyaOrig="360">
          <v:shape id="_x0000_i1056" type="#_x0000_t75" style="width:15pt;height:18pt" o:ole="">
            <v:imagedata r:id="rId67" o:title=""/>
          </v:shape>
          <o:OLEObject Type="Embed" ProgID="Equation.DSMT4" ShapeID="_x0000_i1056" DrawAspect="Content" ObjectID="_1613889444" r:id="rId68"/>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Deprem yükü azaltma katsayısı</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kern w:val="36"/>
          <w:position w:val="-6"/>
          <w:sz w:val="24"/>
          <w:szCs w:val="24"/>
          <w:lang w:eastAsia="tr-TR"/>
        </w:rPr>
        <w:object w:dxaOrig="180" w:dyaOrig="220">
          <v:shape id="_x0000_i1057" type="#_x0000_t75" style="width:9pt;height:11.25pt" o:ole="">
            <v:imagedata r:id="rId69" o:title=""/>
          </v:shape>
          <o:OLEObject Type="Embed" ProgID="Equation.DSMT4" ShapeID="_x0000_i1057" DrawAspect="Content" ObjectID="_1613889445" r:id="rId70"/>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Enine donatı aralığı, spiral donatı adım aralığı</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de-DE" w:eastAsia="tr-TR"/>
        </w:rPr>
      </w:pPr>
      <w:r w:rsidRPr="000133D7">
        <w:rPr>
          <w:rFonts w:ascii="Times New Roman" w:eastAsia="Times New Roman" w:hAnsi="Times New Roman" w:cs="Times New Roman"/>
          <w:bCs/>
          <w:kern w:val="36"/>
          <w:position w:val="-12"/>
          <w:sz w:val="24"/>
          <w:szCs w:val="24"/>
          <w:lang w:eastAsia="tr-TR"/>
        </w:rPr>
        <w:object w:dxaOrig="279" w:dyaOrig="360">
          <v:shape id="_x0000_i1058" type="#_x0000_t75" style="width:14.25pt;height:18pt" o:ole="">
            <v:imagedata r:id="rId71" o:title=""/>
          </v:shape>
          <o:OLEObject Type="Embed" ProgID="Equation.DSMT4" ShapeID="_x0000_i1058" DrawAspect="Content" ObjectID="_1613889446" r:id="rId72"/>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bCs/>
          <w:noProof/>
          <w:kern w:val="36"/>
          <w:sz w:val="24"/>
          <w:szCs w:val="24"/>
          <w:lang w:val="de-DE" w:eastAsia="tr-TR"/>
        </w:rPr>
        <w:t>Kolon, kiriş ve perdede enine donatı hesabında esas alınan kesme kuvveti</w:t>
      </w:r>
    </w:p>
    <w:p w:rsidR="000133D7" w:rsidRPr="000133D7" w:rsidRDefault="000133D7" w:rsidP="000133D7">
      <w:pPr>
        <w:spacing w:after="0" w:line="240" w:lineRule="auto"/>
        <w:jc w:val="both"/>
        <w:rPr>
          <w:rFonts w:ascii="Times New Roman" w:eastAsia="Times New Roman" w:hAnsi="Times New Roman" w:cs="Times New Roman"/>
          <w:kern w:val="36"/>
          <w:sz w:val="24"/>
          <w:szCs w:val="24"/>
          <w:lang w:eastAsia="tr-TR"/>
        </w:rPr>
      </w:pPr>
      <w:r w:rsidRPr="000133D7">
        <w:rPr>
          <w:rFonts w:ascii="Times New Roman" w:eastAsia="Times New Roman" w:hAnsi="Times New Roman" w:cs="Times New Roman"/>
          <w:b/>
          <w:bCs/>
          <w:kern w:val="36"/>
          <w:position w:val="-12"/>
          <w:sz w:val="24"/>
          <w:szCs w:val="24"/>
          <w:lang w:eastAsia="tr-TR"/>
        </w:rPr>
        <w:object w:dxaOrig="260" w:dyaOrig="360">
          <v:shape id="_x0000_i1059" type="#_x0000_t75" style="width:13.5pt;height:18pt" o:ole="">
            <v:imagedata r:id="rId73" o:title=""/>
          </v:shape>
          <o:OLEObject Type="Embed" ProgID="Equation.DSMT4" ShapeID="_x0000_i1059" DrawAspect="Content" ObjectID="_1613889447" r:id="rId74"/>
        </w:object>
      </w:r>
      <w:r w:rsidRPr="000133D7">
        <w:rPr>
          <w:rFonts w:ascii="Times New Roman" w:eastAsia="Times New Roman" w:hAnsi="Times New Roman" w:cs="Times New Roman"/>
          <w:b/>
          <w:bCs/>
          <w:kern w:val="36"/>
          <w:sz w:val="24"/>
          <w:szCs w:val="24"/>
          <w:lang w:eastAsia="tr-TR"/>
        </w:rPr>
        <w:tab/>
      </w:r>
      <w:r w:rsidRPr="000133D7">
        <w:rPr>
          <w:rFonts w:ascii="Times New Roman" w:eastAsia="Times New Roman" w:hAnsi="Times New Roman" w:cs="Times New Roman"/>
          <w:b/>
          <w:bCs/>
          <w:kern w:val="36"/>
          <w:sz w:val="24"/>
          <w:szCs w:val="24"/>
          <w:lang w:eastAsia="tr-TR"/>
        </w:rPr>
        <w:tab/>
        <w:t xml:space="preserve">: </w:t>
      </w:r>
      <w:r w:rsidRPr="000133D7">
        <w:rPr>
          <w:rFonts w:ascii="Times New Roman" w:eastAsia="Times New Roman" w:hAnsi="Times New Roman" w:cs="Times New Roman"/>
          <w:kern w:val="36"/>
          <w:sz w:val="24"/>
          <w:szCs w:val="24"/>
          <w:lang w:eastAsia="tr-TR"/>
        </w:rPr>
        <w:t>Kolon, kiriş veya perde kesitinin kesme dayanımı</w:t>
      </w:r>
    </w:p>
    <w:p w:rsidR="000133D7" w:rsidRPr="000133D7" w:rsidRDefault="000133D7" w:rsidP="000133D7">
      <w:pPr>
        <w:spacing w:after="0" w:line="240" w:lineRule="auto"/>
        <w:ind w:left="1134" w:hanging="1134"/>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300" w:dyaOrig="360">
          <v:shape id="_x0000_i1060" type="#_x0000_t75" style="width:15pt;height:18pt" o:ole="">
            <v:imagedata r:id="rId75" o:title=""/>
          </v:shape>
          <o:OLEObject Type="Embed" ProgID="Equation.DSMT4" ShapeID="_x0000_i1060" DrawAspect="Content" ObjectID="_1613889448" r:id="rId76"/>
        </w:object>
      </w:r>
      <w:r w:rsidRPr="000133D7">
        <w:rPr>
          <w:rFonts w:ascii="Times New Roman" w:eastAsia="Times New Roman" w:hAnsi="Times New Roman" w:cs="Times New Roman"/>
          <w:bCs/>
          <w:kern w:val="36"/>
          <w:sz w:val="24"/>
          <w:szCs w:val="24"/>
          <w:lang w:eastAsia="tr-TR"/>
        </w:rPr>
        <w:tab/>
        <w:t>: Perdelerin tabanında elde edilen kesme kuvvetleri toplamının, binanın tümü için tabanda meydana gelen toplam kesme kuvvetine oranı</w:t>
      </w:r>
    </w:p>
    <w:p w:rsidR="000133D7" w:rsidRPr="000133D7" w:rsidRDefault="000133D7" w:rsidP="000133D7">
      <w:pPr>
        <w:spacing w:after="0" w:line="240" w:lineRule="auto"/>
        <w:jc w:val="both"/>
        <w:rPr>
          <w:rFonts w:ascii="Times New Roman" w:eastAsia="Times New Roman" w:hAnsi="Times New Roman" w:cs="Times New Roman"/>
          <w:bCs/>
          <w:noProof/>
          <w:kern w:val="36"/>
          <w:sz w:val="24"/>
          <w:szCs w:val="24"/>
          <w:lang w:val="sv-SE" w:eastAsia="tr-TR"/>
        </w:rPr>
      </w:pPr>
      <w:r w:rsidRPr="000133D7">
        <w:rPr>
          <w:rFonts w:ascii="Times New Roman" w:eastAsia="Times New Roman" w:hAnsi="Times New Roman" w:cs="Times New Roman"/>
          <w:bCs/>
          <w:kern w:val="36"/>
          <w:position w:val="-12"/>
          <w:sz w:val="24"/>
          <w:szCs w:val="24"/>
          <w:lang w:eastAsia="tr-TR"/>
        </w:rPr>
        <w:object w:dxaOrig="320" w:dyaOrig="360">
          <v:shape id="_x0000_i1061" type="#_x0000_t75" style="width:15pt;height:18pt" o:ole="">
            <v:imagedata r:id="rId77" o:title=""/>
          </v:shape>
          <o:OLEObject Type="Embed" ProgID="Equation.DSMT4" ShapeID="_x0000_i1061" DrawAspect="Content" ObjectID="_1613889449" r:id="rId78"/>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w:t>
      </w:r>
      <w:r w:rsidRPr="000133D7">
        <w:rPr>
          <w:rFonts w:ascii="Times New Roman" w:eastAsia="Times New Roman" w:hAnsi="Times New Roman" w:cs="Times New Roman"/>
          <w:bCs/>
          <w:noProof/>
          <w:kern w:val="36"/>
          <w:sz w:val="24"/>
          <w:szCs w:val="24"/>
          <w:lang w:eastAsia="tr-TR"/>
        </w:rPr>
        <w:t>Perdede kesme kuvveti dinamik büyütme katsayısı</w:t>
      </w:r>
    </w:p>
    <w:p w:rsidR="000133D7" w:rsidRPr="000133D7" w:rsidRDefault="000133D7" w:rsidP="000133D7">
      <w:pPr>
        <w:spacing w:after="0" w:line="240" w:lineRule="auto"/>
        <w:jc w:val="both"/>
        <w:rPr>
          <w:rFonts w:ascii="Times New Roman" w:eastAsia="Times New Roman" w:hAnsi="Times New Roman" w:cs="Times New Roman"/>
          <w:kern w:val="36"/>
          <w:sz w:val="24"/>
          <w:szCs w:val="24"/>
          <w:lang w:eastAsia="tr-TR"/>
        </w:rPr>
      </w:pPr>
      <w:r w:rsidRPr="000133D7">
        <w:rPr>
          <w:rFonts w:ascii="Times New Roman" w:eastAsia="Times New Roman" w:hAnsi="Times New Roman" w:cs="Times New Roman"/>
          <w:bCs/>
          <w:kern w:val="36"/>
          <w:position w:val="-6"/>
          <w:sz w:val="24"/>
          <w:szCs w:val="24"/>
          <w:lang w:eastAsia="tr-TR"/>
        </w:rPr>
        <w:object w:dxaOrig="220" w:dyaOrig="279">
          <v:shape id="_x0000_i1062" type="#_x0000_t75" style="width:11.25pt;height:14.25pt" o:ole="">
            <v:imagedata r:id="rId79" o:title=""/>
          </v:shape>
          <o:OLEObject Type="Embed" ProgID="Equation.DSMT4" ShapeID="_x0000_i1062" DrawAspect="Content" ObjectID="_1613889450" r:id="rId80"/>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xml:space="preserve">: </w:t>
      </w:r>
      <w:r w:rsidRPr="000133D7">
        <w:rPr>
          <w:rFonts w:ascii="Times New Roman" w:eastAsia="Times New Roman" w:hAnsi="Times New Roman" w:cs="Times New Roman"/>
          <w:kern w:val="36"/>
          <w:sz w:val="24"/>
          <w:szCs w:val="24"/>
          <w:lang w:eastAsia="tr-TR"/>
        </w:rPr>
        <w:t>Eşdeğer deprem yükü azaltma katsayısı</w:t>
      </w:r>
    </w:p>
    <w:p w:rsidR="000133D7" w:rsidRPr="000133D7" w:rsidRDefault="000133D7" w:rsidP="000133D7">
      <w:pPr>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300" w:dyaOrig="360">
          <v:shape id="_x0000_i1063" type="#_x0000_t75" style="width:15pt;height:18pt" o:ole="">
            <v:imagedata r:id="rId81" o:title=""/>
          </v:shape>
          <o:OLEObject Type="Embed" ProgID="Equation.DSMT4" ShapeID="_x0000_i1063" DrawAspect="Content" ObjectID="_1613889451" r:id="rId82"/>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Kat burulma düzensizliği katsayısı</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position w:val="-6"/>
          <w:sz w:val="24"/>
          <w:szCs w:val="24"/>
          <w:lang w:eastAsia="tr-TR"/>
        </w:rPr>
        <w:object w:dxaOrig="220" w:dyaOrig="279">
          <v:shape id="_x0000_i1064" type="#_x0000_t75" style="width:11.25pt;height:14.25pt" o:ole="">
            <v:imagedata r:id="rId83" o:title=""/>
          </v:shape>
          <o:OLEObject Type="Embed" ProgID="Equation.DSMT4" ShapeID="_x0000_i1064" DrawAspect="Content" ObjectID="_1613889452" r:id="rId84"/>
        </w:objec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 Kat etkin göreli kat ötelemesi</w:t>
      </w:r>
    </w:p>
    <w:p w:rsidR="000133D7" w:rsidRPr="000133D7" w:rsidRDefault="000133D7" w:rsidP="000133D7">
      <w:pPr>
        <w:suppressAutoHyphen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kern w:val="36"/>
          <w:position w:val="-10"/>
          <w:sz w:val="24"/>
          <w:szCs w:val="24"/>
          <w:lang w:eastAsia="tr-TR"/>
        </w:rPr>
        <w:object w:dxaOrig="680" w:dyaOrig="320">
          <v:shape id="_x0000_i1065" type="#_x0000_t75" style="width:33.75pt;height:16.5pt" o:ole="">
            <v:imagedata r:id="rId85" o:title=""/>
          </v:shape>
          <o:OLEObject Type="Embed" ProgID="Equation.DSMT4" ShapeID="_x0000_i1065" DrawAspect="Content" ObjectID="_1613889453" r:id="rId86"/>
        </w:object>
      </w:r>
      <w:r w:rsidRPr="000133D7">
        <w:rPr>
          <w:rFonts w:ascii="Times New Roman" w:eastAsia="Times New Roman" w:hAnsi="Times New Roman" w:cs="Times New Roman"/>
          <w:bCs/>
          <w:kern w:val="36"/>
          <w:sz w:val="24"/>
          <w:szCs w:val="24"/>
          <w:lang w:eastAsia="tr-TR"/>
        </w:rPr>
        <w:tab/>
        <w:t>: Kat etkin göreli kat ötelemesi oranı</w:t>
      </w:r>
    </w:p>
    <w:p w:rsidR="000133D7" w:rsidRPr="000133D7" w:rsidRDefault="000133D7" w:rsidP="000133D7">
      <w:pPr>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kern w:val="36"/>
          <w:position w:val="-12"/>
          <w:sz w:val="24"/>
          <w:szCs w:val="24"/>
          <w:lang w:eastAsia="tr-TR"/>
        </w:rPr>
        <w:object w:dxaOrig="1040" w:dyaOrig="360">
          <v:shape id="_x0000_i1066" type="#_x0000_t75" style="width:51.75pt;height:18pt" o:ole="">
            <v:imagedata r:id="rId87" o:title=""/>
          </v:shape>
          <o:OLEObject Type="Embed" ProgID="Equation.DSMT4" ShapeID="_x0000_i1066" DrawAspect="Content" ObjectID="_1613889454" r:id="rId88"/>
        </w:object>
      </w:r>
      <w:r w:rsidRPr="000133D7">
        <w:rPr>
          <w:rFonts w:ascii="Times New Roman" w:eastAsia="Times New Roman" w:hAnsi="Times New Roman" w:cs="Times New Roman"/>
          <w:kern w:val="36"/>
          <w:sz w:val="24"/>
          <w:szCs w:val="24"/>
          <w:lang w:eastAsia="tr-TR"/>
        </w:rPr>
        <w:tab/>
        <w:t xml:space="preserve">: </w:t>
      </w:r>
      <w:r w:rsidRPr="000133D7">
        <w:rPr>
          <w:rFonts w:ascii="Times New Roman" w:eastAsia="Times New Roman" w:hAnsi="Times New Roman" w:cs="Times New Roman"/>
          <w:bCs/>
          <w:kern w:val="36"/>
          <w:sz w:val="24"/>
          <w:szCs w:val="24"/>
          <w:lang w:eastAsia="tr-TR"/>
        </w:rPr>
        <w:t>Kat etkin göreli kat ötelemesi oranının sınır değeri</w:t>
      </w:r>
    </w:p>
    <w:p w:rsidR="000133D7" w:rsidRPr="000133D7" w:rsidRDefault="000133D7" w:rsidP="000133D7">
      <w:pPr>
        <w:spacing w:after="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tabs>
          <w:tab w:val="num" w:pos="0"/>
        </w:tabs>
        <w:spacing w:after="0" w:line="240" w:lineRule="auto"/>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Kapsam</w:t>
      </w:r>
    </w:p>
    <w:p w:rsidR="000133D7" w:rsidRPr="000133D7" w:rsidRDefault="000133D7" w:rsidP="000133D7">
      <w:pPr>
        <w:numPr>
          <w:ilvl w:val="1"/>
          <w:numId w:val="6"/>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Bu Esaslar, </w:t>
      </w:r>
      <w:proofErr w:type="gramStart"/>
      <w:r w:rsidRPr="000133D7">
        <w:rPr>
          <w:rFonts w:ascii="Times New Roman" w:eastAsia="Times New Roman" w:hAnsi="Times New Roman" w:cs="Times New Roman"/>
          <w:bCs/>
          <w:kern w:val="36"/>
          <w:sz w:val="24"/>
          <w:szCs w:val="24"/>
          <w:lang w:eastAsia="tr-TR"/>
        </w:rPr>
        <w:t>16/5/2012</w:t>
      </w:r>
      <w:proofErr w:type="gramEnd"/>
      <w:r w:rsidRPr="000133D7">
        <w:rPr>
          <w:rFonts w:ascii="Times New Roman" w:eastAsia="Times New Roman" w:hAnsi="Times New Roman" w:cs="Times New Roman"/>
          <w:bCs/>
          <w:kern w:val="36"/>
          <w:sz w:val="24"/>
          <w:szCs w:val="24"/>
          <w:lang w:eastAsia="tr-TR"/>
        </w:rPr>
        <w:t xml:space="preserve"> tarihli ve 6306 sayılı Afet Riski Altındaki Alanların Dönüştürülmesi Hakkında Kanun kapsamında deprem etkisi altında 2.1.de tanımlanan riskli binaların tespit edilmesinde kullanılacak kuralları içerir.</w:t>
      </w:r>
    </w:p>
    <w:p w:rsidR="000133D7" w:rsidRPr="000133D7" w:rsidRDefault="000133D7" w:rsidP="000133D7">
      <w:pPr>
        <w:numPr>
          <w:ilvl w:val="1"/>
          <w:numId w:val="6"/>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Bu Esaslarda verilen yöntemler, </w:t>
      </w:r>
      <w:proofErr w:type="gramStart"/>
      <w:r w:rsidRPr="000133D7">
        <w:rPr>
          <w:rFonts w:ascii="Times New Roman" w:eastAsia="Times New Roman" w:hAnsi="Times New Roman" w:cs="Times New Roman"/>
          <w:bCs/>
          <w:kern w:val="36"/>
          <w:sz w:val="24"/>
          <w:szCs w:val="24"/>
          <w:lang w:eastAsia="tr-TR"/>
        </w:rPr>
        <w:t>6/3/2007</w:t>
      </w:r>
      <w:proofErr w:type="gramEnd"/>
      <w:r w:rsidRPr="000133D7">
        <w:rPr>
          <w:rFonts w:ascii="Times New Roman" w:eastAsia="Times New Roman" w:hAnsi="Times New Roman" w:cs="Times New Roman"/>
          <w:bCs/>
          <w:kern w:val="36"/>
          <w:sz w:val="24"/>
          <w:szCs w:val="24"/>
          <w:lang w:eastAsia="tr-TR"/>
        </w:rPr>
        <w:t xml:space="preserve"> tarihli ve 26454 sayılı Resmî </w:t>
      </w:r>
      <w:proofErr w:type="spellStart"/>
      <w:r w:rsidRPr="000133D7">
        <w:rPr>
          <w:rFonts w:ascii="Times New Roman" w:eastAsia="Times New Roman" w:hAnsi="Times New Roman" w:cs="Times New Roman"/>
          <w:bCs/>
          <w:kern w:val="36"/>
          <w:sz w:val="24"/>
          <w:szCs w:val="24"/>
          <w:lang w:eastAsia="tr-TR"/>
        </w:rPr>
        <w:t>Gazete’de</w:t>
      </w:r>
      <w:proofErr w:type="spellEnd"/>
      <w:r w:rsidRPr="000133D7">
        <w:rPr>
          <w:rFonts w:ascii="Times New Roman" w:eastAsia="Times New Roman" w:hAnsi="Times New Roman" w:cs="Times New Roman"/>
          <w:bCs/>
          <w:kern w:val="36"/>
          <w:sz w:val="24"/>
          <w:szCs w:val="24"/>
          <w:lang w:eastAsia="tr-TR"/>
        </w:rPr>
        <w:t xml:space="preserve"> yayımlanan Deprem Bölgelerinde Yapılacak Binalar Hakkında Yönetmeliğin eki Esaslarda [DBYBHY] tanımlanan bina deprem performans değerlendirmesi ve güçlendirmesi amacıyla kullanılamaz. Mevcut bina performans değerlendirmesi ve güçlendirmesi için DBYBHY kullanılmalıdır. </w:t>
      </w:r>
      <w:proofErr w:type="spellStart"/>
      <w:r w:rsidRPr="000133D7">
        <w:rPr>
          <w:rFonts w:ascii="Times New Roman" w:eastAsia="Times New Roman" w:hAnsi="Times New Roman" w:cs="Times New Roman"/>
          <w:bCs/>
          <w:kern w:val="36"/>
          <w:sz w:val="24"/>
          <w:szCs w:val="24"/>
          <w:lang w:eastAsia="tr-TR"/>
        </w:rPr>
        <w:t>DBYBHY’de</w:t>
      </w:r>
      <w:proofErr w:type="spellEnd"/>
      <w:r w:rsidRPr="000133D7">
        <w:rPr>
          <w:rFonts w:ascii="Times New Roman" w:eastAsia="Times New Roman" w:hAnsi="Times New Roman" w:cs="Times New Roman"/>
          <w:bCs/>
          <w:kern w:val="36"/>
          <w:sz w:val="24"/>
          <w:szCs w:val="24"/>
          <w:lang w:eastAsia="tr-TR"/>
        </w:rPr>
        <w:t xml:space="preserve"> bulunan ve bu Esaslarda atıfta bulunulan kavramlar için </w:t>
      </w:r>
      <w:proofErr w:type="spellStart"/>
      <w:r w:rsidRPr="000133D7">
        <w:rPr>
          <w:rFonts w:ascii="Times New Roman" w:eastAsia="Times New Roman" w:hAnsi="Times New Roman" w:cs="Times New Roman"/>
          <w:bCs/>
          <w:kern w:val="36"/>
          <w:sz w:val="24"/>
          <w:szCs w:val="24"/>
          <w:lang w:eastAsia="tr-TR"/>
        </w:rPr>
        <w:t>DBYBHY’e</w:t>
      </w:r>
      <w:proofErr w:type="spellEnd"/>
      <w:r w:rsidRPr="000133D7">
        <w:rPr>
          <w:rFonts w:ascii="Times New Roman" w:eastAsia="Times New Roman" w:hAnsi="Times New Roman" w:cs="Times New Roman"/>
          <w:bCs/>
          <w:kern w:val="36"/>
          <w:sz w:val="24"/>
          <w:szCs w:val="24"/>
          <w:lang w:eastAsia="tr-TR"/>
        </w:rPr>
        <w:t xml:space="preserve"> başvurulacaktır.</w:t>
      </w:r>
    </w:p>
    <w:p w:rsidR="000133D7" w:rsidRPr="000133D7" w:rsidRDefault="000133D7" w:rsidP="000133D7">
      <w:pPr>
        <w:numPr>
          <w:ilvl w:val="1"/>
          <w:numId w:val="6"/>
        </w:numPr>
        <w:spacing w:after="240" w:line="240" w:lineRule="auto"/>
        <w:jc w:val="both"/>
        <w:rPr>
          <w:rFonts w:ascii="Times New Roman" w:eastAsia="Times New Roman" w:hAnsi="Times New Roman" w:cs="Times New Roman"/>
          <w:bCs/>
          <w:kern w:val="36"/>
          <w:sz w:val="32"/>
          <w:szCs w:val="24"/>
          <w:lang w:eastAsia="tr-TR"/>
        </w:rPr>
      </w:pPr>
      <w:r w:rsidRPr="000133D7">
        <w:rPr>
          <w:rFonts w:ascii="Times New Roman" w:eastAsia="Times New Roman" w:hAnsi="Times New Roman" w:cs="Times New Roman"/>
          <w:bCs/>
          <w:kern w:val="36"/>
          <w:sz w:val="24"/>
          <w:szCs w:val="24"/>
          <w:lang w:eastAsia="tr-TR"/>
        </w:rPr>
        <w:t xml:space="preserve">Bu Esaslar, sadece DBYBHY Tablo </w:t>
      </w:r>
      <w:proofErr w:type="gramStart"/>
      <w:r w:rsidRPr="000133D7">
        <w:rPr>
          <w:rFonts w:ascii="Times New Roman" w:eastAsia="Times New Roman" w:hAnsi="Times New Roman" w:cs="Times New Roman"/>
          <w:bCs/>
          <w:kern w:val="36"/>
          <w:sz w:val="24"/>
          <w:szCs w:val="24"/>
          <w:lang w:eastAsia="tr-TR"/>
        </w:rPr>
        <w:t>7.7</w:t>
      </w:r>
      <w:proofErr w:type="gramEnd"/>
      <w:r w:rsidRPr="000133D7">
        <w:rPr>
          <w:rFonts w:ascii="Times New Roman" w:eastAsia="Times New Roman" w:hAnsi="Times New Roman" w:cs="Times New Roman"/>
          <w:bCs/>
          <w:kern w:val="36"/>
          <w:sz w:val="24"/>
          <w:szCs w:val="24"/>
          <w:lang w:eastAsia="tr-TR"/>
        </w:rPr>
        <w:t>.’de “diğer binalar” kapsamındaki binalardan, yüksekliği (</w:t>
      </w:r>
      <w:r w:rsidRPr="000133D7">
        <w:rPr>
          <w:rFonts w:ascii="Times New Roman" w:eastAsia="Times New Roman" w:hAnsi="Times New Roman" w:cs="Times New Roman"/>
          <w:bCs/>
          <w:kern w:val="36"/>
          <w:position w:val="-12"/>
          <w:sz w:val="24"/>
          <w:szCs w:val="24"/>
          <w:lang w:eastAsia="tr-TR"/>
        </w:rPr>
        <w:object w:dxaOrig="440" w:dyaOrig="360">
          <v:shape id="_x0000_i1067" type="#_x0000_t75" style="width:21.75pt;height:18pt" o:ole="">
            <v:imagedata r:id="rId89" o:title=""/>
          </v:shape>
          <o:OLEObject Type="Embed" ProgID="Equation.DSMT4" ShapeID="_x0000_i1067" DrawAspect="Content" ObjectID="_1613889455" r:id="rId90"/>
        </w:object>
      </w:r>
      <w:r w:rsidRPr="000133D7">
        <w:rPr>
          <w:rFonts w:ascii="Times New Roman" w:eastAsia="Times New Roman" w:hAnsi="Times New Roman" w:cs="Times New Roman"/>
          <w:bCs/>
          <w:kern w:val="36"/>
          <w:sz w:val="24"/>
          <w:szCs w:val="24"/>
          <w:lang w:eastAsia="tr-TR"/>
        </w:rPr>
        <w:t xml:space="preserve">) </w:t>
      </w:r>
      <w:r w:rsidRPr="000133D7">
        <w:rPr>
          <w:rFonts w:ascii="Times New Roman" w:eastAsia="Times New Roman" w:hAnsi="Times New Roman" w:cs="Times New Roman"/>
          <w:bCs/>
          <w:i/>
          <w:kern w:val="36"/>
          <w:sz w:val="24"/>
          <w:szCs w:val="24"/>
          <w:lang w:eastAsia="tr-TR"/>
        </w:rPr>
        <w:t xml:space="preserve">25 </w:t>
      </w:r>
      <w:r w:rsidRPr="000133D7">
        <w:rPr>
          <w:rFonts w:ascii="Times New Roman" w:eastAsia="Times New Roman" w:hAnsi="Times New Roman" w:cs="Times New Roman"/>
          <w:bCs/>
          <w:kern w:val="36"/>
          <w:sz w:val="24"/>
          <w:szCs w:val="24"/>
          <w:lang w:eastAsia="tr-TR"/>
        </w:rPr>
        <w:t xml:space="preserve">m veya zemin döşemesi üstü sekiz katı geçmeyen betonarme ve yığma binaların risk belirlemesi için kullanılır. Daha yüksek katlı binaların risk belirlemesi için </w:t>
      </w:r>
      <w:proofErr w:type="spellStart"/>
      <w:r w:rsidRPr="000133D7">
        <w:rPr>
          <w:rFonts w:ascii="Times New Roman" w:eastAsia="Times New Roman" w:hAnsi="Times New Roman" w:cs="Times New Roman"/>
          <w:bCs/>
          <w:kern w:val="36"/>
          <w:sz w:val="24"/>
          <w:szCs w:val="24"/>
          <w:lang w:eastAsia="tr-TR"/>
        </w:rPr>
        <w:t>DBYBHY’de</w:t>
      </w:r>
      <w:proofErr w:type="spellEnd"/>
      <w:r w:rsidRPr="000133D7">
        <w:rPr>
          <w:rFonts w:ascii="Times New Roman" w:eastAsia="Times New Roman" w:hAnsi="Times New Roman" w:cs="Times New Roman"/>
          <w:bCs/>
          <w:kern w:val="36"/>
          <w:sz w:val="24"/>
          <w:szCs w:val="24"/>
          <w:lang w:eastAsia="tr-TR"/>
        </w:rPr>
        <w:t xml:space="preserve"> belirtilen yöntemler kullanılacak ve göçme öncesi performans düzeyini sağlamayan bina riskli olarak kabul edilecektir. DBYBHY Tablo </w:t>
      </w:r>
      <w:proofErr w:type="gramStart"/>
      <w:r w:rsidRPr="000133D7">
        <w:rPr>
          <w:rFonts w:ascii="Times New Roman" w:eastAsia="Times New Roman" w:hAnsi="Times New Roman" w:cs="Times New Roman"/>
          <w:bCs/>
          <w:kern w:val="36"/>
          <w:sz w:val="24"/>
          <w:szCs w:val="24"/>
          <w:lang w:eastAsia="tr-TR"/>
        </w:rPr>
        <w:t>7.7</w:t>
      </w:r>
      <w:proofErr w:type="gramEnd"/>
      <w:r w:rsidRPr="000133D7">
        <w:rPr>
          <w:rFonts w:ascii="Times New Roman" w:eastAsia="Times New Roman" w:hAnsi="Times New Roman" w:cs="Times New Roman"/>
          <w:bCs/>
          <w:kern w:val="36"/>
          <w:sz w:val="24"/>
          <w:szCs w:val="24"/>
          <w:lang w:eastAsia="tr-TR"/>
        </w:rPr>
        <w:t xml:space="preserve">.’deki “diğer binalar” dışında kalan binaların risk belirlemesi için </w:t>
      </w:r>
      <w:proofErr w:type="spellStart"/>
      <w:r w:rsidRPr="000133D7">
        <w:rPr>
          <w:rFonts w:ascii="Times New Roman" w:eastAsia="Times New Roman" w:hAnsi="Times New Roman" w:cs="Times New Roman"/>
          <w:bCs/>
          <w:kern w:val="36"/>
          <w:sz w:val="24"/>
          <w:szCs w:val="24"/>
          <w:lang w:eastAsia="tr-TR"/>
        </w:rPr>
        <w:t>DBYBHY’de</w:t>
      </w:r>
      <w:proofErr w:type="spellEnd"/>
      <w:r w:rsidRPr="000133D7">
        <w:rPr>
          <w:rFonts w:ascii="Times New Roman" w:eastAsia="Times New Roman" w:hAnsi="Times New Roman" w:cs="Times New Roman"/>
          <w:bCs/>
          <w:kern w:val="36"/>
          <w:sz w:val="24"/>
          <w:szCs w:val="24"/>
          <w:lang w:eastAsia="tr-TR"/>
        </w:rPr>
        <w:t xml:space="preserve"> belirtilen yöntemler kullanılacaktır.</w:t>
      </w:r>
      <w:r w:rsidRPr="000133D7">
        <w:rPr>
          <w:rFonts w:ascii="Times New Roman" w:eastAsia="Times New Roman" w:hAnsi="Times New Roman" w:cs="Times New Roman"/>
          <w:bCs/>
          <w:kern w:val="36"/>
          <w:sz w:val="18"/>
          <w:szCs w:val="18"/>
          <w:lang w:eastAsia="tr-TR"/>
        </w:rPr>
        <w:t xml:space="preserve"> </w:t>
      </w:r>
      <w:r w:rsidRPr="000133D7">
        <w:rPr>
          <w:rFonts w:ascii="Times New Roman" w:eastAsia="Times New Roman" w:hAnsi="Times New Roman" w:cs="Times New Roman"/>
          <w:b/>
          <w:bCs/>
          <w:kern w:val="36"/>
          <w:szCs w:val="18"/>
          <w:lang w:eastAsia="tr-TR"/>
        </w:rPr>
        <w:t xml:space="preserve">(Ek </w:t>
      </w:r>
      <w:proofErr w:type="gramStart"/>
      <w:r w:rsidRPr="000133D7">
        <w:rPr>
          <w:rFonts w:ascii="Times New Roman" w:eastAsia="Times New Roman" w:hAnsi="Times New Roman" w:cs="Times New Roman"/>
          <w:b/>
          <w:bCs/>
          <w:kern w:val="36"/>
          <w:szCs w:val="18"/>
          <w:lang w:eastAsia="tr-TR"/>
        </w:rPr>
        <w:t>cümle:RG</w:t>
      </w:r>
      <w:proofErr w:type="gramEnd"/>
      <w:r w:rsidRPr="000133D7">
        <w:rPr>
          <w:rFonts w:ascii="Times New Roman" w:eastAsia="Times New Roman" w:hAnsi="Times New Roman" w:cs="Times New Roman"/>
          <w:b/>
          <w:bCs/>
          <w:kern w:val="36"/>
          <w:szCs w:val="18"/>
          <w:lang w:eastAsia="tr-TR"/>
        </w:rPr>
        <w:t>-25/7/2014-29071)</w:t>
      </w:r>
      <w:r w:rsidRPr="000133D7">
        <w:rPr>
          <w:rFonts w:ascii="Times New Roman" w:eastAsia="Times New Roman" w:hAnsi="Times New Roman" w:cs="Times New Roman"/>
          <w:bCs/>
          <w:kern w:val="36"/>
          <w:szCs w:val="18"/>
          <w:lang w:eastAsia="tr-TR"/>
        </w:rPr>
        <w:t xml:space="preserve"> Ayrıca, çelik binalar ve prefabrike betonarme binaların risk belirlemesi için de </w:t>
      </w:r>
      <w:proofErr w:type="spellStart"/>
      <w:r w:rsidRPr="000133D7">
        <w:rPr>
          <w:rFonts w:ascii="Times New Roman" w:eastAsia="Times New Roman" w:hAnsi="Times New Roman" w:cs="Times New Roman"/>
          <w:bCs/>
          <w:kern w:val="36"/>
          <w:szCs w:val="18"/>
          <w:lang w:eastAsia="tr-TR"/>
        </w:rPr>
        <w:t>DBYBHY’de</w:t>
      </w:r>
      <w:proofErr w:type="spellEnd"/>
      <w:r w:rsidRPr="000133D7">
        <w:rPr>
          <w:rFonts w:ascii="Times New Roman" w:eastAsia="Times New Roman" w:hAnsi="Times New Roman" w:cs="Times New Roman"/>
          <w:bCs/>
          <w:kern w:val="36"/>
          <w:szCs w:val="18"/>
          <w:lang w:eastAsia="tr-TR"/>
        </w:rPr>
        <w:t xml:space="preserve"> belirtilen yöntemler kullanılır.</w:t>
      </w:r>
    </w:p>
    <w:p w:rsidR="000133D7" w:rsidRPr="000133D7" w:rsidRDefault="000133D7" w:rsidP="000133D7">
      <w:pPr>
        <w:numPr>
          <w:ilvl w:val="1"/>
          <w:numId w:val="6"/>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6306 sayılı Kanun kapsamında, belirli alanlarda riskli olabilecek binaların bölgesel dağılımının belirlenmesi ve </w:t>
      </w:r>
      <w:proofErr w:type="spellStart"/>
      <w:r w:rsidRPr="000133D7">
        <w:rPr>
          <w:rFonts w:ascii="Times New Roman" w:eastAsia="Times New Roman" w:hAnsi="Times New Roman" w:cs="Times New Roman"/>
          <w:bCs/>
          <w:kern w:val="36"/>
          <w:sz w:val="24"/>
          <w:szCs w:val="24"/>
          <w:lang w:eastAsia="tr-TR"/>
        </w:rPr>
        <w:t>önceliklendirme</w:t>
      </w:r>
      <w:proofErr w:type="spellEnd"/>
      <w:r w:rsidRPr="000133D7">
        <w:rPr>
          <w:rFonts w:ascii="Times New Roman" w:eastAsia="Times New Roman" w:hAnsi="Times New Roman" w:cs="Times New Roman"/>
          <w:bCs/>
          <w:kern w:val="36"/>
          <w:sz w:val="24"/>
          <w:szCs w:val="24"/>
          <w:lang w:eastAsia="tr-TR"/>
        </w:rPr>
        <w:t xml:space="preserve"> kararı verilmesi amacıyla kullanılabilecek, bina özelliklerini ve deprem tehlikesini dikkate alan basitleştirilmiş yöntemler EK-A’da verilmiştir.</w:t>
      </w:r>
    </w:p>
    <w:p w:rsidR="000133D7" w:rsidRPr="000133D7" w:rsidRDefault="000133D7" w:rsidP="000133D7">
      <w:pPr>
        <w:shd w:val="clear" w:color="auto" w:fill="FFFFFF"/>
        <w:tabs>
          <w:tab w:val="left" w:pos="583"/>
        </w:tabs>
        <w:spacing w:before="230" w:after="240" w:line="281" w:lineRule="exact"/>
        <w:ind w:right="14"/>
        <w:jc w:val="both"/>
        <w:rPr>
          <w:rFonts w:ascii="Times New Roman" w:eastAsia="Times New Roman" w:hAnsi="Times New Roman" w:cs="Times New Roman"/>
          <w:bCs/>
          <w:kern w:val="36"/>
          <w:sz w:val="26"/>
          <w:szCs w:val="48"/>
          <w:lang w:eastAsia="tr-TR"/>
        </w:rPr>
      </w:pPr>
      <w:r w:rsidRPr="000133D7">
        <w:rPr>
          <w:rFonts w:ascii="Times New Roman" w:eastAsia="Times New Roman" w:hAnsi="Times New Roman" w:cs="Times New Roman"/>
          <w:b/>
          <w:bCs/>
          <w:kern w:val="36"/>
          <w:sz w:val="26"/>
          <w:szCs w:val="48"/>
          <w:lang w:eastAsia="tr-TR"/>
        </w:rPr>
        <w:t xml:space="preserve">1.5. </w:t>
      </w:r>
      <w:r w:rsidRPr="000133D7">
        <w:rPr>
          <w:rFonts w:ascii="Times New Roman" w:eastAsia="Times New Roman" w:hAnsi="Times New Roman" w:cs="Times New Roman"/>
          <w:bCs/>
          <w:kern w:val="36"/>
          <w:sz w:val="26"/>
          <w:szCs w:val="48"/>
          <w:lang w:eastAsia="tr-TR"/>
        </w:rPr>
        <w:t>Bakanlıkça lisanslandırılan kurum ve kuruluşlarca, teknik gerekçeleri belirtilerek, ahşap, kerpiç ve taşıyıcı özelliği olmayan malzeme ile yapılan yapıların riskli olduğu yönünde rapor düzenlenmesi halinde, bu yapılar 6306 sayılı Kanun kapsamında riskli yapı olarak kabul edilir.</w:t>
      </w:r>
    </w:p>
    <w:p w:rsidR="000133D7" w:rsidRPr="000133D7" w:rsidRDefault="000133D7" w:rsidP="000133D7">
      <w:pPr>
        <w:numPr>
          <w:ilvl w:val="0"/>
          <w:numId w:val="1"/>
        </w:numPr>
        <w:spacing w:after="240" w:line="240" w:lineRule="auto"/>
        <w:ind w:left="426" w:hanging="426"/>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Riskli Bina</w:t>
      </w:r>
    </w:p>
    <w:p w:rsidR="000133D7" w:rsidRPr="000133D7" w:rsidRDefault="000133D7" w:rsidP="000133D7">
      <w:p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2.1.</w:t>
      </w:r>
      <w:r w:rsidRPr="000133D7">
        <w:rPr>
          <w:rFonts w:ascii="Times New Roman" w:eastAsia="Times New Roman" w:hAnsi="Times New Roman" w:cs="Times New Roman"/>
          <w:bCs/>
          <w:kern w:val="36"/>
          <w:sz w:val="24"/>
          <w:szCs w:val="24"/>
          <w:lang w:eastAsia="tr-TR"/>
        </w:rPr>
        <w:t xml:space="preserve">Bulunduğu bölge için </w:t>
      </w:r>
      <w:proofErr w:type="spellStart"/>
      <w:r w:rsidRPr="000133D7">
        <w:rPr>
          <w:rFonts w:ascii="Times New Roman" w:eastAsia="Times New Roman" w:hAnsi="Times New Roman" w:cs="Times New Roman"/>
          <w:bCs/>
          <w:kern w:val="36"/>
          <w:sz w:val="24"/>
          <w:szCs w:val="48"/>
          <w:lang w:eastAsia="tr-TR"/>
        </w:rPr>
        <w:t>DBYBHY’de</w:t>
      </w:r>
      <w:proofErr w:type="spellEnd"/>
      <w:r w:rsidRPr="000133D7">
        <w:rPr>
          <w:rFonts w:ascii="Times New Roman" w:eastAsia="Times New Roman" w:hAnsi="Times New Roman" w:cs="Times New Roman"/>
          <w:bCs/>
          <w:kern w:val="36"/>
          <w:sz w:val="24"/>
          <w:szCs w:val="48"/>
          <w:lang w:eastAsia="tr-TR"/>
        </w:rPr>
        <w:t xml:space="preserve"> tanımlanan</w:t>
      </w:r>
      <w:r w:rsidRPr="000133D7">
        <w:rPr>
          <w:rFonts w:ascii="Times New Roman" w:eastAsia="Times New Roman" w:hAnsi="Times New Roman" w:cs="Times New Roman"/>
          <w:bCs/>
          <w:kern w:val="36"/>
          <w:sz w:val="24"/>
          <w:szCs w:val="24"/>
          <w:lang w:eastAsia="tr-TR"/>
        </w:rPr>
        <w:t xml:space="preserve"> Tasarım Depremi altında yıkılma veya ağır hasar görme riski bulunan bina riskli bina olarak tanımlanır. Riskli binanın tespiti için uygulanacak değerlendirme kuralları bu esaslarda verilmiştir.</w:t>
      </w:r>
    </w:p>
    <w:p w:rsidR="000133D7" w:rsidRPr="000133D7" w:rsidRDefault="000133D7" w:rsidP="000133D7">
      <w:pPr>
        <w:spacing w:after="240" w:line="240" w:lineRule="auto"/>
        <w:jc w:val="both"/>
        <w:rPr>
          <w:rFonts w:ascii="Times New Roman" w:eastAsia="Times New Roman" w:hAnsi="Times New Roman" w:cs="Times New Roman"/>
          <w:bCs/>
          <w:strike/>
          <w:kern w:val="36"/>
          <w:sz w:val="24"/>
          <w:szCs w:val="24"/>
          <w:lang w:eastAsia="tr-TR"/>
        </w:rPr>
      </w:pPr>
      <w:r w:rsidRPr="000133D7">
        <w:rPr>
          <w:rFonts w:ascii="Times New Roman" w:eastAsia="Times New Roman" w:hAnsi="Times New Roman" w:cs="Times New Roman"/>
          <w:b/>
          <w:bCs/>
          <w:kern w:val="36"/>
          <w:sz w:val="24"/>
          <w:szCs w:val="24"/>
          <w:lang w:eastAsia="tr-TR"/>
        </w:rPr>
        <w:t>2.2.</w:t>
      </w:r>
      <w:r w:rsidRPr="000133D7">
        <w:rPr>
          <w:rFonts w:ascii="Times New Roman" w:eastAsia="Times New Roman" w:hAnsi="Times New Roman" w:cs="Times New Roman"/>
          <w:bCs/>
          <w:kern w:val="36"/>
          <w:sz w:val="24"/>
          <w:szCs w:val="24"/>
          <w:lang w:eastAsia="tr-TR"/>
        </w:rPr>
        <w:t>Bu Esaslara göre riskli bulunmayan binalarda DBYBHY 7.7.3’te belirtilen can güvenliği performans düzeyinin sağlandığı sonucu çıkarılamaz.</w:t>
      </w:r>
    </w:p>
    <w:p w:rsidR="000133D7" w:rsidRPr="000133D7" w:rsidRDefault="000133D7" w:rsidP="000133D7">
      <w:pPr>
        <w:numPr>
          <w:ilvl w:val="0"/>
          <w:numId w:val="1"/>
        </w:numPr>
        <w:spacing w:after="240" w:line="240" w:lineRule="auto"/>
        <w:ind w:left="567" w:hanging="567"/>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Riskli Bina Tespit Yöntemi</w:t>
      </w:r>
    </w:p>
    <w:p w:rsidR="000133D7" w:rsidRPr="000133D7" w:rsidRDefault="000133D7" w:rsidP="000133D7">
      <w:pPr>
        <w:numPr>
          <w:ilvl w:val="1"/>
          <w:numId w:val="1"/>
        </w:numPr>
        <w:spacing w:after="240" w:line="240" w:lineRule="auto"/>
        <w:ind w:left="567" w:hanging="567"/>
        <w:jc w:val="both"/>
        <w:rPr>
          <w:rFonts w:ascii="Times New Roman" w:eastAsia="Times New Roman" w:hAnsi="Times New Roman" w:cs="Times New Roman"/>
          <w:bCs/>
          <w:kern w:val="36"/>
          <w:sz w:val="24"/>
          <w:szCs w:val="24"/>
          <w:lang w:eastAsia="tr-TR"/>
        </w:rPr>
      </w:pPr>
      <w:proofErr w:type="spellStart"/>
      <w:r w:rsidRPr="000133D7">
        <w:rPr>
          <w:rFonts w:ascii="Times New Roman" w:eastAsia="Times New Roman" w:hAnsi="Times New Roman" w:cs="Times New Roman"/>
          <w:b/>
          <w:bCs/>
          <w:kern w:val="36"/>
          <w:sz w:val="24"/>
          <w:szCs w:val="24"/>
          <w:lang w:eastAsia="tr-TR"/>
        </w:rPr>
        <w:t>Röleve</w:t>
      </w:r>
      <w:proofErr w:type="spellEnd"/>
      <w:r w:rsidRPr="000133D7">
        <w:rPr>
          <w:rFonts w:ascii="Times New Roman" w:eastAsia="Times New Roman" w:hAnsi="Times New Roman" w:cs="Times New Roman"/>
          <w:b/>
          <w:bCs/>
          <w:kern w:val="36"/>
          <w:sz w:val="24"/>
          <w:szCs w:val="24"/>
          <w:lang w:eastAsia="tr-TR"/>
        </w:rPr>
        <w:t xml:space="preserve"> ve Bilgi Düzeyi</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Riskli binaların tespiti için hesaplar, mevcut bina taşıyıcı sistem özellikleri dikkate alınarak yapılacaktır. Binanın mevcut taşıyıcı sistem özellikleri sadece kritik kat </w:t>
      </w:r>
      <w:proofErr w:type="spellStart"/>
      <w:r w:rsidRPr="000133D7">
        <w:rPr>
          <w:rFonts w:ascii="Times New Roman" w:eastAsia="Times New Roman" w:hAnsi="Times New Roman" w:cs="Times New Roman"/>
          <w:bCs/>
          <w:kern w:val="36"/>
          <w:sz w:val="24"/>
          <w:szCs w:val="24"/>
          <w:lang w:eastAsia="tr-TR"/>
        </w:rPr>
        <w:t>rölevesi</w:t>
      </w:r>
      <w:proofErr w:type="spellEnd"/>
      <w:r w:rsidRPr="000133D7">
        <w:rPr>
          <w:rFonts w:ascii="Times New Roman" w:eastAsia="Times New Roman" w:hAnsi="Times New Roman" w:cs="Times New Roman"/>
          <w:bCs/>
          <w:kern w:val="36"/>
          <w:sz w:val="24"/>
          <w:szCs w:val="24"/>
          <w:lang w:eastAsia="tr-TR"/>
        </w:rPr>
        <w:t xml:space="preserve"> ile belirlenebilir. Kritik kat, </w:t>
      </w:r>
      <w:proofErr w:type="spellStart"/>
      <w:r w:rsidRPr="000133D7">
        <w:rPr>
          <w:rFonts w:ascii="Times New Roman" w:eastAsia="Times New Roman" w:hAnsi="Times New Roman" w:cs="Times New Roman"/>
          <w:bCs/>
          <w:kern w:val="36"/>
          <w:sz w:val="24"/>
          <w:szCs w:val="24"/>
          <w:lang w:eastAsia="tr-TR"/>
        </w:rPr>
        <w:t>rijitliği</w:t>
      </w:r>
      <w:proofErr w:type="spellEnd"/>
      <w:r w:rsidRPr="000133D7">
        <w:rPr>
          <w:rFonts w:ascii="Times New Roman" w:eastAsia="Times New Roman" w:hAnsi="Times New Roman" w:cs="Times New Roman"/>
          <w:bCs/>
          <w:kern w:val="36"/>
          <w:sz w:val="24"/>
          <w:szCs w:val="24"/>
          <w:lang w:eastAsia="tr-TR"/>
        </w:rPr>
        <w:t xml:space="preserve"> diğer katlara oranla çok küçük olan (betonarme çevre perdeleri bulunmayan) veya yanal ötelenmesi zemin tarafından tutulmamış en alt bina katıdır. </w:t>
      </w:r>
      <w:proofErr w:type="spellStart"/>
      <w:r w:rsidRPr="000133D7">
        <w:rPr>
          <w:rFonts w:ascii="Times New Roman" w:eastAsia="Times New Roman" w:hAnsi="Times New Roman" w:cs="Times New Roman"/>
          <w:bCs/>
          <w:kern w:val="36"/>
          <w:sz w:val="24"/>
          <w:szCs w:val="24"/>
          <w:lang w:eastAsia="tr-TR"/>
        </w:rPr>
        <w:t>Röleve</w:t>
      </w:r>
      <w:proofErr w:type="spellEnd"/>
      <w:r w:rsidRPr="000133D7">
        <w:rPr>
          <w:rFonts w:ascii="Times New Roman" w:eastAsia="Times New Roman" w:hAnsi="Times New Roman" w:cs="Times New Roman"/>
          <w:bCs/>
          <w:kern w:val="36"/>
          <w:sz w:val="24"/>
          <w:szCs w:val="24"/>
          <w:lang w:eastAsia="tr-TR"/>
        </w:rPr>
        <w:t xml:space="preserve"> kritik kat için saha çalışması ile belirlenen bina geometrisi; kolon, perde, kiriş boyutları ile bu elemanların katta </w:t>
      </w:r>
      <w:r w:rsidRPr="000133D7">
        <w:rPr>
          <w:rFonts w:ascii="Times New Roman" w:eastAsia="Times New Roman" w:hAnsi="Times New Roman" w:cs="Times New Roman"/>
          <w:bCs/>
          <w:kern w:val="36"/>
          <w:sz w:val="24"/>
          <w:szCs w:val="24"/>
          <w:lang w:eastAsia="tr-TR"/>
        </w:rPr>
        <w:lastRenderedPageBreak/>
        <w:t xml:space="preserve">yerleşimini, eksen açıklıklarını; kapı ve pencere boşluğu olmayan dolgu duvar yerleşimini içerir. Binanın kat adedi ve kat yükseklikleri </w:t>
      </w:r>
      <w:proofErr w:type="spellStart"/>
      <w:r w:rsidRPr="000133D7">
        <w:rPr>
          <w:rFonts w:ascii="Times New Roman" w:eastAsia="Times New Roman" w:hAnsi="Times New Roman" w:cs="Times New Roman"/>
          <w:bCs/>
          <w:kern w:val="36"/>
          <w:sz w:val="24"/>
          <w:szCs w:val="24"/>
          <w:lang w:eastAsia="tr-TR"/>
        </w:rPr>
        <w:t>rölevede</w:t>
      </w:r>
      <w:proofErr w:type="spellEnd"/>
      <w:r w:rsidRPr="000133D7">
        <w:rPr>
          <w:rFonts w:ascii="Times New Roman" w:eastAsia="Times New Roman" w:hAnsi="Times New Roman" w:cs="Times New Roman"/>
          <w:bCs/>
          <w:kern w:val="36"/>
          <w:sz w:val="24"/>
          <w:szCs w:val="24"/>
          <w:lang w:eastAsia="tr-TR"/>
        </w:rPr>
        <w:t xml:space="preserve"> belirtilecektir. Kritik kattaki kısa kolonlar ve binadaki konsollar </w:t>
      </w:r>
      <w:proofErr w:type="spellStart"/>
      <w:r w:rsidRPr="000133D7">
        <w:rPr>
          <w:rFonts w:ascii="Times New Roman" w:eastAsia="Times New Roman" w:hAnsi="Times New Roman" w:cs="Times New Roman"/>
          <w:bCs/>
          <w:kern w:val="36"/>
          <w:sz w:val="24"/>
          <w:szCs w:val="24"/>
          <w:lang w:eastAsia="tr-TR"/>
        </w:rPr>
        <w:t>rölevede</w:t>
      </w:r>
      <w:proofErr w:type="spellEnd"/>
      <w:r w:rsidRPr="000133D7">
        <w:rPr>
          <w:rFonts w:ascii="Times New Roman" w:eastAsia="Times New Roman" w:hAnsi="Times New Roman" w:cs="Times New Roman"/>
          <w:bCs/>
          <w:kern w:val="36"/>
          <w:sz w:val="24"/>
          <w:szCs w:val="24"/>
          <w:lang w:eastAsia="tr-TR"/>
        </w:rPr>
        <w:t xml:space="preserve"> işlenecektir. DBYBHY Bölüm </w:t>
      </w:r>
      <w:proofErr w:type="gramStart"/>
      <w:r w:rsidRPr="000133D7">
        <w:rPr>
          <w:rFonts w:ascii="Times New Roman" w:eastAsia="Times New Roman" w:hAnsi="Times New Roman" w:cs="Times New Roman"/>
          <w:bCs/>
          <w:kern w:val="36"/>
          <w:sz w:val="24"/>
          <w:szCs w:val="24"/>
          <w:lang w:eastAsia="tr-TR"/>
        </w:rPr>
        <w:t>2.3’te</w:t>
      </w:r>
      <w:proofErr w:type="gramEnd"/>
      <w:r w:rsidRPr="000133D7">
        <w:rPr>
          <w:rFonts w:ascii="Times New Roman" w:eastAsia="Times New Roman" w:hAnsi="Times New Roman" w:cs="Times New Roman"/>
          <w:bCs/>
          <w:kern w:val="36"/>
          <w:sz w:val="24"/>
          <w:szCs w:val="24"/>
          <w:lang w:eastAsia="tr-TR"/>
        </w:rPr>
        <w:t xml:space="preserve"> tanımlanan B3 türü düzensizliğe sahip olan binaların kritik kat için yapılan </w:t>
      </w:r>
      <w:proofErr w:type="spellStart"/>
      <w:r w:rsidRPr="000133D7">
        <w:rPr>
          <w:rFonts w:ascii="Times New Roman" w:eastAsia="Times New Roman" w:hAnsi="Times New Roman" w:cs="Times New Roman"/>
          <w:bCs/>
          <w:kern w:val="36"/>
          <w:sz w:val="24"/>
          <w:szCs w:val="24"/>
          <w:lang w:eastAsia="tr-TR"/>
        </w:rPr>
        <w:t>röleve</w:t>
      </w:r>
      <w:proofErr w:type="spellEnd"/>
      <w:r w:rsidRPr="000133D7">
        <w:rPr>
          <w:rFonts w:ascii="Times New Roman" w:eastAsia="Times New Roman" w:hAnsi="Times New Roman" w:cs="Times New Roman"/>
          <w:bCs/>
          <w:kern w:val="36"/>
          <w:sz w:val="24"/>
          <w:szCs w:val="24"/>
          <w:lang w:eastAsia="tr-TR"/>
        </w:rPr>
        <w:t xml:space="preserve"> çalışması, bu düzensizliği hesap modeline yansıtacak şekilde, diğer katlar için de yapılacaktır. </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Taşıyıcı sistem bilgi düzeyi, asgari veya kapsamlı olabilir. Asgari Bilgi Düzeyi durumunda binanın taşıyıcı sistem projeleri mevcut değildir. Kapsamlı Bilgi Düzeyi için binanın taşıyıcı sistem projesi mevcuttur ve yerinde kontrol edilen taşıyıcı sistem özellikleri proje ile uyumludur. Bina taşıyıcı sistem projeleri yerinde belirlenen taşıyıcı sistem özellikleri ile uyumlu değilse asgari bilgi düzeyi olarak kabul edilecektir.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Taşıyıcı elemanların kapasiteleri, Mevcut Malzeme Dayanımı kullanılarak hesap edilir ve Tablo 1’de verilen Bilgi Düzeyi Katsayısı ile çarpılarak kullanılır.</w:t>
      </w:r>
    </w:p>
    <w:p w:rsidR="000133D7" w:rsidRPr="000133D7" w:rsidRDefault="000133D7" w:rsidP="000133D7">
      <w:pPr>
        <w:spacing w:after="120" w:line="240" w:lineRule="auto"/>
        <w:ind w:left="1707" w:hanging="1622"/>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
          <w:bCs/>
          <w:i/>
          <w:kern w:val="36"/>
          <w:sz w:val="24"/>
          <w:szCs w:val="24"/>
          <w:lang w:eastAsia="tr-TR"/>
        </w:rPr>
        <w:t>Tablo 1</w:t>
      </w:r>
      <w:r w:rsidRPr="000133D7">
        <w:rPr>
          <w:rFonts w:ascii="Times New Roman" w:eastAsia="Times New Roman" w:hAnsi="Times New Roman" w:cs="Times New Roman"/>
          <w:bCs/>
          <w:i/>
          <w:kern w:val="36"/>
          <w:sz w:val="24"/>
          <w:szCs w:val="24"/>
          <w:lang w:eastAsia="tr-TR"/>
        </w:rPr>
        <w:t>. Binalar için bilgi düzeyi katsayıları</w:t>
      </w:r>
    </w:p>
    <w:tbl>
      <w:tblPr>
        <w:tblW w:w="0" w:type="auto"/>
        <w:tblInd w:w="25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97"/>
        <w:gridCol w:w="2463"/>
      </w:tblGrid>
      <w:tr w:rsidR="000133D7" w:rsidRPr="000133D7" w:rsidTr="00022041">
        <w:tc>
          <w:tcPr>
            <w:tcW w:w="2097" w:type="dxa"/>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Bilgi Düzeyi</w:t>
            </w:r>
          </w:p>
        </w:tc>
        <w:tc>
          <w:tcPr>
            <w:tcW w:w="2463" w:type="dxa"/>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Bilgi Düzeyi Katsayısı</w:t>
            </w:r>
          </w:p>
        </w:tc>
      </w:tr>
      <w:tr w:rsidR="000133D7" w:rsidRPr="000133D7" w:rsidTr="00022041">
        <w:tc>
          <w:tcPr>
            <w:tcW w:w="2097"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Asgari</w:t>
            </w:r>
          </w:p>
        </w:tc>
        <w:tc>
          <w:tcPr>
            <w:tcW w:w="2463"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0.90</w:t>
            </w:r>
          </w:p>
        </w:tc>
      </w:tr>
      <w:tr w:rsidR="000133D7" w:rsidRPr="000133D7" w:rsidTr="00022041">
        <w:tc>
          <w:tcPr>
            <w:tcW w:w="2097"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Kapsamlı</w:t>
            </w:r>
          </w:p>
        </w:tc>
        <w:tc>
          <w:tcPr>
            <w:tcW w:w="2463"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1.00</w:t>
            </w:r>
          </w:p>
        </w:tc>
      </w:tr>
    </w:tbl>
    <w:p w:rsidR="000133D7" w:rsidRPr="000133D7" w:rsidRDefault="000133D7" w:rsidP="000133D7">
      <w:pPr>
        <w:spacing w:after="240" w:line="240" w:lineRule="auto"/>
        <w:jc w:val="both"/>
        <w:rPr>
          <w:rFonts w:ascii="Times New Roman" w:eastAsia="Times New Roman" w:hAnsi="Times New Roman" w:cs="Times New Roman"/>
          <w:b/>
          <w:bCs/>
          <w:kern w:val="36"/>
          <w:sz w:val="24"/>
          <w:szCs w:val="24"/>
          <w:lang w:eastAsia="tr-TR"/>
        </w:rPr>
      </w:pPr>
    </w:p>
    <w:p w:rsidR="000133D7" w:rsidRPr="000133D7" w:rsidRDefault="000133D7" w:rsidP="000133D7">
      <w:pPr>
        <w:numPr>
          <w:ilvl w:val="1"/>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Betonarme Binalarda Donatı Tespiti ve Malzeme Özelliklerinin Belirlenmesi</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Mevcut donatı düzenini belirlemek için kritik katta 6 adetten az olmamak üzere perde ve kolonların en az % 20’sinde boyuna donatı türü, miktarı ve düzeni belirlenecektir. Bu işlem, seçilen perde ve kolonların en az yarısında kabuk betonu sıyrılarak yapılacaktır. Diğer yarısında donatı tahmini tahribatsız yöntemler kullanılarak ve elde edilen sonuçlara benzetilerek yapılabilir. Ayrıca, kabuk betonu sıyrılan perde ve kolonlarda enine donatı türü, çapı ile kolonların orta ve sarılma bölgelerinde enine donatı aralıkları ve detayları belirlenecektir.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Mevcut donatı akma gerilmesi belirlenen donatı türüne bağlı olarak tespit edilecektir. Donatısında korozyon gözlenen elemanlar planda işaretlenecek ve bu durum eleman kapasite hesaplarında dikkate alınacaktır.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Binanın kirişlerinde açıklıkta alt ve mesnetlerde üst donatı olarak, taşıyıcı sistem çözümünde TS500’de tanımlanan (</w:t>
      </w:r>
      <w:r w:rsidRPr="000133D7">
        <w:rPr>
          <w:rFonts w:ascii="Times New Roman" w:eastAsia="Times New Roman" w:hAnsi="Times New Roman" w:cs="Times New Roman"/>
          <w:bCs/>
          <w:kern w:val="36"/>
          <w:position w:val="-10"/>
          <w:sz w:val="24"/>
          <w:szCs w:val="24"/>
          <w:lang w:eastAsia="tr-TR"/>
        </w:rPr>
        <w:object w:dxaOrig="1260" w:dyaOrig="320">
          <v:shape id="_x0000_i1068" type="#_x0000_t75" style="width:63pt;height:15.75pt" o:ole="">
            <v:imagedata r:id="rId91" o:title=""/>
          </v:shape>
          <o:OLEObject Type="Embed" ProgID="Equation.DSMT4" ShapeID="_x0000_i1068" DrawAspect="Content" ObjectID="_1613889456" r:id="rId92"/>
        </w:object>
      </w:r>
      <w:r w:rsidRPr="000133D7">
        <w:rPr>
          <w:rFonts w:ascii="Times New Roman" w:eastAsia="Times New Roman" w:hAnsi="Times New Roman" w:cs="Times New Roman"/>
          <w:bCs/>
          <w:kern w:val="36"/>
          <w:sz w:val="24"/>
          <w:szCs w:val="24"/>
          <w:lang w:eastAsia="tr-TR"/>
        </w:rPr>
        <w:t>) yüklemesinden hesap edilen donatının bulunduğu kabul edilebilir. Kiriş mesnet alt donatısı, üst mesnet donatısının 1/3’ü olarak kabul edilebilir. Kapsamlı bilgi düzeyi durumunda kirişlerde donatı mevcut projeden alınacaktır.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Mevcut Beton Dayanımını belirlemek için kritik kat kolon ve perdelerinden en az 10 elemanda tahribatsız yöntemler kullanılacak ve en düşük sonucun alındığı 5 yerden beton numunesi alınacaktır. Kat alanı 400 m</w:t>
      </w:r>
      <w:r w:rsidRPr="000133D7">
        <w:rPr>
          <w:rFonts w:ascii="Times New Roman" w:eastAsia="Times New Roman" w:hAnsi="Times New Roman" w:cs="Times New Roman"/>
          <w:bCs/>
          <w:kern w:val="36"/>
          <w:sz w:val="24"/>
          <w:szCs w:val="24"/>
          <w:vertAlign w:val="superscript"/>
          <w:lang w:eastAsia="tr-TR"/>
        </w:rPr>
        <w:t>2</w:t>
      </w:r>
      <w:r w:rsidRPr="000133D7">
        <w:rPr>
          <w:rFonts w:ascii="Times New Roman" w:eastAsia="Times New Roman" w:hAnsi="Times New Roman" w:cs="Times New Roman"/>
          <w:bCs/>
          <w:kern w:val="36"/>
          <w:sz w:val="24"/>
          <w:szCs w:val="24"/>
          <w:lang w:eastAsia="tr-TR"/>
        </w:rPr>
        <w:t xml:space="preserve"> den fazla ise, 400 m</w:t>
      </w:r>
      <w:r w:rsidRPr="000133D7">
        <w:rPr>
          <w:rFonts w:ascii="Times New Roman" w:eastAsia="Times New Roman" w:hAnsi="Times New Roman" w:cs="Times New Roman"/>
          <w:bCs/>
          <w:kern w:val="36"/>
          <w:sz w:val="24"/>
          <w:szCs w:val="24"/>
          <w:vertAlign w:val="superscript"/>
          <w:lang w:eastAsia="tr-TR"/>
        </w:rPr>
        <w:t>2</w:t>
      </w:r>
      <w:r w:rsidRPr="000133D7">
        <w:rPr>
          <w:rFonts w:ascii="Times New Roman" w:eastAsia="Times New Roman" w:hAnsi="Times New Roman" w:cs="Times New Roman"/>
          <w:bCs/>
          <w:kern w:val="36"/>
          <w:sz w:val="24"/>
          <w:szCs w:val="24"/>
          <w:lang w:eastAsia="tr-TR"/>
        </w:rPr>
        <w:t>'yi aşan her 80 m</w:t>
      </w:r>
      <w:r w:rsidRPr="000133D7">
        <w:rPr>
          <w:rFonts w:ascii="Times New Roman" w:eastAsia="Times New Roman" w:hAnsi="Times New Roman" w:cs="Times New Roman"/>
          <w:bCs/>
          <w:kern w:val="36"/>
          <w:sz w:val="24"/>
          <w:szCs w:val="24"/>
          <w:vertAlign w:val="superscript"/>
          <w:lang w:eastAsia="tr-TR"/>
        </w:rPr>
        <w:t>2</w:t>
      </w:r>
      <w:r w:rsidRPr="000133D7">
        <w:rPr>
          <w:rFonts w:ascii="Times New Roman" w:eastAsia="Times New Roman" w:hAnsi="Times New Roman" w:cs="Times New Roman"/>
          <w:bCs/>
          <w:kern w:val="36"/>
          <w:sz w:val="24"/>
          <w:szCs w:val="24"/>
          <w:lang w:eastAsia="tr-TR"/>
        </w:rPr>
        <w:t xml:space="preserve"> için beton numunesi bir adet arttırılacaktır. Numunelerden elde edilen ortalama beton dayanımının % 85'i mevcut beton dayanımı olarak alınacaktır.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Riskli bina tespitlerinde binanın bulunduğu arsada yeni zemin araştırması yapılabilir veya bölgede daha önce yapılmış zemin araştırma sonuçları kullanılabilir. Arsada zemin araştırması yapılmaması durumunda, bölgesel olarak elde edilen verilerin kullanılmasına proje mühendisi karar verecektir. Veri yokluğunda yerel zemin sınıfı Z4 olarak kabul edilir.</w:t>
      </w:r>
    </w:p>
    <w:p w:rsidR="000133D7" w:rsidRPr="000133D7" w:rsidRDefault="000133D7" w:rsidP="000133D7">
      <w:pPr>
        <w:spacing w:after="240" w:line="240" w:lineRule="auto"/>
        <w:ind w:left="851"/>
        <w:jc w:val="both"/>
        <w:rPr>
          <w:rFonts w:ascii="Times New Roman" w:eastAsia="Times New Roman" w:hAnsi="Times New Roman" w:cs="Times New Roman"/>
          <w:bCs/>
          <w:kern w:val="36"/>
          <w:sz w:val="24"/>
          <w:szCs w:val="24"/>
          <w:lang w:eastAsia="tr-TR"/>
        </w:rPr>
      </w:pPr>
    </w:p>
    <w:p w:rsidR="000133D7" w:rsidRPr="000133D7" w:rsidRDefault="000133D7" w:rsidP="000133D7">
      <w:pPr>
        <w:spacing w:after="240" w:line="240" w:lineRule="auto"/>
        <w:ind w:left="851"/>
        <w:jc w:val="both"/>
        <w:rPr>
          <w:rFonts w:ascii="Times New Roman" w:eastAsia="Times New Roman" w:hAnsi="Times New Roman" w:cs="Times New Roman"/>
          <w:bCs/>
          <w:kern w:val="36"/>
          <w:sz w:val="24"/>
          <w:szCs w:val="24"/>
          <w:lang w:eastAsia="tr-TR"/>
        </w:rPr>
      </w:pPr>
    </w:p>
    <w:p w:rsidR="000133D7" w:rsidRPr="000133D7" w:rsidRDefault="000133D7" w:rsidP="000133D7">
      <w:pPr>
        <w:numPr>
          <w:ilvl w:val="1"/>
          <w:numId w:val="1"/>
        </w:numPr>
        <w:spacing w:after="240" w:line="240" w:lineRule="auto"/>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Yığma Binaların Taşıyıcı Sistem ve Malzeme Özelliklerinin Belirlenmesi</w:t>
      </w:r>
    </w:p>
    <w:p w:rsidR="000133D7" w:rsidRPr="000133D7" w:rsidRDefault="000133D7" w:rsidP="000133D7">
      <w:p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lastRenderedPageBreak/>
        <w:t xml:space="preserve">Yığma binanın kritik katında düşey hatıllar ve dolgu duvarların yerleşimi, uzunluğu, boşluğu ve kalınlıkları </w:t>
      </w:r>
      <w:proofErr w:type="spellStart"/>
      <w:r w:rsidRPr="000133D7">
        <w:rPr>
          <w:rFonts w:ascii="Times New Roman" w:eastAsia="Times New Roman" w:hAnsi="Times New Roman" w:cs="Times New Roman"/>
          <w:bCs/>
          <w:kern w:val="36"/>
          <w:sz w:val="24"/>
          <w:szCs w:val="24"/>
          <w:lang w:eastAsia="tr-TR"/>
        </w:rPr>
        <w:t>röleve</w:t>
      </w:r>
      <w:proofErr w:type="spellEnd"/>
      <w:r w:rsidRPr="000133D7">
        <w:rPr>
          <w:rFonts w:ascii="Times New Roman" w:eastAsia="Times New Roman" w:hAnsi="Times New Roman" w:cs="Times New Roman"/>
          <w:bCs/>
          <w:kern w:val="36"/>
          <w:sz w:val="24"/>
          <w:szCs w:val="24"/>
          <w:lang w:eastAsia="tr-TR"/>
        </w:rPr>
        <w:t xml:space="preserve"> planında belirtilecektir. Binanın kat adedi ve kat yükseklikleri de </w:t>
      </w:r>
      <w:proofErr w:type="spellStart"/>
      <w:r w:rsidRPr="000133D7">
        <w:rPr>
          <w:rFonts w:ascii="Times New Roman" w:eastAsia="Times New Roman" w:hAnsi="Times New Roman" w:cs="Times New Roman"/>
          <w:bCs/>
          <w:kern w:val="36"/>
          <w:sz w:val="24"/>
          <w:szCs w:val="24"/>
          <w:lang w:eastAsia="tr-TR"/>
        </w:rPr>
        <w:t>rölevede</w:t>
      </w:r>
      <w:proofErr w:type="spellEnd"/>
      <w:r w:rsidRPr="000133D7">
        <w:rPr>
          <w:rFonts w:ascii="Times New Roman" w:eastAsia="Times New Roman" w:hAnsi="Times New Roman" w:cs="Times New Roman"/>
          <w:bCs/>
          <w:kern w:val="36"/>
          <w:sz w:val="24"/>
          <w:szCs w:val="24"/>
          <w:lang w:eastAsia="tr-TR"/>
        </w:rPr>
        <w:t xml:space="preserve"> bulunacaktır. Yığma binalar için asgari bilgi düzeyi katsayısı kullanılacaktır. Duvar malzemelerinin türü, duvar yüzeyinin bir bölümünün sıvası kaldırılarak gözle tespit edilecektir. Bina dayanımı hesapları, DBYBHY Bölüm 5’e göre </w:t>
      </w:r>
      <w:proofErr w:type="spellStart"/>
      <w:r w:rsidRPr="000133D7">
        <w:rPr>
          <w:rFonts w:ascii="Times New Roman" w:eastAsia="Times New Roman" w:hAnsi="Times New Roman" w:cs="Times New Roman"/>
          <w:bCs/>
          <w:kern w:val="36"/>
          <w:sz w:val="24"/>
          <w:szCs w:val="24"/>
          <w:lang w:eastAsia="tr-TR"/>
        </w:rPr>
        <w:t>R</w:t>
      </w:r>
      <w:r w:rsidRPr="000133D7">
        <w:rPr>
          <w:rFonts w:ascii="Times New Roman" w:eastAsia="Times New Roman" w:hAnsi="Times New Roman" w:cs="Times New Roman"/>
          <w:bCs/>
          <w:kern w:val="36"/>
          <w:sz w:val="24"/>
          <w:szCs w:val="24"/>
          <w:vertAlign w:val="subscript"/>
          <w:lang w:eastAsia="tr-TR"/>
        </w:rPr>
        <w:t>a</w:t>
      </w:r>
      <w:proofErr w:type="spellEnd"/>
      <w:r w:rsidRPr="000133D7">
        <w:rPr>
          <w:rFonts w:ascii="Times New Roman" w:eastAsia="Times New Roman" w:hAnsi="Times New Roman" w:cs="Times New Roman"/>
          <w:bCs/>
          <w:kern w:val="36"/>
          <w:sz w:val="24"/>
          <w:szCs w:val="24"/>
          <w:lang w:eastAsia="tr-TR"/>
        </w:rPr>
        <w:t xml:space="preserve"> = 2 alınarak yapılacaktır.</w:t>
      </w:r>
    </w:p>
    <w:p w:rsidR="000133D7" w:rsidRPr="000133D7" w:rsidRDefault="000133D7" w:rsidP="000133D7">
      <w:pPr>
        <w:numPr>
          <w:ilvl w:val="1"/>
          <w:numId w:val="1"/>
        </w:numPr>
        <w:spacing w:after="240" w:line="240" w:lineRule="auto"/>
        <w:ind w:left="567" w:hanging="567"/>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Betonarme Bina Taşıyıcı Sisteminin Analizine İlişkin Genel Kurallar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 Deprem etkisinin tanımında, </w:t>
      </w:r>
      <w:proofErr w:type="spellStart"/>
      <w:r w:rsidRPr="000133D7">
        <w:rPr>
          <w:rFonts w:ascii="Times New Roman" w:eastAsia="Times New Roman" w:hAnsi="Times New Roman" w:cs="Times New Roman"/>
          <w:bCs/>
          <w:kern w:val="36"/>
          <w:sz w:val="24"/>
          <w:szCs w:val="24"/>
          <w:lang w:eastAsia="tr-TR"/>
        </w:rPr>
        <w:t>DBYBHY’de</w:t>
      </w:r>
      <w:proofErr w:type="spellEnd"/>
      <w:r w:rsidRPr="000133D7">
        <w:rPr>
          <w:rFonts w:ascii="Times New Roman" w:eastAsia="Times New Roman" w:hAnsi="Times New Roman" w:cs="Times New Roman"/>
          <w:bCs/>
          <w:kern w:val="36"/>
          <w:sz w:val="24"/>
          <w:szCs w:val="24"/>
          <w:lang w:eastAsia="tr-TR"/>
        </w:rPr>
        <w:t xml:space="preserve"> verilen elastik (azaltılmamış) ivme spektrumu kullanılacaktır. </w:t>
      </w:r>
      <w:r w:rsidRPr="000133D7">
        <w:rPr>
          <w:rFonts w:ascii="Times New Roman" w:eastAsia="Times New Roman" w:hAnsi="Times New Roman" w:cs="Times New Roman"/>
          <w:bCs/>
          <w:kern w:val="36"/>
          <w:sz w:val="24"/>
          <w:szCs w:val="48"/>
          <w:lang w:eastAsia="tr-TR"/>
        </w:rPr>
        <w:t>Deprem hesabında Bina Önem Katsayısı uygulanmayacaktır</w:t>
      </w:r>
      <w:r w:rsidRPr="000133D7">
        <w:rPr>
          <w:rFonts w:ascii="Times New Roman" w:eastAsia="Times New Roman" w:hAnsi="Times New Roman" w:cs="Times New Roman"/>
          <w:bCs/>
          <w:kern w:val="36"/>
          <w:sz w:val="24"/>
          <w:szCs w:val="24"/>
          <w:lang w:eastAsia="tr-TR"/>
        </w:rPr>
        <w:t>(</w:t>
      </w:r>
      <w:r w:rsidRPr="000133D7">
        <w:rPr>
          <w:rFonts w:ascii="Times New Roman" w:eastAsia="Times New Roman" w:hAnsi="Times New Roman" w:cs="Times New Roman"/>
          <w:bCs/>
          <w:kern w:val="36"/>
          <w:position w:val="-6"/>
          <w:sz w:val="24"/>
          <w:szCs w:val="24"/>
          <w:lang w:eastAsia="tr-TR"/>
        </w:rPr>
        <w:object w:dxaOrig="720" w:dyaOrig="279">
          <v:shape id="_x0000_i1069" type="#_x0000_t75" style="width:36pt;height:14.25pt" o:ole="">
            <v:imagedata r:id="rId93" o:title=""/>
          </v:shape>
          <o:OLEObject Type="Embed" ProgID="Equation.DSMT4" ShapeID="_x0000_i1069" DrawAspect="Content" ObjectID="_1613889457" r:id="rId94"/>
        </w:object>
      </w:r>
      <w:r w:rsidRPr="000133D7">
        <w:rPr>
          <w:rFonts w:ascii="Times New Roman" w:eastAsia="Times New Roman" w:hAnsi="Times New Roman" w:cs="Times New Roman"/>
          <w:bCs/>
          <w:kern w:val="36"/>
          <w:sz w:val="24"/>
          <w:szCs w:val="24"/>
          <w:lang w:eastAsia="tr-TR"/>
        </w:rPr>
        <w:t>).</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Binanın risk durumu binaya etkiyen düşey yüklerin ve deprem etkilerinin birleşik etkileri altında planda her iki doğrultu ve bu doğrultuların her iki yönü (</w:t>
      </w:r>
      <w:proofErr w:type="spellStart"/>
      <w:r w:rsidRPr="000133D7">
        <w:rPr>
          <w:rFonts w:ascii="Times New Roman" w:eastAsia="Times New Roman" w:hAnsi="Times New Roman" w:cs="Times New Roman"/>
          <w:bCs/>
          <w:kern w:val="36"/>
          <w:sz w:val="24"/>
          <w:szCs w:val="24"/>
          <w:lang w:eastAsia="tr-TR"/>
        </w:rPr>
        <w:t>G+nQ</w:t>
      </w:r>
      <w:r w:rsidRPr="000133D7">
        <w:rPr>
          <w:rFonts w:ascii="Times New Roman" w:eastAsia="Times New Roman" w:hAnsi="Times New Roman" w:cs="Times New Roman"/>
          <w:bCs/>
          <w:iCs/>
          <w:kern w:val="36"/>
          <w:sz w:val="24"/>
          <w:szCs w:val="48"/>
          <w:lang w:eastAsia="tr-TR"/>
        </w:rPr>
        <w:t>±E</w:t>
      </w:r>
      <w:proofErr w:type="spellEnd"/>
      <w:r w:rsidRPr="000133D7">
        <w:rPr>
          <w:rFonts w:ascii="Times New Roman" w:eastAsia="Times New Roman" w:hAnsi="Times New Roman" w:cs="Times New Roman"/>
          <w:bCs/>
          <w:kern w:val="36"/>
          <w:sz w:val="24"/>
          <w:szCs w:val="24"/>
          <w:lang w:eastAsia="tr-TR"/>
        </w:rPr>
        <w:t>) dikkate alınarak belirlenecektir.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Binanın taşıyıcı sistem modeli, </w:t>
      </w:r>
      <w:proofErr w:type="spellStart"/>
      <w:r w:rsidRPr="000133D7">
        <w:rPr>
          <w:rFonts w:ascii="Times New Roman" w:eastAsia="Times New Roman" w:hAnsi="Times New Roman" w:cs="Times New Roman"/>
          <w:bCs/>
          <w:kern w:val="36"/>
          <w:sz w:val="24"/>
          <w:szCs w:val="24"/>
          <w:lang w:eastAsia="tr-TR"/>
        </w:rPr>
        <w:t>rölevesi</w:t>
      </w:r>
      <w:proofErr w:type="spellEnd"/>
      <w:r w:rsidRPr="000133D7">
        <w:rPr>
          <w:rFonts w:ascii="Times New Roman" w:eastAsia="Times New Roman" w:hAnsi="Times New Roman" w:cs="Times New Roman"/>
          <w:bCs/>
          <w:kern w:val="36"/>
          <w:sz w:val="24"/>
          <w:szCs w:val="24"/>
          <w:lang w:eastAsia="tr-TR"/>
        </w:rPr>
        <w:t xml:space="preserve"> çıkarılan kritik katın kat adedi ve kat yükseklikleri ile uyumlu olarak çoğaltılması ile elde edilebilir. Bu çoğaltmada binada bulunan konsollar modelde göz önüne alınacaktır. B3 türü düzensizliği olan binalarda, bu düzensizlik bina modelinde her katın ayrı ayrı tanımlanması ile göz önüne alınacaktır. </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Betonarme kesitlerin veya elemanların kapasiteleri TS500’de verilen kurallar kullanılarak, mevcut malzeme dayanımları ve bilgi düzeyi katsayısı dikkate alınarak hesaplanacaktır.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Taşıyıcı sistemin deprem analizinde Etkin Eğilme </w:t>
      </w:r>
      <w:proofErr w:type="spellStart"/>
      <w:r w:rsidRPr="000133D7">
        <w:rPr>
          <w:rFonts w:ascii="Times New Roman" w:eastAsia="Times New Roman" w:hAnsi="Times New Roman" w:cs="Times New Roman"/>
          <w:bCs/>
          <w:kern w:val="36"/>
          <w:sz w:val="24"/>
          <w:szCs w:val="24"/>
          <w:lang w:eastAsia="tr-TR"/>
        </w:rPr>
        <w:t>Rijitlikleri</w:t>
      </w:r>
      <w:proofErr w:type="spellEnd"/>
      <w:r w:rsidRPr="000133D7">
        <w:rPr>
          <w:rFonts w:ascii="Times New Roman" w:eastAsia="Times New Roman" w:hAnsi="Times New Roman" w:cs="Times New Roman"/>
          <w:bCs/>
          <w:kern w:val="36"/>
          <w:sz w:val="24"/>
          <w:szCs w:val="24"/>
          <w:lang w:eastAsia="tr-TR"/>
        </w:rPr>
        <w:t xml:space="preserve"> </w:t>
      </w:r>
      <w:r w:rsidRPr="000133D7">
        <w:rPr>
          <w:rFonts w:ascii="Times New Roman" w:eastAsia="Times New Roman" w:hAnsi="Times New Roman" w:cs="Times New Roman"/>
          <w:bCs/>
          <w:kern w:val="36"/>
          <w:position w:val="-12"/>
          <w:sz w:val="24"/>
          <w:szCs w:val="24"/>
          <w:lang w:eastAsia="tr-TR"/>
        </w:rPr>
        <w:object w:dxaOrig="600" w:dyaOrig="360">
          <v:shape id="_x0000_i1070" type="#_x0000_t75" style="width:30pt;height:18pt" o:ole="">
            <v:imagedata r:id="rId95" o:title=""/>
          </v:shape>
          <o:OLEObject Type="Embed" ProgID="Equation.DSMT4" ShapeID="_x0000_i1070" DrawAspect="Content" ObjectID="_1613889458" r:id="rId96"/>
        </w:object>
      </w:r>
      <w:r w:rsidRPr="000133D7">
        <w:rPr>
          <w:rFonts w:ascii="Times New Roman" w:eastAsia="Times New Roman" w:hAnsi="Times New Roman" w:cs="Times New Roman"/>
          <w:bCs/>
          <w:kern w:val="36"/>
          <w:sz w:val="24"/>
          <w:szCs w:val="24"/>
          <w:lang w:eastAsia="tr-TR"/>
        </w:rPr>
        <w:t xml:space="preserve"> kullanacaktır. Etkin eğilme </w:t>
      </w:r>
      <w:proofErr w:type="spellStart"/>
      <w:r w:rsidRPr="000133D7">
        <w:rPr>
          <w:rFonts w:ascii="Times New Roman" w:eastAsia="Times New Roman" w:hAnsi="Times New Roman" w:cs="Times New Roman"/>
          <w:bCs/>
          <w:kern w:val="36"/>
          <w:sz w:val="24"/>
          <w:szCs w:val="24"/>
          <w:lang w:eastAsia="tr-TR"/>
        </w:rPr>
        <w:t>rijitlikleri</w:t>
      </w:r>
      <w:proofErr w:type="spellEnd"/>
      <w:r w:rsidRPr="000133D7">
        <w:rPr>
          <w:rFonts w:ascii="Times New Roman" w:eastAsia="Times New Roman" w:hAnsi="Times New Roman" w:cs="Times New Roman"/>
          <w:bCs/>
          <w:kern w:val="36"/>
          <w:sz w:val="24"/>
          <w:szCs w:val="24"/>
          <w:lang w:eastAsia="tr-TR"/>
        </w:rPr>
        <w:t xml:space="preserve"> için aşağıda verilen değerler alınacaktır:</w:t>
      </w:r>
    </w:p>
    <w:p w:rsidR="000133D7" w:rsidRPr="000133D7" w:rsidRDefault="000133D7" w:rsidP="000133D7">
      <w:pPr>
        <w:tabs>
          <w:tab w:val="left" w:pos="709"/>
        </w:tabs>
        <w:spacing w:after="0" w:line="240" w:lineRule="auto"/>
        <w:jc w:val="both"/>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sz w:val="24"/>
          <w:szCs w:val="24"/>
          <w:lang w:eastAsia="tr-TR"/>
        </w:rPr>
        <w:t>(a) Kirişler ve perdelerde</w:t>
      </w:r>
      <w:r w:rsidRPr="000133D7">
        <w:rPr>
          <w:rFonts w:ascii="Times New Roman" w:eastAsia="Times New Roman" w:hAnsi="Times New Roman" w:cs="Times New Roman"/>
          <w:bCs/>
          <w:kern w:val="36"/>
          <w:sz w:val="24"/>
          <w:szCs w:val="24"/>
          <w:lang w:eastAsia="tr-TR"/>
        </w:rPr>
        <w:tab/>
        <w:t>:</w: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position w:val="-16"/>
          <w:sz w:val="24"/>
          <w:szCs w:val="24"/>
          <w:lang w:eastAsia="tr-TR"/>
        </w:rPr>
        <w:object w:dxaOrig="2100" w:dyaOrig="420">
          <v:shape id="_x0000_i1071" type="#_x0000_t75" style="width:104.25pt;height:21pt" o:ole="">
            <v:imagedata r:id="rId97" o:title=""/>
          </v:shape>
          <o:OLEObject Type="Embed" ProgID="Equation.DSMT4" ShapeID="_x0000_i1071" DrawAspect="Content" ObjectID="_1613889459" r:id="rId98"/>
        </w:object>
      </w:r>
    </w:p>
    <w:p w:rsidR="000133D7" w:rsidRPr="000133D7" w:rsidRDefault="000133D7" w:rsidP="000133D7">
      <w:pPr>
        <w:tabs>
          <w:tab w:val="left" w:pos="709"/>
        </w:tabs>
        <w:spacing w:after="0" w:line="240" w:lineRule="auto"/>
        <w:jc w:val="both"/>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sz w:val="24"/>
          <w:szCs w:val="24"/>
          <w:lang w:eastAsia="tr-TR"/>
        </w:rPr>
        <w:t>(b) Kolonlarda</w: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t>:</w:t>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sz w:val="24"/>
          <w:szCs w:val="24"/>
          <w:lang w:eastAsia="tr-TR"/>
        </w:rPr>
        <w:tab/>
      </w:r>
      <w:r w:rsidRPr="000133D7">
        <w:rPr>
          <w:rFonts w:ascii="Times New Roman" w:eastAsia="Times New Roman" w:hAnsi="Times New Roman" w:cs="Times New Roman"/>
          <w:bCs/>
          <w:kern w:val="36"/>
          <w:position w:val="-16"/>
          <w:sz w:val="24"/>
          <w:szCs w:val="24"/>
          <w:lang w:eastAsia="tr-TR"/>
        </w:rPr>
        <w:object w:dxaOrig="2100" w:dyaOrig="420">
          <v:shape id="_x0000_i1072" type="#_x0000_t75" style="width:104.25pt;height:21pt" o:ole="">
            <v:imagedata r:id="rId99" o:title=""/>
          </v:shape>
          <o:OLEObject Type="Embed" ProgID="Equation.DSMT4" ShapeID="_x0000_i1072" DrawAspect="Content" ObjectID="_1613889460" r:id="rId100"/>
        </w:object>
      </w:r>
    </w:p>
    <w:p w:rsidR="000133D7" w:rsidRPr="000133D7" w:rsidRDefault="000133D7" w:rsidP="000133D7">
      <w:pPr>
        <w:tabs>
          <w:tab w:val="left" w:pos="709"/>
        </w:tabs>
        <w:spacing w:after="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tabs>
          <w:tab w:val="left" w:pos="709"/>
        </w:tabs>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Beton </w:t>
      </w:r>
      <w:proofErr w:type="spellStart"/>
      <w:r w:rsidRPr="000133D7">
        <w:rPr>
          <w:rFonts w:ascii="Times New Roman" w:eastAsia="Times New Roman" w:hAnsi="Times New Roman" w:cs="Times New Roman"/>
          <w:bCs/>
          <w:kern w:val="36"/>
          <w:sz w:val="24"/>
          <w:szCs w:val="24"/>
          <w:lang w:eastAsia="tr-TR"/>
        </w:rPr>
        <w:t>elastisitemodülü</w:t>
      </w:r>
      <w:proofErr w:type="spellEnd"/>
      <w:r w:rsidRPr="000133D7">
        <w:rPr>
          <w:rFonts w:ascii="Times New Roman" w:eastAsia="Times New Roman" w:hAnsi="Times New Roman" w:cs="Times New Roman"/>
          <w:bCs/>
          <w:kern w:val="36"/>
          <w:position w:val="-12"/>
          <w:sz w:val="24"/>
          <w:szCs w:val="24"/>
          <w:lang w:eastAsia="tr-TR"/>
        </w:rPr>
        <w:object w:dxaOrig="2040" w:dyaOrig="440">
          <v:shape id="_x0000_i1073" type="#_x0000_t75" style="width:101.25pt;height:21.75pt" o:ole="">
            <v:imagedata r:id="rId101" o:title=""/>
          </v:shape>
          <o:OLEObject Type="Embed" ProgID="Equation.DSMT4" ShapeID="_x0000_i1073" DrawAspect="Content" ObjectID="_1613889461" r:id="rId102"/>
        </w:object>
      </w:r>
      <w:r w:rsidRPr="000133D7">
        <w:rPr>
          <w:rFonts w:ascii="Times New Roman" w:eastAsia="Times New Roman" w:hAnsi="Times New Roman" w:cs="Times New Roman"/>
          <w:bCs/>
          <w:kern w:val="36"/>
          <w:sz w:val="24"/>
          <w:szCs w:val="24"/>
          <w:lang w:eastAsia="tr-TR"/>
        </w:rPr>
        <w:t xml:space="preserve"> (</w:t>
      </w:r>
      <w:proofErr w:type="spellStart"/>
      <w:r w:rsidRPr="000133D7">
        <w:rPr>
          <w:rFonts w:ascii="Times New Roman" w:eastAsia="Times New Roman" w:hAnsi="Times New Roman" w:cs="Times New Roman"/>
          <w:bCs/>
          <w:kern w:val="36"/>
          <w:sz w:val="24"/>
          <w:szCs w:val="24"/>
          <w:lang w:eastAsia="tr-TR"/>
        </w:rPr>
        <w:t>MPa</w:t>
      </w:r>
      <w:proofErr w:type="spellEnd"/>
      <w:r w:rsidRPr="000133D7">
        <w:rPr>
          <w:rFonts w:ascii="Times New Roman" w:eastAsia="Times New Roman" w:hAnsi="Times New Roman" w:cs="Times New Roman"/>
          <w:bCs/>
          <w:kern w:val="36"/>
          <w:sz w:val="24"/>
          <w:szCs w:val="24"/>
          <w:lang w:eastAsia="tr-TR"/>
        </w:rPr>
        <w:t>) olarak hesaplanacaktır.</w:t>
      </w:r>
    </w:p>
    <w:p w:rsidR="000133D7" w:rsidRPr="000133D7" w:rsidRDefault="000133D7" w:rsidP="000133D7">
      <w:pPr>
        <w:numPr>
          <w:ilvl w:val="1"/>
          <w:numId w:val="1"/>
        </w:numPr>
        <w:tabs>
          <w:tab w:val="left" w:pos="709"/>
        </w:tabs>
        <w:spacing w:before="240" w:after="0" w:line="240" w:lineRule="auto"/>
        <w:ind w:left="567" w:hanging="567"/>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Doğrusal Elastik Hesap Yöntemi</w:t>
      </w:r>
    </w:p>
    <w:p w:rsidR="000133D7" w:rsidRPr="000133D7" w:rsidRDefault="000133D7" w:rsidP="000133D7">
      <w:pPr>
        <w:numPr>
          <w:ilvl w:val="2"/>
          <w:numId w:val="1"/>
        </w:numPr>
        <w:spacing w:before="240" w:after="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Cs/>
          <w:kern w:val="36"/>
          <w:sz w:val="24"/>
          <w:szCs w:val="24"/>
          <w:lang w:eastAsia="tr-TR"/>
        </w:rPr>
        <w:t xml:space="preserve">Binanın risk durumunun belirlenmesi için Doğrusal Elastik Hesap Yöntemi kullanılacaktır. Eşdeğer deprem yükü yöntemi, bodrum üzerinde toplam yüksekliği 25 m’yi ve toplam kat adedi sekizi aşmayan, ayrıca ek </w:t>
      </w:r>
      <w:proofErr w:type="spellStart"/>
      <w:r w:rsidRPr="000133D7">
        <w:rPr>
          <w:rFonts w:ascii="Times New Roman" w:eastAsia="Times New Roman" w:hAnsi="Times New Roman" w:cs="Times New Roman"/>
          <w:bCs/>
          <w:kern w:val="36"/>
          <w:sz w:val="24"/>
          <w:szCs w:val="24"/>
          <w:lang w:eastAsia="tr-TR"/>
        </w:rPr>
        <w:t>dışmerkezlik</w:t>
      </w:r>
      <w:proofErr w:type="spellEnd"/>
      <w:r w:rsidRPr="000133D7">
        <w:rPr>
          <w:rFonts w:ascii="Times New Roman" w:eastAsia="Times New Roman" w:hAnsi="Times New Roman" w:cs="Times New Roman"/>
          <w:bCs/>
          <w:kern w:val="36"/>
          <w:sz w:val="24"/>
          <w:szCs w:val="24"/>
          <w:lang w:eastAsia="tr-TR"/>
        </w:rPr>
        <w:t xml:space="preserve"> göz önüne alınmaksızın hesaplanan burulma düzensizliği katsayısı </w:t>
      </w:r>
      <w:r w:rsidRPr="000133D7">
        <w:rPr>
          <w:rFonts w:ascii="Times New Roman" w:eastAsia="Times New Roman" w:hAnsi="Times New Roman" w:cs="Times New Roman"/>
          <w:bCs/>
          <w:kern w:val="36"/>
          <w:sz w:val="24"/>
          <w:szCs w:val="24"/>
          <w:lang w:eastAsia="tr-TR"/>
        </w:rPr>
        <w:object w:dxaOrig="920" w:dyaOrig="360">
          <v:shape id="_x0000_i1074" type="#_x0000_t75" style="width:45.75pt;height:18pt" o:ole="">
            <v:imagedata r:id="rId103" o:title=""/>
          </v:shape>
          <o:OLEObject Type="Embed" ProgID="Equation.DSMT4" ShapeID="_x0000_i1074" DrawAspect="Content" ObjectID="_1613889462" r:id="rId104"/>
        </w:object>
      </w:r>
      <w:r w:rsidRPr="000133D7">
        <w:rPr>
          <w:rFonts w:ascii="Times New Roman" w:eastAsia="Times New Roman" w:hAnsi="Times New Roman" w:cs="Times New Roman"/>
          <w:bCs/>
          <w:kern w:val="36"/>
          <w:sz w:val="24"/>
          <w:szCs w:val="24"/>
          <w:lang w:eastAsia="tr-TR"/>
        </w:rPr>
        <w:t xml:space="preserve"> olan binalara uygulanabilir. Bu binalarda </w:t>
      </w:r>
      <w:proofErr w:type="spellStart"/>
      <w:r w:rsidRPr="000133D7">
        <w:rPr>
          <w:rFonts w:ascii="Times New Roman" w:eastAsia="Times New Roman" w:hAnsi="Times New Roman" w:cs="Times New Roman"/>
          <w:bCs/>
          <w:i/>
          <w:kern w:val="36"/>
          <w:sz w:val="30"/>
          <w:szCs w:val="30"/>
          <w:lang w:eastAsia="tr-TR"/>
        </w:rPr>
        <w:t>η</w:t>
      </w:r>
      <w:r w:rsidRPr="000133D7">
        <w:rPr>
          <w:rFonts w:ascii="Times New Roman" w:eastAsia="Times New Roman" w:hAnsi="Times New Roman" w:cs="Times New Roman"/>
          <w:bCs/>
          <w:kern w:val="36"/>
          <w:sz w:val="32"/>
          <w:szCs w:val="32"/>
          <w:vertAlign w:val="subscript"/>
          <w:lang w:eastAsia="tr-TR"/>
        </w:rPr>
        <w:t>bi</w:t>
      </w:r>
      <w:proofErr w:type="spellEnd"/>
      <w:r w:rsidRPr="000133D7">
        <w:rPr>
          <w:rFonts w:ascii="Verdana" w:eastAsia="Times New Roman" w:hAnsi="Verdana" w:cs="Times New Roman"/>
          <w:bCs/>
          <w:kern w:val="36"/>
          <w:sz w:val="32"/>
          <w:szCs w:val="32"/>
          <w:vertAlign w:val="subscript"/>
          <w:lang w:eastAsia="tr-TR"/>
        </w:rPr>
        <w:t>&gt;</w:t>
      </w:r>
      <w:proofErr w:type="gramStart"/>
      <w:r w:rsidRPr="000133D7">
        <w:rPr>
          <w:rFonts w:ascii="Times New Roman" w:eastAsia="Times New Roman" w:hAnsi="Times New Roman" w:cs="Times New Roman"/>
          <w:bCs/>
          <w:kern w:val="36"/>
          <w:sz w:val="32"/>
          <w:szCs w:val="32"/>
          <w:vertAlign w:val="subscript"/>
          <w:lang w:eastAsia="tr-TR"/>
        </w:rPr>
        <w:t>1.4</w:t>
      </w:r>
      <w:proofErr w:type="gramEnd"/>
      <w:r w:rsidRPr="000133D7">
        <w:rPr>
          <w:rFonts w:ascii="Times New Roman" w:eastAsia="Times New Roman" w:hAnsi="Times New Roman" w:cs="Times New Roman"/>
          <w:bCs/>
          <w:kern w:val="36"/>
          <w:sz w:val="32"/>
          <w:szCs w:val="32"/>
          <w:vertAlign w:val="subscript"/>
          <w:lang w:eastAsia="tr-TR"/>
        </w:rPr>
        <w:t xml:space="preserve"> </w:t>
      </w:r>
      <w:r w:rsidRPr="000133D7">
        <w:rPr>
          <w:rFonts w:ascii="Times New Roman" w:eastAsia="Times New Roman" w:hAnsi="Times New Roman" w:cs="Times New Roman"/>
          <w:bCs/>
          <w:kern w:val="36"/>
          <w:sz w:val="24"/>
          <w:szCs w:val="24"/>
          <w:lang w:eastAsia="tr-TR"/>
        </w:rPr>
        <w:t xml:space="preserve">olması durumunda ise </w:t>
      </w:r>
      <w:proofErr w:type="spellStart"/>
      <w:r w:rsidRPr="000133D7">
        <w:rPr>
          <w:rFonts w:ascii="Times New Roman" w:eastAsia="Times New Roman" w:hAnsi="Times New Roman" w:cs="Times New Roman"/>
          <w:bCs/>
          <w:kern w:val="36"/>
          <w:sz w:val="24"/>
          <w:szCs w:val="24"/>
          <w:lang w:eastAsia="tr-TR"/>
        </w:rPr>
        <w:t>Mod</w:t>
      </w:r>
      <w:proofErr w:type="spellEnd"/>
      <w:r w:rsidRPr="000133D7">
        <w:rPr>
          <w:rFonts w:ascii="Times New Roman" w:eastAsia="Times New Roman" w:hAnsi="Times New Roman" w:cs="Times New Roman"/>
          <w:bCs/>
          <w:kern w:val="36"/>
          <w:sz w:val="24"/>
          <w:szCs w:val="24"/>
          <w:lang w:eastAsia="tr-TR"/>
        </w:rPr>
        <w:t xml:space="preserve"> Birleştirme Yöntemi kullanılacaktır. Eşdeğer Deprem Yükü ve </w:t>
      </w:r>
      <w:proofErr w:type="spellStart"/>
      <w:r w:rsidRPr="000133D7">
        <w:rPr>
          <w:rFonts w:ascii="Times New Roman" w:eastAsia="Times New Roman" w:hAnsi="Times New Roman" w:cs="Times New Roman"/>
          <w:bCs/>
          <w:kern w:val="36"/>
          <w:sz w:val="24"/>
          <w:szCs w:val="24"/>
          <w:lang w:eastAsia="tr-TR"/>
        </w:rPr>
        <w:t>Mod</w:t>
      </w:r>
      <w:proofErr w:type="spellEnd"/>
      <w:r w:rsidRPr="000133D7">
        <w:rPr>
          <w:rFonts w:ascii="Times New Roman" w:eastAsia="Times New Roman" w:hAnsi="Times New Roman" w:cs="Times New Roman"/>
          <w:bCs/>
          <w:kern w:val="36"/>
          <w:sz w:val="24"/>
          <w:szCs w:val="24"/>
          <w:lang w:eastAsia="tr-TR"/>
        </w:rPr>
        <w:t xml:space="preserve"> Birleştirme Yöntemi ile hesapta </w:t>
      </w:r>
      <w:r w:rsidRPr="000133D7">
        <w:rPr>
          <w:rFonts w:ascii="Times New Roman" w:eastAsia="Times New Roman" w:hAnsi="Times New Roman" w:cs="Times New Roman"/>
          <w:bCs/>
          <w:kern w:val="36"/>
          <w:position w:val="-12"/>
          <w:sz w:val="24"/>
          <w:szCs w:val="24"/>
          <w:lang w:eastAsia="tr-TR"/>
        </w:rPr>
        <w:object w:dxaOrig="680" w:dyaOrig="360">
          <v:shape id="_x0000_i1075" type="#_x0000_t75" style="width:33pt;height:18pt" o:ole="">
            <v:imagedata r:id="rId105" o:title=""/>
          </v:shape>
          <o:OLEObject Type="Embed" ProgID="Equation.DSMT4" ShapeID="_x0000_i1075" DrawAspect="Content" ObjectID="_1613889463" r:id="rId106"/>
        </w:object>
      </w:r>
      <w:r w:rsidRPr="000133D7">
        <w:rPr>
          <w:rFonts w:ascii="Times New Roman" w:eastAsia="Times New Roman" w:hAnsi="Times New Roman" w:cs="Times New Roman"/>
          <w:bCs/>
          <w:kern w:val="36"/>
          <w:sz w:val="24"/>
          <w:szCs w:val="24"/>
          <w:lang w:eastAsia="tr-TR"/>
        </w:rPr>
        <w:t xml:space="preserve"> alınacak ve DBYBHY 2.8.5 uygulanmayacaktır. Eşdeğer deprem yükü yönteminde deprem yükü </w:t>
      </w:r>
      <w:r w:rsidRPr="000133D7">
        <w:rPr>
          <w:rFonts w:ascii="Times New Roman" w:eastAsia="Times New Roman" w:hAnsi="Times New Roman" w:cs="Times New Roman"/>
          <w:bCs/>
          <w:kern w:val="36"/>
          <w:position w:val="-6"/>
          <w:sz w:val="24"/>
          <w:szCs w:val="24"/>
          <w:lang w:eastAsia="tr-TR"/>
        </w:rPr>
        <w:object w:dxaOrig="220" w:dyaOrig="279">
          <v:shape id="_x0000_i1076" type="#_x0000_t75" style="width:11.25pt;height:14.25pt" o:ole="">
            <v:imagedata r:id="rId79" o:title=""/>
          </v:shape>
          <o:OLEObject Type="Embed" ProgID="Equation.DSMT4" ShapeID="_x0000_i1076" DrawAspect="Content" ObjectID="_1613889464" r:id="rId107"/>
        </w:object>
      </w:r>
      <w:r w:rsidRPr="000133D7">
        <w:rPr>
          <w:rFonts w:ascii="Times New Roman" w:eastAsia="Times New Roman" w:hAnsi="Times New Roman" w:cs="Times New Roman"/>
          <w:bCs/>
          <w:kern w:val="36"/>
          <w:sz w:val="24"/>
          <w:szCs w:val="48"/>
          <w:lang w:eastAsia="tr-TR"/>
        </w:rPr>
        <w:t xml:space="preserve"> katsayısı ile çarpılacaktır. </w:t>
      </w:r>
      <w:r w:rsidRPr="000133D7">
        <w:rPr>
          <w:rFonts w:ascii="Times New Roman" w:eastAsia="Times New Roman" w:hAnsi="Times New Roman" w:cs="Times New Roman"/>
          <w:bCs/>
          <w:kern w:val="36"/>
          <w:position w:val="-6"/>
          <w:sz w:val="24"/>
          <w:szCs w:val="24"/>
          <w:lang w:eastAsia="tr-TR"/>
        </w:rPr>
        <w:object w:dxaOrig="220" w:dyaOrig="279">
          <v:shape id="_x0000_i1077" type="#_x0000_t75" style="width:11.25pt;height:14.25pt" o:ole="">
            <v:imagedata r:id="rId79" o:title=""/>
          </v:shape>
          <o:OLEObject Type="Embed" ProgID="Equation.DSMT4" ShapeID="_x0000_i1077" DrawAspect="Content" ObjectID="_1613889465" r:id="rId108"/>
        </w:object>
      </w:r>
      <w:proofErr w:type="gramStart"/>
      <w:r w:rsidRPr="000133D7">
        <w:rPr>
          <w:rFonts w:ascii="Times New Roman" w:eastAsia="Times New Roman" w:hAnsi="Times New Roman" w:cs="Times New Roman"/>
          <w:bCs/>
          <w:kern w:val="36"/>
          <w:sz w:val="24"/>
          <w:szCs w:val="48"/>
          <w:lang w:eastAsia="tr-TR"/>
        </w:rPr>
        <w:t>katsayısı</w:t>
      </w:r>
      <w:proofErr w:type="gramEnd"/>
      <w:r w:rsidRPr="000133D7">
        <w:rPr>
          <w:rFonts w:ascii="Times New Roman" w:eastAsia="Times New Roman" w:hAnsi="Times New Roman" w:cs="Times New Roman"/>
          <w:bCs/>
          <w:kern w:val="36"/>
          <w:sz w:val="24"/>
          <w:szCs w:val="48"/>
          <w:lang w:eastAsia="tr-TR"/>
        </w:rPr>
        <w:t xml:space="preserve"> bodrum hariç bir ve iki katlı binalarda 1.0, diğerlerinde 0.85 alınacaktır.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Cs/>
          <w:kern w:val="36"/>
          <w:sz w:val="24"/>
          <w:szCs w:val="48"/>
          <w:lang w:eastAsia="tr-TR"/>
        </w:rPr>
        <w:t xml:space="preserve"> Binanın kritik katında değerlendirmenin yapıldığı doğrultuda </w:t>
      </w:r>
      <w:r w:rsidRPr="000133D7">
        <w:rPr>
          <w:rFonts w:ascii="Times New Roman" w:eastAsia="Times New Roman" w:hAnsi="Times New Roman" w:cs="Times New Roman"/>
          <w:bCs/>
          <w:kern w:val="36"/>
          <w:position w:val="-16"/>
          <w:sz w:val="24"/>
          <w:szCs w:val="48"/>
          <w:lang w:eastAsia="tr-TR"/>
        </w:rPr>
        <w:object w:dxaOrig="2180" w:dyaOrig="400">
          <v:shape id="_x0000_i1078" type="#_x0000_t75" style="width:108pt;height:20.25pt" o:ole="">
            <v:imagedata r:id="rId109" o:title=""/>
          </v:shape>
          <o:OLEObject Type="Embed" ProgID="Equation.DSMT4" ShapeID="_x0000_i1078" DrawAspect="Content" ObjectID="_1613889466" r:id="rId110"/>
        </w:object>
      </w:r>
      <w:r w:rsidRPr="000133D7">
        <w:rPr>
          <w:rFonts w:ascii="Times New Roman" w:eastAsia="Times New Roman" w:hAnsi="Times New Roman" w:cs="Times New Roman"/>
          <w:bCs/>
          <w:kern w:val="36"/>
          <w:sz w:val="24"/>
          <w:szCs w:val="48"/>
          <w:lang w:eastAsia="tr-TR"/>
        </w:rPr>
        <w:t xml:space="preserve"> ve </w:t>
      </w:r>
      <w:r w:rsidRPr="000133D7">
        <w:rPr>
          <w:rFonts w:ascii="Times New Roman" w:eastAsia="Times New Roman" w:hAnsi="Times New Roman" w:cs="Times New Roman"/>
          <w:kern w:val="36"/>
          <w:position w:val="-10"/>
          <w:sz w:val="24"/>
          <w:szCs w:val="24"/>
          <w:lang w:eastAsia="tr-TR"/>
        </w:rPr>
        <w:object w:dxaOrig="680" w:dyaOrig="320">
          <v:shape id="_x0000_i1079" type="#_x0000_t75" style="width:33.75pt;height:16.5pt" o:ole="">
            <v:imagedata r:id="rId85" o:title=""/>
          </v:shape>
          <o:OLEObject Type="Embed" ProgID="Equation.DSMT4" ShapeID="_x0000_i1079" DrawAspect="Content" ObjectID="_1613889467" r:id="rId111"/>
        </w:object>
      </w:r>
      <w:r w:rsidRPr="000133D7">
        <w:rPr>
          <w:rFonts w:ascii="Times New Roman" w:eastAsia="Times New Roman" w:hAnsi="Times New Roman" w:cs="Times New Roman"/>
          <w:bCs/>
          <w:kern w:val="36"/>
          <w:sz w:val="24"/>
          <w:szCs w:val="48"/>
          <w:lang w:eastAsia="tr-TR"/>
        </w:rPr>
        <w:t>en büyük kat öteleme oranı 0.015 den küçük ise, 3.5.1'de hesaplanan deprem kuvveti 0.75 katsayısı ile çarpılarak dolgu duvar etkisi dikkate alınabilir.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Risk değerlendirmesi kritik kat için yapılacaktır. Ayrıca, yapılan analiz sonucunda hesaplanan en büyük kat ötelenme oranı başka bir katta oluşuyorsa, bu kat için de sadece kat ötelenme sınır değerleri kontrol edilerek değerlendirme yapılacaktır. Herhangi bir katın riskli çıkması durumunda bina Riskli Bina olarak kabul edilecektir.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Tablo 2, Tablo 3 ve Tablo 5’te kullanılan </w:t>
      </w:r>
      <w:r w:rsidRPr="000133D7">
        <w:rPr>
          <w:rFonts w:ascii="Times New Roman" w:eastAsia="Times New Roman" w:hAnsi="Times New Roman" w:cs="Times New Roman"/>
          <w:bCs/>
          <w:kern w:val="36"/>
          <w:position w:val="-12"/>
          <w:sz w:val="24"/>
          <w:szCs w:val="24"/>
          <w:lang w:eastAsia="tr-TR"/>
        </w:rPr>
        <w:object w:dxaOrig="279" w:dyaOrig="360">
          <v:shape id="_x0000_i1080" type="#_x0000_t75" style="width:14.25pt;height:18pt" o:ole="">
            <v:imagedata r:id="rId112" o:title=""/>
          </v:shape>
          <o:OLEObject Type="Embed" ProgID="Equation.DSMT4" ShapeID="_x0000_i1080" DrawAspect="Content" ObjectID="_1613889468" r:id="rId113"/>
        </w:object>
      </w:r>
      <w:r w:rsidRPr="000133D7">
        <w:rPr>
          <w:rFonts w:ascii="Times New Roman" w:eastAsia="Times New Roman" w:hAnsi="Times New Roman" w:cs="Times New Roman"/>
          <w:bCs/>
          <w:kern w:val="36"/>
          <w:sz w:val="24"/>
          <w:szCs w:val="24"/>
          <w:lang w:eastAsia="tr-TR"/>
        </w:rPr>
        <w:t>’</w:t>
      </w:r>
      <w:proofErr w:type="spellStart"/>
      <w:r w:rsidRPr="000133D7">
        <w:rPr>
          <w:rFonts w:ascii="Times New Roman" w:eastAsia="Times New Roman" w:hAnsi="Times New Roman" w:cs="Times New Roman"/>
          <w:bCs/>
          <w:kern w:val="36"/>
          <w:sz w:val="24"/>
          <w:szCs w:val="24"/>
          <w:lang w:eastAsia="tr-TR"/>
        </w:rPr>
        <w:t>nin</w:t>
      </w:r>
      <w:proofErr w:type="spellEnd"/>
      <w:r w:rsidRPr="000133D7">
        <w:rPr>
          <w:rFonts w:ascii="Times New Roman" w:eastAsia="Times New Roman" w:hAnsi="Times New Roman" w:cs="Times New Roman"/>
          <w:bCs/>
          <w:kern w:val="36"/>
          <w:sz w:val="24"/>
          <w:szCs w:val="24"/>
          <w:lang w:eastAsia="tr-TR"/>
        </w:rPr>
        <w:t xml:space="preserve"> hesabı kolonlar için DBYBHY 3.3.7’ye ve perdeler için DBYBHY 3.6.6’ya göre yapılacak, ancak DBYBHY Denk. (3.16)’da </w:t>
      </w:r>
      <w:r w:rsidRPr="000133D7">
        <w:rPr>
          <w:rFonts w:ascii="Times New Roman" w:eastAsia="Times New Roman" w:hAnsi="Times New Roman" w:cs="Times New Roman"/>
          <w:bCs/>
          <w:kern w:val="36"/>
          <w:position w:val="-12"/>
          <w:sz w:val="24"/>
          <w:szCs w:val="24"/>
          <w:lang w:eastAsia="tr-TR"/>
        </w:rPr>
        <w:object w:dxaOrig="680" w:dyaOrig="360">
          <v:shape id="_x0000_i1081" type="#_x0000_t75" style="width:33pt;height:18pt" o:ole="">
            <v:imagedata r:id="rId114" o:title=""/>
          </v:shape>
          <o:OLEObject Type="Embed" ProgID="Equation.DSMT4" ShapeID="_x0000_i1081" DrawAspect="Content" ObjectID="_1613889469" r:id="rId115"/>
        </w:object>
      </w:r>
      <w:r w:rsidRPr="000133D7">
        <w:rPr>
          <w:rFonts w:ascii="Times New Roman" w:eastAsia="Times New Roman" w:hAnsi="Times New Roman" w:cs="Times New Roman"/>
          <w:bCs/>
          <w:noProof/>
          <w:kern w:val="36"/>
          <w:sz w:val="24"/>
          <w:szCs w:val="24"/>
          <w:lang w:eastAsia="tr-TR"/>
        </w:rPr>
        <w:t xml:space="preserve"> alınacaktır. </w:t>
      </w:r>
      <w:r w:rsidRPr="000133D7">
        <w:rPr>
          <w:rFonts w:ascii="Times New Roman" w:eastAsia="Times New Roman" w:hAnsi="Times New Roman" w:cs="Times New Roman"/>
          <w:bCs/>
          <w:noProof/>
          <w:kern w:val="36"/>
          <w:position w:val="-12"/>
          <w:sz w:val="24"/>
          <w:szCs w:val="24"/>
          <w:lang w:eastAsia="tr-TR"/>
        </w:rPr>
        <w:object w:dxaOrig="279" w:dyaOrig="360">
          <v:shape id="_x0000_i1082" type="#_x0000_t75" style="width:14.25pt;height:18pt" o:ole="">
            <v:imagedata r:id="rId116" o:title=""/>
          </v:shape>
          <o:OLEObject Type="Embed" ProgID="Equation.DSMT4" ShapeID="_x0000_i1082" DrawAspect="Content" ObjectID="_1613889470" r:id="rId117"/>
        </w:object>
      </w:r>
      <w:r w:rsidRPr="000133D7">
        <w:rPr>
          <w:rFonts w:ascii="Times New Roman" w:eastAsia="Times New Roman" w:hAnsi="Times New Roman" w:cs="Times New Roman"/>
          <w:bCs/>
          <w:kern w:val="36"/>
          <w:sz w:val="24"/>
          <w:szCs w:val="24"/>
          <w:lang w:eastAsia="tr-TR"/>
        </w:rPr>
        <w:t>’</w:t>
      </w:r>
      <w:proofErr w:type="spellStart"/>
      <w:r w:rsidRPr="000133D7">
        <w:rPr>
          <w:rFonts w:ascii="Times New Roman" w:eastAsia="Times New Roman" w:hAnsi="Times New Roman" w:cs="Times New Roman"/>
          <w:bCs/>
          <w:kern w:val="36"/>
          <w:sz w:val="24"/>
          <w:szCs w:val="24"/>
          <w:lang w:eastAsia="tr-TR"/>
        </w:rPr>
        <w:t>nin</w:t>
      </w:r>
      <w:proofErr w:type="spellEnd"/>
      <w:r w:rsidRPr="000133D7">
        <w:rPr>
          <w:rFonts w:ascii="Times New Roman" w:eastAsia="Times New Roman" w:hAnsi="Times New Roman" w:cs="Times New Roman"/>
          <w:bCs/>
          <w:kern w:val="36"/>
          <w:sz w:val="24"/>
          <w:szCs w:val="24"/>
          <w:lang w:eastAsia="tr-TR"/>
        </w:rPr>
        <w:t xml:space="preserve"> hesabında pekleşmeli moment kapasitesi yerine </w:t>
      </w:r>
      <w:r w:rsidRPr="000133D7">
        <w:rPr>
          <w:rFonts w:ascii="Times New Roman" w:eastAsia="Times New Roman" w:hAnsi="Times New Roman" w:cs="Times New Roman"/>
          <w:bCs/>
          <w:noProof/>
          <w:kern w:val="36"/>
          <w:sz w:val="24"/>
          <w:szCs w:val="24"/>
          <w:lang w:eastAsia="tr-TR"/>
        </w:rPr>
        <w:t xml:space="preserve">mevcut malzeme dayanımları </w:t>
      </w:r>
      <w:r w:rsidRPr="000133D7">
        <w:rPr>
          <w:rFonts w:ascii="Times New Roman" w:eastAsia="Times New Roman" w:hAnsi="Times New Roman" w:cs="Times New Roman"/>
          <w:bCs/>
          <w:noProof/>
          <w:kern w:val="36"/>
          <w:sz w:val="24"/>
          <w:szCs w:val="24"/>
          <w:lang w:eastAsia="tr-TR"/>
        </w:rPr>
        <w:lastRenderedPageBreak/>
        <w:t>kullanılarak hesaplanan</w:t>
      </w:r>
      <w:r w:rsidRPr="000133D7">
        <w:rPr>
          <w:rFonts w:ascii="Times New Roman" w:eastAsia="Times New Roman" w:hAnsi="Times New Roman" w:cs="Times New Roman"/>
          <w:bCs/>
          <w:kern w:val="36"/>
          <w:sz w:val="24"/>
          <w:szCs w:val="24"/>
          <w:lang w:eastAsia="tr-TR"/>
        </w:rPr>
        <w:t xml:space="preserve"> moment kapasitesi kullanılabilir. Düşey yükler ile birlikte </w:t>
      </w:r>
      <w:r w:rsidRPr="000133D7">
        <w:rPr>
          <w:rFonts w:ascii="Times New Roman" w:eastAsia="Times New Roman" w:hAnsi="Times New Roman" w:cs="Times New Roman"/>
          <w:bCs/>
          <w:kern w:val="36"/>
          <w:position w:val="-12"/>
          <w:sz w:val="24"/>
          <w:szCs w:val="24"/>
          <w:lang w:eastAsia="tr-TR"/>
        </w:rPr>
        <w:object w:dxaOrig="720" w:dyaOrig="360">
          <v:shape id="_x0000_i1083" type="#_x0000_t75" style="width:36pt;height:18pt" o:ole="">
            <v:imagedata r:id="rId118" o:title=""/>
          </v:shape>
          <o:OLEObject Type="Embed" ProgID="Equation.DSMT4" ShapeID="_x0000_i1083" DrawAspect="Content" ObjectID="_1613889471" r:id="rId119"/>
        </w:object>
      </w:r>
      <w:r w:rsidRPr="000133D7">
        <w:rPr>
          <w:rFonts w:ascii="Times New Roman" w:eastAsia="Times New Roman" w:hAnsi="Times New Roman" w:cs="Times New Roman"/>
          <w:bCs/>
          <w:kern w:val="36"/>
          <w:sz w:val="24"/>
          <w:szCs w:val="24"/>
          <w:lang w:eastAsia="tr-TR"/>
        </w:rPr>
        <w:t xml:space="preserve"> alınarak depremden hesaplanan toplam kesme kuvvetinin </w:t>
      </w:r>
      <w:r w:rsidRPr="000133D7">
        <w:rPr>
          <w:rFonts w:ascii="Times New Roman" w:eastAsia="Times New Roman" w:hAnsi="Times New Roman" w:cs="Times New Roman"/>
          <w:bCs/>
          <w:kern w:val="36"/>
          <w:position w:val="-12"/>
          <w:sz w:val="24"/>
          <w:szCs w:val="24"/>
          <w:lang w:eastAsia="tr-TR"/>
        </w:rPr>
        <w:object w:dxaOrig="279" w:dyaOrig="360">
          <v:shape id="_x0000_i1084" type="#_x0000_t75" style="width:14.25pt;height:18pt" o:ole="">
            <v:imagedata r:id="rId120" o:title=""/>
          </v:shape>
          <o:OLEObject Type="Embed" ProgID="Equation.DSMT4" ShapeID="_x0000_i1084" DrawAspect="Content" ObjectID="_1613889472" r:id="rId121"/>
        </w:object>
      </w:r>
      <w:r w:rsidRPr="000133D7">
        <w:rPr>
          <w:rFonts w:ascii="Times New Roman" w:eastAsia="Times New Roman" w:hAnsi="Times New Roman" w:cs="Times New Roman"/>
          <w:bCs/>
          <w:kern w:val="36"/>
          <w:sz w:val="24"/>
          <w:szCs w:val="24"/>
          <w:lang w:eastAsia="tr-TR"/>
        </w:rPr>
        <w:t xml:space="preserve">’den küçük olması durumunda ise, </w:t>
      </w:r>
      <w:r w:rsidRPr="000133D7">
        <w:rPr>
          <w:rFonts w:ascii="Times New Roman" w:eastAsia="Times New Roman" w:hAnsi="Times New Roman" w:cs="Times New Roman"/>
          <w:bCs/>
          <w:kern w:val="36"/>
          <w:position w:val="-12"/>
          <w:sz w:val="24"/>
          <w:szCs w:val="24"/>
          <w:lang w:eastAsia="tr-TR"/>
        </w:rPr>
        <w:object w:dxaOrig="279" w:dyaOrig="360">
          <v:shape id="_x0000_i1085" type="#_x0000_t75" style="width:14.25pt;height:18pt" o:ole="">
            <v:imagedata r:id="rId122" o:title=""/>
          </v:shape>
          <o:OLEObject Type="Embed" ProgID="Equation.DSMT4" ShapeID="_x0000_i1085" DrawAspect="Content" ObjectID="_1613889473" r:id="rId123"/>
        </w:object>
      </w:r>
      <w:r w:rsidRPr="000133D7">
        <w:rPr>
          <w:rFonts w:ascii="Times New Roman" w:eastAsia="Times New Roman" w:hAnsi="Times New Roman" w:cs="Times New Roman"/>
          <w:bCs/>
          <w:kern w:val="36"/>
          <w:sz w:val="24"/>
          <w:szCs w:val="24"/>
          <w:lang w:eastAsia="tr-TR"/>
        </w:rPr>
        <w:t xml:space="preserve"> yerine bu kesme kuvveti kullanılacaktır.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 </w:t>
      </w:r>
      <w:proofErr w:type="gramStart"/>
      <w:r w:rsidRPr="000133D7">
        <w:rPr>
          <w:rFonts w:ascii="Times New Roman" w:eastAsia="Times New Roman" w:hAnsi="Times New Roman" w:cs="Times New Roman"/>
          <w:bCs/>
          <w:kern w:val="36"/>
          <w:sz w:val="24"/>
          <w:szCs w:val="24"/>
          <w:lang w:eastAsia="tr-TR"/>
        </w:rPr>
        <w:t>Kolonlar,</w:t>
      </w:r>
      <w:proofErr w:type="gramEnd"/>
      <w:r w:rsidRPr="000133D7">
        <w:rPr>
          <w:rFonts w:ascii="Times New Roman" w:eastAsia="Times New Roman" w:hAnsi="Times New Roman" w:cs="Times New Roman"/>
          <w:bCs/>
          <w:kern w:val="36"/>
          <w:sz w:val="24"/>
          <w:szCs w:val="24"/>
          <w:lang w:eastAsia="tr-TR"/>
        </w:rPr>
        <w:t xml:space="preserve"> (</w:t>
      </w:r>
      <w:r w:rsidRPr="000133D7">
        <w:rPr>
          <w:rFonts w:ascii="Times New Roman" w:eastAsia="Times New Roman" w:hAnsi="Times New Roman" w:cs="Times New Roman"/>
          <w:bCs/>
          <w:kern w:val="36"/>
          <w:position w:val="-12"/>
          <w:sz w:val="24"/>
          <w:szCs w:val="24"/>
          <w:lang w:eastAsia="tr-TR"/>
        </w:rPr>
        <w:object w:dxaOrig="660" w:dyaOrig="360">
          <v:shape id="_x0000_i1086" type="#_x0000_t75" style="width:32.25pt;height:18pt" o:ole="">
            <v:imagedata r:id="rId124" o:title=""/>
          </v:shape>
          <o:OLEObject Type="Embed" ProgID="Equation.DSMT4" ShapeID="_x0000_i1086" DrawAspect="Content" ObjectID="_1613889474" r:id="rId125"/>
        </w:object>
      </w:r>
      <w:r w:rsidRPr="000133D7">
        <w:rPr>
          <w:rFonts w:ascii="Times New Roman" w:eastAsia="Times New Roman" w:hAnsi="Times New Roman" w:cs="Times New Roman"/>
          <w:bCs/>
          <w:kern w:val="36"/>
          <w:sz w:val="24"/>
          <w:szCs w:val="24"/>
          <w:lang w:eastAsia="tr-TR"/>
        </w:rPr>
        <w:t>) ve sarılma bölgesindeki donatı detayına göre üç gruba ayrılır. (</w:t>
      </w:r>
      <w:r w:rsidRPr="000133D7">
        <w:rPr>
          <w:rFonts w:ascii="Times New Roman" w:eastAsia="Times New Roman" w:hAnsi="Times New Roman" w:cs="Times New Roman"/>
          <w:b/>
          <w:bCs/>
          <w:kern w:val="36"/>
          <w:sz w:val="24"/>
          <w:szCs w:val="24"/>
          <w:lang w:eastAsia="tr-TR"/>
        </w:rPr>
        <w:t>Tablo 2</w:t>
      </w:r>
      <w:r w:rsidRPr="000133D7">
        <w:rPr>
          <w:rFonts w:ascii="Times New Roman" w:eastAsia="Times New Roman" w:hAnsi="Times New Roman" w:cs="Times New Roman"/>
          <w:bCs/>
          <w:kern w:val="36"/>
          <w:sz w:val="24"/>
          <w:szCs w:val="24"/>
          <w:lang w:eastAsia="tr-TR"/>
        </w:rPr>
        <w:t>). Nihai durumda A grubu kolonların eğilme göçmesine, B grubu kolonların eğilme-kesme göçmesine ve C grubu kolonların ise kesme göçmesine maruz kalacağı kabul edilir. Perdeler (</w:t>
      </w:r>
      <w:r w:rsidRPr="000133D7">
        <w:rPr>
          <w:rFonts w:ascii="Times New Roman" w:eastAsia="Times New Roman" w:hAnsi="Times New Roman" w:cs="Times New Roman"/>
          <w:bCs/>
          <w:noProof/>
          <w:kern w:val="36"/>
          <w:sz w:val="24"/>
          <w:szCs w:val="48"/>
          <w:lang w:eastAsia="tr-TR"/>
        </w:rPr>
        <w:t>planda uzun kenarının kalınlığına oranı en az beş olan düşey taşıyıcı sistem elemanları</w:t>
      </w:r>
      <w:r w:rsidRPr="000133D7">
        <w:rPr>
          <w:rFonts w:ascii="Times New Roman" w:eastAsia="Times New Roman" w:hAnsi="Times New Roman" w:cs="Times New Roman"/>
          <w:bCs/>
          <w:kern w:val="36"/>
          <w:sz w:val="24"/>
          <w:szCs w:val="24"/>
          <w:lang w:eastAsia="tr-TR"/>
        </w:rPr>
        <w:t>), (</w:t>
      </w:r>
      <w:r w:rsidRPr="000133D7">
        <w:rPr>
          <w:rFonts w:ascii="Times New Roman" w:eastAsia="Times New Roman" w:hAnsi="Times New Roman" w:cs="Times New Roman"/>
          <w:bCs/>
          <w:kern w:val="36"/>
          <w:position w:val="-12"/>
          <w:sz w:val="24"/>
          <w:szCs w:val="24"/>
          <w:lang w:eastAsia="tr-TR"/>
        </w:rPr>
        <w:object w:dxaOrig="660" w:dyaOrig="360">
          <v:shape id="_x0000_i1087" type="#_x0000_t75" style="width:32.25pt;height:18pt" o:ole="">
            <v:imagedata r:id="rId124" o:title=""/>
          </v:shape>
          <o:OLEObject Type="Embed" ProgID="Equation.DSMT4" ShapeID="_x0000_i1087" DrawAspect="Content" ObjectID="_1613889475" r:id="rId126"/>
        </w:object>
      </w:r>
      <w:r w:rsidRPr="000133D7">
        <w:rPr>
          <w:rFonts w:ascii="Times New Roman" w:eastAsia="Times New Roman" w:hAnsi="Times New Roman" w:cs="Times New Roman"/>
          <w:bCs/>
          <w:kern w:val="36"/>
          <w:sz w:val="24"/>
          <w:szCs w:val="24"/>
          <w:lang w:eastAsia="tr-TR"/>
        </w:rPr>
        <w:t>) ve (</w:t>
      </w:r>
      <w:r w:rsidRPr="000133D7">
        <w:rPr>
          <w:rFonts w:ascii="Times New Roman" w:eastAsia="Times New Roman" w:hAnsi="Times New Roman" w:cs="Times New Roman"/>
          <w:bCs/>
          <w:kern w:val="36"/>
          <w:position w:val="-12"/>
          <w:sz w:val="24"/>
          <w:szCs w:val="24"/>
          <w:lang w:eastAsia="tr-TR"/>
        </w:rPr>
        <w:object w:dxaOrig="900" w:dyaOrig="360">
          <v:shape id="_x0000_i1088" type="#_x0000_t75" style="width:45pt;height:18pt" o:ole="">
            <v:imagedata r:id="rId127" o:title=""/>
          </v:shape>
          <o:OLEObject Type="Embed" ProgID="Equation.DSMT4" ShapeID="_x0000_i1088" DrawAspect="Content" ObjectID="_1613889476" r:id="rId128"/>
        </w:object>
      </w:r>
      <w:r w:rsidRPr="000133D7">
        <w:rPr>
          <w:rFonts w:ascii="Times New Roman" w:eastAsia="Times New Roman" w:hAnsi="Times New Roman" w:cs="Times New Roman"/>
          <w:bCs/>
          <w:kern w:val="36"/>
          <w:sz w:val="24"/>
          <w:szCs w:val="24"/>
          <w:lang w:eastAsia="tr-TR"/>
        </w:rPr>
        <w:t xml:space="preserve">) oranlarına göre gevrek veya </w:t>
      </w:r>
      <w:proofErr w:type="spellStart"/>
      <w:r w:rsidRPr="000133D7">
        <w:rPr>
          <w:rFonts w:ascii="Times New Roman" w:eastAsia="Times New Roman" w:hAnsi="Times New Roman" w:cs="Times New Roman"/>
          <w:bCs/>
          <w:kern w:val="36"/>
          <w:sz w:val="24"/>
          <w:szCs w:val="24"/>
          <w:lang w:eastAsia="tr-TR"/>
        </w:rPr>
        <w:t>sünek</w:t>
      </w:r>
      <w:proofErr w:type="spellEnd"/>
      <w:r w:rsidRPr="000133D7">
        <w:rPr>
          <w:rFonts w:ascii="Times New Roman" w:eastAsia="Times New Roman" w:hAnsi="Times New Roman" w:cs="Times New Roman"/>
          <w:bCs/>
          <w:kern w:val="36"/>
          <w:sz w:val="24"/>
          <w:szCs w:val="24"/>
          <w:lang w:eastAsia="tr-TR"/>
        </w:rPr>
        <w:t xml:space="preserve"> olmak üzere iki gruba ayrılır (Tablo 3). A grubu perdelerin eğilme göçmesine ve B grubu perdelerin eğilme-kesme veya kesme göçmesine maruz kalacağı kabul edilir. </w:t>
      </w:r>
      <w:r w:rsidRPr="000133D7">
        <w:rPr>
          <w:rFonts w:ascii="Times New Roman" w:eastAsia="Times New Roman" w:hAnsi="Times New Roman" w:cs="Times New Roman"/>
          <w:bCs/>
          <w:kern w:val="36"/>
          <w:position w:val="-12"/>
          <w:sz w:val="24"/>
          <w:szCs w:val="24"/>
          <w:lang w:eastAsia="tr-TR"/>
        </w:rPr>
        <w:object w:dxaOrig="279" w:dyaOrig="360">
          <v:shape id="_x0000_i1089" type="#_x0000_t75" style="width:14.25pt;height:18pt" o:ole="">
            <v:imagedata r:id="rId129" o:title=""/>
          </v:shape>
          <o:OLEObject Type="Embed" ProgID="Equation.DSMT4" ShapeID="_x0000_i1089" DrawAspect="Content" ObjectID="_1613889477" r:id="rId130"/>
        </w:object>
      </w:r>
      <w:proofErr w:type="gramStart"/>
      <w:r w:rsidRPr="000133D7">
        <w:rPr>
          <w:rFonts w:ascii="Times New Roman" w:eastAsia="Times New Roman" w:hAnsi="Times New Roman" w:cs="Times New Roman"/>
          <w:bCs/>
          <w:kern w:val="36"/>
          <w:sz w:val="24"/>
          <w:szCs w:val="24"/>
          <w:lang w:eastAsia="tr-TR"/>
        </w:rPr>
        <w:t>değeri</w:t>
      </w:r>
      <w:proofErr w:type="gramEnd"/>
      <w:r w:rsidRPr="000133D7">
        <w:rPr>
          <w:rFonts w:ascii="Times New Roman" w:eastAsia="Times New Roman" w:hAnsi="Times New Roman" w:cs="Times New Roman"/>
          <w:bCs/>
          <w:kern w:val="36"/>
          <w:sz w:val="24"/>
          <w:szCs w:val="24"/>
          <w:lang w:eastAsia="tr-TR"/>
        </w:rPr>
        <w:t xml:space="preserve"> (</w:t>
      </w:r>
      <w:r w:rsidRPr="000133D7">
        <w:rPr>
          <w:rFonts w:ascii="Times New Roman" w:eastAsia="Times New Roman" w:hAnsi="Times New Roman" w:cs="Times New Roman"/>
          <w:bCs/>
          <w:kern w:val="36"/>
          <w:position w:val="-10"/>
          <w:sz w:val="24"/>
          <w:szCs w:val="24"/>
          <w:lang w:eastAsia="tr-TR"/>
        </w:rPr>
        <w:object w:dxaOrig="1460" w:dyaOrig="320">
          <v:shape id="_x0000_i1090" type="#_x0000_t75" style="width:68.25pt;height:15pt" o:ole="">
            <v:imagedata r:id="rId131" o:title=""/>
          </v:shape>
          <o:OLEObject Type="Embed" ProgID="Equation.DSMT4" ShapeID="_x0000_i1090" DrawAspect="Content" ObjectID="_1613889478" r:id="rId132"/>
        </w:object>
      </w:r>
      <w:r w:rsidRPr="000133D7">
        <w:rPr>
          <w:rFonts w:ascii="Times New Roman" w:eastAsia="Times New Roman" w:hAnsi="Times New Roman" w:cs="Times New Roman"/>
          <w:bCs/>
          <w:kern w:val="36"/>
          <w:sz w:val="24"/>
          <w:szCs w:val="24"/>
          <w:lang w:eastAsia="tr-TR"/>
        </w:rPr>
        <w:t xml:space="preserve">) yükleme kombinasyonundan elde edilen </w:t>
      </w:r>
      <w:r w:rsidRPr="000133D7">
        <w:rPr>
          <w:rFonts w:ascii="Times New Roman" w:eastAsia="Times New Roman" w:hAnsi="Times New Roman" w:cs="Times New Roman"/>
          <w:bCs/>
          <w:kern w:val="36"/>
          <w:position w:val="-12"/>
          <w:sz w:val="24"/>
          <w:szCs w:val="24"/>
          <w:lang w:eastAsia="tr-TR"/>
        </w:rPr>
        <w:object w:dxaOrig="420" w:dyaOrig="360">
          <v:shape id="_x0000_i1091" type="#_x0000_t75" style="width:20.25pt;height:18pt" o:ole="">
            <v:imagedata r:id="rId133" o:title=""/>
          </v:shape>
          <o:OLEObject Type="Embed" ProgID="Equation.DSMT4" ShapeID="_x0000_i1091" DrawAspect="Content" ObjectID="_1613889479" r:id="rId134"/>
        </w:object>
      </w:r>
      <w:r w:rsidRPr="000133D7">
        <w:rPr>
          <w:rFonts w:ascii="Times New Roman" w:eastAsia="Times New Roman" w:hAnsi="Times New Roman" w:cs="Times New Roman"/>
          <w:bCs/>
          <w:kern w:val="36"/>
          <w:sz w:val="24"/>
          <w:szCs w:val="24"/>
          <w:lang w:eastAsia="tr-TR"/>
        </w:rPr>
        <w:t xml:space="preserve"> değeri için </w:t>
      </w:r>
      <w:r w:rsidRPr="000133D7">
        <w:rPr>
          <w:rFonts w:ascii="Times New Roman" w:eastAsia="Times New Roman" w:hAnsi="Times New Roman" w:cs="Times New Roman"/>
          <w:bCs/>
          <w:kern w:val="36"/>
          <w:sz w:val="24"/>
          <w:szCs w:val="48"/>
          <w:lang w:eastAsia="tr-TR"/>
        </w:rPr>
        <w:t xml:space="preserve">kolon orta bölgesindeki </w:t>
      </w:r>
      <w:proofErr w:type="spellStart"/>
      <w:r w:rsidRPr="000133D7">
        <w:rPr>
          <w:rFonts w:ascii="Times New Roman" w:eastAsia="Times New Roman" w:hAnsi="Times New Roman" w:cs="Times New Roman"/>
          <w:bCs/>
          <w:kern w:val="36"/>
          <w:sz w:val="24"/>
          <w:szCs w:val="48"/>
          <w:lang w:eastAsia="tr-TR"/>
        </w:rPr>
        <w:t>etriye</w:t>
      </w:r>
      <w:proofErr w:type="spellEnd"/>
      <w:r w:rsidRPr="000133D7">
        <w:rPr>
          <w:rFonts w:ascii="Times New Roman" w:eastAsia="Times New Roman" w:hAnsi="Times New Roman" w:cs="Times New Roman"/>
          <w:bCs/>
          <w:kern w:val="36"/>
          <w:sz w:val="24"/>
          <w:szCs w:val="48"/>
          <w:lang w:eastAsia="tr-TR"/>
        </w:rPr>
        <w:t xml:space="preserve"> temel alınarak </w:t>
      </w:r>
      <w:r w:rsidRPr="000133D7">
        <w:rPr>
          <w:rFonts w:ascii="Times New Roman" w:eastAsia="Times New Roman" w:hAnsi="Times New Roman" w:cs="Times New Roman"/>
          <w:bCs/>
          <w:kern w:val="36"/>
          <w:sz w:val="24"/>
          <w:szCs w:val="24"/>
          <w:lang w:eastAsia="tr-TR"/>
        </w:rPr>
        <w:t>hesaplanır.</w:t>
      </w: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
          <w:bCs/>
          <w:i/>
          <w:kern w:val="36"/>
          <w:sz w:val="24"/>
          <w:szCs w:val="24"/>
          <w:lang w:eastAsia="tr-TR"/>
        </w:rPr>
        <w:t>Tablo 2</w:t>
      </w:r>
      <w:r w:rsidRPr="000133D7">
        <w:rPr>
          <w:rFonts w:ascii="Times New Roman" w:eastAsia="Times New Roman" w:hAnsi="Times New Roman" w:cs="Times New Roman"/>
          <w:bCs/>
          <w:i/>
          <w:kern w:val="36"/>
          <w:sz w:val="24"/>
          <w:szCs w:val="24"/>
          <w:lang w:eastAsia="tr-TR"/>
        </w:rPr>
        <w:t>: Kolon sınıflandırma tablosu</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160"/>
        <w:gridCol w:w="4440"/>
        <w:gridCol w:w="2400"/>
      </w:tblGrid>
      <w:tr w:rsidR="000133D7" w:rsidRPr="000133D7" w:rsidTr="00022041">
        <w:trPr>
          <w:trHeight w:val="626"/>
        </w:trPr>
        <w:tc>
          <w:tcPr>
            <w:tcW w:w="216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660" w:dyaOrig="360">
                <v:shape id="_x0000_i1092" type="#_x0000_t75" style="width:32.25pt;height:18pt" o:ole="">
                  <v:imagedata r:id="rId124" o:title=""/>
                </v:shape>
                <o:OLEObject Type="Embed" ProgID="Equation.DSMT4" ShapeID="_x0000_i1092" DrawAspect="Content" ObjectID="_1613889480" r:id="rId135"/>
              </w:object>
            </w:r>
          </w:p>
        </w:tc>
        <w:tc>
          <w:tcPr>
            <w:tcW w:w="4440" w:type="dxa"/>
            <w:tcBorders>
              <w:top w:val="double" w:sz="6" w:space="0" w:color="000000"/>
            </w:tcBorders>
            <w:vAlign w:val="center"/>
          </w:tcPr>
          <w:p w:rsidR="000133D7" w:rsidRPr="000133D7" w:rsidRDefault="000133D7" w:rsidP="000133D7">
            <w:pPr>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xml:space="preserve">Aralığı </w:t>
            </w:r>
            <w:r w:rsidRPr="000133D7">
              <w:rPr>
                <w:rFonts w:ascii="Times New Roman" w:eastAsia="Times New Roman" w:hAnsi="Times New Roman" w:cs="Times New Roman"/>
                <w:bCs/>
                <w:i/>
                <w:kern w:val="36"/>
                <w:position w:val="-6"/>
                <w:sz w:val="24"/>
                <w:szCs w:val="24"/>
                <w:lang w:eastAsia="tr-TR"/>
              </w:rPr>
              <w:object w:dxaOrig="940" w:dyaOrig="240">
                <v:shape id="_x0000_i1093" type="#_x0000_t75" style="width:47.25pt;height:12pt" o:ole="">
                  <v:imagedata r:id="rId136" o:title=""/>
                </v:shape>
                <o:OLEObject Type="Embed" ProgID="Equation.DSMT4" ShapeID="_x0000_i1093" DrawAspect="Content" ObjectID="_1613889481" r:id="rId137"/>
              </w:object>
            </w:r>
            <w:r w:rsidRPr="000133D7">
              <w:rPr>
                <w:rFonts w:ascii="Times New Roman" w:eastAsia="Times New Roman" w:hAnsi="Times New Roman" w:cs="Times New Roman"/>
                <w:bCs/>
                <w:i/>
                <w:kern w:val="36"/>
                <w:sz w:val="24"/>
                <w:szCs w:val="24"/>
                <w:lang w:eastAsia="tr-TR"/>
              </w:rPr>
              <w:t>olan,  her iki ucunda 135</w:t>
            </w:r>
            <w:r w:rsidRPr="000133D7">
              <w:rPr>
                <w:rFonts w:ascii="Times New Roman" w:eastAsia="Times New Roman" w:hAnsi="Times New Roman" w:cs="Times New Roman"/>
                <w:bCs/>
                <w:i/>
                <w:kern w:val="36"/>
                <w:sz w:val="24"/>
                <w:szCs w:val="24"/>
                <w:vertAlign w:val="superscript"/>
                <w:lang w:eastAsia="tr-TR"/>
              </w:rPr>
              <w:t>o</w:t>
            </w:r>
            <w:r w:rsidRPr="000133D7">
              <w:rPr>
                <w:rFonts w:ascii="Times New Roman" w:eastAsia="Times New Roman" w:hAnsi="Times New Roman" w:cs="Times New Roman"/>
                <w:bCs/>
                <w:i/>
                <w:kern w:val="36"/>
                <w:sz w:val="24"/>
                <w:szCs w:val="24"/>
                <w:lang w:eastAsia="tr-TR"/>
              </w:rPr>
              <w:t xml:space="preserve"> kancalı </w:t>
            </w:r>
            <w:proofErr w:type="spellStart"/>
            <w:r w:rsidRPr="000133D7">
              <w:rPr>
                <w:rFonts w:ascii="Times New Roman" w:eastAsia="Times New Roman" w:hAnsi="Times New Roman" w:cs="Times New Roman"/>
                <w:bCs/>
                <w:i/>
                <w:kern w:val="36"/>
                <w:sz w:val="24"/>
                <w:szCs w:val="24"/>
                <w:lang w:eastAsia="tr-TR"/>
              </w:rPr>
              <w:t>etriyesi</w:t>
            </w:r>
            <w:proofErr w:type="spellEnd"/>
            <w:r w:rsidRPr="000133D7">
              <w:rPr>
                <w:rFonts w:ascii="Times New Roman" w:eastAsia="Times New Roman" w:hAnsi="Times New Roman" w:cs="Times New Roman"/>
                <w:bCs/>
                <w:i/>
                <w:kern w:val="36"/>
                <w:sz w:val="24"/>
                <w:szCs w:val="24"/>
                <w:lang w:eastAsia="tr-TR"/>
              </w:rPr>
              <w:t xml:space="preserve"> bulunan ve toplam enine donatı alanı </w:t>
            </w:r>
            <w:r w:rsidRPr="000133D7">
              <w:rPr>
                <w:rFonts w:ascii="Times New Roman" w:eastAsia="Times New Roman" w:hAnsi="Times New Roman" w:cs="Times New Roman"/>
                <w:bCs/>
                <w:i/>
                <w:kern w:val="36"/>
                <w:position w:val="-14"/>
                <w:sz w:val="24"/>
                <w:szCs w:val="24"/>
                <w:lang w:eastAsia="tr-TR"/>
              </w:rPr>
              <w:object w:dxaOrig="2460" w:dyaOrig="380">
                <v:shape id="_x0000_i1094" type="#_x0000_t75" style="width:120.75pt;height:18.75pt" o:ole="" fillcolor="window">
                  <v:imagedata r:id="rId138" o:title=""/>
                </v:shape>
                <o:OLEObject Type="Embed" ProgID="Equation.DSMT4" ShapeID="_x0000_i1094" DrawAspect="Content" ObjectID="_1613889482" r:id="rId139"/>
              </w:object>
            </w:r>
            <w:r w:rsidRPr="000133D7">
              <w:rPr>
                <w:rFonts w:ascii="Times New Roman" w:eastAsia="Times New Roman" w:hAnsi="Times New Roman" w:cs="Times New Roman"/>
                <w:bCs/>
                <w:i/>
                <w:kern w:val="36"/>
                <w:sz w:val="24"/>
                <w:szCs w:val="24"/>
                <w:lang w:eastAsia="tr-TR"/>
              </w:rPr>
              <w:t xml:space="preserve"> denklemini sağlayan kolonlar</w:t>
            </w:r>
          </w:p>
        </w:tc>
        <w:tc>
          <w:tcPr>
            <w:tcW w:w="240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Diğer durumlar</w:t>
            </w:r>
          </w:p>
        </w:tc>
      </w:tr>
      <w:tr w:rsidR="000133D7" w:rsidRPr="000133D7" w:rsidTr="00022041">
        <w:tc>
          <w:tcPr>
            <w:tcW w:w="21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1200" w:dyaOrig="360">
                <v:shape id="_x0000_i1095" type="#_x0000_t75" style="width:57.75pt;height:18pt" o:ole="">
                  <v:imagedata r:id="rId140" o:title=""/>
                </v:shape>
                <o:OLEObject Type="Embed" ProgID="Equation.DSMT4" ShapeID="_x0000_i1095" DrawAspect="Content" ObjectID="_1613889483" r:id="rId141"/>
              </w:object>
            </w:r>
          </w:p>
        </w:tc>
        <w:tc>
          <w:tcPr>
            <w:tcW w:w="4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A</w:t>
            </w:r>
          </w:p>
        </w:tc>
        <w:tc>
          <w:tcPr>
            <w:tcW w:w="240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w:t>
            </w:r>
          </w:p>
        </w:tc>
      </w:tr>
      <w:tr w:rsidR="000133D7" w:rsidRPr="000133D7" w:rsidTr="00022041">
        <w:tc>
          <w:tcPr>
            <w:tcW w:w="21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1700" w:dyaOrig="360">
                <v:shape id="_x0000_i1096" type="#_x0000_t75" style="width:81.75pt;height:18pt" o:ole="">
                  <v:imagedata r:id="rId142" o:title=""/>
                </v:shape>
                <o:OLEObject Type="Embed" ProgID="Equation.DSMT4" ShapeID="_x0000_i1096" DrawAspect="Content" ObjectID="_1613889484" r:id="rId143"/>
              </w:object>
            </w:r>
          </w:p>
        </w:tc>
        <w:tc>
          <w:tcPr>
            <w:tcW w:w="4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w:t>
            </w:r>
          </w:p>
        </w:tc>
        <w:tc>
          <w:tcPr>
            <w:tcW w:w="240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w:t>
            </w:r>
          </w:p>
        </w:tc>
      </w:tr>
      <w:tr w:rsidR="000133D7" w:rsidRPr="000133D7" w:rsidTr="00022041">
        <w:tc>
          <w:tcPr>
            <w:tcW w:w="21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1140" w:dyaOrig="360">
                <v:shape id="_x0000_i1097" type="#_x0000_t75" style="width:55.5pt;height:18pt" o:ole="">
                  <v:imagedata r:id="rId144" o:title=""/>
                </v:shape>
                <o:OLEObject Type="Embed" ProgID="Equation.DSMT4" ShapeID="_x0000_i1097" DrawAspect="Content" ObjectID="_1613889485" r:id="rId145"/>
              </w:object>
            </w:r>
          </w:p>
        </w:tc>
        <w:tc>
          <w:tcPr>
            <w:tcW w:w="444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w:t>
            </w:r>
          </w:p>
        </w:tc>
        <w:tc>
          <w:tcPr>
            <w:tcW w:w="240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C</w:t>
            </w:r>
          </w:p>
        </w:tc>
      </w:tr>
    </w:tbl>
    <w:p w:rsidR="000133D7" w:rsidRPr="000133D7" w:rsidRDefault="000133D7" w:rsidP="000133D7">
      <w:pPr>
        <w:spacing w:after="240" w:line="240" w:lineRule="auto"/>
        <w:jc w:val="center"/>
        <w:rPr>
          <w:rFonts w:ascii="Times New Roman" w:eastAsia="Times New Roman" w:hAnsi="Times New Roman" w:cs="Times New Roman"/>
          <w:bCs/>
          <w:i/>
          <w:kern w:val="36"/>
          <w:sz w:val="24"/>
          <w:szCs w:val="24"/>
          <w:lang w:eastAsia="tr-TR"/>
        </w:rPr>
      </w:pP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
          <w:bCs/>
          <w:i/>
          <w:kern w:val="36"/>
          <w:sz w:val="24"/>
          <w:szCs w:val="24"/>
          <w:lang w:eastAsia="tr-TR"/>
        </w:rPr>
        <w:t>Tablo 3</w:t>
      </w:r>
      <w:r w:rsidRPr="000133D7">
        <w:rPr>
          <w:rFonts w:ascii="Times New Roman" w:eastAsia="Times New Roman" w:hAnsi="Times New Roman" w:cs="Times New Roman"/>
          <w:bCs/>
          <w:i/>
          <w:kern w:val="36"/>
          <w:sz w:val="24"/>
          <w:szCs w:val="24"/>
          <w:lang w:eastAsia="tr-TR"/>
        </w:rPr>
        <w:t>: Perde sınıflandırma tablosu</w:t>
      </w:r>
    </w:p>
    <w:tbl>
      <w:tblPr>
        <w:tblW w:w="5520" w:type="dxa"/>
        <w:tblInd w:w="15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520"/>
        <w:gridCol w:w="1440"/>
        <w:gridCol w:w="1560"/>
      </w:tblGrid>
      <w:tr w:rsidR="000133D7" w:rsidRPr="000133D7" w:rsidTr="00022041">
        <w:tc>
          <w:tcPr>
            <w:tcW w:w="2520" w:type="dxa"/>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900" w:dyaOrig="360">
                <v:shape id="_x0000_i1098" type="#_x0000_t75" style="width:45pt;height:18pt" o:ole="">
                  <v:imagedata r:id="rId146" o:title=""/>
                </v:shape>
                <o:OLEObject Type="Embed" ProgID="Equation.DSMT4" ShapeID="_x0000_i1098" DrawAspect="Content" ObjectID="_1613889486" r:id="rId147"/>
              </w:object>
            </w:r>
          </w:p>
        </w:tc>
        <w:tc>
          <w:tcPr>
            <w:tcW w:w="1440" w:type="dxa"/>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1219" w:dyaOrig="360">
                <v:shape id="_x0000_i1099" type="#_x0000_t75" style="width:60pt;height:18pt" o:ole="">
                  <v:imagedata r:id="rId148" o:title=""/>
                </v:shape>
                <o:OLEObject Type="Embed" ProgID="Equation.DSMT4" ShapeID="_x0000_i1099" DrawAspect="Content" ObjectID="_1613889487" r:id="rId149"/>
              </w:object>
            </w:r>
          </w:p>
        </w:tc>
        <w:tc>
          <w:tcPr>
            <w:tcW w:w="1560" w:type="dxa"/>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kern w:val="36"/>
                <w:position w:val="-12"/>
                <w:sz w:val="24"/>
                <w:szCs w:val="24"/>
                <w:lang w:eastAsia="tr-TR"/>
              </w:rPr>
              <w:object w:dxaOrig="1160" w:dyaOrig="360">
                <v:shape id="_x0000_i1100" type="#_x0000_t75" style="width:55.5pt;height:18pt" o:ole="">
                  <v:imagedata r:id="rId150" o:title=""/>
                </v:shape>
                <o:OLEObject Type="Embed" ProgID="Equation.DSMT4" ShapeID="_x0000_i1100" DrawAspect="Content" ObjectID="_1613889488" r:id="rId151"/>
              </w:object>
            </w:r>
          </w:p>
        </w:tc>
      </w:tr>
      <w:tr w:rsidR="000133D7" w:rsidRPr="000133D7" w:rsidTr="00022041">
        <w:tc>
          <w:tcPr>
            <w:tcW w:w="252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1440" w:dyaOrig="360">
                <v:shape id="_x0000_i1101" type="#_x0000_t75" style="width:1in;height:18pt" o:ole="">
                  <v:imagedata r:id="rId152" o:title=""/>
                </v:shape>
                <o:OLEObject Type="Embed" ProgID="Equation.DSMT4" ShapeID="_x0000_i1101" DrawAspect="Content" ObjectID="_1613889489" r:id="rId153"/>
              </w:object>
            </w:r>
          </w:p>
        </w:tc>
        <w:tc>
          <w:tcPr>
            <w:tcW w:w="144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A</w:t>
            </w:r>
          </w:p>
        </w:tc>
        <w:tc>
          <w:tcPr>
            <w:tcW w:w="156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w:t>
            </w:r>
          </w:p>
        </w:tc>
      </w:tr>
      <w:tr w:rsidR="000133D7" w:rsidRPr="000133D7" w:rsidTr="00022041">
        <w:tc>
          <w:tcPr>
            <w:tcW w:w="252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1460" w:dyaOrig="360">
                <v:shape id="_x0000_i1102" type="#_x0000_t75" style="width:68.25pt;height:18pt" o:ole="">
                  <v:imagedata r:id="rId154" o:title=""/>
                </v:shape>
                <o:OLEObject Type="Embed" ProgID="Equation.DSMT4" ShapeID="_x0000_i1102" DrawAspect="Content" ObjectID="_1613889490" r:id="rId155"/>
              </w:object>
            </w:r>
          </w:p>
        </w:tc>
        <w:tc>
          <w:tcPr>
            <w:tcW w:w="144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w:t>
            </w:r>
          </w:p>
        </w:tc>
        <w:tc>
          <w:tcPr>
            <w:tcW w:w="156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w:t>
            </w:r>
          </w:p>
        </w:tc>
      </w:tr>
    </w:tbl>
    <w:p w:rsidR="000133D7" w:rsidRPr="000133D7" w:rsidRDefault="000133D7" w:rsidP="000133D7">
      <w:pPr>
        <w:spacing w:after="24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 Betonarme elemanların hasar düzeylerinin belirlenmesinde kolon ve perde kesitlerinin deprem etkisi altında hesaplanan kesit momentinin kesit moment kapasitesine bölünmesi ile elde edilen Etki/Kapasite Oranı (</w:t>
      </w:r>
      <w:r w:rsidRPr="000133D7">
        <w:rPr>
          <w:rFonts w:ascii="Times New Roman" w:eastAsia="Times New Roman" w:hAnsi="Times New Roman" w:cs="Times New Roman"/>
          <w:bCs/>
          <w:kern w:val="36"/>
          <w:position w:val="-16"/>
          <w:sz w:val="24"/>
          <w:szCs w:val="24"/>
          <w:lang w:eastAsia="tr-TR"/>
        </w:rPr>
        <w:object w:dxaOrig="2100" w:dyaOrig="400">
          <v:shape id="_x0000_i1103" type="#_x0000_t75" style="width:104.25pt;height:20.25pt" o:ole="">
            <v:imagedata r:id="rId156" o:title=""/>
          </v:shape>
          <o:OLEObject Type="Embed" ProgID="Equation.DSMT4" ShapeID="_x0000_i1103" DrawAspect="Content" ObjectID="_1613889491" r:id="rId157"/>
        </w:object>
      </w:r>
      <w:r w:rsidRPr="000133D7">
        <w:rPr>
          <w:rFonts w:ascii="Times New Roman" w:eastAsia="Times New Roman" w:hAnsi="Times New Roman" w:cs="Times New Roman"/>
          <w:bCs/>
          <w:kern w:val="36"/>
          <w:sz w:val="24"/>
          <w:szCs w:val="24"/>
          <w:lang w:eastAsia="tr-TR"/>
        </w:rPr>
        <w:t xml:space="preserve">) kullanılacaktır. </w:t>
      </w:r>
      <w:r w:rsidRPr="000133D7">
        <w:rPr>
          <w:rFonts w:ascii="Times New Roman" w:eastAsia="Times New Roman" w:hAnsi="Times New Roman" w:cs="Times New Roman"/>
          <w:bCs/>
          <w:kern w:val="36"/>
          <w:position w:val="-12"/>
          <w:sz w:val="24"/>
          <w:szCs w:val="24"/>
          <w:lang w:eastAsia="tr-TR"/>
        </w:rPr>
        <w:object w:dxaOrig="460" w:dyaOrig="360">
          <v:shape id="_x0000_i1104" type="#_x0000_t75" style="width:22.5pt;height:18pt" o:ole="">
            <v:imagedata r:id="rId158" o:title=""/>
          </v:shape>
          <o:OLEObject Type="Embed" ProgID="Equation.DSMT4" ShapeID="_x0000_i1104" DrawAspect="Content" ObjectID="_1613889492" r:id="rId159"/>
        </w:object>
      </w:r>
      <w:r w:rsidRPr="000133D7">
        <w:rPr>
          <w:rFonts w:ascii="Times New Roman" w:eastAsia="Times New Roman" w:hAnsi="Times New Roman" w:cs="Times New Roman"/>
          <w:bCs/>
          <w:kern w:val="36"/>
          <w:position w:val="-12"/>
          <w:sz w:val="24"/>
          <w:szCs w:val="24"/>
          <w:lang w:eastAsia="tr-TR"/>
        </w:rPr>
        <w:t xml:space="preserve"> </w:t>
      </w:r>
      <w:proofErr w:type="gramStart"/>
      <w:r w:rsidRPr="000133D7">
        <w:rPr>
          <w:rFonts w:ascii="Times New Roman" w:eastAsia="Times New Roman" w:hAnsi="Times New Roman" w:cs="Times New Roman"/>
          <w:bCs/>
          <w:kern w:val="36"/>
          <w:sz w:val="24"/>
          <w:szCs w:val="24"/>
          <w:lang w:eastAsia="tr-TR"/>
        </w:rPr>
        <w:t>değeri</w:t>
      </w:r>
      <w:proofErr w:type="gramEnd"/>
      <w:r w:rsidRPr="000133D7">
        <w:rPr>
          <w:rFonts w:ascii="Times New Roman" w:eastAsia="Times New Roman" w:hAnsi="Times New Roman" w:cs="Times New Roman"/>
          <w:bCs/>
          <w:kern w:val="36"/>
          <w:position w:val="-10"/>
          <w:sz w:val="24"/>
          <w:szCs w:val="24"/>
          <w:lang w:eastAsia="tr-TR"/>
        </w:rPr>
        <w:object w:dxaOrig="1460" w:dyaOrig="320">
          <v:shape id="_x0000_i1105" type="#_x0000_t75" style="width:68.25pt;height:15pt" o:ole="">
            <v:imagedata r:id="rId131" o:title=""/>
          </v:shape>
          <o:OLEObject Type="Embed" ProgID="Equation.DSMT4" ShapeID="_x0000_i1105" DrawAspect="Content" ObjectID="_1613889493" r:id="rId160"/>
        </w:object>
      </w:r>
      <w:r w:rsidRPr="000133D7">
        <w:rPr>
          <w:rFonts w:ascii="Times New Roman" w:eastAsia="Times New Roman" w:hAnsi="Times New Roman" w:cs="Times New Roman"/>
          <w:bCs/>
          <w:kern w:val="36"/>
          <w:sz w:val="24"/>
          <w:szCs w:val="24"/>
          <w:lang w:eastAsia="tr-TR"/>
        </w:rPr>
        <w:t xml:space="preserve"> yükleme kombinasyonundan elde edilen </w:t>
      </w:r>
      <w:r w:rsidRPr="000133D7">
        <w:rPr>
          <w:rFonts w:ascii="Times New Roman" w:eastAsia="Times New Roman" w:hAnsi="Times New Roman" w:cs="Times New Roman"/>
          <w:bCs/>
          <w:kern w:val="36"/>
          <w:position w:val="-12"/>
          <w:sz w:val="24"/>
          <w:szCs w:val="24"/>
          <w:lang w:eastAsia="tr-TR"/>
        </w:rPr>
        <w:object w:dxaOrig="420" w:dyaOrig="360">
          <v:shape id="_x0000_i1106" type="#_x0000_t75" style="width:20.25pt;height:18pt" o:ole="">
            <v:imagedata r:id="rId161" o:title=""/>
          </v:shape>
          <o:OLEObject Type="Embed" ProgID="Equation.DSMT4" ShapeID="_x0000_i1106" DrawAspect="Content" ObjectID="_1613889494" r:id="rId162"/>
        </w:object>
      </w:r>
      <w:r w:rsidRPr="000133D7">
        <w:rPr>
          <w:rFonts w:ascii="Times New Roman" w:eastAsia="Times New Roman" w:hAnsi="Times New Roman" w:cs="Times New Roman"/>
          <w:bCs/>
          <w:kern w:val="36"/>
          <w:sz w:val="24"/>
          <w:szCs w:val="24"/>
          <w:lang w:eastAsia="tr-TR"/>
        </w:rPr>
        <w:t xml:space="preserve"> değeri için hesaplanacaktır. İncelenen kat veya katlardaki kolon ve perde </w:t>
      </w:r>
      <w:r w:rsidRPr="000133D7">
        <w:rPr>
          <w:rFonts w:ascii="Times New Roman" w:eastAsia="Times New Roman" w:hAnsi="Times New Roman" w:cs="Times New Roman"/>
          <w:bCs/>
          <w:kern w:val="36"/>
          <w:position w:val="-6"/>
          <w:sz w:val="24"/>
          <w:szCs w:val="24"/>
          <w:lang w:eastAsia="tr-TR"/>
        </w:rPr>
        <w:object w:dxaOrig="260" w:dyaOrig="220">
          <v:shape id="_x0000_i1107" type="#_x0000_t75" style="width:12.75pt;height:11.25pt" o:ole="">
            <v:imagedata r:id="rId163" o:title=""/>
          </v:shape>
          <o:OLEObject Type="Embed" ProgID="Equation.DSMT4" ShapeID="_x0000_i1107" DrawAspect="Content" ObjectID="_1613889495" r:id="rId164"/>
        </w:object>
      </w:r>
      <w:r w:rsidRPr="000133D7">
        <w:rPr>
          <w:rFonts w:ascii="Times New Roman" w:eastAsia="Times New Roman" w:hAnsi="Times New Roman" w:cs="Times New Roman"/>
          <w:bCs/>
          <w:kern w:val="36"/>
          <w:sz w:val="24"/>
          <w:szCs w:val="24"/>
          <w:lang w:eastAsia="tr-TR"/>
        </w:rPr>
        <w:t xml:space="preserve"> değerleri ve kat öteleme oranı </w:t>
      </w:r>
      <w:r w:rsidRPr="000133D7">
        <w:rPr>
          <w:rFonts w:ascii="Times New Roman" w:eastAsia="Times New Roman" w:hAnsi="Times New Roman" w:cs="Times New Roman"/>
          <w:kern w:val="36"/>
          <w:position w:val="-10"/>
          <w:sz w:val="24"/>
          <w:szCs w:val="24"/>
          <w:lang w:eastAsia="tr-TR"/>
        </w:rPr>
        <w:object w:dxaOrig="680" w:dyaOrig="320">
          <v:shape id="_x0000_i1108" type="#_x0000_t75" style="width:33.75pt;height:16.5pt" o:ole="">
            <v:imagedata r:id="rId85" o:title=""/>
          </v:shape>
          <o:OLEObject Type="Embed" ProgID="Equation.DSMT4" ShapeID="_x0000_i1108" DrawAspect="Content" ObjectID="_1613889496" r:id="rId165"/>
        </w:object>
      </w:r>
      <w:r w:rsidRPr="000133D7">
        <w:rPr>
          <w:rFonts w:ascii="Times New Roman" w:eastAsia="Times New Roman" w:hAnsi="Times New Roman" w:cs="Times New Roman"/>
          <w:bCs/>
          <w:kern w:val="36"/>
          <w:sz w:val="24"/>
          <w:szCs w:val="24"/>
          <w:lang w:eastAsia="tr-TR"/>
        </w:rPr>
        <w:t xml:space="preserve"> değerleri, kolon ve perde sınıflarına bağlı Tablo 4 ve Tablo 5'te verilen risk sınır değerleri (</w:t>
      </w:r>
      <w:r w:rsidRPr="000133D7">
        <w:rPr>
          <w:rFonts w:ascii="Times New Roman" w:eastAsia="Times New Roman" w:hAnsi="Times New Roman" w:cs="Times New Roman"/>
          <w:bCs/>
          <w:kern w:val="36"/>
          <w:position w:val="-12"/>
          <w:sz w:val="24"/>
          <w:szCs w:val="24"/>
          <w:lang w:eastAsia="tr-TR"/>
        </w:rPr>
        <w:object w:dxaOrig="600" w:dyaOrig="360">
          <v:shape id="_x0000_i1109" type="#_x0000_t75" style="width:30pt;height:18pt" o:ole="">
            <v:imagedata r:id="rId166" o:title=""/>
          </v:shape>
          <o:OLEObject Type="Embed" ProgID="Equation.DSMT4" ShapeID="_x0000_i1109" DrawAspect="Content" ObjectID="_1613889497" r:id="rId167"/>
        </w:object>
      </w:r>
      <w:r w:rsidRPr="000133D7">
        <w:rPr>
          <w:rFonts w:ascii="Times New Roman" w:eastAsia="Times New Roman" w:hAnsi="Times New Roman" w:cs="Times New Roman"/>
          <w:bCs/>
          <w:kern w:val="36"/>
          <w:sz w:val="24"/>
          <w:szCs w:val="24"/>
          <w:lang w:eastAsia="tr-TR"/>
        </w:rPr>
        <w:t xml:space="preserve">) ve kat öteleme oranı sınır değerleri </w:t>
      </w:r>
      <w:r w:rsidRPr="000133D7">
        <w:rPr>
          <w:rFonts w:ascii="Times New Roman" w:eastAsia="Times New Roman" w:hAnsi="Times New Roman" w:cs="Times New Roman"/>
          <w:kern w:val="36"/>
          <w:position w:val="-12"/>
          <w:sz w:val="24"/>
          <w:szCs w:val="24"/>
          <w:lang w:eastAsia="tr-TR"/>
        </w:rPr>
        <w:object w:dxaOrig="1040" w:dyaOrig="360">
          <v:shape id="_x0000_i1110" type="#_x0000_t75" style="width:51.75pt;height:18pt" o:ole="">
            <v:imagedata r:id="rId87" o:title=""/>
          </v:shape>
          <o:OLEObject Type="Embed" ProgID="Equation.DSMT4" ShapeID="_x0000_i1110" DrawAspect="Content" ObjectID="_1613889498" r:id="rId168"/>
        </w:object>
      </w:r>
      <w:r w:rsidRPr="000133D7">
        <w:rPr>
          <w:rFonts w:ascii="Times New Roman" w:eastAsia="Times New Roman" w:hAnsi="Times New Roman" w:cs="Times New Roman"/>
          <w:kern w:val="36"/>
          <w:position w:val="-12"/>
          <w:sz w:val="24"/>
          <w:szCs w:val="24"/>
          <w:lang w:eastAsia="tr-TR"/>
        </w:rPr>
        <w:t xml:space="preserve"> </w:t>
      </w:r>
      <w:r w:rsidRPr="000133D7">
        <w:rPr>
          <w:rFonts w:ascii="Times New Roman" w:eastAsia="Times New Roman" w:hAnsi="Times New Roman" w:cs="Times New Roman"/>
          <w:bCs/>
          <w:kern w:val="36"/>
          <w:sz w:val="24"/>
          <w:szCs w:val="24"/>
          <w:lang w:eastAsia="tr-TR"/>
        </w:rPr>
        <w:t xml:space="preserve">ile kıyaslanacaktır. Herhangi bir sınır değerin aşılması durumunda elemanın risk sınırını aştığı kabul edilecektir. Kat öteleme oranı </w:t>
      </w:r>
      <w:proofErr w:type="gramStart"/>
      <w:r w:rsidRPr="000133D7">
        <w:rPr>
          <w:rFonts w:ascii="Times New Roman" w:eastAsia="Times New Roman" w:hAnsi="Times New Roman" w:cs="Times New Roman"/>
          <w:bCs/>
          <w:kern w:val="36"/>
          <w:sz w:val="24"/>
          <w:szCs w:val="24"/>
          <w:lang w:eastAsia="tr-TR"/>
        </w:rPr>
        <w:t>0.0075</w:t>
      </w:r>
      <w:proofErr w:type="gramEnd"/>
      <w:r w:rsidRPr="000133D7">
        <w:rPr>
          <w:rFonts w:ascii="Times New Roman" w:eastAsia="Times New Roman" w:hAnsi="Times New Roman" w:cs="Times New Roman"/>
          <w:bCs/>
          <w:kern w:val="36"/>
          <w:sz w:val="24"/>
          <w:szCs w:val="24"/>
          <w:lang w:eastAsia="tr-TR"/>
        </w:rPr>
        <w:t xml:space="preserve"> den küçük ve </w:t>
      </w:r>
      <w:r w:rsidRPr="000133D7">
        <w:rPr>
          <w:rFonts w:ascii="Times New Roman" w:eastAsia="Times New Roman" w:hAnsi="Times New Roman" w:cs="Times New Roman"/>
          <w:bCs/>
          <w:kern w:val="36"/>
          <w:position w:val="-12"/>
          <w:sz w:val="24"/>
          <w:szCs w:val="24"/>
          <w:lang w:eastAsia="tr-TR"/>
        </w:rPr>
        <w:object w:dxaOrig="999" w:dyaOrig="360">
          <v:shape id="_x0000_i1111" type="#_x0000_t75" style="width:48.75pt;height:18pt" o:ole="">
            <v:imagedata r:id="rId169" o:title=""/>
          </v:shape>
          <o:OLEObject Type="Embed" ProgID="Equation.DSMT4" ShapeID="_x0000_i1111" DrawAspect="Content" ObjectID="_1613889499" r:id="rId170"/>
        </w:object>
      </w:r>
      <w:r w:rsidRPr="000133D7">
        <w:rPr>
          <w:rFonts w:ascii="Times New Roman" w:eastAsia="Times New Roman" w:hAnsi="Times New Roman" w:cs="Times New Roman"/>
          <w:bCs/>
          <w:kern w:val="36"/>
          <w:sz w:val="24"/>
          <w:szCs w:val="24"/>
          <w:lang w:eastAsia="tr-TR"/>
        </w:rPr>
        <w:t xml:space="preserve"> ise, perdeler için sadece kat öteleme oranı, kat öteleme sınır değerleri ile kıyaslanacaktır. Tablo 4 ve Tablo 5'te ara değerler için </w:t>
      </w:r>
      <w:proofErr w:type="spellStart"/>
      <w:r w:rsidRPr="000133D7">
        <w:rPr>
          <w:rFonts w:ascii="Times New Roman" w:eastAsia="Times New Roman" w:hAnsi="Times New Roman" w:cs="Times New Roman"/>
          <w:bCs/>
          <w:kern w:val="36"/>
          <w:sz w:val="24"/>
          <w:szCs w:val="24"/>
          <w:lang w:eastAsia="tr-TR"/>
        </w:rPr>
        <w:t>interpolasyon</w:t>
      </w:r>
      <w:proofErr w:type="spellEnd"/>
      <w:r w:rsidRPr="000133D7">
        <w:rPr>
          <w:rFonts w:ascii="Times New Roman" w:eastAsia="Times New Roman" w:hAnsi="Times New Roman" w:cs="Times New Roman"/>
          <w:bCs/>
          <w:kern w:val="36"/>
          <w:sz w:val="24"/>
          <w:szCs w:val="24"/>
          <w:lang w:eastAsia="tr-TR"/>
        </w:rPr>
        <w:t xml:space="preserve"> uygulanacaktır.</w:t>
      </w: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
          <w:bCs/>
          <w:i/>
          <w:kern w:val="36"/>
          <w:sz w:val="24"/>
          <w:szCs w:val="24"/>
          <w:lang w:eastAsia="tr-TR"/>
        </w:rPr>
        <w:t>Tablo 4a</w:t>
      </w:r>
      <w:r w:rsidRPr="000133D7">
        <w:rPr>
          <w:rFonts w:ascii="Times New Roman" w:eastAsia="Times New Roman" w:hAnsi="Times New Roman" w:cs="Times New Roman"/>
          <w:bCs/>
          <w:i/>
          <w:kern w:val="36"/>
          <w:sz w:val="24"/>
          <w:szCs w:val="24"/>
          <w:lang w:eastAsia="tr-TR"/>
        </w:rPr>
        <w:t xml:space="preserve">: A grubu kolonlar için </w:t>
      </w:r>
      <w:r w:rsidRPr="000133D7">
        <w:rPr>
          <w:rFonts w:ascii="Times New Roman" w:eastAsia="Times New Roman" w:hAnsi="Times New Roman" w:cs="Times New Roman"/>
          <w:bCs/>
          <w:i/>
          <w:kern w:val="36"/>
          <w:position w:val="-12"/>
          <w:sz w:val="24"/>
          <w:szCs w:val="24"/>
          <w:lang w:eastAsia="tr-TR"/>
        </w:rPr>
        <w:object w:dxaOrig="600" w:dyaOrig="360">
          <v:shape id="_x0000_i1112" type="#_x0000_t75" style="width:30pt;height:18pt" o:ole="">
            <v:imagedata r:id="rId171" o:title=""/>
          </v:shape>
          <o:OLEObject Type="Embed" ProgID="Equation.DSMT4" ShapeID="_x0000_i1112" DrawAspect="Content" ObjectID="_1613889500" r:id="rId172"/>
        </w:object>
      </w:r>
      <w:r w:rsidRPr="000133D7">
        <w:rPr>
          <w:rFonts w:ascii="Times New Roman" w:eastAsia="Times New Roman" w:hAnsi="Times New Roman" w:cs="Times New Roman"/>
          <w:bCs/>
          <w:i/>
          <w:kern w:val="36"/>
          <w:sz w:val="24"/>
          <w:szCs w:val="24"/>
          <w:lang w:eastAsia="tr-TR"/>
        </w:rPr>
        <w:t xml:space="preserve"> ve </w:t>
      </w:r>
      <w:r w:rsidRPr="000133D7">
        <w:rPr>
          <w:rFonts w:ascii="Times New Roman" w:eastAsia="Times New Roman" w:hAnsi="Times New Roman" w:cs="Times New Roman"/>
          <w:kern w:val="36"/>
          <w:position w:val="-12"/>
          <w:sz w:val="24"/>
          <w:szCs w:val="24"/>
          <w:lang w:eastAsia="tr-TR"/>
        </w:rPr>
        <w:object w:dxaOrig="1040" w:dyaOrig="360">
          <v:shape id="_x0000_i1113" type="#_x0000_t75" style="width:51.75pt;height:18pt" o:ole="">
            <v:imagedata r:id="rId87" o:title=""/>
          </v:shape>
          <o:OLEObject Type="Embed" ProgID="Equation.DSMT4" ShapeID="_x0000_i1113" DrawAspect="Content" ObjectID="_1613889501" r:id="rId173"/>
        </w:object>
      </w:r>
      <w:r w:rsidRPr="000133D7">
        <w:rPr>
          <w:rFonts w:ascii="Times New Roman" w:eastAsia="Times New Roman" w:hAnsi="Times New Roman" w:cs="Times New Roman"/>
          <w:bCs/>
          <w:i/>
          <w:kern w:val="36"/>
          <w:sz w:val="24"/>
          <w:szCs w:val="24"/>
          <w:lang w:eastAsia="tr-TR"/>
        </w:rPr>
        <w:t xml:space="preserve"> değerleri</w:t>
      </w:r>
    </w:p>
    <w:tbl>
      <w:tblPr>
        <w:tblW w:w="494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440"/>
        <w:gridCol w:w="1983"/>
        <w:gridCol w:w="1523"/>
      </w:tblGrid>
      <w:tr w:rsidR="000133D7" w:rsidRPr="000133D7" w:rsidTr="00022041">
        <w:trPr>
          <w:jc w:val="center"/>
        </w:trPr>
        <w:tc>
          <w:tcPr>
            <w:tcW w:w="1440" w:type="dxa"/>
            <w:tcBorders>
              <w:top w:val="double" w:sz="6" w:space="0" w:color="000000"/>
            </w:tcBorders>
            <w:vAlign w:val="center"/>
          </w:tcPr>
          <w:p w:rsidR="000133D7" w:rsidRPr="000133D7" w:rsidRDefault="000133D7" w:rsidP="000133D7">
            <w:pPr>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0"/>
                <w:sz w:val="24"/>
                <w:szCs w:val="24"/>
                <w:vertAlign w:val="subscript"/>
                <w:lang w:eastAsia="tr-TR"/>
              </w:rPr>
              <w:object w:dxaOrig="1200" w:dyaOrig="300">
                <v:shape id="_x0000_i1114" type="#_x0000_t75" style="width:57.75pt;height:14.25pt" o:ole="">
                  <v:imagedata r:id="rId174" o:title=""/>
                </v:shape>
                <o:OLEObject Type="Embed" ProgID="Equation.DSMT4" ShapeID="_x0000_i1114" DrawAspect="Content" ObjectID="_1613889502" r:id="rId175"/>
              </w:object>
            </w:r>
          </w:p>
        </w:tc>
        <w:tc>
          <w:tcPr>
            <w:tcW w:w="1983" w:type="dxa"/>
            <w:tcBorders>
              <w:top w:val="double" w:sz="6" w:space="0" w:color="000000"/>
            </w:tcBorders>
            <w:vAlign w:val="center"/>
          </w:tcPr>
          <w:p w:rsidR="000133D7" w:rsidRPr="000133D7" w:rsidRDefault="000133D7" w:rsidP="000133D7">
            <w:pPr>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600" w:dyaOrig="360">
                <v:shape id="_x0000_i1115" type="#_x0000_t75" style="width:30pt;height:18pt" o:ole="">
                  <v:imagedata r:id="rId176" o:title=""/>
                </v:shape>
                <o:OLEObject Type="Embed" ProgID="Equation.DSMT4" ShapeID="_x0000_i1115" DrawAspect="Content" ObjectID="_1613889503" r:id="rId177"/>
              </w:object>
            </w:r>
          </w:p>
        </w:tc>
        <w:tc>
          <w:tcPr>
            <w:tcW w:w="1523" w:type="dxa"/>
            <w:tcBorders>
              <w:top w:val="double" w:sz="6" w:space="0" w:color="000000"/>
            </w:tcBorders>
            <w:vAlign w:val="center"/>
          </w:tcPr>
          <w:p w:rsidR="000133D7" w:rsidRPr="000133D7" w:rsidRDefault="000133D7" w:rsidP="000133D7">
            <w:pPr>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kern w:val="36"/>
                <w:position w:val="-12"/>
                <w:sz w:val="24"/>
                <w:szCs w:val="24"/>
                <w:lang w:eastAsia="tr-TR"/>
              </w:rPr>
              <w:object w:dxaOrig="1040" w:dyaOrig="360">
                <v:shape id="_x0000_i1116" type="#_x0000_t75" style="width:51.75pt;height:18pt" o:ole="">
                  <v:imagedata r:id="rId87" o:title=""/>
                </v:shape>
                <o:OLEObject Type="Embed" ProgID="Equation.DSMT4" ShapeID="_x0000_i1116" DrawAspect="Content" ObjectID="_1613889504" r:id="rId178"/>
              </w:object>
            </w:r>
          </w:p>
        </w:tc>
      </w:tr>
      <w:tr w:rsidR="000133D7" w:rsidRPr="000133D7" w:rsidTr="00022041">
        <w:trPr>
          <w:trHeight w:val="293"/>
          <w:jc w:val="center"/>
        </w:trPr>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0.1</w:t>
            </w:r>
          </w:p>
        </w:tc>
        <w:tc>
          <w:tcPr>
            <w:tcW w:w="1983"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5.0</w:t>
            </w:r>
          </w:p>
        </w:tc>
        <w:tc>
          <w:tcPr>
            <w:tcW w:w="1523"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0.035</w:t>
            </w:r>
          </w:p>
        </w:tc>
      </w:tr>
      <w:tr w:rsidR="000133D7" w:rsidRPr="000133D7" w:rsidTr="00022041">
        <w:trPr>
          <w:trHeight w:val="480"/>
          <w:jc w:val="center"/>
        </w:trPr>
        <w:tc>
          <w:tcPr>
            <w:tcW w:w="144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0.6</w:t>
            </w:r>
          </w:p>
        </w:tc>
        <w:tc>
          <w:tcPr>
            <w:tcW w:w="1983" w:type="dxa"/>
            <w:tcBorders>
              <w:bottom w:val="double" w:sz="6" w:space="0" w:color="000000"/>
            </w:tcBorders>
            <w:vAlign w:val="center"/>
          </w:tcPr>
          <w:p w:rsidR="000133D7" w:rsidRPr="000133D7" w:rsidRDefault="000133D7" w:rsidP="000133D7">
            <w:pPr>
              <w:spacing w:after="0" w:line="240" w:lineRule="auto"/>
              <w:jc w:val="center"/>
              <w:rPr>
                <w:rFonts w:ascii="Times New Roman" w:eastAsia="Times New Roman" w:hAnsi="Times New Roman" w:cs="Times New Roman"/>
                <w:i/>
                <w:sz w:val="20"/>
                <w:lang w:eastAsia="tr-TR"/>
              </w:rPr>
            </w:pPr>
            <w:r w:rsidRPr="000133D7">
              <w:rPr>
                <w:rFonts w:ascii="Times New Roman" w:eastAsia="Times New Roman" w:hAnsi="Times New Roman" w:cs="Times New Roman"/>
                <w:i/>
                <w:sz w:val="20"/>
                <w:lang w:eastAsia="tr-TR"/>
              </w:rPr>
              <w:t>2.5</w:t>
            </w:r>
          </w:p>
        </w:tc>
        <w:tc>
          <w:tcPr>
            <w:tcW w:w="1523"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0.0125</w:t>
            </w:r>
          </w:p>
        </w:tc>
      </w:tr>
    </w:tbl>
    <w:p w:rsidR="000133D7" w:rsidRPr="000133D7" w:rsidRDefault="000133D7" w:rsidP="000133D7">
      <w:pPr>
        <w:spacing w:after="240" w:line="240" w:lineRule="auto"/>
        <w:jc w:val="both"/>
        <w:rPr>
          <w:rFonts w:ascii="Times New Roman" w:eastAsia="Times New Roman" w:hAnsi="Times New Roman" w:cs="Times New Roman"/>
          <w:bCs/>
          <w:i/>
          <w:kern w:val="36"/>
          <w:sz w:val="24"/>
          <w:szCs w:val="24"/>
          <w:lang w:eastAsia="tr-TR"/>
        </w:rPr>
      </w:pPr>
    </w:p>
    <w:p w:rsidR="000133D7" w:rsidRPr="000133D7" w:rsidRDefault="000133D7" w:rsidP="000133D7">
      <w:pPr>
        <w:spacing w:after="240" w:line="240" w:lineRule="auto"/>
        <w:jc w:val="center"/>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i/>
          <w:kern w:val="36"/>
          <w:sz w:val="24"/>
          <w:szCs w:val="24"/>
          <w:lang w:eastAsia="tr-TR"/>
        </w:rPr>
        <w:lastRenderedPageBreak/>
        <w:t>Tablo 4b</w:t>
      </w:r>
      <w:r w:rsidRPr="000133D7">
        <w:rPr>
          <w:rFonts w:ascii="Times New Roman" w:eastAsia="Times New Roman" w:hAnsi="Times New Roman" w:cs="Times New Roman"/>
          <w:bCs/>
          <w:i/>
          <w:kern w:val="36"/>
          <w:sz w:val="24"/>
          <w:szCs w:val="24"/>
          <w:lang w:eastAsia="tr-TR"/>
        </w:rPr>
        <w:t xml:space="preserve">: B grubu kolonlar için </w:t>
      </w:r>
      <w:r w:rsidRPr="000133D7">
        <w:rPr>
          <w:rFonts w:ascii="Times New Roman" w:eastAsia="Times New Roman" w:hAnsi="Times New Roman" w:cs="Times New Roman"/>
          <w:bCs/>
          <w:i/>
          <w:kern w:val="36"/>
          <w:position w:val="-12"/>
          <w:sz w:val="24"/>
          <w:szCs w:val="24"/>
          <w:lang w:eastAsia="tr-TR"/>
        </w:rPr>
        <w:object w:dxaOrig="600" w:dyaOrig="360">
          <v:shape id="_x0000_i1117" type="#_x0000_t75" style="width:30pt;height:18pt" o:ole="">
            <v:imagedata r:id="rId179" o:title=""/>
          </v:shape>
          <o:OLEObject Type="Embed" ProgID="Equation.DSMT4" ShapeID="_x0000_i1117" DrawAspect="Content" ObjectID="_1613889505" r:id="rId180"/>
        </w:object>
      </w:r>
      <w:r w:rsidRPr="000133D7">
        <w:rPr>
          <w:rFonts w:ascii="Times New Roman" w:eastAsia="Times New Roman" w:hAnsi="Times New Roman" w:cs="Times New Roman"/>
          <w:bCs/>
          <w:i/>
          <w:kern w:val="36"/>
          <w:sz w:val="24"/>
          <w:szCs w:val="24"/>
          <w:lang w:eastAsia="tr-TR"/>
        </w:rPr>
        <w:t xml:space="preserve"> ve </w:t>
      </w:r>
      <w:r w:rsidRPr="000133D7">
        <w:rPr>
          <w:rFonts w:ascii="Times New Roman" w:eastAsia="Times New Roman" w:hAnsi="Times New Roman" w:cs="Times New Roman"/>
          <w:kern w:val="36"/>
          <w:position w:val="-12"/>
          <w:sz w:val="24"/>
          <w:szCs w:val="24"/>
          <w:lang w:eastAsia="tr-TR"/>
        </w:rPr>
        <w:object w:dxaOrig="1040" w:dyaOrig="360">
          <v:shape id="_x0000_i1118" type="#_x0000_t75" style="width:51.75pt;height:18pt" o:ole="">
            <v:imagedata r:id="rId87" o:title=""/>
          </v:shape>
          <o:OLEObject Type="Embed" ProgID="Equation.DSMT4" ShapeID="_x0000_i1118" DrawAspect="Content" ObjectID="_1613889506" r:id="rId181"/>
        </w:object>
      </w:r>
      <w:r w:rsidRPr="000133D7">
        <w:rPr>
          <w:rFonts w:ascii="Times New Roman" w:eastAsia="Times New Roman" w:hAnsi="Times New Roman" w:cs="Times New Roman"/>
          <w:bCs/>
          <w:i/>
          <w:kern w:val="36"/>
          <w:sz w:val="24"/>
          <w:szCs w:val="24"/>
          <w:lang w:eastAsia="tr-TR"/>
        </w:rPr>
        <w:t xml:space="preserve"> değerleri</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889"/>
        <w:gridCol w:w="1914"/>
        <w:gridCol w:w="1245"/>
        <w:gridCol w:w="1560"/>
      </w:tblGrid>
      <w:tr w:rsidR="000133D7" w:rsidRPr="000133D7" w:rsidTr="00022041">
        <w:trPr>
          <w:jc w:val="center"/>
        </w:trPr>
        <w:tc>
          <w:tcPr>
            <w:tcW w:w="1889"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vertAlign w:val="subscript"/>
                <w:lang w:eastAsia="tr-TR"/>
              </w:rPr>
              <w:object w:dxaOrig="1420" w:dyaOrig="360">
                <v:shape id="_x0000_i1119" type="#_x0000_t75" style="width:66.75pt;height:17.25pt" o:ole="">
                  <v:imagedata r:id="rId182" o:title=""/>
                </v:shape>
                <o:OLEObject Type="Embed" ProgID="Equation.DSMT4" ShapeID="_x0000_i1119" DrawAspect="Content" ObjectID="_1613889507" r:id="rId183"/>
              </w:object>
            </w:r>
          </w:p>
        </w:tc>
        <w:tc>
          <w:tcPr>
            <w:tcW w:w="1914"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1120" w:dyaOrig="360">
                <v:shape id="_x0000_i1120" type="#_x0000_t75" style="width:56.25pt;height:18pt" o:ole="">
                  <v:imagedata r:id="rId184" o:title=""/>
                </v:shape>
                <o:OLEObject Type="Embed" ProgID="Equation.DSMT4" ShapeID="_x0000_i1120" DrawAspect="Content" ObjectID="_1613889508" r:id="rId185"/>
              </w:object>
            </w:r>
          </w:p>
        </w:tc>
        <w:tc>
          <w:tcPr>
            <w:tcW w:w="1245"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600" w:dyaOrig="360">
                <v:shape id="_x0000_i1121" type="#_x0000_t75" style="width:30pt;height:18pt" o:ole="">
                  <v:imagedata r:id="rId186" o:title=""/>
                </v:shape>
                <o:OLEObject Type="Embed" ProgID="Equation.DSMT4" ShapeID="_x0000_i1121" DrawAspect="Content" ObjectID="_1613889509" r:id="rId187"/>
              </w:object>
            </w:r>
          </w:p>
        </w:tc>
        <w:tc>
          <w:tcPr>
            <w:tcW w:w="156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kern w:val="36"/>
                <w:position w:val="-12"/>
                <w:sz w:val="24"/>
                <w:szCs w:val="24"/>
                <w:lang w:eastAsia="tr-TR"/>
              </w:rPr>
              <w:object w:dxaOrig="1040" w:dyaOrig="360">
                <v:shape id="_x0000_i1122" type="#_x0000_t75" style="width:51.75pt;height:18pt" o:ole="">
                  <v:imagedata r:id="rId87" o:title=""/>
                </v:shape>
                <o:OLEObject Type="Embed" ProgID="Equation.DSMT4" ShapeID="_x0000_i1122" DrawAspect="Content" ObjectID="_1613889510" r:id="rId188"/>
              </w:object>
            </w:r>
          </w:p>
        </w:tc>
      </w:tr>
      <w:tr w:rsidR="000133D7" w:rsidRPr="000133D7" w:rsidTr="00022041">
        <w:trPr>
          <w:jc w:val="center"/>
        </w:trPr>
        <w:tc>
          <w:tcPr>
            <w:tcW w:w="1889"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0.1</w:t>
            </w:r>
          </w:p>
        </w:tc>
        <w:tc>
          <w:tcPr>
            <w:tcW w:w="191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0.0005</w:t>
            </w:r>
          </w:p>
        </w:tc>
        <w:tc>
          <w:tcPr>
            <w:tcW w:w="12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2.0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0.01</w:t>
            </w:r>
          </w:p>
        </w:tc>
      </w:tr>
      <w:tr w:rsidR="000133D7" w:rsidRPr="000133D7" w:rsidTr="00022041">
        <w:trPr>
          <w:jc w:val="center"/>
        </w:trPr>
        <w:tc>
          <w:tcPr>
            <w:tcW w:w="1889"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p>
        </w:tc>
        <w:tc>
          <w:tcPr>
            <w:tcW w:w="191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0.006</w:t>
            </w:r>
          </w:p>
        </w:tc>
        <w:tc>
          <w:tcPr>
            <w:tcW w:w="12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5.0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0.03</w:t>
            </w:r>
          </w:p>
        </w:tc>
      </w:tr>
      <w:tr w:rsidR="000133D7" w:rsidRPr="000133D7" w:rsidTr="00022041">
        <w:trPr>
          <w:trHeight w:val="356"/>
          <w:jc w:val="center"/>
        </w:trPr>
        <w:tc>
          <w:tcPr>
            <w:tcW w:w="1889"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0.6</w:t>
            </w:r>
          </w:p>
        </w:tc>
        <w:tc>
          <w:tcPr>
            <w:tcW w:w="191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0.0005</w:t>
            </w:r>
          </w:p>
        </w:tc>
        <w:tc>
          <w:tcPr>
            <w:tcW w:w="12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1.0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0.005</w:t>
            </w:r>
          </w:p>
        </w:tc>
      </w:tr>
      <w:tr w:rsidR="000133D7" w:rsidRPr="000133D7" w:rsidTr="00022041">
        <w:trPr>
          <w:jc w:val="center"/>
        </w:trPr>
        <w:tc>
          <w:tcPr>
            <w:tcW w:w="1889" w:type="dxa"/>
            <w:vMerge/>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p>
        </w:tc>
        <w:tc>
          <w:tcPr>
            <w:tcW w:w="1914"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0.006</w:t>
            </w:r>
          </w:p>
        </w:tc>
        <w:tc>
          <w:tcPr>
            <w:tcW w:w="1245"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2.5</w:t>
            </w:r>
          </w:p>
        </w:tc>
        <w:tc>
          <w:tcPr>
            <w:tcW w:w="15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0.0075</w:t>
            </w:r>
          </w:p>
        </w:tc>
      </w:tr>
    </w:tbl>
    <w:p w:rsidR="000133D7" w:rsidRPr="000133D7" w:rsidRDefault="000133D7" w:rsidP="000133D7">
      <w:pPr>
        <w:spacing w:after="240" w:line="240" w:lineRule="auto"/>
        <w:jc w:val="center"/>
        <w:rPr>
          <w:rFonts w:ascii="Times New Roman" w:eastAsia="Times New Roman" w:hAnsi="Times New Roman" w:cs="Times New Roman"/>
          <w:bCs/>
          <w:i/>
          <w:kern w:val="36"/>
          <w:sz w:val="24"/>
          <w:szCs w:val="24"/>
          <w:lang w:eastAsia="tr-TR"/>
        </w:rPr>
      </w:pPr>
    </w:p>
    <w:p w:rsidR="000133D7" w:rsidRPr="000133D7" w:rsidRDefault="000133D7" w:rsidP="000133D7">
      <w:pPr>
        <w:spacing w:after="240" w:line="240" w:lineRule="auto"/>
        <w:jc w:val="center"/>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i/>
          <w:kern w:val="36"/>
          <w:sz w:val="24"/>
          <w:szCs w:val="24"/>
          <w:lang w:eastAsia="tr-TR"/>
        </w:rPr>
        <w:t>Tablo 4c</w:t>
      </w:r>
      <w:r w:rsidRPr="000133D7">
        <w:rPr>
          <w:rFonts w:ascii="Times New Roman" w:eastAsia="Times New Roman" w:hAnsi="Times New Roman" w:cs="Times New Roman"/>
          <w:bCs/>
          <w:i/>
          <w:kern w:val="36"/>
          <w:sz w:val="24"/>
          <w:szCs w:val="24"/>
          <w:lang w:eastAsia="tr-TR"/>
        </w:rPr>
        <w:t xml:space="preserve">: C grubu kolonlar için </w:t>
      </w:r>
      <w:r w:rsidRPr="000133D7">
        <w:rPr>
          <w:rFonts w:ascii="Times New Roman" w:eastAsia="Times New Roman" w:hAnsi="Times New Roman" w:cs="Times New Roman"/>
          <w:bCs/>
          <w:i/>
          <w:kern w:val="36"/>
          <w:position w:val="-12"/>
          <w:sz w:val="24"/>
          <w:szCs w:val="24"/>
          <w:lang w:eastAsia="tr-TR"/>
        </w:rPr>
        <w:object w:dxaOrig="600" w:dyaOrig="360">
          <v:shape id="_x0000_i1123" type="#_x0000_t75" style="width:30pt;height:18pt" o:ole="">
            <v:imagedata r:id="rId179" o:title=""/>
          </v:shape>
          <o:OLEObject Type="Embed" ProgID="Equation.DSMT4" ShapeID="_x0000_i1123" DrawAspect="Content" ObjectID="_1613889511" r:id="rId189"/>
        </w:object>
      </w:r>
      <w:r w:rsidRPr="000133D7">
        <w:rPr>
          <w:rFonts w:ascii="Times New Roman" w:eastAsia="Times New Roman" w:hAnsi="Times New Roman" w:cs="Times New Roman"/>
          <w:bCs/>
          <w:i/>
          <w:kern w:val="36"/>
          <w:sz w:val="24"/>
          <w:szCs w:val="24"/>
          <w:lang w:eastAsia="tr-TR"/>
        </w:rPr>
        <w:t xml:space="preserve">ve </w:t>
      </w:r>
      <w:r w:rsidRPr="000133D7">
        <w:rPr>
          <w:rFonts w:ascii="Times New Roman" w:eastAsia="Times New Roman" w:hAnsi="Times New Roman" w:cs="Times New Roman"/>
          <w:kern w:val="36"/>
          <w:position w:val="-12"/>
          <w:sz w:val="24"/>
          <w:szCs w:val="24"/>
          <w:lang w:eastAsia="tr-TR"/>
        </w:rPr>
        <w:object w:dxaOrig="1040" w:dyaOrig="360">
          <v:shape id="_x0000_i1124" type="#_x0000_t75" style="width:51.75pt;height:18pt" o:ole="">
            <v:imagedata r:id="rId87" o:title=""/>
          </v:shape>
          <o:OLEObject Type="Embed" ProgID="Equation.DSMT4" ShapeID="_x0000_i1124" DrawAspect="Content" ObjectID="_1613889512" r:id="rId190"/>
        </w:object>
      </w:r>
      <w:r w:rsidRPr="000133D7">
        <w:rPr>
          <w:rFonts w:ascii="Times New Roman" w:eastAsia="Times New Roman" w:hAnsi="Times New Roman" w:cs="Times New Roman"/>
          <w:bCs/>
          <w:i/>
          <w:kern w:val="36"/>
          <w:sz w:val="24"/>
          <w:szCs w:val="24"/>
          <w:lang w:eastAsia="tr-TR"/>
        </w:rPr>
        <w:t xml:space="preserve"> değerleri</w:t>
      </w:r>
    </w:p>
    <w:tbl>
      <w:tblPr>
        <w:tblW w:w="0" w:type="auto"/>
        <w:tblInd w:w="35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80"/>
        <w:gridCol w:w="1560"/>
      </w:tblGrid>
      <w:tr w:rsidR="000133D7" w:rsidRPr="000133D7" w:rsidTr="00022041">
        <w:tc>
          <w:tcPr>
            <w:tcW w:w="108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600" w:dyaOrig="360">
                <v:shape id="_x0000_i1125" type="#_x0000_t75" style="width:30pt;height:18pt" o:ole="">
                  <v:imagedata r:id="rId186" o:title=""/>
                </v:shape>
                <o:OLEObject Type="Embed" ProgID="Equation.DSMT4" ShapeID="_x0000_i1125" DrawAspect="Content" ObjectID="_1613889513" r:id="rId191"/>
              </w:object>
            </w:r>
          </w:p>
        </w:tc>
        <w:tc>
          <w:tcPr>
            <w:tcW w:w="156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kern w:val="36"/>
                <w:position w:val="-12"/>
                <w:sz w:val="24"/>
                <w:szCs w:val="24"/>
                <w:lang w:eastAsia="tr-TR"/>
              </w:rPr>
              <w:object w:dxaOrig="1040" w:dyaOrig="360">
                <v:shape id="_x0000_i1126" type="#_x0000_t75" style="width:51.75pt;height:18pt" o:ole="">
                  <v:imagedata r:id="rId87" o:title=""/>
                </v:shape>
                <o:OLEObject Type="Embed" ProgID="Equation.DSMT4" ShapeID="_x0000_i1126" DrawAspect="Content" ObjectID="_1613889514" r:id="rId192"/>
              </w:object>
            </w:r>
          </w:p>
        </w:tc>
      </w:tr>
      <w:tr w:rsidR="000133D7" w:rsidRPr="000133D7" w:rsidTr="00022041">
        <w:trPr>
          <w:trHeight w:val="263"/>
        </w:trPr>
        <w:tc>
          <w:tcPr>
            <w:tcW w:w="108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1.0</w:t>
            </w:r>
          </w:p>
        </w:tc>
        <w:tc>
          <w:tcPr>
            <w:tcW w:w="15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0.005</w:t>
            </w:r>
          </w:p>
        </w:tc>
      </w:tr>
    </w:tbl>
    <w:p w:rsidR="000133D7" w:rsidRPr="000133D7" w:rsidRDefault="000133D7" w:rsidP="000133D7">
      <w:pPr>
        <w:spacing w:after="240" w:line="240" w:lineRule="auto"/>
        <w:jc w:val="both"/>
        <w:rPr>
          <w:rFonts w:ascii="Times New Roman" w:eastAsia="Times New Roman" w:hAnsi="Times New Roman" w:cs="Times New Roman"/>
          <w:bCs/>
          <w:i/>
          <w:kern w:val="36"/>
          <w:sz w:val="24"/>
          <w:szCs w:val="24"/>
          <w:lang w:eastAsia="tr-TR"/>
        </w:rPr>
      </w:pPr>
    </w:p>
    <w:p w:rsidR="000133D7" w:rsidRPr="000133D7" w:rsidRDefault="000133D7" w:rsidP="000133D7">
      <w:pPr>
        <w:spacing w:after="240" w:line="240" w:lineRule="auto"/>
        <w:jc w:val="both"/>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
          <w:bCs/>
          <w:i/>
          <w:kern w:val="36"/>
          <w:sz w:val="24"/>
          <w:szCs w:val="24"/>
          <w:lang w:eastAsia="tr-TR"/>
        </w:rPr>
        <w:t>Tablo 5a</w:t>
      </w:r>
      <w:r w:rsidRPr="000133D7">
        <w:rPr>
          <w:rFonts w:ascii="Times New Roman" w:eastAsia="Times New Roman" w:hAnsi="Times New Roman" w:cs="Times New Roman"/>
          <w:bCs/>
          <w:i/>
          <w:kern w:val="36"/>
          <w:sz w:val="24"/>
          <w:szCs w:val="24"/>
          <w:lang w:eastAsia="tr-TR"/>
        </w:rPr>
        <w:t xml:space="preserve">: A grubu perdeler için </w:t>
      </w:r>
      <w:r w:rsidRPr="000133D7">
        <w:rPr>
          <w:rFonts w:ascii="Times New Roman" w:eastAsia="Times New Roman" w:hAnsi="Times New Roman" w:cs="Times New Roman"/>
          <w:bCs/>
          <w:i/>
          <w:kern w:val="36"/>
          <w:position w:val="-12"/>
          <w:sz w:val="24"/>
          <w:szCs w:val="24"/>
          <w:lang w:eastAsia="tr-TR"/>
        </w:rPr>
        <w:object w:dxaOrig="600" w:dyaOrig="360">
          <v:shape id="_x0000_i1127" type="#_x0000_t75" style="width:30pt;height:18pt" o:ole="">
            <v:imagedata r:id="rId179" o:title=""/>
          </v:shape>
          <o:OLEObject Type="Embed" ProgID="Equation.DSMT4" ShapeID="_x0000_i1127" DrawAspect="Content" ObjectID="_1613889515" r:id="rId193"/>
        </w:object>
      </w:r>
      <w:r w:rsidRPr="000133D7">
        <w:rPr>
          <w:rFonts w:ascii="Times New Roman" w:eastAsia="Times New Roman" w:hAnsi="Times New Roman" w:cs="Times New Roman"/>
          <w:bCs/>
          <w:i/>
          <w:kern w:val="36"/>
          <w:sz w:val="24"/>
          <w:szCs w:val="24"/>
          <w:lang w:eastAsia="tr-TR"/>
        </w:rPr>
        <w:t xml:space="preserve"> ve </w:t>
      </w:r>
      <w:r w:rsidRPr="000133D7">
        <w:rPr>
          <w:rFonts w:ascii="Times New Roman" w:eastAsia="Times New Roman" w:hAnsi="Times New Roman" w:cs="Times New Roman"/>
          <w:kern w:val="36"/>
          <w:position w:val="-12"/>
          <w:sz w:val="24"/>
          <w:szCs w:val="24"/>
          <w:lang w:eastAsia="tr-TR"/>
        </w:rPr>
        <w:object w:dxaOrig="1040" w:dyaOrig="360">
          <v:shape id="_x0000_i1128" type="#_x0000_t75" style="width:51.75pt;height:18pt" o:ole="">
            <v:imagedata r:id="rId87" o:title=""/>
          </v:shape>
          <o:OLEObject Type="Embed" ProgID="Equation.DSMT4" ShapeID="_x0000_i1128" DrawAspect="Content" ObjectID="_1613889516" r:id="rId194"/>
        </w:object>
      </w:r>
      <w:r w:rsidRPr="000133D7">
        <w:rPr>
          <w:rFonts w:ascii="Times New Roman" w:eastAsia="Times New Roman" w:hAnsi="Times New Roman" w:cs="Times New Roman"/>
          <w:bCs/>
          <w:i/>
          <w:kern w:val="36"/>
          <w:sz w:val="24"/>
          <w:szCs w:val="24"/>
          <w:lang w:eastAsia="tr-TR"/>
        </w:rPr>
        <w:t>değerleri</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1839"/>
        <w:gridCol w:w="1839"/>
        <w:gridCol w:w="1836"/>
        <w:gridCol w:w="1834"/>
        <w:gridCol w:w="1836"/>
      </w:tblGrid>
      <w:tr w:rsidR="000133D7" w:rsidRPr="000133D7" w:rsidTr="00022041">
        <w:tc>
          <w:tcPr>
            <w:tcW w:w="1839" w:type="dxa"/>
            <w:tcBorders>
              <w:top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vertAlign w:val="subscript"/>
                <w:lang w:eastAsia="tr-TR"/>
              </w:rPr>
              <w:object w:dxaOrig="1420" w:dyaOrig="360">
                <v:shape id="_x0000_i1129" type="#_x0000_t75" style="width:66.75pt;height:17.25pt" o:ole="">
                  <v:imagedata r:id="rId182" o:title=""/>
                </v:shape>
                <o:OLEObject Type="Embed" ProgID="Equation.DSMT4" ShapeID="_x0000_i1129" DrawAspect="Content" ObjectID="_1613889517" r:id="rId195"/>
              </w:object>
            </w:r>
          </w:p>
        </w:tc>
        <w:tc>
          <w:tcPr>
            <w:tcW w:w="1839" w:type="dxa"/>
            <w:tcBorders>
              <w:top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vertAlign w:val="subscript"/>
                <w:lang w:eastAsia="tr-TR"/>
              </w:rPr>
              <w:object w:dxaOrig="1600" w:dyaOrig="360">
                <v:shape id="_x0000_i1130" type="#_x0000_t75" style="width:1in;height:18pt" o:ole="">
                  <v:imagedata r:id="rId196" o:title=""/>
                </v:shape>
                <o:OLEObject Type="Embed" ProgID="Equation.DSMT4" ShapeID="_x0000_i1130" DrawAspect="Content" ObjectID="_1613889518" r:id="rId197"/>
              </w:object>
            </w:r>
          </w:p>
        </w:tc>
        <w:tc>
          <w:tcPr>
            <w:tcW w:w="1836" w:type="dxa"/>
            <w:tcBorders>
              <w:top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Başlık bölgesi(*)</w:t>
            </w:r>
          </w:p>
        </w:tc>
        <w:tc>
          <w:tcPr>
            <w:tcW w:w="1834" w:type="dxa"/>
            <w:tcBorders>
              <w:top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600" w:dyaOrig="360">
                <v:shape id="_x0000_i1131" type="#_x0000_t75" style="width:30pt;height:18pt" o:ole="">
                  <v:imagedata r:id="rId186" o:title=""/>
                </v:shape>
                <o:OLEObject Type="Embed" ProgID="Equation.DSMT4" ShapeID="_x0000_i1131" DrawAspect="Content" ObjectID="_1613889519" r:id="rId198"/>
              </w:object>
            </w:r>
          </w:p>
        </w:tc>
        <w:tc>
          <w:tcPr>
            <w:tcW w:w="1836" w:type="dxa"/>
            <w:tcBorders>
              <w:top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kern w:val="36"/>
                <w:position w:val="-12"/>
                <w:sz w:val="24"/>
                <w:szCs w:val="24"/>
                <w:lang w:eastAsia="tr-TR"/>
              </w:rPr>
              <w:object w:dxaOrig="1040" w:dyaOrig="360">
                <v:shape id="_x0000_i1132" type="#_x0000_t75" style="width:51.75pt;height:18pt" o:ole="">
                  <v:imagedata r:id="rId87" o:title=""/>
                </v:shape>
                <o:OLEObject Type="Embed" ProgID="Equation.DSMT4" ShapeID="_x0000_i1132" DrawAspect="Content" ObjectID="_1613889520" r:id="rId199"/>
              </w:object>
            </w:r>
          </w:p>
        </w:tc>
      </w:tr>
      <w:tr w:rsidR="000133D7" w:rsidRPr="000133D7" w:rsidTr="00022041">
        <w:tc>
          <w:tcPr>
            <w:tcW w:w="1839" w:type="dxa"/>
            <w:vMerge w:val="restart"/>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&lt; 0.1</w:t>
            </w:r>
          </w:p>
        </w:tc>
        <w:tc>
          <w:tcPr>
            <w:tcW w:w="1839" w:type="dxa"/>
            <w:vMerge w:val="restart"/>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≤0.9</w:t>
            </w:r>
          </w:p>
        </w:tc>
        <w:tc>
          <w:tcPr>
            <w:tcW w:w="1836"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Var</w:t>
            </w:r>
          </w:p>
        </w:tc>
        <w:tc>
          <w:tcPr>
            <w:tcW w:w="1834"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6.0</w:t>
            </w:r>
          </w:p>
        </w:tc>
        <w:tc>
          <w:tcPr>
            <w:tcW w:w="1836"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0.030</w:t>
            </w:r>
          </w:p>
        </w:tc>
      </w:tr>
      <w:tr w:rsidR="000133D7" w:rsidRPr="000133D7" w:rsidTr="00022041">
        <w:tc>
          <w:tcPr>
            <w:tcW w:w="1839" w:type="dxa"/>
            <w:vMerge/>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9" w:type="dxa"/>
            <w:vMerge/>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6"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Yok</w:t>
            </w:r>
          </w:p>
        </w:tc>
        <w:tc>
          <w:tcPr>
            <w:tcW w:w="1834"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4.0</w:t>
            </w:r>
          </w:p>
        </w:tc>
        <w:tc>
          <w:tcPr>
            <w:tcW w:w="1836"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0.015</w:t>
            </w:r>
          </w:p>
        </w:tc>
      </w:tr>
      <w:tr w:rsidR="000133D7" w:rsidRPr="000133D7" w:rsidTr="00022041">
        <w:tc>
          <w:tcPr>
            <w:tcW w:w="1839" w:type="dxa"/>
            <w:vMerge/>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9" w:type="dxa"/>
            <w:vMerge w:val="restart"/>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r w:rsidRPr="000133D7">
              <w:rPr>
                <w:rFonts w:ascii="Times New Roman" w:eastAsia="Times New Roman" w:hAnsi="Times New Roman" w:cs="Times New Roman"/>
                <w:bCs/>
                <w:i/>
                <w:kern w:val="36"/>
                <w:sz w:val="24"/>
                <w:szCs w:val="24"/>
                <w:lang w:eastAsia="tr-TR"/>
              </w:rPr>
              <w:t>≥ 1.3</w:t>
            </w:r>
          </w:p>
        </w:tc>
        <w:tc>
          <w:tcPr>
            <w:tcW w:w="1836"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Var</w:t>
            </w:r>
          </w:p>
        </w:tc>
        <w:tc>
          <w:tcPr>
            <w:tcW w:w="1834"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3.5</w:t>
            </w:r>
          </w:p>
        </w:tc>
        <w:tc>
          <w:tcPr>
            <w:tcW w:w="1836"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0.015</w:t>
            </w:r>
          </w:p>
        </w:tc>
      </w:tr>
      <w:tr w:rsidR="000133D7" w:rsidRPr="000133D7" w:rsidTr="00022041">
        <w:tc>
          <w:tcPr>
            <w:tcW w:w="1839" w:type="dxa"/>
            <w:vMerge/>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9" w:type="dxa"/>
            <w:vMerge/>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6"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Yok</w:t>
            </w:r>
          </w:p>
        </w:tc>
        <w:tc>
          <w:tcPr>
            <w:tcW w:w="1834"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2.0</w:t>
            </w:r>
          </w:p>
        </w:tc>
        <w:tc>
          <w:tcPr>
            <w:tcW w:w="1836"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0.0075</w:t>
            </w:r>
          </w:p>
        </w:tc>
      </w:tr>
      <w:tr w:rsidR="000133D7" w:rsidRPr="000133D7" w:rsidTr="00022041">
        <w:tc>
          <w:tcPr>
            <w:tcW w:w="1839" w:type="dxa"/>
            <w:vMerge w:val="restart"/>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&gt; 0.25</w:t>
            </w:r>
          </w:p>
        </w:tc>
        <w:tc>
          <w:tcPr>
            <w:tcW w:w="1839" w:type="dxa"/>
            <w:vMerge w:val="restart"/>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≤0.9</w:t>
            </w:r>
          </w:p>
        </w:tc>
        <w:tc>
          <w:tcPr>
            <w:tcW w:w="1836"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Var</w:t>
            </w:r>
          </w:p>
        </w:tc>
        <w:tc>
          <w:tcPr>
            <w:tcW w:w="1834"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3.5</w:t>
            </w:r>
          </w:p>
        </w:tc>
        <w:tc>
          <w:tcPr>
            <w:tcW w:w="1836"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0.020</w:t>
            </w:r>
          </w:p>
        </w:tc>
      </w:tr>
      <w:tr w:rsidR="000133D7" w:rsidRPr="000133D7" w:rsidTr="00022041">
        <w:tc>
          <w:tcPr>
            <w:tcW w:w="1839" w:type="dxa"/>
            <w:vMerge/>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9" w:type="dxa"/>
            <w:vMerge/>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6"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Yok</w:t>
            </w:r>
          </w:p>
        </w:tc>
        <w:tc>
          <w:tcPr>
            <w:tcW w:w="1834"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2.0</w:t>
            </w:r>
          </w:p>
        </w:tc>
        <w:tc>
          <w:tcPr>
            <w:tcW w:w="1836"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0.010</w:t>
            </w:r>
          </w:p>
        </w:tc>
      </w:tr>
      <w:tr w:rsidR="000133D7" w:rsidRPr="000133D7" w:rsidTr="00022041">
        <w:tc>
          <w:tcPr>
            <w:tcW w:w="1839" w:type="dxa"/>
            <w:vMerge/>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9" w:type="dxa"/>
            <w:vMerge w:val="restart"/>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r w:rsidRPr="000133D7">
              <w:rPr>
                <w:rFonts w:ascii="Times New Roman" w:eastAsia="Times New Roman" w:hAnsi="Times New Roman" w:cs="Times New Roman"/>
                <w:bCs/>
                <w:i/>
                <w:kern w:val="36"/>
                <w:sz w:val="24"/>
                <w:szCs w:val="24"/>
                <w:lang w:eastAsia="tr-TR"/>
              </w:rPr>
              <w:t>≥ 1.3</w:t>
            </w:r>
          </w:p>
        </w:tc>
        <w:tc>
          <w:tcPr>
            <w:tcW w:w="1836"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Var</w:t>
            </w:r>
          </w:p>
        </w:tc>
        <w:tc>
          <w:tcPr>
            <w:tcW w:w="1834" w:type="dxa"/>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2.0</w:t>
            </w:r>
          </w:p>
        </w:tc>
        <w:tc>
          <w:tcPr>
            <w:tcW w:w="1836"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0.010</w:t>
            </w:r>
          </w:p>
        </w:tc>
      </w:tr>
      <w:tr w:rsidR="000133D7" w:rsidRPr="000133D7" w:rsidTr="00022041">
        <w:tc>
          <w:tcPr>
            <w:tcW w:w="1839" w:type="dxa"/>
            <w:vMerge/>
            <w:tcBorders>
              <w:bottom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9" w:type="dxa"/>
            <w:vMerge/>
            <w:tcBorders>
              <w:bottom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vertAlign w:val="subscript"/>
                <w:lang w:eastAsia="tr-TR"/>
              </w:rPr>
            </w:pPr>
          </w:p>
        </w:tc>
        <w:tc>
          <w:tcPr>
            <w:tcW w:w="1836" w:type="dxa"/>
            <w:tcBorders>
              <w:bottom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Yok</w:t>
            </w:r>
          </w:p>
        </w:tc>
        <w:tc>
          <w:tcPr>
            <w:tcW w:w="1834" w:type="dxa"/>
            <w:tcBorders>
              <w:bottom w:val="double" w:sz="6" w:space="0" w:color="000000"/>
            </w:tcBorders>
            <w:tcMar>
              <w:top w:w="57" w:type="dxa"/>
              <w:bottom w:w="57" w:type="dxa"/>
            </w:tcMa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1.5</w:t>
            </w:r>
          </w:p>
        </w:tc>
        <w:tc>
          <w:tcPr>
            <w:tcW w:w="1836" w:type="dxa"/>
            <w:tcBorders>
              <w:bottom w:val="double" w:sz="6" w:space="0" w:color="000000"/>
            </w:tcBorders>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0.005</w:t>
            </w:r>
          </w:p>
        </w:tc>
      </w:tr>
    </w:tbl>
    <w:p w:rsidR="000133D7" w:rsidRPr="000133D7" w:rsidRDefault="000133D7" w:rsidP="000133D7">
      <w:pPr>
        <w:spacing w:after="240" w:line="240" w:lineRule="auto"/>
        <w:jc w:val="both"/>
        <w:rPr>
          <w:rFonts w:ascii="Times New Roman" w:eastAsia="Times New Roman" w:hAnsi="Times New Roman" w:cs="Times New Roman"/>
          <w:bCs/>
          <w:i/>
          <w:noProof/>
          <w:kern w:val="36"/>
          <w:sz w:val="24"/>
          <w:szCs w:val="48"/>
          <w:lang w:eastAsia="tr-TR"/>
        </w:rPr>
      </w:pPr>
      <w:r w:rsidRPr="000133D7">
        <w:rPr>
          <w:rFonts w:ascii="Times New Roman" w:eastAsia="Times New Roman" w:hAnsi="Times New Roman" w:cs="Times New Roman"/>
          <w:b/>
          <w:bCs/>
          <w:i/>
          <w:noProof/>
          <w:kern w:val="36"/>
          <w:sz w:val="24"/>
          <w:szCs w:val="48"/>
          <w:lang w:eastAsia="tr-TR"/>
        </w:rPr>
        <w:t>(*) DBYBHY 3.6.5</w:t>
      </w:r>
      <w:r w:rsidRPr="000133D7">
        <w:rPr>
          <w:rFonts w:ascii="Times New Roman" w:eastAsia="Times New Roman" w:hAnsi="Times New Roman" w:cs="Times New Roman"/>
          <w:bCs/>
          <w:i/>
          <w:noProof/>
          <w:kern w:val="36"/>
          <w:sz w:val="24"/>
          <w:szCs w:val="48"/>
          <w:lang w:eastAsia="tr-TR"/>
        </w:rPr>
        <w:t>’te verilen perde uç bölgelerinde uygulanacak donatı koşullarının sağlanması durumunda başlık bölgesi “var” olarak kabul edilecektir.</w:t>
      </w:r>
    </w:p>
    <w:p w:rsidR="000133D7" w:rsidRPr="000133D7" w:rsidRDefault="000133D7" w:rsidP="000133D7">
      <w:pPr>
        <w:spacing w:after="240" w:line="240" w:lineRule="auto"/>
        <w:jc w:val="both"/>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
          <w:bCs/>
          <w:i/>
          <w:kern w:val="36"/>
          <w:sz w:val="24"/>
          <w:szCs w:val="24"/>
          <w:lang w:eastAsia="tr-TR"/>
        </w:rPr>
        <w:t>Tablo 5b</w:t>
      </w:r>
      <w:r w:rsidRPr="000133D7">
        <w:rPr>
          <w:rFonts w:ascii="Times New Roman" w:eastAsia="Times New Roman" w:hAnsi="Times New Roman" w:cs="Times New Roman"/>
          <w:bCs/>
          <w:i/>
          <w:kern w:val="36"/>
          <w:sz w:val="24"/>
          <w:szCs w:val="24"/>
          <w:lang w:eastAsia="tr-TR"/>
        </w:rPr>
        <w:t xml:space="preserve">: B grubu perdeler için </w:t>
      </w:r>
      <w:r w:rsidRPr="000133D7">
        <w:rPr>
          <w:rFonts w:ascii="Times New Roman" w:eastAsia="Times New Roman" w:hAnsi="Times New Roman" w:cs="Times New Roman"/>
          <w:bCs/>
          <w:i/>
          <w:kern w:val="36"/>
          <w:position w:val="-12"/>
          <w:sz w:val="24"/>
          <w:szCs w:val="24"/>
          <w:lang w:eastAsia="tr-TR"/>
        </w:rPr>
        <w:object w:dxaOrig="600" w:dyaOrig="360">
          <v:shape id="_x0000_i1133" type="#_x0000_t75" style="width:30pt;height:18pt" o:ole="">
            <v:imagedata r:id="rId179" o:title=""/>
          </v:shape>
          <o:OLEObject Type="Embed" ProgID="Equation.DSMT4" ShapeID="_x0000_i1133" DrawAspect="Content" ObjectID="_1613889521" r:id="rId200"/>
        </w:object>
      </w:r>
      <w:r w:rsidRPr="000133D7">
        <w:rPr>
          <w:rFonts w:ascii="Times New Roman" w:eastAsia="Times New Roman" w:hAnsi="Times New Roman" w:cs="Times New Roman"/>
          <w:bCs/>
          <w:i/>
          <w:kern w:val="36"/>
          <w:sz w:val="24"/>
          <w:szCs w:val="24"/>
          <w:lang w:eastAsia="tr-TR"/>
        </w:rPr>
        <w:t xml:space="preserve"> ve </w:t>
      </w:r>
      <w:r w:rsidRPr="000133D7">
        <w:rPr>
          <w:rFonts w:ascii="Times New Roman" w:eastAsia="Times New Roman" w:hAnsi="Times New Roman" w:cs="Times New Roman"/>
          <w:kern w:val="36"/>
          <w:position w:val="-12"/>
          <w:sz w:val="24"/>
          <w:szCs w:val="24"/>
          <w:lang w:eastAsia="tr-TR"/>
        </w:rPr>
        <w:object w:dxaOrig="1040" w:dyaOrig="360">
          <v:shape id="_x0000_i1134" type="#_x0000_t75" style="width:51.75pt;height:18pt" o:ole="">
            <v:imagedata r:id="rId87" o:title=""/>
          </v:shape>
          <o:OLEObject Type="Embed" ProgID="Equation.DSMT4" ShapeID="_x0000_i1134" DrawAspect="Content" ObjectID="_1613889522" r:id="rId201"/>
        </w:object>
      </w:r>
      <w:r w:rsidRPr="000133D7">
        <w:rPr>
          <w:rFonts w:ascii="Times New Roman" w:eastAsia="Times New Roman" w:hAnsi="Times New Roman" w:cs="Times New Roman"/>
          <w:bCs/>
          <w:i/>
          <w:kern w:val="36"/>
          <w:sz w:val="24"/>
          <w:szCs w:val="24"/>
          <w:lang w:eastAsia="tr-TR"/>
        </w:rPr>
        <w:t xml:space="preserve"> değerleri</w:t>
      </w:r>
    </w:p>
    <w:tbl>
      <w:tblPr>
        <w:tblW w:w="0" w:type="auto"/>
        <w:tblInd w:w="1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1920"/>
        <w:gridCol w:w="1320"/>
        <w:gridCol w:w="1920"/>
      </w:tblGrid>
      <w:tr w:rsidR="000133D7" w:rsidRPr="000133D7" w:rsidTr="00022041">
        <w:tc>
          <w:tcPr>
            <w:tcW w:w="1920" w:type="dxa"/>
            <w:tcBorders>
              <w:top w:val="double" w:sz="6" w:space="0" w:color="000000"/>
            </w:tcBorders>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vertAlign w:val="subscript"/>
                <w:lang w:eastAsia="tr-TR"/>
              </w:rPr>
              <w:object w:dxaOrig="1600" w:dyaOrig="360">
                <v:shape id="_x0000_i1135" type="#_x0000_t75" style="width:1in;height:18pt" o:ole="">
                  <v:imagedata r:id="rId196" o:title=""/>
                </v:shape>
                <o:OLEObject Type="Embed" ProgID="Equation.DSMT4" ShapeID="_x0000_i1135" DrawAspect="Content" ObjectID="_1613889523" r:id="rId202"/>
              </w:object>
            </w:r>
          </w:p>
        </w:tc>
        <w:tc>
          <w:tcPr>
            <w:tcW w:w="1320" w:type="dxa"/>
            <w:tcBorders>
              <w:top w:val="double" w:sz="6" w:space="0" w:color="000000"/>
            </w:tcBorders>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600" w:dyaOrig="360">
                <v:shape id="_x0000_i1136" type="#_x0000_t75" style="width:30pt;height:18pt" o:ole="">
                  <v:imagedata r:id="rId186" o:title=""/>
                </v:shape>
                <o:OLEObject Type="Embed" ProgID="Equation.DSMT4" ShapeID="_x0000_i1136" DrawAspect="Content" ObjectID="_1613889524" r:id="rId203"/>
              </w:object>
            </w:r>
          </w:p>
        </w:tc>
        <w:tc>
          <w:tcPr>
            <w:tcW w:w="1920" w:type="dxa"/>
            <w:tcBorders>
              <w:top w:val="double" w:sz="6" w:space="0" w:color="000000"/>
            </w:tcBorders>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kern w:val="36"/>
                <w:position w:val="-12"/>
                <w:sz w:val="24"/>
                <w:szCs w:val="24"/>
                <w:lang w:eastAsia="tr-TR"/>
              </w:rPr>
              <w:object w:dxaOrig="1040" w:dyaOrig="360">
                <v:shape id="_x0000_i1137" type="#_x0000_t75" style="width:51.75pt;height:18pt" o:ole="">
                  <v:imagedata r:id="rId87" o:title=""/>
                </v:shape>
                <o:OLEObject Type="Embed" ProgID="Equation.DSMT4" ShapeID="_x0000_i1137" DrawAspect="Content" ObjectID="_1613889525" r:id="rId204"/>
              </w:object>
            </w:r>
          </w:p>
        </w:tc>
      </w:tr>
      <w:tr w:rsidR="000133D7" w:rsidRPr="000133D7" w:rsidTr="00022041">
        <w:tc>
          <w:tcPr>
            <w:tcW w:w="1920"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≤0.9</w:t>
            </w:r>
          </w:p>
        </w:tc>
        <w:tc>
          <w:tcPr>
            <w:tcW w:w="1320"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4.0</w:t>
            </w:r>
          </w:p>
        </w:tc>
        <w:tc>
          <w:tcPr>
            <w:tcW w:w="1920" w:type="dxa"/>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0.020</w:t>
            </w:r>
          </w:p>
        </w:tc>
      </w:tr>
      <w:tr w:rsidR="000133D7" w:rsidRPr="000133D7" w:rsidTr="00022041">
        <w:tc>
          <w:tcPr>
            <w:tcW w:w="1920" w:type="dxa"/>
            <w:tcBorders>
              <w:bottom w:val="double" w:sz="6" w:space="0" w:color="000000"/>
            </w:tcBorders>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1.3</w:t>
            </w:r>
          </w:p>
        </w:tc>
        <w:tc>
          <w:tcPr>
            <w:tcW w:w="1320" w:type="dxa"/>
            <w:tcBorders>
              <w:bottom w:val="double" w:sz="6" w:space="0" w:color="000000"/>
            </w:tcBorders>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2.0</w:t>
            </w:r>
          </w:p>
        </w:tc>
        <w:tc>
          <w:tcPr>
            <w:tcW w:w="1920" w:type="dxa"/>
            <w:tcBorders>
              <w:bottom w:val="double" w:sz="6" w:space="0" w:color="000000"/>
            </w:tcBorders>
            <w:tcMar>
              <w:top w:w="57" w:type="dxa"/>
              <w:bottom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0.010</w:t>
            </w:r>
          </w:p>
        </w:tc>
      </w:tr>
    </w:tbl>
    <w:p w:rsidR="000133D7" w:rsidRPr="000133D7" w:rsidRDefault="000133D7" w:rsidP="000133D7">
      <w:pPr>
        <w:spacing w:after="24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numPr>
          <w:ilvl w:val="1"/>
          <w:numId w:val="1"/>
        </w:numPr>
        <w:spacing w:after="240" w:line="240" w:lineRule="auto"/>
        <w:ind w:left="567" w:hanging="567"/>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Riskli Betonarme Binanın Belirlenmesi</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Cs/>
          <w:kern w:val="36"/>
          <w:sz w:val="24"/>
          <w:szCs w:val="24"/>
          <w:lang w:eastAsia="tr-TR"/>
        </w:rPr>
        <w:t>İncelenen kat veya katlarda (</w:t>
      </w:r>
      <w:r w:rsidRPr="000133D7">
        <w:rPr>
          <w:rFonts w:ascii="Times New Roman" w:eastAsia="Times New Roman" w:hAnsi="Times New Roman" w:cs="Times New Roman"/>
          <w:bCs/>
          <w:kern w:val="36"/>
          <w:position w:val="-10"/>
          <w:sz w:val="24"/>
          <w:szCs w:val="24"/>
          <w:lang w:eastAsia="tr-TR"/>
        </w:rPr>
        <w:object w:dxaOrig="780" w:dyaOrig="320">
          <v:shape id="_x0000_i1138" type="#_x0000_t75" style="width:39.75pt;height:15pt" o:ole="">
            <v:imagedata r:id="rId205" o:title=""/>
          </v:shape>
          <o:OLEObject Type="Embed" ProgID="Equation.DSMT4" ShapeID="_x0000_i1138" DrawAspect="Content" ObjectID="_1613889526" r:id="rId206"/>
        </w:object>
      </w:r>
      <w:r w:rsidRPr="000133D7">
        <w:rPr>
          <w:rFonts w:ascii="Times New Roman" w:eastAsia="Times New Roman" w:hAnsi="Times New Roman" w:cs="Times New Roman"/>
          <w:bCs/>
          <w:kern w:val="36"/>
          <w:sz w:val="24"/>
          <w:szCs w:val="24"/>
          <w:lang w:eastAsia="tr-TR"/>
        </w:rPr>
        <w:t xml:space="preserve">) yükleme birleşimi altında perde ve kolonlarda </w:t>
      </w:r>
      <w:proofErr w:type="spellStart"/>
      <w:r w:rsidRPr="000133D7">
        <w:rPr>
          <w:rFonts w:ascii="Times New Roman" w:eastAsia="Times New Roman" w:hAnsi="Times New Roman" w:cs="Times New Roman"/>
          <w:bCs/>
          <w:kern w:val="36"/>
          <w:sz w:val="24"/>
          <w:szCs w:val="24"/>
          <w:lang w:eastAsia="tr-TR"/>
        </w:rPr>
        <w:t>eksenel</w:t>
      </w:r>
      <w:proofErr w:type="spellEnd"/>
      <w:r w:rsidRPr="000133D7">
        <w:rPr>
          <w:rFonts w:ascii="Times New Roman" w:eastAsia="Times New Roman" w:hAnsi="Times New Roman" w:cs="Times New Roman"/>
          <w:bCs/>
          <w:kern w:val="36"/>
          <w:sz w:val="24"/>
          <w:szCs w:val="24"/>
          <w:lang w:eastAsia="tr-TR"/>
        </w:rPr>
        <w:t xml:space="preserve"> basınç gerilmeleri hesaplanır. İlgili katta hesaplanan </w:t>
      </w:r>
      <w:r w:rsidRPr="000133D7">
        <w:rPr>
          <w:rFonts w:ascii="Times New Roman" w:eastAsia="Times New Roman" w:hAnsi="Times New Roman" w:cs="Times New Roman"/>
          <w:bCs/>
          <w:noProof/>
          <w:kern w:val="36"/>
          <w:sz w:val="24"/>
          <w:szCs w:val="48"/>
          <w:lang w:eastAsia="tr-TR"/>
        </w:rPr>
        <w:t>eksenel basınç gerilmelerinin ortalaması</w:t>
      </w:r>
      <w:r w:rsidRPr="000133D7">
        <w:rPr>
          <w:rFonts w:ascii="Times New Roman" w:eastAsia="Times New Roman" w:hAnsi="Times New Roman" w:cs="Times New Roman"/>
          <w:b/>
          <w:bCs/>
          <w:noProof/>
          <w:kern w:val="36"/>
          <w:position w:val="-12"/>
          <w:sz w:val="24"/>
          <w:szCs w:val="48"/>
          <w:lang w:eastAsia="tr-TR"/>
        </w:rPr>
        <w:object w:dxaOrig="900" w:dyaOrig="360">
          <v:shape id="_x0000_i1139" type="#_x0000_t75" style="width:45pt;height:18pt" o:ole="">
            <v:imagedata r:id="rId207" o:title=""/>
          </v:shape>
          <o:OLEObject Type="Embed" ProgID="Equation.DSMT4" ShapeID="_x0000_i1139" DrawAspect="Content" ObjectID="_1613889527" r:id="rId208"/>
        </w:object>
      </w:r>
      <w:r w:rsidRPr="000133D7">
        <w:rPr>
          <w:rFonts w:ascii="Times New Roman" w:eastAsia="Times New Roman" w:hAnsi="Times New Roman" w:cs="Times New Roman"/>
          <w:b/>
          <w:bCs/>
          <w:noProof/>
          <w:kern w:val="36"/>
          <w:position w:val="-12"/>
          <w:sz w:val="24"/>
          <w:szCs w:val="48"/>
          <w:lang w:eastAsia="tr-TR"/>
        </w:rPr>
        <w:t xml:space="preserve"> </w:t>
      </w:r>
      <w:r w:rsidRPr="000133D7">
        <w:rPr>
          <w:rFonts w:ascii="Times New Roman" w:eastAsia="Times New Roman" w:hAnsi="Times New Roman" w:cs="Times New Roman"/>
          <w:bCs/>
          <w:noProof/>
          <w:kern w:val="36"/>
          <w:sz w:val="24"/>
          <w:szCs w:val="48"/>
          <w:lang w:eastAsia="tr-TR"/>
        </w:rPr>
        <w:t>değerinden büyükse</w:t>
      </w:r>
      <w:r w:rsidRPr="000133D7">
        <w:rPr>
          <w:rFonts w:ascii="Times New Roman" w:eastAsia="Times New Roman" w:hAnsi="Times New Roman" w:cs="Times New Roman"/>
          <w:bCs/>
          <w:kern w:val="36"/>
          <w:sz w:val="24"/>
          <w:szCs w:val="24"/>
          <w:lang w:eastAsia="tr-TR"/>
        </w:rPr>
        <w:t xml:space="preserve">, o katta herhangi bir perde veya kolon elemanının Risk Sınırı aşıldığında bina Riskli Bina olarak kabul edilecektir (Tablo 6). Kattaki </w:t>
      </w:r>
      <w:proofErr w:type="spellStart"/>
      <w:r w:rsidRPr="000133D7">
        <w:rPr>
          <w:rFonts w:ascii="Times New Roman" w:eastAsia="Times New Roman" w:hAnsi="Times New Roman" w:cs="Times New Roman"/>
          <w:bCs/>
          <w:kern w:val="36"/>
          <w:sz w:val="24"/>
          <w:szCs w:val="24"/>
          <w:lang w:eastAsia="tr-TR"/>
        </w:rPr>
        <w:t>eksenel</w:t>
      </w:r>
      <w:proofErr w:type="spellEnd"/>
      <w:r w:rsidRPr="000133D7">
        <w:rPr>
          <w:rFonts w:ascii="Times New Roman" w:eastAsia="Times New Roman" w:hAnsi="Times New Roman" w:cs="Times New Roman"/>
          <w:bCs/>
          <w:kern w:val="36"/>
          <w:sz w:val="24"/>
          <w:szCs w:val="24"/>
          <w:lang w:eastAsia="tr-TR"/>
        </w:rPr>
        <w:t xml:space="preserve"> basınç gerilmelerinin ortalaması, kolon ve perdelerde hesaplanan </w:t>
      </w:r>
      <w:proofErr w:type="spellStart"/>
      <w:r w:rsidRPr="000133D7">
        <w:rPr>
          <w:rFonts w:ascii="Times New Roman" w:eastAsia="Times New Roman" w:hAnsi="Times New Roman" w:cs="Times New Roman"/>
          <w:bCs/>
          <w:kern w:val="36"/>
          <w:sz w:val="24"/>
          <w:szCs w:val="24"/>
          <w:lang w:eastAsia="tr-TR"/>
        </w:rPr>
        <w:t>eksenel</w:t>
      </w:r>
      <w:proofErr w:type="spellEnd"/>
      <w:r w:rsidRPr="000133D7">
        <w:rPr>
          <w:rFonts w:ascii="Times New Roman" w:eastAsia="Times New Roman" w:hAnsi="Times New Roman" w:cs="Times New Roman"/>
          <w:bCs/>
          <w:kern w:val="36"/>
          <w:sz w:val="24"/>
          <w:szCs w:val="24"/>
          <w:lang w:eastAsia="tr-TR"/>
        </w:rPr>
        <w:t xml:space="preserve"> basınç gerilmelerinin toplamının toplam kolon ve perde sayısına bölünmesi ile bulunur.</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3.6.1.’de hesaplanan perde ve kolon </w:t>
      </w:r>
      <w:proofErr w:type="spellStart"/>
      <w:r w:rsidRPr="000133D7">
        <w:rPr>
          <w:rFonts w:ascii="Times New Roman" w:eastAsia="Times New Roman" w:hAnsi="Times New Roman" w:cs="Times New Roman"/>
          <w:bCs/>
          <w:kern w:val="36"/>
          <w:sz w:val="24"/>
          <w:szCs w:val="24"/>
          <w:lang w:eastAsia="tr-TR"/>
        </w:rPr>
        <w:t>eksenel</w:t>
      </w:r>
      <w:proofErr w:type="spellEnd"/>
      <w:r w:rsidRPr="000133D7">
        <w:rPr>
          <w:rFonts w:ascii="Times New Roman" w:eastAsia="Times New Roman" w:hAnsi="Times New Roman" w:cs="Times New Roman"/>
          <w:bCs/>
          <w:kern w:val="36"/>
          <w:sz w:val="24"/>
          <w:szCs w:val="24"/>
          <w:lang w:eastAsia="tr-TR"/>
        </w:rPr>
        <w:t xml:space="preserve"> gerilmesine bağlı olarak Tablo 6’da verilen kat kesme kuvveti oranı sınırlarını aşan bina Riskli Bina olarak kabul edilir. Risk sınırını aşan perde ve </w:t>
      </w:r>
      <w:r w:rsidRPr="000133D7">
        <w:rPr>
          <w:rFonts w:ascii="Times New Roman" w:eastAsia="Times New Roman" w:hAnsi="Times New Roman" w:cs="Times New Roman"/>
          <w:bCs/>
          <w:kern w:val="36"/>
          <w:sz w:val="24"/>
          <w:szCs w:val="24"/>
          <w:lang w:eastAsia="tr-TR"/>
        </w:rPr>
        <w:lastRenderedPageBreak/>
        <w:t xml:space="preserve">kolonların kesme kuvvetlerinin kat kesme kuvvetine bölünmesiyle kat kesme kuvveti oranı hesaplanacaktır. Tablo 6’da ara değerler için </w:t>
      </w:r>
      <w:r w:rsidRPr="000133D7">
        <w:rPr>
          <w:rFonts w:ascii="Times New Roman" w:eastAsia="Times New Roman" w:hAnsi="Times New Roman" w:cs="Times New Roman"/>
          <w:bCs/>
          <w:kern w:val="36"/>
          <w:sz w:val="24"/>
          <w:szCs w:val="48"/>
          <w:lang w:eastAsia="tr-TR"/>
        </w:rPr>
        <w:t xml:space="preserve">doğrusal </w:t>
      </w:r>
      <w:proofErr w:type="spellStart"/>
      <w:r w:rsidRPr="000133D7">
        <w:rPr>
          <w:rFonts w:ascii="Times New Roman" w:eastAsia="Times New Roman" w:hAnsi="Times New Roman" w:cs="Times New Roman"/>
          <w:bCs/>
          <w:kern w:val="36"/>
          <w:sz w:val="24"/>
          <w:szCs w:val="48"/>
          <w:lang w:eastAsia="tr-TR"/>
        </w:rPr>
        <w:t>enterpolasyon</w:t>
      </w:r>
      <w:proofErr w:type="spellEnd"/>
      <w:r w:rsidRPr="000133D7">
        <w:rPr>
          <w:rFonts w:ascii="Times New Roman" w:eastAsia="Times New Roman" w:hAnsi="Times New Roman" w:cs="Times New Roman"/>
          <w:bCs/>
          <w:kern w:val="36"/>
          <w:sz w:val="24"/>
          <w:szCs w:val="48"/>
          <w:lang w:eastAsia="tr-TR"/>
        </w:rPr>
        <w:t xml:space="preserve"> uygulanacaktır.</w:t>
      </w:r>
    </w:p>
    <w:p w:rsidR="000133D7" w:rsidRPr="000133D7" w:rsidRDefault="000133D7" w:rsidP="000133D7">
      <w:pPr>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
          <w:bCs/>
          <w:i/>
          <w:kern w:val="36"/>
          <w:sz w:val="24"/>
          <w:szCs w:val="24"/>
          <w:lang w:eastAsia="tr-TR"/>
        </w:rPr>
        <w:t>Tablo 6</w:t>
      </w:r>
      <w:r w:rsidRPr="000133D7">
        <w:rPr>
          <w:rFonts w:ascii="Times New Roman" w:eastAsia="Times New Roman" w:hAnsi="Times New Roman" w:cs="Times New Roman"/>
          <w:bCs/>
          <w:i/>
          <w:kern w:val="36"/>
          <w:sz w:val="24"/>
          <w:szCs w:val="24"/>
          <w:lang w:eastAsia="tr-TR"/>
        </w:rPr>
        <w:t xml:space="preserve">: Perde ve kolon </w:t>
      </w:r>
      <w:proofErr w:type="spellStart"/>
      <w:r w:rsidRPr="000133D7">
        <w:rPr>
          <w:rFonts w:ascii="Times New Roman" w:eastAsia="Times New Roman" w:hAnsi="Times New Roman" w:cs="Times New Roman"/>
          <w:bCs/>
          <w:i/>
          <w:kern w:val="36"/>
          <w:sz w:val="24"/>
          <w:szCs w:val="24"/>
          <w:lang w:eastAsia="tr-TR"/>
        </w:rPr>
        <w:t>eksenel</w:t>
      </w:r>
      <w:proofErr w:type="spellEnd"/>
      <w:r w:rsidRPr="000133D7">
        <w:rPr>
          <w:rFonts w:ascii="Times New Roman" w:eastAsia="Times New Roman" w:hAnsi="Times New Roman" w:cs="Times New Roman"/>
          <w:bCs/>
          <w:i/>
          <w:kern w:val="36"/>
          <w:sz w:val="24"/>
          <w:szCs w:val="24"/>
          <w:lang w:eastAsia="tr-TR"/>
        </w:rPr>
        <w:t xml:space="preserve"> gerilme ortalamasına bağlı kat kesme kuvveti oranı sınır değerleri</w:t>
      </w:r>
    </w:p>
    <w:p w:rsidR="000133D7" w:rsidRPr="000133D7" w:rsidRDefault="000133D7" w:rsidP="000133D7">
      <w:pPr>
        <w:spacing w:after="0" w:line="240" w:lineRule="auto"/>
        <w:rPr>
          <w:rFonts w:ascii="Times New Roman" w:eastAsia="Times New Roman" w:hAnsi="Times New Roman" w:cs="Times New Roman"/>
          <w:bCs/>
          <w:kern w:val="36"/>
          <w:sz w:val="24"/>
          <w:szCs w:val="24"/>
          <w:lang w:eastAsia="tr-TR"/>
        </w:rPr>
      </w:pPr>
    </w:p>
    <w:tbl>
      <w:tblPr>
        <w:tblW w:w="7560" w:type="dxa"/>
        <w:tblInd w:w="7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011"/>
        <w:gridCol w:w="3549"/>
      </w:tblGrid>
      <w:tr w:rsidR="000133D7" w:rsidRPr="000133D7" w:rsidTr="00022041">
        <w:tc>
          <w:tcPr>
            <w:tcW w:w="4011" w:type="dxa"/>
            <w:tcBorders>
              <w:top w:val="double" w:sz="6" w:space="0" w:color="000000"/>
            </w:tcBorders>
            <w:tcMar>
              <w:top w:w="57" w:type="dxa"/>
              <w:left w:w="57" w:type="dxa"/>
              <w:bottom w:w="57" w:type="dxa"/>
              <w:right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 xml:space="preserve">Perde ve kolon </w:t>
            </w:r>
            <w:proofErr w:type="spellStart"/>
            <w:r w:rsidRPr="000133D7">
              <w:rPr>
                <w:rFonts w:ascii="Times New Roman" w:eastAsia="Times New Roman" w:hAnsi="Times New Roman" w:cs="Times New Roman"/>
                <w:bCs/>
                <w:i/>
                <w:kern w:val="36"/>
                <w:sz w:val="24"/>
                <w:szCs w:val="24"/>
                <w:lang w:eastAsia="tr-TR"/>
              </w:rPr>
              <w:t>eksenel</w:t>
            </w:r>
            <w:proofErr w:type="spellEnd"/>
            <w:r w:rsidRPr="000133D7">
              <w:rPr>
                <w:rFonts w:ascii="Times New Roman" w:eastAsia="Times New Roman" w:hAnsi="Times New Roman" w:cs="Times New Roman"/>
                <w:bCs/>
                <w:i/>
                <w:kern w:val="36"/>
                <w:sz w:val="24"/>
                <w:szCs w:val="24"/>
                <w:lang w:eastAsia="tr-TR"/>
              </w:rPr>
              <w:t xml:space="preserve"> gerilme ortalaması</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i/>
                <w:kern w:val="36"/>
                <w:sz w:val="24"/>
                <w:szCs w:val="24"/>
                <w:lang w:eastAsia="tr-TR"/>
              </w:rPr>
              <w:t>(=Perde ve kolon gerilmelerinin toplamı / Perde ve kolon sayısı)</w:t>
            </w:r>
          </w:p>
        </w:tc>
        <w:tc>
          <w:tcPr>
            <w:tcW w:w="3549" w:type="dxa"/>
            <w:tcBorders>
              <w:top w:val="double" w:sz="6" w:space="0" w:color="000000"/>
            </w:tcBorders>
            <w:tcMar>
              <w:top w:w="57" w:type="dxa"/>
              <w:left w:w="57" w:type="dxa"/>
              <w:bottom w:w="57" w:type="dxa"/>
              <w:right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Kat kesme kuvveti oranı sınır değerleri</w:t>
            </w:r>
          </w:p>
        </w:tc>
      </w:tr>
      <w:tr w:rsidR="000133D7" w:rsidRPr="000133D7" w:rsidTr="00022041">
        <w:tc>
          <w:tcPr>
            <w:tcW w:w="4011" w:type="dxa"/>
            <w:tcMar>
              <w:top w:w="57" w:type="dxa"/>
              <w:left w:w="57" w:type="dxa"/>
              <w:bottom w:w="57" w:type="dxa"/>
              <w:right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noProof/>
                <w:kern w:val="36"/>
                <w:position w:val="-12"/>
                <w:sz w:val="24"/>
                <w:szCs w:val="48"/>
                <w:lang w:eastAsia="tr-TR"/>
              </w:rPr>
              <w:object w:dxaOrig="1100" w:dyaOrig="360">
                <v:shape id="_x0000_i1140" type="#_x0000_t75" style="width:54.75pt;height:18pt" o:ole="">
                  <v:imagedata r:id="rId209" o:title=""/>
                </v:shape>
                <o:OLEObject Type="Embed" ProgID="Equation.DSMT4" ShapeID="_x0000_i1140" DrawAspect="Content" ObjectID="_1613889528" r:id="rId210"/>
              </w:object>
            </w:r>
          </w:p>
        </w:tc>
        <w:tc>
          <w:tcPr>
            <w:tcW w:w="3549" w:type="dxa"/>
            <w:tcMar>
              <w:top w:w="57" w:type="dxa"/>
              <w:left w:w="57" w:type="dxa"/>
              <w:bottom w:w="57" w:type="dxa"/>
              <w:right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w:t>
            </w:r>
          </w:p>
        </w:tc>
      </w:tr>
      <w:tr w:rsidR="000133D7" w:rsidRPr="000133D7" w:rsidTr="00022041">
        <w:tc>
          <w:tcPr>
            <w:tcW w:w="4011" w:type="dxa"/>
            <w:tcBorders>
              <w:bottom w:val="double" w:sz="6" w:space="0" w:color="000000"/>
            </w:tcBorders>
            <w:tcMar>
              <w:top w:w="57" w:type="dxa"/>
              <w:left w:w="57" w:type="dxa"/>
              <w:bottom w:w="57" w:type="dxa"/>
              <w:right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Cs/>
                <w:i/>
                <w:kern w:val="36"/>
                <w:position w:val="-12"/>
                <w:sz w:val="24"/>
                <w:szCs w:val="24"/>
                <w:lang w:eastAsia="tr-TR"/>
              </w:rPr>
              <w:object w:dxaOrig="940" w:dyaOrig="360">
                <v:shape id="_x0000_i1141" type="#_x0000_t75" style="width:47.25pt;height:18pt" o:ole="">
                  <v:imagedata r:id="rId211" o:title=""/>
                </v:shape>
                <o:OLEObject Type="Embed" ProgID="Equation.DSMT4" ShapeID="_x0000_i1141" DrawAspect="Content" ObjectID="_1613889529" r:id="rId212"/>
              </w:object>
            </w:r>
          </w:p>
        </w:tc>
        <w:tc>
          <w:tcPr>
            <w:tcW w:w="3549" w:type="dxa"/>
            <w:tcBorders>
              <w:bottom w:val="double" w:sz="6" w:space="0" w:color="000000"/>
            </w:tcBorders>
            <w:tcMar>
              <w:top w:w="57" w:type="dxa"/>
              <w:left w:w="57" w:type="dxa"/>
              <w:bottom w:w="57" w:type="dxa"/>
              <w:right w:w="57" w:type="dxa"/>
            </w:tcMar>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bCs/>
                <w:i/>
                <w:kern w:val="36"/>
                <w:sz w:val="24"/>
                <w:szCs w:val="24"/>
                <w:lang w:eastAsia="tr-TR"/>
              </w:rPr>
              <w:t>0.35</w:t>
            </w:r>
          </w:p>
        </w:tc>
      </w:tr>
    </w:tbl>
    <w:p w:rsidR="000133D7" w:rsidRPr="000133D7" w:rsidRDefault="000133D7" w:rsidP="000133D7">
      <w:pPr>
        <w:spacing w:after="240" w:line="240" w:lineRule="auto"/>
        <w:jc w:val="both"/>
        <w:rPr>
          <w:rFonts w:ascii="Times New Roman" w:eastAsia="Times New Roman" w:hAnsi="Times New Roman" w:cs="Times New Roman"/>
          <w:b/>
          <w:bCs/>
          <w:kern w:val="36"/>
          <w:sz w:val="24"/>
          <w:szCs w:val="24"/>
          <w:lang w:eastAsia="tr-TR"/>
        </w:rPr>
      </w:pPr>
    </w:p>
    <w:p w:rsidR="000133D7" w:rsidRPr="000133D7" w:rsidRDefault="000133D7" w:rsidP="000133D7">
      <w:pPr>
        <w:numPr>
          <w:ilvl w:val="1"/>
          <w:numId w:val="1"/>
        </w:numPr>
        <w:spacing w:after="240" w:line="240" w:lineRule="auto"/>
        <w:ind w:left="567" w:hanging="567"/>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Riskli Yığma Binanın Belirlenmesi</w:t>
      </w:r>
    </w:p>
    <w:p w:rsidR="000133D7" w:rsidRPr="000133D7" w:rsidRDefault="000133D7" w:rsidP="000133D7">
      <w:pPr>
        <w:numPr>
          <w:ilvl w:val="2"/>
          <w:numId w:val="1"/>
        </w:numPr>
        <w:spacing w:after="24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Aşağıda tanımlanmış olduğu şekli ile Göçme Öncesi Performans düzeyini sağlamayan binalar bu esaslar kapsamında riskli bina olarak tanımlanacaktır.</w:t>
      </w:r>
    </w:p>
    <w:p w:rsidR="000133D7" w:rsidRPr="000133D7" w:rsidRDefault="000133D7" w:rsidP="000133D7">
      <w:pPr>
        <w:spacing w:after="240" w:line="240" w:lineRule="auto"/>
        <w:ind w:firstLine="567"/>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Yığma binalarda kritik kattaki taşıyıcı duvarların kesme dayanımı, deprem etkileri altında oluşan kesme kuvvetleri ile karşılaştırılır. Karşılaştırma binanın her iki doğrultusu için ayrı ayrı yapılacaktır. Dayanımı yeterli olmayan duvarların kat kesme kuvvetine katkısı herhangi bir doğrultuda % 50'nin üstünde ise, bina Riskli Bina olarak kabul edilir. </w:t>
      </w:r>
    </w:p>
    <w:p w:rsidR="000133D7" w:rsidRPr="000133D7" w:rsidRDefault="000133D7" w:rsidP="000133D7">
      <w:pPr>
        <w:spacing w:after="240" w:line="240" w:lineRule="auto"/>
        <w:jc w:val="center"/>
        <w:rPr>
          <w:rFonts w:ascii="Times New Roman" w:eastAsia="Times New Roman" w:hAnsi="Times New Roman" w:cs="Times New Roman"/>
          <w:b/>
          <w:bCs/>
          <w:i/>
          <w:kern w:val="36"/>
          <w:sz w:val="24"/>
          <w:szCs w:val="24"/>
          <w:lang w:eastAsia="tr-TR"/>
        </w:rPr>
      </w:pPr>
      <w:r w:rsidRPr="000133D7">
        <w:rPr>
          <w:rFonts w:ascii="Times New Roman" w:eastAsia="Times New Roman" w:hAnsi="Times New Roman" w:cs="Times New Roman"/>
          <w:b/>
          <w:bCs/>
          <w:kern w:val="36"/>
          <w:sz w:val="24"/>
          <w:szCs w:val="24"/>
          <w:lang w:eastAsia="tr-TR"/>
        </w:rPr>
        <w:t>EK-A: BİNALARIN BÖLGESEL DEPREM RİSK DAĞILIMINI BELİRLEMEK İÇİN KULLANILABİLECEK YÖNTEMLER</w:t>
      </w:r>
    </w:p>
    <w:p w:rsidR="000133D7" w:rsidRPr="000133D7" w:rsidRDefault="000133D7" w:rsidP="000133D7">
      <w:pPr>
        <w:autoSpaceDE w:val="0"/>
        <w:autoSpaceDN w:val="0"/>
        <w:adjustRightInd w:val="0"/>
        <w:spacing w:after="0" w:line="240" w:lineRule="auto"/>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A.1 Kapsam</w:t>
      </w:r>
    </w:p>
    <w:p w:rsidR="000133D7" w:rsidRPr="000133D7" w:rsidRDefault="000133D7" w:rsidP="000133D7">
      <w:pPr>
        <w:autoSpaceDE w:val="0"/>
        <w:autoSpaceDN w:val="0"/>
        <w:adjustRightInd w:val="0"/>
        <w:spacing w:after="0" w:line="240" w:lineRule="auto"/>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strike/>
          <w:kern w:val="36"/>
          <w:sz w:val="24"/>
          <w:szCs w:val="24"/>
          <w:lang w:eastAsia="tr-TR"/>
        </w:rPr>
      </w:pPr>
      <w:r w:rsidRPr="000133D7">
        <w:rPr>
          <w:rFonts w:ascii="Times New Roman" w:eastAsia="Times New Roman" w:hAnsi="Times New Roman" w:cs="Times New Roman"/>
          <w:b/>
          <w:bCs/>
          <w:kern w:val="36"/>
          <w:sz w:val="24"/>
          <w:szCs w:val="24"/>
          <w:lang w:eastAsia="tr-TR"/>
        </w:rPr>
        <w:t>A.</w:t>
      </w:r>
      <w:proofErr w:type="gramStart"/>
      <w:r w:rsidRPr="000133D7">
        <w:rPr>
          <w:rFonts w:ascii="Times New Roman" w:eastAsia="Times New Roman" w:hAnsi="Times New Roman" w:cs="Times New Roman"/>
          <w:b/>
          <w:bCs/>
          <w:kern w:val="36"/>
          <w:sz w:val="24"/>
          <w:szCs w:val="24"/>
          <w:lang w:eastAsia="tr-TR"/>
        </w:rPr>
        <w:t>1.1</w:t>
      </w:r>
      <w:proofErr w:type="gramEnd"/>
      <w:r w:rsidRPr="000133D7">
        <w:rPr>
          <w:rFonts w:ascii="Times New Roman" w:eastAsia="Times New Roman" w:hAnsi="Times New Roman" w:cs="Times New Roman"/>
          <w:b/>
          <w:bCs/>
          <w:kern w:val="36"/>
          <w:sz w:val="24"/>
          <w:szCs w:val="24"/>
          <w:lang w:eastAsia="tr-TR"/>
        </w:rPr>
        <w:t xml:space="preserve"> </w:t>
      </w:r>
      <w:r w:rsidRPr="000133D7">
        <w:rPr>
          <w:rFonts w:ascii="Times New Roman" w:eastAsia="Times New Roman" w:hAnsi="Times New Roman" w:cs="Times New Roman"/>
          <w:bCs/>
          <w:kern w:val="36"/>
          <w:sz w:val="24"/>
          <w:szCs w:val="24"/>
          <w:lang w:eastAsia="tr-TR"/>
        </w:rPr>
        <w:t>Kanun kapsamında belirli alanlarda önceliklerin ve riskli olabilecek binaların bölgesel dağılımının belirlenmesi amacıyla; bina özelliklerini ve deprem tehlikesini göz önüne alan Birinci Aşama Değerlendirme Yöntemleri kullanılabilir. Yapılacak sıralamanın daha hassas olması istenirse, İkinci Aşama Değerlendirme Yöntemleri de kullanılabilir.</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A.1.2</w:t>
      </w:r>
      <w:r w:rsidRPr="000133D7">
        <w:rPr>
          <w:rFonts w:ascii="Times New Roman" w:eastAsia="Times New Roman" w:hAnsi="Times New Roman" w:cs="Times New Roman"/>
          <w:bCs/>
          <w:kern w:val="36"/>
          <w:sz w:val="24"/>
          <w:szCs w:val="24"/>
          <w:lang w:eastAsia="tr-TR"/>
        </w:rPr>
        <w:t xml:space="preserve">Birinci aşama değerlendirme yöntemlerinde binanın dışarıdan ve kısmen içeriden belirlenen ve deprem davranışını etkileyen parametreler kullanılır. İkinci aşama değerlendirme yöntemlerinde binanın dışarıdan belirlenen parametrelerine ek olarak, malzeme dayanımları, eleman boyutları gibi özellikleri göz önüne alınır. Mevcut malzeme dayanımlarının tahmini için, deneyler yapılmadan uygun kabuller de yapılabilir. İkinci aşama değerlendirme yöntemlerinde binanın maruz kalacağı deprem tehlikesi </w:t>
      </w:r>
      <w:proofErr w:type="spellStart"/>
      <w:r w:rsidRPr="000133D7">
        <w:rPr>
          <w:rFonts w:ascii="Times New Roman" w:eastAsia="Times New Roman" w:hAnsi="Times New Roman" w:cs="Times New Roman"/>
          <w:bCs/>
          <w:kern w:val="36"/>
          <w:sz w:val="24"/>
          <w:szCs w:val="24"/>
          <w:lang w:eastAsia="tr-TR"/>
        </w:rPr>
        <w:t>DBYBHY’de</w:t>
      </w:r>
      <w:proofErr w:type="spellEnd"/>
      <w:r w:rsidRPr="000133D7">
        <w:rPr>
          <w:rFonts w:ascii="Times New Roman" w:eastAsia="Times New Roman" w:hAnsi="Times New Roman" w:cs="Times New Roman"/>
          <w:bCs/>
          <w:kern w:val="36"/>
          <w:sz w:val="24"/>
          <w:szCs w:val="24"/>
          <w:lang w:eastAsia="tr-TR"/>
        </w:rPr>
        <w:t xml:space="preserve"> verilen hükümler veya genel kabul görmüş diğer yöntemler ile de belirlenebilir.</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A.</w:t>
      </w:r>
      <w:proofErr w:type="gramStart"/>
      <w:r w:rsidRPr="000133D7">
        <w:rPr>
          <w:rFonts w:ascii="Times New Roman" w:eastAsia="Times New Roman" w:hAnsi="Times New Roman" w:cs="Times New Roman"/>
          <w:b/>
          <w:bCs/>
          <w:kern w:val="36"/>
          <w:sz w:val="24"/>
          <w:szCs w:val="24"/>
          <w:lang w:eastAsia="tr-TR"/>
        </w:rPr>
        <w:t>1.3</w:t>
      </w:r>
      <w:proofErr w:type="gramEnd"/>
      <w:r w:rsidRPr="000133D7">
        <w:rPr>
          <w:rFonts w:ascii="Times New Roman" w:eastAsia="Times New Roman" w:hAnsi="Times New Roman" w:cs="Times New Roman"/>
          <w:bCs/>
          <w:kern w:val="36"/>
          <w:sz w:val="24"/>
          <w:szCs w:val="24"/>
          <w:lang w:eastAsia="tr-TR"/>
        </w:rPr>
        <w:t xml:space="preserve"> Bölgesel risk durumunun tanımlanmasında kullanılacak yöntemler bilim ve tekniğin gereği istatistiksel olarak anlamlı sayıda bina ihtiva eden alanlarda uygulanabilir. Bu yöntemler tekil binada risk değerlendirme amaçlı olarak kullanılamazlar.</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A.2 Birinci Aşama Değerlendirme Yöntemleri</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t>A.</w:t>
      </w:r>
      <w:proofErr w:type="gramStart"/>
      <w:r w:rsidRPr="000133D7">
        <w:rPr>
          <w:rFonts w:ascii="Times New Roman" w:eastAsia="Times New Roman" w:hAnsi="Times New Roman" w:cs="Times New Roman"/>
          <w:b/>
          <w:bCs/>
          <w:kern w:val="36"/>
          <w:sz w:val="24"/>
          <w:szCs w:val="24"/>
          <w:lang w:eastAsia="tr-TR"/>
        </w:rPr>
        <w:t>2.1</w:t>
      </w:r>
      <w:proofErr w:type="gramEnd"/>
      <w:r w:rsidRPr="000133D7">
        <w:rPr>
          <w:rFonts w:ascii="Times New Roman" w:eastAsia="Times New Roman" w:hAnsi="Times New Roman" w:cs="Times New Roman"/>
          <w:b/>
          <w:bCs/>
          <w:kern w:val="36"/>
          <w:sz w:val="24"/>
          <w:szCs w:val="24"/>
          <w:lang w:eastAsia="tr-TR"/>
        </w:rPr>
        <w:t xml:space="preserve"> Betonarme Binalar için Birinci Aşama Değerlendirme Yöntemi:</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kern w:val="36"/>
          <w:sz w:val="24"/>
          <w:szCs w:val="48"/>
          <w:lang w:eastAsia="tr-TR"/>
        </w:rPr>
      </w:pPr>
      <w:r w:rsidRPr="000133D7">
        <w:rPr>
          <w:rFonts w:ascii="Times New Roman" w:eastAsia="Times New Roman" w:hAnsi="Times New Roman" w:cs="Times New Roman"/>
          <w:b/>
          <w:bCs/>
          <w:kern w:val="36"/>
          <w:sz w:val="24"/>
          <w:szCs w:val="24"/>
          <w:lang w:eastAsia="tr-TR"/>
        </w:rPr>
        <w:t>A.2.1.1</w:t>
      </w:r>
      <w:r w:rsidRPr="000133D7">
        <w:rPr>
          <w:rFonts w:ascii="Times New Roman" w:eastAsia="Times New Roman" w:hAnsi="Times New Roman" w:cs="Times New Roman"/>
          <w:bCs/>
          <w:kern w:val="36"/>
          <w:sz w:val="24"/>
          <w:szCs w:val="24"/>
          <w:lang w:eastAsia="tr-TR"/>
        </w:rPr>
        <w:t xml:space="preserve"> Bu Yöntem </w:t>
      </w:r>
      <w:r w:rsidRPr="000133D7">
        <w:rPr>
          <w:rFonts w:ascii="Times New Roman" w:eastAsia="Times New Roman" w:hAnsi="Times New Roman" w:cs="Times New Roman"/>
          <w:kern w:val="36"/>
          <w:sz w:val="24"/>
          <w:szCs w:val="48"/>
          <w:lang w:eastAsia="tr-TR"/>
        </w:rPr>
        <w:t>1 ilâ 7 katlı mevcut betonarme binalar için kullanılabilir. Yöntemin kullanılabilmesi için gerekli olan parametreler aşağıda verilmektedir:</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kern w:val="36"/>
          <w:sz w:val="24"/>
          <w:szCs w:val="48"/>
          <w:lang w:eastAsia="tr-TR"/>
        </w:rPr>
      </w:pP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lastRenderedPageBreak/>
        <w:t>Taşıyıcı sistem türü</w:t>
      </w:r>
      <w:r w:rsidRPr="000133D7">
        <w:rPr>
          <w:rFonts w:ascii="Times New Roman" w:eastAsia="Times New Roman" w:hAnsi="Times New Roman" w:cs="Times New Roman"/>
          <w:bCs/>
          <w:kern w:val="36"/>
          <w:sz w:val="24"/>
          <w:szCs w:val="24"/>
          <w:lang w:eastAsia="tr-TR"/>
        </w:rPr>
        <w:t xml:space="preserve">: Binanın taşıyıcı sistemi belirlenerek, betonarme çerçeve (BAÇ) </w:t>
      </w:r>
      <w:r w:rsidRPr="000133D7">
        <w:rPr>
          <w:rFonts w:ascii="Times New Roman" w:eastAsia="Times New Roman" w:hAnsi="Times New Roman" w:cs="Times New Roman"/>
          <w:bCs/>
          <w:kern w:val="36"/>
          <w:sz w:val="24"/>
          <w:szCs w:val="48"/>
          <w:lang w:eastAsia="tr-TR"/>
        </w:rPr>
        <w:t xml:space="preserve">(DBYBHY Tablo </w:t>
      </w:r>
      <w:proofErr w:type="gramStart"/>
      <w:r w:rsidRPr="000133D7">
        <w:rPr>
          <w:rFonts w:ascii="Times New Roman" w:eastAsia="Times New Roman" w:hAnsi="Times New Roman" w:cs="Times New Roman"/>
          <w:bCs/>
          <w:kern w:val="36"/>
          <w:sz w:val="24"/>
          <w:szCs w:val="48"/>
          <w:lang w:eastAsia="tr-TR"/>
        </w:rPr>
        <w:t>2.5</w:t>
      </w:r>
      <w:proofErr w:type="gramEnd"/>
      <w:r w:rsidRPr="000133D7">
        <w:rPr>
          <w:rFonts w:ascii="Times New Roman" w:eastAsia="Times New Roman" w:hAnsi="Times New Roman" w:cs="Times New Roman"/>
          <w:bCs/>
          <w:kern w:val="36"/>
          <w:sz w:val="24"/>
          <w:szCs w:val="48"/>
          <w:lang w:eastAsia="tr-TR"/>
        </w:rPr>
        <w:t xml:space="preserve">, Madde 1.1) </w:t>
      </w:r>
      <w:r w:rsidRPr="000133D7">
        <w:rPr>
          <w:rFonts w:ascii="Times New Roman" w:eastAsia="Times New Roman" w:hAnsi="Times New Roman" w:cs="Times New Roman"/>
          <w:bCs/>
          <w:kern w:val="36"/>
          <w:sz w:val="24"/>
          <w:szCs w:val="24"/>
          <w:lang w:eastAsia="tr-TR"/>
        </w:rPr>
        <w:t xml:space="preserve">ile betonarme çerçeve ve perde (BAÇP) </w:t>
      </w:r>
      <w:r w:rsidRPr="000133D7">
        <w:rPr>
          <w:rFonts w:ascii="Times New Roman" w:eastAsia="Times New Roman" w:hAnsi="Times New Roman" w:cs="Times New Roman"/>
          <w:bCs/>
          <w:kern w:val="36"/>
          <w:sz w:val="24"/>
          <w:szCs w:val="48"/>
          <w:lang w:eastAsia="tr-TR"/>
        </w:rPr>
        <w:t xml:space="preserve">(DBYBHY Tablo 2.5, Madde 1.4) </w:t>
      </w:r>
      <w:r w:rsidRPr="000133D7">
        <w:rPr>
          <w:rFonts w:ascii="Times New Roman" w:eastAsia="Times New Roman" w:hAnsi="Times New Roman" w:cs="Times New Roman"/>
          <w:bCs/>
          <w:kern w:val="36"/>
          <w:sz w:val="24"/>
          <w:szCs w:val="24"/>
          <w:lang w:eastAsia="tr-TR"/>
        </w:rPr>
        <w:t>sistemlerinden biri olarak seçilecektir.</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Kat adedi</w:t>
      </w:r>
      <w:r w:rsidRPr="000133D7">
        <w:rPr>
          <w:rFonts w:ascii="Times New Roman" w:eastAsia="Times New Roman" w:hAnsi="Times New Roman" w:cs="Times New Roman"/>
          <w:bCs/>
          <w:kern w:val="36"/>
          <w:sz w:val="24"/>
          <w:szCs w:val="24"/>
          <w:lang w:eastAsia="tr-TR"/>
        </w:rPr>
        <w:t>: Kritik kat dikkate alınarak serbest kat adedi (</w:t>
      </w:r>
      <w:proofErr w:type="spellStart"/>
      <w:r w:rsidRPr="000133D7">
        <w:rPr>
          <w:rFonts w:ascii="Times New Roman" w:eastAsia="Times New Roman" w:hAnsi="Times New Roman" w:cs="Times New Roman"/>
          <w:bCs/>
          <w:kern w:val="36"/>
          <w:sz w:val="24"/>
          <w:szCs w:val="24"/>
          <w:lang w:eastAsia="tr-TR"/>
        </w:rPr>
        <w:t>n</w:t>
      </w:r>
      <w:r w:rsidRPr="000133D7">
        <w:rPr>
          <w:rFonts w:ascii="Times New Roman" w:eastAsia="Times New Roman" w:hAnsi="Times New Roman" w:cs="Times New Roman"/>
          <w:bCs/>
          <w:kern w:val="36"/>
          <w:sz w:val="24"/>
          <w:szCs w:val="24"/>
          <w:vertAlign w:val="subscript"/>
          <w:lang w:eastAsia="tr-TR"/>
        </w:rPr>
        <w:t>s</w:t>
      </w:r>
      <w:proofErr w:type="spellEnd"/>
      <w:r w:rsidRPr="000133D7">
        <w:rPr>
          <w:rFonts w:ascii="Times New Roman" w:eastAsia="Times New Roman" w:hAnsi="Times New Roman" w:cs="Times New Roman"/>
          <w:bCs/>
          <w:kern w:val="36"/>
          <w:sz w:val="24"/>
          <w:szCs w:val="24"/>
          <w:lang w:eastAsia="tr-TR"/>
        </w:rPr>
        <w:t>) tespit edilecektir.</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Mevcut durum ve görünen kalite</w:t>
      </w:r>
      <w:r w:rsidRPr="000133D7">
        <w:rPr>
          <w:rFonts w:ascii="Times New Roman" w:eastAsia="Times New Roman" w:hAnsi="Times New Roman" w:cs="Times New Roman"/>
          <w:bCs/>
          <w:kern w:val="36"/>
          <w:sz w:val="24"/>
          <w:szCs w:val="24"/>
          <w:lang w:eastAsia="tr-TR"/>
        </w:rPr>
        <w:t>: Binanın görünen kalitesi malzeme ve işçilik kalitesine ve binanın bakımına verilen önemi yansıtır. Binanın görünen kalitesi iyi, orta ve kötü olarak sınıflandırılacaktır.</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Yumuşak kat/zayıf kat:</w:t>
      </w:r>
      <w:r w:rsidRPr="000133D7">
        <w:rPr>
          <w:rFonts w:ascii="Times New Roman" w:eastAsia="Times New Roman" w:hAnsi="Times New Roman" w:cs="Times New Roman"/>
          <w:bCs/>
          <w:kern w:val="36"/>
          <w:sz w:val="24"/>
          <w:szCs w:val="24"/>
          <w:lang w:eastAsia="tr-TR"/>
        </w:rPr>
        <w:t xml:space="preserve"> Kat yüksekliği farkının yanı sıra katlar arası belirgin </w:t>
      </w:r>
      <w:proofErr w:type="spellStart"/>
      <w:r w:rsidRPr="000133D7">
        <w:rPr>
          <w:rFonts w:ascii="Times New Roman" w:eastAsia="Times New Roman" w:hAnsi="Times New Roman" w:cs="Times New Roman"/>
          <w:bCs/>
          <w:kern w:val="36"/>
          <w:sz w:val="24"/>
          <w:szCs w:val="24"/>
          <w:lang w:eastAsia="tr-TR"/>
        </w:rPr>
        <w:t>rijitlik</w:t>
      </w:r>
      <w:proofErr w:type="spellEnd"/>
      <w:r w:rsidRPr="000133D7">
        <w:rPr>
          <w:rFonts w:ascii="Times New Roman" w:eastAsia="Times New Roman" w:hAnsi="Times New Roman" w:cs="Times New Roman"/>
          <w:bCs/>
          <w:kern w:val="36"/>
          <w:sz w:val="24"/>
          <w:szCs w:val="24"/>
          <w:lang w:eastAsia="tr-TR"/>
        </w:rPr>
        <w:t xml:space="preserve"> farkı da dikkate alınarak gözlemsel olarak belirlenecektir.</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Düşeyde düzensizlik</w:t>
      </w:r>
      <w:r w:rsidRPr="000133D7">
        <w:rPr>
          <w:rFonts w:ascii="Times New Roman" w:eastAsia="Times New Roman" w:hAnsi="Times New Roman" w:cs="Times New Roman"/>
          <w:bCs/>
          <w:kern w:val="36"/>
          <w:sz w:val="24"/>
          <w:szCs w:val="24"/>
          <w:lang w:eastAsia="tr-TR"/>
        </w:rPr>
        <w:t>: Düşeyde devam etmeyen çerçeve ve değişen kat alanlarının etkisini yansıtmak amacıyla dikkate alınacaktır. Bina yüksekliği boyunca devam etmeyen kolonlar veya perdeler düşeyde düzensizlik oluşturur.</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Ağır çıkmalar</w:t>
      </w:r>
      <w:r w:rsidRPr="000133D7">
        <w:rPr>
          <w:rFonts w:ascii="Times New Roman" w:eastAsia="Times New Roman" w:hAnsi="Times New Roman" w:cs="Times New Roman"/>
          <w:bCs/>
          <w:kern w:val="36"/>
          <w:sz w:val="24"/>
          <w:szCs w:val="24"/>
          <w:lang w:eastAsia="tr-TR"/>
        </w:rPr>
        <w:t xml:space="preserve">: Zemine oturan kat alanı ile zemin üstündeki kat alanı arasındaki farklılık belirlenecektir. </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Planda düzensizlik/Burulma etkisi</w:t>
      </w:r>
      <w:r w:rsidRPr="000133D7">
        <w:rPr>
          <w:rFonts w:ascii="Times New Roman" w:eastAsia="Times New Roman" w:hAnsi="Times New Roman" w:cs="Times New Roman"/>
          <w:bCs/>
          <w:kern w:val="36"/>
          <w:sz w:val="24"/>
          <w:szCs w:val="24"/>
          <w:lang w:eastAsia="tr-TR"/>
        </w:rPr>
        <w:t>: Planın geometrik olarak simetrik olmaması ve düşey yapısal elemanların düzensiz yerleştirilmesi olarak tanımlanır. Binada burulmaya yol açabilecek şekildeki plan düzensizlikleri dikkate alınacaktır.</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Kısa kolon etkisi</w:t>
      </w:r>
      <w:r w:rsidRPr="000133D7">
        <w:rPr>
          <w:rFonts w:ascii="Times New Roman" w:eastAsia="Times New Roman" w:hAnsi="Times New Roman" w:cs="Times New Roman"/>
          <w:bCs/>
          <w:kern w:val="36"/>
          <w:sz w:val="24"/>
          <w:szCs w:val="24"/>
          <w:lang w:eastAsia="tr-TR"/>
        </w:rPr>
        <w:t xml:space="preserve">: Bu aşamada sadece dışarıdan gözlenen kısa kolonlar değerlendirmede dikkate alınacaktır. </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Yapı nizamı/Çarpışma etkisi</w:t>
      </w:r>
      <w:r w:rsidRPr="000133D7">
        <w:rPr>
          <w:rFonts w:ascii="Times New Roman" w:eastAsia="Times New Roman" w:hAnsi="Times New Roman" w:cs="Times New Roman"/>
          <w:bCs/>
          <w:kern w:val="36"/>
          <w:sz w:val="24"/>
          <w:szCs w:val="24"/>
          <w:lang w:eastAsia="tr-TR"/>
        </w:rPr>
        <w:t xml:space="preserve">: Bitişik binaların konumları deprem performansını çarpışma nedeniyle etkileyebilmektedir. Kenarda yer alan binalar bu durumdan en olumsuz etkilenmekte, bitişik bina ile kat seviyeleri farklıysa bu olumsuzluk daha da artmaktadır. Çarpışma etkisinin söz konusu olduğu durumlar dışarıdan yapılacak gözlemler ile belirlenecektir. </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Tepe/yamaç etkisi</w:t>
      </w:r>
      <w:r w:rsidRPr="000133D7">
        <w:rPr>
          <w:rFonts w:ascii="Times New Roman" w:eastAsia="Times New Roman" w:hAnsi="Times New Roman" w:cs="Times New Roman"/>
          <w:bCs/>
          <w:kern w:val="36"/>
          <w:sz w:val="24"/>
          <w:szCs w:val="24"/>
          <w:lang w:eastAsia="tr-TR"/>
        </w:rPr>
        <w:t>: Belli bir eğimin üzerindeki yamaçlarda inşa edilmiş binalarda bu etki dikkate alınacaktır.</w:t>
      </w:r>
    </w:p>
    <w:p w:rsidR="000133D7" w:rsidRPr="000133D7" w:rsidRDefault="000133D7" w:rsidP="000133D7">
      <w:pPr>
        <w:numPr>
          <w:ilvl w:val="0"/>
          <w:numId w:val="34"/>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Deprem tehlikesi ve zemin sınıfı</w:t>
      </w:r>
      <w:r w:rsidRPr="000133D7">
        <w:rPr>
          <w:rFonts w:ascii="Times New Roman" w:eastAsia="Times New Roman" w:hAnsi="Times New Roman" w:cs="Times New Roman"/>
          <w:bCs/>
          <w:kern w:val="36"/>
          <w:sz w:val="24"/>
          <w:szCs w:val="24"/>
          <w:lang w:eastAsia="tr-TR"/>
        </w:rPr>
        <w:t xml:space="preserve">: </w:t>
      </w:r>
      <w:proofErr w:type="spellStart"/>
      <w:r w:rsidRPr="000133D7">
        <w:rPr>
          <w:rFonts w:ascii="Times New Roman" w:eastAsia="Times New Roman" w:hAnsi="Times New Roman" w:cs="Times New Roman"/>
          <w:bCs/>
          <w:kern w:val="36"/>
          <w:sz w:val="24"/>
          <w:szCs w:val="24"/>
          <w:lang w:eastAsia="tr-TR"/>
        </w:rPr>
        <w:t>DBYBHY’de</w:t>
      </w:r>
      <w:proofErr w:type="spellEnd"/>
      <w:r w:rsidRPr="000133D7">
        <w:rPr>
          <w:rFonts w:ascii="Times New Roman" w:eastAsia="Times New Roman" w:hAnsi="Times New Roman" w:cs="Times New Roman"/>
          <w:bCs/>
          <w:kern w:val="36"/>
          <w:sz w:val="24"/>
          <w:szCs w:val="24"/>
          <w:lang w:eastAsia="tr-TR"/>
        </w:rPr>
        <w:t xml:space="preserve"> belirtilen deprem bölgeleri ve zemin sınıfları ile uyumlu olarak A.2.1.4'te anlatıldığı şekilde dikkate alınacaktır.</w:t>
      </w:r>
    </w:p>
    <w:p w:rsidR="000133D7" w:rsidRPr="000133D7" w:rsidRDefault="000133D7" w:rsidP="000133D7">
      <w:pPr>
        <w:autoSpaceDE w:val="0"/>
        <w:autoSpaceDN w:val="0"/>
        <w:adjustRightInd w:val="0"/>
        <w:spacing w:after="0" w:line="240" w:lineRule="auto"/>
        <w:ind w:left="720"/>
        <w:contextualSpacing/>
        <w:jc w:val="both"/>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 xml:space="preserve">A.2.1.2 </w:t>
      </w:r>
      <w:r w:rsidRPr="000133D7">
        <w:rPr>
          <w:rFonts w:ascii="Times New Roman" w:eastAsia="Times New Roman" w:hAnsi="Times New Roman" w:cs="Times New Roman"/>
          <w:bCs/>
          <w:kern w:val="36"/>
          <w:sz w:val="24"/>
          <w:szCs w:val="24"/>
          <w:lang w:eastAsia="tr-TR"/>
        </w:rPr>
        <w:t>Binaların dışarıdan incelenmesi sonucu toplanacak olan veriler Şekil A.1'de verilen form kullanılarak kayıt altına alınacaktır.</w:t>
      </w:r>
    </w:p>
    <w:p w:rsidR="000133D7" w:rsidRPr="000133D7" w:rsidRDefault="000133D7" w:rsidP="000133D7">
      <w:pPr>
        <w:spacing w:before="240"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A.2.1.3</w:t>
      </w:r>
      <w:r w:rsidRPr="000133D7">
        <w:rPr>
          <w:rFonts w:ascii="Times New Roman" w:eastAsia="Times New Roman" w:hAnsi="Times New Roman" w:cs="Times New Roman"/>
          <w:bCs/>
          <w:kern w:val="36"/>
          <w:sz w:val="24"/>
          <w:szCs w:val="48"/>
          <w:lang w:eastAsia="tr-TR"/>
        </w:rPr>
        <w:t xml:space="preserve"> Toplanan veriler değerlendirilerek her bina için bir performans puanı hesaplanacaktır. Elde edilen sonuçlar bölgelerin risk önceliklerinin belirlemesinde kullanılabilecektir.</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 xml:space="preserve">A.2.1.4 </w:t>
      </w:r>
      <w:r w:rsidRPr="000133D7">
        <w:rPr>
          <w:rFonts w:ascii="Times New Roman" w:eastAsia="Times New Roman" w:hAnsi="Times New Roman" w:cs="Times New Roman"/>
          <w:bCs/>
          <w:kern w:val="36"/>
          <w:sz w:val="24"/>
          <w:szCs w:val="48"/>
          <w:lang w:eastAsia="tr-TR"/>
        </w:rPr>
        <w:t xml:space="preserve">Betonarme binaların performans puanları, binaların bulundukları yerin deprem tehlikesini ve mevcut bina özelliklerini yansıtan parametrelere bağlı olarak hesaplanacaktır. Tablo A.1 kullanılarak incelenen bina için binanın bulunduğu yerin deprem tehlike bölgesine ve kat sayısına bağlı bir taban puan (TP) belirlenecektir. Yöntemde kullanılacak deprem tehlike bölgeleri ile </w:t>
      </w:r>
      <w:proofErr w:type="gramStart"/>
      <w:r w:rsidRPr="000133D7">
        <w:rPr>
          <w:rFonts w:ascii="Times New Roman" w:eastAsia="Times New Roman" w:hAnsi="Times New Roman" w:cs="Times New Roman"/>
          <w:sz w:val="24"/>
          <w:szCs w:val="24"/>
          <w:lang w:eastAsia="tr-TR"/>
        </w:rPr>
        <w:t>18/04/1996</w:t>
      </w:r>
      <w:proofErr w:type="gramEnd"/>
      <w:r w:rsidRPr="000133D7">
        <w:rPr>
          <w:rFonts w:ascii="Times New Roman" w:eastAsia="Times New Roman" w:hAnsi="Times New Roman" w:cs="Times New Roman"/>
          <w:sz w:val="24"/>
          <w:szCs w:val="24"/>
          <w:lang w:eastAsia="tr-TR"/>
        </w:rPr>
        <w:t xml:space="preserve"> tarihli ve 96/8109 sayılı Bakanlar Kurulu kararı ile yürürlüğe giren Türkiye Deprem Bölgeleri Haritası ve </w:t>
      </w:r>
      <w:proofErr w:type="spellStart"/>
      <w:r w:rsidRPr="000133D7">
        <w:rPr>
          <w:rFonts w:ascii="Times New Roman" w:eastAsia="Times New Roman" w:hAnsi="Times New Roman" w:cs="Times New Roman"/>
          <w:bCs/>
          <w:kern w:val="36"/>
          <w:sz w:val="24"/>
          <w:szCs w:val="24"/>
          <w:lang w:eastAsia="tr-TR"/>
        </w:rPr>
        <w:t>DBYBHY’de</w:t>
      </w:r>
      <w:proofErr w:type="spellEnd"/>
      <w:r w:rsidRPr="000133D7">
        <w:rPr>
          <w:rFonts w:ascii="Times New Roman" w:eastAsia="Times New Roman" w:hAnsi="Times New Roman" w:cs="Times New Roman"/>
          <w:bCs/>
          <w:kern w:val="36"/>
          <w:sz w:val="24"/>
          <w:szCs w:val="24"/>
          <w:lang w:eastAsia="tr-TR"/>
        </w:rPr>
        <w:t xml:space="preserve"> verilen </w:t>
      </w:r>
      <w:r w:rsidRPr="000133D7">
        <w:rPr>
          <w:rFonts w:ascii="Times New Roman" w:eastAsia="Times New Roman" w:hAnsi="Times New Roman" w:cs="Times New Roman"/>
          <w:bCs/>
          <w:kern w:val="36"/>
          <w:sz w:val="24"/>
          <w:szCs w:val="48"/>
          <w:lang w:eastAsia="tr-TR"/>
        </w:rPr>
        <w:t>zemin sınıfları arasındaki ilişki Tablo A.2’de verilmektedir.</w:t>
      </w:r>
    </w:p>
    <w:p w:rsidR="000133D7" w:rsidRPr="000133D7" w:rsidRDefault="000133D7" w:rsidP="000133D7">
      <w:pPr>
        <w:autoSpaceDE w:val="0"/>
        <w:autoSpaceDN w:val="0"/>
        <w:adjustRightInd w:val="0"/>
        <w:spacing w:after="0" w:line="240" w:lineRule="auto"/>
        <w:rPr>
          <w:rFonts w:ascii="Times New Roman" w:eastAsia="Times New Roman" w:hAnsi="Times New Roman" w:cs="Times New Roman"/>
          <w:bCs/>
          <w:kern w:val="36"/>
          <w:sz w:val="24"/>
          <w:szCs w:val="48"/>
          <w:lang w:eastAsia="tr-TR"/>
        </w:rPr>
      </w:pP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A.2.1.5</w:t>
      </w:r>
      <w:r w:rsidRPr="000133D7">
        <w:rPr>
          <w:rFonts w:ascii="Times New Roman" w:eastAsia="Times New Roman" w:hAnsi="Times New Roman" w:cs="Times New Roman"/>
          <w:bCs/>
          <w:kern w:val="36"/>
          <w:sz w:val="24"/>
          <w:szCs w:val="48"/>
          <w:lang w:eastAsia="tr-TR"/>
        </w:rPr>
        <w:t xml:space="preserve"> Taşıyıcı sistem türünün etkisi olumlu puan olarak dikkate alınacaktır. BAÇ sistemine sahip binalar için herhangi bir ilave puan verilmeyip, diğer taşıyıcı sisteme sahip binalarda  (BAÇP) Tablo A.1 kullanılarak olumlu parametre puanı (OP) verilecektir.</w:t>
      </w:r>
    </w:p>
    <w:p w:rsidR="000133D7" w:rsidRPr="000133D7" w:rsidRDefault="000133D7" w:rsidP="000133D7">
      <w:pPr>
        <w:spacing w:after="0" w:line="240" w:lineRule="auto"/>
        <w:jc w:val="both"/>
        <w:rPr>
          <w:rFonts w:ascii="Times New Roman" w:eastAsia="Times New Roman" w:hAnsi="Times New Roman" w:cs="Times New Roman"/>
          <w:sz w:val="24"/>
          <w:szCs w:val="24"/>
          <w:lang w:eastAsia="tr-TR"/>
        </w:rPr>
      </w:pPr>
      <w:r w:rsidRPr="000133D7">
        <w:rPr>
          <w:rFonts w:ascii="Times New Roman" w:eastAsia="Times New Roman" w:hAnsi="Times New Roman" w:cs="Times New Roman"/>
          <w:b/>
          <w:bCs/>
          <w:kern w:val="36"/>
          <w:sz w:val="24"/>
          <w:szCs w:val="48"/>
          <w:lang w:eastAsia="tr-TR"/>
        </w:rPr>
        <w:t>A.2.1.6</w:t>
      </w:r>
      <w:r w:rsidRPr="000133D7">
        <w:rPr>
          <w:rFonts w:ascii="Times New Roman" w:eastAsia="Times New Roman" w:hAnsi="Times New Roman" w:cs="Times New Roman"/>
          <w:bCs/>
          <w:kern w:val="36"/>
          <w:sz w:val="24"/>
          <w:szCs w:val="48"/>
          <w:lang w:eastAsia="tr-TR"/>
        </w:rPr>
        <w:t xml:space="preserve"> Görünen kalite dışındaki tüm olumsuzluk parametreleri için “var” veya “yok” şeklinde tespitler yapılacaktır. Bu tespitlere karşılık gelen olumsuzluk parametre değerleri (</w:t>
      </w:r>
      <w:r w:rsidRPr="000133D7">
        <w:rPr>
          <w:rFonts w:ascii="Times New Roman" w:eastAsia="Times New Roman" w:hAnsi="Times New Roman" w:cs="Times New Roman"/>
          <w:bCs/>
          <w:kern w:val="36"/>
          <w:position w:val="-10"/>
          <w:sz w:val="24"/>
          <w:szCs w:val="48"/>
          <w:lang w:eastAsia="tr-TR"/>
        </w:rPr>
        <w:object w:dxaOrig="300" w:dyaOrig="340">
          <v:shape id="_x0000_i1142" type="#_x0000_t75" style="width:15pt;height:17.25pt" o:ole="">
            <v:imagedata r:id="rId213" o:title=""/>
          </v:shape>
          <o:OLEObject Type="Embed" ProgID="Equation.DSMT4" ShapeID="_x0000_i1142" DrawAspect="Content" ObjectID="_1613889530" r:id="rId214"/>
        </w:object>
      </w:r>
      <w:r w:rsidRPr="000133D7">
        <w:rPr>
          <w:rFonts w:ascii="Times New Roman" w:eastAsia="Times New Roman" w:hAnsi="Times New Roman" w:cs="Times New Roman"/>
          <w:bCs/>
          <w:kern w:val="36"/>
          <w:sz w:val="24"/>
          <w:szCs w:val="48"/>
          <w:lang w:eastAsia="tr-TR"/>
        </w:rPr>
        <w:t>) "var" ve "yok" durumları için sırasıyla 1 ve 0 alınacaktır. Görünen kalite değerlendirmesi "iyi" ise olumsuzluk parametre değeri (</w:t>
      </w:r>
      <w:r w:rsidRPr="000133D7">
        <w:rPr>
          <w:rFonts w:ascii="Times New Roman" w:eastAsia="Times New Roman" w:hAnsi="Times New Roman" w:cs="Times New Roman"/>
          <w:bCs/>
          <w:kern w:val="36"/>
          <w:position w:val="-10"/>
          <w:sz w:val="24"/>
          <w:szCs w:val="48"/>
          <w:lang w:eastAsia="tr-TR"/>
        </w:rPr>
        <w:object w:dxaOrig="300" w:dyaOrig="340">
          <v:shape id="_x0000_i1143" type="#_x0000_t75" style="width:15pt;height:17.25pt" o:ole="">
            <v:imagedata r:id="rId215" o:title=""/>
          </v:shape>
          <o:OLEObject Type="Embed" ProgID="Equation.DSMT4" ShapeID="_x0000_i1143" DrawAspect="Content" ObjectID="_1613889531" r:id="rId216"/>
        </w:object>
      </w:r>
      <w:r w:rsidRPr="000133D7">
        <w:rPr>
          <w:rFonts w:ascii="Times New Roman" w:eastAsia="Times New Roman" w:hAnsi="Times New Roman" w:cs="Times New Roman"/>
          <w:bCs/>
          <w:kern w:val="36"/>
          <w:sz w:val="24"/>
          <w:szCs w:val="48"/>
          <w:lang w:eastAsia="tr-TR"/>
        </w:rPr>
        <w:t xml:space="preserve">) 0, "orta" ise 1 "kötü" ise 2 alınacaktır. </w:t>
      </w:r>
      <w:r w:rsidRPr="000133D7">
        <w:rPr>
          <w:rFonts w:ascii="Times New Roman" w:eastAsia="Times New Roman" w:hAnsi="Times New Roman" w:cs="Times New Roman"/>
          <w:sz w:val="24"/>
          <w:szCs w:val="24"/>
          <w:lang w:eastAsia="tr-TR"/>
        </w:rPr>
        <w:t>Her bir parametreye karşı gelen olumsuzluk katsayıları Tablo A.3'te gösterilmektedir.</w:t>
      </w:r>
    </w:p>
    <w:p w:rsidR="000133D7" w:rsidRPr="000133D7" w:rsidRDefault="000133D7" w:rsidP="000133D7">
      <w:pPr>
        <w:spacing w:after="0" w:line="240" w:lineRule="auto"/>
        <w:jc w:val="both"/>
        <w:rPr>
          <w:rFonts w:ascii="Times New Roman" w:eastAsia="Times New Roman" w:hAnsi="Times New Roman" w:cs="Times New Roman"/>
          <w:sz w:val="24"/>
          <w:szCs w:val="24"/>
          <w:lang w:eastAsia="tr-TR"/>
        </w:rPr>
      </w:pP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A.2.1.7</w:t>
      </w:r>
      <w:r w:rsidRPr="000133D7">
        <w:rPr>
          <w:rFonts w:ascii="Times New Roman" w:eastAsia="Times New Roman" w:hAnsi="Times New Roman" w:cs="Times New Roman"/>
          <w:bCs/>
          <w:kern w:val="36"/>
          <w:sz w:val="24"/>
          <w:szCs w:val="48"/>
          <w:lang w:eastAsia="tr-TR"/>
        </w:rPr>
        <w:t xml:space="preserve"> Bina için performans puanı (PP) Denklem A2.1’nin uygulanması ile hesaplanacaktır. </w:t>
      </w: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Cs/>
          <w:kern w:val="36"/>
          <w:sz w:val="24"/>
          <w:szCs w:val="48"/>
          <w:lang w:eastAsia="tr-TR"/>
        </w:rPr>
        <w:lastRenderedPageBreak/>
        <w:tab/>
      </w:r>
      <w:r w:rsidRPr="000133D7">
        <w:rPr>
          <w:rFonts w:ascii="Times New Roman" w:eastAsia="Times New Roman" w:hAnsi="Times New Roman" w:cs="Times New Roman"/>
          <w:bCs/>
          <w:kern w:val="36"/>
          <w:position w:val="-34"/>
          <w:sz w:val="24"/>
          <w:szCs w:val="48"/>
          <w:lang w:eastAsia="tr-TR"/>
        </w:rPr>
        <w:object w:dxaOrig="2740" w:dyaOrig="800">
          <v:shape id="_x0000_i1144" type="#_x0000_t75" style="width:137.25pt;height:39.75pt" o:ole="">
            <v:imagedata r:id="rId217" o:title=""/>
          </v:shape>
          <o:OLEObject Type="Embed" ProgID="Equation.3" ShapeID="_x0000_i1144" DrawAspect="Content" ObjectID="_1613889532" r:id="rId218"/>
        </w:object>
      </w:r>
      <w:r w:rsidRPr="000133D7">
        <w:rPr>
          <w:rFonts w:ascii="Times New Roman" w:eastAsia="Times New Roman" w:hAnsi="Times New Roman" w:cs="Times New Roman"/>
          <w:bCs/>
          <w:kern w:val="36"/>
          <w:sz w:val="24"/>
          <w:szCs w:val="48"/>
          <w:lang w:eastAsia="tr-TR"/>
        </w:rPr>
        <w:tab/>
      </w:r>
      <w:r w:rsidRPr="000133D7">
        <w:rPr>
          <w:rFonts w:ascii="Times New Roman" w:eastAsia="Times New Roman" w:hAnsi="Times New Roman" w:cs="Times New Roman"/>
          <w:bCs/>
          <w:kern w:val="36"/>
          <w:sz w:val="24"/>
          <w:szCs w:val="48"/>
          <w:lang w:eastAsia="tr-TR"/>
        </w:rPr>
        <w:tab/>
      </w:r>
      <w:r w:rsidRPr="000133D7">
        <w:rPr>
          <w:rFonts w:ascii="Times New Roman" w:eastAsia="Times New Roman" w:hAnsi="Times New Roman" w:cs="Times New Roman"/>
          <w:bCs/>
          <w:kern w:val="36"/>
          <w:sz w:val="24"/>
          <w:szCs w:val="48"/>
          <w:lang w:eastAsia="tr-TR"/>
        </w:rPr>
        <w:tab/>
      </w:r>
      <w:r w:rsidRPr="000133D7">
        <w:rPr>
          <w:rFonts w:ascii="Times New Roman" w:eastAsia="Times New Roman" w:hAnsi="Times New Roman" w:cs="Times New Roman"/>
          <w:bCs/>
          <w:kern w:val="36"/>
          <w:sz w:val="24"/>
          <w:szCs w:val="48"/>
          <w:lang w:eastAsia="tr-TR"/>
        </w:rPr>
        <w:tab/>
      </w:r>
      <w:r w:rsidRPr="000133D7">
        <w:rPr>
          <w:rFonts w:ascii="Times New Roman" w:eastAsia="Times New Roman" w:hAnsi="Times New Roman" w:cs="Times New Roman"/>
          <w:bCs/>
          <w:kern w:val="36"/>
          <w:sz w:val="24"/>
          <w:szCs w:val="48"/>
          <w:lang w:eastAsia="tr-TR"/>
        </w:rPr>
        <w:tab/>
      </w:r>
      <w:r w:rsidRPr="000133D7">
        <w:rPr>
          <w:rFonts w:ascii="Times New Roman" w:eastAsia="Times New Roman" w:hAnsi="Times New Roman" w:cs="Times New Roman"/>
          <w:bCs/>
          <w:kern w:val="36"/>
          <w:sz w:val="24"/>
          <w:szCs w:val="48"/>
          <w:lang w:eastAsia="tr-TR"/>
        </w:rPr>
        <w:tab/>
      </w:r>
      <w:r w:rsidRPr="000133D7">
        <w:rPr>
          <w:rFonts w:ascii="Times New Roman" w:eastAsia="Times New Roman" w:hAnsi="Times New Roman" w:cs="Times New Roman"/>
          <w:bCs/>
          <w:kern w:val="36"/>
          <w:sz w:val="24"/>
          <w:szCs w:val="48"/>
          <w:lang w:eastAsia="tr-TR"/>
        </w:rPr>
        <w:tab/>
      </w: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Cs/>
          <w:kern w:val="36"/>
          <w:sz w:val="24"/>
          <w:szCs w:val="48"/>
          <w:lang w:eastAsia="tr-TR"/>
        </w:rPr>
        <w:t xml:space="preserve">                    (</w:t>
      </w:r>
      <w:r w:rsidRPr="000133D7">
        <w:rPr>
          <w:rFonts w:ascii="Times New Roman" w:eastAsia="Times New Roman" w:hAnsi="Times New Roman" w:cs="Times New Roman"/>
          <w:b/>
          <w:bCs/>
          <w:kern w:val="36"/>
          <w:sz w:val="24"/>
          <w:szCs w:val="48"/>
          <w:lang w:eastAsia="tr-TR"/>
        </w:rPr>
        <w:t>A2.1</w:t>
      </w:r>
      <w:r w:rsidRPr="000133D7">
        <w:rPr>
          <w:rFonts w:ascii="Times New Roman" w:eastAsia="Times New Roman" w:hAnsi="Times New Roman" w:cs="Times New Roman"/>
          <w:bCs/>
          <w:kern w:val="36"/>
          <w:sz w:val="24"/>
          <w:szCs w:val="48"/>
          <w:lang w:eastAsia="tr-TR"/>
        </w:rPr>
        <w:t>)</w:t>
      </w:r>
    </w:p>
    <w:p w:rsidR="000133D7" w:rsidRPr="000133D7" w:rsidRDefault="000133D7" w:rsidP="000133D7">
      <w:pPr>
        <w:spacing w:after="0" w:line="240" w:lineRule="auto"/>
        <w:jc w:val="both"/>
        <w:rPr>
          <w:rFonts w:ascii="Times New Roman" w:eastAsia="Times New Roman" w:hAnsi="Times New Roman" w:cs="Times New Roman"/>
          <w:sz w:val="24"/>
          <w:szCs w:val="24"/>
          <w:lang w:eastAsia="tr-TR"/>
        </w:rPr>
      </w:pPr>
      <w:r w:rsidRPr="000133D7">
        <w:rPr>
          <w:rFonts w:ascii="Times New Roman" w:eastAsia="Times New Roman" w:hAnsi="Times New Roman" w:cs="Times New Roman"/>
          <w:sz w:val="24"/>
          <w:szCs w:val="20"/>
          <w:lang w:eastAsia="tr-TR"/>
        </w:rPr>
        <w:t xml:space="preserve">Denklem A2.1’de TP taban puanını, </w:t>
      </w:r>
      <w:proofErr w:type="spellStart"/>
      <w:r w:rsidRPr="000133D7">
        <w:rPr>
          <w:rFonts w:ascii="Times New Roman" w:eastAsia="Times New Roman" w:hAnsi="Times New Roman" w:cs="Times New Roman"/>
          <w:sz w:val="24"/>
          <w:szCs w:val="20"/>
          <w:lang w:eastAsia="tr-TR"/>
        </w:rPr>
        <w:t>O</w:t>
      </w:r>
      <w:r w:rsidRPr="000133D7">
        <w:rPr>
          <w:rFonts w:ascii="Times New Roman" w:eastAsia="Times New Roman" w:hAnsi="Times New Roman" w:cs="Times New Roman"/>
          <w:sz w:val="24"/>
          <w:szCs w:val="20"/>
          <w:vertAlign w:val="subscript"/>
          <w:lang w:eastAsia="tr-TR"/>
        </w:rPr>
        <w:t>i</w:t>
      </w:r>
      <w:proofErr w:type="spellEnd"/>
      <w:r w:rsidRPr="000133D7">
        <w:rPr>
          <w:rFonts w:ascii="Times New Roman" w:eastAsia="Times New Roman" w:hAnsi="Times New Roman" w:cs="Times New Roman"/>
          <w:sz w:val="24"/>
          <w:szCs w:val="20"/>
          <w:lang w:eastAsia="tr-TR"/>
        </w:rPr>
        <w:t xml:space="preserve"> her bir olumsuzluk parametresini (i=1'den 8'ye kadar), </w:t>
      </w:r>
      <w:proofErr w:type="spellStart"/>
      <w:r w:rsidRPr="000133D7">
        <w:rPr>
          <w:rFonts w:ascii="Times New Roman" w:eastAsia="Times New Roman" w:hAnsi="Times New Roman" w:cs="Times New Roman"/>
          <w:sz w:val="24"/>
          <w:szCs w:val="20"/>
          <w:lang w:eastAsia="tr-TR"/>
        </w:rPr>
        <w:t>OP</w:t>
      </w:r>
      <w:r w:rsidRPr="000133D7">
        <w:rPr>
          <w:rFonts w:ascii="Times New Roman" w:eastAsia="Times New Roman" w:hAnsi="Times New Roman" w:cs="Times New Roman"/>
          <w:sz w:val="24"/>
          <w:szCs w:val="20"/>
          <w:vertAlign w:val="subscript"/>
          <w:lang w:eastAsia="tr-TR"/>
        </w:rPr>
        <w:t>i</w:t>
      </w:r>
      <w:proofErr w:type="spellEnd"/>
      <w:r w:rsidRPr="000133D7">
        <w:rPr>
          <w:rFonts w:ascii="Times New Roman" w:eastAsia="Times New Roman" w:hAnsi="Times New Roman" w:cs="Times New Roman"/>
          <w:sz w:val="24"/>
          <w:szCs w:val="20"/>
          <w:vertAlign w:val="subscript"/>
          <w:lang w:eastAsia="tr-TR"/>
        </w:rPr>
        <w:t xml:space="preserve"> </w:t>
      </w:r>
      <w:r w:rsidRPr="000133D7">
        <w:rPr>
          <w:rFonts w:ascii="Times New Roman" w:eastAsia="Times New Roman" w:hAnsi="Times New Roman" w:cs="Times New Roman"/>
          <w:sz w:val="24"/>
          <w:szCs w:val="20"/>
          <w:lang w:eastAsia="tr-TR"/>
        </w:rPr>
        <w:t>olumsuzluk parametre puanını (Tablo A1.4) ve YSP olumlu parametre puanını temsil etmektedir. Yapısal sistem puanları (YSP) Tablo A.1'de verilmiştir.</w:t>
      </w:r>
    </w:p>
    <w:p w:rsidR="000133D7" w:rsidRPr="000133D7" w:rsidRDefault="000133D7" w:rsidP="000133D7">
      <w:pPr>
        <w:spacing w:after="0" w:line="240" w:lineRule="auto"/>
        <w:jc w:val="both"/>
        <w:rPr>
          <w:rFonts w:ascii="Times New Roman" w:eastAsia="Times New Roman" w:hAnsi="Times New Roman" w:cs="Times New Roman"/>
          <w:sz w:val="24"/>
          <w:szCs w:val="20"/>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133D7">
        <w:rPr>
          <w:rFonts w:ascii="Times New Roman" w:eastAsia="Times New Roman" w:hAnsi="Times New Roman" w:cs="Times New Roman"/>
          <w:b/>
          <w:bCs/>
          <w:sz w:val="24"/>
          <w:szCs w:val="20"/>
          <w:lang w:eastAsia="tr-TR"/>
        </w:rPr>
        <w:t>A.2.1.8</w:t>
      </w:r>
      <w:r w:rsidRPr="000133D7">
        <w:rPr>
          <w:rFonts w:ascii="Times New Roman" w:eastAsia="Times New Roman" w:hAnsi="Times New Roman" w:cs="Times New Roman"/>
          <w:bCs/>
          <w:sz w:val="24"/>
          <w:szCs w:val="20"/>
          <w:lang w:eastAsia="tr-TR"/>
        </w:rPr>
        <w:t xml:space="preserve"> İncelenen bölgedeki binalara yöntemin uygulanması sonucu her bir bina için performans puanı PP hesaplanacaktır. Hesaplanan performans puanları büyükten küçüğe doğru sıralanacaktır. Bu şekilde hesaplanan puanların dağılımı kullanılarak bölgeler arasında risk önceliği belirlenebilir.</w:t>
      </w: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strike/>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strike/>
          <w:kern w:val="36"/>
          <w:sz w:val="24"/>
          <w:szCs w:val="24"/>
          <w:lang w:eastAsia="tr-TR"/>
        </w:rPr>
      </w:pP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r>
        <w:rPr>
          <w:rFonts w:ascii="Times New Roman" w:eastAsia="Times New Roman" w:hAnsi="Times New Roman" w:cs="Times New Roman"/>
          <w:bCs/>
          <w:noProof/>
          <w:kern w:val="36"/>
          <w:sz w:val="24"/>
          <w:szCs w:val="48"/>
          <w:lang w:eastAsia="tr-TR"/>
        </w:rPr>
        <w:drawing>
          <wp:inline distT="0" distB="0" distL="0" distR="0">
            <wp:extent cx="5753100" cy="40957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2"/>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753100" cy="4095750"/>
                    </a:xfrm>
                    <a:prstGeom prst="rect">
                      <a:avLst/>
                    </a:prstGeom>
                    <a:noFill/>
                    <a:ln>
                      <a:noFill/>
                    </a:ln>
                  </pic:spPr>
                </pic:pic>
              </a:graphicData>
            </a:graphic>
          </wp:inline>
        </w:drawing>
      </w: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48"/>
          <w:lang w:eastAsia="tr-TR"/>
        </w:rPr>
      </w:pPr>
      <w:r w:rsidRPr="000133D7">
        <w:rPr>
          <w:rFonts w:ascii="Times New Roman" w:eastAsia="Times New Roman" w:hAnsi="Times New Roman" w:cs="Times New Roman"/>
          <w:b/>
          <w:bCs/>
          <w:i/>
          <w:kern w:val="36"/>
          <w:sz w:val="24"/>
          <w:szCs w:val="48"/>
          <w:lang w:eastAsia="tr-TR"/>
        </w:rPr>
        <w:t>Şekil A.1:</w:t>
      </w:r>
      <w:r w:rsidRPr="000133D7">
        <w:rPr>
          <w:rFonts w:ascii="Times New Roman" w:eastAsia="Times New Roman" w:hAnsi="Times New Roman" w:cs="Times New Roman"/>
          <w:bCs/>
          <w:i/>
          <w:kern w:val="36"/>
          <w:sz w:val="24"/>
          <w:szCs w:val="48"/>
          <w:lang w:eastAsia="tr-TR"/>
        </w:rPr>
        <w:t xml:space="preserve"> Betonarme binalar için veri toplama formu </w:t>
      </w: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p>
    <w:p w:rsidR="000133D7" w:rsidRPr="000133D7" w:rsidRDefault="000133D7" w:rsidP="000133D7">
      <w:pPr>
        <w:spacing w:after="240" w:line="240" w:lineRule="auto"/>
        <w:jc w:val="center"/>
        <w:rPr>
          <w:rFonts w:ascii="Times New Roman" w:eastAsia="Times New Roman" w:hAnsi="Times New Roman" w:cs="Times New Roman"/>
          <w:bCs/>
          <w:kern w:val="36"/>
          <w:sz w:val="24"/>
          <w:szCs w:val="48"/>
          <w:lang w:eastAsia="tr-TR"/>
        </w:rPr>
      </w:pPr>
      <w:r>
        <w:rPr>
          <w:rFonts w:ascii="Times New Roman" w:eastAsia="Times New Roman" w:hAnsi="Times New Roman" w:cs="Times New Roman"/>
          <w:bCs/>
          <w:noProof/>
          <w:kern w:val="36"/>
          <w:sz w:val="24"/>
          <w:szCs w:val="48"/>
          <w:lang w:eastAsia="tr-TR"/>
        </w:rPr>
        <w:lastRenderedPageBreak/>
        <w:drawing>
          <wp:inline distT="0" distB="0" distL="0" distR="0">
            <wp:extent cx="5686425" cy="7019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686425" cy="7019925"/>
                    </a:xfrm>
                    <a:prstGeom prst="rect">
                      <a:avLst/>
                    </a:prstGeom>
                    <a:noFill/>
                    <a:ln>
                      <a:noFill/>
                    </a:ln>
                  </pic:spPr>
                </pic:pic>
              </a:graphicData>
            </a:graphic>
          </wp:inline>
        </w:drawing>
      </w: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48"/>
          <w:lang w:eastAsia="tr-TR"/>
        </w:rPr>
      </w:pPr>
      <w:r w:rsidRPr="000133D7">
        <w:rPr>
          <w:rFonts w:ascii="Times New Roman" w:eastAsia="Times New Roman" w:hAnsi="Times New Roman" w:cs="Times New Roman"/>
          <w:b/>
          <w:bCs/>
          <w:i/>
          <w:kern w:val="36"/>
          <w:sz w:val="24"/>
          <w:szCs w:val="48"/>
          <w:lang w:eastAsia="tr-TR"/>
        </w:rPr>
        <w:t>Şekil A.1</w:t>
      </w:r>
      <w:r w:rsidRPr="000133D7">
        <w:rPr>
          <w:rFonts w:ascii="Times New Roman" w:eastAsia="Times New Roman" w:hAnsi="Times New Roman" w:cs="Times New Roman"/>
          <w:bCs/>
          <w:i/>
          <w:kern w:val="36"/>
          <w:sz w:val="24"/>
          <w:szCs w:val="48"/>
          <w:lang w:eastAsia="tr-TR"/>
        </w:rPr>
        <w:t>: Betonarme binalar için veri toplama formu (devam)</w:t>
      </w:r>
    </w:p>
    <w:p w:rsidR="000133D7" w:rsidRPr="000133D7" w:rsidRDefault="000133D7" w:rsidP="000133D7">
      <w:pPr>
        <w:spacing w:after="0" w:line="240" w:lineRule="auto"/>
        <w:rPr>
          <w:rFonts w:ascii="Times New Roman" w:eastAsia="Times New Roman" w:hAnsi="Times New Roman" w:cs="Times New Roman"/>
          <w:sz w:val="24"/>
          <w:szCs w:val="20"/>
          <w:lang w:eastAsia="tr-TR"/>
        </w:rPr>
      </w:pPr>
      <w:r w:rsidRPr="000133D7">
        <w:rPr>
          <w:rFonts w:ascii="Times New Roman" w:eastAsia="Times New Roman" w:hAnsi="Times New Roman" w:cs="Times New Roman"/>
          <w:sz w:val="24"/>
          <w:szCs w:val="20"/>
          <w:lang w:eastAsia="tr-TR"/>
        </w:rPr>
        <w:br w:type="page"/>
      </w:r>
    </w:p>
    <w:p w:rsidR="000133D7" w:rsidRPr="000133D7" w:rsidRDefault="000133D7" w:rsidP="000133D7">
      <w:pPr>
        <w:spacing w:after="0" w:line="240" w:lineRule="auto"/>
        <w:jc w:val="center"/>
        <w:rPr>
          <w:rFonts w:ascii="Times New Roman" w:eastAsia="Times New Roman" w:hAnsi="Times New Roman" w:cs="Times New Roman"/>
          <w:sz w:val="24"/>
          <w:szCs w:val="20"/>
          <w:lang w:eastAsia="tr-TR"/>
        </w:rPr>
      </w:pP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b/>
          <w:i/>
          <w:sz w:val="24"/>
          <w:szCs w:val="24"/>
          <w:lang w:eastAsia="tr-TR"/>
        </w:rPr>
        <w:t>Tablo A.1</w:t>
      </w:r>
      <w:r w:rsidRPr="000133D7">
        <w:rPr>
          <w:rFonts w:ascii="Times New Roman" w:eastAsia="Times New Roman" w:hAnsi="Times New Roman" w:cs="Times New Roman"/>
          <w:i/>
          <w:sz w:val="24"/>
          <w:szCs w:val="24"/>
          <w:lang w:eastAsia="tr-TR"/>
        </w:rPr>
        <w:t>: Taban ve yapısal sistem puanı tablosu</w:t>
      </w:r>
    </w:p>
    <w:p w:rsidR="000133D7" w:rsidRPr="000133D7" w:rsidRDefault="000133D7" w:rsidP="000133D7">
      <w:pPr>
        <w:spacing w:after="0" w:line="240" w:lineRule="auto"/>
        <w:jc w:val="center"/>
        <w:rPr>
          <w:rFonts w:ascii="Times New Roman" w:eastAsia="Times New Roman" w:hAnsi="Times New Roman" w:cs="Times New Roman"/>
          <w:sz w:val="20"/>
          <w:szCs w:val="20"/>
          <w:lang w:eastAsia="tr-TR"/>
        </w:rPr>
      </w:pPr>
    </w:p>
    <w:tbl>
      <w:tblPr>
        <w:tblW w:w="0" w:type="auto"/>
        <w:tblInd w:w="3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67"/>
        <w:gridCol w:w="1315"/>
        <w:gridCol w:w="1316"/>
        <w:gridCol w:w="1316"/>
        <w:gridCol w:w="1316"/>
        <w:gridCol w:w="1316"/>
        <w:gridCol w:w="974"/>
      </w:tblGrid>
      <w:tr w:rsidR="000133D7" w:rsidRPr="000133D7" w:rsidTr="00022041">
        <w:tc>
          <w:tcPr>
            <w:tcW w:w="967" w:type="dxa"/>
            <w:vMerge w:val="restart"/>
            <w:tcBorders>
              <w:top w:val="double" w:sz="6" w:space="0" w:color="000000"/>
            </w:tcBorders>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Toplam kat sayısı</w:t>
            </w:r>
          </w:p>
        </w:tc>
        <w:tc>
          <w:tcPr>
            <w:tcW w:w="5263" w:type="dxa"/>
            <w:gridSpan w:val="4"/>
            <w:vMerge w:val="restart"/>
            <w:tcBorders>
              <w:top w:val="double" w:sz="6" w:space="0" w:color="000000"/>
            </w:tcBorders>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Taban puanı</w:t>
            </w:r>
          </w:p>
        </w:tc>
        <w:tc>
          <w:tcPr>
            <w:tcW w:w="2290" w:type="dxa"/>
            <w:gridSpan w:val="2"/>
            <w:tcBorders>
              <w:top w:val="double" w:sz="6" w:space="0" w:color="000000"/>
            </w:tcBorders>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Yapısal sistem puanı (YSP)</w:t>
            </w:r>
          </w:p>
        </w:tc>
      </w:tr>
      <w:tr w:rsidR="000133D7" w:rsidRPr="000133D7" w:rsidTr="00022041">
        <w:tc>
          <w:tcPr>
            <w:tcW w:w="967"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5263" w:type="dxa"/>
            <w:gridSpan w:val="4"/>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2290" w:type="dxa"/>
            <w:gridSpan w:val="2"/>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0133D7">
              <w:rPr>
                <w:rFonts w:ascii="Times New Roman" w:eastAsia="Times New Roman" w:hAnsi="Times New Roman" w:cs="Times New Roman"/>
                <w:i/>
                <w:sz w:val="24"/>
                <w:szCs w:val="24"/>
                <w:lang w:eastAsia="tr-TR"/>
              </w:rPr>
              <w:t>Yapısal sistem</w:t>
            </w:r>
          </w:p>
        </w:tc>
      </w:tr>
      <w:tr w:rsidR="000133D7" w:rsidRPr="000133D7" w:rsidTr="00022041">
        <w:tc>
          <w:tcPr>
            <w:tcW w:w="967"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5263" w:type="dxa"/>
            <w:gridSpan w:val="4"/>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0133D7">
              <w:rPr>
                <w:rFonts w:ascii="Times New Roman" w:eastAsia="Times New Roman" w:hAnsi="Times New Roman" w:cs="Times New Roman"/>
                <w:i/>
                <w:sz w:val="24"/>
                <w:szCs w:val="24"/>
                <w:lang w:eastAsia="tr-TR"/>
              </w:rPr>
              <w:t>Tehlike bölgesi</w:t>
            </w:r>
          </w:p>
        </w:tc>
        <w:tc>
          <w:tcPr>
            <w:tcW w:w="1316" w:type="dxa"/>
            <w:vMerge w:val="restart"/>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BAÇ</w:t>
            </w:r>
          </w:p>
        </w:tc>
        <w:tc>
          <w:tcPr>
            <w:tcW w:w="974" w:type="dxa"/>
            <w:vMerge w:val="restart"/>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BAÇP</w:t>
            </w:r>
          </w:p>
        </w:tc>
      </w:tr>
      <w:tr w:rsidR="000133D7" w:rsidRPr="000133D7" w:rsidTr="00022041">
        <w:tc>
          <w:tcPr>
            <w:tcW w:w="967"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1315" w:type="dxa"/>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0133D7">
              <w:rPr>
                <w:rFonts w:ascii="Times New Roman" w:eastAsia="Times New Roman" w:hAnsi="Times New Roman" w:cs="Times New Roman"/>
                <w:i/>
                <w:sz w:val="24"/>
                <w:szCs w:val="24"/>
                <w:lang w:eastAsia="tr-TR"/>
              </w:rPr>
              <w:t>I</w:t>
            </w:r>
          </w:p>
        </w:tc>
        <w:tc>
          <w:tcPr>
            <w:tcW w:w="1316" w:type="dxa"/>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II</w:t>
            </w:r>
          </w:p>
        </w:tc>
        <w:tc>
          <w:tcPr>
            <w:tcW w:w="1316" w:type="dxa"/>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III</w:t>
            </w:r>
          </w:p>
        </w:tc>
        <w:tc>
          <w:tcPr>
            <w:tcW w:w="1316" w:type="dxa"/>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IV</w:t>
            </w:r>
          </w:p>
        </w:tc>
        <w:tc>
          <w:tcPr>
            <w:tcW w:w="1316" w:type="dxa"/>
            <w:vMerge/>
            <w:vAlign w:val="bottom"/>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974"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r>
      <w:tr w:rsidR="000133D7" w:rsidRPr="000133D7" w:rsidTr="00022041">
        <w:tc>
          <w:tcPr>
            <w:tcW w:w="9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 ve 2</w:t>
            </w:r>
          </w:p>
        </w:tc>
        <w:tc>
          <w:tcPr>
            <w:tcW w:w="131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90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120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160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195</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97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100</w:t>
            </w:r>
          </w:p>
        </w:tc>
      </w:tr>
      <w:tr w:rsidR="000133D7" w:rsidRPr="000133D7" w:rsidTr="00022041">
        <w:tc>
          <w:tcPr>
            <w:tcW w:w="9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3</w:t>
            </w:r>
          </w:p>
        </w:tc>
        <w:tc>
          <w:tcPr>
            <w:tcW w:w="131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80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140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170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97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85</w:t>
            </w:r>
          </w:p>
        </w:tc>
      </w:tr>
      <w:tr w:rsidR="000133D7" w:rsidRPr="000133D7" w:rsidTr="00022041">
        <w:tc>
          <w:tcPr>
            <w:tcW w:w="9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4</w:t>
            </w:r>
          </w:p>
        </w:tc>
        <w:tc>
          <w:tcPr>
            <w:tcW w:w="131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70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90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130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160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97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75</w:t>
            </w:r>
          </w:p>
        </w:tc>
      </w:tr>
      <w:tr w:rsidR="000133D7" w:rsidRPr="000133D7" w:rsidTr="00022041">
        <w:tc>
          <w:tcPr>
            <w:tcW w:w="9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31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60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80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110</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135</w:t>
            </w:r>
          </w:p>
        </w:tc>
        <w:tc>
          <w:tcPr>
            <w:tcW w:w="13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97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65</w:t>
            </w:r>
          </w:p>
        </w:tc>
      </w:tr>
      <w:tr w:rsidR="000133D7" w:rsidRPr="000133D7" w:rsidTr="00022041">
        <w:tc>
          <w:tcPr>
            <w:tcW w:w="967"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6 ve 7</w:t>
            </w:r>
          </w:p>
        </w:tc>
        <w:tc>
          <w:tcPr>
            <w:tcW w:w="1315"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50</w:t>
            </w:r>
          </w:p>
        </w:tc>
        <w:tc>
          <w:tcPr>
            <w:tcW w:w="1316"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65</w:t>
            </w:r>
          </w:p>
        </w:tc>
        <w:tc>
          <w:tcPr>
            <w:tcW w:w="1316"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90</w:t>
            </w:r>
          </w:p>
        </w:tc>
        <w:tc>
          <w:tcPr>
            <w:tcW w:w="1316"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110</w:t>
            </w:r>
          </w:p>
        </w:tc>
        <w:tc>
          <w:tcPr>
            <w:tcW w:w="1316"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974"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55</w:t>
            </w:r>
          </w:p>
        </w:tc>
      </w:tr>
    </w:tbl>
    <w:p w:rsidR="000133D7" w:rsidRPr="000133D7" w:rsidRDefault="000133D7" w:rsidP="000133D7">
      <w:pPr>
        <w:spacing w:after="0" w:line="240" w:lineRule="auto"/>
        <w:jc w:val="center"/>
        <w:rPr>
          <w:rFonts w:ascii="Times New Roman" w:eastAsia="Times New Roman" w:hAnsi="Times New Roman" w:cs="Times New Roman"/>
          <w:sz w:val="20"/>
          <w:szCs w:val="20"/>
          <w:lang w:eastAsia="tr-TR"/>
        </w:rPr>
      </w:pPr>
    </w:p>
    <w:p w:rsidR="000133D7" w:rsidRPr="000133D7" w:rsidRDefault="000133D7" w:rsidP="000133D7">
      <w:pPr>
        <w:spacing w:after="0" w:line="240" w:lineRule="auto"/>
        <w:ind w:firstLine="426"/>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
          <w:bCs/>
          <w:i/>
          <w:sz w:val="24"/>
          <w:szCs w:val="24"/>
          <w:lang w:eastAsia="tr-TR"/>
        </w:rPr>
        <w:t>Tablo A.2</w:t>
      </w:r>
      <w:r w:rsidRPr="000133D7">
        <w:rPr>
          <w:rFonts w:ascii="Times New Roman" w:eastAsia="Times New Roman" w:hAnsi="Times New Roman" w:cs="Times New Roman"/>
          <w:bCs/>
          <w:i/>
          <w:sz w:val="24"/>
          <w:szCs w:val="24"/>
          <w:lang w:eastAsia="tr-TR"/>
        </w:rPr>
        <w:t xml:space="preserve">. </w:t>
      </w:r>
      <w:proofErr w:type="spellStart"/>
      <w:r w:rsidRPr="000133D7">
        <w:rPr>
          <w:rFonts w:ascii="Times New Roman" w:eastAsia="Times New Roman" w:hAnsi="Times New Roman" w:cs="Times New Roman"/>
          <w:b/>
          <w:bCs/>
          <w:i/>
          <w:sz w:val="24"/>
          <w:szCs w:val="24"/>
          <w:lang w:eastAsia="tr-TR"/>
        </w:rPr>
        <w:t>DBYBHY</w:t>
      </w:r>
      <w:r w:rsidRPr="000133D7">
        <w:rPr>
          <w:rFonts w:ascii="Times New Roman" w:eastAsia="Times New Roman" w:hAnsi="Times New Roman" w:cs="Times New Roman"/>
          <w:bCs/>
          <w:i/>
          <w:sz w:val="24"/>
          <w:szCs w:val="24"/>
          <w:lang w:eastAsia="tr-TR"/>
        </w:rPr>
        <w:t>'e</w:t>
      </w:r>
      <w:proofErr w:type="spellEnd"/>
      <w:r w:rsidRPr="000133D7">
        <w:rPr>
          <w:rFonts w:ascii="Times New Roman" w:eastAsia="Times New Roman" w:hAnsi="Times New Roman" w:cs="Times New Roman"/>
          <w:bCs/>
          <w:i/>
          <w:sz w:val="24"/>
          <w:szCs w:val="24"/>
          <w:lang w:eastAsia="tr-TR"/>
        </w:rPr>
        <w:t xml:space="preserve"> göre belirlenen deprem bölgeleri</w:t>
      </w:r>
    </w:p>
    <w:p w:rsidR="000133D7" w:rsidRPr="000133D7" w:rsidRDefault="000133D7" w:rsidP="000133D7">
      <w:pPr>
        <w:spacing w:after="0" w:line="240" w:lineRule="auto"/>
        <w:ind w:firstLine="426"/>
        <w:jc w:val="center"/>
        <w:rPr>
          <w:rFonts w:ascii="Arial" w:eastAsia="Times New Roman" w:hAnsi="Arial" w:cs="Arial"/>
          <w:bCs/>
          <w:sz w:val="20"/>
          <w:szCs w:val="20"/>
          <w:lang w:eastAsia="tr-TR"/>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070"/>
        <w:gridCol w:w="3070"/>
        <w:gridCol w:w="3070"/>
      </w:tblGrid>
      <w:tr w:rsidR="000133D7" w:rsidRPr="000133D7" w:rsidTr="00022041">
        <w:tc>
          <w:tcPr>
            <w:tcW w:w="307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Tehlike bölgesi</w:t>
            </w:r>
          </w:p>
        </w:tc>
        <w:tc>
          <w:tcPr>
            <w:tcW w:w="307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proofErr w:type="spellStart"/>
            <w:r w:rsidRPr="000133D7">
              <w:rPr>
                <w:rFonts w:ascii="Times New Roman" w:eastAsia="Times New Roman" w:hAnsi="Times New Roman" w:cs="Times New Roman"/>
                <w:bCs/>
                <w:i/>
                <w:sz w:val="24"/>
                <w:szCs w:val="24"/>
                <w:lang w:eastAsia="tr-TR"/>
              </w:rPr>
              <w:t>DBYBHY'e</w:t>
            </w:r>
            <w:proofErr w:type="spellEnd"/>
            <w:r w:rsidRPr="000133D7">
              <w:rPr>
                <w:rFonts w:ascii="Times New Roman" w:eastAsia="Times New Roman" w:hAnsi="Times New Roman" w:cs="Times New Roman"/>
                <w:bCs/>
                <w:i/>
                <w:sz w:val="24"/>
                <w:szCs w:val="24"/>
                <w:lang w:eastAsia="tr-TR"/>
              </w:rPr>
              <w:t xml:space="preserve"> göre deprem bölgesi</w:t>
            </w:r>
          </w:p>
        </w:tc>
        <w:tc>
          <w:tcPr>
            <w:tcW w:w="307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proofErr w:type="spellStart"/>
            <w:r w:rsidRPr="000133D7">
              <w:rPr>
                <w:rFonts w:ascii="Times New Roman" w:eastAsia="Times New Roman" w:hAnsi="Times New Roman" w:cs="Times New Roman"/>
                <w:bCs/>
                <w:i/>
                <w:sz w:val="24"/>
                <w:szCs w:val="24"/>
                <w:lang w:eastAsia="tr-TR"/>
              </w:rPr>
              <w:t>DBYBHY'e</w:t>
            </w:r>
            <w:proofErr w:type="spellEnd"/>
            <w:r w:rsidRPr="000133D7">
              <w:rPr>
                <w:rFonts w:ascii="Times New Roman" w:eastAsia="Times New Roman" w:hAnsi="Times New Roman" w:cs="Times New Roman"/>
                <w:bCs/>
                <w:i/>
                <w:sz w:val="24"/>
                <w:szCs w:val="24"/>
                <w:lang w:eastAsia="tr-TR"/>
              </w:rPr>
              <w:t xml:space="preserve"> göre zemin sınıfı</w:t>
            </w:r>
          </w:p>
        </w:tc>
      </w:tr>
      <w:tr w:rsidR="000133D7" w:rsidRPr="000133D7" w:rsidTr="00022041">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I</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1</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Z3/Z4</w:t>
            </w:r>
          </w:p>
        </w:tc>
      </w:tr>
      <w:tr w:rsidR="000133D7" w:rsidRPr="000133D7" w:rsidTr="00022041">
        <w:tc>
          <w:tcPr>
            <w:tcW w:w="3070"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II</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1</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Z1/Z2</w:t>
            </w:r>
          </w:p>
        </w:tc>
      </w:tr>
      <w:tr w:rsidR="000133D7" w:rsidRPr="000133D7" w:rsidTr="00022041">
        <w:tc>
          <w:tcPr>
            <w:tcW w:w="3070"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2</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Z3/Z4</w:t>
            </w:r>
          </w:p>
        </w:tc>
      </w:tr>
      <w:tr w:rsidR="000133D7" w:rsidRPr="000133D7" w:rsidTr="00022041">
        <w:tc>
          <w:tcPr>
            <w:tcW w:w="3070"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III</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2</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Z1/Z2</w:t>
            </w:r>
          </w:p>
        </w:tc>
      </w:tr>
      <w:tr w:rsidR="000133D7" w:rsidRPr="000133D7" w:rsidTr="00022041">
        <w:tc>
          <w:tcPr>
            <w:tcW w:w="3070"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3</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Z3/Z4</w:t>
            </w:r>
          </w:p>
        </w:tc>
      </w:tr>
      <w:tr w:rsidR="000133D7" w:rsidRPr="000133D7" w:rsidTr="00022041">
        <w:tc>
          <w:tcPr>
            <w:tcW w:w="3070"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IV</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3</w:t>
            </w:r>
          </w:p>
        </w:tc>
        <w:tc>
          <w:tcPr>
            <w:tcW w:w="30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Z1/Z2</w:t>
            </w:r>
          </w:p>
        </w:tc>
      </w:tr>
      <w:tr w:rsidR="000133D7" w:rsidRPr="000133D7" w:rsidTr="00022041">
        <w:tc>
          <w:tcPr>
            <w:tcW w:w="3070" w:type="dxa"/>
            <w:vMerge/>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p>
        </w:tc>
        <w:tc>
          <w:tcPr>
            <w:tcW w:w="307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4</w:t>
            </w:r>
          </w:p>
        </w:tc>
        <w:tc>
          <w:tcPr>
            <w:tcW w:w="307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Cs/>
                <w:i/>
                <w:sz w:val="24"/>
                <w:szCs w:val="24"/>
                <w:lang w:eastAsia="tr-TR"/>
              </w:rPr>
              <w:t>Tüm zeminler</w:t>
            </w:r>
          </w:p>
        </w:tc>
      </w:tr>
    </w:tbl>
    <w:p w:rsidR="000133D7" w:rsidRPr="000133D7" w:rsidRDefault="000133D7" w:rsidP="000133D7">
      <w:pPr>
        <w:spacing w:after="0" w:line="240" w:lineRule="auto"/>
        <w:ind w:firstLine="426"/>
        <w:jc w:val="center"/>
        <w:rPr>
          <w:rFonts w:ascii="Times New Roman" w:eastAsia="Times New Roman" w:hAnsi="Times New Roman" w:cs="Times New Roman"/>
          <w:bCs/>
          <w:sz w:val="20"/>
          <w:szCs w:val="20"/>
          <w:lang w:eastAsia="tr-TR"/>
        </w:rPr>
      </w:pPr>
    </w:p>
    <w:p w:rsidR="000133D7" w:rsidRPr="000133D7" w:rsidRDefault="000133D7" w:rsidP="000133D7">
      <w:pPr>
        <w:spacing w:after="0" w:line="240" w:lineRule="auto"/>
        <w:ind w:firstLine="426"/>
        <w:jc w:val="center"/>
        <w:rPr>
          <w:rFonts w:ascii="Times New Roman" w:eastAsia="Times New Roman" w:hAnsi="Times New Roman" w:cs="Times New Roman"/>
          <w:bCs/>
          <w:i/>
          <w:sz w:val="24"/>
          <w:szCs w:val="24"/>
          <w:lang w:eastAsia="tr-TR"/>
        </w:rPr>
      </w:pPr>
      <w:r w:rsidRPr="000133D7">
        <w:rPr>
          <w:rFonts w:ascii="Times New Roman" w:eastAsia="Times New Roman" w:hAnsi="Times New Roman" w:cs="Times New Roman"/>
          <w:b/>
          <w:bCs/>
          <w:i/>
          <w:sz w:val="24"/>
          <w:szCs w:val="24"/>
          <w:lang w:eastAsia="tr-TR"/>
        </w:rPr>
        <w:t>Tablo A.3</w:t>
      </w:r>
      <w:r w:rsidRPr="000133D7">
        <w:rPr>
          <w:rFonts w:ascii="Times New Roman" w:eastAsia="Times New Roman" w:hAnsi="Times New Roman" w:cs="Times New Roman"/>
          <w:bCs/>
          <w:i/>
          <w:sz w:val="24"/>
          <w:szCs w:val="24"/>
          <w:lang w:eastAsia="tr-TR"/>
        </w:rPr>
        <w:t>: Olumsuzluk parametre değerleri (</w:t>
      </w:r>
      <w:proofErr w:type="spellStart"/>
      <w:r w:rsidRPr="000133D7">
        <w:rPr>
          <w:rFonts w:ascii="Times New Roman" w:eastAsia="Times New Roman" w:hAnsi="Times New Roman" w:cs="Times New Roman"/>
          <w:bCs/>
          <w:i/>
          <w:sz w:val="24"/>
          <w:szCs w:val="24"/>
          <w:lang w:eastAsia="tr-TR"/>
        </w:rPr>
        <w:t>O</w:t>
      </w:r>
      <w:r w:rsidRPr="000133D7">
        <w:rPr>
          <w:rFonts w:ascii="Times New Roman" w:eastAsia="Times New Roman" w:hAnsi="Times New Roman" w:cs="Times New Roman"/>
          <w:bCs/>
          <w:i/>
          <w:sz w:val="24"/>
          <w:szCs w:val="24"/>
          <w:vertAlign w:val="subscript"/>
          <w:lang w:eastAsia="tr-TR"/>
        </w:rPr>
        <w:t>i</w:t>
      </w:r>
      <w:proofErr w:type="spellEnd"/>
      <w:r w:rsidRPr="000133D7">
        <w:rPr>
          <w:rFonts w:ascii="Times New Roman" w:eastAsia="Times New Roman" w:hAnsi="Times New Roman" w:cs="Times New Roman"/>
          <w:bCs/>
          <w:i/>
          <w:sz w:val="24"/>
          <w:szCs w:val="24"/>
          <w:lang w:eastAsia="tr-TR"/>
        </w:rPr>
        <w:t>)</w:t>
      </w: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50"/>
        <w:gridCol w:w="2118"/>
        <w:gridCol w:w="1440"/>
        <w:gridCol w:w="1440"/>
        <w:gridCol w:w="1560"/>
        <w:gridCol w:w="1302"/>
      </w:tblGrid>
      <w:tr w:rsidR="000133D7" w:rsidRPr="000133D7" w:rsidTr="00022041">
        <w:tc>
          <w:tcPr>
            <w:tcW w:w="1350" w:type="dxa"/>
            <w:vMerge w:val="restart"/>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 xml:space="preserve">Olumsuzluk parametre </w:t>
            </w:r>
            <w:proofErr w:type="spellStart"/>
            <w:r w:rsidRPr="000133D7">
              <w:rPr>
                <w:rFonts w:ascii="Times New Roman" w:eastAsia="Times New Roman" w:hAnsi="Times New Roman" w:cs="Times New Roman"/>
                <w:i/>
                <w:sz w:val="24"/>
                <w:szCs w:val="24"/>
                <w:lang w:eastAsia="tr-TR"/>
              </w:rPr>
              <w:t>no</w:t>
            </w:r>
            <w:proofErr w:type="spellEnd"/>
          </w:p>
        </w:tc>
        <w:tc>
          <w:tcPr>
            <w:tcW w:w="2118" w:type="dxa"/>
            <w:vMerge w:val="restart"/>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Olumsuzluk parametresi</w:t>
            </w:r>
          </w:p>
        </w:tc>
        <w:tc>
          <w:tcPr>
            <w:tcW w:w="2880" w:type="dxa"/>
            <w:gridSpan w:val="2"/>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Durum 1</w:t>
            </w:r>
          </w:p>
        </w:tc>
        <w:tc>
          <w:tcPr>
            <w:tcW w:w="2862" w:type="dxa"/>
            <w:gridSpan w:val="2"/>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Durum 2</w:t>
            </w:r>
          </w:p>
        </w:tc>
      </w:tr>
      <w:tr w:rsidR="000133D7" w:rsidRPr="000133D7" w:rsidTr="00022041">
        <w:tc>
          <w:tcPr>
            <w:tcW w:w="135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p>
        </w:tc>
        <w:tc>
          <w:tcPr>
            <w:tcW w:w="2118" w:type="dxa"/>
            <w:vMerge/>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Parametre tespiti</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Parametre değeri</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Parametre tespiti</w:t>
            </w:r>
          </w:p>
        </w:tc>
        <w:tc>
          <w:tcPr>
            <w:tcW w:w="1302"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Parametre değeri</w:t>
            </w:r>
          </w:p>
        </w:tc>
      </w:tr>
      <w:tr w:rsidR="000133D7" w:rsidRPr="000133D7" w:rsidTr="00022041">
        <w:tc>
          <w:tcPr>
            <w:tcW w:w="135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c>
          <w:tcPr>
            <w:tcW w:w="21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Yumuşak kat</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Yok</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Var</w:t>
            </w:r>
          </w:p>
        </w:tc>
        <w:tc>
          <w:tcPr>
            <w:tcW w:w="1302"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r>
      <w:tr w:rsidR="000133D7" w:rsidRPr="000133D7" w:rsidTr="00022041">
        <w:tc>
          <w:tcPr>
            <w:tcW w:w="135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2</w:t>
            </w:r>
          </w:p>
        </w:tc>
        <w:tc>
          <w:tcPr>
            <w:tcW w:w="21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Ağır çıkma</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Yok</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Var</w:t>
            </w:r>
          </w:p>
        </w:tc>
        <w:tc>
          <w:tcPr>
            <w:tcW w:w="1302"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r>
      <w:tr w:rsidR="000133D7" w:rsidRPr="000133D7" w:rsidTr="00022041">
        <w:tc>
          <w:tcPr>
            <w:tcW w:w="135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3</w:t>
            </w:r>
          </w:p>
        </w:tc>
        <w:tc>
          <w:tcPr>
            <w:tcW w:w="21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Görünen kalite</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İyi</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Orta (Kötü)</w:t>
            </w:r>
          </w:p>
        </w:tc>
        <w:tc>
          <w:tcPr>
            <w:tcW w:w="1302"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 (2)</w:t>
            </w:r>
          </w:p>
        </w:tc>
      </w:tr>
      <w:tr w:rsidR="000133D7" w:rsidRPr="000133D7" w:rsidTr="00022041">
        <w:tc>
          <w:tcPr>
            <w:tcW w:w="135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4</w:t>
            </w:r>
          </w:p>
        </w:tc>
        <w:tc>
          <w:tcPr>
            <w:tcW w:w="21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Kısa kolon</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Yok</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Var</w:t>
            </w:r>
          </w:p>
        </w:tc>
        <w:tc>
          <w:tcPr>
            <w:tcW w:w="1302"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r>
      <w:tr w:rsidR="000133D7" w:rsidRPr="000133D7" w:rsidTr="00022041">
        <w:tc>
          <w:tcPr>
            <w:tcW w:w="135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21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Tepe/Yamaç etkisi</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Yok</w:t>
            </w:r>
          </w:p>
        </w:tc>
        <w:tc>
          <w:tcPr>
            <w:tcW w:w="144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Var</w:t>
            </w:r>
          </w:p>
        </w:tc>
        <w:tc>
          <w:tcPr>
            <w:tcW w:w="1302"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r>
      <w:tr w:rsidR="000133D7" w:rsidRPr="000133D7" w:rsidTr="00022041">
        <w:tc>
          <w:tcPr>
            <w:tcW w:w="135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6</w:t>
            </w:r>
          </w:p>
        </w:tc>
        <w:tc>
          <w:tcPr>
            <w:tcW w:w="2118"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Planda düzensizlik</w:t>
            </w:r>
          </w:p>
        </w:tc>
        <w:tc>
          <w:tcPr>
            <w:tcW w:w="144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Yok</w:t>
            </w:r>
          </w:p>
        </w:tc>
        <w:tc>
          <w:tcPr>
            <w:tcW w:w="144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15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Var</w:t>
            </w:r>
          </w:p>
        </w:tc>
        <w:tc>
          <w:tcPr>
            <w:tcW w:w="1302"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r>
    </w:tbl>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p>
    <w:p w:rsidR="000133D7" w:rsidRPr="000133D7" w:rsidRDefault="000133D7" w:rsidP="000133D7">
      <w:pPr>
        <w:spacing w:after="0" w:line="240" w:lineRule="auto"/>
        <w:rPr>
          <w:rFonts w:ascii="Times New Roman" w:eastAsia="Times New Roman" w:hAnsi="Times New Roman" w:cs="Times New Roman"/>
          <w:b/>
          <w:i/>
          <w:sz w:val="24"/>
          <w:szCs w:val="24"/>
          <w:lang w:eastAsia="tr-TR"/>
        </w:rPr>
      </w:pP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b/>
          <w:i/>
          <w:sz w:val="24"/>
          <w:szCs w:val="24"/>
          <w:lang w:eastAsia="tr-TR"/>
        </w:rPr>
        <w:t>Tablo A.4</w:t>
      </w:r>
      <w:r w:rsidRPr="000133D7">
        <w:rPr>
          <w:rFonts w:ascii="Times New Roman" w:eastAsia="Times New Roman" w:hAnsi="Times New Roman" w:cs="Times New Roman"/>
          <w:i/>
          <w:sz w:val="24"/>
          <w:szCs w:val="24"/>
          <w:lang w:eastAsia="tr-TR"/>
        </w:rPr>
        <w:t>: Olumsuzluk parametre puan (</w:t>
      </w:r>
      <w:proofErr w:type="spellStart"/>
      <w:r w:rsidRPr="000133D7">
        <w:rPr>
          <w:rFonts w:ascii="Times New Roman" w:eastAsia="Times New Roman" w:hAnsi="Times New Roman" w:cs="Times New Roman"/>
          <w:i/>
          <w:sz w:val="24"/>
          <w:szCs w:val="24"/>
          <w:lang w:eastAsia="tr-TR"/>
        </w:rPr>
        <w:t>OP</w:t>
      </w:r>
      <w:r w:rsidRPr="000133D7">
        <w:rPr>
          <w:rFonts w:ascii="Times New Roman" w:eastAsia="Times New Roman" w:hAnsi="Times New Roman" w:cs="Times New Roman"/>
          <w:i/>
          <w:sz w:val="24"/>
          <w:szCs w:val="24"/>
          <w:vertAlign w:val="subscript"/>
          <w:lang w:eastAsia="tr-TR"/>
        </w:rPr>
        <w:t>i</w:t>
      </w:r>
      <w:proofErr w:type="spellEnd"/>
      <w:r w:rsidRPr="000133D7">
        <w:rPr>
          <w:rFonts w:ascii="Times New Roman" w:eastAsia="Times New Roman" w:hAnsi="Times New Roman" w:cs="Times New Roman"/>
          <w:i/>
          <w:sz w:val="24"/>
          <w:szCs w:val="24"/>
          <w:lang w:eastAsia="tr-TR"/>
        </w:rPr>
        <w:t>) tablosu</w:t>
      </w:r>
    </w:p>
    <w:p w:rsidR="000133D7" w:rsidRPr="000133D7" w:rsidRDefault="000133D7" w:rsidP="000133D7">
      <w:pPr>
        <w:spacing w:after="0" w:line="240" w:lineRule="auto"/>
        <w:jc w:val="center"/>
        <w:rPr>
          <w:rFonts w:ascii="Times New Roman" w:eastAsia="Times New Roman" w:hAnsi="Times New Roman" w:cs="Times New Roman"/>
          <w:sz w:val="20"/>
          <w:szCs w:val="20"/>
          <w:lang w:eastAsia="tr-TR"/>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54"/>
        <w:gridCol w:w="839"/>
        <w:gridCol w:w="830"/>
        <w:gridCol w:w="629"/>
        <w:gridCol w:w="519"/>
        <w:gridCol w:w="616"/>
        <w:gridCol w:w="616"/>
        <w:gridCol w:w="945"/>
        <w:gridCol w:w="1080"/>
        <w:gridCol w:w="1080"/>
        <w:gridCol w:w="711"/>
        <w:gridCol w:w="667"/>
      </w:tblGrid>
      <w:tr w:rsidR="000133D7" w:rsidRPr="000133D7" w:rsidTr="00022041">
        <w:tc>
          <w:tcPr>
            <w:tcW w:w="754" w:type="dxa"/>
            <w:vMerge w:val="restart"/>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Toplam kat sayısı</w:t>
            </w:r>
          </w:p>
        </w:tc>
        <w:tc>
          <w:tcPr>
            <w:tcW w:w="8532" w:type="dxa"/>
            <w:gridSpan w:val="11"/>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Olumsuzluk parametre puanları (OP)</w:t>
            </w:r>
          </w:p>
        </w:tc>
      </w:tr>
      <w:tr w:rsidR="000133D7" w:rsidRPr="000133D7" w:rsidTr="00022041">
        <w:tc>
          <w:tcPr>
            <w:tcW w:w="754"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839"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Yumuşak kat</w:t>
            </w:r>
          </w:p>
        </w:tc>
        <w:tc>
          <w:tcPr>
            <w:tcW w:w="830"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Görünen kalite</w:t>
            </w:r>
          </w:p>
        </w:tc>
        <w:tc>
          <w:tcPr>
            <w:tcW w:w="629"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Ağır çıkma</w:t>
            </w:r>
          </w:p>
        </w:tc>
        <w:tc>
          <w:tcPr>
            <w:tcW w:w="2696" w:type="dxa"/>
            <w:gridSpan w:val="4"/>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Kat seviyesi/Bağımsız bina durumu</w:t>
            </w:r>
          </w:p>
        </w:tc>
        <w:tc>
          <w:tcPr>
            <w:tcW w:w="1080"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Düşeyde düzensizlik</w:t>
            </w:r>
          </w:p>
        </w:tc>
        <w:tc>
          <w:tcPr>
            <w:tcW w:w="1080"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Planda düzensizlik / Burulma</w:t>
            </w:r>
          </w:p>
        </w:tc>
        <w:tc>
          <w:tcPr>
            <w:tcW w:w="711"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Kısa kolon</w:t>
            </w:r>
          </w:p>
        </w:tc>
        <w:tc>
          <w:tcPr>
            <w:tcW w:w="667" w:type="dxa"/>
            <w:vMerge w:val="restart"/>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Tepe/ yamaç etkisi</w:t>
            </w:r>
          </w:p>
        </w:tc>
      </w:tr>
      <w:tr w:rsidR="000133D7" w:rsidRPr="000133D7" w:rsidTr="00022041">
        <w:tc>
          <w:tcPr>
            <w:tcW w:w="754"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839"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83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629"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51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Aynı</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Aynı</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Farklı</w:t>
            </w:r>
          </w:p>
        </w:tc>
        <w:tc>
          <w:tcPr>
            <w:tcW w:w="9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Farklı</w:t>
            </w:r>
          </w:p>
        </w:tc>
        <w:tc>
          <w:tcPr>
            <w:tcW w:w="108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108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711"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667"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r>
      <w:tr w:rsidR="000133D7" w:rsidRPr="000133D7" w:rsidTr="00022041">
        <w:tc>
          <w:tcPr>
            <w:tcW w:w="754"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839"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83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629"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51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Orta</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Kenar</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Orta</w:t>
            </w:r>
          </w:p>
        </w:tc>
        <w:tc>
          <w:tcPr>
            <w:tcW w:w="9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Kenar</w:t>
            </w:r>
          </w:p>
        </w:tc>
        <w:tc>
          <w:tcPr>
            <w:tcW w:w="108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108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711"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c>
          <w:tcPr>
            <w:tcW w:w="667"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p>
        </w:tc>
      </w:tr>
      <w:tr w:rsidR="000133D7" w:rsidRPr="000133D7" w:rsidTr="00022041">
        <w:tc>
          <w:tcPr>
            <w:tcW w:w="75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1,2</w:t>
            </w:r>
          </w:p>
        </w:tc>
        <w:tc>
          <w:tcPr>
            <w:tcW w:w="83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83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62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51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9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711"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6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w:t>
            </w:r>
          </w:p>
        </w:tc>
      </w:tr>
      <w:tr w:rsidR="000133D7" w:rsidRPr="000133D7" w:rsidTr="00022041">
        <w:tc>
          <w:tcPr>
            <w:tcW w:w="75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w:t>
            </w:r>
          </w:p>
        </w:tc>
        <w:tc>
          <w:tcPr>
            <w:tcW w:w="83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-20</w:t>
            </w:r>
          </w:p>
        </w:tc>
        <w:tc>
          <w:tcPr>
            <w:tcW w:w="83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62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-20</w:t>
            </w:r>
          </w:p>
        </w:tc>
        <w:tc>
          <w:tcPr>
            <w:tcW w:w="51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9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711"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6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w:t>
            </w:r>
          </w:p>
        </w:tc>
      </w:tr>
      <w:tr w:rsidR="000133D7" w:rsidRPr="000133D7" w:rsidTr="00022041">
        <w:tc>
          <w:tcPr>
            <w:tcW w:w="75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4</w:t>
            </w:r>
          </w:p>
        </w:tc>
        <w:tc>
          <w:tcPr>
            <w:tcW w:w="83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-30</w:t>
            </w:r>
          </w:p>
        </w:tc>
        <w:tc>
          <w:tcPr>
            <w:tcW w:w="83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62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-30</w:t>
            </w:r>
          </w:p>
        </w:tc>
        <w:tc>
          <w:tcPr>
            <w:tcW w:w="51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9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711"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6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w:t>
            </w:r>
          </w:p>
        </w:tc>
      </w:tr>
      <w:tr w:rsidR="000133D7" w:rsidRPr="000133D7" w:rsidTr="00022041">
        <w:tc>
          <w:tcPr>
            <w:tcW w:w="754"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83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-30</w:t>
            </w:r>
          </w:p>
        </w:tc>
        <w:tc>
          <w:tcPr>
            <w:tcW w:w="83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-25</w:t>
            </w:r>
          </w:p>
        </w:tc>
        <w:tc>
          <w:tcPr>
            <w:tcW w:w="62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-30</w:t>
            </w:r>
          </w:p>
        </w:tc>
        <w:tc>
          <w:tcPr>
            <w:tcW w:w="519"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616"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945"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711"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667"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w:t>
            </w:r>
          </w:p>
        </w:tc>
      </w:tr>
      <w:tr w:rsidR="000133D7" w:rsidRPr="000133D7" w:rsidTr="00022041">
        <w:tc>
          <w:tcPr>
            <w:tcW w:w="754"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6,7</w:t>
            </w:r>
          </w:p>
        </w:tc>
        <w:tc>
          <w:tcPr>
            <w:tcW w:w="839"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-30</w:t>
            </w:r>
          </w:p>
        </w:tc>
        <w:tc>
          <w:tcPr>
            <w:tcW w:w="83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-30</w:t>
            </w:r>
          </w:p>
        </w:tc>
        <w:tc>
          <w:tcPr>
            <w:tcW w:w="629"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-30</w:t>
            </w:r>
          </w:p>
        </w:tc>
        <w:tc>
          <w:tcPr>
            <w:tcW w:w="519"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0</w:t>
            </w:r>
          </w:p>
        </w:tc>
        <w:tc>
          <w:tcPr>
            <w:tcW w:w="616"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616"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945"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-15</w:t>
            </w:r>
          </w:p>
        </w:tc>
        <w:tc>
          <w:tcPr>
            <w:tcW w:w="108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-10</w:t>
            </w:r>
          </w:p>
        </w:tc>
        <w:tc>
          <w:tcPr>
            <w:tcW w:w="711"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-5</w:t>
            </w:r>
          </w:p>
        </w:tc>
        <w:tc>
          <w:tcPr>
            <w:tcW w:w="667"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tr-TR"/>
              </w:rPr>
            </w:pPr>
            <w:r w:rsidRPr="000133D7">
              <w:rPr>
                <w:rFonts w:ascii="Times New Roman" w:eastAsia="Times New Roman" w:hAnsi="Times New Roman" w:cs="Times New Roman"/>
                <w:i/>
                <w:sz w:val="16"/>
                <w:szCs w:val="16"/>
                <w:lang w:eastAsia="tr-TR"/>
              </w:rPr>
              <w:t>-3</w:t>
            </w:r>
          </w:p>
        </w:tc>
      </w:tr>
    </w:tbl>
    <w:p w:rsidR="000133D7" w:rsidRPr="000133D7" w:rsidRDefault="000133D7" w:rsidP="000133D7">
      <w:pPr>
        <w:spacing w:after="0" w:line="240" w:lineRule="auto"/>
        <w:jc w:val="center"/>
        <w:rPr>
          <w:rFonts w:ascii="Times New Roman" w:eastAsia="Times New Roman" w:hAnsi="Times New Roman" w:cs="Times New Roman"/>
          <w:sz w:val="20"/>
          <w:szCs w:val="20"/>
          <w:lang w:eastAsia="tr-TR"/>
        </w:rPr>
      </w:pPr>
    </w:p>
    <w:p w:rsidR="000133D7" w:rsidRPr="000133D7" w:rsidRDefault="000133D7" w:rsidP="000133D7">
      <w:pPr>
        <w:spacing w:after="0" w:line="240" w:lineRule="auto"/>
        <w:jc w:val="center"/>
        <w:rPr>
          <w:rFonts w:ascii="Times New Roman" w:eastAsia="Times New Roman" w:hAnsi="Times New Roman" w:cs="Times New Roman"/>
          <w:sz w:val="20"/>
          <w:szCs w:val="20"/>
          <w:lang w:eastAsia="tr-TR"/>
        </w:rPr>
      </w:pPr>
    </w:p>
    <w:p w:rsidR="000133D7" w:rsidRPr="000133D7" w:rsidRDefault="000133D7" w:rsidP="000133D7">
      <w:pPr>
        <w:spacing w:after="0" w:line="240" w:lineRule="auto"/>
        <w:jc w:val="center"/>
        <w:rPr>
          <w:rFonts w:ascii="Times New Roman" w:eastAsia="Times New Roman" w:hAnsi="Times New Roman" w:cs="Times New Roman"/>
          <w:sz w:val="20"/>
          <w:szCs w:val="20"/>
          <w:lang w:eastAsia="tr-TR"/>
        </w:rPr>
      </w:pPr>
    </w:p>
    <w:p w:rsid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p>
    <w:p w:rsid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p>
    <w:p w:rsid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p>
    <w:p w:rsid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p>
    <w:p w:rsid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
          <w:bCs/>
          <w:kern w:val="36"/>
          <w:sz w:val="24"/>
          <w:szCs w:val="24"/>
          <w:lang w:eastAsia="tr-TR"/>
        </w:rPr>
      </w:pPr>
      <w:r w:rsidRPr="000133D7">
        <w:rPr>
          <w:rFonts w:ascii="Times New Roman" w:eastAsia="Times New Roman" w:hAnsi="Times New Roman" w:cs="Times New Roman"/>
          <w:b/>
          <w:bCs/>
          <w:kern w:val="36"/>
          <w:sz w:val="24"/>
          <w:szCs w:val="24"/>
          <w:lang w:eastAsia="tr-TR"/>
        </w:rPr>
        <w:lastRenderedPageBreak/>
        <w:t>A.</w:t>
      </w:r>
      <w:proofErr w:type="gramStart"/>
      <w:r w:rsidRPr="000133D7">
        <w:rPr>
          <w:rFonts w:ascii="Times New Roman" w:eastAsia="Times New Roman" w:hAnsi="Times New Roman" w:cs="Times New Roman"/>
          <w:b/>
          <w:bCs/>
          <w:kern w:val="36"/>
          <w:sz w:val="24"/>
          <w:szCs w:val="24"/>
          <w:lang w:eastAsia="tr-TR"/>
        </w:rPr>
        <w:t>2.2</w:t>
      </w:r>
      <w:proofErr w:type="gramEnd"/>
      <w:r w:rsidRPr="000133D7">
        <w:rPr>
          <w:rFonts w:ascii="Times New Roman" w:eastAsia="Times New Roman" w:hAnsi="Times New Roman" w:cs="Times New Roman"/>
          <w:b/>
          <w:bCs/>
          <w:kern w:val="36"/>
          <w:sz w:val="24"/>
          <w:szCs w:val="24"/>
          <w:lang w:eastAsia="tr-TR"/>
        </w:rPr>
        <w:t xml:space="preserve"> Yığma Binalar için Birinci Aşama Değerlendirme Yöntemi: </w:t>
      </w:r>
    </w:p>
    <w:p w:rsidR="000133D7" w:rsidRPr="000133D7" w:rsidRDefault="000133D7" w:rsidP="000133D7">
      <w:pPr>
        <w:autoSpaceDE w:val="0"/>
        <w:autoSpaceDN w:val="0"/>
        <w:adjustRightInd w:val="0"/>
        <w:spacing w:after="0" w:line="240" w:lineRule="auto"/>
        <w:jc w:val="both"/>
        <w:rPr>
          <w:rFonts w:ascii="Arial" w:eastAsia="Times New Roman" w:hAnsi="Arial" w:cs="Arial"/>
          <w:b/>
          <w:bCs/>
          <w:kern w:val="36"/>
          <w:sz w:val="20"/>
          <w:szCs w:val="20"/>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kern w:val="36"/>
          <w:sz w:val="24"/>
          <w:szCs w:val="48"/>
          <w:lang w:eastAsia="tr-TR"/>
        </w:rPr>
      </w:pPr>
      <w:r w:rsidRPr="000133D7">
        <w:rPr>
          <w:rFonts w:ascii="Times New Roman" w:eastAsia="Times New Roman" w:hAnsi="Times New Roman" w:cs="Times New Roman"/>
          <w:b/>
          <w:bCs/>
          <w:kern w:val="36"/>
          <w:sz w:val="24"/>
          <w:szCs w:val="24"/>
          <w:lang w:eastAsia="tr-TR"/>
        </w:rPr>
        <w:t>A.2.2.1</w:t>
      </w:r>
      <w:r w:rsidRPr="000133D7">
        <w:rPr>
          <w:rFonts w:ascii="Times New Roman" w:eastAsia="Times New Roman" w:hAnsi="Times New Roman" w:cs="Times New Roman"/>
          <w:bCs/>
          <w:kern w:val="36"/>
          <w:sz w:val="24"/>
          <w:szCs w:val="24"/>
          <w:lang w:eastAsia="tr-TR"/>
        </w:rPr>
        <w:t xml:space="preserve"> Bu yöntem </w:t>
      </w:r>
      <w:r w:rsidRPr="000133D7">
        <w:rPr>
          <w:rFonts w:ascii="Times New Roman" w:eastAsia="Times New Roman" w:hAnsi="Times New Roman" w:cs="Times New Roman"/>
          <w:kern w:val="36"/>
          <w:sz w:val="24"/>
          <w:szCs w:val="48"/>
          <w:lang w:eastAsia="tr-TR"/>
        </w:rPr>
        <w:t xml:space="preserve">mevcut yığma binalar için kullanılabilir. Yöntemin kullanılabilmesi için Şekil A.2’de verilen veri toplama formu kullanılabilir. </w:t>
      </w:r>
    </w:p>
    <w:p w:rsidR="000133D7" w:rsidRPr="000133D7" w:rsidRDefault="000133D7" w:rsidP="000133D7">
      <w:pPr>
        <w:autoSpaceDE w:val="0"/>
        <w:autoSpaceDN w:val="0"/>
        <w:adjustRightInd w:val="0"/>
        <w:spacing w:after="0" w:line="240" w:lineRule="auto"/>
        <w:jc w:val="both"/>
        <w:rPr>
          <w:rFonts w:ascii="Arial" w:eastAsia="Times New Roman" w:hAnsi="Arial" w:cs="Arial"/>
          <w:b/>
          <w:bCs/>
          <w:kern w:val="36"/>
          <w:sz w:val="20"/>
          <w:szCs w:val="20"/>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A.</w:t>
      </w:r>
      <w:proofErr w:type="gramStart"/>
      <w:r w:rsidRPr="000133D7">
        <w:rPr>
          <w:rFonts w:ascii="Times New Roman" w:eastAsia="Times New Roman" w:hAnsi="Times New Roman" w:cs="Times New Roman"/>
          <w:b/>
          <w:bCs/>
          <w:kern w:val="36"/>
          <w:sz w:val="24"/>
          <w:szCs w:val="24"/>
          <w:lang w:eastAsia="tr-TR"/>
        </w:rPr>
        <w:t>2.2</w:t>
      </w:r>
      <w:proofErr w:type="gramEnd"/>
      <w:r w:rsidRPr="000133D7">
        <w:rPr>
          <w:rFonts w:ascii="Times New Roman" w:eastAsia="Times New Roman" w:hAnsi="Times New Roman" w:cs="Times New Roman"/>
          <w:b/>
          <w:bCs/>
          <w:kern w:val="36"/>
          <w:sz w:val="24"/>
          <w:szCs w:val="24"/>
          <w:lang w:eastAsia="tr-TR"/>
        </w:rPr>
        <w:t>.2</w:t>
      </w:r>
      <w:r w:rsidRPr="000133D7">
        <w:rPr>
          <w:rFonts w:ascii="Times New Roman" w:eastAsia="Times New Roman" w:hAnsi="Times New Roman" w:cs="Times New Roman"/>
          <w:bCs/>
          <w:kern w:val="36"/>
          <w:sz w:val="24"/>
          <w:szCs w:val="24"/>
          <w:lang w:eastAsia="tr-TR"/>
        </w:rPr>
        <w:t xml:space="preserve">Bu yöntem 1 ila 5 katlı mevcut yığma binalar için kullanılabilir. Yöntemin kullanılabilmesi için gerekli olan parametreler aşağıda verilmektedir: </w:t>
      </w:r>
    </w:p>
    <w:p w:rsidR="000133D7" w:rsidRPr="000133D7" w:rsidRDefault="000133D7" w:rsidP="000133D7">
      <w:pPr>
        <w:autoSpaceDE w:val="0"/>
        <w:autoSpaceDN w:val="0"/>
        <w:adjustRightInd w:val="0"/>
        <w:spacing w:after="0" w:line="240" w:lineRule="auto"/>
        <w:jc w:val="both"/>
        <w:rPr>
          <w:rFonts w:ascii="Arial" w:eastAsia="Times New Roman" w:hAnsi="Arial" w:cs="Arial"/>
          <w:b/>
          <w:bCs/>
          <w:kern w:val="36"/>
          <w:sz w:val="20"/>
          <w:szCs w:val="20"/>
          <w:lang w:eastAsia="tr-TR"/>
        </w:rPr>
      </w:pP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Yığma bina türü</w:t>
      </w:r>
      <w:r w:rsidRPr="000133D7">
        <w:rPr>
          <w:rFonts w:ascii="Times New Roman" w:eastAsia="Times New Roman" w:hAnsi="Times New Roman" w:cs="Times New Roman"/>
          <w:bCs/>
          <w:kern w:val="36"/>
          <w:sz w:val="24"/>
          <w:szCs w:val="24"/>
          <w:lang w:eastAsia="tr-TR"/>
        </w:rPr>
        <w:t xml:space="preserve">: Binanın taşıyıcı sistemi belirlenerek, </w:t>
      </w:r>
      <w:proofErr w:type="spellStart"/>
      <w:r w:rsidRPr="000133D7">
        <w:rPr>
          <w:rFonts w:ascii="Times New Roman" w:eastAsia="Times New Roman" w:hAnsi="Times New Roman" w:cs="Times New Roman"/>
          <w:bCs/>
          <w:kern w:val="36"/>
          <w:sz w:val="24"/>
          <w:szCs w:val="24"/>
          <w:lang w:eastAsia="tr-TR"/>
        </w:rPr>
        <w:t>donatısız</w:t>
      </w:r>
      <w:proofErr w:type="spellEnd"/>
      <w:r w:rsidRPr="000133D7">
        <w:rPr>
          <w:rFonts w:ascii="Times New Roman" w:eastAsia="Times New Roman" w:hAnsi="Times New Roman" w:cs="Times New Roman"/>
          <w:bCs/>
          <w:kern w:val="36"/>
          <w:sz w:val="24"/>
          <w:szCs w:val="24"/>
          <w:lang w:eastAsia="tr-TR"/>
        </w:rPr>
        <w:t xml:space="preserve"> yığma, kuşatılmış yığma, donatılı yığma ve karma (yığma duvar + betonarme çerçeve) sistemlerinden biri yapı sistemi olarak seçilecektir.</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Serbest kat adedi</w:t>
      </w:r>
      <w:r w:rsidRPr="000133D7">
        <w:rPr>
          <w:rFonts w:ascii="Times New Roman" w:eastAsia="Times New Roman" w:hAnsi="Times New Roman" w:cs="Times New Roman"/>
          <w:bCs/>
          <w:kern w:val="36"/>
          <w:sz w:val="24"/>
          <w:szCs w:val="24"/>
          <w:lang w:eastAsia="tr-TR"/>
        </w:rPr>
        <w:t xml:space="preserve">: Kritik kat dikkate alınarak serbest kat adedi tespit edilecektir. </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Yapı nizamı ve bitişik bina ile ilişkisi:</w:t>
      </w:r>
      <w:r w:rsidRPr="000133D7">
        <w:rPr>
          <w:rFonts w:ascii="Times New Roman" w:eastAsia="Times New Roman" w:hAnsi="Times New Roman" w:cs="Times New Roman"/>
          <w:bCs/>
          <w:kern w:val="36"/>
          <w:sz w:val="24"/>
          <w:szCs w:val="24"/>
          <w:lang w:eastAsia="tr-TR"/>
        </w:rPr>
        <w:t xml:space="preserve"> Ayrık veya bitişik yapılar ile bina kat seviyelerinin aynı ya da farklı olması durumu tespit edilecektir. Bu parametre için beş farklı durum belirlenecektir: Ayrık, bitişik ve ortada-kat seviyesi aynı, bitişik ve ortada-kat seviyesi farklı, bitişik ve kenarda/köşede-kat seviyesi aynı, bitişik ve kenarda/köşede-kat seviyesi farklı.</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 xml:space="preserve">Mevcut durum ve görünen kalite: </w:t>
      </w:r>
      <w:r w:rsidRPr="000133D7">
        <w:rPr>
          <w:rFonts w:ascii="Times New Roman" w:eastAsia="Times New Roman" w:hAnsi="Times New Roman" w:cs="Times New Roman"/>
          <w:bCs/>
          <w:kern w:val="36"/>
          <w:sz w:val="24"/>
          <w:szCs w:val="24"/>
          <w:lang w:eastAsia="tr-TR"/>
        </w:rPr>
        <w:t xml:space="preserve">Malzeme türü ve kalitesi ile yığma duvar işçiliği ayrı ayrı kontrol edilerek, bu tespitlerin her ikisi için ayrı ayrı iyi, orta ve kötü olarak sınıflandırma yapılacaktır. Ayrıca, mevcut hasar olup olmadığı tespit edilecek ve binada hasar var veya yok şeklinde tespit yapılacaktır.  </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 xml:space="preserve">Planda olumsuzluklar: </w:t>
      </w:r>
      <w:r w:rsidRPr="000133D7">
        <w:rPr>
          <w:rFonts w:ascii="Times New Roman" w:eastAsia="Times New Roman" w:hAnsi="Times New Roman" w:cs="Times New Roman"/>
          <w:bCs/>
          <w:kern w:val="36"/>
          <w:sz w:val="24"/>
          <w:szCs w:val="24"/>
          <w:lang w:eastAsia="tr-TR"/>
        </w:rPr>
        <w:t xml:space="preserve">Plan geometrisi, duvar boşluk oranı ve hatıl/lento olup olmadığı tespit edilecektir. Plan geometrisi Düzenli veya Düzensiz olarak iki şekilde belirtilecektir. Binanın kritik katında (genellikle zemin kat) birbirine dik her iki doğrultudaki cephe duvar uzunluğu belirlenecektir. Buna göre binanın duvar miktarı, zemin kattaki ön veya yan cephedeki kapı ve pencere boşluklarının uzunluğu cephe uzunluğunun 1/3’ünden az ise “Çok”, boşlukların uzunluğu cephe uzunluğunun 1/3’ü ile 2/3’ü arasında ise “Orta”, boşlukların uzunluğu cephe uzunluğunun 2/3’ünden fazla ise “Az” olarak kabul edilecektir.  </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 xml:space="preserve">Düşeyde olumsuzluklar: </w:t>
      </w:r>
      <w:r w:rsidRPr="000133D7">
        <w:rPr>
          <w:rFonts w:ascii="Times New Roman" w:eastAsia="Times New Roman" w:hAnsi="Times New Roman" w:cs="Times New Roman"/>
          <w:bCs/>
          <w:kern w:val="36"/>
          <w:sz w:val="24"/>
          <w:szCs w:val="24"/>
          <w:lang w:eastAsia="tr-TR"/>
        </w:rPr>
        <w:t>Düşey yönde duvar boşluk düzeni, cephelere göre kat sayısı farklılığı ve yumuşak kat olup olmaması tespit edilecektir. Düşey doğrultudaki boşluk düzeni; “Düzenli”, “Az Düzenli” ve “Düzensiz” olarak sınıflandırılacaktır. Katlarda yer alan pencere ve kapı boşluklarının tamamen üst üste gelmesi durumu “Düzenli”, şaşırtmalı olarak yerleştirilmiş olması durumu ise “Düzensiz” olarak tanımlanacaktır. Bu iki sınır durum arasında kalan binalar ise “Az Düzenli” olarak sınıflandırılacaktır.</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Eğimli arazide bulunan binanın farklı cephelerinin farklı kat sayısına sahip olması durumu tespit edilecektir. Düşey doğrultuda duvar süreksizliği olup olmadığı belirlenecektir.</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 xml:space="preserve">Düzlem dışı davranış olumsuzlukları: </w:t>
      </w:r>
      <w:r w:rsidRPr="000133D7">
        <w:rPr>
          <w:rFonts w:ascii="Times New Roman" w:eastAsia="Times New Roman" w:hAnsi="Times New Roman" w:cs="Times New Roman"/>
          <w:bCs/>
          <w:kern w:val="36"/>
          <w:sz w:val="24"/>
          <w:szCs w:val="24"/>
          <w:lang w:eastAsia="tr-TR"/>
        </w:rPr>
        <w:t>Yığma yapı duvarlarının düzlem dışı davranış gösterme eğiliminde olup olmadığı belirlenecektir. Yığma binalarda düzlem dışı davranışı tetikleyen ve genellikle bina dışından tespit edilebilen olumsuzluklar şu şekilde sıralanabilir:</w:t>
      </w:r>
    </w:p>
    <w:p w:rsidR="000133D7" w:rsidRPr="000133D7" w:rsidRDefault="000133D7" w:rsidP="000133D7">
      <w:pPr>
        <w:numPr>
          <w:ilvl w:val="1"/>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Duvar-duvar ve duvar-döşeme bağlantılarının zayıf olması (bağlantıların bulunduğu yerde çatlak veya hasar olması, hatıl bulunmaması)</w:t>
      </w:r>
    </w:p>
    <w:p w:rsidR="000133D7" w:rsidRPr="000133D7" w:rsidRDefault="000133D7" w:rsidP="000133D7">
      <w:pPr>
        <w:numPr>
          <w:ilvl w:val="1"/>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proofErr w:type="spellStart"/>
      <w:r w:rsidRPr="000133D7">
        <w:rPr>
          <w:rFonts w:ascii="Times New Roman" w:eastAsia="Times New Roman" w:hAnsi="Times New Roman" w:cs="Times New Roman"/>
          <w:bCs/>
          <w:kern w:val="36"/>
          <w:sz w:val="24"/>
          <w:szCs w:val="24"/>
          <w:lang w:eastAsia="tr-TR"/>
        </w:rPr>
        <w:t>Rijit</w:t>
      </w:r>
      <w:proofErr w:type="spellEnd"/>
      <w:r w:rsidRPr="000133D7">
        <w:rPr>
          <w:rFonts w:ascii="Times New Roman" w:eastAsia="Times New Roman" w:hAnsi="Times New Roman" w:cs="Times New Roman"/>
          <w:bCs/>
          <w:kern w:val="36"/>
          <w:sz w:val="24"/>
          <w:szCs w:val="24"/>
          <w:lang w:eastAsia="tr-TR"/>
        </w:rPr>
        <w:t xml:space="preserve"> diyafram davranışı gösteren bir döşeme olmaması (sadece betonarme döşemelere sahip yığma yapıların bu tip davranış gösterdiği kabul edilecektir).</w:t>
      </w:r>
    </w:p>
    <w:p w:rsidR="000133D7" w:rsidRPr="000133D7" w:rsidRDefault="000133D7" w:rsidP="000133D7">
      <w:pPr>
        <w:numPr>
          <w:ilvl w:val="1"/>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Harç kalitesinin çok düşük olması ya da hiç harç olmaması durumu (duvarın düzlem dışı yönde ayrışmasına sebep olmaktadır).</w:t>
      </w:r>
    </w:p>
    <w:p w:rsidR="000133D7" w:rsidRPr="000133D7" w:rsidRDefault="000133D7" w:rsidP="000133D7">
      <w:pPr>
        <w:numPr>
          <w:ilvl w:val="1"/>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Yığma duvarlarda dışa doğru düzlem dışı deformasyon olması</w:t>
      </w:r>
    </w:p>
    <w:p w:rsidR="000133D7" w:rsidRPr="000133D7" w:rsidRDefault="000133D7" w:rsidP="000133D7">
      <w:pPr>
        <w:numPr>
          <w:ilvl w:val="1"/>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t xml:space="preserve">Kalkan duvarlı çatı tipine sahip yığma yapılar düzlem dışı yönde hasar görme potansiyeline sahiptir. </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Çatı türü:</w:t>
      </w:r>
      <w:r w:rsidRPr="000133D7">
        <w:rPr>
          <w:rFonts w:ascii="Times New Roman" w:eastAsia="Times New Roman" w:hAnsi="Times New Roman" w:cs="Times New Roman"/>
          <w:bCs/>
          <w:kern w:val="36"/>
          <w:sz w:val="24"/>
          <w:szCs w:val="24"/>
          <w:lang w:eastAsia="tr-TR"/>
        </w:rPr>
        <w:t xml:space="preserve"> Bu parametre sadece toprak tavan döşemesi yığma binalar için tespit edilecektir.  </w:t>
      </w:r>
    </w:p>
    <w:p w:rsidR="000133D7" w:rsidRPr="000133D7" w:rsidRDefault="000133D7" w:rsidP="000133D7">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
          <w:bCs/>
          <w:kern w:val="36"/>
          <w:sz w:val="24"/>
          <w:szCs w:val="24"/>
          <w:lang w:eastAsia="tr-TR"/>
        </w:rPr>
        <w:t>Deprem tehlikesi ve zemin sınıfı</w:t>
      </w:r>
      <w:r w:rsidRPr="000133D7">
        <w:rPr>
          <w:rFonts w:ascii="Times New Roman" w:eastAsia="Times New Roman" w:hAnsi="Times New Roman" w:cs="Times New Roman"/>
          <w:bCs/>
          <w:kern w:val="36"/>
          <w:sz w:val="24"/>
          <w:szCs w:val="24"/>
          <w:lang w:eastAsia="tr-TR"/>
        </w:rPr>
        <w:t xml:space="preserve">: </w:t>
      </w:r>
      <w:proofErr w:type="spellStart"/>
      <w:r w:rsidRPr="000133D7">
        <w:rPr>
          <w:rFonts w:ascii="Times New Roman" w:eastAsia="Times New Roman" w:hAnsi="Times New Roman" w:cs="Times New Roman"/>
          <w:b/>
          <w:bCs/>
          <w:kern w:val="36"/>
          <w:sz w:val="24"/>
          <w:szCs w:val="24"/>
          <w:lang w:eastAsia="tr-TR"/>
        </w:rPr>
        <w:t>DBYBHY</w:t>
      </w:r>
      <w:r w:rsidRPr="000133D7">
        <w:rPr>
          <w:rFonts w:ascii="Times New Roman" w:eastAsia="Times New Roman" w:hAnsi="Times New Roman" w:cs="Times New Roman"/>
          <w:bCs/>
          <w:kern w:val="36"/>
          <w:sz w:val="24"/>
          <w:szCs w:val="24"/>
          <w:lang w:eastAsia="tr-TR"/>
        </w:rPr>
        <w:t>’de</w:t>
      </w:r>
      <w:proofErr w:type="spellEnd"/>
      <w:r w:rsidRPr="000133D7">
        <w:rPr>
          <w:rFonts w:ascii="Times New Roman" w:eastAsia="Times New Roman" w:hAnsi="Times New Roman" w:cs="Times New Roman"/>
          <w:bCs/>
          <w:kern w:val="36"/>
          <w:sz w:val="24"/>
          <w:szCs w:val="24"/>
          <w:lang w:eastAsia="tr-TR"/>
        </w:rPr>
        <w:t xml:space="preserve"> belirtilen deprem bölgeleri ve zemin sınıfları ile uyumlu olarak A.2.1.4'te anlatıldığı şekilde dikkate alınacaktır. Bu yöntemde en büyük yer ivmesi (MYİ) deprem şiddet parametresi olarak seçilmiştir.</w:t>
      </w:r>
    </w:p>
    <w:p w:rsidR="000133D7" w:rsidRPr="000133D7" w:rsidRDefault="000133D7" w:rsidP="000133D7">
      <w:pPr>
        <w:spacing w:after="0" w:line="240" w:lineRule="auto"/>
        <w:rPr>
          <w:rFonts w:ascii="Times New Roman" w:eastAsia="Times New Roman" w:hAnsi="Times New Roman" w:cs="Times New Roman"/>
          <w:bCs/>
          <w:kern w:val="36"/>
          <w:sz w:val="24"/>
          <w:szCs w:val="24"/>
          <w:lang w:eastAsia="tr-TR"/>
        </w:rPr>
      </w:pPr>
      <w:r w:rsidRPr="000133D7">
        <w:rPr>
          <w:rFonts w:ascii="Times New Roman" w:eastAsia="Times New Roman" w:hAnsi="Times New Roman" w:cs="Times New Roman"/>
          <w:bCs/>
          <w:kern w:val="36"/>
          <w:sz w:val="24"/>
          <w:szCs w:val="24"/>
          <w:lang w:eastAsia="tr-TR"/>
        </w:rPr>
        <w:br w:type="page"/>
      </w:r>
    </w:p>
    <w:p w:rsidR="000133D7" w:rsidRPr="000133D7" w:rsidRDefault="000133D7" w:rsidP="000133D7">
      <w:p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p>
    <w:p w:rsidR="000133D7" w:rsidRPr="000133D7" w:rsidRDefault="000133D7" w:rsidP="000133D7">
      <w:pPr>
        <w:autoSpaceDE w:val="0"/>
        <w:autoSpaceDN w:val="0"/>
        <w:adjustRightInd w:val="0"/>
        <w:spacing w:after="0" w:line="240" w:lineRule="auto"/>
        <w:contextualSpacing/>
        <w:jc w:val="both"/>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noProof/>
          <w:kern w:val="36"/>
          <w:sz w:val="24"/>
          <w:szCs w:val="24"/>
          <w:lang w:eastAsia="tr-TR"/>
        </w:rPr>
        <w:drawing>
          <wp:inline distT="0" distB="0" distL="0" distR="0">
            <wp:extent cx="5648325" cy="75152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1" cstate="print">
                      <a:extLst>
                        <a:ext uri="{28A0092B-C50C-407E-A947-70E740481C1C}">
                          <a14:useLocalDpi xmlns:a14="http://schemas.microsoft.com/office/drawing/2010/main" val="0"/>
                        </a:ext>
                      </a:extLst>
                    </a:blip>
                    <a:srcRect t="6116"/>
                    <a:stretch>
                      <a:fillRect/>
                    </a:stretch>
                  </pic:blipFill>
                  <pic:spPr bwMode="auto">
                    <a:xfrm>
                      <a:off x="0" y="0"/>
                      <a:ext cx="5648325" cy="7515225"/>
                    </a:xfrm>
                    <a:prstGeom prst="rect">
                      <a:avLst/>
                    </a:prstGeom>
                    <a:noFill/>
                    <a:ln>
                      <a:noFill/>
                    </a:ln>
                  </pic:spPr>
                </pic:pic>
              </a:graphicData>
            </a:graphic>
          </wp:inline>
        </w:drawing>
      </w: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48"/>
          <w:lang w:eastAsia="tr-TR"/>
        </w:rPr>
      </w:pP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48"/>
          <w:lang w:eastAsia="tr-TR"/>
        </w:rPr>
      </w:pPr>
      <w:r w:rsidRPr="000133D7">
        <w:rPr>
          <w:rFonts w:ascii="Times New Roman" w:eastAsia="Times New Roman" w:hAnsi="Times New Roman" w:cs="Times New Roman"/>
          <w:b/>
          <w:bCs/>
          <w:i/>
          <w:kern w:val="36"/>
          <w:sz w:val="24"/>
          <w:szCs w:val="48"/>
          <w:lang w:eastAsia="tr-TR"/>
        </w:rPr>
        <w:t>Şekil A.2</w:t>
      </w:r>
      <w:r w:rsidRPr="000133D7">
        <w:rPr>
          <w:rFonts w:ascii="Times New Roman" w:eastAsia="Times New Roman" w:hAnsi="Times New Roman" w:cs="Times New Roman"/>
          <w:bCs/>
          <w:i/>
          <w:kern w:val="36"/>
          <w:sz w:val="24"/>
          <w:szCs w:val="48"/>
          <w:lang w:eastAsia="tr-TR"/>
        </w:rPr>
        <w:t xml:space="preserve">: Yığma binalar için veri toplama formu </w:t>
      </w:r>
    </w:p>
    <w:p w:rsidR="000133D7" w:rsidRPr="000133D7" w:rsidRDefault="000133D7" w:rsidP="000133D7">
      <w:pPr>
        <w:spacing w:after="240" w:line="240" w:lineRule="auto"/>
        <w:jc w:val="center"/>
        <w:rPr>
          <w:rFonts w:ascii="Times New Roman" w:eastAsia="Times New Roman" w:hAnsi="Times New Roman" w:cs="Times New Roman"/>
          <w:b/>
          <w:bCs/>
          <w:kern w:val="36"/>
          <w:sz w:val="24"/>
          <w:szCs w:val="48"/>
          <w:lang w:eastAsia="tr-TR"/>
        </w:rPr>
      </w:pPr>
    </w:p>
    <w:p w:rsidR="000133D7" w:rsidRPr="000133D7" w:rsidRDefault="000133D7" w:rsidP="000133D7">
      <w:pPr>
        <w:spacing w:after="240" w:line="240" w:lineRule="auto"/>
        <w:jc w:val="center"/>
        <w:rPr>
          <w:rFonts w:ascii="Times New Roman" w:eastAsia="Times New Roman" w:hAnsi="Times New Roman" w:cs="Times New Roman"/>
          <w:b/>
          <w:bCs/>
          <w:kern w:val="36"/>
          <w:sz w:val="24"/>
          <w:szCs w:val="48"/>
          <w:lang w:eastAsia="tr-TR"/>
        </w:rPr>
      </w:pPr>
      <w:r>
        <w:rPr>
          <w:rFonts w:ascii="Times New Roman" w:eastAsia="Times New Roman" w:hAnsi="Times New Roman" w:cs="Times New Roman"/>
          <w:bCs/>
          <w:noProof/>
          <w:kern w:val="36"/>
          <w:sz w:val="24"/>
          <w:szCs w:val="48"/>
          <w:lang w:eastAsia="tr-TR"/>
        </w:rPr>
        <w:lastRenderedPageBreak/>
        <w:drawing>
          <wp:inline distT="0" distB="0" distL="0" distR="0">
            <wp:extent cx="5648325" cy="8115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648325" cy="8115300"/>
                    </a:xfrm>
                    <a:prstGeom prst="rect">
                      <a:avLst/>
                    </a:prstGeom>
                    <a:noFill/>
                    <a:ln>
                      <a:noFill/>
                    </a:ln>
                  </pic:spPr>
                </pic:pic>
              </a:graphicData>
            </a:graphic>
          </wp:inline>
        </w:drawing>
      </w:r>
    </w:p>
    <w:p w:rsidR="000133D7" w:rsidRPr="000133D7" w:rsidRDefault="000133D7" w:rsidP="000133D7">
      <w:pPr>
        <w:spacing w:after="240" w:line="240" w:lineRule="auto"/>
        <w:jc w:val="center"/>
        <w:rPr>
          <w:rFonts w:ascii="Times New Roman" w:eastAsia="Times New Roman" w:hAnsi="Times New Roman" w:cs="Times New Roman"/>
          <w:bCs/>
          <w:i/>
          <w:kern w:val="36"/>
          <w:sz w:val="24"/>
          <w:szCs w:val="48"/>
          <w:lang w:eastAsia="tr-TR"/>
        </w:rPr>
      </w:pPr>
      <w:r w:rsidRPr="000133D7">
        <w:rPr>
          <w:rFonts w:ascii="Times New Roman" w:eastAsia="Times New Roman" w:hAnsi="Times New Roman" w:cs="Times New Roman"/>
          <w:b/>
          <w:bCs/>
          <w:i/>
          <w:kern w:val="36"/>
          <w:sz w:val="24"/>
          <w:szCs w:val="48"/>
          <w:lang w:eastAsia="tr-TR"/>
        </w:rPr>
        <w:t>Şekil A.2</w:t>
      </w:r>
      <w:r w:rsidRPr="000133D7">
        <w:rPr>
          <w:rFonts w:ascii="Times New Roman" w:eastAsia="Times New Roman" w:hAnsi="Times New Roman" w:cs="Times New Roman"/>
          <w:bCs/>
          <w:i/>
          <w:kern w:val="36"/>
          <w:sz w:val="24"/>
          <w:szCs w:val="48"/>
          <w:lang w:eastAsia="tr-TR"/>
        </w:rPr>
        <w:t>: Yığma binalar için veri toplama formu (devam)</w:t>
      </w:r>
    </w:p>
    <w:p w:rsidR="000133D7" w:rsidRPr="000133D7" w:rsidRDefault="000133D7" w:rsidP="000133D7">
      <w:pPr>
        <w:spacing w:after="0" w:line="240" w:lineRule="auto"/>
        <w:rPr>
          <w:rFonts w:ascii="Times New Roman" w:eastAsia="Times New Roman" w:hAnsi="Times New Roman" w:cs="Times New Roman"/>
          <w:bCs/>
          <w:i/>
          <w:kern w:val="36"/>
          <w:sz w:val="24"/>
          <w:szCs w:val="48"/>
          <w:lang w:eastAsia="tr-TR"/>
        </w:rPr>
      </w:pPr>
      <w:r w:rsidRPr="000133D7">
        <w:rPr>
          <w:rFonts w:ascii="Times New Roman" w:eastAsia="Times New Roman" w:hAnsi="Times New Roman" w:cs="Times New Roman"/>
          <w:bCs/>
          <w:i/>
          <w:kern w:val="36"/>
          <w:sz w:val="24"/>
          <w:szCs w:val="48"/>
          <w:lang w:eastAsia="tr-TR"/>
        </w:rPr>
        <w:br w:type="page"/>
      </w: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lastRenderedPageBreak/>
        <w:t>A.2.2.3</w:t>
      </w:r>
      <w:r w:rsidRPr="000133D7">
        <w:rPr>
          <w:rFonts w:ascii="Times New Roman" w:eastAsia="Times New Roman" w:hAnsi="Times New Roman" w:cs="Times New Roman"/>
          <w:bCs/>
          <w:kern w:val="36"/>
          <w:sz w:val="24"/>
          <w:szCs w:val="48"/>
          <w:lang w:eastAsia="tr-TR"/>
        </w:rPr>
        <w:t xml:space="preserve"> Taşıyıcı sistem türünün etkisi olumlu puan olarak dikkate alınacaktır. Yapısal sistem puanı (YSP) binanın yapısal sistem türünün deprem performansı üzerindeki etkisini yansıtan parametreyi göstermektedir. </w:t>
      </w:r>
      <w:proofErr w:type="spellStart"/>
      <w:r w:rsidRPr="000133D7">
        <w:rPr>
          <w:rFonts w:ascii="Times New Roman" w:eastAsia="Times New Roman" w:hAnsi="Times New Roman" w:cs="Times New Roman"/>
          <w:bCs/>
          <w:kern w:val="36"/>
          <w:sz w:val="24"/>
          <w:szCs w:val="48"/>
          <w:lang w:eastAsia="tr-TR"/>
        </w:rPr>
        <w:t>Donatısız</w:t>
      </w:r>
      <w:proofErr w:type="spellEnd"/>
      <w:r w:rsidRPr="000133D7">
        <w:rPr>
          <w:rFonts w:ascii="Times New Roman" w:eastAsia="Times New Roman" w:hAnsi="Times New Roman" w:cs="Times New Roman"/>
          <w:bCs/>
          <w:kern w:val="36"/>
          <w:sz w:val="24"/>
          <w:szCs w:val="48"/>
          <w:lang w:eastAsia="tr-TR"/>
        </w:rPr>
        <w:t xml:space="preserve"> ve karma yığma binalar için YSP=0, kuşatılmış yığma binalar için YSP=30 ve donatılı yığma binalar için ise YSP=60 alınacaktır.</w:t>
      </w: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A.2.2.4</w:t>
      </w:r>
      <w:r w:rsidRPr="000133D7">
        <w:rPr>
          <w:rFonts w:ascii="Times New Roman" w:eastAsia="Times New Roman" w:hAnsi="Times New Roman" w:cs="Times New Roman"/>
          <w:bCs/>
          <w:kern w:val="36"/>
          <w:sz w:val="24"/>
          <w:szCs w:val="48"/>
          <w:lang w:eastAsia="tr-TR"/>
        </w:rPr>
        <w:t xml:space="preserve"> Bina, malzeme türü/kalite ve duvar işçiliği "iyi" ise olumsuzluk parametre değeri (</w:t>
      </w:r>
      <w:r w:rsidRPr="000133D7">
        <w:rPr>
          <w:rFonts w:ascii="Times New Roman" w:eastAsia="Times New Roman" w:hAnsi="Times New Roman" w:cs="Times New Roman"/>
          <w:bCs/>
          <w:kern w:val="36"/>
          <w:position w:val="-10"/>
          <w:sz w:val="24"/>
          <w:szCs w:val="48"/>
          <w:lang w:eastAsia="tr-TR"/>
        </w:rPr>
        <w:object w:dxaOrig="300" w:dyaOrig="340">
          <v:shape id="_x0000_i1145" type="#_x0000_t75" style="width:15pt;height:17.25pt" o:ole="">
            <v:imagedata r:id="rId215" o:title=""/>
          </v:shape>
          <o:OLEObject Type="Embed" ProgID="Equation.DSMT4" ShapeID="_x0000_i1145" DrawAspect="Content" ObjectID="_1613889533" r:id="rId223"/>
        </w:object>
      </w:r>
      <w:r w:rsidRPr="000133D7">
        <w:rPr>
          <w:rFonts w:ascii="Times New Roman" w:eastAsia="Times New Roman" w:hAnsi="Times New Roman" w:cs="Times New Roman"/>
          <w:bCs/>
          <w:kern w:val="36"/>
          <w:sz w:val="24"/>
          <w:szCs w:val="48"/>
          <w:lang w:eastAsia="tr-TR"/>
        </w:rPr>
        <w:t>) 0, "orta" ise 1 "kötü" ise 2 alınacaktır.  Binada mevcut hasar durumu değerlendirmesi “yok” ise olumsuzluk parametre değeri (</w:t>
      </w:r>
      <w:r w:rsidRPr="000133D7">
        <w:rPr>
          <w:rFonts w:ascii="Times New Roman" w:eastAsia="Times New Roman" w:hAnsi="Times New Roman" w:cs="Times New Roman"/>
          <w:bCs/>
          <w:kern w:val="36"/>
          <w:position w:val="-10"/>
          <w:sz w:val="24"/>
          <w:szCs w:val="48"/>
          <w:lang w:eastAsia="tr-TR"/>
        </w:rPr>
        <w:object w:dxaOrig="300" w:dyaOrig="340">
          <v:shape id="_x0000_i1146" type="#_x0000_t75" style="width:15pt;height:17.25pt" o:ole="">
            <v:imagedata r:id="rId215" o:title=""/>
          </v:shape>
          <o:OLEObject Type="Embed" ProgID="Equation.DSMT4" ShapeID="_x0000_i1146" DrawAspect="Content" ObjectID="_1613889534" r:id="rId224"/>
        </w:object>
      </w:r>
      <w:r w:rsidRPr="000133D7">
        <w:rPr>
          <w:rFonts w:ascii="Times New Roman" w:eastAsia="Times New Roman" w:hAnsi="Times New Roman" w:cs="Times New Roman"/>
          <w:bCs/>
          <w:kern w:val="36"/>
          <w:sz w:val="24"/>
          <w:szCs w:val="48"/>
          <w:lang w:eastAsia="tr-TR"/>
        </w:rPr>
        <w:t>) 0, “var” ise 1 alınacaktır.</w:t>
      </w: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A.2.2.5</w:t>
      </w:r>
      <w:r w:rsidRPr="000133D7">
        <w:rPr>
          <w:rFonts w:ascii="Times New Roman" w:eastAsia="Times New Roman" w:hAnsi="Times New Roman" w:cs="Times New Roman"/>
          <w:bCs/>
          <w:kern w:val="36"/>
          <w:sz w:val="24"/>
          <w:szCs w:val="48"/>
          <w:lang w:eastAsia="tr-TR"/>
        </w:rPr>
        <w:t xml:space="preserve"> Planda düzensizlik durumu “Düzenli” ise olumsuzluk parametre değeri (</w:t>
      </w:r>
      <w:r w:rsidRPr="000133D7">
        <w:rPr>
          <w:rFonts w:ascii="Times New Roman" w:eastAsia="Times New Roman" w:hAnsi="Times New Roman" w:cs="Times New Roman"/>
          <w:bCs/>
          <w:kern w:val="36"/>
          <w:position w:val="-10"/>
          <w:sz w:val="24"/>
          <w:szCs w:val="48"/>
          <w:lang w:eastAsia="tr-TR"/>
        </w:rPr>
        <w:object w:dxaOrig="300" w:dyaOrig="330">
          <v:shape id="_x0000_i1147" type="#_x0000_t75" style="width:15pt;height:15.75pt" o:ole="">
            <v:imagedata r:id="rId215" o:title=""/>
          </v:shape>
          <o:OLEObject Type="Embed" ProgID="Equation.DSMT4" ShapeID="_x0000_i1147" DrawAspect="Content" ObjectID="_1613889535" r:id="rId225"/>
        </w:object>
      </w:r>
      <w:r w:rsidRPr="000133D7">
        <w:rPr>
          <w:rFonts w:ascii="Times New Roman" w:eastAsia="Times New Roman" w:hAnsi="Times New Roman" w:cs="Times New Roman"/>
          <w:bCs/>
          <w:kern w:val="36"/>
          <w:sz w:val="24"/>
          <w:szCs w:val="48"/>
          <w:lang w:eastAsia="tr-TR"/>
        </w:rPr>
        <w:t>) 0, “Düzensiz” ise 1 alınacaktır. Yığma binanın kritik katında yığma duvar miktarı değerlendirmesi “Çok”, “Orta” ve “Az” ise bunlara karşılık gelen olumsuzluk parametre değerleri (</w:t>
      </w:r>
      <w:r w:rsidRPr="000133D7">
        <w:rPr>
          <w:rFonts w:ascii="Times New Roman" w:eastAsia="Times New Roman" w:hAnsi="Times New Roman" w:cs="Times New Roman"/>
          <w:bCs/>
          <w:kern w:val="36"/>
          <w:position w:val="-10"/>
          <w:sz w:val="24"/>
          <w:szCs w:val="48"/>
          <w:lang w:eastAsia="tr-TR"/>
        </w:rPr>
        <w:object w:dxaOrig="300" w:dyaOrig="330">
          <v:shape id="_x0000_i1148" type="#_x0000_t75" style="width:15pt;height:15.75pt" o:ole="">
            <v:imagedata r:id="rId215" o:title=""/>
          </v:shape>
          <o:OLEObject Type="Embed" ProgID="Equation.DSMT4" ShapeID="_x0000_i1148" DrawAspect="Content" ObjectID="_1613889536" r:id="rId226"/>
        </w:object>
      </w:r>
      <w:r w:rsidRPr="000133D7">
        <w:rPr>
          <w:rFonts w:ascii="Times New Roman" w:eastAsia="Times New Roman" w:hAnsi="Times New Roman" w:cs="Times New Roman"/>
          <w:bCs/>
          <w:kern w:val="36"/>
          <w:sz w:val="24"/>
          <w:szCs w:val="48"/>
          <w:lang w:eastAsia="tr-TR"/>
        </w:rPr>
        <w:t xml:space="preserve">) sırasıyla 0, 1 ve 2 alınacaktır. Binada hatıl ve lento mevcudiyeti değerlendirmesi “Yeterli” ise </w:t>
      </w:r>
      <w:proofErr w:type="spellStart"/>
      <w:r w:rsidRPr="000133D7">
        <w:rPr>
          <w:rFonts w:ascii="Times New Roman" w:eastAsia="Times New Roman" w:hAnsi="Times New Roman" w:cs="Times New Roman"/>
          <w:bCs/>
          <w:kern w:val="36"/>
          <w:sz w:val="24"/>
          <w:szCs w:val="48"/>
          <w:lang w:eastAsia="tr-TR"/>
        </w:rPr>
        <w:t>O</w:t>
      </w:r>
      <w:r w:rsidRPr="000133D7">
        <w:rPr>
          <w:rFonts w:ascii="Times New Roman" w:eastAsia="Times New Roman" w:hAnsi="Times New Roman" w:cs="Times New Roman"/>
          <w:bCs/>
          <w:kern w:val="36"/>
          <w:sz w:val="24"/>
          <w:szCs w:val="48"/>
          <w:vertAlign w:val="subscript"/>
          <w:lang w:eastAsia="tr-TR"/>
        </w:rPr>
        <w:t>i</w:t>
      </w:r>
      <w:proofErr w:type="spellEnd"/>
      <w:r w:rsidRPr="000133D7">
        <w:rPr>
          <w:rFonts w:ascii="Times New Roman" w:eastAsia="Times New Roman" w:hAnsi="Times New Roman" w:cs="Times New Roman"/>
          <w:bCs/>
          <w:kern w:val="36"/>
          <w:sz w:val="24"/>
          <w:szCs w:val="48"/>
          <w:lang w:eastAsia="tr-TR"/>
        </w:rPr>
        <w:t>, 0, “Yetersiz” ise 1 değerini alacaktır.</w:t>
      </w: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A.2.2.6</w:t>
      </w:r>
      <w:r w:rsidRPr="000133D7">
        <w:rPr>
          <w:rFonts w:ascii="Times New Roman" w:eastAsia="Times New Roman" w:hAnsi="Times New Roman" w:cs="Times New Roman"/>
          <w:bCs/>
          <w:kern w:val="36"/>
          <w:sz w:val="24"/>
          <w:szCs w:val="48"/>
          <w:lang w:eastAsia="tr-TR"/>
        </w:rPr>
        <w:t xml:space="preserve"> Düşeydeki olumsuzluk durumları üç ayrı değerlendirme ile dikkate alınacaktır. Düşey doğrultudaki boşluk düzeni değerlendirmesi “Düzenli” ise </w:t>
      </w:r>
      <w:proofErr w:type="spellStart"/>
      <w:r w:rsidRPr="000133D7">
        <w:rPr>
          <w:rFonts w:ascii="Times New Roman" w:eastAsia="Times New Roman" w:hAnsi="Times New Roman" w:cs="Times New Roman"/>
          <w:bCs/>
          <w:kern w:val="36"/>
          <w:sz w:val="24"/>
          <w:szCs w:val="48"/>
          <w:lang w:eastAsia="tr-TR"/>
        </w:rPr>
        <w:t>O</w:t>
      </w:r>
      <w:r w:rsidRPr="000133D7">
        <w:rPr>
          <w:rFonts w:ascii="Times New Roman" w:eastAsia="Times New Roman" w:hAnsi="Times New Roman" w:cs="Times New Roman"/>
          <w:bCs/>
          <w:kern w:val="36"/>
          <w:sz w:val="24"/>
          <w:szCs w:val="48"/>
          <w:vertAlign w:val="subscript"/>
          <w:lang w:eastAsia="tr-TR"/>
        </w:rPr>
        <w:t>i</w:t>
      </w:r>
      <w:proofErr w:type="spellEnd"/>
      <w:r w:rsidRPr="000133D7">
        <w:rPr>
          <w:rFonts w:ascii="Times New Roman" w:eastAsia="Times New Roman" w:hAnsi="Times New Roman" w:cs="Times New Roman"/>
          <w:bCs/>
          <w:kern w:val="36"/>
          <w:sz w:val="24"/>
          <w:szCs w:val="48"/>
          <w:lang w:eastAsia="tr-TR"/>
        </w:rPr>
        <w:t>, 0, “Az Düzenli” ise 1, “Düzensiz” ise 2 alınacaktır.  Binanın farklı cephelerinin farklı kat adetlerinin bulunması durumun, sabit bir olumsuzluk puanı ile dikkate alınmıştır. Yumuşak kat olumsuzluğunun bulunduğu binalara, kat adedine bağlı olarak değişken bir olumsuzluk puanı uygulanacaktır.</w:t>
      </w: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Cs/>
          <w:kern w:val="36"/>
          <w:sz w:val="24"/>
          <w:szCs w:val="48"/>
          <w:lang w:eastAsia="tr-TR"/>
        </w:rPr>
        <w:t>Toprak tavan döşemesi yığma binalara 10 olumsuzluk puanı uygulanacaktır.</w:t>
      </w: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A.2.2.7</w:t>
      </w:r>
      <w:r w:rsidRPr="000133D7">
        <w:rPr>
          <w:rFonts w:ascii="Times New Roman" w:eastAsia="Times New Roman" w:hAnsi="Times New Roman" w:cs="Times New Roman"/>
          <w:bCs/>
          <w:kern w:val="36"/>
          <w:sz w:val="24"/>
          <w:szCs w:val="48"/>
          <w:lang w:eastAsia="tr-TR"/>
        </w:rPr>
        <w:t xml:space="preserve"> Yığma bina duvarlarının düzlem dışı davranış göstermesine yol açan olumsuzluklardan en az üçünün binada mevcut olması halinde düzlem dışı doğrultuda zayıflık olduğu kabul edilecek ve bu tip binalara kat sayısına bakılmaksızın 10 olumsuzluk puanı uygulanacaktır.</w:t>
      </w:r>
    </w:p>
    <w:p w:rsidR="000133D7" w:rsidRPr="000133D7" w:rsidRDefault="000133D7" w:rsidP="000133D7">
      <w:pPr>
        <w:spacing w:after="0" w:line="240" w:lineRule="auto"/>
        <w:jc w:val="both"/>
        <w:rPr>
          <w:rFonts w:ascii="Times New Roman" w:eastAsia="Times New Roman" w:hAnsi="Times New Roman" w:cs="Times New Roman"/>
          <w:bCs/>
          <w:kern w:val="36"/>
          <w:sz w:val="24"/>
          <w:szCs w:val="48"/>
          <w:lang w:eastAsia="tr-TR"/>
        </w:rPr>
      </w:pPr>
    </w:p>
    <w:p w:rsidR="000133D7" w:rsidRPr="000133D7" w:rsidRDefault="000133D7" w:rsidP="000133D7">
      <w:pPr>
        <w:spacing w:after="240" w:line="240" w:lineRule="auto"/>
        <w:jc w:val="both"/>
        <w:rPr>
          <w:rFonts w:ascii="Times New Roman" w:eastAsia="Times New Roman" w:hAnsi="Times New Roman" w:cs="Times New Roman"/>
          <w:bCs/>
          <w:kern w:val="36"/>
          <w:sz w:val="24"/>
          <w:szCs w:val="48"/>
          <w:lang w:eastAsia="tr-TR"/>
        </w:rPr>
      </w:pPr>
      <w:r w:rsidRPr="000133D7">
        <w:rPr>
          <w:rFonts w:ascii="Times New Roman" w:eastAsia="Times New Roman" w:hAnsi="Times New Roman" w:cs="Times New Roman"/>
          <w:b/>
          <w:bCs/>
          <w:kern w:val="36"/>
          <w:sz w:val="24"/>
          <w:szCs w:val="48"/>
          <w:lang w:eastAsia="tr-TR"/>
        </w:rPr>
        <w:t>A.2.2.8</w:t>
      </w:r>
      <w:r w:rsidRPr="000133D7">
        <w:rPr>
          <w:rFonts w:ascii="Times New Roman" w:eastAsia="Times New Roman" w:hAnsi="Times New Roman" w:cs="Times New Roman"/>
          <w:bCs/>
          <w:kern w:val="36"/>
          <w:sz w:val="24"/>
          <w:szCs w:val="48"/>
          <w:lang w:eastAsia="tr-TR"/>
        </w:rPr>
        <w:t xml:space="preserve"> Bina için performans puanı (PP) Denklem A2.1’in uygulanması ile hesaplanacaktır.</w:t>
      </w:r>
    </w:p>
    <w:p w:rsidR="000133D7" w:rsidRPr="000133D7" w:rsidRDefault="000133D7" w:rsidP="000133D7">
      <w:pPr>
        <w:spacing w:after="0" w:line="240" w:lineRule="auto"/>
        <w:jc w:val="both"/>
        <w:rPr>
          <w:rFonts w:ascii="Times New Roman" w:eastAsia="Times New Roman" w:hAnsi="Times New Roman" w:cs="Times New Roman"/>
          <w:sz w:val="24"/>
          <w:szCs w:val="20"/>
          <w:lang w:eastAsia="tr-TR"/>
        </w:rPr>
      </w:pPr>
      <w:r w:rsidRPr="000133D7">
        <w:rPr>
          <w:rFonts w:ascii="Times New Roman" w:eastAsia="Times New Roman" w:hAnsi="Times New Roman" w:cs="Times New Roman"/>
          <w:sz w:val="24"/>
          <w:szCs w:val="20"/>
          <w:lang w:eastAsia="tr-TR"/>
        </w:rPr>
        <w:t xml:space="preserve">Yığma binalar için TP taban puanı Tablo A.5’de verilmiştir. Mevcut durum ve görünen kalite değerlendirmelerine bağlı olarak belirlenecek olumsuzluk puanları Tablo A.6’dan alınacaktır. Planda ve Düşeyde düzensizliği ilişkin olumsuzluk puanları Tablo A.7 ve Tablo A.8’de verilmektedir. Yapı nizamı olumsuzluk puanları Tablo A.9’da verilmektedir. </w:t>
      </w:r>
    </w:p>
    <w:p w:rsidR="000133D7" w:rsidRPr="000133D7" w:rsidRDefault="000133D7" w:rsidP="000133D7">
      <w:pPr>
        <w:spacing w:after="0" w:line="240" w:lineRule="auto"/>
        <w:jc w:val="both"/>
        <w:rPr>
          <w:rFonts w:ascii="Times New Roman" w:eastAsia="Times New Roman" w:hAnsi="Times New Roman" w:cs="Times New Roman"/>
          <w:sz w:val="24"/>
          <w:szCs w:val="20"/>
          <w:lang w:eastAsia="tr-TR"/>
        </w:rPr>
      </w:pP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b/>
          <w:i/>
          <w:sz w:val="24"/>
          <w:szCs w:val="24"/>
          <w:lang w:eastAsia="tr-TR"/>
        </w:rPr>
        <w:t>Tablo A.5</w:t>
      </w:r>
      <w:r w:rsidRPr="000133D7">
        <w:rPr>
          <w:rFonts w:ascii="Times New Roman" w:eastAsia="Times New Roman" w:hAnsi="Times New Roman" w:cs="Times New Roman"/>
          <w:i/>
          <w:sz w:val="24"/>
          <w:szCs w:val="24"/>
          <w:lang w:eastAsia="tr-TR"/>
        </w:rPr>
        <w:t>: Taban puanı tablosu</w:t>
      </w:r>
    </w:p>
    <w:p w:rsidR="000133D7" w:rsidRPr="000133D7" w:rsidRDefault="000133D7" w:rsidP="000133D7">
      <w:pPr>
        <w:spacing w:after="0" w:line="240" w:lineRule="auto"/>
        <w:jc w:val="center"/>
        <w:rPr>
          <w:rFonts w:ascii="Times New Roman" w:eastAsia="Times New Roman" w:hAnsi="Times New Roman" w:cs="Times New Roman"/>
          <w:b/>
          <w:sz w:val="20"/>
          <w:szCs w:val="20"/>
          <w:lang w:eastAsia="tr-TR"/>
        </w:rPr>
      </w:pPr>
    </w:p>
    <w:tbl>
      <w:tblPr>
        <w:tblW w:w="0" w:type="auto"/>
        <w:tblInd w:w="15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80"/>
        <w:gridCol w:w="1860"/>
        <w:gridCol w:w="1818"/>
        <w:gridCol w:w="1470"/>
      </w:tblGrid>
      <w:tr w:rsidR="000133D7" w:rsidRPr="000133D7" w:rsidTr="00022041">
        <w:tc>
          <w:tcPr>
            <w:tcW w:w="108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Kat sayısı</w:t>
            </w:r>
          </w:p>
        </w:tc>
        <w:tc>
          <w:tcPr>
            <w:tcW w:w="186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Bölge I</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MYİ</w:t>
            </w:r>
            <w:r w:rsidRPr="000133D7">
              <w:rPr>
                <w:rFonts w:ascii="Times New Roman" w:eastAsia="Times New Roman" w:hAnsi="Times New Roman" w:cs="Times New Roman"/>
                <w:i/>
                <w:sz w:val="24"/>
                <w:szCs w:val="24"/>
                <w:lang w:eastAsia="tr-TR"/>
              </w:rPr>
              <w:sym w:font="Symbol" w:char="F0B3"/>
            </w:r>
            <w:r w:rsidRPr="000133D7">
              <w:rPr>
                <w:rFonts w:ascii="Times New Roman" w:eastAsia="Times New Roman" w:hAnsi="Times New Roman" w:cs="Times New Roman"/>
                <w:i/>
                <w:sz w:val="24"/>
                <w:szCs w:val="24"/>
                <w:lang w:eastAsia="tr-TR"/>
              </w:rPr>
              <w:t>0.4g</w:t>
            </w:r>
          </w:p>
        </w:tc>
        <w:tc>
          <w:tcPr>
            <w:tcW w:w="1818"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Bölge II-III</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kern w:val="36"/>
                <w:sz w:val="24"/>
                <w:szCs w:val="48"/>
                <w:lang w:eastAsia="tr-TR"/>
              </w:rPr>
            </w:pPr>
            <w:r w:rsidRPr="000133D7">
              <w:rPr>
                <w:rFonts w:ascii="Times New Roman" w:eastAsia="Times New Roman" w:hAnsi="Times New Roman" w:cs="Times New Roman"/>
                <w:i/>
                <w:sz w:val="24"/>
                <w:szCs w:val="24"/>
                <w:lang w:eastAsia="tr-TR"/>
              </w:rPr>
              <w:t>0.2g</w:t>
            </w:r>
            <w:r w:rsidRPr="000133D7">
              <w:rPr>
                <w:rFonts w:ascii="Times New Roman" w:eastAsia="Times New Roman" w:hAnsi="Times New Roman" w:cs="Times New Roman"/>
                <w:i/>
                <w:sz w:val="24"/>
                <w:szCs w:val="24"/>
                <w:lang w:eastAsia="tr-TR"/>
              </w:rPr>
              <w:sym w:font="Symbol" w:char="F0A3"/>
            </w:r>
            <w:r w:rsidRPr="000133D7">
              <w:rPr>
                <w:rFonts w:ascii="Times New Roman" w:eastAsia="Times New Roman" w:hAnsi="Times New Roman" w:cs="Times New Roman"/>
                <w:i/>
                <w:sz w:val="24"/>
                <w:szCs w:val="24"/>
                <w:lang w:eastAsia="tr-TR"/>
              </w:rPr>
              <w:t>MYİ&lt;0.4g</w:t>
            </w:r>
          </w:p>
        </w:tc>
        <w:tc>
          <w:tcPr>
            <w:tcW w:w="1470" w:type="dxa"/>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Bölge IV</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48"/>
                <w:lang w:eastAsia="tr-TR"/>
              </w:rPr>
            </w:pPr>
            <w:r w:rsidRPr="000133D7">
              <w:rPr>
                <w:rFonts w:ascii="Times New Roman" w:eastAsia="Times New Roman" w:hAnsi="Times New Roman" w:cs="Times New Roman"/>
                <w:i/>
                <w:sz w:val="24"/>
                <w:szCs w:val="24"/>
                <w:lang w:eastAsia="tr-TR"/>
              </w:rPr>
              <w:t>MYİ&lt;0.2g</w:t>
            </w:r>
          </w:p>
        </w:tc>
      </w:tr>
      <w:tr w:rsidR="000133D7" w:rsidRPr="000133D7" w:rsidTr="00022041">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c>
          <w:tcPr>
            <w:tcW w:w="18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110</w:t>
            </w:r>
          </w:p>
        </w:tc>
        <w:tc>
          <w:tcPr>
            <w:tcW w:w="18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120</w:t>
            </w:r>
          </w:p>
        </w:tc>
        <w:tc>
          <w:tcPr>
            <w:tcW w:w="14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130</w:t>
            </w:r>
          </w:p>
        </w:tc>
      </w:tr>
      <w:tr w:rsidR="000133D7" w:rsidRPr="000133D7" w:rsidTr="00022041">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2</w:t>
            </w:r>
          </w:p>
        </w:tc>
        <w:tc>
          <w:tcPr>
            <w:tcW w:w="18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100</w:t>
            </w:r>
          </w:p>
        </w:tc>
        <w:tc>
          <w:tcPr>
            <w:tcW w:w="18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110</w:t>
            </w:r>
          </w:p>
        </w:tc>
        <w:tc>
          <w:tcPr>
            <w:tcW w:w="14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120</w:t>
            </w:r>
          </w:p>
        </w:tc>
      </w:tr>
      <w:tr w:rsidR="000133D7" w:rsidRPr="000133D7" w:rsidTr="00022041">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3</w:t>
            </w:r>
          </w:p>
        </w:tc>
        <w:tc>
          <w:tcPr>
            <w:tcW w:w="18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90</w:t>
            </w:r>
          </w:p>
        </w:tc>
        <w:tc>
          <w:tcPr>
            <w:tcW w:w="18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100</w:t>
            </w:r>
          </w:p>
        </w:tc>
        <w:tc>
          <w:tcPr>
            <w:tcW w:w="14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110</w:t>
            </w:r>
          </w:p>
        </w:tc>
      </w:tr>
      <w:tr w:rsidR="000133D7" w:rsidRPr="000133D7" w:rsidTr="00022041">
        <w:tc>
          <w:tcPr>
            <w:tcW w:w="108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4</w:t>
            </w:r>
          </w:p>
        </w:tc>
        <w:tc>
          <w:tcPr>
            <w:tcW w:w="18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80</w:t>
            </w:r>
          </w:p>
        </w:tc>
        <w:tc>
          <w:tcPr>
            <w:tcW w:w="1818"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90</w:t>
            </w:r>
          </w:p>
        </w:tc>
        <w:tc>
          <w:tcPr>
            <w:tcW w:w="147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100</w:t>
            </w:r>
          </w:p>
        </w:tc>
      </w:tr>
      <w:tr w:rsidR="000133D7" w:rsidRPr="000133D7" w:rsidTr="00022041">
        <w:tc>
          <w:tcPr>
            <w:tcW w:w="108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8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70</w:t>
            </w:r>
          </w:p>
        </w:tc>
        <w:tc>
          <w:tcPr>
            <w:tcW w:w="1818"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80</w:t>
            </w:r>
          </w:p>
        </w:tc>
        <w:tc>
          <w:tcPr>
            <w:tcW w:w="147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90</w:t>
            </w:r>
          </w:p>
        </w:tc>
      </w:tr>
    </w:tbl>
    <w:p w:rsidR="000133D7" w:rsidRPr="000133D7" w:rsidRDefault="000133D7" w:rsidP="000133D7">
      <w:pPr>
        <w:spacing w:after="0" w:line="240" w:lineRule="auto"/>
        <w:jc w:val="center"/>
        <w:rPr>
          <w:rFonts w:ascii="Times New Roman" w:eastAsia="Times New Roman" w:hAnsi="Times New Roman" w:cs="Times New Roman"/>
          <w:b/>
          <w:sz w:val="20"/>
          <w:szCs w:val="20"/>
          <w:lang w:eastAsia="tr-TR"/>
        </w:rPr>
      </w:pPr>
    </w:p>
    <w:p w:rsidR="000133D7" w:rsidRPr="000133D7" w:rsidRDefault="000133D7" w:rsidP="000133D7">
      <w:pPr>
        <w:spacing w:after="0" w:line="240" w:lineRule="auto"/>
        <w:jc w:val="center"/>
        <w:rPr>
          <w:rFonts w:ascii="Arial" w:eastAsia="Times New Roman" w:hAnsi="Arial" w:cs="Arial"/>
          <w:b/>
          <w:sz w:val="20"/>
          <w:szCs w:val="20"/>
          <w:lang w:eastAsia="tr-TR"/>
        </w:rPr>
      </w:pPr>
    </w:p>
    <w:p w:rsidR="000133D7" w:rsidRPr="000133D7" w:rsidRDefault="000133D7" w:rsidP="000133D7">
      <w:pPr>
        <w:spacing w:after="0" w:line="240" w:lineRule="auto"/>
        <w:jc w:val="center"/>
        <w:rPr>
          <w:rFonts w:ascii="Arial" w:eastAsia="Times New Roman" w:hAnsi="Arial" w:cs="Arial"/>
          <w:b/>
          <w:sz w:val="20"/>
          <w:szCs w:val="20"/>
          <w:lang w:eastAsia="tr-TR"/>
        </w:rPr>
      </w:pPr>
    </w:p>
    <w:p w:rsidR="000133D7" w:rsidRPr="000133D7" w:rsidRDefault="000133D7" w:rsidP="000133D7">
      <w:pPr>
        <w:spacing w:after="0" w:line="240" w:lineRule="auto"/>
        <w:jc w:val="center"/>
        <w:rPr>
          <w:rFonts w:ascii="Arial" w:eastAsia="Times New Roman" w:hAnsi="Arial" w:cs="Arial"/>
          <w:b/>
          <w:sz w:val="20"/>
          <w:szCs w:val="20"/>
          <w:lang w:eastAsia="tr-TR"/>
        </w:rPr>
      </w:pP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b/>
          <w:i/>
          <w:sz w:val="24"/>
          <w:szCs w:val="24"/>
          <w:lang w:eastAsia="tr-TR"/>
        </w:rPr>
        <w:t>Tablo A.6</w:t>
      </w:r>
      <w:r w:rsidRPr="000133D7">
        <w:rPr>
          <w:rFonts w:ascii="Times New Roman" w:eastAsia="Times New Roman" w:hAnsi="Times New Roman" w:cs="Times New Roman"/>
          <w:i/>
          <w:sz w:val="24"/>
          <w:szCs w:val="24"/>
          <w:lang w:eastAsia="tr-TR"/>
        </w:rPr>
        <w:t>: Mevcut durum ve kalite olumsuzluk puanları</w:t>
      </w:r>
    </w:p>
    <w:p w:rsidR="000133D7" w:rsidRPr="000133D7" w:rsidRDefault="000133D7" w:rsidP="000133D7">
      <w:pPr>
        <w:spacing w:after="0" w:line="240" w:lineRule="auto"/>
        <w:jc w:val="center"/>
        <w:rPr>
          <w:rFonts w:ascii="Arial" w:eastAsia="Times New Roman" w:hAnsi="Arial" w:cs="Arial"/>
          <w:b/>
          <w:sz w:val="20"/>
          <w:szCs w:val="20"/>
          <w:lang w:eastAsia="tr-TR"/>
        </w:rPr>
      </w:pPr>
    </w:p>
    <w:p w:rsidR="000133D7" w:rsidRPr="000133D7" w:rsidRDefault="000133D7" w:rsidP="000133D7">
      <w:pPr>
        <w:spacing w:after="0" w:line="240" w:lineRule="auto"/>
        <w:jc w:val="center"/>
        <w:rPr>
          <w:rFonts w:ascii="Arial" w:eastAsia="Times New Roman" w:hAnsi="Arial" w:cs="Arial"/>
          <w:b/>
          <w:sz w:val="20"/>
          <w:szCs w:val="20"/>
          <w:lang w:eastAsia="tr-TR"/>
        </w:rPr>
      </w:pPr>
    </w:p>
    <w:tbl>
      <w:tblPr>
        <w:tblW w:w="0" w:type="auto"/>
        <w:tblInd w:w="2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560"/>
        <w:gridCol w:w="1560"/>
        <w:gridCol w:w="1560"/>
      </w:tblGrid>
      <w:tr w:rsidR="000133D7" w:rsidRPr="000133D7" w:rsidTr="00022041">
        <w:tc>
          <w:tcPr>
            <w:tcW w:w="4680" w:type="dxa"/>
            <w:gridSpan w:val="3"/>
            <w:tcBorders>
              <w:top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Mevcut durum ve görünen kalite</w:t>
            </w:r>
          </w:p>
        </w:tc>
      </w:tr>
      <w:tr w:rsidR="000133D7" w:rsidRPr="000133D7" w:rsidTr="00022041">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Malzeme</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w:t>
            </w:r>
            <w:proofErr w:type="gramStart"/>
            <w:r w:rsidRPr="000133D7">
              <w:rPr>
                <w:rFonts w:ascii="Times New Roman" w:eastAsia="Times New Roman" w:hAnsi="Times New Roman" w:cs="Times New Roman"/>
                <w:i/>
                <w:sz w:val="24"/>
                <w:szCs w:val="24"/>
                <w:lang w:eastAsia="tr-TR"/>
              </w:rPr>
              <w:t>0/1/2</w:t>
            </w:r>
            <w:proofErr w:type="gramEnd"/>
            <w:r w:rsidRPr="000133D7">
              <w:rPr>
                <w:rFonts w:ascii="Times New Roman" w:eastAsia="Times New Roman" w:hAnsi="Times New Roman" w:cs="Times New Roman"/>
                <w:i/>
                <w:sz w:val="24"/>
                <w:szCs w:val="24"/>
                <w:lang w:eastAsia="tr-TR"/>
              </w:rPr>
              <w:t>)</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 xml:space="preserve">Duvar </w:t>
            </w:r>
            <w:proofErr w:type="spellStart"/>
            <w:r w:rsidRPr="000133D7">
              <w:rPr>
                <w:rFonts w:ascii="Times New Roman" w:eastAsia="Times New Roman" w:hAnsi="Times New Roman" w:cs="Times New Roman"/>
                <w:i/>
                <w:sz w:val="24"/>
                <w:szCs w:val="24"/>
                <w:lang w:eastAsia="tr-TR"/>
              </w:rPr>
              <w:t>işciliği</w:t>
            </w:r>
            <w:proofErr w:type="spellEnd"/>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kern w:val="36"/>
                <w:sz w:val="24"/>
                <w:szCs w:val="24"/>
                <w:lang w:eastAsia="tr-TR"/>
              </w:rPr>
            </w:pPr>
            <w:r w:rsidRPr="000133D7">
              <w:rPr>
                <w:rFonts w:ascii="Times New Roman" w:eastAsia="Times New Roman" w:hAnsi="Times New Roman" w:cs="Times New Roman"/>
                <w:i/>
                <w:sz w:val="24"/>
                <w:szCs w:val="24"/>
                <w:lang w:eastAsia="tr-TR"/>
              </w:rPr>
              <w:t>(</w:t>
            </w:r>
            <w:proofErr w:type="gramStart"/>
            <w:r w:rsidRPr="000133D7">
              <w:rPr>
                <w:rFonts w:ascii="Times New Roman" w:eastAsia="Times New Roman" w:hAnsi="Times New Roman" w:cs="Times New Roman"/>
                <w:i/>
                <w:sz w:val="24"/>
                <w:szCs w:val="24"/>
                <w:lang w:eastAsia="tr-TR"/>
              </w:rPr>
              <w:t>0/1/2</w:t>
            </w:r>
            <w:proofErr w:type="gramEnd"/>
            <w:r w:rsidRPr="000133D7">
              <w:rPr>
                <w:rFonts w:ascii="Times New Roman" w:eastAsia="Times New Roman" w:hAnsi="Times New Roman" w:cs="Times New Roman"/>
                <w:i/>
                <w:sz w:val="24"/>
                <w:szCs w:val="24"/>
                <w:lang w:eastAsia="tr-TR"/>
              </w:rPr>
              <w:t>)</w:t>
            </w:r>
          </w:p>
        </w:tc>
        <w:tc>
          <w:tcPr>
            <w:tcW w:w="1560" w:type="dxa"/>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Hasar</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bCs/>
                <w:i/>
                <w:kern w:val="36"/>
                <w:sz w:val="24"/>
                <w:szCs w:val="24"/>
                <w:lang w:eastAsia="tr-TR"/>
              </w:rPr>
            </w:pPr>
            <w:r w:rsidRPr="000133D7">
              <w:rPr>
                <w:rFonts w:ascii="Times New Roman" w:eastAsia="Times New Roman" w:hAnsi="Times New Roman" w:cs="Times New Roman"/>
                <w:i/>
                <w:sz w:val="24"/>
                <w:szCs w:val="24"/>
                <w:lang w:eastAsia="tr-TR"/>
              </w:rPr>
              <w:t>(0/1)</w:t>
            </w:r>
          </w:p>
        </w:tc>
      </w:tr>
      <w:tr w:rsidR="000133D7" w:rsidRPr="000133D7" w:rsidTr="00022041">
        <w:tc>
          <w:tcPr>
            <w:tcW w:w="15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c>
          <w:tcPr>
            <w:tcW w:w="15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560" w:type="dxa"/>
            <w:tcBorders>
              <w:bottom w:val="double" w:sz="6" w:space="0" w:color="000000"/>
            </w:tcBorders>
            <w:vAlign w:val="center"/>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bl>
    <w:p w:rsidR="000133D7" w:rsidRPr="000133D7" w:rsidRDefault="000133D7" w:rsidP="000133D7">
      <w:pPr>
        <w:spacing w:after="0" w:line="240" w:lineRule="auto"/>
        <w:jc w:val="center"/>
        <w:rPr>
          <w:rFonts w:ascii="Arial" w:eastAsia="Times New Roman" w:hAnsi="Arial" w:cs="Arial"/>
          <w:b/>
          <w:sz w:val="20"/>
          <w:szCs w:val="20"/>
          <w:lang w:eastAsia="tr-TR"/>
        </w:rPr>
      </w:pPr>
    </w:p>
    <w:p w:rsidR="000133D7" w:rsidRPr="000133D7" w:rsidRDefault="000133D7" w:rsidP="000133D7">
      <w:pPr>
        <w:spacing w:after="0" w:line="240" w:lineRule="auto"/>
        <w:jc w:val="center"/>
        <w:rPr>
          <w:rFonts w:ascii="Arial" w:eastAsia="Times New Roman" w:hAnsi="Arial" w:cs="Arial"/>
          <w:b/>
          <w:sz w:val="20"/>
          <w:szCs w:val="20"/>
          <w:lang w:eastAsia="tr-TR"/>
        </w:rPr>
      </w:pP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b/>
          <w:i/>
          <w:sz w:val="24"/>
          <w:szCs w:val="24"/>
          <w:lang w:eastAsia="tr-TR"/>
        </w:rPr>
        <w:lastRenderedPageBreak/>
        <w:t>Tablo A.7</w:t>
      </w:r>
      <w:r w:rsidRPr="000133D7">
        <w:rPr>
          <w:rFonts w:ascii="Times New Roman" w:eastAsia="Times New Roman" w:hAnsi="Times New Roman" w:cs="Times New Roman"/>
          <w:i/>
          <w:sz w:val="24"/>
          <w:szCs w:val="24"/>
          <w:lang w:eastAsia="tr-TR"/>
        </w:rPr>
        <w:t>: Planda olumsuzluk puanları</w:t>
      </w: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p>
    <w:tbl>
      <w:tblPr>
        <w:tblW w:w="0" w:type="auto"/>
        <w:tblInd w:w="21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20"/>
        <w:gridCol w:w="1720"/>
        <w:gridCol w:w="1720"/>
      </w:tblGrid>
      <w:tr w:rsidR="000133D7" w:rsidRPr="000133D7" w:rsidTr="00022041">
        <w:tc>
          <w:tcPr>
            <w:tcW w:w="5160" w:type="dxa"/>
            <w:gridSpan w:val="3"/>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Planda olumsuzluklar</w:t>
            </w:r>
          </w:p>
        </w:tc>
      </w:tr>
      <w:tr w:rsidR="000133D7" w:rsidRPr="000133D7" w:rsidTr="00022041">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Geometri</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w:t>
            </w:r>
            <w:proofErr w:type="gramStart"/>
            <w:r w:rsidRPr="000133D7">
              <w:rPr>
                <w:rFonts w:ascii="Times New Roman" w:eastAsia="Times New Roman" w:hAnsi="Times New Roman" w:cs="Times New Roman"/>
                <w:i/>
                <w:sz w:val="24"/>
                <w:szCs w:val="24"/>
                <w:lang w:eastAsia="tr-TR"/>
              </w:rPr>
              <w:t>0/1/2</w:t>
            </w:r>
            <w:proofErr w:type="gramEnd"/>
            <w:r w:rsidRPr="000133D7">
              <w:rPr>
                <w:rFonts w:ascii="Times New Roman" w:eastAsia="Times New Roman" w:hAnsi="Times New Roman" w:cs="Times New Roman"/>
                <w:i/>
                <w:sz w:val="24"/>
                <w:szCs w:val="24"/>
                <w:lang w:eastAsia="tr-TR"/>
              </w:rPr>
              <w:t>)</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Duvar miktarı</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w:t>
            </w:r>
            <w:proofErr w:type="gramStart"/>
            <w:r w:rsidRPr="000133D7">
              <w:rPr>
                <w:rFonts w:ascii="Times New Roman" w:eastAsia="Times New Roman" w:hAnsi="Times New Roman" w:cs="Times New Roman"/>
                <w:i/>
                <w:sz w:val="24"/>
                <w:szCs w:val="24"/>
                <w:lang w:eastAsia="tr-TR"/>
              </w:rPr>
              <w:t>0/1/2</w:t>
            </w:r>
            <w:proofErr w:type="gramEnd"/>
            <w:r w:rsidRPr="000133D7">
              <w:rPr>
                <w:rFonts w:ascii="Times New Roman" w:eastAsia="Times New Roman" w:hAnsi="Times New Roman" w:cs="Times New Roman"/>
                <w:i/>
                <w:sz w:val="24"/>
                <w:szCs w:val="24"/>
                <w:lang w:eastAsia="tr-TR"/>
              </w:rPr>
              <w:t>)</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Hatıl / Lento</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(0/1)</w:t>
            </w:r>
          </w:p>
        </w:tc>
      </w:tr>
      <w:tr w:rsidR="000133D7" w:rsidRPr="000133D7" w:rsidTr="00022041">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r w:rsidR="000133D7" w:rsidRPr="000133D7" w:rsidTr="00022041">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r w:rsidR="000133D7" w:rsidRPr="000133D7" w:rsidTr="00022041">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r w:rsidR="000133D7" w:rsidRPr="000133D7" w:rsidTr="00022041">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-15</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c>
          <w:tcPr>
            <w:tcW w:w="17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r w:rsidR="000133D7" w:rsidRPr="000133D7" w:rsidTr="00022041">
        <w:tc>
          <w:tcPr>
            <w:tcW w:w="172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-20</w:t>
            </w:r>
          </w:p>
        </w:tc>
        <w:tc>
          <w:tcPr>
            <w:tcW w:w="172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-15</w:t>
            </w:r>
          </w:p>
        </w:tc>
        <w:tc>
          <w:tcPr>
            <w:tcW w:w="172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bl>
    <w:p w:rsidR="000133D7" w:rsidRPr="000133D7" w:rsidRDefault="000133D7" w:rsidP="000133D7">
      <w:pPr>
        <w:spacing w:after="0" w:line="240" w:lineRule="auto"/>
        <w:jc w:val="center"/>
        <w:rPr>
          <w:rFonts w:ascii="Arial" w:eastAsia="Times New Roman" w:hAnsi="Arial" w:cs="Arial"/>
          <w:b/>
          <w:sz w:val="20"/>
          <w:szCs w:val="20"/>
          <w:lang w:eastAsia="tr-TR"/>
        </w:rPr>
      </w:pPr>
    </w:p>
    <w:p w:rsidR="000133D7" w:rsidRPr="000133D7" w:rsidRDefault="000133D7" w:rsidP="000133D7">
      <w:pPr>
        <w:spacing w:after="0" w:line="240" w:lineRule="auto"/>
        <w:jc w:val="center"/>
        <w:rPr>
          <w:rFonts w:ascii="Times New Roman" w:eastAsia="Times New Roman" w:hAnsi="Times New Roman" w:cs="Times New Roman"/>
          <w:b/>
          <w:i/>
          <w:sz w:val="24"/>
          <w:szCs w:val="24"/>
          <w:lang w:eastAsia="tr-TR"/>
        </w:rPr>
      </w:pPr>
      <w:r w:rsidRPr="000133D7">
        <w:rPr>
          <w:rFonts w:ascii="Times New Roman" w:eastAsia="Times New Roman" w:hAnsi="Times New Roman" w:cs="Times New Roman"/>
          <w:b/>
          <w:i/>
          <w:sz w:val="24"/>
          <w:szCs w:val="24"/>
          <w:lang w:eastAsia="tr-TR"/>
        </w:rPr>
        <w:t xml:space="preserve">Tablo A.8: </w:t>
      </w:r>
      <w:r w:rsidRPr="000133D7">
        <w:rPr>
          <w:rFonts w:ascii="Times New Roman" w:eastAsia="Times New Roman" w:hAnsi="Times New Roman" w:cs="Times New Roman"/>
          <w:i/>
          <w:sz w:val="24"/>
          <w:szCs w:val="24"/>
          <w:lang w:eastAsia="tr-TR"/>
        </w:rPr>
        <w:t>Düşeyde olumsuzluk puanları</w:t>
      </w: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p>
    <w:tbl>
      <w:tblPr>
        <w:tblW w:w="0" w:type="auto"/>
        <w:tblInd w:w="15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20"/>
        <w:gridCol w:w="1920"/>
        <w:gridCol w:w="1800"/>
        <w:gridCol w:w="1920"/>
      </w:tblGrid>
      <w:tr w:rsidR="000133D7" w:rsidRPr="000133D7" w:rsidTr="00022041">
        <w:tc>
          <w:tcPr>
            <w:tcW w:w="1320" w:type="dxa"/>
            <w:vMerge w:val="restart"/>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Kat adedi</w:t>
            </w:r>
          </w:p>
        </w:tc>
        <w:tc>
          <w:tcPr>
            <w:tcW w:w="5640" w:type="dxa"/>
            <w:gridSpan w:val="3"/>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Düşeyde olumsuzluklar</w:t>
            </w:r>
          </w:p>
        </w:tc>
      </w:tr>
      <w:tr w:rsidR="000133D7" w:rsidRPr="000133D7" w:rsidTr="00022041">
        <w:tc>
          <w:tcPr>
            <w:tcW w:w="1320" w:type="dxa"/>
            <w:vMerge/>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Boşluk düzeni</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w:t>
            </w:r>
            <w:proofErr w:type="gramStart"/>
            <w:r w:rsidRPr="000133D7">
              <w:rPr>
                <w:rFonts w:ascii="Times New Roman" w:eastAsia="Times New Roman" w:hAnsi="Times New Roman" w:cs="Times New Roman"/>
                <w:i/>
                <w:sz w:val="24"/>
                <w:szCs w:val="24"/>
                <w:lang w:eastAsia="tr-TR"/>
              </w:rPr>
              <w:t>0/1/2</w:t>
            </w:r>
            <w:proofErr w:type="gramEnd"/>
            <w:r w:rsidRPr="000133D7">
              <w:rPr>
                <w:rFonts w:ascii="Times New Roman" w:eastAsia="Times New Roman" w:hAnsi="Times New Roman" w:cs="Times New Roman"/>
                <w:i/>
                <w:sz w:val="24"/>
                <w:szCs w:val="24"/>
                <w:lang w:eastAsia="tr-TR"/>
              </w:rPr>
              <w:t>)</w:t>
            </w:r>
          </w:p>
        </w:tc>
        <w:tc>
          <w:tcPr>
            <w:tcW w:w="180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Kat farklılığı</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(0/1)</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Yumuşak kat</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(0/1)</w:t>
            </w:r>
          </w:p>
        </w:tc>
      </w:tr>
      <w:tr w:rsidR="000133D7" w:rsidRPr="000133D7" w:rsidTr="00022041">
        <w:tc>
          <w:tcPr>
            <w:tcW w:w="13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c>
          <w:tcPr>
            <w:tcW w:w="180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0</w:t>
            </w:r>
          </w:p>
        </w:tc>
      </w:tr>
      <w:tr w:rsidR="000133D7" w:rsidRPr="000133D7" w:rsidTr="00022041">
        <w:tc>
          <w:tcPr>
            <w:tcW w:w="13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2</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80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r w:rsidR="000133D7" w:rsidRPr="000133D7" w:rsidTr="00022041">
        <w:tc>
          <w:tcPr>
            <w:tcW w:w="13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3</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80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r>
      <w:tr w:rsidR="000133D7" w:rsidRPr="000133D7" w:rsidTr="00022041">
        <w:tc>
          <w:tcPr>
            <w:tcW w:w="13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4</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c>
          <w:tcPr>
            <w:tcW w:w="180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92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r>
      <w:tr w:rsidR="000133D7" w:rsidRPr="000133D7" w:rsidTr="00022041">
        <w:tc>
          <w:tcPr>
            <w:tcW w:w="132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92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c>
          <w:tcPr>
            <w:tcW w:w="180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-5</w:t>
            </w:r>
          </w:p>
        </w:tc>
        <w:tc>
          <w:tcPr>
            <w:tcW w:w="192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i/>
                <w:sz w:val="24"/>
                <w:szCs w:val="24"/>
                <w:lang w:eastAsia="tr-TR"/>
              </w:rPr>
              <w:t>-10</w:t>
            </w:r>
          </w:p>
        </w:tc>
      </w:tr>
    </w:tbl>
    <w:p w:rsidR="000133D7" w:rsidRPr="000133D7" w:rsidRDefault="000133D7" w:rsidP="000133D7">
      <w:pPr>
        <w:spacing w:after="0" w:line="240" w:lineRule="auto"/>
        <w:jc w:val="center"/>
        <w:rPr>
          <w:rFonts w:ascii="Times New Roman" w:eastAsia="Times New Roman" w:hAnsi="Times New Roman" w:cs="Times New Roman"/>
          <w:sz w:val="24"/>
          <w:szCs w:val="24"/>
          <w:lang w:eastAsia="tr-TR"/>
        </w:rPr>
      </w:pPr>
    </w:p>
    <w:p w:rsidR="000133D7" w:rsidRPr="000133D7" w:rsidRDefault="000133D7" w:rsidP="000133D7">
      <w:pPr>
        <w:spacing w:after="0" w:line="240" w:lineRule="auto"/>
        <w:jc w:val="center"/>
        <w:rPr>
          <w:rFonts w:ascii="Times New Roman" w:eastAsia="Times New Roman" w:hAnsi="Times New Roman" w:cs="Times New Roman"/>
          <w:i/>
          <w:sz w:val="24"/>
          <w:szCs w:val="24"/>
          <w:lang w:eastAsia="tr-TR"/>
        </w:rPr>
      </w:pPr>
      <w:r w:rsidRPr="000133D7">
        <w:rPr>
          <w:rFonts w:ascii="Times New Roman" w:eastAsia="Times New Roman" w:hAnsi="Times New Roman" w:cs="Times New Roman"/>
          <w:b/>
          <w:i/>
          <w:sz w:val="24"/>
          <w:szCs w:val="24"/>
          <w:lang w:eastAsia="tr-TR"/>
        </w:rPr>
        <w:t>Tablo A.9</w:t>
      </w:r>
      <w:r w:rsidRPr="000133D7">
        <w:rPr>
          <w:rFonts w:ascii="Times New Roman" w:eastAsia="Times New Roman" w:hAnsi="Times New Roman" w:cs="Times New Roman"/>
          <w:i/>
          <w:sz w:val="24"/>
          <w:szCs w:val="24"/>
          <w:lang w:eastAsia="tr-TR"/>
        </w:rPr>
        <w:t>: Bina nizamı olumsuzluk puanları</w:t>
      </w:r>
    </w:p>
    <w:p w:rsidR="000133D7" w:rsidRPr="000133D7" w:rsidRDefault="000133D7" w:rsidP="000133D7">
      <w:pPr>
        <w:spacing w:after="0" w:line="240" w:lineRule="auto"/>
        <w:jc w:val="center"/>
        <w:rPr>
          <w:rFonts w:ascii="Times New Roman" w:eastAsia="Times New Roman" w:hAnsi="Times New Roman" w:cs="Times New Roman"/>
          <w:sz w:val="24"/>
          <w:szCs w:val="20"/>
          <w:lang w:eastAsia="tr-TR"/>
        </w:rPr>
      </w:pPr>
    </w:p>
    <w:tbl>
      <w:tblPr>
        <w:tblW w:w="0" w:type="auto"/>
        <w:tblInd w:w="15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60"/>
        <w:gridCol w:w="1440"/>
        <w:gridCol w:w="1560"/>
        <w:gridCol w:w="1440"/>
        <w:gridCol w:w="1586"/>
      </w:tblGrid>
      <w:tr w:rsidR="000133D7" w:rsidRPr="000133D7" w:rsidTr="00022041">
        <w:tc>
          <w:tcPr>
            <w:tcW w:w="6986" w:type="dxa"/>
            <w:gridSpan w:val="5"/>
            <w:tcBorders>
              <w:top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Bina nizamı – Kat seviyesi</w:t>
            </w:r>
          </w:p>
        </w:tc>
      </w:tr>
      <w:tr w:rsidR="000133D7" w:rsidRPr="000133D7" w:rsidTr="00022041">
        <w:tc>
          <w:tcPr>
            <w:tcW w:w="96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Ayrık</w:t>
            </w:r>
          </w:p>
        </w:tc>
        <w:tc>
          <w:tcPr>
            <w:tcW w:w="144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Bitişik</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Orta-Aynı</w:t>
            </w:r>
          </w:p>
        </w:tc>
        <w:tc>
          <w:tcPr>
            <w:tcW w:w="156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Bitişik</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Kenar-Aynı</w:t>
            </w:r>
          </w:p>
        </w:tc>
        <w:tc>
          <w:tcPr>
            <w:tcW w:w="1440"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Bitişik</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Orta-Farklı</w:t>
            </w:r>
          </w:p>
        </w:tc>
        <w:tc>
          <w:tcPr>
            <w:tcW w:w="1586" w:type="dxa"/>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Bitişik</w:t>
            </w:r>
          </w:p>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Kenar-Farklı</w:t>
            </w:r>
          </w:p>
        </w:tc>
      </w:tr>
      <w:tr w:rsidR="000133D7" w:rsidRPr="000133D7" w:rsidTr="00022041">
        <w:tc>
          <w:tcPr>
            <w:tcW w:w="96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0</w:t>
            </w:r>
          </w:p>
        </w:tc>
        <w:tc>
          <w:tcPr>
            <w:tcW w:w="144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0</w:t>
            </w:r>
          </w:p>
        </w:tc>
        <w:tc>
          <w:tcPr>
            <w:tcW w:w="156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-5</w:t>
            </w:r>
          </w:p>
        </w:tc>
        <w:tc>
          <w:tcPr>
            <w:tcW w:w="1440"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-5</w:t>
            </w:r>
          </w:p>
        </w:tc>
        <w:tc>
          <w:tcPr>
            <w:tcW w:w="1586" w:type="dxa"/>
            <w:tcBorders>
              <w:bottom w:val="double" w:sz="6" w:space="0" w:color="000000"/>
            </w:tcBorders>
          </w:tcPr>
          <w:p w:rsidR="000133D7" w:rsidRPr="000133D7" w:rsidRDefault="000133D7" w:rsidP="000133D7">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tr-TR"/>
              </w:rPr>
            </w:pPr>
            <w:r w:rsidRPr="000133D7">
              <w:rPr>
                <w:rFonts w:ascii="Times New Roman" w:eastAsia="Times New Roman" w:hAnsi="Times New Roman" w:cs="Times New Roman"/>
                <w:i/>
                <w:sz w:val="24"/>
                <w:szCs w:val="20"/>
                <w:lang w:eastAsia="tr-TR"/>
              </w:rPr>
              <w:t>-10</w:t>
            </w:r>
          </w:p>
        </w:tc>
      </w:tr>
    </w:tbl>
    <w:p w:rsidR="000133D7" w:rsidRPr="000133D7" w:rsidRDefault="000133D7" w:rsidP="000133D7">
      <w:pPr>
        <w:spacing w:after="0" w:line="240" w:lineRule="auto"/>
        <w:jc w:val="center"/>
        <w:rPr>
          <w:rFonts w:ascii="Times New Roman" w:eastAsia="Times New Roman" w:hAnsi="Times New Roman" w:cs="Times New Roman"/>
          <w:sz w:val="24"/>
          <w:szCs w:val="20"/>
          <w:lang w:eastAsia="tr-TR"/>
        </w:rPr>
      </w:pPr>
    </w:p>
    <w:p w:rsidR="000133D7" w:rsidRPr="000133D7" w:rsidRDefault="000133D7" w:rsidP="000133D7">
      <w:pPr>
        <w:autoSpaceDE w:val="0"/>
        <w:autoSpaceDN w:val="0"/>
        <w:adjustRightInd w:val="0"/>
        <w:spacing w:after="0" w:line="240" w:lineRule="auto"/>
        <w:jc w:val="both"/>
        <w:rPr>
          <w:rFonts w:ascii="Times New Roman" w:eastAsia="Times New Roman" w:hAnsi="Times New Roman" w:cs="Times New Roman"/>
          <w:bCs/>
          <w:sz w:val="24"/>
          <w:szCs w:val="20"/>
          <w:lang w:eastAsia="tr-TR"/>
        </w:rPr>
      </w:pPr>
      <w:r w:rsidRPr="000133D7">
        <w:rPr>
          <w:rFonts w:ascii="Times New Roman" w:eastAsia="Times New Roman" w:hAnsi="Times New Roman" w:cs="Times New Roman"/>
          <w:b/>
          <w:bCs/>
          <w:sz w:val="24"/>
          <w:szCs w:val="20"/>
          <w:lang w:eastAsia="tr-TR"/>
        </w:rPr>
        <w:t>A.2.2.9</w:t>
      </w:r>
      <w:r w:rsidRPr="000133D7">
        <w:rPr>
          <w:rFonts w:ascii="Times New Roman" w:eastAsia="Times New Roman" w:hAnsi="Times New Roman" w:cs="Times New Roman"/>
          <w:bCs/>
          <w:sz w:val="24"/>
          <w:szCs w:val="20"/>
          <w:lang w:eastAsia="tr-TR"/>
        </w:rPr>
        <w:t xml:space="preserve"> İncelenen bölgedeki binalara yöntemin uygulanması sonucu her bir bina için performans puanı PP hesaplanacaktır. Hesaplanan performans puanları büyükten küçüğe doğru sıralanacaktır. Bu şekilde hesaplanan puanların dağılımı kullanılarak bölgeler arasında risk önceliği belirlenebilir.</w:t>
      </w:r>
    </w:p>
    <w:p w:rsidR="000133D7" w:rsidRPr="000133D7" w:rsidRDefault="000133D7" w:rsidP="000133D7">
      <w:pPr>
        <w:spacing w:after="240" w:line="240" w:lineRule="auto"/>
        <w:jc w:val="right"/>
        <w:rPr>
          <w:rFonts w:ascii="Times New Roman" w:eastAsia="Times New Roman" w:hAnsi="Times New Roman" w:cs="Times New Roman"/>
          <w:b/>
          <w:bCs/>
          <w:sz w:val="24"/>
          <w:szCs w:val="24"/>
          <w:lang w:eastAsia="tr-TR"/>
        </w:rPr>
      </w:pPr>
      <w:r w:rsidRPr="000133D7">
        <w:rPr>
          <w:rFonts w:ascii="Times New Roman" w:eastAsia="Times New Roman" w:hAnsi="Times New Roman" w:cs="Times New Roman"/>
          <w:bCs/>
          <w:sz w:val="24"/>
          <w:szCs w:val="20"/>
          <w:lang w:eastAsia="tr-TR"/>
        </w:rPr>
        <w:br w:type="page"/>
      </w:r>
      <w:r w:rsidRPr="000133D7">
        <w:rPr>
          <w:rFonts w:ascii="Times New Roman" w:eastAsia="Times New Roman" w:hAnsi="Times New Roman" w:cs="Times New Roman"/>
          <w:b/>
          <w:bCs/>
          <w:sz w:val="24"/>
          <w:szCs w:val="20"/>
          <w:lang w:eastAsia="tr-TR"/>
        </w:rPr>
        <w:lastRenderedPageBreak/>
        <w:t>(</w:t>
      </w:r>
      <w:proofErr w:type="gramStart"/>
      <w:r w:rsidRPr="000133D7">
        <w:rPr>
          <w:rFonts w:ascii="Times New Roman" w:eastAsia="Times New Roman" w:hAnsi="Times New Roman" w:cs="Times New Roman"/>
          <w:b/>
          <w:bCs/>
          <w:sz w:val="24"/>
          <w:szCs w:val="20"/>
          <w:lang w:eastAsia="tr-TR"/>
        </w:rPr>
        <w:t>Ek:RG</w:t>
      </w:r>
      <w:proofErr w:type="gramEnd"/>
      <w:r w:rsidRPr="000133D7">
        <w:rPr>
          <w:rFonts w:ascii="Times New Roman" w:eastAsia="Times New Roman" w:hAnsi="Times New Roman" w:cs="Times New Roman"/>
          <w:b/>
          <w:bCs/>
          <w:sz w:val="24"/>
          <w:szCs w:val="20"/>
          <w:lang w:eastAsia="tr-TR"/>
        </w:rPr>
        <w:t>-27/10/2016-29870)</w:t>
      </w:r>
      <w:r w:rsidRPr="000133D7">
        <w:rPr>
          <w:rFonts w:ascii="Times New Roman" w:eastAsia="Times New Roman" w:hAnsi="Times New Roman" w:cs="Times New Roman"/>
          <w:bCs/>
          <w:sz w:val="24"/>
          <w:szCs w:val="20"/>
          <w:lang w:eastAsia="tr-TR"/>
        </w:rPr>
        <w:t xml:space="preserve"> </w:t>
      </w:r>
      <w:r w:rsidRPr="000133D7">
        <w:rPr>
          <w:rFonts w:ascii="Times New Roman" w:eastAsia="Times New Roman" w:hAnsi="Times New Roman" w:cs="Times New Roman"/>
          <w:b/>
          <w:bCs/>
          <w:sz w:val="24"/>
          <w:szCs w:val="24"/>
          <w:lang w:eastAsia="tr-TR"/>
        </w:rPr>
        <w:t>EK-3</w:t>
      </w:r>
    </w:p>
    <w:p w:rsidR="000133D7" w:rsidRPr="000133D7" w:rsidRDefault="000133D7" w:rsidP="000133D7">
      <w:pPr>
        <w:tabs>
          <w:tab w:val="left" w:pos="2894"/>
        </w:tabs>
        <w:spacing w:after="0" w:line="240" w:lineRule="auto"/>
        <w:jc w:val="center"/>
        <w:rPr>
          <w:rFonts w:ascii="Times New Roman" w:eastAsia="Times New Roman" w:hAnsi="Times New Roman" w:cs="Times New Roman"/>
          <w:b/>
          <w:bCs/>
          <w:sz w:val="24"/>
          <w:szCs w:val="24"/>
          <w:lang w:eastAsia="tr-TR"/>
        </w:rPr>
      </w:pPr>
      <w:r w:rsidRPr="000133D7">
        <w:rPr>
          <w:rFonts w:ascii="Times New Roman" w:eastAsia="Times New Roman" w:hAnsi="Times New Roman" w:cs="Times New Roman"/>
          <w:b/>
          <w:bCs/>
          <w:sz w:val="24"/>
          <w:szCs w:val="24"/>
          <w:lang w:eastAsia="tr-TR"/>
        </w:rPr>
        <w:t>TAAHHÜTNAME</w:t>
      </w:r>
    </w:p>
    <w:p w:rsidR="000133D7" w:rsidRPr="000133D7" w:rsidRDefault="000133D7" w:rsidP="000133D7">
      <w:pPr>
        <w:tabs>
          <w:tab w:val="left" w:pos="2894"/>
        </w:tabs>
        <w:spacing w:after="0" w:line="240" w:lineRule="auto"/>
        <w:jc w:val="center"/>
        <w:rPr>
          <w:rFonts w:ascii="Times New Roman" w:eastAsia="Times New Roman" w:hAnsi="Times New Roman" w:cs="Times New Roman"/>
          <w:b/>
          <w:bCs/>
          <w:sz w:val="24"/>
          <w:szCs w:val="24"/>
          <w:lang w:eastAsia="tr-TR"/>
        </w:rPr>
      </w:pPr>
    </w:p>
    <w:p w:rsidR="000133D7" w:rsidRPr="000133D7" w:rsidRDefault="000133D7" w:rsidP="000133D7">
      <w:pPr>
        <w:tabs>
          <w:tab w:val="left" w:pos="2894"/>
        </w:tabs>
        <w:spacing w:after="0" w:line="240" w:lineRule="auto"/>
        <w:jc w:val="center"/>
        <w:rPr>
          <w:rFonts w:ascii="Times New Roman" w:eastAsia="Times New Roman" w:hAnsi="Times New Roman" w:cs="Times New Roman"/>
          <w:b/>
          <w:bCs/>
          <w:sz w:val="24"/>
          <w:szCs w:val="24"/>
          <w:lang w:eastAsia="tr-TR"/>
        </w:rPr>
      </w:pPr>
      <w:r w:rsidRPr="000133D7">
        <w:rPr>
          <w:rFonts w:ascii="Times New Roman" w:eastAsia="Times New Roman" w:hAnsi="Times New Roman" w:cs="Times New Roman"/>
          <w:b/>
          <w:bCs/>
          <w:sz w:val="24"/>
          <w:szCs w:val="24"/>
          <w:lang w:eastAsia="tr-TR"/>
        </w:rPr>
        <w:t>ÇEVRE VE ŞEHİRCİLİK BAKANLIĞINA</w:t>
      </w:r>
    </w:p>
    <w:p w:rsidR="000133D7" w:rsidRPr="000133D7" w:rsidRDefault="000133D7" w:rsidP="000133D7">
      <w:pPr>
        <w:spacing w:after="0" w:line="240" w:lineRule="auto"/>
        <w:jc w:val="center"/>
        <w:rPr>
          <w:rFonts w:ascii="Times New Roman" w:eastAsia="Times New Roman" w:hAnsi="Times New Roman" w:cs="Times New Roman"/>
          <w:b/>
          <w:bCs/>
          <w:sz w:val="24"/>
          <w:szCs w:val="24"/>
          <w:lang w:eastAsia="tr-TR"/>
        </w:rPr>
      </w:pPr>
      <w:r w:rsidRPr="000133D7">
        <w:rPr>
          <w:rFonts w:ascii="Times New Roman" w:eastAsia="Times New Roman" w:hAnsi="Times New Roman" w:cs="Times New Roman"/>
          <w:b/>
          <w:bCs/>
          <w:sz w:val="24"/>
          <w:szCs w:val="24"/>
          <w:lang w:eastAsia="tr-TR"/>
        </w:rPr>
        <w:t>(Altyapı ve Kentsel Dönüşüm Hizmetleri Genel Müdürlüğü)</w:t>
      </w:r>
    </w:p>
    <w:p w:rsidR="000133D7" w:rsidRPr="000133D7" w:rsidRDefault="000133D7" w:rsidP="000133D7">
      <w:pPr>
        <w:spacing w:after="0" w:line="240" w:lineRule="auto"/>
        <w:jc w:val="center"/>
        <w:rPr>
          <w:rFonts w:ascii="Times New Roman" w:eastAsia="Times New Roman" w:hAnsi="Times New Roman" w:cs="Times New Roman"/>
          <w:b/>
          <w:bCs/>
          <w:sz w:val="24"/>
          <w:szCs w:val="24"/>
          <w:lang w:eastAsia="tr-TR"/>
        </w:rPr>
      </w:pPr>
    </w:p>
    <w:p w:rsidR="000133D7" w:rsidRPr="000133D7" w:rsidRDefault="000133D7" w:rsidP="000133D7">
      <w:pPr>
        <w:spacing w:after="0" w:line="240" w:lineRule="auto"/>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 xml:space="preserve">                                                                                                                              </w:t>
      </w:r>
    </w:p>
    <w:p w:rsidR="000133D7" w:rsidRPr="000133D7" w:rsidRDefault="000133D7" w:rsidP="000133D7">
      <w:pPr>
        <w:spacing w:after="0" w:line="240" w:lineRule="exact"/>
        <w:ind w:firstLine="708"/>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 xml:space="preserve">6306 sayılı Afet Riski Altındaki Alanların Dönüştürülmesi Hakkındaki Kanun ve bu Kanunun Uygulama Yönetmeliği hükümleri uyarınca riskli yapı tespiti yapmak üzere lisanslandırılan ve </w:t>
      </w:r>
      <w:proofErr w:type="gramStart"/>
      <w:r w:rsidRPr="000133D7">
        <w:rPr>
          <w:rFonts w:ascii="Times New Roman" w:eastAsia="Times New Roman" w:hAnsi="Times New Roman" w:cs="Times New Roman"/>
          <w:bCs/>
          <w:sz w:val="24"/>
          <w:szCs w:val="24"/>
          <w:lang w:eastAsia="tr-TR"/>
        </w:rPr>
        <w:t>…………………………………………………………......</w:t>
      </w:r>
      <w:proofErr w:type="gramEnd"/>
      <w:r w:rsidRPr="000133D7">
        <w:rPr>
          <w:rFonts w:ascii="Times New Roman" w:eastAsia="Times New Roman" w:hAnsi="Times New Roman" w:cs="Times New Roman"/>
          <w:bCs/>
          <w:sz w:val="24"/>
          <w:szCs w:val="24"/>
          <w:lang w:eastAsia="tr-TR"/>
        </w:rPr>
        <w:t>adresinde faaliyet gösteren ortağı olduğum/sözleşmeli/</w:t>
      </w:r>
      <w:r w:rsidRPr="000133D7">
        <w:rPr>
          <w:rFonts w:ascii="Times New Roman" w:eastAsia="Times New Roman" w:hAnsi="Times New Roman" w:cs="Times New Roman"/>
          <w:b/>
          <w:bCs/>
          <w:sz w:val="32"/>
          <w:szCs w:val="32"/>
          <w:lang w:eastAsia="tr-TR"/>
        </w:rPr>
        <w:t>*</w:t>
      </w:r>
      <w:r w:rsidRPr="000133D7">
        <w:rPr>
          <w:rFonts w:ascii="Times New Roman" w:eastAsia="Times New Roman" w:hAnsi="Times New Roman" w:cs="Times New Roman"/>
          <w:bCs/>
          <w:sz w:val="24"/>
          <w:szCs w:val="24"/>
          <w:lang w:eastAsia="tr-TR"/>
        </w:rPr>
        <w:t>Hizmet Alımı usulü ile çalıştığım  ………………………………………………… unvanlı lisanslı kuruluş adına düzenleyeceğim riskli yapı tespit raporlarını 6306 sayılı Kanun’a ve Kanunun Uygulama Yönetmeliğine uygun olarak hazırlayacağımı ve bu kurumdaki/kuruluştaki görevimden herhangi bir nedenle ayrıldığım zaman, ayrıldığım tarihten itibaren 15 gün içinde durumu Altyapı ve Kentsel Dönüşüm Hizmetleri Genel Müdürlüğüne bildireceğimi,</w:t>
      </w:r>
    </w:p>
    <w:p w:rsidR="000133D7" w:rsidRPr="000133D7" w:rsidRDefault="000133D7" w:rsidP="000133D7">
      <w:pPr>
        <w:spacing w:after="0" w:line="240" w:lineRule="exact"/>
        <w:ind w:firstLine="708"/>
        <w:jc w:val="both"/>
        <w:rPr>
          <w:rFonts w:ascii="Times New Roman" w:eastAsia="Times New Roman" w:hAnsi="Times New Roman" w:cs="Times New Roman"/>
          <w:bCs/>
          <w:sz w:val="24"/>
          <w:szCs w:val="24"/>
          <w:lang w:eastAsia="tr-TR"/>
        </w:rPr>
      </w:pPr>
    </w:p>
    <w:p w:rsidR="000133D7" w:rsidRPr="000133D7" w:rsidRDefault="000133D7" w:rsidP="000133D7">
      <w:pPr>
        <w:spacing w:after="0" w:line="240" w:lineRule="auto"/>
        <w:ind w:firstLine="708"/>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
          <w:bCs/>
          <w:sz w:val="32"/>
          <w:szCs w:val="32"/>
          <w:lang w:eastAsia="tr-TR"/>
        </w:rPr>
        <w:t>*</w:t>
      </w:r>
      <w:r w:rsidRPr="000133D7">
        <w:rPr>
          <w:rFonts w:ascii="Times New Roman" w:eastAsia="Times New Roman" w:hAnsi="Times New Roman" w:cs="Times New Roman"/>
          <w:bCs/>
          <w:sz w:val="24"/>
          <w:szCs w:val="24"/>
          <w:lang w:eastAsia="tr-TR"/>
        </w:rPr>
        <w:t>Hizmet alımı usulü ile riskli yapı tespiti yapacağım lisanslı kuruluşta (yapı denetim/laboratuvar kuruluşları dışında) görev aldığım sürece herhangi bir yapı denetim/laboratuvar kuruluşunda görev almayacağımı,</w:t>
      </w:r>
    </w:p>
    <w:p w:rsidR="000133D7" w:rsidRPr="000133D7" w:rsidRDefault="000133D7" w:rsidP="000133D7">
      <w:pPr>
        <w:spacing w:after="0" w:line="240" w:lineRule="auto"/>
        <w:ind w:firstLine="708"/>
        <w:jc w:val="both"/>
        <w:rPr>
          <w:rFonts w:ascii="Times New Roman" w:eastAsia="Times New Roman" w:hAnsi="Times New Roman" w:cs="Times New Roman"/>
          <w:bCs/>
          <w:sz w:val="24"/>
          <w:szCs w:val="24"/>
          <w:lang w:eastAsia="tr-TR"/>
        </w:rPr>
      </w:pPr>
    </w:p>
    <w:p w:rsidR="000133D7" w:rsidRPr="000133D7" w:rsidRDefault="000133D7" w:rsidP="000133D7">
      <w:pPr>
        <w:spacing w:after="0" w:line="240" w:lineRule="auto"/>
        <w:ind w:firstLine="708"/>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 xml:space="preserve"> Lisanslı bir yapı laboratuvarı kuruluşu ile riskli yapı tespiti hizmet alımı iş sözleşmesi kapsamında çalışırsam, hizmet verdiğim süre içerisinde riskli yapı tespiti işlerindeki laboratuvar işleri hariç olmak üzere 4708 sayılı Yapı Denetim Hakkında Kanun uyarınca deney yapan eleman olarak görev almayacağımı,</w:t>
      </w:r>
    </w:p>
    <w:p w:rsidR="000133D7" w:rsidRPr="000133D7" w:rsidRDefault="000133D7" w:rsidP="000133D7">
      <w:pPr>
        <w:spacing w:after="0" w:line="240" w:lineRule="auto"/>
        <w:ind w:firstLine="708"/>
        <w:jc w:val="both"/>
        <w:rPr>
          <w:rFonts w:ascii="Times New Roman" w:eastAsia="Times New Roman" w:hAnsi="Times New Roman" w:cs="Times New Roman"/>
          <w:bCs/>
          <w:sz w:val="24"/>
          <w:szCs w:val="24"/>
          <w:lang w:eastAsia="tr-TR"/>
        </w:rPr>
      </w:pPr>
    </w:p>
    <w:p w:rsidR="000133D7" w:rsidRPr="000133D7" w:rsidRDefault="000133D7" w:rsidP="000133D7">
      <w:pPr>
        <w:spacing w:after="0" w:line="240" w:lineRule="auto"/>
        <w:ind w:firstLine="708"/>
        <w:jc w:val="both"/>
        <w:rPr>
          <w:rFonts w:ascii="Times New Roman" w:eastAsia="Times New Roman" w:hAnsi="Times New Roman" w:cs="Times New Roman"/>
          <w:bCs/>
          <w:sz w:val="24"/>
          <w:szCs w:val="24"/>
          <w:lang w:eastAsia="tr-TR"/>
        </w:rPr>
      </w:pPr>
      <w:proofErr w:type="gramStart"/>
      <w:r w:rsidRPr="000133D7">
        <w:rPr>
          <w:rFonts w:ascii="Times New Roman" w:eastAsia="Times New Roman" w:hAnsi="Times New Roman" w:cs="Times New Roman"/>
          <w:bCs/>
          <w:sz w:val="24"/>
          <w:szCs w:val="24"/>
          <w:lang w:eastAsia="tr-TR"/>
        </w:rPr>
        <w:t xml:space="preserve">Riskli yapı tespiti hususunda lisanslı bir yapı denetim/laboratuvar kuruluşunda denetçi/kontrol elemanı/deney yapan eleman olarak çalışırken aynı zamanda bünyesinde bulunduğum kuruluş adına riskli yapı tespit raporlarını düzenlediğim sürece başkaca mesleki ve inşaat işleriyle ilgili ticari faaliyette bulunmayacağımı aynı anda bir başka yapı denetim/laboratuvar kuruluşunda herhangi bir görev almayacağımı, kabul ve taahhüt ederim. </w:t>
      </w:r>
      <w:proofErr w:type="gramEnd"/>
      <w:r w:rsidRPr="000133D7">
        <w:rPr>
          <w:rFonts w:ascii="Times New Roman" w:eastAsia="Times New Roman" w:hAnsi="Times New Roman" w:cs="Times New Roman"/>
          <w:bCs/>
          <w:sz w:val="24"/>
          <w:szCs w:val="24"/>
          <w:lang w:eastAsia="tr-TR"/>
        </w:rPr>
        <w:t>.../…/20</w:t>
      </w:r>
      <w:proofErr w:type="gramStart"/>
      <w:r w:rsidRPr="000133D7">
        <w:rPr>
          <w:rFonts w:ascii="Times New Roman" w:eastAsia="Times New Roman" w:hAnsi="Times New Roman" w:cs="Times New Roman"/>
          <w:bCs/>
          <w:sz w:val="24"/>
          <w:szCs w:val="24"/>
          <w:lang w:eastAsia="tr-TR"/>
        </w:rPr>
        <w:t>..</w:t>
      </w:r>
      <w:proofErr w:type="gramEnd"/>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p>
    <w:p w:rsidR="000133D7" w:rsidRPr="000133D7" w:rsidRDefault="000133D7" w:rsidP="000133D7">
      <w:pPr>
        <w:tabs>
          <w:tab w:val="left" w:pos="8130"/>
        </w:tabs>
        <w:spacing w:after="0" w:line="240" w:lineRule="auto"/>
        <w:ind w:left="7788"/>
        <w:contextualSpacing/>
        <w:jc w:val="center"/>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İmza</w:t>
      </w:r>
    </w:p>
    <w:p w:rsidR="000133D7" w:rsidRPr="000133D7" w:rsidRDefault="000133D7" w:rsidP="000133D7">
      <w:pPr>
        <w:spacing w:after="0" w:line="240" w:lineRule="auto"/>
        <w:ind w:left="7788"/>
        <w:jc w:val="center"/>
        <w:rPr>
          <w:rFonts w:ascii="Times New Roman" w:eastAsia="Times New Roman" w:hAnsi="Times New Roman" w:cs="Times New Roman"/>
          <w:sz w:val="24"/>
          <w:szCs w:val="24"/>
          <w:lang w:eastAsia="tr-TR"/>
        </w:rPr>
      </w:pPr>
      <w:r w:rsidRPr="000133D7">
        <w:rPr>
          <w:rFonts w:ascii="Times New Roman" w:eastAsia="Times New Roman" w:hAnsi="Times New Roman" w:cs="Times New Roman"/>
          <w:sz w:val="24"/>
          <w:szCs w:val="24"/>
          <w:lang w:eastAsia="tr-TR"/>
        </w:rPr>
        <w:t>Adı-Soyadı</w:t>
      </w:r>
    </w:p>
    <w:p w:rsidR="000133D7" w:rsidRPr="000133D7" w:rsidRDefault="000133D7" w:rsidP="000133D7">
      <w:pPr>
        <w:spacing w:after="0" w:line="240" w:lineRule="auto"/>
        <w:ind w:left="7788"/>
        <w:jc w:val="center"/>
        <w:rPr>
          <w:rFonts w:ascii="Times New Roman" w:eastAsia="Times New Roman" w:hAnsi="Times New Roman" w:cs="Times New Roman"/>
          <w:sz w:val="24"/>
          <w:szCs w:val="24"/>
          <w:lang w:eastAsia="tr-TR"/>
        </w:rPr>
      </w:pPr>
      <w:r w:rsidRPr="000133D7">
        <w:rPr>
          <w:rFonts w:ascii="Times New Roman" w:eastAsia="Times New Roman" w:hAnsi="Times New Roman" w:cs="Times New Roman"/>
          <w:sz w:val="24"/>
          <w:szCs w:val="24"/>
          <w:lang w:eastAsia="tr-TR"/>
        </w:rPr>
        <w:t>Unvanı</w:t>
      </w:r>
    </w:p>
    <w:p w:rsidR="000133D7" w:rsidRPr="000133D7" w:rsidRDefault="000133D7" w:rsidP="000133D7">
      <w:pPr>
        <w:spacing w:after="0" w:line="240" w:lineRule="auto"/>
        <w:jc w:val="center"/>
        <w:rPr>
          <w:rFonts w:ascii="Times New Roman" w:eastAsia="Times New Roman" w:hAnsi="Times New Roman" w:cs="Times New Roman"/>
          <w:sz w:val="24"/>
          <w:szCs w:val="24"/>
          <w:lang w:eastAsia="tr-TR"/>
        </w:rPr>
      </w:pPr>
    </w:p>
    <w:p w:rsidR="000133D7" w:rsidRPr="000133D7" w:rsidRDefault="000133D7" w:rsidP="000133D7">
      <w:pPr>
        <w:tabs>
          <w:tab w:val="left" w:pos="210"/>
        </w:tabs>
        <w:spacing w:after="0" w:line="240" w:lineRule="auto"/>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Ek:</w:t>
      </w:r>
    </w:p>
    <w:p w:rsidR="000133D7" w:rsidRPr="000133D7" w:rsidRDefault="000133D7" w:rsidP="000133D7">
      <w:pPr>
        <w:tabs>
          <w:tab w:val="left" w:pos="210"/>
        </w:tabs>
        <w:spacing w:after="0" w:line="160" w:lineRule="atLeast"/>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 Erişim Yönetimi Formu</w:t>
      </w:r>
    </w:p>
    <w:p w:rsidR="000133D7" w:rsidRPr="000133D7" w:rsidRDefault="000133D7" w:rsidP="000133D7">
      <w:pPr>
        <w:tabs>
          <w:tab w:val="left" w:pos="210"/>
        </w:tabs>
        <w:spacing w:after="0" w:line="160" w:lineRule="atLeast"/>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 Vesikalık Fotoğraf (1 Adet)</w:t>
      </w:r>
    </w:p>
    <w:p w:rsidR="000133D7" w:rsidRPr="000133D7" w:rsidRDefault="000133D7" w:rsidP="000133D7">
      <w:pPr>
        <w:tabs>
          <w:tab w:val="left" w:pos="210"/>
        </w:tabs>
        <w:spacing w:after="0" w:line="160" w:lineRule="atLeast"/>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 Hizmet Alım Sözleşmesi Örneği</w:t>
      </w:r>
      <w:r w:rsidRPr="000133D7">
        <w:rPr>
          <w:rFonts w:ascii="Times New Roman" w:eastAsia="Times New Roman" w:hAnsi="Times New Roman" w:cs="Times New Roman"/>
          <w:bCs/>
          <w:sz w:val="32"/>
          <w:szCs w:val="32"/>
          <w:lang w:eastAsia="tr-TR"/>
        </w:rPr>
        <w:t>*</w:t>
      </w:r>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T.C Kimlik No:</w:t>
      </w:r>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İMO Sicil No:</w:t>
      </w:r>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Cep Tel:</w:t>
      </w:r>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E-mail:</w:t>
      </w:r>
    </w:p>
    <w:p w:rsidR="000133D7" w:rsidRPr="000133D7" w:rsidRDefault="000133D7" w:rsidP="000133D7">
      <w:pPr>
        <w:spacing w:after="0" w:line="240" w:lineRule="auto"/>
        <w:jc w:val="both"/>
        <w:rPr>
          <w:rFonts w:ascii="Times New Roman" w:eastAsia="Times New Roman" w:hAnsi="Times New Roman" w:cs="Times New Roman"/>
          <w:bCs/>
          <w:sz w:val="24"/>
          <w:szCs w:val="24"/>
          <w:lang w:eastAsia="tr-TR"/>
        </w:rPr>
      </w:pPr>
      <w:r w:rsidRPr="000133D7">
        <w:rPr>
          <w:rFonts w:ascii="Times New Roman" w:eastAsia="Times New Roman" w:hAnsi="Times New Roman" w:cs="Times New Roman"/>
          <w:bCs/>
          <w:sz w:val="24"/>
          <w:szCs w:val="24"/>
          <w:lang w:eastAsia="tr-TR"/>
        </w:rPr>
        <w:t>Adres:</w:t>
      </w:r>
    </w:p>
    <w:p w:rsidR="000133D7" w:rsidRPr="000133D7" w:rsidRDefault="000133D7" w:rsidP="000133D7">
      <w:pPr>
        <w:spacing w:after="0" w:line="240" w:lineRule="auto"/>
        <w:rPr>
          <w:rFonts w:ascii="Times New Roman" w:eastAsia="ヒラギノ明朝 Pro W3" w:hAnsi="Times New Roman" w:cs="Times New Roman"/>
          <w:b/>
          <w:strike/>
          <w:sz w:val="24"/>
          <w:szCs w:val="24"/>
        </w:rPr>
      </w:pPr>
      <w:r w:rsidRPr="000133D7">
        <w:rPr>
          <w:rFonts w:ascii="Times New Roman" w:eastAsia="Times New Roman" w:hAnsi="Times New Roman" w:cs="Times New Roman"/>
          <w:strike/>
          <w:sz w:val="24"/>
          <w:szCs w:val="24"/>
          <w:lang w:eastAsia="tr-TR"/>
        </w:rPr>
        <w:br w:type="page"/>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759"/>
        <w:gridCol w:w="1544"/>
        <w:gridCol w:w="1654"/>
      </w:tblGrid>
      <w:tr w:rsidR="000133D7" w:rsidRPr="000133D7" w:rsidTr="00022041">
        <w:trPr>
          <w:trHeight w:val="349"/>
          <w:jc w:val="center"/>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jc w:val="center"/>
              <w:rPr>
                <w:rFonts w:ascii="Calibri" w:eastAsia="Calibri" w:hAnsi="Calibri" w:cs="Times New Roman"/>
                <w:bCs/>
                <w:szCs w:val="24"/>
              </w:rPr>
            </w:pPr>
            <w:r>
              <w:rPr>
                <w:rFonts w:ascii="Calibri" w:eastAsia="Calibri" w:hAnsi="Calibri" w:cs="Times New Roman"/>
                <w:bCs/>
                <w:noProof/>
                <w:szCs w:val="24"/>
                <w:lang w:eastAsia="tr-TR"/>
              </w:rPr>
              <w:lastRenderedPageBreak/>
              <w:drawing>
                <wp:inline distT="0" distB="0" distL="0" distR="0">
                  <wp:extent cx="1200150" cy="676275"/>
                  <wp:effectExtent l="0" t="0" r="0" b="9525"/>
                  <wp:docPr id="1" name="Resim 1" descr="C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CSB_Logo"/>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inline>
              </w:drawing>
            </w:r>
          </w:p>
        </w:tc>
        <w:tc>
          <w:tcPr>
            <w:tcW w:w="4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jc w:val="center"/>
              <w:rPr>
                <w:rFonts w:ascii="Calibri" w:eastAsia="Calibri" w:hAnsi="Calibri" w:cs="Times New Roman"/>
                <w:b/>
                <w:bCs/>
                <w:sz w:val="28"/>
                <w:szCs w:val="24"/>
              </w:rPr>
            </w:pPr>
            <w:r w:rsidRPr="000133D7">
              <w:rPr>
                <w:rFonts w:ascii="Calibri" w:eastAsia="Calibri" w:hAnsi="Calibri" w:cs="Times New Roman"/>
                <w:b/>
                <w:bCs/>
                <w:sz w:val="28"/>
                <w:szCs w:val="24"/>
              </w:rPr>
              <w:t>T.C.</w:t>
            </w:r>
          </w:p>
          <w:p w:rsidR="000133D7" w:rsidRPr="000133D7" w:rsidRDefault="000133D7" w:rsidP="000133D7">
            <w:pPr>
              <w:spacing w:after="0" w:line="240" w:lineRule="auto"/>
              <w:jc w:val="center"/>
              <w:rPr>
                <w:rFonts w:ascii="Calibri" w:eastAsia="Calibri" w:hAnsi="Calibri" w:cs="Times New Roman"/>
                <w:b/>
                <w:bCs/>
                <w:sz w:val="28"/>
                <w:szCs w:val="24"/>
              </w:rPr>
            </w:pPr>
            <w:r w:rsidRPr="000133D7">
              <w:rPr>
                <w:rFonts w:ascii="Calibri" w:eastAsia="Calibri" w:hAnsi="Calibri" w:cs="Times New Roman"/>
                <w:b/>
                <w:bCs/>
                <w:sz w:val="28"/>
                <w:szCs w:val="24"/>
              </w:rPr>
              <w:t>ÇEVRE VE ŞEHİRCİLİK BAKANLIĞI</w:t>
            </w:r>
          </w:p>
          <w:p w:rsidR="000133D7" w:rsidRPr="000133D7" w:rsidRDefault="000133D7" w:rsidP="000133D7">
            <w:pPr>
              <w:spacing w:after="0" w:line="240" w:lineRule="auto"/>
              <w:jc w:val="center"/>
              <w:rPr>
                <w:rFonts w:ascii="Calibri" w:eastAsia="Calibri" w:hAnsi="Calibri" w:cs="Times New Roman"/>
                <w:bCs/>
                <w:sz w:val="28"/>
                <w:szCs w:val="28"/>
              </w:rPr>
            </w:pPr>
            <w:r w:rsidRPr="000133D7">
              <w:rPr>
                <w:rFonts w:ascii="Calibri" w:eastAsia="Calibri" w:hAnsi="Calibri" w:cs="Times New Roman"/>
                <w:bCs/>
                <w:sz w:val="28"/>
                <w:szCs w:val="28"/>
              </w:rPr>
              <w:t>Erişim Yönetimi</w:t>
            </w:r>
          </w:p>
          <w:p w:rsidR="000133D7" w:rsidRPr="000133D7" w:rsidRDefault="000133D7" w:rsidP="000133D7">
            <w:pPr>
              <w:spacing w:after="0" w:line="240" w:lineRule="auto"/>
              <w:jc w:val="center"/>
              <w:rPr>
                <w:rFonts w:ascii="Calibri" w:eastAsia="Calibri" w:hAnsi="Calibri" w:cs="Times New Roman"/>
                <w:bCs/>
                <w:sz w:val="28"/>
                <w:szCs w:val="28"/>
              </w:rPr>
            </w:pPr>
            <w:r w:rsidRPr="000133D7">
              <w:rPr>
                <w:rFonts w:ascii="Calibri" w:eastAsia="Calibri" w:hAnsi="Calibri" w:cs="Times New Roman"/>
                <w:bCs/>
                <w:sz w:val="28"/>
                <w:szCs w:val="28"/>
              </w:rPr>
              <w:t xml:space="preserve"> Formu</w:t>
            </w:r>
          </w:p>
        </w:tc>
        <w:tc>
          <w:tcPr>
            <w:tcW w:w="1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Dok. Kodu</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 w:val="18"/>
                <w:szCs w:val="24"/>
              </w:rPr>
            </w:pPr>
            <w:r w:rsidRPr="000133D7">
              <w:rPr>
                <w:rFonts w:ascii="Calibri" w:eastAsia="Calibri" w:hAnsi="Calibri" w:cs="Times New Roman"/>
                <w:bCs/>
                <w:sz w:val="18"/>
                <w:szCs w:val="24"/>
              </w:rPr>
              <w:t>:</w:t>
            </w:r>
            <w:proofErr w:type="gramStart"/>
            <w:r w:rsidRPr="000133D7">
              <w:rPr>
                <w:rFonts w:ascii="Calibri" w:eastAsia="Calibri" w:hAnsi="Calibri" w:cs="Times New Roman"/>
                <w:bCs/>
                <w:sz w:val="18"/>
                <w:szCs w:val="24"/>
              </w:rPr>
              <w:t>CSB.BGYS</w:t>
            </w:r>
            <w:proofErr w:type="gramEnd"/>
            <w:r w:rsidRPr="000133D7">
              <w:rPr>
                <w:rFonts w:ascii="Calibri" w:eastAsia="Calibri" w:hAnsi="Calibri" w:cs="Times New Roman"/>
                <w:bCs/>
                <w:sz w:val="18"/>
                <w:szCs w:val="24"/>
              </w:rPr>
              <w:t>.FR.01</w:t>
            </w:r>
          </w:p>
        </w:tc>
      </w:tr>
      <w:tr w:rsidR="000133D7" w:rsidRPr="000133D7" w:rsidTr="00022041">
        <w:trPr>
          <w:trHeight w:val="34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İlk Yay. Tarihi</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 w:val="18"/>
                <w:szCs w:val="24"/>
              </w:rPr>
            </w:pPr>
            <w:r w:rsidRPr="000133D7">
              <w:rPr>
                <w:rFonts w:ascii="Calibri" w:eastAsia="Calibri" w:hAnsi="Calibri" w:cs="Times New Roman"/>
                <w:bCs/>
                <w:sz w:val="18"/>
                <w:szCs w:val="24"/>
              </w:rPr>
              <w:t>: 30.12.2014</w:t>
            </w:r>
          </w:p>
        </w:tc>
      </w:tr>
      <w:tr w:rsidR="000133D7" w:rsidRPr="000133D7" w:rsidTr="00022041">
        <w:trPr>
          <w:trHeight w:val="34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33D7" w:rsidRPr="000133D7" w:rsidRDefault="000133D7" w:rsidP="000133D7">
            <w:pPr>
              <w:spacing w:after="0" w:line="240" w:lineRule="auto"/>
              <w:rPr>
                <w:rFonts w:ascii="Calibri" w:eastAsia="Calibri" w:hAnsi="Calibri" w:cs="Times New Roman"/>
                <w:b/>
                <w:bCs/>
                <w:szCs w:val="24"/>
              </w:rPr>
            </w:pPr>
            <w:proofErr w:type="spellStart"/>
            <w:r w:rsidRPr="000133D7">
              <w:rPr>
                <w:rFonts w:ascii="Calibri" w:eastAsia="Calibri" w:hAnsi="Calibri" w:cs="Times New Roman"/>
                <w:b/>
                <w:bCs/>
                <w:szCs w:val="24"/>
              </w:rPr>
              <w:t>Rev</w:t>
            </w:r>
            <w:proofErr w:type="spellEnd"/>
            <w:r w:rsidRPr="000133D7">
              <w:rPr>
                <w:rFonts w:ascii="Calibri" w:eastAsia="Calibri" w:hAnsi="Calibri" w:cs="Times New Roman"/>
                <w:b/>
                <w:bCs/>
                <w:szCs w:val="24"/>
              </w:rPr>
              <w:t>. Tar.</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 w:val="18"/>
                <w:szCs w:val="24"/>
              </w:rPr>
            </w:pPr>
            <w:r w:rsidRPr="000133D7">
              <w:rPr>
                <w:rFonts w:ascii="Calibri" w:eastAsia="Calibri" w:hAnsi="Calibri" w:cs="Times New Roman"/>
                <w:bCs/>
                <w:sz w:val="18"/>
                <w:szCs w:val="24"/>
              </w:rPr>
              <w:t>: 19.03.2015</w:t>
            </w:r>
          </w:p>
        </w:tc>
      </w:tr>
      <w:tr w:rsidR="000133D7" w:rsidRPr="000133D7" w:rsidTr="00022041">
        <w:trPr>
          <w:trHeight w:val="34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33D7" w:rsidRPr="000133D7" w:rsidRDefault="000133D7" w:rsidP="000133D7">
            <w:pPr>
              <w:spacing w:after="0" w:line="240" w:lineRule="auto"/>
              <w:rPr>
                <w:rFonts w:ascii="Calibri" w:eastAsia="Calibri" w:hAnsi="Calibri" w:cs="Times New Roman"/>
                <w:b/>
                <w:bCs/>
                <w:szCs w:val="24"/>
              </w:rPr>
            </w:pPr>
            <w:proofErr w:type="spellStart"/>
            <w:r w:rsidRPr="000133D7">
              <w:rPr>
                <w:rFonts w:ascii="Calibri" w:eastAsia="Calibri" w:hAnsi="Calibri" w:cs="Times New Roman"/>
                <w:b/>
                <w:bCs/>
                <w:szCs w:val="24"/>
              </w:rPr>
              <w:t>Rev</w:t>
            </w:r>
            <w:proofErr w:type="spellEnd"/>
            <w:r w:rsidRPr="000133D7">
              <w:rPr>
                <w:rFonts w:ascii="Calibri" w:eastAsia="Calibri" w:hAnsi="Calibri" w:cs="Times New Roman"/>
                <w:b/>
                <w:bCs/>
                <w:szCs w:val="24"/>
              </w:rPr>
              <w:t>. No</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Cs/>
                <w:sz w:val="18"/>
                <w:szCs w:val="24"/>
              </w:rPr>
            </w:pPr>
            <w:r w:rsidRPr="000133D7">
              <w:rPr>
                <w:rFonts w:ascii="Calibri" w:eastAsia="Calibri" w:hAnsi="Calibri" w:cs="Times New Roman"/>
                <w:bCs/>
                <w:sz w:val="18"/>
                <w:szCs w:val="24"/>
              </w:rPr>
              <w:t>: 1</w:t>
            </w:r>
          </w:p>
        </w:tc>
      </w:tr>
    </w:tbl>
    <w:p w:rsidR="000133D7" w:rsidRPr="000133D7" w:rsidRDefault="000133D7" w:rsidP="000133D7">
      <w:pPr>
        <w:spacing w:after="0" w:line="240" w:lineRule="auto"/>
        <w:ind w:firstLine="708"/>
        <w:jc w:val="both"/>
        <w:rPr>
          <w:rFonts w:ascii="Times New Roman" w:eastAsia="ヒラギノ明朝 Pro W3" w:hAnsi="Times New Roman" w:cs="Times New Roman"/>
          <w:b/>
          <w:strike/>
          <w:sz w:val="24"/>
          <w:szCs w:val="24"/>
        </w:rPr>
      </w:pPr>
    </w:p>
    <w:tbl>
      <w:tblPr>
        <w:tblpPr w:leftFromText="141" w:rightFromText="141" w:vertAnchor="text" w:horzAnchor="margin" w:tblpXSpec="center" w:tblpY="-8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4454"/>
        <w:gridCol w:w="2979"/>
      </w:tblGrid>
      <w:tr w:rsidR="000133D7" w:rsidRPr="000133D7" w:rsidTr="00022041">
        <w:trPr>
          <w:trHeight w:val="558"/>
        </w:trPr>
        <w:tc>
          <w:tcPr>
            <w:tcW w:w="99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jc w:val="center"/>
              <w:rPr>
                <w:rFonts w:ascii="Calibri" w:eastAsia="Calibri" w:hAnsi="Calibri" w:cs="Times New Roman"/>
                <w:b/>
                <w:bCs/>
                <w:szCs w:val="24"/>
              </w:rPr>
            </w:pPr>
            <w:r w:rsidRPr="000133D7">
              <w:rPr>
                <w:rFonts w:ascii="Calibri" w:eastAsia="Calibri" w:hAnsi="Calibri" w:cs="Times New Roman"/>
                <w:b/>
                <w:bCs/>
                <w:sz w:val="28"/>
                <w:szCs w:val="28"/>
              </w:rPr>
              <w:t>Altyapı ve Kentsel Dönüşüm Hizmetleri Genel Müdürlüğüne</w:t>
            </w:r>
          </w:p>
        </w:tc>
      </w:tr>
      <w:tr w:rsidR="000133D7" w:rsidRPr="000133D7" w:rsidTr="00022041">
        <w:trPr>
          <w:trHeight w:val="128"/>
        </w:trPr>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 xml:space="preserve">Adı Soyadı </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3D7" w:rsidRPr="000133D7" w:rsidRDefault="000133D7" w:rsidP="000133D7">
            <w:pPr>
              <w:spacing w:after="0" w:line="240" w:lineRule="auto"/>
              <w:rPr>
                <w:rFonts w:ascii="Calibri" w:eastAsia="Calibri" w:hAnsi="Calibri" w:cs="Times New Roman"/>
                <w:bCs/>
                <w:szCs w:val="24"/>
              </w:rPr>
            </w:pPr>
          </w:p>
        </w:tc>
      </w:tr>
      <w:tr w:rsidR="000133D7" w:rsidRPr="000133D7" w:rsidTr="00022041">
        <w:trPr>
          <w:trHeight w:val="131"/>
        </w:trPr>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T. C. Kimlik No</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3D7" w:rsidRPr="000133D7" w:rsidRDefault="000133D7" w:rsidP="000133D7">
            <w:pPr>
              <w:spacing w:after="0" w:line="240" w:lineRule="auto"/>
              <w:rPr>
                <w:rFonts w:ascii="Calibri" w:eastAsia="Calibri" w:hAnsi="Calibri" w:cs="Times New Roman"/>
                <w:bCs/>
                <w:szCs w:val="24"/>
              </w:rPr>
            </w:pPr>
          </w:p>
        </w:tc>
      </w:tr>
      <w:tr w:rsidR="000133D7" w:rsidRPr="000133D7" w:rsidTr="00022041">
        <w:trPr>
          <w:trHeight w:val="131"/>
        </w:trPr>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e-mail – Tel No</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3D7" w:rsidRPr="000133D7" w:rsidRDefault="000133D7" w:rsidP="000133D7">
            <w:pPr>
              <w:spacing w:after="0" w:line="240" w:lineRule="auto"/>
              <w:rPr>
                <w:rFonts w:ascii="Calibri" w:eastAsia="Calibri" w:hAnsi="Calibri" w:cs="Times New Roman"/>
                <w:bCs/>
                <w:szCs w:val="24"/>
              </w:rPr>
            </w:pPr>
          </w:p>
        </w:tc>
      </w:tr>
      <w:tr w:rsidR="000133D7" w:rsidRPr="000133D7" w:rsidTr="00022041">
        <w:trPr>
          <w:trHeight w:val="125"/>
        </w:trPr>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Unvan - Meslek</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3D7" w:rsidRPr="000133D7" w:rsidRDefault="000133D7" w:rsidP="000133D7">
            <w:pPr>
              <w:spacing w:after="0" w:line="240" w:lineRule="auto"/>
              <w:rPr>
                <w:rFonts w:ascii="Calibri" w:eastAsia="Calibri" w:hAnsi="Calibri" w:cs="Times New Roman"/>
                <w:bCs/>
                <w:szCs w:val="24"/>
              </w:rPr>
            </w:pPr>
          </w:p>
        </w:tc>
      </w:tr>
      <w:tr w:rsidR="000133D7" w:rsidRPr="000133D7" w:rsidTr="00022041">
        <w:trPr>
          <w:trHeight w:val="124"/>
        </w:trPr>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Kurum/Kuruluş Adı</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3D7" w:rsidRPr="000133D7" w:rsidRDefault="000133D7" w:rsidP="000133D7">
            <w:pPr>
              <w:spacing w:after="0" w:line="240" w:lineRule="auto"/>
              <w:rPr>
                <w:rFonts w:ascii="Calibri" w:eastAsia="Calibri" w:hAnsi="Calibri" w:cs="Times New Roman"/>
                <w:bCs/>
                <w:szCs w:val="24"/>
              </w:rPr>
            </w:pPr>
          </w:p>
        </w:tc>
      </w:tr>
      <w:tr w:rsidR="000133D7" w:rsidRPr="000133D7" w:rsidTr="00022041">
        <w:trPr>
          <w:trHeight w:val="528"/>
        </w:trPr>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Talep Türü</w:t>
            </w:r>
          </w:p>
        </w:tc>
        <w:tc>
          <w:tcPr>
            <w:tcW w:w="4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Bakanlık Uygulama Yazılımlarına Erişim</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Etki Alanı Kullanıcısı Tanımlama</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E-Posta Tanımlama</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E-posta Grubu Tanımlama / Katılım</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Klasör Oluşturma / Erişim Yetkisi</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Cihaz Etki Alanına Alınması</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İnternet Sitesi Erişimi</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Kullanıcı Erişim Yetkisi</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Sunucuya Erişim Yetkisi</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Ağ Erişim Yetkisi</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Fiziksel Erişimi Yetkisi</w:t>
            </w: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Misafir Erişimi Yetkisi</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Erişim Verilmesi</w:t>
            </w:r>
          </w:p>
          <w:p w:rsidR="000133D7" w:rsidRPr="000133D7" w:rsidRDefault="000133D7" w:rsidP="000133D7">
            <w:pPr>
              <w:spacing w:after="0" w:line="240" w:lineRule="auto"/>
              <w:rPr>
                <w:rFonts w:ascii="Trebuchet MS" w:eastAsia="Calibri" w:hAnsi="Trebuchet MS" w:cs="Times New Roman"/>
                <w:bCs/>
                <w:szCs w:val="24"/>
              </w:rPr>
            </w:pPr>
          </w:p>
          <w:p w:rsidR="000133D7" w:rsidRPr="000133D7" w:rsidRDefault="000133D7" w:rsidP="000133D7">
            <w:pPr>
              <w:spacing w:after="0" w:line="240" w:lineRule="auto"/>
              <w:rPr>
                <w:rFonts w:ascii="Trebuchet MS" w:eastAsia="Calibri" w:hAnsi="Trebuchet MS" w:cs="Times New Roman"/>
                <w:bCs/>
                <w:szCs w:val="24"/>
              </w:rPr>
            </w:pPr>
            <w:r w:rsidRPr="000133D7">
              <w:rPr>
                <w:rFonts w:ascii="Trebuchet MS" w:eastAsia="Calibri" w:hAnsi="Trebuchet MS" w:cs="Times New Roman"/>
                <w:bCs/>
                <w:szCs w:val="24"/>
              </w:rPr>
              <w:t xml:space="preserve"> Erişim Kaldırılması</w:t>
            </w:r>
          </w:p>
          <w:p w:rsidR="000133D7" w:rsidRPr="000133D7" w:rsidRDefault="000133D7" w:rsidP="000133D7">
            <w:pPr>
              <w:spacing w:after="0" w:line="240" w:lineRule="auto"/>
              <w:rPr>
                <w:rFonts w:ascii="Calibri" w:eastAsia="Calibri" w:hAnsi="Calibri" w:cs="Times New Roman"/>
                <w:bCs/>
                <w:szCs w:val="24"/>
              </w:rPr>
            </w:pPr>
          </w:p>
        </w:tc>
      </w:tr>
      <w:tr w:rsidR="000133D7" w:rsidRPr="000133D7" w:rsidTr="00022041">
        <w:trPr>
          <w:trHeight w:val="969"/>
        </w:trPr>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spacing w:after="0" w:line="240" w:lineRule="auto"/>
              <w:rPr>
                <w:rFonts w:ascii="Calibri" w:eastAsia="Calibri" w:hAnsi="Calibri" w:cs="Times New Roman"/>
                <w:b/>
                <w:bCs/>
                <w:szCs w:val="24"/>
              </w:rPr>
            </w:pPr>
            <w:r w:rsidRPr="000133D7">
              <w:rPr>
                <w:rFonts w:ascii="Calibri" w:eastAsia="Calibri" w:hAnsi="Calibri" w:cs="Times New Roman"/>
                <w:b/>
                <w:bCs/>
                <w:szCs w:val="24"/>
              </w:rPr>
              <w:t>Talep Açıklaması</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3D7" w:rsidRPr="000133D7" w:rsidRDefault="000133D7" w:rsidP="000133D7">
            <w:pPr>
              <w:numPr>
                <w:ilvl w:val="0"/>
                <w:numId w:val="37"/>
              </w:numPr>
              <w:spacing w:after="0" w:line="240" w:lineRule="auto"/>
              <w:contextualSpacing/>
              <w:rPr>
                <w:rFonts w:ascii="Calibri" w:eastAsia="Calibri" w:hAnsi="Calibri" w:cs="Times New Roman"/>
                <w:bCs/>
              </w:rPr>
            </w:pPr>
            <w:r w:rsidRPr="000133D7">
              <w:rPr>
                <w:rFonts w:ascii="Calibri" w:eastAsia="Calibri" w:hAnsi="Calibri" w:cs="Times New Roman"/>
                <w:bCs/>
              </w:rPr>
              <w:t>ARAAD.net Sistemi Riskli Yapı Uygulamalarına erişim sağlayabilmem için kullanıcı adı ve şifremin e-mail adresime gönderilmesi hususunu saygılarımla arz ederim.</w:t>
            </w:r>
          </w:p>
        </w:tc>
      </w:tr>
    </w:tbl>
    <w:p w:rsidR="000133D7" w:rsidRPr="000133D7" w:rsidRDefault="000133D7" w:rsidP="000133D7">
      <w:pPr>
        <w:spacing w:after="0" w:line="240" w:lineRule="auto"/>
        <w:jc w:val="center"/>
        <w:rPr>
          <w:rFonts w:ascii="Times New Roman" w:eastAsia="Times New Roman" w:hAnsi="Times New Roman" w:cs="Times New Roman"/>
          <w:b/>
          <w:sz w:val="40"/>
          <w:szCs w:val="24"/>
          <w:lang w:eastAsia="tr-TR"/>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5083"/>
      </w:tblGrid>
      <w:tr w:rsidR="000133D7" w:rsidRPr="000133D7" w:rsidTr="00022041">
        <w:trPr>
          <w:trHeight w:hRule="exact" w:val="1795"/>
          <w:jc w:val="center"/>
        </w:trPr>
        <w:tc>
          <w:tcPr>
            <w:tcW w:w="4804" w:type="dxa"/>
            <w:tcBorders>
              <w:top w:val="single" w:sz="4" w:space="0" w:color="auto"/>
              <w:left w:val="single" w:sz="4" w:space="0" w:color="auto"/>
              <w:bottom w:val="single" w:sz="4" w:space="0" w:color="auto"/>
              <w:right w:val="single" w:sz="4" w:space="0" w:color="auto"/>
            </w:tcBorders>
          </w:tcPr>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b/>
                <w:bCs/>
                <w:sz w:val="20"/>
                <w:szCs w:val="20"/>
                <w:lang w:eastAsia="tr-TR"/>
              </w:rPr>
              <w:t>Talep Eden Yetkili Mühendis</w:t>
            </w:r>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 xml:space="preserve">Adı Soyadı: </w:t>
            </w:r>
            <w:proofErr w:type="gramStart"/>
            <w:r w:rsidRPr="000133D7">
              <w:rPr>
                <w:rFonts w:ascii="Times New Roman" w:eastAsia="Times New Roman" w:hAnsi="Times New Roman" w:cs="Times New Roman"/>
                <w:sz w:val="20"/>
                <w:szCs w:val="20"/>
                <w:lang w:eastAsia="tr-TR"/>
              </w:rPr>
              <w:t>……….</w:t>
            </w:r>
            <w:proofErr w:type="gramEnd"/>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Tarih: .../.../201</w:t>
            </w:r>
            <w:proofErr w:type="gramStart"/>
            <w:r w:rsidRPr="000133D7">
              <w:rPr>
                <w:rFonts w:ascii="Times New Roman" w:eastAsia="Times New Roman" w:hAnsi="Times New Roman" w:cs="Times New Roman"/>
                <w:sz w:val="20"/>
                <w:szCs w:val="20"/>
                <w:lang w:eastAsia="tr-TR"/>
              </w:rPr>
              <w:t>..</w:t>
            </w:r>
            <w:proofErr w:type="gramEnd"/>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r w:rsidRPr="000133D7">
              <w:rPr>
                <w:rFonts w:ascii="Times New Roman" w:eastAsia="Times New Roman" w:hAnsi="Times New Roman" w:cs="Times New Roman"/>
                <w:sz w:val="20"/>
                <w:szCs w:val="20"/>
                <w:lang w:eastAsia="tr-TR"/>
              </w:rPr>
              <w:t>İmza:</w:t>
            </w: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tc>
        <w:tc>
          <w:tcPr>
            <w:tcW w:w="5083" w:type="dxa"/>
            <w:tcBorders>
              <w:top w:val="single" w:sz="4" w:space="0" w:color="auto"/>
              <w:left w:val="single" w:sz="4" w:space="0" w:color="auto"/>
              <w:bottom w:val="single" w:sz="4" w:space="0" w:color="auto"/>
              <w:right w:val="single" w:sz="4" w:space="0" w:color="auto"/>
            </w:tcBorders>
            <w:hideMark/>
          </w:tcPr>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b/>
                <w:bCs/>
                <w:sz w:val="20"/>
                <w:szCs w:val="20"/>
                <w:lang w:eastAsia="tr-TR"/>
              </w:rPr>
              <w:t xml:space="preserve">Talep Eden Kurum Kuruluş Yetkilisi </w:t>
            </w:r>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 xml:space="preserve">Adı Soyadı: </w:t>
            </w:r>
            <w:proofErr w:type="gramStart"/>
            <w:r w:rsidRPr="000133D7">
              <w:rPr>
                <w:rFonts w:ascii="Times New Roman" w:eastAsia="Times New Roman" w:hAnsi="Times New Roman" w:cs="Times New Roman"/>
                <w:sz w:val="20"/>
                <w:szCs w:val="20"/>
                <w:lang w:eastAsia="tr-TR"/>
              </w:rPr>
              <w:t>……</w:t>
            </w:r>
            <w:proofErr w:type="gramEnd"/>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Tarih: .../.../ 201</w:t>
            </w:r>
            <w:proofErr w:type="gramStart"/>
            <w:r w:rsidRPr="000133D7">
              <w:rPr>
                <w:rFonts w:ascii="Times New Roman" w:eastAsia="Times New Roman" w:hAnsi="Times New Roman" w:cs="Times New Roman"/>
                <w:sz w:val="20"/>
                <w:szCs w:val="20"/>
                <w:lang w:eastAsia="tr-TR"/>
              </w:rPr>
              <w:t>..</w:t>
            </w:r>
            <w:proofErr w:type="gramEnd"/>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İmza:</w:t>
            </w:r>
          </w:p>
        </w:tc>
      </w:tr>
      <w:tr w:rsidR="000133D7" w:rsidRPr="000133D7" w:rsidTr="00022041">
        <w:trPr>
          <w:trHeight w:hRule="exact" w:val="1849"/>
          <w:jc w:val="center"/>
        </w:trPr>
        <w:tc>
          <w:tcPr>
            <w:tcW w:w="4804" w:type="dxa"/>
            <w:tcBorders>
              <w:top w:val="single" w:sz="4" w:space="0" w:color="auto"/>
              <w:left w:val="single" w:sz="4" w:space="0" w:color="auto"/>
              <w:bottom w:val="single" w:sz="4" w:space="0" w:color="auto"/>
              <w:right w:val="single" w:sz="4" w:space="0" w:color="auto"/>
            </w:tcBorders>
          </w:tcPr>
          <w:p w:rsidR="000133D7" w:rsidRPr="000133D7" w:rsidRDefault="000133D7" w:rsidP="000133D7">
            <w:pPr>
              <w:spacing w:after="0" w:line="240" w:lineRule="auto"/>
              <w:rPr>
                <w:rFonts w:ascii="Times New Roman" w:eastAsia="Times New Roman" w:hAnsi="Times New Roman" w:cs="Times New Roman"/>
                <w:b/>
                <w:sz w:val="20"/>
                <w:szCs w:val="20"/>
                <w:lang w:eastAsia="tr-TR"/>
              </w:rPr>
            </w:pPr>
            <w:r w:rsidRPr="000133D7">
              <w:rPr>
                <w:rFonts w:ascii="Times New Roman" w:eastAsia="Times New Roman" w:hAnsi="Times New Roman" w:cs="Times New Roman"/>
                <w:b/>
                <w:sz w:val="20"/>
                <w:szCs w:val="20"/>
                <w:lang w:eastAsia="tr-TR"/>
              </w:rPr>
              <w:t xml:space="preserve">Yetki Verme İşlemini Yapan </w:t>
            </w:r>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 xml:space="preserve">Adı Soyadı: </w:t>
            </w:r>
            <w:proofErr w:type="gramStart"/>
            <w:r w:rsidRPr="000133D7">
              <w:rPr>
                <w:rFonts w:ascii="Times New Roman" w:eastAsia="Times New Roman" w:hAnsi="Times New Roman" w:cs="Times New Roman"/>
                <w:sz w:val="20"/>
                <w:szCs w:val="20"/>
                <w:lang w:eastAsia="tr-TR"/>
              </w:rPr>
              <w:t>…........</w:t>
            </w:r>
            <w:proofErr w:type="gramEnd"/>
            <w:r w:rsidRPr="000133D7">
              <w:rPr>
                <w:rFonts w:ascii="Times New Roman" w:eastAsia="Times New Roman" w:hAnsi="Times New Roman" w:cs="Times New Roman"/>
                <w:sz w:val="20"/>
                <w:szCs w:val="20"/>
                <w:lang w:eastAsia="tr-TR"/>
              </w:rPr>
              <w:t xml:space="preserve">  </w:t>
            </w:r>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Tarih: …/…/ 201</w:t>
            </w:r>
            <w:proofErr w:type="gramStart"/>
            <w:r w:rsidRPr="000133D7">
              <w:rPr>
                <w:rFonts w:ascii="Times New Roman" w:eastAsia="Times New Roman" w:hAnsi="Times New Roman" w:cs="Times New Roman"/>
                <w:sz w:val="20"/>
                <w:szCs w:val="20"/>
                <w:lang w:eastAsia="tr-TR"/>
              </w:rPr>
              <w:t>..</w:t>
            </w:r>
            <w:proofErr w:type="gramEnd"/>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İmza:</w:t>
            </w: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tc>
        <w:tc>
          <w:tcPr>
            <w:tcW w:w="5083" w:type="dxa"/>
            <w:tcBorders>
              <w:top w:val="single" w:sz="4" w:space="0" w:color="auto"/>
              <w:left w:val="single" w:sz="4" w:space="0" w:color="auto"/>
              <w:bottom w:val="single" w:sz="4" w:space="0" w:color="auto"/>
              <w:right w:val="single" w:sz="4" w:space="0" w:color="auto"/>
            </w:tcBorders>
          </w:tcPr>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b/>
                <w:bCs/>
                <w:sz w:val="20"/>
                <w:szCs w:val="20"/>
                <w:lang w:eastAsia="tr-TR"/>
              </w:rPr>
              <w:t xml:space="preserve">Yetkiyi Veren Makam Onayı </w:t>
            </w:r>
            <w:r w:rsidRPr="000133D7">
              <w:rPr>
                <w:rFonts w:ascii="Times New Roman" w:eastAsia="Times New Roman" w:hAnsi="Times New Roman" w:cs="Times New Roman"/>
                <w:sz w:val="20"/>
                <w:szCs w:val="20"/>
                <w:lang w:eastAsia="tr-TR"/>
              </w:rPr>
              <w:t xml:space="preserve"> </w:t>
            </w:r>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 xml:space="preserve">Adı Soyadı: </w:t>
            </w:r>
            <w:proofErr w:type="gramStart"/>
            <w:r w:rsidRPr="000133D7">
              <w:rPr>
                <w:rFonts w:ascii="Times New Roman" w:eastAsia="Times New Roman" w:hAnsi="Times New Roman" w:cs="Times New Roman"/>
                <w:sz w:val="20"/>
                <w:szCs w:val="20"/>
                <w:lang w:eastAsia="tr-TR"/>
              </w:rPr>
              <w:t>…….</w:t>
            </w:r>
            <w:proofErr w:type="gramEnd"/>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Tarih: …/…/ 201</w:t>
            </w:r>
            <w:proofErr w:type="gramStart"/>
            <w:r w:rsidRPr="000133D7">
              <w:rPr>
                <w:rFonts w:ascii="Times New Roman" w:eastAsia="Times New Roman" w:hAnsi="Times New Roman" w:cs="Times New Roman"/>
                <w:sz w:val="20"/>
                <w:szCs w:val="20"/>
                <w:lang w:eastAsia="tr-TR"/>
              </w:rPr>
              <w:t>..</w:t>
            </w:r>
            <w:proofErr w:type="gramEnd"/>
          </w:p>
          <w:p w:rsidR="000133D7" w:rsidRPr="000133D7" w:rsidRDefault="000133D7" w:rsidP="000133D7">
            <w:pPr>
              <w:spacing w:after="0" w:line="240" w:lineRule="auto"/>
              <w:rPr>
                <w:rFonts w:ascii="Times New Roman" w:eastAsia="Times New Roman" w:hAnsi="Times New Roman" w:cs="Times New Roman"/>
                <w:sz w:val="20"/>
                <w:szCs w:val="20"/>
                <w:lang w:eastAsia="tr-TR"/>
              </w:rPr>
            </w:pPr>
            <w:r w:rsidRPr="000133D7">
              <w:rPr>
                <w:rFonts w:ascii="Times New Roman" w:eastAsia="Times New Roman" w:hAnsi="Times New Roman" w:cs="Times New Roman"/>
                <w:sz w:val="20"/>
                <w:szCs w:val="20"/>
                <w:lang w:eastAsia="tr-TR"/>
              </w:rPr>
              <w:t>İmza:</w:t>
            </w:r>
          </w:p>
          <w:p w:rsidR="000133D7" w:rsidRPr="000133D7" w:rsidRDefault="000133D7" w:rsidP="000133D7">
            <w:pPr>
              <w:spacing w:after="0" w:line="240" w:lineRule="auto"/>
              <w:rPr>
                <w:rFonts w:ascii="Times New Roman" w:eastAsia="Times New Roman" w:hAnsi="Times New Roman" w:cs="Times New Roman"/>
                <w:b/>
                <w:bCs/>
                <w:sz w:val="20"/>
                <w:szCs w:val="20"/>
                <w:lang w:eastAsia="tr-TR"/>
              </w:rPr>
            </w:pPr>
          </w:p>
        </w:tc>
      </w:tr>
    </w:tbl>
    <w:p w:rsidR="000133D7" w:rsidRPr="000133D7" w:rsidRDefault="000133D7" w:rsidP="000133D7">
      <w:pPr>
        <w:spacing w:after="0" w:line="240" w:lineRule="auto"/>
        <w:rPr>
          <w:rFonts w:ascii="Times New Roman" w:eastAsia="Times New Roman" w:hAnsi="Times New Roman" w:cs="Times New Roman"/>
          <w:sz w:val="24"/>
          <w:szCs w:val="24"/>
          <w:lang w:eastAsia="tr-TR"/>
        </w:rPr>
      </w:pPr>
    </w:p>
    <w:p w:rsidR="000133D7" w:rsidRPr="000133D7" w:rsidRDefault="000133D7" w:rsidP="000133D7">
      <w:pPr>
        <w:spacing w:after="0" w:line="240" w:lineRule="auto"/>
        <w:ind w:firstLine="708"/>
        <w:jc w:val="both"/>
        <w:rPr>
          <w:rFonts w:ascii="Times New Roman" w:eastAsia="ヒラギノ明朝 Pro W3" w:hAnsi="Times New Roman" w:cs="Times New Roman"/>
          <w:b/>
          <w:strike/>
          <w:sz w:val="24"/>
          <w:szCs w:val="24"/>
        </w:rPr>
      </w:pPr>
    </w:p>
    <w:p w:rsidR="007552D2" w:rsidRPr="007552D2" w:rsidRDefault="007552D2" w:rsidP="007552D2">
      <w:pPr>
        <w:shd w:val="clear" w:color="auto" w:fill="FFFFFF"/>
        <w:spacing w:after="0" w:line="240" w:lineRule="atLeast"/>
        <w:jc w:val="both"/>
        <w:rPr>
          <w:rFonts w:ascii="Times New Roman" w:eastAsia="Times New Roman" w:hAnsi="Times New Roman" w:cs="Times New Roman"/>
          <w:color w:val="1C283D"/>
          <w:sz w:val="24"/>
          <w:szCs w:val="24"/>
          <w:lang w:eastAsia="tr-TR"/>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3600"/>
        <w:gridCol w:w="3600"/>
      </w:tblGrid>
      <w:tr w:rsidR="007552D2" w:rsidRPr="007552D2" w:rsidTr="007552D2">
        <w:trPr>
          <w:jc w:val="center"/>
        </w:trPr>
        <w:tc>
          <w:tcPr>
            <w:tcW w:w="7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2D2" w:rsidRPr="007552D2" w:rsidRDefault="007552D2" w:rsidP="007552D2">
            <w:pPr>
              <w:spacing w:after="0" w:line="240" w:lineRule="atLeast"/>
              <w:jc w:val="both"/>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b/>
                <w:bCs/>
                <w:sz w:val="24"/>
                <w:szCs w:val="24"/>
                <w:lang w:eastAsia="tr-TR"/>
              </w:rPr>
              <w:t>Yönetmeliğin Yayımlandığı Resmî Gazete’nin</w:t>
            </w:r>
          </w:p>
        </w:tc>
      </w:tr>
      <w:tr w:rsidR="007552D2" w:rsidRPr="007552D2" w:rsidTr="007552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2D2" w:rsidRPr="007552D2" w:rsidRDefault="007552D2" w:rsidP="007552D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b/>
                <w:bCs/>
                <w:sz w:val="24"/>
                <w:szCs w:val="24"/>
                <w:lang w:eastAsia="tr-TR"/>
              </w:rPr>
              <w:t>Sayısı</w:t>
            </w:r>
          </w:p>
        </w:tc>
      </w:tr>
      <w:tr w:rsidR="007552D2" w:rsidRPr="007552D2" w:rsidTr="007552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2D2" w:rsidRPr="007552D2" w:rsidRDefault="007552D2" w:rsidP="007552D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proofErr w:type="gramStart"/>
            <w:r w:rsidRPr="007552D2">
              <w:rPr>
                <w:rFonts w:ascii="Times New Roman" w:eastAsia="Times New Roman" w:hAnsi="Times New Roman" w:cs="Times New Roman"/>
                <w:sz w:val="24"/>
                <w:szCs w:val="24"/>
                <w:lang w:eastAsia="tr-TR"/>
              </w:rPr>
              <w:t>15/12/2012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28498</w:t>
            </w:r>
          </w:p>
        </w:tc>
      </w:tr>
      <w:tr w:rsidR="007552D2" w:rsidRPr="007552D2" w:rsidTr="007552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2D2" w:rsidRPr="007552D2" w:rsidRDefault="007552D2" w:rsidP="007552D2">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b/>
                <w:bCs/>
                <w:sz w:val="24"/>
                <w:szCs w:val="24"/>
                <w:lang w:eastAsia="tr-TR"/>
              </w:rPr>
              <w:t>Yönetmelikte Değişiklik Yapan Yönetmeliklerin Yayımlandığı Resmî Gazetelerin</w:t>
            </w:r>
          </w:p>
        </w:tc>
      </w:tr>
      <w:tr w:rsidR="007552D2" w:rsidRPr="007552D2" w:rsidTr="007552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2D2" w:rsidRPr="007552D2" w:rsidRDefault="007552D2" w:rsidP="007552D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b/>
                <w:bCs/>
                <w:sz w:val="24"/>
                <w:szCs w:val="24"/>
                <w:lang w:eastAsia="tr-TR"/>
              </w:rPr>
              <w:t>Sayısı</w:t>
            </w:r>
          </w:p>
        </w:tc>
      </w:tr>
      <w:tr w:rsidR="007552D2" w:rsidRPr="007552D2" w:rsidTr="007552D2">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2D2" w:rsidRPr="007552D2" w:rsidRDefault="007552D2" w:rsidP="007552D2">
            <w:pPr>
              <w:spacing w:after="0" w:line="240" w:lineRule="atLeast"/>
              <w:jc w:val="both"/>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proofErr w:type="gramStart"/>
            <w:r w:rsidRPr="007552D2">
              <w:rPr>
                <w:rFonts w:ascii="Times New Roman" w:eastAsia="Times New Roman" w:hAnsi="Times New Roman" w:cs="Times New Roman"/>
                <w:sz w:val="24"/>
                <w:szCs w:val="24"/>
                <w:lang w:eastAsia="tr-TR"/>
              </w:rPr>
              <w:t>2/7/2013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28695</w:t>
            </w:r>
          </w:p>
        </w:tc>
      </w:tr>
      <w:tr w:rsidR="007552D2" w:rsidRPr="007552D2" w:rsidTr="007552D2">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2D2" w:rsidRPr="007552D2" w:rsidRDefault="007552D2" w:rsidP="007552D2">
            <w:pPr>
              <w:spacing w:after="0" w:line="240" w:lineRule="atLeast"/>
              <w:jc w:val="both"/>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proofErr w:type="gramStart"/>
            <w:r w:rsidRPr="007552D2">
              <w:rPr>
                <w:rFonts w:ascii="Times New Roman" w:eastAsia="Times New Roman" w:hAnsi="Times New Roman" w:cs="Times New Roman"/>
                <w:sz w:val="24"/>
                <w:szCs w:val="24"/>
                <w:lang w:eastAsia="tr-TR"/>
              </w:rPr>
              <w:t>25/7/2014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tLeast"/>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29071</w:t>
            </w:r>
          </w:p>
        </w:tc>
      </w:tr>
      <w:tr w:rsidR="007552D2" w:rsidRPr="007552D2" w:rsidTr="007552D2">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2D2" w:rsidRPr="007552D2" w:rsidRDefault="007552D2" w:rsidP="007552D2">
            <w:pPr>
              <w:spacing w:after="0" w:line="240" w:lineRule="atLeast"/>
              <w:jc w:val="both"/>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uto"/>
              <w:jc w:val="center"/>
              <w:rPr>
                <w:rFonts w:ascii="Times New Roman" w:eastAsia="Times New Roman" w:hAnsi="Times New Roman" w:cs="Times New Roman"/>
                <w:sz w:val="24"/>
                <w:szCs w:val="24"/>
                <w:lang w:eastAsia="tr-TR"/>
              </w:rPr>
            </w:pPr>
            <w:proofErr w:type="gramStart"/>
            <w:r w:rsidRPr="007552D2">
              <w:rPr>
                <w:rFonts w:ascii="Times New Roman" w:eastAsia="Times New Roman" w:hAnsi="Times New Roman" w:cs="Times New Roman"/>
                <w:sz w:val="24"/>
                <w:szCs w:val="24"/>
                <w:lang w:eastAsia="tr-TR"/>
              </w:rPr>
              <w:t>27/10/2016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2" w:rsidRPr="007552D2" w:rsidRDefault="007552D2" w:rsidP="007552D2">
            <w:pPr>
              <w:spacing w:after="0" w:line="240" w:lineRule="auto"/>
              <w:jc w:val="center"/>
              <w:rPr>
                <w:rFonts w:ascii="Times New Roman" w:eastAsia="Times New Roman" w:hAnsi="Times New Roman" w:cs="Times New Roman"/>
                <w:sz w:val="24"/>
                <w:szCs w:val="24"/>
                <w:lang w:eastAsia="tr-TR"/>
              </w:rPr>
            </w:pPr>
            <w:r w:rsidRPr="007552D2">
              <w:rPr>
                <w:rFonts w:ascii="Times New Roman" w:eastAsia="Times New Roman" w:hAnsi="Times New Roman" w:cs="Times New Roman"/>
                <w:sz w:val="24"/>
                <w:szCs w:val="24"/>
                <w:lang w:eastAsia="tr-TR"/>
              </w:rPr>
              <w:t>29870</w:t>
            </w:r>
          </w:p>
        </w:tc>
      </w:tr>
    </w:tbl>
    <w:p w:rsidR="008A67BF" w:rsidRPr="007552D2" w:rsidRDefault="008A67BF">
      <w:pPr>
        <w:rPr>
          <w:rFonts w:ascii="Times New Roman" w:hAnsi="Times New Roman" w:cs="Times New Roman"/>
          <w:sz w:val="24"/>
          <w:szCs w:val="24"/>
        </w:rPr>
      </w:pPr>
    </w:p>
    <w:sectPr w:rsidR="008A67BF" w:rsidRPr="007552D2" w:rsidSect="007552D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B2C"/>
    <w:multiLevelType w:val="hybridMultilevel"/>
    <w:tmpl w:val="33469136"/>
    <w:lvl w:ilvl="0" w:tplc="5C0C8A0A">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54E98"/>
    <w:multiLevelType w:val="multilevel"/>
    <w:tmpl w:val="6068CE8A"/>
    <w:lvl w:ilvl="0">
      <w:start w:val="1"/>
      <w:numFmt w:val="decimal"/>
      <w:lvlText w:val="%1."/>
      <w:lvlJc w:val="left"/>
      <w:pPr>
        <w:tabs>
          <w:tab w:val="num" w:pos="0"/>
        </w:tabs>
        <w:ind w:left="709" w:hanging="709"/>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2" w15:restartNumberingAfterBreak="0">
    <w:nsid w:val="11B57961"/>
    <w:multiLevelType w:val="multilevel"/>
    <w:tmpl w:val="56E61868"/>
    <w:lvl w:ilvl="0">
      <w:start w:val="1"/>
      <w:numFmt w:val="decimal"/>
      <w:lvlText w:val="%1."/>
      <w:lvlJc w:val="left"/>
      <w:pPr>
        <w:tabs>
          <w:tab w:val="num" w:pos="0"/>
        </w:tabs>
        <w:ind w:left="567" w:hanging="567"/>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ind w:left="567" w:hanging="567"/>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3" w15:restartNumberingAfterBreak="0">
    <w:nsid w:val="13083B6A"/>
    <w:multiLevelType w:val="multilevel"/>
    <w:tmpl w:val="2B50F430"/>
    <w:lvl w:ilvl="0">
      <w:start w:val="3"/>
      <w:numFmt w:val="decimal"/>
      <w:lvlText w:val="%1"/>
      <w:lvlJc w:val="left"/>
      <w:pPr>
        <w:tabs>
          <w:tab w:val="num" w:pos="825"/>
        </w:tabs>
        <w:ind w:left="825" w:hanging="825"/>
      </w:pPr>
      <w:rPr>
        <w:rFonts w:cs="Times New Roman" w:hint="default"/>
      </w:rPr>
    </w:lvl>
    <w:lvl w:ilvl="1">
      <w:start w:val="7"/>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AE354F"/>
    <w:multiLevelType w:val="multilevel"/>
    <w:tmpl w:val="F96AF4C2"/>
    <w:lvl w:ilvl="0">
      <w:start w:val="1"/>
      <w:numFmt w:val="decimal"/>
      <w:lvlText w:val="%1."/>
      <w:lvlJc w:val="left"/>
      <w:pPr>
        <w:tabs>
          <w:tab w:val="num" w:pos="0"/>
        </w:tabs>
        <w:ind w:left="851" w:hanging="851"/>
      </w:pPr>
      <w:rPr>
        <w:rFonts w:cs="Times New Roman" w:hint="default"/>
      </w:rPr>
    </w:lvl>
    <w:lvl w:ilvl="1">
      <w:start w:val="1"/>
      <w:numFmt w:val="decimal"/>
      <w:isLgl/>
      <w:lvlText w:val="%1.%2."/>
      <w:lvlJc w:val="left"/>
      <w:pPr>
        <w:tabs>
          <w:tab w:val="num" w:pos="0"/>
        </w:tabs>
        <w:ind w:left="851" w:hanging="851"/>
      </w:pPr>
      <w:rPr>
        <w:rFonts w:cs="Times New Roman" w:hint="default"/>
        <w:b/>
      </w:rPr>
    </w:lvl>
    <w:lvl w:ilvl="2">
      <w:start w:val="1"/>
      <w:numFmt w:val="decimal"/>
      <w:isLgl/>
      <w:lvlText w:val="%1.%2.%3."/>
      <w:lvlJc w:val="left"/>
      <w:pPr>
        <w:tabs>
          <w:tab w:val="num" w:pos="0"/>
        </w:tabs>
        <w:ind w:left="851" w:hanging="851"/>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5" w15:restartNumberingAfterBreak="0">
    <w:nsid w:val="1AFF6AA2"/>
    <w:multiLevelType w:val="multilevel"/>
    <w:tmpl w:val="80EEAA4C"/>
    <w:lvl w:ilvl="0">
      <w:start w:val="3"/>
      <w:numFmt w:val="decimal"/>
      <w:lvlText w:val="%1."/>
      <w:lvlJc w:val="left"/>
      <w:pPr>
        <w:tabs>
          <w:tab w:val="num" w:pos="0"/>
        </w:tabs>
        <w:ind w:left="709" w:hanging="709"/>
      </w:pPr>
      <w:rPr>
        <w:rFonts w:cs="Times New Roman" w:hint="default"/>
      </w:rPr>
    </w:lvl>
    <w:lvl w:ilvl="1">
      <w:start w:val="1"/>
      <w:numFmt w:val="decimal"/>
      <w:isLgl/>
      <w:lvlText w:val="%1.%2."/>
      <w:lvlJc w:val="left"/>
      <w:pPr>
        <w:tabs>
          <w:tab w:val="num" w:pos="0"/>
        </w:tabs>
        <w:ind w:left="709" w:hanging="709"/>
      </w:pPr>
      <w:rPr>
        <w:rFonts w:cs="Times New Roman" w:hint="default"/>
        <w:b/>
      </w:rPr>
    </w:lvl>
    <w:lvl w:ilvl="2">
      <w:start w:val="1"/>
      <w:numFmt w:val="decimal"/>
      <w:isLgl/>
      <w:lvlText w:val="%1.%2.%3."/>
      <w:lvlJc w:val="left"/>
      <w:pPr>
        <w:tabs>
          <w:tab w:val="num" w:pos="0"/>
        </w:tabs>
        <w:ind w:left="709" w:hanging="709"/>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6" w15:restartNumberingAfterBreak="0">
    <w:nsid w:val="1BC92E4B"/>
    <w:multiLevelType w:val="multilevel"/>
    <w:tmpl w:val="EEEA183C"/>
    <w:lvl w:ilvl="0">
      <w:numFmt w:val="decimal"/>
      <w:lvlText w:val="%1."/>
      <w:lvlJc w:val="left"/>
      <w:pPr>
        <w:tabs>
          <w:tab w:val="num" w:pos="0"/>
        </w:tabs>
        <w:ind w:left="851" w:hanging="851"/>
      </w:pPr>
      <w:rPr>
        <w:rFonts w:cs="Times New Roman" w:hint="default"/>
      </w:rPr>
    </w:lvl>
    <w:lvl w:ilvl="1">
      <w:start w:val="1"/>
      <w:numFmt w:val="decimal"/>
      <w:isLgl/>
      <w:lvlText w:val="%1.%2."/>
      <w:lvlJc w:val="left"/>
      <w:pPr>
        <w:tabs>
          <w:tab w:val="num" w:pos="0"/>
        </w:tabs>
        <w:ind w:left="851" w:hanging="851"/>
      </w:pPr>
      <w:rPr>
        <w:rFonts w:cs="Times New Roman" w:hint="default"/>
        <w:b/>
      </w:rPr>
    </w:lvl>
    <w:lvl w:ilvl="2">
      <w:start w:val="1"/>
      <w:numFmt w:val="decimal"/>
      <w:isLgl/>
      <w:lvlText w:val="%1.%2.%3."/>
      <w:lvlJc w:val="left"/>
      <w:pPr>
        <w:tabs>
          <w:tab w:val="num" w:pos="0"/>
        </w:tabs>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7" w15:restartNumberingAfterBreak="0">
    <w:nsid w:val="20187B49"/>
    <w:multiLevelType w:val="hybridMultilevel"/>
    <w:tmpl w:val="2DF2FCE6"/>
    <w:lvl w:ilvl="0" w:tplc="04DA605A">
      <w:start w:val="1"/>
      <w:numFmt w:val="decimal"/>
      <w:lvlText w:val="%1."/>
      <w:lvlJc w:val="left"/>
      <w:pPr>
        <w:tabs>
          <w:tab w:val="num" w:pos="568"/>
        </w:tabs>
        <w:ind w:left="568" w:hanging="28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BD69D6"/>
    <w:multiLevelType w:val="multilevel"/>
    <w:tmpl w:val="2440F672"/>
    <w:lvl w:ilvl="0">
      <w:start w:val="3"/>
      <w:numFmt w:val="decimal"/>
      <w:lvlText w:val="%1."/>
      <w:lvlJc w:val="left"/>
      <w:pPr>
        <w:tabs>
          <w:tab w:val="num" w:pos="0"/>
        </w:tabs>
        <w:ind w:left="709" w:hanging="709"/>
      </w:pPr>
      <w:rPr>
        <w:rFonts w:cs="Times New Roman" w:hint="default"/>
      </w:rPr>
    </w:lvl>
    <w:lvl w:ilvl="1">
      <w:start w:val="1"/>
      <w:numFmt w:val="decimal"/>
      <w:isLgl/>
      <w:lvlText w:val="%1.%2."/>
      <w:lvlJc w:val="left"/>
      <w:pPr>
        <w:tabs>
          <w:tab w:val="num" w:pos="0"/>
        </w:tabs>
        <w:ind w:left="709" w:hanging="709"/>
      </w:pPr>
      <w:rPr>
        <w:rFonts w:cs="Times New Roman" w:hint="default"/>
        <w:b/>
      </w:rPr>
    </w:lvl>
    <w:lvl w:ilvl="2">
      <w:start w:val="1"/>
      <w:numFmt w:val="decimal"/>
      <w:isLgl/>
      <w:lvlText w:val="%1.%2.%3."/>
      <w:lvlJc w:val="left"/>
      <w:pPr>
        <w:tabs>
          <w:tab w:val="num" w:pos="0"/>
        </w:tabs>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9" w15:restartNumberingAfterBreak="0">
    <w:nsid w:val="28DE104A"/>
    <w:multiLevelType w:val="multilevel"/>
    <w:tmpl w:val="396EA506"/>
    <w:lvl w:ilvl="0">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start w:val="1"/>
      <w:numFmt w:val="decimal"/>
      <w:lvlText w:val="%1.%2"/>
      <w:lvlJc w:val="left"/>
      <w:pPr>
        <w:tabs>
          <w:tab w:val="num" w:pos="0"/>
        </w:tabs>
      </w:pPr>
      <w:rPr>
        <w:rFonts w:ascii="Times New Roman" w:hAnsi="Times New Roman" w:cs="Times New Roman" w:hint="default"/>
        <w:b/>
        <w:i w:val="0"/>
        <w:sz w:val="24"/>
        <w:szCs w:val="24"/>
      </w:rPr>
    </w:lvl>
    <w:lvl w:ilvl="2">
      <w:start w:val="1"/>
      <w:numFmt w:val="decimal"/>
      <w:lvlText w:val="%3.%2.%1"/>
      <w:lvlJc w:val="left"/>
      <w:pPr>
        <w:tabs>
          <w:tab w:val="num" w:pos="567"/>
        </w:tabs>
        <w:ind w:left="567" w:hanging="283"/>
      </w:pPr>
      <w:rPr>
        <w:rFonts w:ascii="Times New Roman" w:hAnsi="Times New Roman" w:cs="Times New Roman" w:hint="default"/>
        <w:b/>
        <w:i w:val="0"/>
        <w:sz w:val="24"/>
        <w:szCs w:val="24"/>
      </w:rPr>
    </w:lvl>
    <w:lvl w:ilvl="3">
      <w:start w:val="1"/>
      <w:numFmt w:val="decimal"/>
      <w:lvlText w:val="%11.1.1."/>
      <w:lvlJc w:val="left"/>
      <w:pPr>
        <w:tabs>
          <w:tab w:val="num" w:pos="1134"/>
        </w:tabs>
        <w:ind w:left="1134" w:hanging="283"/>
      </w:pPr>
      <w:rPr>
        <w:rFonts w:cs="Times New Roman" w:hint="default"/>
      </w:rPr>
    </w:lvl>
    <w:lvl w:ilvl="4">
      <w:start w:val="1"/>
      <w:numFmt w:val="decimal"/>
      <w:lvlText w:val="%1.1.%3.%4.%5."/>
      <w:lvlJc w:val="left"/>
      <w:pPr>
        <w:tabs>
          <w:tab w:val="num" w:pos="2782"/>
        </w:tabs>
        <w:ind w:left="2494" w:hanging="792"/>
      </w:pPr>
      <w:rPr>
        <w:rFonts w:cs="Times New Roman" w:hint="default"/>
      </w:rPr>
    </w:lvl>
    <w:lvl w:ilvl="5">
      <w:start w:val="1"/>
      <w:numFmt w:val="decimal"/>
      <w:lvlText w:val="%1.1.%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AD2680A"/>
    <w:multiLevelType w:val="multilevel"/>
    <w:tmpl w:val="80EEAA4C"/>
    <w:lvl w:ilvl="0">
      <w:start w:val="3"/>
      <w:numFmt w:val="decimal"/>
      <w:lvlText w:val="%1."/>
      <w:lvlJc w:val="left"/>
      <w:pPr>
        <w:tabs>
          <w:tab w:val="num" w:pos="0"/>
        </w:tabs>
        <w:ind w:left="709" w:hanging="709"/>
      </w:pPr>
      <w:rPr>
        <w:rFonts w:cs="Times New Roman" w:hint="default"/>
      </w:rPr>
    </w:lvl>
    <w:lvl w:ilvl="1">
      <w:start w:val="1"/>
      <w:numFmt w:val="decimal"/>
      <w:isLgl/>
      <w:lvlText w:val="%1.%2."/>
      <w:lvlJc w:val="left"/>
      <w:pPr>
        <w:tabs>
          <w:tab w:val="num" w:pos="0"/>
        </w:tabs>
        <w:ind w:left="709" w:hanging="709"/>
      </w:pPr>
      <w:rPr>
        <w:rFonts w:cs="Times New Roman" w:hint="default"/>
        <w:b/>
      </w:rPr>
    </w:lvl>
    <w:lvl w:ilvl="2">
      <w:start w:val="1"/>
      <w:numFmt w:val="decimal"/>
      <w:isLgl/>
      <w:lvlText w:val="%1.%2.%3."/>
      <w:lvlJc w:val="left"/>
      <w:pPr>
        <w:tabs>
          <w:tab w:val="num" w:pos="0"/>
        </w:tabs>
        <w:ind w:left="709" w:hanging="709"/>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11" w15:restartNumberingAfterBreak="0">
    <w:nsid w:val="2B6C050A"/>
    <w:multiLevelType w:val="multilevel"/>
    <w:tmpl w:val="CD3E5D1C"/>
    <w:lvl w:ilvl="0">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start w:val="1"/>
      <w:numFmt w:val="decimal"/>
      <w:lvlText w:val="%1.%2"/>
      <w:lvlJc w:val="left"/>
      <w:pPr>
        <w:tabs>
          <w:tab w:val="num" w:pos="0"/>
        </w:tabs>
      </w:pPr>
      <w:rPr>
        <w:rFonts w:ascii="Times New Roman" w:hAnsi="Times New Roman" w:cs="Times New Roman" w:hint="default"/>
        <w:b/>
        <w:i w:val="0"/>
        <w:sz w:val="24"/>
        <w:szCs w:val="24"/>
      </w:rPr>
    </w:lvl>
    <w:lvl w:ilvl="2">
      <w:start w:val="1"/>
      <w:numFmt w:val="decimal"/>
      <w:lvlText w:val="%3.%2.%1"/>
      <w:lvlJc w:val="left"/>
      <w:pPr>
        <w:tabs>
          <w:tab w:val="num" w:pos="567"/>
        </w:tabs>
        <w:ind w:left="567" w:hanging="283"/>
      </w:pPr>
      <w:rPr>
        <w:rFonts w:ascii="Times New Roman" w:hAnsi="Times New Roman" w:cs="Times New Roman" w:hint="default"/>
        <w:b/>
        <w:i w:val="0"/>
        <w:sz w:val="24"/>
        <w:szCs w:val="24"/>
      </w:rPr>
    </w:lvl>
    <w:lvl w:ilvl="3">
      <w:start w:val="1"/>
      <w:numFmt w:val="decimal"/>
      <w:lvlText w:val="%11.1.1."/>
      <w:lvlJc w:val="left"/>
      <w:pPr>
        <w:tabs>
          <w:tab w:val="num" w:pos="1134"/>
        </w:tabs>
        <w:ind w:left="1134" w:hanging="283"/>
      </w:pPr>
      <w:rPr>
        <w:rFonts w:cs="Times New Roman" w:hint="default"/>
      </w:rPr>
    </w:lvl>
    <w:lvl w:ilvl="4">
      <w:start w:val="1"/>
      <w:numFmt w:val="decimal"/>
      <w:lvlText w:val="%1.1.%3.%4.%5."/>
      <w:lvlJc w:val="left"/>
      <w:pPr>
        <w:tabs>
          <w:tab w:val="num" w:pos="2782"/>
        </w:tabs>
        <w:ind w:left="2494" w:hanging="792"/>
      </w:pPr>
      <w:rPr>
        <w:rFonts w:cs="Times New Roman" w:hint="default"/>
      </w:rPr>
    </w:lvl>
    <w:lvl w:ilvl="5">
      <w:start w:val="1"/>
      <w:numFmt w:val="decimal"/>
      <w:lvlText w:val="%1.1.%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E7D2FEB"/>
    <w:multiLevelType w:val="multilevel"/>
    <w:tmpl w:val="37B45582"/>
    <w:lvl w:ilvl="0">
      <w:start w:val="1"/>
      <w:numFmt w:val="decimal"/>
      <w:lvlText w:val="%1."/>
      <w:lvlJc w:val="left"/>
      <w:pPr>
        <w:tabs>
          <w:tab w:val="num" w:pos="0"/>
        </w:tabs>
        <w:ind w:left="567" w:hanging="567"/>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ind w:left="567" w:hanging="567"/>
      </w:pPr>
      <w:rPr>
        <w:rFonts w:cs="Times New Roman" w:hint="default"/>
        <w:b w:val="0"/>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13" w15:restartNumberingAfterBreak="0">
    <w:nsid w:val="36190C5F"/>
    <w:multiLevelType w:val="multilevel"/>
    <w:tmpl w:val="AF86325A"/>
    <w:lvl w:ilvl="0">
      <w:start w:val="1"/>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385B48EA"/>
    <w:multiLevelType w:val="multilevel"/>
    <w:tmpl w:val="56EE4226"/>
    <w:lvl w:ilvl="0">
      <w:start w:val="1"/>
      <w:numFmt w:val="decimal"/>
      <w:lvlText w:val="%1."/>
      <w:lvlJc w:val="left"/>
      <w:pPr>
        <w:tabs>
          <w:tab w:val="num" w:pos="0"/>
        </w:tabs>
        <w:ind w:left="709" w:hanging="709"/>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15" w15:restartNumberingAfterBreak="0">
    <w:nsid w:val="3D9D7EB3"/>
    <w:multiLevelType w:val="hybridMultilevel"/>
    <w:tmpl w:val="BBE6DF38"/>
    <w:lvl w:ilvl="0" w:tplc="357E9716">
      <w:start w:val="1"/>
      <w:numFmt w:val="bullet"/>
      <w:lvlText w:val=""/>
      <w:lvlJc w:val="left"/>
      <w:pPr>
        <w:ind w:left="360" w:hanging="360"/>
      </w:pPr>
      <w:rPr>
        <w:rFonts w:ascii="Symbol" w:hAnsi="Symbol" w:hint="default"/>
      </w:rPr>
    </w:lvl>
    <w:lvl w:ilvl="1" w:tplc="D192696A">
      <w:start w:val="1"/>
      <w:numFmt w:val="bullet"/>
      <w:lvlText w:val="o"/>
      <w:lvlJc w:val="left"/>
      <w:pPr>
        <w:ind w:left="1080" w:hanging="360"/>
      </w:pPr>
      <w:rPr>
        <w:rFonts w:ascii="Courier New" w:hAnsi="Courier New" w:cs="Courier New" w:hint="default"/>
      </w:rPr>
    </w:lvl>
    <w:lvl w:ilvl="2" w:tplc="9B3CC09A">
      <w:start w:val="1"/>
      <w:numFmt w:val="bullet"/>
      <w:lvlText w:val=""/>
      <w:lvlJc w:val="left"/>
      <w:pPr>
        <w:ind w:left="1800" w:hanging="360"/>
      </w:pPr>
      <w:rPr>
        <w:rFonts w:ascii="Wingdings" w:hAnsi="Wingdings" w:hint="default"/>
      </w:rPr>
    </w:lvl>
    <w:lvl w:ilvl="3" w:tplc="7534EEA2">
      <w:start w:val="1"/>
      <w:numFmt w:val="bullet"/>
      <w:lvlText w:val=""/>
      <w:lvlJc w:val="left"/>
      <w:pPr>
        <w:ind w:left="2520" w:hanging="360"/>
      </w:pPr>
      <w:rPr>
        <w:rFonts w:ascii="Symbol" w:hAnsi="Symbol" w:hint="default"/>
      </w:rPr>
    </w:lvl>
    <w:lvl w:ilvl="4" w:tplc="72D84526">
      <w:start w:val="1"/>
      <w:numFmt w:val="bullet"/>
      <w:lvlText w:val="o"/>
      <w:lvlJc w:val="left"/>
      <w:pPr>
        <w:ind w:left="3240" w:hanging="360"/>
      </w:pPr>
      <w:rPr>
        <w:rFonts w:ascii="Courier New" w:hAnsi="Courier New" w:cs="Courier New" w:hint="default"/>
      </w:rPr>
    </w:lvl>
    <w:lvl w:ilvl="5" w:tplc="1DE41AF6">
      <w:start w:val="1"/>
      <w:numFmt w:val="bullet"/>
      <w:lvlText w:val=""/>
      <w:lvlJc w:val="left"/>
      <w:pPr>
        <w:ind w:left="3960" w:hanging="360"/>
      </w:pPr>
      <w:rPr>
        <w:rFonts w:ascii="Wingdings" w:hAnsi="Wingdings" w:hint="default"/>
      </w:rPr>
    </w:lvl>
    <w:lvl w:ilvl="6" w:tplc="C0C4B000">
      <w:start w:val="1"/>
      <w:numFmt w:val="bullet"/>
      <w:lvlText w:val=""/>
      <w:lvlJc w:val="left"/>
      <w:pPr>
        <w:ind w:left="4680" w:hanging="360"/>
      </w:pPr>
      <w:rPr>
        <w:rFonts w:ascii="Symbol" w:hAnsi="Symbol" w:hint="default"/>
      </w:rPr>
    </w:lvl>
    <w:lvl w:ilvl="7" w:tplc="7DCC5C34">
      <w:start w:val="1"/>
      <w:numFmt w:val="bullet"/>
      <w:lvlText w:val="o"/>
      <w:lvlJc w:val="left"/>
      <w:pPr>
        <w:ind w:left="5400" w:hanging="360"/>
      </w:pPr>
      <w:rPr>
        <w:rFonts w:ascii="Courier New" w:hAnsi="Courier New" w:cs="Courier New" w:hint="default"/>
      </w:rPr>
    </w:lvl>
    <w:lvl w:ilvl="8" w:tplc="B7A606DE">
      <w:start w:val="1"/>
      <w:numFmt w:val="bullet"/>
      <w:lvlText w:val=""/>
      <w:lvlJc w:val="left"/>
      <w:pPr>
        <w:ind w:left="6120" w:hanging="360"/>
      </w:pPr>
      <w:rPr>
        <w:rFonts w:ascii="Wingdings" w:hAnsi="Wingdings" w:hint="default"/>
      </w:rPr>
    </w:lvl>
  </w:abstractNum>
  <w:abstractNum w:abstractNumId="16" w15:restartNumberingAfterBreak="0">
    <w:nsid w:val="3E592FFC"/>
    <w:multiLevelType w:val="multilevel"/>
    <w:tmpl w:val="98EE65D0"/>
    <w:lvl w:ilvl="0">
      <w:start w:val="1"/>
      <w:numFmt w:val="decimal"/>
      <w:lvlText w:val="%1."/>
      <w:lvlJc w:val="left"/>
      <w:pPr>
        <w:tabs>
          <w:tab w:val="num" w:pos="0"/>
        </w:tabs>
        <w:ind w:left="567" w:hanging="567"/>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ind w:left="567" w:hanging="567"/>
      </w:pPr>
      <w:rPr>
        <w:rFonts w:cs="Times New Roman" w:hint="default"/>
        <w:b w:val="0"/>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17" w15:restartNumberingAfterBreak="0">
    <w:nsid w:val="4354429F"/>
    <w:multiLevelType w:val="multilevel"/>
    <w:tmpl w:val="360E36EA"/>
    <w:lvl w:ilvl="0">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start w:val="1"/>
      <w:numFmt w:val="decimal"/>
      <w:lvlText w:val="%1.%2"/>
      <w:lvlJc w:val="left"/>
      <w:pPr>
        <w:tabs>
          <w:tab w:val="num" w:pos="0"/>
        </w:tabs>
        <w:ind w:left="425" w:hanging="425"/>
      </w:pPr>
      <w:rPr>
        <w:rFonts w:ascii="Times New Roman" w:hAnsi="Times New Roman" w:cs="Times New Roman" w:hint="default"/>
        <w:b/>
        <w:i w:val="0"/>
        <w:sz w:val="24"/>
        <w:szCs w:val="24"/>
      </w:rPr>
    </w:lvl>
    <w:lvl w:ilvl="2">
      <w:start w:val="1"/>
      <w:numFmt w:val="decimal"/>
      <w:lvlText w:val="%3.%2.%1"/>
      <w:lvlJc w:val="left"/>
      <w:pPr>
        <w:tabs>
          <w:tab w:val="num" w:pos="567"/>
        </w:tabs>
        <w:ind w:left="567" w:hanging="283"/>
      </w:pPr>
      <w:rPr>
        <w:rFonts w:ascii="Times New Roman" w:hAnsi="Times New Roman" w:cs="Times New Roman" w:hint="default"/>
        <w:b/>
        <w:i w:val="0"/>
        <w:sz w:val="24"/>
        <w:szCs w:val="24"/>
      </w:rPr>
    </w:lvl>
    <w:lvl w:ilvl="3">
      <w:start w:val="1"/>
      <w:numFmt w:val="decimal"/>
      <w:lvlText w:val="%11.1.1."/>
      <w:lvlJc w:val="left"/>
      <w:pPr>
        <w:tabs>
          <w:tab w:val="num" w:pos="1134"/>
        </w:tabs>
        <w:ind w:left="1134" w:hanging="283"/>
      </w:pPr>
      <w:rPr>
        <w:rFonts w:cs="Times New Roman" w:hint="default"/>
      </w:rPr>
    </w:lvl>
    <w:lvl w:ilvl="4">
      <w:start w:val="1"/>
      <w:numFmt w:val="decimal"/>
      <w:lvlText w:val="%1.1.%3.%4.%5."/>
      <w:lvlJc w:val="left"/>
      <w:pPr>
        <w:tabs>
          <w:tab w:val="num" w:pos="2782"/>
        </w:tabs>
        <w:ind w:left="2494" w:hanging="792"/>
      </w:pPr>
      <w:rPr>
        <w:rFonts w:cs="Times New Roman" w:hint="default"/>
      </w:rPr>
    </w:lvl>
    <w:lvl w:ilvl="5">
      <w:start w:val="1"/>
      <w:numFmt w:val="decimal"/>
      <w:lvlText w:val="%1.1.%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58255F0"/>
    <w:multiLevelType w:val="multilevel"/>
    <w:tmpl w:val="6AE07234"/>
    <w:lvl w:ilvl="0">
      <w:start w:val="3"/>
      <w:numFmt w:val="decimal"/>
      <w:lvlText w:val="%1."/>
      <w:lvlJc w:val="left"/>
      <w:pPr>
        <w:tabs>
          <w:tab w:val="num" w:pos="0"/>
        </w:tabs>
        <w:ind w:firstLine="567"/>
      </w:pPr>
      <w:rPr>
        <w:rFonts w:ascii="Courier" w:hAnsi="Courier" w:cs="Times New Roman" w:hint="default"/>
        <w:b/>
        <w:i w:val="0"/>
        <w:sz w:val="24"/>
        <w:szCs w:val="24"/>
      </w:rPr>
    </w:lvl>
    <w:lvl w:ilvl="1">
      <w:start w:val="1"/>
      <w:numFmt w:val="decimal"/>
      <w:lvlText w:val="%1.%2"/>
      <w:lvlJc w:val="left"/>
      <w:pPr>
        <w:tabs>
          <w:tab w:val="num" w:pos="567"/>
        </w:tabs>
        <w:ind w:left="567" w:hanging="567"/>
      </w:pPr>
      <w:rPr>
        <w:rFonts w:ascii="Courier" w:hAnsi="Courier" w:cs="Times New Roman" w:hint="default"/>
        <w:b/>
        <w:i w:val="0"/>
        <w:sz w:val="24"/>
        <w:szCs w:val="24"/>
      </w:rPr>
    </w:lvl>
    <w:lvl w:ilvl="2">
      <w:start w:val="1"/>
      <w:numFmt w:val="decimal"/>
      <w:lvlText w:val="%3.%2.%1"/>
      <w:lvlJc w:val="left"/>
      <w:pPr>
        <w:tabs>
          <w:tab w:val="num" w:pos="851"/>
        </w:tabs>
        <w:ind w:left="851" w:hanging="284"/>
      </w:pPr>
      <w:rPr>
        <w:rFonts w:ascii="Courier" w:hAnsi="Courier" w:cs="Times New Roman" w:hint="default"/>
        <w:b/>
        <w:i w:val="0"/>
        <w:sz w:val="24"/>
        <w:szCs w:val="24"/>
      </w:rPr>
    </w:lvl>
    <w:lvl w:ilvl="3">
      <w:start w:val="1"/>
      <w:numFmt w:val="decimal"/>
      <w:lvlText w:val="%4.%3.1.1."/>
      <w:lvlJc w:val="left"/>
      <w:pPr>
        <w:tabs>
          <w:tab w:val="num" w:pos="1134"/>
        </w:tabs>
        <w:ind w:left="1134" w:hanging="283"/>
      </w:pPr>
      <w:rPr>
        <w:rFonts w:cs="Times New Roman" w:hint="default"/>
      </w:rPr>
    </w:lvl>
    <w:lvl w:ilvl="4">
      <w:start w:val="1"/>
      <w:numFmt w:val="decimal"/>
      <w:lvlText w:val="%1.1.%3.%4.%5."/>
      <w:lvlJc w:val="left"/>
      <w:pPr>
        <w:tabs>
          <w:tab w:val="num" w:pos="2782"/>
        </w:tabs>
        <w:ind w:left="2494" w:hanging="792"/>
      </w:pPr>
      <w:rPr>
        <w:rFonts w:cs="Times New Roman" w:hint="default"/>
      </w:rPr>
    </w:lvl>
    <w:lvl w:ilvl="5">
      <w:start w:val="1"/>
      <w:numFmt w:val="decimal"/>
      <w:lvlText w:val="%1.1.%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8691E89"/>
    <w:multiLevelType w:val="multilevel"/>
    <w:tmpl w:val="33469136"/>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6B718E"/>
    <w:multiLevelType w:val="multilevel"/>
    <w:tmpl w:val="6DFA6FD2"/>
    <w:lvl w:ilvl="0">
      <w:start w:val="1"/>
      <w:numFmt w:val="decimal"/>
      <w:lvlText w:val="%1."/>
      <w:lvlJc w:val="left"/>
      <w:pPr>
        <w:tabs>
          <w:tab w:val="num" w:pos="0"/>
        </w:tabs>
        <w:ind w:left="851" w:hanging="851"/>
      </w:pPr>
      <w:rPr>
        <w:rFonts w:cs="Times New Roman" w:hint="default"/>
      </w:rPr>
    </w:lvl>
    <w:lvl w:ilvl="1">
      <w:start w:val="1"/>
      <w:numFmt w:val="decimal"/>
      <w:isLgl/>
      <w:lvlText w:val="%1.%2."/>
      <w:lvlJc w:val="left"/>
      <w:pPr>
        <w:tabs>
          <w:tab w:val="num" w:pos="0"/>
        </w:tabs>
        <w:ind w:left="851" w:hanging="851"/>
      </w:pPr>
      <w:rPr>
        <w:rFonts w:cs="Times New Roman" w:hint="default"/>
        <w:b/>
      </w:rPr>
    </w:lvl>
    <w:lvl w:ilvl="2">
      <w:start w:val="1"/>
      <w:numFmt w:val="decimal"/>
      <w:isLgl/>
      <w:lvlText w:val="%1.%2.%3."/>
      <w:lvlJc w:val="left"/>
      <w:pPr>
        <w:tabs>
          <w:tab w:val="num" w:pos="0"/>
        </w:tabs>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21" w15:restartNumberingAfterBreak="0">
    <w:nsid w:val="593B0400"/>
    <w:multiLevelType w:val="hybridMultilevel"/>
    <w:tmpl w:val="4718F21C"/>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15:restartNumberingAfterBreak="0">
    <w:nsid w:val="5AF952CA"/>
    <w:multiLevelType w:val="multilevel"/>
    <w:tmpl w:val="56EE4226"/>
    <w:lvl w:ilvl="0">
      <w:start w:val="1"/>
      <w:numFmt w:val="decimal"/>
      <w:lvlText w:val="%1."/>
      <w:lvlJc w:val="left"/>
      <w:pPr>
        <w:tabs>
          <w:tab w:val="num" w:pos="0"/>
        </w:tabs>
        <w:ind w:left="709" w:hanging="709"/>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23" w15:restartNumberingAfterBreak="0">
    <w:nsid w:val="5E0362C9"/>
    <w:multiLevelType w:val="multilevel"/>
    <w:tmpl w:val="38465AE0"/>
    <w:lvl w:ilvl="0">
      <w:start w:val="3"/>
      <w:numFmt w:val="decimal"/>
      <w:lvlText w:val="%1."/>
      <w:lvlJc w:val="left"/>
      <w:pPr>
        <w:tabs>
          <w:tab w:val="num" w:pos="0"/>
        </w:tabs>
        <w:ind w:left="709" w:hanging="709"/>
      </w:pPr>
      <w:rPr>
        <w:rFonts w:cs="Times New Roman" w:hint="default"/>
      </w:rPr>
    </w:lvl>
    <w:lvl w:ilvl="1">
      <w:start w:val="1"/>
      <w:numFmt w:val="decimal"/>
      <w:isLgl/>
      <w:lvlText w:val="%1.%2."/>
      <w:lvlJc w:val="left"/>
      <w:pPr>
        <w:tabs>
          <w:tab w:val="num" w:pos="0"/>
        </w:tabs>
        <w:ind w:left="709" w:hanging="709"/>
      </w:pPr>
      <w:rPr>
        <w:rFonts w:cs="Times New Roman" w:hint="default"/>
        <w:b/>
      </w:rPr>
    </w:lvl>
    <w:lvl w:ilvl="2">
      <w:start w:val="1"/>
      <w:numFmt w:val="decimal"/>
      <w:isLgl/>
      <w:lvlText w:val="%1.%2.%3."/>
      <w:lvlJc w:val="left"/>
      <w:pPr>
        <w:tabs>
          <w:tab w:val="num" w:pos="1680"/>
        </w:tabs>
      </w:pPr>
      <w:rPr>
        <w:rFonts w:ascii="Times New Roman" w:hAnsi="Times New Roman" w:cs="Times New Roman" w:hint="default"/>
        <w:b/>
        <w:i w:val="0"/>
        <w:color w:val="auto"/>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24" w15:restartNumberingAfterBreak="0">
    <w:nsid w:val="63092990"/>
    <w:multiLevelType w:val="multilevel"/>
    <w:tmpl w:val="A2F8ACC4"/>
    <w:lvl w:ilvl="0">
      <w:start w:val="1"/>
      <w:numFmt w:val="decimal"/>
      <w:lvlText w:val="%1."/>
      <w:lvlJc w:val="left"/>
      <w:pPr>
        <w:tabs>
          <w:tab w:val="num" w:pos="0"/>
        </w:tabs>
        <w:ind w:left="567" w:hanging="567"/>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ind w:firstLine="567"/>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25" w15:restartNumberingAfterBreak="0">
    <w:nsid w:val="6461197D"/>
    <w:multiLevelType w:val="multilevel"/>
    <w:tmpl w:val="F040743E"/>
    <w:lvl w:ilvl="0">
      <w:start w:val="1"/>
      <w:numFmt w:val="decimal"/>
      <w:lvlText w:val="%1."/>
      <w:lvlJc w:val="left"/>
      <w:pPr>
        <w:tabs>
          <w:tab w:val="num" w:pos="0"/>
        </w:tabs>
        <w:ind w:left="567" w:hanging="28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49D2F23"/>
    <w:multiLevelType w:val="multilevel"/>
    <w:tmpl w:val="6AE07234"/>
    <w:lvl w:ilvl="0">
      <w:start w:val="3"/>
      <w:numFmt w:val="decimal"/>
      <w:lvlText w:val="%1."/>
      <w:lvlJc w:val="left"/>
      <w:pPr>
        <w:tabs>
          <w:tab w:val="num" w:pos="0"/>
        </w:tabs>
        <w:ind w:firstLine="567"/>
      </w:pPr>
      <w:rPr>
        <w:rFonts w:ascii="Courier" w:hAnsi="Courier" w:cs="Times New Roman" w:hint="default"/>
        <w:b/>
        <w:i w:val="0"/>
        <w:sz w:val="24"/>
        <w:szCs w:val="24"/>
      </w:rPr>
    </w:lvl>
    <w:lvl w:ilvl="1">
      <w:start w:val="1"/>
      <w:numFmt w:val="decimal"/>
      <w:lvlText w:val="%1.%2"/>
      <w:lvlJc w:val="left"/>
      <w:pPr>
        <w:tabs>
          <w:tab w:val="num" w:pos="567"/>
        </w:tabs>
        <w:ind w:left="567" w:hanging="567"/>
      </w:pPr>
      <w:rPr>
        <w:rFonts w:ascii="Courier" w:hAnsi="Courier" w:cs="Times New Roman" w:hint="default"/>
        <w:b/>
        <w:i w:val="0"/>
        <w:sz w:val="24"/>
        <w:szCs w:val="24"/>
      </w:rPr>
    </w:lvl>
    <w:lvl w:ilvl="2">
      <w:start w:val="1"/>
      <w:numFmt w:val="decimal"/>
      <w:lvlText w:val="%3.%2.%1"/>
      <w:lvlJc w:val="left"/>
      <w:pPr>
        <w:tabs>
          <w:tab w:val="num" w:pos="851"/>
        </w:tabs>
        <w:ind w:left="851" w:hanging="284"/>
      </w:pPr>
      <w:rPr>
        <w:rFonts w:ascii="Courier" w:hAnsi="Courier" w:cs="Times New Roman" w:hint="default"/>
        <w:b/>
        <w:i w:val="0"/>
        <w:sz w:val="24"/>
        <w:szCs w:val="24"/>
      </w:rPr>
    </w:lvl>
    <w:lvl w:ilvl="3">
      <w:start w:val="1"/>
      <w:numFmt w:val="decimal"/>
      <w:lvlText w:val="%4.%3.1.1."/>
      <w:lvlJc w:val="left"/>
      <w:pPr>
        <w:tabs>
          <w:tab w:val="num" w:pos="1134"/>
        </w:tabs>
        <w:ind w:left="1134" w:hanging="283"/>
      </w:pPr>
      <w:rPr>
        <w:rFonts w:cs="Times New Roman" w:hint="default"/>
      </w:rPr>
    </w:lvl>
    <w:lvl w:ilvl="4">
      <w:start w:val="1"/>
      <w:numFmt w:val="decimal"/>
      <w:lvlText w:val="%1.1.%3.%4.%5."/>
      <w:lvlJc w:val="left"/>
      <w:pPr>
        <w:tabs>
          <w:tab w:val="num" w:pos="2782"/>
        </w:tabs>
        <w:ind w:left="2494" w:hanging="792"/>
      </w:pPr>
      <w:rPr>
        <w:rFonts w:cs="Times New Roman" w:hint="default"/>
      </w:rPr>
    </w:lvl>
    <w:lvl w:ilvl="5">
      <w:start w:val="1"/>
      <w:numFmt w:val="decimal"/>
      <w:lvlText w:val="%1.1.%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6941395"/>
    <w:multiLevelType w:val="multilevel"/>
    <w:tmpl w:val="0DF24ED6"/>
    <w:lvl w:ilvl="0">
      <w:start w:val="1"/>
      <w:numFmt w:val="decimal"/>
      <w:lvlText w:val="%1."/>
      <w:lvlJc w:val="left"/>
      <w:pPr>
        <w:tabs>
          <w:tab w:val="num" w:pos="0"/>
        </w:tabs>
        <w:ind w:left="425" w:hanging="425"/>
      </w:pPr>
      <w:rPr>
        <w:rFonts w:cs="Times New Roman" w:hint="default"/>
      </w:rPr>
    </w:lvl>
    <w:lvl w:ilvl="1">
      <w:start w:val="1"/>
      <w:numFmt w:val="decimal"/>
      <w:isLgl/>
      <w:lvlText w:val="%1.%2."/>
      <w:lvlJc w:val="left"/>
      <w:pPr>
        <w:tabs>
          <w:tab w:val="num" w:pos="0"/>
        </w:tabs>
        <w:ind w:left="360" w:hanging="360"/>
      </w:pPr>
      <w:rPr>
        <w:rFonts w:cs="Times New Roman" w:hint="default"/>
        <w:b/>
      </w:rPr>
    </w:lvl>
    <w:lvl w:ilvl="2">
      <w:start w:val="1"/>
      <w:numFmt w:val="decimal"/>
      <w:isLgl/>
      <w:lvlText w:val="%1.%2.%3."/>
      <w:lvlJc w:val="left"/>
      <w:pPr>
        <w:tabs>
          <w:tab w:val="num" w:pos="0"/>
        </w:tabs>
        <w:ind w:left="720" w:hanging="720"/>
      </w:pPr>
      <w:rPr>
        <w:rFonts w:cs="Times New Roman" w:hint="default"/>
        <w:b w:val="0"/>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abstractNum w:abstractNumId="28" w15:restartNumberingAfterBreak="0">
    <w:nsid w:val="6A36614F"/>
    <w:multiLevelType w:val="multilevel"/>
    <w:tmpl w:val="2DF2FCE6"/>
    <w:lvl w:ilvl="0">
      <w:start w:val="1"/>
      <w:numFmt w:val="decimal"/>
      <w:lvlText w:val="%1."/>
      <w:lvlJc w:val="left"/>
      <w:pPr>
        <w:tabs>
          <w:tab w:val="num" w:pos="568"/>
        </w:tabs>
        <w:ind w:left="568"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01E792A"/>
    <w:multiLevelType w:val="multilevel"/>
    <w:tmpl w:val="01D479F4"/>
    <w:lvl w:ilvl="0">
      <w:start w:val="3"/>
      <w:numFmt w:val="decimal"/>
      <w:lvlText w:val="%1"/>
      <w:lvlJc w:val="left"/>
      <w:pPr>
        <w:tabs>
          <w:tab w:val="num" w:pos="975"/>
        </w:tabs>
        <w:ind w:left="975" w:hanging="975"/>
      </w:pPr>
      <w:rPr>
        <w:rFonts w:cs="Times New Roman" w:hint="default"/>
        <w:b/>
      </w:rPr>
    </w:lvl>
    <w:lvl w:ilvl="1">
      <w:start w:val="1"/>
      <w:numFmt w:val="decimal"/>
      <w:lvlText w:val="%1.%2"/>
      <w:lvlJc w:val="left"/>
      <w:pPr>
        <w:tabs>
          <w:tab w:val="num" w:pos="975"/>
        </w:tabs>
        <w:ind w:left="975" w:hanging="975"/>
      </w:pPr>
      <w:rPr>
        <w:rFonts w:cs="Times New Roman" w:hint="default"/>
        <w:b/>
      </w:rPr>
    </w:lvl>
    <w:lvl w:ilvl="2">
      <w:start w:val="1"/>
      <w:numFmt w:val="decimal"/>
      <w:lvlText w:val="%1.%2.%3"/>
      <w:lvlJc w:val="left"/>
      <w:pPr>
        <w:tabs>
          <w:tab w:val="num" w:pos="975"/>
        </w:tabs>
        <w:ind w:left="975" w:hanging="975"/>
      </w:pPr>
      <w:rPr>
        <w:rFonts w:cs="Times New Roman" w:hint="default"/>
        <w:b/>
      </w:rPr>
    </w:lvl>
    <w:lvl w:ilvl="3">
      <w:start w:val="1"/>
      <w:numFmt w:val="decimal"/>
      <w:lvlText w:val="%1.%2.%3.%4"/>
      <w:lvlJc w:val="left"/>
      <w:pPr>
        <w:tabs>
          <w:tab w:val="num" w:pos="975"/>
        </w:tabs>
        <w:ind w:left="975" w:hanging="97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15:restartNumberingAfterBreak="0">
    <w:nsid w:val="707F158F"/>
    <w:multiLevelType w:val="hybridMultilevel"/>
    <w:tmpl w:val="8F6A7640"/>
    <w:lvl w:ilvl="0" w:tplc="4E604836">
      <w:start w:val="1"/>
      <w:numFmt w:val="decimal"/>
      <w:lvlText w:val="%1."/>
      <w:lvlJc w:val="left"/>
      <w:pPr>
        <w:tabs>
          <w:tab w:val="num" w:pos="709"/>
        </w:tabs>
        <w:ind w:left="709" w:hanging="42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736B2D"/>
    <w:multiLevelType w:val="hybridMultilevel"/>
    <w:tmpl w:val="8F6A7640"/>
    <w:lvl w:ilvl="0" w:tplc="4E604836">
      <w:start w:val="1"/>
      <w:numFmt w:val="decimal"/>
      <w:lvlText w:val="%1."/>
      <w:lvlJc w:val="left"/>
      <w:pPr>
        <w:tabs>
          <w:tab w:val="num" w:pos="709"/>
        </w:tabs>
        <w:ind w:left="709" w:hanging="425"/>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A447D9"/>
    <w:multiLevelType w:val="hybridMultilevel"/>
    <w:tmpl w:val="CBB68D16"/>
    <w:lvl w:ilvl="0" w:tplc="2758D21A">
      <w:start w:val="1"/>
      <w:numFmt w:val="lowerLetter"/>
      <w:lvlText w:val="(%1)"/>
      <w:lvlJc w:val="left"/>
      <w:pPr>
        <w:ind w:left="360" w:hanging="360"/>
      </w:pPr>
      <w:rPr>
        <w:rFonts w:cs="Times New Roman" w:hint="default"/>
        <w:i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15:restartNumberingAfterBreak="0">
    <w:nsid w:val="77B81DF1"/>
    <w:multiLevelType w:val="multilevel"/>
    <w:tmpl w:val="9746C34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34" w15:restartNumberingAfterBreak="0">
    <w:nsid w:val="78176D7A"/>
    <w:multiLevelType w:val="multilevel"/>
    <w:tmpl w:val="99967792"/>
    <w:lvl w:ilvl="0">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start w:val="1"/>
      <w:numFmt w:val="decimal"/>
      <w:lvlText w:val="%1.%2"/>
      <w:lvlJc w:val="left"/>
      <w:pPr>
        <w:tabs>
          <w:tab w:val="num" w:pos="568"/>
        </w:tabs>
      </w:pPr>
      <w:rPr>
        <w:rFonts w:ascii="Times New Roman" w:hAnsi="Times New Roman" w:cs="Times New Roman" w:hint="default"/>
        <w:b/>
        <w:i w:val="0"/>
        <w:color w:val="auto"/>
        <w:sz w:val="24"/>
        <w:szCs w:val="24"/>
      </w:rPr>
    </w:lvl>
    <w:lvl w:ilvl="2">
      <w:start w:val="1"/>
      <w:numFmt w:val="decimal"/>
      <w:lvlText w:val="%3.%2.%1"/>
      <w:lvlJc w:val="left"/>
      <w:pPr>
        <w:tabs>
          <w:tab w:val="num" w:pos="567"/>
        </w:tabs>
        <w:ind w:left="567" w:hanging="283"/>
      </w:pPr>
      <w:rPr>
        <w:rFonts w:ascii="Times New Roman" w:hAnsi="Times New Roman" w:cs="Times New Roman" w:hint="default"/>
        <w:b/>
        <w:i w:val="0"/>
        <w:sz w:val="24"/>
        <w:szCs w:val="24"/>
      </w:rPr>
    </w:lvl>
    <w:lvl w:ilvl="3">
      <w:start w:val="1"/>
      <w:numFmt w:val="decimal"/>
      <w:lvlText w:val="%11.1.1."/>
      <w:lvlJc w:val="left"/>
      <w:pPr>
        <w:tabs>
          <w:tab w:val="num" w:pos="1134"/>
        </w:tabs>
        <w:ind w:left="1134" w:hanging="283"/>
      </w:pPr>
      <w:rPr>
        <w:rFonts w:cs="Times New Roman" w:hint="default"/>
      </w:rPr>
    </w:lvl>
    <w:lvl w:ilvl="4">
      <w:start w:val="1"/>
      <w:numFmt w:val="decimal"/>
      <w:lvlText w:val="%1.1.%3.%4.%5."/>
      <w:lvlJc w:val="left"/>
      <w:pPr>
        <w:tabs>
          <w:tab w:val="num" w:pos="2782"/>
        </w:tabs>
        <w:ind w:left="2494" w:hanging="792"/>
      </w:pPr>
      <w:rPr>
        <w:rFonts w:cs="Times New Roman" w:hint="default"/>
      </w:rPr>
    </w:lvl>
    <w:lvl w:ilvl="5">
      <w:start w:val="1"/>
      <w:numFmt w:val="decimal"/>
      <w:lvlText w:val="%1.1.%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B4D7BF3"/>
    <w:multiLevelType w:val="multilevel"/>
    <w:tmpl w:val="B748CD76"/>
    <w:lvl w:ilvl="0">
      <w:start w:val="3"/>
      <w:numFmt w:val="decimal"/>
      <w:lvlText w:val="%1"/>
      <w:lvlJc w:val="left"/>
      <w:pPr>
        <w:tabs>
          <w:tab w:val="num" w:pos="930"/>
        </w:tabs>
        <w:ind w:left="930" w:hanging="930"/>
      </w:pPr>
      <w:rPr>
        <w:rFonts w:cs="Times New Roman" w:hint="default"/>
        <w:b/>
      </w:rPr>
    </w:lvl>
    <w:lvl w:ilvl="1">
      <w:start w:val="5"/>
      <w:numFmt w:val="decimal"/>
      <w:lvlText w:val="%1.%2"/>
      <w:lvlJc w:val="left"/>
      <w:pPr>
        <w:tabs>
          <w:tab w:val="num" w:pos="930"/>
        </w:tabs>
        <w:ind w:left="930" w:hanging="930"/>
      </w:pPr>
      <w:rPr>
        <w:rFonts w:cs="Times New Roman" w:hint="default"/>
        <w:b/>
      </w:rPr>
    </w:lvl>
    <w:lvl w:ilvl="2">
      <w:start w:val="1"/>
      <w:numFmt w:val="decimal"/>
      <w:lvlText w:val="%1.%2.%3"/>
      <w:lvlJc w:val="left"/>
      <w:pPr>
        <w:tabs>
          <w:tab w:val="num" w:pos="930"/>
        </w:tabs>
        <w:ind w:left="930" w:hanging="930"/>
      </w:pPr>
      <w:rPr>
        <w:rFonts w:cs="Times New Roman" w:hint="default"/>
        <w:b/>
      </w:rPr>
    </w:lvl>
    <w:lvl w:ilvl="3">
      <w:start w:val="1"/>
      <w:numFmt w:val="decimal"/>
      <w:lvlText w:val="%1.%2.%3.%4"/>
      <w:lvlJc w:val="left"/>
      <w:pPr>
        <w:tabs>
          <w:tab w:val="num" w:pos="930"/>
        </w:tabs>
        <w:ind w:left="930" w:hanging="93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15:restartNumberingAfterBreak="0">
    <w:nsid w:val="7CE8181C"/>
    <w:multiLevelType w:val="multilevel"/>
    <w:tmpl w:val="C2A6E252"/>
    <w:lvl w:ilvl="0">
      <w:start w:val="1"/>
      <w:numFmt w:val="decimal"/>
      <w:lvlText w:val="%1."/>
      <w:lvlJc w:val="left"/>
      <w:pPr>
        <w:tabs>
          <w:tab w:val="num" w:pos="0"/>
        </w:tabs>
        <w:ind w:left="567" w:hanging="567"/>
      </w:pPr>
      <w:rPr>
        <w:rFonts w:cs="Times New Roman" w:hint="default"/>
      </w:rPr>
    </w:lvl>
    <w:lvl w:ilvl="1">
      <w:start w:val="1"/>
      <w:numFmt w:val="decimal"/>
      <w:isLgl/>
      <w:lvlText w:val="%1.%2."/>
      <w:lvlJc w:val="left"/>
      <w:pPr>
        <w:tabs>
          <w:tab w:val="num" w:pos="0"/>
        </w:tabs>
        <w:ind w:left="567" w:hanging="567"/>
      </w:pPr>
      <w:rPr>
        <w:rFonts w:cs="Times New Roman" w:hint="default"/>
        <w:b/>
      </w:rPr>
    </w:lvl>
    <w:lvl w:ilvl="2">
      <w:start w:val="1"/>
      <w:numFmt w:val="decimal"/>
      <w:isLgl/>
      <w:lvlText w:val="%1.%2.%3."/>
      <w:lvlJc w:val="left"/>
      <w:pPr>
        <w:tabs>
          <w:tab w:val="num" w:pos="0"/>
        </w:tabs>
      </w:pPr>
      <w:rPr>
        <w:rFonts w:ascii="Times New Roman" w:hAnsi="Times New Roman" w:cs="Times New Roman" w:hint="default"/>
        <w:b/>
        <w:i w:val="0"/>
        <w:sz w:val="24"/>
      </w:rPr>
    </w:lvl>
    <w:lvl w:ilvl="3">
      <w:start w:val="1"/>
      <w:numFmt w:val="decimal"/>
      <w:isLgl/>
      <w:lvlText w:val="%1.%2.%3.%4."/>
      <w:lvlJc w:val="left"/>
      <w:pPr>
        <w:tabs>
          <w:tab w:val="num" w:pos="0"/>
        </w:tabs>
        <w:ind w:left="720" w:hanging="720"/>
      </w:pPr>
      <w:rPr>
        <w:rFonts w:cs="Times New Roman" w:hint="default"/>
        <w:b w:val="0"/>
      </w:rPr>
    </w:lvl>
    <w:lvl w:ilvl="4">
      <w:start w:val="1"/>
      <w:numFmt w:val="decimal"/>
      <w:isLgl/>
      <w:lvlText w:val="%1.%2.%3.%4.%5."/>
      <w:lvlJc w:val="left"/>
      <w:pPr>
        <w:tabs>
          <w:tab w:val="num" w:pos="0"/>
        </w:tabs>
        <w:ind w:left="1080" w:hanging="1080"/>
      </w:pPr>
      <w:rPr>
        <w:rFonts w:cs="Times New Roman" w:hint="default"/>
        <w:b w:val="0"/>
      </w:rPr>
    </w:lvl>
    <w:lvl w:ilvl="5">
      <w:start w:val="1"/>
      <w:numFmt w:val="decimal"/>
      <w:isLgl/>
      <w:lvlText w:val="%1.%2.%3.%4.%5.%6."/>
      <w:lvlJc w:val="left"/>
      <w:pPr>
        <w:tabs>
          <w:tab w:val="num" w:pos="0"/>
        </w:tabs>
        <w:ind w:left="1080" w:hanging="1080"/>
      </w:pPr>
      <w:rPr>
        <w:rFonts w:cs="Times New Roman" w:hint="default"/>
        <w:b w:val="0"/>
      </w:rPr>
    </w:lvl>
    <w:lvl w:ilvl="6">
      <w:start w:val="1"/>
      <w:numFmt w:val="decimal"/>
      <w:isLgl/>
      <w:lvlText w:val="%1.%2.%3.%4.%5.%6.%7."/>
      <w:lvlJc w:val="left"/>
      <w:pPr>
        <w:tabs>
          <w:tab w:val="num" w:pos="0"/>
        </w:tabs>
        <w:ind w:left="1440" w:hanging="1440"/>
      </w:pPr>
      <w:rPr>
        <w:rFonts w:cs="Times New Roman" w:hint="default"/>
        <w:b w:val="0"/>
      </w:rPr>
    </w:lvl>
    <w:lvl w:ilvl="7">
      <w:start w:val="1"/>
      <w:numFmt w:val="decimal"/>
      <w:isLgl/>
      <w:lvlText w:val="%1.%2.%3.%4.%5.%6.%7.%8."/>
      <w:lvlJc w:val="left"/>
      <w:pPr>
        <w:tabs>
          <w:tab w:val="num" w:pos="0"/>
        </w:tabs>
        <w:ind w:left="1440" w:hanging="1440"/>
      </w:pPr>
      <w:rPr>
        <w:rFonts w:cs="Times New Roman" w:hint="default"/>
        <w:b w:val="0"/>
      </w:rPr>
    </w:lvl>
    <w:lvl w:ilvl="8">
      <w:start w:val="1"/>
      <w:numFmt w:val="decimal"/>
      <w:isLgl/>
      <w:lvlText w:val="%1.%2.%3.%4.%5.%6.%7.%8.%9."/>
      <w:lvlJc w:val="left"/>
      <w:pPr>
        <w:tabs>
          <w:tab w:val="num" w:pos="0"/>
        </w:tabs>
        <w:ind w:left="1800" w:hanging="1800"/>
      </w:pPr>
      <w:rPr>
        <w:rFonts w:cs="Times New Roman" w:hint="default"/>
        <w:b w:val="0"/>
      </w:rPr>
    </w:lvl>
  </w:abstractNum>
  <w:num w:numId="1">
    <w:abstractNumId w:val="6"/>
  </w:num>
  <w:num w:numId="2">
    <w:abstractNumId w:val="32"/>
  </w:num>
  <w:num w:numId="3">
    <w:abstractNumId w:val="21"/>
  </w:num>
  <w:num w:numId="4">
    <w:abstractNumId w:val="33"/>
  </w:num>
  <w:num w:numId="5">
    <w:abstractNumId w:val="27"/>
  </w:num>
  <w:num w:numId="6">
    <w:abstractNumId w:val="34"/>
  </w:num>
  <w:num w:numId="7">
    <w:abstractNumId w:val="13"/>
  </w:num>
  <w:num w:numId="8">
    <w:abstractNumId w:val="17"/>
  </w:num>
  <w:num w:numId="9">
    <w:abstractNumId w:val="12"/>
  </w:num>
  <w:num w:numId="10">
    <w:abstractNumId w:val="29"/>
  </w:num>
  <w:num w:numId="11">
    <w:abstractNumId w:val="16"/>
  </w:num>
  <w:num w:numId="12">
    <w:abstractNumId w:val="24"/>
  </w:num>
  <w:num w:numId="13">
    <w:abstractNumId w:val="2"/>
  </w:num>
  <w:num w:numId="14">
    <w:abstractNumId w:val="36"/>
  </w:num>
  <w:num w:numId="15">
    <w:abstractNumId w:val="1"/>
  </w:num>
  <w:num w:numId="16">
    <w:abstractNumId w:val="22"/>
  </w:num>
  <w:num w:numId="17">
    <w:abstractNumId w:val="23"/>
  </w:num>
  <w:num w:numId="18">
    <w:abstractNumId w:val="14"/>
  </w:num>
  <w:num w:numId="19">
    <w:abstractNumId w:val="4"/>
  </w:num>
  <w:num w:numId="20">
    <w:abstractNumId w:val="20"/>
  </w:num>
  <w:num w:numId="21">
    <w:abstractNumId w:val="10"/>
  </w:num>
  <w:num w:numId="22">
    <w:abstractNumId w:val="5"/>
  </w:num>
  <w:num w:numId="23">
    <w:abstractNumId w:val="35"/>
  </w:num>
  <w:num w:numId="24">
    <w:abstractNumId w:val="26"/>
  </w:num>
  <w:num w:numId="25">
    <w:abstractNumId w:val="18"/>
  </w:num>
  <w:num w:numId="26">
    <w:abstractNumId w:val="3"/>
  </w:num>
  <w:num w:numId="27">
    <w:abstractNumId w:val="8"/>
  </w:num>
  <w:num w:numId="28">
    <w:abstractNumId w:val="9"/>
  </w:num>
  <w:num w:numId="29">
    <w:abstractNumId w:val="0"/>
  </w:num>
  <w:num w:numId="30">
    <w:abstractNumId w:val="19"/>
  </w:num>
  <w:num w:numId="31">
    <w:abstractNumId w:val="7"/>
  </w:num>
  <w:num w:numId="32">
    <w:abstractNumId w:val="25"/>
  </w:num>
  <w:num w:numId="33">
    <w:abstractNumId w:val="28"/>
  </w:num>
  <w:num w:numId="34">
    <w:abstractNumId w:val="30"/>
  </w:num>
  <w:num w:numId="35">
    <w:abstractNumId w:val="11"/>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D2"/>
    <w:rsid w:val="00001042"/>
    <w:rsid w:val="000133D7"/>
    <w:rsid w:val="000142C9"/>
    <w:rsid w:val="00020DD0"/>
    <w:rsid w:val="00022041"/>
    <w:rsid w:val="000872F5"/>
    <w:rsid w:val="00093CDE"/>
    <w:rsid w:val="000A5447"/>
    <w:rsid w:val="000B148C"/>
    <w:rsid w:val="000C12E6"/>
    <w:rsid w:val="000C5A39"/>
    <w:rsid w:val="000D171F"/>
    <w:rsid w:val="00104316"/>
    <w:rsid w:val="00123A92"/>
    <w:rsid w:val="00124954"/>
    <w:rsid w:val="00127DDF"/>
    <w:rsid w:val="001321AB"/>
    <w:rsid w:val="00161DD7"/>
    <w:rsid w:val="00164CF6"/>
    <w:rsid w:val="00164E5E"/>
    <w:rsid w:val="001746D6"/>
    <w:rsid w:val="00193A14"/>
    <w:rsid w:val="001A028F"/>
    <w:rsid w:val="001A4378"/>
    <w:rsid w:val="001B1A0D"/>
    <w:rsid w:val="001B695F"/>
    <w:rsid w:val="001C6B08"/>
    <w:rsid w:val="002242F4"/>
    <w:rsid w:val="00224BB5"/>
    <w:rsid w:val="00230DE6"/>
    <w:rsid w:val="002539B6"/>
    <w:rsid w:val="0025555E"/>
    <w:rsid w:val="0026201C"/>
    <w:rsid w:val="002E1653"/>
    <w:rsid w:val="002E2140"/>
    <w:rsid w:val="002E7E6C"/>
    <w:rsid w:val="002F0916"/>
    <w:rsid w:val="002F442F"/>
    <w:rsid w:val="003044F3"/>
    <w:rsid w:val="003255C9"/>
    <w:rsid w:val="00327A1F"/>
    <w:rsid w:val="00336B7F"/>
    <w:rsid w:val="0036132B"/>
    <w:rsid w:val="00362413"/>
    <w:rsid w:val="00363DC9"/>
    <w:rsid w:val="00385991"/>
    <w:rsid w:val="003C7843"/>
    <w:rsid w:val="003D524A"/>
    <w:rsid w:val="003D58F1"/>
    <w:rsid w:val="003D7DB9"/>
    <w:rsid w:val="003F0DC1"/>
    <w:rsid w:val="00412FDC"/>
    <w:rsid w:val="00432883"/>
    <w:rsid w:val="004406B4"/>
    <w:rsid w:val="00441C45"/>
    <w:rsid w:val="0044245E"/>
    <w:rsid w:val="004579F1"/>
    <w:rsid w:val="00464E1B"/>
    <w:rsid w:val="0050676F"/>
    <w:rsid w:val="00511F02"/>
    <w:rsid w:val="005171CA"/>
    <w:rsid w:val="00530503"/>
    <w:rsid w:val="0054019B"/>
    <w:rsid w:val="00545951"/>
    <w:rsid w:val="005943B3"/>
    <w:rsid w:val="005C253B"/>
    <w:rsid w:val="005F1FA0"/>
    <w:rsid w:val="005F3038"/>
    <w:rsid w:val="0061208C"/>
    <w:rsid w:val="00612A1C"/>
    <w:rsid w:val="0062357C"/>
    <w:rsid w:val="00631826"/>
    <w:rsid w:val="006374A7"/>
    <w:rsid w:val="006506C8"/>
    <w:rsid w:val="00673CE5"/>
    <w:rsid w:val="006854AE"/>
    <w:rsid w:val="006C7B09"/>
    <w:rsid w:val="00712B60"/>
    <w:rsid w:val="00731508"/>
    <w:rsid w:val="00733CC2"/>
    <w:rsid w:val="00751D67"/>
    <w:rsid w:val="007552D2"/>
    <w:rsid w:val="00763CC4"/>
    <w:rsid w:val="00764C57"/>
    <w:rsid w:val="0078112B"/>
    <w:rsid w:val="00793C20"/>
    <w:rsid w:val="0079507A"/>
    <w:rsid w:val="007A16D3"/>
    <w:rsid w:val="007B4DC3"/>
    <w:rsid w:val="007C2EBD"/>
    <w:rsid w:val="007F6ED1"/>
    <w:rsid w:val="00803619"/>
    <w:rsid w:val="0081600B"/>
    <w:rsid w:val="00822799"/>
    <w:rsid w:val="00833098"/>
    <w:rsid w:val="00861B61"/>
    <w:rsid w:val="00864B74"/>
    <w:rsid w:val="008818DB"/>
    <w:rsid w:val="0089155E"/>
    <w:rsid w:val="008A67BF"/>
    <w:rsid w:val="008B0A12"/>
    <w:rsid w:val="008B2115"/>
    <w:rsid w:val="008E10A5"/>
    <w:rsid w:val="008E3E60"/>
    <w:rsid w:val="009271F6"/>
    <w:rsid w:val="00943427"/>
    <w:rsid w:val="0094542F"/>
    <w:rsid w:val="00952400"/>
    <w:rsid w:val="00955DC4"/>
    <w:rsid w:val="009A081F"/>
    <w:rsid w:val="009A7416"/>
    <w:rsid w:val="009B5306"/>
    <w:rsid w:val="009B57FE"/>
    <w:rsid w:val="009D12A3"/>
    <w:rsid w:val="009F3935"/>
    <w:rsid w:val="00A21003"/>
    <w:rsid w:val="00A34D08"/>
    <w:rsid w:val="00A4206C"/>
    <w:rsid w:val="00A46560"/>
    <w:rsid w:val="00A57CC9"/>
    <w:rsid w:val="00A638E1"/>
    <w:rsid w:val="00A66AA0"/>
    <w:rsid w:val="00A84982"/>
    <w:rsid w:val="00AE63D4"/>
    <w:rsid w:val="00AF64DB"/>
    <w:rsid w:val="00B00C85"/>
    <w:rsid w:val="00B07D0F"/>
    <w:rsid w:val="00B11BF4"/>
    <w:rsid w:val="00B530A3"/>
    <w:rsid w:val="00B55FF9"/>
    <w:rsid w:val="00B606A1"/>
    <w:rsid w:val="00B60F2A"/>
    <w:rsid w:val="00B76772"/>
    <w:rsid w:val="00B77F45"/>
    <w:rsid w:val="00B90603"/>
    <w:rsid w:val="00BD04B6"/>
    <w:rsid w:val="00BF151E"/>
    <w:rsid w:val="00BF3340"/>
    <w:rsid w:val="00C158EB"/>
    <w:rsid w:val="00C23109"/>
    <w:rsid w:val="00C35EC4"/>
    <w:rsid w:val="00C71D86"/>
    <w:rsid w:val="00C7761E"/>
    <w:rsid w:val="00C920C2"/>
    <w:rsid w:val="00CA4AF0"/>
    <w:rsid w:val="00CB4A20"/>
    <w:rsid w:val="00CD5BB1"/>
    <w:rsid w:val="00D16F2F"/>
    <w:rsid w:val="00D25709"/>
    <w:rsid w:val="00D4627D"/>
    <w:rsid w:val="00D66AB8"/>
    <w:rsid w:val="00D70CDD"/>
    <w:rsid w:val="00D84BA3"/>
    <w:rsid w:val="00D96D8E"/>
    <w:rsid w:val="00DB217D"/>
    <w:rsid w:val="00DC4913"/>
    <w:rsid w:val="00DD3429"/>
    <w:rsid w:val="00E065CF"/>
    <w:rsid w:val="00E37CB3"/>
    <w:rsid w:val="00E43A29"/>
    <w:rsid w:val="00E70B0F"/>
    <w:rsid w:val="00EC2ECE"/>
    <w:rsid w:val="00EC7A2E"/>
    <w:rsid w:val="00ED3FCD"/>
    <w:rsid w:val="00ED49D3"/>
    <w:rsid w:val="00F65435"/>
    <w:rsid w:val="00F725D1"/>
    <w:rsid w:val="00F8529A"/>
    <w:rsid w:val="00FB1AAC"/>
    <w:rsid w:val="00FB5E50"/>
    <w:rsid w:val="00FC001F"/>
    <w:rsid w:val="00FD3EE8"/>
    <w:rsid w:val="00FE3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63EB5-31EC-40F0-B585-01BE1E18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133D7"/>
    <w:pPr>
      <w:keepNext/>
      <w:spacing w:after="240" w:line="240" w:lineRule="auto"/>
      <w:jc w:val="center"/>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33D7"/>
    <w:rPr>
      <w:rFonts w:ascii="Cambria" w:eastAsia="Times New Roman" w:hAnsi="Cambria" w:cs="Times New Roman"/>
      <w:b/>
      <w:bCs/>
      <w:kern w:val="32"/>
      <w:sz w:val="32"/>
      <w:szCs w:val="32"/>
      <w:lang w:eastAsia="tr-TR"/>
    </w:rPr>
  </w:style>
  <w:style w:type="numbering" w:customStyle="1" w:styleId="ListeYok1">
    <w:name w:val="Liste Yok1"/>
    <w:next w:val="ListeYok"/>
    <w:semiHidden/>
    <w:rsid w:val="000133D7"/>
  </w:style>
  <w:style w:type="table" w:styleId="TabloZarif">
    <w:name w:val="Table Elegant"/>
    <w:basedOn w:val="NormalTablo"/>
    <w:rsid w:val="000133D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0133D7"/>
    <w:pPr>
      <w:spacing w:after="240" w:line="240" w:lineRule="auto"/>
      <w:ind w:left="1708" w:hanging="1624"/>
      <w:jc w:val="both"/>
    </w:pPr>
    <w:rPr>
      <w:rFonts w:ascii="Times New Roman" w:eastAsia="Times New Roman" w:hAnsi="Times New Roman" w:cs="Times New Roman"/>
      <w:bCs/>
      <w:kern w:val="36"/>
      <w:sz w:val="48"/>
      <w:szCs w:val="48"/>
      <w:lang w:eastAsia="tr-TR"/>
    </w:rPr>
  </w:style>
  <w:style w:type="character" w:customStyle="1" w:styleId="GvdeMetniGirintisi2Char">
    <w:name w:val="Gövde Metni Girintisi 2 Char"/>
    <w:basedOn w:val="VarsaylanParagrafYazTipi"/>
    <w:link w:val="GvdeMetniGirintisi2"/>
    <w:rsid w:val="000133D7"/>
    <w:rPr>
      <w:rFonts w:ascii="Times New Roman" w:eastAsia="Times New Roman" w:hAnsi="Times New Roman" w:cs="Times New Roman"/>
      <w:bCs/>
      <w:kern w:val="36"/>
      <w:sz w:val="48"/>
      <w:szCs w:val="48"/>
      <w:lang w:eastAsia="tr-TR"/>
    </w:rPr>
  </w:style>
  <w:style w:type="paragraph" w:styleId="Altbilgi">
    <w:name w:val="footer"/>
    <w:basedOn w:val="Normal"/>
    <w:link w:val="AltbilgiChar"/>
    <w:rsid w:val="000133D7"/>
    <w:pPr>
      <w:tabs>
        <w:tab w:val="center" w:pos="4536"/>
        <w:tab w:val="right" w:pos="9072"/>
      </w:tabs>
      <w:spacing w:after="240" w:line="240" w:lineRule="auto"/>
    </w:pPr>
    <w:rPr>
      <w:rFonts w:ascii="Times New Roman" w:eastAsia="Times New Roman" w:hAnsi="Times New Roman" w:cs="Times New Roman"/>
      <w:sz w:val="24"/>
      <w:szCs w:val="20"/>
      <w:lang w:eastAsia="tr-TR"/>
    </w:rPr>
  </w:style>
  <w:style w:type="character" w:customStyle="1" w:styleId="AltbilgiChar">
    <w:name w:val="Altbilgi Char"/>
    <w:basedOn w:val="VarsaylanParagrafYazTipi"/>
    <w:link w:val="Altbilgi"/>
    <w:rsid w:val="000133D7"/>
    <w:rPr>
      <w:rFonts w:ascii="Times New Roman" w:eastAsia="Times New Roman" w:hAnsi="Times New Roman" w:cs="Times New Roman"/>
      <w:sz w:val="24"/>
      <w:szCs w:val="20"/>
      <w:lang w:eastAsia="tr-TR"/>
    </w:rPr>
  </w:style>
  <w:style w:type="character" w:styleId="SayfaNumaras">
    <w:name w:val="page number"/>
    <w:rsid w:val="000133D7"/>
    <w:rPr>
      <w:rFonts w:cs="Times New Roman"/>
    </w:rPr>
  </w:style>
  <w:style w:type="paragraph" w:styleId="GvdeMetni3">
    <w:name w:val="Body Text 3"/>
    <w:basedOn w:val="Normal"/>
    <w:link w:val="GvdeMetni3Char"/>
    <w:rsid w:val="000133D7"/>
    <w:pPr>
      <w:spacing w:after="240" w:line="240" w:lineRule="auto"/>
      <w:jc w:val="both"/>
    </w:pPr>
    <w:rPr>
      <w:rFonts w:ascii="Times New Roman" w:eastAsia="Times New Roman" w:hAnsi="Times New Roman" w:cs="Times New Roman"/>
      <w:bCs/>
      <w:kern w:val="36"/>
      <w:sz w:val="16"/>
      <w:szCs w:val="16"/>
      <w:lang w:eastAsia="tr-TR"/>
    </w:rPr>
  </w:style>
  <w:style w:type="character" w:customStyle="1" w:styleId="GvdeMetni3Char">
    <w:name w:val="Gövde Metni 3 Char"/>
    <w:basedOn w:val="VarsaylanParagrafYazTipi"/>
    <w:link w:val="GvdeMetni3"/>
    <w:rsid w:val="000133D7"/>
    <w:rPr>
      <w:rFonts w:ascii="Times New Roman" w:eastAsia="Times New Roman" w:hAnsi="Times New Roman" w:cs="Times New Roman"/>
      <w:bCs/>
      <w:kern w:val="36"/>
      <w:sz w:val="16"/>
      <w:szCs w:val="16"/>
      <w:lang w:eastAsia="tr-TR"/>
    </w:rPr>
  </w:style>
  <w:style w:type="paragraph" w:customStyle="1" w:styleId="Equation">
    <w:name w:val="Equation"/>
    <w:basedOn w:val="Normal"/>
    <w:rsid w:val="000133D7"/>
    <w:pPr>
      <w:tabs>
        <w:tab w:val="center" w:pos="4111"/>
        <w:tab w:val="right" w:pos="8647"/>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0133D7"/>
    <w:pPr>
      <w:spacing w:after="240" w:line="240" w:lineRule="auto"/>
    </w:pPr>
    <w:rPr>
      <w:rFonts w:ascii="Times New Roman" w:eastAsia="Times New Roman" w:hAnsi="Times New Roman" w:cs="Times New Roman"/>
      <w:bCs/>
      <w:kern w:val="36"/>
      <w:sz w:val="20"/>
      <w:szCs w:val="20"/>
      <w:lang w:eastAsia="tr-TR"/>
    </w:rPr>
  </w:style>
  <w:style w:type="character" w:customStyle="1" w:styleId="DipnotMetniChar">
    <w:name w:val="Dipnot Metni Char"/>
    <w:basedOn w:val="VarsaylanParagrafYazTipi"/>
    <w:link w:val="DipnotMetni"/>
    <w:semiHidden/>
    <w:rsid w:val="000133D7"/>
    <w:rPr>
      <w:rFonts w:ascii="Times New Roman" w:eastAsia="Times New Roman" w:hAnsi="Times New Roman" w:cs="Times New Roman"/>
      <w:bCs/>
      <w:kern w:val="36"/>
      <w:sz w:val="20"/>
      <w:szCs w:val="20"/>
      <w:lang w:eastAsia="tr-TR"/>
    </w:rPr>
  </w:style>
  <w:style w:type="character" w:styleId="SatrNumaras">
    <w:name w:val="line number"/>
    <w:rsid w:val="000133D7"/>
    <w:rPr>
      <w:rFonts w:cs="Times New Roman"/>
    </w:rPr>
  </w:style>
  <w:style w:type="paragraph" w:styleId="BalonMetni">
    <w:name w:val="Balloon Text"/>
    <w:basedOn w:val="Normal"/>
    <w:link w:val="BalonMetniChar"/>
    <w:semiHidden/>
    <w:rsid w:val="000133D7"/>
    <w:pPr>
      <w:spacing w:after="240" w:line="240" w:lineRule="auto"/>
    </w:pPr>
    <w:rPr>
      <w:rFonts w:ascii="Times New Roman" w:eastAsia="Times New Roman" w:hAnsi="Times New Roman" w:cs="Times New Roman"/>
      <w:bCs/>
      <w:kern w:val="36"/>
      <w:sz w:val="2"/>
      <w:szCs w:val="20"/>
      <w:lang w:eastAsia="tr-TR"/>
    </w:rPr>
  </w:style>
  <w:style w:type="character" w:customStyle="1" w:styleId="BalonMetniChar">
    <w:name w:val="Balon Metni Char"/>
    <w:basedOn w:val="VarsaylanParagrafYazTipi"/>
    <w:link w:val="BalonMetni"/>
    <w:semiHidden/>
    <w:rsid w:val="000133D7"/>
    <w:rPr>
      <w:rFonts w:ascii="Times New Roman" w:eastAsia="Times New Roman" w:hAnsi="Times New Roman" w:cs="Times New Roman"/>
      <w:bCs/>
      <w:kern w:val="36"/>
      <w:sz w:val="2"/>
      <w:szCs w:val="20"/>
      <w:lang w:eastAsia="tr-TR"/>
    </w:rPr>
  </w:style>
  <w:style w:type="character" w:styleId="AklamaBavurusu">
    <w:name w:val="annotation reference"/>
    <w:semiHidden/>
    <w:rsid w:val="000133D7"/>
    <w:rPr>
      <w:rFonts w:cs="Times New Roman"/>
      <w:sz w:val="16"/>
    </w:rPr>
  </w:style>
  <w:style w:type="paragraph" w:styleId="AklamaMetni">
    <w:name w:val="annotation text"/>
    <w:basedOn w:val="Normal"/>
    <w:link w:val="AklamaMetniChar"/>
    <w:semiHidden/>
    <w:rsid w:val="000133D7"/>
    <w:pPr>
      <w:spacing w:after="240" w:line="240" w:lineRule="auto"/>
    </w:pPr>
    <w:rPr>
      <w:rFonts w:ascii="Times New Roman" w:eastAsia="Times New Roman" w:hAnsi="Times New Roman" w:cs="Times New Roman"/>
      <w:bCs/>
      <w:kern w:val="36"/>
      <w:sz w:val="20"/>
      <w:szCs w:val="20"/>
      <w:lang w:eastAsia="tr-TR"/>
    </w:rPr>
  </w:style>
  <w:style w:type="character" w:customStyle="1" w:styleId="AklamaMetniChar">
    <w:name w:val="Açıklama Metni Char"/>
    <w:basedOn w:val="VarsaylanParagrafYazTipi"/>
    <w:link w:val="AklamaMetni"/>
    <w:semiHidden/>
    <w:rsid w:val="000133D7"/>
    <w:rPr>
      <w:rFonts w:ascii="Times New Roman" w:eastAsia="Times New Roman" w:hAnsi="Times New Roman" w:cs="Times New Roman"/>
      <w:bCs/>
      <w:kern w:val="36"/>
      <w:sz w:val="20"/>
      <w:szCs w:val="20"/>
      <w:lang w:eastAsia="tr-TR"/>
    </w:rPr>
  </w:style>
  <w:style w:type="paragraph" w:styleId="AklamaKonusu">
    <w:name w:val="annotation subject"/>
    <w:basedOn w:val="AklamaMetni"/>
    <w:next w:val="AklamaMetni"/>
    <w:link w:val="AklamaKonusuChar"/>
    <w:semiHidden/>
    <w:rsid w:val="000133D7"/>
    <w:rPr>
      <w:b/>
    </w:rPr>
  </w:style>
  <w:style w:type="character" w:customStyle="1" w:styleId="AklamaKonusuChar">
    <w:name w:val="Açıklama Konusu Char"/>
    <w:basedOn w:val="AklamaMetniChar"/>
    <w:link w:val="AklamaKonusu"/>
    <w:semiHidden/>
    <w:rsid w:val="000133D7"/>
    <w:rPr>
      <w:rFonts w:ascii="Times New Roman" w:eastAsia="Times New Roman" w:hAnsi="Times New Roman" w:cs="Times New Roman"/>
      <w:b/>
      <w:bCs/>
      <w:kern w:val="36"/>
      <w:sz w:val="20"/>
      <w:szCs w:val="20"/>
      <w:lang w:eastAsia="tr-TR"/>
    </w:rPr>
  </w:style>
  <w:style w:type="paragraph" w:styleId="GvdeMetni">
    <w:name w:val="Body Text"/>
    <w:basedOn w:val="Normal"/>
    <w:link w:val="GvdeMetniChar"/>
    <w:rsid w:val="000133D7"/>
    <w:pPr>
      <w:spacing w:after="240" w:line="240" w:lineRule="auto"/>
      <w:jc w:val="both"/>
    </w:pPr>
    <w:rPr>
      <w:rFonts w:ascii="Times New Roman" w:eastAsia="Times New Roman" w:hAnsi="Times New Roman" w:cs="Times New Roman"/>
      <w:bCs/>
      <w:kern w:val="36"/>
      <w:sz w:val="48"/>
      <w:szCs w:val="48"/>
      <w:lang w:eastAsia="tr-TR"/>
    </w:rPr>
  </w:style>
  <w:style w:type="character" w:customStyle="1" w:styleId="GvdeMetniChar">
    <w:name w:val="Gövde Metni Char"/>
    <w:basedOn w:val="VarsaylanParagrafYazTipi"/>
    <w:link w:val="GvdeMetni"/>
    <w:rsid w:val="000133D7"/>
    <w:rPr>
      <w:rFonts w:ascii="Times New Roman" w:eastAsia="Times New Roman" w:hAnsi="Times New Roman" w:cs="Times New Roman"/>
      <w:bCs/>
      <w:kern w:val="36"/>
      <w:sz w:val="48"/>
      <w:szCs w:val="48"/>
      <w:lang w:eastAsia="tr-TR"/>
    </w:rPr>
  </w:style>
  <w:style w:type="paragraph" w:customStyle="1" w:styleId="ListeParagraf1">
    <w:name w:val="Liste Paragraf1"/>
    <w:basedOn w:val="Normal"/>
    <w:rsid w:val="000133D7"/>
    <w:pPr>
      <w:spacing w:after="240" w:line="240" w:lineRule="auto"/>
      <w:ind w:left="708"/>
    </w:pPr>
    <w:rPr>
      <w:rFonts w:ascii="Times New Roman" w:eastAsia="Times New Roman" w:hAnsi="Times New Roman" w:cs="Times New Roman"/>
      <w:bCs/>
      <w:kern w:val="36"/>
      <w:sz w:val="24"/>
      <w:szCs w:val="48"/>
      <w:lang w:eastAsia="tr-TR"/>
    </w:rPr>
  </w:style>
  <w:style w:type="table" w:styleId="TabloKlavuzu">
    <w:name w:val="Table Grid"/>
    <w:basedOn w:val="NormalTablo"/>
    <w:rsid w:val="000133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eltme1">
    <w:name w:val="Düzeltme1"/>
    <w:hidden/>
    <w:semiHidden/>
    <w:rsid w:val="000133D7"/>
    <w:pPr>
      <w:spacing w:after="0" w:line="240" w:lineRule="auto"/>
    </w:pPr>
    <w:rPr>
      <w:rFonts w:ascii="Times New Roman" w:eastAsia="Times New Roman" w:hAnsi="Times New Roman" w:cs="Times New Roman"/>
      <w:bCs/>
      <w:kern w:val="36"/>
      <w:sz w:val="24"/>
      <w:szCs w:val="48"/>
      <w:lang w:eastAsia="tr-TR"/>
    </w:rPr>
  </w:style>
  <w:style w:type="paragraph" w:styleId="stbilgi">
    <w:name w:val="header"/>
    <w:basedOn w:val="Normal"/>
    <w:link w:val="stbilgiChar"/>
    <w:semiHidden/>
    <w:rsid w:val="000133D7"/>
    <w:pPr>
      <w:tabs>
        <w:tab w:val="center" w:pos="4536"/>
        <w:tab w:val="right" w:pos="9072"/>
      </w:tabs>
      <w:spacing w:after="0" w:line="240" w:lineRule="auto"/>
    </w:pPr>
    <w:rPr>
      <w:rFonts w:ascii="Times New Roman" w:eastAsia="Times New Roman" w:hAnsi="Times New Roman" w:cs="Times New Roman"/>
      <w:bCs/>
      <w:kern w:val="36"/>
      <w:sz w:val="24"/>
      <w:szCs w:val="48"/>
      <w:lang w:eastAsia="tr-TR"/>
    </w:rPr>
  </w:style>
  <w:style w:type="character" w:customStyle="1" w:styleId="stbilgiChar">
    <w:name w:val="Üstbilgi Char"/>
    <w:basedOn w:val="VarsaylanParagrafYazTipi"/>
    <w:link w:val="stbilgi"/>
    <w:semiHidden/>
    <w:rsid w:val="000133D7"/>
    <w:rPr>
      <w:rFonts w:ascii="Times New Roman" w:eastAsia="Times New Roman" w:hAnsi="Times New Roman" w:cs="Times New Roman"/>
      <w:bCs/>
      <w:kern w:val="36"/>
      <w:sz w:val="24"/>
      <w:szCs w:val="48"/>
      <w:lang w:eastAsia="tr-TR"/>
    </w:rPr>
  </w:style>
  <w:style w:type="paragraph" w:customStyle="1" w:styleId="G1">
    <w:name w:val="G1"/>
    <w:basedOn w:val="Normal"/>
    <w:link w:val="G1Char"/>
    <w:rsid w:val="000133D7"/>
    <w:pPr>
      <w:spacing w:after="0" w:line="240" w:lineRule="auto"/>
    </w:pPr>
    <w:rPr>
      <w:rFonts w:ascii="Times New Roman" w:eastAsia="Times New Roman" w:hAnsi="Times New Roman" w:cs="Times New Roman"/>
      <w:color w:val="FF0000"/>
      <w:sz w:val="20"/>
      <w:lang w:eastAsia="tr-TR"/>
    </w:rPr>
  </w:style>
  <w:style w:type="character" w:customStyle="1" w:styleId="G1Char">
    <w:name w:val="G1 Char"/>
    <w:link w:val="G1"/>
    <w:locked/>
    <w:rsid w:val="000133D7"/>
    <w:rPr>
      <w:rFonts w:ascii="Times New Roman" w:eastAsia="Times New Roman" w:hAnsi="Times New Roman" w:cs="Times New Roman"/>
      <w:color w:val="FF0000"/>
      <w:sz w:val="20"/>
      <w:lang w:eastAsia="tr-TR"/>
    </w:rPr>
  </w:style>
  <w:style w:type="character" w:styleId="Gl">
    <w:name w:val="Strong"/>
    <w:qFormat/>
    <w:rsid w:val="000133D7"/>
    <w:rPr>
      <w:rFonts w:cs="Times New Roman"/>
      <w:b/>
      <w:bCs/>
    </w:rPr>
  </w:style>
  <w:style w:type="table" w:customStyle="1" w:styleId="TabloKlavuzu1">
    <w:name w:val="Tablo Kılavuzu1"/>
    <w:basedOn w:val="NormalTablo"/>
    <w:next w:val="TabloKlavuzu"/>
    <w:uiPriority w:val="59"/>
    <w:rsid w:val="000133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image" Target="media/image64.wmf"/><Relationship Id="rId159" Type="http://schemas.openxmlformats.org/officeDocument/2006/relationships/oleObject" Target="embeddings/oleObject80.bin"/><Relationship Id="rId170" Type="http://schemas.openxmlformats.org/officeDocument/2006/relationships/oleObject" Target="embeddings/oleObject87.bin"/><Relationship Id="rId191" Type="http://schemas.openxmlformats.org/officeDocument/2006/relationships/oleObject" Target="embeddings/oleObject101.bin"/><Relationship Id="rId205" Type="http://schemas.openxmlformats.org/officeDocument/2006/relationships/image" Target="media/image87.wmf"/><Relationship Id="rId226" Type="http://schemas.openxmlformats.org/officeDocument/2006/relationships/oleObject" Target="embeddings/oleObject124.bin"/><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oleObject" Target="embeddings/oleObject64.bin"/><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81.bin"/><Relationship Id="rId181" Type="http://schemas.openxmlformats.org/officeDocument/2006/relationships/oleObject" Target="embeddings/oleObject94.bin"/><Relationship Id="rId216" Type="http://schemas.openxmlformats.org/officeDocument/2006/relationships/oleObject" Target="embeddings/oleObject119.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6.bin"/><Relationship Id="rId118" Type="http://schemas.openxmlformats.org/officeDocument/2006/relationships/image" Target="media/image55.wmf"/><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image" Target="media/image70.wmf"/><Relationship Id="rId155" Type="http://schemas.openxmlformats.org/officeDocument/2006/relationships/oleObject" Target="embeddings/oleObject78.bin"/><Relationship Id="rId171" Type="http://schemas.openxmlformats.org/officeDocument/2006/relationships/image" Target="media/image79.wmf"/><Relationship Id="rId176" Type="http://schemas.openxmlformats.org/officeDocument/2006/relationships/image" Target="media/image81.wmf"/><Relationship Id="rId192" Type="http://schemas.openxmlformats.org/officeDocument/2006/relationships/oleObject" Target="embeddings/oleObject102.bin"/><Relationship Id="rId197" Type="http://schemas.openxmlformats.org/officeDocument/2006/relationships/oleObject" Target="embeddings/oleObject106.bin"/><Relationship Id="rId206" Type="http://schemas.openxmlformats.org/officeDocument/2006/relationships/oleObject" Target="embeddings/oleObject114.bin"/><Relationship Id="rId227" Type="http://schemas.openxmlformats.org/officeDocument/2006/relationships/image" Target="media/image98.jpeg"/><Relationship Id="rId201" Type="http://schemas.openxmlformats.org/officeDocument/2006/relationships/oleObject" Target="embeddings/oleObject110.bin"/><Relationship Id="rId222" Type="http://schemas.openxmlformats.org/officeDocument/2006/relationships/image" Target="media/image97.e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3.bin"/><Relationship Id="rId124" Type="http://schemas.openxmlformats.org/officeDocument/2006/relationships/image" Target="media/image58.wmf"/><Relationship Id="rId129" Type="http://schemas.openxmlformats.org/officeDocument/2006/relationships/image" Target="media/image60.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6.bin"/><Relationship Id="rId140" Type="http://schemas.openxmlformats.org/officeDocument/2006/relationships/image" Target="media/image65.wmf"/><Relationship Id="rId145" Type="http://schemas.openxmlformats.org/officeDocument/2006/relationships/oleObject" Target="embeddings/oleObject73.bin"/><Relationship Id="rId161" Type="http://schemas.openxmlformats.org/officeDocument/2006/relationships/image" Target="media/image75.wmf"/><Relationship Id="rId166" Type="http://schemas.openxmlformats.org/officeDocument/2006/relationships/image" Target="media/image77.wmf"/><Relationship Id="rId182" Type="http://schemas.openxmlformats.org/officeDocument/2006/relationships/image" Target="media/image83.wmf"/><Relationship Id="rId187" Type="http://schemas.openxmlformats.org/officeDocument/2006/relationships/oleObject" Target="embeddings/oleObject97.bin"/><Relationship Id="rId217" Type="http://schemas.openxmlformats.org/officeDocument/2006/relationships/image" Target="media/image93.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17.bin"/><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53.wmf"/><Relationship Id="rId119" Type="http://schemas.openxmlformats.org/officeDocument/2006/relationships/oleObject" Target="embeddings/oleObject59.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1.bin"/><Relationship Id="rId130" Type="http://schemas.openxmlformats.org/officeDocument/2006/relationships/oleObject" Target="embeddings/oleObject65.bin"/><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3.wmf"/><Relationship Id="rId177" Type="http://schemas.openxmlformats.org/officeDocument/2006/relationships/oleObject" Target="embeddings/oleObject91.bin"/><Relationship Id="rId198" Type="http://schemas.openxmlformats.org/officeDocument/2006/relationships/oleObject" Target="embeddings/oleObject107.bin"/><Relationship Id="rId172" Type="http://schemas.openxmlformats.org/officeDocument/2006/relationships/oleObject" Target="embeddings/oleObject88.bin"/><Relationship Id="rId193" Type="http://schemas.openxmlformats.org/officeDocument/2006/relationships/oleObject" Target="embeddings/oleObject103.bin"/><Relationship Id="rId202" Type="http://schemas.openxmlformats.org/officeDocument/2006/relationships/oleObject" Target="embeddings/oleObject111.bin"/><Relationship Id="rId207" Type="http://schemas.openxmlformats.org/officeDocument/2006/relationships/image" Target="media/image88.wmf"/><Relationship Id="rId223" Type="http://schemas.openxmlformats.org/officeDocument/2006/relationships/oleObject" Target="embeddings/oleObject121.bin"/><Relationship Id="rId228"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image" Target="media/image56.wmf"/><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image" Target="media/image68.wmf"/><Relationship Id="rId167" Type="http://schemas.openxmlformats.org/officeDocument/2006/relationships/oleObject" Target="embeddings/oleObject85.bin"/><Relationship Id="rId188" Type="http://schemas.openxmlformats.org/officeDocument/2006/relationships/oleObject" Target="embeddings/oleObject98.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82.bin"/><Relationship Id="rId183" Type="http://schemas.openxmlformats.org/officeDocument/2006/relationships/oleObject" Target="embeddings/oleObject95.bin"/><Relationship Id="rId213" Type="http://schemas.openxmlformats.org/officeDocument/2006/relationships/image" Target="media/image91.wmf"/><Relationship Id="rId218" Type="http://schemas.openxmlformats.org/officeDocument/2006/relationships/oleObject" Target="embeddings/oleObject120.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61.wmf"/><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oleObject" Target="embeddings/oleObject92.bin"/><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image" Target="media/image71.wmf"/><Relationship Id="rId173" Type="http://schemas.openxmlformats.org/officeDocument/2006/relationships/oleObject" Target="embeddings/oleObject89.bin"/><Relationship Id="rId194" Type="http://schemas.openxmlformats.org/officeDocument/2006/relationships/oleObject" Target="embeddings/oleObject104.bin"/><Relationship Id="rId199" Type="http://schemas.openxmlformats.org/officeDocument/2006/relationships/oleObject" Target="embeddings/oleObject108.bin"/><Relationship Id="rId203" Type="http://schemas.openxmlformats.org/officeDocument/2006/relationships/oleObject" Target="embeddings/oleObject112.bin"/><Relationship Id="rId208" Type="http://schemas.openxmlformats.org/officeDocument/2006/relationships/oleObject" Target="embeddings/oleObject115.bin"/><Relationship Id="rId229"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oleObject" Target="embeddings/oleObject122.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6.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image" Target="media/image84.wmf"/><Relationship Id="rId189" Type="http://schemas.openxmlformats.org/officeDocument/2006/relationships/oleObject" Target="embeddings/oleObject99.bin"/><Relationship Id="rId219" Type="http://schemas.openxmlformats.org/officeDocument/2006/relationships/image" Target="media/image94.emf"/><Relationship Id="rId3" Type="http://schemas.openxmlformats.org/officeDocument/2006/relationships/styles" Target="styles.xml"/><Relationship Id="rId214" Type="http://schemas.openxmlformats.org/officeDocument/2006/relationships/oleObject" Target="embeddings/oleObject118.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image" Target="media/image74.wmf"/><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image" Target="media/image80.wmf"/><Relationship Id="rId179" Type="http://schemas.openxmlformats.org/officeDocument/2006/relationships/image" Target="media/image82.wmf"/><Relationship Id="rId195" Type="http://schemas.openxmlformats.org/officeDocument/2006/relationships/oleObject" Target="embeddings/oleObject105.bin"/><Relationship Id="rId209" Type="http://schemas.openxmlformats.org/officeDocument/2006/relationships/image" Target="media/image89.wmf"/><Relationship Id="rId190" Type="http://schemas.openxmlformats.org/officeDocument/2006/relationships/oleObject" Target="embeddings/oleObject100.bin"/><Relationship Id="rId204" Type="http://schemas.openxmlformats.org/officeDocument/2006/relationships/oleObject" Target="embeddings/oleObject113.bin"/><Relationship Id="rId220" Type="http://schemas.openxmlformats.org/officeDocument/2006/relationships/image" Target="media/image95.emf"/><Relationship Id="rId225" Type="http://schemas.openxmlformats.org/officeDocument/2006/relationships/oleObject" Target="embeddings/oleObject123.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image" Target="media/image69.wmf"/><Relationship Id="rId164" Type="http://schemas.openxmlformats.org/officeDocument/2006/relationships/oleObject" Target="embeddings/oleObject83.bin"/><Relationship Id="rId169" Type="http://schemas.openxmlformats.org/officeDocument/2006/relationships/image" Target="media/image78.wmf"/><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3.bin"/><Relationship Id="rId210" Type="http://schemas.openxmlformats.org/officeDocument/2006/relationships/oleObject" Target="embeddings/oleObject116.bin"/><Relationship Id="rId215" Type="http://schemas.openxmlformats.org/officeDocument/2006/relationships/image" Target="media/image92.wmf"/><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oleObject" Target="embeddings/oleObject90.bin"/><Relationship Id="rId196" Type="http://schemas.openxmlformats.org/officeDocument/2006/relationships/image" Target="media/image86.wmf"/><Relationship Id="rId200" Type="http://schemas.openxmlformats.org/officeDocument/2006/relationships/oleObject" Target="embeddings/oleObject109.bin"/><Relationship Id="rId16" Type="http://schemas.openxmlformats.org/officeDocument/2006/relationships/image" Target="media/image6.wmf"/><Relationship Id="rId221" Type="http://schemas.openxmlformats.org/officeDocument/2006/relationships/image" Target="media/image96.emf"/><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oleObject" Target="embeddings/oleObject61.bin"/><Relationship Id="rId144" Type="http://schemas.openxmlformats.org/officeDocument/2006/relationships/image" Target="media/image67.wmf"/><Relationship Id="rId90" Type="http://schemas.openxmlformats.org/officeDocument/2006/relationships/oleObject" Target="embeddings/oleObject43.bin"/><Relationship Id="rId165" Type="http://schemas.openxmlformats.org/officeDocument/2006/relationships/oleObject" Target="embeddings/oleObject84.bin"/><Relationship Id="rId186" Type="http://schemas.openxmlformats.org/officeDocument/2006/relationships/image" Target="media/image85.wmf"/><Relationship Id="rId211" Type="http://schemas.openxmlformats.org/officeDocument/2006/relationships/image" Target="media/image90.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72B6-C71C-4BAE-B7E8-D43FE5EC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35</Pages>
  <Words>15798</Words>
  <Characters>90055</Characters>
  <Application>Microsoft Office Word</Application>
  <DocSecurity>0</DocSecurity>
  <Lines>750</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Ates</dc:creator>
  <cp:lastModifiedBy>Ercan Ates</cp:lastModifiedBy>
  <cp:revision>181</cp:revision>
  <dcterms:created xsi:type="dcterms:W3CDTF">2016-10-27T10:09:00Z</dcterms:created>
  <dcterms:modified xsi:type="dcterms:W3CDTF">2019-03-12T06:48:00Z</dcterms:modified>
</cp:coreProperties>
</file>