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E6F" w:rsidRPr="007947BB" w:rsidRDefault="00E25E6F" w:rsidP="00E25E6F">
      <w:pPr>
        <w:ind w:left="2124" w:firstLine="708"/>
        <w:rPr>
          <w:rFonts w:ascii="Times New Roman" w:hAnsi="Times New Roman" w:cs="Times New Roman"/>
          <w:b/>
          <w:sz w:val="56"/>
          <w:szCs w:val="56"/>
        </w:rPr>
      </w:pPr>
      <w:r>
        <w:rPr>
          <w:rFonts w:ascii="Times New Roman" w:hAnsi="Times New Roman" w:cs="Times New Roman"/>
          <w:b/>
          <w:sz w:val="56"/>
          <w:szCs w:val="56"/>
        </w:rPr>
        <w:t xml:space="preserve">       </w:t>
      </w:r>
      <w:r w:rsidRPr="007947BB">
        <w:rPr>
          <w:rFonts w:ascii="Times New Roman" w:hAnsi="Times New Roman" w:cs="Times New Roman"/>
          <w:b/>
          <w:sz w:val="56"/>
          <w:szCs w:val="56"/>
        </w:rPr>
        <w:t>İLAN</w:t>
      </w:r>
    </w:p>
    <w:p w:rsidR="00E25E6F" w:rsidRPr="00584DFE" w:rsidRDefault="00E25E6F" w:rsidP="00E25E6F">
      <w:pPr>
        <w:pStyle w:val="GvdeMetni"/>
        <w:ind w:firstLine="360"/>
        <w:rPr>
          <w:szCs w:val="28"/>
          <w:lang w:val="tr-TR"/>
        </w:rPr>
      </w:pPr>
      <w:proofErr w:type="gramStart"/>
      <w:r w:rsidRPr="00E417CC">
        <w:rPr>
          <w:szCs w:val="28"/>
          <w:lang w:val="tr-TR"/>
        </w:rPr>
        <w:t>Gaziantep ili,</w:t>
      </w:r>
      <w:r w:rsidRPr="00584DFE">
        <w:rPr>
          <w:rFonts w:ascii="TimesNewRomanPSMT" w:eastAsia="TimesNewRomanPSMT" w:cs="TimesNewRomanPSMT" w:hint="eastAsia"/>
          <w:noProof w:val="0"/>
          <w:sz w:val="24"/>
          <w:szCs w:val="24"/>
        </w:rPr>
        <w:t xml:space="preserve"> </w:t>
      </w:r>
      <w:r w:rsidRPr="00584DFE">
        <w:rPr>
          <w:rFonts w:hint="eastAsia"/>
          <w:szCs w:val="28"/>
        </w:rPr>
        <w:t>Ş</w:t>
      </w:r>
      <w:r>
        <w:rPr>
          <w:szCs w:val="28"/>
        </w:rPr>
        <w:t xml:space="preserve">ehitkamil </w:t>
      </w:r>
      <w:r w:rsidRPr="00584DFE">
        <w:rPr>
          <w:rFonts w:hint="eastAsia"/>
          <w:szCs w:val="28"/>
          <w:lang w:val="tr-TR"/>
        </w:rPr>
        <w:t>İ</w:t>
      </w:r>
      <w:r w:rsidRPr="00584DFE">
        <w:rPr>
          <w:szCs w:val="28"/>
          <w:lang w:val="tr-TR"/>
        </w:rPr>
        <w:t>l</w:t>
      </w:r>
      <w:r w:rsidRPr="00584DFE">
        <w:rPr>
          <w:rFonts w:hint="eastAsia"/>
          <w:szCs w:val="28"/>
          <w:lang w:val="tr-TR"/>
        </w:rPr>
        <w:t>ç</w:t>
      </w:r>
      <w:r w:rsidRPr="00584DFE">
        <w:rPr>
          <w:szCs w:val="28"/>
          <w:lang w:val="tr-TR"/>
        </w:rPr>
        <w:t>esi, Ba</w:t>
      </w:r>
      <w:r w:rsidRPr="00584DFE">
        <w:rPr>
          <w:rFonts w:hint="eastAsia"/>
          <w:szCs w:val="28"/>
          <w:lang w:val="tr-TR"/>
        </w:rPr>
        <w:t>ğ</w:t>
      </w:r>
      <w:r w:rsidRPr="00584DFE">
        <w:rPr>
          <w:szCs w:val="28"/>
          <w:lang w:val="tr-TR"/>
        </w:rPr>
        <w:t>ba</w:t>
      </w:r>
      <w:r w:rsidRPr="00584DFE">
        <w:rPr>
          <w:rFonts w:hint="eastAsia"/>
          <w:szCs w:val="28"/>
          <w:lang w:val="tr-TR"/>
        </w:rPr>
        <w:t>şı</w:t>
      </w:r>
      <w:r>
        <w:rPr>
          <w:szCs w:val="28"/>
          <w:lang w:val="tr-TR"/>
        </w:rPr>
        <w:t xml:space="preserve"> Mahallesi, Kurucuova Mevkii </w:t>
      </w:r>
      <w:r w:rsidRPr="00E417CC">
        <w:rPr>
          <w:szCs w:val="28"/>
          <w:lang w:val="tr-TR"/>
        </w:rPr>
        <w:t xml:space="preserve">adresinde ve tapunun </w:t>
      </w:r>
      <w:r>
        <w:rPr>
          <w:szCs w:val="28"/>
          <w:lang w:val="tr-TR"/>
        </w:rPr>
        <w:t>Ada No: 115</w:t>
      </w:r>
      <w:r w:rsidRPr="00E417CC">
        <w:rPr>
          <w:szCs w:val="28"/>
          <w:lang w:val="tr-TR"/>
        </w:rPr>
        <w:t>, Pars</w:t>
      </w:r>
      <w:r>
        <w:rPr>
          <w:szCs w:val="28"/>
          <w:lang w:val="tr-TR"/>
        </w:rPr>
        <w:t xml:space="preserve">el No: 246-141’te kayıtlı </w:t>
      </w:r>
      <w:r w:rsidRPr="00E417CC">
        <w:rPr>
          <w:szCs w:val="28"/>
          <w:lang w:val="tr-TR"/>
        </w:rPr>
        <w:t>alan üzerinde</w:t>
      </w:r>
      <w:r w:rsidRPr="00584DFE">
        <w:rPr>
          <w:rFonts w:ascii="TimesNewRomanPSMT" w:eastAsia="TimesNewRomanPSMT" w:hAnsiTheme="minorHAnsi" w:cs="TimesNewRomanPSMT"/>
          <w:noProof w:val="0"/>
          <w:sz w:val="24"/>
          <w:szCs w:val="24"/>
          <w:lang w:val="tr-TR" w:eastAsia="en-US"/>
        </w:rPr>
        <w:t xml:space="preserve"> </w:t>
      </w:r>
      <w:r w:rsidRPr="00584DFE">
        <w:rPr>
          <w:szCs w:val="28"/>
          <w:lang w:val="tr-TR"/>
        </w:rPr>
        <w:t>Bilken Tar</w:t>
      </w:r>
      <w:r w:rsidRPr="00584DFE">
        <w:rPr>
          <w:rFonts w:hint="eastAsia"/>
          <w:szCs w:val="28"/>
          <w:lang w:val="tr-TR"/>
        </w:rPr>
        <w:t>ı</w:t>
      </w:r>
      <w:r w:rsidRPr="00584DFE">
        <w:rPr>
          <w:szCs w:val="28"/>
          <w:lang w:val="tr-TR"/>
        </w:rPr>
        <w:t>m G</w:t>
      </w:r>
      <w:r w:rsidRPr="00584DFE">
        <w:rPr>
          <w:rFonts w:hint="eastAsia"/>
          <w:szCs w:val="28"/>
          <w:lang w:val="tr-TR"/>
        </w:rPr>
        <w:t>ı</w:t>
      </w:r>
      <w:r w:rsidRPr="00584DFE">
        <w:rPr>
          <w:szCs w:val="28"/>
          <w:lang w:val="tr-TR"/>
        </w:rPr>
        <w:t xml:space="preserve">da Sanayi Ticaret Limited </w:t>
      </w:r>
      <w:r w:rsidRPr="00584DFE">
        <w:rPr>
          <w:rFonts w:hint="eastAsia"/>
          <w:szCs w:val="28"/>
          <w:lang w:val="tr-TR"/>
        </w:rPr>
        <w:t>Ş</w:t>
      </w:r>
      <w:r w:rsidRPr="00584DFE">
        <w:rPr>
          <w:szCs w:val="28"/>
          <w:lang w:val="tr-TR"/>
        </w:rPr>
        <w:t>irketi</w:t>
      </w:r>
      <w:r>
        <w:rPr>
          <w:szCs w:val="28"/>
          <w:lang w:val="tr-TR"/>
        </w:rPr>
        <w:t xml:space="preserve">  </w:t>
      </w:r>
      <w:r w:rsidRPr="00E417CC">
        <w:rPr>
          <w:szCs w:val="28"/>
          <w:lang w:val="tr-TR"/>
        </w:rPr>
        <w:t>tarafından yapılması planlanan</w:t>
      </w:r>
      <w:r>
        <w:rPr>
          <w:szCs w:val="28"/>
          <w:lang w:val="tr-TR"/>
        </w:rPr>
        <w:t xml:space="preserve"> Yumurta Tavukçuluğu Ve </w:t>
      </w:r>
      <w:r w:rsidRPr="00584DFE">
        <w:rPr>
          <w:szCs w:val="28"/>
          <w:lang w:val="tr-TR"/>
        </w:rPr>
        <w:t>Yumurta Üretim Tesisi Kapasite Artışı</w:t>
      </w:r>
      <w:r w:rsidRPr="00E417CC">
        <w:rPr>
          <w:szCs w:val="28"/>
          <w:lang w:val="tr-TR"/>
        </w:rPr>
        <w:t xml:space="preserve"> </w:t>
      </w:r>
      <w:r w:rsidRPr="009C5DE0">
        <w:rPr>
          <w:szCs w:val="28"/>
          <w:lang w:val="tr-TR"/>
        </w:rPr>
        <w:t>projesi </w:t>
      </w:r>
      <w:r w:rsidRPr="009C5DE0">
        <w:rPr>
          <w:szCs w:val="28"/>
        </w:rPr>
        <w:t xml:space="preserve"> ile ilgili </w:t>
      </w:r>
      <w:bookmarkStart w:id="0" w:name="_GoBack"/>
      <w:r w:rsidRPr="009C5DE0">
        <w:rPr>
          <w:szCs w:val="28"/>
        </w:rPr>
        <w:t xml:space="preserve">olarak hazırlanan ÇED Raporu,  İnceleme Değerlendirme Komisyonu tarafından </w:t>
      </w:r>
      <w:bookmarkEnd w:id="0"/>
      <w:r w:rsidRPr="009C5DE0">
        <w:rPr>
          <w:szCs w:val="28"/>
        </w:rPr>
        <w:t xml:space="preserve">ÇED Yönetmeliğinin 12. Maddesi gereğince incelenmiş ve değerlendirilmiştir. </w:t>
      </w:r>
      <w:proofErr w:type="gramEnd"/>
    </w:p>
    <w:p w:rsidR="00E25E6F" w:rsidRPr="009C5DE0" w:rsidRDefault="00E25E6F" w:rsidP="00E25E6F">
      <w:pPr>
        <w:pStyle w:val="GvdeMetni"/>
        <w:ind w:firstLine="360"/>
        <w:rPr>
          <w:szCs w:val="28"/>
          <w:lang w:val="tr-TR"/>
        </w:rPr>
      </w:pPr>
      <w:r w:rsidRPr="009C5DE0">
        <w:rPr>
          <w:szCs w:val="28"/>
          <w:lang w:val="tr-TR"/>
        </w:rPr>
        <w:t>Çevresel Etki Değerlendirme Yönetmeliğinin 14. Maddesi (1) fıkrasında; ‘’Komisyon tarafından incelenerek son şekli verilen ÇED raporu, halkın görüş ve önerilerini almak üzere, Bakanlık ve/veya il müdürlüğü tarafından askıda ilan ve internet aracılığı ile 10 takvim günü görüşe açılır. Bakanlıkça proje ile ilgili karar alma sürecinde bu görüşler de değerlendirilir. Bakanlık halktan gelen görüşler doğrultusunda, rapor içeriğinde gerekli eksikliklerin tamamlanmasını, ek çalışmalar yapılmasını ya da Komisyonun yeniden toplanmasını isteyebilir. Nihai ÇED raporu ve eklerinin proje sahibinin taahhüdü altında olduğunu belirten taahhüt yazısı ve taahhüdü imzalayan yetkilinin noter onaylı imza sirküleri ile ticari sicil gazetesi 5 iş günü içerisinde Bakanlığa sunulur. Kamu kurum/kuruluşlarından noter onaylı imza sirküleri ile ticari sicil gazetesi istenmez.’’ ifadesi yer almaktadır. Nihai edilen ÇED Raporu’nun 10 takvim günü halkın görüş ve önerilerini almak üzere halkın görüşüne açılması, olumlu veya olumsuz görüşlerin   Gaziantep Valiliği, Çevre, Şehircilik ve İklim Değişikliği İl Müdürlüğü ve Çevre,Şehircilik ve İklim Değişikliği Bakanlığı, Çevresel Etki Değerlendirmesi İzin ve Denetim Genel Müdürlüğüne bildirebilirler.</w:t>
      </w:r>
    </w:p>
    <w:p w:rsidR="00E25E6F" w:rsidRDefault="00E25E6F" w:rsidP="00E25E6F">
      <w:pPr>
        <w:pStyle w:val="GvdeMetni"/>
        <w:ind w:firstLine="360"/>
        <w:rPr>
          <w:szCs w:val="28"/>
          <w:lang w:val="tr-TR"/>
        </w:rPr>
      </w:pPr>
      <w:r w:rsidRPr="009C5DE0">
        <w:rPr>
          <w:szCs w:val="28"/>
          <w:lang w:val="tr-TR"/>
        </w:rPr>
        <w:t xml:space="preserve">  </w:t>
      </w:r>
    </w:p>
    <w:p w:rsidR="00E25E6F" w:rsidRPr="009C5DE0" w:rsidRDefault="00E25E6F" w:rsidP="00E25E6F">
      <w:pPr>
        <w:pStyle w:val="GvdeMetni"/>
        <w:ind w:firstLine="360"/>
        <w:rPr>
          <w:szCs w:val="28"/>
        </w:rPr>
      </w:pPr>
      <w:r w:rsidRPr="009C5DE0">
        <w:rPr>
          <w:szCs w:val="28"/>
        </w:rPr>
        <w:t>ÇEVRE, ŞEHİRCİLİK VE İKLİM DEĞİŞİKLİĞİ BAKANLIĞI(ÇED İzin ve Denetim Genel Müdürlüğü)</w:t>
      </w:r>
    </w:p>
    <w:p w:rsidR="00E25E6F" w:rsidRPr="009C5DE0" w:rsidRDefault="00E25E6F" w:rsidP="00E25E6F">
      <w:pPr>
        <w:ind w:left="720"/>
        <w:jc w:val="both"/>
        <w:rPr>
          <w:rFonts w:ascii="Times New Roman" w:hAnsi="Times New Roman" w:cs="Times New Roman"/>
          <w:sz w:val="28"/>
          <w:szCs w:val="28"/>
        </w:rPr>
      </w:pPr>
      <w:r w:rsidRPr="009C5DE0">
        <w:rPr>
          <w:rFonts w:ascii="Times New Roman" w:hAnsi="Times New Roman" w:cs="Times New Roman"/>
          <w:sz w:val="28"/>
          <w:szCs w:val="28"/>
        </w:rPr>
        <w:t>Mustafa Kemal Mahallesi Eskişehir Devlet Yolu (Dumlupınar Bulvarı) 9.km No: 278 Çankaya/ANKARA</w:t>
      </w:r>
    </w:p>
    <w:p w:rsidR="00E25E6F" w:rsidRPr="009C5DE0" w:rsidRDefault="00E25E6F" w:rsidP="00E25E6F">
      <w:pPr>
        <w:jc w:val="both"/>
        <w:rPr>
          <w:rFonts w:ascii="Times New Roman" w:hAnsi="Times New Roman" w:cs="Times New Roman"/>
          <w:sz w:val="28"/>
          <w:szCs w:val="28"/>
        </w:rPr>
      </w:pPr>
      <w:r w:rsidRPr="009C5DE0">
        <w:rPr>
          <w:rFonts w:ascii="Times New Roman" w:hAnsi="Times New Roman" w:cs="Times New Roman"/>
          <w:sz w:val="28"/>
          <w:szCs w:val="28"/>
        </w:rPr>
        <w:t xml:space="preserve">          Telefon:0312 410 10 00  Fax:0312 417 02 57</w:t>
      </w:r>
    </w:p>
    <w:p w:rsidR="00E25E6F" w:rsidRPr="009C5DE0" w:rsidRDefault="00E25E6F" w:rsidP="00E25E6F">
      <w:pPr>
        <w:jc w:val="both"/>
        <w:rPr>
          <w:rFonts w:ascii="Times New Roman" w:hAnsi="Times New Roman" w:cs="Times New Roman"/>
          <w:sz w:val="28"/>
          <w:szCs w:val="28"/>
        </w:rPr>
      </w:pPr>
      <w:r w:rsidRPr="009C5DE0">
        <w:rPr>
          <w:rFonts w:ascii="Times New Roman" w:hAnsi="Times New Roman" w:cs="Times New Roman"/>
          <w:sz w:val="28"/>
          <w:szCs w:val="28"/>
        </w:rPr>
        <w:t xml:space="preserve">          Elektronik Ağ : www.csb.gov.tr</w:t>
      </w:r>
    </w:p>
    <w:p w:rsidR="00E25E6F" w:rsidRPr="009C5DE0" w:rsidRDefault="00E25E6F" w:rsidP="00E25E6F">
      <w:pPr>
        <w:pStyle w:val="ListeParagraf"/>
        <w:numPr>
          <w:ilvl w:val="0"/>
          <w:numId w:val="1"/>
        </w:numPr>
        <w:jc w:val="both"/>
        <w:rPr>
          <w:rFonts w:ascii="Times New Roman" w:hAnsi="Times New Roman" w:cs="Times New Roman"/>
          <w:sz w:val="28"/>
          <w:szCs w:val="28"/>
        </w:rPr>
      </w:pPr>
      <w:r w:rsidRPr="009C5DE0">
        <w:rPr>
          <w:rFonts w:ascii="Times New Roman" w:hAnsi="Times New Roman" w:cs="Times New Roman"/>
          <w:sz w:val="28"/>
          <w:szCs w:val="28"/>
        </w:rPr>
        <w:t>GAZİANTEP VALİLİĞİ ( Çevre,Şehircilik ve İklim Değişikliği İl Müdürlüğü)</w:t>
      </w:r>
    </w:p>
    <w:p w:rsidR="00E25E6F" w:rsidRPr="009C5DE0" w:rsidRDefault="00E25E6F" w:rsidP="00E25E6F">
      <w:pPr>
        <w:pStyle w:val="ListeParagraf"/>
        <w:jc w:val="both"/>
        <w:rPr>
          <w:rFonts w:ascii="Times New Roman" w:hAnsi="Times New Roman" w:cs="Times New Roman"/>
          <w:sz w:val="28"/>
          <w:szCs w:val="28"/>
        </w:rPr>
      </w:pPr>
      <w:r w:rsidRPr="009C5DE0">
        <w:rPr>
          <w:rFonts w:ascii="Times New Roman" w:hAnsi="Times New Roman" w:cs="Times New Roman"/>
          <w:sz w:val="28"/>
          <w:szCs w:val="28"/>
        </w:rPr>
        <w:t>Budak Mah. M. Fevzi Çakmak Bulv. No:98 Şehitkamil/Gaziantep</w:t>
      </w:r>
    </w:p>
    <w:p w:rsidR="00E25E6F" w:rsidRPr="009C5DE0" w:rsidRDefault="00E25E6F" w:rsidP="00E25E6F">
      <w:pPr>
        <w:pStyle w:val="ListeParagraf"/>
        <w:jc w:val="both"/>
        <w:rPr>
          <w:rFonts w:ascii="Times New Roman" w:hAnsi="Times New Roman" w:cs="Times New Roman"/>
          <w:sz w:val="28"/>
          <w:szCs w:val="28"/>
        </w:rPr>
      </w:pPr>
      <w:r w:rsidRPr="009C5DE0">
        <w:rPr>
          <w:rFonts w:ascii="Times New Roman" w:hAnsi="Times New Roman" w:cs="Times New Roman"/>
          <w:sz w:val="28"/>
          <w:szCs w:val="28"/>
        </w:rPr>
        <w:t>Telefon:0342  321 39 03   Faks:0342  321 39 00</w:t>
      </w:r>
    </w:p>
    <w:p w:rsidR="00E54A05" w:rsidRDefault="00E54A05"/>
    <w:sectPr w:rsidR="00E54A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60E84"/>
    <w:multiLevelType w:val="hybridMultilevel"/>
    <w:tmpl w:val="9BAC8622"/>
    <w:lvl w:ilvl="0" w:tplc="2A80B3F0">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77"/>
    <w:rsid w:val="00B34077"/>
    <w:rsid w:val="00C169D1"/>
    <w:rsid w:val="00E25E6F"/>
    <w:rsid w:val="00E54A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AFE5E-DE4C-4172-BB4D-62E70EFE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077"/>
    <w:pPr>
      <w:spacing w:after="200" w:line="276" w:lineRule="auto"/>
    </w:pPr>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nhideWhenUsed/>
    <w:rsid w:val="00B34077"/>
    <w:pPr>
      <w:spacing w:after="0" w:line="240" w:lineRule="auto"/>
      <w:jc w:val="both"/>
    </w:pPr>
    <w:rPr>
      <w:rFonts w:ascii="Times New Roman" w:eastAsia="Times New Roman" w:hAnsi="Times New Roman" w:cs="Times New Roman"/>
      <w:sz w:val="28"/>
      <w:szCs w:val="20"/>
      <w:lang w:val="en-US" w:eastAsia="tr-TR"/>
    </w:rPr>
  </w:style>
  <w:style w:type="character" w:customStyle="1" w:styleId="GvdeMetniChar">
    <w:name w:val="Gövde Metni Char"/>
    <w:basedOn w:val="VarsaylanParagrafYazTipi"/>
    <w:link w:val="GvdeMetni"/>
    <w:rsid w:val="00B34077"/>
    <w:rPr>
      <w:rFonts w:ascii="Times New Roman" w:eastAsia="Times New Roman" w:hAnsi="Times New Roman" w:cs="Times New Roman"/>
      <w:noProof/>
      <w:sz w:val="28"/>
      <w:szCs w:val="20"/>
      <w:lang w:val="en-US" w:eastAsia="tr-TR"/>
    </w:rPr>
  </w:style>
  <w:style w:type="paragraph" w:styleId="ListeParagraf">
    <w:name w:val="List Paragraph"/>
    <w:basedOn w:val="Normal"/>
    <w:uiPriority w:val="34"/>
    <w:qFormat/>
    <w:rsid w:val="00B34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23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Nurettin Uzun</dc:creator>
  <cp:keywords/>
  <dc:description/>
  <cp:lastModifiedBy>Ozlem Atalar</cp:lastModifiedBy>
  <cp:revision>2</cp:revision>
  <dcterms:created xsi:type="dcterms:W3CDTF">2023-11-02T11:34:00Z</dcterms:created>
  <dcterms:modified xsi:type="dcterms:W3CDTF">2023-11-02T11:34:00Z</dcterms:modified>
</cp:coreProperties>
</file>