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9212"/>
      </w:tblGrid>
      <w:tr w:rsidR="00D657CC" w:rsidRPr="00D657CC" w:rsidTr="00D657CC">
        <w:trPr>
          <w:jc w:val="center"/>
        </w:trPr>
        <w:tc>
          <w:tcPr>
            <w:tcW w:w="9212" w:type="dxa"/>
            <w:tcMar>
              <w:top w:w="0" w:type="dxa"/>
              <w:left w:w="108" w:type="dxa"/>
              <w:bottom w:w="0" w:type="dxa"/>
              <w:right w:w="108" w:type="dxa"/>
            </w:tcMar>
            <w:hideMark/>
          </w:tcPr>
          <w:p w:rsidR="00D657CC" w:rsidRPr="00D657CC" w:rsidRDefault="00D657CC" w:rsidP="00D657CC">
            <w:pPr>
              <w:spacing w:before="113" w:after="0" w:line="324" w:lineRule="atLeast"/>
              <w:jc w:val="center"/>
              <w:rPr>
                <w:rFonts w:ascii="New York" w:eastAsia="Times New Roman" w:hAnsi="New York" w:cs="Times New Roman"/>
                <w:sz w:val="24"/>
                <w:szCs w:val="24"/>
                <w:lang w:eastAsia="tr-TR"/>
              </w:rPr>
            </w:pPr>
            <w:r w:rsidRPr="00D657CC">
              <w:rPr>
                <w:rFonts w:ascii="Times New Roman" w:eastAsia="Times New Roman" w:hAnsi="Times New Roman" w:cs="Times New Roman"/>
                <w:b/>
                <w:bCs/>
                <w:spacing w:val="-5"/>
                <w:sz w:val="28"/>
                <w:szCs w:val="28"/>
                <w:lang w:eastAsia="tr-TR"/>
              </w:rPr>
              <w:t>Tebliğ</w:t>
            </w:r>
          </w:p>
          <w:p w:rsidR="00D657CC" w:rsidRPr="00D657CC" w:rsidRDefault="00D657CC" w:rsidP="00D657CC">
            <w:pPr>
              <w:spacing w:after="0" w:line="352"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lang w:eastAsia="tr-TR"/>
              </w:rPr>
              <w:t>          </w:t>
            </w:r>
            <w:r w:rsidRPr="00D657CC">
              <w:rPr>
                <w:rFonts w:ascii="Times New Roman" w:eastAsia="Times New Roman" w:hAnsi="Times New Roman" w:cs="Times New Roman"/>
                <w:u w:val="single"/>
                <w:lang w:eastAsia="tr-TR"/>
              </w:rPr>
              <w:t>Maliye Bakanlığından:</w:t>
            </w:r>
          </w:p>
          <w:p w:rsidR="00D657CC" w:rsidRPr="00D657CC" w:rsidRDefault="00D657CC" w:rsidP="00D657CC">
            <w:pPr>
              <w:spacing w:after="0" w:line="352" w:lineRule="atLeast"/>
              <w:jc w:val="center"/>
              <w:rPr>
                <w:rFonts w:ascii="New York" w:eastAsia="Times New Roman" w:hAnsi="New York" w:cs="Times New Roman"/>
                <w:sz w:val="24"/>
                <w:szCs w:val="24"/>
                <w:lang w:eastAsia="tr-TR"/>
              </w:rPr>
            </w:pPr>
            <w:r w:rsidRPr="00D657CC">
              <w:rPr>
                <w:rFonts w:ascii="Times New Roman" w:eastAsia="Times New Roman" w:hAnsi="Times New Roman" w:cs="Times New Roman"/>
                <w:b/>
                <w:bCs/>
                <w:lang w:eastAsia="tr-TR"/>
              </w:rPr>
              <w:t>Damga Vergisi Kanunu</w:t>
            </w:r>
          </w:p>
          <w:p w:rsidR="00D657CC" w:rsidRPr="00D657CC" w:rsidRDefault="00D657CC" w:rsidP="00D657CC">
            <w:pPr>
              <w:spacing w:after="0" w:line="352" w:lineRule="atLeast"/>
              <w:jc w:val="center"/>
              <w:rPr>
                <w:rFonts w:ascii="New York" w:eastAsia="Times New Roman" w:hAnsi="New York" w:cs="Times New Roman"/>
                <w:sz w:val="24"/>
                <w:szCs w:val="24"/>
                <w:lang w:eastAsia="tr-TR"/>
              </w:rPr>
            </w:pPr>
            <w:r w:rsidRPr="00D657CC">
              <w:rPr>
                <w:rFonts w:ascii="Times New Roman" w:eastAsia="Times New Roman" w:hAnsi="Times New Roman" w:cs="Times New Roman"/>
                <w:b/>
                <w:bCs/>
                <w:lang w:eastAsia="tr-TR"/>
              </w:rPr>
              <w:t>Genel Tebliği</w:t>
            </w:r>
          </w:p>
          <w:p w:rsidR="00D657CC" w:rsidRPr="00D657CC" w:rsidRDefault="00D657CC" w:rsidP="00D657CC">
            <w:pPr>
              <w:spacing w:after="0" w:line="352" w:lineRule="atLeast"/>
              <w:jc w:val="center"/>
              <w:rPr>
                <w:rFonts w:ascii="New York" w:eastAsia="Times New Roman" w:hAnsi="New York" w:cs="Times New Roman"/>
                <w:sz w:val="24"/>
                <w:szCs w:val="24"/>
                <w:lang w:eastAsia="tr-TR"/>
              </w:rPr>
            </w:pPr>
            <w:r w:rsidRPr="00D657CC">
              <w:rPr>
                <w:rFonts w:ascii="Times New Roman" w:eastAsia="Times New Roman" w:hAnsi="Times New Roman" w:cs="Times New Roman"/>
                <w:b/>
                <w:bCs/>
                <w:lang w:eastAsia="tr-TR"/>
              </w:rPr>
              <w:t>(Seri No: 43)</w:t>
            </w:r>
          </w:p>
          <w:p w:rsidR="00D657CC" w:rsidRPr="00D657CC" w:rsidRDefault="00D657CC" w:rsidP="00D657CC">
            <w:pPr>
              <w:spacing w:after="0" w:line="352"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8"/>
                <w:szCs w:val="18"/>
                <w:lang w:eastAsia="tr-TR"/>
              </w:rPr>
              <w:t> </w:t>
            </w:r>
          </w:p>
          <w:p w:rsidR="00D657CC" w:rsidRPr="00D657CC" w:rsidRDefault="00D657CC" w:rsidP="00D657CC">
            <w:pPr>
              <w:spacing w:before="113"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8"/>
                <w:szCs w:val="18"/>
                <w:lang w:eastAsia="tr-TR"/>
              </w:rPr>
              <w:t>             </w:t>
            </w:r>
            <w:r w:rsidRPr="00D657CC">
              <w:rPr>
                <w:rFonts w:ascii="Times New Roman" w:eastAsia="Times New Roman" w:hAnsi="Times New Roman" w:cs="Times New Roman"/>
                <w:sz w:val="19"/>
                <w:szCs w:val="19"/>
                <w:lang w:eastAsia="tr-TR"/>
              </w:rPr>
              <w:t>Bilindiği üzere, 5281 sayılı Kanun1 ile 488 Sayılı Damga Vergisi Kanununda2 değişikler yapılmış olup buna ilişkin uygulamalar aşağıda açıklanmıştır.</w:t>
            </w:r>
          </w:p>
          <w:p w:rsidR="00D657CC" w:rsidRPr="00D657CC" w:rsidRDefault="00D657CC" w:rsidP="00D657CC">
            <w:pPr>
              <w:spacing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1- 488 Sayılı Damga Vergisi Kanununun 15 inci maddesinde yapılan değişiklik ile pul yapıştırılması suretiyle ödeme usulü madde metninden çıkarılmış, buna paralel olarak 16 ve 20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maddeler yürürlükten kaldırılmıştır.</w:t>
            </w:r>
          </w:p>
          <w:p w:rsidR="00D657CC" w:rsidRPr="00D657CC" w:rsidRDefault="00D657CC" w:rsidP="00D657CC">
            <w:pPr>
              <w:spacing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2- 488 Sayılı Damga Vergisi Kanununun 18 inci maddesinde yapılan değişiklik ile makbuz karşılığında ödeme şekli asıl ödeme usulü olarak belirlenmiş ve Bakanlığımıza makbuz verilmesi şekliyle ödemeye ilişkin usul ve esasları belirleme yetkisi verilmiştir.</w:t>
            </w:r>
          </w:p>
          <w:p w:rsidR="00D657CC" w:rsidRPr="00D657CC" w:rsidRDefault="00D657CC" w:rsidP="00D657CC">
            <w:pPr>
              <w:spacing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3- 488 Sayılı Damga Vergisi Kanununun 5281 sayılı Kanun ile değişik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maddesi aşağıdaki gibidir.</w:t>
            </w:r>
          </w:p>
          <w:p w:rsidR="00D657CC" w:rsidRPr="00D657CC" w:rsidRDefault="00D657CC" w:rsidP="00D657CC">
            <w:pPr>
              <w:spacing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"Madde 22- Makbuz karşılığı ödemelerde Damga Vergisi;</w:t>
            </w:r>
          </w:p>
          <w:p w:rsidR="00D657CC" w:rsidRPr="00D657CC" w:rsidRDefault="00D657CC" w:rsidP="00D657CC">
            <w:pPr>
              <w:spacing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a) Maliye Bakanlığınca belirlenen mükellefler, kurum ve kuruluşlar tarafından bir ay içinde düzenlenen </w:t>
            </w:r>
            <w:proofErr w:type="gramStart"/>
            <w:r w:rsidRPr="00D657CC">
              <w:rPr>
                <w:rFonts w:ascii="Times New Roman" w:eastAsia="Times New Roman" w:hAnsi="Times New Roman" w:cs="Times New Roman"/>
                <w:sz w:val="19"/>
                <w:szCs w:val="19"/>
                <w:lang w:eastAsia="tr-TR"/>
              </w:rPr>
              <w:t>kağıtların</w:t>
            </w:r>
            <w:proofErr w:type="gramEnd"/>
            <w:r w:rsidRPr="00D657CC">
              <w:rPr>
                <w:rFonts w:ascii="Times New Roman" w:eastAsia="Times New Roman" w:hAnsi="Times New Roman" w:cs="Times New Roman"/>
                <w:sz w:val="19"/>
                <w:szCs w:val="19"/>
                <w:lang w:eastAsia="tr-TR"/>
              </w:rPr>
              <w:t xml:space="preserve"> vergisi, ertesi ayın yirminci günü akşamına kadar vergi dairesine bir beyanname ile bildirilir ve </w:t>
            </w:r>
            <w:proofErr w:type="spellStart"/>
            <w:r w:rsidRPr="00D657CC">
              <w:rPr>
                <w:rFonts w:ascii="Times New Roman" w:eastAsia="Times New Roman" w:hAnsi="Times New Roman" w:cs="Times New Roman"/>
                <w:sz w:val="19"/>
                <w:szCs w:val="19"/>
                <w:lang w:eastAsia="tr-TR"/>
              </w:rPr>
              <w:t>yirmialtıncıgünü</w:t>
            </w:r>
            <w:proofErr w:type="spellEnd"/>
            <w:r w:rsidRPr="00D657CC">
              <w:rPr>
                <w:rFonts w:ascii="Times New Roman" w:eastAsia="Times New Roman" w:hAnsi="Times New Roman" w:cs="Times New Roman"/>
                <w:sz w:val="19"/>
                <w:szCs w:val="19"/>
                <w:lang w:eastAsia="tr-TR"/>
              </w:rPr>
              <w:t xml:space="preserve"> akşamına kadar ödenir.</w:t>
            </w:r>
          </w:p>
          <w:p w:rsidR="00D657CC" w:rsidRPr="00D657CC" w:rsidRDefault="00D657CC" w:rsidP="00D657CC">
            <w:pPr>
              <w:spacing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b) (a) bendi dışındaki hallerde, kâğıdın düzenlendiği tarihi izleyen </w:t>
            </w:r>
            <w:proofErr w:type="spellStart"/>
            <w:r w:rsidRPr="00D657CC">
              <w:rPr>
                <w:rFonts w:ascii="Times New Roman" w:eastAsia="Times New Roman" w:hAnsi="Times New Roman" w:cs="Times New Roman"/>
                <w:sz w:val="19"/>
                <w:szCs w:val="19"/>
                <w:lang w:eastAsia="tr-TR"/>
              </w:rPr>
              <w:t>onbeş</w:t>
            </w:r>
            <w:proofErr w:type="spellEnd"/>
            <w:r w:rsidRPr="00D657CC">
              <w:rPr>
                <w:rFonts w:ascii="Times New Roman" w:eastAsia="Times New Roman" w:hAnsi="Times New Roman" w:cs="Times New Roman"/>
                <w:sz w:val="19"/>
                <w:szCs w:val="19"/>
                <w:lang w:eastAsia="tr-TR"/>
              </w:rPr>
              <w:t> gün içinde vergi dairesine bir beyanname ile bildirilir ve aynı süre içinde ödenir.</w:t>
            </w:r>
          </w:p>
          <w:p w:rsidR="00D657CC" w:rsidRPr="00D657CC" w:rsidRDefault="00D657CC" w:rsidP="00D657CC">
            <w:pPr>
              <w:spacing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Maliye Bakanlığı, bu maddenin uygulanmasına ilişkin </w:t>
            </w:r>
            <w:proofErr w:type="spellStart"/>
            <w:r w:rsidRPr="00D657CC">
              <w:rPr>
                <w:rFonts w:ascii="Times New Roman" w:eastAsia="Times New Roman" w:hAnsi="Times New Roman" w:cs="Times New Roman"/>
                <w:sz w:val="19"/>
                <w:szCs w:val="19"/>
                <w:lang w:eastAsia="tr-TR"/>
              </w:rPr>
              <w:t>usûl</w:t>
            </w:r>
            <w:proofErr w:type="spellEnd"/>
            <w:r w:rsidRPr="00D657CC">
              <w:rPr>
                <w:rFonts w:ascii="Times New Roman" w:eastAsia="Times New Roman" w:hAnsi="Times New Roman" w:cs="Times New Roman"/>
                <w:sz w:val="19"/>
                <w:szCs w:val="19"/>
                <w:lang w:eastAsia="tr-TR"/>
              </w:rPr>
              <w:t xml:space="preserve"> ve esasları belirlemeye, lüzum göreceği işlemlere ilişkin kâğıtlara ait verginin yukarıdaki sürelere bağlı kalmaksızın ve beyanname aranmaksızın kâğıdın düzenlenmesinden önce veya noterlerce işleme tâbi tutulması sırasında ödenmesi zorunluluğunu getirmeye, vergiyi işlem anında ilgili kamu kurum veya kuruluşuna makbuz karşılığı ödettirmeye yetkilidir."</w:t>
            </w:r>
          </w:p>
          <w:p w:rsidR="00D657CC" w:rsidRPr="00D657CC" w:rsidRDefault="00D657CC" w:rsidP="00D657CC">
            <w:pPr>
              <w:spacing w:after="0" w:line="33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3.1. Damga Vergisi Kanunun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maddesinin son fıkrasının verdiği yetkiye istinaden Bakanlığımızca, daha önce yayımlanan 16 Seri No.lu Damga Vergisi Genel Tebliğinde3 sayılan aşağıdaki kurum ve kuruluşların sürekli damga vergisi mükellefiyetinin devam etmesi uygun görülmüştür.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KATMA BÜTÇELİ İDARELER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İL ÖZEL İDARELERİ-BELEDİYELER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DÖNER SERMAYELİ KURULUŞLAR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BANKALAR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KAMU İKTİSADİ TEŞEBBÜSLERİ</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DEVLET VE KAMU İKTİSADİ TEŞEBBÜSLERİ İŞTİRAKLERİ</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ÖZERK KURULUŞLAR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DİĞER KAMU KURUMLARI</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ANONİM ŞİRKETLER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3.2. Damga Vergisi Kanunu 16 Seri No.lu Genel Tebliğinde sayılan kurum ve kuruluşların eskiden olduğu gibi damga vergisi defteri tutması ve bu defterleri notere veya ticaret sicil memurluğuna tasdik ettirmesi uygulamasına devam etmeleri gerekmektedir.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Damga Vergisi Kanunu 16 Seri No.lu Genel Tebliğinde sayılanların </w:t>
            </w:r>
            <w:proofErr w:type="spellStart"/>
            <w:r w:rsidRPr="00D657CC">
              <w:rPr>
                <w:rFonts w:ascii="Times New Roman" w:eastAsia="Times New Roman" w:hAnsi="Times New Roman" w:cs="Times New Roman"/>
                <w:sz w:val="19"/>
                <w:szCs w:val="19"/>
                <w:lang w:eastAsia="tr-TR"/>
              </w:rPr>
              <w:t>yanısıra</w:t>
            </w:r>
            <w:proofErr w:type="spellEnd"/>
            <w:r w:rsidRPr="00D657CC">
              <w:rPr>
                <w:rFonts w:ascii="Times New Roman" w:eastAsia="Times New Roman" w:hAnsi="Times New Roman" w:cs="Times New Roman"/>
                <w:sz w:val="19"/>
                <w:szCs w:val="19"/>
                <w:lang w:eastAsia="tr-TR"/>
              </w:rPr>
              <w:t xml:space="preserve"> bu statüye sonradan </w:t>
            </w:r>
            <w:proofErr w:type="gramStart"/>
            <w:r w:rsidRPr="00D657CC">
              <w:rPr>
                <w:rFonts w:ascii="Times New Roman" w:eastAsia="Times New Roman" w:hAnsi="Times New Roman" w:cs="Times New Roman"/>
                <w:sz w:val="19"/>
                <w:szCs w:val="19"/>
                <w:lang w:eastAsia="tr-TR"/>
              </w:rPr>
              <w:t>dahil</w:t>
            </w:r>
            <w:proofErr w:type="gramEnd"/>
            <w:r w:rsidRPr="00D657CC">
              <w:rPr>
                <w:rFonts w:ascii="Times New Roman" w:eastAsia="Times New Roman" w:hAnsi="Times New Roman" w:cs="Times New Roman"/>
                <w:sz w:val="19"/>
                <w:szCs w:val="19"/>
                <w:lang w:eastAsia="tr-TR"/>
              </w:rPr>
              <w:t xml:space="preserve"> olanların da aynı uygulamaya tabi olacağı açıktır.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3.3. Bu listeye 32 Seri No.lu Damga Vergisi Genel Tebliği4 ile aşağıda yer alan kişi ve kuruluşlar da eklenmişti:</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pacing w:val="-5"/>
                <w:sz w:val="19"/>
                <w:szCs w:val="19"/>
                <w:lang w:eastAsia="tr-TR"/>
              </w:rPr>
              <w:t>             5422 SAYILI KURUMLAR VERGİSİ KANUNUNA TABİ DİĞER MÜKELLEFLER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KOLLEKTİF VE ADİ KOMANDİT ŞİRKETLER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lastRenderedPageBreak/>
              <w:t>             213 SAYILI VERGİ USUL KANUNU HÜKÜMLERİ ÇERÇEVESİNDE BİLANÇO ESASINA GÖRE DEFTER TUTANLAR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3.4. Bakanlığımızca 32 Seri No.lu Damga Vergisi Genel Tebliğinde yer alan listeye 12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sıradan sonra gelmek üzere aşağıdaki mükelleflerin de eklenmesi uygun görülmüştür: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"13- 213 SAYILI VERGİ USUL KANUNU HÜKÜMLERİ ÇERÇEVESİNDE İŞLETME HESABI ESASINA GÖRE DEFTER TUTANLAR"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3.5. Damga Vergisi Kanunu 32 Seri No.lu Genel Tebliğinde sayılan kurum ve kuruluşlar ile listeye bu tebliğin (</w:t>
            </w:r>
            <w:proofErr w:type="gramStart"/>
            <w:r w:rsidRPr="00D657CC">
              <w:rPr>
                <w:rFonts w:ascii="Times New Roman" w:eastAsia="Times New Roman" w:hAnsi="Times New Roman" w:cs="Times New Roman"/>
                <w:sz w:val="19"/>
                <w:szCs w:val="19"/>
                <w:lang w:eastAsia="tr-TR"/>
              </w:rPr>
              <w:t>3.4</w:t>
            </w:r>
            <w:proofErr w:type="gramEnd"/>
            <w:r w:rsidRPr="00D657CC">
              <w:rPr>
                <w:rFonts w:ascii="Times New Roman" w:eastAsia="Times New Roman" w:hAnsi="Times New Roman" w:cs="Times New Roman"/>
                <w:sz w:val="19"/>
                <w:szCs w:val="19"/>
                <w:lang w:eastAsia="tr-TR"/>
              </w:rPr>
              <w:t>.) ayrımı ile yeni eklenenlerin sürekli damga vergisi mükellefiyeti tesis ettirmesi ve defter tutmaları ihtiyaridir. Sürekli mükellefiyet tesis ettirmek istemeyen bu mükelleflerin, damga vergisine ilişkin kayıtlarını 213 sayılı Vergi Usul Kanununa5 göre tutmak zorunda oldukları defterlerinde ayrıntılı olarak göstermek şartı ile ayrıca damga vergisi defteri tutmalarına gerek bulunmamaktır.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Yukarıdaki açıklamalar çerçevesinde 16 Seri No.lu Damga Vergisi Genel Tebliği dışında kalan ve </w:t>
            </w:r>
            <w:proofErr w:type="spellStart"/>
            <w:r w:rsidRPr="00D657CC">
              <w:rPr>
                <w:rFonts w:ascii="Times New Roman" w:eastAsia="Times New Roman" w:hAnsi="Times New Roman" w:cs="Times New Roman"/>
                <w:sz w:val="19"/>
                <w:szCs w:val="19"/>
                <w:lang w:eastAsia="tr-TR"/>
              </w:rPr>
              <w:t>ihtiyarilik</w:t>
            </w:r>
            <w:proofErr w:type="spellEnd"/>
            <w:r w:rsidRPr="00D657CC">
              <w:rPr>
                <w:rFonts w:ascii="Times New Roman" w:eastAsia="Times New Roman" w:hAnsi="Times New Roman" w:cs="Times New Roman"/>
                <w:sz w:val="19"/>
                <w:szCs w:val="19"/>
                <w:lang w:eastAsia="tr-TR"/>
              </w:rPr>
              <w:t xml:space="preserve"> hakkını kullanarak sürekli damga vergisi mükellefiyeti tesis ettirmeyen mükellefler, düzenledikleri veya taraf oldukları </w:t>
            </w:r>
            <w:proofErr w:type="gramStart"/>
            <w:r w:rsidRPr="00D657CC">
              <w:rPr>
                <w:rFonts w:ascii="Times New Roman" w:eastAsia="Times New Roman" w:hAnsi="Times New Roman" w:cs="Times New Roman"/>
                <w:sz w:val="19"/>
                <w:szCs w:val="19"/>
                <w:lang w:eastAsia="tr-TR"/>
              </w:rPr>
              <w:t>kağıtlara</w:t>
            </w:r>
            <w:proofErr w:type="gramEnd"/>
            <w:r w:rsidRPr="00D657CC">
              <w:rPr>
                <w:rFonts w:ascii="Times New Roman" w:eastAsia="Times New Roman" w:hAnsi="Times New Roman" w:cs="Times New Roman"/>
                <w:sz w:val="19"/>
                <w:szCs w:val="19"/>
                <w:lang w:eastAsia="tr-TR"/>
              </w:rPr>
              <w:t xml:space="preserve"> ilişkin damga vergilerini 488 sayılı Kanunun 22/b bendine göre kağıdın düzenlendiği tarihi izleyen </w:t>
            </w:r>
            <w:proofErr w:type="spellStart"/>
            <w:r w:rsidRPr="00D657CC">
              <w:rPr>
                <w:rFonts w:ascii="Times New Roman" w:eastAsia="Times New Roman" w:hAnsi="Times New Roman" w:cs="Times New Roman"/>
                <w:sz w:val="19"/>
                <w:szCs w:val="19"/>
                <w:lang w:eastAsia="tr-TR"/>
              </w:rPr>
              <w:t>onbeş</w:t>
            </w:r>
            <w:proofErr w:type="spellEnd"/>
            <w:r w:rsidRPr="00D657CC">
              <w:rPr>
                <w:rFonts w:ascii="Times New Roman" w:eastAsia="Times New Roman" w:hAnsi="Times New Roman" w:cs="Times New Roman"/>
                <w:sz w:val="19"/>
                <w:szCs w:val="19"/>
                <w:lang w:eastAsia="tr-TR"/>
              </w:rPr>
              <w:t> gün içinde ilgili vergi dairesine damga vergisi beyannamesi ile bildirecek ve aynı süre içinde ödeyeceklerdir.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3.5.1. Buna göre, 488 sayılı Kanunun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xml:space="preserve"> maddesinin birinci fıkrasının (a) bendi kapsamında sürekli damga vergisi mükellefiyeti tesis ettirilmesi durumunda, damga vergisinin gelir veya kurumlar vergisi yönünden bağlı olduğu vergi dairesine beyan edilip ödenmesi uygulamasına devam edilecektir. Diğer taraftan, bankalar, anonim şirketler gibi merkezleri dışında başka il veya ilçelerde faaliyet gösteren şubelerin düzenledikleri </w:t>
            </w:r>
            <w:proofErr w:type="gramStart"/>
            <w:r w:rsidRPr="00D657CC">
              <w:rPr>
                <w:rFonts w:ascii="Times New Roman" w:eastAsia="Times New Roman" w:hAnsi="Times New Roman" w:cs="Times New Roman"/>
                <w:sz w:val="19"/>
                <w:szCs w:val="19"/>
                <w:lang w:eastAsia="tr-TR"/>
              </w:rPr>
              <w:t>kağıtlara</w:t>
            </w:r>
            <w:proofErr w:type="gramEnd"/>
            <w:r w:rsidRPr="00D657CC">
              <w:rPr>
                <w:rFonts w:ascii="Times New Roman" w:eastAsia="Times New Roman" w:hAnsi="Times New Roman" w:cs="Times New Roman"/>
                <w:sz w:val="19"/>
                <w:szCs w:val="19"/>
                <w:lang w:eastAsia="tr-TR"/>
              </w:rPr>
              <w:t xml:space="preserve"> ait damga vergileri ise, şubeler tarafından, muhtasar beyannamelerinin verildiği vergi dairelerine sürekli damga vergisi mükellefiyeti tesis ettirerek beyan edilip ödenecektir.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3.5.2. 488 sayılı Kanunun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maddesinin birinci fıkrasının (a) bendi dışındaki hallerde ise süreksiz mükellefiyet çerçevesinde,</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-Tek vergi dairesi bulunan il ve ilçelerde mevcut vergi dairelerine,</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-Bağımsız vergi dairesi olmayan ilçelerde bağlı vergi dairesine (</w:t>
            </w:r>
            <w:proofErr w:type="spellStart"/>
            <w:r w:rsidRPr="00D657CC">
              <w:rPr>
                <w:rFonts w:ascii="Times New Roman" w:eastAsia="Times New Roman" w:hAnsi="Times New Roman" w:cs="Times New Roman"/>
                <w:sz w:val="19"/>
                <w:szCs w:val="19"/>
                <w:lang w:eastAsia="tr-TR"/>
              </w:rPr>
              <w:t>Malmüdürlüklerine</w:t>
            </w:r>
            <w:proofErr w:type="spellEnd"/>
            <w:r w:rsidRPr="00D657CC">
              <w:rPr>
                <w:rFonts w:ascii="Times New Roman" w:eastAsia="Times New Roman" w:hAnsi="Times New Roman" w:cs="Times New Roman"/>
                <w:sz w:val="19"/>
                <w:szCs w:val="19"/>
                <w:lang w:eastAsia="tr-TR"/>
              </w:rPr>
              <w:t>),</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-Birden fazla vergi dairesi bulunan il ve ilçelerde süreksiz yükümlülüklerle ilgili iş ve işlemleri yürüten vergi dairelerine,</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w:t>
            </w:r>
            <w:proofErr w:type="gramStart"/>
            <w:r w:rsidRPr="00D657CC">
              <w:rPr>
                <w:rFonts w:ascii="Times New Roman" w:eastAsia="Times New Roman" w:hAnsi="Times New Roman" w:cs="Times New Roman"/>
                <w:sz w:val="19"/>
                <w:szCs w:val="19"/>
                <w:lang w:eastAsia="tr-TR"/>
              </w:rPr>
              <w:t>damga</w:t>
            </w:r>
            <w:proofErr w:type="gramEnd"/>
            <w:r w:rsidRPr="00D657CC">
              <w:rPr>
                <w:rFonts w:ascii="Times New Roman" w:eastAsia="Times New Roman" w:hAnsi="Times New Roman" w:cs="Times New Roman"/>
                <w:sz w:val="19"/>
                <w:szCs w:val="19"/>
                <w:lang w:eastAsia="tr-TR"/>
              </w:rPr>
              <w:t xml:space="preserve"> vergisi beyannamesi ile beyan edilip ödenmesi uygun görülmüştür.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3.6. 488 sayılı Kanunun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xml:space="preserve"> maddesinin son fıkrasının Bakanlığımıza verdiği yetkiye istinaden bazı </w:t>
            </w:r>
            <w:proofErr w:type="gramStart"/>
            <w:r w:rsidRPr="00D657CC">
              <w:rPr>
                <w:rFonts w:ascii="Times New Roman" w:eastAsia="Times New Roman" w:hAnsi="Times New Roman" w:cs="Times New Roman"/>
                <w:sz w:val="19"/>
                <w:szCs w:val="19"/>
                <w:lang w:eastAsia="tr-TR"/>
              </w:rPr>
              <w:t>kağıtlara</w:t>
            </w:r>
            <w:proofErr w:type="gramEnd"/>
            <w:r w:rsidRPr="00D657CC">
              <w:rPr>
                <w:rFonts w:ascii="Times New Roman" w:eastAsia="Times New Roman" w:hAnsi="Times New Roman" w:cs="Times New Roman"/>
                <w:sz w:val="19"/>
                <w:szCs w:val="19"/>
                <w:lang w:eastAsia="tr-TR"/>
              </w:rPr>
              <w:t xml:space="preserve"> ait damga vergisinin aşağıdaki şekilde ödenmesi uygun görülmüştür.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3.6.1. Genel bütçeli daireler ile kişiler arasında düzenlenen </w:t>
            </w:r>
            <w:proofErr w:type="gramStart"/>
            <w:r w:rsidRPr="00D657CC">
              <w:rPr>
                <w:rFonts w:ascii="Times New Roman" w:eastAsia="Times New Roman" w:hAnsi="Times New Roman" w:cs="Times New Roman"/>
                <w:sz w:val="19"/>
                <w:szCs w:val="19"/>
                <w:lang w:eastAsia="tr-TR"/>
              </w:rPr>
              <w:t>kağıtlara</w:t>
            </w:r>
            <w:proofErr w:type="gramEnd"/>
            <w:r w:rsidRPr="00D657CC">
              <w:rPr>
                <w:rFonts w:ascii="Times New Roman" w:eastAsia="Times New Roman" w:hAnsi="Times New Roman" w:cs="Times New Roman"/>
                <w:sz w:val="19"/>
                <w:szCs w:val="19"/>
                <w:lang w:eastAsia="tr-TR"/>
              </w:rPr>
              <w:t xml:space="preserve"> (ihale kararları hariç) ait damga vergileri, anılan dairece kağıdın mahiyeti ve nispi veya maktu vergi tutarını</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proofErr w:type="gramStart"/>
            <w:r w:rsidRPr="00D657CC">
              <w:rPr>
                <w:rFonts w:ascii="Times New Roman" w:eastAsia="Times New Roman" w:hAnsi="Times New Roman" w:cs="Times New Roman"/>
                <w:sz w:val="19"/>
                <w:szCs w:val="19"/>
                <w:lang w:eastAsia="tr-TR"/>
              </w:rPr>
              <w:t>gösteren</w:t>
            </w:r>
            <w:proofErr w:type="gramEnd"/>
            <w:r w:rsidRPr="00D657CC">
              <w:rPr>
                <w:rFonts w:ascii="Times New Roman" w:eastAsia="Times New Roman" w:hAnsi="Times New Roman" w:cs="Times New Roman"/>
                <w:sz w:val="19"/>
                <w:szCs w:val="19"/>
                <w:lang w:eastAsia="tr-TR"/>
              </w:rPr>
              <w:t xml:space="preserve"> formüle edilmiş bir yazıyla, kişinin tabi olduğu ödeme usulüne bakılmaksızın, kişiler tarafından, kağıdın düzenlenmesinden önce peşin olarak, kağıtların düzenlendiği yerdeki ilgili vergi dairesine makbuz karşılığı ödenmesi sağlanacak, verginin ödendiğine dair mükellefçe getirilecek makbuzun aslı ilgili iş kağıdına bağlanacak, makbuzun onaylı bir örneği de ilgiliye verilecektir. Düzenlenen makbuza, verginin hangi işe ve </w:t>
            </w:r>
            <w:proofErr w:type="gramStart"/>
            <w:r w:rsidRPr="00D657CC">
              <w:rPr>
                <w:rFonts w:ascii="Times New Roman" w:eastAsia="Times New Roman" w:hAnsi="Times New Roman" w:cs="Times New Roman"/>
                <w:sz w:val="19"/>
                <w:szCs w:val="19"/>
                <w:lang w:eastAsia="tr-TR"/>
              </w:rPr>
              <w:t>kağıda</w:t>
            </w:r>
            <w:proofErr w:type="gramEnd"/>
            <w:r w:rsidRPr="00D657CC">
              <w:rPr>
                <w:rFonts w:ascii="Times New Roman" w:eastAsia="Times New Roman" w:hAnsi="Times New Roman" w:cs="Times New Roman"/>
                <w:sz w:val="19"/>
                <w:szCs w:val="19"/>
                <w:lang w:eastAsia="tr-TR"/>
              </w:rPr>
              <w:t xml:space="preserve"> ait olduğuna dair bilginin yazılması da gerekmektedir.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Söz konusu </w:t>
            </w:r>
            <w:proofErr w:type="gramStart"/>
            <w:r w:rsidRPr="00D657CC">
              <w:rPr>
                <w:rFonts w:ascii="Times New Roman" w:eastAsia="Times New Roman" w:hAnsi="Times New Roman" w:cs="Times New Roman"/>
                <w:sz w:val="19"/>
                <w:szCs w:val="19"/>
                <w:lang w:eastAsia="tr-TR"/>
              </w:rPr>
              <w:t>kağıtların</w:t>
            </w:r>
            <w:proofErr w:type="gramEnd"/>
            <w:r w:rsidRPr="00D657CC">
              <w:rPr>
                <w:rFonts w:ascii="Times New Roman" w:eastAsia="Times New Roman" w:hAnsi="Times New Roman" w:cs="Times New Roman"/>
                <w:sz w:val="19"/>
                <w:szCs w:val="19"/>
                <w:lang w:eastAsia="tr-TR"/>
              </w:rPr>
              <w:t xml:space="preserve"> noterliklerde düzenlenmesi halinde, bu kağıtlara ait damga vergilerinin 1512 sayılı Noterlik Kanunu çerçevesinde noterler tarafından makbuz karşılığı tahsil ve beyan edilmesi uygulamasına devam edilecektir.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3.6.2. Genel bütçeli daireler tarafından alınan ihale kararlarına ait damga vergilerinin,</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proofErr w:type="gramStart"/>
            <w:r w:rsidRPr="00D657CC">
              <w:rPr>
                <w:rFonts w:ascii="Times New Roman" w:eastAsia="Times New Roman" w:hAnsi="Times New Roman" w:cs="Times New Roman"/>
                <w:sz w:val="19"/>
                <w:szCs w:val="19"/>
                <w:lang w:eastAsia="tr-TR"/>
              </w:rPr>
              <w:t>ihale</w:t>
            </w:r>
            <w:proofErr w:type="gramEnd"/>
            <w:r w:rsidRPr="00D657CC">
              <w:rPr>
                <w:rFonts w:ascii="Times New Roman" w:eastAsia="Times New Roman" w:hAnsi="Times New Roman" w:cs="Times New Roman"/>
                <w:sz w:val="19"/>
                <w:szCs w:val="19"/>
                <w:lang w:eastAsia="tr-TR"/>
              </w:rPr>
              <w:t xml:space="preserve"> kararının müteahhide tebliğinden itibaren en geç 15 gün içinde, verginin mükellefi olan</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proofErr w:type="gramStart"/>
            <w:r w:rsidRPr="00D657CC">
              <w:rPr>
                <w:rFonts w:ascii="Times New Roman" w:eastAsia="Times New Roman" w:hAnsi="Times New Roman" w:cs="Times New Roman"/>
                <w:sz w:val="19"/>
                <w:szCs w:val="19"/>
                <w:lang w:eastAsia="tr-TR"/>
              </w:rPr>
              <w:t>müteahhitlerce</w:t>
            </w:r>
            <w:proofErr w:type="gramEnd"/>
            <w:r w:rsidRPr="00D657CC">
              <w:rPr>
                <w:rFonts w:ascii="Times New Roman" w:eastAsia="Times New Roman" w:hAnsi="Times New Roman" w:cs="Times New Roman"/>
                <w:sz w:val="19"/>
                <w:szCs w:val="19"/>
                <w:lang w:eastAsia="tr-TR"/>
              </w:rPr>
              <w:t>,   ilgili   vergi  dairesine  beyanname  verilmeksizin  ödenmesi  uygulamasına</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proofErr w:type="gramStart"/>
            <w:r w:rsidRPr="00D657CC">
              <w:rPr>
                <w:rFonts w:ascii="Times New Roman" w:eastAsia="Times New Roman" w:hAnsi="Times New Roman" w:cs="Times New Roman"/>
                <w:sz w:val="19"/>
                <w:szCs w:val="19"/>
                <w:lang w:eastAsia="tr-TR"/>
              </w:rPr>
              <w:t>devam</w:t>
            </w:r>
            <w:proofErr w:type="gramEnd"/>
            <w:r w:rsidRPr="00D657CC">
              <w:rPr>
                <w:rFonts w:ascii="Times New Roman" w:eastAsia="Times New Roman" w:hAnsi="Times New Roman" w:cs="Times New Roman"/>
                <w:sz w:val="19"/>
                <w:szCs w:val="19"/>
                <w:lang w:eastAsia="tr-TR"/>
              </w:rPr>
              <w:t xml:space="preserve"> edilecektir.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3.6.3. Sürekli damga vergisi mükellefiyeti tesis ettiren mükellefler tarafından vergi dairelerine tasdik için getirilen bilançolar, gelir tabloları ve işletme hesabı özetlerinin üzerinde "</w:t>
            </w:r>
            <w:proofErr w:type="gramStart"/>
            <w:r w:rsidRPr="00D657CC">
              <w:rPr>
                <w:rFonts w:ascii="Times New Roman" w:eastAsia="Times New Roman" w:hAnsi="Times New Roman" w:cs="Times New Roman"/>
                <w:sz w:val="19"/>
                <w:szCs w:val="19"/>
                <w:lang w:eastAsia="tr-TR"/>
              </w:rPr>
              <w:t>....</w:t>
            </w:r>
            <w:proofErr w:type="gramEnd"/>
            <w:r w:rsidRPr="00D657CC">
              <w:rPr>
                <w:rFonts w:ascii="Times New Roman" w:eastAsia="Times New Roman" w:hAnsi="Times New Roman" w:cs="Times New Roman"/>
                <w:sz w:val="19"/>
                <w:szCs w:val="19"/>
                <w:lang w:eastAsia="tr-TR"/>
              </w:rPr>
              <w:t xml:space="preserve"> YTL damga vergisi tarafımızdan makbuz karşılığı ödenecektir. Defter sıra </w:t>
            </w:r>
            <w:proofErr w:type="spellStart"/>
            <w:r w:rsidRPr="00D657CC">
              <w:rPr>
                <w:rFonts w:ascii="Times New Roman" w:eastAsia="Times New Roman" w:hAnsi="Times New Roman" w:cs="Times New Roman"/>
                <w:sz w:val="19"/>
                <w:szCs w:val="19"/>
                <w:lang w:eastAsia="tr-TR"/>
              </w:rPr>
              <w:t>no</w:t>
            </w:r>
            <w:proofErr w:type="spellEnd"/>
            <w:r w:rsidRPr="00D657CC">
              <w:rPr>
                <w:rFonts w:ascii="Times New Roman" w:eastAsia="Times New Roman" w:hAnsi="Times New Roman" w:cs="Times New Roman"/>
                <w:sz w:val="19"/>
                <w:szCs w:val="19"/>
                <w:lang w:eastAsia="tr-TR"/>
              </w:rPr>
              <w:t xml:space="preserve"> </w:t>
            </w:r>
            <w:proofErr w:type="gramStart"/>
            <w:r w:rsidRPr="00D657CC">
              <w:rPr>
                <w:rFonts w:ascii="Times New Roman" w:eastAsia="Times New Roman" w:hAnsi="Times New Roman" w:cs="Times New Roman"/>
                <w:sz w:val="19"/>
                <w:szCs w:val="19"/>
                <w:lang w:eastAsia="tr-TR"/>
              </w:rPr>
              <w:t>....</w:t>
            </w:r>
            <w:proofErr w:type="gramEnd"/>
            <w:r w:rsidRPr="00D657CC">
              <w:rPr>
                <w:rFonts w:ascii="Times New Roman" w:eastAsia="Times New Roman" w:hAnsi="Times New Roman" w:cs="Times New Roman"/>
                <w:sz w:val="19"/>
                <w:szCs w:val="19"/>
                <w:lang w:eastAsia="tr-TR"/>
              </w:rPr>
              <w:t>" kaşesinin bulunması ve kağıdı düzenleyen mükellefin imzaya yetkili elemanları tarafından onaylanması halinde tasdik işlemi yapılacaktır.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Ancak, sürekli damga vergisi mükellefiyeti tesis ettirmeyen mükellefler tarafından vergi dairelerine tasdik için getirilen bilançolar, gelir tabloları ve işletme hesabı özetlerine ait damga vergileri vergi dairesi tarafından makbuz tahsil edildikten sonra tasdik işlemi yapılabilecektir. Söz konusu makbuzlara "</w:t>
            </w:r>
            <w:proofErr w:type="gramStart"/>
            <w:r w:rsidRPr="00D657CC">
              <w:rPr>
                <w:rFonts w:ascii="Times New Roman" w:eastAsia="Times New Roman" w:hAnsi="Times New Roman" w:cs="Times New Roman"/>
                <w:sz w:val="19"/>
                <w:szCs w:val="19"/>
                <w:lang w:eastAsia="tr-TR"/>
              </w:rPr>
              <w:t>....</w:t>
            </w:r>
            <w:proofErr w:type="gramEnd"/>
            <w:r w:rsidRPr="00D657CC">
              <w:rPr>
                <w:rFonts w:ascii="Times New Roman" w:eastAsia="Times New Roman" w:hAnsi="Times New Roman" w:cs="Times New Roman"/>
                <w:sz w:val="19"/>
                <w:szCs w:val="19"/>
                <w:lang w:eastAsia="tr-TR"/>
              </w:rPr>
              <w:t xml:space="preserve"> tarihli bilanço", veya "</w:t>
            </w:r>
            <w:proofErr w:type="gramStart"/>
            <w:r w:rsidRPr="00D657CC">
              <w:rPr>
                <w:rFonts w:ascii="Times New Roman" w:eastAsia="Times New Roman" w:hAnsi="Times New Roman" w:cs="Times New Roman"/>
                <w:sz w:val="19"/>
                <w:szCs w:val="19"/>
                <w:lang w:eastAsia="tr-TR"/>
              </w:rPr>
              <w:t>....</w:t>
            </w:r>
            <w:proofErr w:type="gramEnd"/>
            <w:r w:rsidRPr="00D657CC">
              <w:rPr>
                <w:rFonts w:ascii="Times New Roman" w:eastAsia="Times New Roman" w:hAnsi="Times New Roman" w:cs="Times New Roman"/>
                <w:sz w:val="19"/>
                <w:szCs w:val="19"/>
                <w:lang w:eastAsia="tr-TR"/>
              </w:rPr>
              <w:t xml:space="preserve"> </w:t>
            </w:r>
            <w:proofErr w:type="gramStart"/>
            <w:r w:rsidRPr="00D657CC">
              <w:rPr>
                <w:rFonts w:ascii="Times New Roman" w:eastAsia="Times New Roman" w:hAnsi="Times New Roman" w:cs="Times New Roman"/>
                <w:sz w:val="19"/>
                <w:szCs w:val="19"/>
                <w:lang w:eastAsia="tr-TR"/>
              </w:rPr>
              <w:t>tarihli</w:t>
            </w:r>
            <w:proofErr w:type="gramEnd"/>
            <w:r w:rsidRPr="00D657CC">
              <w:rPr>
                <w:rFonts w:ascii="Times New Roman" w:eastAsia="Times New Roman" w:hAnsi="Times New Roman" w:cs="Times New Roman"/>
                <w:sz w:val="19"/>
                <w:szCs w:val="19"/>
                <w:lang w:eastAsia="tr-TR"/>
              </w:rPr>
              <w:t xml:space="preserve"> gelir tablosu" gibi bir ibare konularak makbuzun hangi kağıda ait olduğunun belirtilmesi gerekmektedir.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3.7. Mükelleflerin, damga vergisinin ödendiğine ilişkin makbuzu, 213 sayılı Vergi Usul Kanunu hükümleri çerçevesinde saklaması ve istenildiğinde yetkililere ibraz etmesi zorunludur.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3.8. Makbuz karşılığı ödenecek damga vergisi yoksa damga vergisi beyannamesi verilmesine gerek bulunmamaktadır. Ancak, 488 sayılı Kanunun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maddesinin birinci fıkrasının (a) bendi kapsamında sürekli damga vergisi mükellefiyeti tesis ettiren mükelleflerin, bu durumu bir yazı ile beyanname verme süresi içinde vergi dairesine bildirmesi gerekmektedir.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3.9. Noterliklerde düzenlenen veya tasdik için noterlere getirilen </w:t>
            </w:r>
            <w:proofErr w:type="gramStart"/>
            <w:r w:rsidRPr="00D657CC">
              <w:rPr>
                <w:rFonts w:ascii="Times New Roman" w:eastAsia="Times New Roman" w:hAnsi="Times New Roman" w:cs="Times New Roman"/>
                <w:sz w:val="19"/>
                <w:szCs w:val="19"/>
                <w:lang w:eastAsia="tr-TR"/>
              </w:rPr>
              <w:t>kağıtların</w:t>
            </w:r>
            <w:proofErr w:type="gramEnd"/>
            <w:r w:rsidRPr="00D657CC">
              <w:rPr>
                <w:rFonts w:ascii="Times New Roman" w:eastAsia="Times New Roman" w:hAnsi="Times New Roman" w:cs="Times New Roman"/>
                <w:sz w:val="19"/>
                <w:szCs w:val="19"/>
                <w:lang w:eastAsia="tr-TR"/>
              </w:rPr>
              <w:t xml:space="preserve"> damga vergilerinin noterler tarafından tahsil edilmesi uygulamasına devam edilecektir.</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lastRenderedPageBreak/>
              <w:t>             4- Vergi ve cezada sorumluluk:</w:t>
            </w:r>
          </w:p>
          <w:p w:rsidR="00D657CC" w:rsidRPr="00D657CC" w:rsidRDefault="00D657CC" w:rsidP="00D657CC">
            <w:pPr>
              <w:spacing w:after="0" w:line="21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4.1. 5281 sayılı Kanunun 4 üncü maddesi ile Damga Vergisi Kanununun 24 üncü maddesine eklenen üçüncü fıkrası çerçevesinde, Kanunun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xml:space="preserve"> maddesinin birinci fıkrasının (a) bendi kapsamında olup, zorunlu veya ihtiyari olarak sürekli damga vergisi mükellefiyeti tesis ettirenler için taraf oldukları işlemlere ilişkin </w:t>
            </w:r>
            <w:proofErr w:type="gramStart"/>
            <w:r w:rsidRPr="00D657CC">
              <w:rPr>
                <w:rFonts w:ascii="Times New Roman" w:eastAsia="Times New Roman" w:hAnsi="Times New Roman" w:cs="Times New Roman"/>
                <w:sz w:val="19"/>
                <w:szCs w:val="19"/>
                <w:lang w:eastAsia="tr-TR"/>
              </w:rPr>
              <w:t>kağıtlara</w:t>
            </w:r>
            <w:proofErr w:type="gramEnd"/>
            <w:r w:rsidRPr="00D657CC">
              <w:rPr>
                <w:rFonts w:ascii="Times New Roman" w:eastAsia="Times New Roman" w:hAnsi="Times New Roman" w:cs="Times New Roman"/>
                <w:sz w:val="19"/>
                <w:szCs w:val="19"/>
                <w:lang w:eastAsia="tr-TR"/>
              </w:rPr>
              <w:t xml:space="preserve"> ait verginin beyan ve ödenmesi bakımından sorumluluk getirilmiştir.</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Buna göre, zorunlu veya ihtiyari olarak sürekli damga vergisi mükellefiyeti tesis ettiren mükellefler ile diğer kişiler arasında düzenlenen ve damga vergisine tabi olan </w:t>
            </w:r>
            <w:proofErr w:type="gramStart"/>
            <w:r w:rsidRPr="00D657CC">
              <w:rPr>
                <w:rFonts w:ascii="Times New Roman" w:eastAsia="Times New Roman" w:hAnsi="Times New Roman" w:cs="Times New Roman"/>
                <w:sz w:val="19"/>
                <w:szCs w:val="19"/>
                <w:lang w:eastAsia="tr-TR"/>
              </w:rPr>
              <w:t>kağıtlara</w:t>
            </w:r>
            <w:proofErr w:type="gramEnd"/>
            <w:r w:rsidRPr="00D657CC">
              <w:rPr>
                <w:rFonts w:ascii="Times New Roman" w:eastAsia="Times New Roman" w:hAnsi="Times New Roman" w:cs="Times New Roman"/>
                <w:sz w:val="19"/>
                <w:szCs w:val="19"/>
                <w:lang w:eastAsia="tr-TR"/>
              </w:rPr>
              <w:t xml:space="preserve"> ait verginin tamamı sürekli damga vergisi mükellefiyeti tesis ettiren mükellefler tarafından Kanunun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maddesinin birinci fıkrasının (a) bendinde belirlenen süre içinde beyan edilip ödenecektir. Verginin zamanında beyan edilip ödenmemesi veya eksik ödenmesi durumunda, vergi, ceza ve </w:t>
            </w:r>
            <w:proofErr w:type="spellStart"/>
            <w:r w:rsidRPr="00D657CC">
              <w:rPr>
                <w:rFonts w:ascii="Times New Roman" w:eastAsia="Times New Roman" w:hAnsi="Times New Roman" w:cs="Times New Roman"/>
                <w:sz w:val="19"/>
                <w:szCs w:val="19"/>
                <w:lang w:eastAsia="tr-TR"/>
              </w:rPr>
              <w:t>fer’ileri</w:t>
            </w:r>
            <w:proofErr w:type="spellEnd"/>
            <w:r w:rsidRPr="00D657CC">
              <w:rPr>
                <w:rFonts w:ascii="Times New Roman" w:eastAsia="Times New Roman" w:hAnsi="Times New Roman" w:cs="Times New Roman"/>
                <w:sz w:val="19"/>
                <w:szCs w:val="19"/>
                <w:lang w:eastAsia="tr-TR"/>
              </w:rPr>
              <w:t> işleme taraf olan ve damga vergisini sürekli makbuz verilmesi şekliyle ödemek zorunda olan mükelleflerden alınacaktır. Ancak, bu mükelleflerin vergi aslı için karşı tarafa rücu hakkı saklıdır. Örneğin, bir anonim şirket ile gerçek kişi arasında düzenlenen sözleşmenin damga vergisinin beyan edilip ödenmesinden anonim şirket sorumludur. </w:t>
            </w:r>
            <w:proofErr w:type="spellStart"/>
            <w:r w:rsidRPr="00D657CC">
              <w:rPr>
                <w:rFonts w:ascii="Times New Roman" w:eastAsia="Times New Roman" w:hAnsi="Times New Roman" w:cs="Times New Roman"/>
                <w:sz w:val="19"/>
                <w:szCs w:val="19"/>
                <w:lang w:eastAsia="tr-TR"/>
              </w:rPr>
              <w:t>Sözkonusu</w:t>
            </w:r>
            <w:proofErr w:type="spellEnd"/>
            <w:r w:rsidRPr="00D657CC">
              <w:rPr>
                <w:rFonts w:ascii="Times New Roman" w:eastAsia="Times New Roman" w:hAnsi="Times New Roman" w:cs="Times New Roman"/>
                <w:sz w:val="19"/>
                <w:szCs w:val="19"/>
                <w:lang w:eastAsia="tr-TR"/>
              </w:rPr>
              <w:t xml:space="preserve"> beyan ve ödemenin anonim şirket tarafından yerine getirilmemesi durumunda, vergi, ceza </w:t>
            </w:r>
            <w:proofErr w:type="spellStart"/>
            <w:r w:rsidRPr="00D657CC">
              <w:rPr>
                <w:rFonts w:ascii="Times New Roman" w:eastAsia="Times New Roman" w:hAnsi="Times New Roman" w:cs="Times New Roman"/>
                <w:sz w:val="19"/>
                <w:szCs w:val="19"/>
                <w:lang w:eastAsia="tr-TR"/>
              </w:rPr>
              <w:t>vefer’ileri</w:t>
            </w:r>
            <w:proofErr w:type="spellEnd"/>
            <w:r w:rsidRPr="00D657CC">
              <w:rPr>
                <w:rFonts w:ascii="Times New Roman" w:eastAsia="Times New Roman" w:hAnsi="Times New Roman" w:cs="Times New Roman"/>
                <w:sz w:val="19"/>
                <w:szCs w:val="19"/>
                <w:lang w:eastAsia="tr-TR"/>
              </w:rPr>
              <w:t> işleme taraf olan ve damga vergisini sürekli makbuz verilmesi şekliyle ödemek zorunda olan anonim şirketten aranacaktır. Ancak, anonim şirket yalnızca vergi aslı için sözleşmenin diğer tarafı olan gerçek kişiye rücu ederek, ödediği damga vergisini yasal yollardan tahsil etme hakkına sahiptir.</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4.2. Zorunlu veya ihtiyari olarak sürekli damga vergisi mükellefiyeti tesis ettirenler dışında kalan kişiler, imzalarını taşıyan </w:t>
            </w:r>
            <w:proofErr w:type="gramStart"/>
            <w:r w:rsidRPr="00D657CC">
              <w:rPr>
                <w:rFonts w:ascii="Times New Roman" w:eastAsia="Times New Roman" w:hAnsi="Times New Roman" w:cs="Times New Roman"/>
                <w:sz w:val="19"/>
                <w:szCs w:val="19"/>
                <w:lang w:eastAsia="tr-TR"/>
              </w:rPr>
              <w:t>kağıtların</w:t>
            </w:r>
            <w:proofErr w:type="gramEnd"/>
            <w:r w:rsidRPr="00D657CC">
              <w:rPr>
                <w:rFonts w:ascii="Times New Roman" w:eastAsia="Times New Roman" w:hAnsi="Times New Roman" w:cs="Times New Roman"/>
                <w:sz w:val="19"/>
                <w:szCs w:val="19"/>
                <w:lang w:eastAsia="tr-TR"/>
              </w:rPr>
              <w:t xml:space="preserve"> damga vergilerinin, Kanunun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maddesinin birinci fıkrasının (b) bendi hükmü çerçevesinde kağıdın düzenlendiği tarihi izleyen </w:t>
            </w:r>
            <w:proofErr w:type="spellStart"/>
            <w:r w:rsidRPr="00D657CC">
              <w:rPr>
                <w:rFonts w:ascii="Times New Roman" w:eastAsia="Times New Roman" w:hAnsi="Times New Roman" w:cs="Times New Roman"/>
                <w:sz w:val="19"/>
                <w:szCs w:val="19"/>
                <w:lang w:eastAsia="tr-TR"/>
              </w:rPr>
              <w:t>onbeş</w:t>
            </w:r>
            <w:proofErr w:type="spellEnd"/>
            <w:r w:rsidRPr="00D657CC">
              <w:rPr>
                <w:rFonts w:ascii="Times New Roman" w:eastAsia="Times New Roman" w:hAnsi="Times New Roman" w:cs="Times New Roman"/>
                <w:sz w:val="19"/>
                <w:szCs w:val="19"/>
                <w:lang w:eastAsia="tr-TR"/>
              </w:rPr>
              <w:t> gün içinde vergi dairesine damga vergisi beyannamesi ile bildirilmesi ve aynı süre içinde ödenmesinden sorumludurlar.</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5- Diğer kurum ve kuruluşlar ile kişilerin mecburiyeti:</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w:t>
            </w:r>
            <w:proofErr w:type="gramStart"/>
            <w:r w:rsidRPr="00D657CC">
              <w:rPr>
                <w:rFonts w:ascii="Times New Roman" w:eastAsia="Times New Roman" w:hAnsi="Times New Roman" w:cs="Times New Roman"/>
                <w:sz w:val="19"/>
                <w:szCs w:val="19"/>
                <w:lang w:eastAsia="tr-TR"/>
              </w:rPr>
              <w:t>5.1. 5281 sayılı kanunla 488 sayılı Kanunun 27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maddesinde yapılan değişiklikle, Noterlerin damga vergisi ödenmemiş veya noksan ödenmiş kâğıtları vergi ve cezası usulüne göre ilgili vergi dairesine ödenmedikçe tasdik edemeyecekleri veya bunların suretlerini çıkarıp veremeyecekleri; bu hükme aykırı olarak işlem yapılması halinde, mükellef hakkında Vergi Usul Kanunu hükümleri uygulanmakla birlikte, noterlerden de tasdik ettikleri veya üzerinde işlem yaptıkları her kâğıt için kanunen alınması gereken cezası ayrıca alınacağı hükme bağlanmıştır.</w:t>
            </w:r>
            <w:proofErr w:type="gramEnd"/>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5.2. 488 sayılı Kanunun 27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xml:space="preserve"> maddesinin üçüncü fıkrası </w:t>
            </w:r>
            <w:proofErr w:type="gramStart"/>
            <w:r w:rsidRPr="00D657CC">
              <w:rPr>
                <w:rFonts w:ascii="Times New Roman" w:eastAsia="Times New Roman" w:hAnsi="Times New Roman" w:cs="Times New Roman"/>
                <w:sz w:val="19"/>
                <w:szCs w:val="19"/>
                <w:lang w:eastAsia="tr-TR"/>
              </w:rPr>
              <w:t>ile,</w:t>
            </w:r>
            <w:proofErr w:type="gramEnd"/>
            <w:r w:rsidRPr="00D657CC">
              <w:rPr>
                <w:rFonts w:ascii="Times New Roman" w:eastAsia="Times New Roman" w:hAnsi="Times New Roman" w:cs="Times New Roman"/>
                <w:sz w:val="19"/>
                <w:szCs w:val="19"/>
                <w:lang w:eastAsia="tr-TR"/>
              </w:rPr>
              <w:t xml:space="preserve"> bankalar ve kamu iktisadi teşebbüsleri ile iştiraklerinin </w:t>
            </w:r>
            <w:proofErr w:type="spellStart"/>
            <w:r w:rsidRPr="00D657CC">
              <w:rPr>
                <w:rFonts w:ascii="Times New Roman" w:eastAsia="Times New Roman" w:hAnsi="Times New Roman" w:cs="Times New Roman"/>
                <w:sz w:val="19"/>
                <w:szCs w:val="19"/>
                <w:lang w:eastAsia="tr-TR"/>
              </w:rPr>
              <w:t>yanısıra</w:t>
            </w:r>
            <w:proofErr w:type="spellEnd"/>
            <w:r w:rsidRPr="00D657CC">
              <w:rPr>
                <w:rFonts w:ascii="Times New Roman" w:eastAsia="Times New Roman" w:hAnsi="Times New Roman" w:cs="Times New Roman"/>
                <w:sz w:val="19"/>
                <w:szCs w:val="19"/>
                <w:lang w:eastAsia="tr-TR"/>
              </w:rPr>
              <w:t> 22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maddenin birinci fıkrasının (a) bendi uyarınca zorunlu veya ihtiyari olarak sürekli mükellefiyet tesis ettirenlere de vergiye tabi kağıtları işleme koymadan önce damga vergisinin ödenip ödenmediğini arama zorunluluğu getirilmiştir.</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5.3. Damga vergisini makbuz karşılığı veya istihkaktan kesinti yapmak suretiyle ödeyecek olanlar tarafından düzenlenen vergiye tabi kağıtlar üzerine "</w:t>
            </w:r>
            <w:proofErr w:type="gramStart"/>
            <w:r w:rsidRPr="00D657CC">
              <w:rPr>
                <w:rFonts w:ascii="Times New Roman" w:eastAsia="Times New Roman" w:hAnsi="Times New Roman" w:cs="Times New Roman"/>
                <w:sz w:val="19"/>
                <w:szCs w:val="19"/>
                <w:lang w:eastAsia="tr-TR"/>
              </w:rPr>
              <w:t>....</w:t>
            </w:r>
            <w:proofErr w:type="gramEnd"/>
            <w:r w:rsidRPr="00D657CC">
              <w:rPr>
                <w:rFonts w:ascii="Times New Roman" w:eastAsia="Times New Roman" w:hAnsi="Times New Roman" w:cs="Times New Roman"/>
                <w:sz w:val="19"/>
                <w:szCs w:val="19"/>
                <w:lang w:eastAsia="tr-TR"/>
              </w:rPr>
              <w:t xml:space="preserve"> YTL damga vergisi tarafımızdan makbuz mukabili ödenecektir. Defter sıra </w:t>
            </w:r>
            <w:proofErr w:type="spellStart"/>
            <w:r w:rsidRPr="00D657CC">
              <w:rPr>
                <w:rFonts w:ascii="Times New Roman" w:eastAsia="Times New Roman" w:hAnsi="Times New Roman" w:cs="Times New Roman"/>
                <w:sz w:val="19"/>
                <w:szCs w:val="19"/>
                <w:lang w:eastAsia="tr-TR"/>
              </w:rPr>
              <w:t>no</w:t>
            </w:r>
            <w:proofErr w:type="spellEnd"/>
            <w:r w:rsidRPr="00D657CC">
              <w:rPr>
                <w:rFonts w:ascii="Times New Roman" w:eastAsia="Times New Roman" w:hAnsi="Times New Roman" w:cs="Times New Roman"/>
                <w:sz w:val="19"/>
                <w:szCs w:val="19"/>
                <w:lang w:eastAsia="tr-TR"/>
              </w:rPr>
              <w:t>..." veya "</w:t>
            </w:r>
            <w:proofErr w:type="gramStart"/>
            <w:r w:rsidRPr="00D657CC">
              <w:rPr>
                <w:rFonts w:ascii="Times New Roman" w:eastAsia="Times New Roman" w:hAnsi="Times New Roman" w:cs="Times New Roman"/>
                <w:sz w:val="19"/>
                <w:szCs w:val="19"/>
                <w:lang w:eastAsia="tr-TR"/>
              </w:rPr>
              <w:t>....</w:t>
            </w:r>
            <w:proofErr w:type="gramEnd"/>
            <w:r w:rsidRPr="00D657CC">
              <w:rPr>
                <w:rFonts w:ascii="Times New Roman" w:eastAsia="Times New Roman" w:hAnsi="Times New Roman" w:cs="Times New Roman"/>
                <w:sz w:val="19"/>
                <w:szCs w:val="19"/>
                <w:lang w:eastAsia="tr-TR"/>
              </w:rPr>
              <w:t xml:space="preserve"> YTL damga vergisi tarafımızdan istihkaktan kesinti şekliyle ödenecektir. Defter sıra </w:t>
            </w:r>
            <w:proofErr w:type="spellStart"/>
            <w:r w:rsidRPr="00D657CC">
              <w:rPr>
                <w:rFonts w:ascii="Times New Roman" w:eastAsia="Times New Roman" w:hAnsi="Times New Roman" w:cs="Times New Roman"/>
                <w:sz w:val="19"/>
                <w:szCs w:val="19"/>
                <w:lang w:eastAsia="tr-TR"/>
              </w:rPr>
              <w:t>no</w:t>
            </w:r>
            <w:proofErr w:type="spellEnd"/>
            <w:r w:rsidRPr="00D657CC">
              <w:rPr>
                <w:rFonts w:ascii="Times New Roman" w:eastAsia="Times New Roman" w:hAnsi="Times New Roman" w:cs="Times New Roman"/>
                <w:sz w:val="19"/>
                <w:szCs w:val="19"/>
                <w:lang w:eastAsia="tr-TR"/>
              </w:rPr>
              <w:t xml:space="preserve">..." kaşesi bulunması ve </w:t>
            </w:r>
            <w:proofErr w:type="gramStart"/>
            <w:r w:rsidRPr="00D657CC">
              <w:rPr>
                <w:rFonts w:ascii="Times New Roman" w:eastAsia="Times New Roman" w:hAnsi="Times New Roman" w:cs="Times New Roman"/>
                <w:sz w:val="19"/>
                <w:szCs w:val="19"/>
                <w:lang w:eastAsia="tr-TR"/>
              </w:rPr>
              <w:t>kağıdı</w:t>
            </w:r>
            <w:proofErr w:type="gramEnd"/>
            <w:r w:rsidRPr="00D657CC">
              <w:rPr>
                <w:rFonts w:ascii="Times New Roman" w:eastAsia="Times New Roman" w:hAnsi="Times New Roman" w:cs="Times New Roman"/>
                <w:sz w:val="19"/>
                <w:szCs w:val="19"/>
                <w:lang w:eastAsia="tr-TR"/>
              </w:rPr>
              <w:t xml:space="preserve"> düzenleyen kuruluşun imzaya yetkili elemanları tarafından onaylanması halinde bu kağıtları işleme koyanlar ayrıca damga vergisinin ödenip ödenmediğini araştırmak mecburiyetinde değillerdir.</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6- (1) ve (2) SAYILI TABLOLARDA YAPILAN DEĞİŞİKLİKLER</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6.1. 488 sayılı Kanuna ekli (1) sayılı tabloda yapılan değişiklikler:</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5281 sayılı Kanunun 7 </w:t>
            </w:r>
            <w:proofErr w:type="spellStart"/>
            <w:r w:rsidRPr="00D657CC">
              <w:rPr>
                <w:rFonts w:ascii="Times New Roman" w:eastAsia="Times New Roman" w:hAnsi="Times New Roman" w:cs="Times New Roman"/>
                <w:sz w:val="19"/>
                <w:szCs w:val="19"/>
                <w:lang w:eastAsia="tr-TR"/>
              </w:rPr>
              <w:t>nci</w:t>
            </w:r>
            <w:proofErr w:type="spellEnd"/>
            <w:r w:rsidRPr="00D657CC">
              <w:rPr>
                <w:rFonts w:ascii="Times New Roman" w:eastAsia="Times New Roman" w:hAnsi="Times New Roman" w:cs="Times New Roman"/>
                <w:sz w:val="19"/>
                <w:szCs w:val="19"/>
                <w:lang w:eastAsia="tr-TR"/>
              </w:rPr>
              <w:t> maddesinde, "488 sayılı Kanuna ekli (1) sayılı tablo, bu Kanuna ekli (1) sayılı cetvelde gösterilen şekilde değiştirilmiştir." hükmü yer almaktadır.</w:t>
            </w:r>
          </w:p>
          <w:p w:rsidR="00D657CC" w:rsidRPr="00D657CC" w:rsidRDefault="00D657CC" w:rsidP="00D657CC">
            <w:pPr>
              <w:spacing w:after="0" w:line="240"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Buna göre, 01.01.2005 tarihinden itibaren 5281 sayılı Kanuna ekli (1) sayılı cetvel ile yeniden belirlenen 488 sayılı Kanuna ekli (1) sayılı tabloda yer alan maktu ve nispi damga </w:t>
            </w:r>
            <w:r w:rsidRPr="00D657CC">
              <w:rPr>
                <w:rFonts w:ascii="Times New Roman" w:eastAsia="Times New Roman" w:hAnsi="Times New Roman" w:cs="Times New Roman"/>
                <w:spacing w:val="-5"/>
                <w:sz w:val="19"/>
                <w:szCs w:val="19"/>
                <w:lang w:eastAsia="tr-TR"/>
              </w:rPr>
              <w:t>vergileri dikkate alınacak, 2005 yılı için maktu vergilere yeniden değerleme uygulanmayacaktır.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Yapılan düzenleme ile bazı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xml:space="preserve"> damga vergisinin konusu dışına çıkarılmış ve tabloya bazı yeni kağıtlar eklenmiş olup yapılan değişikliklerden bazılarına aşağıda yer verilmiştir.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6.1.1. 488 sayılı Kanuna ekli (1) sayılı tablonun "I-Akitlerle ilgili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başlıklı bölümü, "A-Belli parayı ihtiva eden kağıtlar" ve "B-Belli parayı ihtiva etmeyen kağıtlar" olarak ayrılmıştır.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Yapılan düzenleme ile (1) sayılı tablonun I/A fıkrasında sayılan </w:t>
            </w:r>
            <w:proofErr w:type="gramStart"/>
            <w:r w:rsidRPr="00D657CC">
              <w:rPr>
                <w:rFonts w:ascii="Times New Roman" w:eastAsia="Times New Roman" w:hAnsi="Times New Roman" w:cs="Times New Roman"/>
                <w:sz w:val="19"/>
                <w:szCs w:val="19"/>
                <w:lang w:eastAsia="tr-TR"/>
              </w:rPr>
              <w:t>kağıtlardan</w:t>
            </w:r>
            <w:proofErr w:type="gramEnd"/>
            <w:r w:rsidRPr="00D657CC">
              <w:rPr>
                <w:rFonts w:ascii="Times New Roman" w:eastAsia="Times New Roman" w:hAnsi="Times New Roman" w:cs="Times New Roman"/>
                <w:sz w:val="19"/>
                <w:szCs w:val="19"/>
                <w:lang w:eastAsia="tr-TR"/>
              </w:rPr>
              <w:t xml:space="preserve"> belli parayı ihtiva etmeyenler damga vergisinin konusu dışına çıkarıldığından, belli parayı ihtiva etmeyen mukavelenameler, taahhütnameler </w:t>
            </w:r>
            <w:proofErr w:type="spellStart"/>
            <w:r w:rsidRPr="00D657CC">
              <w:rPr>
                <w:rFonts w:ascii="Times New Roman" w:eastAsia="Times New Roman" w:hAnsi="Times New Roman" w:cs="Times New Roman"/>
                <w:sz w:val="19"/>
                <w:szCs w:val="19"/>
                <w:lang w:eastAsia="tr-TR"/>
              </w:rPr>
              <w:t>vetemliknameler</w:t>
            </w:r>
            <w:proofErr w:type="spellEnd"/>
            <w:r w:rsidRPr="00D657CC">
              <w:rPr>
                <w:rFonts w:ascii="Times New Roman" w:eastAsia="Times New Roman" w:hAnsi="Times New Roman" w:cs="Times New Roman"/>
                <w:sz w:val="19"/>
                <w:szCs w:val="19"/>
                <w:lang w:eastAsia="tr-TR"/>
              </w:rPr>
              <w:t>, kira mukavelenameleri, kefalet, teminat ve rehin senetleri, </w:t>
            </w:r>
            <w:proofErr w:type="spellStart"/>
            <w:r w:rsidRPr="00D657CC">
              <w:rPr>
                <w:rFonts w:ascii="Times New Roman" w:eastAsia="Times New Roman" w:hAnsi="Times New Roman" w:cs="Times New Roman"/>
                <w:sz w:val="19"/>
                <w:szCs w:val="19"/>
                <w:lang w:eastAsia="tr-TR"/>
              </w:rPr>
              <w:t>fesihnameler</w:t>
            </w:r>
            <w:proofErr w:type="spellEnd"/>
            <w:r w:rsidRPr="00D657CC">
              <w:rPr>
                <w:rFonts w:ascii="Times New Roman" w:eastAsia="Times New Roman" w:hAnsi="Times New Roman" w:cs="Times New Roman"/>
                <w:sz w:val="19"/>
                <w:szCs w:val="19"/>
                <w:lang w:eastAsia="tr-TR"/>
              </w:rPr>
              <w:t> damga vergisine tabi tutulmayacaktır. Ancak, </w:t>
            </w:r>
            <w:proofErr w:type="spellStart"/>
            <w:r w:rsidRPr="00D657CC">
              <w:rPr>
                <w:rFonts w:ascii="Times New Roman" w:eastAsia="Times New Roman" w:hAnsi="Times New Roman" w:cs="Times New Roman"/>
                <w:sz w:val="19"/>
                <w:szCs w:val="19"/>
                <w:lang w:eastAsia="tr-TR"/>
              </w:rPr>
              <w:t>tahkimnameler</w:t>
            </w:r>
            <w:proofErr w:type="spellEnd"/>
            <w:r w:rsidRPr="00D657CC">
              <w:rPr>
                <w:rFonts w:ascii="Times New Roman" w:eastAsia="Times New Roman" w:hAnsi="Times New Roman" w:cs="Times New Roman"/>
                <w:sz w:val="19"/>
                <w:szCs w:val="19"/>
                <w:lang w:eastAsia="tr-TR"/>
              </w:rPr>
              <w:t> ve </w:t>
            </w:r>
            <w:proofErr w:type="spellStart"/>
            <w:r w:rsidRPr="00D657CC">
              <w:rPr>
                <w:rFonts w:ascii="Times New Roman" w:eastAsia="Times New Roman" w:hAnsi="Times New Roman" w:cs="Times New Roman"/>
                <w:sz w:val="19"/>
                <w:szCs w:val="19"/>
                <w:lang w:eastAsia="tr-TR"/>
              </w:rPr>
              <w:t>sulhnameler</w:t>
            </w:r>
            <w:proofErr w:type="spellEnd"/>
            <w:r w:rsidRPr="00D657CC">
              <w:rPr>
                <w:rFonts w:ascii="Times New Roman" w:eastAsia="Times New Roman" w:hAnsi="Times New Roman" w:cs="Times New Roman"/>
                <w:sz w:val="19"/>
                <w:szCs w:val="19"/>
                <w:lang w:eastAsia="tr-TR"/>
              </w:rPr>
              <w:t>, belli parayı ihtiva etmeleri durumunda Kanuna ekli (1) sayılı tablonun I/A-4 bendine göre nispi; belli parayı ihtiva etmemeleri durumunda ise aynı tablonun I/B fıkrasının ilgili pozisyonuna göre maktu damga vergisine tabi tutulacaklardır.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Diğer taraftan, aynı tablonun I/B-3 bendinde yer alan "Turizm işletmeleri ile seyahat acentelerinin aralarında düzenledikleri kontenjan sözleşmelerinin" belli parayı ihtiva edip etmediğine bakılmaksızın maktu vergiye tabi tutulması gerekmektedir.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Ayrıca, bu bölümde yapılan düzenleme sonucu, "ekici ile alıcı arasında düzenlenen tütün alım satımı </w:t>
            </w:r>
            <w:r w:rsidRPr="00D657CC">
              <w:rPr>
                <w:rFonts w:ascii="Times New Roman" w:eastAsia="Times New Roman" w:hAnsi="Times New Roman" w:cs="Times New Roman"/>
                <w:sz w:val="19"/>
                <w:szCs w:val="19"/>
                <w:lang w:eastAsia="tr-TR"/>
              </w:rPr>
              <w:lastRenderedPageBreak/>
              <w:t>mukavelenameleri" ve "ekici ile alıcı arasında düzenlenen tütün alım satımı ile ilgili rehin senetleri" tablodan çıkarılmıştır.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Diğer taraftan, teklifnameler de tablodan çıkarılmış olup, teklifname mahiyetinde değerlendirilen </w:t>
            </w:r>
            <w:proofErr w:type="spellStart"/>
            <w:r w:rsidRPr="00D657CC">
              <w:rPr>
                <w:rFonts w:ascii="Times New Roman" w:eastAsia="Times New Roman" w:hAnsi="Times New Roman" w:cs="Times New Roman"/>
                <w:sz w:val="19"/>
                <w:szCs w:val="19"/>
                <w:lang w:eastAsia="tr-TR"/>
              </w:rPr>
              <w:t>proformafaturalar</w:t>
            </w:r>
            <w:proofErr w:type="spellEnd"/>
            <w:r w:rsidRPr="00D657CC">
              <w:rPr>
                <w:rFonts w:ascii="Times New Roman" w:eastAsia="Times New Roman" w:hAnsi="Times New Roman" w:cs="Times New Roman"/>
                <w:sz w:val="19"/>
                <w:szCs w:val="19"/>
                <w:lang w:eastAsia="tr-TR"/>
              </w:rPr>
              <w:t xml:space="preserve"> ve bunların resmi dairelere ibraz edilecek özet, suret ve tercümeleri de damga vergisine tabi tutulmayacaktır.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6.1.2. 488 sayılı Kanuna ekli (1) sayılı tablonun "II-Kararlar ve mazbatalar" başlıklı bölümünün (2) numaralı bendinde yer alan parantez içi hüküm "Maliye Bakanlığının veya </w:t>
            </w:r>
            <w:proofErr w:type="spellStart"/>
            <w:r w:rsidRPr="00D657CC">
              <w:rPr>
                <w:rFonts w:ascii="Times New Roman" w:eastAsia="Times New Roman" w:hAnsi="Times New Roman" w:cs="Times New Roman"/>
                <w:sz w:val="19"/>
                <w:szCs w:val="19"/>
                <w:lang w:eastAsia="tr-TR"/>
              </w:rPr>
              <w:t>Sayıştayın</w:t>
            </w:r>
            <w:proofErr w:type="spellEnd"/>
            <w:r w:rsidRPr="00D657CC">
              <w:rPr>
                <w:rFonts w:ascii="Times New Roman" w:eastAsia="Times New Roman" w:hAnsi="Times New Roman" w:cs="Times New Roman"/>
                <w:sz w:val="19"/>
                <w:szCs w:val="19"/>
                <w:lang w:eastAsia="tr-TR"/>
              </w:rPr>
              <w:t> vizesine tabi ihale kararlarının vize edilmemesi durumunda bu karara ilişkin vergi </w:t>
            </w:r>
            <w:proofErr w:type="spellStart"/>
            <w:r w:rsidRPr="00D657CC">
              <w:rPr>
                <w:rFonts w:ascii="Times New Roman" w:eastAsia="Times New Roman" w:hAnsi="Times New Roman" w:cs="Times New Roman"/>
                <w:sz w:val="19"/>
                <w:szCs w:val="19"/>
                <w:lang w:eastAsia="tr-TR"/>
              </w:rPr>
              <w:t>red</w:t>
            </w:r>
            <w:proofErr w:type="spellEnd"/>
            <w:r w:rsidRPr="00D657CC">
              <w:rPr>
                <w:rFonts w:ascii="Times New Roman" w:eastAsia="Times New Roman" w:hAnsi="Times New Roman" w:cs="Times New Roman"/>
                <w:sz w:val="19"/>
                <w:szCs w:val="19"/>
                <w:lang w:eastAsia="tr-TR"/>
              </w:rPr>
              <w:t> ve iade olunur." şeklinde değiştirilmiştir.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Bu hüküm, verginin ödeme zamanını değiştirmemektedir. İhale kararına ilişkin vergi zamanında ödenecek ancak, Maliye Bakanlığının veya </w:t>
            </w:r>
            <w:proofErr w:type="spellStart"/>
            <w:r w:rsidRPr="00D657CC">
              <w:rPr>
                <w:rFonts w:ascii="Times New Roman" w:eastAsia="Times New Roman" w:hAnsi="Times New Roman" w:cs="Times New Roman"/>
                <w:sz w:val="19"/>
                <w:szCs w:val="19"/>
                <w:lang w:eastAsia="tr-TR"/>
              </w:rPr>
              <w:t>Sayıştayın</w:t>
            </w:r>
            <w:proofErr w:type="spellEnd"/>
            <w:r w:rsidRPr="00D657CC">
              <w:rPr>
                <w:rFonts w:ascii="Times New Roman" w:eastAsia="Times New Roman" w:hAnsi="Times New Roman" w:cs="Times New Roman"/>
                <w:sz w:val="19"/>
                <w:szCs w:val="19"/>
                <w:lang w:eastAsia="tr-TR"/>
              </w:rPr>
              <w:t> vizesine tabi ihale kararlarının vize edilmemesi durumunda tahsil edilen vergi </w:t>
            </w:r>
            <w:proofErr w:type="spellStart"/>
            <w:r w:rsidRPr="00D657CC">
              <w:rPr>
                <w:rFonts w:ascii="Times New Roman" w:eastAsia="Times New Roman" w:hAnsi="Times New Roman" w:cs="Times New Roman"/>
                <w:sz w:val="19"/>
                <w:szCs w:val="19"/>
                <w:lang w:eastAsia="tr-TR"/>
              </w:rPr>
              <w:t>red</w:t>
            </w:r>
            <w:proofErr w:type="spellEnd"/>
            <w:r w:rsidRPr="00D657CC">
              <w:rPr>
                <w:rFonts w:ascii="Times New Roman" w:eastAsia="Times New Roman" w:hAnsi="Times New Roman" w:cs="Times New Roman"/>
                <w:sz w:val="19"/>
                <w:szCs w:val="19"/>
                <w:lang w:eastAsia="tr-TR"/>
              </w:rPr>
              <w:t> ve iade olunacaktır.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6.1.3. 488 sayılı Kanuna ekli (1) sayılı tablonun "III-Ticari İşlemlerde Kullanılan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başlıklı bölümü yeniden düzenlenerek akreditif ve kredi mektup ve telgrafları ile bankalar veya ticarethaneler arasındaki münakale, tediye, irsal, teslim ve tahsil emirleri tablodan, dolayısıyla vergiye tabi kağıtlar arasından çıkarılmıştır.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6.1.4. 488 sayılı Kanuna ekli (1) sayılı tablonun "IV- Makbuzlar ve diğer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başlıklı bölümünde yapılan düzenleme ile avans makbuzları tablodan çıkarılmış, bentler yeniden düzenlenmiştir.</w:t>
            </w:r>
          </w:p>
          <w:p w:rsidR="00D657CC" w:rsidRPr="00D657CC" w:rsidRDefault="00D657CC" w:rsidP="00D657CC">
            <w:pPr>
              <w:spacing w:after="0" w:line="27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6.1.4.1. Kanuna ekli (1) sayılı tablonun IV-1/a bendi ile resmi daireler tarafından kişilere yapılacak ödemeler sırasında düzenlenen </w:t>
            </w:r>
            <w:proofErr w:type="gramStart"/>
            <w:r w:rsidRPr="00D657CC">
              <w:rPr>
                <w:rFonts w:ascii="Times New Roman" w:eastAsia="Times New Roman" w:hAnsi="Times New Roman" w:cs="Times New Roman"/>
                <w:sz w:val="19"/>
                <w:szCs w:val="19"/>
                <w:lang w:eastAsia="tr-TR"/>
              </w:rPr>
              <w:t>kağıtlardan</w:t>
            </w:r>
            <w:proofErr w:type="gramEnd"/>
            <w:r w:rsidRPr="00D657CC">
              <w:rPr>
                <w:rFonts w:ascii="Times New Roman" w:eastAsia="Times New Roman" w:hAnsi="Times New Roman" w:cs="Times New Roman"/>
                <w:sz w:val="19"/>
                <w:szCs w:val="19"/>
                <w:lang w:eastAsia="tr-TR"/>
              </w:rPr>
              <w:t xml:space="preserve"> sadece mal ve hizmet alımlarına ilişkin olanların damga vergisine tabi tutulması, bunun dışındaki ödemeler sırasında düzenlenen kağıtların ise tabloda başka bir düzenleme olmadıkça vergilenmemesi amaçlanmıştır.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Örneğin, ücretlilerde vergi indiriminden doğan vergi iadesi, fazla veya yersiz tahsil edilen paraların iadesi, mahsup işlemleri sırasında düzenlenen </w:t>
            </w:r>
            <w:proofErr w:type="gramStart"/>
            <w:r w:rsidRPr="00D657CC">
              <w:rPr>
                <w:rFonts w:ascii="Times New Roman" w:eastAsia="Times New Roman" w:hAnsi="Times New Roman" w:cs="Times New Roman"/>
                <w:sz w:val="19"/>
                <w:szCs w:val="19"/>
                <w:lang w:eastAsia="tr-TR"/>
              </w:rPr>
              <w:t>kağıtlardan</w:t>
            </w:r>
            <w:proofErr w:type="gramEnd"/>
            <w:r w:rsidRPr="00D657CC">
              <w:rPr>
                <w:rFonts w:ascii="Times New Roman" w:eastAsia="Times New Roman" w:hAnsi="Times New Roman" w:cs="Times New Roman"/>
                <w:sz w:val="19"/>
                <w:szCs w:val="19"/>
                <w:lang w:eastAsia="tr-TR"/>
              </w:rPr>
              <w:t xml:space="preserve"> damga vergisi alınmayacaktır. Ancak, mal ve hizmet alımına ilişkin olmasa dahi icra dairelerince resmi daireler namına şahıslara ödenen paralar tabloda ayrıca düzenlendiğinden bu ödemeler için düzenlenen makbuzlar (1) sayılı tablonun IV/d bendine göre vergilenecektir.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Resmi daireler tarafından yapılan mal ve hizmet alımına ilişkin ödemeler sırasında düzenlenen kağıtlar avans ödemeleri de </w:t>
            </w:r>
            <w:proofErr w:type="gramStart"/>
            <w:r w:rsidRPr="00D657CC">
              <w:rPr>
                <w:rFonts w:ascii="Times New Roman" w:eastAsia="Times New Roman" w:hAnsi="Times New Roman" w:cs="Times New Roman"/>
                <w:sz w:val="19"/>
                <w:szCs w:val="19"/>
                <w:lang w:eastAsia="tr-TR"/>
              </w:rPr>
              <w:t>dahil</w:t>
            </w:r>
            <w:proofErr w:type="gramEnd"/>
            <w:r w:rsidRPr="00D657CC">
              <w:rPr>
                <w:rFonts w:ascii="Times New Roman" w:eastAsia="Times New Roman" w:hAnsi="Times New Roman" w:cs="Times New Roman"/>
                <w:sz w:val="19"/>
                <w:szCs w:val="19"/>
                <w:lang w:eastAsia="tr-TR"/>
              </w:rPr>
              <w:t xml:space="preserve"> olmak üzere damga vergisine tabi tutulacaktır. Ancak kati ödeme sırasında damga vergisi hesaplanırken avans ödemeleri sırasında damga vergisi kesilip kesilmediği araştırılacak, üzerinden damga vergisi hesaplanan avans tutarı düşüldükten sonra kalan damga vergisine tabi istihkak veya ödeme tutarı üzerinden damga vergisi kesilecektir. Böylece, ödemeler üzerinden mükerrer vergi tahsili önlenecektir.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Diğer taraftan, resmi dairelerce mal ve hizmet alımları nedeniyle yapılacak masraflara sarf edilmek üzere amir-i ita mutemetlerine verilen avanslara ilişkin olarak düzenlenen kağıtlar resmi dairelerin </w:t>
            </w:r>
            <w:proofErr w:type="gramStart"/>
            <w:r w:rsidRPr="00D657CC">
              <w:rPr>
                <w:rFonts w:ascii="Times New Roman" w:eastAsia="Times New Roman" w:hAnsi="Times New Roman" w:cs="Times New Roman"/>
                <w:sz w:val="19"/>
                <w:szCs w:val="19"/>
                <w:lang w:eastAsia="tr-TR"/>
              </w:rPr>
              <w:t>dahili</w:t>
            </w:r>
            <w:proofErr w:type="gramEnd"/>
            <w:r w:rsidRPr="00D657CC">
              <w:rPr>
                <w:rFonts w:ascii="Times New Roman" w:eastAsia="Times New Roman" w:hAnsi="Times New Roman" w:cs="Times New Roman"/>
                <w:sz w:val="19"/>
                <w:szCs w:val="19"/>
                <w:lang w:eastAsia="tr-TR"/>
              </w:rPr>
              <w:t xml:space="preserve"> işlemlerine ait kağıtlar mahiyetinde olduğundan ve 488 sayılı Kanunun konusu dışında kaldığından damga vergisine tabi tutulmaması gerekmektedir.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6.1.4.2. 488 sayılı Kanuna ekli (1) sayılı tablonun "IV/2- Beyannameler" alt başlıklı bölümünün b/be bendinde yer alan parantez içi hüküm ile damga vergisi beyannamesi verginin konusu dışına çıkarılmıştır. Aynı bölümün (e) bendi "Sosyal güvenlik kurumlarına verilen sigorta prim bildirgeleri" şeklinde değiştirmiştir.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6.2. 488 sayılı Kanuna ekli (2) sayılı Damga Vergisinden İstisna Edilen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xml:space="preserve"> tablosunda yapılan değişiklikler: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6.2.1. Tablonun I/C-"Kişilerden resmi dairelere verilen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başlıklı bölümüne eklenen (18) numaralı fıkra ile "Çiftçiler tarafından zirai faaliyetleri ile ilgili olarak resmi dairelere verilen taahhütnameler." eklenmiştir.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Bu fıkra ile çiftçiler tarafından zirai faaliyetleri ile ilgili olarak resmi dairelere verilen taahhütnameler belli para ihtiva edip etmediğine bakılmaksızın istisna kapsamına alınmıştır.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6.2.2. "IV-Ticari ve medeni işlerle ilgili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başlıklı bölümünün (21) numaralı fıkrasında yapılan değişiklikle, gayrimenkul yatırım ortaklıkları tarafından yapılan" gayrimenkul satış vaadi sözleşmeleri" de istisna kapsamına alınmıştır.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6.2.3. "IV-Ticari ve medeni işlerle ilgili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başlıklı bölümüne;</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6.2.3.1. (31) numaralı fıkra ile "Dernek ve vakıflarca yerleşim yeri, gerçek kişilerce mesken olarak kullanılmak üzere kiralanan ve iktisadi işletmelere </w:t>
            </w:r>
            <w:proofErr w:type="gramStart"/>
            <w:r w:rsidRPr="00D657CC">
              <w:rPr>
                <w:rFonts w:ascii="Times New Roman" w:eastAsia="Times New Roman" w:hAnsi="Times New Roman" w:cs="Times New Roman"/>
                <w:sz w:val="19"/>
                <w:szCs w:val="19"/>
                <w:lang w:eastAsia="tr-TR"/>
              </w:rPr>
              <w:t>dahil</w:t>
            </w:r>
            <w:proofErr w:type="gramEnd"/>
            <w:r w:rsidRPr="00D657CC">
              <w:rPr>
                <w:rFonts w:ascii="Times New Roman" w:eastAsia="Times New Roman" w:hAnsi="Times New Roman" w:cs="Times New Roman"/>
                <w:sz w:val="19"/>
                <w:szCs w:val="19"/>
                <w:lang w:eastAsia="tr-TR"/>
              </w:rPr>
              <w:t xml:space="preserve"> olmayan taşınmazlara ilişkin kira mukavelenameleri." eklenmiştir.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lastRenderedPageBreak/>
              <w:t xml:space="preserve">             Bu fıkra ile iktisadi işletmelere </w:t>
            </w:r>
            <w:proofErr w:type="gramStart"/>
            <w:r w:rsidRPr="00D657CC">
              <w:rPr>
                <w:rFonts w:ascii="Times New Roman" w:eastAsia="Times New Roman" w:hAnsi="Times New Roman" w:cs="Times New Roman"/>
                <w:sz w:val="19"/>
                <w:szCs w:val="19"/>
                <w:lang w:eastAsia="tr-TR"/>
              </w:rPr>
              <w:t>dahil</w:t>
            </w:r>
            <w:proofErr w:type="gramEnd"/>
            <w:r w:rsidRPr="00D657CC">
              <w:rPr>
                <w:rFonts w:ascii="Times New Roman" w:eastAsia="Times New Roman" w:hAnsi="Times New Roman" w:cs="Times New Roman"/>
                <w:sz w:val="19"/>
                <w:szCs w:val="19"/>
                <w:lang w:eastAsia="tr-TR"/>
              </w:rPr>
              <w:t xml:space="preserve"> olmayan gayrimenkullerin dernek ve vakıflarca yerleşim yeri olarak veya gerçek kişilerce mesken olarak kiralanmasına ilişkin kira mukavelenameleri istisna kapsamına alınmıştır. Örneğin, bir tüccarın iktisadi işletmesine </w:t>
            </w:r>
            <w:proofErr w:type="gramStart"/>
            <w:r w:rsidRPr="00D657CC">
              <w:rPr>
                <w:rFonts w:ascii="Times New Roman" w:eastAsia="Times New Roman" w:hAnsi="Times New Roman" w:cs="Times New Roman"/>
                <w:sz w:val="19"/>
                <w:szCs w:val="19"/>
                <w:lang w:eastAsia="tr-TR"/>
              </w:rPr>
              <w:t>dahil</w:t>
            </w:r>
            <w:proofErr w:type="gramEnd"/>
            <w:r w:rsidRPr="00D657CC">
              <w:rPr>
                <w:rFonts w:ascii="Times New Roman" w:eastAsia="Times New Roman" w:hAnsi="Times New Roman" w:cs="Times New Roman"/>
                <w:sz w:val="19"/>
                <w:szCs w:val="19"/>
                <w:lang w:eastAsia="tr-TR"/>
              </w:rPr>
              <w:t xml:space="preserve"> olmayan </w:t>
            </w:r>
            <w:proofErr w:type="spellStart"/>
            <w:r w:rsidRPr="00D657CC">
              <w:rPr>
                <w:rFonts w:ascii="Times New Roman" w:eastAsia="Times New Roman" w:hAnsi="Times New Roman" w:cs="Times New Roman"/>
                <w:sz w:val="19"/>
                <w:szCs w:val="19"/>
                <w:lang w:eastAsia="tr-TR"/>
              </w:rPr>
              <w:t>gayrimenkulunu</w:t>
            </w:r>
            <w:proofErr w:type="spellEnd"/>
            <w:r w:rsidRPr="00D657CC">
              <w:rPr>
                <w:rFonts w:ascii="Times New Roman" w:eastAsia="Times New Roman" w:hAnsi="Times New Roman" w:cs="Times New Roman"/>
                <w:sz w:val="19"/>
                <w:szCs w:val="19"/>
                <w:lang w:eastAsia="tr-TR"/>
              </w:rPr>
              <w:t xml:space="preserve"> bir gerçek kişiye kiralaması durumunda, buna ilişkin kira sözleşmesi damga vergisinden istisna olacak, ancak iktisadi işletmesine dahil bir </w:t>
            </w:r>
            <w:proofErr w:type="spellStart"/>
            <w:r w:rsidRPr="00D657CC">
              <w:rPr>
                <w:rFonts w:ascii="Times New Roman" w:eastAsia="Times New Roman" w:hAnsi="Times New Roman" w:cs="Times New Roman"/>
                <w:sz w:val="19"/>
                <w:szCs w:val="19"/>
                <w:lang w:eastAsia="tr-TR"/>
              </w:rPr>
              <w:t>gayrimenkulunü</w:t>
            </w:r>
            <w:proofErr w:type="spellEnd"/>
            <w:r w:rsidRPr="00D657CC">
              <w:rPr>
                <w:rFonts w:ascii="Times New Roman" w:eastAsia="Times New Roman" w:hAnsi="Times New Roman" w:cs="Times New Roman"/>
                <w:sz w:val="19"/>
                <w:szCs w:val="19"/>
                <w:lang w:eastAsia="tr-TR"/>
              </w:rPr>
              <w:t> bir g</w:t>
            </w:r>
            <w:r w:rsidRPr="00D657CC">
              <w:rPr>
                <w:rFonts w:ascii="Times New Roman" w:eastAsia="Times New Roman" w:hAnsi="Times New Roman" w:cs="Times New Roman"/>
                <w:spacing w:val="-5"/>
                <w:sz w:val="19"/>
                <w:szCs w:val="19"/>
                <w:lang w:eastAsia="tr-TR"/>
              </w:rPr>
              <w:t>erçek kişiye kiralaması durumunda söz konusu kira sözleşmesi damga vergisine tabi olacaktır.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6.2.3.2. (32) numaralı fıkra ile "Gelir vergisinden muaf esnaf, muaf serbest meslek erbabı ile basit usulde vergilendirilen mükellefler tarafından işyeri olarak kullanılmak üzere kiralanan ve iktisadi işletmelere </w:t>
            </w:r>
            <w:proofErr w:type="gramStart"/>
            <w:r w:rsidRPr="00D657CC">
              <w:rPr>
                <w:rFonts w:ascii="Times New Roman" w:eastAsia="Times New Roman" w:hAnsi="Times New Roman" w:cs="Times New Roman"/>
                <w:sz w:val="19"/>
                <w:szCs w:val="19"/>
                <w:lang w:eastAsia="tr-TR"/>
              </w:rPr>
              <w:t>dahil</w:t>
            </w:r>
            <w:proofErr w:type="gramEnd"/>
            <w:r w:rsidRPr="00D657CC">
              <w:rPr>
                <w:rFonts w:ascii="Times New Roman" w:eastAsia="Times New Roman" w:hAnsi="Times New Roman" w:cs="Times New Roman"/>
                <w:sz w:val="19"/>
                <w:szCs w:val="19"/>
                <w:lang w:eastAsia="tr-TR"/>
              </w:rPr>
              <w:t xml:space="preserve"> olmayan taşınmazlara ilişkin kira mukavelenameleri." eklenmiştir.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Bu fıkra ile iktisadi işletmelere </w:t>
            </w:r>
            <w:proofErr w:type="gramStart"/>
            <w:r w:rsidRPr="00D657CC">
              <w:rPr>
                <w:rFonts w:ascii="Times New Roman" w:eastAsia="Times New Roman" w:hAnsi="Times New Roman" w:cs="Times New Roman"/>
                <w:sz w:val="19"/>
                <w:szCs w:val="19"/>
                <w:lang w:eastAsia="tr-TR"/>
              </w:rPr>
              <w:t>dahil</w:t>
            </w:r>
            <w:proofErr w:type="gramEnd"/>
            <w:r w:rsidRPr="00D657CC">
              <w:rPr>
                <w:rFonts w:ascii="Times New Roman" w:eastAsia="Times New Roman" w:hAnsi="Times New Roman" w:cs="Times New Roman"/>
                <w:sz w:val="19"/>
                <w:szCs w:val="19"/>
                <w:lang w:eastAsia="tr-TR"/>
              </w:rPr>
              <w:t xml:space="preserve"> olmayan gayrimenkullerin gelir vergisinden muaf esnaf, gelir vergisinden muaf serbest meslek erbabı ve basit usulde vergilendirilen ticari kazanç sahipleri tarafından işyeri olarak kiralanması durumunda buna ilişkin kira sözleşmeleri istisna kapsamına alınmıştır.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6.2.3.3. (33) numaralı fıkra ile "Ekici ile alıcı arasında düzenlenen tütün alım satımı mukavelenameleri ile bunlara ilişkin rehin senetleri." eklenmiştir.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Bu fıkra ile ekici ile alıcı arasında düzenlenen tütün alım satımı mukavelenameleri ile bunlara ilişkin rehin senetleri istisna kapsamına alınmıştır.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6.2.3.4. (34) numaralı fıkra ile "Ticari, zirai veya mesleki faaliyetlere ilişkin olmamak şartıyla gerçek kişiler arasında düzenlenen akitlerle ilgili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xml:space="preserve">. (Söz konusu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resmi dairelere veya noterlere ibraz edildikleri takdirde bu tarih itibarıyla vergiye tabi tutulur ve ibraz edenlerce ödenir.)" eklenmiştir.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Bu fıkra ile gerçek kişilerin ticari, zirai veya mesleki faaliyetlerine ilişkin olmamak şartıyla kendi aralarında düzenledikleri </w:t>
            </w:r>
            <w:proofErr w:type="gramStart"/>
            <w:r w:rsidRPr="00D657CC">
              <w:rPr>
                <w:rFonts w:ascii="Times New Roman" w:eastAsia="Times New Roman" w:hAnsi="Times New Roman" w:cs="Times New Roman"/>
                <w:sz w:val="19"/>
                <w:szCs w:val="19"/>
                <w:lang w:eastAsia="tr-TR"/>
              </w:rPr>
              <w:t>kağıtlardan</w:t>
            </w:r>
            <w:proofErr w:type="gramEnd"/>
            <w:r w:rsidRPr="00D657CC">
              <w:rPr>
                <w:rFonts w:ascii="Times New Roman" w:eastAsia="Times New Roman" w:hAnsi="Times New Roman" w:cs="Times New Roman"/>
                <w:sz w:val="19"/>
                <w:szCs w:val="19"/>
                <w:lang w:eastAsia="tr-TR"/>
              </w:rPr>
              <w:t xml:space="preserve"> (1) sayılı tablonun I-Akitlerle ilgili kağıtlar başlıklı bölümünde sayılanlar damga vergisinden istisna edilmiştir. Bu fıkranın uygulamasında ticari, zirai veya mesleki faaliyet Gelir Vergisi Kanununa göre belirlenecektir. Ancak, parantez içi hüküm gereği, söz konusu </w:t>
            </w:r>
            <w:proofErr w:type="gramStart"/>
            <w:r w:rsidRPr="00D657CC">
              <w:rPr>
                <w:rFonts w:ascii="Times New Roman" w:eastAsia="Times New Roman" w:hAnsi="Times New Roman" w:cs="Times New Roman"/>
                <w:sz w:val="19"/>
                <w:szCs w:val="19"/>
                <w:lang w:eastAsia="tr-TR"/>
              </w:rPr>
              <w:t>kağıtların</w:t>
            </w:r>
            <w:proofErr w:type="gramEnd"/>
            <w:r w:rsidRPr="00D657CC">
              <w:rPr>
                <w:rFonts w:ascii="Times New Roman" w:eastAsia="Times New Roman" w:hAnsi="Times New Roman" w:cs="Times New Roman"/>
                <w:sz w:val="19"/>
                <w:szCs w:val="19"/>
                <w:lang w:eastAsia="tr-TR"/>
              </w:rPr>
              <w:t xml:space="preserve"> resmi dairelere veya noterlere ibraz edilmesi halinde ibraz tarihi itibarıyla kağıdı ibraz edenler tarafından verginin ödenmesi gerekmektedir.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6.2.3.5. (35) numaralı fıkra ile "5422 sayılı Kurumlar Vergisi Kanunun 8 inci maddesinin birinci fıkrasının (12) numaralı bendi kapsamındaki işlemler nedeniyle düzenlenen </w:t>
            </w:r>
            <w:proofErr w:type="gramStart"/>
            <w:r w:rsidRPr="00D657CC">
              <w:rPr>
                <w:rFonts w:ascii="Times New Roman" w:eastAsia="Times New Roman" w:hAnsi="Times New Roman" w:cs="Times New Roman"/>
                <w:sz w:val="19"/>
                <w:szCs w:val="19"/>
                <w:lang w:eastAsia="tr-TR"/>
              </w:rPr>
              <w:t>kağıtlar</w:t>
            </w:r>
            <w:proofErr w:type="gramEnd"/>
            <w:r w:rsidRPr="00D657CC">
              <w:rPr>
                <w:rFonts w:ascii="Times New Roman" w:eastAsia="Times New Roman" w:hAnsi="Times New Roman" w:cs="Times New Roman"/>
                <w:sz w:val="19"/>
                <w:szCs w:val="19"/>
                <w:lang w:eastAsia="tr-TR"/>
              </w:rPr>
              <w:t>." eklenmiştir.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Bu fıkra ile 5422 sayılı Kurumlar Vergisi Kanunun 8 inci maddesinin birinci fıkrasının (12) numaralı bendi kapsamında ve bu bentte belirtilen şartlarla yapılacak iştirak hisseleri ve gayrimenkullerin satışı nedeniyle düzenlenen </w:t>
            </w:r>
            <w:proofErr w:type="gramStart"/>
            <w:r w:rsidRPr="00D657CC">
              <w:rPr>
                <w:rFonts w:ascii="Times New Roman" w:eastAsia="Times New Roman" w:hAnsi="Times New Roman" w:cs="Times New Roman"/>
                <w:sz w:val="19"/>
                <w:szCs w:val="19"/>
                <w:lang w:eastAsia="tr-TR"/>
              </w:rPr>
              <w:t>kağıtlara</w:t>
            </w:r>
            <w:proofErr w:type="gramEnd"/>
            <w:r w:rsidRPr="00D657CC">
              <w:rPr>
                <w:rFonts w:ascii="Times New Roman" w:eastAsia="Times New Roman" w:hAnsi="Times New Roman" w:cs="Times New Roman"/>
                <w:sz w:val="19"/>
                <w:szCs w:val="19"/>
                <w:lang w:eastAsia="tr-TR"/>
              </w:rPr>
              <w:t xml:space="preserve"> istisna getirilmiştir.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7- 488 sayılı Kanunun 14 üncü maddesinde 5281 sayılı Kanunun 43 üncü maddesinin (2) numaralı bendi ile yapılan değişiklikle, maddenin birinci fıkrasında yer alan "800 milyar lirayı aşamaz" ibaresi "800 bin Yeni Türk Lirasını aşamaz" şeklinde değiştirilmiştir.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Buna göre, 01.01.2005 tarihinden itibaren 488 sayılı Kanunun 14 üncü maddesinin birinci fıkrasında yer alan her bir </w:t>
            </w:r>
            <w:proofErr w:type="gramStart"/>
            <w:r w:rsidRPr="00D657CC">
              <w:rPr>
                <w:rFonts w:ascii="Times New Roman" w:eastAsia="Times New Roman" w:hAnsi="Times New Roman" w:cs="Times New Roman"/>
                <w:sz w:val="19"/>
                <w:szCs w:val="19"/>
                <w:lang w:eastAsia="tr-TR"/>
              </w:rPr>
              <w:t>kağıttan</w:t>
            </w:r>
            <w:proofErr w:type="gramEnd"/>
            <w:r w:rsidRPr="00D657CC">
              <w:rPr>
                <w:rFonts w:ascii="Times New Roman" w:eastAsia="Times New Roman" w:hAnsi="Times New Roman" w:cs="Times New Roman"/>
                <w:sz w:val="19"/>
                <w:szCs w:val="19"/>
                <w:lang w:eastAsia="tr-TR"/>
              </w:rPr>
              <w:t xml:space="preserve"> alınacak damga vergisine ait üst sınır 800 bin Yeni Türk Lirası olarak dikkate alınacaktır.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             8- 5281 sayılı Kanunun geçici 1 inci maddesi uyarınca, yürürlükten kaldırılan damga pullarının iadesine ilişkin işlemler  Bakanlığımızın illerde Defterdarlık Muhasebe Müdürlükleri, ilçelerde </w:t>
            </w:r>
            <w:proofErr w:type="spellStart"/>
            <w:r w:rsidRPr="00D657CC">
              <w:rPr>
                <w:rFonts w:ascii="Times New Roman" w:eastAsia="Times New Roman" w:hAnsi="Times New Roman" w:cs="Times New Roman"/>
                <w:sz w:val="19"/>
                <w:szCs w:val="19"/>
                <w:lang w:eastAsia="tr-TR"/>
              </w:rPr>
              <w:t>Malmüdürlükleri</w:t>
            </w:r>
            <w:proofErr w:type="spellEnd"/>
            <w:r w:rsidRPr="00D657CC">
              <w:rPr>
                <w:rFonts w:ascii="Times New Roman" w:eastAsia="Times New Roman" w:hAnsi="Times New Roman" w:cs="Times New Roman"/>
                <w:sz w:val="19"/>
                <w:szCs w:val="19"/>
                <w:lang w:eastAsia="tr-TR"/>
              </w:rPr>
              <w:t xml:space="preserve"> tarafından yürütülecektir.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Tebliğ olunur.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u w:val="single"/>
                <w:lang w:eastAsia="tr-TR"/>
              </w:rPr>
              <w:t>                                                 </w:t>
            </w:r>
          </w:p>
          <w:p w:rsidR="00D657CC" w:rsidRPr="00D657CC" w:rsidRDefault="00D657CC" w:rsidP="00D657CC">
            <w:pPr>
              <w:spacing w:after="0" w:line="18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1 </w:t>
            </w:r>
            <w:proofErr w:type="gramStart"/>
            <w:r w:rsidRPr="00D657CC">
              <w:rPr>
                <w:rFonts w:ascii="Times New Roman" w:eastAsia="Times New Roman" w:hAnsi="Times New Roman" w:cs="Times New Roman"/>
                <w:sz w:val="19"/>
                <w:szCs w:val="19"/>
                <w:lang w:eastAsia="tr-TR"/>
              </w:rPr>
              <w:t>31/12/2004</w:t>
            </w:r>
            <w:proofErr w:type="gramEnd"/>
            <w:r w:rsidRPr="00D657CC">
              <w:rPr>
                <w:rFonts w:ascii="Times New Roman" w:eastAsia="Times New Roman" w:hAnsi="Times New Roman" w:cs="Times New Roman"/>
                <w:sz w:val="19"/>
                <w:szCs w:val="19"/>
                <w:lang w:eastAsia="tr-TR"/>
              </w:rPr>
              <w:t xml:space="preserve"> tarih ve 25687 (3.Mükerrer) sayılı Resmi </w:t>
            </w:r>
            <w:proofErr w:type="spellStart"/>
            <w:r w:rsidRPr="00D657CC">
              <w:rPr>
                <w:rFonts w:ascii="Times New Roman" w:eastAsia="Times New Roman" w:hAnsi="Times New Roman" w:cs="Times New Roman"/>
                <w:sz w:val="19"/>
                <w:szCs w:val="19"/>
                <w:lang w:eastAsia="tr-TR"/>
              </w:rPr>
              <w:t>Gazete’de</w:t>
            </w:r>
            <w:proofErr w:type="spellEnd"/>
            <w:r w:rsidRPr="00D657CC">
              <w:rPr>
                <w:rFonts w:ascii="Times New Roman" w:eastAsia="Times New Roman" w:hAnsi="Times New Roman" w:cs="Times New Roman"/>
                <w:sz w:val="19"/>
                <w:szCs w:val="19"/>
                <w:lang w:eastAsia="tr-TR"/>
              </w:rPr>
              <w:t xml:space="preserve"> yayımlanmıştır.</w:t>
            </w:r>
          </w:p>
          <w:p w:rsidR="00D657CC" w:rsidRPr="00D657CC" w:rsidRDefault="00D657CC" w:rsidP="00D657CC">
            <w:pPr>
              <w:spacing w:after="0" w:line="18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2 </w:t>
            </w:r>
            <w:proofErr w:type="gramStart"/>
            <w:r w:rsidRPr="00D657CC">
              <w:rPr>
                <w:rFonts w:ascii="Times New Roman" w:eastAsia="Times New Roman" w:hAnsi="Times New Roman" w:cs="Times New Roman"/>
                <w:sz w:val="19"/>
                <w:szCs w:val="19"/>
                <w:lang w:eastAsia="tr-TR"/>
              </w:rPr>
              <w:t>11/07/1964</w:t>
            </w:r>
            <w:proofErr w:type="gramEnd"/>
            <w:r w:rsidRPr="00D657CC">
              <w:rPr>
                <w:rFonts w:ascii="Times New Roman" w:eastAsia="Times New Roman" w:hAnsi="Times New Roman" w:cs="Times New Roman"/>
                <w:sz w:val="19"/>
                <w:szCs w:val="19"/>
                <w:lang w:eastAsia="tr-TR"/>
              </w:rPr>
              <w:t xml:space="preserve"> tarih ve 11751 sayılı Resmi </w:t>
            </w:r>
            <w:proofErr w:type="spellStart"/>
            <w:r w:rsidRPr="00D657CC">
              <w:rPr>
                <w:rFonts w:ascii="Times New Roman" w:eastAsia="Times New Roman" w:hAnsi="Times New Roman" w:cs="Times New Roman"/>
                <w:sz w:val="19"/>
                <w:szCs w:val="19"/>
                <w:lang w:eastAsia="tr-TR"/>
              </w:rPr>
              <w:t>Gazete’de</w:t>
            </w:r>
            <w:proofErr w:type="spellEnd"/>
            <w:r w:rsidRPr="00D657CC">
              <w:rPr>
                <w:rFonts w:ascii="Times New Roman" w:eastAsia="Times New Roman" w:hAnsi="Times New Roman" w:cs="Times New Roman"/>
                <w:sz w:val="19"/>
                <w:szCs w:val="19"/>
                <w:lang w:eastAsia="tr-TR"/>
              </w:rPr>
              <w:t xml:space="preserve"> yayımlanmıştır.</w:t>
            </w:r>
          </w:p>
          <w:p w:rsidR="00D657CC" w:rsidRPr="00D657CC" w:rsidRDefault="00D657CC" w:rsidP="00D657CC">
            <w:pPr>
              <w:spacing w:after="0" w:line="18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3 </w:t>
            </w:r>
            <w:proofErr w:type="gramStart"/>
            <w:r w:rsidRPr="00D657CC">
              <w:rPr>
                <w:rFonts w:ascii="Times New Roman" w:eastAsia="Times New Roman" w:hAnsi="Times New Roman" w:cs="Times New Roman"/>
                <w:sz w:val="19"/>
                <w:szCs w:val="19"/>
                <w:lang w:eastAsia="tr-TR"/>
              </w:rPr>
              <w:t>31/12/1980</w:t>
            </w:r>
            <w:proofErr w:type="gramEnd"/>
            <w:r w:rsidRPr="00D657CC">
              <w:rPr>
                <w:rFonts w:ascii="Times New Roman" w:eastAsia="Times New Roman" w:hAnsi="Times New Roman" w:cs="Times New Roman"/>
                <w:sz w:val="19"/>
                <w:szCs w:val="19"/>
                <w:lang w:eastAsia="tr-TR"/>
              </w:rPr>
              <w:t xml:space="preserve"> tarih ve 17207 sayılı Resmi </w:t>
            </w:r>
            <w:proofErr w:type="spellStart"/>
            <w:r w:rsidRPr="00D657CC">
              <w:rPr>
                <w:rFonts w:ascii="Times New Roman" w:eastAsia="Times New Roman" w:hAnsi="Times New Roman" w:cs="Times New Roman"/>
                <w:sz w:val="19"/>
                <w:szCs w:val="19"/>
                <w:lang w:eastAsia="tr-TR"/>
              </w:rPr>
              <w:t>Gazete’de</w:t>
            </w:r>
            <w:proofErr w:type="spellEnd"/>
            <w:r w:rsidRPr="00D657CC">
              <w:rPr>
                <w:rFonts w:ascii="Times New Roman" w:eastAsia="Times New Roman" w:hAnsi="Times New Roman" w:cs="Times New Roman"/>
                <w:sz w:val="19"/>
                <w:szCs w:val="19"/>
                <w:lang w:eastAsia="tr-TR"/>
              </w:rPr>
              <w:t xml:space="preserve"> yayımlanmıştır.</w:t>
            </w:r>
          </w:p>
          <w:p w:rsidR="00D657CC" w:rsidRPr="00D657CC" w:rsidRDefault="00D657CC" w:rsidP="00D657CC">
            <w:pPr>
              <w:spacing w:after="0" w:line="24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4 </w:t>
            </w:r>
            <w:proofErr w:type="gramStart"/>
            <w:r w:rsidRPr="00D657CC">
              <w:rPr>
                <w:rFonts w:ascii="Times New Roman" w:eastAsia="Times New Roman" w:hAnsi="Times New Roman" w:cs="Times New Roman"/>
                <w:sz w:val="19"/>
                <w:szCs w:val="19"/>
                <w:lang w:eastAsia="tr-TR"/>
              </w:rPr>
              <w:t>30/04/1998</w:t>
            </w:r>
            <w:proofErr w:type="gramEnd"/>
            <w:r w:rsidRPr="00D657CC">
              <w:rPr>
                <w:rFonts w:ascii="Times New Roman" w:eastAsia="Times New Roman" w:hAnsi="Times New Roman" w:cs="Times New Roman"/>
                <w:sz w:val="19"/>
                <w:szCs w:val="19"/>
                <w:lang w:eastAsia="tr-TR"/>
              </w:rPr>
              <w:t xml:space="preserve"> tarih ve 23328 sayılı Resmi </w:t>
            </w:r>
            <w:proofErr w:type="spellStart"/>
            <w:r w:rsidRPr="00D657CC">
              <w:rPr>
                <w:rFonts w:ascii="Times New Roman" w:eastAsia="Times New Roman" w:hAnsi="Times New Roman" w:cs="Times New Roman"/>
                <w:sz w:val="19"/>
                <w:szCs w:val="19"/>
                <w:lang w:eastAsia="tr-TR"/>
              </w:rPr>
              <w:t>Gazete’de</w:t>
            </w:r>
            <w:proofErr w:type="spellEnd"/>
            <w:r w:rsidRPr="00D657CC">
              <w:rPr>
                <w:rFonts w:ascii="Times New Roman" w:eastAsia="Times New Roman" w:hAnsi="Times New Roman" w:cs="Times New Roman"/>
                <w:sz w:val="19"/>
                <w:szCs w:val="19"/>
                <w:lang w:eastAsia="tr-TR"/>
              </w:rPr>
              <w:t xml:space="preserve"> yayımlanmıştır.</w:t>
            </w:r>
          </w:p>
          <w:p w:rsidR="00D657CC" w:rsidRPr="00D657CC" w:rsidRDefault="00D657CC" w:rsidP="00D657CC">
            <w:pPr>
              <w:spacing w:after="0" w:line="186"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xml:space="preserve">5 </w:t>
            </w:r>
            <w:proofErr w:type="gramStart"/>
            <w:r w:rsidRPr="00D657CC">
              <w:rPr>
                <w:rFonts w:ascii="Times New Roman" w:eastAsia="Times New Roman" w:hAnsi="Times New Roman" w:cs="Times New Roman"/>
                <w:sz w:val="19"/>
                <w:szCs w:val="19"/>
                <w:lang w:eastAsia="tr-TR"/>
              </w:rPr>
              <w:t>10/01/1961</w:t>
            </w:r>
            <w:proofErr w:type="gramEnd"/>
            <w:r w:rsidRPr="00D657CC">
              <w:rPr>
                <w:rFonts w:ascii="Times New Roman" w:eastAsia="Times New Roman" w:hAnsi="Times New Roman" w:cs="Times New Roman"/>
                <w:sz w:val="19"/>
                <w:szCs w:val="19"/>
                <w:lang w:eastAsia="tr-TR"/>
              </w:rPr>
              <w:t xml:space="preserve"> tarih ve 10703 sayılı Resmi </w:t>
            </w:r>
            <w:proofErr w:type="spellStart"/>
            <w:r w:rsidRPr="00D657CC">
              <w:rPr>
                <w:rFonts w:ascii="Times New Roman" w:eastAsia="Times New Roman" w:hAnsi="Times New Roman" w:cs="Times New Roman"/>
                <w:sz w:val="19"/>
                <w:szCs w:val="19"/>
                <w:lang w:eastAsia="tr-TR"/>
              </w:rPr>
              <w:t>Gazete’de</w:t>
            </w:r>
            <w:proofErr w:type="spellEnd"/>
            <w:r w:rsidRPr="00D657CC">
              <w:rPr>
                <w:rFonts w:ascii="Times New Roman" w:eastAsia="Times New Roman" w:hAnsi="Times New Roman" w:cs="Times New Roman"/>
                <w:sz w:val="19"/>
                <w:szCs w:val="19"/>
                <w:lang w:eastAsia="tr-TR"/>
              </w:rPr>
              <w:t xml:space="preserve"> yayımlanmıştır.</w:t>
            </w:r>
          </w:p>
          <w:p w:rsidR="00D657CC" w:rsidRPr="00D657CC" w:rsidRDefault="00D657CC" w:rsidP="00D657CC">
            <w:pPr>
              <w:spacing w:after="0" w:line="284" w:lineRule="atLeast"/>
              <w:jc w:val="both"/>
              <w:rPr>
                <w:rFonts w:ascii="New York" w:eastAsia="Times New Roman" w:hAnsi="New York" w:cs="Times New Roman"/>
                <w:sz w:val="24"/>
                <w:szCs w:val="24"/>
                <w:lang w:eastAsia="tr-TR"/>
              </w:rPr>
            </w:pPr>
            <w:r w:rsidRPr="00D657CC">
              <w:rPr>
                <w:rFonts w:ascii="Times New Roman" w:eastAsia="Times New Roman" w:hAnsi="Times New Roman" w:cs="Times New Roman"/>
                <w:sz w:val="19"/>
                <w:szCs w:val="19"/>
                <w:lang w:eastAsia="tr-TR"/>
              </w:rPr>
              <w:t> </w:t>
            </w:r>
          </w:p>
          <w:p w:rsidR="00D657CC" w:rsidRPr="00D657CC" w:rsidRDefault="00D657CC" w:rsidP="00D657CC">
            <w:pPr>
              <w:spacing w:after="0" w:line="240" w:lineRule="auto"/>
              <w:rPr>
                <w:rFonts w:ascii="New York" w:eastAsia="Times New Roman" w:hAnsi="New York" w:cs="Times New Roman"/>
                <w:sz w:val="24"/>
                <w:szCs w:val="24"/>
                <w:lang w:eastAsia="tr-TR"/>
              </w:rPr>
            </w:pPr>
            <w:r w:rsidRPr="00D657CC">
              <w:rPr>
                <w:rFonts w:ascii="New York" w:eastAsia="Times New Roman" w:hAnsi="New York" w:cs="Times New Roman"/>
                <w:sz w:val="24"/>
                <w:szCs w:val="24"/>
                <w:lang w:eastAsia="tr-TR"/>
              </w:rPr>
              <w:t> </w:t>
            </w:r>
          </w:p>
        </w:tc>
      </w:tr>
    </w:tbl>
    <w:p w:rsidR="00D657CC" w:rsidRPr="00D657CC" w:rsidRDefault="00D657CC" w:rsidP="00D657CC">
      <w:pPr>
        <w:spacing w:after="0" w:line="240" w:lineRule="auto"/>
        <w:rPr>
          <w:rFonts w:ascii="New York" w:eastAsia="Times New Roman" w:hAnsi="New York" w:cs="Times New Roman"/>
          <w:color w:val="000000"/>
          <w:sz w:val="27"/>
          <w:szCs w:val="27"/>
          <w:lang w:eastAsia="tr-TR"/>
        </w:rPr>
      </w:pPr>
      <w:r w:rsidRPr="00D657CC">
        <w:rPr>
          <w:rFonts w:ascii="New York" w:eastAsia="Times New Roman" w:hAnsi="New York" w:cs="Times New Roman"/>
          <w:color w:val="000000"/>
          <w:sz w:val="27"/>
          <w:szCs w:val="27"/>
          <w:lang w:eastAsia="tr-TR"/>
        </w:rPr>
        <w:lastRenderedPageBreak/>
        <w:t> </w:t>
      </w:r>
    </w:p>
    <w:p w:rsidR="00995812" w:rsidRDefault="00D657CC">
      <w:bookmarkStart w:id="0" w:name="_GoBack"/>
      <w:bookmarkEnd w:id="0"/>
    </w:p>
    <w:sectPr w:rsidR="00995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7CC"/>
    <w:rsid w:val="00205837"/>
    <w:rsid w:val="00A973A0"/>
    <w:rsid w:val="00D657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3470</Words>
  <Characters>19780</Characters>
  <Application>Microsoft Office Word</Application>
  <DocSecurity>0</DocSecurity>
  <Lines>164</Lines>
  <Paragraphs>46</Paragraphs>
  <ScaleCrop>false</ScaleCrop>
  <Company/>
  <LinksUpToDate>false</LinksUpToDate>
  <CharactersWithSpaces>23204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Zekai Dursun</dc:creator>
  <cp:lastModifiedBy>Zekai Dursun</cp:lastModifiedBy>
  <cp:revision>1</cp:revision>
  <dcterms:created xsi:type="dcterms:W3CDTF">2015-04-29T13:25:00Z</dcterms:created>
  <dcterms:modified xsi:type="dcterms:W3CDTF">2015-04-29T13:26:00Z</dcterms:modified>
</cp:coreProperties>
</file>