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3D0D" w14:textId="7D47C576" w:rsidR="00F96551" w:rsidRPr="00F22904" w:rsidRDefault="00F96551" w:rsidP="00F96551">
      <w:pPr>
        <w:shd w:val="clear" w:color="auto" w:fill="FFFFFF"/>
        <w:spacing w:after="0" w:line="240" w:lineRule="auto"/>
        <w:jc w:val="center"/>
        <w:rPr>
          <w:rFonts w:ascii="Arial" w:eastAsia="Times New Roman" w:hAnsi="Arial" w:cs="Arial"/>
          <w:sz w:val="24"/>
          <w:szCs w:val="24"/>
          <w:lang w:eastAsia="tr-TR"/>
        </w:rPr>
      </w:pPr>
      <w:r w:rsidRPr="00F22904">
        <w:rPr>
          <w:rFonts w:ascii="Arial" w:eastAsia="Times New Roman" w:hAnsi="Arial" w:cs="Arial"/>
          <w:b/>
          <w:bCs/>
          <w:sz w:val="24"/>
          <w:szCs w:val="24"/>
          <w:lang w:eastAsia="tr-TR"/>
        </w:rPr>
        <w:t>T.C.</w:t>
      </w:r>
      <w:r w:rsidRPr="00F22904">
        <w:rPr>
          <w:rFonts w:ascii="Arial" w:eastAsia="Times New Roman" w:hAnsi="Arial" w:cs="Arial"/>
          <w:b/>
          <w:bCs/>
          <w:sz w:val="24"/>
          <w:szCs w:val="24"/>
          <w:lang w:eastAsia="tr-TR"/>
        </w:rPr>
        <w:br/>
        <w:t>ÇEVRE, ŞEHİRCİLİK VE İKLİM DEĞİŞİKLİĞİ BAKANLIĞI</w:t>
      </w:r>
      <w:r w:rsidRPr="00F22904">
        <w:rPr>
          <w:rFonts w:ascii="Arial" w:eastAsia="Times New Roman" w:hAnsi="Arial" w:cs="Arial"/>
          <w:b/>
          <w:bCs/>
          <w:sz w:val="24"/>
          <w:szCs w:val="24"/>
          <w:lang w:eastAsia="tr-TR"/>
        </w:rPr>
        <w:br/>
        <w:t>Kişisel Verilerin Korunması Kanunu Aydınlatma Metni</w:t>
      </w:r>
    </w:p>
    <w:p w14:paraId="67CFFFD3" w14:textId="77777777" w:rsidR="00F96551" w:rsidRPr="00F22904" w:rsidRDefault="00F96551" w:rsidP="00F96551">
      <w:pPr>
        <w:shd w:val="clear" w:color="auto" w:fill="FFFFFF"/>
        <w:spacing w:after="0" w:line="240" w:lineRule="auto"/>
        <w:jc w:val="center"/>
        <w:rPr>
          <w:rFonts w:ascii="Arial" w:eastAsia="Times New Roman" w:hAnsi="Arial" w:cs="Arial"/>
          <w:sz w:val="24"/>
          <w:szCs w:val="24"/>
          <w:lang w:eastAsia="tr-TR"/>
        </w:rPr>
      </w:pPr>
      <w:r w:rsidRPr="00F22904">
        <w:rPr>
          <w:rFonts w:ascii="Arial" w:eastAsia="Times New Roman" w:hAnsi="Arial" w:cs="Arial"/>
          <w:sz w:val="24"/>
          <w:szCs w:val="24"/>
          <w:lang w:eastAsia="tr-TR"/>
        </w:rPr>
        <w:t> </w:t>
      </w:r>
    </w:p>
    <w:p w14:paraId="31963545" w14:textId="79C66742" w:rsidR="00F96551" w:rsidRPr="00F22904" w:rsidRDefault="00D93E68" w:rsidP="00BF1C29">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7 Nisan 2016 tarihinde yürürlüğe giren </w:t>
      </w:r>
      <w:r w:rsidR="00F96551" w:rsidRPr="00F22904">
        <w:rPr>
          <w:rFonts w:ascii="Arial" w:eastAsia="Times New Roman" w:hAnsi="Arial" w:cs="Arial"/>
          <w:sz w:val="24"/>
          <w:szCs w:val="24"/>
          <w:lang w:eastAsia="tr-TR"/>
        </w:rPr>
        <w:t>6698 sayılı Kişisel Verilerin Korunması Kanunu</w:t>
      </w:r>
      <w:r w:rsidR="005D5D40" w:rsidRPr="00F22904">
        <w:rPr>
          <w:rFonts w:ascii="Arial" w:eastAsia="Times New Roman" w:hAnsi="Arial" w:cs="Arial"/>
          <w:sz w:val="24"/>
          <w:szCs w:val="24"/>
          <w:lang w:eastAsia="tr-TR"/>
        </w:rPr>
        <w:t>nun</w:t>
      </w:r>
      <w:r w:rsidR="00F96551" w:rsidRPr="00F22904">
        <w:rPr>
          <w:rFonts w:ascii="Arial" w:eastAsia="Times New Roman" w:hAnsi="Arial" w:cs="Arial"/>
          <w:sz w:val="24"/>
          <w:szCs w:val="24"/>
          <w:lang w:eastAsia="tr-TR"/>
        </w:rPr>
        <w:t xml:space="preserve"> (KVKK) “</w:t>
      </w:r>
      <w:r w:rsidR="00F96551" w:rsidRPr="00F22904">
        <w:rPr>
          <w:rFonts w:ascii="Arial" w:eastAsia="Times New Roman" w:hAnsi="Arial" w:cs="Arial"/>
          <w:i/>
          <w:iCs/>
          <w:sz w:val="24"/>
          <w:szCs w:val="24"/>
          <w:lang w:eastAsia="tr-TR"/>
        </w:rPr>
        <w:t>Veri Sorumlusunun Aydınlatma Yükümlülüğü</w:t>
      </w:r>
      <w:r w:rsidR="00F96551" w:rsidRPr="00F22904">
        <w:rPr>
          <w:rFonts w:ascii="Arial" w:eastAsia="Times New Roman" w:hAnsi="Arial" w:cs="Arial"/>
          <w:sz w:val="24"/>
          <w:szCs w:val="24"/>
          <w:lang w:eastAsia="tr-TR"/>
        </w:rPr>
        <w:t xml:space="preserve">” başlıklı 10 uncu maddesinde veri sorumlusunun adres ve bilgileri, kişisel verilerin hangi amaçlarla işleneceği, işlenen kişisel verilerin kimlere ve hangi amaçla aktarılabileceği, kişisel veri toplamanın yöntemi ve hukuki sebebi </w:t>
      </w:r>
      <w:r w:rsidR="00F80B48" w:rsidRPr="00F22904">
        <w:rPr>
          <w:rFonts w:ascii="Arial" w:eastAsia="Times New Roman" w:hAnsi="Arial" w:cs="Arial"/>
          <w:sz w:val="24"/>
          <w:szCs w:val="24"/>
          <w:lang w:eastAsia="tr-TR"/>
        </w:rPr>
        <w:t xml:space="preserve">konuları ile </w:t>
      </w:r>
      <w:r w:rsidR="00F96551" w:rsidRPr="00F22904">
        <w:rPr>
          <w:rFonts w:ascii="Arial" w:eastAsia="Times New Roman" w:hAnsi="Arial" w:cs="Arial"/>
          <w:sz w:val="24"/>
          <w:szCs w:val="24"/>
          <w:lang w:eastAsia="tr-TR"/>
        </w:rPr>
        <w:t>Kanunun 11 inci maddesinde yer alan hakları konusunda bilgilendirme yükümlülüğü getirmiştir.</w:t>
      </w:r>
    </w:p>
    <w:p w14:paraId="6A8655F4" w14:textId="77777777" w:rsidR="00F96551" w:rsidRPr="00F22904" w:rsidRDefault="00F96551" w:rsidP="00BF1C29">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br/>
        <w:t>Bu kapsamda; Kişisel Verilerin Korunması Kanunu Aydınlatma Metni, KVKK ve ilgili mevzuat uyarınca veri sahiplerini bilgilendirmek ve aydınlatmak amacı ile hazırlanmıştır.</w:t>
      </w:r>
    </w:p>
    <w:p w14:paraId="3E9C7331" w14:textId="77777777"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sz w:val="24"/>
          <w:szCs w:val="24"/>
          <w:lang w:eastAsia="tr-TR"/>
        </w:rPr>
        <w:br/>
        <w:t> </w:t>
      </w:r>
    </w:p>
    <w:p w14:paraId="12FBFAD1" w14:textId="77777777"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b/>
          <w:bCs/>
          <w:sz w:val="24"/>
          <w:szCs w:val="24"/>
          <w:lang w:eastAsia="tr-TR"/>
        </w:rPr>
        <w:t>Veri Sorumlusunun Kimliği</w:t>
      </w:r>
      <w:r w:rsidRPr="00F22904">
        <w:rPr>
          <w:rFonts w:ascii="Arial" w:eastAsia="Times New Roman" w:hAnsi="Arial" w:cs="Arial"/>
          <w:sz w:val="24"/>
          <w:szCs w:val="24"/>
          <w:lang w:eastAsia="tr-TR"/>
        </w:rPr>
        <w:br/>
        <w:t> </w:t>
      </w:r>
    </w:p>
    <w:p w14:paraId="7891D877" w14:textId="633D1341"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b/>
          <w:bCs/>
          <w:sz w:val="24"/>
          <w:szCs w:val="24"/>
          <w:lang w:eastAsia="tr-TR"/>
        </w:rPr>
        <w:t>Veri Sorumlusu:</w:t>
      </w:r>
      <w:r w:rsidRPr="00F22904">
        <w:rPr>
          <w:rFonts w:ascii="Arial" w:eastAsia="Times New Roman" w:hAnsi="Arial" w:cs="Arial"/>
          <w:sz w:val="24"/>
          <w:szCs w:val="24"/>
          <w:lang w:eastAsia="tr-TR"/>
        </w:rPr>
        <w:t> T.C. Çevre, Şehircilik ve İklim Değişikliği Bakanlığı </w:t>
      </w:r>
      <w:r w:rsidRPr="00F22904">
        <w:rPr>
          <w:rFonts w:ascii="Arial" w:eastAsia="Times New Roman" w:hAnsi="Arial" w:cs="Arial"/>
          <w:sz w:val="24"/>
          <w:szCs w:val="24"/>
          <w:lang w:eastAsia="tr-TR"/>
        </w:rPr>
        <w:br/>
      </w:r>
      <w:r w:rsidRPr="00F22904">
        <w:rPr>
          <w:rFonts w:ascii="Arial" w:eastAsia="Times New Roman" w:hAnsi="Arial" w:cs="Arial"/>
          <w:b/>
          <w:bCs/>
          <w:sz w:val="24"/>
          <w:szCs w:val="24"/>
          <w:lang w:eastAsia="tr-TR"/>
        </w:rPr>
        <w:t>Telefon:</w:t>
      </w:r>
      <w:r w:rsidRPr="00F22904">
        <w:rPr>
          <w:rFonts w:ascii="Arial" w:eastAsia="Times New Roman" w:hAnsi="Arial" w:cs="Arial"/>
          <w:sz w:val="24"/>
          <w:szCs w:val="24"/>
          <w:lang w:eastAsia="tr-TR"/>
        </w:rPr>
        <w:t> +90 (312) 410 10 00</w:t>
      </w:r>
      <w:r w:rsidRPr="00F22904">
        <w:rPr>
          <w:rFonts w:ascii="Arial" w:eastAsia="Times New Roman" w:hAnsi="Arial" w:cs="Arial"/>
          <w:sz w:val="24"/>
          <w:szCs w:val="24"/>
          <w:lang w:eastAsia="tr-TR"/>
        </w:rPr>
        <w:br/>
      </w:r>
      <w:r w:rsidRPr="00F22904">
        <w:rPr>
          <w:rFonts w:ascii="Arial" w:eastAsia="Times New Roman" w:hAnsi="Arial" w:cs="Arial"/>
          <w:b/>
          <w:bCs/>
          <w:sz w:val="24"/>
          <w:szCs w:val="24"/>
          <w:lang w:eastAsia="tr-TR"/>
        </w:rPr>
        <w:t>Web Adresi:</w:t>
      </w:r>
      <w:r w:rsidRPr="00F22904">
        <w:rPr>
          <w:rFonts w:ascii="Arial" w:eastAsia="Times New Roman" w:hAnsi="Arial" w:cs="Arial"/>
          <w:sz w:val="24"/>
          <w:szCs w:val="24"/>
          <w:lang w:eastAsia="tr-TR"/>
        </w:rPr>
        <w:t> https://www.csb.gov.tr</w:t>
      </w:r>
      <w:r w:rsidRPr="00F22904">
        <w:rPr>
          <w:rFonts w:ascii="Arial" w:eastAsia="Times New Roman" w:hAnsi="Arial" w:cs="Arial"/>
          <w:sz w:val="24"/>
          <w:szCs w:val="24"/>
          <w:lang w:eastAsia="tr-TR"/>
        </w:rPr>
        <w:br/>
      </w:r>
      <w:r w:rsidRPr="00F22904">
        <w:rPr>
          <w:rFonts w:ascii="Arial" w:eastAsia="Times New Roman" w:hAnsi="Arial" w:cs="Arial"/>
          <w:b/>
          <w:bCs/>
          <w:sz w:val="24"/>
          <w:szCs w:val="24"/>
          <w:lang w:eastAsia="tr-TR"/>
        </w:rPr>
        <w:t>Adres: </w:t>
      </w:r>
      <w:r w:rsidRPr="00F22904">
        <w:rPr>
          <w:rFonts w:ascii="Arial" w:eastAsia="Times New Roman" w:hAnsi="Arial" w:cs="Arial"/>
          <w:sz w:val="24"/>
          <w:szCs w:val="24"/>
          <w:lang w:eastAsia="tr-TR"/>
        </w:rPr>
        <w:t>Mustafa Kemal Mahallesi 2082. Cadde No:52 Çankaya / Ankara </w:t>
      </w:r>
    </w:p>
    <w:p w14:paraId="25ED8E99" w14:textId="77777777" w:rsidR="00653340" w:rsidRPr="00F22904" w:rsidRDefault="00653340" w:rsidP="00F96551">
      <w:pPr>
        <w:shd w:val="clear" w:color="auto" w:fill="FFFFFF"/>
        <w:spacing w:after="0" w:line="240" w:lineRule="auto"/>
        <w:rPr>
          <w:rFonts w:ascii="Arial" w:eastAsia="Times New Roman" w:hAnsi="Arial" w:cs="Arial"/>
          <w:b/>
          <w:bCs/>
          <w:sz w:val="24"/>
          <w:szCs w:val="24"/>
          <w:lang w:eastAsia="tr-TR"/>
        </w:rPr>
      </w:pPr>
    </w:p>
    <w:p w14:paraId="0E2A4CB0" w14:textId="60A7F1A1"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b/>
          <w:bCs/>
          <w:sz w:val="24"/>
          <w:szCs w:val="24"/>
          <w:lang w:eastAsia="tr-TR"/>
        </w:rPr>
        <w:t>Kişisel Verilerin İşlenme Amaçları</w:t>
      </w:r>
      <w:r w:rsidRPr="00F22904">
        <w:rPr>
          <w:rFonts w:ascii="Arial" w:eastAsia="Times New Roman" w:hAnsi="Arial" w:cs="Arial"/>
          <w:sz w:val="24"/>
          <w:szCs w:val="24"/>
          <w:lang w:eastAsia="tr-TR"/>
        </w:rPr>
        <w:br/>
      </w:r>
      <w:r w:rsidRPr="00F22904">
        <w:rPr>
          <w:rFonts w:ascii="Arial" w:eastAsia="Times New Roman" w:hAnsi="Arial" w:cs="Arial"/>
          <w:sz w:val="24"/>
          <w:szCs w:val="24"/>
          <w:lang w:eastAsia="tr-TR"/>
        </w:rPr>
        <w:br/>
        <w:t>Kişisel verileriniz aşağıdaki amaçlarla işlenebilecektir:</w:t>
      </w:r>
    </w:p>
    <w:p w14:paraId="07CCAE5E" w14:textId="40B410C2"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T.C. Çevre, Şehircilik ve İklim Değişikliği Bakanlığının faaliyetlerini sürdürebilmesi,</w:t>
      </w:r>
    </w:p>
    <w:p w14:paraId="524A08FD" w14:textId="3F7A4E6E"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Bakanlığımızın KVKK ile ilgili sair Kanun ve </w:t>
      </w:r>
      <w:r w:rsidR="00653340" w:rsidRPr="00F22904">
        <w:rPr>
          <w:rFonts w:ascii="Arial" w:eastAsia="Times New Roman" w:hAnsi="Arial" w:cs="Arial"/>
          <w:sz w:val="24"/>
          <w:szCs w:val="24"/>
          <w:lang w:eastAsia="tr-TR"/>
        </w:rPr>
        <w:t xml:space="preserve">diğer </w:t>
      </w:r>
      <w:r w:rsidRPr="00F22904">
        <w:rPr>
          <w:rFonts w:ascii="Arial" w:eastAsia="Times New Roman" w:hAnsi="Arial" w:cs="Arial"/>
          <w:sz w:val="24"/>
          <w:szCs w:val="24"/>
          <w:lang w:eastAsia="tr-TR"/>
        </w:rPr>
        <w:t>mevzuat tarafından öngörülen esas ve usuller doğrultusunda hukuki yükümlülüklerini yerine getirebilmesi,</w:t>
      </w:r>
    </w:p>
    <w:p w14:paraId="7D47BEA1"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Bakanlığımız tarafından sunulan hizmetlerden vatandaşlarımızın faydalanması için gerekli çalışmaların yapılabilmesi,</w:t>
      </w:r>
    </w:p>
    <w:p w14:paraId="446915D5"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Vatandaşlarımızın kayıtlarının oluşturulabilmesi ve yönetilebilmesi,</w:t>
      </w:r>
    </w:p>
    <w:p w14:paraId="0E776339"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 ile ilgili olarak yasal sınırlar içerisinde değerlendirme ve analiz çalışmalarının yapılabilmesi, </w:t>
      </w:r>
    </w:p>
    <w:p w14:paraId="15264931"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Bakanlığımızın insan kaynakları politikalarının yürütülmesinin temini,</w:t>
      </w:r>
    </w:p>
    <w:p w14:paraId="78D29B37"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Bakanlığımızın hukuki ve ticari güvenliğinin temini,</w:t>
      </w:r>
    </w:p>
    <w:p w14:paraId="42997295"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Bakanlığımız tarafından doğrudan veya dolaylı olarak yürütülen işlerin planlanması,</w:t>
      </w:r>
    </w:p>
    <w:p w14:paraId="13CDA3A9"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Bakanlığımızın stratejilerinin belirlenmesi ve uygulanması,</w:t>
      </w:r>
    </w:p>
    <w:p w14:paraId="530C4297"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Vatandaşlarımızın sunulan hizmetten memnuniyetlerini ölçmek amaçlı olan anketler de dâhil olmak üzere araştırma çalışmaları yapılması ve analizinin yürütülmesi,</w:t>
      </w:r>
    </w:p>
    <w:p w14:paraId="18637D8A"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Vatandaşlarımızın sunulan hizmete ilişkin şikâyetlerinin çözülmesi ve veri erişim veya düzeltme taleplerinin işleme alınması,</w:t>
      </w:r>
    </w:p>
    <w:p w14:paraId="3BD3D313"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Sunulan hizmette vatandaş bazlı gelişmeler hakkında bilgi alınarak verim raporlarının oluşturulması ve güncellenmesi,</w:t>
      </w:r>
    </w:p>
    <w:p w14:paraId="485565BB"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Sunulan hizmet kapsamında sosyal medya paylaşım fonksiyonunun kolaylaştırılması,</w:t>
      </w:r>
    </w:p>
    <w:p w14:paraId="0F2C8B02"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Hukuki süreçler ile diğer resmi kurum ve kuruluşlarla iletişim süreçlerinin takibi ve icrası,</w:t>
      </w:r>
    </w:p>
    <w:p w14:paraId="3ADD778F"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Bilgi güvenliği süreçlerinin planlanması, bilgi teknolojileri alt yapısının oluşturulması ve yönetilmesi,</w:t>
      </w:r>
    </w:p>
    <w:p w14:paraId="5D408CC1"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Risk yönetiminin yapılması, iş sürekliliğinin sağlanması, sözleşme süreçlerinin veya hukuki taleplerin takibi,</w:t>
      </w:r>
    </w:p>
    <w:p w14:paraId="10649FDC"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Bakanlık faaliyetlerinin ve prosedürlerinin yürütülebilmesi,</w:t>
      </w:r>
    </w:p>
    <w:p w14:paraId="7F5562EE" w14:textId="77777777" w:rsidR="00F96551" w:rsidRPr="00F22904" w:rsidRDefault="00F96551" w:rsidP="00A20F2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Vatandaşlarımız ve Bakanlık ilişkilerinin yürütülmesi ve kurumsal yönetim faaliyetlerinin takibi,</w:t>
      </w:r>
    </w:p>
    <w:p w14:paraId="09C14484" w14:textId="6C346136" w:rsidR="00F96551" w:rsidRPr="00F22904" w:rsidRDefault="00F96551" w:rsidP="00A86C2F">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Bakanlığımız tarafından mali, muhasebe işlemleri ile finansal işlemlerin</w:t>
      </w:r>
      <w:r w:rsidR="005D5D40" w:rsidRPr="00F22904">
        <w:rPr>
          <w:rFonts w:ascii="Arial" w:eastAsia="Times New Roman" w:hAnsi="Arial" w:cs="Arial"/>
          <w:sz w:val="24"/>
          <w:szCs w:val="24"/>
          <w:lang w:eastAsia="tr-TR"/>
        </w:rPr>
        <w:t xml:space="preserve"> </w:t>
      </w:r>
      <w:r w:rsidRPr="00F22904">
        <w:rPr>
          <w:rFonts w:ascii="Arial" w:eastAsia="Times New Roman" w:hAnsi="Arial" w:cs="Arial"/>
          <w:sz w:val="24"/>
          <w:szCs w:val="24"/>
          <w:lang w:eastAsia="tr-TR"/>
        </w:rPr>
        <w:t>yürütülmesi, risk yönetiminin gerçekleştirilmesi</w:t>
      </w:r>
      <w:r w:rsidR="003343CC" w:rsidRPr="00F22904">
        <w:rPr>
          <w:rFonts w:ascii="Arial" w:eastAsia="Times New Roman" w:hAnsi="Arial" w:cs="Arial"/>
          <w:sz w:val="24"/>
          <w:szCs w:val="24"/>
          <w:lang w:eastAsia="tr-TR"/>
        </w:rPr>
        <w:t>.</w:t>
      </w:r>
      <w:r w:rsidRPr="00F22904">
        <w:rPr>
          <w:rFonts w:ascii="Arial" w:eastAsia="Times New Roman" w:hAnsi="Arial" w:cs="Arial"/>
          <w:sz w:val="24"/>
          <w:szCs w:val="24"/>
          <w:lang w:eastAsia="tr-TR"/>
        </w:rPr>
        <w:t> </w:t>
      </w:r>
    </w:p>
    <w:p w14:paraId="0C022B33" w14:textId="77777777" w:rsidR="005722D8" w:rsidRPr="00F22904" w:rsidRDefault="00F96551" w:rsidP="005722D8">
      <w:pPr>
        <w:shd w:val="clear" w:color="auto" w:fill="FFFFFF"/>
        <w:spacing w:after="0" w:line="240" w:lineRule="auto"/>
        <w:jc w:val="both"/>
        <w:rPr>
          <w:rFonts w:ascii="Arial" w:eastAsia="Times New Roman" w:hAnsi="Arial" w:cs="Arial"/>
          <w:b/>
          <w:bCs/>
          <w:sz w:val="24"/>
          <w:szCs w:val="24"/>
          <w:lang w:eastAsia="tr-TR"/>
        </w:rPr>
      </w:pPr>
      <w:r w:rsidRPr="00F22904">
        <w:rPr>
          <w:rFonts w:ascii="Arial" w:eastAsia="Times New Roman" w:hAnsi="Arial" w:cs="Arial"/>
          <w:b/>
          <w:bCs/>
          <w:sz w:val="24"/>
          <w:szCs w:val="24"/>
          <w:lang w:eastAsia="tr-TR"/>
        </w:rPr>
        <w:t>Kişisel Verilerin Üçüncü Kişilere Aktarılması</w:t>
      </w:r>
      <w:r w:rsidR="005722D8" w:rsidRPr="00F22904">
        <w:rPr>
          <w:rFonts w:ascii="Arial" w:eastAsia="Times New Roman" w:hAnsi="Arial" w:cs="Arial"/>
          <w:b/>
          <w:bCs/>
          <w:sz w:val="24"/>
          <w:szCs w:val="24"/>
          <w:lang w:eastAsia="tr-TR"/>
        </w:rPr>
        <w:t xml:space="preserve"> </w:t>
      </w:r>
    </w:p>
    <w:p w14:paraId="566E3FC3" w14:textId="4D1F8C81" w:rsidR="00F96551" w:rsidRPr="00F22904" w:rsidRDefault="00F96551" w:rsidP="005722D8">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br/>
        <w:t xml:space="preserve">Kişisel verileriniz yukarıda sayılan amaçların gerçekleştirilmesini sağlamak amacı ile; </w:t>
      </w:r>
      <w:r w:rsidR="008C304C" w:rsidRPr="00F22904">
        <w:rPr>
          <w:rFonts w:ascii="Arial" w:eastAsia="Times New Roman" w:hAnsi="Arial" w:cs="Arial"/>
          <w:sz w:val="24"/>
          <w:szCs w:val="24"/>
          <w:lang w:eastAsia="tr-TR"/>
        </w:rPr>
        <w:t xml:space="preserve">T.C. </w:t>
      </w:r>
      <w:r w:rsidRPr="00F22904">
        <w:rPr>
          <w:rFonts w:ascii="Arial" w:eastAsia="Times New Roman" w:hAnsi="Arial" w:cs="Arial"/>
          <w:sz w:val="24"/>
          <w:szCs w:val="24"/>
          <w:lang w:eastAsia="tr-TR"/>
        </w:rPr>
        <w:t xml:space="preserve">Çevre, Şehircilik ve İklim Değişikliği Bakanlığı’nın direkt ve dolaylı çözüm ortakları başta olmak üzere yurt içindeki tedarikçilerimizle, lojistik firmalarıyla, etkinlik şirketleriyle, dijital ajanslarla, çağrı merkezi hizmet sunucularıyla, denetim şirketleriyle, bankalarla, finans kuruluşları, hukuk, vergi vb. alanlarda destek alınan danışmanlık firmalarıyla, sigorta şirketleri ve sair çözüm ortaklarımızla, yurtiçinde bulunan depolama, arşivleme, bilişim teknolojileri (sunucu, </w:t>
      </w:r>
      <w:proofErr w:type="spellStart"/>
      <w:r w:rsidRPr="00F22904">
        <w:rPr>
          <w:rFonts w:ascii="Arial" w:eastAsia="Times New Roman" w:hAnsi="Arial" w:cs="Arial"/>
          <w:sz w:val="24"/>
          <w:szCs w:val="24"/>
          <w:lang w:eastAsia="tr-TR"/>
        </w:rPr>
        <w:t>hosting</w:t>
      </w:r>
      <w:proofErr w:type="spellEnd"/>
      <w:r w:rsidRPr="00F22904">
        <w:rPr>
          <w:rFonts w:ascii="Arial" w:eastAsia="Times New Roman" w:hAnsi="Arial" w:cs="Arial"/>
          <w:sz w:val="24"/>
          <w:szCs w:val="24"/>
          <w:lang w:eastAsia="tr-TR"/>
        </w:rPr>
        <w:t>, program, bulut bilişim), güvenlik, çağrı merkezi, satış, pazarlama gibi alanlarda dışarıdan hizmet alınan üçüncü kişilerle,</w:t>
      </w:r>
      <w:r w:rsidR="005722D8" w:rsidRPr="00F22904">
        <w:rPr>
          <w:rFonts w:ascii="Arial" w:eastAsia="Times New Roman" w:hAnsi="Arial" w:cs="Arial"/>
          <w:sz w:val="24"/>
          <w:szCs w:val="24"/>
          <w:lang w:eastAsia="tr-TR"/>
        </w:rPr>
        <w:t xml:space="preserve"> Bakanlığın merkez, taşra, yurtdışı teşkilatı ve bağlı, ilgili, ilişkili kuruluşları,</w:t>
      </w:r>
      <w:r w:rsidRPr="00F22904">
        <w:rPr>
          <w:rFonts w:ascii="Arial" w:eastAsia="Times New Roman" w:hAnsi="Arial" w:cs="Arial"/>
          <w:sz w:val="24"/>
          <w:szCs w:val="24"/>
          <w:lang w:eastAsia="tr-TR"/>
        </w:rPr>
        <w:t xml:space="preserve"> hukuken yetkili kamu kurum ve kuruluşları ve özel</w:t>
      </w:r>
      <w:r w:rsidR="005722D8" w:rsidRPr="00F22904">
        <w:rPr>
          <w:rFonts w:ascii="Arial" w:eastAsia="Times New Roman" w:hAnsi="Arial" w:cs="Arial"/>
          <w:sz w:val="24"/>
          <w:szCs w:val="24"/>
          <w:lang w:eastAsia="tr-TR"/>
        </w:rPr>
        <w:t xml:space="preserve"> hukuk gerçek ve tüzel</w:t>
      </w:r>
      <w:r w:rsidRPr="00F22904">
        <w:rPr>
          <w:rFonts w:ascii="Arial" w:eastAsia="Times New Roman" w:hAnsi="Arial" w:cs="Arial"/>
          <w:sz w:val="24"/>
          <w:szCs w:val="24"/>
          <w:lang w:eastAsia="tr-TR"/>
        </w:rPr>
        <w:t xml:space="preserve"> kişiler</w:t>
      </w:r>
      <w:r w:rsidR="005722D8" w:rsidRPr="00F22904">
        <w:rPr>
          <w:rFonts w:ascii="Arial" w:eastAsia="Times New Roman" w:hAnsi="Arial" w:cs="Arial"/>
          <w:sz w:val="24"/>
          <w:szCs w:val="24"/>
          <w:lang w:eastAsia="tr-TR"/>
        </w:rPr>
        <w:t xml:space="preserve">i ile </w:t>
      </w:r>
      <w:r w:rsidRPr="00F22904">
        <w:rPr>
          <w:rFonts w:ascii="Arial" w:eastAsia="Times New Roman" w:hAnsi="Arial" w:cs="Arial"/>
          <w:sz w:val="24"/>
          <w:szCs w:val="24"/>
          <w:lang w:eastAsia="tr-TR"/>
        </w:rPr>
        <w:t>Kişisel Verilerin Korunması Kanunu’nun 8 inci ve 9 uncu maddelerinde belirtilen kişisel veri işleme şartları ve amaçları çerçevesinde paylaşılabilecek ve aktarılabilecektir.</w:t>
      </w:r>
    </w:p>
    <w:p w14:paraId="5E910470" w14:textId="77777777" w:rsidR="00F96551" w:rsidRPr="00F22904" w:rsidRDefault="00F96551" w:rsidP="00F96551">
      <w:pPr>
        <w:shd w:val="clear" w:color="auto" w:fill="FFFFFF"/>
        <w:spacing w:after="0" w:line="240" w:lineRule="auto"/>
        <w:rPr>
          <w:rFonts w:ascii="Arial" w:eastAsia="Times New Roman" w:hAnsi="Arial" w:cs="Arial"/>
          <w:sz w:val="24"/>
          <w:szCs w:val="24"/>
          <w:lang w:eastAsia="tr-TR"/>
        </w:rPr>
      </w:pPr>
      <w:r w:rsidRPr="00F22904">
        <w:rPr>
          <w:rFonts w:ascii="Arial" w:eastAsia="Times New Roman" w:hAnsi="Arial" w:cs="Arial"/>
          <w:sz w:val="24"/>
          <w:szCs w:val="24"/>
          <w:lang w:eastAsia="tr-TR"/>
        </w:rPr>
        <w:t> </w:t>
      </w:r>
    </w:p>
    <w:p w14:paraId="7C642C67" w14:textId="77777777" w:rsidR="00F96551" w:rsidRPr="00F22904" w:rsidRDefault="00F96551" w:rsidP="0060511F">
      <w:pPr>
        <w:shd w:val="clear" w:color="auto" w:fill="FFFFFF"/>
        <w:spacing w:after="0" w:line="240" w:lineRule="auto"/>
        <w:jc w:val="both"/>
        <w:rPr>
          <w:rFonts w:ascii="Arial" w:eastAsia="Times New Roman" w:hAnsi="Arial" w:cs="Arial"/>
          <w:b/>
          <w:bCs/>
          <w:sz w:val="24"/>
          <w:szCs w:val="24"/>
          <w:lang w:eastAsia="tr-TR"/>
        </w:rPr>
      </w:pPr>
      <w:r w:rsidRPr="00F22904">
        <w:rPr>
          <w:rFonts w:ascii="Arial" w:eastAsia="Times New Roman" w:hAnsi="Arial" w:cs="Arial"/>
          <w:b/>
          <w:bCs/>
          <w:sz w:val="24"/>
          <w:szCs w:val="24"/>
          <w:lang w:eastAsia="tr-TR"/>
        </w:rPr>
        <w:t>Kişisel Verilerin Toplanma Yöntemi ve Hukuki Sebebi</w:t>
      </w:r>
    </w:p>
    <w:p w14:paraId="2A0864F4" w14:textId="4F9B40C4" w:rsidR="00F96551" w:rsidRPr="00F22904" w:rsidRDefault="00F96551" w:rsidP="009C09CF">
      <w:pPr>
        <w:rPr>
          <w:rFonts w:ascii="Arial" w:hAnsi="Arial" w:cs="Arial"/>
          <w:b/>
          <w:bCs/>
          <w:sz w:val="24"/>
          <w:szCs w:val="24"/>
        </w:rPr>
      </w:pPr>
      <w:r w:rsidRPr="00F22904">
        <w:rPr>
          <w:rFonts w:ascii="Arial" w:hAnsi="Arial" w:cs="Arial"/>
        </w:rPr>
        <w:br/>
      </w:r>
      <w:r w:rsidRPr="00F22904">
        <w:rPr>
          <w:rFonts w:ascii="Arial" w:hAnsi="Arial" w:cs="Arial"/>
          <w:b/>
          <w:bCs/>
          <w:sz w:val="24"/>
          <w:szCs w:val="24"/>
        </w:rPr>
        <w:t xml:space="preserve">Kişisel verileriniz 6698 sayılı Kişisel Verilerin Korunması Kanunu’nun 5 inci ve </w:t>
      </w:r>
      <w:proofErr w:type="gramStart"/>
      <w:r w:rsidRPr="00F22904">
        <w:rPr>
          <w:rFonts w:ascii="Arial" w:hAnsi="Arial" w:cs="Arial"/>
          <w:b/>
          <w:bCs/>
          <w:sz w:val="24"/>
          <w:szCs w:val="24"/>
        </w:rPr>
        <w:t xml:space="preserve">6 </w:t>
      </w:r>
      <w:proofErr w:type="spellStart"/>
      <w:r w:rsidRPr="00F22904">
        <w:rPr>
          <w:rFonts w:ascii="Arial" w:hAnsi="Arial" w:cs="Arial"/>
          <w:b/>
          <w:bCs/>
          <w:sz w:val="24"/>
          <w:szCs w:val="24"/>
        </w:rPr>
        <w:t>ncı</w:t>
      </w:r>
      <w:proofErr w:type="spellEnd"/>
      <w:proofErr w:type="gramEnd"/>
      <w:r w:rsidRPr="00F22904">
        <w:rPr>
          <w:rFonts w:ascii="Arial" w:hAnsi="Arial" w:cs="Arial"/>
          <w:b/>
          <w:bCs/>
          <w:sz w:val="24"/>
          <w:szCs w:val="24"/>
        </w:rPr>
        <w:t xml:space="preserve"> maddelerinde ifade edilen;</w:t>
      </w:r>
    </w:p>
    <w:p w14:paraId="1F15B019" w14:textId="0C0E8491"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İlgili kişinin açık rızasının alınması</w:t>
      </w:r>
      <w:r w:rsidR="00C9098C" w:rsidRPr="00F22904">
        <w:rPr>
          <w:rFonts w:ascii="Arial" w:eastAsia="Times New Roman" w:hAnsi="Arial" w:cs="Arial"/>
          <w:sz w:val="24"/>
          <w:szCs w:val="24"/>
          <w:lang w:eastAsia="tr-TR"/>
        </w:rPr>
        <w:t>nın</w:t>
      </w:r>
      <w:r w:rsidRPr="00F22904">
        <w:rPr>
          <w:rFonts w:ascii="Arial" w:eastAsia="Times New Roman" w:hAnsi="Arial" w:cs="Arial"/>
          <w:sz w:val="24"/>
          <w:szCs w:val="24"/>
          <w:lang w:eastAsia="tr-TR"/>
        </w:rPr>
        <w:t xml:space="preserve"> zorunlu </w:t>
      </w:r>
      <w:r w:rsidR="00C9098C" w:rsidRPr="00F22904">
        <w:rPr>
          <w:rFonts w:ascii="Arial" w:eastAsia="Times New Roman" w:hAnsi="Arial" w:cs="Arial"/>
          <w:sz w:val="24"/>
          <w:szCs w:val="24"/>
          <w:lang w:eastAsia="tr-TR"/>
        </w:rPr>
        <w:t xml:space="preserve">olduğu </w:t>
      </w:r>
      <w:r w:rsidRPr="00F22904">
        <w:rPr>
          <w:rFonts w:ascii="Arial" w:eastAsia="Times New Roman" w:hAnsi="Arial" w:cs="Arial"/>
          <w:sz w:val="24"/>
          <w:szCs w:val="24"/>
          <w:lang w:eastAsia="tr-TR"/>
        </w:rPr>
        <w:t>hallerde açık rızasına,</w:t>
      </w:r>
    </w:p>
    <w:p w14:paraId="1E115F30"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Kanunlarda açıkça öngörülmesi halinde ilgili kanun hükümlerine,</w:t>
      </w:r>
    </w:p>
    <w:p w14:paraId="1B7D7F71"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Bir sözleşmenin kurulması veya ifasıyla doğrudan doğruya ilgili olması kaydıyla, sözleşmenin taraflarına ait kişisel verilerin işlenmesinin gerekli olmasına,</w:t>
      </w:r>
    </w:p>
    <w:p w14:paraId="388EE512"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Veri sorumlusunun hukuki yükümlülüğünü yerine getirebilmesi için zorunlu olmasına,</w:t>
      </w:r>
    </w:p>
    <w:p w14:paraId="5CF6C744"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Bir hakkın tesisi, kullanılması veya korunması için veri işlemenin zorunlu olmasına,</w:t>
      </w:r>
    </w:p>
    <w:p w14:paraId="024772D8" w14:textId="77777777" w:rsidR="00F96551" w:rsidRPr="00F22904" w:rsidRDefault="00F96551"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İlgili kişinin temel hak ve özgürlüklerine zarar vermemek kaydıyla, veri sorumlusunun meşru menfaatleri için veri işlenmesinin zorunlu olmasına,</w:t>
      </w:r>
    </w:p>
    <w:p w14:paraId="0A0D749B" w14:textId="2C4BB72E" w:rsidR="00F96551" w:rsidRPr="00F22904" w:rsidRDefault="002D5140" w:rsidP="00A20F26">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T.C. </w:t>
      </w:r>
      <w:r w:rsidR="00F96551" w:rsidRPr="00F22904">
        <w:rPr>
          <w:rFonts w:ascii="Arial" w:eastAsia="Times New Roman" w:hAnsi="Arial" w:cs="Arial"/>
          <w:sz w:val="24"/>
          <w:szCs w:val="24"/>
          <w:lang w:eastAsia="tr-TR"/>
        </w:rPr>
        <w:t xml:space="preserve">Çevre, Şehircilik ve İklim Değişikliği Bakanlığı tarafından; faaliyetlerinin sürdürülebilmesi amacıyla, Kişisel Verilerin Korunması Kanunu ve sair mevzuat tarafından öngörülen esas ve usuller doğrultusunda işbu Aydınlatma Metni’ </w:t>
      </w:r>
      <w:proofErr w:type="spellStart"/>
      <w:r w:rsidR="00F96551" w:rsidRPr="00F22904">
        <w:rPr>
          <w:rFonts w:ascii="Arial" w:eastAsia="Times New Roman" w:hAnsi="Arial" w:cs="Arial"/>
          <w:sz w:val="24"/>
          <w:szCs w:val="24"/>
          <w:lang w:eastAsia="tr-TR"/>
        </w:rPr>
        <w:t>nde</w:t>
      </w:r>
      <w:proofErr w:type="spellEnd"/>
      <w:r w:rsidR="00F96551" w:rsidRPr="00F22904">
        <w:rPr>
          <w:rFonts w:ascii="Arial" w:eastAsia="Times New Roman" w:hAnsi="Arial" w:cs="Arial"/>
          <w:sz w:val="24"/>
          <w:szCs w:val="24"/>
          <w:lang w:eastAsia="tr-TR"/>
        </w:rPr>
        <w:t xml:space="preserve"> belirtilen amaçların ve hukuki yükümlülüklerimizin yerine getirilmesine istinaden; başvuru formları, web siteleri üyelik ve iletişim formları, web siteleri e-bülten kayıt formları, çerezler, iş başvuru formları gibi kanallarla işlenmektedir. </w:t>
      </w:r>
    </w:p>
    <w:p w14:paraId="2B861598" w14:textId="051C852C" w:rsidR="00F96551" w:rsidRPr="00F22904" w:rsidRDefault="00F96551" w:rsidP="00891EA9">
      <w:pPr>
        <w:shd w:val="clear" w:color="auto" w:fill="FFFFFF"/>
        <w:spacing w:after="0" w:line="240" w:lineRule="auto"/>
        <w:rPr>
          <w:rFonts w:ascii="Arial" w:hAnsi="Arial" w:cs="Arial"/>
          <w:b/>
          <w:bCs/>
          <w:sz w:val="24"/>
          <w:szCs w:val="24"/>
        </w:rPr>
      </w:pPr>
      <w:r w:rsidRPr="00F22904">
        <w:rPr>
          <w:rFonts w:ascii="Arial" w:hAnsi="Arial" w:cs="Arial"/>
          <w:b/>
          <w:bCs/>
          <w:sz w:val="24"/>
          <w:szCs w:val="24"/>
        </w:rPr>
        <w:t>Kişisel Verilere Erişim ve KVKK Kapsamında Haklarınız</w:t>
      </w:r>
    </w:p>
    <w:p w14:paraId="54701C4D" w14:textId="4FD6CC75" w:rsidR="00462B8F" w:rsidRPr="00F22904" w:rsidRDefault="00F96551" w:rsidP="00462B8F">
      <w:pPr>
        <w:jc w:val="both"/>
        <w:rPr>
          <w:rFonts w:ascii="Arial" w:hAnsi="Arial" w:cs="Arial"/>
          <w:sz w:val="24"/>
          <w:szCs w:val="24"/>
        </w:rPr>
      </w:pPr>
      <w:r w:rsidRPr="00F22904">
        <w:rPr>
          <w:rFonts w:ascii="Arial" w:eastAsia="Times New Roman" w:hAnsi="Arial" w:cs="Arial"/>
          <w:sz w:val="24"/>
          <w:szCs w:val="24"/>
          <w:lang w:eastAsia="tr-TR"/>
        </w:rPr>
        <w:br/>
      </w:r>
      <w:proofErr w:type="spellStart"/>
      <w:r w:rsidR="00462B8F" w:rsidRPr="00F22904">
        <w:rPr>
          <w:rFonts w:ascii="Arial" w:hAnsi="Arial" w:cs="Arial"/>
          <w:sz w:val="24"/>
          <w:szCs w:val="24"/>
        </w:rPr>
        <w:t>KVKK’nin</w:t>
      </w:r>
      <w:proofErr w:type="spellEnd"/>
      <w:r w:rsidR="00462B8F" w:rsidRPr="00F22904">
        <w:rPr>
          <w:rFonts w:ascii="Arial" w:hAnsi="Arial" w:cs="Arial"/>
          <w:sz w:val="24"/>
          <w:szCs w:val="24"/>
        </w:rPr>
        <w:t xml:space="preserve"> 11 inci  maddesi  uyarınca  </w:t>
      </w:r>
      <w:r w:rsidR="00E12BE9">
        <w:rPr>
          <w:rFonts w:ascii="Arial" w:hAnsi="Arial" w:cs="Arial"/>
          <w:sz w:val="24"/>
          <w:szCs w:val="24"/>
        </w:rPr>
        <w:t xml:space="preserve">T.C. </w:t>
      </w:r>
      <w:r w:rsidR="00462B8F" w:rsidRPr="00F22904">
        <w:rPr>
          <w:rFonts w:ascii="Arial" w:hAnsi="Arial" w:cs="Arial"/>
          <w:sz w:val="24"/>
          <w:szCs w:val="24"/>
        </w:rPr>
        <w:t xml:space="preserve">Çevre, Şehircilik ve İklim Değişikliği Bakanlığına  başvurarak;  kişisel  verilerinizin  işlenip işlenmediğini öğrenme, işlenmişse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halinde bunların düzeltilmesini isteme ve bu kapsamda yapılan işlemin kişisel verilerin aktarıldığı üçüncü kişilere bildirilmesini isteme, amaç, süre ve meşruiyet prensipleri dâhilinde değerlendirilmek üzere kişisel verilerinizin işlenmesini gerektiren sebeplerin ortadan kalkması halinde  silinmesini  veya  yok  edilmesini  isteme  ve  bu  kapsamda  yapılan  işlemin  kişisel  verilerin  aktarıldığı  üçüncü  kişilere  bildirilmesini  isteme,  işlenen  kişisel verilerinizin münhasıran otomatik sistemler vasıtasıyla analiz edilmesi durumunda aleyhinize bir sonucun ortaya  çıkması  halinde  bu  sonuca  itiraz  etme,  kişisel  verilerinizin  kanuna  aykırı  olarak işlenmesi ve bu sebeple zarara uğramanız halinde zararın giderilmesini talep etme haklarına sahipsiniz.    </w:t>
      </w:r>
    </w:p>
    <w:p w14:paraId="6BFAA0AB" w14:textId="7331DDB6" w:rsidR="00462B8F" w:rsidRPr="00F22904" w:rsidRDefault="00462B8F" w:rsidP="00462B8F">
      <w:pPr>
        <w:jc w:val="both"/>
        <w:rPr>
          <w:rFonts w:ascii="Arial" w:hAnsi="Arial" w:cs="Arial"/>
          <w:sz w:val="24"/>
          <w:szCs w:val="24"/>
        </w:rPr>
      </w:pPr>
      <w:r w:rsidRPr="00F22904">
        <w:rPr>
          <w:rFonts w:ascii="Arial" w:hAnsi="Arial" w:cs="Arial"/>
          <w:sz w:val="24"/>
          <w:szCs w:val="24"/>
        </w:rPr>
        <w:t>Bu kapsamda, yukarıdaki haklarınıza ilişkin taleplerinizi kimliğinizi tespit edici belgeler</w:t>
      </w:r>
      <w:r w:rsidR="00722ABB" w:rsidRPr="00F22904">
        <w:rPr>
          <w:rFonts w:ascii="Arial" w:hAnsi="Arial" w:cs="Arial"/>
          <w:sz w:val="24"/>
          <w:szCs w:val="24"/>
        </w:rPr>
        <w:t xml:space="preserve"> ve tam olarak doldurulmuş </w:t>
      </w:r>
      <w:r w:rsidR="00722ABB" w:rsidRPr="00F22904">
        <w:rPr>
          <w:rFonts w:ascii="Arial" w:hAnsi="Arial" w:cs="Arial"/>
          <w:b/>
          <w:bCs/>
          <w:sz w:val="24"/>
          <w:szCs w:val="24"/>
          <w:highlight w:val="yellow"/>
        </w:rPr>
        <w:t>Veri Sahibi Başvuru Formu</w:t>
      </w:r>
      <w:r w:rsidR="00722ABB" w:rsidRPr="00F22904">
        <w:rPr>
          <w:rFonts w:ascii="Arial" w:hAnsi="Arial" w:cs="Arial"/>
          <w:sz w:val="24"/>
          <w:szCs w:val="24"/>
        </w:rPr>
        <w:t xml:space="preserve"> ile </w:t>
      </w:r>
      <w:r w:rsidRPr="00F22904">
        <w:rPr>
          <w:rFonts w:ascii="Arial" w:hAnsi="Arial" w:cs="Arial"/>
          <w:sz w:val="24"/>
          <w:szCs w:val="24"/>
        </w:rPr>
        <w:t xml:space="preserve">ıslak imzalı bir dilekçe vermek suretiyle </w:t>
      </w:r>
      <w:r w:rsidR="00C9098C" w:rsidRPr="00F22904">
        <w:rPr>
          <w:rFonts w:ascii="Arial" w:hAnsi="Arial" w:cs="Arial"/>
          <w:sz w:val="24"/>
          <w:szCs w:val="24"/>
        </w:rPr>
        <w:t xml:space="preserve">bizzat veya usulüne uygun vekaletname ibraz etmek şartıyla vekiliniz aracılığıyla </w:t>
      </w:r>
      <w:r w:rsidRPr="00F22904">
        <w:rPr>
          <w:rFonts w:ascii="Arial" w:hAnsi="Arial" w:cs="Arial"/>
          <w:sz w:val="24"/>
          <w:szCs w:val="24"/>
        </w:rPr>
        <w:t xml:space="preserve">T.C. Çevre, Şehircilik ve İklim Değişikliği Bakanlığı, </w:t>
      </w:r>
      <w:r w:rsidRPr="00F22904">
        <w:rPr>
          <w:rFonts w:ascii="Arial" w:hAnsi="Arial" w:cs="Arial"/>
          <w:sz w:val="24"/>
          <w:szCs w:val="24"/>
          <w:shd w:val="clear" w:color="auto" w:fill="FFFFFF"/>
        </w:rPr>
        <w:t xml:space="preserve">Mustafa Kemal Mahallesi 2082. Cadde No:52 Çankaya / Ankara </w:t>
      </w:r>
      <w:r w:rsidRPr="00F22904">
        <w:rPr>
          <w:rFonts w:ascii="Arial" w:hAnsi="Arial" w:cs="Arial"/>
          <w:sz w:val="24"/>
          <w:szCs w:val="24"/>
        </w:rPr>
        <w:t xml:space="preserve">adresindeki </w:t>
      </w:r>
      <w:r w:rsidR="00E12BE9">
        <w:rPr>
          <w:rFonts w:ascii="Arial" w:hAnsi="Arial" w:cs="Arial"/>
          <w:sz w:val="24"/>
          <w:szCs w:val="24"/>
        </w:rPr>
        <w:t xml:space="preserve">T.C. </w:t>
      </w:r>
      <w:r w:rsidRPr="00F22904">
        <w:rPr>
          <w:rFonts w:ascii="Arial" w:hAnsi="Arial" w:cs="Arial"/>
          <w:sz w:val="24"/>
          <w:szCs w:val="24"/>
        </w:rPr>
        <w:t xml:space="preserve">Çevre, Şehircilik ve İklim Değişikliği Bakanlığı'na elden teslim edebilir, postayla ya da noter aracılığıyla gönderebilirsiniz. Başvurunuzun açık, anlaşılır bir şekilde olması ve kimlik ile adres bilgilerini tespit edici belgeleri ihtiva etmesi önem arz etmektedir. </w:t>
      </w:r>
    </w:p>
    <w:p w14:paraId="08F2B324" w14:textId="1C894E26" w:rsidR="00462B8F" w:rsidRPr="00F22904" w:rsidRDefault="00DF1130" w:rsidP="00462B8F">
      <w:pPr>
        <w:jc w:val="both"/>
        <w:rPr>
          <w:rFonts w:ascii="Arial" w:hAnsi="Arial" w:cs="Arial"/>
          <w:sz w:val="24"/>
          <w:szCs w:val="24"/>
        </w:rPr>
      </w:pPr>
      <w:r>
        <w:rPr>
          <w:rFonts w:ascii="Arial" w:hAnsi="Arial" w:cs="Arial"/>
          <w:sz w:val="24"/>
          <w:szCs w:val="24"/>
        </w:rPr>
        <w:t xml:space="preserve">T.C. </w:t>
      </w:r>
      <w:r w:rsidR="00462B8F" w:rsidRPr="00F22904">
        <w:rPr>
          <w:rFonts w:ascii="Arial" w:hAnsi="Arial" w:cs="Arial"/>
          <w:sz w:val="24"/>
          <w:szCs w:val="24"/>
        </w:rPr>
        <w:t xml:space="preserve">Çevre, Şehircilik ve İklim Değişikliği Bakanlığı, haklarınıza ilişkin taleplerinizi, talebin niteliğine göre en kısa sürede ve en geç 30 (otuz) gün içerisinde sonuçlandıracaktır.  </w:t>
      </w:r>
    </w:p>
    <w:p w14:paraId="61CF18A9" w14:textId="5A87D3B5" w:rsidR="00462B8F" w:rsidRPr="00F22904" w:rsidRDefault="00462B8F" w:rsidP="00462B8F">
      <w:pPr>
        <w:jc w:val="both"/>
        <w:rPr>
          <w:rFonts w:ascii="Arial" w:hAnsi="Arial" w:cs="Arial"/>
          <w:sz w:val="24"/>
          <w:szCs w:val="24"/>
        </w:rPr>
      </w:pPr>
      <w:r w:rsidRPr="00F22904">
        <w:rPr>
          <w:rFonts w:ascii="Arial" w:hAnsi="Arial" w:cs="Arial"/>
          <w:sz w:val="24"/>
          <w:szCs w:val="24"/>
        </w:rPr>
        <w:t xml:space="preserve">Bu kapsamdaki başvurular tarafımızdan yapılacak olan kimlik doğrulamasını takiben kabul edilecek olup ilgili kişilere yasal süreler içerisinde yazılı olarak cevap verilecektir. </w:t>
      </w:r>
    </w:p>
    <w:p w14:paraId="60F1E827" w14:textId="77777777" w:rsidR="00462B8F" w:rsidRPr="00F22904" w:rsidRDefault="00462B8F" w:rsidP="00462B8F">
      <w:pPr>
        <w:jc w:val="both"/>
        <w:rPr>
          <w:rFonts w:ascii="Arial" w:hAnsi="Arial" w:cs="Arial"/>
          <w:sz w:val="24"/>
          <w:szCs w:val="24"/>
        </w:rPr>
      </w:pPr>
      <w:r w:rsidRPr="00F22904">
        <w:rPr>
          <w:rFonts w:ascii="Arial" w:hAnsi="Arial" w:cs="Arial"/>
          <w:sz w:val="24"/>
          <w:szCs w:val="24"/>
        </w:rPr>
        <w:t>Kişisel verilere ilişkin mevzuat ve uygulamamız kapsamındaki değişiklikleri internet sitemizin ilgili sayfasından her zaman takip edebilirsiniz.</w:t>
      </w:r>
    </w:p>
    <w:p w14:paraId="139BC9E6" w14:textId="77777777" w:rsidR="009C09CF" w:rsidRPr="00F22904" w:rsidRDefault="009C09CF" w:rsidP="009C09CF">
      <w:pPr>
        <w:shd w:val="clear" w:color="auto" w:fill="FFFFFF"/>
        <w:spacing w:after="0" w:line="240" w:lineRule="auto"/>
        <w:jc w:val="both"/>
        <w:rPr>
          <w:rFonts w:ascii="Arial" w:eastAsia="Times New Roman" w:hAnsi="Arial" w:cs="Arial"/>
          <w:sz w:val="24"/>
          <w:szCs w:val="24"/>
          <w:lang w:eastAsia="tr-TR"/>
        </w:rPr>
      </w:pPr>
    </w:p>
    <w:p w14:paraId="050FDADC" w14:textId="25E9C0F2" w:rsidR="00F96551" w:rsidRPr="00F22904" w:rsidRDefault="00F96551" w:rsidP="009C09CF">
      <w:pPr>
        <w:shd w:val="clear" w:color="auto" w:fill="FFFFFF"/>
        <w:spacing w:after="0" w:line="240" w:lineRule="auto"/>
        <w:jc w:val="both"/>
        <w:rPr>
          <w:rFonts w:ascii="Arial" w:eastAsia="Times New Roman" w:hAnsi="Arial" w:cs="Arial"/>
          <w:sz w:val="24"/>
          <w:szCs w:val="24"/>
          <w:lang w:eastAsia="tr-TR"/>
        </w:rPr>
      </w:pPr>
      <w:r w:rsidRPr="00F22904">
        <w:rPr>
          <w:rFonts w:ascii="Arial" w:eastAsia="Times New Roman" w:hAnsi="Arial" w:cs="Arial"/>
          <w:b/>
          <w:bCs/>
          <w:sz w:val="24"/>
          <w:szCs w:val="24"/>
          <w:lang w:eastAsia="tr-TR"/>
        </w:rPr>
        <w:t>Kamera Kaydı Aydınlatma Metni</w:t>
      </w:r>
    </w:p>
    <w:p w14:paraId="430570A6" w14:textId="77777777" w:rsidR="009C09CF" w:rsidRPr="00F22904" w:rsidRDefault="00F96551" w:rsidP="009C09CF">
      <w:pPr>
        <w:rPr>
          <w:rFonts w:ascii="Arial" w:hAnsi="Arial" w:cs="Arial"/>
        </w:rPr>
      </w:pPr>
      <w:r w:rsidRPr="00F22904">
        <w:rPr>
          <w:rFonts w:ascii="Arial" w:hAnsi="Arial" w:cs="Arial"/>
        </w:rPr>
        <w:t> </w:t>
      </w:r>
    </w:p>
    <w:p w14:paraId="182E2490" w14:textId="398BCB5D" w:rsidR="00F96551" w:rsidRPr="00F22904" w:rsidRDefault="00F96551" w:rsidP="009C09CF">
      <w:pPr>
        <w:rPr>
          <w:rFonts w:ascii="Arial" w:hAnsi="Arial" w:cs="Arial"/>
          <w:b/>
          <w:bCs/>
          <w:sz w:val="24"/>
          <w:szCs w:val="24"/>
        </w:rPr>
      </w:pPr>
      <w:r w:rsidRPr="00F22904">
        <w:rPr>
          <w:rFonts w:ascii="Arial" w:hAnsi="Arial" w:cs="Arial"/>
          <w:b/>
          <w:bCs/>
          <w:sz w:val="24"/>
          <w:szCs w:val="24"/>
        </w:rPr>
        <w:t>Kamera Kayıtlarına İlişkin 6698 sayılı Kişisel Verilerin Korunması Kanunu Kapsamındaki Aydınlatma Metni</w:t>
      </w:r>
    </w:p>
    <w:p w14:paraId="3D3D5F9C" w14:textId="19FF2873" w:rsidR="00F96551" w:rsidRPr="00F22904" w:rsidRDefault="00F96551" w:rsidP="009C09CF">
      <w:pPr>
        <w:rPr>
          <w:rFonts w:ascii="Arial" w:hAnsi="Arial" w:cs="Arial"/>
        </w:rPr>
      </w:pPr>
      <w:r w:rsidRPr="00F22904">
        <w:rPr>
          <w:rFonts w:ascii="Arial" w:hAnsi="Arial" w:cs="Arial"/>
        </w:rPr>
        <w:t>T.C. Çevre, Şehircilik ve İklim Değişikliği Bakanlığı tarafından, bina tesis girişlerinde ve tesis içerisinde yapılan kişisel veri işleme faaliyetleri, Türkiye Cumhuriyeti Anayasası’na, Kişisel Verilerin Korunması Kanunu’na (KVKK) ve ilgili diğer mevzuata uygun bir biçimde yürütülmektedir.</w:t>
      </w:r>
    </w:p>
    <w:p w14:paraId="7689BF75" w14:textId="2556655E" w:rsidR="00F96551" w:rsidRPr="00F22904" w:rsidRDefault="00F96551" w:rsidP="009C09CF">
      <w:pPr>
        <w:rPr>
          <w:rFonts w:ascii="Arial" w:hAnsi="Arial" w:cs="Arial"/>
        </w:rPr>
      </w:pPr>
      <w:r w:rsidRPr="00F22904">
        <w:rPr>
          <w:rFonts w:ascii="Arial" w:hAnsi="Arial" w:cs="Arial"/>
        </w:rPr>
        <w:t>KVKK uyarınca, veri sorumlusu olarak güvenliğin sağlanması amacıyla, Kurumun kampüsünde, binalarında, giriş-çıkış kapılarında, yemekhane, lokal, misafirhane, ziyaretçi bekleme salonu, otopark, güvenlik kulübesi, kat koridorları, bina dış cepheleri ve tesislerinde güvenlik kamerasıyla izleme faaliyeti ile T.C. Çevre, Şehircilik ve İklim Değişikliği Bakanlığı tarafından veri sorumlusu sıfatı ile misafirlerin, taşeronların ve bunlara ait araçların giriş çıkışlarının takibi ve kayıt altına alınması yoluyla kişisel veri işleme faaliyetinde bulunulmaktadır.</w:t>
      </w:r>
    </w:p>
    <w:p w14:paraId="1D82D8E7" w14:textId="12C206DD" w:rsidR="00F96551" w:rsidRPr="00F22904" w:rsidRDefault="00F96551" w:rsidP="009C09CF">
      <w:pPr>
        <w:rPr>
          <w:rFonts w:ascii="Arial" w:hAnsi="Arial" w:cs="Arial"/>
        </w:rPr>
      </w:pPr>
      <w:r w:rsidRPr="00F22904">
        <w:rPr>
          <w:rFonts w:ascii="Arial" w:hAnsi="Arial" w:cs="Arial"/>
        </w:rPr>
        <w:t xml:space="preserve">T.C. Çevre, Şehircilik ve İklim Değişikliği Bakanlığı; </w:t>
      </w:r>
      <w:r w:rsidR="00C9098C" w:rsidRPr="00F22904">
        <w:rPr>
          <w:rFonts w:ascii="Arial" w:hAnsi="Arial" w:cs="Arial"/>
        </w:rPr>
        <w:t>her türlü</w:t>
      </w:r>
      <w:r w:rsidRPr="00F22904">
        <w:rPr>
          <w:rFonts w:ascii="Arial" w:hAnsi="Arial" w:cs="Arial"/>
        </w:rPr>
        <w:t xml:space="preserve"> iş güvenliğinin temini amacıyla, yerleşkelerinde kapalı devre kamera sistemi ile görüntü alınması yoluyla kişisel veri işlemektedir.</w:t>
      </w:r>
    </w:p>
    <w:p w14:paraId="3FC7D0E3" w14:textId="77777777" w:rsidR="00F96551" w:rsidRPr="00F22904" w:rsidRDefault="00F96551" w:rsidP="008A2CED">
      <w:pPr>
        <w:rPr>
          <w:rFonts w:ascii="Arial" w:hAnsi="Arial" w:cs="Arial"/>
          <w:b/>
          <w:bCs/>
          <w:sz w:val="24"/>
          <w:szCs w:val="24"/>
        </w:rPr>
      </w:pPr>
      <w:r w:rsidRPr="00F22904">
        <w:rPr>
          <w:rFonts w:ascii="Arial" w:hAnsi="Arial" w:cs="Arial"/>
          <w:b/>
          <w:bCs/>
          <w:sz w:val="24"/>
          <w:szCs w:val="24"/>
        </w:rPr>
        <w:t>Kamera ile İzleme Faaliyetinin Yasal Dayanağı ve Kişisel Verilerin Toplanma Yöntemi</w:t>
      </w:r>
    </w:p>
    <w:p w14:paraId="6FA56C6E" w14:textId="6910B80F"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T.C. Çevre, Şehircilik ve İklim Değişikliği Bakanlığı tarafından, yürütülen kamera ile izleme ve kayıt altına alma faaliyeti, 5188 sayılı Özel Güvenlik Hizmetlerine Dair Kanun ve bu kanunun uygulanmasına dair Yönetmeliğe uygun, Kurumun meşru menfaatlerine ve hukuki sebebe dayalı olarak sürdürülmektedir.</w:t>
      </w:r>
    </w:p>
    <w:p w14:paraId="383D9B3E" w14:textId="58D653F9" w:rsidR="00F96551" w:rsidRPr="00F22904" w:rsidRDefault="00C9098C" w:rsidP="00BB01EE">
      <w:pPr>
        <w:rPr>
          <w:rFonts w:ascii="Arial" w:hAnsi="Arial" w:cs="Arial"/>
          <w:b/>
          <w:bCs/>
          <w:sz w:val="24"/>
          <w:szCs w:val="24"/>
        </w:rPr>
      </w:pPr>
      <w:r w:rsidRPr="00F22904">
        <w:rPr>
          <w:rFonts w:ascii="Arial" w:hAnsi="Arial" w:cs="Arial"/>
          <w:b/>
          <w:bCs/>
          <w:sz w:val="24"/>
          <w:szCs w:val="24"/>
        </w:rPr>
        <w:t>Kişisel Verilerin Korunması</w:t>
      </w:r>
      <w:r w:rsidR="00F96551" w:rsidRPr="00F22904">
        <w:rPr>
          <w:rFonts w:ascii="Arial" w:hAnsi="Arial" w:cs="Arial"/>
          <w:b/>
          <w:bCs/>
          <w:sz w:val="24"/>
          <w:szCs w:val="24"/>
        </w:rPr>
        <w:t xml:space="preserve"> Hukukuna Göre Güvenlik Kamerası ile İzleme Faaliyeti Yürütülmesi</w:t>
      </w:r>
    </w:p>
    <w:p w14:paraId="2E7966ED" w14:textId="4FA39A1F"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T.C. Çevre, Şehircilik ve İklim Değişikliği Bakanlığı; kampüsü, bina ve tesislerinde güvenliğin sağlanması amacıyla, yürürlükte bulunan ilgili mevzuatta öngörülen amaçlarla ve </w:t>
      </w:r>
      <w:proofErr w:type="spellStart"/>
      <w:r w:rsidRPr="00F22904">
        <w:rPr>
          <w:rFonts w:ascii="Arial" w:eastAsia="Times New Roman" w:hAnsi="Arial" w:cs="Arial"/>
          <w:sz w:val="24"/>
          <w:szCs w:val="24"/>
          <w:lang w:eastAsia="tr-TR"/>
        </w:rPr>
        <w:t>KVKK’de</w:t>
      </w:r>
      <w:proofErr w:type="spellEnd"/>
      <w:r w:rsidRPr="00F22904">
        <w:rPr>
          <w:rFonts w:ascii="Arial" w:eastAsia="Times New Roman" w:hAnsi="Arial" w:cs="Arial"/>
          <w:sz w:val="24"/>
          <w:szCs w:val="24"/>
          <w:lang w:eastAsia="tr-TR"/>
        </w:rPr>
        <w:t xml:space="preserve"> sayılan kişisel veri işleme şartlarına uygun olarak güvenlik kamerası izleme faaliyetinde bulunmaktadır.</w:t>
      </w:r>
    </w:p>
    <w:p w14:paraId="026E5DEE" w14:textId="18B6A68A"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Kişisel veriler, T.C. Çevre, Şehircilik ve İklim Değişikliği Bakanlığı binalarının güvenliğinin sağlanması amacıyla elektronik ortamda kapalı devre kamera sistemleri vasıtasıyla </w:t>
      </w:r>
      <w:proofErr w:type="spellStart"/>
      <w:r w:rsidRPr="00F22904">
        <w:rPr>
          <w:rFonts w:ascii="Arial" w:eastAsia="Times New Roman" w:hAnsi="Arial" w:cs="Arial"/>
          <w:sz w:val="24"/>
          <w:szCs w:val="24"/>
          <w:lang w:eastAsia="tr-TR"/>
        </w:rPr>
        <w:t>KVKK’nin</w:t>
      </w:r>
      <w:proofErr w:type="spellEnd"/>
      <w:r w:rsidRPr="00F22904">
        <w:rPr>
          <w:rFonts w:ascii="Arial" w:eastAsia="Times New Roman" w:hAnsi="Arial" w:cs="Arial"/>
          <w:sz w:val="24"/>
          <w:szCs w:val="24"/>
          <w:lang w:eastAsia="tr-TR"/>
        </w:rPr>
        <w:t xml:space="preserve"> 5</w:t>
      </w:r>
      <w:r w:rsidR="00C9098C" w:rsidRPr="00F22904">
        <w:rPr>
          <w:rFonts w:ascii="Arial" w:eastAsia="Times New Roman" w:hAnsi="Arial" w:cs="Arial"/>
          <w:sz w:val="24"/>
          <w:szCs w:val="24"/>
          <w:lang w:eastAsia="tr-TR"/>
        </w:rPr>
        <w:t xml:space="preserve"> inci</w:t>
      </w:r>
      <w:r w:rsidRPr="00F22904">
        <w:rPr>
          <w:rFonts w:ascii="Arial" w:eastAsia="Times New Roman" w:hAnsi="Arial" w:cs="Arial"/>
          <w:sz w:val="24"/>
          <w:szCs w:val="24"/>
          <w:lang w:eastAsia="tr-TR"/>
        </w:rPr>
        <w:t xml:space="preserve"> maddesinde belirtilen kişisel veri işleme şartları çerçevesinde toplanmaktadır.</w:t>
      </w:r>
    </w:p>
    <w:p w14:paraId="5F16200B" w14:textId="5AB68335"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Kişisel veriler, </w:t>
      </w:r>
      <w:proofErr w:type="spellStart"/>
      <w:r w:rsidRPr="00F22904">
        <w:rPr>
          <w:rFonts w:ascii="Arial" w:eastAsia="Times New Roman" w:hAnsi="Arial" w:cs="Arial"/>
          <w:sz w:val="24"/>
          <w:szCs w:val="24"/>
          <w:lang w:eastAsia="tr-TR"/>
        </w:rPr>
        <w:t>KVKK’nin</w:t>
      </w:r>
      <w:proofErr w:type="spellEnd"/>
      <w:r w:rsidRPr="00F22904">
        <w:rPr>
          <w:rFonts w:ascii="Arial" w:eastAsia="Times New Roman" w:hAnsi="Arial" w:cs="Arial"/>
          <w:sz w:val="24"/>
          <w:szCs w:val="24"/>
          <w:lang w:eastAsia="tr-TR"/>
        </w:rPr>
        <w:t xml:space="preserve"> 5</w:t>
      </w:r>
      <w:r w:rsidR="00C9098C" w:rsidRPr="00F22904">
        <w:rPr>
          <w:rFonts w:ascii="Arial" w:eastAsia="Times New Roman" w:hAnsi="Arial" w:cs="Arial"/>
          <w:sz w:val="24"/>
          <w:szCs w:val="24"/>
          <w:lang w:eastAsia="tr-TR"/>
        </w:rPr>
        <w:t xml:space="preserve"> inci</w:t>
      </w:r>
      <w:r w:rsidRPr="00F22904">
        <w:rPr>
          <w:rFonts w:ascii="Arial" w:eastAsia="Times New Roman" w:hAnsi="Arial" w:cs="Arial"/>
          <w:sz w:val="24"/>
          <w:szCs w:val="24"/>
          <w:lang w:eastAsia="tr-TR"/>
        </w:rPr>
        <w:t xml:space="preserve"> maddesinde yer alan “veri sorumlusunun hukuki yükümlülüğünün yerine getirebilmesi için zorunlu olması” ve “ilgili kişinin temel hak ve özgürlüklerine zarar vermemek kaydıyla, veri sorumlusunun meşru menfaatleri için veri işlenmesinin zorunlu olması” hukuki sebebine dayanarak otomatik yolla işlenmektedir.</w:t>
      </w:r>
    </w:p>
    <w:p w14:paraId="6ED822C2" w14:textId="77777777" w:rsidR="00F96551" w:rsidRPr="00F22904" w:rsidRDefault="00F96551" w:rsidP="00BB01EE">
      <w:pPr>
        <w:rPr>
          <w:rFonts w:ascii="Arial" w:hAnsi="Arial" w:cs="Arial"/>
          <w:b/>
          <w:bCs/>
          <w:sz w:val="24"/>
          <w:szCs w:val="24"/>
        </w:rPr>
      </w:pPr>
      <w:r w:rsidRPr="00F22904">
        <w:rPr>
          <w:rFonts w:ascii="Arial" w:hAnsi="Arial" w:cs="Arial"/>
          <w:b/>
          <w:bCs/>
          <w:sz w:val="24"/>
          <w:szCs w:val="24"/>
        </w:rPr>
        <w:t>Kamera ile İzleme Faaliyetinin Duyurulması</w:t>
      </w:r>
    </w:p>
    <w:p w14:paraId="74BA585F" w14:textId="0B246261"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T.C. Çevre, Şehircilik ve İklim Değişikliği Bakanlığı tarafından, </w:t>
      </w:r>
      <w:proofErr w:type="spellStart"/>
      <w:r w:rsidRPr="00F22904">
        <w:rPr>
          <w:rFonts w:ascii="Arial" w:eastAsia="Times New Roman" w:hAnsi="Arial" w:cs="Arial"/>
          <w:sz w:val="24"/>
          <w:szCs w:val="24"/>
          <w:lang w:eastAsia="tr-TR"/>
        </w:rPr>
        <w:t>KVKK’nin</w:t>
      </w:r>
      <w:proofErr w:type="spellEnd"/>
      <w:r w:rsidRPr="00F22904">
        <w:rPr>
          <w:rFonts w:ascii="Arial" w:eastAsia="Times New Roman" w:hAnsi="Arial" w:cs="Arial"/>
          <w:sz w:val="24"/>
          <w:szCs w:val="24"/>
          <w:lang w:eastAsia="tr-TR"/>
        </w:rPr>
        <w:t xml:space="preserve"> 10</w:t>
      </w:r>
      <w:r w:rsidR="00C9098C" w:rsidRPr="00F22904">
        <w:rPr>
          <w:rFonts w:ascii="Arial" w:eastAsia="Times New Roman" w:hAnsi="Arial" w:cs="Arial"/>
          <w:sz w:val="24"/>
          <w:szCs w:val="24"/>
          <w:lang w:eastAsia="tr-TR"/>
        </w:rPr>
        <w:t xml:space="preserve"> uncu</w:t>
      </w:r>
      <w:r w:rsidRPr="00F22904">
        <w:rPr>
          <w:rFonts w:ascii="Arial" w:eastAsia="Times New Roman" w:hAnsi="Arial" w:cs="Arial"/>
          <w:sz w:val="24"/>
          <w:szCs w:val="24"/>
          <w:lang w:eastAsia="tr-TR"/>
        </w:rPr>
        <w:t xml:space="preserve"> maddesine uygun olarak, kişisel veri sahibi aydınlatılmaktadır.</w:t>
      </w:r>
    </w:p>
    <w:p w14:paraId="2BDD23EF" w14:textId="5482ADE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T.C. Çevre, Şehircilik ve İklim Değişikliği Bakanlığı, genel hususlara yönelik yaptığı aydınlatmada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14:paraId="62396B9D" w14:textId="1FB66A2A" w:rsidR="00443ECC"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T.C. Çevre, Şehircilik ve İklim Değişikliği Bakanlığı tarafından, kamera ile izleme faaliyetine yönelik olarak; izlemenin yapıldığı alanların girişlerine izleme yapılacağına ilişkin bildirim yazısı asılmaktadır.</w:t>
      </w:r>
    </w:p>
    <w:p w14:paraId="341384A2" w14:textId="77777777" w:rsidR="00AA634F" w:rsidRPr="00F22904" w:rsidRDefault="00AA634F" w:rsidP="004925D2">
      <w:pPr>
        <w:shd w:val="clear" w:color="auto" w:fill="FFFFFF"/>
        <w:spacing w:after="100" w:afterAutospacing="1" w:line="240" w:lineRule="auto"/>
        <w:jc w:val="both"/>
        <w:rPr>
          <w:rFonts w:ascii="Arial" w:eastAsia="Times New Roman" w:hAnsi="Arial" w:cs="Arial"/>
          <w:sz w:val="24"/>
          <w:szCs w:val="24"/>
          <w:lang w:eastAsia="tr-TR"/>
        </w:rPr>
      </w:pPr>
    </w:p>
    <w:p w14:paraId="005D43EC" w14:textId="77777777" w:rsidR="00F96551" w:rsidRPr="00F22904" w:rsidRDefault="00F96551" w:rsidP="00443ECC">
      <w:pPr>
        <w:rPr>
          <w:rFonts w:ascii="Arial" w:hAnsi="Arial" w:cs="Arial"/>
          <w:b/>
          <w:bCs/>
          <w:sz w:val="24"/>
          <w:szCs w:val="24"/>
        </w:rPr>
      </w:pPr>
      <w:r w:rsidRPr="00F22904">
        <w:rPr>
          <w:rFonts w:ascii="Arial" w:hAnsi="Arial" w:cs="Arial"/>
          <w:b/>
          <w:bCs/>
          <w:sz w:val="24"/>
          <w:szCs w:val="24"/>
        </w:rPr>
        <w:t>Kamera ile İzleme Faaliyetinin Yürütülme Amacı ve Amaçla Sınırlılık</w:t>
      </w:r>
    </w:p>
    <w:p w14:paraId="150377A6" w14:textId="4CA8B99B"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T.C. Çevre, Şehircilik ve İklim Değişikliği Bakanlığı, </w:t>
      </w:r>
      <w:proofErr w:type="spellStart"/>
      <w:r w:rsidRPr="00F22904">
        <w:rPr>
          <w:rFonts w:ascii="Arial" w:eastAsia="Times New Roman" w:hAnsi="Arial" w:cs="Arial"/>
          <w:sz w:val="24"/>
          <w:szCs w:val="24"/>
          <w:lang w:eastAsia="tr-TR"/>
        </w:rPr>
        <w:t>KVKK’nin</w:t>
      </w:r>
      <w:proofErr w:type="spellEnd"/>
      <w:r w:rsidRPr="00F22904">
        <w:rPr>
          <w:rFonts w:ascii="Arial" w:eastAsia="Times New Roman" w:hAnsi="Arial" w:cs="Arial"/>
          <w:sz w:val="24"/>
          <w:szCs w:val="24"/>
          <w:lang w:eastAsia="tr-TR"/>
        </w:rPr>
        <w:t xml:space="preserve"> </w:t>
      </w:r>
      <w:proofErr w:type="gramStart"/>
      <w:r w:rsidRPr="00F22904">
        <w:rPr>
          <w:rFonts w:ascii="Arial" w:eastAsia="Times New Roman" w:hAnsi="Arial" w:cs="Arial"/>
          <w:sz w:val="24"/>
          <w:szCs w:val="24"/>
          <w:lang w:eastAsia="tr-TR"/>
        </w:rPr>
        <w:t>4</w:t>
      </w:r>
      <w:r w:rsidR="00F22904">
        <w:rPr>
          <w:rFonts w:ascii="Arial" w:eastAsia="Times New Roman" w:hAnsi="Arial" w:cs="Arial"/>
          <w:sz w:val="24"/>
          <w:szCs w:val="24"/>
          <w:lang w:eastAsia="tr-TR"/>
        </w:rPr>
        <w:t xml:space="preserve"> </w:t>
      </w:r>
      <w:r w:rsidR="00C9098C" w:rsidRPr="00F22904">
        <w:rPr>
          <w:rFonts w:ascii="Arial" w:eastAsia="Times New Roman" w:hAnsi="Arial" w:cs="Arial"/>
          <w:sz w:val="24"/>
          <w:szCs w:val="24"/>
          <w:lang w:eastAsia="tr-TR"/>
        </w:rPr>
        <w:t>üncü</w:t>
      </w:r>
      <w:proofErr w:type="gramEnd"/>
      <w:r w:rsidRPr="00F22904">
        <w:rPr>
          <w:rFonts w:ascii="Arial" w:eastAsia="Times New Roman" w:hAnsi="Arial" w:cs="Arial"/>
          <w:sz w:val="24"/>
          <w:szCs w:val="24"/>
          <w:lang w:eastAsia="tr-TR"/>
        </w:rPr>
        <w:t xml:space="preserve"> maddesine uygun olarak, kişisel verileri işlendikleri amaçla bağlantılı, sınırlı ve ölçülü bir biçimde işlemektedir.</w:t>
      </w:r>
    </w:p>
    <w:p w14:paraId="4111D6A6" w14:textId="7FE53B95"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T.C. Çevre, Şehircilik ve İklim Değişikliği Bakanlığı tarafından, kapalı devre kamera ile izleme faaliyetinin sürdürülmesindeki amaç, bu Aydınlatma Metninde sayılan amaçlarla sınırlıdır.</w:t>
      </w:r>
    </w:p>
    <w:p w14:paraId="6464811D" w14:textId="7777777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Bu doğrultuda, güvenlik kameralarının izleme alanları, sayısı ve ne zaman izleme yapılacağı, güvenlik amacına ulaşmak için yeterli ve bu amaçla sınırlı olarak uygulamaya alınmaktadır.</w:t>
      </w:r>
    </w:p>
    <w:p w14:paraId="7EBA2DA4" w14:textId="7777777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Kişinin mahremiyetine güvenlik amaçlarını aşacak şekilde müdahale sonucu doğurabilecek alanlarda (Örneğin, Giyinme-soyunma odaları, tuvaletler vb.) izleme yapılmamaktadır.</w:t>
      </w:r>
    </w:p>
    <w:p w14:paraId="4775F34D" w14:textId="77777777" w:rsidR="00F96551" w:rsidRPr="00F22904" w:rsidRDefault="00F96551" w:rsidP="00443ECC">
      <w:pPr>
        <w:rPr>
          <w:rFonts w:ascii="Arial" w:hAnsi="Arial" w:cs="Arial"/>
          <w:b/>
          <w:bCs/>
          <w:sz w:val="24"/>
          <w:szCs w:val="24"/>
        </w:rPr>
      </w:pPr>
      <w:r w:rsidRPr="00F22904">
        <w:rPr>
          <w:rFonts w:ascii="Arial" w:hAnsi="Arial" w:cs="Arial"/>
          <w:b/>
          <w:bCs/>
          <w:sz w:val="24"/>
          <w:szCs w:val="24"/>
        </w:rPr>
        <w:t>Elde Edilen Verilerin Güvenliğinin Sağlanması</w:t>
      </w:r>
    </w:p>
    <w:p w14:paraId="13039B3B" w14:textId="3FEE3A2A"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T.C. Çevre, Şehircilik ve İklim Değişikliği Bakanlığı tarafından, </w:t>
      </w:r>
      <w:proofErr w:type="spellStart"/>
      <w:r w:rsidRPr="00F22904">
        <w:rPr>
          <w:rFonts w:ascii="Arial" w:eastAsia="Times New Roman" w:hAnsi="Arial" w:cs="Arial"/>
          <w:sz w:val="24"/>
          <w:szCs w:val="24"/>
          <w:lang w:eastAsia="tr-TR"/>
        </w:rPr>
        <w:t>KVKK’nin</w:t>
      </w:r>
      <w:proofErr w:type="spellEnd"/>
      <w:r w:rsidRPr="00F22904">
        <w:rPr>
          <w:rFonts w:ascii="Arial" w:eastAsia="Times New Roman" w:hAnsi="Arial" w:cs="Arial"/>
          <w:sz w:val="24"/>
          <w:szCs w:val="24"/>
          <w:lang w:eastAsia="tr-TR"/>
        </w:rPr>
        <w:t xml:space="preserve"> 12</w:t>
      </w:r>
      <w:r w:rsidR="00443ECC" w:rsidRPr="00F22904">
        <w:rPr>
          <w:rFonts w:ascii="Arial" w:eastAsia="Times New Roman" w:hAnsi="Arial" w:cs="Arial"/>
          <w:sz w:val="24"/>
          <w:szCs w:val="24"/>
          <w:lang w:eastAsia="tr-TR"/>
        </w:rPr>
        <w:t xml:space="preserve"> </w:t>
      </w:r>
      <w:r w:rsidR="00C9098C" w:rsidRPr="00F22904">
        <w:rPr>
          <w:rFonts w:ascii="Arial" w:eastAsia="Times New Roman" w:hAnsi="Arial" w:cs="Arial"/>
          <w:sz w:val="24"/>
          <w:szCs w:val="24"/>
          <w:lang w:eastAsia="tr-TR"/>
        </w:rPr>
        <w:t>inci</w:t>
      </w:r>
      <w:r w:rsidRPr="00F22904">
        <w:rPr>
          <w:rFonts w:ascii="Arial" w:eastAsia="Times New Roman" w:hAnsi="Arial" w:cs="Arial"/>
          <w:sz w:val="24"/>
          <w:szCs w:val="24"/>
          <w:lang w:eastAsia="tr-TR"/>
        </w:rPr>
        <w:t xml:space="preserve"> maddesine uygun olarak, kamera ile izleme faaliyeti sonucunda elde edilen kişisel verilerin güvenliğinin sağlanması için gerekli teknik ve idari tedbirler alınmaktadır.</w:t>
      </w:r>
    </w:p>
    <w:p w14:paraId="0C66DA23" w14:textId="77777777" w:rsidR="00F96551" w:rsidRPr="00F22904" w:rsidRDefault="00F96551" w:rsidP="00443ECC">
      <w:pPr>
        <w:rPr>
          <w:rFonts w:ascii="Arial" w:hAnsi="Arial" w:cs="Arial"/>
          <w:b/>
          <w:bCs/>
          <w:sz w:val="24"/>
          <w:szCs w:val="24"/>
        </w:rPr>
      </w:pPr>
      <w:r w:rsidRPr="00F22904">
        <w:rPr>
          <w:rFonts w:ascii="Arial" w:hAnsi="Arial" w:cs="Arial"/>
          <w:b/>
          <w:bCs/>
          <w:sz w:val="24"/>
          <w:szCs w:val="24"/>
        </w:rPr>
        <w:t>Kamera ile İzleme Faaliyeti ile Elde Edilen Kişisel Verilerin Muhafaza Süresi</w:t>
      </w:r>
    </w:p>
    <w:p w14:paraId="60CB30ED" w14:textId="77777777"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Kayda alınan kişisel veriler yasa ve hukuka uygun şekilde muhafaza edilecek ve ilgili mevzuatta belirtilen veya işlendikleri amaç için gerekli olan azami süre ve herhalde kanuni zamanaşımı süreleri kadar muhafaza edilecektir.</w:t>
      </w:r>
    </w:p>
    <w:p w14:paraId="6E20E77C" w14:textId="3E5D0242" w:rsidR="00F96551" w:rsidRPr="00F22904" w:rsidRDefault="00F96551" w:rsidP="004925D2">
      <w:pPr>
        <w:shd w:val="clear" w:color="auto" w:fill="FFFFFF"/>
        <w:spacing w:after="100" w:afterAutospacing="1" w:line="240" w:lineRule="auto"/>
        <w:jc w:val="both"/>
        <w:rPr>
          <w:rFonts w:ascii="Arial" w:eastAsia="Times New Roman" w:hAnsi="Arial" w:cs="Arial"/>
          <w:sz w:val="24"/>
          <w:szCs w:val="24"/>
          <w:lang w:eastAsia="tr-TR"/>
        </w:rPr>
      </w:pPr>
      <w:r w:rsidRPr="00F22904">
        <w:rPr>
          <w:rFonts w:ascii="Arial" w:eastAsia="Times New Roman" w:hAnsi="Arial" w:cs="Arial"/>
          <w:sz w:val="24"/>
          <w:szCs w:val="24"/>
          <w:lang w:eastAsia="tr-TR"/>
        </w:rPr>
        <w:t xml:space="preserve">T.C. Çevre, Şehircilik ve İklim Değişikliği Bakanlığında kamera ile elde edilen kişisel verilerin saklanma süreleri </w:t>
      </w:r>
      <w:r w:rsidR="009C210E" w:rsidRPr="00F22904">
        <w:rPr>
          <w:rFonts w:ascii="Arial" w:eastAsia="Times New Roman" w:hAnsi="Arial" w:cs="Arial"/>
          <w:sz w:val="24"/>
          <w:szCs w:val="24"/>
          <w:lang w:eastAsia="tr-TR"/>
        </w:rPr>
        <w:t>30</w:t>
      </w:r>
      <w:r w:rsidRPr="00F22904">
        <w:rPr>
          <w:rFonts w:ascii="Arial" w:eastAsia="Times New Roman" w:hAnsi="Arial" w:cs="Arial"/>
          <w:sz w:val="24"/>
          <w:szCs w:val="24"/>
          <w:lang w:eastAsia="tr-TR"/>
        </w:rPr>
        <w:t xml:space="preserve"> gündür.</w:t>
      </w:r>
    </w:p>
    <w:p w14:paraId="1D61108B" w14:textId="77777777" w:rsidR="002E694E" w:rsidRPr="00F22904" w:rsidRDefault="002E694E">
      <w:pPr>
        <w:rPr>
          <w:rFonts w:ascii="Arial" w:hAnsi="Arial" w:cs="Arial"/>
        </w:rPr>
      </w:pPr>
    </w:p>
    <w:sectPr w:rsidR="002E694E" w:rsidRPr="00F22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353D1"/>
    <w:multiLevelType w:val="multilevel"/>
    <w:tmpl w:val="65D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F6B92"/>
    <w:multiLevelType w:val="multilevel"/>
    <w:tmpl w:val="375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51"/>
    <w:rsid w:val="002D5140"/>
    <w:rsid w:val="002E694E"/>
    <w:rsid w:val="003343CC"/>
    <w:rsid w:val="003D7E14"/>
    <w:rsid w:val="00443ECC"/>
    <w:rsid w:val="00462B8F"/>
    <w:rsid w:val="004925D2"/>
    <w:rsid w:val="004C017A"/>
    <w:rsid w:val="00540973"/>
    <w:rsid w:val="005722D8"/>
    <w:rsid w:val="005D5D40"/>
    <w:rsid w:val="0060511F"/>
    <w:rsid w:val="00653340"/>
    <w:rsid w:val="00722ABB"/>
    <w:rsid w:val="00891EA9"/>
    <w:rsid w:val="008A2CED"/>
    <w:rsid w:val="008C304C"/>
    <w:rsid w:val="009C09CF"/>
    <w:rsid w:val="009C210E"/>
    <w:rsid w:val="009D5EB3"/>
    <w:rsid w:val="00A20F26"/>
    <w:rsid w:val="00AA634F"/>
    <w:rsid w:val="00BB01EE"/>
    <w:rsid w:val="00BF1C29"/>
    <w:rsid w:val="00C9098C"/>
    <w:rsid w:val="00D93E68"/>
    <w:rsid w:val="00DF1130"/>
    <w:rsid w:val="00E12BE9"/>
    <w:rsid w:val="00F22904"/>
    <w:rsid w:val="00F80B48"/>
    <w:rsid w:val="00F96551"/>
    <w:rsid w:val="00FB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8CA"/>
  <w15:chartTrackingRefBased/>
  <w15:docId w15:val="{B849E815-27C9-43F3-821C-B504F08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F965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65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96551"/>
    <w:rPr>
      <w:b/>
      <w:bCs/>
    </w:rPr>
  </w:style>
  <w:style w:type="character" w:styleId="Vurgu">
    <w:name w:val="Emphasis"/>
    <w:basedOn w:val="VarsaylanParagrafYazTipi"/>
    <w:uiPriority w:val="20"/>
    <w:qFormat/>
    <w:rsid w:val="00F96551"/>
    <w:rPr>
      <w:i/>
      <w:iCs/>
    </w:rPr>
  </w:style>
  <w:style w:type="paragraph" w:styleId="NormalWeb">
    <w:name w:val="Normal (Web)"/>
    <w:basedOn w:val="Normal"/>
    <w:uiPriority w:val="99"/>
    <w:semiHidden/>
    <w:unhideWhenUsed/>
    <w:rsid w:val="00F965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2635">
      <w:bodyDiv w:val="1"/>
      <w:marLeft w:val="0"/>
      <w:marRight w:val="0"/>
      <w:marTop w:val="0"/>
      <w:marBottom w:val="0"/>
      <w:divBdr>
        <w:top w:val="none" w:sz="0" w:space="0" w:color="auto"/>
        <w:left w:val="none" w:sz="0" w:space="0" w:color="auto"/>
        <w:bottom w:val="none" w:sz="0" w:space="0" w:color="auto"/>
        <w:right w:val="none" w:sz="0" w:space="0" w:color="auto"/>
      </w:divBdr>
      <w:divsChild>
        <w:div w:id="396172774">
          <w:marLeft w:val="0"/>
          <w:marRight w:val="0"/>
          <w:marTop w:val="0"/>
          <w:marBottom w:val="0"/>
          <w:divBdr>
            <w:top w:val="none" w:sz="0" w:space="0" w:color="auto"/>
            <w:left w:val="none" w:sz="0" w:space="0" w:color="auto"/>
            <w:bottom w:val="none" w:sz="0" w:space="0" w:color="auto"/>
            <w:right w:val="none" w:sz="0" w:space="0" w:color="auto"/>
          </w:divBdr>
        </w:div>
        <w:div w:id="491332848">
          <w:marLeft w:val="0"/>
          <w:marRight w:val="0"/>
          <w:marTop w:val="0"/>
          <w:marBottom w:val="0"/>
          <w:divBdr>
            <w:top w:val="none" w:sz="0" w:space="0" w:color="auto"/>
            <w:left w:val="none" w:sz="0" w:space="0" w:color="auto"/>
            <w:bottom w:val="none" w:sz="0" w:space="0" w:color="auto"/>
            <w:right w:val="none" w:sz="0" w:space="0" w:color="auto"/>
          </w:divBdr>
        </w:div>
        <w:div w:id="367068218">
          <w:marLeft w:val="0"/>
          <w:marRight w:val="0"/>
          <w:marTop w:val="0"/>
          <w:marBottom w:val="0"/>
          <w:divBdr>
            <w:top w:val="none" w:sz="0" w:space="0" w:color="auto"/>
            <w:left w:val="none" w:sz="0" w:space="0" w:color="auto"/>
            <w:bottom w:val="none" w:sz="0" w:space="0" w:color="auto"/>
            <w:right w:val="none" w:sz="0" w:space="0" w:color="auto"/>
          </w:divBdr>
        </w:div>
        <w:div w:id="105428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1888</Words>
  <Characters>10763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UZUNAY</dc:creator>
  <cp:keywords/>
  <dc:description/>
  <cp:lastModifiedBy>Bülent UZUNAY</cp:lastModifiedBy>
  <cp:revision>15</cp:revision>
  <dcterms:created xsi:type="dcterms:W3CDTF">2024-04-24T11:15:00Z</dcterms:created>
  <dcterms:modified xsi:type="dcterms:W3CDTF">2024-04-24T14:03:00Z</dcterms:modified>
</cp:coreProperties>
</file>