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D7" w:rsidRPr="00CE3ED7" w:rsidRDefault="00C94DA9" w:rsidP="00CE3ED7">
      <w:pPr>
        <w:shd w:val="clear" w:color="auto" w:fill="FFFFFF"/>
        <w:tabs>
          <w:tab w:val="left" w:pos="5616"/>
        </w:tabs>
        <w:ind w:right="-19"/>
        <w:jc w:val="both"/>
        <w:rPr>
          <w:rFonts w:ascii="Times New Roman" w:hAnsi="Times New Roman" w:cs="Times New Roman"/>
        </w:rPr>
      </w:pPr>
      <w:r w:rsidRPr="002B44EE">
        <w:rPr>
          <w:rFonts w:ascii="Times New Roman" w:hAnsi="Times New Roman" w:cs="Times New Roman"/>
          <w:color w:val="222222"/>
          <w:sz w:val="16"/>
          <w:szCs w:val="16"/>
        </w:rPr>
        <w:t> </w:t>
      </w:r>
      <w:r w:rsidR="00CE3ED7" w:rsidRPr="00CE3ED7">
        <w:rPr>
          <w:rFonts w:ascii="Times New Roman" w:hAnsi="Times New Roman" w:cs="Times New Roman"/>
          <w:b/>
          <w:bCs/>
          <w:color w:val="000000"/>
          <w:sz w:val="30"/>
          <w:szCs w:val="30"/>
        </w:rPr>
        <w:t>PLAN NOTLARI:</w:t>
      </w:r>
    </w:p>
    <w:p w:rsidR="00CE3ED7" w:rsidRPr="00CE3ED7" w:rsidRDefault="00CE3ED7" w:rsidP="00CE3ED7">
      <w:pPr>
        <w:shd w:val="clear" w:color="auto" w:fill="FFFFFF"/>
        <w:tabs>
          <w:tab w:val="left" w:pos="5616"/>
        </w:tabs>
        <w:autoSpaceDE w:val="0"/>
        <w:autoSpaceDN w:val="0"/>
        <w:adjustRightInd w:val="0"/>
        <w:spacing w:after="0" w:line="240" w:lineRule="auto"/>
        <w:ind w:right="-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3ED7">
        <w:rPr>
          <w:rFonts w:ascii="Times New Roman" w:hAnsi="Times New Roman" w:cs="Times New Roman"/>
          <w:color w:val="222222"/>
          <w:sz w:val="16"/>
          <w:szCs w:val="16"/>
        </w:rPr>
        <w:t> </w:t>
      </w:r>
    </w:p>
    <w:p w:rsidR="00CE3ED7" w:rsidRPr="00CE3ED7" w:rsidRDefault="00CE3ED7" w:rsidP="00CE3ED7">
      <w:pPr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CE3ED7">
        <w:rPr>
          <w:rFonts w:ascii="Times New Roman" w:hAnsi="Times New Roman" w:cs="Times New Roman"/>
          <w:color w:val="000000"/>
          <w:sz w:val="24"/>
          <w:szCs w:val="24"/>
        </w:rPr>
        <w:t>PLANDA BELİRTİLMEYEN HUSUSLARDA 2872 SAYILI ÇEVRE KANUNU,6306 SAYILI AFET RİSKİ ALTINDAKİ ALANLARIN DÖNÜŞTÜRÜLMESİ KANUNU, 3194 SAYILI İMAR KANUNU, YÖNETMELİKLERİ VE İLGİLİ DİĞER MEVZUAT HÜKÜMLERİNE UYULACAKTIR.</w:t>
      </w:r>
    </w:p>
    <w:p w:rsidR="00CE3ED7" w:rsidRPr="00CE3ED7" w:rsidRDefault="00CE3ED7" w:rsidP="00CE3ED7">
      <w:pPr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CE3ED7">
        <w:rPr>
          <w:rFonts w:ascii="Times New Roman" w:hAnsi="Times New Roman" w:cs="Times New Roman"/>
          <w:color w:val="000000"/>
          <w:sz w:val="24"/>
          <w:szCs w:val="24"/>
        </w:rPr>
        <w:t>BU İMAR PLANI, PLAN HÜKÜMLERİ VE PLAN AÇIKLAMA RAPORU İLE BİR BÜTÜNDÜR.</w:t>
      </w:r>
    </w:p>
    <w:p w:rsidR="00CE3ED7" w:rsidRDefault="00CE3ED7" w:rsidP="00CE3ED7">
      <w:pPr>
        <w:widowControl w:val="0"/>
        <w:tabs>
          <w:tab w:val="left" w:pos="0"/>
        </w:tabs>
        <w:autoSpaceDE w:val="0"/>
        <w:autoSpaceDN w:val="0"/>
        <w:adjustRightInd w:val="0"/>
        <w:spacing w:after="308" w:line="310" w:lineRule="exac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E3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CE3ED7">
        <w:rPr>
          <w:rFonts w:ascii="Times New Roman" w:hAnsi="Times New Roman" w:cs="Times New Roman"/>
          <w:color w:val="222222"/>
          <w:sz w:val="24"/>
          <w:szCs w:val="24"/>
        </w:rPr>
        <w:t>1/1000 ÖLÇEKLİ UYGULAMA İMAR PLANI ONAYLANMADAN UYGULAMAYA GEÇİLEMEZ.</w:t>
      </w:r>
    </w:p>
    <w:p w:rsidR="00CE3ED7" w:rsidRPr="00CE3ED7" w:rsidRDefault="00CE3ED7" w:rsidP="00CE3ED7">
      <w:pPr>
        <w:widowControl w:val="0"/>
        <w:tabs>
          <w:tab w:val="left" w:pos="0"/>
        </w:tabs>
        <w:autoSpaceDE w:val="0"/>
        <w:autoSpaceDN w:val="0"/>
        <w:adjustRightInd w:val="0"/>
        <w:spacing w:after="308" w:line="310" w:lineRule="exac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E3ED7">
        <w:rPr>
          <w:rFonts w:ascii="Times New Roman" w:hAnsi="Times New Roman" w:cs="Times New Roman"/>
          <w:b/>
          <w:color w:val="222222"/>
          <w:sz w:val="24"/>
          <w:szCs w:val="24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</w:rPr>
        <w:t>. PLANLAMA ALANI BRÜT NÜFUS YOĞUNLUĞU 220 Kİ/HA’DIR.</w:t>
      </w:r>
    </w:p>
    <w:p w:rsidR="00AA272E" w:rsidRPr="00C94DA9" w:rsidRDefault="00AA272E" w:rsidP="00C94DA9">
      <w:bookmarkStart w:id="0" w:name="_GoBack"/>
      <w:bookmarkEnd w:id="0"/>
    </w:p>
    <w:sectPr w:rsidR="00AA272E" w:rsidRPr="00C94DA9" w:rsidSect="00C9349F">
      <w:footerReference w:type="default" r:id="rId7"/>
      <w:pgSz w:w="11905" w:h="16837"/>
      <w:pgMar w:top="1134" w:right="1236" w:bottom="1440" w:left="1134" w:header="709" w:footer="709" w:gutter="0"/>
      <w:pgBorders w:display="not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E37" w:rsidRDefault="00836E37">
      <w:pPr>
        <w:spacing w:after="0" w:line="240" w:lineRule="auto"/>
      </w:pPr>
      <w:r>
        <w:separator/>
      </w:r>
    </w:p>
  </w:endnote>
  <w:endnote w:type="continuationSeparator" w:id="0">
    <w:p w:rsidR="00836E37" w:rsidRDefault="0083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018724"/>
      <w:docPartObj>
        <w:docPartGallery w:val="Page Numbers (Bottom of Page)"/>
        <w:docPartUnique/>
      </w:docPartObj>
    </w:sdtPr>
    <w:sdtEndPr/>
    <w:sdtContent>
      <w:p w:rsidR="00975813" w:rsidRDefault="00C94DA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75813" w:rsidRDefault="00836E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E37" w:rsidRDefault="00836E37">
      <w:pPr>
        <w:spacing w:after="0" w:line="240" w:lineRule="auto"/>
      </w:pPr>
      <w:r>
        <w:separator/>
      </w:r>
    </w:p>
  </w:footnote>
  <w:footnote w:type="continuationSeparator" w:id="0">
    <w:p w:rsidR="00836E37" w:rsidRDefault="0083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34F85"/>
    <w:multiLevelType w:val="hybridMultilevel"/>
    <w:tmpl w:val="9C2CD388"/>
    <w:lvl w:ilvl="0" w:tplc="FCF04EC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39BA"/>
    <w:multiLevelType w:val="hybridMultilevel"/>
    <w:tmpl w:val="26B671AA"/>
    <w:lvl w:ilvl="0" w:tplc="6AC693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D32114E"/>
    <w:multiLevelType w:val="hybridMultilevel"/>
    <w:tmpl w:val="3842B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03979"/>
    <w:multiLevelType w:val="hybridMultilevel"/>
    <w:tmpl w:val="1BCCB1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0022B"/>
    <w:multiLevelType w:val="hybridMultilevel"/>
    <w:tmpl w:val="D018E3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A3"/>
    <w:rsid w:val="001C64EB"/>
    <w:rsid w:val="003F6944"/>
    <w:rsid w:val="00406D13"/>
    <w:rsid w:val="00521B3B"/>
    <w:rsid w:val="006872D4"/>
    <w:rsid w:val="00836E37"/>
    <w:rsid w:val="009208C6"/>
    <w:rsid w:val="00AA272E"/>
    <w:rsid w:val="00B0610B"/>
    <w:rsid w:val="00B416A3"/>
    <w:rsid w:val="00BA1693"/>
    <w:rsid w:val="00C23F2B"/>
    <w:rsid w:val="00C94DA9"/>
    <w:rsid w:val="00CE3ED7"/>
    <w:rsid w:val="00D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52FD84-7F57-4539-9E5C-45065316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3F2B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94DA9"/>
    <w:pPr>
      <w:widowControl w:val="0"/>
      <w:autoSpaceDE w:val="0"/>
      <w:autoSpaceDN w:val="0"/>
      <w:adjustRightInd w:val="0"/>
      <w:spacing w:after="0" w:line="581" w:lineRule="exact"/>
      <w:ind w:firstLine="850"/>
    </w:pPr>
    <w:rPr>
      <w:rFonts w:ascii="Comic Sans MS" w:eastAsiaTheme="minorEastAsia" w:hAnsi="Comic Sans MS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uiPriority w:val="99"/>
    <w:rsid w:val="00C94DA9"/>
    <w:rPr>
      <w:rFonts w:ascii="Comic Sans MS" w:hAnsi="Comic Sans MS" w:cs="Comic Sans MS"/>
      <w:spacing w:val="-10"/>
      <w:sz w:val="30"/>
      <w:szCs w:val="30"/>
    </w:rPr>
  </w:style>
  <w:style w:type="paragraph" w:styleId="Altbilgi">
    <w:name w:val="footer"/>
    <w:basedOn w:val="Normal"/>
    <w:link w:val="AltbilgiChar"/>
    <w:uiPriority w:val="99"/>
    <w:unhideWhenUsed/>
    <w:rsid w:val="00C94DA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94DA9"/>
    <w:rPr>
      <w:rFonts w:ascii="Comic Sans MS" w:eastAsiaTheme="minorEastAsia" w:hAnsi="Comic Sans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İbiş</dc:creator>
  <cp:keywords/>
  <dc:description/>
  <cp:lastModifiedBy>CSB_TASINMAZ</cp:lastModifiedBy>
  <cp:revision>3</cp:revision>
  <dcterms:created xsi:type="dcterms:W3CDTF">2021-03-18T19:09:00Z</dcterms:created>
  <dcterms:modified xsi:type="dcterms:W3CDTF">2021-03-18T19:10:00Z</dcterms:modified>
</cp:coreProperties>
</file>