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B3B" w:rsidRPr="00330B3B" w:rsidRDefault="00330B3B" w:rsidP="00330B3B">
      <w:pPr>
        <w:shd w:val="clear" w:color="auto" w:fill="FFFFFF"/>
        <w:spacing w:after="0" w:line="240" w:lineRule="auto"/>
        <w:jc w:val="center"/>
        <w:rPr>
          <w:rFonts w:ascii="Arial" w:eastAsia="Times New Roman" w:hAnsi="Arial" w:cs="Arial"/>
          <w:sz w:val="30"/>
          <w:szCs w:val="30"/>
          <w:lang w:eastAsia="tr-TR"/>
        </w:rPr>
      </w:pPr>
      <w:r w:rsidRPr="00330B3B">
        <w:rPr>
          <w:rFonts w:ascii="Arial" w:eastAsia="Times New Roman" w:hAnsi="Arial" w:cs="Arial"/>
          <w:sz w:val="30"/>
          <w:szCs w:val="30"/>
          <w:lang w:eastAsia="tr-TR"/>
        </w:rPr>
        <w:t xml:space="preserve">Aydın İli, Didim İlçesi, </w:t>
      </w:r>
      <w:proofErr w:type="spellStart"/>
      <w:r w:rsidRPr="00330B3B">
        <w:rPr>
          <w:rFonts w:ascii="Arial" w:eastAsia="Times New Roman" w:hAnsi="Arial" w:cs="Arial"/>
          <w:sz w:val="30"/>
          <w:szCs w:val="30"/>
          <w:lang w:eastAsia="tr-TR"/>
        </w:rPr>
        <w:t>Akyeniköy</w:t>
      </w:r>
      <w:proofErr w:type="spellEnd"/>
    </w:p>
    <w:p w:rsidR="00330B3B" w:rsidRPr="00330B3B" w:rsidRDefault="00330B3B" w:rsidP="00330B3B">
      <w:pPr>
        <w:shd w:val="clear" w:color="auto" w:fill="FFFFFF"/>
        <w:spacing w:after="0" w:line="240" w:lineRule="auto"/>
        <w:jc w:val="center"/>
        <w:rPr>
          <w:rFonts w:ascii="Arial" w:eastAsia="Times New Roman" w:hAnsi="Arial" w:cs="Arial"/>
          <w:sz w:val="30"/>
          <w:szCs w:val="30"/>
          <w:lang w:eastAsia="tr-TR"/>
        </w:rPr>
      </w:pPr>
      <w:r w:rsidRPr="00330B3B">
        <w:rPr>
          <w:rFonts w:ascii="Arial" w:eastAsia="Times New Roman" w:hAnsi="Arial" w:cs="Arial"/>
          <w:sz w:val="30"/>
          <w:szCs w:val="30"/>
          <w:lang w:eastAsia="tr-TR"/>
        </w:rPr>
        <w:t>Mahallesi, Kocahan Mevkii Etabı Doğal Sit</w:t>
      </w:r>
    </w:p>
    <w:p w:rsidR="00330B3B" w:rsidRPr="00330B3B" w:rsidRDefault="00330B3B" w:rsidP="00330B3B">
      <w:pPr>
        <w:shd w:val="clear" w:color="auto" w:fill="FFFFFF"/>
        <w:spacing w:after="0" w:line="240" w:lineRule="auto"/>
        <w:jc w:val="center"/>
        <w:rPr>
          <w:rFonts w:ascii="Arial" w:eastAsia="Times New Roman" w:hAnsi="Arial" w:cs="Arial"/>
          <w:sz w:val="30"/>
          <w:szCs w:val="30"/>
          <w:lang w:eastAsia="tr-TR"/>
        </w:rPr>
      </w:pPr>
      <w:r w:rsidRPr="00330B3B">
        <w:rPr>
          <w:rFonts w:ascii="Arial" w:eastAsia="Times New Roman" w:hAnsi="Arial" w:cs="Arial"/>
          <w:sz w:val="30"/>
          <w:szCs w:val="30"/>
          <w:lang w:eastAsia="tr-TR"/>
        </w:rPr>
        <w:t xml:space="preserve">Alanının Tescili </w:t>
      </w:r>
      <w:proofErr w:type="spellStart"/>
      <w:r w:rsidRPr="00330B3B">
        <w:rPr>
          <w:rFonts w:ascii="Arial" w:eastAsia="Times New Roman" w:hAnsi="Arial" w:cs="Arial"/>
          <w:sz w:val="30"/>
          <w:szCs w:val="30"/>
          <w:lang w:eastAsia="tr-TR"/>
        </w:rPr>
        <w:t>Hk</w:t>
      </w:r>
      <w:proofErr w:type="spellEnd"/>
    </w:p>
    <w:p w:rsidR="00330B3B" w:rsidRDefault="00330B3B" w:rsidP="00CE7424">
      <w:pPr>
        <w:pStyle w:val="NormalWeb"/>
      </w:pPr>
    </w:p>
    <w:p w:rsidR="00330B3B" w:rsidRDefault="00330B3B" w:rsidP="00CE7424">
      <w:pPr>
        <w:pStyle w:val="NormalWeb"/>
      </w:pPr>
    </w:p>
    <w:p w:rsidR="00CE7424" w:rsidRDefault="00CE7424" w:rsidP="00330B3B">
      <w:pPr>
        <w:pStyle w:val="NormalWeb"/>
        <w:jc w:val="both"/>
      </w:pPr>
      <w:proofErr w:type="gramStart"/>
      <w:r>
        <w:t xml:space="preserve">Aydın İli, Didim İlçesi, </w:t>
      </w:r>
      <w:proofErr w:type="spellStart"/>
      <w:r>
        <w:t>Akyeniköy</w:t>
      </w:r>
      <w:proofErr w:type="spellEnd"/>
      <w:r>
        <w:t xml:space="preserve"> Mahallesi sınırları içerisinde yer alan Kocahan Mevkii Etabı Doğal Sit Alanını koruma statüsü “Sürdürülebilir Koruma ve Kontrollü Kullanım Alanı” olarak tescil edilmesini içeren Denizli Tabiat Varlıklarını Koruma Bölge Komisyonu’nun 29.11.2024 tarihli ve 925 sayılı Kararı onaylanmak üzere Bakanlığımıza (Tabiat Varlıklarını Koru</w:t>
      </w:r>
      <w:r w:rsidR="00243922">
        <w:t>ma</w:t>
      </w:r>
      <w:r w:rsidR="00D22EFE">
        <w:t xml:space="preserve"> Genel Müdürlüğü) sunulmuş,</w:t>
      </w:r>
      <w:bookmarkStart w:id="0" w:name="_GoBack"/>
      <w:bookmarkEnd w:id="0"/>
      <w:proofErr w:type="gramEnd"/>
    </w:p>
    <w:p w:rsidR="00CE7424" w:rsidRDefault="00CE7424" w:rsidP="00330B3B">
      <w:pPr>
        <w:pStyle w:val="NormalWeb"/>
        <w:jc w:val="both"/>
      </w:pPr>
      <w:r>
        <w:rPr>
          <w:noProof/>
        </w:rPr>
        <mc:AlternateContent>
          <mc:Choice Requires="wps">
            <w:drawing>
              <wp:inline distT="0" distB="0" distL="0" distR="0">
                <wp:extent cx="301625" cy="301625"/>
                <wp:effectExtent l="0" t="0" r="0" b="0"/>
                <wp:docPr id="1" name="Dikdörtgen 1"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E59AE" id="Dikdörtgen 1" o:spid="_x0000_s1026" alt="/edys-web/images/blankTab.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aNGwMdICAADfBQAADgAAAAAAAAAAAAAAAAAuAgAAZHJzL2Uyb0RvYy54&#10;bWxQSwECLQAUAAYACAAAACEAaDaXaNoAAAADAQAADwAAAAAAAAAAAAAAAAAsBQAAZHJzL2Rvd25y&#10;ZXYueG1sUEsFBgAAAAAEAAQA8wAAADMGAAAAAA==&#10;" filled="f" stroked="f">
                <o:lock v:ext="edit" aspectratio="t"/>
                <w10:anchorlock/>
              </v:rect>
            </w:pict>
          </mc:Fallback>
        </mc:AlternateContent>
      </w:r>
      <w:proofErr w:type="gramStart"/>
      <w:r>
        <w:t xml:space="preserve">1 </w:t>
      </w:r>
      <w:proofErr w:type="spellStart"/>
      <w:r>
        <w:t>No’lu</w:t>
      </w:r>
      <w:proofErr w:type="spellEnd"/>
      <w:r>
        <w:t xml:space="preserve"> Cumhurbaşkanlığı Kararnamesinin 109/2 </w:t>
      </w:r>
      <w:proofErr w:type="spellStart"/>
      <w:r>
        <w:t>nci</w:t>
      </w:r>
      <w:proofErr w:type="spellEnd"/>
      <w:r>
        <w:t xml:space="preserve"> maddesine göre söz konusu tescil kararı, Bakanlık Makamının 21.01.2025 tarihli ve 11559535 sayılı Olur’u ile onaylanarak alanın koruma statüsü “Sürdürülebilir Koruma ve Kontrollü Kullanım Alanı” olarak tescil edilmiş olup tescil kararı 26.01.2025 tarih ve 32794 sayılı Resmi </w:t>
      </w:r>
      <w:proofErr w:type="spellStart"/>
      <w:r>
        <w:t>Gazete’de</w:t>
      </w:r>
      <w:proofErr w:type="spellEnd"/>
      <w:r>
        <w:t xml:space="preserve"> yayımlanmıştır.</w:t>
      </w:r>
      <w:proofErr w:type="gramEnd"/>
    </w:p>
    <w:p w:rsidR="00753C29" w:rsidRDefault="00330B3B"/>
    <w:sectPr w:rsidR="00753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24"/>
    <w:rsid w:val="00243922"/>
    <w:rsid w:val="002A3338"/>
    <w:rsid w:val="00330B3B"/>
    <w:rsid w:val="00CD00BF"/>
    <w:rsid w:val="00CE7424"/>
    <w:rsid w:val="00D22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D370"/>
  <w15:chartTrackingRefBased/>
  <w15:docId w15:val="{A8FDCFC8-7AF0-4197-B546-9263917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74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7121">
      <w:bodyDiv w:val="1"/>
      <w:marLeft w:val="0"/>
      <w:marRight w:val="0"/>
      <w:marTop w:val="0"/>
      <w:marBottom w:val="0"/>
      <w:divBdr>
        <w:top w:val="none" w:sz="0" w:space="0" w:color="auto"/>
        <w:left w:val="none" w:sz="0" w:space="0" w:color="auto"/>
        <w:bottom w:val="none" w:sz="0" w:space="0" w:color="auto"/>
        <w:right w:val="none" w:sz="0" w:space="0" w:color="auto"/>
      </w:divBdr>
    </w:div>
    <w:div w:id="859586400">
      <w:bodyDiv w:val="1"/>
      <w:marLeft w:val="0"/>
      <w:marRight w:val="0"/>
      <w:marTop w:val="0"/>
      <w:marBottom w:val="0"/>
      <w:divBdr>
        <w:top w:val="none" w:sz="0" w:space="0" w:color="auto"/>
        <w:left w:val="none" w:sz="0" w:space="0" w:color="auto"/>
        <w:bottom w:val="none" w:sz="0" w:space="0" w:color="auto"/>
        <w:right w:val="none" w:sz="0" w:space="0" w:color="auto"/>
      </w:divBdr>
      <w:divsChild>
        <w:div w:id="1580213884">
          <w:marLeft w:val="0"/>
          <w:marRight w:val="0"/>
          <w:marTop w:val="0"/>
          <w:marBottom w:val="0"/>
          <w:divBdr>
            <w:top w:val="none" w:sz="0" w:space="0" w:color="auto"/>
            <w:left w:val="none" w:sz="0" w:space="0" w:color="auto"/>
            <w:bottom w:val="none" w:sz="0" w:space="0" w:color="auto"/>
            <w:right w:val="none" w:sz="0" w:space="0" w:color="auto"/>
          </w:divBdr>
        </w:div>
        <w:div w:id="1965232418">
          <w:marLeft w:val="0"/>
          <w:marRight w:val="0"/>
          <w:marTop w:val="0"/>
          <w:marBottom w:val="0"/>
          <w:divBdr>
            <w:top w:val="none" w:sz="0" w:space="0" w:color="auto"/>
            <w:left w:val="none" w:sz="0" w:space="0" w:color="auto"/>
            <w:bottom w:val="none" w:sz="0" w:space="0" w:color="auto"/>
            <w:right w:val="none" w:sz="0" w:space="0" w:color="auto"/>
          </w:divBdr>
        </w:div>
        <w:div w:id="152085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Çakıcı</dc:creator>
  <cp:keywords/>
  <dc:description/>
  <cp:lastModifiedBy>Hasan Çakıcı</cp:lastModifiedBy>
  <cp:revision>4</cp:revision>
  <dcterms:created xsi:type="dcterms:W3CDTF">2025-01-29T13:00:00Z</dcterms:created>
  <dcterms:modified xsi:type="dcterms:W3CDTF">2025-01-30T05:54:00Z</dcterms:modified>
</cp:coreProperties>
</file>