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6F56" w14:textId="4849E3E3" w:rsidR="00F664BB" w:rsidRPr="004F2E3A" w:rsidRDefault="00F664BB" w:rsidP="00E8428C">
      <w:pPr>
        <w:spacing w:after="0" w:line="240" w:lineRule="auto"/>
        <w:ind w:firstLine="567"/>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ATIK PİL VE AKÜMÜLATÖRLERİN YÖNETİMİ</w:t>
      </w:r>
      <w:r w:rsidR="00E32761" w:rsidRPr="004F2E3A">
        <w:rPr>
          <w:rFonts w:ascii="Times New Roman" w:eastAsia="Times New Roman" w:hAnsi="Times New Roman" w:cs="Times New Roman"/>
          <w:b/>
          <w:bCs/>
          <w:color w:val="000000" w:themeColor="text1"/>
          <w:lang w:eastAsia="tr-TR"/>
        </w:rPr>
        <w:t xml:space="preserve"> HAKKINDA</w:t>
      </w:r>
      <w:r w:rsidRPr="004F2E3A">
        <w:rPr>
          <w:rFonts w:ascii="Times New Roman" w:eastAsia="Times New Roman" w:hAnsi="Times New Roman" w:cs="Times New Roman"/>
          <w:b/>
          <w:bCs/>
          <w:color w:val="000000" w:themeColor="text1"/>
          <w:lang w:eastAsia="tr-TR"/>
        </w:rPr>
        <w:t xml:space="preserve"> YÖNETMELİ</w:t>
      </w:r>
      <w:r w:rsidR="00E32761" w:rsidRPr="004F2E3A">
        <w:rPr>
          <w:rFonts w:ascii="Times New Roman" w:eastAsia="Times New Roman" w:hAnsi="Times New Roman" w:cs="Times New Roman"/>
          <w:b/>
          <w:bCs/>
          <w:color w:val="000000" w:themeColor="text1"/>
          <w:lang w:eastAsia="tr-TR"/>
        </w:rPr>
        <w:t>K</w:t>
      </w:r>
      <w:r w:rsidR="004F2E3A" w:rsidRPr="004F2E3A">
        <w:rPr>
          <w:rFonts w:ascii="Times New Roman" w:eastAsia="Times New Roman" w:hAnsi="Times New Roman" w:cs="Times New Roman"/>
          <w:b/>
          <w:bCs/>
          <w:color w:val="000000" w:themeColor="text1"/>
          <w:lang w:eastAsia="tr-TR"/>
        </w:rPr>
        <w:t xml:space="preserve"> TASLAĞI</w:t>
      </w:r>
    </w:p>
    <w:p w14:paraId="12A25B4A" w14:textId="77777777" w:rsidR="00AC71E1" w:rsidRPr="004F2E3A" w:rsidRDefault="00AC71E1"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7F2AF4CE" w14:textId="7E620D3A" w:rsidR="00F664BB" w:rsidRPr="004F2E3A" w:rsidRDefault="00F664BB" w:rsidP="00E8428C">
      <w:pPr>
        <w:spacing w:after="0" w:line="240" w:lineRule="auto"/>
        <w:ind w:firstLine="567"/>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BİRİNCİ BÖLÜM</w:t>
      </w:r>
    </w:p>
    <w:p w14:paraId="2DFE7660" w14:textId="77777777" w:rsidR="00F664BB"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eastAsia="Times New Roman" w:hAnsi="Times New Roman" w:cs="Times New Roman"/>
          <w:b/>
          <w:bCs/>
          <w:color w:val="000000" w:themeColor="text1"/>
          <w:lang w:eastAsia="tr-TR"/>
        </w:rPr>
        <w:t>Amaç, Kapsam, Hukuki Dayanak, Tanımlar ve İlkeler</w:t>
      </w:r>
    </w:p>
    <w:p w14:paraId="16101E50" w14:textId="77777777" w:rsidR="00F664BB" w:rsidRPr="004F2E3A" w:rsidRDefault="00F664BB" w:rsidP="00E8428C">
      <w:pPr>
        <w:spacing w:after="0" w:line="240" w:lineRule="auto"/>
        <w:ind w:firstLine="567"/>
        <w:jc w:val="center"/>
        <w:rPr>
          <w:rFonts w:ascii="Times New Roman" w:eastAsia="Times New Roman" w:hAnsi="Times New Roman" w:cs="Times New Roman"/>
          <w:color w:val="000000" w:themeColor="text1"/>
          <w:lang w:eastAsia="tr-TR"/>
        </w:rPr>
      </w:pPr>
    </w:p>
    <w:p w14:paraId="0367A9F3"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Amaç</w:t>
      </w:r>
    </w:p>
    <w:p w14:paraId="3AEF7C4F" w14:textId="5F13719E"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M</w:t>
      </w:r>
      <w:r w:rsidR="00384C01"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1-</w:t>
      </w:r>
      <w:r w:rsidR="00DF7239" w:rsidRPr="004F2E3A">
        <w:rPr>
          <w:rFonts w:ascii="Times New Roman" w:eastAsia="Times New Roman" w:hAnsi="Times New Roman" w:cs="Times New Roman"/>
          <w:bCs/>
          <w:color w:val="000000" w:themeColor="text1"/>
          <w:lang w:eastAsia="tr-TR"/>
        </w:rPr>
        <w:t xml:space="preserve"> </w:t>
      </w:r>
      <w:r w:rsidRPr="004F2E3A">
        <w:rPr>
          <w:rFonts w:ascii="Times New Roman" w:eastAsia="Times New Roman" w:hAnsi="Times New Roman" w:cs="Times New Roman"/>
          <w:bCs/>
          <w:color w:val="000000" w:themeColor="text1"/>
          <w:lang w:eastAsia="tr-TR"/>
        </w:rPr>
        <w:t>(1)</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color w:val="000000" w:themeColor="text1"/>
          <w:lang w:eastAsia="tr-TR"/>
        </w:rPr>
        <w:t>Bu Yönetmeliğin amacı; pil ve akümülatörlerin üretiminden başlayarak nihai bertarafına kadar;</w:t>
      </w:r>
    </w:p>
    <w:p w14:paraId="1080C2E9"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a) Çevresel açıdan belirli </w:t>
      </w:r>
      <w:proofErr w:type="gramStart"/>
      <w:r w:rsidRPr="004F2E3A">
        <w:rPr>
          <w:rFonts w:ascii="Times New Roman" w:eastAsia="Times New Roman" w:hAnsi="Times New Roman" w:cs="Times New Roman"/>
          <w:color w:val="000000" w:themeColor="text1"/>
          <w:lang w:eastAsia="tr-TR"/>
        </w:rPr>
        <w:t>kriter</w:t>
      </w:r>
      <w:proofErr w:type="gramEnd"/>
      <w:r w:rsidRPr="004F2E3A">
        <w:rPr>
          <w:rFonts w:ascii="Times New Roman" w:eastAsia="Times New Roman" w:hAnsi="Times New Roman" w:cs="Times New Roman"/>
          <w:color w:val="000000" w:themeColor="text1"/>
          <w:lang w:eastAsia="tr-TR"/>
        </w:rPr>
        <w:t>, temel koşul ve özelliklere sahip pil ve akümülatörlerin üretiminin sağlanmasına,</w:t>
      </w:r>
    </w:p>
    <w:p w14:paraId="36C220D0"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b) İnsan sağlığına ve çevreye zarar verecek şekilde doğrudan veya dolaylı olarak alıcı ortama verilmesinin önlenmesine,</w:t>
      </w:r>
    </w:p>
    <w:p w14:paraId="50719FEE" w14:textId="2A28C8A2"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c) Etiketleme ve işaretleme ile pil ve akü</w:t>
      </w:r>
      <w:bookmarkStart w:id="0" w:name="_GoBack"/>
      <w:bookmarkEnd w:id="0"/>
      <w:r w:rsidRPr="004F2E3A">
        <w:rPr>
          <w:rFonts w:ascii="Times New Roman" w:eastAsia="Times New Roman" w:hAnsi="Times New Roman" w:cs="Times New Roman"/>
          <w:color w:val="000000" w:themeColor="text1"/>
          <w:lang w:eastAsia="tr-TR"/>
        </w:rPr>
        <w:t>mülatör ürünlerinin kalitesinin, ithalatının ve içerdiği zararlı madde miktarının kontrolünün sağlanmasına,</w:t>
      </w:r>
    </w:p>
    <w:p w14:paraId="32115B88" w14:textId="79A5AF36"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ç) İthalat, ihracat ve transit geçişlerine ilişkin esasların belirlenmesine,</w:t>
      </w:r>
    </w:p>
    <w:p w14:paraId="68C00FCF" w14:textId="79B42A2B"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d) Zararlı madde içeren pil ve akümülatörlerin üretilmesinin, ihracatının, ithalatının ve satışının önlenmesine,</w:t>
      </w:r>
    </w:p>
    <w:p w14:paraId="2B2B5EDA" w14:textId="39FB28AD"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e) Atık pil ve akümülatörlerin geri dönüşümü veya nihai bertarafı için toplama sisteminin kurulmasına ve yönetim planının oluşturulmasına,</w:t>
      </w:r>
    </w:p>
    <w:p w14:paraId="39E2A531" w14:textId="6296BB79"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f) Döngüsel ekonomi ve kaynak verimliliği ilkeleri esas alınarak pil ve akümülatörler</w:t>
      </w:r>
      <w:r w:rsidR="00A54657" w:rsidRPr="004F2E3A">
        <w:rPr>
          <w:rFonts w:ascii="Times New Roman" w:eastAsia="Times New Roman" w:hAnsi="Times New Roman" w:cs="Times New Roman"/>
          <w:color w:val="000000" w:themeColor="text1"/>
          <w:lang w:eastAsia="tr-TR"/>
        </w:rPr>
        <w:t xml:space="preserve"> ile</w:t>
      </w:r>
      <w:r w:rsidRPr="004F2E3A">
        <w:rPr>
          <w:rFonts w:ascii="Times New Roman" w:eastAsia="Times New Roman" w:hAnsi="Times New Roman" w:cs="Times New Roman"/>
          <w:color w:val="000000" w:themeColor="text1"/>
          <w:lang w:eastAsia="tr-TR"/>
        </w:rPr>
        <w:t xml:space="preserve"> atıklarının depozito yönetim sistemi ve sıfır atık yönetim sistemi </w:t>
      </w:r>
      <w:proofErr w:type="gramStart"/>
      <w:r w:rsidRPr="004F2E3A">
        <w:rPr>
          <w:rFonts w:ascii="Times New Roman" w:eastAsia="Times New Roman" w:hAnsi="Times New Roman" w:cs="Times New Roman"/>
          <w:color w:val="000000" w:themeColor="text1"/>
          <w:lang w:eastAsia="tr-TR"/>
        </w:rPr>
        <w:t>dahil</w:t>
      </w:r>
      <w:proofErr w:type="gramEnd"/>
      <w:r w:rsidRPr="004F2E3A">
        <w:rPr>
          <w:rFonts w:ascii="Times New Roman" w:eastAsia="Times New Roman" w:hAnsi="Times New Roman" w:cs="Times New Roman"/>
          <w:color w:val="000000" w:themeColor="text1"/>
          <w:lang w:eastAsia="tr-TR"/>
        </w:rPr>
        <w:t xml:space="preserve"> belirli bir yönetim sistemi içerisinde yönetilmesine,</w:t>
      </w:r>
    </w:p>
    <w:p w14:paraId="46E81407" w14:textId="735440D2" w:rsidR="00F664BB" w:rsidRPr="004F2E3A" w:rsidRDefault="00F664BB" w:rsidP="00E8428C">
      <w:pPr>
        <w:spacing w:after="0" w:line="240" w:lineRule="auto"/>
        <w:ind w:firstLine="426"/>
        <w:jc w:val="both"/>
        <w:rPr>
          <w:rFonts w:ascii="Times New Roman" w:hAnsi="Times New Roman" w:cs="Times New Roman"/>
          <w:color w:val="000000" w:themeColor="text1"/>
        </w:rPr>
      </w:pPr>
      <w:proofErr w:type="gramStart"/>
      <w:r w:rsidRPr="004F2E3A">
        <w:rPr>
          <w:rFonts w:ascii="Times New Roman" w:eastAsia="Times New Roman" w:hAnsi="Times New Roman" w:cs="Times New Roman"/>
          <w:color w:val="000000" w:themeColor="text1"/>
          <w:lang w:eastAsia="tr-TR"/>
        </w:rPr>
        <w:t>yönelik</w:t>
      </w:r>
      <w:proofErr w:type="gramEnd"/>
      <w:r w:rsidRPr="004F2E3A">
        <w:rPr>
          <w:rFonts w:ascii="Times New Roman" w:eastAsia="Times New Roman" w:hAnsi="Times New Roman" w:cs="Times New Roman"/>
          <w:color w:val="000000" w:themeColor="text1"/>
          <w:lang w:eastAsia="tr-TR"/>
        </w:rPr>
        <w:t xml:space="preserve"> strateji ve politikalar ile kısıtlama, yasaklama dahil hukuki, idari ve teknik usul ve esasları düzenlemektir.</w:t>
      </w:r>
    </w:p>
    <w:p w14:paraId="50553878"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Kapsam</w:t>
      </w:r>
    </w:p>
    <w:p w14:paraId="70642AF5" w14:textId="44A61F51"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b/>
          <w:bCs/>
          <w:color w:val="000000" w:themeColor="text1"/>
          <w:lang w:eastAsia="tr-TR"/>
        </w:rPr>
        <w:t>M</w:t>
      </w:r>
      <w:r w:rsidR="00384C01"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2</w:t>
      </w:r>
      <w:r w:rsidRPr="004F2E3A">
        <w:rPr>
          <w:rFonts w:ascii="Times New Roman" w:eastAsia="Times New Roman" w:hAnsi="Times New Roman" w:cs="Times New Roman"/>
          <w:b/>
          <w:color w:val="000000" w:themeColor="text1"/>
          <w:lang w:eastAsia="tr-TR"/>
        </w:rPr>
        <w:t>-</w:t>
      </w:r>
      <w:r w:rsidR="00DF7239"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 xml:space="preserve">(1) Bu Yönetmelik; </w:t>
      </w:r>
      <w:r w:rsidRPr="004F2E3A">
        <w:rPr>
          <w:rFonts w:ascii="Times New Roman" w:hAnsi="Times New Roman" w:cs="Times New Roman"/>
          <w:color w:val="000000" w:themeColor="text1"/>
        </w:rPr>
        <w:t>pil ve akümülatör ürünlerinin etiketlenmesi ve işaretlenmesi, üretilmesinde zararlı madde miktarının azaltılması, kullanıldıktan sonra atıklarının evsel ve diğer atıklardan ayrı olarak toplanması, taşınması, bertarafı ile ithalat, transit geçiş ve ihracatına ilişkin yasak, sınırlama ve yükümlülükleri, alınacak önlemleri, yapılacak denetimleri ve tabi olunacak sorumlulukları</w:t>
      </w:r>
      <w:r w:rsidR="00A54657" w:rsidRPr="004F2E3A">
        <w:rPr>
          <w:rFonts w:ascii="Times New Roman" w:hAnsi="Times New Roman" w:cs="Times New Roman"/>
          <w:color w:val="000000" w:themeColor="text1"/>
        </w:rPr>
        <w:t>,</w:t>
      </w:r>
    </w:p>
    <w:p w14:paraId="4124407A" w14:textId="7EF2522E" w:rsidR="00A54657"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 Şekilleri, hacimleri, ağırlıkları, maddesel niteliği ve kullanım şekline bakılmaksızın tüm pil ve akümülatörler ile bunların atıklarını</w:t>
      </w:r>
      <w:r w:rsidR="00696562" w:rsidRPr="004F2E3A">
        <w:rPr>
          <w:rFonts w:ascii="Times New Roman" w:eastAsia="Times New Roman" w:hAnsi="Times New Roman" w:cs="Times New Roman"/>
          <w:color w:val="000000" w:themeColor="text1"/>
          <w:lang w:eastAsia="tr-TR"/>
        </w:rPr>
        <w:t>,</w:t>
      </w:r>
      <w:r w:rsidRPr="004F2E3A">
        <w:rPr>
          <w:rFonts w:ascii="Times New Roman" w:eastAsia="Times New Roman" w:hAnsi="Times New Roman" w:cs="Times New Roman"/>
          <w:color w:val="000000" w:themeColor="text1"/>
          <w:lang w:eastAsia="tr-TR"/>
        </w:rPr>
        <w:t xml:space="preserve"> </w:t>
      </w:r>
    </w:p>
    <w:p w14:paraId="63C485B5" w14:textId="0D95A694"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kapsar</w:t>
      </w:r>
      <w:proofErr w:type="gramEnd"/>
      <w:r w:rsidRPr="004F2E3A">
        <w:rPr>
          <w:rFonts w:ascii="Times New Roman" w:eastAsia="Times New Roman" w:hAnsi="Times New Roman" w:cs="Times New Roman"/>
          <w:color w:val="000000" w:themeColor="text1"/>
          <w:lang w:eastAsia="tr-TR"/>
        </w:rPr>
        <w:t>.</w:t>
      </w:r>
    </w:p>
    <w:p w14:paraId="054A5FF4" w14:textId="28997EB3"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(3)</w:t>
      </w:r>
      <w:r w:rsidR="006D22FE"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Pil ve akümülatör üretim ve işleme tesislerinden kaynaklanan atıkların yönetimi bu Yönetmelik kapsamı dışındadır. Bu atıklar Atık Yönetimi Yönetmeliği hükümlerine tabidir.</w:t>
      </w:r>
    </w:p>
    <w:p w14:paraId="114FB609" w14:textId="248CEA16"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(4)</w:t>
      </w:r>
      <w:r w:rsidR="006D22FE"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Özellikle askeri amaçlar için planlan</w:t>
      </w:r>
      <w:r w:rsidR="00A54657" w:rsidRPr="004F2E3A">
        <w:rPr>
          <w:rFonts w:ascii="Times New Roman" w:eastAsia="Times New Roman" w:hAnsi="Times New Roman" w:cs="Times New Roman"/>
          <w:color w:val="000000" w:themeColor="text1"/>
          <w:lang w:eastAsia="tr-TR"/>
        </w:rPr>
        <w:t>an</w:t>
      </w:r>
      <w:r w:rsidRPr="004F2E3A">
        <w:rPr>
          <w:rFonts w:ascii="Times New Roman" w:eastAsia="Times New Roman" w:hAnsi="Times New Roman" w:cs="Times New Roman"/>
          <w:color w:val="000000" w:themeColor="text1"/>
          <w:lang w:eastAsia="tr-TR"/>
        </w:rPr>
        <w:t xml:space="preserve"> ürünler, zaruri güvenlik haklarının korunmasında kullanılan cihazlar, mühimmatlar ve savaş teçhizatının korunmasında kullanılan pil ve akümülatörler ile uzaya göndermek amacıyla tasarlanmış </w:t>
      </w:r>
      <w:proofErr w:type="gramStart"/>
      <w:r w:rsidRPr="004F2E3A">
        <w:rPr>
          <w:rFonts w:ascii="Times New Roman" w:eastAsia="Times New Roman" w:hAnsi="Times New Roman" w:cs="Times New Roman"/>
          <w:color w:val="000000" w:themeColor="text1"/>
          <w:lang w:eastAsia="tr-TR"/>
        </w:rPr>
        <w:t>ekipmanlarda</w:t>
      </w:r>
      <w:proofErr w:type="gramEnd"/>
      <w:r w:rsidRPr="004F2E3A">
        <w:rPr>
          <w:rFonts w:ascii="Times New Roman" w:eastAsia="Times New Roman" w:hAnsi="Times New Roman" w:cs="Times New Roman"/>
          <w:color w:val="000000" w:themeColor="text1"/>
          <w:lang w:eastAsia="tr-TR"/>
        </w:rPr>
        <w:t xml:space="preserve"> kullanılacak pil ve akümülatörler bu Yönetmelik kapsamı dışındadır.</w:t>
      </w:r>
    </w:p>
    <w:p w14:paraId="3A07390F"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(5) Pil ve akümülatörlerin üretimi, piyasaya arzı, uygunluk değerlendirmesi, piyasa gözetimi ve denetimi ile bunlarla ilgili yapılacak bildirimlere ilişkin olarak 5/3/2020 tarihli ve 7223 sayılı Ürün Güvenliği ve Teknik Düzenlemeler Kanunu hükümlerinin uygulamaları bu Yönetmelik kapsamı dışındadır.</w:t>
      </w:r>
    </w:p>
    <w:p w14:paraId="4224BA5C"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hAnsi="Times New Roman" w:cs="Times New Roman"/>
          <w:b/>
          <w:color w:val="000000" w:themeColor="text1"/>
        </w:rPr>
        <w:t>Hukuki Dayanak</w:t>
      </w:r>
    </w:p>
    <w:p w14:paraId="3713200F" w14:textId="32423960" w:rsidR="00F664BB" w:rsidRPr="004F2E3A" w:rsidRDefault="00F664BB" w:rsidP="00E8428C">
      <w:pPr>
        <w:spacing w:after="0" w:line="240" w:lineRule="auto"/>
        <w:ind w:firstLine="426"/>
        <w:jc w:val="both"/>
        <w:rPr>
          <w:rFonts w:ascii="Times New Roman" w:eastAsia="Calibri" w:hAnsi="Times New Roman" w:cs="Times New Roman"/>
          <w:color w:val="000000" w:themeColor="text1"/>
        </w:rPr>
      </w:pPr>
      <w:proofErr w:type="gramStart"/>
      <w:r w:rsidRPr="004F2E3A">
        <w:rPr>
          <w:rFonts w:ascii="Times New Roman" w:eastAsia="Times New Roman" w:hAnsi="Times New Roman" w:cs="Times New Roman"/>
          <w:b/>
          <w:bCs/>
          <w:color w:val="000000" w:themeColor="text1"/>
          <w:lang w:eastAsia="tr-TR"/>
        </w:rPr>
        <w:t>M</w:t>
      </w:r>
      <w:r w:rsidR="00384C01"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3- </w:t>
      </w:r>
      <w:r w:rsidRPr="004F2E3A">
        <w:rPr>
          <w:rFonts w:ascii="Times New Roman" w:eastAsia="Calibri" w:hAnsi="Times New Roman" w:cs="Times New Roman"/>
          <w:bCs/>
          <w:color w:val="000000" w:themeColor="text1"/>
        </w:rPr>
        <w:t>(1) Bu Yönetmelik</w:t>
      </w:r>
      <w:r w:rsidRPr="004F2E3A">
        <w:rPr>
          <w:rFonts w:ascii="Times New Roman" w:eastAsia="Calibri" w:hAnsi="Times New Roman" w:cs="Times New Roman"/>
          <w:color w:val="000000" w:themeColor="text1"/>
        </w:rPr>
        <w:t xml:space="preserve"> 9/8/1983 tarihli ve 2872 sayılı Çevre</w:t>
      </w:r>
      <w:r w:rsidR="006D22FE" w:rsidRPr="004F2E3A">
        <w:rPr>
          <w:rFonts w:ascii="Times New Roman" w:eastAsia="Calibri" w:hAnsi="Times New Roman" w:cs="Times New Roman"/>
          <w:color w:val="000000" w:themeColor="text1"/>
        </w:rPr>
        <w:t xml:space="preserve"> </w:t>
      </w:r>
      <w:r w:rsidRPr="004F2E3A">
        <w:rPr>
          <w:rFonts w:ascii="Times New Roman" w:eastAsia="Calibri" w:hAnsi="Times New Roman" w:cs="Times New Roman"/>
          <w:color w:val="000000" w:themeColor="text1"/>
        </w:rPr>
        <w:t xml:space="preserve">Kanununun 8 </w:t>
      </w:r>
      <w:r w:rsidR="002F2107" w:rsidRPr="004F2E3A">
        <w:rPr>
          <w:rFonts w:ascii="Times New Roman" w:eastAsia="Calibri" w:hAnsi="Times New Roman" w:cs="Times New Roman"/>
          <w:color w:val="000000" w:themeColor="text1"/>
        </w:rPr>
        <w:t>i</w:t>
      </w:r>
      <w:r w:rsidRPr="004F2E3A">
        <w:rPr>
          <w:rFonts w:ascii="Times New Roman" w:eastAsia="Calibri" w:hAnsi="Times New Roman" w:cs="Times New Roman"/>
          <w:color w:val="000000" w:themeColor="text1"/>
        </w:rPr>
        <w:t xml:space="preserve">nci, 11 </w:t>
      </w:r>
      <w:r w:rsidR="002F2107" w:rsidRPr="004F2E3A">
        <w:rPr>
          <w:rFonts w:ascii="Times New Roman" w:eastAsia="Calibri" w:hAnsi="Times New Roman" w:cs="Times New Roman"/>
          <w:color w:val="000000" w:themeColor="text1"/>
        </w:rPr>
        <w:t>i</w:t>
      </w:r>
      <w:r w:rsidRPr="004F2E3A">
        <w:rPr>
          <w:rFonts w:ascii="Times New Roman" w:eastAsia="Calibri" w:hAnsi="Times New Roman" w:cs="Times New Roman"/>
          <w:color w:val="000000" w:themeColor="text1"/>
        </w:rPr>
        <w:t>nci ve 12 nci maddeleri, 10/7/2018 tarihli ve 30474 sayılı Resmi Gazete’de yayımlanan 1 sayılı Cumhurbaşkanlığı Teşkilatı Hakkında Cumhurbaşkanlığı Kararnamesinin 97 nci ve 103 üncü maddeleri ve 24/12/2020</w:t>
      </w:r>
      <w:r w:rsidR="0030119E" w:rsidRPr="004F2E3A">
        <w:rPr>
          <w:rFonts w:ascii="Times New Roman" w:eastAsia="Calibri" w:hAnsi="Times New Roman" w:cs="Times New Roman"/>
          <w:color w:val="000000" w:themeColor="text1"/>
        </w:rPr>
        <w:t xml:space="preserve"> tarihli ve 7261 sayılı Türkiye </w:t>
      </w:r>
      <w:r w:rsidRPr="004F2E3A">
        <w:rPr>
          <w:rFonts w:ascii="Times New Roman" w:eastAsia="Calibri" w:hAnsi="Times New Roman" w:cs="Times New Roman"/>
          <w:color w:val="000000" w:themeColor="text1"/>
        </w:rPr>
        <w:t>Çevre Ajansının Kurulması ile Bazı Kanunlarda Değişiklik Yapılmasına Dair Kanuna dayanılarak hazırlanmıştır.</w:t>
      </w:r>
      <w:proofErr w:type="gramEnd"/>
    </w:p>
    <w:p w14:paraId="73C1BD1B" w14:textId="77777777" w:rsidR="00F664BB" w:rsidRPr="004F2E3A" w:rsidRDefault="00F664BB" w:rsidP="00E8428C">
      <w:pPr>
        <w:spacing w:after="0" w:line="240" w:lineRule="auto"/>
        <w:ind w:firstLine="426"/>
        <w:jc w:val="both"/>
        <w:rPr>
          <w:rFonts w:ascii="Times New Roman" w:hAnsi="Times New Roman" w:cs="Times New Roman"/>
          <w:b/>
          <w:color w:val="000000" w:themeColor="text1"/>
        </w:rPr>
      </w:pPr>
      <w:r w:rsidRPr="004F2E3A">
        <w:rPr>
          <w:rFonts w:ascii="Times New Roman" w:eastAsia="Times New Roman" w:hAnsi="Times New Roman" w:cs="Times New Roman"/>
          <w:b/>
          <w:bCs/>
          <w:color w:val="000000" w:themeColor="text1"/>
          <w:lang w:eastAsia="tr-TR"/>
        </w:rPr>
        <w:t>Tanımlar ve kısaltmalar</w:t>
      </w:r>
    </w:p>
    <w:p w14:paraId="6A80B6F5" w14:textId="59F2A280"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M</w:t>
      </w:r>
      <w:r w:rsidR="00384C01"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4- </w:t>
      </w:r>
      <w:r w:rsidRPr="004F2E3A">
        <w:rPr>
          <w:rFonts w:ascii="Times New Roman" w:eastAsia="Times New Roman" w:hAnsi="Times New Roman" w:cs="Times New Roman"/>
          <w:bCs/>
          <w:color w:val="000000" w:themeColor="text1"/>
          <w:lang w:eastAsia="tr-TR"/>
        </w:rPr>
        <w:t xml:space="preserve">(1) </w:t>
      </w:r>
      <w:r w:rsidRPr="004F2E3A">
        <w:rPr>
          <w:rFonts w:ascii="Times New Roman" w:eastAsia="Times New Roman" w:hAnsi="Times New Roman" w:cs="Times New Roman"/>
          <w:color w:val="000000" w:themeColor="text1"/>
          <w:lang w:eastAsia="tr-TR"/>
        </w:rPr>
        <w:t>Bu Yönetmelikte geçen;</w:t>
      </w:r>
    </w:p>
    <w:p w14:paraId="5C87EC89" w14:textId="2F790FBB" w:rsidR="00F664BB" w:rsidRPr="004F2E3A" w:rsidRDefault="00F664BB" w:rsidP="00E8428C">
      <w:pPr>
        <w:pStyle w:val="ListeParagraf"/>
        <w:spacing w:after="0" w:line="240" w:lineRule="auto"/>
        <w:ind w:left="927" w:hanging="501"/>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w:t>
      </w:r>
      <w:r w:rsidR="006D22FE"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Ajans: Türkiye Çevre Ajansını,</w:t>
      </w:r>
    </w:p>
    <w:p w14:paraId="1EEF2639" w14:textId="6C88049C"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w:t>
      </w:r>
      <w:r w:rsidR="006D22FE"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Atık: Üreticisi veya fiilen elinde bulunduran gerçek veya tüzel kişi tarafından çevreye atılan veya bırakılan ya da atılması zorunlu olan herhangi bir madde veya materyali,</w:t>
      </w:r>
    </w:p>
    <w:p w14:paraId="579A1386" w14:textId="3E918A3D"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lastRenderedPageBreak/>
        <w:t xml:space="preserve"> </w:t>
      </w:r>
      <w:r w:rsidR="002F2107" w:rsidRPr="004F2E3A">
        <w:rPr>
          <w:rFonts w:ascii="Times New Roman" w:eastAsia="Times New Roman" w:hAnsi="Times New Roman" w:cs="Times New Roman"/>
          <w:color w:val="000000" w:themeColor="text1"/>
          <w:lang w:eastAsia="tr-TR"/>
        </w:rPr>
        <w:t>c</w:t>
      </w:r>
      <w:r w:rsidR="00F664BB" w:rsidRPr="004F2E3A">
        <w:rPr>
          <w:rFonts w:ascii="Times New Roman" w:eastAsia="Times New Roman" w:hAnsi="Times New Roman" w:cs="Times New Roman"/>
          <w:color w:val="000000" w:themeColor="text1"/>
          <w:lang w:eastAsia="tr-TR"/>
        </w:rPr>
        <w:t>) Atık getirme merkezi: Ayrı biriktirilen atıkların geri kazanıma ve/veya bertarafa gönderilmesi amacıyla bırakıldığı ve 12/7/2019 tarihli ve 30829 sayılı Resmi Gazete’de yayımlanan Sıfır Atık Yönetmeliği’nde tanımlanan yerleri,</w:t>
      </w:r>
    </w:p>
    <w:p w14:paraId="4CEBEC12" w14:textId="2894C3FA"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2F2107" w:rsidRPr="004F2E3A">
        <w:rPr>
          <w:rFonts w:ascii="Times New Roman" w:eastAsia="Times New Roman" w:hAnsi="Times New Roman" w:cs="Times New Roman"/>
          <w:color w:val="000000" w:themeColor="text1"/>
          <w:lang w:eastAsia="tr-TR"/>
        </w:rPr>
        <w:t>ç</w:t>
      </w:r>
      <w:r w:rsidRPr="004F2E3A">
        <w:rPr>
          <w:rFonts w:ascii="Times New Roman" w:eastAsia="Times New Roman" w:hAnsi="Times New Roman" w:cs="Times New Roman"/>
          <w:color w:val="000000" w:themeColor="text1"/>
          <w:lang w:eastAsia="tr-TR"/>
        </w:rPr>
        <w:t xml:space="preserve">) Atık işleme: Atık Yönetimi Yönetmeliği’nin Ek-2/A ve Ek-2/B’sinde yer alan; ön işlemlerde </w:t>
      </w:r>
      <w:proofErr w:type="gramStart"/>
      <w:r w:rsidRPr="004F2E3A">
        <w:rPr>
          <w:rFonts w:ascii="Times New Roman" w:eastAsia="Times New Roman" w:hAnsi="Times New Roman" w:cs="Times New Roman"/>
          <w:color w:val="000000" w:themeColor="text1"/>
          <w:lang w:eastAsia="tr-TR"/>
        </w:rPr>
        <w:t>dahil</w:t>
      </w:r>
      <w:proofErr w:type="gramEnd"/>
      <w:r w:rsidRPr="004F2E3A">
        <w:rPr>
          <w:rFonts w:ascii="Times New Roman" w:eastAsia="Times New Roman" w:hAnsi="Times New Roman" w:cs="Times New Roman"/>
          <w:color w:val="000000" w:themeColor="text1"/>
          <w:lang w:eastAsia="tr-TR"/>
        </w:rPr>
        <w:t xml:space="preserve"> olmak üzere geri kazanım ya da bertaraf işlemlerini,</w:t>
      </w:r>
    </w:p>
    <w:p w14:paraId="0780B934" w14:textId="77777777" w:rsidR="00DF7239"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2F2107" w:rsidRPr="004F2E3A">
        <w:rPr>
          <w:rFonts w:ascii="Times New Roman" w:eastAsia="Times New Roman" w:hAnsi="Times New Roman" w:cs="Times New Roman"/>
          <w:color w:val="000000" w:themeColor="text1"/>
          <w:lang w:eastAsia="tr-TR"/>
        </w:rPr>
        <w:t>d</w:t>
      </w:r>
      <w:r w:rsidRPr="004F2E3A">
        <w:rPr>
          <w:rFonts w:ascii="Times New Roman" w:eastAsia="Times New Roman" w:hAnsi="Times New Roman" w:cs="Times New Roman"/>
          <w:color w:val="000000" w:themeColor="text1"/>
          <w:lang w:eastAsia="tr-TR"/>
        </w:rPr>
        <w:t>)</w:t>
      </w:r>
      <w:r w:rsidR="006D22FE" w:rsidRPr="004F2E3A">
        <w:rPr>
          <w:rFonts w:ascii="Times New Roman" w:eastAsia="Times New Roman" w:hAnsi="Times New Roman" w:cs="Times New Roman"/>
          <w:color w:val="000000" w:themeColor="text1"/>
          <w:lang w:eastAsia="tr-TR"/>
        </w:rPr>
        <w:t xml:space="preserve"> </w:t>
      </w:r>
      <w:r w:rsidR="00DF7239" w:rsidRPr="004F2E3A">
        <w:rPr>
          <w:rFonts w:ascii="Times New Roman" w:eastAsia="Times New Roman" w:hAnsi="Times New Roman" w:cs="Times New Roman"/>
          <w:color w:val="000000" w:themeColor="text1"/>
          <w:lang w:eastAsia="tr-TR"/>
        </w:rPr>
        <w:t>Atık pil ve akümülatör: 2/4/2015 tarihli ve 29314 sayılı Resmi Gazete’de yayımlanan Atık Yönetimi Yönetmeliğinin Ek-4 listesinde yer alan her türlü atıl pil ve akümülatörü,</w:t>
      </w:r>
    </w:p>
    <w:p w14:paraId="11CC5A10" w14:textId="372B62A7" w:rsidR="00F664BB" w:rsidRPr="004F2E3A" w:rsidRDefault="00DF7239"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e) </w:t>
      </w:r>
      <w:r w:rsidR="00F664BB" w:rsidRPr="004F2E3A">
        <w:rPr>
          <w:rFonts w:ascii="Times New Roman" w:eastAsia="Times New Roman" w:hAnsi="Times New Roman" w:cs="Times New Roman"/>
          <w:color w:val="000000" w:themeColor="text1"/>
          <w:lang w:eastAsia="tr-TR"/>
        </w:rPr>
        <w:t xml:space="preserve">Atık pil ve akümülatör işleme tesisi: Ön işlem ve ara depolama işlemleri </w:t>
      </w:r>
      <w:proofErr w:type="gramStart"/>
      <w:r w:rsidR="00F664BB" w:rsidRPr="004F2E3A">
        <w:rPr>
          <w:rFonts w:ascii="Times New Roman" w:eastAsia="Times New Roman" w:hAnsi="Times New Roman" w:cs="Times New Roman"/>
          <w:color w:val="000000" w:themeColor="text1"/>
          <w:lang w:eastAsia="tr-TR"/>
        </w:rPr>
        <w:t>dahil</w:t>
      </w:r>
      <w:proofErr w:type="gramEnd"/>
      <w:r w:rsidR="00F664BB" w:rsidRPr="004F2E3A">
        <w:rPr>
          <w:rFonts w:ascii="Times New Roman" w:eastAsia="Times New Roman" w:hAnsi="Times New Roman" w:cs="Times New Roman"/>
          <w:color w:val="000000" w:themeColor="text1"/>
          <w:lang w:eastAsia="tr-TR"/>
        </w:rPr>
        <w:t xml:space="preserve"> aktarma istasyonları hariç olmak üzere, atıkları Atık Yönetimi Yönetmeliği Ek-2/A ve Ek-2/B deki faaliyetlerle geri kazanan ve/veya bertaraf eden tesisi,</w:t>
      </w:r>
    </w:p>
    <w:p w14:paraId="6DD5E0B9" w14:textId="70710C5E" w:rsidR="00F664BB" w:rsidRPr="004F2E3A" w:rsidRDefault="00E8428C"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f</w:t>
      </w:r>
      <w:r w:rsidR="00F664BB" w:rsidRPr="004F2E3A">
        <w:rPr>
          <w:rFonts w:ascii="Times New Roman" w:eastAsia="Times New Roman" w:hAnsi="Times New Roman" w:cs="Times New Roman"/>
          <w:color w:val="000000" w:themeColor="text1"/>
          <w:lang w:eastAsia="tr-TR"/>
        </w:rPr>
        <w:t>) Atık pil toplama miktarı: Bu Yönetmeliğin 2</w:t>
      </w:r>
      <w:r w:rsidR="00212491" w:rsidRPr="004F2E3A">
        <w:rPr>
          <w:rFonts w:ascii="Times New Roman" w:eastAsia="Times New Roman" w:hAnsi="Times New Roman" w:cs="Times New Roman"/>
          <w:color w:val="000000" w:themeColor="text1"/>
          <w:lang w:eastAsia="tr-TR"/>
        </w:rPr>
        <w:t>2</w:t>
      </w:r>
      <w:r w:rsidR="00F664BB" w:rsidRPr="004F2E3A">
        <w:rPr>
          <w:rFonts w:ascii="Times New Roman" w:eastAsia="Times New Roman" w:hAnsi="Times New Roman" w:cs="Times New Roman"/>
          <w:color w:val="000000" w:themeColor="text1"/>
          <w:lang w:eastAsia="tr-TR"/>
        </w:rPr>
        <w:t xml:space="preserve"> nci ve 2</w:t>
      </w:r>
      <w:r w:rsidR="00212491" w:rsidRPr="004F2E3A">
        <w:rPr>
          <w:rFonts w:ascii="Times New Roman" w:eastAsia="Times New Roman" w:hAnsi="Times New Roman" w:cs="Times New Roman"/>
          <w:color w:val="000000" w:themeColor="text1"/>
          <w:lang w:eastAsia="tr-TR"/>
        </w:rPr>
        <w:t>3</w:t>
      </w:r>
      <w:r w:rsidR="00F664BB" w:rsidRPr="004F2E3A">
        <w:rPr>
          <w:rFonts w:ascii="Times New Roman" w:eastAsia="Times New Roman" w:hAnsi="Times New Roman" w:cs="Times New Roman"/>
          <w:color w:val="000000" w:themeColor="text1"/>
          <w:lang w:eastAsia="tr-TR"/>
        </w:rPr>
        <w:t xml:space="preserve"> </w:t>
      </w:r>
      <w:r w:rsidR="00212491" w:rsidRPr="004F2E3A">
        <w:rPr>
          <w:rFonts w:ascii="Times New Roman" w:eastAsia="Times New Roman" w:hAnsi="Times New Roman" w:cs="Times New Roman"/>
          <w:color w:val="000000" w:themeColor="text1"/>
          <w:lang w:eastAsia="tr-TR"/>
        </w:rPr>
        <w:t>ü</w:t>
      </w:r>
      <w:r w:rsidR="00F664BB" w:rsidRPr="004F2E3A">
        <w:rPr>
          <w:rFonts w:ascii="Times New Roman" w:eastAsia="Times New Roman" w:hAnsi="Times New Roman" w:cs="Times New Roman"/>
          <w:color w:val="000000" w:themeColor="text1"/>
          <w:lang w:eastAsia="tr-TR"/>
        </w:rPr>
        <w:t>nc</w:t>
      </w:r>
      <w:r w:rsidR="00212491" w:rsidRPr="004F2E3A">
        <w:rPr>
          <w:rFonts w:ascii="Times New Roman" w:eastAsia="Times New Roman" w:hAnsi="Times New Roman" w:cs="Times New Roman"/>
          <w:color w:val="000000" w:themeColor="text1"/>
          <w:lang w:eastAsia="tr-TR"/>
        </w:rPr>
        <w:t>ü</w:t>
      </w:r>
      <w:r w:rsidR="00F664BB" w:rsidRPr="004F2E3A">
        <w:rPr>
          <w:rFonts w:ascii="Times New Roman" w:eastAsia="Times New Roman" w:hAnsi="Times New Roman" w:cs="Times New Roman"/>
          <w:color w:val="000000" w:themeColor="text1"/>
          <w:lang w:eastAsia="tr-TR"/>
        </w:rPr>
        <w:t xml:space="preserve"> maddelerinde yer alan hesaplamalar doğrultusunda yıllar itibariyle toplanması gereken atık pil miktarını,</w:t>
      </w:r>
    </w:p>
    <w:p w14:paraId="095B6B47" w14:textId="2C2E6C32"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g</w:t>
      </w:r>
      <w:r w:rsidRPr="004F2E3A">
        <w:rPr>
          <w:rFonts w:ascii="Times New Roman" w:eastAsia="Times New Roman" w:hAnsi="Times New Roman" w:cs="Times New Roman"/>
          <w:color w:val="000000" w:themeColor="text1"/>
          <w:lang w:eastAsia="tr-TR"/>
        </w:rPr>
        <w:t>)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14:paraId="132F3A9E" w14:textId="7BB65553" w:rsidR="00F664BB" w:rsidRPr="004F2E3A" w:rsidRDefault="008915C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ğ</w:t>
      </w:r>
      <w:r w:rsidR="00F664BB" w:rsidRPr="004F2E3A">
        <w:rPr>
          <w:rFonts w:ascii="Times New Roman" w:eastAsia="Times New Roman" w:hAnsi="Times New Roman" w:cs="Times New Roman"/>
          <w:color w:val="000000" w:themeColor="text1"/>
          <w:lang w:eastAsia="tr-TR"/>
        </w:rPr>
        <w:t>) Atık Yönetimi Yönetmeliği (AYY): 02/04/2015 tarihli ve 29314 sayılı Resmî Gazete’de yayımlanan Atık Yönetimi Yönetmeliğini,</w:t>
      </w:r>
    </w:p>
    <w:p w14:paraId="15E87F3E" w14:textId="1CF44119" w:rsidR="00F664BB" w:rsidRPr="004F2E3A" w:rsidRDefault="008915C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h</w:t>
      </w:r>
      <w:r w:rsidR="00F664BB" w:rsidRPr="004F2E3A">
        <w:rPr>
          <w:rFonts w:ascii="Times New Roman" w:eastAsia="Times New Roman" w:hAnsi="Times New Roman" w:cs="Times New Roman"/>
          <w:color w:val="000000" w:themeColor="text1"/>
          <w:lang w:eastAsia="tr-TR"/>
        </w:rPr>
        <w:t>) Bakanlık: Çevre, Şehircilik ve İklim Değişikliği Bakanlığını,</w:t>
      </w:r>
    </w:p>
    <w:p w14:paraId="2C462B6F" w14:textId="3BF4538E"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ı</w:t>
      </w:r>
      <w:r w:rsidR="00F664BB" w:rsidRPr="004F2E3A">
        <w:rPr>
          <w:rFonts w:ascii="Times New Roman" w:eastAsia="Times New Roman" w:hAnsi="Times New Roman" w:cs="Times New Roman"/>
          <w:color w:val="000000" w:themeColor="text1"/>
          <w:lang w:eastAsia="tr-TR"/>
        </w:rPr>
        <w:t>) Bertaraf: Atık Yönetimi Yönetmeliğinin 4’üncü maddesinin birinci fıkrasının (ö) bendinde tanımlanan işlemi,</w:t>
      </w:r>
    </w:p>
    <w:p w14:paraId="7813EDF0" w14:textId="27364D86"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i</w:t>
      </w:r>
      <w:r w:rsidR="00F664BB" w:rsidRPr="004F2E3A">
        <w:rPr>
          <w:rFonts w:ascii="Times New Roman" w:eastAsia="Times New Roman" w:hAnsi="Times New Roman" w:cs="Times New Roman"/>
          <w:color w:val="000000" w:themeColor="text1"/>
          <w:lang w:eastAsia="tr-TR"/>
        </w:rPr>
        <w:t>) Çevre lisansı: 10/09/2014 tarih ve 29115 sayılı Resmi Gazete’de yayımlanan Çevre İzin ve Lisans Yönetmeliği’nde düzenlenen geçici faaliyet belgesi/çevre izin ve lisansı belgesinin kapsayan lisansı,</w:t>
      </w:r>
    </w:p>
    <w:p w14:paraId="2F9C199B" w14:textId="6948C679" w:rsidR="00F664BB" w:rsidRPr="004F2E3A" w:rsidRDefault="00E8428C" w:rsidP="00E8428C">
      <w:pPr>
        <w:tabs>
          <w:tab w:val="left" w:pos="142"/>
        </w:tabs>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j</w:t>
      </w:r>
      <w:r w:rsidR="00F664BB" w:rsidRPr="004F2E3A">
        <w:rPr>
          <w:rFonts w:ascii="Times New Roman" w:eastAsia="Times New Roman" w:hAnsi="Times New Roman" w:cs="Times New Roman"/>
          <w:color w:val="000000" w:themeColor="text1"/>
          <w:lang w:eastAsia="tr-TR"/>
        </w:rPr>
        <w:t>) Çevre uyum iz</w:t>
      </w:r>
      <w:r w:rsidR="00B67431" w:rsidRPr="004F2E3A">
        <w:rPr>
          <w:rFonts w:ascii="Times New Roman" w:eastAsia="Times New Roman" w:hAnsi="Times New Roman" w:cs="Times New Roman"/>
          <w:color w:val="000000" w:themeColor="text1"/>
          <w:lang w:eastAsia="tr-TR"/>
        </w:rPr>
        <w:t>ni</w:t>
      </w:r>
      <w:r w:rsidR="00F664BB" w:rsidRPr="004F2E3A">
        <w:rPr>
          <w:rFonts w:ascii="Times New Roman" w:eastAsia="Times New Roman" w:hAnsi="Times New Roman" w:cs="Times New Roman"/>
          <w:color w:val="000000" w:themeColor="text1"/>
          <w:lang w:eastAsia="tr-TR"/>
        </w:rPr>
        <w:t>: İthalatı yapılacak pil ve akümülatörler için Bakanlıktan alınan ön izin onayı,</w:t>
      </w:r>
    </w:p>
    <w:p w14:paraId="128F2E3F" w14:textId="27F30406"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k</w:t>
      </w:r>
      <w:r w:rsidR="00F664BB" w:rsidRPr="004F2E3A">
        <w:rPr>
          <w:rFonts w:ascii="Times New Roman" w:eastAsia="Times New Roman" w:hAnsi="Times New Roman" w:cs="Times New Roman"/>
          <w:color w:val="000000" w:themeColor="text1"/>
          <w:lang w:eastAsia="tr-TR"/>
        </w:rPr>
        <w:t xml:space="preserve">) Dağıtıcı (Bayii, Bölge bayii): Akümülatör üreticisinden ve/veya ithalatçısından tedarik ettiği yeni akümülatörlerin bir veya birkaç il </w:t>
      </w:r>
      <w:proofErr w:type="gramStart"/>
      <w:r w:rsidR="00F664BB" w:rsidRPr="004F2E3A">
        <w:rPr>
          <w:rFonts w:ascii="Times New Roman" w:eastAsia="Times New Roman" w:hAnsi="Times New Roman" w:cs="Times New Roman"/>
          <w:color w:val="000000" w:themeColor="text1"/>
          <w:lang w:eastAsia="tr-TR"/>
        </w:rPr>
        <w:t>dahilinde</w:t>
      </w:r>
      <w:proofErr w:type="gramEnd"/>
      <w:r w:rsidR="00F664BB" w:rsidRPr="004F2E3A">
        <w:rPr>
          <w:rFonts w:ascii="Times New Roman" w:eastAsia="Times New Roman" w:hAnsi="Times New Roman" w:cs="Times New Roman"/>
          <w:color w:val="000000" w:themeColor="text1"/>
          <w:lang w:eastAsia="tr-TR"/>
        </w:rPr>
        <w:t xml:space="preserve"> dağıtımını ve satışını yapan işletmeleri,</w:t>
      </w:r>
    </w:p>
    <w:p w14:paraId="19EDDFAF" w14:textId="30EE1B85" w:rsidR="00F664BB" w:rsidRPr="004F2E3A" w:rsidRDefault="00E8428C"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l</w:t>
      </w:r>
      <w:r w:rsidR="00F664BB" w:rsidRPr="004F2E3A">
        <w:rPr>
          <w:rFonts w:ascii="Times New Roman" w:eastAsia="Times New Roman" w:hAnsi="Times New Roman" w:cs="Times New Roman"/>
          <w:color w:val="000000" w:themeColor="text1"/>
          <w:lang w:eastAsia="tr-TR"/>
        </w:rPr>
        <w:t>) Depolama: Geçirimsizlik koşulları sağlanmış, nemden ari ve meteorolojik şartlardan korunmuş ayrı kapalı alanlarda depolamayı,</w:t>
      </w:r>
    </w:p>
    <w:p w14:paraId="55AB0A46" w14:textId="39A27FC7"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m</w:t>
      </w:r>
      <w:r w:rsidR="00F664BB" w:rsidRPr="004F2E3A">
        <w:rPr>
          <w:rFonts w:ascii="Times New Roman" w:eastAsia="Times New Roman" w:hAnsi="Times New Roman" w:cs="Times New Roman"/>
          <w:color w:val="000000" w:themeColor="text1"/>
          <w:lang w:eastAsia="tr-TR"/>
        </w:rPr>
        <w:t>) Depozito bedeli: Ürün bedelinden ayrı olarak akümülatöre yönelik belirlenmiş iade/teslim bedelini,</w:t>
      </w:r>
    </w:p>
    <w:p w14:paraId="1DB60722" w14:textId="2A0CD38E"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n</w:t>
      </w:r>
      <w:r w:rsidR="00F664BB" w:rsidRPr="004F2E3A">
        <w:rPr>
          <w:rFonts w:ascii="Times New Roman" w:eastAsia="Times New Roman" w:hAnsi="Times New Roman" w:cs="Times New Roman"/>
          <w:color w:val="000000" w:themeColor="text1"/>
          <w:lang w:eastAsia="tr-TR"/>
        </w:rPr>
        <w:t xml:space="preserve">) Depozito sistem yöneticisi: Türkiye Çevre </w:t>
      </w:r>
      <w:r w:rsidR="0007229C" w:rsidRPr="004F2E3A">
        <w:rPr>
          <w:rFonts w:ascii="Times New Roman" w:eastAsia="Times New Roman" w:hAnsi="Times New Roman" w:cs="Times New Roman"/>
          <w:color w:val="000000" w:themeColor="text1"/>
          <w:lang w:eastAsia="tr-TR"/>
        </w:rPr>
        <w:t>A</w:t>
      </w:r>
      <w:r w:rsidR="00F664BB" w:rsidRPr="004F2E3A">
        <w:rPr>
          <w:rFonts w:ascii="Times New Roman" w:eastAsia="Times New Roman" w:hAnsi="Times New Roman" w:cs="Times New Roman"/>
          <w:color w:val="000000" w:themeColor="text1"/>
          <w:lang w:eastAsia="tr-TR"/>
        </w:rPr>
        <w:t>jansını,</w:t>
      </w:r>
    </w:p>
    <w:p w14:paraId="6B3C65D0" w14:textId="491CB565"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o</w:t>
      </w:r>
      <w:r w:rsidR="00F664BB" w:rsidRPr="004F2E3A">
        <w:rPr>
          <w:rFonts w:ascii="Times New Roman" w:eastAsia="Times New Roman" w:hAnsi="Times New Roman" w:cs="Times New Roman"/>
          <w:color w:val="000000" w:themeColor="text1"/>
          <w:lang w:eastAsia="tr-TR"/>
        </w:rPr>
        <w:t>) Depozito yönetim sistemi: Bakanlıkça belirlenen ve belirli bir depozito bedeli alınarak piyasaya sürülen pil veya akümülatörlerin tüketimleri/kullanımları sonrasında iade alınması ve depozito bedelinin geri ödenmesine dayalı sistemi,</w:t>
      </w:r>
    </w:p>
    <w:p w14:paraId="071ABAD3" w14:textId="6D67B01E"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ö</w:t>
      </w:r>
      <w:r w:rsidR="00F664BB" w:rsidRPr="004F2E3A">
        <w:rPr>
          <w:rFonts w:ascii="Times New Roman" w:eastAsia="Times New Roman" w:hAnsi="Times New Roman" w:cs="Times New Roman"/>
          <w:color w:val="000000" w:themeColor="text1"/>
          <w:lang w:eastAsia="tr-TR"/>
        </w:rPr>
        <w:t xml:space="preserve">) Düğme pil: Çapı boyundan daha </w:t>
      </w:r>
      <w:r w:rsidR="005D18DA" w:rsidRPr="004F2E3A">
        <w:rPr>
          <w:rFonts w:ascii="Times New Roman" w:eastAsia="Times New Roman" w:hAnsi="Times New Roman" w:cs="Times New Roman"/>
          <w:color w:val="000000" w:themeColor="text1"/>
          <w:lang w:eastAsia="tr-TR"/>
        </w:rPr>
        <w:t>büyük</w:t>
      </w:r>
      <w:r w:rsidR="00F664BB" w:rsidRPr="004F2E3A">
        <w:rPr>
          <w:rFonts w:ascii="Times New Roman" w:eastAsia="Times New Roman" w:hAnsi="Times New Roman" w:cs="Times New Roman"/>
          <w:color w:val="000000" w:themeColor="text1"/>
          <w:lang w:eastAsia="tr-TR"/>
        </w:rPr>
        <w:t xml:space="preserve"> olan ve işitme cihazları, saatler, </w:t>
      </w:r>
      <w:r w:rsidR="005D18DA" w:rsidRPr="004F2E3A">
        <w:rPr>
          <w:rFonts w:ascii="Times New Roman" w:eastAsia="Times New Roman" w:hAnsi="Times New Roman" w:cs="Times New Roman"/>
          <w:color w:val="000000" w:themeColor="text1"/>
          <w:lang w:eastAsia="tr-TR"/>
        </w:rPr>
        <w:t xml:space="preserve">küçük </w:t>
      </w:r>
      <w:r w:rsidR="00F664BB" w:rsidRPr="004F2E3A">
        <w:rPr>
          <w:rFonts w:ascii="Times New Roman" w:eastAsia="Times New Roman" w:hAnsi="Times New Roman" w:cs="Times New Roman"/>
          <w:color w:val="000000" w:themeColor="text1"/>
          <w:lang w:eastAsia="tr-TR"/>
        </w:rPr>
        <w:t xml:space="preserve">taşınabilir cihazlarda ve </w:t>
      </w:r>
      <w:r w:rsidR="005D18DA" w:rsidRPr="004F2E3A">
        <w:rPr>
          <w:rFonts w:ascii="Times New Roman" w:eastAsia="Times New Roman" w:hAnsi="Times New Roman" w:cs="Times New Roman"/>
          <w:color w:val="000000" w:themeColor="text1"/>
          <w:lang w:eastAsia="tr-TR"/>
        </w:rPr>
        <w:t>yedek</w:t>
      </w:r>
      <w:r w:rsidR="00F664BB" w:rsidRPr="004F2E3A">
        <w:rPr>
          <w:rFonts w:ascii="Times New Roman" w:eastAsia="Times New Roman" w:hAnsi="Times New Roman" w:cs="Times New Roman"/>
          <w:color w:val="000000" w:themeColor="text1"/>
          <w:lang w:eastAsia="tr-TR"/>
        </w:rPr>
        <w:t xml:space="preserve"> güç </w:t>
      </w:r>
      <w:r w:rsidR="005D18DA" w:rsidRPr="004F2E3A">
        <w:rPr>
          <w:rFonts w:ascii="Times New Roman" w:eastAsia="Times New Roman" w:hAnsi="Times New Roman" w:cs="Times New Roman"/>
          <w:color w:val="000000" w:themeColor="text1"/>
          <w:lang w:eastAsia="tr-TR"/>
        </w:rPr>
        <w:t xml:space="preserve">sağlama gibi </w:t>
      </w:r>
      <w:r w:rsidR="00F664BB" w:rsidRPr="004F2E3A">
        <w:rPr>
          <w:rFonts w:ascii="Times New Roman" w:eastAsia="Times New Roman" w:hAnsi="Times New Roman" w:cs="Times New Roman"/>
          <w:color w:val="000000" w:themeColor="text1"/>
          <w:lang w:eastAsia="tr-TR"/>
        </w:rPr>
        <w:t>özel amaçlar</w:t>
      </w:r>
      <w:r w:rsidR="005D18DA" w:rsidRPr="004F2E3A">
        <w:rPr>
          <w:rFonts w:ascii="Times New Roman" w:eastAsia="Times New Roman" w:hAnsi="Times New Roman" w:cs="Times New Roman"/>
          <w:color w:val="000000" w:themeColor="text1"/>
          <w:lang w:eastAsia="tr-TR"/>
        </w:rPr>
        <w:t xml:space="preserve"> için</w:t>
      </w:r>
      <w:r w:rsidR="00F664BB" w:rsidRPr="004F2E3A">
        <w:rPr>
          <w:rFonts w:ascii="Times New Roman" w:eastAsia="Times New Roman" w:hAnsi="Times New Roman" w:cs="Times New Roman"/>
          <w:color w:val="000000" w:themeColor="text1"/>
          <w:lang w:eastAsia="tr-TR"/>
        </w:rPr>
        <w:t xml:space="preserve"> kullanılan her türlü </w:t>
      </w:r>
      <w:r w:rsidR="005D18DA" w:rsidRPr="004F2E3A">
        <w:rPr>
          <w:rFonts w:ascii="Times New Roman" w:eastAsia="Times New Roman" w:hAnsi="Times New Roman" w:cs="Times New Roman"/>
          <w:color w:val="000000" w:themeColor="text1"/>
          <w:lang w:eastAsia="tr-TR"/>
        </w:rPr>
        <w:t xml:space="preserve">küçük </w:t>
      </w:r>
      <w:r w:rsidR="00F664BB" w:rsidRPr="004F2E3A">
        <w:rPr>
          <w:rFonts w:ascii="Times New Roman" w:eastAsia="Times New Roman" w:hAnsi="Times New Roman" w:cs="Times New Roman"/>
          <w:color w:val="000000" w:themeColor="text1"/>
          <w:lang w:eastAsia="tr-TR"/>
        </w:rPr>
        <w:t>yuvarlak taşınabilir pil</w:t>
      </w:r>
      <w:r w:rsidR="005D18DA" w:rsidRPr="004F2E3A">
        <w:rPr>
          <w:rFonts w:ascii="Times New Roman" w:eastAsia="Times New Roman" w:hAnsi="Times New Roman" w:cs="Times New Roman"/>
          <w:color w:val="000000" w:themeColor="text1"/>
          <w:lang w:eastAsia="tr-TR"/>
        </w:rPr>
        <w:t xml:space="preserve"> ve akümülatörleri</w:t>
      </w:r>
      <w:r w:rsidR="00F664BB" w:rsidRPr="004F2E3A">
        <w:rPr>
          <w:rFonts w:ascii="Times New Roman" w:eastAsia="Times New Roman" w:hAnsi="Times New Roman" w:cs="Times New Roman"/>
          <w:color w:val="000000" w:themeColor="text1"/>
          <w:lang w:eastAsia="tr-TR"/>
        </w:rPr>
        <w:t>,</w:t>
      </w:r>
    </w:p>
    <w:p w14:paraId="277DF79C" w14:textId="3DDC533A"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p</w:t>
      </w:r>
      <w:r w:rsidR="00F664BB" w:rsidRPr="004F2E3A">
        <w:rPr>
          <w:rFonts w:ascii="Times New Roman" w:eastAsia="Times New Roman" w:hAnsi="Times New Roman" w:cs="Times New Roman"/>
          <w:color w:val="000000" w:themeColor="text1"/>
          <w:lang w:eastAsia="tr-TR"/>
        </w:rPr>
        <w:t>) Ekonomik operatör: Üretici, dağıtıcı, toplama, geri dönüşüm veya diğer işlemleri gerçekleştiren tüm operatörleri,</w:t>
      </w:r>
    </w:p>
    <w:p w14:paraId="223B935C" w14:textId="4871BA4D"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r</w:t>
      </w:r>
      <w:r w:rsidR="00F664BB" w:rsidRPr="004F2E3A">
        <w:rPr>
          <w:rFonts w:ascii="Times New Roman" w:eastAsia="Times New Roman" w:hAnsi="Times New Roman" w:cs="Times New Roman"/>
          <w:color w:val="000000" w:themeColor="text1"/>
          <w:lang w:eastAsia="tr-TR"/>
        </w:rPr>
        <w:t>) Endüstriyel pil</w:t>
      </w:r>
      <w:r w:rsidR="000B0927" w:rsidRPr="004F2E3A">
        <w:rPr>
          <w:rFonts w:ascii="Times New Roman" w:eastAsia="Times New Roman" w:hAnsi="Times New Roman" w:cs="Times New Roman"/>
          <w:color w:val="000000" w:themeColor="text1"/>
          <w:lang w:eastAsia="tr-TR"/>
        </w:rPr>
        <w:t xml:space="preserve"> ve akümülatörler</w:t>
      </w:r>
      <w:r w:rsidR="00F664BB" w:rsidRPr="004F2E3A">
        <w:rPr>
          <w:rFonts w:ascii="Times New Roman" w:eastAsia="Times New Roman" w:hAnsi="Times New Roman" w:cs="Times New Roman"/>
          <w:color w:val="000000" w:themeColor="text1"/>
          <w:lang w:eastAsia="tr-TR"/>
        </w:rPr>
        <w:t xml:space="preserve">: </w:t>
      </w:r>
      <w:r w:rsidR="000B0927" w:rsidRPr="004F2E3A">
        <w:rPr>
          <w:rFonts w:ascii="Times New Roman" w:eastAsia="Times New Roman" w:hAnsi="Times New Roman" w:cs="Times New Roman"/>
          <w:color w:val="000000" w:themeColor="text1"/>
          <w:lang w:eastAsia="tr-TR"/>
        </w:rPr>
        <w:t xml:space="preserve">Sadece endüstriyel veya </w:t>
      </w:r>
      <w:r w:rsidR="00F664BB" w:rsidRPr="004F2E3A">
        <w:rPr>
          <w:rFonts w:ascii="Times New Roman" w:eastAsia="Times New Roman" w:hAnsi="Times New Roman" w:cs="Times New Roman"/>
          <w:color w:val="000000" w:themeColor="text1"/>
          <w:lang w:eastAsia="tr-TR"/>
        </w:rPr>
        <w:t>profesyonel kullanı</w:t>
      </w:r>
      <w:r w:rsidR="000B0927" w:rsidRPr="004F2E3A">
        <w:rPr>
          <w:rFonts w:ascii="Times New Roman" w:eastAsia="Times New Roman" w:hAnsi="Times New Roman" w:cs="Times New Roman"/>
          <w:color w:val="000000" w:themeColor="text1"/>
          <w:lang w:eastAsia="tr-TR"/>
        </w:rPr>
        <w:t>cılar için</w:t>
      </w:r>
      <w:r w:rsidR="00F664BB" w:rsidRPr="004F2E3A">
        <w:rPr>
          <w:rFonts w:ascii="Times New Roman" w:eastAsia="Times New Roman" w:hAnsi="Times New Roman" w:cs="Times New Roman"/>
          <w:color w:val="000000" w:themeColor="text1"/>
          <w:lang w:eastAsia="tr-TR"/>
        </w:rPr>
        <w:t xml:space="preserve"> tasarlanmış</w:t>
      </w:r>
      <w:r w:rsidR="000B0927" w:rsidRPr="004F2E3A">
        <w:rPr>
          <w:rFonts w:ascii="Times New Roman" w:eastAsia="Times New Roman" w:hAnsi="Times New Roman" w:cs="Times New Roman"/>
          <w:color w:val="000000" w:themeColor="text1"/>
          <w:lang w:eastAsia="tr-TR"/>
        </w:rPr>
        <w:t xml:space="preserve"> veya elektrikli araçların her tipinde kullanılan her türlü pil veya akümülatörleri</w:t>
      </w:r>
      <w:r w:rsidR="008915CF" w:rsidRPr="004F2E3A">
        <w:rPr>
          <w:rFonts w:ascii="Times New Roman" w:eastAsia="Times New Roman" w:hAnsi="Times New Roman" w:cs="Times New Roman"/>
          <w:color w:val="000000" w:themeColor="text1"/>
          <w:lang w:eastAsia="tr-TR"/>
        </w:rPr>
        <w:t>,</w:t>
      </w:r>
    </w:p>
    <w:p w14:paraId="6290ECF6" w14:textId="4E04FAD5"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s</w:t>
      </w:r>
      <w:r w:rsidR="00F664BB" w:rsidRPr="004F2E3A">
        <w:rPr>
          <w:rFonts w:ascii="Times New Roman" w:eastAsia="Times New Roman" w:hAnsi="Times New Roman" w:cs="Times New Roman"/>
          <w:color w:val="000000" w:themeColor="text1"/>
          <w:lang w:eastAsia="tr-TR"/>
        </w:rPr>
        <w:t xml:space="preserve">) Etiketleme: Pilin ve akümülatörün türüne ve </w:t>
      </w:r>
      <w:proofErr w:type="gramStart"/>
      <w:r w:rsidR="00F664BB" w:rsidRPr="004F2E3A">
        <w:rPr>
          <w:rFonts w:ascii="Times New Roman" w:eastAsia="Times New Roman" w:hAnsi="Times New Roman" w:cs="Times New Roman"/>
          <w:color w:val="000000" w:themeColor="text1"/>
          <w:lang w:eastAsia="tr-TR"/>
        </w:rPr>
        <w:t>dahil</w:t>
      </w:r>
      <w:proofErr w:type="gramEnd"/>
      <w:r w:rsidR="00F664BB" w:rsidRPr="004F2E3A">
        <w:rPr>
          <w:rFonts w:ascii="Times New Roman" w:eastAsia="Times New Roman" w:hAnsi="Times New Roman" w:cs="Times New Roman"/>
          <w:color w:val="000000" w:themeColor="text1"/>
          <w:lang w:eastAsia="tr-TR"/>
        </w:rPr>
        <w:t xml:space="preserve"> olduğu yönetim sistemine yönelik bilgilerin ürün üzerinde sabitlenmesinin,</w:t>
      </w:r>
    </w:p>
    <w:p w14:paraId="6CDF9093" w14:textId="30179592" w:rsidR="00F664BB" w:rsidRPr="004F2E3A" w:rsidRDefault="00E8428C"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ş</w:t>
      </w:r>
      <w:r w:rsidR="0030119E" w:rsidRPr="004F2E3A">
        <w:rPr>
          <w:rFonts w:ascii="Times New Roman" w:eastAsia="Times New Roman" w:hAnsi="Times New Roman" w:cs="Times New Roman"/>
          <w:color w:val="000000" w:themeColor="text1"/>
          <w:lang w:eastAsia="tr-TR"/>
        </w:rPr>
        <w:t>) Geçici d</w:t>
      </w:r>
      <w:r w:rsidR="00F664BB" w:rsidRPr="004F2E3A">
        <w:rPr>
          <w:rFonts w:ascii="Times New Roman" w:eastAsia="Times New Roman" w:hAnsi="Times New Roman" w:cs="Times New Roman"/>
          <w:color w:val="000000" w:themeColor="text1"/>
          <w:lang w:eastAsia="tr-TR"/>
        </w:rPr>
        <w:t>epolama: Dağıtım ve satış noktalarında, geri dönüşüm ve depolama tesislerinde, atık pil ve akümülatörlerin geçirimsizliği sağlanmış beton zemin üzerinde bekletildiği alanları,</w:t>
      </w:r>
    </w:p>
    <w:p w14:paraId="57BA573B" w14:textId="13D1D3DD"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t</w:t>
      </w:r>
      <w:r w:rsidR="00F664BB" w:rsidRPr="004F2E3A">
        <w:rPr>
          <w:rFonts w:ascii="Times New Roman" w:eastAsia="Times New Roman" w:hAnsi="Times New Roman" w:cs="Times New Roman"/>
          <w:color w:val="000000" w:themeColor="text1"/>
          <w:lang w:eastAsia="tr-TR"/>
        </w:rPr>
        <w:t>) Genişletilmiş üretici sorumluluğu: Atık Yönetimi Yönetmeliğinin 4 üncü maddesinin birinci fıkrasının (y) bendinde tanımlanan sorumluluğu,</w:t>
      </w:r>
    </w:p>
    <w:p w14:paraId="22B147C7" w14:textId="73B9863F"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u</w:t>
      </w:r>
      <w:r w:rsidR="00F664BB" w:rsidRPr="004F2E3A">
        <w:rPr>
          <w:rFonts w:ascii="Times New Roman" w:eastAsia="Times New Roman" w:hAnsi="Times New Roman" w:cs="Times New Roman"/>
          <w:color w:val="000000" w:themeColor="text1"/>
          <w:lang w:eastAsia="tr-TR"/>
        </w:rPr>
        <w:t>) Geri dönüşüm: Atık Yönetimi Yönetmeliğinin 4 üncü maddesin birinci fıkrasının (z) bendinde tanımlanan işlemi,</w:t>
      </w:r>
    </w:p>
    <w:p w14:paraId="65C59462" w14:textId="2F600B3C" w:rsidR="005D18DA"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 xml:space="preserve">ü) </w:t>
      </w:r>
      <w:r w:rsidR="005D18DA" w:rsidRPr="004F2E3A">
        <w:rPr>
          <w:rFonts w:ascii="Times New Roman" w:eastAsia="Times New Roman" w:hAnsi="Times New Roman" w:cs="Times New Roman"/>
          <w:color w:val="000000" w:themeColor="text1"/>
          <w:lang w:eastAsia="tr-TR"/>
        </w:rPr>
        <w:t>Geri dönüşüm verimi: Kurşun asit pil ve akümülatörler, nikel-kadmiyum piller ve akümülatörler ile diğer pil ve akümülatörler için verilen verimi,</w:t>
      </w:r>
    </w:p>
    <w:p w14:paraId="061B72DD" w14:textId="129BC974" w:rsidR="00F664BB" w:rsidRPr="004F2E3A" w:rsidRDefault="00E8428C"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915CF" w:rsidRPr="004F2E3A">
        <w:rPr>
          <w:rFonts w:ascii="Times New Roman" w:eastAsia="Times New Roman" w:hAnsi="Times New Roman" w:cs="Times New Roman"/>
          <w:color w:val="000000" w:themeColor="text1"/>
          <w:lang w:eastAsia="tr-TR"/>
        </w:rPr>
        <w:t>v</w:t>
      </w:r>
      <w:r w:rsidR="00F664BB" w:rsidRPr="004F2E3A">
        <w:rPr>
          <w:rFonts w:ascii="Times New Roman" w:eastAsia="Times New Roman" w:hAnsi="Times New Roman" w:cs="Times New Roman"/>
          <w:color w:val="000000" w:themeColor="text1"/>
          <w:lang w:eastAsia="tr-TR"/>
        </w:rPr>
        <w:t>) Geri kazanım: Atık Yönetimi Yönetmeliğinin 4 üncü maddesin birinci fıkrasının (aa) bendinde tanımlanan işlemi,</w:t>
      </w:r>
    </w:p>
    <w:p w14:paraId="190D4BE4" w14:textId="502C7EA4" w:rsidR="001211AF" w:rsidRPr="004F2E3A" w:rsidRDefault="001211AF" w:rsidP="00E8428C">
      <w:pPr>
        <w:pStyle w:val="NormalWeb"/>
        <w:shd w:val="clear" w:color="auto" w:fill="FFFFFF"/>
        <w:spacing w:before="0" w:beforeAutospacing="0" w:after="0" w:afterAutospacing="0"/>
        <w:ind w:firstLine="284"/>
        <w:jc w:val="both"/>
        <w:rPr>
          <w:color w:val="000000" w:themeColor="text1"/>
          <w:sz w:val="22"/>
          <w:szCs w:val="22"/>
        </w:rPr>
      </w:pPr>
      <w:r w:rsidRPr="004F2E3A">
        <w:rPr>
          <w:color w:val="000000" w:themeColor="text1"/>
          <w:sz w:val="22"/>
          <w:szCs w:val="22"/>
        </w:rPr>
        <w:lastRenderedPageBreak/>
        <w:t>  y) Gönüllü anlaşma: Bakanlık ve/veya TÜÇA ile ekonomik işletmeler, lisanslı firmalar ve yetkili idareler arasında bu Yönetmelik kapsamındaki faaliyetlerin yerine getirilmesine yönelik olarak Bakanlıkça belirlenen usul ve esaslar kapsamında yapılan anlaşmayı,</w:t>
      </w:r>
    </w:p>
    <w:p w14:paraId="67099CCD" w14:textId="03E588C7" w:rsidR="00F664BB"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z) </w:t>
      </w:r>
      <w:r w:rsidR="00F664BB" w:rsidRPr="004F2E3A">
        <w:rPr>
          <w:rFonts w:ascii="Times New Roman" w:eastAsia="Times New Roman" w:hAnsi="Times New Roman" w:cs="Times New Roman"/>
          <w:color w:val="000000" w:themeColor="text1"/>
          <w:lang w:eastAsia="tr-TR"/>
        </w:rPr>
        <w:t>İl müdürlüğü: Çevre, Şehircilik ve İklim Değişikliği İl müdürlüğünü,</w:t>
      </w:r>
    </w:p>
    <w:p w14:paraId="76D143B4" w14:textId="45EEF0C1" w:rsidR="00F664BB"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aa) </w:t>
      </w:r>
      <w:r w:rsidR="00F664BB" w:rsidRPr="004F2E3A">
        <w:rPr>
          <w:rFonts w:ascii="Times New Roman" w:eastAsia="Times New Roman" w:hAnsi="Times New Roman" w:cs="Times New Roman"/>
          <w:color w:val="000000" w:themeColor="text1"/>
          <w:lang w:eastAsia="tr-TR"/>
        </w:rPr>
        <w:t>İşaretleme: Pil ve akümülatörün üzerinde istenen sembol, işaret ve diğer bilgilere yer verilmesini,</w:t>
      </w:r>
    </w:p>
    <w:p w14:paraId="60BE2474" w14:textId="7A9705FC" w:rsidR="005D18DA"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bb)</w:t>
      </w:r>
      <w:r w:rsidRPr="004F2E3A">
        <w:rPr>
          <w:rFonts w:ascii="Times New Roman" w:hAnsi="Times New Roman" w:cs="Times New Roman"/>
          <w:color w:val="000000" w:themeColor="text1"/>
        </w:rPr>
        <w:t xml:space="preserve"> </w:t>
      </w:r>
      <w:r w:rsidR="005D18DA" w:rsidRPr="004F2E3A">
        <w:rPr>
          <w:rFonts w:ascii="Times New Roman" w:eastAsia="Times New Roman" w:hAnsi="Times New Roman" w:cs="Times New Roman"/>
          <w:color w:val="000000" w:themeColor="text1"/>
          <w:lang w:eastAsia="tr-TR"/>
        </w:rPr>
        <w:t xml:space="preserve">Kablosuz güç aleti: Bir pil veya akümülatör ile çalıştırılan ve bakım, inşaat veya </w:t>
      </w:r>
      <w:proofErr w:type="spellStart"/>
      <w:r w:rsidR="005D18DA" w:rsidRPr="004F2E3A">
        <w:rPr>
          <w:rFonts w:ascii="Times New Roman" w:eastAsia="Times New Roman" w:hAnsi="Times New Roman" w:cs="Times New Roman"/>
          <w:color w:val="000000" w:themeColor="text1"/>
          <w:lang w:eastAsia="tr-TR"/>
        </w:rPr>
        <w:t>bahçevanlık</w:t>
      </w:r>
      <w:proofErr w:type="spellEnd"/>
      <w:r w:rsidR="005D18DA" w:rsidRPr="004F2E3A">
        <w:rPr>
          <w:rFonts w:ascii="Times New Roman" w:eastAsia="Times New Roman" w:hAnsi="Times New Roman" w:cs="Times New Roman"/>
          <w:color w:val="000000" w:themeColor="text1"/>
          <w:lang w:eastAsia="tr-TR"/>
        </w:rPr>
        <w:t xml:space="preserve"> faaliyetleri amaçlı her türlü taşınabilir cihazı,</w:t>
      </w:r>
    </w:p>
    <w:p w14:paraId="1740D731" w14:textId="7DD9520D" w:rsidR="008F0B61" w:rsidRPr="004F2E3A" w:rsidRDefault="001211AF"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cc) </w:t>
      </w:r>
      <w:r w:rsidR="008F0B61" w:rsidRPr="004F2E3A">
        <w:rPr>
          <w:rFonts w:ascii="Times New Roman" w:hAnsi="Times New Roman" w:cs="Times New Roman"/>
          <w:color w:val="000000" w:themeColor="text1"/>
        </w:rPr>
        <w:t>Otomotiv pil veya akümülatörleri: Otomobil marşı yakma veya ateşleme için kullanılan her türlü pil veya akümülatörleri,</w:t>
      </w:r>
    </w:p>
    <w:p w14:paraId="50B4A547" w14:textId="4410C1E9" w:rsidR="008F0B61"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çç) </w:t>
      </w:r>
      <w:r w:rsidR="008F0B61" w:rsidRPr="004F2E3A">
        <w:rPr>
          <w:rFonts w:ascii="Times New Roman" w:eastAsia="Times New Roman" w:hAnsi="Times New Roman" w:cs="Times New Roman"/>
          <w:color w:val="000000" w:themeColor="text1"/>
          <w:lang w:eastAsia="tr-TR"/>
        </w:rPr>
        <w:t xml:space="preserve">Pil </w:t>
      </w:r>
      <w:r w:rsidR="00CC1FF6" w:rsidRPr="004F2E3A">
        <w:rPr>
          <w:rFonts w:ascii="Times New Roman" w:eastAsia="Times New Roman" w:hAnsi="Times New Roman" w:cs="Times New Roman"/>
          <w:color w:val="000000" w:themeColor="text1"/>
          <w:lang w:eastAsia="tr-TR"/>
        </w:rPr>
        <w:t>takımı</w:t>
      </w:r>
      <w:r w:rsidR="008F0B61" w:rsidRPr="004F2E3A">
        <w:rPr>
          <w:rFonts w:ascii="Times New Roman" w:eastAsia="Times New Roman" w:hAnsi="Times New Roman" w:cs="Times New Roman"/>
          <w:color w:val="000000" w:themeColor="text1"/>
          <w:lang w:eastAsia="tr-TR"/>
        </w:rPr>
        <w:t xml:space="preserve">: Bir araya getirilmiş ve/veya tüketicinin sökmemesi veya açmaması için bir dış ambalaja yerleştirilmiş her türlü pil veya akümülatör </w:t>
      </w:r>
      <w:r w:rsidR="00CC1FF6" w:rsidRPr="004F2E3A">
        <w:rPr>
          <w:rFonts w:ascii="Times New Roman" w:eastAsia="Times New Roman" w:hAnsi="Times New Roman" w:cs="Times New Roman"/>
          <w:color w:val="000000" w:themeColor="text1"/>
          <w:lang w:eastAsia="tr-TR"/>
        </w:rPr>
        <w:t>grubu</w:t>
      </w:r>
      <w:r w:rsidR="008F0B61" w:rsidRPr="004F2E3A">
        <w:rPr>
          <w:rFonts w:ascii="Times New Roman" w:eastAsia="Times New Roman" w:hAnsi="Times New Roman" w:cs="Times New Roman"/>
          <w:color w:val="000000" w:themeColor="text1"/>
          <w:lang w:eastAsia="tr-TR"/>
        </w:rPr>
        <w:t>,</w:t>
      </w:r>
    </w:p>
    <w:p w14:paraId="7FF1B28C" w14:textId="51EBD45F" w:rsidR="008915CF"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dd) </w:t>
      </w:r>
      <w:r w:rsidR="008915CF" w:rsidRPr="004F2E3A">
        <w:rPr>
          <w:rFonts w:ascii="Times New Roman" w:eastAsia="Times New Roman" w:hAnsi="Times New Roman" w:cs="Times New Roman"/>
          <w:color w:val="000000" w:themeColor="text1"/>
          <w:lang w:eastAsia="tr-TR"/>
        </w:rPr>
        <w:t>Pil veya akümülatör</w:t>
      </w:r>
      <w:r w:rsidR="00384C01" w:rsidRPr="004F2E3A">
        <w:rPr>
          <w:rFonts w:ascii="Times New Roman" w:eastAsia="Times New Roman" w:hAnsi="Times New Roman" w:cs="Times New Roman"/>
          <w:color w:val="000000" w:themeColor="text1"/>
          <w:lang w:eastAsia="tr-TR"/>
        </w:rPr>
        <w:t>:</w:t>
      </w:r>
      <w:r w:rsidR="008915CF" w:rsidRPr="004F2E3A">
        <w:rPr>
          <w:rFonts w:ascii="Times New Roman" w:eastAsia="Times New Roman" w:hAnsi="Times New Roman" w:cs="Times New Roman"/>
          <w:color w:val="000000" w:themeColor="text1"/>
          <w:lang w:eastAsia="tr-TR"/>
        </w:rPr>
        <w:t xml:space="preserve"> kimyasal enerjinin doğrudan dönüştürülmesiyle üretilen ve bir veya daha fazla birincil pil hücresinden (şarj edilemez) veya bir veya daha fazla ikincil pil hücresinden (şarj edilebilir) oluşan herhangi bir elektrik enerjisi kaynağı,</w:t>
      </w:r>
    </w:p>
    <w:p w14:paraId="6AF4F443" w14:textId="77777777" w:rsidR="00696562"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ee) </w:t>
      </w:r>
      <w:r w:rsidR="00F664BB" w:rsidRPr="004F2E3A">
        <w:rPr>
          <w:rFonts w:ascii="Times New Roman" w:eastAsia="Times New Roman" w:hAnsi="Times New Roman" w:cs="Times New Roman"/>
          <w:color w:val="000000" w:themeColor="text1"/>
          <w:lang w:eastAsia="tr-TR"/>
        </w:rPr>
        <w:t>Pil üretim/ithalat beyan formu: Bu Yönetmeliğin Ek-2’sinde verilen ve atık toplamakla yükümlü firmalara dair firma adı, üretim, ithalat ve atık pillerin yönetimi ile ilgili bilgileri kapsayan formu,</w:t>
      </w:r>
    </w:p>
    <w:p w14:paraId="2A5E4181" w14:textId="7F293576" w:rsidR="00F664BB" w:rsidRPr="004F2E3A" w:rsidRDefault="001211A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ff) </w:t>
      </w:r>
      <w:r w:rsidR="00F664BB" w:rsidRPr="004F2E3A">
        <w:rPr>
          <w:rFonts w:ascii="Times New Roman" w:eastAsia="Times New Roman" w:hAnsi="Times New Roman" w:cs="Times New Roman"/>
          <w:color w:val="000000" w:themeColor="text1"/>
          <w:lang w:eastAsia="tr-TR"/>
        </w:rPr>
        <w:t>Piyasaya arz: Pil ve akümülatörleri ilk kez yurt içinde piyasada bulundurulmasını,</w:t>
      </w:r>
    </w:p>
    <w:p w14:paraId="7010855D" w14:textId="77777777" w:rsidR="00696562" w:rsidRPr="004F2E3A" w:rsidRDefault="001211AF"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gg) </w:t>
      </w:r>
      <w:r w:rsidR="00F664BB" w:rsidRPr="004F2E3A">
        <w:rPr>
          <w:rFonts w:ascii="Times New Roman" w:eastAsia="Times New Roman" w:hAnsi="Times New Roman" w:cs="Times New Roman"/>
          <w:color w:val="000000" w:themeColor="text1"/>
          <w:lang w:eastAsia="tr-TR"/>
        </w:rPr>
        <w:t>Piyasaya</w:t>
      </w:r>
      <w:r w:rsidR="00F664BB" w:rsidRPr="004F2E3A">
        <w:rPr>
          <w:rFonts w:ascii="Times New Roman" w:hAnsi="Times New Roman" w:cs="Times New Roman"/>
          <w:color w:val="000000" w:themeColor="text1"/>
        </w:rPr>
        <w:t xml:space="preserve"> gözetimi ve denetimi: Bu Yönetmelik kapsamında yer alan ilk defa piyasaya arz edilecek pil ve akümülatörlerin piyasaya arzı veya dağıtımı aşamasında veya ürün piyasada iken ilgili teknik düzenlemeye uygun olarak üretilip üretilmediğinin güvenli olup olmadığının denetlenmesini,</w:t>
      </w:r>
    </w:p>
    <w:p w14:paraId="578814AD" w14:textId="77777777" w:rsidR="00696562" w:rsidRPr="004F2E3A" w:rsidRDefault="001211AF"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ğğ) </w:t>
      </w:r>
      <w:r w:rsidR="00F664BB" w:rsidRPr="004F2E3A">
        <w:rPr>
          <w:rFonts w:ascii="Times New Roman" w:eastAsia="Times New Roman" w:hAnsi="Times New Roman" w:cs="Times New Roman"/>
          <w:color w:val="000000" w:themeColor="text1"/>
          <w:lang w:eastAsia="tr-TR"/>
        </w:rPr>
        <w:t>Taşınabilir pil</w:t>
      </w:r>
      <w:r w:rsidR="005D18DA" w:rsidRPr="004F2E3A">
        <w:rPr>
          <w:rFonts w:ascii="Times New Roman" w:eastAsia="Times New Roman" w:hAnsi="Times New Roman" w:cs="Times New Roman"/>
          <w:color w:val="000000" w:themeColor="text1"/>
          <w:lang w:eastAsia="tr-TR"/>
        </w:rPr>
        <w:t xml:space="preserve"> ve akümülatörler</w:t>
      </w:r>
      <w:r w:rsidR="00F664BB" w:rsidRPr="004F2E3A">
        <w:rPr>
          <w:rFonts w:ascii="Times New Roman" w:eastAsia="Times New Roman" w:hAnsi="Times New Roman" w:cs="Times New Roman"/>
          <w:color w:val="000000" w:themeColor="text1"/>
          <w:lang w:eastAsia="tr-TR"/>
        </w:rPr>
        <w:t>: Endüstriyel ve otomotiv pil</w:t>
      </w:r>
      <w:r w:rsidR="005D18DA" w:rsidRPr="004F2E3A">
        <w:rPr>
          <w:rFonts w:ascii="Times New Roman" w:eastAsia="Times New Roman" w:hAnsi="Times New Roman" w:cs="Times New Roman"/>
          <w:color w:val="000000" w:themeColor="text1"/>
          <w:lang w:eastAsia="tr-TR"/>
        </w:rPr>
        <w:t xml:space="preserve"> veya akümülatörler</w:t>
      </w:r>
      <w:r w:rsidR="00F664BB" w:rsidRPr="004F2E3A">
        <w:rPr>
          <w:rFonts w:ascii="Times New Roman" w:eastAsia="Times New Roman" w:hAnsi="Times New Roman" w:cs="Times New Roman"/>
          <w:color w:val="000000" w:themeColor="text1"/>
          <w:lang w:eastAsia="tr-TR"/>
        </w:rPr>
        <w:t xml:space="preserve"> dışındaki sızdırmaz ve elle taşınabilir pil,</w:t>
      </w:r>
      <w:r w:rsidR="005D18DA" w:rsidRPr="004F2E3A">
        <w:rPr>
          <w:rFonts w:ascii="Times New Roman" w:eastAsia="Times New Roman" w:hAnsi="Times New Roman" w:cs="Times New Roman"/>
          <w:color w:val="000000" w:themeColor="text1"/>
          <w:lang w:eastAsia="tr-TR"/>
        </w:rPr>
        <w:t xml:space="preserve"> düğme pil</w:t>
      </w:r>
      <w:r w:rsidR="00CC1FF6" w:rsidRPr="004F2E3A">
        <w:rPr>
          <w:rFonts w:ascii="Times New Roman" w:eastAsia="Times New Roman" w:hAnsi="Times New Roman" w:cs="Times New Roman"/>
          <w:color w:val="000000" w:themeColor="text1"/>
          <w:lang w:eastAsia="tr-TR"/>
        </w:rPr>
        <w:t>, pil takımı</w:t>
      </w:r>
      <w:r w:rsidR="005D18DA" w:rsidRPr="004F2E3A">
        <w:rPr>
          <w:rFonts w:ascii="Times New Roman" w:eastAsia="Times New Roman" w:hAnsi="Times New Roman" w:cs="Times New Roman"/>
          <w:color w:val="000000" w:themeColor="text1"/>
          <w:lang w:eastAsia="tr-TR"/>
        </w:rPr>
        <w:t xml:space="preserve"> veya akümülatörleri</w:t>
      </w:r>
      <w:r w:rsidR="00F664BB" w:rsidRPr="004F2E3A">
        <w:rPr>
          <w:rFonts w:ascii="Times New Roman" w:eastAsia="Times New Roman" w:hAnsi="Times New Roman" w:cs="Times New Roman"/>
          <w:color w:val="000000" w:themeColor="text1"/>
          <w:lang w:eastAsia="tr-TR"/>
        </w:rPr>
        <w:t xml:space="preserve">,  </w:t>
      </w:r>
    </w:p>
    <w:p w14:paraId="4ACDB000" w14:textId="77777777" w:rsidR="00696562" w:rsidRPr="004F2E3A" w:rsidRDefault="000C49A2"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hh) </w:t>
      </w:r>
      <w:r w:rsidR="00F664BB" w:rsidRPr="004F2E3A">
        <w:rPr>
          <w:rFonts w:ascii="Times New Roman" w:eastAsia="Times New Roman" w:hAnsi="Times New Roman" w:cs="Times New Roman"/>
          <w:color w:val="000000" w:themeColor="text1"/>
          <w:lang w:eastAsia="tr-TR"/>
        </w:rPr>
        <w:t>Toplama: Atık pil ve akümülatörlerin özelliklerine göre biriktirilmesini, ayrılmasını veya gruplandırılmasını,</w:t>
      </w:r>
    </w:p>
    <w:p w14:paraId="0A60FD6C" w14:textId="77777777" w:rsidR="00696562" w:rsidRPr="004F2E3A" w:rsidRDefault="000C49A2"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ıı) </w:t>
      </w:r>
      <w:r w:rsidR="00F664BB" w:rsidRPr="004F2E3A">
        <w:rPr>
          <w:rFonts w:ascii="Times New Roman" w:eastAsia="Times New Roman" w:hAnsi="Times New Roman" w:cs="Times New Roman"/>
          <w:color w:val="000000" w:themeColor="text1"/>
          <w:lang w:eastAsia="tr-TR"/>
        </w:rPr>
        <w:t xml:space="preserve">Transfer noktası: Atık </w:t>
      </w:r>
      <w:r w:rsidR="00881FD5" w:rsidRPr="004F2E3A">
        <w:rPr>
          <w:rFonts w:ascii="Times New Roman" w:eastAsia="Times New Roman" w:hAnsi="Times New Roman" w:cs="Times New Roman"/>
          <w:color w:val="000000" w:themeColor="text1"/>
          <w:lang w:eastAsia="tr-TR"/>
        </w:rPr>
        <w:t xml:space="preserve">pil ve </w:t>
      </w:r>
      <w:r w:rsidR="00F664BB" w:rsidRPr="004F2E3A">
        <w:rPr>
          <w:rFonts w:ascii="Times New Roman" w:eastAsia="Times New Roman" w:hAnsi="Times New Roman" w:cs="Times New Roman"/>
          <w:color w:val="000000" w:themeColor="text1"/>
          <w:lang w:eastAsia="tr-TR"/>
        </w:rPr>
        <w:t>akümülatörlerin ön işlem, geri dönüşüm veya bertaraf tesislerine ulaştırılmadan önce, güvenli bir şekilde depolandığı tesisi,</w:t>
      </w:r>
    </w:p>
    <w:p w14:paraId="1D469DB0" w14:textId="1C552B0B" w:rsidR="00F664BB" w:rsidRPr="004F2E3A" w:rsidRDefault="000C49A2"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ii) </w:t>
      </w:r>
      <w:r w:rsidR="00F664BB" w:rsidRPr="004F2E3A">
        <w:rPr>
          <w:rFonts w:ascii="Times New Roman" w:eastAsia="Times New Roman" w:hAnsi="Times New Roman" w:cs="Times New Roman"/>
          <w:color w:val="000000" w:themeColor="text1"/>
          <w:lang w:eastAsia="tr-TR"/>
        </w:rPr>
        <w:t xml:space="preserve">Üretici: 27/11/2014 tarihli ve 29188 sayılı Resmi Gazete’ de yayımlanan Mesafeli Sözleşmeler Yönetmeliği kapsamındaki mesafeli sözleşmeler ile yapılan satışlarda </w:t>
      </w:r>
      <w:proofErr w:type="gramStart"/>
      <w:r w:rsidR="00F664BB" w:rsidRPr="004F2E3A">
        <w:rPr>
          <w:rFonts w:ascii="Times New Roman" w:eastAsia="Times New Roman" w:hAnsi="Times New Roman" w:cs="Times New Roman"/>
          <w:color w:val="000000" w:themeColor="text1"/>
          <w:lang w:eastAsia="tr-TR"/>
        </w:rPr>
        <w:t>dahil</w:t>
      </w:r>
      <w:proofErr w:type="gramEnd"/>
      <w:r w:rsidR="00F664BB" w:rsidRPr="004F2E3A">
        <w:rPr>
          <w:rFonts w:ascii="Times New Roman" w:eastAsia="Times New Roman" w:hAnsi="Times New Roman" w:cs="Times New Roman"/>
          <w:color w:val="000000" w:themeColor="text1"/>
          <w:lang w:eastAsia="tr-TR"/>
        </w:rPr>
        <w:t xml:space="preserve"> olmak üzere, satış yöntemine bağlı olmaksızın;</w:t>
      </w:r>
    </w:p>
    <w:p w14:paraId="0B51C872"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1) Kendi markası ile ürün üreten ve satan,</w:t>
      </w:r>
    </w:p>
    <w:p w14:paraId="5B8364FA"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 Kendi markası ile başka tedarikçiler tarafından üretilen ürünleri satan,</w:t>
      </w:r>
    </w:p>
    <w:p w14:paraId="5AC5A110"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3) Ticari amaçlarla ürün ithal eden,</w:t>
      </w:r>
    </w:p>
    <w:p w14:paraId="6AC0BF46"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4) Türkiye’de yerleşik bulunan, pil ve akümülatörleri doğrudan Türkiye’deki tüketici/son kullanıcılara uzaktan iletişim yoluyla satan,</w:t>
      </w:r>
      <w:r w:rsidRPr="004F2E3A" w:rsidDel="005F397F">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 xml:space="preserve"> gerçek ve tüzel kişileri,</w:t>
      </w:r>
    </w:p>
    <w:p w14:paraId="7F76BFCF" w14:textId="40D745A9" w:rsidR="00F664BB" w:rsidRPr="004F2E3A" w:rsidRDefault="00696562" w:rsidP="00E8428C">
      <w:pPr>
        <w:spacing w:after="0" w:line="240" w:lineRule="auto"/>
        <w:ind w:firstLine="284"/>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0C49A2" w:rsidRPr="004F2E3A">
        <w:rPr>
          <w:rFonts w:ascii="Times New Roman" w:eastAsia="Times New Roman" w:hAnsi="Times New Roman" w:cs="Times New Roman"/>
          <w:color w:val="000000" w:themeColor="text1"/>
          <w:lang w:eastAsia="tr-TR"/>
        </w:rPr>
        <w:t>jj</w:t>
      </w:r>
      <w:r w:rsidR="00F664BB" w:rsidRPr="004F2E3A">
        <w:rPr>
          <w:rFonts w:ascii="Times New Roman" w:eastAsia="Times New Roman" w:hAnsi="Times New Roman" w:cs="Times New Roman"/>
          <w:color w:val="000000" w:themeColor="text1"/>
          <w:lang w:eastAsia="tr-TR"/>
        </w:rPr>
        <w:t xml:space="preserve">) Yönetmelik: Atık Pil ve Akümülatörlerin Yönetimi </w:t>
      </w:r>
      <w:r w:rsidR="00185853" w:rsidRPr="004F2E3A">
        <w:rPr>
          <w:rFonts w:ascii="Times New Roman" w:eastAsia="Times New Roman" w:hAnsi="Times New Roman" w:cs="Times New Roman"/>
          <w:color w:val="000000" w:themeColor="text1"/>
          <w:lang w:eastAsia="tr-TR"/>
        </w:rPr>
        <w:t xml:space="preserve">Hakkında </w:t>
      </w:r>
      <w:r w:rsidR="00F664BB" w:rsidRPr="004F2E3A">
        <w:rPr>
          <w:rFonts w:ascii="Times New Roman" w:eastAsia="Times New Roman" w:hAnsi="Times New Roman" w:cs="Times New Roman"/>
          <w:color w:val="000000" w:themeColor="text1"/>
          <w:lang w:eastAsia="tr-TR"/>
        </w:rPr>
        <w:t>Yönetmeliği,</w:t>
      </w:r>
    </w:p>
    <w:p w14:paraId="09A9712C" w14:textId="77777777" w:rsidR="00F664BB" w:rsidRPr="004F2E3A" w:rsidRDefault="00F664BB" w:rsidP="00E8428C">
      <w:pPr>
        <w:spacing w:after="0" w:line="240" w:lineRule="auto"/>
        <w:ind w:hanging="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ifade</w:t>
      </w:r>
      <w:proofErr w:type="gramEnd"/>
      <w:r w:rsidRPr="004F2E3A">
        <w:rPr>
          <w:rFonts w:ascii="Times New Roman" w:eastAsia="Times New Roman" w:hAnsi="Times New Roman" w:cs="Times New Roman"/>
          <w:color w:val="000000" w:themeColor="text1"/>
          <w:lang w:eastAsia="tr-TR"/>
        </w:rPr>
        <w:t xml:space="preserve"> eder.</w:t>
      </w:r>
    </w:p>
    <w:p w14:paraId="446759F5" w14:textId="77777777"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 xml:space="preserve">       Genel İlkeler</w:t>
      </w:r>
    </w:p>
    <w:p w14:paraId="6B9BD469" w14:textId="3DE3EC84" w:rsidR="00F664BB" w:rsidRPr="004F2E3A" w:rsidRDefault="00A90CF7" w:rsidP="00E8428C">
      <w:pPr>
        <w:tabs>
          <w:tab w:val="left" w:pos="566"/>
        </w:tabs>
        <w:spacing w:after="0" w:line="240" w:lineRule="auto"/>
        <w:ind w:hanging="142"/>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F664BB" w:rsidRPr="004F2E3A">
        <w:rPr>
          <w:rFonts w:ascii="Times New Roman" w:eastAsia="Times New Roman" w:hAnsi="Times New Roman" w:cs="Times New Roman"/>
          <w:b/>
          <w:bCs/>
          <w:color w:val="000000" w:themeColor="text1"/>
          <w:lang w:eastAsia="tr-TR"/>
        </w:rPr>
        <w:t xml:space="preserve">          </w:t>
      </w:r>
      <w:proofErr w:type="gramStart"/>
      <w:r w:rsidR="00F664BB" w:rsidRPr="004F2E3A">
        <w:rPr>
          <w:rFonts w:ascii="Times New Roman" w:eastAsia="Times New Roman" w:hAnsi="Times New Roman" w:cs="Times New Roman"/>
          <w:b/>
          <w:bCs/>
          <w:color w:val="000000" w:themeColor="text1"/>
          <w:lang w:eastAsia="tr-TR"/>
        </w:rPr>
        <w:t>M</w:t>
      </w:r>
      <w:r w:rsidR="00384C01" w:rsidRPr="004F2E3A">
        <w:rPr>
          <w:rFonts w:ascii="Times New Roman" w:eastAsia="Times New Roman" w:hAnsi="Times New Roman" w:cs="Times New Roman"/>
          <w:b/>
          <w:bCs/>
          <w:color w:val="000000" w:themeColor="text1"/>
          <w:lang w:eastAsia="tr-TR"/>
        </w:rPr>
        <w:t>ADDE</w:t>
      </w:r>
      <w:r w:rsidR="00F664BB" w:rsidRPr="004F2E3A">
        <w:rPr>
          <w:rFonts w:ascii="Times New Roman" w:eastAsia="Times New Roman" w:hAnsi="Times New Roman" w:cs="Times New Roman"/>
          <w:b/>
          <w:bCs/>
          <w:color w:val="000000" w:themeColor="text1"/>
          <w:lang w:eastAsia="tr-TR"/>
        </w:rPr>
        <w:t xml:space="preserve"> 5- </w:t>
      </w:r>
      <w:r w:rsidR="00F664BB" w:rsidRPr="004F2E3A">
        <w:rPr>
          <w:rFonts w:ascii="Times New Roman" w:eastAsia="Times New Roman" w:hAnsi="Times New Roman" w:cs="Times New Roman"/>
          <w:bCs/>
          <w:color w:val="000000" w:themeColor="text1"/>
          <w:lang w:eastAsia="tr-TR"/>
        </w:rPr>
        <w:t xml:space="preserve">(1) </w:t>
      </w:r>
      <w:r w:rsidR="00F664BB" w:rsidRPr="004F2E3A">
        <w:rPr>
          <w:rFonts w:ascii="Times New Roman" w:eastAsia="Times New Roman" w:hAnsi="Times New Roman" w:cs="Times New Roman"/>
          <w:iCs/>
          <w:color w:val="000000" w:themeColor="text1"/>
          <w:lang w:eastAsia="tr-TR"/>
        </w:rPr>
        <w:t>Pil ve akümülatörlerin yaşam döngüsünde yer alan ilgili taraflarca, döngüsel ekonomi, sürdürülebilir üretim ve tüketim ile sıfır atık yaklaşımı doğrultusunda pil ve akümülatörlerin tasarım ve üretiminin sağlanması, atık oluşumunu önlemeye ve azaltmaya yönelik gerekli tedbirler alınarak atık pil ve akümülatörlerin oluşumunun önlenmesi, atık oluşumunun kaçınılmaz olduğu durumlarda ise geri dönüştürülmesi, geri kazanılması sağlanarak bertaraf edilecek atık miktarının azaltılması esastır.</w:t>
      </w:r>
      <w:proofErr w:type="gramEnd"/>
    </w:p>
    <w:p w14:paraId="5430BC60" w14:textId="77777777" w:rsidR="00F664BB" w:rsidRPr="004F2E3A" w:rsidRDefault="00F664BB" w:rsidP="00E8428C">
      <w:pPr>
        <w:tabs>
          <w:tab w:val="left" w:pos="0"/>
        </w:tabs>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(2) Pil ve akümülatörlerin yönetimine ilişkin ulusal ölçekli strateji ve politikaların belirlenmesinde ve uygulanmasında, genişletilmiş üretici sorumluluğu ilkesi ve kirleten öder prensibine uyum sağlanması, genişletilmiş üretici sorumluluğu kapsamında pil ve akümülatör üreticileri ve ilgili diğer paydaşlar için sorumluluk paylaşımı yapılması esastır.</w:t>
      </w:r>
    </w:p>
    <w:p w14:paraId="6CB78F01" w14:textId="32BFD762" w:rsidR="00F664BB" w:rsidRPr="004F2E3A" w:rsidRDefault="00F664BB" w:rsidP="00E8428C">
      <w:pPr>
        <w:tabs>
          <w:tab w:val="left" w:pos="566"/>
        </w:tabs>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(3) Pil ve akümülatörlerin tasarım ve üretiminde; ürünlerin kullanım ömrü uzatılarak atık haline gelmeden uzun süreli kullanılabilen,</w:t>
      </w:r>
      <w:r w:rsidR="00950A1F" w:rsidRPr="004F2E3A">
        <w:rPr>
          <w:rFonts w:ascii="Times New Roman" w:eastAsia="Times New Roman" w:hAnsi="Times New Roman" w:cs="Times New Roman"/>
          <w:iCs/>
          <w:color w:val="000000" w:themeColor="text1"/>
          <w:lang w:eastAsia="tr-TR"/>
        </w:rPr>
        <w:t xml:space="preserve"> </w:t>
      </w:r>
      <w:r w:rsidRPr="004F2E3A">
        <w:rPr>
          <w:rFonts w:ascii="Times New Roman" w:eastAsia="Times New Roman" w:hAnsi="Times New Roman" w:cs="Times New Roman"/>
          <w:iCs/>
          <w:color w:val="000000" w:themeColor="text1"/>
          <w:lang w:eastAsia="tr-TR"/>
        </w:rPr>
        <w:t>atık olduktan sonra ise geri dönüştürülmesini veya geri kazanımını kolaylaştıran eko tasarım gerekliliklerinin uygulanması için gerekli önlemler alınır.</w:t>
      </w:r>
    </w:p>
    <w:p w14:paraId="58F61B4A" w14:textId="77777777" w:rsidR="00F664BB" w:rsidRPr="004F2E3A" w:rsidRDefault="00F664BB" w:rsidP="00E8428C">
      <w:pPr>
        <w:tabs>
          <w:tab w:val="left" w:pos="566"/>
        </w:tabs>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(4) Doğal kaynak ve hammadde kullanımının azaltılması ve geri dönüşümünün arttırılması amacıyla özellikle yeni tasarım ürünlerde, teknik açıdan uygun olması durumunda geri dönüştürülmüş </w:t>
      </w:r>
      <w:r w:rsidRPr="004F2E3A">
        <w:rPr>
          <w:rFonts w:ascii="Times New Roman" w:eastAsia="Times New Roman" w:hAnsi="Times New Roman" w:cs="Times New Roman"/>
          <w:iCs/>
          <w:color w:val="000000" w:themeColor="text1"/>
          <w:lang w:eastAsia="tr-TR"/>
        </w:rPr>
        <w:lastRenderedPageBreak/>
        <w:t>malzeme kullanımına öncelik verilir. Bakanlık, pil ve akümülatörlerde geri dönüştürülmüş malzemelerin kullanımına yönelik hususlar ile zorunlu kullanıma ilişkin esasları belirlemeye yetkilidir.</w:t>
      </w:r>
    </w:p>
    <w:p w14:paraId="7481BE85" w14:textId="77777777" w:rsidR="00F664BB" w:rsidRPr="004F2E3A" w:rsidRDefault="00F664BB" w:rsidP="00E8428C">
      <w:pPr>
        <w:tabs>
          <w:tab w:val="left" w:pos="566"/>
        </w:tabs>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(5) Atık pil ve akümülatörler ile bunların işlenmesi sonucu ortaya çıkan atıkların evsel ve diğer atıklarla birlikte depolanması, taşınması, alıcı ortama verilmesi ve doğrudan yakılması yasaktır.</w:t>
      </w:r>
    </w:p>
    <w:p w14:paraId="3076EFF3" w14:textId="73F485D3" w:rsidR="00F664BB" w:rsidRPr="004F2E3A" w:rsidRDefault="00F664BB" w:rsidP="00E8428C">
      <w:pPr>
        <w:tabs>
          <w:tab w:val="left" w:pos="566"/>
        </w:tabs>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w:t>
      </w:r>
      <w:proofErr w:type="gramStart"/>
      <w:r w:rsidRPr="004F2E3A">
        <w:rPr>
          <w:rFonts w:ascii="Times New Roman" w:eastAsia="Times New Roman" w:hAnsi="Times New Roman" w:cs="Times New Roman"/>
          <w:iCs/>
          <w:color w:val="000000" w:themeColor="text1"/>
          <w:lang w:eastAsia="tr-TR"/>
        </w:rPr>
        <w:t xml:space="preserve">(6) Atık pil ve akümülatörlerin yönetiminden sorumlu </w:t>
      </w:r>
      <w:r w:rsidR="00E32761" w:rsidRPr="004F2E3A">
        <w:rPr>
          <w:rFonts w:ascii="Times New Roman" w:eastAsia="Times New Roman" w:hAnsi="Times New Roman" w:cs="Times New Roman"/>
          <w:iCs/>
          <w:color w:val="000000" w:themeColor="text1"/>
          <w:lang w:eastAsia="tr-TR"/>
        </w:rPr>
        <w:t>gerçek ve tüzel kişiler</w:t>
      </w:r>
      <w:r w:rsidRPr="004F2E3A">
        <w:rPr>
          <w:rFonts w:ascii="Times New Roman" w:eastAsia="Times New Roman" w:hAnsi="Times New Roman" w:cs="Times New Roman"/>
          <w:iCs/>
          <w:color w:val="000000" w:themeColor="text1"/>
          <w:lang w:eastAsia="tr-TR"/>
        </w:rPr>
        <w:t>, bu atıkların çevre ve insan sağlığına zararlı olabilecek etkilerinin azaltılması için gerekli tedbirleri almakla yükümlü olup atık pil ve akümülatörlerin yönetiminden kaynaklanan her türlü çevresel zararın giderilmesi amacıyla yapılan harcamalar, bu atıkların yönetiminden sorumlu olan gerçek ve/veya tüzel kişiler tarafından müteselsilen sorumluluk ilkesi çerçevesinde karşılanır.</w:t>
      </w:r>
      <w:proofErr w:type="gramEnd"/>
    </w:p>
    <w:p w14:paraId="62A8239E" w14:textId="3442C89E" w:rsidR="00DE460C" w:rsidRPr="004F2E3A" w:rsidRDefault="00F664BB" w:rsidP="00E8428C">
      <w:pPr>
        <w:tabs>
          <w:tab w:val="left" w:pos="566"/>
        </w:tabs>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iCs/>
          <w:color w:val="000000" w:themeColor="text1"/>
          <w:lang w:eastAsia="tr-TR"/>
        </w:rPr>
        <w:t xml:space="preserve">(7) </w:t>
      </w:r>
      <w:r w:rsidR="00384C01" w:rsidRPr="004F2E3A">
        <w:rPr>
          <w:rFonts w:ascii="Times New Roman" w:eastAsia="Times New Roman" w:hAnsi="Times New Roman" w:cs="Times New Roman"/>
          <w:iCs/>
          <w:color w:val="000000" w:themeColor="text1"/>
          <w:lang w:eastAsia="tr-TR"/>
        </w:rPr>
        <w:t>A</w:t>
      </w:r>
      <w:r w:rsidRPr="004F2E3A">
        <w:rPr>
          <w:rFonts w:ascii="Times New Roman" w:eastAsia="Times New Roman" w:hAnsi="Times New Roman" w:cs="Times New Roman"/>
          <w:iCs/>
          <w:color w:val="000000" w:themeColor="text1"/>
          <w:lang w:eastAsia="tr-TR"/>
        </w:rPr>
        <w:t>ğırlıkça azami %</w:t>
      </w:r>
      <w:r w:rsidRPr="004F2E3A">
        <w:rPr>
          <w:rFonts w:ascii="Times New Roman" w:hAnsi="Times New Roman" w:cs="Times New Roman"/>
          <w:color w:val="000000" w:themeColor="text1"/>
        </w:rPr>
        <w:t>0,</w:t>
      </w:r>
      <w:r w:rsidRPr="004F2E3A">
        <w:rPr>
          <w:rFonts w:ascii="Times New Roman" w:eastAsia="Times New Roman" w:hAnsi="Times New Roman" w:cs="Times New Roman"/>
          <w:iCs/>
          <w:color w:val="000000" w:themeColor="text1"/>
          <w:lang w:eastAsia="tr-TR"/>
        </w:rPr>
        <w:t>0005’den</w:t>
      </w:r>
      <w:r w:rsidRPr="004F2E3A">
        <w:rPr>
          <w:rFonts w:ascii="Times New Roman" w:hAnsi="Times New Roman" w:cs="Times New Roman"/>
          <w:color w:val="000000" w:themeColor="text1"/>
        </w:rPr>
        <w:t xml:space="preserve"> fazla cıva (Hg) </w:t>
      </w:r>
      <w:r w:rsidRPr="004F2E3A">
        <w:rPr>
          <w:rFonts w:ascii="Times New Roman" w:eastAsia="Times New Roman" w:hAnsi="Times New Roman" w:cs="Times New Roman"/>
          <w:iCs/>
          <w:color w:val="000000" w:themeColor="text1"/>
          <w:lang w:eastAsia="tr-TR"/>
        </w:rPr>
        <w:t>ve %</w:t>
      </w:r>
      <w:r w:rsidRPr="004F2E3A">
        <w:rPr>
          <w:rFonts w:ascii="Times New Roman" w:hAnsi="Times New Roman" w:cs="Times New Roman"/>
          <w:color w:val="000000" w:themeColor="text1"/>
        </w:rPr>
        <w:t>0,</w:t>
      </w:r>
      <w:r w:rsidRPr="004F2E3A">
        <w:rPr>
          <w:rFonts w:ascii="Times New Roman" w:eastAsia="Times New Roman" w:hAnsi="Times New Roman" w:cs="Times New Roman"/>
          <w:iCs/>
          <w:color w:val="000000" w:themeColor="text1"/>
          <w:lang w:eastAsia="tr-TR"/>
        </w:rPr>
        <w:t>002’den</w:t>
      </w:r>
      <w:r w:rsidRPr="004F2E3A">
        <w:rPr>
          <w:rFonts w:ascii="Times New Roman" w:hAnsi="Times New Roman" w:cs="Times New Roman"/>
          <w:color w:val="000000" w:themeColor="text1"/>
        </w:rPr>
        <w:t xml:space="preserve"> fazla </w:t>
      </w:r>
      <w:r w:rsidRPr="004F2E3A">
        <w:rPr>
          <w:rFonts w:ascii="Times New Roman" w:eastAsia="Times New Roman" w:hAnsi="Times New Roman" w:cs="Times New Roman"/>
          <w:iCs/>
          <w:color w:val="000000" w:themeColor="text1"/>
          <w:lang w:eastAsia="tr-TR"/>
        </w:rPr>
        <w:t>kadmiyum</w:t>
      </w:r>
      <w:r w:rsidRPr="004F2E3A">
        <w:rPr>
          <w:rFonts w:ascii="Times New Roman" w:hAnsi="Times New Roman" w:cs="Times New Roman"/>
          <w:color w:val="000000" w:themeColor="text1"/>
        </w:rPr>
        <w:t xml:space="preserve"> (Cd) </w:t>
      </w:r>
      <w:r w:rsidRPr="004F2E3A">
        <w:rPr>
          <w:rFonts w:ascii="Times New Roman" w:eastAsia="Times New Roman" w:hAnsi="Times New Roman" w:cs="Times New Roman"/>
          <w:iCs/>
          <w:color w:val="000000" w:themeColor="text1"/>
          <w:lang w:eastAsia="tr-TR"/>
        </w:rPr>
        <w:t>ihtiva eden tüm pil ve akümülatörlerin ithalatı</w:t>
      </w:r>
      <w:r w:rsidRPr="004F2E3A">
        <w:rPr>
          <w:rFonts w:ascii="Times New Roman" w:hAnsi="Times New Roman" w:cs="Times New Roman"/>
          <w:color w:val="000000" w:themeColor="text1"/>
        </w:rPr>
        <w:t xml:space="preserve"> ve üretimi yasaktır.</w:t>
      </w:r>
      <w:r w:rsidR="00DE460C" w:rsidRPr="004F2E3A">
        <w:rPr>
          <w:rFonts w:ascii="Times New Roman" w:hAnsi="Times New Roman" w:cs="Times New Roman"/>
          <w:color w:val="000000" w:themeColor="text1"/>
        </w:rPr>
        <w:t xml:space="preserve"> </w:t>
      </w:r>
      <w:r w:rsidR="00DE460C" w:rsidRPr="004F2E3A">
        <w:rPr>
          <w:rFonts w:ascii="Times New Roman" w:eastAsia="Times New Roman" w:hAnsi="Times New Roman" w:cs="Times New Roman"/>
          <w:iCs/>
          <w:color w:val="000000" w:themeColor="text1"/>
          <w:lang w:eastAsia="tr-TR"/>
        </w:rPr>
        <w:t xml:space="preserve">Ancak, </w:t>
      </w:r>
      <w:r w:rsidR="004A3A84" w:rsidRPr="004F2E3A">
        <w:rPr>
          <w:rFonts w:ascii="Times New Roman" w:eastAsia="Times New Roman" w:hAnsi="Times New Roman" w:cs="Times New Roman"/>
          <w:iCs/>
          <w:color w:val="000000" w:themeColor="text1"/>
          <w:lang w:eastAsia="tr-TR"/>
        </w:rPr>
        <w:t>k</w:t>
      </w:r>
      <w:r w:rsidR="00DE460C" w:rsidRPr="004F2E3A">
        <w:rPr>
          <w:rFonts w:ascii="Times New Roman" w:eastAsia="Times New Roman" w:hAnsi="Times New Roman" w:cs="Times New Roman"/>
          <w:iCs/>
          <w:color w:val="000000" w:themeColor="text1"/>
          <w:lang w:eastAsia="tr-TR"/>
        </w:rPr>
        <w:t xml:space="preserve">ablosuz elektrikli aletler, acil aydınlatma cihazları </w:t>
      </w:r>
      <w:proofErr w:type="gramStart"/>
      <w:r w:rsidR="00DE460C" w:rsidRPr="004F2E3A">
        <w:rPr>
          <w:rFonts w:ascii="Times New Roman" w:eastAsia="Times New Roman" w:hAnsi="Times New Roman" w:cs="Times New Roman"/>
          <w:iCs/>
          <w:color w:val="000000" w:themeColor="text1"/>
          <w:lang w:eastAsia="tr-TR"/>
        </w:rPr>
        <w:t>dahil</w:t>
      </w:r>
      <w:proofErr w:type="gramEnd"/>
      <w:r w:rsidR="00DE460C" w:rsidRPr="004F2E3A">
        <w:rPr>
          <w:rFonts w:ascii="Times New Roman" w:eastAsia="Times New Roman" w:hAnsi="Times New Roman" w:cs="Times New Roman"/>
          <w:iCs/>
          <w:color w:val="000000" w:themeColor="text1"/>
          <w:lang w:eastAsia="tr-TR"/>
        </w:rPr>
        <w:t xml:space="preserve"> olmak üzere acil durum ve alarm sistemler</w:t>
      </w:r>
      <w:r w:rsidR="00384C01" w:rsidRPr="004F2E3A">
        <w:rPr>
          <w:rFonts w:ascii="Times New Roman" w:eastAsia="Times New Roman" w:hAnsi="Times New Roman" w:cs="Times New Roman"/>
          <w:iCs/>
          <w:color w:val="000000" w:themeColor="text1"/>
          <w:lang w:eastAsia="tr-TR"/>
        </w:rPr>
        <w:t>,</w:t>
      </w:r>
      <w:r w:rsidR="00DE460C" w:rsidRPr="004F2E3A">
        <w:rPr>
          <w:rFonts w:ascii="Times New Roman" w:eastAsia="Times New Roman" w:hAnsi="Times New Roman" w:cs="Times New Roman"/>
          <w:iCs/>
          <w:color w:val="000000" w:themeColor="text1"/>
          <w:lang w:eastAsia="tr-TR"/>
        </w:rPr>
        <w:t xml:space="preserve"> tıbbi cihazlarda kullanılan taşınabilir pil ve akümülatörler ve ağırlıkça %2 </w:t>
      </w:r>
      <w:r w:rsidR="00DE460C" w:rsidRPr="004F2E3A">
        <w:rPr>
          <w:rFonts w:ascii="Times New Roman" w:hAnsi="Times New Roman" w:cs="Times New Roman"/>
          <w:color w:val="000000" w:themeColor="text1"/>
        </w:rPr>
        <w:t xml:space="preserve">den fazla cıva </w:t>
      </w:r>
      <w:r w:rsidR="00DE460C" w:rsidRPr="004F2E3A">
        <w:rPr>
          <w:rFonts w:ascii="Times New Roman" w:eastAsia="Times New Roman" w:hAnsi="Times New Roman" w:cs="Times New Roman"/>
          <w:iCs/>
          <w:color w:val="000000" w:themeColor="text1"/>
          <w:lang w:eastAsia="tr-TR"/>
        </w:rPr>
        <w:t>ihtiva eden</w:t>
      </w:r>
      <w:r w:rsidR="00DE460C" w:rsidRPr="004F2E3A">
        <w:rPr>
          <w:rFonts w:ascii="Times New Roman" w:hAnsi="Times New Roman" w:cs="Times New Roman"/>
          <w:color w:val="000000" w:themeColor="text1"/>
        </w:rPr>
        <w:t xml:space="preserve"> düğme tipi piller bunun dışındadır</w:t>
      </w:r>
      <w:r w:rsidR="00384C01" w:rsidRPr="004F2E3A">
        <w:rPr>
          <w:rFonts w:ascii="Times New Roman" w:hAnsi="Times New Roman" w:cs="Times New Roman"/>
          <w:color w:val="000000" w:themeColor="text1"/>
        </w:rPr>
        <w:t>.</w:t>
      </w:r>
    </w:p>
    <w:p w14:paraId="3E571F84" w14:textId="573FEE76" w:rsidR="00F664BB" w:rsidRPr="004F2E3A" w:rsidRDefault="00F664BB" w:rsidP="00E8428C">
      <w:pPr>
        <w:tabs>
          <w:tab w:val="left" w:pos="566"/>
        </w:tabs>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iCs/>
          <w:color w:val="000000" w:themeColor="text1"/>
          <w:lang w:eastAsia="tr-TR"/>
        </w:rPr>
        <w:t>(8</w:t>
      </w:r>
      <w:r w:rsidRPr="004F2E3A">
        <w:rPr>
          <w:rFonts w:ascii="Times New Roman" w:hAnsi="Times New Roman" w:cs="Times New Roman"/>
          <w:color w:val="000000" w:themeColor="text1"/>
        </w:rPr>
        <w:t xml:space="preserve">) Zararlı madde içeren atık piller </w:t>
      </w:r>
      <w:r w:rsidRPr="004F2E3A">
        <w:rPr>
          <w:rFonts w:ascii="Times New Roman" w:eastAsia="Times New Roman" w:hAnsi="Times New Roman" w:cs="Times New Roman"/>
          <w:iCs/>
          <w:color w:val="000000" w:themeColor="text1"/>
          <w:lang w:eastAsia="tr-TR"/>
        </w:rPr>
        <w:t>ve işleme tesislerinden çıkan ve geri dönüşümü mümkün olmayan bakiye atıklar Atık Yönetimi</w:t>
      </w:r>
      <w:r w:rsidRPr="004F2E3A">
        <w:rPr>
          <w:rFonts w:ascii="Times New Roman" w:hAnsi="Times New Roman" w:cs="Times New Roman"/>
          <w:color w:val="000000" w:themeColor="text1"/>
        </w:rPr>
        <w:t xml:space="preserve"> Yönetmeliği hükümlerine göre bertaraf edilir.</w:t>
      </w:r>
    </w:p>
    <w:p w14:paraId="0497C4D7" w14:textId="77777777" w:rsidR="00310111"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iCs/>
          <w:color w:val="000000" w:themeColor="text1"/>
          <w:lang w:eastAsia="tr-TR"/>
        </w:rPr>
        <w:t>(9</w:t>
      </w:r>
      <w:r w:rsidRPr="004F2E3A">
        <w:rPr>
          <w:rFonts w:ascii="Times New Roman" w:hAnsi="Times New Roman" w:cs="Times New Roman"/>
          <w:color w:val="000000" w:themeColor="text1"/>
        </w:rPr>
        <w:t xml:space="preserve">) Bu Yönetmelik kapsamına giren atık pil ve akümülatörlerin uluslararası ticareti, ithalatı, ihracatı ve transit geçişinde </w:t>
      </w:r>
      <w:r w:rsidRPr="004F2E3A">
        <w:rPr>
          <w:rFonts w:ascii="Times New Roman" w:eastAsia="Times New Roman" w:hAnsi="Times New Roman" w:cs="Times New Roman"/>
          <w:iCs/>
          <w:color w:val="000000" w:themeColor="text1"/>
          <w:lang w:eastAsia="tr-TR"/>
        </w:rPr>
        <w:t>Atık Yönetimi</w:t>
      </w:r>
      <w:r w:rsidRPr="004F2E3A">
        <w:rPr>
          <w:rFonts w:ascii="Times New Roman" w:hAnsi="Times New Roman" w:cs="Times New Roman"/>
          <w:color w:val="000000" w:themeColor="text1"/>
        </w:rPr>
        <w:t xml:space="preserve"> Yönetmeliği hükümleri uygulanır.</w:t>
      </w:r>
      <w:r w:rsidR="00605C16" w:rsidRPr="004F2E3A">
        <w:rPr>
          <w:rFonts w:ascii="Times New Roman" w:hAnsi="Times New Roman" w:cs="Times New Roman"/>
          <w:color w:val="000000" w:themeColor="text1"/>
        </w:rPr>
        <w:t xml:space="preserve"> </w:t>
      </w:r>
    </w:p>
    <w:p w14:paraId="20446788" w14:textId="1FAA5032" w:rsidR="00F664BB" w:rsidRPr="004F2E3A" w:rsidRDefault="005B7EA8"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hAnsi="Times New Roman" w:cs="Times New Roman"/>
          <w:color w:val="000000" w:themeColor="text1"/>
        </w:rPr>
        <w:t>(</w:t>
      </w:r>
      <w:r w:rsidR="00BF60BE" w:rsidRPr="004F2E3A">
        <w:rPr>
          <w:rFonts w:ascii="Times New Roman" w:hAnsi="Times New Roman" w:cs="Times New Roman"/>
          <w:color w:val="000000" w:themeColor="text1"/>
        </w:rPr>
        <w:t>1</w:t>
      </w:r>
      <w:r w:rsidRPr="004F2E3A">
        <w:rPr>
          <w:rFonts w:ascii="Times New Roman" w:hAnsi="Times New Roman" w:cs="Times New Roman"/>
          <w:color w:val="000000" w:themeColor="text1"/>
        </w:rPr>
        <w:t>0)</w:t>
      </w:r>
      <w:r w:rsidR="008F0CE5" w:rsidRPr="004F2E3A">
        <w:rPr>
          <w:rFonts w:ascii="Times New Roman" w:hAnsi="Times New Roman" w:cs="Times New Roman"/>
          <w:color w:val="000000" w:themeColor="text1"/>
        </w:rPr>
        <w:t xml:space="preserve"> </w:t>
      </w:r>
      <w:r w:rsidR="00310111" w:rsidRPr="004F2E3A">
        <w:rPr>
          <w:rFonts w:ascii="Times New Roman" w:hAnsi="Times New Roman" w:cs="Times New Roman"/>
          <w:color w:val="000000" w:themeColor="text1"/>
        </w:rPr>
        <w:t>Ülkemizde g</w:t>
      </w:r>
      <w:r w:rsidR="00605C16" w:rsidRPr="004F2E3A">
        <w:rPr>
          <w:rFonts w:ascii="Times New Roman" w:eastAsia="Times New Roman" w:hAnsi="Times New Roman" w:cs="Times New Roman"/>
          <w:color w:val="000000" w:themeColor="text1"/>
          <w:lang w:eastAsia="tr-TR"/>
        </w:rPr>
        <w:t>eri dönüşüm imkânı bulunmayan bu Yönetmelik kapsamında yer alan atık pillerin ihracatında Bakanlıktan onay alınır.</w:t>
      </w:r>
    </w:p>
    <w:p w14:paraId="7B448D71" w14:textId="2E2EB04D" w:rsidR="00F664BB" w:rsidRPr="004F2E3A" w:rsidRDefault="005B7EA8" w:rsidP="00E8428C">
      <w:pPr>
        <w:tabs>
          <w:tab w:val="left" w:pos="566"/>
        </w:tabs>
        <w:spacing w:after="0" w:line="240" w:lineRule="auto"/>
        <w:ind w:firstLine="426"/>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(11</w:t>
      </w:r>
      <w:r w:rsidR="00F664BB" w:rsidRPr="004F2E3A">
        <w:rPr>
          <w:rFonts w:ascii="Times New Roman" w:eastAsia="Times New Roman" w:hAnsi="Times New Roman" w:cs="Times New Roman"/>
          <w:iCs/>
          <w:color w:val="000000" w:themeColor="text1"/>
          <w:lang w:eastAsia="tr-TR"/>
        </w:rPr>
        <w:t xml:space="preserve">) Depozito yönetim sistemi kapsamına alınan pil ve akümülatörlerin üretimi ve piyasaya arzından sonra bu pil ve akümülatörlerin tamamının tüketicilerden/kullanıcılardan toplanarak geri dönüşüm/kazanımının sağlanmasına kadar olan tüm süreç bu Yönetmelik hükümleri doğrultusunda yönetilir. </w:t>
      </w:r>
    </w:p>
    <w:p w14:paraId="0FF31B5E" w14:textId="1BF068A2" w:rsidR="00F664BB" w:rsidRPr="004F2E3A" w:rsidRDefault="00F664BB" w:rsidP="00E8428C">
      <w:pPr>
        <w:tabs>
          <w:tab w:val="left" w:pos="426"/>
        </w:tabs>
        <w:spacing w:after="0" w:line="240" w:lineRule="auto"/>
        <w:contextualSpacing/>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(1</w:t>
      </w:r>
      <w:r w:rsidR="005B7EA8" w:rsidRPr="004F2E3A">
        <w:rPr>
          <w:rFonts w:ascii="Times New Roman" w:eastAsia="Times New Roman" w:hAnsi="Times New Roman" w:cs="Times New Roman"/>
          <w:iCs/>
          <w:color w:val="000000" w:themeColor="text1"/>
          <w:lang w:eastAsia="tr-TR"/>
        </w:rPr>
        <w:t>2</w:t>
      </w:r>
      <w:r w:rsidRPr="004F2E3A">
        <w:rPr>
          <w:rFonts w:ascii="Times New Roman" w:eastAsia="Times New Roman" w:hAnsi="Times New Roman" w:cs="Times New Roman"/>
          <w:iCs/>
          <w:color w:val="000000" w:themeColor="text1"/>
          <w:lang w:eastAsia="tr-TR"/>
        </w:rPr>
        <w:t xml:space="preserve">) TÜÇA, Bakanlığın genişletilmiş üretici sorumluluğu politika ve planları kapsamında belirlenen pil ve akümülatör üreticilerinin sorumluluklarını ve yükümlülüklerini yerine getirmelerini sağlayabilir, destek olabilir, bu sorumluluk ve yükümlülüklerin devrini alabilir. </w:t>
      </w:r>
      <w:r w:rsidR="003B1CE0" w:rsidRPr="004F2E3A">
        <w:rPr>
          <w:rFonts w:ascii="Times New Roman" w:eastAsia="Times New Roman" w:hAnsi="Times New Roman" w:cs="Times New Roman"/>
          <w:iCs/>
          <w:color w:val="000000" w:themeColor="text1"/>
          <w:lang w:eastAsia="tr-TR"/>
        </w:rPr>
        <w:t>B</w:t>
      </w:r>
      <w:r w:rsidRPr="004F2E3A">
        <w:rPr>
          <w:rFonts w:ascii="Times New Roman" w:eastAsia="Times New Roman" w:hAnsi="Times New Roman" w:cs="Times New Roman"/>
          <w:iCs/>
          <w:color w:val="000000" w:themeColor="text1"/>
          <w:lang w:eastAsia="tr-TR"/>
        </w:rPr>
        <w:t>u Yönetmelik kapsamında yap</w:t>
      </w:r>
      <w:r w:rsidR="003B1CE0" w:rsidRPr="004F2E3A">
        <w:rPr>
          <w:rFonts w:ascii="Times New Roman" w:eastAsia="Times New Roman" w:hAnsi="Times New Roman" w:cs="Times New Roman"/>
          <w:iCs/>
          <w:color w:val="000000" w:themeColor="text1"/>
          <w:lang w:eastAsia="tr-TR"/>
        </w:rPr>
        <w:t>ılacak</w:t>
      </w:r>
      <w:r w:rsidRPr="004F2E3A">
        <w:rPr>
          <w:rFonts w:ascii="Times New Roman" w:eastAsia="Times New Roman" w:hAnsi="Times New Roman" w:cs="Times New Roman"/>
          <w:iCs/>
          <w:color w:val="000000" w:themeColor="text1"/>
          <w:lang w:eastAsia="tr-TR"/>
        </w:rPr>
        <w:t xml:space="preserve"> faaliyetler</w:t>
      </w:r>
      <w:r w:rsidR="003B1CE0" w:rsidRPr="004F2E3A">
        <w:rPr>
          <w:rFonts w:ascii="Times New Roman" w:eastAsia="Times New Roman" w:hAnsi="Times New Roman" w:cs="Times New Roman"/>
          <w:iCs/>
          <w:color w:val="000000" w:themeColor="text1"/>
          <w:lang w:eastAsia="tr-TR"/>
        </w:rPr>
        <w:t xml:space="preserve">e ilişkin </w:t>
      </w:r>
      <w:r w:rsidRPr="004F2E3A">
        <w:rPr>
          <w:rFonts w:ascii="Times New Roman" w:eastAsia="Times New Roman" w:hAnsi="Times New Roman" w:cs="Times New Roman"/>
          <w:iCs/>
          <w:color w:val="000000" w:themeColor="text1"/>
          <w:lang w:eastAsia="tr-TR"/>
        </w:rPr>
        <w:t xml:space="preserve">usul ve esaslar </w:t>
      </w:r>
      <w:r w:rsidR="003B1CE0" w:rsidRPr="004F2E3A">
        <w:rPr>
          <w:rFonts w:ascii="Times New Roman" w:eastAsia="Times New Roman" w:hAnsi="Times New Roman" w:cs="Times New Roman"/>
          <w:iCs/>
          <w:color w:val="000000" w:themeColor="text1"/>
          <w:lang w:eastAsia="tr-TR"/>
        </w:rPr>
        <w:t>TÜÇA</w:t>
      </w:r>
      <w:r w:rsidRPr="004F2E3A">
        <w:rPr>
          <w:rFonts w:ascii="Times New Roman" w:eastAsia="Times New Roman" w:hAnsi="Times New Roman" w:cs="Times New Roman"/>
          <w:iCs/>
          <w:color w:val="000000" w:themeColor="text1"/>
          <w:lang w:eastAsia="tr-TR"/>
        </w:rPr>
        <w:t xml:space="preserve"> tarafından belirlenir ve TÜÇA’nın internet sayfasından duyurulur.</w:t>
      </w:r>
    </w:p>
    <w:p w14:paraId="55E92A9C" w14:textId="2B621548" w:rsidR="00A435D0" w:rsidRPr="004F2E3A" w:rsidRDefault="006D6321" w:rsidP="00E8428C">
      <w:pPr>
        <w:tabs>
          <w:tab w:val="left" w:pos="426"/>
        </w:tabs>
        <w:spacing w:after="0" w:line="240" w:lineRule="auto"/>
        <w:ind w:firstLine="284"/>
        <w:contextualSpacing/>
        <w:jc w:val="both"/>
        <w:rPr>
          <w:rFonts w:ascii="Times New Roman" w:eastAsia="Times New Roman" w:hAnsi="Times New Roman" w:cs="Times New Roman"/>
          <w:color w:val="000000" w:themeColor="text1"/>
          <w:lang w:eastAsia="tr-TR"/>
        </w:rPr>
      </w:pPr>
      <w:r w:rsidRPr="004F2E3A">
        <w:rPr>
          <w:rFonts w:ascii="Times New Roman" w:hAnsi="Times New Roman" w:cs="Times New Roman"/>
          <w:color w:val="000000" w:themeColor="text1"/>
        </w:rPr>
        <w:t xml:space="preserve"> </w:t>
      </w:r>
      <w:r w:rsidR="009B12DE" w:rsidRPr="004F2E3A">
        <w:rPr>
          <w:rFonts w:ascii="Times New Roman" w:hAnsi="Times New Roman" w:cs="Times New Roman"/>
          <w:color w:val="000000" w:themeColor="text1"/>
        </w:rPr>
        <w:t xml:space="preserve"> </w:t>
      </w:r>
      <w:r w:rsidR="001B5FF0" w:rsidRPr="004F2E3A">
        <w:rPr>
          <w:rFonts w:ascii="Times New Roman" w:hAnsi="Times New Roman" w:cs="Times New Roman"/>
          <w:color w:val="000000" w:themeColor="text1"/>
        </w:rPr>
        <w:t>(1</w:t>
      </w:r>
      <w:r w:rsidR="005B7EA8" w:rsidRPr="004F2E3A">
        <w:rPr>
          <w:rFonts w:ascii="Times New Roman" w:hAnsi="Times New Roman" w:cs="Times New Roman"/>
          <w:color w:val="000000" w:themeColor="text1"/>
        </w:rPr>
        <w:t>3</w:t>
      </w:r>
      <w:r w:rsidR="001B5FF0" w:rsidRPr="004F2E3A">
        <w:rPr>
          <w:rFonts w:ascii="Times New Roman" w:hAnsi="Times New Roman" w:cs="Times New Roman"/>
          <w:color w:val="000000" w:themeColor="text1"/>
        </w:rPr>
        <w:t xml:space="preserve">) Bakanlığın çevrimiçi programlarına kayıt olmakla, </w:t>
      </w:r>
      <w:r w:rsidR="001B5FF0" w:rsidRPr="004F2E3A">
        <w:rPr>
          <w:rFonts w:ascii="Times New Roman" w:eastAsia="Times New Roman" w:hAnsi="Times New Roman" w:cs="Times New Roman"/>
          <w:color w:val="000000" w:themeColor="text1"/>
          <w:lang w:eastAsia="tr-TR"/>
        </w:rPr>
        <w:t>çevrimiçi programı kullanarak bildirim yapmak ve onaylamakla yükümlüdür.</w:t>
      </w:r>
    </w:p>
    <w:p w14:paraId="27BE43AC" w14:textId="6CD73EA0" w:rsidR="00A435D0" w:rsidRPr="004F2E3A" w:rsidRDefault="00A435D0" w:rsidP="00E8428C">
      <w:pPr>
        <w:tabs>
          <w:tab w:val="left" w:pos="426"/>
        </w:tabs>
        <w:spacing w:after="0" w:line="240" w:lineRule="auto"/>
        <w:ind w:firstLine="284"/>
        <w:contextualSpacing/>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6D6321"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(14) Akümülatör yönetim planları Bakanlık/TÜÇA’nın mevcut çevrim içi uygulamaları üzerinden sunulur. Pil yönetim planları ise Bakanlık/TÜÇA’nın çevrim içi uygulaması devreye alınıncaya kadar, bu Yönetmeliğin Ek-2’ sinde yer alan form esas alınarak düzenlenir.</w:t>
      </w:r>
    </w:p>
    <w:p w14:paraId="7C6DAD9A" w14:textId="188A674E" w:rsidR="00F664BB" w:rsidRPr="004F2E3A" w:rsidRDefault="00F664BB" w:rsidP="00E8428C">
      <w:pPr>
        <w:tabs>
          <w:tab w:val="left" w:pos="426"/>
        </w:tabs>
        <w:spacing w:after="0" w:line="240" w:lineRule="auto"/>
        <w:contextualSpacing/>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w:t>
      </w:r>
      <w:r w:rsidR="006D6321" w:rsidRPr="004F2E3A">
        <w:rPr>
          <w:rFonts w:ascii="Times New Roman" w:eastAsia="Times New Roman" w:hAnsi="Times New Roman" w:cs="Times New Roman"/>
          <w:iCs/>
          <w:color w:val="000000" w:themeColor="text1"/>
          <w:lang w:eastAsia="tr-TR"/>
        </w:rPr>
        <w:t xml:space="preserve"> </w:t>
      </w:r>
      <w:r w:rsidRPr="004F2E3A">
        <w:rPr>
          <w:rFonts w:ascii="Times New Roman" w:eastAsia="Times New Roman" w:hAnsi="Times New Roman" w:cs="Times New Roman"/>
          <w:iCs/>
          <w:color w:val="000000" w:themeColor="text1"/>
          <w:lang w:eastAsia="tr-TR"/>
        </w:rPr>
        <w:t>(1</w:t>
      </w:r>
      <w:r w:rsidR="00A435D0" w:rsidRPr="004F2E3A">
        <w:rPr>
          <w:rFonts w:ascii="Times New Roman" w:eastAsia="Times New Roman" w:hAnsi="Times New Roman" w:cs="Times New Roman"/>
          <w:iCs/>
          <w:color w:val="000000" w:themeColor="text1"/>
          <w:lang w:eastAsia="tr-TR"/>
        </w:rPr>
        <w:t>5</w:t>
      </w:r>
      <w:r w:rsidRPr="004F2E3A">
        <w:rPr>
          <w:rFonts w:ascii="Times New Roman" w:eastAsia="Times New Roman" w:hAnsi="Times New Roman" w:cs="Times New Roman"/>
          <w:iCs/>
          <w:color w:val="000000" w:themeColor="text1"/>
          <w:lang w:eastAsia="tr-TR"/>
        </w:rPr>
        <w:t xml:space="preserve">) Atık pil ve akümülatörlerin geri dönüşüm veya bertarafı çevre izin ve lisans belgesi almış tesislerde gerçekleştirilir. </w:t>
      </w:r>
    </w:p>
    <w:p w14:paraId="16A9DF97" w14:textId="10A9D376" w:rsidR="00F664BB" w:rsidRPr="004F2E3A" w:rsidRDefault="00F664BB" w:rsidP="00E8428C">
      <w:pPr>
        <w:tabs>
          <w:tab w:val="left" w:pos="426"/>
        </w:tabs>
        <w:spacing w:after="0" w:line="240" w:lineRule="auto"/>
        <w:contextualSpacing/>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w:t>
      </w:r>
      <w:r w:rsidR="006D6321" w:rsidRPr="004F2E3A">
        <w:rPr>
          <w:rFonts w:ascii="Times New Roman" w:eastAsia="Times New Roman" w:hAnsi="Times New Roman" w:cs="Times New Roman"/>
          <w:iCs/>
          <w:color w:val="000000" w:themeColor="text1"/>
          <w:lang w:eastAsia="tr-TR"/>
        </w:rPr>
        <w:t xml:space="preserve"> </w:t>
      </w:r>
      <w:r w:rsidRPr="004F2E3A">
        <w:rPr>
          <w:rFonts w:ascii="Times New Roman" w:eastAsia="Times New Roman" w:hAnsi="Times New Roman" w:cs="Times New Roman"/>
          <w:iCs/>
          <w:color w:val="000000" w:themeColor="text1"/>
          <w:lang w:eastAsia="tr-TR"/>
        </w:rPr>
        <w:t>(1</w:t>
      </w:r>
      <w:r w:rsidR="00A435D0" w:rsidRPr="004F2E3A">
        <w:rPr>
          <w:rFonts w:ascii="Times New Roman" w:eastAsia="Times New Roman" w:hAnsi="Times New Roman" w:cs="Times New Roman"/>
          <w:iCs/>
          <w:color w:val="000000" w:themeColor="text1"/>
          <w:lang w:eastAsia="tr-TR"/>
        </w:rPr>
        <w:t>6</w:t>
      </w:r>
      <w:r w:rsidRPr="004F2E3A">
        <w:rPr>
          <w:rFonts w:ascii="Times New Roman" w:eastAsia="Times New Roman" w:hAnsi="Times New Roman" w:cs="Times New Roman"/>
          <w:iCs/>
          <w:color w:val="000000" w:themeColor="text1"/>
          <w:lang w:eastAsia="tr-TR"/>
        </w:rPr>
        <w:t>) Atık pil ve akümülatörlerin taşımacılığında Atıkların Karayolunda Taşınmasına İlişkin Tebliğ hükümlerine uyulması zorunludur.</w:t>
      </w:r>
    </w:p>
    <w:p w14:paraId="0DF3540A" w14:textId="5E220B37" w:rsidR="00F664BB" w:rsidRPr="004F2E3A" w:rsidRDefault="00F664BB" w:rsidP="00E8428C">
      <w:pPr>
        <w:tabs>
          <w:tab w:val="left" w:pos="426"/>
        </w:tabs>
        <w:spacing w:after="0" w:line="240" w:lineRule="auto"/>
        <w:contextualSpacing/>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w:t>
      </w:r>
      <w:r w:rsidR="006D6321" w:rsidRPr="004F2E3A">
        <w:rPr>
          <w:rFonts w:ascii="Times New Roman" w:eastAsia="Times New Roman" w:hAnsi="Times New Roman" w:cs="Times New Roman"/>
          <w:iCs/>
          <w:color w:val="000000" w:themeColor="text1"/>
          <w:lang w:eastAsia="tr-TR"/>
        </w:rPr>
        <w:t xml:space="preserve"> </w:t>
      </w:r>
      <w:r w:rsidRPr="004F2E3A">
        <w:rPr>
          <w:rFonts w:ascii="Times New Roman" w:eastAsia="Times New Roman" w:hAnsi="Times New Roman" w:cs="Times New Roman"/>
          <w:iCs/>
          <w:color w:val="000000" w:themeColor="text1"/>
          <w:lang w:eastAsia="tr-TR"/>
        </w:rPr>
        <w:t>(1</w:t>
      </w:r>
      <w:r w:rsidR="00A435D0" w:rsidRPr="004F2E3A">
        <w:rPr>
          <w:rFonts w:ascii="Times New Roman" w:eastAsia="Times New Roman" w:hAnsi="Times New Roman" w:cs="Times New Roman"/>
          <w:iCs/>
          <w:color w:val="000000" w:themeColor="text1"/>
          <w:lang w:eastAsia="tr-TR"/>
        </w:rPr>
        <w:t>7</w:t>
      </w:r>
      <w:r w:rsidRPr="004F2E3A">
        <w:rPr>
          <w:rFonts w:ascii="Times New Roman" w:eastAsia="Times New Roman" w:hAnsi="Times New Roman" w:cs="Times New Roman"/>
          <w:iCs/>
          <w:color w:val="000000" w:themeColor="text1"/>
          <w:lang w:eastAsia="tr-TR"/>
        </w:rPr>
        <w:t>) Piller ve akümülatörler bu Yönetmelikte belirtilen şekilde etiketlenir ve işaretlenir.</w:t>
      </w:r>
    </w:p>
    <w:p w14:paraId="4AEBAF3E" w14:textId="5B152368" w:rsidR="00F664BB" w:rsidRPr="004F2E3A" w:rsidRDefault="00F664BB" w:rsidP="00E8428C">
      <w:pPr>
        <w:tabs>
          <w:tab w:val="left" w:pos="426"/>
        </w:tabs>
        <w:spacing w:after="0" w:line="240" w:lineRule="auto"/>
        <w:contextualSpacing/>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w:t>
      </w:r>
      <w:r w:rsidR="006D6321" w:rsidRPr="004F2E3A">
        <w:rPr>
          <w:rFonts w:ascii="Times New Roman" w:eastAsia="Times New Roman" w:hAnsi="Times New Roman" w:cs="Times New Roman"/>
          <w:iCs/>
          <w:color w:val="000000" w:themeColor="text1"/>
          <w:lang w:eastAsia="tr-TR"/>
        </w:rPr>
        <w:t xml:space="preserve"> </w:t>
      </w:r>
      <w:r w:rsidRPr="004F2E3A">
        <w:rPr>
          <w:rFonts w:ascii="Times New Roman" w:eastAsia="Times New Roman" w:hAnsi="Times New Roman" w:cs="Times New Roman"/>
          <w:iCs/>
          <w:color w:val="000000" w:themeColor="text1"/>
          <w:lang w:eastAsia="tr-TR"/>
        </w:rPr>
        <w:t xml:space="preserve"> (1</w:t>
      </w:r>
      <w:r w:rsidR="00A435D0" w:rsidRPr="004F2E3A">
        <w:rPr>
          <w:rFonts w:ascii="Times New Roman" w:eastAsia="Times New Roman" w:hAnsi="Times New Roman" w:cs="Times New Roman"/>
          <w:iCs/>
          <w:color w:val="000000" w:themeColor="text1"/>
          <w:lang w:eastAsia="tr-TR"/>
        </w:rPr>
        <w:t>8</w:t>
      </w:r>
      <w:r w:rsidRPr="004F2E3A">
        <w:rPr>
          <w:rFonts w:ascii="Times New Roman" w:hAnsi="Times New Roman" w:cs="Times New Roman"/>
          <w:color w:val="000000" w:themeColor="text1"/>
        </w:rPr>
        <w:t xml:space="preserve">) Atık pil ve akümülatörlerin yönetiminden kaynaklanan her türlü çevresel zararın giderilmesi için yapılan harcamalar “kirleten öder” prensibine göre atık pillerin ve akümülatörlerin yönetiminden sorumlu olan gerçek ve tüzel kişiler tarafından karşılanır. Pil ve akümülatörlerin üretiminden ve ithalatından sorumlu kişilerin çevresel zararı durdurmak, gidermek ve azaltmak için gerekli önlemleri almaması veya bu önlemlerin yetkili makamlarca doğrudan alınması nedeniyle kamu kurum ve kuruluşlarınca yapılan gerekli harcamalar 6183 sayılı Amme Alacaklarının Tahsili Usulü Hakkında Kanun hükümlerine göre atıkların yönetiminden sorumlu olanlardan tahsil edilir. </w:t>
      </w:r>
    </w:p>
    <w:p w14:paraId="4EAEAC6C" w14:textId="54FC323C" w:rsidR="00F664BB" w:rsidRPr="004F2E3A" w:rsidRDefault="00F664BB" w:rsidP="00E8428C">
      <w:pPr>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w:t>
      </w:r>
      <w:r w:rsidR="009B12DE" w:rsidRPr="004F2E3A">
        <w:rPr>
          <w:rFonts w:ascii="Times New Roman" w:eastAsia="Times New Roman" w:hAnsi="Times New Roman" w:cs="Times New Roman"/>
          <w:iCs/>
          <w:color w:val="000000" w:themeColor="text1"/>
          <w:lang w:eastAsia="tr-TR"/>
        </w:rPr>
        <w:t xml:space="preserve"> </w:t>
      </w:r>
      <w:r w:rsidR="006D6321" w:rsidRPr="004F2E3A">
        <w:rPr>
          <w:rFonts w:ascii="Times New Roman" w:eastAsia="Times New Roman" w:hAnsi="Times New Roman" w:cs="Times New Roman"/>
          <w:iCs/>
          <w:color w:val="000000" w:themeColor="text1"/>
          <w:lang w:eastAsia="tr-TR"/>
        </w:rPr>
        <w:t xml:space="preserve"> </w:t>
      </w:r>
      <w:r w:rsidRPr="004F2E3A">
        <w:rPr>
          <w:rFonts w:ascii="Times New Roman" w:eastAsia="Times New Roman" w:hAnsi="Times New Roman" w:cs="Times New Roman"/>
          <w:iCs/>
          <w:color w:val="000000" w:themeColor="text1"/>
          <w:lang w:eastAsia="tr-TR"/>
        </w:rPr>
        <w:t>(1</w:t>
      </w:r>
      <w:r w:rsidR="00A435D0" w:rsidRPr="004F2E3A">
        <w:rPr>
          <w:rFonts w:ascii="Times New Roman" w:eastAsia="Times New Roman" w:hAnsi="Times New Roman" w:cs="Times New Roman"/>
          <w:iCs/>
          <w:color w:val="000000" w:themeColor="text1"/>
          <w:lang w:eastAsia="tr-TR"/>
        </w:rPr>
        <w:t>9</w:t>
      </w:r>
      <w:r w:rsidRPr="004F2E3A">
        <w:rPr>
          <w:rFonts w:ascii="Times New Roman" w:eastAsia="Times New Roman" w:hAnsi="Times New Roman" w:cs="Times New Roman"/>
          <w:iCs/>
          <w:color w:val="000000" w:themeColor="text1"/>
          <w:lang w:eastAsia="tr-TR"/>
        </w:rPr>
        <w:t>) Bu Yönetmelik kapsamında yer alan ve piyasaya ilk defa arz edilecek pil ve akümülatörlerin piyasa gözetim ve denetimi, 7223 sayılı Kanun hükümleri çerçevesinde Sanayi ve Teknoloji Bakanlığı tarafından gerçekleştirilir. Ancak, piyasa gözetimi ve denetimi sonucunda güvensiz ve/veya uygunsuz olduğu tespit edilen pil ve akümülatörlerin toplatılması ve ber</w:t>
      </w:r>
      <w:r w:rsidR="00E8428C" w:rsidRPr="004F2E3A">
        <w:rPr>
          <w:rFonts w:ascii="Times New Roman" w:eastAsia="Times New Roman" w:hAnsi="Times New Roman" w:cs="Times New Roman"/>
          <w:iCs/>
          <w:color w:val="000000" w:themeColor="text1"/>
          <w:lang w:eastAsia="tr-TR"/>
        </w:rPr>
        <w:t xml:space="preserve">tarafı 2872 sayılı Çevre Kanunu </w:t>
      </w:r>
      <w:r w:rsidRPr="004F2E3A">
        <w:rPr>
          <w:rFonts w:ascii="Times New Roman" w:eastAsia="Times New Roman" w:hAnsi="Times New Roman" w:cs="Times New Roman"/>
          <w:iCs/>
          <w:color w:val="000000" w:themeColor="text1"/>
          <w:lang w:eastAsia="tr-TR"/>
        </w:rPr>
        <w:t xml:space="preserve">çerçevesinde yapılır. </w:t>
      </w:r>
    </w:p>
    <w:p w14:paraId="1E198F57" w14:textId="6098B2BA" w:rsidR="00F664BB" w:rsidRPr="004F2E3A" w:rsidRDefault="00A435D0" w:rsidP="00E8428C">
      <w:pPr>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(20</w:t>
      </w:r>
      <w:r w:rsidR="00F664BB" w:rsidRPr="004F2E3A">
        <w:rPr>
          <w:rFonts w:ascii="Times New Roman" w:eastAsia="Times New Roman" w:hAnsi="Times New Roman" w:cs="Times New Roman"/>
          <w:iCs/>
          <w:color w:val="000000" w:themeColor="text1"/>
          <w:lang w:eastAsia="tr-TR"/>
        </w:rPr>
        <w:t>) Pil ve aküm</w:t>
      </w:r>
      <w:r w:rsidR="00696562" w:rsidRPr="004F2E3A">
        <w:rPr>
          <w:rFonts w:ascii="Times New Roman" w:eastAsia="Times New Roman" w:hAnsi="Times New Roman" w:cs="Times New Roman"/>
          <w:iCs/>
          <w:color w:val="000000" w:themeColor="text1"/>
          <w:lang w:eastAsia="tr-TR"/>
        </w:rPr>
        <w:t>ülatörlerin ithalatında aranan çevre u</w:t>
      </w:r>
      <w:r w:rsidR="00F664BB" w:rsidRPr="004F2E3A">
        <w:rPr>
          <w:rFonts w:ascii="Times New Roman" w:eastAsia="Times New Roman" w:hAnsi="Times New Roman" w:cs="Times New Roman"/>
          <w:iCs/>
          <w:color w:val="000000" w:themeColor="text1"/>
          <w:lang w:eastAsia="tr-TR"/>
        </w:rPr>
        <w:t>yum</w:t>
      </w:r>
      <w:r w:rsidR="002D28A3" w:rsidRPr="004F2E3A">
        <w:rPr>
          <w:rFonts w:ascii="Times New Roman" w:eastAsia="Times New Roman" w:hAnsi="Times New Roman" w:cs="Times New Roman"/>
          <w:iCs/>
          <w:color w:val="000000" w:themeColor="text1"/>
          <w:lang w:eastAsia="tr-TR"/>
        </w:rPr>
        <w:t xml:space="preserve"> </w:t>
      </w:r>
      <w:r w:rsidR="00696562" w:rsidRPr="004F2E3A">
        <w:rPr>
          <w:rFonts w:ascii="Times New Roman" w:eastAsia="Times New Roman" w:hAnsi="Times New Roman" w:cs="Times New Roman"/>
          <w:iCs/>
          <w:color w:val="000000" w:themeColor="text1"/>
          <w:lang w:eastAsia="tr-TR"/>
        </w:rPr>
        <w:t>i</w:t>
      </w:r>
      <w:r w:rsidR="00016DE8" w:rsidRPr="004F2E3A">
        <w:rPr>
          <w:rFonts w:ascii="Times New Roman" w:eastAsia="Times New Roman" w:hAnsi="Times New Roman" w:cs="Times New Roman"/>
          <w:iCs/>
          <w:color w:val="000000" w:themeColor="text1"/>
          <w:lang w:eastAsia="tr-TR"/>
        </w:rPr>
        <w:t>zni</w:t>
      </w:r>
      <w:r w:rsidR="00F664BB" w:rsidRPr="004F2E3A">
        <w:rPr>
          <w:rFonts w:ascii="Times New Roman" w:eastAsia="Times New Roman" w:hAnsi="Times New Roman" w:cs="Times New Roman"/>
          <w:iCs/>
          <w:color w:val="000000" w:themeColor="text1"/>
          <w:lang w:eastAsia="tr-TR"/>
        </w:rPr>
        <w:t>, Çevre, Şehircilik ve İklim Değişikliği Bakanlığı</w:t>
      </w:r>
      <w:r w:rsidR="00D114BF" w:rsidRPr="004F2E3A">
        <w:rPr>
          <w:rFonts w:ascii="Times New Roman" w:eastAsia="Times New Roman" w:hAnsi="Times New Roman" w:cs="Times New Roman"/>
          <w:iCs/>
          <w:color w:val="000000" w:themeColor="text1"/>
          <w:lang w:eastAsia="tr-TR"/>
        </w:rPr>
        <w:t>/TÜÇA</w:t>
      </w:r>
      <w:r w:rsidR="00F664BB" w:rsidRPr="004F2E3A">
        <w:rPr>
          <w:rFonts w:ascii="Times New Roman" w:eastAsia="Times New Roman" w:hAnsi="Times New Roman" w:cs="Times New Roman"/>
          <w:iCs/>
          <w:color w:val="000000" w:themeColor="text1"/>
          <w:lang w:eastAsia="tr-TR"/>
        </w:rPr>
        <w:t xml:space="preserve"> tarafından </w:t>
      </w:r>
      <w:r w:rsidR="009A74CF" w:rsidRPr="004F2E3A">
        <w:rPr>
          <w:rFonts w:ascii="Times New Roman" w:eastAsia="Times New Roman" w:hAnsi="Times New Roman" w:cs="Times New Roman"/>
          <w:iCs/>
          <w:color w:val="000000" w:themeColor="text1"/>
          <w:lang w:eastAsia="tr-TR"/>
        </w:rPr>
        <w:t>verilir.</w:t>
      </w:r>
    </w:p>
    <w:p w14:paraId="559CC9DB" w14:textId="4A4F046F" w:rsidR="00F664BB" w:rsidRPr="004F2E3A" w:rsidRDefault="00A435D0" w:rsidP="00E8428C">
      <w:pPr>
        <w:spacing w:after="0" w:line="240" w:lineRule="auto"/>
        <w:jc w:val="both"/>
        <w:rPr>
          <w:rFonts w:ascii="Times New Roman" w:eastAsia="Times New Roman" w:hAnsi="Times New Roman" w:cs="Times New Roman"/>
          <w:iCs/>
          <w:color w:val="000000" w:themeColor="text1"/>
          <w:lang w:eastAsia="tr-TR"/>
        </w:rPr>
      </w:pPr>
      <w:r w:rsidRPr="004F2E3A">
        <w:rPr>
          <w:rFonts w:ascii="Times New Roman" w:eastAsia="Times New Roman" w:hAnsi="Times New Roman" w:cs="Times New Roman"/>
          <w:iCs/>
          <w:color w:val="000000" w:themeColor="text1"/>
          <w:lang w:eastAsia="tr-TR"/>
        </w:rPr>
        <w:t xml:space="preserve">        (21</w:t>
      </w:r>
      <w:r w:rsidR="00F664BB" w:rsidRPr="004F2E3A">
        <w:rPr>
          <w:rFonts w:ascii="Times New Roman" w:eastAsia="Times New Roman" w:hAnsi="Times New Roman" w:cs="Times New Roman"/>
          <w:iCs/>
          <w:color w:val="000000" w:themeColor="text1"/>
          <w:lang w:eastAsia="tr-TR"/>
        </w:rPr>
        <w:t>) Pil ve akümülatör üret</w:t>
      </w:r>
      <w:r w:rsidR="00D04CE7" w:rsidRPr="004F2E3A">
        <w:rPr>
          <w:rFonts w:ascii="Times New Roman" w:eastAsia="Times New Roman" w:hAnsi="Times New Roman" w:cs="Times New Roman"/>
          <w:iCs/>
          <w:color w:val="000000" w:themeColor="text1"/>
          <w:lang w:eastAsia="tr-TR"/>
        </w:rPr>
        <w:t>icileri</w:t>
      </w:r>
      <w:r w:rsidR="00F664BB" w:rsidRPr="004F2E3A">
        <w:rPr>
          <w:rFonts w:ascii="Times New Roman" w:eastAsia="Times New Roman" w:hAnsi="Times New Roman" w:cs="Times New Roman"/>
          <w:iCs/>
          <w:color w:val="000000" w:themeColor="text1"/>
          <w:lang w:eastAsia="tr-TR"/>
        </w:rPr>
        <w:t>, atık pil ve akümülatörlerin toplanması, taşınması, geri dönüşümü ve bertarafını sağlamak/sağlatmak ve bu amaçla yap</w:t>
      </w:r>
      <w:r w:rsidR="006E769C" w:rsidRPr="004F2E3A">
        <w:rPr>
          <w:rFonts w:ascii="Times New Roman" w:eastAsia="Times New Roman" w:hAnsi="Times New Roman" w:cs="Times New Roman"/>
          <w:iCs/>
          <w:color w:val="000000" w:themeColor="text1"/>
          <w:lang w:eastAsia="tr-TR"/>
        </w:rPr>
        <w:t>ılacak harcamaları karşılamakla yükümlüdür.</w:t>
      </w:r>
    </w:p>
    <w:p w14:paraId="7AF8BACF" w14:textId="7F26AD50"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iCs/>
          <w:color w:val="000000" w:themeColor="text1"/>
          <w:lang w:eastAsia="tr-TR"/>
        </w:rPr>
        <w:lastRenderedPageBreak/>
        <w:t>(</w:t>
      </w:r>
      <w:r w:rsidR="005B7EA8" w:rsidRPr="004F2E3A">
        <w:rPr>
          <w:rFonts w:ascii="Times New Roman" w:eastAsia="Times New Roman" w:hAnsi="Times New Roman" w:cs="Times New Roman"/>
          <w:iCs/>
          <w:color w:val="000000" w:themeColor="text1"/>
          <w:lang w:eastAsia="tr-TR"/>
        </w:rPr>
        <w:t>2</w:t>
      </w:r>
      <w:r w:rsidR="00A435D0" w:rsidRPr="004F2E3A">
        <w:rPr>
          <w:rFonts w:ascii="Times New Roman" w:eastAsia="Times New Roman" w:hAnsi="Times New Roman" w:cs="Times New Roman"/>
          <w:iCs/>
          <w:color w:val="000000" w:themeColor="text1"/>
          <w:lang w:eastAsia="tr-TR"/>
        </w:rPr>
        <w:t>2</w:t>
      </w:r>
      <w:r w:rsidRPr="004F2E3A">
        <w:rPr>
          <w:rFonts w:ascii="Times New Roman" w:eastAsia="Times New Roman" w:hAnsi="Times New Roman" w:cs="Times New Roman"/>
          <w:iCs/>
          <w:color w:val="000000" w:themeColor="text1"/>
          <w:lang w:eastAsia="tr-TR"/>
        </w:rPr>
        <w:t>) Pil ve akümülatörlerin kullanıldığı cihazları/araçları üretenler,</w:t>
      </w:r>
      <w:r w:rsidRPr="004F2E3A">
        <w:rPr>
          <w:rFonts w:ascii="Times New Roman" w:eastAsia="Times New Roman" w:hAnsi="Times New Roman" w:cs="Times New Roman"/>
          <w:color w:val="000000" w:themeColor="text1"/>
          <w:lang w:eastAsia="tr-TR"/>
        </w:rPr>
        <w:t xml:space="preserve"> pil ve akümülatörlerin kolaylıkla çıkarılabileceği cihazlar tasarlamakla, içinde pil ve akümülatör bulunan cihazların yanında, bu pil ve akümülatörlerin güvenli bir şekilde çıkarılmasına ilişkin talimatlar ve gerektiğinde nihai tüketiciye söz konusu piller ve akümülatörler</w:t>
      </w:r>
      <w:r w:rsidR="006E769C" w:rsidRPr="004F2E3A">
        <w:rPr>
          <w:rFonts w:ascii="Times New Roman" w:eastAsia="Times New Roman" w:hAnsi="Times New Roman" w:cs="Times New Roman"/>
          <w:color w:val="000000" w:themeColor="text1"/>
          <w:lang w:eastAsia="tr-TR"/>
        </w:rPr>
        <w:t>in türü hakkında bilgi sunmakla yükümlüdürler.</w:t>
      </w:r>
    </w:p>
    <w:p w14:paraId="11FC6766" w14:textId="20D580A0" w:rsidR="001F419E" w:rsidRPr="004F2E3A" w:rsidRDefault="00A435D0"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(23</w:t>
      </w:r>
      <w:r w:rsidR="001F419E" w:rsidRPr="004F2E3A">
        <w:rPr>
          <w:rFonts w:ascii="Times New Roman" w:eastAsia="Times New Roman" w:hAnsi="Times New Roman" w:cs="Times New Roman"/>
          <w:color w:val="000000" w:themeColor="text1"/>
          <w:lang w:eastAsia="tr-TR"/>
        </w:rPr>
        <w:t>) Atık Elektrikli ve Elektronik Eşyaların Yönetimi Hakkında Yönetmelik ve Ömrünü Tamamlamış Araçların Kontrolü Hakkında Yönetmelik kapsamında cihaz ve araçlar ile birlikte toplanan atık pil ve akümülatörler, cihaz ve araçlardan ayrıldıktan sonra bu Yönetmelik çerçevesinde geri dönüşüm/bertarafa tabi tutulur.</w:t>
      </w:r>
    </w:p>
    <w:p w14:paraId="00E297E0" w14:textId="5079FC4A" w:rsidR="00605C16" w:rsidRPr="004F2E3A" w:rsidRDefault="005B7EA8"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w:t>
      </w:r>
      <w:r w:rsidR="00A435D0" w:rsidRPr="004F2E3A">
        <w:rPr>
          <w:rFonts w:ascii="Times New Roman" w:eastAsia="Times New Roman" w:hAnsi="Times New Roman" w:cs="Times New Roman"/>
          <w:color w:val="000000" w:themeColor="text1"/>
          <w:lang w:eastAsia="tr-TR"/>
        </w:rPr>
        <w:t>4</w:t>
      </w:r>
      <w:r w:rsidR="006E769C" w:rsidRPr="004F2E3A">
        <w:rPr>
          <w:rFonts w:ascii="Times New Roman" w:eastAsia="Times New Roman" w:hAnsi="Times New Roman" w:cs="Times New Roman"/>
          <w:color w:val="000000" w:themeColor="text1"/>
          <w:lang w:eastAsia="tr-TR"/>
        </w:rPr>
        <w:t>) El</w:t>
      </w:r>
      <w:r w:rsidR="00CC46DB" w:rsidRPr="004F2E3A">
        <w:rPr>
          <w:rFonts w:ascii="Times New Roman" w:eastAsia="Times New Roman" w:hAnsi="Times New Roman" w:cs="Times New Roman"/>
          <w:color w:val="000000" w:themeColor="text1"/>
          <w:lang w:eastAsia="tr-TR"/>
        </w:rPr>
        <w:t xml:space="preserve">ektrikli araç bataryalarının </w:t>
      </w:r>
      <w:r w:rsidRPr="004F2E3A">
        <w:rPr>
          <w:rFonts w:ascii="Times New Roman" w:eastAsia="Times New Roman" w:hAnsi="Times New Roman" w:cs="Times New Roman"/>
          <w:color w:val="000000" w:themeColor="text1"/>
          <w:lang w:eastAsia="tr-TR"/>
        </w:rPr>
        <w:t xml:space="preserve">toplanması, taşınması ve geri dönüşümüne ilişkin yönetim sistemi </w:t>
      </w:r>
      <w:r w:rsidR="006E769C" w:rsidRPr="004F2E3A">
        <w:rPr>
          <w:rFonts w:ascii="Times New Roman" w:eastAsia="Times New Roman" w:hAnsi="Times New Roman" w:cs="Times New Roman"/>
          <w:color w:val="000000" w:themeColor="text1"/>
          <w:lang w:eastAsia="tr-TR"/>
        </w:rPr>
        <w:t>Bakanlıkça belirlenen usul ve esaslar</w:t>
      </w:r>
      <w:r w:rsidR="00142701" w:rsidRPr="004F2E3A">
        <w:rPr>
          <w:rFonts w:ascii="Times New Roman" w:eastAsia="Times New Roman" w:hAnsi="Times New Roman" w:cs="Times New Roman"/>
          <w:color w:val="000000" w:themeColor="text1"/>
          <w:lang w:eastAsia="tr-TR"/>
        </w:rPr>
        <w:t xml:space="preserve"> çerçevesinde gerçekleştirilir.</w:t>
      </w:r>
    </w:p>
    <w:p w14:paraId="6BB0B626" w14:textId="77777777" w:rsidR="00F664BB" w:rsidRPr="004F2E3A" w:rsidRDefault="00F664BB" w:rsidP="00E8428C">
      <w:pPr>
        <w:spacing w:after="0" w:line="240" w:lineRule="auto"/>
        <w:ind w:firstLine="567"/>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İKİNCİ BÖLÜM</w:t>
      </w:r>
    </w:p>
    <w:p w14:paraId="7548CFB4" w14:textId="77777777"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r w:rsidRPr="004F2E3A">
        <w:rPr>
          <w:rFonts w:ascii="Times New Roman" w:eastAsia="Times New Roman" w:hAnsi="Times New Roman" w:cs="Times New Roman"/>
          <w:b/>
          <w:bCs/>
          <w:color w:val="000000" w:themeColor="text1"/>
          <w:lang w:eastAsia="tr-TR"/>
        </w:rPr>
        <w:t>Görev, Yetki ve Yükümlülükler</w:t>
      </w:r>
    </w:p>
    <w:p w14:paraId="2FF890D4" w14:textId="0D148BB3" w:rsidR="00F664BB" w:rsidRPr="004F2E3A" w:rsidRDefault="00F664BB" w:rsidP="00E8428C">
      <w:pPr>
        <w:spacing w:after="0" w:line="240" w:lineRule="auto"/>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Pr="004F2E3A">
        <w:rPr>
          <w:rFonts w:ascii="Times New Roman" w:hAnsi="Times New Roman" w:cs="Times New Roman"/>
          <w:b/>
          <w:color w:val="000000" w:themeColor="text1"/>
        </w:rPr>
        <w:t>Bakanlığın Görev ve Yetkileri</w:t>
      </w:r>
    </w:p>
    <w:p w14:paraId="6DD8E496" w14:textId="1ABC5CD3"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M</w:t>
      </w:r>
      <w:r w:rsidR="00384C01"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6- </w:t>
      </w:r>
      <w:r w:rsidRPr="004F2E3A">
        <w:rPr>
          <w:rFonts w:ascii="Times New Roman" w:eastAsia="Times New Roman" w:hAnsi="Times New Roman" w:cs="Times New Roman"/>
          <w:bCs/>
          <w:color w:val="000000" w:themeColor="text1"/>
          <w:lang w:eastAsia="tr-TR"/>
        </w:rPr>
        <w:t xml:space="preserve">(1) </w:t>
      </w:r>
      <w:r w:rsidRPr="004F2E3A">
        <w:rPr>
          <w:rFonts w:ascii="Times New Roman" w:hAnsi="Times New Roman" w:cs="Times New Roman"/>
          <w:color w:val="000000" w:themeColor="text1"/>
        </w:rPr>
        <w:t>Bakanlık;</w:t>
      </w:r>
    </w:p>
    <w:p w14:paraId="499C94D4" w14:textId="4B4CAF23"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b/>
          <w:bCs/>
          <w:color w:val="000000" w:themeColor="text1"/>
          <w:lang w:eastAsia="tr-TR"/>
        </w:rPr>
        <w:t xml:space="preserve"> </w:t>
      </w:r>
      <w:r w:rsidRPr="004F2E3A">
        <w:rPr>
          <w:rFonts w:ascii="Times New Roman" w:hAnsi="Times New Roman" w:cs="Times New Roman"/>
          <w:color w:val="000000" w:themeColor="text1"/>
        </w:rPr>
        <w:t xml:space="preserve">a) </w:t>
      </w:r>
      <w:r w:rsidRPr="004F2E3A">
        <w:rPr>
          <w:rFonts w:ascii="Times New Roman" w:eastAsia="Times New Roman" w:hAnsi="Times New Roman" w:cs="Times New Roman"/>
          <w:color w:val="000000" w:themeColor="text1"/>
          <w:lang w:eastAsia="tr-TR"/>
        </w:rPr>
        <w:t>Pil ve akümülatörlerin üretimi, tedariki, piyasaya sürülmesi ile atık</w:t>
      </w:r>
      <w:r w:rsidRPr="004F2E3A">
        <w:rPr>
          <w:rFonts w:ascii="Times New Roman" w:hAnsi="Times New Roman" w:cs="Times New Roman"/>
          <w:color w:val="000000" w:themeColor="text1"/>
        </w:rPr>
        <w:t xml:space="preserve"> pil ve akümülatörlerin </w:t>
      </w:r>
      <w:r w:rsidRPr="004F2E3A">
        <w:rPr>
          <w:rFonts w:ascii="Times New Roman" w:eastAsia="Times New Roman" w:hAnsi="Times New Roman" w:cs="Times New Roman"/>
          <w:color w:val="000000" w:themeColor="text1"/>
          <w:lang w:eastAsia="tr-TR"/>
        </w:rPr>
        <w:t xml:space="preserve">biriktirilmesi, toplanması, taşınması, depolanması, geri dönüşüm ve bertarafı süreçleri ile bu süreçlerin raporlanmasına ilişkin strateji ve </w:t>
      </w:r>
      <w:r w:rsidRPr="004F2E3A">
        <w:rPr>
          <w:rFonts w:ascii="Times New Roman" w:hAnsi="Times New Roman" w:cs="Times New Roman"/>
          <w:color w:val="000000" w:themeColor="text1"/>
        </w:rPr>
        <w:t xml:space="preserve">politikaları </w:t>
      </w:r>
      <w:r w:rsidRPr="004F2E3A">
        <w:rPr>
          <w:rFonts w:ascii="Times New Roman" w:eastAsia="Times New Roman" w:hAnsi="Times New Roman" w:cs="Times New Roman"/>
          <w:color w:val="000000" w:themeColor="text1"/>
          <w:lang w:eastAsia="tr-TR"/>
        </w:rPr>
        <w:t>belirlemekle, kısıtlama</w:t>
      </w:r>
      <w:r w:rsidRPr="004F2E3A">
        <w:rPr>
          <w:rFonts w:ascii="Times New Roman" w:hAnsi="Times New Roman" w:cs="Times New Roman"/>
          <w:color w:val="000000" w:themeColor="text1"/>
        </w:rPr>
        <w:t xml:space="preserve"> ve </w:t>
      </w:r>
      <w:r w:rsidRPr="004F2E3A">
        <w:rPr>
          <w:rFonts w:ascii="Times New Roman" w:eastAsia="Times New Roman" w:hAnsi="Times New Roman" w:cs="Times New Roman"/>
          <w:color w:val="000000" w:themeColor="text1"/>
          <w:lang w:eastAsia="tr-TR"/>
        </w:rPr>
        <w:t>yasaklama dâhil idari, mali</w:t>
      </w:r>
      <w:r w:rsidRPr="004F2E3A">
        <w:rPr>
          <w:rFonts w:ascii="Times New Roman" w:hAnsi="Times New Roman" w:cs="Times New Roman"/>
          <w:color w:val="000000" w:themeColor="text1"/>
        </w:rPr>
        <w:t xml:space="preserve"> ve </w:t>
      </w:r>
      <w:r w:rsidRPr="004F2E3A">
        <w:rPr>
          <w:rFonts w:ascii="Times New Roman" w:eastAsia="Times New Roman" w:hAnsi="Times New Roman" w:cs="Times New Roman"/>
          <w:color w:val="000000" w:themeColor="text1"/>
          <w:lang w:eastAsia="tr-TR"/>
        </w:rPr>
        <w:t>teknik tedbirler</w:t>
      </w:r>
      <w:r w:rsidRPr="004F2E3A">
        <w:rPr>
          <w:rFonts w:ascii="Times New Roman" w:hAnsi="Times New Roman" w:cs="Times New Roman"/>
          <w:color w:val="000000" w:themeColor="text1"/>
        </w:rPr>
        <w:t xml:space="preserve"> almak ve </w:t>
      </w:r>
      <w:r w:rsidRPr="004F2E3A">
        <w:rPr>
          <w:rFonts w:ascii="Times New Roman" w:eastAsia="Times New Roman" w:hAnsi="Times New Roman" w:cs="Times New Roman"/>
          <w:color w:val="000000" w:themeColor="text1"/>
          <w:lang w:eastAsia="tr-TR"/>
        </w:rPr>
        <w:t>düzenlemelerde bulunmakla</w:t>
      </w:r>
      <w:r w:rsidRPr="004F2E3A">
        <w:rPr>
          <w:rFonts w:ascii="Times New Roman" w:hAnsi="Times New Roman" w:cs="Times New Roman"/>
          <w:b/>
          <w:color w:val="000000" w:themeColor="text1"/>
        </w:rPr>
        <w:t>,</w:t>
      </w:r>
    </w:p>
    <w:p w14:paraId="17066BC6" w14:textId="54C02929"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b) Pil ve akümülatörler ile atık pil ve akümülatörlerin yönetiminde yer alan ilgili tarafların kayıt altına alınmasını ve bunların sorumluluk ve yükümlülüklerinin belirlenerek izlenmesini, kontrolünü ve denetimini sağlamakla, sağlatmakla, </w:t>
      </w:r>
    </w:p>
    <w:p w14:paraId="6C614DD7" w14:textId="77777777" w:rsidR="00F664BB" w:rsidRPr="004F2E3A" w:rsidRDefault="00F664BB" w:rsidP="00E8428C">
      <w:pPr>
        <w:spacing w:after="0" w:line="240" w:lineRule="auto"/>
        <w:jc w:val="both"/>
        <w:rPr>
          <w:rFonts w:ascii="Times New Roman" w:hAnsi="Times New Roman" w:cs="Times New Roman"/>
          <w:color w:val="000000" w:themeColor="text1"/>
        </w:rPr>
      </w:pPr>
      <w:r w:rsidRPr="004F2E3A">
        <w:rPr>
          <w:rFonts w:ascii="Times New Roman" w:hAnsi="Times New Roman" w:cs="Times New Roman"/>
          <w:color w:val="000000" w:themeColor="text1"/>
        </w:rPr>
        <w:t xml:space="preserve">         c) Atık pil ve akümülatörlerin çevreyle uyumlu yönetimine ilişkin en yeni sistem ve teknolojilerin uygulanmasında ulusal ve uluslararası koordinasyonu sağlamakla,</w:t>
      </w:r>
    </w:p>
    <w:p w14:paraId="6BF412CF" w14:textId="6AF7EAA0"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ç) Sıfır atık ve döngüsel ekonomi politikaları, ilke ve yaklaşımları kapsamındaki konularda çalışmalar öncelikli olmak üzere görev alanına giren konularda gerekli gördüğü ulusal ve uluslararası çalışmaları izlemek, çalışmalara katılım sağlamak ve raporlama yapmakla, </w:t>
      </w:r>
    </w:p>
    <w:p w14:paraId="0D828A03" w14:textId="43F0E912"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d) Pil ve akümülatörler ile atık pil</w:t>
      </w:r>
      <w:r w:rsidRPr="004F2E3A">
        <w:rPr>
          <w:rFonts w:ascii="Times New Roman" w:hAnsi="Times New Roman" w:cs="Times New Roman"/>
          <w:color w:val="000000" w:themeColor="text1"/>
        </w:rPr>
        <w:t xml:space="preserve"> ve akümülatörlerin </w:t>
      </w:r>
      <w:r w:rsidRPr="004F2E3A">
        <w:rPr>
          <w:rFonts w:ascii="Times New Roman" w:eastAsia="Times New Roman" w:hAnsi="Times New Roman" w:cs="Times New Roman"/>
          <w:color w:val="000000" w:themeColor="text1"/>
          <w:lang w:eastAsia="tr-TR"/>
        </w:rPr>
        <w:t>yönetiminde ilgili tarafların bilgilendirilmesi,</w:t>
      </w:r>
      <w:r w:rsidRPr="004F2E3A">
        <w:rPr>
          <w:rFonts w:ascii="Times New Roman" w:hAnsi="Times New Roman" w:cs="Times New Roman"/>
          <w:color w:val="000000" w:themeColor="text1"/>
        </w:rPr>
        <w:t xml:space="preserve"> bilinçlendirilmesi </w:t>
      </w:r>
      <w:r w:rsidRPr="004F2E3A">
        <w:rPr>
          <w:rFonts w:ascii="Times New Roman" w:eastAsia="Times New Roman" w:hAnsi="Times New Roman" w:cs="Times New Roman"/>
          <w:color w:val="000000" w:themeColor="text1"/>
          <w:lang w:eastAsia="tr-TR"/>
        </w:rPr>
        <w:t>ve farkındalığın arttırılmasına ilişkin faaliyetleri koordine etmek, katılım sağlamakla,</w:t>
      </w:r>
    </w:p>
    <w:p w14:paraId="63F53D79" w14:textId="053E6B13"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e) Depozito yönetim sisteminin uygulanmasına ilişkin strateji ve politikaları belirlemekle, uygulanacak depozito ücretinin belirlenmesine ve uygulanmasına ilişkin usul ve esasları belirlemekle,</w:t>
      </w:r>
    </w:p>
    <w:p w14:paraId="5244477D" w14:textId="77777777"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f) Bakanlık, depozito yönetim sistemine ilişkin strateji ve politikaları doğrultusunda Ajansın faaliyetlerine görev ve yetkileri kapsamında katılım sağlar, işbirliği taleplerini değerlendir</w:t>
      </w:r>
      <w:r w:rsidR="00DE1286" w:rsidRPr="004F2E3A">
        <w:rPr>
          <w:rFonts w:ascii="Times New Roman" w:eastAsia="Times New Roman" w:hAnsi="Times New Roman" w:cs="Times New Roman"/>
          <w:color w:val="000000" w:themeColor="text1"/>
          <w:lang w:eastAsia="tr-TR"/>
        </w:rPr>
        <w:t>mekle,</w:t>
      </w:r>
    </w:p>
    <w:p w14:paraId="20775BE8" w14:textId="77777777"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g) Atık pil ve akümülatör işleme tesislerine çevre izin ve lisansı vermekle,</w:t>
      </w:r>
    </w:p>
    <w:p w14:paraId="1E0D906D" w14:textId="0874B3C4"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ğ) İthal edilecek pil ve akümülatörler için </w:t>
      </w:r>
      <w:r w:rsidR="00993A3B" w:rsidRPr="004F2E3A">
        <w:rPr>
          <w:rFonts w:ascii="Times New Roman" w:eastAsia="Times New Roman" w:hAnsi="Times New Roman" w:cs="Times New Roman"/>
          <w:color w:val="000000" w:themeColor="text1"/>
          <w:lang w:eastAsia="tr-TR"/>
        </w:rPr>
        <w:t>ç</w:t>
      </w:r>
      <w:r w:rsidR="00DE1286" w:rsidRPr="004F2E3A">
        <w:rPr>
          <w:rFonts w:ascii="Times New Roman" w:eastAsia="Times New Roman" w:hAnsi="Times New Roman" w:cs="Times New Roman"/>
          <w:color w:val="000000" w:themeColor="text1"/>
          <w:lang w:eastAsia="tr-TR"/>
        </w:rPr>
        <w:t xml:space="preserve">evre </w:t>
      </w:r>
      <w:r w:rsidR="00993A3B" w:rsidRPr="004F2E3A">
        <w:rPr>
          <w:rFonts w:ascii="Times New Roman" w:eastAsia="Times New Roman" w:hAnsi="Times New Roman" w:cs="Times New Roman"/>
          <w:color w:val="000000" w:themeColor="text1"/>
          <w:lang w:eastAsia="tr-TR"/>
        </w:rPr>
        <w:t>u</w:t>
      </w:r>
      <w:r w:rsidR="00DE1286" w:rsidRPr="004F2E3A">
        <w:rPr>
          <w:rFonts w:ascii="Times New Roman" w:eastAsia="Times New Roman" w:hAnsi="Times New Roman" w:cs="Times New Roman"/>
          <w:color w:val="000000" w:themeColor="text1"/>
          <w:lang w:eastAsia="tr-TR"/>
        </w:rPr>
        <w:t xml:space="preserve">yum </w:t>
      </w:r>
      <w:r w:rsidR="00993A3B" w:rsidRPr="004F2E3A">
        <w:rPr>
          <w:rFonts w:ascii="Times New Roman" w:eastAsia="Times New Roman" w:hAnsi="Times New Roman" w:cs="Times New Roman"/>
          <w:color w:val="000000" w:themeColor="text1"/>
          <w:lang w:eastAsia="tr-TR"/>
        </w:rPr>
        <w:t>i</w:t>
      </w:r>
      <w:r w:rsidR="001040AA" w:rsidRPr="004F2E3A">
        <w:rPr>
          <w:rFonts w:ascii="Times New Roman" w:eastAsia="Times New Roman" w:hAnsi="Times New Roman" w:cs="Times New Roman"/>
          <w:color w:val="000000" w:themeColor="text1"/>
          <w:lang w:eastAsia="tr-TR"/>
        </w:rPr>
        <w:t>zni</w:t>
      </w:r>
      <w:r w:rsidRPr="004F2E3A">
        <w:rPr>
          <w:rFonts w:ascii="Times New Roman" w:eastAsia="Times New Roman" w:hAnsi="Times New Roman" w:cs="Times New Roman"/>
          <w:color w:val="000000" w:themeColor="text1"/>
          <w:lang w:eastAsia="tr-TR"/>
        </w:rPr>
        <w:t xml:space="preserve"> vermekle, </w:t>
      </w:r>
    </w:p>
    <w:p w14:paraId="096A6178" w14:textId="6A1FFF63" w:rsidR="00F664BB" w:rsidRPr="004F2E3A" w:rsidRDefault="00BF60BE"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h)</w:t>
      </w:r>
      <w:r w:rsidR="006D6321" w:rsidRPr="004F2E3A">
        <w:rPr>
          <w:rFonts w:ascii="Times New Roman" w:eastAsia="Times New Roman" w:hAnsi="Times New Roman" w:cs="Times New Roman"/>
          <w:color w:val="000000" w:themeColor="text1"/>
          <w:lang w:eastAsia="tr-TR"/>
        </w:rPr>
        <w:t xml:space="preserve"> </w:t>
      </w:r>
      <w:r w:rsidR="00F664BB" w:rsidRPr="004F2E3A">
        <w:rPr>
          <w:rFonts w:ascii="Times New Roman" w:eastAsia="Times New Roman" w:hAnsi="Times New Roman" w:cs="Times New Roman"/>
          <w:color w:val="000000" w:themeColor="text1"/>
          <w:lang w:eastAsia="tr-TR"/>
        </w:rPr>
        <w:t>Belediyelerin katı atık düzenli depolama tesislerinde bertaraf edilecek atık pil depolama projelerine onay vermekle,</w:t>
      </w:r>
    </w:p>
    <w:p w14:paraId="5129F117" w14:textId="2F3E1B69" w:rsidR="00F664BB" w:rsidRPr="004F2E3A" w:rsidRDefault="00BF60BE"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ı) </w:t>
      </w:r>
      <w:r w:rsidR="00F664BB" w:rsidRPr="004F2E3A">
        <w:rPr>
          <w:rFonts w:ascii="Times New Roman" w:eastAsia="Times New Roman" w:hAnsi="Times New Roman" w:cs="Times New Roman"/>
          <w:color w:val="000000" w:themeColor="text1"/>
          <w:lang w:eastAsia="tr-TR"/>
        </w:rPr>
        <w:t>Atık pil ve akümülatörlerin toplanarak geri dönüşümleri için uygulanacak olan ve bu Yönetmeliğin 2</w:t>
      </w:r>
      <w:r w:rsidR="002F6082" w:rsidRPr="004F2E3A">
        <w:rPr>
          <w:rFonts w:ascii="Times New Roman" w:eastAsia="Times New Roman" w:hAnsi="Times New Roman" w:cs="Times New Roman"/>
          <w:color w:val="000000" w:themeColor="text1"/>
          <w:lang w:eastAsia="tr-TR"/>
        </w:rPr>
        <w:t>2</w:t>
      </w:r>
      <w:r w:rsidR="00F664BB" w:rsidRPr="004F2E3A">
        <w:rPr>
          <w:rFonts w:ascii="Times New Roman" w:eastAsia="Times New Roman" w:hAnsi="Times New Roman" w:cs="Times New Roman"/>
          <w:color w:val="000000" w:themeColor="text1"/>
          <w:lang w:eastAsia="tr-TR"/>
        </w:rPr>
        <w:t xml:space="preserve"> nci ve </w:t>
      </w:r>
      <w:r w:rsidR="002F6082" w:rsidRPr="004F2E3A">
        <w:rPr>
          <w:rFonts w:ascii="Times New Roman" w:eastAsia="Times New Roman" w:hAnsi="Times New Roman" w:cs="Times New Roman"/>
          <w:color w:val="000000" w:themeColor="text1"/>
          <w:lang w:eastAsia="tr-TR"/>
        </w:rPr>
        <w:t>23</w:t>
      </w:r>
      <w:r w:rsidR="000428F4" w:rsidRPr="004F2E3A">
        <w:rPr>
          <w:rFonts w:ascii="Times New Roman" w:eastAsia="Times New Roman" w:hAnsi="Times New Roman" w:cs="Times New Roman"/>
          <w:color w:val="000000" w:themeColor="text1"/>
          <w:lang w:eastAsia="tr-TR"/>
        </w:rPr>
        <w:t xml:space="preserve"> ü</w:t>
      </w:r>
      <w:r w:rsidR="00F664BB" w:rsidRPr="004F2E3A">
        <w:rPr>
          <w:rFonts w:ascii="Times New Roman" w:eastAsia="Times New Roman" w:hAnsi="Times New Roman" w:cs="Times New Roman"/>
          <w:color w:val="000000" w:themeColor="text1"/>
          <w:lang w:eastAsia="tr-TR"/>
        </w:rPr>
        <w:t>nc</w:t>
      </w:r>
      <w:r w:rsidR="000428F4" w:rsidRPr="004F2E3A">
        <w:rPr>
          <w:rFonts w:ascii="Times New Roman" w:eastAsia="Times New Roman" w:hAnsi="Times New Roman" w:cs="Times New Roman"/>
          <w:color w:val="000000" w:themeColor="text1"/>
          <w:lang w:eastAsia="tr-TR"/>
        </w:rPr>
        <w:t>ü</w:t>
      </w:r>
      <w:r w:rsidR="00F664BB" w:rsidRPr="004F2E3A">
        <w:rPr>
          <w:rFonts w:ascii="Times New Roman" w:eastAsia="Times New Roman" w:hAnsi="Times New Roman" w:cs="Times New Roman"/>
          <w:color w:val="000000" w:themeColor="text1"/>
          <w:lang w:eastAsia="tr-TR"/>
        </w:rPr>
        <w:t xml:space="preserve"> maddelerinde yer alan hedeflere ulaşılması için gerekli tedbirleri almak ve uygulanmasını</w:t>
      </w:r>
      <w:r w:rsidR="00F664BB" w:rsidRPr="004F2E3A">
        <w:rPr>
          <w:rFonts w:ascii="Times New Roman" w:eastAsia="Times New Roman" w:hAnsi="Times New Roman" w:cs="Times New Roman"/>
          <w:b/>
          <w:color w:val="000000" w:themeColor="text1"/>
          <w:lang w:eastAsia="tr-TR"/>
        </w:rPr>
        <w:t xml:space="preserve"> </w:t>
      </w:r>
      <w:r w:rsidR="00F664BB" w:rsidRPr="004F2E3A">
        <w:rPr>
          <w:rFonts w:ascii="Times New Roman" w:eastAsia="Times New Roman" w:hAnsi="Times New Roman" w:cs="Times New Roman"/>
          <w:color w:val="000000" w:themeColor="text1"/>
          <w:lang w:eastAsia="tr-TR"/>
        </w:rPr>
        <w:t xml:space="preserve">sağlamakla, </w:t>
      </w:r>
    </w:p>
    <w:p w14:paraId="5112D78C"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proofErr w:type="gramStart"/>
      <w:r w:rsidRPr="004F2E3A">
        <w:rPr>
          <w:rFonts w:ascii="Times New Roman" w:hAnsi="Times New Roman" w:cs="Times New Roman"/>
          <w:color w:val="000000" w:themeColor="text1"/>
        </w:rPr>
        <w:t>görevli</w:t>
      </w:r>
      <w:proofErr w:type="gramEnd"/>
      <w:r w:rsidRPr="004F2E3A">
        <w:rPr>
          <w:rFonts w:ascii="Times New Roman" w:hAnsi="Times New Roman" w:cs="Times New Roman"/>
          <w:color w:val="000000" w:themeColor="text1"/>
        </w:rPr>
        <w:t xml:space="preserve"> ve yetkilidir.</w:t>
      </w:r>
    </w:p>
    <w:p w14:paraId="5AE3E7AE" w14:textId="7073C28D"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(2) Bakanlık gerekli gördüğü durumlarda bu maddenin birinci fıkrasında belirtilen görev ve yetkilerini sınırlarını belirlemek suretiyle il müdürlüklerine devredebilir veya birlikte kullanabilir.</w:t>
      </w:r>
    </w:p>
    <w:p w14:paraId="743BE589"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(3) Bakanlık, bu Yönetmeliğin uygulanmasına ilişkin konularda ilave idari, mali ve teknik düzenlemelerde bulunabilir, tanımlayıcı, açıklayıcı ve düzenleyici hususlara yönelik usul ve esasları belirleyebilir, bu Yönetmelikle sorumluluk verilmiş taraflarla işbirliği yapabilir.</w:t>
      </w:r>
    </w:p>
    <w:p w14:paraId="38E1A51E"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Türkiye çevre ajansının görev yetkileri</w:t>
      </w:r>
    </w:p>
    <w:p w14:paraId="43883C8D" w14:textId="33EB8019"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b/>
          <w:color w:val="000000" w:themeColor="text1"/>
          <w:lang w:eastAsia="tr-TR"/>
        </w:rPr>
        <w:t>M</w:t>
      </w:r>
      <w:r w:rsidR="00384C01"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7-</w:t>
      </w:r>
      <w:r w:rsidR="00633D71"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 xml:space="preserve">(1) Ajans, Bakanlık tarafından belirlenen politika ve stratejiler doğrultusunda depozito sistem yöneticisi olarak </w:t>
      </w:r>
      <w:r w:rsidR="00303134" w:rsidRPr="004F2E3A">
        <w:rPr>
          <w:rFonts w:ascii="Times New Roman" w:eastAsia="Times New Roman" w:hAnsi="Times New Roman" w:cs="Times New Roman"/>
          <w:color w:val="000000" w:themeColor="text1"/>
          <w:lang w:eastAsia="tr-TR"/>
        </w:rPr>
        <w:t xml:space="preserve">geri kazanım veya </w:t>
      </w:r>
      <w:r w:rsidRPr="004F2E3A">
        <w:rPr>
          <w:rFonts w:ascii="Times New Roman" w:eastAsia="Times New Roman" w:hAnsi="Times New Roman" w:cs="Times New Roman"/>
          <w:color w:val="000000" w:themeColor="text1"/>
          <w:lang w:eastAsia="tr-TR"/>
        </w:rPr>
        <w:t>depozito yönetim sisteminin kurulması ve işletilmesine, sistemde yer alan tüm paydaşların ve bunların yükümlülüklerinin belirlenmesine; izin, onay ve yetki verme işlemlerine, sistemin takip ve kontrolünün sağlanmasına ilişkin idari, mali ve teknik hususları düzenlemekle ve yönetilmesini sağlamakla görevli ve yetkilidir.</w:t>
      </w:r>
      <w:proofErr w:type="gramEnd"/>
    </w:p>
    <w:p w14:paraId="5C87C018" w14:textId="7EC6B08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(2) Ajans, Bakanlığın genişletilmiş üretici sorumluluğu politika ve planları kapsamında yapılan gönüllü anlaşmalara ve/veya Bakanlıktan alınacak yetkiye istinaden; pil ve akümülatör üreticileri, </w:t>
      </w:r>
      <w:r w:rsidRPr="004F2E3A">
        <w:rPr>
          <w:rFonts w:ascii="Times New Roman" w:eastAsia="Times New Roman" w:hAnsi="Times New Roman" w:cs="Times New Roman"/>
          <w:color w:val="000000" w:themeColor="text1"/>
          <w:lang w:eastAsia="tr-TR"/>
        </w:rPr>
        <w:lastRenderedPageBreak/>
        <w:t>tedarikçileri ve piyasaya süren işletmelerin sorumluluklarını ve yükümlülüklerinin yerine getirmelerini sağlayabilir, destek olabilir, bu sorumluluk ve yükümlülüklerin devrini alabilir.</w:t>
      </w:r>
    </w:p>
    <w:p w14:paraId="276F2BB2" w14:textId="183A0D15" w:rsidR="00993A3B" w:rsidRPr="004F2E3A" w:rsidRDefault="00993A3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(3) İthal edilecek pil ve akümülatörler için çevre uyum izni vermekle, </w:t>
      </w:r>
    </w:p>
    <w:p w14:paraId="57CF7C0E" w14:textId="00212406"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993A3B" w:rsidRPr="004F2E3A">
        <w:rPr>
          <w:rFonts w:ascii="Times New Roman" w:eastAsia="Times New Roman" w:hAnsi="Times New Roman" w:cs="Times New Roman"/>
          <w:color w:val="000000" w:themeColor="text1"/>
          <w:lang w:eastAsia="tr-TR"/>
        </w:rPr>
        <w:t>4</w:t>
      </w:r>
      <w:r w:rsidRPr="004F2E3A">
        <w:rPr>
          <w:rFonts w:ascii="Times New Roman" w:eastAsia="Times New Roman" w:hAnsi="Times New Roman" w:cs="Times New Roman"/>
          <w:color w:val="000000" w:themeColor="text1"/>
          <w:lang w:eastAsia="tr-TR"/>
        </w:rPr>
        <w:t xml:space="preserve">) Ajans, bu Yönetmelik kapsamında yetki alınmasını gerektiren diğer faaliyetleri için Bakanlıkça belirlenecek usul ve esaslara göre yetki talebinde bulunabilir, alınan yetki </w:t>
      </w:r>
      <w:proofErr w:type="gramStart"/>
      <w:r w:rsidRPr="004F2E3A">
        <w:rPr>
          <w:rFonts w:ascii="Times New Roman" w:eastAsia="Times New Roman" w:hAnsi="Times New Roman" w:cs="Times New Roman"/>
          <w:color w:val="000000" w:themeColor="text1"/>
          <w:lang w:eastAsia="tr-TR"/>
        </w:rPr>
        <w:t>dahilinde</w:t>
      </w:r>
      <w:proofErr w:type="gramEnd"/>
      <w:r w:rsidRPr="004F2E3A">
        <w:rPr>
          <w:rFonts w:ascii="Times New Roman" w:eastAsia="Times New Roman" w:hAnsi="Times New Roman" w:cs="Times New Roman"/>
          <w:color w:val="000000" w:themeColor="text1"/>
          <w:lang w:eastAsia="tr-TR"/>
        </w:rPr>
        <w:t xml:space="preserve"> faaliyet gösterebilir.</w:t>
      </w:r>
    </w:p>
    <w:p w14:paraId="4DD70585"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İl müdürlüklerinin görev ve yetkileri</w:t>
      </w:r>
    </w:p>
    <w:p w14:paraId="4CFB9063" w14:textId="2E8BB9EA"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eastAsia="Times New Roman" w:hAnsi="Times New Roman" w:cs="Times New Roman"/>
          <w:b/>
          <w:color w:val="000000" w:themeColor="text1"/>
          <w:lang w:eastAsia="tr-TR"/>
        </w:rPr>
        <w:t>M</w:t>
      </w:r>
      <w:r w:rsidR="00384C01"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8- </w:t>
      </w:r>
      <w:r w:rsidRPr="004F2E3A">
        <w:rPr>
          <w:rFonts w:ascii="Times New Roman" w:eastAsia="Times New Roman" w:hAnsi="Times New Roman" w:cs="Times New Roman"/>
          <w:color w:val="000000" w:themeColor="text1"/>
          <w:lang w:eastAsia="tr-TR"/>
        </w:rPr>
        <w:t>(1) İl müdürlüğü;</w:t>
      </w:r>
    </w:p>
    <w:p w14:paraId="2E1BF013" w14:textId="199622BB"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Pil ve akümülatörler ile pil ve akümülatör atıklarının yönetimi sürecinde yer alan taraflar arasındaki koordinasyonu sağlamakla,</w:t>
      </w:r>
    </w:p>
    <w:p w14:paraId="00D5D1A9"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Atık pil ve akümülatörlerin yönetimine ilişkin faaliyetleri izlemekle, incelemekle, değerlendirmekle, denetlemekle,</w:t>
      </w:r>
    </w:p>
    <w:p w14:paraId="5C42844D" w14:textId="608E4167" w:rsidR="00303134"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İl sınırları içinde faaliyette bulunan ve</w:t>
      </w:r>
      <w:r w:rsidR="001211AF" w:rsidRPr="004F2E3A">
        <w:rPr>
          <w:rFonts w:ascii="Times New Roman" w:eastAsia="Times New Roman" w:hAnsi="Times New Roman" w:cs="Times New Roman"/>
          <w:color w:val="000000" w:themeColor="text1"/>
          <w:lang w:eastAsia="tr-TR"/>
        </w:rPr>
        <w:t xml:space="preserve"> bu</w:t>
      </w:r>
      <w:r w:rsidRPr="004F2E3A">
        <w:rPr>
          <w:rFonts w:ascii="Times New Roman" w:eastAsia="Times New Roman" w:hAnsi="Times New Roman" w:cs="Times New Roman"/>
          <w:color w:val="000000" w:themeColor="text1"/>
          <w:lang w:eastAsia="tr-TR"/>
        </w:rPr>
        <w:t xml:space="preserve"> Yönetmelik kapsamına giren</w:t>
      </w:r>
      <w:r w:rsidR="008D1F70" w:rsidRPr="004F2E3A">
        <w:rPr>
          <w:rFonts w:ascii="Times New Roman" w:eastAsia="Times New Roman" w:hAnsi="Times New Roman" w:cs="Times New Roman"/>
          <w:color w:val="000000" w:themeColor="text1"/>
          <w:lang w:eastAsia="tr-TR"/>
        </w:rPr>
        <w:t xml:space="preserve"> geçici depolama alanları,</w:t>
      </w:r>
      <w:r w:rsidRPr="004F2E3A">
        <w:rPr>
          <w:rFonts w:ascii="Times New Roman" w:eastAsia="Times New Roman" w:hAnsi="Times New Roman" w:cs="Times New Roman"/>
          <w:color w:val="000000" w:themeColor="text1"/>
          <w:lang w:eastAsia="tr-TR"/>
        </w:rPr>
        <w:t xml:space="preserve"> </w:t>
      </w:r>
      <w:r w:rsidR="008D1F70" w:rsidRPr="004F2E3A">
        <w:rPr>
          <w:rFonts w:ascii="Times New Roman" w:eastAsia="Times New Roman" w:hAnsi="Times New Roman" w:cs="Times New Roman"/>
          <w:color w:val="000000" w:themeColor="text1"/>
          <w:lang w:eastAsia="tr-TR"/>
        </w:rPr>
        <w:t>transfer noktaları</w:t>
      </w:r>
      <w:r w:rsidRPr="004F2E3A">
        <w:rPr>
          <w:rFonts w:ascii="Times New Roman" w:eastAsia="Times New Roman" w:hAnsi="Times New Roman" w:cs="Times New Roman"/>
          <w:color w:val="000000" w:themeColor="text1"/>
          <w:lang w:eastAsia="tr-TR"/>
        </w:rPr>
        <w:t xml:space="preserve"> ve </w:t>
      </w:r>
      <w:r w:rsidR="008D1F70" w:rsidRPr="004F2E3A">
        <w:rPr>
          <w:rFonts w:ascii="Times New Roman" w:eastAsia="Times New Roman" w:hAnsi="Times New Roman" w:cs="Times New Roman"/>
          <w:color w:val="000000" w:themeColor="text1"/>
          <w:lang w:eastAsia="tr-TR"/>
        </w:rPr>
        <w:t xml:space="preserve">geri dönüşüm </w:t>
      </w:r>
      <w:r w:rsidRPr="004F2E3A">
        <w:rPr>
          <w:rFonts w:ascii="Times New Roman" w:eastAsia="Times New Roman" w:hAnsi="Times New Roman" w:cs="Times New Roman"/>
          <w:color w:val="000000" w:themeColor="text1"/>
          <w:lang w:eastAsia="tr-TR"/>
        </w:rPr>
        <w:t>tesislerini tespit etmek ve Bakanlığa bildirmekle,</w:t>
      </w:r>
    </w:p>
    <w:p w14:paraId="7E6649D4" w14:textId="7FFEAD78"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ç) İl sınırları içerisinde faaliyette bulunan transfer noktalarının, atık pil ve akümülatör işleme tesislerinin faaliyetlerini izlemek, denetlemek, Yönetmeliğe aykırılık halinde gerekli yaptırımın uygulanmasını sağlamakla,</w:t>
      </w:r>
    </w:p>
    <w:p w14:paraId="352B4E7D" w14:textId="36D0E5AB"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 Pil ve akümülatör üreticileri veya çevre lisansına sahip atık pil ve akümülatör işleme tesisleri tarafından kurulan</w:t>
      </w:r>
      <w:r w:rsidR="00994ABD" w:rsidRPr="004F2E3A">
        <w:rPr>
          <w:rFonts w:ascii="Times New Roman" w:eastAsia="Times New Roman" w:hAnsi="Times New Roman" w:cs="Times New Roman"/>
          <w:color w:val="000000" w:themeColor="text1"/>
          <w:lang w:eastAsia="tr-TR"/>
        </w:rPr>
        <w:t xml:space="preserve"> atık</w:t>
      </w:r>
      <w:r w:rsidRPr="004F2E3A">
        <w:rPr>
          <w:rFonts w:ascii="Times New Roman" w:eastAsia="Times New Roman" w:hAnsi="Times New Roman" w:cs="Times New Roman"/>
          <w:color w:val="000000" w:themeColor="text1"/>
          <w:lang w:eastAsia="tr-TR"/>
        </w:rPr>
        <w:t xml:space="preserve"> </w:t>
      </w:r>
      <w:r w:rsidR="00994ABD" w:rsidRPr="004F2E3A">
        <w:rPr>
          <w:rFonts w:ascii="Times New Roman" w:eastAsia="Times New Roman" w:hAnsi="Times New Roman" w:cs="Times New Roman"/>
          <w:color w:val="000000" w:themeColor="text1"/>
          <w:lang w:eastAsia="tr-TR"/>
        </w:rPr>
        <w:t xml:space="preserve">akümülatör </w:t>
      </w:r>
      <w:r w:rsidRPr="004F2E3A">
        <w:rPr>
          <w:rFonts w:ascii="Times New Roman" w:eastAsia="Times New Roman" w:hAnsi="Times New Roman" w:cs="Times New Roman"/>
          <w:color w:val="000000" w:themeColor="text1"/>
          <w:lang w:eastAsia="tr-TR"/>
        </w:rPr>
        <w:t xml:space="preserve">transfer noktalarına çevre </w:t>
      </w:r>
      <w:r w:rsidR="00881FD5" w:rsidRPr="004F2E3A">
        <w:rPr>
          <w:rFonts w:ascii="Times New Roman" w:eastAsia="Times New Roman" w:hAnsi="Times New Roman" w:cs="Times New Roman"/>
          <w:color w:val="000000" w:themeColor="text1"/>
          <w:lang w:eastAsia="tr-TR"/>
        </w:rPr>
        <w:t>izin ve</w:t>
      </w:r>
      <w:r w:rsidR="00994ABD" w:rsidRPr="004F2E3A">
        <w:rPr>
          <w:rFonts w:ascii="Times New Roman" w:eastAsia="Times New Roman" w:hAnsi="Times New Roman" w:cs="Times New Roman"/>
          <w:color w:val="000000" w:themeColor="text1"/>
          <w:lang w:eastAsia="tr-TR"/>
        </w:rPr>
        <w:t xml:space="preserve"> lisansı, atık pil transfer noktalarına da izin</w:t>
      </w:r>
      <w:r w:rsidRPr="004F2E3A">
        <w:rPr>
          <w:rFonts w:ascii="Times New Roman" w:eastAsia="Times New Roman" w:hAnsi="Times New Roman" w:cs="Times New Roman"/>
          <w:color w:val="000000" w:themeColor="text1"/>
          <w:lang w:eastAsia="tr-TR"/>
        </w:rPr>
        <w:t xml:space="preserve"> vermekle,</w:t>
      </w:r>
    </w:p>
    <w:p w14:paraId="596EF0A5"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e) İl sınırları içinde faaliyette bulunan üreticileri tespit ederek kayıt altına alınmalarını sağlamakla, dağıtıcı/</w:t>
      </w:r>
      <w:proofErr w:type="gramStart"/>
      <w:r w:rsidRPr="004F2E3A">
        <w:rPr>
          <w:rFonts w:ascii="Times New Roman" w:eastAsia="Times New Roman" w:hAnsi="Times New Roman" w:cs="Times New Roman"/>
          <w:color w:val="000000" w:themeColor="text1"/>
          <w:lang w:eastAsia="tr-TR"/>
        </w:rPr>
        <w:t>distribütör</w:t>
      </w:r>
      <w:proofErr w:type="gramEnd"/>
      <w:r w:rsidRPr="004F2E3A">
        <w:rPr>
          <w:rFonts w:ascii="Times New Roman" w:eastAsia="Times New Roman" w:hAnsi="Times New Roman" w:cs="Times New Roman"/>
          <w:color w:val="000000" w:themeColor="text1"/>
          <w:lang w:eastAsia="tr-TR"/>
        </w:rPr>
        <w:t xml:space="preserve"> ve üreticilerin sorumluluklarının ve yükümlülüklerinin izlenmesini, değerlendirilmesini ve denetimini yapmakla,</w:t>
      </w:r>
    </w:p>
    <w:p w14:paraId="1012BE9D"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f) İl sınırları içinde atık pil ve akümülatörlerin taşınması ile ilgili faaliyet gösteren araç ve firmalara taşıma lisansı vermekle, bu lisansı kontrol etmekle, iptal etmekle ve yenilemekle,</w:t>
      </w:r>
    </w:p>
    <w:p w14:paraId="10586274"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g) İl sınırları içinde atık pil ve akümülatörlerin taşınması sırasında meydana gelebilecek kazalarda her türlü acil önlemi almak ve gerekli koordinasyonu sağlamakla,</w:t>
      </w:r>
    </w:p>
    <w:p w14:paraId="29C5B084" w14:textId="291B54BC"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ğ) Yetkili idarelerin atık yönetim faaliyetleri ile İl Sıfır Atık Yönetim Sistemi Planları kapsamındaki atık pillerin yönetimine ilişkin faaliyetlerini izlemekle, değerlendirmekle ve denetlemekle,</w:t>
      </w:r>
    </w:p>
    <w:p w14:paraId="09906D97" w14:textId="77777777" w:rsidR="004A759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h) Ajanstan gelen işbirliği taleplerini görev ve yetkileri kapsamında</w:t>
      </w:r>
    </w:p>
    <w:p w14:paraId="20119085" w14:textId="00885779"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değerlendirmekle</w:t>
      </w:r>
      <w:proofErr w:type="gramEnd"/>
      <w:r w:rsidRPr="004F2E3A">
        <w:rPr>
          <w:rFonts w:ascii="Times New Roman" w:eastAsia="Times New Roman" w:hAnsi="Times New Roman" w:cs="Times New Roman"/>
          <w:color w:val="000000" w:themeColor="text1"/>
          <w:lang w:eastAsia="tr-TR"/>
        </w:rPr>
        <w:t>, gerektiğinde faaliyetlerine katılmakla, katkı sağlamakla,</w:t>
      </w:r>
    </w:p>
    <w:p w14:paraId="670ADC1E" w14:textId="3090353B" w:rsidR="00F664BB" w:rsidRPr="004F2E3A" w:rsidRDefault="00E63C7A"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ı</w:t>
      </w:r>
      <w:r w:rsidR="00F664BB"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 xml:space="preserve">Eğitim, bilinçlendirme ve farkındalık </w:t>
      </w:r>
      <w:r w:rsidR="00F664BB" w:rsidRPr="004F2E3A">
        <w:rPr>
          <w:rFonts w:ascii="Times New Roman" w:eastAsia="Times New Roman" w:hAnsi="Times New Roman" w:cs="Times New Roman"/>
          <w:color w:val="000000" w:themeColor="text1"/>
          <w:lang w:eastAsia="tr-TR"/>
        </w:rPr>
        <w:t>çalışmalarına katkı sağlamakla,</w:t>
      </w:r>
    </w:p>
    <w:p w14:paraId="48E09087" w14:textId="42B61B3A"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görevli</w:t>
      </w:r>
      <w:proofErr w:type="gramEnd"/>
      <w:r w:rsidRPr="004F2E3A">
        <w:rPr>
          <w:rFonts w:ascii="Times New Roman" w:hAnsi="Times New Roman" w:cs="Times New Roman"/>
          <w:color w:val="000000" w:themeColor="text1"/>
        </w:rPr>
        <w:t xml:space="preserve"> ve </w:t>
      </w:r>
      <w:r w:rsidRPr="004F2E3A">
        <w:rPr>
          <w:rFonts w:ascii="Times New Roman" w:eastAsia="Times New Roman" w:hAnsi="Times New Roman" w:cs="Times New Roman"/>
          <w:color w:val="000000" w:themeColor="text1"/>
          <w:lang w:eastAsia="tr-TR"/>
        </w:rPr>
        <w:t>yetkilidir.</w:t>
      </w:r>
    </w:p>
    <w:p w14:paraId="6A157271"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Mahalli idarelerin görev, yetki ve yükümlülükleri</w:t>
      </w:r>
    </w:p>
    <w:p w14:paraId="495F1A77" w14:textId="77777777" w:rsidR="001E27C3" w:rsidRPr="004F2E3A" w:rsidRDefault="00F664BB" w:rsidP="00E8428C">
      <w:pPr>
        <w:tabs>
          <w:tab w:val="left" w:pos="566"/>
        </w:tabs>
        <w:spacing w:after="0" w:line="240" w:lineRule="auto"/>
        <w:ind w:firstLine="566"/>
        <w:jc w:val="both"/>
        <w:rPr>
          <w:rFonts w:ascii="Times New Roman" w:eastAsia="Times New Roman" w:hAnsi="Times New Roman" w:cs="Times New Roman"/>
          <w:bCs/>
          <w:color w:val="000000" w:themeColor="text1"/>
          <w:lang w:eastAsia="tr-TR"/>
        </w:rPr>
      </w:pPr>
      <w:r w:rsidRPr="004F2E3A">
        <w:rPr>
          <w:rFonts w:ascii="Times New Roman" w:eastAsia="Times New Roman" w:hAnsi="Times New Roman" w:cs="Times New Roman"/>
          <w:b/>
          <w:bCs/>
          <w:color w:val="000000" w:themeColor="text1"/>
          <w:lang w:eastAsia="tr-TR"/>
        </w:rPr>
        <w:t>M</w:t>
      </w:r>
      <w:r w:rsidR="00882D33"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9-</w:t>
      </w:r>
      <w:r w:rsidRPr="004F2E3A">
        <w:rPr>
          <w:rFonts w:ascii="Times New Roman" w:eastAsia="Times New Roman" w:hAnsi="Times New Roman" w:cs="Times New Roman"/>
          <w:bCs/>
          <w:color w:val="000000" w:themeColor="text1"/>
          <w:lang w:eastAsia="tr-TR"/>
        </w:rPr>
        <w:t xml:space="preserve"> </w:t>
      </w:r>
      <w:r w:rsidR="001E27C3" w:rsidRPr="004F2E3A">
        <w:rPr>
          <w:rFonts w:ascii="Times New Roman" w:eastAsia="Times New Roman" w:hAnsi="Times New Roman" w:cs="Times New Roman"/>
          <w:bCs/>
          <w:color w:val="000000" w:themeColor="text1"/>
          <w:lang w:eastAsia="tr-TR"/>
        </w:rPr>
        <w:t>(1) Büyükşehir belediyeleri</w:t>
      </w:r>
      <w:r w:rsidR="001E27C3" w:rsidRPr="004F2E3A">
        <w:rPr>
          <w:rFonts w:ascii="Times New Roman" w:hAnsi="Times New Roman" w:cs="Times New Roman"/>
          <w:color w:val="000000" w:themeColor="text1"/>
        </w:rPr>
        <w:t>, a</w:t>
      </w:r>
      <w:r w:rsidR="001E27C3" w:rsidRPr="004F2E3A">
        <w:rPr>
          <w:rFonts w:ascii="Times New Roman" w:eastAsia="Times New Roman" w:hAnsi="Times New Roman" w:cs="Times New Roman"/>
          <w:color w:val="000000" w:themeColor="text1"/>
          <w:lang w:eastAsia="tr-TR"/>
        </w:rPr>
        <w:t xml:space="preserve">tık pillerin il genelinde etkin toplanması amacıyla belediyelerce </w:t>
      </w:r>
      <w:r w:rsidR="001E27C3" w:rsidRPr="004F2E3A">
        <w:rPr>
          <w:rFonts w:ascii="Times New Roman" w:eastAsia="Times New Roman" w:hAnsi="Times New Roman" w:cs="Times New Roman"/>
          <w:bCs/>
          <w:color w:val="000000" w:themeColor="text1"/>
          <w:lang w:eastAsia="tr-TR"/>
        </w:rPr>
        <w:t>yürütülen çalışmaları koordine etmekle, bilgilendirme ve eğitim faaliyetlerine katılmakla,</w:t>
      </w:r>
    </w:p>
    <w:p w14:paraId="60871335" w14:textId="77777777" w:rsidR="001E27C3" w:rsidRPr="004F2E3A" w:rsidRDefault="001E27C3" w:rsidP="00E8428C">
      <w:pPr>
        <w:pStyle w:val="metin"/>
        <w:spacing w:before="0" w:beforeAutospacing="0" w:after="0" w:afterAutospacing="0"/>
        <w:ind w:firstLine="566"/>
        <w:jc w:val="both"/>
        <w:rPr>
          <w:bCs/>
          <w:color w:val="000000" w:themeColor="text1"/>
          <w:sz w:val="22"/>
          <w:szCs w:val="22"/>
        </w:rPr>
      </w:pPr>
      <w:r w:rsidRPr="004F2E3A">
        <w:rPr>
          <w:bCs/>
          <w:color w:val="000000" w:themeColor="text1"/>
          <w:sz w:val="22"/>
          <w:szCs w:val="22"/>
        </w:rPr>
        <w:t>(2) İl özel idareleri, il belediyeleri, büyükşehir ilçe belediyeleri, ilçe belediyeleri, belde belediyeleri ve mahalli idare birlikleri;</w:t>
      </w:r>
    </w:p>
    <w:p w14:paraId="38F8B923" w14:textId="77777777" w:rsidR="001E27C3" w:rsidRPr="004F2E3A" w:rsidRDefault="001E27C3" w:rsidP="00E8428C">
      <w:pPr>
        <w:spacing w:after="0" w:line="240" w:lineRule="auto"/>
        <w:ind w:firstLine="567"/>
        <w:jc w:val="both"/>
        <w:rPr>
          <w:rFonts w:ascii="Times New Roman" w:eastAsia="Times New Roman" w:hAnsi="Times New Roman" w:cs="Times New Roman"/>
          <w:bCs/>
          <w:color w:val="000000" w:themeColor="text1"/>
          <w:lang w:eastAsia="tr-TR"/>
        </w:rPr>
      </w:pPr>
      <w:r w:rsidRPr="004F2E3A">
        <w:rPr>
          <w:rFonts w:ascii="Times New Roman" w:eastAsia="Times New Roman" w:hAnsi="Times New Roman" w:cs="Times New Roman"/>
          <w:bCs/>
          <w:color w:val="000000" w:themeColor="text1"/>
          <w:lang w:eastAsia="tr-TR"/>
        </w:rPr>
        <w:t xml:space="preserve">a) Atık pil ve akümülatörlerin belediye katı atık düzenli depolama alanlarında evsel atıklarla birlikte bertarafına izin vermemekle, </w:t>
      </w:r>
    </w:p>
    <w:p w14:paraId="38E3483C" w14:textId="77777777" w:rsidR="001E27C3" w:rsidRPr="004F2E3A" w:rsidRDefault="001E27C3" w:rsidP="00E8428C">
      <w:pPr>
        <w:spacing w:after="0" w:line="240" w:lineRule="auto"/>
        <w:ind w:firstLine="567"/>
        <w:jc w:val="both"/>
        <w:rPr>
          <w:rFonts w:ascii="Times New Roman" w:eastAsia="Times New Roman" w:hAnsi="Times New Roman" w:cs="Times New Roman"/>
          <w:bCs/>
          <w:color w:val="000000" w:themeColor="text1"/>
          <w:lang w:eastAsia="tr-TR"/>
        </w:rPr>
      </w:pPr>
      <w:r w:rsidRPr="004F2E3A">
        <w:rPr>
          <w:rFonts w:ascii="Times New Roman" w:eastAsia="Times New Roman" w:hAnsi="Times New Roman" w:cs="Times New Roman"/>
          <w:bCs/>
          <w:color w:val="000000" w:themeColor="text1"/>
          <w:lang w:eastAsia="tr-TR"/>
        </w:rPr>
        <w:t>b) Atık pillerin yönetimine ilişkin faaliyetlerini Sıfır Atık Yönetmeliği kapsamında il özelinde hazırlanan İl Sıfır Atık Yönetim Sistemi Planı ile uyumlu olarak yürütmekle,</w:t>
      </w:r>
    </w:p>
    <w:p w14:paraId="0256FB72" w14:textId="77777777" w:rsidR="001E27C3" w:rsidRPr="004F2E3A" w:rsidRDefault="001E27C3" w:rsidP="00E8428C">
      <w:pPr>
        <w:spacing w:after="0" w:line="240" w:lineRule="auto"/>
        <w:ind w:firstLine="567"/>
        <w:jc w:val="both"/>
        <w:rPr>
          <w:rFonts w:ascii="Times New Roman" w:eastAsia="Times New Roman" w:hAnsi="Times New Roman" w:cs="Times New Roman"/>
          <w:bCs/>
          <w:color w:val="000000" w:themeColor="text1"/>
          <w:lang w:eastAsia="tr-TR"/>
        </w:rPr>
      </w:pPr>
      <w:r w:rsidRPr="004F2E3A">
        <w:rPr>
          <w:rFonts w:ascii="Times New Roman" w:eastAsia="Times New Roman" w:hAnsi="Times New Roman" w:cs="Times New Roman"/>
          <w:bCs/>
          <w:color w:val="000000" w:themeColor="text1"/>
          <w:lang w:eastAsia="tr-TR"/>
        </w:rPr>
        <w:t>c) Sıfır Atık Yönetmeliği hükümleri doğrultusunda atık pil ve akümülatörlerin yönetimini sağlamakla ve halkı bilgilendirmekle,</w:t>
      </w:r>
    </w:p>
    <w:p w14:paraId="5DF8E921" w14:textId="77777777" w:rsidR="001E27C3" w:rsidRPr="004F2E3A" w:rsidRDefault="001E27C3" w:rsidP="00E8428C">
      <w:pPr>
        <w:spacing w:after="0" w:line="240" w:lineRule="auto"/>
        <w:ind w:firstLine="567"/>
        <w:jc w:val="both"/>
        <w:rPr>
          <w:rFonts w:ascii="Times New Roman" w:eastAsia="Times New Roman" w:hAnsi="Times New Roman" w:cs="Times New Roman"/>
          <w:bCs/>
          <w:color w:val="000000" w:themeColor="text1"/>
          <w:lang w:eastAsia="tr-TR"/>
        </w:rPr>
      </w:pPr>
      <w:r w:rsidRPr="004F2E3A">
        <w:rPr>
          <w:rFonts w:ascii="Times New Roman" w:eastAsia="Times New Roman" w:hAnsi="Times New Roman" w:cs="Times New Roman"/>
          <w:bCs/>
          <w:color w:val="000000" w:themeColor="text1"/>
          <w:lang w:eastAsia="tr-TR"/>
        </w:rPr>
        <w:t xml:space="preserve">ç) Okullar, halk eğitim merkezleri, mahalle muhtarlıkları, eğlence yerleri ve halka açık merkezlerde pilleri ayrı toplama ile ilgili üreticilerin sorumluluğu ve programı </w:t>
      </w:r>
      <w:proofErr w:type="gramStart"/>
      <w:r w:rsidRPr="004F2E3A">
        <w:rPr>
          <w:rFonts w:ascii="Times New Roman" w:eastAsia="Times New Roman" w:hAnsi="Times New Roman" w:cs="Times New Roman"/>
          <w:bCs/>
          <w:color w:val="000000" w:themeColor="text1"/>
          <w:lang w:eastAsia="tr-TR"/>
        </w:rPr>
        <w:t>dahilinde</w:t>
      </w:r>
      <w:proofErr w:type="gramEnd"/>
      <w:r w:rsidRPr="004F2E3A">
        <w:rPr>
          <w:rFonts w:ascii="Times New Roman" w:eastAsia="Times New Roman" w:hAnsi="Times New Roman" w:cs="Times New Roman"/>
          <w:bCs/>
          <w:color w:val="000000" w:themeColor="text1"/>
          <w:lang w:eastAsia="tr-TR"/>
        </w:rPr>
        <w:t xml:space="preserve"> gerektiğinde üretici ile işbirliği yaparak pilleri ücretsiz olarak ayrı toplamakla, halkı bilgilendirmekle, eğitim programları düzenlemekle,</w:t>
      </w:r>
    </w:p>
    <w:p w14:paraId="41F9375B" w14:textId="26956365" w:rsidR="00F664BB" w:rsidRPr="004F2E3A" w:rsidRDefault="001E27C3" w:rsidP="00E8428C">
      <w:pPr>
        <w:spacing w:after="0" w:line="240" w:lineRule="auto"/>
        <w:jc w:val="both"/>
        <w:rPr>
          <w:rFonts w:ascii="Times New Roman" w:eastAsia="Times New Roman" w:hAnsi="Times New Roman" w:cs="Times New Roman"/>
          <w:bCs/>
          <w:color w:val="000000" w:themeColor="text1"/>
          <w:lang w:eastAsia="tr-TR"/>
        </w:rPr>
      </w:pPr>
      <w:proofErr w:type="gramStart"/>
      <w:r w:rsidRPr="004F2E3A">
        <w:rPr>
          <w:rFonts w:ascii="Times New Roman" w:eastAsia="Times New Roman" w:hAnsi="Times New Roman" w:cs="Times New Roman"/>
          <w:bCs/>
          <w:color w:val="000000" w:themeColor="text1"/>
          <w:lang w:eastAsia="tr-TR"/>
        </w:rPr>
        <w:t>görevli</w:t>
      </w:r>
      <w:proofErr w:type="gramEnd"/>
      <w:r w:rsidRPr="004F2E3A">
        <w:rPr>
          <w:rFonts w:ascii="Times New Roman" w:eastAsia="Times New Roman" w:hAnsi="Times New Roman" w:cs="Times New Roman"/>
          <w:bCs/>
          <w:color w:val="000000" w:themeColor="text1"/>
          <w:lang w:eastAsia="tr-TR"/>
        </w:rPr>
        <w:t xml:space="preserve"> ve yetkilidir.</w:t>
      </w:r>
    </w:p>
    <w:p w14:paraId="10CD8649" w14:textId="5D8BF2E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eastAsia="Times New Roman" w:hAnsi="Times New Roman" w:cs="Times New Roman"/>
          <w:b/>
          <w:color w:val="000000" w:themeColor="text1"/>
          <w:lang w:eastAsia="tr-TR"/>
        </w:rPr>
        <w:t>Pil Üreticilerinin Yükümlülükleri</w:t>
      </w:r>
    </w:p>
    <w:p w14:paraId="37A56B66" w14:textId="26BA075A"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eastAsia="Times New Roman" w:hAnsi="Times New Roman" w:cs="Times New Roman"/>
          <w:b/>
          <w:color w:val="000000" w:themeColor="text1"/>
          <w:lang w:eastAsia="tr-TR"/>
        </w:rPr>
        <w:t>M</w:t>
      </w:r>
      <w:r w:rsidR="00882D33"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10</w:t>
      </w:r>
      <w:r w:rsidRPr="004F2E3A">
        <w:rPr>
          <w:rFonts w:ascii="Times New Roman" w:eastAsia="Times New Roman" w:hAnsi="Times New Roman" w:cs="Times New Roman"/>
          <w:color w:val="000000" w:themeColor="text1"/>
          <w:lang w:eastAsia="tr-TR"/>
        </w:rPr>
        <w:t>-</w:t>
      </w:r>
      <w:r w:rsidR="00882D33"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(1)</w:t>
      </w:r>
      <w:r w:rsidR="006D22FE"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Pil üreticileri;</w:t>
      </w:r>
    </w:p>
    <w:p w14:paraId="7BB24251" w14:textId="607D59E0"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Genişletilmiş üretici sorumluluğu kapsamında eğitim faaliyetleri yapmak ve/veya bu faaliyetlere katkıda bulunmak ve/veya maliyetleri karşılamak dâhil olmak üzere Bakanlıkça belirlenen diğer yükümlükleri yerine getirmekle,</w:t>
      </w:r>
    </w:p>
    <w:p w14:paraId="00A70AFA" w14:textId="10C20D6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Piller</w:t>
      </w:r>
      <w:r w:rsidR="00021102" w:rsidRPr="004F2E3A">
        <w:rPr>
          <w:rFonts w:ascii="Times New Roman" w:eastAsia="Times New Roman" w:hAnsi="Times New Roman" w:cs="Times New Roman"/>
          <w:color w:val="000000" w:themeColor="text1"/>
          <w:lang w:eastAsia="tr-TR"/>
        </w:rPr>
        <w:t>i</w:t>
      </w:r>
      <w:r w:rsidRPr="004F2E3A">
        <w:rPr>
          <w:rFonts w:ascii="Times New Roman" w:eastAsia="Times New Roman" w:hAnsi="Times New Roman" w:cs="Times New Roman"/>
          <w:color w:val="000000" w:themeColor="text1"/>
          <w:lang w:eastAsia="tr-TR"/>
        </w:rPr>
        <w:t xml:space="preserve"> bu yönetmelikte yer alan standarda uygun olarak işaretlemek ve etiketlemekle,</w:t>
      </w:r>
    </w:p>
    <w:p w14:paraId="235CBB84"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lastRenderedPageBreak/>
        <w:t>c) Bakanlıkça belirlenen pil türlerine ilişkin çıkarılacak usul ve esaslara bağlı olarak depozito yönetim sistemi uygulamakla,</w:t>
      </w:r>
    </w:p>
    <w:p w14:paraId="182FA7DB" w14:textId="51D3AC99" w:rsidR="00F664BB" w:rsidRPr="004F2E3A" w:rsidRDefault="006D22FE"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ç</w:t>
      </w:r>
      <w:r w:rsidR="00F664BB" w:rsidRPr="004F2E3A">
        <w:rPr>
          <w:rFonts w:ascii="Times New Roman" w:eastAsia="Times New Roman" w:hAnsi="Times New Roman" w:cs="Times New Roman"/>
          <w:color w:val="000000" w:themeColor="text1"/>
          <w:lang w:eastAsia="tr-TR"/>
        </w:rPr>
        <w:t xml:space="preserve">) </w:t>
      </w:r>
      <w:r w:rsidR="00A20A16" w:rsidRPr="004F2E3A">
        <w:rPr>
          <w:rFonts w:ascii="Times New Roman" w:eastAsia="Times New Roman" w:hAnsi="Times New Roman" w:cs="Times New Roman"/>
          <w:color w:val="000000" w:themeColor="text1"/>
          <w:lang w:eastAsia="tr-TR"/>
        </w:rPr>
        <w:t>B</w:t>
      </w:r>
      <w:r w:rsidR="00F664BB" w:rsidRPr="004F2E3A">
        <w:rPr>
          <w:rFonts w:ascii="Times New Roman" w:eastAsia="Times New Roman" w:hAnsi="Times New Roman" w:cs="Times New Roman"/>
          <w:color w:val="000000" w:themeColor="text1"/>
          <w:lang w:eastAsia="tr-TR"/>
        </w:rPr>
        <w:t>u Yönetmelikte yer alan hedef ve geri dönüşüm oranlarının sağlanması için</w:t>
      </w:r>
      <w:r w:rsidR="00A20A16" w:rsidRPr="004F2E3A">
        <w:rPr>
          <w:rFonts w:ascii="Times New Roman" w:eastAsia="Times New Roman" w:hAnsi="Times New Roman" w:cs="Times New Roman"/>
          <w:color w:val="000000" w:themeColor="text1"/>
          <w:lang w:eastAsia="tr-TR"/>
        </w:rPr>
        <w:t xml:space="preserve"> tüm ekonomik operatörler</w:t>
      </w:r>
      <w:r w:rsidR="00882D33" w:rsidRPr="004F2E3A">
        <w:rPr>
          <w:rFonts w:ascii="Times New Roman" w:eastAsia="Times New Roman" w:hAnsi="Times New Roman" w:cs="Times New Roman"/>
          <w:color w:val="000000" w:themeColor="text1"/>
          <w:lang w:eastAsia="tr-TR"/>
        </w:rPr>
        <w:t xml:space="preserve"> ile birlikte</w:t>
      </w:r>
      <w:r w:rsidR="00F664BB" w:rsidRPr="004F2E3A">
        <w:rPr>
          <w:rFonts w:ascii="Times New Roman" w:eastAsia="Times New Roman" w:hAnsi="Times New Roman" w:cs="Times New Roman"/>
          <w:color w:val="000000" w:themeColor="text1"/>
          <w:lang w:eastAsia="tr-TR"/>
        </w:rPr>
        <w:t xml:space="preserve"> yükümlülüklerini yerine getirmekle,</w:t>
      </w:r>
    </w:p>
    <w:p w14:paraId="7747283D" w14:textId="40914824"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d</w:t>
      </w:r>
      <w:r w:rsidR="00F664BB" w:rsidRPr="004F2E3A">
        <w:rPr>
          <w:rFonts w:ascii="Times New Roman" w:eastAsia="Times New Roman" w:hAnsi="Times New Roman" w:cs="Times New Roman"/>
          <w:color w:val="000000" w:themeColor="text1"/>
          <w:lang w:eastAsia="tr-TR"/>
        </w:rPr>
        <w:t>) Atık pilleri bu yönetmelikte belirtilen hükümler ile bu Yönetmeliğin 22 inci</w:t>
      </w:r>
      <w:r w:rsidR="000B32F3" w:rsidRPr="004F2E3A">
        <w:rPr>
          <w:rFonts w:ascii="Times New Roman" w:eastAsia="Times New Roman" w:hAnsi="Times New Roman" w:cs="Times New Roman"/>
          <w:color w:val="000000" w:themeColor="text1"/>
          <w:lang w:eastAsia="tr-TR"/>
        </w:rPr>
        <w:t xml:space="preserve"> ve 23 üncü</w:t>
      </w:r>
      <w:r w:rsidR="00F664BB" w:rsidRPr="004F2E3A">
        <w:rPr>
          <w:rFonts w:ascii="Times New Roman" w:eastAsia="Times New Roman" w:hAnsi="Times New Roman" w:cs="Times New Roman"/>
          <w:color w:val="000000" w:themeColor="text1"/>
          <w:lang w:eastAsia="tr-TR"/>
        </w:rPr>
        <w:t xml:space="preserve"> maddesinde belirlenen hedefler doğrultusunda toplanmasını ve geri dönüşümünü sağlamak veya sağlatmakla,</w:t>
      </w:r>
    </w:p>
    <w:p w14:paraId="30228EC3" w14:textId="0BA8735C" w:rsidR="00A20A16" w:rsidRPr="004F2E3A" w:rsidRDefault="006D22FE"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e</w:t>
      </w:r>
      <w:r w:rsidR="00F664BB" w:rsidRPr="004F2E3A">
        <w:rPr>
          <w:rFonts w:ascii="Times New Roman" w:eastAsia="Times New Roman" w:hAnsi="Times New Roman" w:cs="Times New Roman"/>
          <w:color w:val="000000" w:themeColor="text1"/>
          <w:lang w:eastAsia="tr-TR"/>
        </w:rPr>
        <w:t>) Bu yönetmeliğin 22 nci</w:t>
      </w:r>
      <w:r w:rsidR="000B32F3" w:rsidRPr="004F2E3A">
        <w:rPr>
          <w:rFonts w:ascii="Times New Roman" w:eastAsia="Times New Roman" w:hAnsi="Times New Roman" w:cs="Times New Roman"/>
          <w:color w:val="000000" w:themeColor="text1"/>
          <w:lang w:eastAsia="tr-TR"/>
        </w:rPr>
        <w:t xml:space="preserve"> ve 23 üncü</w:t>
      </w:r>
      <w:r w:rsidR="00F664BB" w:rsidRPr="004F2E3A">
        <w:rPr>
          <w:rFonts w:ascii="Times New Roman" w:eastAsia="Times New Roman" w:hAnsi="Times New Roman" w:cs="Times New Roman"/>
          <w:color w:val="000000" w:themeColor="text1"/>
          <w:lang w:eastAsia="tr-TR"/>
        </w:rPr>
        <w:t xml:space="preserve"> maddesinde belirlenen hedeflerin gerçekleştirilmesi amacıyla bu Yönetmelikte yükümlülük verilen diğer taraflarla işbirliği yapmakla ve taraflara destek olmakla, </w:t>
      </w:r>
    </w:p>
    <w:p w14:paraId="424BE476" w14:textId="45FFF2F6"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f) </w:t>
      </w:r>
      <w:r w:rsidR="00F664BB" w:rsidRPr="004F2E3A">
        <w:rPr>
          <w:rFonts w:ascii="Times New Roman" w:eastAsia="Times New Roman" w:hAnsi="Times New Roman" w:cs="Times New Roman"/>
          <w:color w:val="000000" w:themeColor="text1"/>
          <w:lang w:eastAsia="tr-TR"/>
        </w:rPr>
        <w:t>Zararlı maddeleri içeren pilleri üretmemekle veya ithal etmemekle, ürettikleri veya ithal ettikleri pildeki zararlı madde miktarını en az düzeye indirecek tedbirleri almakla,</w:t>
      </w:r>
    </w:p>
    <w:p w14:paraId="74885E80" w14:textId="539147C8"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g</w:t>
      </w:r>
      <w:r w:rsidR="00F664BB" w:rsidRPr="004F2E3A">
        <w:rPr>
          <w:rFonts w:ascii="Times New Roman" w:eastAsia="Times New Roman" w:hAnsi="Times New Roman" w:cs="Times New Roman"/>
          <w:color w:val="000000" w:themeColor="text1"/>
          <w:lang w:eastAsia="tr-TR"/>
        </w:rPr>
        <w:t>) Atık pillerin belirlenen hedefler doğrultusunda toplanması amacıyla tüketiciyi bilgilendirici ve bilinçlendirici eğitim programları düzenlemekle,</w:t>
      </w:r>
    </w:p>
    <w:p w14:paraId="2E9E5A53" w14:textId="077BA97D"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ğ</w:t>
      </w:r>
      <w:r w:rsidR="00F664BB" w:rsidRPr="004F2E3A">
        <w:rPr>
          <w:rFonts w:ascii="Times New Roman" w:eastAsia="Times New Roman" w:hAnsi="Times New Roman" w:cs="Times New Roman"/>
          <w:color w:val="000000" w:themeColor="text1"/>
          <w:lang w:eastAsia="tr-TR"/>
        </w:rPr>
        <w:t>) Atık pil taşımacılığında bu Yönetmeliğin 16 ncı maddesine uymakla,</w:t>
      </w:r>
    </w:p>
    <w:p w14:paraId="0BFBE584" w14:textId="2E21CE1E"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006D22FE" w:rsidRPr="004F2E3A">
        <w:rPr>
          <w:rFonts w:ascii="Times New Roman" w:eastAsia="Times New Roman" w:hAnsi="Times New Roman" w:cs="Times New Roman"/>
          <w:color w:val="000000" w:themeColor="text1"/>
          <w:lang w:eastAsia="tr-TR"/>
        </w:rPr>
        <w:t>h</w:t>
      </w:r>
      <w:r w:rsidRPr="004F2E3A">
        <w:rPr>
          <w:rFonts w:ascii="Times New Roman" w:eastAsia="Times New Roman" w:hAnsi="Times New Roman" w:cs="Times New Roman"/>
          <w:color w:val="000000" w:themeColor="text1"/>
          <w:lang w:eastAsia="tr-TR"/>
        </w:rPr>
        <w:t>) Genel bir toplama ve geri dönüşüm sistemi geliştirerek veya belli bir sisteme katılarak atık pillerin toplanmasını ve geri dönüşümünü sağlamakla,</w:t>
      </w:r>
    </w:p>
    <w:p w14:paraId="2BE39ABC" w14:textId="5D34E709"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006D22FE" w:rsidRPr="004F2E3A">
        <w:rPr>
          <w:rFonts w:ascii="Times New Roman" w:eastAsia="Times New Roman" w:hAnsi="Times New Roman" w:cs="Times New Roman"/>
          <w:color w:val="000000" w:themeColor="text1"/>
          <w:lang w:eastAsia="tr-TR"/>
        </w:rPr>
        <w:t>ı</w:t>
      </w:r>
      <w:r w:rsidRPr="004F2E3A">
        <w:rPr>
          <w:rFonts w:ascii="Times New Roman" w:eastAsia="Times New Roman" w:hAnsi="Times New Roman" w:cs="Times New Roman"/>
          <w:color w:val="000000" w:themeColor="text1"/>
          <w:lang w:eastAsia="tr-TR"/>
        </w:rPr>
        <w:t xml:space="preserve">) Toplama noktalarına konulacak kırmızı renkli, üzerinde “Atık Pil” ve “Yalnızca Atık Pil Atınız” ibareleri yer alan toplama kutularını veya konteynerlerini ücretsiz olarak temin etmekle, dolan kutuların veya konteynerlerin toplanmasını sağlayarak atık pilleri </w:t>
      </w:r>
      <w:r w:rsidR="004120A1" w:rsidRPr="004F2E3A">
        <w:rPr>
          <w:rFonts w:ascii="Times New Roman" w:eastAsia="Times New Roman" w:hAnsi="Times New Roman" w:cs="Times New Roman"/>
          <w:color w:val="000000" w:themeColor="text1"/>
          <w:lang w:eastAsia="tr-TR"/>
        </w:rPr>
        <w:t xml:space="preserve">transfer noktalarına </w:t>
      </w:r>
      <w:proofErr w:type="gramStart"/>
      <w:r w:rsidR="004120A1" w:rsidRPr="004F2E3A">
        <w:rPr>
          <w:rFonts w:ascii="Times New Roman" w:eastAsia="Times New Roman" w:hAnsi="Times New Roman" w:cs="Times New Roman"/>
          <w:color w:val="000000" w:themeColor="text1"/>
          <w:lang w:eastAsia="tr-TR"/>
        </w:rPr>
        <w:t>yada</w:t>
      </w:r>
      <w:proofErr w:type="gramEnd"/>
      <w:r w:rsidR="004120A1" w:rsidRPr="004F2E3A">
        <w:rPr>
          <w:rFonts w:ascii="Times New Roman" w:eastAsia="Times New Roman" w:hAnsi="Times New Roman" w:cs="Times New Roman"/>
          <w:color w:val="000000" w:themeColor="text1"/>
          <w:lang w:eastAsia="tr-TR"/>
        </w:rPr>
        <w:t xml:space="preserve"> doğrudan </w:t>
      </w:r>
      <w:r w:rsidRPr="004F2E3A">
        <w:rPr>
          <w:rFonts w:ascii="Times New Roman" w:eastAsia="Times New Roman" w:hAnsi="Times New Roman" w:cs="Times New Roman"/>
          <w:color w:val="000000" w:themeColor="text1"/>
          <w:lang w:eastAsia="tr-TR"/>
        </w:rPr>
        <w:t>çevre izin lisansı bulunan geri dönüşüm tesislerine taşımak veya taşıtmakla,</w:t>
      </w:r>
    </w:p>
    <w:p w14:paraId="4B6C58BF" w14:textId="77777777" w:rsidR="00882D33" w:rsidRPr="004F2E3A" w:rsidRDefault="006D22FE"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w:t>
      </w:r>
      <w:r w:rsidR="00F664BB" w:rsidRPr="004F2E3A">
        <w:rPr>
          <w:rFonts w:ascii="Times New Roman" w:eastAsia="Times New Roman" w:hAnsi="Times New Roman" w:cs="Times New Roman"/>
          <w:color w:val="000000" w:themeColor="text1"/>
          <w:lang w:eastAsia="tr-TR"/>
        </w:rPr>
        <w:t>) 31/12/2019 tarihli ve 30995 dördüncü mükerrer sayılı Resmî Gazete’de yayımlanan Geri Kazanım Katılım Payına İlişkin Yönetmelik kapsamındaki yükümlülüklerini yerine getirmekle,</w:t>
      </w:r>
      <w:r w:rsidR="007F1772" w:rsidRPr="004F2E3A">
        <w:rPr>
          <w:rFonts w:ascii="Times New Roman" w:hAnsi="Times New Roman" w:cs="Times New Roman"/>
          <w:color w:val="000000" w:themeColor="text1"/>
        </w:rPr>
        <w:t xml:space="preserve"> </w:t>
      </w:r>
    </w:p>
    <w:p w14:paraId="7C08114C" w14:textId="0910251C" w:rsidR="006D22FE" w:rsidRPr="004F2E3A" w:rsidRDefault="006D22FE" w:rsidP="00E8428C">
      <w:pPr>
        <w:spacing w:after="0" w:line="240" w:lineRule="auto"/>
        <w:ind w:firstLine="426"/>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649623B0" w14:textId="4C6FF659" w:rsidR="00DE1286" w:rsidRPr="004F2E3A" w:rsidRDefault="00C337B3"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sidDel="00C337B3">
        <w:rPr>
          <w:rFonts w:ascii="Times New Roman" w:eastAsia="Times New Roman" w:hAnsi="Times New Roman" w:cs="Times New Roman"/>
          <w:color w:val="000000" w:themeColor="text1"/>
          <w:lang w:eastAsia="tr-TR"/>
        </w:rPr>
        <w:t xml:space="preserve"> </w:t>
      </w:r>
      <w:r w:rsidR="00DE1286" w:rsidRPr="004F2E3A">
        <w:rPr>
          <w:rFonts w:ascii="Times New Roman" w:eastAsia="Times New Roman" w:hAnsi="Times New Roman" w:cs="Times New Roman"/>
          <w:color w:val="000000" w:themeColor="text1"/>
          <w:lang w:eastAsia="tr-TR"/>
        </w:rPr>
        <w:t xml:space="preserve">(2) Türkiye’de yerleşik olmayan üreticiler tarafından uzaktan iletişim yoluyla Türkiye’de piyasaya arz edilecek pillerin üreticisi tarafından bu Yönetmelikteki yükümlülüklerin sağlanması için yetkili temsilci atanması zorunludur. Yetkili bir temsilcinin atanması, üretici tarafından yazılı yetkilendirme ile yapılır ve yetkili temsilci bu maddenin (1) numaralı </w:t>
      </w:r>
      <w:r w:rsidR="00496A6D" w:rsidRPr="004F2E3A">
        <w:rPr>
          <w:rFonts w:ascii="Times New Roman" w:eastAsia="Times New Roman" w:hAnsi="Times New Roman" w:cs="Times New Roman"/>
          <w:color w:val="000000" w:themeColor="text1"/>
          <w:lang w:eastAsia="tr-TR"/>
        </w:rPr>
        <w:t xml:space="preserve">fıkrasında </w:t>
      </w:r>
      <w:r w:rsidR="00DE1286" w:rsidRPr="004F2E3A">
        <w:rPr>
          <w:rFonts w:ascii="Times New Roman" w:eastAsia="Times New Roman" w:hAnsi="Times New Roman" w:cs="Times New Roman"/>
          <w:color w:val="000000" w:themeColor="text1"/>
          <w:lang w:eastAsia="tr-TR"/>
        </w:rPr>
        <w:t xml:space="preserve">yer alan yükümlülüklerden sorumludur. </w:t>
      </w:r>
    </w:p>
    <w:p w14:paraId="7B38CD5C" w14:textId="0E9F1075" w:rsidR="008E0283" w:rsidRPr="004F2E3A" w:rsidRDefault="00187B54"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8E0283" w:rsidRPr="004F2E3A">
        <w:rPr>
          <w:rFonts w:ascii="Times New Roman" w:eastAsia="Times New Roman" w:hAnsi="Times New Roman" w:cs="Times New Roman"/>
          <w:color w:val="000000" w:themeColor="text1"/>
          <w:lang w:eastAsia="tr-TR"/>
        </w:rPr>
        <w:t xml:space="preserve">(3) </w:t>
      </w:r>
      <w:r w:rsidR="008E0283" w:rsidRPr="004F2E3A">
        <w:rPr>
          <w:rFonts w:ascii="Times New Roman" w:hAnsi="Times New Roman" w:cs="Times New Roman"/>
          <w:color w:val="000000" w:themeColor="text1"/>
        </w:rPr>
        <w:t>Pil üreticileri tarafından 1/1/2020 tarihinden itibaren piyasaya arz edilen piller için Geri Kazanım Katılım Payına İlişkin Yönetmelik hükümleri doğrultusunda geri kazanım katılım payı ödenmesi veya Bakanlıkça belirlenecek esaslar doğrultusunda depozito uygulanması, atık pillerin yönetiminde finansal garanti olarak kabul edilir.</w:t>
      </w:r>
    </w:p>
    <w:p w14:paraId="4C70C566" w14:textId="00671865" w:rsidR="00F664BB" w:rsidRPr="004F2E3A" w:rsidRDefault="00F664BB" w:rsidP="00E8428C">
      <w:pPr>
        <w:spacing w:after="0" w:line="240" w:lineRule="auto"/>
        <w:ind w:firstLine="426"/>
        <w:jc w:val="both"/>
        <w:rPr>
          <w:rFonts w:ascii="Times New Roman" w:hAnsi="Times New Roman" w:cs="Times New Roman"/>
          <w:b/>
          <w:color w:val="000000" w:themeColor="text1"/>
        </w:rPr>
      </w:pPr>
      <w:r w:rsidRPr="004F2E3A">
        <w:rPr>
          <w:rFonts w:ascii="Times New Roman" w:eastAsia="Times New Roman" w:hAnsi="Times New Roman" w:cs="Times New Roman"/>
          <w:b/>
          <w:bCs/>
          <w:color w:val="000000" w:themeColor="text1"/>
          <w:lang w:eastAsia="tr-TR"/>
        </w:rPr>
        <w:t>Akümülatör</w:t>
      </w:r>
      <w:r w:rsidRPr="004F2E3A">
        <w:rPr>
          <w:rFonts w:ascii="Times New Roman" w:eastAsia="Times New Roman" w:hAnsi="Times New Roman" w:cs="Times New Roman"/>
          <w:b/>
          <w:color w:val="000000" w:themeColor="text1"/>
          <w:lang w:eastAsia="tr-TR"/>
        </w:rPr>
        <w:t xml:space="preserve"> Üreticilerinin Yükümlülükleri</w:t>
      </w:r>
    </w:p>
    <w:p w14:paraId="1D51C2CF" w14:textId="72399AE3"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b/>
          <w:color w:val="000000" w:themeColor="text1"/>
          <w:lang w:eastAsia="tr-TR"/>
        </w:rPr>
        <w:t>M</w:t>
      </w:r>
      <w:r w:rsidR="00882D33"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11-</w:t>
      </w:r>
      <w:r w:rsidR="00882D33"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(1) Akümülatör üreticileri;</w:t>
      </w:r>
    </w:p>
    <w:p w14:paraId="64AB3020"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a) Akümülatör ürünlerini bu Yönetmelikte belirtilen şekilde etiketlemek ve işaretlemekle,</w:t>
      </w:r>
    </w:p>
    <w:p w14:paraId="4F61FF6C" w14:textId="7E4A8FE4"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Genel bir toplama ve geri dönüşüm sistemi geliştirerek veya belli bir sisteme katılarak atık akümülatörlerin toplanmasını, geri dönüşümünü sağlamakla,</w:t>
      </w:r>
    </w:p>
    <w:p w14:paraId="7D90BA15" w14:textId="0938974A"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Bakanlıkça düzenlenen usul ve esasların gerekliliklerini sağlayacak şekilde depozito sistem</w:t>
      </w:r>
      <w:r w:rsidR="0049053F" w:rsidRPr="004F2E3A">
        <w:rPr>
          <w:rFonts w:ascii="Times New Roman" w:eastAsia="Times New Roman" w:hAnsi="Times New Roman" w:cs="Times New Roman"/>
          <w:color w:val="000000" w:themeColor="text1"/>
          <w:lang w:eastAsia="tr-TR"/>
        </w:rPr>
        <w:t>ini</w:t>
      </w:r>
      <w:r w:rsidRPr="004F2E3A">
        <w:rPr>
          <w:rFonts w:ascii="Times New Roman" w:eastAsia="Times New Roman" w:hAnsi="Times New Roman" w:cs="Times New Roman"/>
          <w:color w:val="000000" w:themeColor="text1"/>
          <w:lang w:eastAsia="tr-TR"/>
        </w:rPr>
        <w:t xml:space="preserve"> kurma</w:t>
      </w:r>
      <w:r w:rsidR="0049053F" w:rsidRPr="004F2E3A">
        <w:rPr>
          <w:rFonts w:ascii="Times New Roman" w:eastAsia="Times New Roman" w:hAnsi="Times New Roman" w:cs="Times New Roman"/>
          <w:color w:val="000000" w:themeColor="text1"/>
          <w:lang w:eastAsia="tr-TR"/>
        </w:rPr>
        <w:t>kla</w:t>
      </w:r>
      <w:r w:rsidR="00A63194" w:rsidRPr="004F2E3A">
        <w:rPr>
          <w:rFonts w:ascii="Times New Roman" w:eastAsia="Times New Roman" w:hAnsi="Times New Roman" w:cs="Times New Roman"/>
          <w:color w:val="000000" w:themeColor="text1"/>
          <w:lang w:eastAsia="tr-TR"/>
        </w:rPr>
        <w:t xml:space="preserve"> ve </w:t>
      </w:r>
      <w:r w:rsidRPr="004F2E3A">
        <w:rPr>
          <w:rFonts w:ascii="Times New Roman" w:eastAsia="Times New Roman" w:hAnsi="Times New Roman" w:cs="Times New Roman"/>
          <w:color w:val="000000" w:themeColor="text1"/>
          <w:lang w:eastAsia="tr-TR"/>
        </w:rPr>
        <w:t>kurmuş oldukları bu sistem çerçevesinde depozito uygulamalarını gerçekleştirmekle,</w:t>
      </w:r>
    </w:p>
    <w:p w14:paraId="343FAE64" w14:textId="3703F616" w:rsidR="00F664BB" w:rsidRPr="004F2E3A" w:rsidRDefault="00F664BB" w:rsidP="00E8428C">
      <w:pPr>
        <w:spacing w:after="0" w:line="240" w:lineRule="auto"/>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w:t>
      </w:r>
      <w:r w:rsidR="00303AE2"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 xml:space="preserve">ç) Atık akümülatörlerin bu Yönetmeliğin </w:t>
      </w:r>
      <w:r w:rsidR="000B32F3" w:rsidRPr="004F2E3A">
        <w:rPr>
          <w:rFonts w:ascii="Times New Roman" w:eastAsia="Times New Roman" w:hAnsi="Times New Roman" w:cs="Times New Roman"/>
          <w:color w:val="000000" w:themeColor="text1"/>
          <w:lang w:eastAsia="tr-TR"/>
        </w:rPr>
        <w:t>22 nci ve 23 üncü</w:t>
      </w:r>
      <w:r w:rsidR="000B32F3" w:rsidRPr="004F2E3A" w:rsidDel="000B32F3">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maddesinde belirlenen hedefler doğrultusunda toplanmasını, geri dönüşümünü sağlamak veya sağlatmakla,</w:t>
      </w:r>
    </w:p>
    <w:p w14:paraId="0A12086D" w14:textId="32D2C691"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d) Bu yönetmeliğin </w:t>
      </w:r>
      <w:r w:rsidR="00597630" w:rsidRPr="004F2E3A">
        <w:rPr>
          <w:rFonts w:ascii="Times New Roman" w:eastAsia="Times New Roman" w:hAnsi="Times New Roman" w:cs="Times New Roman"/>
          <w:color w:val="000000" w:themeColor="text1"/>
          <w:lang w:eastAsia="tr-TR"/>
        </w:rPr>
        <w:t>22 nci ve 23 üncü</w:t>
      </w:r>
      <w:r w:rsidR="00597630" w:rsidRPr="004F2E3A" w:rsidDel="00597630">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maddesinde belirlenen hedeflerin gerçekleştirilmesi amacıyla bu Yönetmelikte yükümlülük verilen diğer taraflarla işbirliği yapmakla ve taraflara destek olmakla,</w:t>
      </w:r>
    </w:p>
    <w:p w14:paraId="72502B1A" w14:textId="74B6413E"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e</w:t>
      </w:r>
      <w:r w:rsidR="00F664BB" w:rsidRPr="004F2E3A">
        <w:rPr>
          <w:rFonts w:ascii="Times New Roman" w:eastAsia="Times New Roman" w:hAnsi="Times New Roman" w:cs="Times New Roman"/>
          <w:color w:val="000000" w:themeColor="text1"/>
          <w:lang w:eastAsia="tr-TR"/>
        </w:rPr>
        <w:t>) Ürettikleri veya ithal ettikleri akümülatörlerde zararlı madde miktarlarını en aza indirecek tedbirleri almakla,</w:t>
      </w:r>
    </w:p>
    <w:p w14:paraId="08926661" w14:textId="0EF1EE66"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f</w:t>
      </w:r>
      <w:r w:rsidR="00F664BB" w:rsidRPr="004F2E3A">
        <w:rPr>
          <w:rFonts w:ascii="Times New Roman" w:eastAsia="Times New Roman" w:hAnsi="Times New Roman" w:cs="Times New Roman"/>
          <w:color w:val="000000" w:themeColor="text1"/>
          <w:lang w:eastAsia="tr-TR"/>
        </w:rPr>
        <w:t xml:space="preserve">)  </w:t>
      </w:r>
      <w:r w:rsidR="00C624AA" w:rsidRPr="004F2E3A">
        <w:rPr>
          <w:rFonts w:ascii="Times New Roman" w:eastAsia="Times New Roman" w:hAnsi="Times New Roman" w:cs="Times New Roman"/>
          <w:color w:val="000000" w:themeColor="text1"/>
          <w:lang w:eastAsia="tr-TR"/>
        </w:rPr>
        <w:t>A</w:t>
      </w:r>
      <w:r w:rsidR="00F664BB" w:rsidRPr="004F2E3A">
        <w:rPr>
          <w:rFonts w:ascii="Times New Roman" w:eastAsia="Times New Roman" w:hAnsi="Times New Roman" w:cs="Times New Roman"/>
          <w:color w:val="000000" w:themeColor="text1"/>
          <w:lang w:eastAsia="tr-TR"/>
        </w:rPr>
        <w:t>kümülatör atıklarının zararları ve toplanmaları konusunda tüketicilerin katılım ve katkılarını sağlamak amacıyla eğitimlerini, bilgilendirilmelerini sağlamakla,</w:t>
      </w:r>
    </w:p>
    <w:p w14:paraId="736E5A4C" w14:textId="289A8655" w:rsidR="00F664BB" w:rsidRPr="004F2E3A" w:rsidRDefault="006D22FE"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g</w:t>
      </w:r>
      <w:r w:rsidR="00F664BB" w:rsidRPr="004F2E3A">
        <w:rPr>
          <w:rFonts w:ascii="Times New Roman" w:eastAsia="Times New Roman" w:hAnsi="Times New Roman" w:cs="Times New Roman"/>
          <w:color w:val="000000" w:themeColor="text1"/>
          <w:lang w:eastAsia="tr-TR"/>
        </w:rPr>
        <w:t xml:space="preserve">) Atık akümülatör taşımacılığında bu Yönetmeliğin </w:t>
      </w:r>
      <w:r w:rsidR="00F664BB" w:rsidRPr="004F2E3A">
        <w:rPr>
          <w:rFonts w:ascii="Times New Roman" w:hAnsi="Times New Roman" w:cs="Times New Roman"/>
          <w:color w:val="000000" w:themeColor="text1"/>
        </w:rPr>
        <w:t>16</w:t>
      </w:r>
      <w:r w:rsidR="00932ADE" w:rsidRPr="004F2E3A">
        <w:rPr>
          <w:rFonts w:ascii="Times New Roman" w:hAnsi="Times New Roman" w:cs="Times New Roman"/>
          <w:color w:val="000000" w:themeColor="text1"/>
        </w:rPr>
        <w:t xml:space="preserve"> </w:t>
      </w:r>
      <w:r w:rsidR="00F664BB" w:rsidRPr="004F2E3A">
        <w:rPr>
          <w:rFonts w:ascii="Times New Roman" w:hAnsi="Times New Roman" w:cs="Times New Roman"/>
          <w:color w:val="000000" w:themeColor="text1"/>
        </w:rPr>
        <w:t>nc</w:t>
      </w:r>
      <w:r w:rsidR="00F664BB" w:rsidRPr="004F2E3A">
        <w:rPr>
          <w:rFonts w:ascii="Times New Roman" w:eastAsia="Times New Roman" w:hAnsi="Times New Roman" w:cs="Times New Roman"/>
          <w:color w:val="000000" w:themeColor="text1"/>
          <w:lang w:eastAsia="tr-TR"/>
        </w:rPr>
        <w:t>ı maddesinde belirtilen hükümlere uymakla,</w:t>
      </w:r>
    </w:p>
    <w:p w14:paraId="4F555AF7" w14:textId="0618A030" w:rsidR="00F664BB" w:rsidRPr="004F2E3A" w:rsidRDefault="006D22FE"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ğ</w:t>
      </w:r>
      <w:r w:rsidR="00F664BB" w:rsidRPr="004F2E3A">
        <w:rPr>
          <w:rFonts w:ascii="Times New Roman" w:eastAsia="Times New Roman" w:hAnsi="Times New Roman" w:cs="Times New Roman"/>
          <w:color w:val="000000" w:themeColor="text1"/>
          <w:lang w:eastAsia="tr-TR"/>
        </w:rPr>
        <w:t>) 31/12/2019 tarihli ve 30995 dördüncü mükerrer sayılı Resmî Gazete’de yayımlanan Geri Kazanım Katılım Payına İlişkin Yönetmelik kapsamındaki yükümlülüklerini yerine getirmekle,</w:t>
      </w:r>
    </w:p>
    <w:p w14:paraId="7222ADD2" w14:textId="0E520228" w:rsidR="006D22FE" w:rsidRPr="004F2E3A" w:rsidRDefault="006D22FE" w:rsidP="00E8428C">
      <w:pPr>
        <w:spacing w:after="0" w:line="240" w:lineRule="auto"/>
        <w:ind w:firstLine="426"/>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570DEEA4" w14:textId="607C2CFB" w:rsidR="00633D71" w:rsidRPr="004F2E3A" w:rsidRDefault="00C337B3" w:rsidP="00E8428C">
      <w:pPr>
        <w:spacing w:after="0" w:line="240" w:lineRule="auto"/>
        <w:ind w:firstLine="284"/>
        <w:jc w:val="both"/>
        <w:rPr>
          <w:rFonts w:ascii="Times New Roman" w:eastAsia="Times New Roman" w:hAnsi="Times New Roman" w:cs="Times New Roman"/>
          <w:color w:val="000000" w:themeColor="text1"/>
          <w:lang w:eastAsia="tr-TR"/>
        </w:rPr>
      </w:pPr>
      <w:r w:rsidRPr="004F2E3A" w:rsidDel="00C337B3">
        <w:rPr>
          <w:rFonts w:ascii="Times New Roman" w:eastAsia="Times New Roman" w:hAnsi="Times New Roman" w:cs="Times New Roman"/>
          <w:color w:val="000000" w:themeColor="text1"/>
          <w:lang w:eastAsia="tr-TR"/>
        </w:rPr>
        <w:t xml:space="preserve"> </w:t>
      </w:r>
      <w:r w:rsidR="00DE1286" w:rsidRPr="004F2E3A">
        <w:rPr>
          <w:rFonts w:ascii="Times New Roman" w:eastAsia="Times New Roman" w:hAnsi="Times New Roman" w:cs="Times New Roman"/>
          <w:color w:val="000000" w:themeColor="text1"/>
          <w:lang w:eastAsia="tr-TR"/>
        </w:rPr>
        <w:t xml:space="preserve">(2)  Türkiye’de yerleşik olmayan üreticiler tarafından uzaktan iletişim yoluyla Türkiye’de piyasaya arz edilecek akümülatör üreticisi tarafından bu Yönetmelikteki yükümlülüklerin sağlanması için yetkili temsilci atanması zorunludur. Yetkili bir temsilcinin atanması, üretici tarafından yazılı yetkilendirme ile yapılır ve yetkili temsilci bu maddenin (1) numaralı </w:t>
      </w:r>
      <w:r w:rsidR="00496A6D" w:rsidRPr="004F2E3A">
        <w:rPr>
          <w:rFonts w:ascii="Times New Roman" w:eastAsia="Times New Roman" w:hAnsi="Times New Roman" w:cs="Times New Roman"/>
          <w:color w:val="000000" w:themeColor="text1"/>
          <w:lang w:eastAsia="tr-TR"/>
        </w:rPr>
        <w:t xml:space="preserve">fıkrasında </w:t>
      </w:r>
      <w:r w:rsidR="00DE1286" w:rsidRPr="004F2E3A">
        <w:rPr>
          <w:rFonts w:ascii="Times New Roman" w:eastAsia="Times New Roman" w:hAnsi="Times New Roman" w:cs="Times New Roman"/>
          <w:color w:val="000000" w:themeColor="text1"/>
          <w:lang w:eastAsia="tr-TR"/>
        </w:rPr>
        <w:t xml:space="preserve">yer alan yükümlülüklerden sorumludur. </w:t>
      </w:r>
    </w:p>
    <w:p w14:paraId="44CA232F" w14:textId="03BA2089" w:rsidR="00F664BB" w:rsidRPr="004F2E3A" w:rsidRDefault="00633D71" w:rsidP="00E8428C">
      <w:pPr>
        <w:spacing w:after="0" w:line="240" w:lineRule="auto"/>
        <w:ind w:firstLine="284"/>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lastRenderedPageBreak/>
        <w:t xml:space="preserve"> </w:t>
      </w:r>
      <w:r w:rsidR="008E0283" w:rsidRPr="004F2E3A">
        <w:rPr>
          <w:rFonts w:ascii="Times New Roman" w:hAnsi="Times New Roman" w:cs="Times New Roman"/>
          <w:color w:val="000000" w:themeColor="text1"/>
        </w:rPr>
        <w:t>(3) Akümülatör üreticileri tarafından 1/1/2020 tarihinden itibaren piyasaya arz edilen piller için Geri Kazanım Katılım Payına İlişkin Yönetmelik hükümleri doğrultusunda geri kazanım katılım payı ödenmesi veya Bakanlıkça belirlenecek esaslar doğrultusunda depozito uygulanması, atık akümülatörlerin yönetiminde finansal garanti olarak kabul edilir</w:t>
      </w:r>
      <w:r w:rsidR="0077515F" w:rsidRPr="004F2E3A">
        <w:rPr>
          <w:rFonts w:ascii="Times New Roman" w:hAnsi="Times New Roman" w:cs="Times New Roman"/>
          <w:color w:val="000000" w:themeColor="text1"/>
        </w:rPr>
        <w:t>.</w:t>
      </w:r>
    </w:p>
    <w:p w14:paraId="19B4A49C"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Pil Ürünlerinin Dağıtımını ve Satışını Yapan İşletmelerin Yükümlülükleri</w:t>
      </w:r>
    </w:p>
    <w:p w14:paraId="421BA2AE" w14:textId="2B40EEE8"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b/>
          <w:bCs/>
          <w:color w:val="000000" w:themeColor="text1"/>
          <w:lang w:eastAsia="tr-TR"/>
        </w:rPr>
        <w:t>M</w:t>
      </w:r>
      <w:r w:rsidR="0077515F"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12-</w:t>
      </w:r>
      <w:r w:rsidR="0077515F" w:rsidRPr="004F2E3A">
        <w:rPr>
          <w:rFonts w:ascii="Times New Roman" w:eastAsia="Times New Roman" w:hAnsi="Times New Roman" w:cs="Times New Roman"/>
          <w:bCs/>
          <w:color w:val="000000" w:themeColor="text1"/>
          <w:lang w:eastAsia="tr-TR"/>
        </w:rPr>
        <w:t xml:space="preserve"> </w:t>
      </w:r>
      <w:r w:rsidRPr="004F2E3A">
        <w:rPr>
          <w:rFonts w:ascii="Times New Roman" w:eastAsia="Times New Roman" w:hAnsi="Times New Roman" w:cs="Times New Roman"/>
          <w:bCs/>
          <w:color w:val="000000" w:themeColor="text1"/>
          <w:lang w:eastAsia="tr-TR"/>
        </w:rPr>
        <w:t>(1)</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color w:val="000000" w:themeColor="text1"/>
          <w:lang w:eastAsia="tr-TR"/>
        </w:rPr>
        <w:t>Pil ürünlerinin dağıtımını ve satışını yapan işletmeler;</w:t>
      </w:r>
    </w:p>
    <w:p w14:paraId="393CB4EB" w14:textId="340C377E"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Atık pillerin toplanması amacıyla tüketicilerin kolayca görebilecekleri yerlerde atık pil toplama kutu/konteynerlerini ve Ek-</w:t>
      </w:r>
      <w:r w:rsidR="0077515F"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A da yer alan uyarıcı bilgiler ile atık pillerin toplanma şekli ve yerleri hakkında bilgileri bulundurmakla,</w:t>
      </w:r>
    </w:p>
    <w:p w14:paraId="68F56EB0" w14:textId="77777777"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b) Tüketiciler tarafından getirilen atık pilleri ücretsiz olarak almakla, </w:t>
      </w:r>
    </w:p>
    <w:p w14:paraId="2AA4558B" w14:textId="65472683"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Tüketicilerin getirdiği atık pilleri, üreticinin öngördüğü şekilde üreticiye veya genişletilmiş üretici sorumluluğu kapsamında oluşturacağı sisteme uygun olarak atık yönetimini sağlamakla,</w:t>
      </w:r>
    </w:p>
    <w:p w14:paraId="7D7275C8" w14:textId="2E04717A" w:rsidR="00F664BB" w:rsidRPr="004F2E3A" w:rsidRDefault="00F664BB" w:rsidP="00E8428C">
      <w:pPr>
        <w:spacing w:after="0" w:line="240" w:lineRule="auto"/>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        ç</w:t>
      </w:r>
      <w:r w:rsidRPr="004F2E3A">
        <w:rPr>
          <w:rFonts w:ascii="Times New Roman" w:hAnsi="Times New Roman" w:cs="Times New Roman"/>
          <w:color w:val="000000" w:themeColor="text1"/>
        </w:rPr>
        <w:t xml:space="preserve">) Atık pil toplama sistemi </w:t>
      </w:r>
      <w:r w:rsidR="00C624AA" w:rsidRPr="004F2E3A">
        <w:rPr>
          <w:rFonts w:ascii="Times New Roman" w:hAnsi="Times New Roman" w:cs="Times New Roman"/>
          <w:color w:val="000000" w:themeColor="text1"/>
        </w:rPr>
        <w:t xml:space="preserve">kurmayan veya bir sisteme </w:t>
      </w:r>
      <w:proofErr w:type="gramStart"/>
      <w:r w:rsidR="00C624AA" w:rsidRPr="004F2E3A">
        <w:rPr>
          <w:rFonts w:ascii="Times New Roman" w:hAnsi="Times New Roman" w:cs="Times New Roman"/>
          <w:color w:val="000000" w:themeColor="text1"/>
        </w:rPr>
        <w:t>dahil</w:t>
      </w:r>
      <w:proofErr w:type="gramEnd"/>
      <w:r w:rsidRPr="004F2E3A">
        <w:rPr>
          <w:rFonts w:ascii="Times New Roman" w:hAnsi="Times New Roman" w:cs="Times New Roman"/>
          <w:color w:val="000000" w:themeColor="text1"/>
        </w:rPr>
        <w:t xml:space="preserve"> </w:t>
      </w:r>
      <w:r w:rsidR="00C624AA" w:rsidRPr="004F2E3A">
        <w:rPr>
          <w:rFonts w:ascii="Times New Roman" w:hAnsi="Times New Roman" w:cs="Times New Roman"/>
          <w:color w:val="000000" w:themeColor="text1"/>
        </w:rPr>
        <w:t xml:space="preserve">olmayan </w:t>
      </w:r>
      <w:r w:rsidRPr="004F2E3A">
        <w:rPr>
          <w:rFonts w:ascii="Times New Roman" w:hAnsi="Times New Roman" w:cs="Times New Roman"/>
          <w:color w:val="000000" w:themeColor="text1"/>
        </w:rPr>
        <w:t>markaların pillerini satmamakla,</w:t>
      </w:r>
    </w:p>
    <w:p w14:paraId="624E76F8" w14:textId="483BF8E6" w:rsidR="00F664BB" w:rsidRPr="004F2E3A" w:rsidRDefault="00303AE2"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F664BB" w:rsidRPr="004F2E3A">
        <w:rPr>
          <w:rFonts w:ascii="Times New Roman" w:eastAsia="Times New Roman" w:hAnsi="Times New Roman" w:cs="Times New Roman"/>
          <w:color w:val="000000" w:themeColor="text1"/>
          <w:lang w:eastAsia="tr-TR"/>
        </w:rPr>
        <w:t>d) Satış noktalarında, internet sitelerinde ve/veya uzaktan satışı destekleyen araçlar yoluyla atık pil toplama sistemleri ile atık pillerin doğru bir şekilde ve diğer atıklardan ayrı olarak biriktirilmesi, çevreyle uyumlu geri dönüştürülmesi ve diğer geri kazanım biçimleri hakkında tüketicileri bilgilendirmekle,</w:t>
      </w:r>
    </w:p>
    <w:p w14:paraId="773700BA" w14:textId="0D2E1472"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e) Mesafeli satışlar da dâhil olmak üzere tüm satışlarında 5/3/2020 tarihli ve 7223 sayılı Ürün Güvenliği ve Teknik Düzenlemeler Kanunu hükümlerine uygun olmayan ve </w:t>
      </w:r>
      <w:r w:rsidR="00E53EF5" w:rsidRPr="004F2E3A">
        <w:rPr>
          <w:rFonts w:ascii="Times New Roman" w:eastAsia="Times New Roman" w:hAnsi="Times New Roman" w:cs="Times New Roman"/>
          <w:color w:val="000000" w:themeColor="text1"/>
          <w:lang w:eastAsia="tr-TR"/>
        </w:rPr>
        <w:t>çevre uyum izni</w:t>
      </w:r>
      <w:r w:rsidRPr="004F2E3A">
        <w:rPr>
          <w:rFonts w:ascii="Times New Roman" w:eastAsia="Times New Roman" w:hAnsi="Times New Roman" w:cs="Times New Roman"/>
          <w:color w:val="000000" w:themeColor="text1"/>
          <w:lang w:eastAsia="tr-TR"/>
        </w:rPr>
        <w:t xml:space="preserve"> almamış üreticilerin ürünlerini satmamakla,</w:t>
      </w:r>
    </w:p>
    <w:p w14:paraId="1423CA59" w14:textId="77777777" w:rsidR="00F664BB" w:rsidRPr="004F2E3A" w:rsidRDefault="00F664BB" w:rsidP="00E8428C">
      <w:pPr>
        <w:spacing w:after="0" w:line="240" w:lineRule="auto"/>
        <w:ind w:firstLine="567"/>
        <w:jc w:val="both"/>
        <w:rPr>
          <w:rFonts w:ascii="Times New Roman" w:hAnsi="Times New Roman" w:cs="Times New Roman"/>
          <w:color w:val="000000" w:themeColor="text1"/>
        </w:rPr>
      </w:pPr>
      <w:proofErr w:type="gramStart"/>
      <w:r w:rsidRPr="004F2E3A">
        <w:rPr>
          <w:rFonts w:ascii="Times New Roman" w:hAnsi="Times New Roman" w:cs="Times New Roman"/>
          <w:color w:val="000000" w:themeColor="text1"/>
        </w:rPr>
        <w:t>yükümlüdür</w:t>
      </w:r>
      <w:proofErr w:type="gramEnd"/>
      <w:r w:rsidRPr="004F2E3A">
        <w:rPr>
          <w:rFonts w:ascii="Times New Roman" w:hAnsi="Times New Roman" w:cs="Times New Roman"/>
          <w:color w:val="000000" w:themeColor="text1"/>
        </w:rPr>
        <w:t>.</w:t>
      </w:r>
    </w:p>
    <w:p w14:paraId="3C1665AA"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Akümülatör Ürünlerinin Dağıtımını ve Satışını Yapan İşletmeler ve Araç Bakım-Onarım Yerlerini İşletenlerin Yükümlülükleri</w:t>
      </w:r>
    </w:p>
    <w:p w14:paraId="4247007A" w14:textId="577986FA"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b/>
          <w:bCs/>
          <w:color w:val="000000" w:themeColor="text1"/>
          <w:lang w:eastAsia="tr-TR"/>
        </w:rPr>
        <w:t>M</w:t>
      </w:r>
      <w:r w:rsidR="0077515F"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13</w:t>
      </w:r>
      <w:r w:rsidRPr="004F2E3A">
        <w:rPr>
          <w:rFonts w:ascii="Times New Roman" w:eastAsia="Times New Roman" w:hAnsi="Times New Roman" w:cs="Times New Roman"/>
          <w:bCs/>
          <w:color w:val="000000" w:themeColor="text1"/>
          <w:lang w:eastAsia="tr-TR"/>
        </w:rPr>
        <w:t>-(1)</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color w:val="000000" w:themeColor="text1"/>
          <w:lang w:eastAsia="tr-TR"/>
        </w:rPr>
        <w:t>Akümülatör ürünlerinin dağıtım ve satışını yapan işletmeler ve araç bakım-onarım yerlerini işletenler;</w:t>
      </w:r>
    </w:p>
    <w:p w14:paraId="38EA1A5E" w14:textId="62E5075D"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a) Bu </w:t>
      </w:r>
      <w:r w:rsidR="00D465D2" w:rsidRPr="004F2E3A">
        <w:rPr>
          <w:rFonts w:ascii="Times New Roman" w:eastAsia="Times New Roman" w:hAnsi="Times New Roman" w:cs="Times New Roman"/>
          <w:color w:val="000000" w:themeColor="text1"/>
          <w:lang w:eastAsia="tr-TR"/>
        </w:rPr>
        <w:t>işletmelerde</w:t>
      </w:r>
      <w:r w:rsidRPr="004F2E3A">
        <w:rPr>
          <w:rFonts w:ascii="Times New Roman" w:eastAsia="Times New Roman" w:hAnsi="Times New Roman" w:cs="Times New Roman"/>
          <w:color w:val="000000" w:themeColor="text1"/>
          <w:lang w:eastAsia="tr-TR"/>
        </w:rPr>
        <w:t xml:space="preserve"> tüketicilerin kolayca görebileceği yerlerde bu yönetmeliğin Ek-</w:t>
      </w:r>
      <w:r w:rsidR="0077515F"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A ve Ek-</w:t>
      </w:r>
      <w:r w:rsidR="0077515F"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B</w:t>
      </w:r>
      <w:r w:rsidR="0077515F" w:rsidRPr="004F2E3A">
        <w:rPr>
          <w:rFonts w:ascii="Times New Roman" w:eastAsia="Times New Roman" w:hAnsi="Times New Roman" w:cs="Times New Roman"/>
          <w:color w:val="000000" w:themeColor="text1"/>
          <w:lang w:eastAsia="tr-TR"/>
        </w:rPr>
        <w:t>‘</w:t>
      </w:r>
      <w:r w:rsidRPr="004F2E3A">
        <w:rPr>
          <w:rFonts w:ascii="Times New Roman" w:eastAsia="Times New Roman" w:hAnsi="Times New Roman" w:cs="Times New Roman"/>
          <w:color w:val="000000" w:themeColor="text1"/>
          <w:lang w:eastAsia="tr-TR"/>
        </w:rPr>
        <w:t>de yer alan uyarıcı bilgiler ile atık akümülatörlerin toplanma şekli ve yerleri hakkındaki bilgileri bulundurmakla,</w:t>
      </w:r>
    </w:p>
    <w:p w14:paraId="08025E05" w14:textId="25090085"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Tüketiciler tarafından getirilen atık akümülatörleri almakla, akümülatör üreticilerinin kuracakları sisteme katılmakla ve getirilen atık akümülatörlerin yenisinin alınmaması halinde depozito bedelini tüketiciye ödemekle, tüketicilerin getirdiği atık akümülatörleri, üreticinin öngördüğü şekilde transfer noktasına veya çevre izin ve lisanslı atık işleme tesislerine göndermekle,</w:t>
      </w:r>
    </w:p>
    <w:p w14:paraId="1A3A5951" w14:textId="7BF37A2F"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c</w:t>
      </w:r>
      <w:r w:rsidRPr="004F2E3A">
        <w:rPr>
          <w:rFonts w:ascii="Times New Roman" w:hAnsi="Times New Roman" w:cs="Times New Roman"/>
          <w:color w:val="000000" w:themeColor="text1"/>
        </w:rPr>
        <w:t>)</w:t>
      </w:r>
      <w:r w:rsidRPr="004F2E3A">
        <w:rPr>
          <w:rFonts w:ascii="Times New Roman" w:eastAsia="Times New Roman" w:hAnsi="Times New Roman" w:cs="Times New Roman"/>
          <w:color w:val="000000" w:themeColor="text1"/>
          <w:lang w:eastAsia="tr-TR"/>
        </w:rPr>
        <w:t xml:space="preserve"> Atık akümülatörler için geçici depolama alanı oluşturmakla, atık akümülatörleri bu alanda doksan günden fazla tutmamakla, depolama zemininin sızdırmazlığı için depolama yerinin zeminini beton veya asfalttan oluşturarak aside karşı dayanıklı olmasını sağlamakla, duvarlarının aside karşı dayanıklı boya ile boyanmasını sağlamakla, sızdırma ve akıntı yapmayan akümülatörlerin beş adedinden fazlasını üst üste koymamakla, sızdıran akümülatörleri, aside dayanıklı sızdırmaz polipropilen kaplarda bulundurmakla,</w:t>
      </w:r>
      <w:proofErr w:type="gramEnd"/>
    </w:p>
    <w:p w14:paraId="4B8132CB" w14:textId="0BF693C5"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ç) Toplanan atık akümülatörlerin kayıtlarını tutmak, bu kayıtları üreticiye bildirmek ve çevre lisansı bulunan transfer noktalarına veya </w:t>
      </w:r>
      <w:r w:rsidRPr="004F2E3A">
        <w:rPr>
          <w:rFonts w:ascii="Times New Roman" w:hAnsi="Times New Roman" w:cs="Times New Roman"/>
          <w:color w:val="000000" w:themeColor="text1"/>
        </w:rPr>
        <w:t>çevre lisanslı</w:t>
      </w:r>
      <w:r w:rsidRPr="004F2E3A">
        <w:rPr>
          <w:rFonts w:ascii="Times New Roman" w:eastAsia="Times New Roman" w:hAnsi="Times New Roman" w:cs="Times New Roman"/>
          <w:color w:val="000000" w:themeColor="text1"/>
          <w:lang w:eastAsia="tr-TR"/>
        </w:rPr>
        <w:t xml:space="preserve"> taşıyıcılara veya çevre izin ve lisanslı işleme tesislerine belgeli olarak teslim etmekle,</w:t>
      </w:r>
    </w:p>
    <w:p w14:paraId="368682B1" w14:textId="3C9FD7FF"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 Satış noktalarında, internet sitelerinde ve/veya uzaktan satışı destekleyen araçlar yoluyla atık akümülatör</w:t>
      </w:r>
      <w:r w:rsidR="00D465D2" w:rsidRPr="004F2E3A">
        <w:rPr>
          <w:rFonts w:ascii="Times New Roman" w:eastAsia="Times New Roman" w:hAnsi="Times New Roman" w:cs="Times New Roman"/>
          <w:color w:val="000000" w:themeColor="text1"/>
          <w:lang w:eastAsia="tr-TR"/>
        </w:rPr>
        <w:t>lerin</w:t>
      </w:r>
      <w:r w:rsidRPr="004F2E3A">
        <w:rPr>
          <w:rFonts w:ascii="Times New Roman" w:eastAsia="Times New Roman" w:hAnsi="Times New Roman" w:cs="Times New Roman"/>
          <w:color w:val="000000" w:themeColor="text1"/>
          <w:lang w:eastAsia="tr-TR"/>
        </w:rPr>
        <w:t xml:space="preserve"> topla</w:t>
      </w:r>
      <w:r w:rsidR="00D465D2" w:rsidRPr="004F2E3A">
        <w:rPr>
          <w:rFonts w:ascii="Times New Roman" w:eastAsia="Times New Roman" w:hAnsi="Times New Roman" w:cs="Times New Roman"/>
          <w:color w:val="000000" w:themeColor="text1"/>
          <w:lang w:eastAsia="tr-TR"/>
        </w:rPr>
        <w:t>nmasına,</w:t>
      </w:r>
      <w:r w:rsidRPr="004F2E3A">
        <w:rPr>
          <w:rFonts w:ascii="Times New Roman" w:eastAsia="Times New Roman" w:hAnsi="Times New Roman" w:cs="Times New Roman"/>
          <w:color w:val="000000" w:themeColor="text1"/>
          <w:lang w:eastAsia="tr-TR"/>
        </w:rPr>
        <w:t xml:space="preserve"> diğer atıklardan ayrı olarak biriktirilmesine, geri </w:t>
      </w:r>
      <w:r w:rsidR="0054291D" w:rsidRPr="004F2E3A">
        <w:rPr>
          <w:rFonts w:ascii="Times New Roman" w:eastAsia="Times New Roman" w:hAnsi="Times New Roman" w:cs="Times New Roman"/>
          <w:color w:val="000000" w:themeColor="text1"/>
          <w:lang w:eastAsia="tr-TR"/>
        </w:rPr>
        <w:t>dönüştürülmesine yönelik</w:t>
      </w:r>
      <w:r w:rsidR="00597630"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tüketicileri bilgilendirmekle,</w:t>
      </w:r>
    </w:p>
    <w:p w14:paraId="61509E2F" w14:textId="5C73EC60"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e) Mesafeli satışlar da dâhil olmak üzere tüm satışlarında 5/3/2020 tarihli ve 7223 sayılı Ürün Güvenliği ve Teknik Düzenlemeler Kanunu hükümlerine uygun olmayan ve </w:t>
      </w:r>
      <w:r w:rsidR="007D174E" w:rsidRPr="004F2E3A">
        <w:rPr>
          <w:rFonts w:ascii="Times New Roman" w:eastAsia="Times New Roman" w:hAnsi="Times New Roman" w:cs="Times New Roman"/>
          <w:color w:val="000000" w:themeColor="text1"/>
          <w:lang w:eastAsia="tr-TR"/>
        </w:rPr>
        <w:t>çevre uyum izni</w:t>
      </w:r>
      <w:r w:rsidRPr="004F2E3A">
        <w:rPr>
          <w:rFonts w:ascii="Times New Roman" w:eastAsia="Times New Roman" w:hAnsi="Times New Roman" w:cs="Times New Roman"/>
          <w:color w:val="000000" w:themeColor="text1"/>
          <w:lang w:eastAsia="tr-TR"/>
        </w:rPr>
        <w:t xml:space="preserve"> almamış üreticilerin ürünlerini satmamakla,</w:t>
      </w:r>
    </w:p>
    <w:p w14:paraId="6CD161C4" w14:textId="77777777" w:rsidR="00F664BB" w:rsidRPr="004F2E3A" w:rsidRDefault="00F664BB" w:rsidP="00E8428C">
      <w:pPr>
        <w:spacing w:after="0" w:line="240" w:lineRule="auto"/>
        <w:ind w:firstLine="567"/>
        <w:jc w:val="both"/>
        <w:rPr>
          <w:rFonts w:ascii="Times New Roman" w:hAnsi="Times New Roman" w:cs="Times New Roman"/>
          <w:color w:val="000000" w:themeColor="text1"/>
        </w:rPr>
      </w:pP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22F14954"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Tüketicilerin Yükümlülükleri</w:t>
      </w:r>
    </w:p>
    <w:p w14:paraId="1D96EFE3" w14:textId="6CE56AFB"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M</w:t>
      </w:r>
      <w:r w:rsidR="001F6A69"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14</w:t>
      </w:r>
      <w:r w:rsidRPr="004F2E3A">
        <w:rPr>
          <w:rFonts w:ascii="Times New Roman" w:eastAsia="Times New Roman" w:hAnsi="Times New Roman" w:cs="Times New Roman"/>
          <w:bCs/>
          <w:color w:val="000000" w:themeColor="text1"/>
          <w:lang w:eastAsia="tr-TR"/>
        </w:rPr>
        <w:t>-</w:t>
      </w:r>
      <w:r w:rsidR="001F6A69" w:rsidRPr="004F2E3A">
        <w:rPr>
          <w:rFonts w:ascii="Times New Roman" w:eastAsia="Times New Roman" w:hAnsi="Times New Roman" w:cs="Times New Roman"/>
          <w:bCs/>
          <w:color w:val="000000" w:themeColor="text1"/>
          <w:lang w:eastAsia="tr-TR"/>
        </w:rPr>
        <w:t xml:space="preserve"> </w:t>
      </w:r>
      <w:r w:rsidRPr="004F2E3A">
        <w:rPr>
          <w:rFonts w:ascii="Times New Roman" w:eastAsia="Times New Roman" w:hAnsi="Times New Roman" w:cs="Times New Roman"/>
          <w:bCs/>
          <w:color w:val="000000" w:themeColor="text1"/>
          <w:lang w:eastAsia="tr-TR"/>
        </w:rPr>
        <w:t>(1)</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color w:val="000000" w:themeColor="text1"/>
          <w:lang w:eastAsia="tr-TR"/>
        </w:rPr>
        <w:t>Pil ve akümülatör tüketicileri;</w:t>
      </w:r>
      <w:r w:rsidRPr="004F2E3A" w:rsidDel="00A07A22">
        <w:rPr>
          <w:rFonts w:ascii="Times New Roman" w:eastAsia="Times New Roman" w:hAnsi="Times New Roman" w:cs="Times New Roman"/>
          <w:color w:val="000000" w:themeColor="text1"/>
          <w:lang w:eastAsia="tr-TR"/>
        </w:rPr>
        <w:t xml:space="preserve"> </w:t>
      </w:r>
    </w:p>
    <w:p w14:paraId="427D9F2C" w14:textId="7777777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Atık pilleri evsel atıklardan ayrı toplamakla, pil ürünlerinin dağıtımını ve satışını yapan işletmelerce veya belediyelerce oluşturulacak toplama noktalarına atık pilleri teslim etmekle,</w:t>
      </w:r>
      <w:r w:rsidRPr="004F2E3A">
        <w:rPr>
          <w:rFonts w:ascii="Times New Roman" w:hAnsi="Times New Roman" w:cs="Times New Roman"/>
          <w:color w:val="000000" w:themeColor="text1"/>
        </w:rPr>
        <w:t xml:space="preserve"> </w:t>
      </w:r>
    </w:p>
    <w:p w14:paraId="3125D1E8" w14:textId="77777777" w:rsidR="00561C31"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lastRenderedPageBreak/>
        <w:t xml:space="preserve">b) </w:t>
      </w:r>
      <w:r w:rsidR="00994ABD" w:rsidRPr="004F2E3A">
        <w:rPr>
          <w:rFonts w:ascii="Times New Roman" w:eastAsia="Times New Roman" w:hAnsi="Times New Roman" w:cs="Times New Roman"/>
          <w:color w:val="000000" w:themeColor="text1"/>
          <w:lang w:eastAsia="tr-TR"/>
        </w:rPr>
        <w:t>A</w:t>
      </w:r>
      <w:r w:rsidRPr="004F2E3A">
        <w:rPr>
          <w:rFonts w:ascii="Times New Roman" w:eastAsia="Times New Roman" w:hAnsi="Times New Roman" w:cs="Times New Roman"/>
          <w:color w:val="000000" w:themeColor="text1"/>
          <w:lang w:eastAsia="tr-TR"/>
        </w:rPr>
        <w:t>racının akümülatörünü değiştirirken eskisini, akümülatör ürünlerinin dağıtım ve satışını yapan işletmeler ve araç bakım-onarım yerlerini işletenlerin oluşturduğu geçici depolama yerlerine ücretsiz teslim etmekle, eskilerini teslim etmeden yeni akümülatör alınması halinde depozito ödemekle,</w:t>
      </w:r>
    </w:p>
    <w:p w14:paraId="670D3F93" w14:textId="12F26D9A" w:rsidR="00F664BB" w:rsidRPr="004F2E3A" w:rsidRDefault="00561C31"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w:t>
      </w:r>
      <w:r w:rsidR="00F664BB" w:rsidRPr="004F2E3A">
        <w:rPr>
          <w:rFonts w:ascii="Times New Roman" w:eastAsia="Times New Roman" w:hAnsi="Times New Roman" w:cs="Times New Roman"/>
          <w:color w:val="000000" w:themeColor="text1"/>
          <w:lang w:eastAsia="tr-TR"/>
        </w:rPr>
        <w:t xml:space="preserve">) Tüketici olan sanayi kuruluşlarının üretim süreçleri sırasında kullanılan </w:t>
      </w:r>
      <w:proofErr w:type="gramStart"/>
      <w:r w:rsidR="00F664BB" w:rsidRPr="004F2E3A">
        <w:rPr>
          <w:rFonts w:ascii="Times New Roman" w:eastAsia="Times New Roman" w:hAnsi="Times New Roman" w:cs="Times New Roman"/>
          <w:color w:val="000000" w:themeColor="text1"/>
          <w:lang w:eastAsia="tr-TR"/>
        </w:rPr>
        <w:t>tezgah</w:t>
      </w:r>
      <w:proofErr w:type="gramEnd"/>
      <w:r w:rsidR="00F664BB" w:rsidRPr="004F2E3A">
        <w:rPr>
          <w:rFonts w:ascii="Times New Roman" w:eastAsia="Times New Roman" w:hAnsi="Times New Roman" w:cs="Times New Roman"/>
          <w:color w:val="000000" w:themeColor="text1"/>
          <w:lang w:eastAsia="tr-TR"/>
        </w:rPr>
        <w:t xml:space="preserve">, tesis, forklift, çekici ve diğer taşıt araçları ile güç kaynakları ve trafolarda kullanılan </w:t>
      </w:r>
      <w:r w:rsidR="006C4C69" w:rsidRPr="004F2E3A">
        <w:rPr>
          <w:rFonts w:ascii="Times New Roman" w:eastAsia="Times New Roman" w:hAnsi="Times New Roman" w:cs="Times New Roman"/>
          <w:color w:val="000000" w:themeColor="text1"/>
          <w:lang w:eastAsia="tr-TR"/>
        </w:rPr>
        <w:t xml:space="preserve">pil ve </w:t>
      </w:r>
      <w:r w:rsidR="00F664BB" w:rsidRPr="004F2E3A">
        <w:rPr>
          <w:rFonts w:ascii="Times New Roman" w:eastAsia="Times New Roman" w:hAnsi="Times New Roman" w:cs="Times New Roman"/>
          <w:color w:val="000000" w:themeColor="text1"/>
          <w:lang w:eastAsia="tr-TR"/>
        </w:rPr>
        <w:t>akümülatörlerin, atık haline geldikten sonra üreticisine ya</w:t>
      </w:r>
      <w:r w:rsidR="00D114BF" w:rsidRPr="004F2E3A">
        <w:rPr>
          <w:rFonts w:ascii="Times New Roman" w:eastAsia="Times New Roman" w:hAnsi="Times New Roman" w:cs="Times New Roman"/>
          <w:color w:val="000000" w:themeColor="text1"/>
          <w:lang w:eastAsia="tr-TR"/>
        </w:rPr>
        <w:t xml:space="preserve"> </w:t>
      </w:r>
      <w:r w:rsidR="00F664BB" w:rsidRPr="004F2E3A">
        <w:rPr>
          <w:rFonts w:ascii="Times New Roman" w:eastAsia="Times New Roman" w:hAnsi="Times New Roman" w:cs="Times New Roman"/>
          <w:color w:val="000000" w:themeColor="text1"/>
          <w:lang w:eastAsia="tr-TR"/>
        </w:rPr>
        <w:t>da geri dönüşüm tesisine teslim edilene kadar fabrika sahası içinde sızdırmaz bir zeminde atığın tehlikelilik özellikleri dikkate alınarak doksan günden fazla bekletmemekle,</w:t>
      </w:r>
    </w:p>
    <w:p w14:paraId="57FCDA14" w14:textId="796368E3" w:rsidR="00F664BB" w:rsidRPr="004F2E3A" w:rsidRDefault="0077515F"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ç</w:t>
      </w:r>
      <w:r w:rsidR="00F664BB" w:rsidRPr="004F2E3A">
        <w:rPr>
          <w:rFonts w:ascii="Times New Roman" w:eastAsia="Times New Roman" w:hAnsi="Times New Roman" w:cs="Times New Roman"/>
          <w:color w:val="000000" w:themeColor="text1"/>
          <w:lang w:eastAsia="tr-TR"/>
        </w:rPr>
        <w:t>)</w:t>
      </w:r>
      <w:r w:rsidR="00F664BB" w:rsidRPr="004F2E3A">
        <w:rPr>
          <w:rFonts w:ascii="Times New Roman" w:hAnsi="Times New Roman" w:cs="Times New Roman"/>
          <w:color w:val="000000" w:themeColor="text1"/>
        </w:rPr>
        <w:t xml:space="preserve"> </w:t>
      </w:r>
      <w:r w:rsidR="00F664BB" w:rsidRPr="004F2E3A">
        <w:rPr>
          <w:rFonts w:ascii="Times New Roman" w:eastAsia="Times New Roman" w:hAnsi="Times New Roman" w:cs="Times New Roman"/>
          <w:color w:val="000000" w:themeColor="text1"/>
          <w:lang w:eastAsia="tr-TR"/>
        </w:rPr>
        <w:t>Atık pil ve akümülatörleri kayıt dışı toplama yapanlara vermemekle,</w:t>
      </w:r>
    </w:p>
    <w:p w14:paraId="1A4722DD" w14:textId="77777777" w:rsidR="00F664BB" w:rsidRPr="004F2E3A" w:rsidRDefault="00F664BB" w:rsidP="00E8428C">
      <w:pPr>
        <w:spacing w:after="0" w:line="240" w:lineRule="auto"/>
        <w:ind w:firstLine="567"/>
        <w:jc w:val="both"/>
        <w:rPr>
          <w:rFonts w:ascii="Times New Roman" w:hAnsi="Times New Roman" w:cs="Times New Roman"/>
          <w:color w:val="000000" w:themeColor="text1"/>
        </w:rPr>
      </w:pP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196ED7D7" w14:textId="77777777" w:rsidR="00F664BB" w:rsidRPr="004F2E3A" w:rsidRDefault="00F664BB" w:rsidP="00E8428C">
      <w:pPr>
        <w:spacing w:after="0" w:line="240" w:lineRule="auto"/>
        <w:ind w:firstLine="426"/>
        <w:jc w:val="both"/>
        <w:rPr>
          <w:rFonts w:ascii="Times New Roman" w:eastAsia="Times New Roman" w:hAnsi="Times New Roman" w:cs="Times New Roman"/>
          <w:b/>
          <w:bCs/>
          <w:color w:val="000000" w:themeColor="text1"/>
          <w:lang w:eastAsia="tr-TR"/>
        </w:rPr>
      </w:pPr>
      <w:r w:rsidRPr="004F2E3A">
        <w:rPr>
          <w:rFonts w:ascii="Times New Roman" w:eastAsia="Times New Roman" w:hAnsi="Times New Roman" w:cs="Times New Roman"/>
          <w:b/>
          <w:bCs/>
          <w:color w:val="000000" w:themeColor="text1"/>
          <w:lang w:eastAsia="tr-TR"/>
        </w:rPr>
        <w:t>İşleme tesislerinin ve transfer noktalarının yükümlülükleri</w:t>
      </w:r>
    </w:p>
    <w:p w14:paraId="4C5B1AF6" w14:textId="160845B9"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M</w:t>
      </w:r>
      <w:r w:rsidR="0077515F"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15-</w:t>
      </w:r>
      <w:r w:rsidR="0077515F" w:rsidRPr="004F2E3A">
        <w:rPr>
          <w:rFonts w:ascii="Times New Roman" w:eastAsia="Times New Roman" w:hAnsi="Times New Roman" w:cs="Times New Roman"/>
          <w:bCs/>
          <w:color w:val="000000" w:themeColor="text1"/>
          <w:lang w:eastAsia="tr-TR"/>
        </w:rPr>
        <w:t xml:space="preserve"> </w:t>
      </w:r>
      <w:r w:rsidRPr="004F2E3A">
        <w:rPr>
          <w:rFonts w:ascii="Times New Roman" w:eastAsia="Times New Roman" w:hAnsi="Times New Roman" w:cs="Times New Roman"/>
          <w:bCs/>
          <w:color w:val="000000" w:themeColor="text1"/>
          <w:lang w:eastAsia="tr-TR"/>
        </w:rPr>
        <w:t>(1)</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bCs/>
          <w:color w:val="000000" w:themeColor="text1"/>
          <w:lang w:eastAsia="tr-TR"/>
        </w:rPr>
        <w:t xml:space="preserve">Geri dönüşüm </w:t>
      </w:r>
      <w:r w:rsidRPr="004F2E3A">
        <w:rPr>
          <w:rFonts w:ascii="Times New Roman" w:eastAsia="Times New Roman" w:hAnsi="Times New Roman" w:cs="Times New Roman"/>
          <w:color w:val="000000" w:themeColor="text1"/>
          <w:lang w:eastAsia="tr-TR"/>
        </w:rPr>
        <w:t>tesisleri;</w:t>
      </w:r>
    </w:p>
    <w:p w14:paraId="5E26309F" w14:textId="5515388B" w:rsidR="00F664BB" w:rsidRPr="004F2E3A" w:rsidRDefault="00F664BB" w:rsidP="00E8428C">
      <w:pPr>
        <w:spacing w:after="0" w:line="240" w:lineRule="auto"/>
        <w:ind w:firstLine="426"/>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 xml:space="preserve">a) Bakanlıktan </w:t>
      </w:r>
      <w:r w:rsidRPr="004F2E3A">
        <w:rPr>
          <w:rFonts w:ascii="Times New Roman" w:hAnsi="Times New Roman" w:cs="Times New Roman"/>
          <w:color w:val="000000" w:themeColor="text1"/>
        </w:rPr>
        <w:t xml:space="preserve">çevre </w:t>
      </w:r>
      <w:r w:rsidRPr="004F2E3A">
        <w:rPr>
          <w:rFonts w:ascii="Times New Roman" w:eastAsia="Times New Roman" w:hAnsi="Times New Roman" w:cs="Times New Roman"/>
          <w:color w:val="000000" w:themeColor="text1"/>
          <w:lang w:eastAsia="tr-TR"/>
        </w:rPr>
        <w:t xml:space="preserve">izin ve </w:t>
      </w:r>
      <w:r w:rsidRPr="004F2E3A">
        <w:rPr>
          <w:rFonts w:ascii="Times New Roman" w:hAnsi="Times New Roman" w:cs="Times New Roman"/>
          <w:color w:val="000000" w:themeColor="text1"/>
        </w:rPr>
        <w:t>lisansı</w:t>
      </w:r>
      <w:r w:rsidRPr="004F2E3A">
        <w:rPr>
          <w:rFonts w:ascii="Times New Roman" w:eastAsia="Times New Roman" w:hAnsi="Times New Roman" w:cs="Times New Roman"/>
          <w:color w:val="000000" w:themeColor="text1"/>
          <w:lang w:eastAsia="tr-TR"/>
        </w:rPr>
        <w:t xml:space="preserve"> almakla,</w:t>
      </w:r>
    </w:p>
    <w:p w14:paraId="5AFCFBA9" w14:textId="5B2E36CA" w:rsidR="00F664BB" w:rsidRPr="004F2E3A" w:rsidRDefault="0007614A"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w:t>
      </w:r>
      <w:r w:rsidR="00F664BB" w:rsidRPr="004F2E3A">
        <w:rPr>
          <w:rFonts w:ascii="Times New Roman" w:eastAsia="Times New Roman" w:hAnsi="Times New Roman" w:cs="Times New Roman"/>
          <w:color w:val="000000" w:themeColor="text1"/>
          <w:lang w:eastAsia="tr-TR"/>
        </w:rPr>
        <w:t xml:space="preserve">) Toplanan tüm pil ve akümülatörlerin, başta sağlık, güvenlik ve atık yönetimi olmak üzere, bu </w:t>
      </w:r>
      <w:r w:rsidR="00BE6EC8" w:rsidRPr="004F2E3A">
        <w:rPr>
          <w:rFonts w:ascii="Times New Roman" w:eastAsia="Times New Roman" w:hAnsi="Times New Roman" w:cs="Times New Roman"/>
          <w:color w:val="000000" w:themeColor="text1"/>
          <w:lang w:eastAsia="tr-TR"/>
        </w:rPr>
        <w:t>Y</w:t>
      </w:r>
      <w:r w:rsidR="00F664BB" w:rsidRPr="004F2E3A">
        <w:rPr>
          <w:rFonts w:ascii="Times New Roman" w:eastAsia="Times New Roman" w:hAnsi="Times New Roman" w:cs="Times New Roman"/>
          <w:color w:val="000000" w:themeColor="text1"/>
          <w:lang w:eastAsia="tr-TR"/>
        </w:rPr>
        <w:t xml:space="preserve">önetmelik ve Atık Yönetimi Yönetmeliğinde belirlenen esaslar çerçevesinde işlenmesini ve geri dönüştürülmesini sağlamakla, işleme, stok ve geçici depolama </w:t>
      </w:r>
      <w:proofErr w:type="gramStart"/>
      <w:r w:rsidR="00F664BB" w:rsidRPr="004F2E3A">
        <w:rPr>
          <w:rFonts w:ascii="Times New Roman" w:eastAsia="Times New Roman" w:hAnsi="Times New Roman" w:cs="Times New Roman"/>
          <w:color w:val="000000" w:themeColor="text1"/>
          <w:lang w:eastAsia="tr-TR"/>
        </w:rPr>
        <w:t>dahil</w:t>
      </w:r>
      <w:proofErr w:type="gramEnd"/>
      <w:r w:rsidR="00F664BB" w:rsidRPr="004F2E3A">
        <w:rPr>
          <w:rFonts w:ascii="Times New Roman" w:eastAsia="Times New Roman" w:hAnsi="Times New Roman" w:cs="Times New Roman"/>
          <w:color w:val="000000" w:themeColor="text1"/>
          <w:lang w:eastAsia="tr-TR"/>
        </w:rPr>
        <w:t xml:space="preserve"> olmak üzere her türlü depolama işleminin, sızdırmaz yüzeyli alanlarda gerçekleştirilmesini sağlamakla,</w:t>
      </w:r>
    </w:p>
    <w:p w14:paraId="364F75B6" w14:textId="566780AE" w:rsidR="00F664BB" w:rsidRPr="004F2E3A" w:rsidRDefault="0007614A"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w:t>
      </w:r>
      <w:r w:rsidR="00F664BB" w:rsidRPr="004F2E3A">
        <w:rPr>
          <w:rFonts w:ascii="Times New Roman" w:eastAsia="Times New Roman" w:hAnsi="Times New Roman" w:cs="Times New Roman"/>
          <w:color w:val="000000" w:themeColor="text1"/>
          <w:lang w:eastAsia="tr-TR"/>
        </w:rPr>
        <w:t>) Atığın tesise girişinde geri dönüşüm işleminden önce atığın tanımına uygunluğunu tespit etmekle,</w:t>
      </w:r>
    </w:p>
    <w:p w14:paraId="273EFEC6" w14:textId="085F28E1" w:rsidR="00F664BB" w:rsidRPr="004F2E3A" w:rsidRDefault="0007614A" w:rsidP="00E8428C">
      <w:pPr>
        <w:spacing w:after="0" w:line="240" w:lineRule="auto"/>
        <w:ind w:firstLine="426"/>
        <w:jc w:val="both"/>
        <w:rPr>
          <w:rFonts w:ascii="Times New Roman" w:hAnsi="Times New Roman" w:cs="Times New Roman"/>
          <w:color w:val="000000" w:themeColor="text1"/>
        </w:rPr>
      </w:pPr>
      <w:proofErr w:type="gramStart"/>
      <w:r w:rsidRPr="004F2E3A">
        <w:rPr>
          <w:rFonts w:ascii="Times New Roman" w:eastAsia="Times New Roman" w:hAnsi="Times New Roman" w:cs="Times New Roman"/>
          <w:color w:val="000000" w:themeColor="text1"/>
          <w:lang w:eastAsia="tr-TR"/>
        </w:rPr>
        <w:t>ç</w:t>
      </w:r>
      <w:r w:rsidR="00F664BB" w:rsidRPr="004F2E3A">
        <w:rPr>
          <w:rFonts w:ascii="Times New Roman" w:eastAsia="Times New Roman" w:hAnsi="Times New Roman" w:cs="Times New Roman"/>
          <w:color w:val="000000" w:themeColor="text1"/>
          <w:lang w:eastAsia="tr-TR"/>
        </w:rPr>
        <w:t>) Bakanlığın çevrimiçi programlarına kayıt olmak ve tesisine kabul ettiği, işlediği, bakiye olarak oluşturduğu atıklar ile atık işleme faaliyeti neticesinde oluşturduğu/ürettiği ürünlerin bilgisini içeren kütle-denge bildirimlerini hazırlamakla, çevrimiçi programı kullanarak bildirim yapmakla ve onaylamakla, atık yönetimi ile ilgili bu bilgilerin yer aldığı belgeleri istendiğinde yetkililere ibraz etmek üzere beş yıl süreyle muhafaza etmekle, Acil Önlem Planı hazırlamakla, bununla ilgili eğitimli personel bulundurmakla</w:t>
      </w:r>
      <w:r w:rsidR="00BE6EC8" w:rsidRPr="004F2E3A">
        <w:rPr>
          <w:rFonts w:ascii="Times New Roman" w:eastAsia="Times New Roman" w:hAnsi="Times New Roman" w:cs="Times New Roman"/>
          <w:color w:val="000000" w:themeColor="text1"/>
          <w:lang w:eastAsia="tr-TR"/>
        </w:rPr>
        <w:t xml:space="preserve"> ve </w:t>
      </w:r>
      <w:r w:rsidR="00F664BB" w:rsidRPr="004F2E3A">
        <w:rPr>
          <w:rFonts w:ascii="Times New Roman" w:eastAsia="Times New Roman" w:hAnsi="Times New Roman" w:cs="Times New Roman"/>
          <w:color w:val="000000" w:themeColor="text1"/>
          <w:lang w:eastAsia="tr-TR"/>
        </w:rPr>
        <w:t>acil durum söz konusu olduğunda il müdürlüğüne bilgi vermekle,</w:t>
      </w:r>
      <w:proofErr w:type="gramEnd"/>
    </w:p>
    <w:p w14:paraId="36C0ABED" w14:textId="60BC3727"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07614A" w:rsidRPr="004F2E3A">
        <w:rPr>
          <w:rFonts w:ascii="Times New Roman" w:eastAsia="Times New Roman" w:hAnsi="Times New Roman" w:cs="Times New Roman"/>
          <w:color w:val="000000" w:themeColor="text1"/>
          <w:lang w:eastAsia="tr-TR"/>
        </w:rPr>
        <w:t>d</w:t>
      </w:r>
      <w:r w:rsidRPr="004F2E3A">
        <w:rPr>
          <w:rFonts w:ascii="Times New Roman" w:eastAsia="Times New Roman" w:hAnsi="Times New Roman" w:cs="Times New Roman"/>
          <w:color w:val="000000" w:themeColor="text1"/>
          <w:lang w:eastAsia="tr-TR"/>
        </w:rPr>
        <w:t>) Tesisin gerek işletilmesi sırasında gerekse işletme sonrasında oluşması muhtemel çevresel kirliliğin önlenmesi ve/veya oluşan kirliliğin giderilmesi</w:t>
      </w:r>
      <w:r w:rsidR="00BE6EC8" w:rsidRPr="004F2E3A">
        <w:rPr>
          <w:rFonts w:ascii="Times New Roman" w:eastAsia="Times New Roman" w:hAnsi="Times New Roman" w:cs="Times New Roman"/>
          <w:color w:val="000000" w:themeColor="text1"/>
          <w:lang w:eastAsia="tr-TR"/>
        </w:rPr>
        <w:t>,</w:t>
      </w:r>
      <w:r w:rsidRPr="004F2E3A">
        <w:rPr>
          <w:rFonts w:ascii="Times New Roman" w:eastAsia="Times New Roman" w:hAnsi="Times New Roman" w:cs="Times New Roman"/>
          <w:color w:val="000000" w:themeColor="text1"/>
          <w:lang w:eastAsia="tr-TR"/>
        </w:rPr>
        <w:t xml:space="preserve"> tesiste bulunan atıkların yönetilmesi amacıyla usul ve esasları ile miktarı Bakanlıkça belirlenen teminatı çevre </w:t>
      </w:r>
      <w:r w:rsidR="00BE6EC8" w:rsidRPr="004F2E3A">
        <w:rPr>
          <w:rFonts w:ascii="Times New Roman" w:eastAsia="Times New Roman" w:hAnsi="Times New Roman" w:cs="Times New Roman"/>
          <w:color w:val="000000" w:themeColor="text1"/>
          <w:lang w:eastAsia="tr-TR"/>
        </w:rPr>
        <w:t xml:space="preserve">izin ve </w:t>
      </w:r>
      <w:r w:rsidRPr="004F2E3A">
        <w:rPr>
          <w:rFonts w:ascii="Times New Roman" w:eastAsia="Times New Roman" w:hAnsi="Times New Roman" w:cs="Times New Roman"/>
          <w:color w:val="000000" w:themeColor="text1"/>
          <w:lang w:eastAsia="tr-TR"/>
        </w:rPr>
        <w:t>lisansı başvurusunda Bakanlığa vermekle,</w:t>
      </w:r>
    </w:p>
    <w:p w14:paraId="189078B5" w14:textId="2F8CF021" w:rsidR="00F664BB" w:rsidRPr="004F2E3A" w:rsidRDefault="0007614A" w:rsidP="00E8428C">
      <w:pPr>
        <w:spacing w:after="0" w:line="240" w:lineRule="auto"/>
        <w:ind w:firstLine="426"/>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e</w:t>
      </w:r>
      <w:r w:rsidR="00F664BB" w:rsidRPr="004F2E3A">
        <w:rPr>
          <w:rFonts w:ascii="Times New Roman" w:eastAsia="Times New Roman" w:hAnsi="Times New Roman" w:cs="Times New Roman"/>
          <w:color w:val="000000" w:themeColor="text1"/>
          <w:lang w:eastAsia="tr-TR"/>
        </w:rPr>
        <w:t>) Tesisin ömrünü tamamlaması, tesisin kapatılmasına karar verilmesi veya tesisin çevre lisansının yenilenmemesi durumunda tesise atık kabul etmemekle, çevrimiçi kütle-denge bildirimlerini tamamlamakla ve 9/10/2021 tarihli ve 31623 sayılı Resmi Gazete’de yayımlanan Atık Ön İşlem ve Geri Kazanım Tesislerinin Genel Esaslarına İlişkin Yönetmelik ile belirlenen kapatmaya ilişkin esaslar doğrultusunda ve EK-3’ünde yer alan formata uygun olarak kapatma planı hazırlayarak tesisin bulunduğu ilin il müdürlüğüne onaylanmak üzere sunmakla,</w:t>
      </w:r>
      <w:proofErr w:type="gramEnd"/>
    </w:p>
    <w:p w14:paraId="79736C33" w14:textId="2959EA52" w:rsidR="00F664BB" w:rsidRPr="004F2E3A" w:rsidRDefault="0007614A"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f</w:t>
      </w:r>
      <w:r w:rsidR="00F664BB" w:rsidRPr="004F2E3A">
        <w:rPr>
          <w:rFonts w:ascii="Times New Roman" w:eastAsia="Times New Roman" w:hAnsi="Times New Roman" w:cs="Times New Roman"/>
          <w:color w:val="000000" w:themeColor="text1"/>
          <w:lang w:eastAsia="tr-TR"/>
        </w:rPr>
        <w:t>) Atık akümülatör geri dönüşüm faaliyeti gösteren tesisler TS 13557 sayılı “işyerleri-atık akümülatör geri dönüşüm tesisleri için kurallar” başlıklı standart şartlarını sağlamakla,</w:t>
      </w:r>
      <w:r w:rsidR="00F26825" w:rsidRPr="004F2E3A">
        <w:rPr>
          <w:rFonts w:ascii="Times New Roman" w:eastAsia="Times New Roman" w:hAnsi="Times New Roman" w:cs="Times New Roman"/>
          <w:color w:val="000000" w:themeColor="text1"/>
          <w:lang w:eastAsia="tr-TR"/>
        </w:rPr>
        <w:t xml:space="preserve">  </w:t>
      </w:r>
    </w:p>
    <w:p w14:paraId="1B599CB5" w14:textId="77777777" w:rsidR="006D22FE"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14F21A40" w14:textId="56D74407" w:rsidR="00D62C4E" w:rsidRPr="004F2E3A" w:rsidRDefault="00D62C4E"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 Atık Pil Transfer Noktaları;</w:t>
      </w:r>
    </w:p>
    <w:p w14:paraId="2936ADDA" w14:textId="29A2EC05" w:rsidR="00F664BB" w:rsidRPr="004F2E3A" w:rsidRDefault="00881FD5"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w:t>
      </w:r>
      <w:r w:rsidR="00125F55" w:rsidRPr="004F2E3A">
        <w:rPr>
          <w:rFonts w:ascii="Times New Roman" w:eastAsia="Times New Roman" w:hAnsi="Times New Roman" w:cs="Times New Roman"/>
          <w:color w:val="000000" w:themeColor="text1"/>
          <w:lang w:eastAsia="tr-TR"/>
        </w:rPr>
        <w:t xml:space="preserve">tık pillerin geri dönüşüm </w:t>
      </w:r>
      <w:r w:rsidR="00D62C4E" w:rsidRPr="004F2E3A">
        <w:rPr>
          <w:rFonts w:ascii="Times New Roman" w:eastAsia="Times New Roman" w:hAnsi="Times New Roman" w:cs="Times New Roman"/>
          <w:color w:val="000000" w:themeColor="text1"/>
          <w:lang w:eastAsia="tr-TR"/>
        </w:rPr>
        <w:t xml:space="preserve">tesislerine gönderilmeden önce depolanacağı </w:t>
      </w:r>
      <w:r w:rsidR="004120A1" w:rsidRPr="004F2E3A">
        <w:rPr>
          <w:rFonts w:ascii="Times New Roman" w:eastAsia="Times New Roman" w:hAnsi="Times New Roman" w:cs="Times New Roman"/>
          <w:color w:val="000000" w:themeColor="text1"/>
          <w:lang w:eastAsia="tr-TR"/>
        </w:rPr>
        <w:t xml:space="preserve">transfer noktaları </w:t>
      </w:r>
      <w:r w:rsidR="00D62C4E" w:rsidRPr="004F2E3A">
        <w:rPr>
          <w:rFonts w:ascii="Times New Roman" w:eastAsia="Times New Roman" w:hAnsi="Times New Roman" w:cs="Times New Roman"/>
          <w:color w:val="000000" w:themeColor="text1"/>
          <w:lang w:eastAsia="tr-TR"/>
        </w:rPr>
        <w:t>pil</w:t>
      </w:r>
      <w:r w:rsidR="00125F55" w:rsidRPr="004F2E3A">
        <w:rPr>
          <w:rFonts w:ascii="Times New Roman" w:eastAsia="Times New Roman" w:hAnsi="Times New Roman" w:cs="Times New Roman"/>
          <w:color w:val="000000" w:themeColor="text1"/>
          <w:lang w:eastAsia="tr-TR"/>
        </w:rPr>
        <w:t>,</w:t>
      </w:r>
      <w:r w:rsidR="00D62C4E" w:rsidRPr="004F2E3A">
        <w:rPr>
          <w:rFonts w:ascii="Times New Roman" w:eastAsia="Times New Roman" w:hAnsi="Times New Roman" w:cs="Times New Roman"/>
          <w:color w:val="000000" w:themeColor="text1"/>
          <w:lang w:eastAsia="tr-TR"/>
        </w:rPr>
        <w:t xml:space="preserve"> üreticileri</w:t>
      </w:r>
      <w:r w:rsidR="00E951A5" w:rsidRPr="004F2E3A">
        <w:rPr>
          <w:rFonts w:ascii="Times New Roman" w:eastAsia="Times New Roman" w:hAnsi="Times New Roman" w:cs="Times New Roman"/>
          <w:color w:val="000000" w:themeColor="text1"/>
          <w:lang w:eastAsia="tr-TR"/>
        </w:rPr>
        <w:t xml:space="preserve"> veya atık pil geri dönüşüm tesisleri</w:t>
      </w:r>
      <w:r w:rsidR="00D62C4E" w:rsidRPr="004F2E3A">
        <w:rPr>
          <w:rFonts w:ascii="Times New Roman" w:eastAsia="Times New Roman" w:hAnsi="Times New Roman" w:cs="Times New Roman"/>
          <w:color w:val="000000" w:themeColor="text1"/>
          <w:lang w:eastAsia="tr-TR"/>
        </w:rPr>
        <w:t xml:space="preserve"> tarafından kurulabilir.</w:t>
      </w:r>
      <w:r w:rsidR="00E951A5" w:rsidRPr="004F2E3A">
        <w:rPr>
          <w:rFonts w:ascii="Times New Roman" w:eastAsia="Times New Roman" w:hAnsi="Times New Roman" w:cs="Times New Roman"/>
          <w:color w:val="000000" w:themeColor="text1"/>
          <w:lang w:eastAsia="tr-TR"/>
        </w:rPr>
        <w:t xml:space="preserve"> Bu alanlar 19 uncu maddede yer alan şartları sağlamak koşulu ile </w:t>
      </w:r>
      <w:r w:rsidR="00BE6EC8" w:rsidRPr="004F2E3A">
        <w:rPr>
          <w:rFonts w:ascii="Times New Roman" w:eastAsia="Times New Roman" w:hAnsi="Times New Roman" w:cs="Times New Roman"/>
          <w:color w:val="000000" w:themeColor="text1"/>
          <w:lang w:eastAsia="tr-TR"/>
        </w:rPr>
        <w:t>i</w:t>
      </w:r>
      <w:r w:rsidR="00E951A5" w:rsidRPr="004F2E3A">
        <w:rPr>
          <w:rFonts w:ascii="Times New Roman" w:eastAsia="Times New Roman" w:hAnsi="Times New Roman" w:cs="Times New Roman"/>
          <w:color w:val="000000" w:themeColor="text1"/>
          <w:lang w:eastAsia="tr-TR"/>
        </w:rPr>
        <w:t xml:space="preserve">l </w:t>
      </w:r>
      <w:r w:rsidR="00BE6EC8" w:rsidRPr="004F2E3A">
        <w:rPr>
          <w:rFonts w:ascii="Times New Roman" w:eastAsia="Times New Roman" w:hAnsi="Times New Roman" w:cs="Times New Roman"/>
          <w:color w:val="000000" w:themeColor="text1"/>
          <w:lang w:eastAsia="tr-TR"/>
        </w:rPr>
        <w:t>m</w:t>
      </w:r>
      <w:r w:rsidR="00E951A5" w:rsidRPr="004F2E3A">
        <w:rPr>
          <w:rFonts w:ascii="Times New Roman" w:eastAsia="Times New Roman" w:hAnsi="Times New Roman" w:cs="Times New Roman"/>
          <w:color w:val="000000" w:themeColor="text1"/>
          <w:lang w:eastAsia="tr-TR"/>
        </w:rPr>
        <w:t>üdürlüğünden ‘’</w:t>
      </w:r>
      <w:r w:rsidR="00FA1D38" w:rsidRPr="004F2E3A">
        <w:rPr>
          <w:rFonts w:ascii="Times New Roman" w:eastAsia="Times New Roman" w:hAnsi="Times New Roman" w:cs="Times New Roman"/>
          <w:color w:val="000000" w:themeColor="text1"/>
          <w:lang w:eastAsia="tr-TR"/>
        </w:rPr>
        <w:t>Atık Pil Tra</w:t>
      </w:r>
      <w:r w:rsidR="00E951A5" w:rsidRPr="004F2E3A">
        <w:rPr>
          <w:rFonts w:ascii="Times New Roman" w:eastAsia="Times New Roman" w:hAnsi="Times New Roman" w:cs="Times New Roman"/>
          <w:color w:val="000000" w:themeColor="text1"/>
          <w:lang w:eastAsia="tr-TR"/>
        </w:rPr>
        <w:t>n</w:t>
      </w:r>
      <w:r w:rsidR="00FA1D38" w:rsidRPr="004F2E3A">
        <w:rPr>
          <w:rFonts w:ascii="Times New Roman" w:eastAsia="Times New Roman" w:hAnsi="Times New Roman" w:cs="Times New Roman"/>
          <w:color w:val="000000" w:themeColor="text1"/>
          <w:lang w:eastAsia="tr-TR"/>
        </w:rPr>
        <w:t>s</w:t>
      </w:r>
      <w:r w:rsidR="00E951A5" w:rsidRPr="004F2E3A">
        <w:rPr>
          <w:rFonts w:ascii="Times New Roman" w:eastAsia="Times New Roman" w:hAnsi="Times New Roman" w:cs="Times New Roman"/>
          <w:color w:val="000000" w:themeColor="text1"/>
          <w:lang w:eastAsia="tr-TR"/>
        </w:rPr>
        <w:t>fer Noktası’’ izni alarak faaliyet gösterir.</w:t>
      </w:r>
    </w:p>
    <w:p w14:paraId="31B85E43" w14:textId="6A4543D2"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D62C4E"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 Atık Akümülatör Transfer Noktaları;</w:t>
      </w:r>
    </w:p>
    <w:p w14:paraId="0904F08F" w14:textId="216363CE" w:rsidR="00F664BB" w:rsidRPr="004F2E3A" w:rsidRDefault="00F664BB"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9B12DE" w:rsidRPr="004F2E3A">
        <w:rPr>
          <w:rFonts w:ascii="Times New Roman" w:eastAsia="Times New Roman" w:hAnsi="Times New Roman" w:cs="Times New Roman"/>
          <w:color w:val="000000" w:themeColor="text1"/>
          <w:lang w:eastAsia="tr-TR"/>
        </w:rPr>
        <w:t>a</w:t>
      </w:r>
      <w:r w:rsidRPr="004F2E3A">
        <w:rPr>
          <w:rFonts w:ascii="Times New Roman" w:eastAsia="Times New Roman" w:hAnsi="Times New Roman" w:cs="Times New Roman"/>
          <w:color w:val="000000" w:themeColor="text1"/>
          <w:lang w:eastAsia="tr-TR"/>
        </w:rPr>
        <w:t xml:space="preserve">) Bu </w:t>
      </w:r>
      <w:r w:rsidR="00F9378A" w:rsidRPr="004F2E3A">
        <w:rPr>
          <w:rFonts w:ascii="Times New Roman" w:eastAsia="Times New Roman" w:hAnsi="Times New Roman" w:cs="Times New Roman"/>
          <w:color w:val="000000" w:themeColor="text1"/>
          <w:lang w:eastAsia="tr-TR"/>
        </w:rPr>
        <w:t>Y</w:t>
      </w:r>
      <w:r w:rsidRPr="004F2E3A">
        <w:rPr>
          <w:rFonts w:ascii="Times New Roman" w:eastAsia="Times New Roman" w:hAnsi="Times New Roman" w:cs="Times New Roman"/>
          <w:color w:val="000000" w:themeColor="text1"/>
          <w:lang w:eastAsia="tr-TR"/>
        </w:rPr>
        <w:t xml:space="preserve">önetmeliğin </w:t>
      </w:r>
      <w:r w:rsidR="00F9378A" w:rsidRPr="004F2E3A">
        <w:rPr>
          <w:rFonts w:ascii="Times New Roman" w:eastAsia="Times New Roman" w:hAnsi="Times New Roman" w:cs="Times New Roman"/>
          <w:color w:val="000000" w:themeColor="text1"/>
          <w:lang w:eastAsia="tr-TR"/>
        </w:rPr>
        <w:t>20</w:t>
      </w:r>
      <w:r w:rsidRPr="004F2E3A">
        <w:rPr>
          <w:rFonts w:ascii="Times New Roman" w:eastAsia="Times New Roman" w:hAnsi="Times New Roman" w:cs="Times New Roman"/>
          <w:color w:val="000000" w:themeColor="text1"/>
          <w:lang w:eastAsia="tr-TR"/>
        </w:rPr>
        <w:t xml:space="preserve"> nci maddesinde yer alan şartlara uygun olarak tesislerini teşkil etmekle,</w:t>
      </w:r>
    </w:p>
    <w:p w14:paraId="1D8D449D" w14:textId="7CF897B2" w:rsidR="00F664BB" w:rsidRPr="004F2E3A" w:rsidRDefault="00C93505" w:rsidP="00E8428C">
      <w:pPr>
        <w:tabs>
          <w:tab w:val="left" w:pos="566"/>
        </w:tabs>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F664BB" w:rsidRPr="004F2E3A">
        <w:rPr>
          <w:rFonts w:ascii="Times New Roman" w:eastAsia="Times New Roman" w:hAnsi="Times New Roman" w:cs="Times New Roman"/>
          <w:color w:val="000000" w:themeColor="text1"/>
          <w:lang w:eastAsia="tr-TR"/>
        </w:rPr>
        <w:t xml:space="preserve"> </w:t>
      </w:r>
      <w:r w:rsidR="009B12DE" w:rsidRPr="004F2E3A">
        <w:rPr>
          <w:rFonts w:ascii="Times New Roman" w:eastAsia="Times New Roman" w:hAnsi="Times New Roman" w:cs="Times New Roman"/>
          <w:color w:val="000000" w:themeColor="text1"/>
          <w:lang w:eastAsia="tr-TR"/>
        </w:rPr>
        <w:t>b</w:t>
      </w:r>
      <w:r w:rsidR="00F664BB" w:rsidRPr="004F2E3A">
        <w:rPr>
          <w:rFonts w:ascii="Times New Roman" w:eastAsia="Times New Roman" w:hAnsi="Times New Roman" w:cs="Times New Roman"/>
          <w:color w:val="000000" w:themeColor="text1"/>
          <w:lang w:eastAsia="tr-TR"/>
        </w:rPr>
        <w:t xml:space="preserve">) İl </w:t>
      </w:r>
      <w:r w:rsidR="00F9378A" w:rsidRPr="004F2E3A">
        <w:rPr>
          <w:rFonts w:ascii="Times New Roman" w:eastAsia="Times New Roman" w:hAnsi="Times New Roman" w:cs="Times New Roman"/>
          <w:color w:val="000000" w:themeColor="text1"/>
          <w:lang w:eastAsia="tr-TR"/>
        </w:rPr>
        <w:t>m</w:t>
      </w:r>
      <w:r w:rsidR="00F664BB" w:rsidRPr="004F2E3A">
        <w:rPr>
          <w:rFonts w:ascii="Times New Roman" w:eastAsia="Times New Roman" w:hAnsi="Times New Roman" w:cs="Times New Roman"/>
          <w:color w:val="000000" w:themeColor="text1"/>
          <w:lang w:eastAsia="tr-TR"/>
        </w:rPr>
        <w:t>üdürlüğünden çevre izin ve lisansı almakla,</w:t>
      </w:r>
    </w:p>
    <w:p w14:paraId="4F8E0A62" w14:textId="03F197AD" w:rsidR="00F664BB" w:rsidRPr="004F2E3A" w:rsidRDefault="00F664BB"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9B12DE" w:rsidRPr="004F2E3A">
        <w:rPr>
          <w:rFonts w:ascii="Times New Roman" w:eastAsia="Times New Roman" w:hAnsi="Times New Roman" w:cs="Times New Roman"/>
          <w:color w:val="000000" w:themeColor="text1"/>
          <w:lang w:eastAsia="tr-TR"/>
        </w:rPr>
        <w:t>c</w:t>
      </w:r>
      <w:r w:rsidRPr="004F2E3A">
        <w:rPr>
          <w:rFonts w:ascii="Times New Roman" w:eastAsia="Times New Roman" w:hAnsi="Times New Roman" w:cs="Times New Roman"/>
          <w:color w:val="000000" w:themeColor="text1"/>
          <w:lang w:eastAsia="tr-TR"/>
        </w:rPr>
        <w:t>) Bakanlığın çevrimiçi programlarına kayıt olmak ve kabul ettiği atıkların bilgisini içeren kütle-denge bildirimini hazırlamak, çevrimiçi programı kullanarak bildirim yapmak ve onaylamakla,</w:t>
      </w:r>
    </w:p>
    <w:p w14:paraId="17313928" w14:textId="665473E7" w:rsidR="00F664BB" w:rsidRPr="004F2E3A" w:rsidRDefault="00F664BB"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9B12DE" w:rsidRPr="004F2E3A">
        <w:rPr>
          <w:rFonts w:ascii="Times New Roman" w:eastAsia="Times New Roman" w:hAnsi="Times New Roman" w:cs="Times New Roman"/>
          <w:color w:val="000000" w:themeColor="text1"/>
          <w:lang w:eastAsia="tr-TR"/>
        </w:rPr>
        <w:t>ç</w:t>
      </w:r>
      <w:r w:rsidRPr="004F2E3A">
        <w:rPr>
          <w:rFonts w:ascii="Times New Roman" w:eastAsia="Times New Roman" w:hAnsi="Times New Roman" w:cs="Times New Roman"/>
          <w:color w:val="000000" w:themeColor="text1"/>
          <w:lang w:eastAsia="tr-TR"/>
        </w:rPr>
        <w:t>) Atık yönetimi ile ilgili bu bilgilerin yer aldığı belgeleri istendiğinde yetkililere ibraz etmek üzere beş yıl süreyle muhafaza etmekle,</w:t>
      </w:r>
    </w:p>
    <w:p w14:paraId="566A680E" w14:textId="50EF5DA0" w:rsidR="00F664BB" w:rsidRPr="004F2E3A" w:rsidRDefault="00F664BB"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proofErr w:type="gramStart"/>
      <w:r w:rsidR="009B12DE" w:rsidRPr="004F2E3A">
        <w:rPr>
          <w:rFonts w:ascii="Times New Roman" w:eastAsia="Times New Roman" w:hAnsi="Times New Roman" w:cs="Times New Roman"/>
          <w:color w:val="000000" w:themeColor="text1"/>
          <w:lang w:eastAsia="tr-TR"/>
        </w:rPr>
        <w:t>d</w:t>
      </w:r>
      <w:r w:rsidRPr="004F2E3A">
        <w:rPr>
          <w:rFonts w:ascii="Times New Roman" w:eastAsia="Times New Roman" w:hAnsi="Times New Roman" w:cs="Times New Roman"/>
          <w:color w:val="000000" w:themeColor="text1"/>
          <w:lang w:eastAsia="tr-TR"/>
        </w:rPr>
        <w:t xml:space="preserve">) Transfer noktasının ömrünü tamamlaması, transfer noktasının kapatılmasına karar verilmesi veya transfer noktasına çevre lisansının yenilenmemesi durumunda tesise atık kabul etmemekle, çevrimiçi kütle-denge bildirimlerini tamamlamakla ve 9/10/2021 tarihli ve 31623 sayılı Resmi Gazete’de yayımlanan Atık Ön İşlem ve Geri Kazanım Tesislerinin Genel Esaslarına İlişkin Yönetmelik </w:t>
      </w:r>
      <w:r w:rsidRPr="004F2E3A">
        <w:rPr>
          <w:rFonts w:ascii="Times New Roman" w:eastAsia="Times New Roman" w:hAnsi="Times New Roman" w:cs="Times New Roman"/>
          <w:color w:val="000000" w:themeColor="text1"/>
          <w:lang w:eastAsia="tr-TR"/>
        </w:rPr>
        <w:lastRenderedPageBreak/>
        <w:t>ile belirlenen kapatmaya ilişkin esaslar doğrultusunda ve EK-3’ünde yer alan formata uygun olarak kapatma planı hazırlayarak tesisin bulunduğu ilin il müdürlüğüne onaylanmak üzere sunmakla,</w:t>
      </w:r>
      <w:proofErr w:type="gramEnd"/>
    </w:p>
    <w:p w14:paraId="4B26C796" w14:textId="65E6EF3A" w:rsidR="00F664BB" w:rsidRPr="004F2E3A" w:rsidRDefault="00F664BB" w:rsidP="00E8428C">
      <w:pPr>
        <w:spacing w:after="0" w:line="240" w:lineRule="auto"/>
        <w:ind w:firstLine="426"/>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64D4D67D" w14:textId="3D7BBA63" w:rsidR="00E729F2" w:rsidRPr="004F2E3A" w:rsidRDefault="00561C31" w:rsidP="00E8428C">
      <w:pPr>
        <w:spacing w:after="0" w:line="240" w:lineRule="auto"/>
        <w:ind w:firstLine="426"/>
        <w:jc w:val="both"/>
        <w:rPr>
          <w:rFonts w:ascii="Times New Roman" w:eastAsia="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4</w:t>
      </w:r>
      <w:r w:rsidR="00E729F2" w:rsidRPr="004F2E3A">
        <w:rPr>
          <w:rFonts w:ascii="Times New Roman" w:eastAsia="Times New Roman" w:hAnsi="Times New Roman" w:cs="Times New Roman"/>
          <w:color w:val="000000" w:themeColor="text1"/>
          <w:lang w:eastAsia="tr-TR"/>
        </w:rPr>
        <w:t>) Atık akümülatörlerin geri dönüşüm tesislerine gönderilmeden önce depolanacağı transfer noktaları akümülatör üreticileri veya atık akümülatör geri dönüşüm tesisleri tarafından kurulabilir</w:t>
      </w:r>
      <w:r w:rsidR="00033397" w:rsidRPr="004F2E3A">
        <w:rPr>
          <w:rFonts w:ascii="Times New Roman" w:eastAsia="Times New Roman" w:hAnsi="Times New Roman" w:cs="Times New Roman"/>
          <w:color w:val="000000" w:themeColor="text1"/>
          <w:lang w:eastAsia="tr-TR"/>
        </w:rPr>
        <w:t>/kurdurulabilir</w:t>
      </w:r>
      <w:r w:rsidR="00E729F2" w:rsidRPr="004F2E3A">
        <w:rPr>
          <w:rFonts w:ascii="Times New Roman" w:eastAsia="Times New Roman" w:hAnsi="Times New Roman" w:cs="Times New Roman"/>
          <w:color w:val="000000" w:themeColor="text1"/>
          <w:lang w:eastAsia="tr-TR"/>
        </w:rPr>
        <w:t>.</w:t>
      </w:r>
    </w:p>
    <w:p w14:paraId="538D317A" w14:textId="77777777" w:rsidR="00F664BB" w:rsidRPr="004F2E3A" w:rsidRDefault="00F664BB" w:rsidP="00E8428C">
      <w:pPr>
        <w:tabs>
          <w:tab w:val="left" w:pos="566"/>
        </w:tabs>
        <w:spacing w:after="0" w:line="240" w:lineRule="auto"/>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ÜÇÜNCÜ BÖLÜM</w:t>
      </w:r>
    </w:p>
    <w:p w14:paraId="6AAFFC7F" w14:textId="1436B0F6" w:rsidR="00F664BB" w:rsidRPr="004F2E3A" w:rsidRDefault="00F664BB" w:rsidP="00E8428C">
      <w:pPr>
        <w:tabs>
          <w:tab w:val="left" w:pos="566"/>
        </w:tabs>
        <w:spacing w:after="0" w:line="240" w:lineRule="auto"/>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 xml:space="preserve">Taşıma </w:t>
      </w:r>
      <w:r w:rsidRPr="004F2E3A">
        <w:rPr>
          <w:rFonts w:ascii="Times New Roman" w:eastAsia="Times New Roman" w:hAnsi="Times New Roman" w:cs="Times New Roman"/>
          <w:b/>
          <w:color w:val="000000" w:themeColor="text1"/>
        </w:rPr>
        <w:t>İle</w:t>
      </w:r>
      <w:r w:rsidRPr="004F2E3A">
        <w:rPr>
          <w:rFonts w:ascii="Times New Roman" w:hAnsi="Times New Roman" w:cs="Times New Roman"/>
          <w:b/>
          <w:color w:val="000000" w:themeColor="text1"/>
        </w:rPr>
        <w:t xml:space="preserve"> İlgili Hükümler</w:t>
      </w:r>
    </w:p>
    <w:p w14:paraId="6715399A" w14:textId="77777777"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hAnsi="Times New Roman" w:cs="Times New Roman"/>
          <w:b/>
          <w:color w:val="000000" w:themeColor="text1"/>
        </w:rPr>
        <w:t>Atık Pil ve Akümülatörlerin Taşınması</w:t>
      </w:r>
    </w:p>
    <w:p w14:paraId="018CB50B" w14:textId="1A9A3381"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bCs/>
          <w:color w:val="000000" w:themeColor="text1"/>
          <w:lang w:eastAsia="tr-TR"/>
        </w:rPr>
        <w:t>M</w:t>
      </w:r>
      <w:r w:rsidR="005904B3" w:rsidRPr="004F2E3A">
        <w:rPr>
          <w:rFonts w:ascii="Times New Roman" w:eastAsia="Times New Roman" w:hAnsi="Times New Roman" w:cs="Times New Roman"/>
          <w:b/>
          <w:bCs/>
          <w:color w:val="000000" w:themeColor="text1"/>
          <w:lang w:eastAsia="tr-TR"/>
        </w:rPr>
        <w:t>ADDE</w:t>
      </w:r>
      <w:r w:rsidRPr="004F2E3A">
        <w:rPr>
          <w:rFonts w:ascii="Times New Roman" w:eastAsia="Times New Roman" w:hAnsi="Times New Roman" w:cs="Times New Roman"/>
          <w:b/>
          <w:bCs/>
          <w:color w:val="000000" w:themeColor="text1"/>
          <w:lang w:eastAsia="tr-TR"/>
        </w:rPr>
        <w:t xml:space="preserve"> 16</w:t>
      </w:r>
      <w:r w:rsidR="005904B3" w:rsidRPr="004F2E3A">
        <w:rPr>
          <w:rFonts w:ascii="Times New Roman" w:eastAsia="Times New Roman" w:hAnsi="Times New Roman" w:cs="Times New Roman"/>
          <w:b/>
          <w:bCs/>
          <w:color w:val="000000" w:themeColor="text1"/>
          <w:lang w:eastAsia="tr-TR"/>
        </w:rPr>
        <w:t>-</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bCs/>
          <w:color w:val="000000" w:themeColor="text1"/>
          <w:lang w:eastAsia="tr-TR"/>
        </w:rPr>
        <w:t>(1)</w:t>
      </w:r>
      <w:r w:rsidRPr="004F2E3A">
        <w:rPr>
          <w:rFonts w:ascii="Times New Roman" w:eastAsia="Times New Roman" w:hAnsi="Times New Roman" w:cs="Times New Roman"/>
          <w:b/>
          <w:bCs/>
          <w:color w:val="000000" w:themeColor="text1"/>
          <w:lang w:eastAsia="tr-TR"/>
        </w:rPr>
        <w:t xml:space="preserve"> </w:t>
      </w:r>
      <w:r w:rsidRPr="004F2E3A">
        <w:rPr>
          <w:rFonts w:ascii="Times New Roman" w:eastAsia="Times New Roman" w:hAnsi="Times New Roman" w:cs="Times New Roman"/>
          <w:color w:val="000000" w:themeColor="text1"/>
          <w:lang w:eastAsia="tr-TR"/>
        </w:rPr>
        <w:t>Atık pil ve akümülatörlerin son kullanıcısı tarafından toplama noktalarına, geçici depolama alanlarına teslimine ve bu alanlardan üretici ya</w:t>
      </w:r>
      <w:r w:rsidR="005904B3"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 xml:space="preserve">da geri dönüşüm tesislerinin kuracağı/kurduracağı transfer noktalarına kadar taşınmasında lisanslı araç şartı aranmaz. </w:t>
      </w:r>
    </w:p>
    <w:p w14:paraId="0E0A1288" w14:textId="5BBEC618" w:rsidR="00F664BB" w:rsidRPr="004F2E3A" w:rsidRDefault="00F664BB" w:rsidP="00E8428C">
      <w:pPr>
        <w:tabs>
          <w:tab w:val="left" w:pos="426"/>
        </w:tabs>
        <w:spacing w:after="0" w:line="240" w:lineRule="auto"/>
        <w:contextualSpacing/>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b/>
        <w:t>(2) Tehlikeli atık pil ve akümülatörlerin</w:t>
      </w:r>
      <w:r w:rsidR="00F25D11" w:rsidRPr="004F2E3A">
        <w:rPr>
          <w:rFonts w:ascii="Times New Roman" w:eastAsia="Times New Roman" w:hAnsi="Times New Roman" w:cs="Times New Roman"/>
          <w:color w:val="000000" w:themeColor="text1"/>
          <w:lang w:eastAsia="tr-TR"/>
        </w:rPr>
        <w:t>;</w:t>
      </w:r>
      <w:r w:rsidRPr="004F2E3A">
        <w:rPr>
          <w:rFonts w:ascii="Times New Roman" w:eastAsia="Times New Roman" w:hAnsi="Times New Roman" w:cs="Times New Roman"/>
          <w:color w:val="000000" w:themeColor="text1"/>
          <w:lang w:eastAsia="tr-TR"/>
        </w:rPr>
        <w:t xml:space="preserve"> toplama noktalarından, geçici depolama alanlarından ve transfer noktalarından atık işleme tesislerine gönderilirken Atıkların Karayolunda Taşınmasına İlişkin Tebliğ hükümlerine uyulması zorunludur.</w:t>
      </w:r>
    </w:p>
    <w:p w14:paraId="3375B357" w14:textId="77777777" w:rsidR="00F664BB" w:rsidRPr="004F2E3A" w:rsidRDefault="00F664BB" w:rsidP="00E8428C">
      <w:pPr>
        <w:tabs>
          <w:tab w:val="left" w:pos="426"/>
        </w:tabs>
        <w:spacing w:after="0" w:line="240" w:lineRule="auto"/>
        <w:contextualSpacing/>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DÖRDÜNCÜ BÖLÜM</w:t>
      </w:r>
    </w:p>
    <w:p w14:paraId="6B79EB8C" w14:textId="2902D73A" w:rsidR="00F664BB" w:rsidRPr="004F2E3A" w:rsidRDefault="001A6E69" w:rsidP="00E8428C">
      <w:pPr>
        <w:tabs>
          <w:tab w:val="left" w:pos="566"/>
        </w:tabs>
        <w:spacing w:after="0" w:line="240" w:lineRule="auto"/>
        <w:ind w:firstLine="426"/>
        <w:jc w:val="center"/>
        <w:rPr>
          <w:rFonts w:ascii="Times New Roman" w:hAnsi="Times New Roman" w:cs="Times New Roman"/>
          <w:b/>
          <w:color w:val="000000" w:themeColor="text1"/>
        </w:rPr>
      </w:pPr>
      <w:r w:rsidRPr="004F2E3A">
        <w:rPr>
          <w:rFonts w:ascii="Times New Roman" w:eastAsia="Times New Roman" w:hAnsi="Times New Roman" w:cs="Times New Roman"/>
          <w:b/>
          <w:color w:val="000000" w:themeColor="text1"/>
          <w:lang w:eastAsia="tr-TR"/>
        </w:rPr>
        <w:t>İşleme Tesisleri ve</w:t>
      </w:r>
      <w:r w:rsidR="00F664BB" w:rsidRPr="004F2E3A">
        <w:rPr>
          <w:rFonts w:ascii="Times New Roman" w:eastAsia="Times New Roman" w:hAnsi="Times New Roman" w:cs="Times New Roman"/>
          <w:b/>
          <w:color w:val="000000" w:themeColor="text1"/>
          <w:lang w:eastAsia="tr-TR"/>
        </w:rPr>
        <w:t xml:space="preserve"> Transfer Noktalarının</w:t>
      </w:r>
      <w:r w:rsidRPr="004F2E3A">
        <w:rPr>
          <w:rFonts w:ascii="Times New Roman" w:hAnsi="Times New Roman" w:cs="Times New Roman"/>
          <w:b/>
          <w:color w:val="000000" w:themeColor="text1"/>
        </w:rPr>
        <w:t xml:space="preserve"> </w:t>
      </w:r>
      <w:r w:rsidR="00F664BB" w:rsidRPr="004F2E3A">
        <w:rPr>
          <w:rFonts w:ascii="Times New Roman" w:eastAsia="Times New Roman" w:hAnsi="Times New Roman" w:cs="Times New Roman"/>
          <w:b/>
          <w:color w:val="000000" w:themeColor="text1"/>
          <w:lang w:eastAsia="tr-TR"/>
        </w:rPr>
        <w:t>Sağlaması Gereken Şartlar</w:t>
      </w:r>
    </w:p>
    <w:p w14:paraId="453C91DE" w14:textId="77777777"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Atık pil işleme tesislerinin teknik özellikleri</w:t>
      </w:r>
    </w:p>
    <w:p w14:paraId="3FB4CDD0" w14:textId="33DA24B8"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w:t>
      </w:r>
      <w:r w:rsidR="005904B3"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17-</w:t>
      </w:r>
      <w:r w:rsidRPr="004F2E3A">
        <w:rPr>
          <w:rFonts w:ascii="Times New Roman" w:eastAsia="Times New Roman" w:hAnsi="Times New Roman" w:cs="Times New Roman"/>
          <w:color w:val="000000" w:themeColor="text1"/>
          <w:lang w:eastAsia="tr-TR"/>
        </w:rPr>
        <w:t xml:space="preserve"> (1) Atık pil geri dönüşüm tesislerinde aşağıdaki teknik özellikler ve işletme koşulları</w:t>
      </w:r>
      <w:r w:rsidR="00DF7239" w:rsidRPr="004F2E3A">
        <w:rPr>
          <w:rFonts w:ascii="Times New Roman" w:eastAsia="Times New Roman" w:hAnsi="Times New Roman" w:cs="Times New Roman"/>
          <w:color w:val="000000" w:themeColor="text1"/>
          <w:lang w:eastAsia="tr-TR"/>
        </w:rPr>
        <w:t xml:space="preserve">nın </w:t>
      </w:r>
      <w:r w:rsidRPr="004F2E3A">
        <w:rPr>
          <w:rFonts w:ascii="Times New Roman" w:eastAsia="Times New Roman" w:hAnsi="Times New Roman" w:cs="Times New Roman"/>
          <w:color w:val="000000" w:themeColor="text1"/>
          <w:lang w:eastAsia="tr-TR"/>
        </w:rPr>
        <w:t>sağlan</w:t>
      </w:r>
      <w:r w:rsidR="00DF7239" w:rsidRPr="004F2E3A">
        <w:rPr>
          <w:rFonts w:ascii="Times New Roman" w:eastAsia="Times New Roman" w:hAnsi="Times New Roman" w:cs="Times New Roman"/>
          <w:color w:val="000000" w:themeColor="text1"/>
          <w:lang w:eastAsia="tr-TR"/>
        </w:rPr>
        <w:t>ması;</w:t>
      </w:r>
    </w:p>
    <w:p w14:paraId="16486813" w14:textId="2BBFF9F2"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rPr>
      </w:pPr>
      <w:r w:rsidRPr="004F2E3A">
        <w:rPr>
          <w:rFonts w:ascii="Times New Roman" w:hAnsi="Times New Roman" w:cs="Times New Roman"/>
          <w:color w:val="000000" w:themeColor="text1"/>
        </w:rPr>
        <w:t xml:space="preserve">a) Tesiste giriş bölümü, atık </w:t>
      </w:r>
      <w:r w:rsidRPr="004F2E3A">
        <w:rPr>
          <w:rFonts w:ascii="Times New Roman" w:eastAsia="Times New Roman" w:hAnsi="Times New Roman" w:cs="Times New Roman"/>
          <w:color w:val="000000" w:themeColor="text1"/>
          <w:lang w:eastAsia="tr-TR"/>
        </w:rPr>
        <w:t>pil</w:t>
      </w:r>
      <w:r w:rsidRPr="004F2E3A">
        <w:rPr>
          <w:rFonts w:ascii="Times New Roman" w:hAnsi="Times New Roman" w:cs="Times New Roman"/>
          <w:color w:val="000000" w:themeColor="text1"/>
        </w:rPr>
        <w:t xml:space="preserve"> kabul ünitesi, atık </w:t>
      </w:r>
      <w:r w:rsidRPr="004F2E3A">
        <w:rPr>
          <w:rFonts w:ascii="Times New Roman" w:eastAsia="Times New Roman" w:hAnsi="Times New Roman" w:cs="Times New Roman"/>
          <w:color w:val="000000" w:themeColor="text1"/>
          <w:lang w:eastAsia="tr-TR"/>
        </w:rPr>
        <w:t>pil</w:t>
      </w:r>
      <w:r w:rsidRPr="004F2E3A">
        <w:rPr>
          <w:rFonts w:ascii="Times New Roman" w:hAnsi="Times New Roman" w:cs="Times New Roman"/>
          <w:color w:val="000000" w:themeColor="text1"/>
        </w:rPr>
        <w:t xml:space="preserve"> </w:t>
      </w:r>
      <w:proofErr w:type="gramStart"/>
      <w:r w:rsidRPr="004F2E3A">
        <w:rPr>
          <w:rFonts w:ascii="Times New Roman" w:hAnsi="Times New Roman" w:cs="Times New Roman"/>
          <w:color w:val="000000" w:themeColor="text1"/>
        </w:rPr>
        <w:t>proses</w:t>
      </w:r>
      <w:proofErr w:type="gramEnd"/>
      <w:r w:rsidRPr="004F2E3A">
        <w:rPr>
          <w:rFonts w:ascii="Times New Roman" w:hAnsi="Times New Roman" w:cs="Times New Roman"/>
          <w:color w:val="000000" w:themeColor="text1"/>
        </w:rPr>
        <w:t xml:space="preserve"> sahası ve diğer çalışma bölümleri bulunması,</w:t>
      </w:r>
    </w:p>
    <w:p w14:paraId="72CD6DA0" w14:textId="7EE4821E"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rPr>
      </w:pPr>
      <w:r w:rsidRPr="004F2E3A">
        <w:rPr>
          <w:rFonts w:ascii="Times New Roman" w:hAnsi="Times New Roman" w:cs="Times New Roman"/>
          <w:color w:val="000000" w:themeColor="text1"/>
        </w:rPr>
        <w:t xml:space="preserve">b) Tesisin atık </w:t>
      </w:r>
      <w:r w:rsidRPr="004F2E3A">
        <w:rPr>
          <w:rFonts w:ascii="Times New Roman" w:eastAsia="Times New Roman" w:hAnsi="Times New Roman" w:cs="Times New Roman"/>
          <w:color w:val="000000" w:themeColor="text1"/>
          <w:lang w:eastAsia="tr-TR"/>
        </w:rPr>
        <w:t>pil</w:t>
      </w:r>
      <w:r w:rsidRPr="004F2E3A">
        <w:rPr>
          <w:rFonts w:ascii="Times New Roman" w:hAnsi="Times New Roman" w:cs="Times New Roman"/>
          <w:color w:val="000000" w:themeColor="text1"/>
        </w:rPr>
        <w:t xml:space="preserve"> nakliye araçlarının giriş çıkışına uygun olması,</w:t>
      </w:r>
    </w:p>
    <w:p w14:paraId="3C42B28E" w14:textId="77777777"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Tesise kabul edilen ve çıkışı yapılan atık pil miktarlarının tespiti için kantar bulundurulması, kayıtların tutulması ve kayıtların tutulmasından sorumlu en az bir teknik personelin bulundurulması,</w:t>
      </w:r>
    </w:p>
    <w:p w14:paraId="65C8C115" w14:textId="1F4EAED2" w:rsidR="00F664BB" w:rsidRPr="004F2E3A" w:rsidRDefault="00C31AC9"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ç</w:t>
      </w:r>
      <w:r w:rsidR="00F664BB" w:rsidRPr="004F2E3A">
        <w:rPr>
          <w:rFonts w:ascii="Times New Roman" w:eastAsia="Times New Roman" w:hAnsi="Times New Roman" w:cs="Times New Roman"/>
          <w:color w:val="000000" w:themeColor="text1"/>
          <w:lang w:eastAsia="tr-TR"/>
        </w:rPr>
        <w:t>) Tesise personel harici izinsiz girişleri engellemek için, tesisin çevresi çit veya duvar ile çevrilmesi,</w:t>
      </w:r>
    </w:p>
    <w:p w14:paraId="61A4381D" w14:textId="289577CC" w:rsidR="00F664BB" w:rsidRPr="004F2E3A" w:rsidRDefault="00C31AC9"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w:t>
      </w:r>
      <w:r w:rsidR="00F664BB" w:rsidRPr="004F2E3A">
        <w:rPr>
          <w:rFonts w:ascii="Times New Roman" w:eastAsia="Times New Roman" w:hAnsi="Times New Roman" w:cs="Times New Roman"/>
          <w:color w:val="000000" w:themeColor="text1"/>
          <w:lang w:eastAsia="tr-TR"/>
        </w:rPr>
        <w:t>) Tesiste yangına karşı gerekli tedbirlerin alınması,</w:t>
      </w:r>
    </w:p>
    <w:p w14:paraId="7409A98B" w14:textId="0921935C" w:rsidR="00F664BB" w:rsidRPr="004F2E3A" w:rsidRDefault="00C31AC9"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e</w:t>
      </w:r>
      <w:r w:rsidR="00F664BB" w:rsidRPr="004F2E3A">
        <w:rPr>
          <w:rFonts w:ascii="Times New Roman" w:eastAsia="Times New Roman" w:hAnsi="Times New Roman" w:cs="Times New Roman"/>
          <w:color w:val="000000" w:themeColor="text1"/>
          <w:lang w:eastAsia="tr-TR"/>
        </w:rPr>
        <w:t>) Tesiste oluşabilecek sızıntı durumunda kullanılacak emici malzemeler</w:t>
      </w:r>
      <w:r w:rsidR="00F25D11" w:rsidRPr="004F2E3A">
        <w:rPr>
          <w:rFonts w:ascii="Times New Roman" w:eastAsia="Times New Roman" w:hAnsi="Times New Roman" w:cs="Times New Roman"/>
          <w:color w:val="000000" w:themeColor="text1"/>
          <w:lang w:eastAsia="tr-TR"/>
        </w:rPr>
        <w:t>in</w:t>
      </w:r>
      <w:r w:rsidR="00F664BB" w:rsidRPr="004F2E3A">
        <w:rPr>
          <w:rFonts w:ascii="Times New Roman" w:eastAsia="Times New Roman" w:hAnsi="Times New Roman" w:cs="Times New Roman"/>
          <w:color w:val="000000" w:themeColor="text1"/>
          <w:lang w:eastAsia="tr-TR"/>
        </w:rPr>
        <w:t xml:space="preserve"> hazırda bulundurulması ve bu malzemelerin tesis içinde kolay şekilde kullanılabilmesini sağlayacak </w:t>
      </w:r>
      <w:proofErr w:type="gramStart"/>
      <w:r w:rsidR="00F25D11" w:rsidRPr="004F2E3A">
        <w:rPr>
          <w:rFonts w:ascii="Times New Roman" w:eastAsia="Times New Roman" w:hAnsi="Times New Roman" w:cs="Times New Roman"/>
          <w:color w:val="000000" w:themeColor="text1"/>
          <w:lang w:eastAsia="tr-TR"/>
        </w:rPr>
        <w:t>yerlerde  hazır</w:t>
      </w:r>
      <w:proofErr w:type="gramEnd"/>
      <w:r w:rsidR="00F664BB" w:rsidRPr="004F2E3A">
        <w:rPr>
          <w:rFonts w:ascii="Times New Roman" w:eastAsia="Times New Roman" w:hAnsi="Times New Roman" w:cs="Times New Roman"/>
          <w:color w:val="000000" w:themeColor="text1"/>
          <w:lang w:eastAsia="tr-TR"/>
        </w:rPr>
        <w:t xml:space="preserve"> bulundurulması,</w:t>
      </w:r>
    </w:p>
    <w:p w14:paraId="31BA20C0" w14:textId="681EDBC4" w:rsidR="00F664BB" w:rsidRPr="004F2E3A" w:rsidRDefault="00C31AC9" w:rsidP="00E8428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rPr>
      </w:pPr>
      <w:r w:rsidRPr="004F2E3A">
        <w:rPr>
          <w:rFonts w:ascii="Times New Roman" w:hAnsi="Times New Roman" w:cs="Times New Roman"/>
          <w:color w:val="000000" w:themeColor="text1"/>
        </w:rPr>
        <w:t>f</w:t>
      </w:r>
      <w:r w:rsidR="00F664BB" w:rsidRPr="004F2E3A">
        <w:rPr>
          <w:rFonts w:ascii="Times New Roman" w:hAnsi="Times New Roman" w:cs="Times New Roman"/>
          <w:color w:val="000000" w:themeColor="text1"/>
        </w:rPr>
        <w:t>) Atık kabul alanı ve işletme alanının yağmura karşı korunması,</w:t>
      </w:r>
    </w:p>
    <w:p w14:paraId="4C8724EA" w14:textId="02E1DE43" w:rsidR="00F664BB" w:rsidRPr="004F2E3A" w:rsidRDefault="00C31AC9" w:rsidP="00E8428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rPr>
      </w:pPr>
      <w:r w:rsidRPr="004F2E3A">
        <w:rPr>
          <w:rFonts w:ascii="Times New Roman" w:hAnsi="Times New Roman" w:cs="Times New Roman"/>
          <w:color w:val="000000" w:themeColor="text1"/>
        </w:rPr>
        <w:t>g</w:t>
      </w:r>
      <w:r w:rsidR="00F664BB" w:rsidRPr="004F2E3A">
        <w:rPr>
          <w:rFonts w:ascii="Times New Roman" w:hAnsi="Times New Roman" w:cs="Times New Roman"/>
          <w:color w:val="000000" w:themeColor="text1"/>
        </w:rPr>
        <w:t>) Sahada ortaya çıkan yağmur suları, yıkama ve benzeri atık suların ayrı toplanarak, Su Kirliliği Kontrolü Yönetmeliğinde yer alan sınır değerlere uygun şekilde arıtılması,</w:t>
      </w:r>
    </w:p>
    <w:p w14:paraId="77A00390" w14:textId="29D7D7D8" w:rsidR="00F664BB" w:rsidRPr="004F2E3A" w:rsidRDefault="00C31AC9" w:rsidP="00E8428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rPr>
      </w:pPr>
      <w:r w:rsidRPr="004F2E3A">
        <w:rPr>
          <w:rFonts w:ascii="Times New Roman" w:hAnsi="Times New Roman" w:cs="Times New Roman"/>
          <w:color w:val="000000" w:themeColor="text1"/>
        </w:rPr>
        <w:t>ğ</w:t>
      </w:r>
      <w:r w:rsidR="00F664BB" w:rsidRPr="004F2E3A">
        <w:rPr>
          <w:rFonts w:ascii="Times New Roman" w:hAnsi="Times New Roman" w:cs="Times New Roman"/>
          <w:color w:val="000000" w:themeColor="text1"/>
        </w:rPr>
        <w:t>) Tesis zemini</w:t>
      </w:r>
      <w:r w:rsidR="001707BE" w:rsidRPr="004F2E3A">
        <w:rPr>
          <w:rFonts w:ascii="Times New Roman" w:hAnsi="Times New Roman" w:cs="Times New Roman"/>
          <w:color w:val="000000" w:themeColor="text1"/>
        </w:rPr>
        <w:t>nin sızdırmazlığı sağlayacak şekilde geçirimsiz beton ve tutuşmaz malzemeden olması,</w:t>
      </w:r>
    </w:p>
    <w:p w14:paraId="3381E0E9" w14:textId="697D864D" w:rsidR="00224D64" w:rsidRPr="004F2E3A" w:rsidRDefault="00F664BB" w:rsidP="00E8428C">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proofErr w:type="gramStart"/>
      <w:r w:rsidRPr="004F2E3A">
        <w:rPr>
          <w:rFonts w:ascii="Times New Roman" w:hAnsi="Times New Roman" w:cs="Times New Roman"/>
          <w:color w:val="000000" w:themeColor="text1"/>
        </w:rPr>
        <w:t>zorunludur</w:t>
      </w:r>
      <w:proofErr w:type="gramEnd"/>
      <w:r w:rsidRPr="004F2E3A">
        <w:rPr>
          <w:rFonts w:ascii="Times New Roman" w:hAnsi="Times New Roman" w:cs="Times New Roman"/>
          <w:color w:val="000000" w:themeColor="text1"/>
        </w:rPr>
        <w:t>.</w:t>
      </w:r>
    </w:p>
    <w:p w14:paraId="775CACFD" w14:textId="77777777" w:rsidR="00D62C4E" w:rsidRPr="004F2E3A" w:rsidRDefault="00D62C4E"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Atık akümülatör işleme tesislerinin teknik özellikleri</w:t>
      </w:r>
    </w:p>
    <w:p w14:paraId="39656823" w14:textId="57091C81" w:rsidR="00D62C4E" w:rsidRPr="004F2E3A" w:rsidRDefault="00D62C4E"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w:t>
      </w:r>
      <w:r w:rsidR="005904B3"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18-</w:t>
      </w:r>
      <w:r w:rsidRPr="004F2E3A">
        <w:rPr>
          <w:rFonts w:ascii="Times New Roman" w:eastAsia="Times New Roman" w:hAnsi="Times New Roman" w:cs="Times New Roman"/>
          <w:color w:val="000000" w:themeColor="text1"/>
          <w:lang w:eastAsia="tr-TR"/>
        </w:rPr>
        <w:t xml:space="preserve"> (1) Atık akümülatör işleme tesislerinin TS 13557 sayılı “İşyerleri – Atık akümülatör geri dönüşüm tesisleri için kurallar” başlıklı standarttaki teknik şartları sağlaması gerekmektedir.</w:t>
      </w:r>
    </w:p>
    <w:p w14:paraId="64507F72" w14:textId="135B1DED" w:rsidR="00D62C4E" w:rsidRPr="004F2E3A" w:rsidRDefault="00D62C4E"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Atık pil transfer noktalarının teknik özellikleri</w:t>
      </w:r>
    </w:p>
    <w:p w14:paraId="2A3CBE49" w14:textId="588050D5" w:rsidR="00D62C4E" w:rsidRPr="004F2E3A" w:rsidRDefault="00D62C4E"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w:t>
      </w:r>
      <w:r w:rsidR="005904B3"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19-</w:t>
      </w:r>
      <w:r w:rsidRPr="004F2E3A">
        <w:rPr>
          <w:rFonts w:ascii="Times New Roman" w:eastAsia="Times New Roman" w:hAnsi="Times New Roman" w:cs="Times New Roman"/>
          <w:color w:val="000000" w:themeColor="text1"/>
          <w:lang w:eastAsia="tr-TR"/>
        </w:rPr>
        <w:t xml:space="preserve"> </w:t>
      </w:r>
      <w:r w:rsidR="007B352D" w:rsidRPr="004F2E3A">
        <w:rPr>
          <w:rFonts w:ascii="Times New Roman" w:eastAsia="Times New Roman" w:hAnsi="Times New Roman" w:cs="Times New Roman"/>
          <w:color w:val="000000" w:themeColor="text1"/>
          <w:lang w:eastAsia="tr-TR"/>
        </w:rPr>
        <w:t xml:space="preserve">(1) </w:t>
      </w:r>
      <w:r w:rsidRPr="004F2E3A">
        <w:rPr>
          <w:rFonts w:ascii="Times New Roman" w:hAnsi="Times New Roman" w:cs="Times New Roman"/>
          <w:color w:val="000000" w:themeColor="text1"/>
        </w:rPr>
        <w:t xml:space="preserve">Atık pillerin </w:t>
      </w:r>
      <w:r w:rsidR="007B352D" w:rsidRPr="004F2E3A">
        <w:rPr>
          <w:rFonts w:ascii="Times New Roman" w:hAnsi="Times New Roman" w:cs="Times New Roman"/>
          <w:color w:val="000000" w:themeColor="text1"/>
        </w:rPr>
        <w:t xml:space="preserve">transfer noktalarında </w:t>
      </w:r>
      <w:r w:rsidRPr="004F2E3A">
        <w:rPr>
          <w:rFonts w:ascii="Times New Roman" w:hAnsi="Times New Roman" w:cs="Times New Roman"/>
          <w:color w:val="000000" w:themeColor="text1"/>
        </w:rPr>
        <w:t>depolanmasında iç ve dış yüzeyleri korozyona</w:t>
      </w:r>
      <w:r w:rsidR="007B352D" w:rsidRPr="004F2E3A">
        <w:rPr>
          <w:rFonts w:ascii="Times New Roman" w:hAnsi="Times New Roman" w:cs="Times New Roman"/>
          <w:color w:val="000000" w:themeColor="text1"/>
        </w:rPr>
        <w:t xml:space="preserve"> </w:t>
      </w:r>
      <w:r w:rsidRPr="004F2E3A">
        <w:rPr>
          <w:rFonts w:ascii="Times New Roman" w:hAnsi="Times New Roman" w:cs="Times New Roman"/>
          <w:color w:val="000000" w:themeColor="text1"/>
        </w:rPr>
        <w:t xml:space="preserve">dayanıklı konteynerler kullanılması, bu konteynerlerin kolay taşınabilir </w:t>
      </w:r>
      <w:r w:rsidRPr="004F2E3A">
        <w:rPr>
          <w:rFonts w:ascii="Times New Roman" w:eastAsia="Times New Roman" w:hAnsi="Times New Roman" w:cs="Times New Roman"/>
          <w:color w:val="000000" w:themeColor="text1"/>
          <w:lang w:eastAsia="tr-TR"/>
        </w:rPr>
        <w:t xml:space="preserve">ve hacmi asgari 4 m3 veya daha fazla </w:t>
      </w:r>
      <w:r w:rsidRPr="004F2E3A">
        <w:rPr>
          <w:rFonts w:ascii="Times New Roman" w:hAnsi="Times New Roman" w:cs="Times New Roman"/>
          <w:color w:val="000000" w:themeColor="text1"/>
        </w:rPr>
        <w:t>olması, sızdırmazlık özelliği taşıması gereken konteynerlerin kırmızı renge boyanarak her iki yüzeyine “Atık Pil</w:t>
      </w:r>
      <w:r w:rsidR="009147F3" w:rsidRPr="004F2E3A">
        <w:rPr>
          <w:rFonts w:ascii="Times New Roman" w:hAnsi="Times New Roman" w:cs="Times New Roman"/>
          <w:color w:val="000000" w:themeColor="text1"/>
        </w:rPr>
        <w:t xml:space="preserve"> Transfer Noktası</w:t>
      </w:r>
      <w:r w:rsidRPr="004F2E3A">
        <w:rPr>
          <w:rFonts w:ascii="Times New Roman" w:hAnsi="Times New Roman" w:cs="Times New Roman"/>
          <w:color w:val="000000" w:themeColor="text1"/>
        </w:rPr>
        <w:t>” ibaresi yazılması zorunludur. Konteynerlerin nakliye kolaylığı olan yerlerde zemini beton ve üstü kapalı alanlarda bulundurulması gerekli olup, bu alanlarda yangına karşı her türlü tedbir alınması zorunludur.</w:t>
      </w:r>
    </w:p>
    <w:p w14:paraId="7CFC5C89" w14:textId="0A181184"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 xml:space="preserve">Atık akümülatör transfer noktalarının teknik özellikleri </w:t>
      </w:r>
    </w:p>
    <w:p w14:paraId="7876DD44" w14:textId="15EA4C67"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w:t>
      </w:r>
      <w:r w:rsidR="005904B3"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w:t>
      </w:r>
      <w:r w:rsidR="007B352D" w:rsidRPr="004F2E3A">
        <w:rPr>
          <w:rFonts w:ascii="Times New Roman" w:eastAsia="Times New Roman" w:hAnsi="Times New Roman" w:cs="Times New Roman"/>
          <w:b/>
          <w:color w:val="000000" w:themeColor="text1"/>
          <w:lang w:eastAsia="tr-TR"/>
        </w:rPr>
        <w:t>20</w:t>
      </w:r>
      <w:r w:rsidRPr="004F2E3A">
        <w:rPr>
          <w:rFonts w:ascii="Times New Roman" w:eastAsia="Times New Roman" w:hAnsi="Times New Roman" w:cs="Times New Roman"/>
          <w:color w:val="000000" w:themeColor="text1"/>
          <w:lang w:eastAsia="tr-TR"/>
        </w:rPr>
        <w:t>- (1) Akümülatör üreticileri ile atık akümülatör geri dönüşüm tesisi işletmecileri;</w:t>
      </w:r>
    </w:p>
    <w:p w14:paraId="03137052" w14:textId="3FABB748"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Atık akümülatör transfer noktası işletenler, işyerlerinde bu Yönetmeliğin Ek-</w:t>
      </w:r>
      <w:r w:rsidR="005904B3"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A ve Ek-</w:t>
      </w:r>
      <w:r w:rsidR="005904B3"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 xml:space="preserve">B’sinde yer alan uyarıcı bilgileri bulundurmakla, </w:t>
      </w:r>
    </w:p>
    <w:p w14:paraId="1BC89B96" w14:textId="77777777"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Transfer noktalarında atık akümülatörleri 90 günden fazla tutmamakla,</w:t>
      </w:r>
    </w:p>
    <w:p w14:paraId="7A0579E5" w14:textId="77777777"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Atık akümülatör transfer noktaları için TS-13654 sayılı “İşyerleri-atık akümülatörlerin toplanması, taşınması ve ara depolanması için kurallar” başlıklı standardı sağlamakla,</w:t>
      </w:r>
    </w:p>
    <w:p w14:paraId="3F224412" w14:textId="77777777" w:rsidR="00F664BB" w:rsidRPr="004F2E3A" w:rsidRDefault="00F664BB" w:rsidP="00E8428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yükümlüdür</w:t>
      </w:r>
      <w:proofErr w:type="gramEnd"/>
      <w:r w:rsidRPr="004F2E3A">
        <w:rPr>
          <w:rFonts w:ascii="Times New Roman" w:eastAsia="Times New Roman" w:hAnsi="Times New Roman" w:cs="Times New Roman"/>
          <w:color w:val="000000" w:themeColor="text1"/>
          <w:lang w:eastAsia="tr-TR"/>
        </w:rPr>
        <w:t>.</w:t>
      </w:r>
    </w:p>
    <w:p w14:paraId="5653B352" w14:textId="170EF26A" w:rsidR="00F664BB" w:rsidRPr="004F2E3A" w:rsidRDefault="009D22EE" w:rsidP="00E8428C">
      <w:pPr>
        <w:spacing w:after="0" w:line="240" w:lineRule="auto"/>
        <w:ind w:left="2832" w:firstLine="708"/>
        <w:rPr>
          <w:rFonts w:ascii="Times New Roman" w:hAnsi="Times New Roman" w:cs="Times New Roman"/>
          <w:b/>
          <w:color w:val="000000" w:themeColor="text1"/>
        </w:rPr>
      </w:pPr>
      <w:r w:rsidRPr="004F2E3A">
        <w:rPr>
          <w:rFonts w:ascii="Times New Roman" w:hAnsi="Times New Roman" w:cs="Times New Roman"/>
          <w:b/>
          <w:color w:val="000000" w:themeColor="text1"/>
        </w:rPr>
        <w:lastRenderedPageBreak/>
        <w:t xml:space="preserve">     </w:t>
      </w:r>
      <w:r w:rsidR="00F664BB" w:rsidRPr="004F2E3A">
        <w:rPr>
          <w:rFonts w:ascii="Times New Roman" w:hAnsi="Times New Roman" w:cs="Times New Roman"/>
          <w:b/>
          <w:color w:val="000000" w:themeColor="text1"/>
        </w:rPr>
        <w:t>BEŞİNCİ BÖLÜM</w:t>
      </w:r>
    </w:p>
    <w:p w14:paraId="4EDB6E36" w14:textId="130FC338" w:rsidR="00F664BB" w:rsidRPr="004F2E3A" w:rsidRDefault="00F664BB" w:rsidP="00E8428C">
      <w:pPr>
        <w:spacing w:after="0" w:line="240" w:lineRule="auto"/>
        <w:ind w:hanging="709"/>
        <w:jc w:val="center"/>
        <w:rPr>
          <w:rFonts w:ascii="Times New Roman" w:hAnsi="Times New Roman" w:cs="Times New Roman"/>
          <w:b/>
          <w:color w:val="000000" w:themeColor="text1"/>
        </w:rPr>
      </w:pPr>
      <w:r w:rsidRPr="004F2E3A">
        <w:rPr>
          <w:rFonts w:ascii="Times New Roman" w:eastAsia="Times New Roman" w:hAnsi="Times New Roman" w:cs="Times New Roman"/>
          <w:b/>
          <w:color w:val="000000" w:themeColor="text1"/>
          <w:lang w:eastAsia="tr-TR"/>
        </w:rPr>
        <w:t>İşleme Tesisleri ve Transfer Noktalarının Lisanslandırılmasına İle</w:t>
      </w:r>
      <w:r w:rsidRPr="004F2E3A">
        <w:rPr>
          <w:rFonts w:ascii="Times New Roman" w:hAnsi="Times New Roman" w:cs="Times New Roman"/>
          <w:b/>
          <w:color w:val="000000" w:themeColor="text1"/>
        </w:rPr>
        <w:t xml:space="preserve"> İlgili Hükümler</w:t>
      </w:r>
    </w:p>
    <w:p w14:paraId="0A444213" w14:textId="7777777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 xml:space="preserve">Çevre lisansı alınması </w:t>
      </w:r>
    </w:p>
    <w:p w14:paraId="7336ADC0" w14:textId="2911A67E"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hAnsi="Times New Roman" w:cs="Times New Roman"/>
          <w:b/>
          <w:color w:val="000000" w:themeColor="text1"/>
        </w:rPr>
        <w:t>M</w:t>
      </w:r>
      <w:r w:rsidR="007949B3"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21-</w:t>
      </w:r>
      <w:r w:rsidRPr="004F2E3A">
        <w:rPr>
          <w:rFonts w:ascii="Times New Roman" w:hAnsi="Times New Roman" w:cs="Times New Roman"/>
          <w:color w:val="000000" w:themeColor="text1"/>
        </w:rPr>
        <w:t xml:space="preserve"> (1)</w:t>
      </w:r>
      <w:r w:rsidRPr="004F2E3A">
        <w:rPr>
          <w:rFonts w:ascii="Times New Roman" w:eastAsia="Times New Roman" w:hAnsi="Times New Roman" w:cs="Times New Roman"/>
          <w:color w:val="000000" w:themeColor="text1"/>
          <w:lang w:eastAsia="tr-TR"/>
        </w:rPr>
        <w:t xml:space="preserve"> </w:t>
      </w:r>
      <w:r w:rsidRPr="004F2E3A">
        <w:rPr>
          <w:rFonts w:ascii="Times New Roman" w:hAnsi="Times New Roman" w:cs="Times New Roman"/>
          <w:color w:val="000000" w:themeColor="text1"/>
        </w:rPr>
        <w:t xml:space="preserve">Atık pil ve </w:t>
      </w:r>
      <w:r w:rsidRPr="004F2E3A">
        <w:rPr>
          <w:rFonts w:ascii="Times New Roman" w:eastAsia="Times New Roman" w:hAnsi="Times New Roman" w:cs="Times New Roman"/>
          <w:color w:val="000000" w:themeColor="text1"/>
          <w:lang w:eastAsia="tr-TR"/>
        </w:rPr>
        <w:t>akümülatör</w:t>
      </w:r>
      <w:r w:rsidRPr="004F2E3A">
        <w:rPr>
          <w:rFonts w:ascii="Times New Roman" w:hAnsi="Times New Roman" w:cs="Times New Roman"/>
          <w:color w:val="000000" w:themeColor="text1"/>
        </w:rPr>
        <w:t xml:space="preserve"> geri </w:t>
      </w:r>
      <w:r w:rsidRPr="004F2E3A">
        <w:rPr>
          <w:rFonts w:ascii="Times New Roman" w:eastAsia="Times New Roman" w:hAnsi="Times New Roman" w:cs="Times New Roman"/>
          <w:color w:val="000000" w:themeColor="text1"/>
          <w:lang w:eastAsia="tr-TR"/>
        </w:rPr>
        <w:t>dönüşümü</w:t>
      </w:r>
      <w:r w:rsidRPr="004F2E3A">
        <w:rPr>
          <w:rFonts w:ascii="Times New Roman" w:hAnsi="Times New Roman" w:cs="Times New Roman"/>
          <w:color w:val="000000" w:themeColor="text1"/>
        </w:rPr>
        <w:t xml:space="preserve"> yapan tesislerin </w:t>
      </w:r>
      <w:r w:rsidRPr="004F2E3A">
        <w:rPr>
          <w:rFonts w:ascii="Times New Roman" w:eastAsia="Times New Roman" w:hAnsi="Times New Roman" w:cs="Times New Roman"/>
          <w:color w:val="000000" w:themeColor="text1"/>
          <w:lang w:eastAsia="tr-TR"/>
        </w:rPr>
        <w:t xml:space="preserve">ve </w:t>
      </w:r>
      <w:r w:rsidR="00EC0B7F" w:rsidRPr="004F2E3A">
        <w:rPr>
          <w:rFonts w:ascii="Times New Roman" w:eastAsia="Times New Roman" w:hAnsi="Times New Roman" w:cs="Times New Roman"/>
          <w:color w:val="000000" w:themeColor="text1"/>
          <w:lang w:eastAsia="tr-TR"/>
        </w:rPr>
        <w:t xml:space="preserve">akümülatör </w:t>
      </w:r>
      <w:r w:rsidRPr="004F2E3A">
        <w:rPr>
          <w:rFonts w:ascii="Times New Roman" w:eastAsia="Times New Roman" w:hAnsi="Times New Roman" w:cs="Times New Roman"/>
          <w:color w:val="000000" w:themeColor="text1"/>
          <w:lang w:eastAsia="tr-TR"/>
        </w:rPr>
        <w:t xml:space="preserve">transfer noktalarının </w:t>
      </w:r>
      <w:r w:rsidRPr="004F2E3A">
        <w:rPr>
          <w:rFonts w:ascii="Times New Roman" w:hAnsi="Times New Roman" w:cs="Times New Roman"/>
          <w:color w:val="000000" w:themeColor="text1"/>
        </w:rPr>
        <w:t xml:space="preserve">çevre </w:t>
      </w:r>
      <w:r w:rsidR="00EC0B7F" w:rsidRPr="004F2E3A">
        <w:rPr>
          <w:rFonts w:ascii="Times New Roman" w:hAnsi="Times New Roman" w:cs="Times New Roman"/>
          <w:color w:val="000000" w:themeColor="text1"/>
        </w:rPr>
        <w:t xml:space="preserve">izin ve </w:t>
      </w:r>
      <w:r w:rsidRPr="004F2E3A">
        <w:rPr>
          <w:rFonts w:ascii="Times New Roman" w:hAnsi="Times New Roman" w:cs="Times New Roman"/>
          <w:color w:val="000000" w:themeColor="text1"/>
        </w:rPr>
        <w:t xml:space="preserve">lisansı alması zorunludur. Çevre </w:t>
      </w:r>
      <w:r w:rsidR="00EC0B7F" w:rsidRPr="004F2E3A">
        <w:rPr>
          <w:rFonts w:ascii="Times New Roman" w:hAnsi="Times New Roman" w:cs="Times New Roman"/>
          <w:color w:val="000000" w:themeColor="text1"/>
        </w:rPr>
        <w:t xml:space="preserve">izin ve </w:t>
      </w:r>
      <w:r w:rsidRPr="004F2E3A">
        <w:rPr>
          <w:rFonts w:ascii="Times New Roman" w:hAnsi="Times New Roman" w:cs="Times New Roman"/>
          <w:color w:val="000000" w:themeColor="text1"/>
        </w:rPr>
        <w:t xml:space="preserve">lisansı alınması işlemlerinde, Çevre İzin ve </w:t>
      </w:r>
      <w:r w:rsidRPr="004F2E3A">
        <w:rPr>
          <w:rFonts w:ascii="Times New Roman" w:eastAsia="Times New Roman" w:hAnsi="Times New Roman" w:cs="Times New Roman"/>
          <w:color w:val="000000" w:themeColor="text1"/>
          <w:lang w:eastAsia="tr-TR"/>
        </w:rPr>
        <w:t>Lisans Yönetmeliği</w:t>
      </w:r>
      <w:r w:rsidRPr="004F2E3A">
        <w:rPr>
          <w:rFonts w:ascii="Times New Roman" w:hAnsi="Times New Roman" w:cs="Times New Roman"/>
          <w:color w:val="000000" w:themeColor="text1"/>
        </w:rPr>
        <w:t xml:space="preserve"> hükümleri uygulanır. </w:t>
      </w:r>
    </w:p>
    <w:p w14:paraId="1CD47CCC"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 İşleme tesisleri gerek işletilmesi sırasında gerekse işletme sonrasında oluşması muhtemel çevresel kirliliğin önlenmesi ve/veya oluşan kirliliğin giderilmesi, tesiste bulunan atıkların yönetilmesi amacıyla usul ve esasları ile miktarı Bakanlıkça belirlenen teminatı çevre izin ve lisansı başvurusunda Bakanlığa vermekle yükümlüdür.</w:t>
      </w:r>
    </w:p>
    <w:p w14:paraId="1EC45F99" w14:textId="5C96CE0A" w:rsidR="00F664BB" w:rsidRPr="004F2E3A" w:rsidRDefault="00F664BB" w:rsidP="00E8428C">
      <w:pPr>
        <w:spacing w:after="0" w:line="240" w:lineRule="auto"/>
        <w:jc w:val="center"/>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ALTINCI BÖLÜM</w:t>
      </w:r>
    </w:p>
    <w:p w14:paraId="6E9440FA" w14:textId="77777777" w:rsidR="00F664BB" w:rsidRPr="004F2E3A" w:rsidRDefault="00F664BB" w:rsidP="00E8428C">
      <w:pPr>
        <w:spacing w:after="0" w:line="240" w:lineRule="auto"/>
        <w:jc w:val="center"/>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Toplama ve Geri Dönüşüm Hedefleri</w:t>
      </w:r>
    </w:p>
    <w:p w14:paraId="488DB333" w14:textId="77777777" w:rsidR="00F664BB" w:rsidRPr="004F2E3A" w:rsidRDefault="00F664BB" w:rsidP="00E8428C">
      <w:pPr>
        <w:tabs>
          <w:tab w:val="left" w:pos="566"/>
        </w:tabs>
        <w:spacing w:after="0" w:line="240" w:lineRule="auto"/>
        <w:ind w:firstLine="567"/>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ab/>
        <w:t>Toplama hedefleri</w:t>
      </w:r>
    </w:p>
    <w:p w14:paraId="0E329267" w14:textId="77777777" w:rsidR="001A6E69" w:rsidRPr="004F2E3A" w:rsidRDefault="00F664BB" w:rsidP="00E8428C">
      <w:pPr>
        <w:spacing w:after="0" w:line="240" w:lineRule="auto"/>
        <w:ind w:firstLine="567"/>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ab/>
        <w:t>MADDE 22</w:t>
      </w:r>
      <w:r w:rsidR="007949B3" w:rsidRPr="004F2E3A">
        <w:rPr>
          <w:rFonts w:ascii="Times New Roman" w:eastAsia="Times New Roman" w:hAnsi="Times New Roman" w:cs="Times New Roman"/>
          <w:b/>
          <w:color w:val="000000" w:themeColor="text1"/>
          <w:lang w:eastAsia="tr-TR"/>
        </w:rPr>
        <w:t>-</w:t>
      </w:r>
      <w:r w:rsidR="007D024E" w:rsidRPr="004F2E3A">
        <w:rPr>
          <w:rFonts w:ascii="Times New Roman" w:eastAsia="Times New Roman" w:hAnsi="Times New Roman" w:cs="Times New Roman"/>
          <w:color w:val="000000" w:themeColor="text1"/>
          <w:lang w:eastAsia="tr-TR"/>
        </w:rPr>
        <w:t xml:space="preserve"> (1</w:t>
      </w:r>
      <w:r w:rsidR="0007614A" w:rsidRPr="004F2E3A">
        <w:rPr>
          <w:rFonts w:ascii="Times New Roman" w:eastAsia="Times New Roman" w:hAnsi="Times New Roman" w:cs="Times New Roman"/>
          <w:color w:val="000000" w:themeColor="text1"/>
          <w:lang w:eastAsia="tr-TR"/>
        </w:rPr>
        <w:t>) Pil üreticileri, 2006-20</w:t>
      </w:r>
      <w:r w:rsidR="000314D6" w:rsidRPr="004F2E3A">
        <w:rPr>
          <w:rFonts w:ascii="Times New Roman" w:eastAsia="Times New Roman" w:hAnsi="Times New Roman" w:cs="Times New Roman"/>
          <w:color w:val="000000" w:themeColor="text1"/>
          <w:lang w:eastAsia="tr-TR"/>
        </w:rPr>
        <w:t>10</w:t>
      </w:r>
      <w:r w:rsidR="0007614A" w:rsidRPr="004F2E3A">
        <w:rPr>
          <w:rFonts w:ascii="Times New Roman" w:eastAsia="Times New Roman" w:hAnsi="Times New Roman" w:cs="Times New Roman"/>
          <w:color w:val="000000" w:themeColor="text1"/>
          <w:lang w:eastAsia="tr-TR"/>
        </w:rPr>
        <w:t xml:space="preserve"> yılları arasında </w:t>
      </w:r>
      <w:r w:rsidR="0007614A" w:rsidRPr="004F2E3A">
        <w:rPr>
          <w:rFonts w:ascii="Times New Roman" w:hAnsi="Times New Roman" w:cs="Times New Roman"/>
          <w:color w:val="000000" w:themeColor="text1"/>
        </w:rPr>
        <w:t xml:space="preserve">yürürlükten kaldırılan Yönetmelikte </w:t>
      </w:r>
      <w:r w:rsidR="0007614A" w:rsidRPr="004F2E3A">
        <w:rPr>
          <w:rFonts w:ascii="Times New Roman" w:eastAsia="Times New Roman" w:hAnsi="Times New Roman" w:cs="Times New Roman"/>
          <w:color w:val="000000" w:themeColor="text1"/>
          <w:lang w:eastAsia="tr-TR"/>
        </w:rPr>
        <w:t>verilen programa uygun olarak atık pil toplama hedeflerine ulaşılmasını sağlar.</w:t>
      </w:r>
    </w:p>
    <w:p w14:paraId="52C8AC68" w14:textId="561C13DB" w:rsidR="0007614A" w:rsidRPr="004F2E3A" w:rsidRDefault="007949B3" w:rsidP="00E8428C">
      <w:pPr>
        <w:spacing w:after="0" w:line="240" w:lineRule="auto"/>
        <w:ind w:firstLine="567"/>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07614A" w:rsidRPr="004F2E3A">
        <w:rPr>
          <w:rFonts w:ascii="Times New Roman" w:eastAsia="Times New Roman" w:hAnsi="Times New Roman" w:cs="Times New Roman"/>
          <w:color w:val="000000" w:themeColor="text1"/>
          <w:lang w:eastAsia="tr-TR"/>
        </w:rPr>
        <w:t>2) Pil üreticileri  20</w:t>
      </w:r>
      <w:r w:rsidR="000314D6" w:rsidRPr="004F2E3A">
        <w:rPr>
          <w:rFonts w:ascii="Times New Roman" w:eastAsia="Times New Roman" w:hAnsi="Times New Roman" w:cs="Times New Roman"/>
          <w:color w:val="000000" w:themeColor="text1"/>
          <w:lang w:eastAsia="tr-TR"/>
        </w:rPr>
        <w:t>10</w:t>
      </w:r>
      <w:r w:rsidR="00785714" w:rsidRPr="004F2E3A">
        <w:rPr>
          <w:rFonts w:ascii="Times New Roman" w:eastAsia="Times New Roman" w:hAnsi="Times New Roman" w:cs="Times New Roman"/>
          <w:b/>
          <w:color w:val="000000" w:themeColor="text1"/>
          <w:lang w:eastAsia="tr-TR"/>
        </w:rPr>
        <w:t>-</w:t>
      </w:r>
      <w:r w:rsidR="0007614A" w:rsidRPr="004F2E3A">
        <w:rPr>
          <w:rFonts w:ascii="Times New Roman" w:eastAsia="Times New Roman" w:hAnsi="Times New Roman" w:cs="Times New Roman"/>
          <w:color w:val="000000" w:themeColor="text1"/>
          <w:lang w:eastAsia="tr-TR"/>
        </w:rPr>
        <w:t>2023 (dâhil) yılları arasında Bakanlıkça ilgili taraflarla birlikte gerekli tedbirler alınarak birinci fıkrada belirtilen 20</w:t>
      </w:r>
      <w:r w:rsidR="00973445" w:rsidRPr="004F2E3A">
        <w:rPr>
          <w:rFonts w:ascii="Times New Roman" w:eastAsia="Times New Roman" w:hAnsi="Times New Roman" w:cs="Times New Roman"/>
          <w:color w:val="000000" w:themeColor="text1"/>
          <w:lang w:eastAsia="tr-TR"/>
        </w:rPr>
        <w:t>10</w:t>
      </w:r>
      <w:r w:rsidR="0007614A" w:rsidRPr="004F2E3A">
        <w:rPr>
          <w:rFonts w:ascii="Times New Roman" w:eastAsia="Times New Roman" w:hAnsi="Times New Roman" w:cs="Times New Roman"/>
          <w:color w:val="000000" w:themeColor="text1"/>
          <w:lang w:eastAsia="tr-TR"/>
        </w:rPr>
        <w:t xml:space="preserve"> yılı atık pil toplama hedeflerinin altında kalmayacak şekilde hedeflere ulaşılması sağlanır.</w:t>
      </w:r>
    </w:p>
    <w:p w14:paraId="778B05FE" w14:textId="14E7A9E6" w:rsidR="0007614A" w:rsidRPr="004F2E3A" w:rsidRDefault="007949B3" w:rsidP="00E8428C">
      <w:pPr>
        <w:spacing w:after="0" w:line="240" w:lineRule="auto"/>
        <w:ind w:firstLine="567"/>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07614A" w:rsidRPr="004F2E3A">
        <w:rPr>
          <w:rFonts w:ascii="Times New Roman" w:eastAsia="Times New Roman" w:hAnsi="Times New Roman" w:cs="Times New Roman"/>
          <w:color w:val="000000" w:themeColor="text1"/>
          <w:lang w:eastAsia="tr-TR"/>
        </w:rPr>
        <w:t>3) Akümülatör üreticileri, 200</w:t>
      </w:r>
      <w:r w:rsidR="000314D6" w:rsidRPr="004F2E3A">
        <w:rPr>
          <w:rFonts w:ascii="Times New Roman" w:eastAsia="Times New Roman" w:hAnsi="Times New Roman" w:cs="Times New Roman"/>
          <w:color w:val="000000" w:themeColor="text1"/>
          <w:lang w:eastAsia="tr-TR"/>
        </w:rPr>
        <w:t>6</w:t>
      </w:r>
      <w:r w:rsidR="0007614A" w:rsidRPr="004F2E3A">
        <w:rPr>
          <w:rFonts w:ascii="Times New Roman" w:eastAsia="Times New Roman" w:hAnsi="Times New Roman" w:cs="Times New Roman"/>
          <w:color w:val="000000" w:themeColor="text1"/>
          <w:lang w:eastAsia="tr-TR"/>
        </w:rPr>
        <w:t>-200</w:t>
      </w:r>
      <w:r w:rsidRPr="004F2E3A">
        <w:rPr>
          <w:rFonts w:ascii="Times New Roman" w:eastAsia="Times New Roman" w:hAnsi="Times New Roman" w:cs="Times New Roman"/>
          <w:color w:val="000000" w:themeColor="text1"/>
          <w:lang w:eastAsia="tr-TR"/>
        </w:rPr>
        <w:t>8</w:t>
      </w:r>
      <w:r w:rsidR="0007614A" w:rsidRPr="004F2E3A">
        <w:rPr>
          <w:rFonts w:ascii="Times New Roman" w:eastAsia="Times New Roman" w:hAnsi="Times New Roman" w:cs="Times New Roman"/>
          <w:color w:val="000000" w:themeColor="text1"/>
          <w:lang w:eastAsia="tr-TR"/>
        </w:rPr>
        <w:t xml:space="preserve"> yılları arasında </w:t>
      </w:r>
      <w:r w:rsidR="0007614A" w:rsidRPr="004F2E3A">
        <w:rPr>
          <w:rFonts w:ascii="Times New Roman" w:hAnsi="Times New Roman" w:cs="Times New Roman"/>
          <w:color w:val="000000" w:themeColor="text1"/>
        </w:rPr>
        <w:t>yürürlükten kaldırılan Yönetmelikte</w:t>
      </w:r>
      <w:r w:rsidR="0007614A" w:rsidRPr="004F2E3A">
        <w:rPr>
          <w:rFonts w:ascii="Times New Roman" w:eastAsia="Times New Roman" w:hAnsi="Times New Roman" w:cs="Times New Roman"/>
          <w:color w:val="000000" w:themeColor="text1"/>
          <w:lang w:eastAsia="tr-TR"/>
        </w:rPr>
        <w:t xml:space="preserve"> verilen programa uygun olarak atık akümülatör toplama hedeflerine ulaşılmasını sağlar.</w:t>
      </w:r>
    </w:p>
    <w:p w14:paraId="2B71D6EA" w14:textId="5CB67650" w:rsidR="0007614A" w:rsidRPr="004F2E3A" w:rsidRDefault="007949B3" w:rsidP="00E8428C">
      <w:pPr>
        <w:tabs>
          <w:tab w:val="left" w:pos="566"/>
        </w:tabs>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07614A" w:rsidRPr="004F2E3A">
        <w:rPr>
          <w:rFonts w:ascii="Times New Roman" w:eastAsia="Times New Roman" w:hAnsi="Times New Roman" w:cs="Times New Roman"/>
          <w:color w:val="000000" w:themeColor="text1"/>
          <w:lang w:eastAsia="tr-TR"/>
        </w:rPr>
        <w:t>4) Akümülatör üreticileri, 200</w:t>
      </w:r>
      <w:r w:rsidR="000314D6" w:rsidRPr="004F2E3A">
        <w:rPr>
          <w:rFonts w:ascii="Times New Roman" w:eastAsia="Times New Roman" w:hAnsi="Times New Roman" w:cs="Times New Roman"/>
          <w:color w:val="000000" w:themeColor="text1"/>
          <w:lang w:eastAsia="tr-TR"/>
        </w:rPr>
        <w:t>8</w:t>
      </w:r>
      <w:r w:rsidRPr="004F2E3A">
        <w:rPr>
          <w:rFonts w:ascii="Times New Roman" w:eastAsia="Times New Roman" w:hAnsi="Times New Roman" w:cs="Times New Roman"/>
          <w:color w:val="000000" w:themeColor="text1"/>
          <w:lang w:eastAsia="tr-TR"/>
        </w:rPr>
        <w:t>-</w:t>
      </w:r>
      <w:r w:rsidR="0007614A" w:rsidRPr="004F2E3A">
        <w:rPr>
          <w:rFonts w:ascii="Times New Roman" w:eastAsia="Times New Roman" w:hAnsi="Times New Roman" w:cs="Times New Roman"/>
          <w:color w:val="000000" w:themeColor="text1"/>
          <w:lang w:eastAsia="tr-TR"/>
        </w:rPr>
        <w:t>2023 (dâhil) yılları arasında Bakanlıkça ilgili taraflarla birlikte gerekli tedbirler alınarak birinci fıkrada belirtilen 200</w:t>
      </w:r>
      <w:r w:rsidR="000314D6" w:rsidRPr="004F2E3A">
        <w:rPr>
          <w:rFonts w:ascii="Times New Roman" w:eastAsia="Times New Roman" w:hAnsi="Times New Roman" w:cs="Times New Roman"/>
          <w:color w:val="000000" w:themeColor="text1"/>
          <w:lang w:eastAsia="tr-TR"/>
        </w:rPr>
        <w:t>8</w:t>
      </w:r>
      <w:r w:rsidR="0007614A" w:rsidRPr="004F2E3A">
        <w:rPr>
          <w:rFonts w:ascii="Times New Roman" w:eastAsia="Times New Roman" w:hAnsi="Times New Roman" w:cs="Times New Roman"/>
          <w:color w:val="000000" w:themeColor="text1"/>
          <w:lang w:eastAsia="tr-TR"/>
        </w:rPr>
        <w:t xml:space="preserve"> yılı atık akümülatör toplama hedeflerinin altında kalmayacak şekilde hedeflere ulaşılması sağlanır. </w:t>
      </w:r>
    </w:p>
    <w:p w14:paraId="494E8960" w14:textId="39560018" w:rsidR="0007614A" w:rsidRPr="004F2E3A" w:rsidRDefault="00ED1361" w:rsidP="00E8428C">
      <w:pPr>
        <w:tabs>
          <w:tab w:val="left" w:pos="566"/>
        </w:tabs>
        <w:spacing w:after="0" w:line="240" w:lineRule="auto"/>
        <w:ind w:firstLine="709"/>
        <w:jc w:val="both"/>
        <w:rPr>
          <w:rFonts w:ascii="Times New Roman" w:eastAsia="Times New Roman" w:hAnsi="Times New Roman" w:cs="Times New Roman"/>
          <w:color w:val="000000" w:themeColor="text1"/>
          <w:lang w:eastAsia="tr-TR"/>
        </w:rPr>
      </w:pPr>
      <w:r w:rsidRPr="004F2E3A">
        <w:rPr>
          <w:rFonts w:ascii="Times New Roman" w:hAnsi="Times New Roman" w:cs="Times New Roman"/>
          <w:b/>
          <w:color w:val="000000" w:themeColor="text1"/>
        </w:rPr>
        <w:t>M</w:t>
      </w:r>
      <w:r w:rsidR="00570F49"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23- </w:t>
      </w:r>
      <w:r w:rsidRPr="004F2E3A">
        <w:rPr>
          <w:rFonts w:ascii="Times New Roman" w:hAnsi="Times New Roman" w:cs="Times New Roman"/>
          <w:color w:val="000000" w:themeColor="text1"/>
        </w:rPr>
        <w:t xml:space="preserve">(1) </w:t>
      </w:r>
      <w:r w:rsidR="0007614A" w:rsidRPr="004F2E3A">
        <w:rPr>
          <w:rFonts w:ascii="Times New Roman" w:eastAsia="Times New Roman" w:hAnsi="Times New Roman" w:cs="Times New Roman"/>
          <w:color w:val="000000" w:themeColor="text1"/>
          <w:lang w:eastAsia="tr-TR"/>
        </w:rPr>
        <w:t>Bakanlık, atık pil ve akümülatörlerin yönetimi konusunda bu Yönetmelikte yükümlülüğü bulunan tüm taraflar ile birlikte gerekli tedbirleri alarak;</w:t>
      </w:r>
    </w:p>
    <w:p w14:paraId="64F914D2" w14:textId="44BAAD0C" w:rsidR="0007614A" w:rsidRPr="004F2E3A" w:rsidRDefault="0007614A"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b/>
        <w:t>a) 2024 yılı</w:t>
      </w:r>
      <w:r w:rsidR="007C19EC" w:rsidRPr="004F2E3A">
        <w:rPr>
          <w:rFonts w:ascii="Times New Roman" w:eastAsia="Times New Roman" w:hAnsi="Times New Roman" w:cs="Times New Roman"/>
          <w:color w:val="000000" w:themeColor="text1"/>
          <w:lang w:eastAsia="tr-TR"/>
        </w:rPr>
        <w:t xml:space="preserve">nda </w:t>
      </w:r>
      <w:r w:rsidRPr="004F2E3A">
        <w:rPr>
          <w:rFonts w:ascii="Times New Roman" w:eastAsia="Times New Roman" w:hAnsi="Times New Roman" w:cs="Times New Roman"/>
          <w:color w:val="000000" w:themeColor="text1"/>
          <w:lang w:eastAsia="tr-TR"/>
        </w:rPr>
        <w:t>%</w:t>
      </w:r>
      <w:r w:rsidR="004F34D0" w:rsidRPr="004F2E3A">
        <w:rPr>
          <w:rFonts w:ascii="Times New Roman" w:eastAsia="Times New Roman" w:hAnsi="Times New Roman" w:cs="Times New Roman"/>
          <w:color w:val="000000" w:themeColor="text1"/>
          <w:lang w:eastAsia="tr-TR"/>
        </w:rPr>
        <w:t>4</w:t>
      </w:r>
      <w:r w:rsidRPr="004F2E3A">
        <w:rPr>
          <w:rFonts w:ascii="Times New Roman" w:eastAsia="Times New Roman" w:hAnsi="Times New Roman" w:cs="Times New Roman"/>
          <w:color w:val="000000" w:themeColor="text1"/>
          <w:lang w:eastAsia="tr-TR"/>
        </w:rPr>
        <w:t>5,</w:t>
      </w:r>
    </w:p>
    <w:p w14:paraId="42A09A2D" w14:textId="3857B790" w:rsidR="0007614A" w:rsidRPr="004F2E3A" w:rsidRDefault="0007614A"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b/>
        <w:t>b) 20</w:t>
      </w:r>
      <w:r w:rsidR="004F34D0" w:rsidRPr="004F2E3A">
        <w:rPr>
          <w:rFonts w:ascii="Times New Roman" w:eastAsia="Times New Roman" w:hAnsi="Times New Roman" w:cs="Times New Roman"/>
          <w:color w:val="000000" w:themeColor="text1"/>
          <w:lang w:eastAsia="tr-TR"/>
        </w:rPr>
        <w:t>25-2029 (</w:t>
      </w:r>
      <w:proofErr w:type="gramStart"/>
      <w:r w:rsidR="004F34D0" w:rsidRPr="004F2E3A">
        <w:rPr>
          <w:rFonts w:ascii="Times New Roman" w:eastAsia="Times New Roman" w:hAnsi="Times New Roman" w:cs="Times New Roman"/>
          <w:color w:val="000000" w:themeColor="text1"/>
          <w:lang w:eastAsia="tr-TR"/>
        </w:rPr>
        <w:t>dahil</w:t>
      </w:r>
      <w:proofErr w:type="gramEnd"/>
      <w:r w:rsidR="004F34D0" w:rsidRPr="004F2E3A">
        <w:rPr>
          <w:rFonts w:ascii="Times New Roman" w:eastAsia="Times New Roman" w:hAnsi="Times New Roman" w:cs="Times New Roman"/>
          <w:color w:val="000000" w:themeColor="text1"/>
          <w:lang w:eastAsia="tr-TR"/>
        </w:rPr>
        <w:t>) yılları arasında %55,</w:t>
      </w:r>
      <w:r w:rsidRPr="004F2E3A">
        <w:rPr>
          <w:rFonts w:ascii="Times New Roman" w:eastAsia="Times New Roman" w:hAnsi="Times New Roman" w:cs="Times New Roman"/>
          <w:color w:val="000000" w:themeColor="text1"/>
          <w:lang w:eastAsia="tr-TR"/>
        </w:rPr>
        <w:t xml:space="preserve"> </w:t>
      </w:r>
    </w:p>
    <w:p w14:paraId="26477AAE" w14:textId="62E3FC4A" w:rsidR="0007614A" w:rsidRPr="004F2E3A" w:rsidRDefault="0007614A" w:rsidP="00E8428C">
      <w:pPr>
        <w:tabs>
          <w:tab w:val="left" w:pos="566"/>
        </w:tabs>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c) </w:t>
      </w:r>
      <w:r w:rsidR="004F34D0" w:rsidRPr="004F2E3A">
        <w:rPr>
          <w:rFonts w:ascii="Times New Roman" w:eastAsia="Times New Roman" w:hAnsi="Times New Roman" w:cs="Times New Roman"/>
          <w:color w:val="000000" w:themeColor="text1"/>
          <w:lang w:eastAsia="tr-TR"/>
        </w:rPr>
        <w:t xml:space="preserve">2030 yılında %65 ve </w:t>
      </w:r>
      <w:r w:rsidRPr="004F2E3A">
        <w:rPr>
          <w:rFonts w:ascii="Times New Roman" w:eastAsia="Times New Roman" w:hAnsi="Times New Roman" w:cs="Times New Roman"/>
          <w:color w:val="000000" w:themeColor="text1"/>
          <w:lang w:eastAsia="tr-TR"/>
        </w:rPr>
        <w:t>sonra</w:t>
      </w:r>
      <w:r w:rsidR="004F34D0" w:rsidRPr="004F2E3A">
        <w:rPr>
          <w:rFonts w:ascii="Times New Roman" w:eastAsia="Times New Roman" w:hAnsi="Times New Roman" w:cs="Times New Roman"/>
          <w:color w:val="000000" w:themeColor="text1"/>
          <w:lang w:eastAsia="tr-TR"/>
        </w:rPr>
        <w:t>sında</w:t>
      </w:r>
      <w:r w:rsidRPr="004F2E3A">
        <w:rPr>
          <w:rFonts w:ascii="Times New Roman" w:eastAsia="Times New Roman" w:hAnsi="Times New Roman" w:cs="Times New Roman"/>
          <w:color w:val="000000" w:themeColor="text1"/>
          <w:lang w:eastAsia="tr-TR"/>
        </w:rPr>
        <w:t xml:space="preserve"> yeni toplama hedeflerinin Bakanlıkça belirlenmemesi durumunda %65 olarak devam eder.</w:t>
      </w:r>
    </w:p>
    <w:p w14:paraId="1F3A1FE2" w14:textId="190BD03A" w:rsidR="0007614A" w:rsidRPr="004F2E3A" w:rsidRDefault="0007614A" w:rsidP="00E8428C">
      <w:pPr>
        <w:tabs>
          <w:tab w:val="left" w:pos="566"/>
        </w:tabs>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b/>
        <w:t>ç) Bu maddede yer alan toplama hedeflerinin hesaplanmasında; üreticilerin Bakanlığın çevrimiçi uygulamaları üzerinden yapmış olduğu beyanlar esas alınır. Çevrim içi uygulam</w:t>
      </w:r>
      <w:r w:rsidR="004A759B" w:rsidRPr="004F2E3A">
        <w:rPr>
          <w:rFonts w:ascii="Times New Roman" w:eastAsia="Times New Roman" w:hAnsi="Times New Roman" w:cs="Times New Roman"/>
          <w:color w:val="000000" w:themeColor="text1"/>
          <w:lang w:eastAsia="tr-TR"/>
        </w:rPr>
        <w:t>alar devreye alınıncaya kadar, b</w:t>
      </w:r>
      <w:r w:rsidRPr="004F2E3A">
        <w:rPr>
          <w:rFonts w:ascii="Times New Roman" w:eastAsia="Times New Roman" w:hAnsi="Times New Roman" w:cs="Times New Roman"/>
          <w:color w:val="000000" w:themeColor="text1"/>
          <w:lang w:eastAsia="tr-TR"/>
        </w:rPr>
        <w:t>u Yönetmeliğin Ek-2’ sinde yer alan form esas alınarak hesaplanır.</w:t>
      </w:r>
    </w:p>
    <w:p w14:paraId="13E5DD32" w14:textId="5739883F" w:rsidR="0007614A" w:rsidRPr="004F2E3A" w:rsidRDefault="0007614A"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(d) Piyasaya sürülen </w:t>
      </w:r>
      <w:r w:rsidR="00AC384C" w:rsidRPr="004F2E3A">
        <w:rPr>
          <w:rFonts w:ascii="Times New Roman" w:eastAsia="Times New Roman" w:hAnsi="Times New Roman" w:cs="Times New Roman"/>
          <w:color w:val="000000" w:themeColor="text1"/>
          <w:lang w:eastAsia="tr-TR"/>
        </w:rPr>
        <w:t>cihazların</w:t>
      </w:r>
      <w:r w:rsidRPr="004F2E3A">
        <w:rPr>
          <w:rFonts w:ascii="Times New Roman" w:eastAsia="Times New Roman" w:hAnsi="Times New Roman" w:cs="Times New Roman"/>
          <w:color w:val="000000" w:themeColor="text1"/>
          <w:lang w:eastAsia="tr-TR"/>
        </w:rPr>
        <w:t xml:space="preserve">/araçların içerisinde yer alan piller ve akümülatörler de toplama hedeflerine </w:t>
      </w:r>
      <w:proofErr w:type="gramStart"/>
      <w:r w:rsidRPr="004F2E3A">
        <w:rPr>
          <w:rFonts w:ascii="Times New Roman" w:eastAsia="Times New Roman" w:hAnsi="Times New Roman" w:cs="Times New Roman"/>
          <w:color w:val="000000" w:themeColor="text1"/>
          <w:lang w:eastAsia="tr-TR"/>
        </w:rPr>
        <w:t>dahil</w:t>
      </w:r>
      <w:proofErr w:type="gramEnd"/>
      <w:r w:rsidRPr="004F2E3A">
        <w:rPr>
          <w:rFonts w:ascii="Times New Roman" w:eastAsia="Times New Roman" w:hAnsi="Times New Roman" w:cs="Times New Roman"/>
          <w:color w:val="000000" w:themeColor="text1"/>
          <w:lang w:eastAsia="tr-TR"/>
        </w:rPr>
        <w:t xml:space="preserve"> edilir.</w:t>
      </w:r>
    </w:p>
    <w:p w14:paraId="6250E496" w14:textId="62DA793A" w:rsidR="00843040" w:rsidRPr="004F2E3A" w:rsidRDefault="00F01384" w:rsidP="00E8428C">
      <w:pPr>
        <w:pStyle w:val="metin"/>
        <w:spacing w:before="0" w:beforeAutospacing="0" w:after="0" w:afterAutospacing="0"/>
        <w:ind w:firstLine="426"/>
        <w:jc w:val="both"/>
        <w:rPr>
          <w:color w:val="000000" w:themeColor="text1"/>
          <w:sz w:val="22"/>
          <w:szCs w:val="22"/>
        </w:rPr>
      </w:pPr>
      <w:r w:rsidRPr="004F2E3A">
        <w:rPr>
          <w:color w:val="000000" w:themeColor="text1"/>
          <w:sz w:val="22"/>
          <w:szCs w:val="22"/>
        </w:rPr>
        <w:t xml:space="preserve">  </w:t>
      </w:r>
      <w:r w:rsidR="00843040" w:rsidRPr="004F2E3A">
        <w:rPr>
          <w:color w:val="000000" w:themeColor="text1"/>
          <w:sz w:val="22"/>
          <w:szCs w:val="22"/>
        </w:rPr>
        <w:t>(3) Toplama oranlarının ilgili</w:t>
      </w:r>
      <w:r w:rsidR="00224D64" w:rsidRPr="004F2E3A">
        <w:rPr>
          <w:color w:val="000000" w:themeColor="text1"/>
          <w:sz w:val="22"/>
          <w:szCs w:val="22"/>
        </w:rPr>
        <w:t xml:space="preserve"> </w:t>
      </w:r>
      <w:r w:rsidR="00843040" w:rsidRPr="004F2E3A">
        <w:rPr>
          <w:color w:val="000000" w:themeColor="text1"/>
          <w:sz w:val="22"/>
          <w:szCs w:val="22"/>
        </w:rPr>
        <w:t xml:space="preserve">yıl için hesaplanmasında, </w:t>
      </w:r>
      <w:r w:rsidR="0096635B" w:rsidRPr="004F2E3A">
        <w:rPr>
          <w:color w:val="000000" w:themeColor="text1"/>
          <w:sz w:val="22"/>
          <w:szCs w:val="22"/>
        </w:rPr>
        <w:t>atık pil ve akümülatör işleme tesislerine giren</w:t>
      </w:r>
      <w:r w:rsidR="00843040" w:rsidRPr="004F2E3A">
        <w:rPr>
          <w:color w:val="000000" w:themeColor="text1"/>
          <w:sz w:val="22"/>
          <w:szCs w:val="22"/>
        </w:rPr>
        <w:t xml:space="preserve"> </w:t>
      </w:r>
      <w:r w:rsidR="0096635B" w:rsidRPr="004F2E3A">
        <w:rPr>
          <w:color w:val="000000" w:themeColor="text1"/>
          <w:sz w:val="22"/>
          <w:szCs w:val="22"/>
        </w:rPr>
        <w:t>atık pil ve akümülatör</w:t>
      </w:r>
      <w:r w:rsidR="00843040" w:rsidRPr="004F2E3A">
        <w:rPr>
          <w:color w:val="000000" w:themeColor="text1"/>
          <w:sz w:val="22"/>
          <w:szCs w:val="22"/>
        </w:rPr>
        <w:t xml:space="preserve"> ağırlığının</w:t>
      </w:r>
      <w:r w:rsidR="00DF578E" w:rsidRPr="004F2E3A">
        <w:rPr>
          <w:color w:val="000000" w:themeColor="text1"/>
          <w:sz w:val="22"/>
          <w:szCs w:val="22"/>
        </w:rPr>
        <w:t xml:space="preserve"> 3 katının,</w:t>
      </w:r>
      <w:r w:rsidR="00843040" w:rsidRPr="004F2E3A">
        <w:rPr>
          <w:color w:val="000000" w:themeColor="text1"/>
          <w:sz w:val="22"/>
          <w:szCs w:val="22"/>
        </w:rPr>
        <w:t xml:space="preserve"> önceki üç yıl</w:t>
      </w:r>
      <w:r w:rsidR="00621843" w:rsidRPr="004F2E3A">
        <w:rPr>
          <w:color w:val="000000" w:themeColor="text1"/>
          <w:sz w:val="22"/>
          <w:szCs w:val="22"/>
        </w:rPr>
        <w:t xml:space="preserve"> </w:t>
      </w:r>
      <w:r w:rsidR="00843040" w:rsidRPr="004F2E3A">
        <w:rPr>
          <w:color w:val="000000" w:themeColor="text1"/>
          <w:sz w:val="22"/>
          <w:szCs w:val="22"/>
        </w:rPr>
        <w:t xml:space="preserve">yurt içinde piyasaya arz edilen </w:t>
      </w:r>
      <w:r w:rsidR="0096635B" w:rsidRPr="004F2E3A">
        <w:rPr>
          <w:color w:val="000000" w:themeColor="text1"/>
          <w:sz w:val="22"/>
          <w:szCs w:val="22"/>
        </w:rPr>
        <w:t>pil ve akümülatör</w:t>
      </w:r>
      <w:r w:rsidR="00DF578E" w:rsidRPr="004F2E3A">
        <w:rPr>
          <w:color w:val="000000" w:themeColor="text1"/>
          <w:sz w:val="22"/>
          <w:szCs w:val="22"/>
        </w:rPr>
        <w:t xml:space="preserve"> ağırlığına </w:t>
      </w:r>
      <w:r w:rsidR="00843040" w:rsidRPr="004F2E3A">
        <w:rPr>
          <w:color w:val="000000" w:themeColor="text1"/>
          <w:sz w:val="22"/>
          <w:szCs w:val="22"/>
        </w:rPr>
        <w:t>oranı esas alınır.</w:t>
      </w:r>
    </w:p>
    <w:p w14:paraId="36A7B221" w14:textId="6CE5BD73" w:rsidR="00F664BB" w:rsidRPr="004F2E3A" w:rsidRDefault="00843040" w:rsidP="00E8428C">
      <w:pPr>
        <w:pStyle w:val="metin"/>
        <w:spacing w:before="0" w:beforeAutospacing="0" w:after="0" w:afterAutospacing="0"/>
        <w:ind w:firstLine="567"/>
        <w:jc w:val="both"/>
        <w:rPr>
          <w:color w:val="000000" w:themeColor="text1"/>
          <w:sz w:val="22"/>
          <w:szCs w:val="22"/>
        </w:rPr>
      </w:pPr>
      <w:r w:rsidRPr="004F2E3A">
        <w:rPr>
          <w:color w:val="000000" w:themeColor="text1"/>
          <w:sz w:val="22"/>
          <w:szCs w:val="22"/>
        </w:rPr>
        <w:t>(4) Bu maddede yer alan toplama oranlarının hesaplanmasında, üreticilerin ve çevre izin ve lisans belgesine sahip tesislerin Bakanlığın çevrimiçi uygulamaları üzerinden yapmış olduğu beyanlar esas alınır.</w:t>
      </w:r>
    </w:p>
    <w:p w14:paraId="5A697B25"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 xml:space="preserve">İşleme Tesislerinin Verimine İlişkin Hedefler </w:t>
      </w:r>
    </w:p>
    <w:p w14:paraId="1BA62E82" w14:textId="65F2AAAD"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hAnsi="Times New Roman" w:cs="Times New Roman"/>
          <w:b/>
          <w:color w:val="000000" w:themeColor="text1"/>
        </w:rPr>
        <w:t>M</w:t>
      </w:r>
      <w:r w:rsidR="007949B3"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24-</w:t>
      </w:r>
      <w:r w:rsidRPr="004F2E3A">
        <w:rPr>
          <w:rFonts w:ascii="Times New Roman" w:eastAsia="Times New Roman" w:hAnsi="Times New Roman" w:cs="Times New Roman"/>
          <w:color w:val="000000" w:themeColor="text1"/>
          <w:lang w:eastAsia="tr-TR"/>
        </w:rPr>
        <w:t xml:space="preserve"> (1) Geri kazanım süreçleri, aşağıdaki minimum geri dönüşüm verimliliklerini sağlamalıdır:</w:t>
      </w:r>
    </w:p>
    <w:p w14:paraId="5152F290" w14:textId="1CBC827C"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Geri dönüşüm maliyetleri de göz önünde bulundurularak kurşun içeriğinin teknik olarak mümkün olan en yüksek oranda geri dönüşümünün hedeflenmesi, kurşun asitli pillerin ve akümülatörlerin ortalama ağırlığının %65'inin geri dönüştürülmesi,</w:t>
      </w:r>
    </w:p>
    <w:p w14:paraId="76306722" w14:textId="36F828BF"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b) </w:t>
      </w:r>
      <w:r w:rsidR="00C60B64" w:rsidRPr="004F2E3A">
        <w:rPr>
          <w:rFonts w:ascii="Times New Roman" w:eastAsia="Times New Roman" w:hAnsi="Times New Roman" w:cs="Times New Roman"/>
          <w:color w:val="000000" w:themeColor="text1"/>
          <w:lang w:eastAsia="tr-TR"/>
        </w:rPr>
        <w:t>Geri dönüşüm maliyetleri de göz önünde bulundurularak k</w:t>
      </w:r>
      <w:r w:rsidRPr="004F2E3A">
        <w:rPr>
          <w:rFonts w:ascii="Times New Roman" w:eastAsia="Times New Roman" w:hAnsi="Times New Roman" w:cs="Times New Roman"/>
          <w:color w:val="000000" w:themeColor="text1"/>
          <w:lang w:eastAsia="tr-TR"/>
        </w:rPr>
        <w:t xml:space="preserve">admiyum içeriğinin teknik olarak mümkün olan en yüksek oranda geri </w:t>
      </w:r>
      <w:r w:rsidR="00C60B64" w:rsidRPr="004F2E3A">
        <w:rPr>
          <w:rFonts w:ascii="Times New Roman" w:eastAsia="Times New Roman" w:hAnsi="Times New Roman" w:cs="Times New Roman"/>
          <w:color w:val="000000" w:themeColor="text1"/>
          <w:lang w:eastAsia="tr-TR"/>
        </w:rPr>
        <w:t>dönüşümünün hedeflenmesi</w:t>
      </w:r>
      <w:r w:rsidRPr="004F2E3A">
        <w:rPr>
          <w:rFonts w:ascii="Times New Roman" w:eastAsia="Times New Roman" w:hAnsi="Times New Roman" w:cs="Times New Roman"/>
          <w:color w:val="000000" w:themeColor="text1"/>
          <w:lang w:eastAsia="tr-TR"/>
        </w:rPr>
        <w:t>, nikel-kadmiyum pillerin ve akümülatörlerin ortalama ağırlığının %75'inin geri dönüştürülmesi,</w:t>
      </w:r>
    </w:p>
    <w:p w14:paraId="39F187FA"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Diğer atık pil ve akümülatörlerin ortalama ağırlığının %50'sinin geri dönüştürülmesi,</w:t>
      </w:r>
    </w:p>
    <w:p w14:paraId="01FA48C8"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sağlanır</w:t>
      </w:r>
      <w:proofErr w:type="gramEnd"/>
      <w:r w:rsidRPr="004F2E3A">
        <w:rPr>
          <w:rFonts w:ascii="Times New Roman" w:eastAsia="Times New Roman" w:hAnsi="Times New Roman" w:cs="Times New Roman"/>
          <w:color w:val="000000" w:themeColor="text1"/>
          <w:lang w:eastAsia="tr-TR"/>
        </w:rPr>
        <w:t>.</w:t>
      </w:r>
    </w:p>
    <w:p w14:paraId="79C6D4A7" w14:textId="726995DC"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00C60B64" w:rsidRPr="004F2E3A">
        <w:rPr>
          <w:rFonts w:ascii="Times New Roman" w:eastAsia="Times New Roman" w:hAnsi="Times New Roman" w:cs="Times New Roman"/>
          <w:color w:val="000000" w:themeColor="text1"/>
          <w:lang w:eastAsia="tr-TR"/>
        </w:rPr>
        <w:t>2</w:t>
      </w:r>
      <w:r w:rsidRPr="004F2E3A">
        <w:rPr>
          <w:rFonts w:ascii="Times New Roman" w:eastAsia="Times New Roman" w:hAnsi="Times New Roman" w:cs="Times New Roman"/>
          <w:color w:val="000000" w:themeColor="text1"/>
          <w:lang w:eastAsia="tr-TR"/>
        </w:rPr>
        <w:t>) Geri dönüşüm işleminin birden fazla tesiste gerçekleştirilmesi halinde ilk geri dönüşüm tesisi, nihai geri dönüşüm tesisinin kütlesel verimini esas alarak toplam kütlesel geri dönüşüm oranını belirleyecektir.</w:t>
      </w:r>
    </w:p>
    <w:p w14:paraId="5BD90D1E" w14:textId="408731DB" w:rsidR="00F664BB" w:rsidRPr="004F2E3A" w:rsidRDefault="00F664BB" w:rsidP="00E8428C">
      <w:pPr>
        <w:spacing w:after="0"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lastRenderedPageBreak/>
        <w:t xml:space="preserve">          </w:t>
      </w:r>
      <w:r w:rsidR="00C60B64"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 xml:space="preserve">) Geri dönüşüm tesislerinin verimliliğine ilişkin hususlar, geri dönüşümün </w:t>
      </w:r>
      <w:proofErr w:type="gramStart"/>
      <w:r w:rsidRPr="004F2E3A">
        <w:rPr>
          <w:rFonts w:ascii="Times New Roman" w:eastAsia="Times New Roman" w:hAnsi="Times New Roman" w:cs="Times New Roman"/>
          <w:color w:val="000000" w:themeColor="text1"/>
          <w:lang w:eastAsia="tr-TR"/>
        </w:rPr>
        <w:t>prosesinin</w:t>
      </w:r>
      <w:proofErr w:type="gramEnd"/>
      <w:r w:rsidRPr="004F2E3A">
        <w:rPr>
          <w:rFonts w:ascii="Times New Roman" w:eastAsia="Times New Roman" w:hAnsi="Times New Roman" w:cs="Times New Roman"/>
          <w:color w:val="000000" w:themeColor="text1"/>
          <w:lang w:eastAsia="tr-TR"/>
        </w:rPr>
        <w:t xml:space="preserve"> tüm adımlarını ve ilgili tüm geri kazanılmış malzemeleri  (Fe, Mn, Zn, Ni, Co, Li, Ag, Cu, Al ile Hg, Karbon, Plastik, Elektrolitleri) kapsar.</w:t>
      </w:r>
    </w:p>
    <w:p w14:paraId="30D931CF" w14:textId="0F4208EC" w:rsidR="00F664BB" w:rsidRPr="004F2E3A" w:rsidRDefault="00C60B64"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4</w:t>
      </w:r>
      <w:r w:rsidR="00F664BB" w:rsidRPr="004F2E3A">
        <w:rPr>
          <w:rFonts w:ascii="Times New Roman" w:eastAsia="Times New Roman" w:hAnsi="Times New Roman" w:cs="Times New Roman"/>
          <w:color w:val="000000" w:themeColor="text1"/>
          <w:lang w:eastAsia="tr-TR"/>
        </w:rPr>
        <w:t xml:space="preserve">) Enerji geri kazanımı için kullanılan karbon ve geri dönüştürülmeyip bertarafa gönderilen bakiye atıklar geri dönüşüm verimliliğine </w:t>
      </w:r>
      <w:proofErr w:type="gramStart"/>
      <w:r w:rsidR="00F664BB" w:rsidRPr="004F2E3A">
        <w:rPr>
          <w:rFonts w:ascii="Times New Roman" w:eastAsia="Times New Roman" w:hAnsi="Times New Roman" w:cs="Times New Roman"/>
          <w:color w:val="000000" w:themeColor="text1"/>
          <w:lang w:eastAsia="tr-TR"/>
        </w:rPr>
        <w:t>dahil</w:t>
      </w:r>
      <w:proofErr w:type="gramEnd"/>
      <w:r w:rsidR="00F664BB" w:rsidRPr="004F2E3A">
        <w:rPr>
          <w:rFonts w:ascii="Times New Roman" w:eastAsia="Times New Roman" w:hAnsi="Times New Roman" w:cs="Times New Roman"/>
          <w:color w:val="000000" w:themeColor="text1"/>
          <w:lang w:eastAsia="tr-TR"/>
        </w:rPr>
        <w:t xml:space="preserve"> edilmez.</w:t>
      </w:r>
    </w:p>
    <w:p w14:paraId="175899FC" w14:textId="735CF529" w:rsidR="00F664BB" w:rsidRPr="004F2E3A" w:rsidRDefault="00C60B64"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5</w:t>
      </w:r>
      <w:r w:rsidR="00F664BB" w:rsidRPr="004F2E3A">
        <w:rPr>
          <w:rFonts w:ascii="Times New Roman" w:eastAsia="Times New Roman" w:hAnsi="Times New Roman" w:cs="Times New Roman"/>
          <w:color w:val="000000" w:themeColor="text1"/>
          <w:lang w:eastAsia="tr-TR"/>
        </w:rPr>
        <w:t>) Geri dönüşüm tesislerinin verimlerine yönelik hesaplamalar ve raporlama yöntemlerine ilişkin usul ve esaslar Bakanlıkça düzenlenir.</w:t>
      </w:r>
    </w:p>
    <w:p w14:paraId="3D180C79" w14:textId="77777777" w:rsidR="00F664BB"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YEDİNCİ BÖLÜM</w:t>
      </w:r>
    </w:p>
    <w:p w14:paraId="5EA35313" w14:textId="77777777" w:rsidR="00F664BB"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 xml:space="preserve">Pil ve Akümülatörlerin Etiketlenmesi, İşaretlenmesi ve Tüketicilerin </w:t>
      </w:r>
    </w:p>
    <w:p w14:paraId="3AB6E6EE" w14:textId="77777777" w:rsidR="00F664BB"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Bilgilendirilmesi</w:t>
      </w:r>
    </w:p>
    <w:p w14:paraId="15C608F0" w14:textId="7777777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Pil ve Akümülatörlerin Etiketlenmesi ve İşaretlenmesine İlişkin Kurallar</w:t>
      </w:r>
    </w:p>
    <w:p w14:paraId="695195CF" w14:textId="1D906E6F"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w:t>
      </w:r>
      <w:r w:rsidR="00E20539"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25-</w:t>
      </w:r>
      <w:r w:rsidRPr="004F2E3A">
        <w:rPr>
          <w:rFonts w:ascii="Times New Roman" w:eastAsia="Times New Roman" w:hAnsi="Times New Roman" w:cs="Times New Roman"/>
          <w:color w:val="000000" w:themeColor="text1"/>
          <w:lang w:eastAsia="tr-TR"/>
        </w:rPr>
        <w:t xml:space="preserve"> (1) Pil ve akümülatörler TS 61429 ve Ek-1'de belirtilen sembolle uygun bir şekilde etiketlenecek ve işaretlenecektir.</w:t>
      </w:r>
    </w:p>
    <w:p w14:paraId="79ED0FFF" w14:textId="281040EF"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684605" w:rsidRPr="004F2E3A">
        <w:rPr>
          <w:rFonts w:ascii="Times New Roman" w:eastAsia="Times New Roman" w:hAnsi="Times New Roman" w:cs="Times New Roman"/>
          <w:color w:val="000000" w:themeColor="text1"/>
          <w:lang w:eastAsia="tr-TR"/>
        </w:rPr>
        <w:t>2</w:t>
      </w:r>
      <w:r w:rsidRPr="004F2E3A">
        <w:rPr>
          <w:rFonts w:ascii="Times New Roman" w:eastAsia="Times New Roman" w:hAnsi="Times New Roman" w:cs="Times New Roman"/>
          <w:color w:val="000000" w:themeColor="text1"/>
          <w:lang w:eastAsia="tr-TR"/>
        </w:rPr>
        <w:t>) Pil ve akümülatör ürünlerinin etiketlenmesinde;</w:t>
      </w:r>
    </w:p>
    <w:p w14:paraId="168B95C3" w14:textId="0CB8ADDF"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Bakanlığın uygun gördüğü pille</w:t>
      </w:r>
      <w:r w:rsidR="00684605" w:rsidRPr="004F2E3A">
        <w:rPr>
          <w:rFonts w:ascii="Times New Roman" w:eastAsia="Times New Roman" w:hAnsi="Times New Roman" w:cs="Times New Roman"/>
          <w:color w:val="000000" w:themeColor="text1"/>
          <w:lang w:eastAsia="tr-TR"/>
        </w:rPr>
        <w:t>r ve akümülatörlerin</w:t>
      </w:r>
      <w:r w:rsidRPr="004F2E3A">
        <w:rPr>
          <w:rFonts w:ascii="Times New Roman" w:eastAsia="Times New Roman" w:hAnsi="Times New Roman" w:cs="Times New Roman"/>
          <w:color w:val="000000" w:themeColor="text1"/>
          <w:lang w:eastAsia="tr-TR"/>
        </w:rPr>
        <w:t xml:space="preserve"> etiketlenmesinde ‘’depozitoludur’’ ibaresi</w:t>
      </w:r>
      <w:r w:rsidR="00DE460C" w:rsidRPr="004F2E3A">
        <w:rPr>
          <w:rFonts w:ascii="Times New Roman" w:eastAsia="Times New Roman" w:hAnsi="Times New Roman" w:cs="Times New Roman"/>
          <w:color w:val="000000" w:themeColor="text1"/>
          <w:lang w:eastAsia="tr-TR"/>
        </w:rPr>
        <w:t xml:space="preserve">nin </w:t>
      </w:r>
      <w:r w:rsidRPr="004F2E3A">
        <w:rPr>
          <w:rFonts w:ascii="Times New Roman" w:eastAsia="Times New Roman" w:hAnsi="Times New Roman" w:cs="Times New Roman"/>
          <w:color w:val="000000" w:themeColor="text1"/>
          <w:lang w:eastAsia="tr-TR"/>
        </w:rPr>
        <w:t>yer alması,</w:t>
      </w:r>
    </w:p>
    <w:p w14:paraId="03FD1184" w14:textId="363DC82E"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b) </w:t>
      </w:r>
      <w:r w:rsidR="0007614A" w:rsidRPr="004F2E3A">
        <w:rPr>
          <w:rFonts w:ascii="Times New Roman" w:eastAsia="Times New Roman" w:hAnsi="Times New Roman" w:cs="Times New Roman"/>
          <w:iCs/>
          <w:color w:val="000000" w:themeColor="text1"/>
          <w:lang w:eastAsia="tr-TR"/>
        </w:rPr>
        <w:t xml:space="preserve">Kablosuz elektrikli aletler, acil aydınlatma cihazları </w:t>
      </w:r>
      <w:proofErr w:type="gramStart"/>
      <w:r w:rsidR="0007614A" w:rsidRPr="004F2E3A">
        <w:rPr>
          <w:rFonts w:ascii="Times New Roman" w:eastAsia="Times New Roman" w:hAnsi="Times New Roman" w:cs="Times New Roman"/>
          <w:iCs/>
          <w:color w:val="000000" w:themeColor="text1"/>
          <w:lang w:eastAsia="tr-TR"/>
        </w:rPr>
        <w:t>dahil</w:t>
      </w:r>
      <w:proofErr w:type="gramEnd"/>
      <w:r w:rsidR="0007614A" w:rsidRPr="004F2E3A">
        <w:rPr>
          <w:rFonts w:ascii="Times New Roman" w:eastAsia="Times New Roman" w:hAnsi="Times New Roman" w:cs="Times New Roman"/>
          <w:iCs/>
          <w:color w:val="000000" w:themeColor="text1"/>
          <w:lang w:eastAsia="tr-TR"/>
        </w:rPr>
        <w:t xml:space="preserve"> olmak üzere acil durum ve alarm sistemler, tıbbi cihazlarda kullanılan taşınabilir pil ve akümülatörler ile </w:t>
      </w:r>
      <w:r w:rsidR="0007614A" w:rsidRPr="004F2E3A">
        <w:rPr>
          <w:rFonts w:ascii="Times New Roman" w:hAnsi="Times New Roman" w:cs="Times New Roman"/>
          <w:color w:val="000000" w:themeColor="text1"/>
        </w:rPr>
        <w:t xml:space="preserve">araçlar için yürürlükte olan ilgili mevzuatında yer alan sınırlamalarda dikkate alınarak, </w:t>
      </w:r>
      <w:r w:rsidR="0007614A" w:rsidRPr="004F2E3A">
        <w:rPr>
          <w:rFonts w:ascii="Times New Roman" w:eastAsia="Times New Roman" w:hAnsi="Times New Roman" w:cs="Times New Roman"/>
          <w:color w:val="000000" w:themeColor="text1"/>
          <w:lang w:eastAsia="tr-TR"/>
        </w:rPr>
        <w:t xml:space="preserve">%0,0005'ten fazla cıva, %0,002'den fazla kadmiyum veya %0,004'ten fazla kurşun içeren piller ve akümülatörler ile </w:t>
      </w:r>
      <w:r w:rsidR="0007614A" w:rsidRPr="004F2E3A">
        <w:rPr>
          <w:rFonts w:ascii="Times New Roman" w:eastAsia="Times New Roman" w:hAnsi="Times New Roman" w:cs="Times New Roman"/>
          <w:iCs/>
          <w:color w:val="000000" w:themeColor="text1"/>
          <w:lang w:eastAsia="tr-TR"/>
        </w:rPr>
        <w:t xml:space="preserve">ağırlıkça %2 </w:t>
      </w:r>
      <w:r w:rsidR="0007614A" w:rsidRPr="004F2E3A">
        <w:rPr>
          <w:rFonts w:ascii="Times New Roman" w:hAnsi="Times New Roman" w:cs="Times New Roman"/>
          <w:color w:val="000000" w:themeColor="text1"/>
        </w:rPr>
        <w:t xml:space="preserve">den fazla cıva </w:t>
      </w:r>
      <w:r w:rsidR="0007614A" w:rsidRPr="004F2E3A">
        <w:rPr>
          <w:rFonts w:ascii="Times New Roman" w:eastAsia="Times New Roman" w:hAnsi="Times New Roman" w:cs="Times New Roman"/>
          <w:iCs/>
          <w:color w:val="000000" w:themeColor="text1"/>
          <w:lang w:eastAsia="tr-TR"/>
        </w:rPr>
        <w:t>ihtiva eden</w:t>
      </w:r>
      <w:r w:rsidR="0007614A" w:rsidRPr="004F2E3A">
        <w:rPr>
          <w:rFonts w:ascii="Times New Roman" w:hAnsi="Times New Roman" w:cs="Times New Roman"/>
          <w:color w:val="000000" w:themeColor="text1"/>
        </w:rPr>
        <w:t xml:space="preserve"> düğme tipi pillerin etiketlenmesinde</w:t>
      </w:r>
      <w:r w:rsidR="0007614A" w:rsidRPr="004F2E3A">
        <w:rPr>
          <w:rFonts w:ascii="Times New Roman" w:eastAsia="Times New Roman" w:hAnsi="Times New Roman" w:cs="Times New Roman"/>
          <w:color w:val="000000" w:themeColor="text1"/>
          <w:lang w:eastAsia="tr-TR"/>
        </w:rPr>
        <w:t>, i</w:t>
      </w:r>
      <w:r w:rsidR="0007614A" w:rsidRPr="004F2E3A">
        <w:rPr>
          <w:rFonts w:ascii="Times New Roman" w:hAnsi="Times New Roman" w:cs="Times New Roman"/>
          <w:color w:val="000000" w:themeColor="text1"/>
        </w:rPr>
        <w:t>lgili met</w:t>
      </w:r>
      <w:r w:rsidR="001A6E69" w:rsidRPr="004F2E3A">
        <w:rPr>
          <w:rFonts w:ascii="Times New Roman" w:hAnsi="Times New Roman" w:cs="Times New Roman"/>
          <w:color w:val="000000" w:themeColor="text1"/>
        </w:rPr>
        <w:t>al içeriğini gösteren sembol (Hg,</w:t>
      </w:r>
      <w:r w:rsidR="0007614A" w:rsidRPr="004F2E3A">
        <w:rPr>
          <w:rFonts w:ascii="Times New Roman" w:hAnsi="Times New Roman" w:cs="Times New Roman"/>
          <w:color w:val="000000" w:themeColor="text1"/>
        </w:rPr>
        <w:t xml:space="preserve"> Cd</w:t>
      </w:r>
      <w:r w:rsidR="001A6E69" w:rsidRPr="004F2E3A">
        <w:rPr>
          <w:rFonts w:ascii="Times New Roman" w:hAnsi="Times New Roman" w:cs="Times New Roman"/>
          <w:color w:val="000000" w:themeColor="text1"/>
        </w:rPr>
        <w:t>,</w:t>
      </w:r>
      <w:r w:rsidR="0007614A" w:rsidRPr="004F2E3A">
        <w:rPr>
          <w:rFonts w:ascii="Times New Roman" w:hAnsi="Times New Roman" w:cs="Times New Roman"/>
          <w:color w:val="000000" w:themeColor="text1"/>
        </w:rPr>
        <w:t xml:space="preserve"> Pb) </w:t>
      </w:r>
      <w:r w:rsidR="0007614A" w:rsidRPr="004F2E3A">
        <w:rPr>
          <w:rFonts w:ascii="Times New Roman" w:eastAsia="Times New Roman" w:hAnsi="Times New Roman" w:cs="Times New Roman"/>
          <w:color w:val="000000" w:themeColor="text1"/>
          <w:lang w:eastAsia="tr-TR"/>
        </w:rPr>
        <w:t>Ek-1' de gösterilen sembolün altına basılmalı ve bu sembolün boyutunun en az dörtte biri kadar bir alanı kaplaması</w:t>
      </w:r>
      <w:r w:rsidR="001A6E69" w:rsidRPr="004F2E3A">
        <w:rPr>
          <w:rFonts w:ascii="Times New Roman" w:eastAsia="Times New Roman" w:hAnsi="Times New Roman" w:cs="Times New Roman"/>
          <w:color w:val="000000" w:themeColor="text1"/>
          <w:lang w:eastAsia="tr-TR"/>
        </w:rPr>
        <w:t>,</w:t>
      </w:r>
    </w:p>
    <w:p w14:paraId="1E95A6DC" w14:textId="23F2F039"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c) Ek-1' de gösterilen sembolün, maksimum 5 × 5 cm boyuta kadar, pilin, akümülatörün veya pil </w:t>
      </w:r>
      <w:r w:rsidR="00684605" w:rsidRPr="004F2E3A">
        <w:rPr>
          <w:rFonts w:ascii="Times New Roman" w:eastAsia="Times New Roman" w:hAnsi="Times New Roman" w:cs="Times New Roman"/>
          <w:color w:val="000000" w:themeColor="text1"/>
          <w:lang w:eastAsia="tr-TR"/>
        </w:rPr>
        <w:t xml:space="preserve">takımının </w:t>
      </w:r>
      <w:r w:rsidRPr="004F2E3A">
        <w:rPr>
          <w:rFonts w:ascii="Times New Roman" w:eastAsia="Times New Roman" w:hAnsi="Times New Roman" w:cs="Times New Roman"/>
          <w:color w:val="000000" w:themeColor="text1"/>
          <w:lang w:eastAsia="tr-TR"/>
        </w:rPr>
        <w:t>en geniş tarafının alanının en az %3'ünü kaplamalı, silindirik hücrelerde sembol, pil veya akümülatörün yüzey alanının en az %1,5'ini kaplamalı ve maksimum 5 × 5 cm boyutunda olması,</w:t>
      </w:r>
    </w:p>
    <w:p w14:paraId="6E2EF859" w14:textId="3EE507A0"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ç) Pilin, akümülatörün veya pil </w:t>
      </w:r>
      <w:r w:rsidR="00684605" w:rsidRPr="004F2E3A">
        <w:rPr>
          <w:rFonts w:ascii="Times New Roman" w:eastAsia="Times New Roman" w:hAnsi="Times New Roman" w:cs="Times New Roman"/>
          <w:color w:val="000000" w:themeColor="text1"/>
          <w:lang w:eastAsia="tr-TR"/>
        </w:rPr>
        <w:t xml:space="preserve">takımının </w:t>
      </w:r>
      <w:r w:rsidRPr="004F2E3A">
        <w:rPr>
          <w:rFonts w:ascii="Times New Roman" w:eastAsia="Times New Roman" w:hAnsi="Times New Roman" w:cs="Times New Roman"/>
          <w:color w:val="000000" w:themeColor="text1"/>
          <w:lang w:eastAsia="tr-TR"/>
        </w:rPr>
        <w:t xml:space="preserve">boyutu; sembolün 0,5 × 0,5 cm' den küçük olacağı şekilde ise, pilin, akümülatörün veya pil </w:t>
      </w:r>
      <w:r w:rsidR="00684605" w:rsidRPr="004F2E3A">
        <w:rPr>
          <w:rFonts w:ascii="Times New Roman" w:eastAsia="Times New Roman" w:hAnsi="Times New Roman" w:cs="Times New Roman"/>
          <w:color w:val="000000" w:themeColor="text1"/>
          <w:lang w:eastAsia="tr-TR"/>
        </w:rPr>
        <w:t xml:space="preserve">takımının </w:t>
      </w:r>
      <w:r w:rsidRPr="004F2E3A">
        <w:rPr>
          <w:rFonts w:ascii="Times New Roman" w:eastAsia="Times New Roman" w:hAnsi="Times New Roman" w:cs="Times New Roman"/>
          <w:color w:val="000000" w:themeColor="text1"/>
          <w:lang w:eastAsia="tr-TR"/>
        </w:rPr>
        <w:t>işaretlenmesi gerekmez, ancak en az 1 × 1 cm boyutunda bir sembolün ambalaj üzerine basılması,</w:t>
      </w:r>
    </w:p>
    <w:p w14:paraId="1AFA518A"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 Sembollerin görünür, okunaklı ve silinmez şekilde olması,</w:t>
      </w:r>
    </w:p>
    <w:p w14:paraId="1016E17E"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e) Ağırlıkça %0.004’den fazla kurşun içeren pil ve kurşun asit akümülatörlerin üzerinde “Pb” ya da “kurşun” ve akümülatörlerde “GERİ KAZANILIR” ifadesi ya da “GERİ KAZANILACAK AKÜ” ibaresinin bulunması, ayrıca bu ürünlerin dış ambalajlarında da aynı ibarelerin bulundurulması,</w:t>
      </w:r>
    </w:p>
    <w:p w14:paraId="58D567C1" w14:textId="52153005" w:rsidR="00F664BB" w:rsidRPr="004F2E3A" w:rsidRDefault="00F664BB" w:rsidP="00E8428C">
      <w:pPr>
        <w:spacing w:after="0" w:line="240" w:lineRule="auto"/>
        <w:ind w:firstLine="567"/>
        <w:jc w:val="both"/>
        <w:rPr>
          <w:rFonts w:ascii="Times New Roman" w:hAnsi="Times New Roman" w:cs="Times New Roman"/>
          <w:color w:val="000000" w:themeColor="text1"/>
        </w:rPr>
      </w:pPr>
      <w:proofErr w:type="gramStart"/>
      <w:r w:rsidRPr="004F2E3A">
        <w:rPr>
          <w:rFonts w:ascii="Times New Roman" w:hAnsi="Times New Roman" w:cs="Times New Roman"/>
          <w:color w:val="000000" w:themeColor="text1"/>
        </w:rPr>
        <w:t>zorunludur</w:t>
      </w:r>
      <w:proofErr w:type="gramEnd"/>
      <w:r w:rsidRPr="004F2E3A">
        <w:rPr>
          <w:rFonts w:ascii="Times New Roman" w:hAnsi="Times New Roman" w:cs="Times New Roman"/>
          <w:color w:val="000000" w:themeColor="text1"/>
        </w:rPr>
        <w:t>.</w:t>
      </w:r>
    </w:p>
    <w:p w14:paraId="11E0041D" w14:textId="3CE230A1" w:rsidR="00684605" w:rsidRPr="004F2E3A" w:rsidRDefault="00684605"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(3) </w:t>
      </w:r>
      <w:r w:rsidRPr="004F2E3A">
        <w:rPr>
          <w:rFonts w:ascii="Times New Roman" w:hAnsi="Times New Roman" w:cs="Times New Roman"/>
          <w:color w:val="000000" w:themeColor="text1"/>
          <w:shd w:val="clear" w:color="auto" w:fill="FFFFFF"/>
        </w:rPr>
        <w:t>Taşınabilir ve otomotiv pillerin ile akümülatörlerin kapasiteleri, üzerlerinde görünür, okunaklı ve silinemez bir şekilde belirtilecektir. Kapasitenin ve uygun kullanımın belirlenmesi için uyumlaştırılmış yöntemlerin yanı sıra, bu gerekliliğin uygulanmasına ilişkin ayrıntılı kurallar Bakanlıkça düzenlenecek usul ve esaslarla belirlenir.</w:t>
      </w:r>
    </w:p>
    <w:p w14:paraId="0DFA2DCF" w14:textId="1D92545F"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3149F5" w:rsidRPr="004F2E3A">
        <w:rPr>
          <w:rFonts w:ascii="Times New Roman" w:eastAsia="Times New Roman" w:hAnsi="Times New Roman" w:cs="Times New Roman"/>
          <w:color w:val="000000" w:themeColor="text1"/>
          <w:lang w:eastAsia="tr-TR"/>
        </w:rPr>
        <w:t>4</w:t>
      </w:r>
      <w:r w:rsidRPr="004F2E3A">
        <w:rPr>
          <w:rFonts w:ascii="Times New Roman" w:eastAsia="Times New Roman" w:hAnsi="Times New Roman" w:cs="Times New Roman"/>
          <w:color w:val="000000" w:themeColor="text1"/>
          <w:lang w:eastAsia="tr-TR"/>
        </w:rPr>
        <w:t>) Tüm pil ve akümülatörlerin ithalat ve ihracat işlemlerinde ulusal ve/veya uluslararası standart ve teknik yeterliliklere uyulur. Ürünlere ilişkin gerekli teknik altyapı ve ulusal standartlar; uluslararası gereklilikler dikkate alınarak Ticaret Bakanlığı ve Sanayi ve Teknoloji Bakanlığı tarafından belirlenir.</w:t>
      </w:r>
    </w:p>
    <w:p w14:paraId="51BC17BE" w14:textId="7777777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Tüketicinin Bilgilendirilmesi</w:t>
      </w:r>
    </w:p>
    <w:p w14:paraId="2BA5E32C" w14:textId="1E720BF5" w:rsidR="00233510"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b/>
          <w:color w:val="000000" w:themeColor="text1"/>
          <w:lang w:eastAsia="tr-TR"/>
        </w:rPr>
        <w:t>M</w:t>
      </w:r>
      <w:r w:rsidR="00E20539"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26</w:t>
      </w:r>
      <w:r w:rsidR="00E20539" w:rsidRPr="004F2E3A">
        <w:rPr>
          <w:rFonts w:ascii="Times New Roman" w:eastAsia="Times New Roman" w:hAnsi="Times New Roman" w:cs="Times New Roman"/>
          <w:b/>
          <w:color w:val="000000" w:themeColor="text1"/>
          <w:lang w:eastAsia="tr-TR"/>
        </w:rPr>
        <w:t>-</w:t>
      </w:r>
      <w:r w:rsidRPr="004F2E3A">
        <w:rPr>
          <w:rFonts w:ascii="Times New Roman" w:eastAsia="Times New Roman" w:hAnsi="Times New Roman" w:cs="Times New Roman"/>
          <w:b/>
          <w:color w:val="000000" w:themeColor="text1"/>
          <w:lang w:eastAsia="tr-TR"/>
        </w:rPr>
        <w:t xml:space="preserve"> </w:t>
      </w:r>
      <w:r w:rsidR="00C31AC9" w:rsidRPr="004F2E3A">
        <w:rPr>
          <w:rFonts w:ascii="Times New Roman" w:eastAsia="Times New Roman" w:hAnsi="Times New Roman" w:cs="Times New Roman"/>
          <w:color w:val="000000" w:themeColor="text1"/>
          <w:lang w:eastAsia="tr-TR"/>
        </w:rPr>
        <w:t xml:space="preserve">(1) </w:t>
      </w:r>
      <w:r w:rsidRPr="004F2E3A">
        <w:rPr>
          <w:rFonts w:ascii="Times New Roman" w:eastAsia="Times New Roman" w:hAnsi="Times New Roman" w:cs="Times New Roman"/>
          <w:color w:val="000000" w:themeColor="text1"/>
          <w:lang w:eastAsia="tr-TR"/>
        </w:rPr>
        <w:t>Pil ve akümülatör üreticileri, ürünlerinin satış yerlerinde ve ilgili diğer yerlerde (Ek-</w:t>
      </w:r>
      <w:r w:rsidR="00684605"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A) da yer alan uyarı ve bilgiler ile bu Yönetmeliğin Ek-1 inde yer alan sembolü, akümülatör ürünlerin etiketlerinde ise (EK-</w:t>
      </w:r>
      <w:r w:rsidR="00684605"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B) de yer alan uyarı ve bilgileri tüketicilerin ve kullanıcıların görebileceği ve okuyabileceği şekilde bulundurmak zorundadır.</w:t>
      </w:r>
      <w:proofErr w:type="gramEnd"/>
    </w:p>
    <w:p w14:paraId="50E5A7D9" w14:textId="77777777" w:rsidR="00F664BB"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SEKİZİNCİ BÖLÜM</w:t>
      </w:r>
    </w:p>
    <w:p w14:paraId="15651C68" w14:textId="77777777" w:rsidR="00F664BB" w:rsidRPr="004F2E3A" w:rsidRDefault="00F664BB" w:rsidP="00E8428C">
      <w:pPr>
        <w:spacing w:after="0" w:line="240" w:lineRule="auto"/>
        <w:ind w:firstLine="567"/>
        <w:jc w:val="center"/>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Pil ve akümülatörlerin ithalatı, Pil üretim/ithalat beyanlarının değerlendirilmesi</w:t>
      </w:r>
    </w:p>
    <w:p w14:paraId="62FF7CD3" w14:textId="1FC91C8A" w:rsidR="00F664BB" w:rsidRPr="004F2E3A" w:rsidRDefault="001A6E69"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Pil ve a</w:t>
      </w:r>
      <w:r w:rsidR="00F664BB" w:rsidRPr="004F2E3A">
        <w:rPr>
          <w:rFonts w:ascii="Times New Roman" w:eastAsia="Times New Roman" w:hAnsi="Times New Roman" w:cs="Times New Roman"/>
          <w:b/>
          <w:color w:val="000000" w:themeColor="text1"/>
          <w:lang w:eastAsia="tr-TR"/>
        </w:rPr>
        <w:t>kümülatörlerin ithalatı ve beyanlarının değerlendirilmesi</w:t>
      </w:r>
    </w:p>
    <w:p w14:paraId="51CB4FAA" w14:textId="184185F5" w:rsidR="00DE1286"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b/>
          <w:color w:val="000000" w:themeColor="text1"/>
          <w:lang w:eastAsia="tr-TR"/>
        </w:rPr>
        <w:t>M</w:t>
      </w:r>
      <w:r w:rsidR="00E20539" w:rsidRPr="004F2E3A">
        <w:rPr>
          <w:rFonts w:ascii="Times New Roman" w:eastAsia="Times New Roman" w:hAnsi="Times New Roman" w:cs="Times New Roman"/>
          <w:b/>
          <w:color w:val="000000" w:themeColor="text1"/>
          <w:lang w:eastAsia="tr-TR"/>
        </w:rPr>
        <w:t>ADDE</w:t>
      </w:r>
      <w:r w:rsidRPr="004F2E3A">
        <w:rPr>
          <w:rFonts w:ascii="Times New Roman" w:eastAsia="Times New Roman" w:hAnsi="Times New Roman" w:cs="Times New Roman"/>
          <w:b/>
          <w:color w:val="000000" w:themeColor="text1"/>
          <w:lang w:eastAsia="tr-TR"/>
        </w:rPr>
        <w:t xml:space="preserve"> 27-</w:t>
      </w:r>
      <w:r w:rsidRPr="004F2E3A">
        <w:rPr>
          <w:rFonts w:ascii="Times New Roman" w:eastAsia="Times New Roman" w:hAnsi="Times New Roman" w:cs="Times New Roman"/>
          <w:color w:val="000000" w:themeColor="text1"/>
          <w:lang w:eastAsia="tr-TR"/>
        </w:rPr>
        <w:t xml:space="preserve"> (1) </w:t>
      </w:r>
      <w:r w:rsidRPr="004F2E3A">
        <w:rPr>
          <w:rFonts w:ascii="Times New Roman" w:hAnsi="Times New Roman" w:cs="Times New Roman"/>
          <w:color w:val="000000" w:themeColor="text1"/>
        </w:rPr>
        <w:t xml:space="preserve">Zararlı madde içeren </w:t>
      </w:r>
      <w:r w:rsidRPr="004F2E3A">
        <w:rPr>
          <w:rFonts w:ascii="Times New Roman" w:eastAsia="Times New Roman" w:hAnsi="Times New Roman" w:cs="Times New Roman"/>
          <w:color w:val="000000" w:themeColor="text1"/>
          <w:lang w:eastAsia="tr-TR"/>
        </w:rPr>
        <w:t xml:space="preserve">pil ve akümülatörlerin </w:t>
      </w:r>
      <w:r w:rsidRPr="004F2E3A">
        <w:rPr>
          <w:rFonts w:ascii="Times New Roman" w:hAnsi="Times New Roman" w:cs="Times New Roman"/>
          <w:color w:val="000000" w:themeColor="text1"/>
        </w:rPr>
        <w:t>kullanı</w:t>
      </w:r>
      <w:r w:rsidR="00CC2DC8" w:rsidRPr="004F2E3A">
        <w:rPr>
          <w:rFonts w:ascii="Times New Roman" w:hAnsi="Times New Roman" w:cs="Times New Roman"/>
          <w:color w:val="000000" w:themeColor="text1"/>
        </w:rPr>
        <w:t>mının</w:t>
      </w:r>
      <w:r w:rsidRPr="004F2E3A">
        <w:rPr>
          <w:rFonts w:ascii="Times New Roman" w:hAnsi="Times New Roman" w:cs="Times New Roman"/>
          <w:color w:val="000000" w:themeColor="text1"/>
        </w:rPr>
        <w:t xml:space="preserve"> engellenmesi, uzun ömürlü ve zararsız madde içeren şarj edilebilir </w:t>
      </w:r>
      <w:r w:rsidRPr="004F2E3A">
        <w:rPr>
          <w:rFonts w:ascii="Times New Roman" w:eastAsia="Times New Roman" w:hAnsi="Times New Roman" w:cs="Times New Roman"/>
          <w:color w:val="000000" w:themeColor="text1"/>
          <w:lang w:eastAsia="tr-TR"/>
        </w:rPr>
        <w:t xml:space="preserve">pil ve akümülatörlerin </w:t>
      </w:r>
      <w:r w:rsidRPr="004F2E3A">
        <w:rPr>
          <w:rFonts w:ascii="Times New Roman" w:hAnsi="Times New Roman" w:cs="Times New Roman"/>
          <w:color w:val="000000" w:themeColor="text1"/>
        </w:rPr>
        <w:t>yaygınlaştırılması</w:t>
      </w:r>
      <w:r w:rsidRPr="004F2E3A">
        <w:rPr>
          <w:rFonts w:ascii="Times New Roman" w:eastAsia="Times New Roman" w:hAnsi="Times New Roman" w:cs="Times New Roman"/>
          <w:color w:val="000000" w:themeColor="text1"/>
          <w:lang w:eastAsia="tr-TR"/>
        </w:rPr>
        <w:t>, pil ve akümülatörlerin yönetmeliğe uygun etiketlenmesi ve işaretlenmesi</w:t>
      </w:r>
      <w:r w:rsidR="00684605" w:rsidRPr="004F2E3A">
        <w:rPr>
          <w:rFonts w:ascii="Times New Roman" w:eastAsia="Times New Roman" w:hAnsi="Times New Roman" w:cs="Times New Roman"/>
          <w:color w:val="000000" w:themeColor="text1"/>
          <w:lang w:eastAsia="tr-TR"/>
        </w:rPr>
        <w:t>,</w:t>
      </w:r>
      <w:r w:rsidRPr="004F2E3A">
        <w:rPr>
          <w:rFonts w:ascii="Times New Roman" w:eastAsia="Times New Roman" w:hAnsi="Times New Roman" w:cs="Times New Roman"/>
          <w:color w:val="000000" w:themeColor="text1"/>
          <w:lang w:eastAsia="tr-TR"/>
        </w:rPr>
        <w:t xml:space="preserve"> atık pil ve atık akü</w:t>
      </w:r>
      <w:r w:rsidR="00684605" w:rsidRPr="004F2E3A">
        <w:rPr>
          <w:rFonts w:ascii="Times New Roman" w:eastAsia="Times New Roman" w:hAnsi="Times New Roman" w:cs="Times New Roman"/>
          <w:color w:val="000000" w:themeColor="text1"/>
          <w:lang w:eastAsia="tr-TR"/>
        </w:rPr>
        <w:t>mülatör</w:t>
      </w:r>
      <w:r w:rsidRPr="004F2E3A">
        <w:rPr>
          <w:rFonts w:ascii="Times New Roman" w:hAnsi="Times New Roman" w:cs="Times New Roman"/>
          <w:color w:val="000000" w:themeColor="text1"/>
        </w:rPr>
        <w:t xml:space="preserve"> toplama sistemlerinin üreticiler tarafından oluşturulması ve kesintisiz işletilmesinin sağlanması amacıyla pil </w:t>
      </w:r>
      <w:r w:rsidRPr="004F2E3A">
        <w:rPr>
          <w:rFonts w:ascii="Times New Roman" w:eastAsia="Times New Roman" w:hAnsi="Times New Roman" w:cs="Times New Roman"/>
          <w:color w:val="000000" w:themeColor="text1"/>
          <w:lang w:eastAsia="tr-TR"/>
        </w:rPr>
        <w:t xml:space="preserve">ve akümülatör </w:t>
      </w:r>
      <w:r w:rsidRPr="004F2E3A">
        <w:rPr>
          <w:rFonts w:ascii="Times New Roman" w:hAnsi="Times New Roman" w:cs="Times New Roman"/>
          <w:color w:val="000000" w:themeColor="text1"/>
        </w:rPr>
        <w:t>ithalatı ilgili mevzuat doğrultusunda kontrol altında tutulur.</w:t>
      </w:r>
      <w:proofErr w:type="gramEnd"/>
    </w:p>
    <w:p w14:paraId="287BD417" w14:textId="71A9333C" w:rsidR="00EE4A7F"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lastRenderedPageBreak/>
        <w:t>(2)</w:t>
      </w:r>
      <w:r w:rsidR="007F204B"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Bu Yönetmelik kapsamında, ithal edilecek pil ve akümülatörler için Bakanlık</w:t>
      </w:r>
      <w:r w:rsidR="007F204B" w:rsidRPr="004F2E3A">
        <w:rPr>
          <w:rFonts w:ascii="Times New Roman" w:eastAsia="Times New Roman" w:hAnsi="Times New Roman" w:cs="Times New Roman"/>
          <w:color w:val="000000" w:themeColor="text1"/>
          <w:lang w:eastAsia="tr-TR"/>
        </w:rPr>
        <w:t>/TÜÇA tarafından</w:t>
      </w:r>
      <w:r w:rsidRPr="004F2E3A">
        <w:rPr>
          <w:rFonts w:ascii="Times New Roman" w:eastAsia="Times New Roman" w:hAnsi="Times New Roman" w:cs="Times New Roman"/>
          <w:color w:val="000000" w:themeColor="text1"/>
          <w:lang w:eastAsia="tr-TR"/>
        </w:rPr>
        <w:t xml:space="preserve"> </w:t>
      </w:r>
      <w:r w:rsidR="00696562" w:rsidRPr="004F2E3A">
        <w:rPr>
          <w:rFonts w:ascii="Times New Roman" w:eastAsia="Times New Roman" w:hAnsi="Times New Roman" w:cs="Times New Roman"/>
          <w:color w:val="000000" w:themeColor="text1"/>
          <w:lang w:eastAsia="tr-TR"/>
        </w:rPr>
        <w:t>çevre u</w:t>
      </w:r>
      <w:r w:rsidR="00DE1286" w:rsidRPr="004F2E3A">
        <w:rPr>
          <w:rFonts w:ascii="Times New Roman" w:eastAsia="Times New Roman" w:hAnsi="Times New Roman" w:cs="Times New Roman"/>
          <w:color w:val="000000" w:themeColor="text1"/>
          <w:lang w:eastAsia="tr-TR"/>
        </w:rPr>
        <w:t xml:space="preserve">yum </w:t>
      </w:r>
      <w:r w:rsidR="00696562" w:rsidRPr="004F2E3A">
        <w:rPr>
          <w:rFonts w:ascii="Times New Roman" w:eastAsia="Times New Roman" w:hAnsi="Times New Roman" w:cs="Times New Roman"/>
          <w:color w:val="000000" w:themeColor="text1"/>
          <w:lang w:eastAsia="tr-TR"/>
        </w:rPr>
        <w:t>i</w:t>
      </w:r>
      <w:r w:rsidR="004775E2" w:rsidRPr="004F2E3A">
        <w:rPr>
          <w:rFonts w:ascii="Times New Roman" w:eastAsia="Times New Roman" w:hAnsi="Times New Roman" w:cs="Times New Roman"/>
          <w:color w:val="000000" w:themeColor="text1"/>
          <w:lang w:eastAsia="tr-TR"/>
        </w:rPr>
        <w:t>zni</w:t>
      </w:r>
      <w:r w:rsidRPr="004F2E3A">
        <w:rPr>
          <w:rFonts w:ascii="Times New Roman" w:eastAsia="Times New Roman" w:hAnsi="Times New Roman" w:cs="Times New Roman"/>
          <w:color w:val="000000" w:themeColor="text1"/>
          <w:lang w:eastAsia="tr-TR"/>
        </w:rPr>
        <w:t xml:space="preserve"> verilir. </w:t>
      </w:r>
    </w:p>
    <w:p w14:paraId="6D63F596" w14:textId="02808DB2"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w:t>
      </w:r>
      <w:r w:rsidR="00696562" w:rsidRPr="004F2E3A">
        <w:rPr>
          <w:rFonts w:ascii="Times New Roman" w:eastAsia="Times New Roman" w:hAnsi="Times New Roman" w:cs="Times New Roman"/>
          <w:color w:val="000000" w:themeColor="text1"/>
          <w:lang w:eastAsia="tr-TR"/>
        </w:rPr>
        <w:t>3</w:t>
      </w:r>
      <w:r w:rsidRPr="004F2E3A">
        <w:rPr>
          <w:rFonts w:ascii="Times New Roman" w:eastAsia="Times New Roman" w:hAnsi="Times New Roman" w:cs="Times New Roman"/>
          <w:color w:val="000000" w:themeColor="text1"/>
          <w:lang w:eastAsia="tr-TR"/>
        </w:rPr>
        <w:t>)</w:t>
      </w:r>
      <w:r w:rsidR="00DE1286" w:rsidRPr="004F2E3A">
        <w:rPr>
          <w:rFonts w:ascii="Times New Roman" w:eastAsia="Times New Roman" w:hAnsi="Times New Roman" w:cs="Times New Roman"/>
          <w:color w:val="000000" w:themeColor="text1"/>
          <w:lang w:eastAsia="tr-TR"/>
        </w:rPr>
        <w:t xml:space="preserve"> </w:t>
      </w:r>
      <w:r w:rsidR="009A73D2" w:rsidRPr="004F2E3A">
        <w:rPr>
          <w:rFonts w:ascii="Times New Roman" w:eastAsia="Times New Roman" w:hAnsi="Times New Roman" w:cs="Times New Roman"/>
          <w:color w:val="000000" w:themeColor="text1"/>
          <w:lang w:eastAsia="tr-TR"/>
        </w:rPr>
        <w:t>İ</w:t>
      </w:r>
      <w:r w:rsidRPr="004F2E3A">
        <w:rPr>
          <w:rFonts w:ascii="Times New Roman" w:eastAsia="Times New Roman" w:hAnsi="Times New Roman" w:cs="Times New Roman"/>
          <w:color w:val="000000" w:themeColor="text1"/>
          <w:lang w:eastAsia="tr-TR"/>
        </w:rPr>
        <w:t>çinde pil ve akümülatör bulunduran her türlü cihazın içinde</w:t>
      </w:r>
      <w:r w:rsidR="004775E2" w:rsidRPr="004F2E3A">
        <w:rPr>
          <w:rFonts w:ascii="Times New Roman" w:eastAsia="Times New Roman" w:hAnsi="Times New Roman" w:cs="Times New Roman"/>
          <w:color w:val="000000" w:themeColor="text1"/>
          <w:lang w:eastAsia="tr-TR"/>
        </w:rPr>
        <w:t xml:space="preserve"> </w:t>
      </w:r>
      <w:r w:rsidR="00EE4A7F" w:rsidRPr="004F2E3A">
        <w:rPr>
          <w:rFonts w:ascii="Times New Roman" w:eastAsia="Times New Roman" w:hAnsi="Times New Roman" w:cs="Times New Roman"/>
          <w:color w:val="000000" w:themeColor="text1"/>
          <w:lang w:eastAsia="tr-TR"/>
        </w:rPr>
        <w:t xml:space="preserve">pil veya akümülatörle </w:t>
      </w:r>
      <w:r w:rsidRPr="004F2E3A">
        <w:rPr>
          <w:rFonts w:ascii="Times New Roman" w:eastAsia="Times New Roman" w:hAnsi="Times New Roman" w:cs="Times New Roman"/>
          <w:color w:val="000000" w:themeColor="text1"/>
          <w:lang w:eastAsia="tr-TR"/>
        </w:rPr>
        <w:t xml:space="preserve">ithal edilmesi </w:t>
      </w:r>
      <w:r w:rsidR="00696562" w:rsidRPr="004F2E3A">
        <w:rPr>
          <w:rFonts w:ascii="Times New Roman" w:eastAsia="Times New Roman" w:hAnsi="Times New Roman" w:cs="Times New Roman"/>
          <w:color w:val="000000" w:themeColor="text1"/>
          <w:lang w:eastAsia="tr-TR"/>
        </w:rPr>
        <w:t>durumunda da ithalat</w:t>
      </w:r>
      <w:r w:rsidRPr="004F2E3A">
        <w:rPr>
          <w:rFonts w:ascii="Times New Roman" w:eastAsia="Times New Roman" w:hAnsi="Times New Roman" w:cs="Times New Roman"/>
          <w:color w:val="000000" w:themeColor="text1"/>
          <w:lang w:eastAsia="tr-TR"/>
        </w:rPr>
        <w:t xml:space="preserve"> izni alınması zorunludur.</w:t>
      </w:r>
    </w:p>
    <w:p w14:paraId="1F21A62A" w14:textId="155A877D"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w:t>
      </w:r>
      <w:r w:rsidR="00696562" w:rsidRPr="004F2E3A">
        <w:rPr>
          <w:rFonts w:ascii="Times New Roman" w:eastAsia="Times New Roman" w:hAnsi="Times New Roman" w:cs="Times New Roman"/>
          <w:color w:val="000000" w:themeColor="text1"/>
          <w:lang w:eastAsia="tr-TR"/>
        </w:rPr>
        <w:t>4</w:t>
      </w:r>
      <w:r w:rsidRPr="004F2E3A">
        <w:rPr>
          <w:rFonts w:ascii="Times New Roman" w:eastAsia="Times New Roman" w:hAnsi="Times New Roman" w:cs="Times New Roman"/>
          <w:color w:val="000000" w:themeColor="text1"/>
          <w:lang w:eastAsia="tr-TR"/>
        </w:rPr>
        <w:t xml:space="preserve">) Pil üretici ve ithalatçıları, bu </w:t>
      </w:r>
      <w:r w:rsidRPr="004F2E3A">
        <w:rPr>
          <w:rFonts w:ascii="Times New Roman" w:hAnsi="Times New Roman" w:cs="Times New Roman"/>
          <w:color w:val="000000" w:themeColor="text1"/>
        </w:rPr>
        <w:t xml:space="preserve">Yönetmeliğin </w:t>
      </w:r>
      <w:r w:rsidRPr="004F2E3A">
        <w:rPr>
          <w:rFonts w:ascii="Times New Roman" w:eastAsia="Times New Roman" w:hAnsi="Times New Roman" w:cs="Times New Roman"/>
          <w:color w:val="000000" w:themeColor="text1"/>
          <w:lang w:eastAsia="tr-TR"/>
        </w:rPr>
        <w:t>Ek-2’sinde</w:t>
      </w:r>
      <w:r w:rsidRPr="004F2E3A">
        <w:rPr>
          <w:rFonts w:ascii="Times New Roman" w:hAnsi="Times New Roman" w:cs="Times New Roman"/>
          <w:color w:val="000000" w:themeColor="text1"/>
        </w:rPr>
        <w:t xml:space="preserve"> yer alan “</w:t>
      </w:r>
      <w:r w:rsidRPr="004F2E3A">
        <w:rPr>
          <w:rFonts w:ascii="Times New Roman" w:eastAsia="Times New Roman" w:hAnsi="Times New Roman" w:cs="Times New Roman"/>
          <w:color w:val="000000" w:themeColor="text1"/>
          <w:lang w:eastAsia="tr-TR"/>
        </w:rPr>
        <w:t>Pil Üretim/İthalat Beyan</w:t>
      </w:r>
      <w:r w:rsidRPr="004F2E3A">
        <w:rPr>
          <w:rFonts w:ascii="Times New Roman" w:hAnsi="Times New Roman" w:cs="Times New Roman"/>
          <w:color w:val="000000" w:themeColor="text1"/>
        </w:rPr>
        <w:t xml:space="preserve"> Formu”</w:t>
      </w:r>
      <w:r w:rsidRPr="004F2E3A">
        <w:rPr>
          <w:rFonts w:ascii="Times New Roman" w:eastAsia="Times New Roman" w:hAnsi="Times New Roman" w:cs="Times New Roman"/>
          <w:color w:val="000000" w:themeColor="text1"/>
          <w:lang w:eastAsia="tr-TR"/>
        </w:rPr>
        <w:t xml:space="preserve"> </w:t>
      </w:r>
      <w:r w:rsidRPr="004F2E3A">
        <w:rPr>
          <w:rFonts w:ascii="Times New Roman" w:hAnsi="Times New Roman" w:cs="Times New Roman"/>
          <w:color w:val="000000" w:themeColor="text1"/>
        </w:rPr>
        <w:t xml:space="preserve">nu doldurarak her yıl </w:t>
      </w:r>
      <w:r w:rsidRPr="004F2E3A">
        <w:rPr>
          <w:rFonts w:ascii="Times New Roman" w:eastAsia="Times New Roman" w:hAnsi="Times New Roman" w:cs="Times New Roman"/>
          <w:color w:val="000000" w:themeColor="text1"/>
          <w:lang w:eastAsia="tr-TR"/>
        </w:rPr>
        <w:t>şubat</w:t>
      </w:r>
      <w:r w:rsidRPr="004F2E3A">
        <w:rPr>
          <w:rFonts w:ascii="Times New Roman" w:hAnsi="Times New Roman" w:cs="Times New Roman"/>
          <w:color w:val="000000" w:themeColor="text1"/>
        </w:rPr>
        <w:t xml:space="preserve"> ayının son iş günü bitimine kadar Bakanlığa müracaat ederler. İşletmeler bu formda üretilen, ithal edilen ve piyasaya sürülen pillerin türü, üretim ve satış miktarları ile atık pillerin yönetimine ilişkin bilgileri ve ilgili belgeleri beyan ve ibraz ederler. Bakanlık gerektiğinde ek bilgi ve belge isteyebilir.</w:t>
      </w:r>
    </w:p>
    <w:p w14:paraId="79D5E570" w14:textId="4453418C" w:rsidR="00264B11"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DOKUZUNCU BÖLÜM</w:t>
      </w:r>
    </w:p>
    <w:p w14:paraId="366B8394" w14:textId="71E20690" w:rsidR="00F664BB" w:rsidRPr="004F2E3A" w:rsidRDefault="00F664BB" w:rsidP="00E8428C">
      <w:pPr>
        <w:spacing w:after="0" w:line="240" w:lineRule="auto"/>
        <w:ind w:firstLine="567"/>
        <w:jc w:val="center"/>
        <w:rPr>
          <w:rFonts w:ascii="Times New Roman" w:hAnsi="Times New Roman" w:cs="Times New Roman"/>
          <w:b/>
          <w:color w:val="000000" w:themeColor="text1"/>
        </w:rPr>
      </w:pPr>
      <w:r w:rsidRPr="004F2E3A">
        <w:rPr>
          <w:rFonts w:ascii="Times New Roman" w:eastAsia="Times New Roman" w:hAnsi="Times New Roman" w:cs="Times New Roman"/>
          <w:b/>
          <w:color w:val="000000" w:themeColor="text1"/>
          <w:lang w:eastAsia="tr-TR"/>
        </w:rPr>
        <w:t>Çeşitli ve Son</w:t>
      </w:r>
      <w:r w:rsidRPr="004F2E3A">
        <w:rPr>
          <w:rFonts w:ascii="Times New Roman" w:hAnsi="Times New Roman" w:cs="Times New Roman"/>
          <w:b/>
          <w:color w:val="000000" w:themeColor="text1"/>
        </w:rPr>
        <w:t xml:space="preserve"> Hükümler</w:t>
      </w:r>
    </w:p>
    <w:p w14:paraId="0102B23E" w14:textId="5C000E8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Avrupa Birliği mevzuatına uyum</w:t>
      </w:r>
    </w:p>
    <w:p w14:paraId="5F7CAFCA" w14:textId="1AD5FDF5"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MADDE 28-</w:t>
      </w:r>
      <w:r w:rsidRPr="004F2E3A">
        <w:rPr>
          <w:rFonts w:ascii="Times New Roman" w:eastAsia="Times New Roman" w:hAnsi="Times New Roman" w:cs="Times New Roman"/>
          <w:color w:val="000000" w:themeColor="text1"/>
          <w:lang w:eastAsia="tr-TR"/>
        </w:rPr>
        <w:t xml:space="preserve"> (1) Bu Yönetmelik</w:t>
      </w:r>
      <w:r w:rsidR="00194F8A"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6/9/2006 tarihli ve 2006/66/EC sayılı Avrupa Komisyonu Direktifi dikkate alınarak Avrupa Birliği mevzuatına uyum çerçevesinde hazırlanmıştır.</w:t>
      </w:r>
    </w:p>
    <w:p w14:paraId="4D70CC39"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b/>
          <w:color w:val="000000" w:themeColor="text1"/>
          <w:lang w:eastAsia="tr-TR"/>
        </w:rPr>
        <w:t>İdari yaptırım</w:t>
      </w:r>
    </w:p>
    <w:p w14:paraId="6794E4E6" w14:textId="1E7C6265"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eastAsia="Times New Roman" w:hAnsi="Times New Roman" w:cs="Times New Roman"/>
          <w:b/>
          <w:color w:val="000000" w:themeColor="text1"/>
          <w:lang w:eastAsia="tr-TR"/>
        </w:rPr>
        <w:t>MADDE 29-</w:t>
      </w:r>
      <w:r w:rsidRPr="004F2E3A">
        <w:rPr>
          <w:rFonts w:ascii="Times New Roman" w:eastAsia="Times New Roman" w:hAnsi="Times New Roman" w:cs="Times New Roman"/>
          <w:color w:val="000000" w:themeColor="text1"/>
          <w:lang w:eastAsia="tr-TR"/>
        </w:rPr>
        <w:t xml:space="preserve"> (1) </w:t>
      </w:r>
      <w:r w:rsidRPr="004F2E3A">
        <w:rPr>
          <w:rFonts w:ascii="Times New Roman" w:hAnsi="Times New Roman" w:cs="Times New Roman"/>
          <w:color w:val="000000" w:themeColor="text1"/>
        </w:rPr>
        <w:t xml:space="preserve">Bu Yönetmelik hükümlerine aykırı hareket edenler hakkında 2872 sayılı </w:t>
      </w:r>
      <w:r w:rsidRPr="004F2E3A">
        <w:rPr>
          <w:rFonts w:ascii="Times New Roman" w:eastAsia="Times New Roman" w:hAnsi="Times New Roman" w:cs="Times New Roman"/>
          <w:color w:val="000000" w:themeColor="text1"/>
          <w:lang w:eastAsia="tr-TR"/>
        </w:rPr>
        <w:t>Kanun</w:t>
      </w:r>
      <w:r w:rsidR="00785FA1" w:rsidRPr="004F2E3A">
        <w:rPr>
          <w:rFonts w:ascii="Times New Roman" w:eastAsia="Times New Roman" w:hAnsi="Times New Roman" w:cs="Times New Roman"/>
          <w:color w:val="000000" w:themeColor="text1"/>
          <w:lang w:eastAsia="tr-TR"/>
        </w:rPr>
        <w:t xml:space="preserve">u </w:t>
      </w:r>
      <w:r w:rsidRPr="004F2E3A">
        <w:rPr>
          <w:rFonts w:ascii="Times New Roman" w:eastAsia="Times New Roman" w:hAnsi="Times New Roman" w:cs="Times New Roman"/>
          <w:color w:val="000000" w:themeColor="text1"/>
          <w:lang w:eastAsia="tr-TR"/>
        </w:rPr>
        <w:t>ve</w:t>
      </w:r>
      <w:r w:rsidRPr="004F2E3A">
        <w:rPr>
          <w:rFonts w:ascii="Times New Roman" w:hAnsi="Times New Roman" w:cs="Times New Roman"/>
          <w:color w:val="000000" w:themeColor="text1"/>
        </w:rPr>
        <w:t xml:space="preserve"> ilgili </w:t>
      </w:r>
      <w:r w:rsidRPr="004F2E3A">
        <w:rPr>
          <w:rFonts w:ascii="Times New Roman" w:eastAsia="Times New Roman" w:hAnsi="Times New Roman" w:cs="Times New Roman"/>
          <w:color w:val="000000" w:themeColor="text1"/>
          <w:lang w:eastAsia="tr-TR"/>
        </w:rPr>
        <w:t>diğer meri mevzuat hükümlerinde öngörülen</w:t>
      </w:r>
      <w:r w:rsidRPr="004F2E3A">
        <w:rPr>
          <w:rFonts w:ascii="Times New Roman" w:hAnsi="Times New Roman" w:cs="Times New Roman"/>
          <w:color w:val="000000" w:themeColor="text1"/>
        </w:rPr>
        <w:t xml:space="preserve"> idari yaptırımlar uygulanır.</w:t>
      </w:r>
      <w:r w:rsidRPr="004F2E3A">
        <w:rPr>
          <w:rFonts w:ascii="Times New Roman" w:eastAsia="Times New Roman" w:hAnsi="Times New Roman" w:cs="Times New Roman"/>
          <w:color w:val="000000" w:themeColor="text1"/>
          <w:lang w:eastAsia="tr-TR"/>
        </w:rPr>
        <w:t xml:space="preserve"> İdari yaptırımlar ilgili mevzuatında öngörülen idarelerce tesis edilir. </w:t>
      </w:r>
    </w:p>
    <w:p w14:paraId="561E3E6B"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Yürürlükten kaldırılan yönetmelik</w:t>
      </w:r>
    </w:p>
    <w:p w14:paraId="614D7A2B" w14:textId="24D76D9F"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MADDE 30-</w:t>
      </w:r>
      <w:r w:rsidRPr="004F2E3A">
        <w:rPr>
          <w:rFonts w:ascii="Times New Roman" w:eastAsia="Times New Roman" w:hAnsi="Times New Roman" w:cs="Times New Roman"/>
          <w:color w:val="000000" w:themeColor="text1"/>
          <w:lang w:eastAsia="tr-TR"/>
        </w:rPr>
        <w:t xml:space="preserve"> (1) Bu Yönetmeliğin yürürlüğe girdiği tarihten itibaren 31/8/2004 tarihli ve 25569 sayılı Resmî Gazete’de yayımlanan Atık Pil ve Akümülatörlerin Kontrolü Yönetmeliği</w:t>
      </w:r>
      <w:r w:rsidRPr="004F2E3A" w:rsidDel="00D34C38">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yürürlükten kaldırılmıştır.</w:t>
      </w:r>
    </w:p>
    <w:p w14:paraId="7454A1A7" w14:textId="7777777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Düzenleme Yetkisi</w:t>
      </w:r>
    </w:p>
    <w:p w14:paraId="6DCA824B" w14:textId="6C3584FC"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hAnsi="Times New Roman" w:cs="Times New Roman"/>
          <w:b/>
          <w:color w:val="000000" w:themeColor="text1"/>
        </w:rPr>
        <w:t>M</w:t>
      </w:r>
      <w:r w:rsidR="00E20539"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w:t>
      </w:r>
      <w:r w:rsidRPr="004F2E3A">
        <w:rPr>
          <w:rFonts w:ascii="Times New Roman" w:eastAsia="Times New Roman" w:hAnsi="Times New Roman" w:cs="Times New Roman"/>
          <w:b/>
          <w:color w:val="000000" w:themeColor="text1"/>
          <w:lang w:eastAsia="tr-TR"/>
        </w:rPr>
        <w:t>31-</w:t>
      </w:r>
      <w:r w:rsidRPr="004F2E3A">
        <w:rPr>
          <w:rFonts w:ascii="Times New Roman" w:eastAsia="Times New Roman" w:hAnsi="Times New Roman" w:cs="Times New Roman"/>
          <w:color w:val="000000" w:themeColor="text1"/>
          <w:lang w:eastAsia="tr-TR"/>
        </w:rPr>
        <w:t xml:space="preserve"> (1)</w:t>
      </w:r>
      <w:r w:rsidRPr="004F2E3A">
        <w:rPr>
          <w:rFonts w:ascii="Times New Roman" w:hAnsi="Times New Roman" w:cs="Times New Roman"/>
          <w:color w:val="000000" w:themeColor="text1"/>
        </w:rPr>
        <w:t xml:space="preserve"> Aksine hüküm bulunmadığı hallerde Bakanlık, bu Yönetmeliğin uygulanmasını sağlamak üzere her türlü alt düzenlemeyi yapmakla yetkilidir.</w:t>
      </w:r>
    </w:p>
    <w:p w14:paraId="0CF5768D" w14:textId="779537B0"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hAnsi="Times New Roman" w:cs="Times New Roman"/>
          <w:color w:val="000000" w:themeColor="text1"/>
        </w:rPr>
        <w:t>(</w:t>
      </w:r>
      <w:r w:rsidRPr="004F2E3A">
        <w:rPr>
          <w:rFonts w:ascii="Times New Roman" w:eastAsia="Times New Roman" w:hAnsi="Times New Roman" w:cs="Times New Roman"/>
          <w:color w:val="000000" w:themeColor="text1"/>
          <w:lang w:eastAsia="tr-TR"/>
        </w:rPr>
        <w:t xml:space="preserve">2) </w:t>
      </w:r>
      <w:r w:rsidRPr="004F2E3A">
        <w:rPr>
          <w:rFonts w:ascii="Times New Roman" w:hAnsi="Times New Roman" w:cs="Times New Roman"/>
          <w:color w:val="000000" w:themeColor="text1"/>
        </w:rPr>
        <w:t>Pil ve akümülatörlerin piyasa gözetimi ve denetiminin usul ve esasları Sanayi ve Teknoloji Bakanlığınca belirlenir.</w:t>
      </w:r>
    </w:p>
    <w:p w14:paraId="3FD1CA14" w14:textId="62D467DA"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Mevcut çevre lisanslı tesisler ve çevre lisans süreci devam eden tesisler</w:t>
      </w:r>
    </w:p>
    <w:p w14:paraId="6E422659" w14:textId="41A438A6"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GEÇİCİ MADDE</w:t>
      </w:r>
      <w:r w:rsidRPr="004F2E3A">
        <w:rPr>
          <w:rFonts w:ascii="Times New Roman" w:hAnsi="Times New Roman" w:cs="Times New Roman"/>
          <w:b/>
          <w:color w:val="000000" w:themeColor="text1"/>
        </w:rPr>
        <w:t xml:space="preserve"> 1</w:t>
      </w:r>
      <w:r w:rsidRPr="004F2E3A">
        <w:rPr>
          <w:rFonts w:ascii="Times New Roman" w:hAnsi="Times New Roman" w:cs="Times New Roman"/>
          <w:color w:val="000000" w:themeColor="text1"/>
        </w:rPr>
        <w:t>-</w:t>
      </w:r>
      <w:r w:rsidRPr="004F2E3A">
        <w:rPr>
          <w:rFonts w:ascii="Times New Roman" w:eastAsia="Times New Roman" w:hAnsi="Times New Roman" w:cs="Times New Roman"/>
          <w:color w:val="000000" w:themeColor="text1"/>
          <w:lang w:eastAsia="tr-TR"/>
        </w:rPr>
        <w:t xml:space="preserve"> (1) </w:t>
      </w:r>
      <w:r w:rsidRPr="004F2E3A">
        <w:rPr>
          <w:rFonts w:ascii="Times New Roman" w:hAnsi="Times New Roman" w:cs="Times New Roman"/>
          <w:color w:val="000000" w:themeColor="text1"/>
        </w:rPr>
        <w:t xml:space="preserve">Bu Yönetmeliğin yürürlüğe girdiği tarihten önce </w:t>
      </w:r>
      <w:r w:rsidRPr="004F2E3A">
        <w:rPr>
          <w:rFonts w:ascii="Times New Roman" w:eastAsia="Times New Roman" w:hAnsi="Times New Roman" w:cs="Times New Roman"/>
          <w:color w:val="000000" w:themeColor="text1"/>
          <w:lang w:eastAsia="tr-TR"/>
        </w:rPr>
        <w:t>çevre izin v</w:t>
      </w:r>
      <w:r w:rsidR="001A6E69" w:rsidRPr="004F2E3A">
        <w:rPr>
          <w:rFonts w:ascii="Times New Roman" w:eastAsia="Times New Roman" w:hAnsi="Times New Roman" w:cs="Times New Roman"/>
          <w:color w:val="000000" w:themeColor="text1"/>
          <w:lang w:eastAsia="tr-TR"/>
        </w:rPr>
        <w:t>e</w:t>
      </w:r>
      <w:r w:rsidRPr="004F2E3A">
        <w:rPr>
          <w:rFonts w:ascii="Times New Roman" w:eastAsia="Times New Roman" w:hAnsi="Times New Roman" w:cs="Times New Roman"/>
          <w:color w:val="000000" w:themeColor="text1"/>
          <w:lang w:eastAsia="tr-TR"/>
        </w:rPr>
        <w:t xml:space="preserve"> </w:t>
      </w:r>
      <w:r w:rsidRPr="004F2E3A">
        <w:rPr>
          <w:rFonts w:ascii="Times New Roman" w:hAnsi="Times New Roman" w:cs="Times New Roman"/>
          <w:color w:val="000000" w:themeColor="text1"/>
        </w:rPr>
        <w:t xml:space="preserve">lisansı </w:t>
      </w:r>
      <w:r w:rsidRPr="004F2E3A">
        <w:rPr>
          <w:rFonts w:ascii="Times New Roman" w:eastAsia="Times New Roman" w:hAnsi="Times New Roman" w:cs="Times New Roman"/>
          <w:color w:val="000000" w:themeColor="text1"/>
          <w:lang w:eastAsia="tr-TR"/>
        </w:rPr>
        <w:t>alan</w:t>
      </w:r>
      <w:r w:rsidRPr="004F2E3A">
        <w:rPr>
          <w:rFonts w:ascii="Times New Roman" w:hAnsi="Times New Roman" w:cs="Times New Roman"/>
          <w:color w:val="000000" w:themeColor="text1"/>
        </w:rPr>
        <w:t xml:space="preserve"> atık </w:t>
      </w:r>
      <w:r w:rsidRPr="004F2E3A">
        <w:rPr>
          <w:rFonts w:ascii="Times New Roman" w:eastAsia="Times New Roman" w:hAnsi="Times New Roman" w:cs="Times New Roman"/>
          <w:color w:val="000000" w:themeColor="text1"/>
          <w:lang w:eastAsia="tr-TR"/>
        </w:rPr>
        <w:t xml:space="preserve">pil ve </w:t>
      </w:r>
      <w:r w:rsidRPr="004F2E3A">
        <w:rPr>
          <w:rFonts w:ascii="Times New Roman" w:hAnsi="Times New Roman" w:cs="Times New Roman"/>
          <w:color w:val="000000" w:themeColor="text1"/>
        </w:rPr>
        <w:t xml:space="preserve">akümülatör geri </w:t>
      </w:r>
      <w:r w:rsidRPr="004F2E3A">
        <w:rPr>
          <w:rFonts w:ascii="Times New Roman" w:eastAsia="Times New Roman" w:hAnsi="Times New Roman" w:cs="Times New Roman"/>
          <w:color w:val="000000" w:themeColor="text1"/>
          <w:lang w:eastAsia="tr-TR"/>
        </w:rPr>
        <w:t>dönüşüm</w:t>
      </w:r>
      <w:r w:rsidRPr="004F2E3A">
        <w:rPr>
          <w:rFonts w:ascii="Times New Roman" w:hAnsi="Times New Roman" w:cs="Times New Roman"/>
          <w:color w:val="000000" w:themeColor="text1"/>
        </w:rPr>
        <w:t xml:space="preserve"> tesisleri </w:t>
      </w:r>
      <w:r w:rsidRPr="004F2E3A">
        <w:rPr>
          <w:rFonts w:ascii="Times New Roman" w:eastAsia="Times New Roman" w:hAnsi="Times New Roman" w:cs="Times New Roman"/>
          <w:color w:val="000000" w:themeColor="text1"/>
          <w:lang w:eastAsia="tr-TR"/>
        </w:rPr>
        <w:t xml:space="preserve">mevcut lisans süreleri sona erene kadar faaliyetlerine devam ederler. </w:t>
      </w:r>
    </w:p>
    <w:p w14:paraId="25DEC0C8" w14:textId="32864D5B" w:rsidR="00585A2E"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(2) Bu </w:t>
      </w:r>
      <w:r w:rsidRPr="004F2E3A">
        <w:rPr>
          <w:rFonts w:ascii="Times New Roman" w:hAnsi="Times New Roman" w:cs="Times New Roman"/>
          <w:color w:val="000000" w:themeColor="text1"/>
        </w:rPr>
        <w:t xml:space="preserve">Yönetmeliğin yürürlüğe </w:t>
      </w:r>
      <w:r w:rsidRPr="004F2E3A">
        <w:rPr>
          <w:rFonts w:ascii="Times New Roman" w:eastAsia="Times New Roman" w:hAnsi="Times New Roman" w:cs="Times New Roman"/>
          <w:color w:val="000000" w:themeColor="text1"/>
          <w:lang w:eastAsia="tr-TR"/>
        </w:rPr>
        <w:t xml:space="preserve">girmesinden önce Çevre İzin ve Lisans Yönetmeliği uyarınca </w:t>
      </w:r>
      <w:r w:rsidRPr="004F2E3A">
        <w:rPr>
          <w:rFonts w:ascii="Times New Roman" w:hAnsi="Times New Roman" w:cs="Times New Roman"/>
          <w:color w:val="000000" w:themeColor="text1"/>
        </w:rPr>
        <w:t xml:space="preserve">atık </w:t>
      </w:r>
      <w:r w:rsidRPr="004F2E3A">
        <w:rPr>
          <w:rFonts w:ascii="Times New Roman" w:eastAsia="Times New Roman" w:hAnsi="Times New Roman" w:cs="Times New Roman"/>
          <w:color w:val="000000" w:themeColor="text1"/>
          <w:lang w:eastAsia="tr-TR"/>
        </w:rPr>
        <w:t xml:space="preserve">pil ve </w:t>
      </w:r>
      <w:r w:rsidRPr="004F2E3A">
        <w:rPr>
          <w:rFonts w:ascii="Times New Roman" w:hAnsi="Times New Roman" w:cs="Times New Roman"/>
          <w:color w:val="000000" w:themeColor="text1"/>
        </w:rPr>
        <w:t xml:space="preserve">akümülatör </w:t>
      </w:r>
      <w:r w:rsidRPr="004F2E3A">
        <w:rPr>
          <w:rFonts w:ascii="Times New Roman" w:eastAsia="Times New Roman" w:hAnsi="Times New Roman" w:cs="Times New Roman"/>
          <w:color w:val="000000" w:themeColor="text1"/>
          <w:lang w:eastAsia="tr-TR"/>
        </w:rPr>
        <w:t xml:space="preserve">işleme konusunda faaliyet göstermek üzere işlemlerini başlatmış olan tesislerin işlemleri, </w:t>
      </w:r>
      <w:r w:rsidR="00AB2028" w:rsidRPr="004F2E3A">
        <w:rPr>
          <w:rFonts w:ascii="Times New Roman" w:eastAsia="Times New Roman" w:hAnsi="Times New Roman" w:cs="Times New Roman"/>
          <w:color w:val="000000" w:themeColor="text1"/>
          <w:lang w:eastAsia="tr-TR"/>
        </w:rPr>
        <w:t>30</w:t>
      </w:r>
      <w:r w:rsidRPr="004F2E3A">
        <w:rPr>
          <w:rFonts w:ascii="Times New Roman" w:eastAsia="Times New Roman" w:hAnsi="Times New Roman" w:cs="Times New Roman"/>
          <w:color w:val="000000" w:themeColor="text1"/>
          <w:lang w:eastAsia="tr-TR"/>
        </w:rPr>
        <w:t xml:space="preserve"> uncu madde ile yürürlükten kaldırılan Atık Pil ve Akümülatörlerin Kontrolü Yönetmeliği</w:t>
      </w:r>
      <w:r w:rsidR="00674474" w:rsidRPr="004F2E3A">
        <w:rPr>
          <w:rFonts w:ascii="Times New Roman" w:eastAsia="Times New Roman" w:hAnsi="Times New Roman" w:cs="Times New Roman"/>
          <w:color w:val="000000" w:themeColor="text1"/>
          <w:lang w:eastAsia="tr-TR"/>
        </w:rPr>
        <w:t xml:space="preserve"> ile </w:t>
      </w:r>
      <w:r w:rsidRPr="004F2E3A">
        <w:rPr>
          <w:rFonts w:ascii="Times New Roman" w:eastAsia="Times New Roman" w:hAnsi="Times New Roman" w:cs="Times New Roman"/>
          <w:color w:val="000000" w:themeColor="text1"/>
          <w:lang w:eastAsia="tr-TR"/>
        </w:rPr>
        <w:t>belirlenen işleme tesislerinin fiziksel ve teknik özellikleri esas alınarak değerlendirilir.</w:t>
      </w:r>
    </w:p>
    <w:p w14:paraId="255692E9"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Mevcut geçici depolama alanları</w:t>
      </w:r>
    </w:p>
    <w:p w14:paraId="054EAD4B" w14:textId="21574005"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GEÇİCİ MADDE 2</w:t>
      </w:r>
      <w:r w:rsidRPr="004F2E3A">
        <w:rPr>
          <w:rFonts w:ascii="Times New Roman" w:eastAsia="Times New Roman" w:hAnsi="Times New Roman" w:cs="Times New Roman"/>
          <w:color w:val="000000" w:themeColor="text1"/>
          <w:lang w:eastAsia="tr-TR"/>
        </w:rPr>
        <w:t xml:space="preserve">- (1) 30’uncu madde ile yürürlükten kaldırılan Atık Pil ve Akümülatörlerin Kontrolü Yönetmeliği kapsamında üreticiler tarafından yetkilendirilerek kurulan </w:t>
      </w:r>
      <w:r w:rsidR="00674474" w:rsidRPr="004F2E3A">
        <w:rPr>
          <w:rFonts w:ascii="Times New Roman" w:eastAsia="Times New Roman" w:hAnsi="Times New Roman" w:cs="Times New Roman"/>
          <w:color w:val="000000" w:themeColor="text1"/>
          <w:lang w:eastAsia="tr-TR"/>
        </w:rPr>
        <w:t xml:space="preserve">atık </w:t>
      </w:r>
      <w:r w:rsidR="00EC6037" w:rsidRPr="004F2E3A">
        <w:rPr>
          <w:rFonts w:ascii="Times New Roman" w:eastAsia="Times New Roman" w:hAnsi="Times New Roman" w:cs="Times New Roman"/>
          <w:color w:val="000000" w:themeColor="text1"/>
          <w:lang w:eastAsia="tr-TR"/>
        </w:rPr>
        <w:t xml:space="preserve">akümülatör </w:t>
      </w:r>
      <w:r w:rsidRPr="004F2E3A">
        <w:rPr>
          <w:rFonts w:ascii="Times New Roman" w:eastAsia="Times New Roman" w:hAnsi="Times New Roman" w:cs="Times New Roman"/>
          <w:color w:val="000000" w:themeColor="text1"/>
          <w:lang w:eastAsia="tr-TR"/>
        </w:rPr>
        <w:t>geçici depolama alanları, 1/1/2024 tarihi itibariyle il müdürlüğünden transfer noktası olarak çevre</w:t>
      </w:r>
      <w:r w:rsidR="00EC6037" w:rsidRPr="004F2E3A">
        <w:rPr>
          <w:rFonts w:ascii="Times New Roman" w:eastAsia="Times New Roman" w:hAnsi="Times New Roman" w:cs="Times New Roman"/>
          <w:color w:val="000000" w:themeColor="text1"/>
          <w:lang w:eastAsia="tr-TR"/>
        </w:rPr>
        <w:t xml:space="preserve"> izin </w:t>
      </w:r>
      <w:proofErr w:type="gramStart"/>
      <w:r w:rsidR="00EC6037" w:rsidRPr="004F2E3A">
        <w:rPr>
          <w:rFonts w:ascii="Times New Roman" w:eastAsia="Times New Roman" w:hAnsi="Times New Roman" w:cs="Times New Roman"/>
          <w:color w:val="000000" w:themeColor="text1"/>
          <w:lang w:eastAsia="tr-TR"/>
        </w:rPr>
        <w:t xml:space="preserve">ve </w:t>
      </w:r>
      <w:r w:rsidRPr="004F2E3A">
        <w:rPr>
          <w:rFonts w:ascii="Times New Roman" w:eastAsia="Times New Roman" w:hAnsi="Times New Roman" w:cs="Times New Roman"/>
          <w:color w:val="000000" w:themeColor="text1"/>
          <w:lang w:eastAsia="tr-TR"/>
        </w:rPr>
        <w:t xml:space="preserve"> lisansı</w:t>
      </w:r>
      <w:proofErr w:type="gramEnd"/>
      <w:r w:rsidRPr="004F2E3A">
        <w:rPr>
          <w:rFonts w:ascii="Times New Roman" w:eastAsia="Times New Roman" w:hAnsi="Times New Roman" w:cs="Times New Roman"/>
          <w:color w:val="000000" w:themeColor="text1"/>
          <w:lang w:eastAsia="tr-TR"/>
        </w:rPr>
        <w:t xml:space="preserve"> almakla yükümlüdür. Bu Yönetmelik ile belirlenen koşullara, bu maddede verilen süre içerisinde uyum sağlayamayan mevcut geçici depolama alanları faaliyetlerine devam edemezler.</w:t>
      </w:r>
    </w:p>
    <w:p w14:paraId="54158979" w14:textId="23DE7421" w:rsidR="008B6CE9" w:rsidRPr="004F2E3A" w:rsidRDefault="00EC6037" w:rsidP="00E8428C">
      <w:pPr>
        <w:pStyle w:val="metin"/>
        <w:spacing w:before="0" w:beforeAutospacing="0" w:after="0" w:afterAutospacing="0"/>
        <w:ind w:firstLine="567"/>
        <w:jc w:val="both"/>
        <w:rPr>
          <w:color w:val="000000" w:themeColor="text1"/>
          <w:sz w:val="22"/>
          <w:szCs w:val="22"/>
        </w:rPr>
      </w:pPr>
      <w:r w:rsidRPr="004F2E3A">
        <w:rPr>
          <w:color w:val="000000" w:themeColor="text1"/>
          <w:sz w:val="22"/>
          <w:szCs w:val="22"/>
        </w:rPr>
        <w:t>(2) 30</w:t>
      </w:r>
      <w:r w:rsidR="00674474" w:rsidRPr="004F2E3A">
        <w:rPr>
          <w:color w:val="000000" w:themeColor="text1"/>
          <w:sz w:val="22"/>
          <w:szCs w:val="22"/>
        </w:rPr>
        <w:t xml:space="preserve"> </w:t>
      </w:r>
      <w:r w:rsidRPr="004F2E3A">
        <w:rPr>
          <w:color w:val="000000" w:themeColor="text1"/>
          <w:sz w:val="22"/>
          <w:szCs w:val="22"/>
        </w:rPr>
        <w:t>uncu madde ile yürürlükten kaldırılan Atık Pil ve Akümülatörlerin Kontrolü Yönetmeliği kapsamında üreticiler tarafından yetkilendirilerek kurulan</w:t>
      </w:r>
      <w:r w:rsidR="00674474" w:rsidRPr="004F2E3A">
        <w:rPr>
          <w:color w:val="000000" w:themeColor="text1"/>
          <w:sz w:val="22"/>
          <w:szCs w:val="22"/>
        </w:rPr>
        <w:t xml:space="preserve"> atık</w:t>
      </w:r>
      <w:r w:rsidR="005F0023" w:rsidRPr="004F2E3A">
        <w:rPr>
          <w:color w:val="000000" w:themeColor="text1"/>
          <w:sz w:val="22"/>
          <w:szCs w:val="22"/>
        </w:rPr>
        <w:t xml:space="preserve"> pil</w:t>
      </w:r>
      <w:r w:rsidRPr="004F2E3A">
        <w:rPr>
          <w:color w:val="000000" w:themeColor="text1"/>
          <w:sz w:val="22"/>
          <w:szCs w:val="22"/>
        </w:rPr>
        <w:t xml:space="preserve"> geçici depolama alanları, 1/1/2024 tarihi itibariyle il müdürlüğünden transfer noktası olarak çevre izni almakla yükümlüdür. Bu Yönetmelik ile belirlenen koşullara, bu maddede verilen süre içerisinde uyum sağlayamayan mevcut geçici depolama alanları faaliyetlerine devam edemezler</w:t>
      </w:r>
      <w:r w:rsidR="00492025" w:rsidRPr="004F2E3A">
        <w:rPr>
          <w:color w:val="000000" w:themeColor="text1"/>
          <w:sz w:val="22"/>
          <w:szCs w:val="22"/>
        </w:rPr>
        <w:t>.</w:t>
      </w:r>
    </w:p>
    <w:p w14:paraId="365AD603"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Mevcut yetkilendirilmiş kuruluşlar</w:t>
      </w:r>
    </w:p>
    <w:p w14:paraId="55D0FAAB" w14:textId="77777777" w:rsidR="00F664BB"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b/>
          <w:color w:val="000000" w:themeColor="text1"/>
          <w:lang w:eastAsia="tr-TR"/>
        </w:rPr>
        <w:t>GEÇİCİ MADDE 3-</w:t>
      </w:r>
      <w:r w:rsidRPr="004F2E3A">
        <w:rPr>
          <w:rFonts w:ascii="Times New Roman" w:eastAsia="Times New Roman" w:hAnsi="Times New Roman" w:cs="Times New Roman"/>
          <w:color w:val="000000" w:themeColor="text1"/>
          <w:lang w:eastAsia="tr-TR"/>
        </w:rPr>
        <w:t xml:space="preserve"> (1) Bu Yönetmeliğin yürürlüğe girmesinden önce üreticilerin atık pil ve akümülatörlerin yönetimi konusundaki yükümlülüklerini yerine getirmek amacı ile Bakanlıktan yetki belgesi alan kuruluşlar faaliyetlerini yetki süreleri dâhilinde bu Yönetmelik hükümlerine uygun olarak yürütürler.</w:t>
      </w:r>
    </w:p>
    <w:p w14:paraId="4FDC6301" w14:textId="1894E2CF" w:rsidR="00033675" w:rsidRPr="004F2E3A" w:rsidRDefault="00F664BB" w:rsidP="00E8428C">
      <w:pPr>
        <w:spacing w:after="0" w:line="240" w:lineRule="auto"/>
        <w:ind w:firstLine="567"/>
        <w:jc w:val="both"/>
        <w:rPr>
          <w:rFonts w:ascii="Times New Roman" w:eastAsia="Times New Roman" w:hAnsi="Times New Roman" w:cs="Times New Roman"/>
          <w:color w:val="000000" w:themeColor="text1"/>
          <w:lang w:eastAsia="tr-TR"/>
        </w:rPr>
      </w:pPr>
      <w:proofErr w:type="gramStart"/>
      <w:r w:rsidRPr="004F2E3A">
        <w:rPr>
          <w:rFonts w:ascii="Times New Roman" w:eastAsia="Times New Roman" w:hAnsi="Times New Roman" w:cs="Times New Roman"/>
          <w:color w:val="000000" w:themeColor="text1"/>
          <w:lang w:eastAsia="tr-TR"/>
        </w:rPr>
        <w:t xml:space="preserve">(2) Yetki yenileme talebinde bulunmayarak yetki süresi biten/yetkisi iptal edilen/temsiliyet payı şartlarını sağlayamama koşulu dâhil yetki iptal talebinde bulunan yetki belgesi sahibi kuruluşlar faaliyetlerin sonlandırılmasına ilişkin olarak Bakanlıkça talep edilecek faaliyetleri kapsamındaki gelir </w:t>
      </w:r>
      <w:r w:rsidRPr="004F2E3A">
        <w:rPr>
          <w:rFonts w:ascii="Times New Roman" w:eastAsia="Times New Roman" w:hAnsi="Times New Roman" w:cs="Times New Roman"/>
          <w:color w:val="000000" w:themeColor="text1"/>
          <w:lang w:eastAsia="tr-TR"/>
        </w:rPr>
        <w:lastRenderedPageBreak/>
        <w:t>ve giderlerine ilişkin mali tabloları içeren</w:t>
      </w:r>
      <w:r w:rsidRPr="004F2E3A">
        <w:rPr>
          <w:rFonts w:ascii="Times New Roman" w:hAnsi="Times New Roman" w:cs="Times New Roman"/>
          <w:color w:val="000000" w:themeColor="text1"/>
        </w:rPr>
        <w:t xml:space="preserve"> bilgi</w:t>
      </w:r>
      <w:r w:rsidRPr="004F2E3A">
        <w:rPr>
          <w:rFonts w:ascii="Times New Roman" w:eastAsia="Times New Roman" w:hAnsi="Times New Roman" w:cs="Times New Roman"/>
          <w:color w:val="000000" w:themeColor="text1"/>
          <w:lang w:eastAsia="tr-TR"/>
        </w:rPr>
        <w:t>, belge ve raporları 6 (altı) ay içerisinde sunmak zorundadırlar.</w:t>
      </w:r>
      <w:proofErr w:type="gramEnd"/>
    </w:p>
    <w:p w14:paraId="5FEA1577" w14:textId="77777777" w:rsidR="00F664BB" w:rsidRPr="004F2E3A" w:rsidRDefault="00F664BB" w:rsidP="00E8428C">
      <w:pPr>
        <w:spacing w:after="0" w:line="240" w:lineRule="auto"/>
        <w:ind w:firstLine="567"/>
        <w:jc w:val="both"/>
        <w:rPr>
          <w:rFonts w:ascii="Times New Roman" w:eastAsia="Times New Roman" w:hAnsi="Times New Roman" w:cs="Times New Roman"/>
          <w:b/>
          <w:color w:val="000000" w:themeColor="text1"/>
          <w:lang w:eastAsia="tr-TR"/>
        </w:rPr>
      </w:pPr>
      <w:r w:rsidRPr="004F2E3A">
        <w:rPr>
          <w:rFonts w:ascii="Times New Roman" w:eastAsia="Times New Roman" w:hAnsi="Times New Roman" w:cs="Times New Roman"/>
          <w:b/>
          <w:color w:val="000000" w:themeColor="text1"/>
          <w:lang w:eastAsia="tr-TR"/>
        </w:rPr>
        <w:t>Teminat</w:t>
      </w:r>
    </w:p>
    <w:p w14:paraId="32466640" w14:textId="2ECC4977" w:rsidR="00F664BB" w:rsidRPr="004F2E3A" w:rsidRDefault="004A759B" w:rsidP="00E8428C">
      <w:pPr>
        <w:spacing w:after="0" w:line="240" w:lineRule="auto"/>
        <w:ind w:firstLine="567"/>
        <w:jc w:val="both"/>
        <w:rPr>
          <w:rFonts w:ascii="Times New Roman" w:hAnsi="Times New Roman" w:cs="Times New Roman"/>
          <w:color w:val="000000" w:themeColor="text1"/>
        </w:rPr>
      </w:pPr>
      <w:r w:rsidRPr="004F2E3A">
        <w:rPr>
          <w:rFonts w:ascii="Times New Roman" w:eastAsia="Times New Roman" w:hAnsi="Times New Roman" w:cs="Times New Roman"/>
          <w:b/>
          <w:color w:val="000000" w:themeColor="text1"/>
          <w:lang w:eastAsia="tr-TR"/>
        </w:rPr>
        <w:t>GEÇİCİ MADDE 4</w:t>
      </w:r>
      <w:r w:rsidR="00F664BB" w:rsidRPr="004F2E3A">
        <w:rPr>
          <w:rFonts w:ascii="Times New Roman" w:eastAsia="Times New Roman" w:hAnsi="Times New Roman" w:cs="Times New Roman"/>
          <w:b/>
          <w:color w:val="000000" w:themeColor="text1"/>
          <w:lang w:eastAsia="tr-TR"/>
        </w:rPr>
        <w:t>-</w:t>
      </w:r>
      <w:r w:rsidR="00F664BB" w:rsidRPr="004F2E3A">
        <w:rPr>
          <w:rFonts w:ascii="Times New Roman" w:eastAsia="Times New Roman" w:hAnsi="Times New Roman" w:cs="Times New Roman"/>
          <w:color w:val="000000" w:themeColor="text1"/>
          <w:lang w:eastAsia="tr-TR"/>
        </w:rPr>
        <w:t xml:space="preserve"> (1) 15 inci maddenin birinci fıkrasının (</w:t>
      </w:r>
      <w:r w:rsidR="00492025" w:rsidRPr="004F2E3A">
        <w:rPr>
          <w:rFonts w:ascii="Times New Roman" w:eastAsia="Times New Roman" w:hAnsi="Times New Roman" w:cs="Times New Roman"/>
          <w:color w:val="000000" w:themeColor="text1"/>
          <w:lang w:eastAsia="tr-TR"/>
        </w:rPr>
        <w:t>d</w:t>
      </w:r>
      <w:r w:rsidR="00F664BB" w:rsidRPr="004F2E3A">
        <w:rPr>
          <w:rFonts w:ascii="Times New Roman" w:eastAsia="Times New Roman" w:hAnsi="Times New Roman" w:cs="Times New Roman"/>
          <w:color w:val="000000" w:themeColor="text1"/>
          <w:lang w:eastAsia="tr-TR"/>
        </w:rPr>
        <w:t>) bendi ve 21 inci maddenin ikinci fıkrası teminata ilişkin usul ve esaslar ile teminatın miktarı Bakanlıkça belirlenene kadar uygulanmaz</w:t>
      </w:r>
      <w:r w:rsidR="00F664BB" w:rsidRPr="004F2E3A">
        <w:rPr>
          <w:rFonts w:ascii="Times New Roman" w:hAnsi="Times New Roman" w:cs="Times New Roman"/>
          <w:color w:val="000000" w:themeColor="text1"/>
        </w:rPr>
        <w:t>.</w:t>
      </w:r>
    </w:p>
    <w:p w14:paraId="51CD6DEE" w14:textId="7777777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Yürürlük</w:t>
      </w:r>
    </w:p>
    <w:p w14:paraId="50FF24A4" w14:textId="165730DD" w:rsidR="00F664BB" w:rsidRPr="004F2E3A" w:rsidRDefault="00F664BB" w:rsidP="00E8428C">
      <w:pPr>
        <w:autoSpaceDE w:val="0"/>
        <w:autoSpaceDN w:val="0"/>
        <w:adjustRightInd w:val="0"/>
        <w:spacing w:after="0" w:line="240" w:lineRule="auto"/>
        <w:ind w:firstLine="567"/>
        <w:jc w:val="both"/>
        <w:rPr>
          <w:rFonts w:ascii="Times New Roman" w:hAnsi="Times New Roman" w:cs="Times New Roman"/>
          <w:color w:val="000000" w:themeColor="text1"/>
        </w:rPr>
      </w:pPr>
      <w:r w:rsidRPr="004F2E3A">
        <w:rPr>
          <w:rFonts w:ascii="Times New Roman" w:hAnsi="Times New Roman" w:cs="Times New Roman"/>
          <w:b/>
          <w:color w:val="000000" w:themeColor="text1"/>
        </w:rPr>
        <w:t>M</w:t>
      </w:r>
      <w:r w:rsidR="00E20539"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w:t>
      </w:r>
      <w:r w:rsidRPr="004F2E3A">
        <w:rPr>
          <w:rFonts w:ascii="Times New Roman" w:eastAsia="Times New Roman" w:hAnsi="Times New Roman" w:cs="Times New Roman"/>
          <w:b/>
          <w:color w:val="000000" w:themeColor="text1"/>
          <w:lang w:eastAsia="tr-TR"/>
        </w:rPr>
        <w:t>31</w:t>
      </w:r>
      <w:r w:rsidRPr="004F2E3A">
        <w:rPr>
          <w:rFonts w:ascii="Times New Roman" w:hAnsi="Times New Roman" w:cs="Times New Roman"/>
          <w:b/>
          <w:color w:val="000000" w:themeColor="text1"/>
        </w:rPr>
        <w:t>-</w:t>
      </w:r>
      <w:r w:rsidR="00E20539" w:rsidRPr="004F2E3A">
        <w:rPr>
          <w:rFonts w:ascii="Times New Roman" w:hAnsi="Times New Roman" w:cs="Times New Roman"/>
          <w:color w:val="000000" w:themeColor="text1"/>
        </w:rPr>
        <w:t xml:space="preserve"> (1) </w:t>
      </w:r>
      <w:r w:rsidRPr="004F2E3A">
        <w:rPr>
          <w:rFonts w:ascii="Times New Roman" w:hAnsi="Times New Roman" w:cs="Times New Roman"/>
          <w:color w:val="000000" w:themeColor="text1"/>
        </w:rPr>
        <w:t xml:space="preserve">Bu </w:t>
      </w:r>
      <w:r w:rsidRPr="004F2E3A">
        <w:rPr>
          <w:rFonts w:ascii="Times New Roman" w:eastAsia="Times New Roman" w:hAnsi="Times New Roman" w:cs="Times New Roman"/>
          <w:color w:val="000000" w:themeColor="text1"/>
          <w:lang w:eastAsia="tr-TR"/>
        </w:rPr>
        <w:t>Yönetmelik yayımı</w:t>
      </w:r>
      <w:r w:rsidRPr="004F2E3A">
        <w:rPr>
          <w:rFonts w:ascii="Times New Roman" w:hAnsi="Times New Roman" w:cs="Times New Roman"/>
          <w:color w:val="000000" w:themeColor="text1"/>
        </w:rPr>
        <w:t xml:space="preserve"> tarihinde yürürlüğe girer. </w:t>
      </w:r>
    </w:p>
    <w:p w14:paraId="5B2BF09D" w14:textId="77777777" w:rsidR="00F664BB" w:rsidRPr="004F2E3A" w:rsidRDefault="00F664BB" w:rsidP="00E8428C">
      <w:pPr>
        <w:spacing w:after="0" w:line="240" w:lineRule="auto"/>
        <w:ind w:firstLine="567"/>
        <w:jc w:val="both"/>
        <w:rPr>
          <w:rFonts w:ascii="Times New Roman" w:hAnsi="Times New Roman" w:cs="Times New Roman"/>
          <w:b/>
          <w:color w:val="000000" w:themeColor="text1"/>
        </w:rPr>
      </w:pPr>
      <w:r w:rsidRPr="004F2E3A">
        <w:rPr>
          <w:rFonts w:ascii="Times New Roman" w:hAnsi="Times New Roman" w:cs="Times New Roman"/>
          <w:b/>
          <w:color w:val="000000" w:themeColor="text1"/>
        </w:rPr>
        <w:t>Yürütme</w:t>
      </w:r>
    </w:p>
    <w:p w14:paraId="7717A7B8" w14:textId="653EF830" w:rsidR="00F664BB" w:rsidRPr="004F2E3A" w:rsidRDefault="00F664BB" w:rsidP="00E8428C">
      <w:pPr>
        <w:spacing w:after="0" w:line="240" w:lineRule="auto"/>
        <w:ind w:firstLine="567"/>
        <w:jc w:val="both"/>
        <w:rPr>
          <w:rFonts w:ascii="Times New Roman" w:hAnsi="Times New Roman" w:cs="Times New Roman"/>
          <w:color w:val="000000" w:themeColor="text1"/>
        </w:rPr>
      </w:pPr>
      <w:r w:rsidRPr="004F2E3A">
        <w:rPr>
          <w:rFonts w:ascii="Times New Roman" w:hAnsi="Times New Roman" w:cs="Times New Roman"/>
          <w:b/>
          <w:color w:val="000000" w:themeColor="text1"/>
        </w:rPr>
        <w:t>M</w:t>
      </w:r>
      <w:r w:rsidR="00E20539" w:rsidRPr="004F2E3A">
        <w:rPr>
          <w:rFonts w:ascii="Times New Roman" w:hAnsi="Times New Roman" w:cs="Times New Roman"/>
          <w:b/>
          <w:color w:val="000000" w:themeColor="text1"/>
        </w:rPr>
        <w:t>ADDE</w:t>
      </w:r>
      <w:r w:rsidRPr="004F2E3A">
        <w:rPr>
          <w:rFonts w:ascii="Times New Roman" w:hAnsi="Times New Roman" w:cs="Times New Roman"/>
          <w:b/>
          <w:color w:val="000000" w:themeColor="text1"/>
        </w:rPr>
        <w:t xml:space="preserve"> </w:t>
      </w:r>
      <w:r w:rsidRPr="004F2E3A">
        <w:rPr>
          <w:rFonts w:ascii="Times New Roman" w:eastAsia="Times New Roman" w:hAnsi="Times New Roman" w:cs="Times New Roman"/>
          <w:b/>
          <w:color w:val="000000" w:themeColor="text1"/>
          <w:lang w:eastAsia="tr-TR"/>
        </w:rPr>
        <w:t>32-</w:t>
      </w:r>
      <w:r w:rsidR="00E20539" w:rsidRPr="004F2E3A">
        <w:rPr>
          <w:rFonts w:ascii="Times New Roman" w:eastAsia="Times New Roman" w:hAnsi="Times New Roman" w:cs="Times New Roman"/>
          <w:color w:val="000000" w:themeColor="text1"/>
          <w:lang w:eastAsia="tr-TR"/>
        </w:rPr>
        <w:t xml:space="preserve"> (1)</w:t>
      </w:r>
      <w:r w:rsidRPr="004F2E3A">
        <w:rPr>
          <w:rFonts w:ascii="Times New Roman" w:eastAsia="Times New Roman" w:hAnsi="Times New Roman" w:cs="Times New Roman"/>
          <w:color w:val="000000" w:themeColor="text1"/>
          <w:lang w:eastAsia="tr-TR"/>
        </w:rPr>
        <w:t xml:space="preserve"> </w:t>
      </w:r>
      <w:r w:rsidRPr="004F2E3A">
        <w:rPr>
          <w:rFonts w:ascii="Times New Roman" w:hAnsi="Times New Roman" w:cs="Times New Roman"/>
          <w:color w:val="000000" w:themeColor="text1"/>
        </w:rPr>
        <w:t>Bu Yönetmelik hükümlerini Çevre</w:t>
      </w:r>
      <w:r w:rsidR="008163D0" w:rsidRPr="004F2E3A">
        <w:rPr>
          <w:rFonts w:ascii="Times New Roman" w:hAnsi="Times New Roman" w:cs="Times New Roman"/>
          <w:color w:val="000000" w:themeColor="text1"/>
        </w:rPr>
        <w:t>,</w:t>
      </w:r>
      <w:r w:rsidRPr="004F2E3A">
        <w:rPr>
          <w:rFonts w:ascii="Times New Roman" w:hAnsi="Times New Roman" w:cs="Times New Roman"/>
          <w:color w:val="000000" w:themeColor="text1"/>
        </w:rPr>
        <w:t xml:space="preserve"> Şehircilik </w:t>
      </w:r>
      <w:r w:rsidRPr="004F2E3A">
        <w:rPr>
          <w:rFonts w:ascii="Times New Roman" w:eastAsia="Times New Roman" w:hAnsi="Times New Roman" w:cs="Times New Roman"/>
          <w:color w:val="000000" w:themeColor="text1"/>
          <w:lang w:eastAsia="tr-TR"/>
        </w:rPr>
        <w:t xml:space="preserve">ve İklim Değişikliği </w:t>
      </w:r>
      <w:r w:rsidRPr="004F2E3A">
        <w:rPr>
          <w:rFonts w:ascii="Times New Roman" w:hAnsi="Times New Roman" w:cs="Times New Roman"/>
          <w:color w:val="000000" w:themeColor="text1"/>
        </w:rPr>
        <w:t>Bakanı yürütür.</w:t>
      </w:r>
    </w:p>
    <w:p w14:paraId="618A3E1F" w14:textId="77777777" w:rsidR="00F664BB" w:rsidRPr="004F2E3A" w:rsidRDefault="00F664BB" w:rsidP="00E8428C">
      <w:pPr>
        <w:spacing w:after="0" w:line="240" w:lineRule="auto"/>
        <w:ind w:firstLine="450"/>
        <w:jc w:val="center"/>
        <w:rPr>
          <w:rFonts w:ascii="Times New Roman" w:hAnsi="Times New Roman" w:cs="Times New Roman"/>
          <w:b/>
          <w:color w:val="000000" w:themeColor="text1"/>
        </w:rPr>
      </w:pPr>
    </w:p>
    <w:p w14:paraId="0F7E03E8" w14:textId="77777777" w:rsidR="00F664BB" w:rsidRPr="004F2E3A" w:rsidRDefault="00F664BB" w:rsidP="00E8428C">
      <w:pPr>
        <w:spacing w:after="0" w:line="240" w:lineRule="auto"/>
        <w:ind w:firstLine="567"/>
        <w:jc w:val="center"/>
        <w:rPr>
          <w:rFonts w:ascii="Times New Roman" w:hAnsi="Times New Roman" w:cs="Times New Roman"/>
          <w:b/>
          <w:color w:val="000000" w:themeColor="text1"/>
        </w:rPr>
      </w:pPr>
    </w:p>
    <w:p w14:paraId="16232E2E" w14:textId="241B43EB" w:rsidR="00B361C8" w:rsidRPr="004F2E3A" w:rsidRDefault="00B361C8"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5095B06" w14:textId="12F5C80E"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7A087083" w14:textId="30D150F8"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91C0BD7" w14:textId="73FF1776"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C33FA56" w14:textId="11178173"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DCDC1D6" w14:textId="69921D42"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5796A1C" w14:textId="3DE874B0"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9D1467A" w14:textId="0C897530"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0617520" w14:textId="05D7196E"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7F74B68" w14:textId="5514A255"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3A470A5" w14:textId="268234A6"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C2A7B73" w14:textId="34CEDEFE"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7F4D859E" w14:textId="5C0C0C50"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5413419" w14:textId="41789785"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A59AD7F" w14:textId="6D61B55B"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8774431" w14:textId="727FE76F"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FDE9326" w14:textId="08BFDC2B"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36E1C69" w14:textId="7244CA39"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40EE3FE" w14:textId="5A4D67B4"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6905BD3" w14:textId="4B1F9C05"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6B15B03" w14:textId="2CFD4AD9"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C2D289F" w14:textId="260FB911" w:rsidR="001A6E69" w:rsidRPr="004F2E3A" w:rsidRDefault="001A6E6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43B770D" w14:textId="3852F834"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208AB7F" w14:textId="01A8015B"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548A7D9" w14:textId="77777777"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F801CF9" w14:textId="30E446F0"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0822DCB" w14:textId="5D239EF5"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A961185" w14:textId="2A2AE01A"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9E4158B" w14:textId="4E1B5601"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9BF3C68" w14:textId="087D25AC"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41ADA53" w14:textId="55368DC0"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8E8D24C" w14:textId="06D87565"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91C579E" w14:textId="0F5A1D85"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F2B37FC" w14:textId="080F68A9"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22ED204" w14:textId="693BCD40"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63DFC5F" w14:textId="0307A67A"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78A4141" w14:textId="6DF63786"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9BD0984" w14:textId="0422CDEC"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642765B" w14:textId="7EC34D8F"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5835240" w14:textId="39F718EC"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783EE00" w14:textId="7B4E4EC9"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6317E97" w14:textId="4C48CAC5" w:rsidR="00396905" w:rsidRPr="004F2E3A" w:rsidRDefault="00396905"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369E69B" w14:textId="77777777" w:rsidR="00E8428C" w:rsidRPr="004F2E3A" w:rsidRDefault="00E8428C" w:rsidP="00E8428C">
      <w:pPr>
        <w:spacing w:after="0" w:line="240" w:lineRule="auto"/>
        <w:rPr>
          <w:rFonts w:ascii="Times New Roman" w:eastAsia="Times New Roman" w:hAnsi="Times New Roman" w:cs="Times New Roman"/>
          <w:b/>
          <w:bCs/>
          <w:color w:val="000000" w:themeColor="text1"/>
          <w:lang w:eastAsia="tr-TR"/>
        </w:rPr>
      </w:pPr>
    </w:p>
    <w:p w14:paraId="02B117C1" w14:textId="0EC41518" w:rsidR="00F664BB" w:rsidRPr="004F2E3A" w:rsidRDefault="00F664BB" w:rsidP="00E8428C">
      <w:pPr>
        <w:spacing w:after="0" w:line="240" w:lineRule="auto"/>
        <w:jc w:val="center"/>
        <w:rPr>
          <w:rFonts w:ascii="Times New Roman" w:hAnsi="Times New Roman" w:cs="Times New Roman"/>
          <w:b/>
          <w:color w:val="000000" w:themeColor="text1"/>
        </w:rPr>
      </w:pPr>
      <w:r w:rsidRPr="004F2E3A">
        <w:rPr>
          <w:rFonts w:ascii="Times New Roman" w:eastAsia="Times New Roman" w:hAnsi="Times New Roman" w:cs="Times New Roman"/>
          <w:b/>
          <w:bCs/>
          <w:color w:val="000000" w:themeColor="text1"/>
          <w:lang w:eastAsia="tr-TR"/>
        </w:rPr>
        <w:lastRenderedPageBreak/>
        <w:t>EK-1</w:t>
      </w:r>
    </w:p>
    <w:p w14:paraId="5EE8ECA7" w14:textId="6526E42C"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8CB9C96" w14:textId="200C5872" w:rsidR="00F664BB" w:rsidRPr="004F2E3A" w:rsidRDefault="00F664BB" w:rsidP="00E8428C">
      <w:pPr>
        <w:spacing w:after="0" w:line="240" w:lineRule="auto"/>
        <w:rPr>
          <w:rFonts w:ascii="Times New Roman" w:eastAsia="Times New Roman" w:hAnsi="Times New Roman" w:cs="Times New Roman"/>
          <w:b/>
          <w:bCs/>
          <w:color w:val="000000" w:themeColor="text1"/>
          <w:lang w:eastAsia="tr-TR"/>
        </w:rPr>
      </w:pPr>
      <w:r w:rsidRPr="004F2E3A">
        <w:rPr>
          <w:rFonts w:ascii="Times New Roman" w:hAnsi="Times New Roman" w:cs="Times New Roman"/>
          <w:b/>
          <w:color w:val="000000" w:themeColor="text1"/>
        </w:rPr>
        <w:t>İŞARETLEME SEMBOLÜ</w:t>
      </w:r>
    </w:p>
    <w:p w14:paraId="2642EFC6" w14:textId="77777777" w:rsidR="00F664BB" w:rsidRPr="004F2E3A" w:rsidRDefault="00F664BB" w:rsidP="00E8428C">
      <w:pPr>
        <w:spacing w:line="240" w:lineRule="auto"/>
        <w:contextualSpacing/>
        <w:rPr>
          <w:rFonts w:ascii="Times New Roman" w:hAnsi="Times New Roman" w:cs="Times New Roman"/>
          <w:color w:val="000000" w:themeColor="text1"/>
        </w:rPr>
      </w:pPr>
    </w:p>
    <w:p w14:paraId="70F54B21" w14:textId="69938D1A" w:rsidR="00F664BB" w:rsidRPr="004F2E3A" w:rsidRDefault="00F664BB" w:rsidP="00E8428C">
      <w:pPr>
        <w:spacing w:line="240" w:lineRule="auto"/>
        <w:contextualSpacing/>
        <w:rPr>
          <w:rFonts w:ascii="Times New Roman" w:hAnsi="Times New Roman" w:cs="Times New Roman"/>
          <w:color w:val="000000" w:themeColor="text1"/>
        </w:rPr>
      </w:pPr>
      <w:r w:rsidRPr="004F2E3A">
        <w:rPr>
          <w:rFonts w:ascii="Times New Roman" w:hAnsi="Times New Roman" w:cs="Times New Roman"/>
          <w:color w:val="000000" w:themeColor="text1"/>
        </w:rPr>
        <w:t>Atık pil ve akümülatörlerin ayrı toplanmasını sağlamak amacıyla aşağıdaki tekerlekli konteyner şekli, üründeki metalin kimyasal sembolüyle birlikte kullanılacaktır.</w:t>
      </w:r>
    </w:p>
    <w:p w14:paraId="5C990851" w14:textId="75E0FE83" w:rsidR="00BF60BE" w:rsidRPr="004F2E3A" w:rsidRDefault="00BF60BE" w:rsidP="00E8428C">
      <w:pPr>
        <w:spacing w:line="240" w:lineRule="auto"/>
        <w:contextualSpacing/>
        <w:rPr>
          <w:rFonts w:ascii="Times New Roman" w:hAnsi="Times New Roman" w:cs="Times New Roman"/>
          <w:color w:val="000000" w:themeColor="text1"/>
        </w:rPr>
      </w:pPr>
    </w:p>
    <w:p w14:paraId="0D5026C7" w14:textId="7ABB1561" w:rsidR="00F664BB" w:rsidRPr="004F2E3A" w:rsidRDefault="00BF60BE" w:rsidP="00E8428C">
      <w:pPr>
        <w:spacing w:line="240" w:lineRule="auto"/>
        <w:contextualSpacing/>
        <w:jc w:val="center"/>
        <w:rPr>
          <w:rFonts w:ascii="Times New Roman" w:hAnsi="Times New Roman" w:cs="Times New Roman"/>
          <w:color w:val="000000" w:themeColor="text1"/>
        </w:rPr>
      </w:pPr>
      <w:r w:rsidRPr="004F2E3A">
        <w:rPr>
          <w:rFonts w:ascii="Times New Roman" w:hAnsi="Times New Roman" w:cs="Times New Roman"/>
          <w:noProof/>
          <w:color w:val="000000" w:themeColor="text1"/>
          <w:lang w:eastAsia="tr-TR"/>
        </w:rPr>
        <w:drawing>
          <wp:inline distT="0" distB="0" distL="0" distR="0" wp14:anchorId="11164860" wp14:editId="14FF70E8">
            <wp:extent cx="1733550" cy="1496060"/>
            <wp:effectExtent l="0" t="0" r="0" b="8890"/>
            <wp:docPr id="1" name="Resim 1" descr="C:\Users\mcem.suceken\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em.suceken\Desktop\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96060"/>
                    </a:xfrm>
                    <a:prstGeom prst="rect">
                      <a:avLst/>
                    </a:prstGeom>
                    <a:noFill/>
                    <a:ln>
                      <a:noFill/>
                    </a:ln>
                  </pic:spPr>
                </pic:pic>
              </a:graphicData>
            </a:graphic>
          </wp:inline>
        </w:drawing>
      </w:r>
    </w:p>
    <w:p w14:paraId="56EC6873" w14:textId="0426C720"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EB1CCB9" w14:textId="6607B497"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0A7E776" w14:textId="54677534"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00835D7" w14:textId="76064CCC"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ABD2A30" w14:textId="76086BD8"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C1E39B3" w14:textId="6E986828"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7E0C874" w14:textId="35770925"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2A6A5B6" w14:textId="3E3005B8"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3582C13" w14:textId="789FB2A2"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194F9F9" w14:textId="6B468884"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BF01F9A" w14:textId="15F8FCF0"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C0C3A30" w14:textId="4C21035A"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98A6B37" w14:textId="3E3FD673"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212DFD5" w14:textId="1921B0FE"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C8FC61B" w14:textId="72AFDEBC"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000C5D6" w14:textId="18B2802E"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2EC2B99" w14:textId="0951399E"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C1C1C3F" w14:textId="2D74590E"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3894274" w14:textId="23C74A36"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F76CCF0" w14:textId="7BA0EC6C"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79AF83F" w14:textId="3F328365"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FE792DC" w14:textId="41F9BB3E"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49111A4" w14:textId="6C5E8B6E"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217E66A" w14:textId="69EF0FE7"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341EEE2" w14:textId="63761609"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438517A" w14:textId="3F9A98FA"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8EB78A0" w14:textId="6C7F68BD"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6EE219F6" w14:textId="730AE395"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3C9B6A8" w14:textId="6C70F151"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3E6A9A9" w14:textId="03078E57" w:rsidR="008E6159" w:rsidRPr="004F2E3A" w:rsidRDefault="008E6159"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59CBE79A" w14:textId="77777777" w:rsidR="009062AA" w:rsidRPr="004F2E3A" w:rsidRDefault="009062AA"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62DBEB2" w14:textId="77777777" w:rsidR="008D4914" w:rsidRPr="004F2E3A" w:rsidRDefault="008D4914"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162F413" w14:textId="77777777" w:rsidR="000C06CF" w:rsidRPr="004F2E3A" w:rsidRDefault="000C06CF"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5C42D00" w14:textId="77777777"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73C49101" w14:textId="77777777"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11B7640D" w14:textId="77777777"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09154316" w14:textId="77777777"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21D9E0CB" w14:textId="77777777" w:rsidR="00E8428C" w:rsidRPr="004F2E3A" w:rsidRDefault="00E8428C"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466FDA8B" w14:textId="0FBB5C8A"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r w:rsidRPr="004F2E3A">
        <w:rPr>
          <w:rFonts w:ascii="Times New Roman" w:eastAsia="Times New Roman" w:hAnsi="Times New Roman" w:cs="Times New Roman"/>
          <w:b/>
          <w:bCs/>
          <w:color w:val="000000" w:themeColor="text1"/>
          <w:lang w:eastAsia="tr-TR"/>
        </w:rPr>
        <w:lastRenderedPageBreak/>
        <w:t>EK-2</w:t>
      </w:r>
    </w:p>
    <w:p w14:paraId="4C1FED5F" w14:textId="77777777"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7FE23E68" w14:textId="4504952E"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r w:rsidRPr="004F2E3A">
        <w:rPr>
          <w:rFonts w:ascii="Times New Roman" w:eastAsia="Times New Roman" w:hAnsi="Times New Roman" w:cs="Times New Roman"/>
          <w:b/>
          <w:bCs/>
          <w:color w:val="000000" w:themeColor="text1"/>
          <w:lang w:eastAsia="tr-TR"/>
        </w:rPr>
        <w:t xml:space="preserve">Pil Üretim/İthalat Beyan Formu  </w:t>
      </w:r>
    </w:p>
    <w:p w14:paraId="25812760" w14:textId="77777777"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88"/>
        <w:gridCol w:w="1099"/>
        <w:gridCol w:w="526"/>
        <w:gridCol w:w="1618"/>
        <w:gridCol w:w="1625"/>
        <w:gridCol w:w="1599"/>
      </w:tblGrid>
      <w:tr w:rsidR="004F2E3A" w:rsidRPr="004F2E3A" w14:paraId="60B250FC" w14:textId="77777777" w:rsidTr="006B0D19">
        <w:trPr>
          <w:trHeight w:val="300"/>
        </w:trPr>
        <w:tc>
          <w:tcPr>
            <w:tcW w:w="9527" w:type="dxa"/>
            <w:gridSpan w:val="7"/>
            <w:shd w:val="clear" w:color="auto" w:fill="auto"/>
            <w:hideMark/>
          </w:tcPr>
          <w:p w14:paraId="66D050A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1-FİRMA İLE İLGİLİ BİLGİLER:</w:t>
            </w:r>
          </w:p>
        </w:tc>
      </w:tr>
      <w:tr w:rsidR="004F2E3A" w:rsidRPr="004F2E3A" w14:paraId="4042E3DF" w14:textId="77777777" w:rsidTr="006B0D19">
        <w:trPr>
          <w:trHeight w:val="300"/>
        </w:trPr>
        <w:tc>
          <w:tcPr>
            <w:tcW w:w="9527" w:type="dxa"/>
            <w:gridSpan w:val="7"/>
            <w:shd w:val="clear" w:color="auto" w:fill="auto"/>
            <w:hideMark/>
          </w:tcPr>
          <w:p w14:paraId="4B0CAC82" w14:textId="77777777" w:rsidR="006D22FE" w:rsidRPr="004F2E3A" w:rsidRDefault="006D22FE"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Firma Adı:</w:t>
            </w:r>
          </w:p>
        </w:tc>
      </w:tr>
      <w:tr w:rsidR="004F2E3A" w:rsidRPr="004F2E3A" w14:paraId="2B8DA9B2" w14:textId="77777777" w:rsidTr="006B0D19">
        <w:trPr>
          <w:trHeight w:val="300"/>
        </w:trPr>
        <w:tc>
          <w:tcPr>
            <w:tcW w:w="9527" w:type="dxa"/>
            <w:gridSpan w:val="7"/>
            <w:shd w:val="clear" w:color="auto" w:fill="auto"/>
            <w:hideMark/>
          </w:tcPr>
          <w:p w14:paraId="72CFDE3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Firma Kodu:</w:t>
            </w:r>
          </w:p>
        </w:tc>
      </w:tr>
      <w:tr w:rsidR="004F2E3A" w:rsidRPr="004F2E3A" w14:paraId="3308A070" w14:textId="77777777" w:rsidTr="006B0D19">
        <w:trPr>
          <w:trHeight w:val="300"/>
        </w:trPr>
        <w:tc>
          <w:tcPr>
            <w:tcW w:w="9527" w:type="dxa"/>
            <w:gridSpan w:val="7"/>
            <w:shd w:val="clear" w:color="auto" w:fill="auto"/>
            <w:hideMark/>
          </w:tcPr>
          <w:p w14:paraId="74B3DBEA"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Adres:</w:t>
            </w:r>
          </w:p>
        </w:tc>
      </w:tr>
      <w:tr w:rsidR="004F2E3A" w:rsidRPr="004F2E3A" w14:paraId="270532B0" w14:textId="77777777" w:rsidTr="006B0D19">
        <w:trPr>
          <w:trHeight w:val="300"/>
        </w:trPr>
        <w:tc>
          <w:tcPr>
            <w:tcW w:w="9527" w:type="dxa"/>
            <w:gridSpan w:val="7"/>
            <w:shd w:val="clear" w:color="auto" w:fill="auto"/>
            <w:hideMark/>
          </w:tcPr>
          <w:p w14:paraId="6CFFA90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Telefon:</w:t>
            </w:r>
          </w:p>
        </w:tc>
      </w:tr>
      <w:tr w:rsidR="004F2E3A" w:rsidRPr="004F2E3A" w14:paraId="0F15BB0A" w14:textId="77777777" w:rsidTr="006B0D19">
        <w:trPr>
          <w:trHeight w:val="300"/>
        </w:trPr>
        <w:tc>
          <w:tcPr>
            <w:tcW w:w="9527" w:type="dxa"/>
            <w:gridSpan w:val="7"/>
            <w:shd w:val="clear" w:color="auto" w:fill="auto"/>
            <w:hideMark/>
          </w:tcPr>
          <w:p w14:paraId="0D765133"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Faks:</w:t>
            </w:r>
          </w:p>
        </w:tc>
      </w:tr>
      <w:tr w:rsidR="004F2E3A" w:rsidRPr="004F2E3A" w14:paraId="7687F433" w14:textId="77777777" w:rsidTr="006B0D19">
        <w:trPr>
          <w:trHeight w:val="300"/>
        </w:trPr>
        <w:tc>
          <w:tcPr>
            <w:tcW w:w="9527" w:type="dxa"/>
            <w:gridSpan w:val="7"/>
            <w:shd w:val="clear" w:color="auto" w:fill="auto"/>
            <w:hideMark/>
          </w:tcPr>
          <w:p w14:paraId="4FB53A3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E-mail:</w:t>
            </w:r>
          </w:p>
        </w:tc>
      </w:tr>
      <w:tr w:rsidR="004F2E3A" w:rsidRPr="004F2E3A" w14:paraId="7A6DA782" w14:textId="77777777" w:rsidTr="006B0D19">
        <w:trPr>
          <w:trHeight w:val="600"/>
        </w:trPr>
        <w:tc>
          <w:tcPr>
            <w:tcW w:w="9527" w:type="dxa"/>
            <w:gridSpan w:val="7"/>
            <w:shd w:val="clear" w:color="auto" w:fill="auto"/>
            <w:hideMark/>
          </w:tcPr>
          <w:p w14:paraId="58B031A7"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Firmada Çevre Sorumlusunun Adı-Soyadı:</w:t>
            </w:r>
          </w:p>
        </w:tc>
      </w:tr>
      <w:tr w:rsidR="004F2E3A" w:rsidRPr="004F2E3A" w14:paraId="7707AAD7" w14:textId="77777777" w:rsidTr="006B0D19">
        <w:trPr>
          <w:trHeight w:val="300"/>
        </w:trPr>
        <w:tc>
          <w:tcPr>
            <w:tcW w:w="9527" w:type="dxa"/>
            <w:gridSpan w:val="7"/>
            <w:shd w:val="clear" w:color="auto" w:fill="auto"/>
            <w:hideMark/>
          </w:tcPr>
          <w:p w14:paraId="0FAA4D05"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2-ÜRETİM, İTHALAT İLE İLGİLİ BİLGİLER</w:t>
            </w:r>
          </w:p>
          <w:p w14:paraId="65469F6D" w14:textId="77777777" w:rsidR="00396905" w:rsidRPr="004F2E3A" w:rsidRDefault="00396905"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İŞLETMEDE ÜRETİLEN VEYA İTHAL EDİLEN PİLLERİN TÜRÜ VE MİKTARLARI</w:t>
            </w:r>
          </w:p>
          <w:p w14:paraId="5BC0303E" w14:textId="6FDBEAF1" w:rsidR="00396905" w:rsidRPr="004F2E3A" w:rsidRDefault="00396905"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(Bir önceki yıla ait net satış rakamları dikkate alınacaktır.)</w:t>
            </w:r>
          </w:p>
        </w:tc>
      </w:tr>
      <w:tr w:rsidR="004F2E3A" w:rsidRPr="004F2E3A" w14:paraId="4006035E" w14:textId="77777777" w:rsidTr="006B0D19">
        <w:trPr>
          <w:trHeight w:val="300"/>
        </w:trPr>
        <w:tc>
          <w:tcPr>
            <w:tcW w:w="3060" w:type="dxa"/>
            <w:gridSpan w:val="2"/>
            <w:shd w:val="clear" w:color="auto" w:fill="auto"/>
            <w:noWrap/>
            <w:hideMark/>
          </w:tcPr>
          <w:p w14:paraId="17568611"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PİL TÜRÜ</w:t>
            </w:r>
          </w:p>
        </w:tc>
        <w:tc>
          <w:tcPr>
            <w:tcW w:w="1625" w:type="dxa"/>
            <w:gridSpan w:val="2"/>
            <w:vMerge w:val="restart"/>
            <w:shd w:val="clear" w:color="auto" w:fill="auto"/>
            <w:hideMark/>
          </w:tcPr>
          <w:p w14:paraId="6D61EFF9" w14:textId="77777777" w:rsidR="00F664BB" w:rsidRPr="004F2E3A" w:rsidRDefault="00F664BB"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Miktarı (ton/yıl)</w:t>
            </w:r>
          </w:p>
        </w:tc>
        <w:tc>
          <w:tcPr>
            <w:tcW w:w="1618" w:type="dxa"/>
            <w:vMerge w:val="restart"/>
            <w:shd w:val="clear" w:color="auto" w:fill="auto"/>
            <w:hideMark/>
          </w:tcPr>
          <w:p w14:paraId="61400D54" w14:textId="77777777" w:rsidR="00F664BB" w:rsidRPr="004F2E3A" w:rsidRDefault="00F664BB"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İthal Edilen Ülke</w:t>
            </w:r>
          </w:p>
        </w:tc>
        <w:tc>
          <w:tcPr>
            <w:tcW w:w="1625" w:type="dxa"/>
            <w:vMerge w:val="restart"/>
            <w:shd w:val="clear" w:color="auto" w:fill="auto"/>
            <w:hideMark/>
          </w:tcPr>
          <w:p w14:paraId="714C42AD" w14:textId="5953A989" w:rsidR="00F664BB" w:rsidRPr="004F2E3A" w:rsidRDefault="00FB64E1"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İhracat Yapılan Ülke</w:t>
            </w:r>
          </w:p>
        </w:tc>
        <w:tc>
          <w:tcPr>
            <w:tcW w:w="1599" w:type="dxa"/>
            <w:vMerge w:val="restart"/>
            <w:shd w:val="clear" w:color="auto" w:fill="auto"/>
            <w:hideMark/>
          </w:tcPr>
          <w:p w14:paraId="15A6EE05" w14:textId="725B3AFF" w:rsidR="00F664BB" w:rsidRPr="004F2E3A" w:rsidRDefault="00FB64E1"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İhracat Yapan Firma Adresi</w:t>
            </w:r>
          </w:p>
        </w:tc>
      </w:tr>
      <w:tr w:rsidR="004F2E3A" w:rsidRPr="004F2E3A" w14:paraId="0222D632" w14:textId="77777777" w:rsidTr="006B0D19">
        <w:trPr>
          <w:trHeight w:val="300"/>
        </w:trPr>
        <w:tc>
          <w:tcPr>
            <w:tcW w:w="3060" w:type="dxa"/>
            <w:gridSpan w:val="2"/>
            <w:shd w:val="clear" w:color="auto" w:fill="auto"/>
            <w:noWrap/>
            <w:hideMark/>
          </w:tcPr>
          <w:p w14:paraId="41BC06EA"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TEK KULLANIMLIK/PRİMER</w:t>
            </w:r>
          </w:p>
        </w:tc>
        <w:tc>
          <w:tcPr>
            <w:tcW w:w="1625" w:type="dxa"/>
            <w:gridSpan w:val="2"/>
            <w:vMerge/>
            <w:shd w:val="clear" w:color="auto" w:fill="auto"/>
            <w:hideMark/>
          </w:tcPr>
          <w:p w14:paraId="656209B6"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vMerge/>
            <w:shd w:val="clear" w:color="auto" w:fill="auto"/>
            <w:hideMark/>
          </w:tcPr>
          <w:p w14:paraId="7D1B68A0"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vMerge/>
            <w:shd w:val="clear" w:color="auto" w:fill="auto"/>
            <w:hideMark/>
          </w:tcPr>
          <w:p w14:paraId="1F89B657"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vMerge/>
            <w:shd w:val="clear" w:color="auto" w:fill="auto"/>
            <w:hideMark/>
          </w:tcPr>
          <w:p w14:paraId="0124F6F5"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52F21464" w14:textId="77777777" w:rsidTr="006B0D19">
        <w:trPr>
          <w:trHeight w:val="300"/>
        </w:trPr>
        <w:tc>
          <w:tcPr>
            <w:tcW w:w="3060" w:type="dxa"/>
            <w:gridSpan w:val="2"/>
            <w:shd w:val="clear" w:color="auto" w:fill="auto"/>
            <w:noWrap/>
            <w:hideMark/>
          </w:tcPr>
          <w:p w14:paraId="0D7FF0B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Çinko Karbon / Alkali Mangan / Lityum</w:t>
            </w:r>
          </w:p>
        </w:tc>
        <w:tc>
          <w:tcPr>
            <w:tcW w:w="1625" w:type="dxa"/>
            <w:gridSpan w:val="2"/>
            <w:shd w:val="clear" w:color="auto" w:fill="auto"/>
            <w:hideMark/>
          </w:tcPr>
          <w:p w14:paraId="004181F1"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hideMark/>
          </w:tcPr>
          <w:p w14:paraId="6C22B840"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hideMark/>
          </w:tcPr>
          <w:p w14:paraId="0B037291"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hideMark/>
          </w:tcPr>
          <w:p w14:paraId="1E4EDFF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7BFA319B" w14:textId="77777777" w:rsidTr="006B0D19">
        <w:trPr>
          <w:trHeight w:val="300"/>
        </w:trPr>
        <w:tc>
          <w:tcPr>
            <w:tcW w:w="3060" w:type="dxa"/>
            <w:gridSpan w:val="2"/>
            <w:shd w:val="clear" w:color="auto" w:fill="auto"/>
            <w:noWrap/>
            <w:hideMark/>
          </w:tcPr>
          <w:p w14:paraId="2C051320"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Düğme</w:t>
            </w:r>
          </w:p>
        </w:tc>
        <w:tc>
          <w:tcPr>
            <w:tcW w:w="1625" w:type="dxa"/>
            <w:gridSpan w:val="2"/>
            <w:shd w:val="clear" w:color="auto" w:fill="auto"/>
            <w:noWrap/>
            <w:hideMark/>
          </w:tcPr>
          <w:p w14:paraId="59BB8173"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noWrap/>
            <w:hideMark/>
          </w:tcPr>
          <w:p w14:paraId="0961F5EB"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noWrap/>
            <w:hideMark/>
          </w:tcPr>
          <w:p w14:paraId="0E23E36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11D6E41F"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093E6BE5" w14:textId="77777777" w:rsidTr="006B0D19">
        <w:trPr>
          <w:trHeight w:val="300"/>
        </w:trPr>
        <w:tc>
          <w:tcPr>
            <w:tcW w:w="3060" w:type="dxa"/>
            <w:gridSpan w:val="2"/>
            <w:shd w:val="clear" w:color="auto" w:fill="auto"/>
            <w:noWrap/>
            <w:hideMark/>
          </w:tcPr>
          <w:p w14:paraId="484DF7ED" w14:textId="5EFC01E1" w:rsidR="00F664BB" w:rsidRPr="004F2E3A" w:rsidRDefault="00571D37"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Diğer</w:t>
            </w:r>
          </w:p>
        </w:tc>
        <w:tc>
          <w:tcPr>
            <w:tcW w:w="1625" w:type="dxa"/>
            <w:gridSpan w:val="2"/>
            <w:shd w:val="clear" w:color="auto" w:fill="auto"/>
            <w:noWrap/>
            <w:hideMark/>
          </w:tcPr>
          <w:p w14:paraId="722D193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noWrap/>
            <w:hideMark/>
          </w:tcPr>
          <w:p w14:paraId="472E0058"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noWrap/>
            <w:hideMark/>
          </w:tcPr>
          <w:p w14:paraId="4ACFF906"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279138D8"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2BD584E5" w14:textId="77777777" w:rsidTr="006B0D19">
        <w:trPr>
          <w:trHeight w:val="300"/>
        </w:trPr>
        <w:tc>
          <w:tcPr>
            <w:tcW w:w="3060" w:type="dxa"/>
            <w:gridSpan w:val="2"/>
            <w:shd w:val="clear" w:color="auto" w:fill="auto"/>
            <w:noWrap/>
            <w:hideMark/>
          </w:tcPr>
          <w:p w14:paraId="3ABDF73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PİL TÜRÜ</w:t>
            </w:r>
          </w:p>
        </w:tc>
        <w:tc>
          <w:tcPr>
            <w:tcW w:w="1625" w:type="dxa"/>
            <w:gridSpan w:val="2"/>
            <w:vMerge w:val="restart"/>
            <w:shd w:val="clear" w:color="auto" w:fill="auto"/>
            <w:hideMark/>
          </w:tcPr>
          <w:p w14:paraId="24C2270A" w14:textId="77777777" w:rsidR="00F664BB" w:rsidRPr="004F2E3A" w:rsidRDefault="00F664BB"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Miktarı (ton/yıl)</w:t>
            </w:r>
          </w:p>
        </w:tc>
        <w:tc>
          <w:tcPr>
            <w:tcW w:w="1618" w:type="dxa"/>
            <w:vMerge w:val="restart"/>
            <w:shd w:val="clear" w:color="auto" w:fill="auto"/>
            <w:hideMark/>
          </w:tcPr>
          <w:p w14:paraId="47608299" w14:textId="77777777" w:rsidR="00F664BB" w:rsidRPr="004F2E3A" w:rsidRDefault="00F664BB"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İthal Edilen Ülke</w:t>
            </w:r>
          </w:p>
        </w:tc>
        <w:tc>
          <w:tcPr>
            <w:tcW w:w="1625" w:type="dxa"/>
            <w:vMerge w:val="restart"/>
            <w:shd w:val="clear" w:color="auto" w:fill="auto"/>
            <w:hideMark/>
          </w:tcPr>
          <w:p w14:paraId="5C7F0ADC" w14:textId="23CAB233" w:rsidR="00F664BB" w:rsidRPr="004F2E3A" w:rsidRDefault="00A3523D"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İhracat Yapılan Ülke </w:t>
            </w:r>
          </w:p>
        </w:tc>
        <w:tc>
          <w:tcPr>
            <w:tcW w:w="1599" w:type="dxa"/>
            <w:vMerge w:val="restart"/>
            <w:shd w:val="clear" w:color="auto" w:fill="auto"/>
            <w:hideMark/>
          </w:tcPr>
          <w:p w14:paraId="10D08D9D" w14:textId="58061189" w:rsidR="00F664BB" w:rsidRPr="004F2E3A" w:rsidRDefault="00FB64E1" w:rsidP="00E8428C">
            <w:pPr>
              <w:spacing w:line="240" w:lineRule="auto"/>
              <w:jc w:val="center"/>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İhracat Yapan</w:t>
            </w:r>
            <w:r w:rsidR="00F664BB" w:rsidRPr="004F2E3A">
              <w:rPr>
                <w:rFonts w:ascii="Times New Roman" w:eastAsia="Times New Roman" w:hAnsi="Times New Roman" w:cs="Times New Roman"/>
                <w:color w:val="000000" w:themeColor="text1"/>
                <w:lang w:eastAsia="tr-TR"/>
              </w:rPr>
              <w:t xml:space="preserve"> Firma </w:t>
            </w:r>
            <w:r w:rsidRPr="004F2E3A">
              <w:rPr>
                <w:rFonts w:ascii="Times New Roman" w:eastAsia="Times New Roman" w:hAnsi="Times New Roman" w:cs="Times New Roman"/>
                <w:color w:val="000000" w:themeColor="text1"/>
                <w:lang w:eastAsia="tr-TR"/>
              </w:rPr>
              <w:t>Adresi</w:t>
            </w:r>
          </w:p>
        </w:tc>
      </w:tr>
      <w:tr w:rsidR="004F2E3A" w:rsidRPr="004F2E3A" w14:paraId="5362E3DF" w14:textId="77777777" w:rsidTr="006B0D19">
        <w:trPr>
          <w:trHeight w:val="300"/>
        </w:trPr>
        <w:tc>
          <w:tcPr>
            <w:tcW w:w="3060" w:type="dxa"/>
            <w:gridSpan w:val="2"/>
            <w:shd w:val="clear" w:color="auto" w:fill="auto"/>
            <w:noWrap/>
            <w:hideMark/>
          </w:tcPr>
          <w:p w14:paraId="39581C4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ÇOK KULLANIMLIK/SEKONDER</w:t>
            </w:r>
          </w:p>
        </w:tc>
        <w:tc>
          <w:tcPr>
            <w:tcW w:w="1625" w:type="dxa"/>
            <w:gridSpan w:val="2"/>
            <w:vMerge/>
            <w:shd w:val="clear" w:color="auto" w:fill="auto"/>
            <w:hideMark/>
          </w:tcPr>
          <w:p w14:paraId="0440EC5E"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vMerge/>
            <w:shd w:val="clear" w:color="auto" w:fill="auto"/>
            <w:hideMark/>
          </w:tcPr>
          <w:p w14:paraId="49B88433"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vMerge/>
            <w:shd w:val="clear" w:color="auto" w:fill="auto"/>
            <w:hideMark/>
          </w:tcPr>
          <w:p w14:paraId="46B47F41"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vMerge/>
            <w:shd w:val="clear" w:color="auto" w:fill="auto"/>
            <w:hideMark/>
          </w:tcPr>
          <w:p w14:paraId="1582BB9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291E66C5" w14:textId="77777777" w:rsidTr="006B0D19">
        <w:trPr>
          <w:trHeight w:val="300"/>
        </w:trPr>
        <w:tc>
          <w:tcPr>
            <w:tcW w:w="3060" w:type="dxa"/>
            <w:gridSpan w:val="2"/>
            <w:shd w:val="clear" w:color="auto" w:fill="auto"/>
            <w:noWrap/>
            <w:hideMark/>
          </w:tcPr>
          <w:p w14:paraId="13CCCA51"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a) Nikel Kadmiyum </w:t>
            </w:r>
          </w:p>
        </w:tc>
        <w:tc>
          <w:tcPr>
            <w:tcW w:w="1625" w:type="dxa"/>
            <w:gridSpan w:val="2"/>
            <w:shd w:val="clear" w:color="auto" w:fill="auto"/>
            <w:hideMark/>
          </w:tcPr>
          <w:p w14:paraId="327A32E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hideMark/>
          </w:tcPr>
          <w:p w14:paraId="14FFD1F0"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hideMark/>
          </w:tcPr>
          <w:p w14:paraId="3525ADFE"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hideMark/>
          </w:tcPr>
          <w:p w14:paraId="0190BFE5"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3855393C" w14:textId="77777777" w:rsidTr="006B0D19">
        <w:trPr>
          <w:trHeight w:val="300"/>
        </w:trPr>
        <w:tc>
          <w:tcPr>
            <w:tcW w:w="3060" w:type="dxa"/>
            <w:gridSpan w:val="2"/>
            <w:shd w:val="clear" w:color="auto" w:fill="auto"/>
            <w:noWrap/>
            <w:hideMark/>
          </w:tcPr>
          <w:p w14:paraId="0E595E5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b) Nikel Metal </w:t>
            </w:r>
            <w:proofErr w:type="spellStart"/>
            <w:r w:rsidRPr="004F2E3A">
              <w:rPr>
                <w:rFonts w:ascii="Times New Roman" w:eastAsia="Times New Roman" w:hAnsi="Times New Roman" w:cs="Times New Roman"/>
                <w:color w:val="000000" w:themeColor="text1"/>
                <w:lang w:eastAsia="tr-TR"/>
              </w:rPr>
              <w:t>Hidrit</w:t>
            </w:r>
            <w:proofErr w:type="spellEnd"/>
          </w:p>
        </w:tc>
        <w:tc>
          <w:tcPr>
            <w:tcW w:w="1625" w:type="dxa"/>
            <w:gridSpan w:val="2"/>
            <w:shd w:val="clear" w:color="auto" w:fill="auto"/>
            <w:noWrap/>
            <w:hideMark/>
          </w:tcPr>
          <w:p w14:paraId="158545F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noWrap/>
            <w:hideMark/>
          </w:tcPr>
          <w:p w14:paraId="34D953A8"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noWrap/>
            <w:hideMark/>
          </w:tcPr>
          <w:p w14:paraId="106B2418"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7954768F"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24EC057E" w14:textId="77777777" w:rsidTr="006B0D19">
        <w:trPr>
          <w:trHeight w:val="300"/>
        </w:trPr>
        <w:tc>
          <w:tcPr>
            <w:tcW w:w="3060" w:type="dxa"/>
            <w:gridSpan w:val="2"/>
            <w:shd w:val="clear" w:color="auto" w:fill="auto"/>
            <w:noWrap/>
            <w:hideMark/>
          </w:tcPr>
          <w:p w14:paraId="3881769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Lityum İyon / Lityum Polimer</w:t>
            </w:r>
          </w:p>
        </w:tc>
        <w:tc>
          <w:tcPr>
            <w:tcW w:w="1625" w:type="dxa"/>
            <w:gridSpan w:val="2"/>
            <w:shd w:val="clear" w:color="auto" w:fill="auto"/>
            <w:noWrap/>
            <w:hideMark/>
          </w:tcPr>
          <w:p w14:paraId="59B000E8"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noWrap/>
            <w:hideMark/>
          </w:tcPr>
          <w:p w14:paraId="501FB400"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noWrap/>
            <w:hideMark/>
          </w:tcPr>
          <w:p w14:paraId="6B49372B"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72D65E4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07362FB2" w14:textId="77777777" w:rsidTr="006B0D19">
        <w:trPr>
          <w:trHeight w:val="300"/>
        </w:trPr>
        <w:tc>
          <w:tcPr>
            <w:tcW w:w="3060" w:type="dxa"/>
            <w:gridSpan w:val="2"/>
            <w:shd w:val="clear" w:color="auto" w:fill="auto"/>
            <w:noWrap/>
          </w:tcPr>
          <w:p w14:paraId="0D9B66B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d)Diğer</w:t>
            </w:r>
          </w:p>
        </w:tc>
        <w:tc>
          <w:tcPr>
            <w:tcW w:w="1625" w:type="dxa"/>
            <w:gridSpan w:val="2"/>
            <w:shd w:val="clear" w:color="auto" w:fill="auto"/>
            <w:noWrap/>
          </w:tcPr>
          <w:p w14:paraId="1DBFB626"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18" w:type="dxa"/>
            <w:shd w:val="clear" w:color="auto" w:fill="auto"/>
            <w:noWrap/>
          </w:tcPr>
          <w:p w14:paraId="5EBB9077"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625" w:type="dxa"/>
            <w:shd w:val="clear" w:color="auto" w:fill="auto"/>
            <w:noWrap/>
          </w:tcPr>
          <w:p w14:paraId="5CA21C11"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tcPr>
          <w:p w14:paraId="521B952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r>
      <w:tr w:rsidR="004F2E3A" w:rsidRPr="004F2E3A" w14:paraId="0E9B5E33" w14:textId="77777777" w:rsidTr="006B0D19">
        <w:trPr>
          <w:trHeight w:val="508"/>
        </w:trPr>
        <w:tc>
          <w:tcPr>
            <w:tcW w:w="9527" w:type="dxa"/>
            <w:gridSpan w:val="7"/>
            <w:shd w:val="clear" w:color="auto" w:fill="auto"/>
            <w:hideMark/>
          </w:tcPr>
          <w:p w14:paraId="44D0856C" w14:textId="7BDB89CF"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B-ÖNCEKİ YIL SONU STOĞU:</w:t>
            </w:r>
            <w:r w:rsidR="00FB64E1"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31.12</w:t>
            </w:r>
            <w:r w:rsidR="007F453A"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w:t>
            </w:r>
            <w:proofErr w:type="gramEnd"/>
            <w:r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itibariyle</w:t>
            </w:r>
            <w:proofErr w:type="gramEnd"/>
            <w:r w:rsidRPr="004F2E3A">
              <w:rPr>
                <w:rFonts w:ascii="Times New Roman" w:eastAsia="Times New Roman" w:hAnsi="Times New Roman" w:cs="Times New Roman"/>
                <w:color w:val="000000" w:themeColor="text1"/>
                <w:lang w:eastAsia="tr-TR"/>
              </w:rPr>
              <w:t xml:space="preserve"> pil stok miktarımız aşağıdaki tabloda verilmiştir.</w:t>
            </w:r>
          </w:p>
        </w:tc>
      </w:tr>
      <w:tr w:rsidR="004F2E3A" w:rsidRPr="004F2E3A" w14:paraId="439C0CC7" w14:textId="77777777" w:rsidTr="006B0D19">
        <w:trPr>
          <w:trHeight w:val="315"/>
        </w:trPr>
        <w:tc>
          <w:tcPr>
            <w:tcW w:w="9527" w:type="dxa"/>
            <w:gridSpan w:val="7"/>
            <w:shd w:val="clear" w:color="auto" w:fill="auto"/>
            <w:hideMark/>
          </w:tcPr>
          <w:p w14:paraId="79797575"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325894BC" w14:textId="77777777" w:rsidTr="00696562">
        <w:trPr>
          <w:trHeight w:val="315"/>
        </w:trPr>
        <w:tc>
          <w:tcPr>
            <w:tcW w:w="1872" w:type="dxa"/>
            <w:shd w:val="clear" w:color="auto" w:fill="auto"/>
            <w:hideMark/>
          </w:tcPr>
          <w:p w14:paraId="54A3111F"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Stok Miktarı (ton)</w:t>
            </w:r>
          </w:p>
        </w:tc>
        <w:tc>
          <w:tcPr>
            <w:tcW w:w="2287" w:type="dxa"/>
            <w:gridSpan w:val="2"/>
            <w:shd w:val="clear" w:color="auto" w:fill="auto"/>
            <w:noWrap/>
            <w:hideMark/>
          </w:tcPr>
          <w:p w14:paraId="0ED4C28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3769" w:type="dxa"/>
            <w:gridSpan w:val="3"/>
            <w:shd w:val="clear" w:color="auto" w:fill="auto"/>
            <w:noWrap/>
            <w:hideMark/>
          </w:tcPr>
          <w:p w14:paraId="1336AC7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33828C9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69BE8619" w14:textId="77777777" w:rsidTr="006B0D19">
        <w:trPr>
          <w:trHeight w:val="300"/>
        </w:trPr>
        <w:tc>
          <w:tcPr>
            <w:tcW w:w="9527" w:type="dxa"/>
            <w:gridSpan w:val="7"/>
            <w:shd w:val="clear" w:color="auto" w:fill="auto"/>
            <w:hideMark/>
          </w:tcPr>
          <w:p w14:paraId="0B4ED14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lastRenderedPageBreak/>
              <w:t> </w:t>
            </w:r>
          </w:p>
        </w:tc>
      </w:tr>
      <w:tr w:rsidR="004F2E3A" w:rsidRPr="004F2E3A" w14:paraId="14CD498D" w14:textId="77777777" w:rsidTr="006B0D19">
        <w:trPr>
          <w:trHeight w:val="538"/>
        </w:trPr>
        <w:tc>
          <w:tcPr>
            <w:tcW w:w="9527" w:type="dxa"/>
            <w:gridSpan w:val="7"/>
            <w:shd w:val="clear" w:color="auto" w:fill="auto"/>
            <w:hideMark/>
          </w:tcPr>
          <w:p w14:paraId="4D2B64F8" w14:textId="22417F4D"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C-SENE SONU STOĞU ve İHRACAAT:</w:t>
            </w:r>
            <w:r w:rsidR="007F453A" w:rsidRPr="004F2E3A">
              <w:rPr>
                <w:rFonts w:ascii="Times New Roman" w:eastAsia="Times New Roman" w:hAnsi="Times New Roman" w:cs="Times New Roman"/>
                <w:color w:val="000000" w:themeColor="text1"/>
                <w:lang w:eastAsia="tr-TR"/>
              </w:rPr>
              <w:t xml:space="preserve"> </w:t>
            </w:r>
            <w:r w:rsidRPr="004F2E3A">
              <w:rPr>
                <w:rFonts w:ascii="Times New Roman" w:eastAsia="Times New Roman" w:hAnsi="Times New Roman" w:cs="Times New Roman"/>
                <w:color w:val="000000" w:themeColor="text1"/>
                <w:lang w:eastAsia="tr-TR"/>
              </w:rPr>
              <w:t>31.12</w:t>
            </w:r>
            <w:r w:rsidR="007F453A"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w:t>
            </w:r>
            <w:proofErr w:type="gramEnd"/>
            <w:r w:rsidRPr="004F2E3A">
              <w:rPr>
                <w:rFonts w:ascii="Times New Roman" w:eastAsia="Times New Roman" w:hAnsi="Times New Roman" w:cs="Times New Roman"/>
                <w:color w:val="000000" w:themeColor="text1"/>
                <w:lang w:eastAsia="tr-TR"/>
              </w:rPr>
              <w:t xml:space="preserve"> itibariyle pil stoklarımız ve </w:t>
            </w:r>
            <w:proofErr w:type="gramStart"/>
            <w:r w:rsidRPr="004F2E3A">
              <w:rPr>
                <w:rFonts w:ascii="Times New Roman" w:eastAsia="Times New Roman" w:hAnsi="Times New Roman" w:cs="Times New Roman"/>
                <w:color w:val="000000" w:themeColor="text1"/>
                <w:lang w:eastAsia="tr-TR"/>
              </w:rPr>
              <w:t>……..</w:t>
            </w:r>
            <w:proofErr w:type="gramEnd"/>
            <w:r w:rsidRPr="004F2E3A">
              <w:rPr>
                <w:rFonts w:ascii="Times New Roman" w:eastAsia="Times New Roman" w:hAnsi="Times New Roman" w:cs="Times New Roman"/>
                <w:color w:val="000000" w:themeColor="text1"/>
                <w:lang w:eastAsia="tr-TR"/>
              </w:rPr>
              <w:t xml:space="preserve"> </w:t>
            </w:r>
            <w:proofErr w:type="gramStart"/>
            <w:r w:rsidRPr="004F2E3A">
              <w:rPr>
                <w:rFonts w:ascii="Times New Roman" w:eastAsia="Times New Roman" w:hAnsi="Times New Roman" w:cs="Times New Roman"/>
                <w:color w:val="000000" w:themeColor="text1"/>
                <w:lang w:eastAsia="tr-TR"/>
              </w:rPr>
              <w:t>yılı</w:t>
            </w:r>
            <w:proofErr w:type="gramEnd"/>
            <w:r w:rsidRPr="004F2E3A">
              <w:rPr>
                <w:rFonts w:ascii="Times New Roman" w:eastAsia="Times New Roman" w:hAnsi="Times New Roman" w:cs="Times New Roman"/>
                <w:color w:val="000000" w:themeColor="text1"/>
                <w:lang w:eastAsia="tr-TR"/>
              </w:rPr>
              <w:t xml:space="preserve"> içerisinde yapılan pil ihracat miktarımız aşağıdaki tabloda verilmiştir.</w:t>
            </w:r>
          </w:p>
        </w:tc>
      </w:tr>
      <w:tr w:rsidR="004F2E3A" w:rsidRPr="004F2E3A" w14:paraId="567B9F85" w14:textId="77777777" w:rsidTr="006B0D19">
        <w:trPr>
          <w:trHeight w:val="315"/>
        </w:trPr>
        <w:tc>
          <w:tcPr>
            <w:tcW w:w="9527" w:type="dxa"/>
            <w:gridSpan w:val="7"/>
            <w:shd w:val="clear" w:color="auto" w:fill="auto"/>
            <w:hideMark/>
          </w:tcPr>
          <w:p w14:paraId="228B565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5FA973C6" w14:textId="77777777" w:rsidTr="00696562">
        <w:trPr>
          <w:trHeight w:val="315"/>
        </w:trPr>
        <w:tc>
          <w:tcPr>
            <w:tcW w:w="1872" w:type="dxa"/>
            <w:shd w:val="clear" w:color="auto" w:fill="auto"/>
            <w:hideMark/>
          </w:tcPr>
          <w:p w14:paraId="5FA38456"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Stok Miktarı (ton)</w:t>
            </w:r>
          </w:p>
        </w:tc>
        <w:tc>
          <w:tcPr>
            <w:tcW w:w="2287" w:type="dxa"/>
            <w:gridSpan w:val="2"/>
            <w:shd w:val="clear" w:color="auto" w:fill="auto"/>
            <w:hideMark/>
          </w:tcPr>
          <w:p w14:paraId="1F18BAF9" w14:textId="7555FE9F"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İhracat Miktarı (ton)</w:t>
            </w:r>
          </w:p>
        </w:tc>
        <w:tc>
          <w:tcPr>
            <w:tcW w:w="3769" w:type="dxa"/>
            <w:gridSpan w:val="3"/>
            <w:shd w:val="clear" w:color="auto" w:fill="auto"/>
            <w:noWrap/>
            <w:hideMark/>
          </w:tcPr>
          <w:p w14:paraId="12C9B33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5EEDB0EE"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00A1D052" w14:textId="77777777" w:rsidTr="00696562">
        <w:trPr>
          <w:trHeight w:val="315"/>
        </w:trPr>
        <w:tc>
          <w:tcPr>
            <w:tcW w:w="1872" w:type="dxa"/>
            <w:shd w:val="clear" w:color="auto" w:fill="auto"/>
            <w:hideMark/>
          </w:tcPr>
          <w:p w14:paraId="02CB608E"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c>
          <w:tcPr>
            <w:tcW w:w="2287" w:type="dxa"/>
            <w:gridSpan w:val="2"/>
            <w:shd w:val="clear" w:color="auto" w:fill="auto"/>
            <w:hideMark/>
          </w:tcPr>
          <w:p w14:paraId="4F43D118"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c>
          <w:tcPr>
            <w:tcW w:w="3769" w:type="dxa"/>
            <w:gridSpan w:val="3"/>
            <w:shd w:val="clear" w:color="auto" w:fill="auto"/>
            <w:noWrap/>
            <w:hideMark/>
          </w:tcPr>
          <w:p w14:paraId="77B977AF"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21316FFC"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4E975867" w14:textId="77777777" w:rsidTr="006B0D19">
        <w:trPr>
          <w:trHeight w:val="959"/>
        </w:trPr>
        <w:tc>
          <w:tcPr>
            <w:tcW w:w="9527" w:type="dxa"/>
            <w:gridSpan w:val="7"/>
            <w:shd w:val="clear" w:color="auto" w:fill="auto"/>
            <w:hideMark/>
          </w:tcPr>
          <w:p w14:paraId="5AC18EFD" w14:textId="75DFD244"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D-İŞLETME TARAFINDAN PİYASAYA SÜRÜLEN</w:t>
            </w:r>
            <w:r w:rsidR="00FB64E1" w:rsidRPr="004F2E3A">
              <w:rPr>
                <w:rFonts w:ascii="Times New Roman" w:eastAsia="Times New Roman" w:hAnsi="Times New Roman" w:cs="Times New Roman"/>
                <w:color w:val="000000" w:themeColor="text1"/>
                <w:lang w:eastAsia="tr-TR"/>
              </w:rPr>
              <w:t xml:space="preserve"> PİLLERİN MİKTARLARI (Yalnızca ü</w:t>
            </w:r>
            <w:r w:rsidRPr="004F2E3A">
              <w:rPr>
                <w:rFonts w:ascii="Times New Roman" w:eastAsia="Times New Roman" w:hAnsi="Times New Roman" w:cs="Times New Roman"/>
                <w:color w:val="000000" w:themeColor="text1"/>
                <w:lang w:eastAsia="tr-TR"/>
              </w:rPr>
              <w:t>retim ve/veya doğrudan ithalat yoluyla girişi yapılan pillere ait net satı</w:t>
            </w:r>
            <w:r w:rsidR="00FB64E1" w:rsidRPr="004F2E3A">
              <w:rPr>
                <w:rFonts w:ascii="Times New Roman" w:eastAsia="Times New Roman" w:hAnsi="Times New Roman" w:cs="Times New Roman"/>
                <w:color w:val="000000" w:themeColor="text1"/>
                <w:lang w:eastAsia="tr-TR"/>
              </w:rPr>
              <w:t>ş rakamları dikkate alınacaktır.</w:t>
            </w:r>
            <w:r w:rsidRPr="004F2E3A">
              <w:rPr>
                <w:rFonts w:ascii="Times New Roman" w:eastAsia="Times New Roman" w:hAnsi="Times New Roman" w:cs="Times New Roman"/>
                <w:color w:val="000000" w:themeColor="text1"/>
                <w:lang w:eastAsia="tr-TR"/>
              </w:rPr>
              <w:t xml:space="preserve"> M</w:t>
            </w:r>
            <w:r w:rsidR="00FB64E1" w:rsidRPr="004F2E3A">
              <w:rPr>
                <w:rFonts w:ascii="Times New Roman" w:eastAsia="Times New Roman" w:hAnsi="Times New Roman" w:cs="Times New Roman"/>
                <w:color w:val="000000" w:themeColor="text1"/>
                <w:lang w:eastAsia="tr-TR"/>
              </w:rPr>
              <w:t>ükerrer kayıtları önlemek için i</w:t>
            </w:r>
            <w:r w:rsidRPr="004F2E3A">
              <w:rPr>
                <w:rFonts w:ascii="Times New Roman" w:eastAsia="Times New Roman" w:hAnsi="Times New Roman" w:cs="Times New Roman"/>
                <w:color w:val="000000" w:themeColor="text1"/>
                <w:lang w:eastAsia="tr-TR"/>
              </w:rPr>
              <w:t xml:space="preserve">kincil tedarikçi olarak yurtiçi piyasadan temin edilen pil satışları </w:t>
            </w:r>
            <w:proofErr w:type="gramStart"/>
            <w:r w:rsidRPr="004F2E3A">
              <w:rPr>
                <w:rFonts w:ascii="Times New Roman" w:eastAsia="Times New Roman" w:hAnsi="Times New Roman" w:cs="Times New Roman"/>
                <w:color w:val="000000" w:themeColor="text1"/>
                <w:lang w:eastAsia="tr-TR"/>
              </w:rPr>
              <w:t>dahil</w:t>
            </w:r>
            <w:proofErr w:type="gramEnd"/>
            <w:r w:rsidRPr="004F2E3A">
              <w:rPr>
                <w:rFonts w:ascii="Times New Roman" w:eastAsia="Times New Roman" w:hAnsi="Times New Roman" w:cs="Times New Roman"/>
                <w:color w:val="000000" w:themeColor="text1"/>
                <w:lang w:eastAsia="tr-TR"/>
              </w:rPr>
              <w:t xml:space="preserve"> değildir.)</w:t>
            </w:r>
          </w:p>
        </w:tc>
      </w:tr>
      <w:tr w:rsidR="004F2E3A" w:rsidRPr="004F2E3A" w14:paraId="3EF11ECE" w14:textId="77777777" w:rsidTr="006B0D19">
        <w:trPr>
          <w:trHeight w:val="315"/>
        </w:trPr>
        <w:tc>
          <w:tcPr>
            <w:tcW w:w="9527" w:type="dxa"/>
            <w:gridSpan w:val="7"/>
            <w:shd w:val="clear" w:color="auto" w:fill="auto"/>
            <w:hideMark/>
          </w:tcPr>
          <w:p w14:paraId="1F273A37"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6959792B" w14:textId="77777777" w:rsidTr="00696562">
        <w:trPr>
          <w:trHeight w:val="315"/>
        </w:trPr>
        <w:tc>
          <w:tcPr>
            <w:tcW w:w="1872" w:type="dxa"/>
            <w:shd w:val="clear" w:color="auto" w:fill="auto"/>
            <w:hideMark/>
          </w:tcPr>
          <w:p w14:paraId="4337A1F9"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Miktarı (ton/yıl)</w:t>
            </w:r>
          </w:p>
        </w:tc>
        <w:tc>
          <w:tcPr>
            <w:tcW w:w="2287" w:type="dxa"/>
            <w:gridSpan w:val="2"/>
            <w:shd w:val="clear" w:color="auto" w:fill="auto"/>
            <w:noWrap/>
            <w:hideMark/>
          </w:tcPr>
          <w:p w14:paraId="484D9ED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3769" w:type="dxa"/>
            <w:gridSpan w:val="3"/>
            <w:shd w:val="clear" w:color="auto" w:fill="auto"/>
            <w:noWrap/>
            <w:hideMark/>
          </w:tcPr>
          <w:p w14:paraId="64D30EE5"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0FEF45E7"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0873AC25" w14:textId="77777777" w:rsidTr="00696562">
        <w:trPr>
          <w:trHeight w:val="315"/>
        </w:trPr>
        <w:tc>
          <w:tcPr>
            <w:tcW w:w="1872" w:type="dxa"/>
            <w:shd w:val="clear" w:color="auto" w:fill="auto"/>
            <w:hideMark/>
          </w:tcPr>
          <w:p w14:paraId="288A670D"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c>
          <w:tcPr>
            <w:tcW w:w="2287" w:type="dxa"/>
            <w:gridSpan w:val="2"/>
            <w:shd w:val="clear" w:color="auto" w:fill="auto"/>
            <w:noWrap/>
            <w:hideMark/>
          </w:tcPr>
          <w:p w14:paraId="60A01DEF"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3769" w:type="dxa"/>
            <w:gridSpan w:val="3"/>
            <w:shd w:val="clear" w:color="auto" w:fill="auto"/>
            <w:noWrap/>
            <w:hideMark/>
          </w:tcPr>
          <w:p w14:paraId="79A94D36"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p>
        </w:tc>
        <w:tc>
          <w:tcPr>
            <w:tcW w:w="1599" w:type="dxa"/>
            <w:shd w:val="clear" w:color="auto" w:fill="auto"/>
            <w:noWrap/>
            <w:hideMark/>
          </w:tcPr>
          <w:p w14:paraId="6F040654"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w:t>
            </w:r>
          </w:p>
        </w:tc>
      </w:tr>
      <w:tr w:rsidR="004F2E3A" w:rsidRPr="004F2E3A" w14:paraId="04090D14" w14:textId="77777777" w:rsidTr="006B0D19">
        <w:trPr>
          <w:trHeight w:val="600"/>
        </w:trPr>
        <w:tc>
          <w:tcPr>
            <w:tcW w:w="9527" w:type="dxa"/>
            <w:gridSpan w:val="7"/>
            <w:shd w:val="clear" w:color="auto" w:fill="auto"/>
            <w:hideMark/>
          </w:tcPr>
          <w:p w14:paraId="589FC302" w14:textId="77777777" w:rsidR="00F664BB" w:rsidRPr="004F2E3A" w:rsidRDefault="00F664BB" w:rsidP="00E8428C">
            <w:pPr>
              <w:spacing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3-ATIK PİLLERİN YÖNETİMİ İLE İLGİLİ BİLGİLER:</w:t>
            </w:r>
          </w:p>
        </w:tc>
      </w:tr>
      <w:tr w:rsidR="004F2E3A" w:rsidRPr="004F2E3A" w14:paraId="53365017" w14:textId="77777777" w:rsidTr="006B0D19">
        <w:trPr>
          <w:trHeight w:val="644"/>
        </w:trPr>
        <w:tc>
          <w:tcPr>
            <w:tcW w:w="9527" w:type="dxa"/>
            <w:gridSpan w:val="7"/>
            <w:shd w:val="clear" w:color="auto" w:fill="auto"/>
            <w:hideMark/>
          </w:tcPr>
          <w:p w14:paraId="6A477A93" w14:textId="7CF163CD" w:rsidR="00F664BB" w:rsidRPr="004F2E3A" w:rsidRDefault="00F664BB" w:rsidP="00E8428C">
            <w:pPr>
              <w:spacing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 Atık Pil ve Akümülatörlerin Yönetimi</w:t>
            </w:r>
            <w:r w:rsidR="007F453A" w:rsidRPr="004F2E3A">
              <w:rPr>
                <w:rFonts w:ascii="Times New Roman" w:eastAsia="Times New Roman" w:hAnsi="Times New Roman" w:cs="Times New Roman"/>
                <w:color w:val="000000" w:themeColor="text1"/>
                <w:lang w:eastAsia="tr-TR"/>
              </w:rPr>
              <w:t xml:space="preserve"> Hakkında</w:t>
            </w:r>
            <w:r w:rsidR="00FB64E1" w:rsidRPr="004F2E3A">
              <w:rPr>
                <w:rFonts w:ascii="Times New Roman" w:eastAsia="Times New Roman" w:hAnsi="Times New Roman" w:cs="Times New Roman"/>
                <w:color w:val="000000" w:themeColor="text1"/>
                <w:lang w:eastAsia="tr-TR"/>
              </w:rPr>
              <w:t xml:space="preserve"> Yönetmeliği kapsamında</w:t>
            </w:r>
            <w:r w:rsidRPr="004F2E3A">
              <w:rPr>
                <w:rFonts w:ascii="Times New Roman" w:eastAsia="Times New Roman" w:hAnsi="Times New Roman" w:cs="Times New Roman"/>
                <w:color w:val="000000" w:themeColor="text1"/>
                <w:lang w:eastAsia="tr-TR"/>
              </w:rPr>
              <w:t xml:space="preserve"> atık pillerin toplanması, geri kazanılması ve bertarafı veya ihracatı amacıyla yaptığınız/yapacağınız plan, proje ve organizasyonlar nelerdir.</w:t>
            </w:r>
          </w:p>
        </w:tc>
      </w:tr>
      <w:tr w:rsidR="004F2E3A" w:rsidRPr="004F2E3A" w14:paraId="785ECE75" w14:textId="77777777" w:rsidTr="006B0D19">
        <w:trPr>
          <w:trHeight w:val="655"/>
        </w:trPr>
        <w:tc>
          <w:tcPr>
            <w:tcW w:w="9527" w:type="dxa"/>
            <w:gridSpan w:val="7"/>
            <w:shd w:val="clear" w:color="auto" w:fill="auto"/>
            <w:hideMark/>
          </w:tcPr>
          <w:p w14:paraId="65AB5167" w14:textId="77777777" w:rsidR="00F664BB" w:rsidRPr="004F2E3A" w:rsidRDefault="00F664BB" w:rsidP="00E8428C">
            <w:pPr>
              <w:spacing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B- Atık pillerin toplanması, geri kazanılması ve bertarafı veya ihracatı amacıyla anlaşma yaptığınız işletmeler mevcut ise, isim ve adreslerini belirtiniz.</w:t>
            </w:r>
          </w:p>
        </w:tc>
      </w:tr>
      <w:tr w:rsidR="004F2E3A" w:rsidRPr="004F2E3A" w14:paraId="2CD5FB74" w14:textId="77777777" w:rsidTr="006B0D19">
        <w:trPr>
          <w:trHeight w:val="1013"/>
        </w:trPr>
        <w:tc>
          <w:tcPr>
            <w:tcW w:w="9527" w:type="dxa"/>
            <w:gridSpan w:val="7"/>
            <w:shd w:val="clear" w:color="auto" w:fill="auto"/>
            <w:hideMark/>
          </w:tcPr>
          <w:p w14:paraId="682349E0" w14:textId="77777777" w:rsidR="00F664BB" w:rsidRPr="004F2E3A" w:rsidRDefault="00F664BB" w:rsidP="00E8428C">
            <w:pPr>
              <w:spacing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C- Piyasaya sürdüğünüz ürünler ithal ediliyor ise (ithalatçı firma), ihraç eden ülke ve ihracatçı firma isim ve adresi ile bu firmalardan bir önceki yılda ithal edilen pil türlerine göre ağırlık olarak miktarlarını bu forma ekleyiniz.</w:t>
            </w:r>
          </w:p>
        </w:tc>
      </w:tr>
      <w:tr w:rsidR="004F2E3A" w:rsidRPr="004F2E3A" w14:paraId="6571CEA8" w14:textId="77777777" w:rsidTr="006B0D19">
        <w:trPr>
          <w:trHeight w:val="911"/>
        </w:trPr>
        <w:tc>
          <w:tcPr>
            <w:tcW w:w="9527" w:type="dxa"/>
            <w:gridSpan w:val="7"/>
            <w:shd w:val="clear" w:color="auto" w:fill="auto"/>
            <w:hideMark/>
          </w:tcPr>
          <w:p w14:paraId="281C6C41" w14:textId="77777777" w:rsidR="00F664BB" w:rsidRPr="004F2E3A" w:rsidRDefault="00F664BB" w:rsidP="00E8428C">
            <w:pPr>
              <w:spacing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D- Bir önceki yılın 31 Aralık itibariyle elinizde bulunan stok pil miktarlarını ve bir önceki yılın 1 Ocak ile 31 Aralık tarihleri arasında gerçekleştirdiğiniz ihracat miktarlarını bu forma ekleyiniz.</w:t>
            </w:r>
          </w:p>
        </w:tc>
      </w:tr>
      <w:tr w:rsidR="004F2E3A" w:rsidRPr="004F2E3A" w14:paraId="7B41BDF2" w14:textId="77777777" w:rsidTr="006B0D19">
        <w:trPr>
          <w:trHeight w:val="1503"/>
        </w:trPr>
        <w:tc>
          <w:tcPr>
            <w:tcW w:w="9527" w:type="dxa"/>
            <w:gridSpan w:val="7"/>
            <w:shd w:val="clear" w:color="auto" w:fill="auto"/>
            <w:hideMark/>
          </w:tcPr>
          <w:p w14:paraId="5A11E317" w14:textId="3B1C03F3" w:rsidR="00F664BB" w:rsidRPr="004F2E3A" w:rsidRDefault="00F664BB" w:rsidP="00E8428C">
            <w:pPr>
              <w:spacing w:line="240" w:lineRule="auto"/>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Formda verilen bilgilerin doğruluğunu kabul ederek, bu bilgilerin yanlışlığının tespit edilmesi halinde, 2872 sayılı Çevre Kanunu’nun ilgili maddesine göre gerçeğe aykırı belge düzenleyenlere verilecek cezaların bilgim </w:t>
            </w:r>
            <w:proofErr w:type="gramStart"/>
            <w:r w:rsidRPr="004F2E3A">
              <w:rPr>
                <w:rFonts w:ascii="Times New Roman" w:eastAsia="Times New Roman" w:hAnsi="Times New Roman" w:cs="Times New Roman"/>
                <w:color w:val="000000" w:themeColor="text1"/>
                <w:lang w:eastAsia="tr-TR"/>
              </w:rPr>
              <w:t>dahilinde</w:t>
            </w:r>
            <w:proofErr w:type="gramEnd"/>
            <w:r w:rsidRPr="004F2E3A">
              <w:rPr>
                <w:rFonts w:ascii="Times New Roman" w:eastAsia="Times New Roman" w:hAnsi="Times New Roman" w:cs="Times New Roman"/>
                <w:color w:val="000000" w:themeColor="text1"/>
                <w:lang w:eastAsia="tr-TR"/>
              </w:rPr>
              <w:t xml:space="preserve"> olduğunu belirtir; Atık Pil ve Akümülatörlerin Yönetimi </w:t>
            </w:r>
            <w:r w:rsidR="005F0023" w:rsidRPr="004F2E3A">
              <w:rPr>
                <w:rFonts w:ascii="Times New Roman" w:eastAsia="Times New Roman" w:hAnsi="Times New Roman" w:cs="Times New Roman"/>
                <w:color w:val="000000" w:themeColor="text1"/>
                <w:lang w:eastAsia="tr-TR"/>
              </w:rPr>
              <w:t xml:space="preserve">Hakkında </w:t>
            </w:r>
            <w:r w:rsidRPr="004F2E3A">
              <w:rPr>
                <w:rFonts w:ascii="Times New Roman" w:eastAsia="Times New Roman" w:hAnsi="Times New Roman" w:cs="Times New Roman"/>
                <w:color w:val="000000" w:themeColor="text1"/>
                <w:lang w:eastAsia="tr-TR"/>
              </w:rPr>
              <w:t>Yönetmeliğin ilgili maddeleri uyarınca yapmış olduğumuz başvurumuzun kabul edilmesi hususunda gereğini arz ederim.</w:t>
            </w:r>
          </w:p>
        </w:tc>
      </w:tr>
      <w:tr w:rsidR="004F2E3A" w:rsidRPr="004F2E3A" w14:paraId="15D2E4B1" w14:textId="77777777" w:rsidTr="006B0D19">
        <w:trPr>
          <w:trHeight w:val="1520"/>
        </w:trPr>
        <w:tc>
          <w:tcPr>
            <w:tcW w:w="9527" w:type="dxa"/>
            <w:gridSpan w:val="7"/>
            <w:shd w:val="clear" w:color="auto" w:fill="auto"/>
            <w:hideMark/>
          </w:tcPr>
          <w:p w14:paraId="2420EFE4" w14:textId="77777777" w:rsidR="00F664BB" w:rsidRPr="004F2E3A" w:rsidRDefault="00F664BB" w:rsidP="00E8428C">
            <w:pPr>
              <w:spacing w:line="240" w:lineRule="auto"/>
              <w:jc w:val="right"/>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w:t>
            </w:r>
          </w:p>
          <w:p w14:paraId="1E9FC4CA" w14:textId="77777777" w:rsidR="00F664BB" w:rsidRPr="004F2E3A" w:rsidRDefault="00F664BB" w:rsidP="00E8428C">
            <w:pPr>
              <w:spacing w:line="240" w:lineRule="auto"/>
              <w:jc w:val="right"/>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Firmayı Temsilen Yetkililerin</w:t>
            </w:r>
          </w:p>
          <w:p w14:paraId="724D2D61" w14:textId="77777777" w:rsidR="00F664BB" w:rsidRPr="004F2E3A" w:rsidRDefault="00F664BB" w:rsidP="00E8428C">
            <w:pPr>
              <w:spacing w:line="240" w:lineRule="auto"/>
              <w:jc w:val="right"/>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                                                                                                                             Adı, Soyadı, Unvanı ve İmzası</w:t>
            </w:r>
          </w:p>
        </w:tc>
      </w:tr>
    </w:tbl>
    <w:p w14:paraId="3D280D30" w14:textId="0E5D12C8" w:rsidR="00F664BB" w:rsidRPr="004F2E3A" w:rsidRDefault="00F664BB" w:rsidP="00E8428C">
      <w:pPr>
        <w:spacing w:after="0" w:line="240" w:lineRule="auto"/>
        <w:ind w:firstLine="708"/>
        <w:jc w:val="center"/>
        <w:outlineLvl w:val="6"/>
        <w:rPr>
          <w:rFonts w:ascii="Times New Roman" w:eastAsia="Times New Roman" w:hAnsi="Times New Roman" w:cs="Times New Roman"/>
          <w:color w:val="000000" w:themeColor="text1"/>
          <w:lang w:eastAsia="tr-TR"/>
        </w:rPr>
      </w:pPr>
    </w:p>
    <w:p w14:paraId="448EBFC8" w14:textId="77777777" w:rsidR="00F664BB" w:rsidRPr="004F2E3A" w:rsidRDefault="00F664BB" w:rsidP="00E8428C">
      <w:pPr>
        <w:spacing w:after="0" w:line="240" w:lineRule="auto"/>
        <w:ind w:firstLine="708"/>
        <w:jc w:val="center"/>
        <w:outlineLvl w:val="6"/>
        <w:rPr>
          <w:rFonts w:ascii="Times New Roman" w:hAnsi="Times New Roman" w:cs="Times New Roman"/>
          <w:b/>
          <w:color w:val="000000" w:themeColor="text1"/>
        </w:rPr>
      </w:pPr>
    </w:p>
    <w:p w14:paraId="3360313A" w14:textId="77777777" w:rsidR="00F664BB" w:rsidRPr="004F2E3A" w:rsidRDefault="00F664BB" w:rsidP="00E8428C">
      <w:pPr>
        <w:spacing w:after="0" w:line="240" w:lineRule="auto"/>
        <w:ind w:firstLine="708"/>
        <w:jc w:val="center"/>
        <w:outlineLvl w:val="6"/>
        <w:rPr>
          <w:rFonts w:ascii="Times New Roman" w:hAnsi="Times New Roman" w:cs="Times New Roman"/>
          <w:b/>
          <w:color w:val="000000" w:themeColor="text1"/>
        </w:rPr>
      </w:pPr>
    </w:p>
    <w:p w14:paraId="3723A163" w14:textId="77777777" w:rsidR="00C31AC9" w:rsidRPr="004F2E3A" w:rsidRDefault="00C31AC9" w:rsidP="00E8428C">
      <w:pPr>
        <w:spacing w:after="0" w:line="240" w:lineRule="auto"/>
        <w:ind w:firstLine="567"/>
        <w:jc w:val="center"/>
        <w:rPr>
          <w:rFonts w:ascii="Times New Roman" w:hAnsi="Times New Roman" w:cs="Times New Roman"/>
          <w:b/>
          <w:color w:val="000000" w:themeColor="text1"/>
        </w:rPr>
      </w:pPr>
    </w:p>
    <w:p w14:paraId="77DF5347" w14:textId="77777777" w:rsidR="00C31AC9" w:rsidRPr="004F2E3A" w:rsidRDefault="00C31AC9" w:rsidP="00E8428C">
      <w:pPr>
        <w:spacing w:after="0" w:line="240" w:lineRule="auto"/>
        <w:ind w:firstLine="567"/>
        <w:jc w:val="center"/>
        <w:rPr>
          <w:rFonts w:ascii="Times New Roman" w:hAnsi="Times New Roman" w:cs="Times New Roman"/>
          <w:b/>
          <w:color w:val="000000" w:themeColor="text1"/>
        </w:rPr>
      </w:pPr>
    </w:p>
    <w:p w14:paraId="47E00F7F" w14:textId="4D3C3501" w:rsidR="00F664BB" w:rsidRPr="004F2E3A" w:rsidRDefault="00F664BB" w:rsidP="00E8428C">
      <w:pPr>
        <w:spacing w:after="0" w:line="240" w:lineRule="auto"/>
        <w:jc w:val="center"/>
        <w:rPr>
          <w:rFonts w:ascii="Times New Roman" w:hAnsi="Times New Roman" w:cs="Times New Roman"/>
          <w:b/>
          <w:color w:val="000000" w:themeColor="text1"/>
        </w:rPr>
      </w:pPr>
      <w:r w:rsidRPr="004F2E3A">
        <w:rPr>
          <w:rFonts w:ascii="Times New Roman" w:eastAsia="Times New Roman" w:hAnsi="Times New Roman" w:cs="Times New Roman"/>
          <w:b/>
          <w:bCs/>
          <w:color w:val="000000" w:themeColor="text1"/>
          <w:lang w:eastAsia="tr-TR"/>
        </w:rPr>
        <w:lastRenderedPageBreak/>
        <w:t>EK-</w:t>
      </w:r>
      <w:r w:rsidR="00E16728" w:rsidRPr="004F2E3A">
        <w:rPr>
          <w:rFonts w:ascii="Times New Roman" w:eastAsia="Times New Roman" w:hAnsi="Times New Roman" w:cs="Times New Roman"/>
          <w:b/>
          <w:bCs/>
          <w:color w:val="000000" w:themeColor="text1"/>
          <w:lang w:eastAsia="tr-TR"/>
        </w:rPr>
        <w:t>3</w:t>
      </w:r>
      <w:r w:rsidRPr="004F2E3A">
        <w:rPr>
          <w:rFonts w:ascii="Times New Roman" w:eastAsia="Times New Roman" w:hAnsi="Times New Roman" w:cs="Times New Roman"/>
          <w:b/>
          <w:bCs/>
          <w:color w:val="000000" w:themeColor="text1"/>
          <w:lang w:eastAsia="tr-TR"/>
        </w:rPr>
        <w:t>A</w:t>
      </w:r>
    </w:p>
    <w:p w14:paraId="79BF5712" w14:textId="77777777" w:rsidR="00F664BB" w:rsidRPr="004F2E3A" w:rsidRDefault="00F664BB" w:rsidP="00E8428C">
      <w:pPr>
        <w:spacing w:after="0" w:line="240" w:lineRule="auto"/>
        <w:ind w:firstLine="567"/>
        <w:jc w:val="center"/>
        <w:rPr>
          <w:rFonts w:ascii="Times New Roman" w:eastAsia="Times New Roman" w:hAnsi="Times New Roman" w:cs="Times New Roman"/>
          <w:b/>
          <w:bCs/>
          <w:color w:val="000000" w:themeColor="text1"/>
          <w:lang w:eastAsia="tr-TR"/>
        </w:rPr>
      </w:pPr>
    </w:p>
    <w:p w14:paraId="3C7C48DF" w14:textId="3D6940A4" w:rsidR="00F664BB" w:rsidRPr="004F2E3A" w:rsidRDefault="00F664BB" w:rsidP="00E8428C">
      <w:pPr>
        <w:spacing w:after="0" w:line="240" w:lineRule="auto"/>
        <w:ind w:firstLine="708"/>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Almış olduğunuz ürün, kullanım süresi dolup, atık haline geldiğinde insan ve çevre sağlığının korunması amacıyla en yakınınızda bulunan atık pil/akümülatör toplama noktası</w:t>
      </w:r>
      <w:r w:rsidRPr="004F2E3A">
        <w:rPr>
          <w:rFonts w:ascii="Times New Roman" w:hAnsi="Times New Roman" w:cs="Times New Roman"/>
          <w:color w:val="000000" w:themeColor="text1"/>
        </w:rPr>
        <w:t>,</w:t>
      </w:r>
      <w:r w:rsidRPr="004F2E3A">
        <w:rPr>
          <w:rFonts w:ascii="Times New Roman" w:eastAsia="Times New Roman" w:hAnsi="Times New Roman" w:cs="Times New Roman"/>
          <w:color w:val="000000" w:themeColor="text1"/>
          <w:lang w:eastAsia="tr-TR"/>
        </w:rPr>
        <w:t xml:space="preserve"> geri dönüşüm veya bertaraf tesisine teslim edilmesi gerekmektedir. Bu amaçla;</w:t>
      </w:r>
    </w:p>
    <w:p w14:paraId="07046C41" w14:textId="77777777" w:rsidR="00F664BB" w:rsidRPr="004F2E3A" w:rsidRDefault="00F664BB" w:rsidP="00E8428C">
      <w:pPr>
        <w:spacing w:after="0" w:line="240" w:lineRule="auto"/>
        <w:ind w:firstLine="720"/>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1-Atık pil/akümülatörünüzü sızdırmaz, kaplarla donatılmış ürünlerinizin satıldığı noktalara veya kabul edilen diğer noktalara teslim ediniz.</w:t>
      </w:r>
    </w:p>
    <w:p w14:paraId="4FB9B9E7" w14:textId="77777777" w:rsidR="00F664BB" w:rsidRPr="004F2E3A" w:rsidRDefault="00F664BB" w:rsidP="00E8428C">
      <w:pPr>
        <w:spacing w:after="0" w:line="240" w:lineRule="auto"/>
        <w:ind w:firstLine="720"/>
        <w:jc w:val="both"/>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 xml:space="preserve">2- Atık pil/akümülatörünüzü evsel ve/veya diğer atıklarla karıştırmayınız, kesinlikle toprağa, suya, kanalizasyon sistemine, çöp konteynerine </w:t>
      </w:r>
      <w:proofErr w:type="spellStart"/>
      <w:r w:rsidRPr="004F2E3A">
        <w:rPr>
          <w:rFonts w:ascii="Times New Roman" w:eastAsia="Times New Roman" w:hAnsi="Times New Roman" w:cs="Times New Roman"/>
          <w:color w:val="000000" w:themeColor="text1"/>
          <w:lang w:eastAsia="tr-TR"/>
        </w:rPr>
        <w:t>v.b</w:t>
      </w:r>
      <w:proofErr w:type="spellEnd"/>
      <w:r w:rsidRPr="004F2E3A">
        <w:rPr>
          <w:rFonts w:ascii="Times New Roman" w:eastAsia="Times New Roman" w:hAnsi="Times New Roman" w:cs="Times New Roman"/>
          <w:color w:val="000000" w:themeColor="text1"/>
          <w:lang w:eastAsia="tr-TR"/>
        </w:rPr>
        <w:t>. ortama dökmeyiniz, soba ve kazanlarda yakmayınız.</w:t>
      </w:r>
    </w:p>
    <w:p w14:paraId="231DA6EA" w14:textId="77777777" w:rsidR="00F664BB" w:rsidRPr="004F2E3A" w:rsidRDefault="00F664BB" w:rsidP="00E8428C">
      <w:pPr>
        <w:spacing w:after="0" w:line="240" w:lineRule="auto"/>
        <w:ind w:firstLine="720"/>
        <w:jc w:val="both"/>
        <w:rPr>
          <w:rFonts w:ascii="Times New Roman" w:hAnsi="Times New Roman" w:cs="Times New Roman"/>
          <w:color w:val="000000" w:themeColor="text1"/>
        </w:rPr>
      </w:pPr>
      <w:r w:rsidRPr="004F2E3A">
        <w:rPr>
          <w:rFonts w:ascii="Times New Roman" w:eastAsia="Times New Roman" w:hAnsi="Times New Roman" w:cs="Times New Roman"/>
          <w:color w:val="000000" w:themeColor="text1"/>
          <w:lang w:eastAsia="tr-TR"/>
        </w:rPr>
        <w:t>3- Atık pil/akümülatörünüzü gelişigüzel herhangi bir yere bırakmayınız, bunları çocuklardan uzak tutunuz ve atık pilinizi en yakın toplama noktasına teslim ediniz.</w:t>
      </w:r>
    </w:p>
    <w:p w14:paraId="43992A3C" w14:textId="77777777" w:rsidR="00F664BB" w:rsidRPr="004F2E3A" w:rsidRDefault="00F664BB" w:rsidP="00E8428C">
      <w:pPr>
        <w:spacing w:after="0" w:line="240" w:lineRule="auto"/>
        <w:ind w:firstLine="720"/>
        <w:jc w:val="both"/>
        <w:rPr>
          <w:rFonts w:ascii="Times New Roman" w:eastAsia="Times New Roman" w:hAnsi="Times New Roman" w:cs="Times New Roman"/>
          <w:color w:val="000000" w:themeColor="text1"/>
          <w:lang w:eastAsia="tr-TR"/>
        </w:rPr>
      </w:pPr>
    </w:p>
    <w:p w14:paraId="65F627B8" w14:textId="770AB8F7" w:rsidR="00F664BB" w:rsidRPr="004F2E3A" w:rsidRDefault="00F664BB" w:rsidP="00E8428C">
      <w:pPr>
        <w:spacing w:after="0" w:line="240" w:lineRule="auto"/>
        <w:jc w:val="center"/>
        <w:rPr>
          <w:rFonts w:ascii="Times New Roman" w:hAnsi="Times New Roman" w:cs="Times New Roman"/>
          <w:b/>
          <w:color w:val="000000" w:themeColor="text1"/>
        </w:rPr>
      </w:pPr>
      <w:r w:rsidRPr="004F2E3A">
        <w:rPr>
          <w:rFonts w:ascii="Times New Roman" w:hAnsi="Times New Roman" w:cs="Times New Roman"/>
          <w:b/>
          <w:color w:val="000000" w:themeColor="text1"/>
        </w:rPr>
        <w:t>EK-</w:t>
      </w:r>
      <w:r w:rsidR="00E16728" w:rsidRPr="004F2E3A">
        <w:rPr>
          <w:rFonts w:ascii="Times New Roman" w:hAnsi="Times New Roman" w:cs="Times New Roman"/>
          <w:b/>
          <w:color w:val="000000" w:themeColor="text1"/>
        </w:rPr>
        <w:t>3</w:t>
      </w:r>
      <w:r w:rsidRPr="004F2E3A">
        <w:rPr>
          <w:rFonts w:ascii="Times New Roman" w:hAnsi="Times New Roman" w:cs="Times New Roman"/>
          <w:b/>
          <w:color w:val="000000" w:themeColor="text1"/>
        </w:rPr>
        <w:t>B</w:t>
      </w:r>
    </w:p>
    <w:p w14:paraId="7166D0C4" w14:textId="77777777" w:rsidR="00050409" w:rsidRPr="004F2E3A" w:rsidRDefault="00050409" w:rsidP="00E8428C">
      <w:pPr>
        <w:spacing w:after="0" w:line="240" w:lineRule="auto"/>
        <w:jc w:val="center"/>
        <w:rPr>
          <w:rFonts w:ascii="Times New Roman" w:hAnsi="Times New Roman" w:cs="Times New Roman"/>
          <w:b/>
          <w:color w:val="000000" w:themeColor="text1"/>
        </w:rPr>
      </w:pPr>
    </w:p>
    <w:p w14:paraId="2F5EBB93" w14:textId="77777777" w:rsidR="00F664BB" w:rsidRPr="004F2E3A" w:rsidRDefault="00F664BB" w:rsidP="00E8428C">
      <w:pPr>
        <w:spacing w:after="0"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-Atık akümülatörünüzün içindeki asitli sıvıyı toprağa, suya, kanalizasyona dökmeyiniz.</w:t>
      </w:r>
    </w:p>
    <w:p w14:paraId="604EC84C" w14:textId="77777777" w:rsidR="00F664BB" w:rsidRPr="004F2E3A" w:rsidRDefault="00F664BB" w:rsidP="00E8428C">
      <w:pPr>
        <w:spacing w:after="0"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-Atık akümülatörünüzün plastik kısımlarını soba ve kazanlarda yakmayınız.</w:t>
      </w:r>
    </w:p>
    <w:p w14:paraId="4966F9E7" w14:textId="77777777" w:rsidR="00F664BB" w:rsidRPr="004F2E3A" w:rsidRDefault="00F664BB" w:rsidP="00E8428C">
      <w:pPr>
        <w:spacing w:after="0" w:line="240" w:lineRule="auto"/>
        <w:rPr>
          <w:rFonts w:ascii="Times New Roman" w:eastAsia="Times New Roman" w:hAnsi="Times New Roman" w:cs="Times New Roman"/>
          <w:color w:val="000000" w:themeColor="text1"/>
          <w:lang w:eastAsia="tr-TR"/>
        </w:rPr>
      </w:pPr>
      <w:r w:rsidRPr="004F2E3A">
        <w:rPr>
          <w:rFonts w:ascii="Times New Roman" w:eastAsia="Times New Roman" w:hAnsi="Times New Roman" w:cs="Times New Roman"/>
          <w:color w:val="000000" w:themeColor="text1"/>
          <w:lang w:eastAsia="tr-TR"/>
        </w:rPr>
        <w:t>-Atık akümülatörleri çocuklardan uzak tutunuz.</w:t>
      </w:r>
    </w:p>
    <w:p w14:paraId="0E8DFB26" w14:textId="77777777" w:rsidR="00F664BB" w:rsidRPr="004F2E3A" w:rsidRDefault="00F664BB" w:rsidP="00E8428C">
      <w:pPr>
        <w:spacing w:after="0" w:line="240" w:lineRule="auto"/>
        <w:ind w:firstLine="708"/>
        <w:outlineLvl w:val="0"/>
        <w:rPr>
          <w:rFonts w:ascii="Times New Roman" w:hAnsi="Times New Roman" w:cs="Times New Roman"/>
          <w:b/>
          <w:color w:val="000000" w:themeColor="text1"/>
          <w:kern w:val="36"/>
        </w:rPr>
      </w:pPr>
    </w:p>
    <w:p w14:paraId="2E9C1634" w14:textId="2F4E4FFF" w:rsidR="00F664BB" w:rsidRPr="004F2E3A" w:rsidRDefault="00F664BB" w:rsidP="00E8428C">
      <w:pPr>
        <w:spacing w:after="0" w:line="240" w:lineRule="auto"/>
        <w:ind w:firstLine="708"/>
        <w:rPr>
          <w:rFonts w:ascii="Times New Roman" w:eastAsia="Times New Roman" w:hAnsi="Times New Roman" w:cs="Times New Roman"/>
          <w:b/>
          <w:bCs/>
          <w:color w:val="000000" w:themeColor="text1"/>
          <w:lang w:eastAsia="tr-TR"/>
        </w:rPr>
      </w:pPr>
    </w:p>
    <w:p w14:paraId="350C9265" w14:textId="77777777" w:rsidR="00F664BB" w:rsidRPr="004F2E3A" w:rsidRDefault="00F664BB" w:rsidP="00E8428C">
      <w:pPr>
        <w:spacing w:after="0" w:line="240" w:lineRule="auto"/>
        <w:ind w:firstLine="708"/>
        <w:rPr>
          <w:rFonts w:ascii="Times New Roman" w:eastAsia="Times New Roman" w:hAnsi="Times New Roman" w:cs="Times New Roman"/>
          <w:b/>
          <w:bCs/>
          <w:color w:val="000000" w:themeColor="text1"/>
          <w:lang w:eastAsia="tr-TR"/>
        </w:rPr>
      </w:pPr>
    </w:p>
    <w:p w14:paraId="2BE6B4A6" w14:textId="77777777" w:rsidR="00F664BB" w:rsidRPr="004F2E3A" w:rsidRDefault="00F664BB" w:rsidP="00E8428C">
      <w:pPr>
        <w:spacing w:line="240" w:lineRule="auto"/>
        <w:rPr>
          <w:rFonts w:ascii="Times New Roman" w:hAnsi="Times New Roman" w:cs="Times New Roman"/>
          <w:color w:val="000000" w:themeColor="text1"/>
        </w:rPr>
      </w:pPr>
    </w:p>
    <w:p w14:paraId="4CAD197F" w14:textId="77777777" w:rsidR="00861C94" w:rsidRPr="004F2E3A" w:rsidRDefault="00861C94" w:rsidP="00E8428C">
      <w:pPr>
        <w:spacing w:line="240" w:lineRule="auto"/>
        <w:rPr>
          <w:rFonts w:ascii="Times New Roman" w:hAnsi="Times New Roman" w:cs="Times New Roman"/>
          <w:color w:val="000000" w:themeColor="text1"/>
        </w:rPr>
      </w:pPr>
    </w:p>
    <w:sectPr w:rsidR="00861C94" w:rsidRPr="004F2E3A" w:rsidSect="00DE12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6DC4" w14:textId="77777777" w:rsidR="00BB3A63" w:rsidRDefault="00BB3A63">
      <w:pPr>
        <w:spacing w:after="0" w:line="240" w:lineRule="auto"/>
      </w:pPr>
      <w:r>
        <w:separator/>
      </w:r>
    </w:p>
  </w:endnote>
  <w:endnote w:type="continuationSeparator" w:id="0">
    <w:p w14:paraId="4E51BD79" w14:textId="77777777" w:rsidR="00BB3A63" w:rsidRDefault="00BB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C0DF" w14:textId="77777777" w:rsidR="00EB3C9F" w:rsidRDefault="00EB3C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E8C8" w14:textId="77777777" w:rsidR="00EB3C9F" w:rsidRDefault="00EB3C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17DB" w14:textId="77777777" w:rsidR="00EB3C9F" w:rsidRDefault="00EB3C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2180" w14:textId="77777777" w:rsidR="00BB3A63" w:rsidRDefault="00BB3A63">
      <w:pPr>
        <w:spacing w:after="0" w:line="240" w:lineRule="auto"/>
      </w:pPr>
      <w:r>
        <w:separator/>
      </w:r>
    </w:p>
  </w:footnote>
  <w:footnote w:type="continuationSeparator" w:id="0">
    <w:p w14:paraId="3254540E" w14:textId="77777777" w:rsidR="00BB3A63" w:rsidRDefault="00BB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71F5" w14:textId="2DFA7927" w:rsidR="00EB3C9F" w:rsidRDefault="00BB3A63">
    <w:pPr>
      <w:pStyle w:val="stBilgi"/>
    </w:pPr>
    <w:r>
      <w:rPr>
        <w:noProof/>
      </w:rPr>
      <w:pict w14:anchorId="2442B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0001"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A5D6" w14:textId="51D97BF1" w:rsidR="00EB3C9F" w:rsidRDefault="00BB3A63">
    <w:pPr>
      <w:pStyle w:val="stBilgi"/>
    </w:pPr>
    <w:r>
      <w:rPr>
        <w:noProof/>
      </w:rPr>
      <w:pict w14:anchorId="09670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0002"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DEE4" w14:textId="44C972AA" w:rsidR="00EB3C9F" w:rsidRDefault="00BB3A63">
    <w:pPr>
      <w:pStyle w:val="stBilgi"/>
    </w:pPr>
    <w:r>
      <w:rPr>
        <w:noProof/>
      </w:rPr>
      <w:pict w14:anchorId="4EDB0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0000"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DDA"/>
    <w:multiLevelType w:val="hybridMultilevel"/>
    <w:tmpl w:val="045CAB5E"/>
    <w:lvl w:ilvl="0" w:tplc="12C0C28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96BFA"/>
    <w:multiLevelType w:val="hybridMultilevel"/>
    <w:tmpl w:val="411E843A"/>
    <w:lvl w:ilvl="0" w:tplc="767AA2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33FFD"/>
    <w:multiLevelType w:val="hybridMultilevel"/>
    <w:tmpl w:val="68FC2302"/>
    <w:lvl w:ilvl="0" w:tplc="397807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0791E9B"/>
    <w:multiLevelType w:val="hybridMultilevel"/>
    <w:tmpl w:val="65B682F2"/>
    <w:lvl w:ilvl="0" w:tplc="BEA2BCD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4AC2D56"/>
    <w:multiLevelType w:val="hybridMultilevel"/>
    <w:tmpl w:val="A808AF32"/>
    <w:lvl w:ilvl="0" w:tplc="74F67844">
      <w:start w:val="1"/>
      <w:numFmt w:val="lowerLetter"/>
      <w:lvlText w:val="(%1)"/>
      <w:lvlJc w:val="left"/>
      <w:pPr>
        <w:tabs>
          <w:tab w:val="num" w:pos="720"/>
        </w:tabs>
        <w:ind w:left="720" w:hanging="360"/>
      </w:pPr>
      <w:rPr>
        <w:rFonts w:hint="default"/>
      </w:rPr>
    </w:lvl>
    <w:lvl w:ilvl="1" w:tplc="A78297CA">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D6658FA"/>
    <w:multiLevelType w:val="hybridMultilevel"/>
    <w:tmpl w:val="DBFCF218"/>
    <w:lvl w:ilvl="0" w:tplc="D4C072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C349BA"/>
    <w:multiLevelType w:val="hybridMultilevel"/>
    <w:tmpl w:val="79202E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2CE4255"/>
    <w:multiLevelType w:val="hybridMultilevel"/>
    <w:tmpl w:val="02DACDCA"/>
    <w:lvl w:ilvl="0" w:tplc="8CA89350">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32F81E35"/>
    <w:multiLevelType w:val="hybridMultilevel"/>
    <w:tmpl w:val="A246C1D0"/>
    <w:lvl w:ilvl="0" w:tplc="F5B826A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6F5869"/>
    <w:multiLevelType w:val="hybridMultilevel"/>
    <w:tmpl w:val="A6245BF6"/>
    <w:lvl w:ilvl="0" w:tplc="C360E600">
      <w:start w:val="1"/>
      <w:numFmt w:val="lowerLetter"/>
      <w:lvlText w:val="%1)"/>
      <w:lvlJc w:val="left"/>
      <w:pPr>
        <w:ind w:left="927" w:hanging="360"/>
      </w:pPr>
      <w:rPr>
        <w:rFonts w:ascii="Calibri" w:hAnsi="Calibr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379C07BB"/>
    <w:multiLevelType w:val="hybridMultilevel"/>
    <w:tmpl w:val="12DE1ED0"/>
    <w:lvl w:ilvl="0" w:tplc="3482E65C">
      <w:start w:val="1"/>
      <w:numFmt w:val="decimal"/>
      <w:lvlText w:val="(%1)"/>
      <w:lvlJc w:val="left"/>
      <w:pPr>
        <w:ind w:left="927" w:hanging="360"/>
      </w:pPr>
      <w:rPr>
        <w:rFonts w:ascii="Calibri" w:hAnsi="Calibri" w:hint="default"/>
        <w:sz w:val="22"/>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3857101B"/>
    <w:multiLevelType w:val="hybridMultilevel"/>
    <w:tmpl w:val="770693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6450C0"/>
    <w:multiLevelType w:val="hybridMultilevel"/>
    <w:tmpl w:val="BA7220AC"/>
    <w:lvl w:ilvl="0" w:tplc="5178DF1C">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C1B7A1C"/>
    <w:multiLevelType w:val="hybridMultilevel"/>
    <w:tmpl w:val="1FCE7A48"/>
    <w:lvl w:ilvl="0" w:tplc="F140A9F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573E3044"/>
    <w:multiLevelType w:val="hybridMultilevel"/>
    <w:tmpl w:val="A6245BF6"/>
    <w:lvl w:ilvl="0" w:tplc="C360E600">
      <w:start w:val="1"/>
      <w:numFmt w:val="lowerLetter"/>
      <w:lvlText w:val="%1)"/>
      <w:lvlJc w:val="left"/>
      <w:pPr>
        <w:ind w:left="927" w:hanging="360"/>
      </w:pPr>
      <w:rPr>
        <w:rFonts w:ascii="Calibri" w:hAnsi="Calibr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5DEC7E40"/>
    <w:multiLevelType w:val="hybridMultilevel"/>
    <w:tmpl w:val="920A2308"/>
    <w:lvl w:ilvl="0" w:tplc="46F6BE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5FD6726A"/>
    <w:multiLevelType w:val="hybridMultilevel"/>
    <w:tmpl w:val="D450ACEA"/>
    <w:lvl w:ilvl="0" w:tplc="141004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5C5146"/>
    <w:multiLevelType w:val="hybridMultilevel"/>
    <w:tmpl w:val="1C1CC37E"/>
    <w:lvl w:ilvl="0" w:tplc="FF8C273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65473467"/>
    <w:multiLevelType w:val="hybridMultilevel"/>
    <w:tmpl w:val="A0AC56CA"/>
    <w:lvl w:ilvl="0" w:tplc="C8863E40">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 w15:restartNumberingAfterBreak="0">
    <w:nsid w:val="707C1B91"/>
    <w:multiLevelType w:val="hybridMultilevel"/>
    <w:tmpl w:val="7D72F4E2"/>
    <w:lvl w:ilvl="0" w:tplc="367A57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475AD5"/>
    <w:multiLevelType w:val="hybridMultilevel"/>
    <w:tmpl w:val="A704C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B4394F"/>
    <w:multiLevelType w:val="hybridMultilevel"/>
    <w:tmpl w:val="C4BE4ABE"/>
    <w:lvl w:ilvl="0" w:tplc="68F4BE0E">
      <w:start w:val="1"/>
      <w:numFmt w:val="lowerLetter"/>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78EC5943"/>
    <w:multiLevelType w:val="hybridMultilevel"/>
    <w:tmpl w:val="0184A034"/>
    <w:lvl w:ilvl="0" w:tplc="6764C9B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7DA7330F"/>
    <w:multiLevelType w:val="hybridMultilevel"/>
    <w:tmpl w:val="222C3466"/>
    <w:lvl w:ilvl="0" w:tplc="63342022">
      <w:start w:val="1"/>
      <w:numFmt w:val="lowerLetter"/>
      <w:lvlText w:val="%1)"/>
      <w:lvlJc w:val="left"/>
      <w:pPr>
        <w:ind w:left="927" w:hanging="360"/>
      </w:pPr>
      <w:rPr>
        <w:rFonts w:ascii="Calibri" w:hAnsi="Calibri" w:hint="default"/>
        <w:color w:val="1C283D"/>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12"/>
  </w:num>
  <w:num w:numId="3">
    <w:abstractNumId w:val="9"/>
  </w:num>
  <w:num w:numId="4">
    <w:abstractNumId w:val="7"/>
  </w:num>
  <w:num w:numId="5">
    <w:abstractNumId w:val="23"/>
  </w:num>
  <w:num w:numId="6">
    <w:abstractNumId w:val="21"/>
  </w:num>
  <w:num w:numId="7">
    <w:abstractNumId w:val="19"/>
  </w:num>
  <w:num w:numId="8">
    <w:abstractNumId w:val="0"/>
  </w:num>
  <w:num w:numId="9">
    <w:abstractNumId w:val="1"/>
  </w:num>
  <w:num w:numId="10">
    <w:abstractNumId w:val="16"/>
  </w:num>
  <w:num w:numId="11">
    <w:abstractNumId w:val="8"/>
  </w:num>
  <w:num w:numId="12">
    <w:abstractNumId w:val="11"/>
  </w:num>
  <w:num w:numId="13">
    <w:abstractNumId w:val="6"/>
  </w:num>
  <w:num w:numId="14">
    <w:abstractNumId w:val="4"/>
  </w:num>
  <w:num w:numId="15">
    <w:abstractNumId w:val="18"/>
  </w:num>
  <w:num w:numId="16">
    <w:abstractNumId w:val="3"/>
  </w:num>
  <w:num w:numId="17">
    <w:abstractNumId w:val="14"/>
  </w:num>
  <w:num w:numId="18">
    <w:abstractNumId w:val="20"/>
  </w:num>
  <w:num w:numId="19">
    <w:abstractNumId w:val="13"/>
  </w:num>
  <w:num w:numId="20">
    <w:abstractNumId w:val="5"/>
  </w:num>
  <w:num w:numId="21">
    <w:abstractNumId w:val="22"/>
  </w:num>
  <w:num w:numId="22">
    <w:abstractNumId w:val="17"/>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0C"/>
    <w:rsid w:val="00002C6A"/>
    <w:rsid w:val="00016DE8"/>
    <w:rsid w:val="00021102"/>
    <w:rsid w:val="000314D6"/>
    <w:rsid w:val="00033397"/>
    <w:rsid w:val="00033675"/>
    <w:rsid w:val="000428F4"/>
    <w:rsid w:val="00050409"/>
    <w:rsid w:val="00064133"/>
    <w:rsid w:val="000704E0"/>
    <w:rsid w:val="0007229C"/>
    <w:rsid w:val="0007385D"/>
    <w:rsid w:val="0007614A"/>
    <w:rsid w:val="00080BE8"/>
    <w:rsid w:val="000B0927"/>
    <w:rsid w:val="000B32F3"/>
    <w:rsid w:val="000B76A5"/>
    <w:rsid w:val="000C06CF"/>
    <w:rsid w:val="000C49A2"/>
    <w:rsid w:val="000E12AF"/>
    <w:rsid w:val="000E15B5"/>
    <w:rsid w:val="000F760F"/>
    <w:rsid w:val="001021D2"/>
    <w:rsid w:val="001040AA"/>
    <w:rsid w:val="001208EE"/>
    <w:rsid w:val="001211AF"/>
    <w:rsid w:val="00125F55"/>
    <w:rsid w:val="0013170B"/>
    <w:rsid w:val="00137D8E"/>
    <w:rsid w:val="00142701"/>
    <w:rsid w:val="00143A3A"/>
    <w:rsid w:val="00161066"/>
    <w:rsid w:val="00165224"/>
    <w:rsid w:val="001707BE"/>
    <w:rsid w:val="001803FB"/>
    <w:rsid w:val="001818F2"/>
    <w:rsid w:val="00185853"/>
    <w:rsid w:val="00187B54"/>
    <w:rsid w:val="00194F8A"/>
    <w:rsid w:val="001975F3"/>
    <w:rsid w:val="001A6E69"/>
    <w:rsid w:val="001A72DF"/>
    <w:rsid w:val="001B5FF0"/>
    <w:rsid w:val="001B7ABA"/>
    <w:rsid w:val="001C2215"/>
    <w:rsid w:val="001D51FA"/>
    <w:rsid w:val="001E27C3"/>
    <w:rsid w:val="001E5437"/>
    <w:rsid w:val="001F419E"/>
    <w:rsid w:val="001F4FF7"/>
    <w:rsid w:val="001F6A69"/>
    <w:rsid w:val="00212491"/>
    <w:rsid w:val="00224D64"/>
    <w:rsid w:val="00227A80"/>
    <w:rsid w:val="00233510"/>
    <w:rsid w:val="00234F53"/>
    <w:rsid w:val="00250C2F"/>
    <w:rsid w:val="00251AD3"/>
    <w:rsid w:val="00264B11"/>
    <w:rsid w:val="00284B46"/>
    <w:rsid w:val="00285D2F"/>
    <w:rsid w:val="00285E28"/>
    <w:rsid w:val="0028679F"/>
    <w:rsid w:val="00294B8A"/>
    <w:rsid w:val="002970AA"/>
    <w:rsid w:val="002B13CA"/>
    <w:rsid w:val="002B6CD3"/>
    <w:rsid w:val="002C4F5E"/>
    <w:rsid w:val="002D28A3"/>
    <w:rsid w:val="002D6A7A"/>
    <w:rsid w:val="002D6B16"/>
    <w:rsid w:val="002E7814"/>
    <w:rsid w:val="002F2107"/>
    <w:rsid w:val="002F6082"/>
    <w:rsid w:val="0030119E"/>
    <w:rsid w:val="00303134"/>
    <w:rsid w:val="00303AE2"/>
    <w:rsid w:val="00310111"/>
    <w:rsid w:val="00310F91"/>
    <w:rsid w:val="003149F5"/>
    <w:rsid w:val="003470D0"/>
    <w:rsid w:val="00383B4D"/>
    <w:rsid w:val="00384C01"/>
    <w:rsid w:val="00396905"/>
    <w:rsid w:val="003B1CE0"/>
    <w:rsid w:val="003C13F6"/>
    <w:rsid w:val="003C48B2"/>
    <w:rsid w:val="004120A1"/>
    <w:rsid w:val="00415E00"/>
    <w:rsid w:val="004442FD"/>
    <w:rsid w:val="00461EFD"/>
    <w:rsid w:val="004775E2"/>
    <w:rsid w:val="0049053F"/>
    <w:rsid w:val="00492025"/>
    <w:rsid w:val="00496A6D"/>
    <w:rsid w:val="004A3A84"/>
    <w:rsid w:val="004A759B"/>
    <w:rsid w:val="004F2E3A"/>
    <w:rsid w:val="004F34D0"/>
    <w:rsid w:val="004F5CAF"/>
    <w:rsid w:val="005277C0"/>
    <w:rsid w:val="00533196"/>
    <w:rsid w:val="00535A84"/>
    <w:rsid w:val="005427F2"/>
    <w:rsid w:val="0054291D"/>
    <w:rsid w:val="00561C31"/>
    <w:rsid w:val="00570F49"/>
    <w:rsid w:val="00571D37"/>
    <w:rsid w:val="00575329"/>
    <w:rsid w:val="00584B84"/>
    <w:rsid w:val="00585A2E"/>
    <w:rsid w:val="005904B3"/>
    <w:rsid w:val="00590EAA"/>
    <w:rsid w:val="0059590C"/>
    <w:rsid w:val="00597630"/>
    <w:rsid w:val="005B372D"/>
    <w:rsid w:val="005B7EA8"/>
    <w:rsid w:val="005D18DA"/>
    <w:rsid w:val="005D778A"/>
    <w:rsid w:val="005E130B"/>
    <w:rsid w:val="005E19AC"/>
    <w:rsid w:val="005E28DA"/>
    <w:rsid w:val="005F0023"/>
    <w:rsid w:val="005F154D"/>
    <w:rsid w:val="00605C16"/>
    <w:rsid w:val="006139D9"/>
    <w:rsid w:val="00621843"/>
    <w:rsid w:val="0062390D"/>
    <w:rsid w:val="00633D71"/>
    <w:rsid w:val="00651181"/>
    <w:rsid w:val="00657F4E"/>
    <w:rsid w:val="00670D0C"/>
    <w:rsid w:val="00672912"/>
    <w:rsid w:val="00674474"/>
    <w:rsid w:val="0068266F"/>
    <w:rsid w:val="00684605"/>
    <w:rsid w:val="00696562"/>
    <w:rsid w:val="006A7686"/>
    <w:rsid w:val="006B0D19"/>
    <w:rsid w:val="006B1495"/>
    <w:rsid w:val="006B3459"/>
    <w:rsid w:val="006C4C69"/>
    <w:rsid w:val="006C55A4"/>
    <w:rsid w:val="006D22FE"/>
    <w:rsid w:val="006D6321"/>
    <w:rsid w:val="006E5260"/>
    <w:rsid w:val="006E769C"/>
    <w:rsid w:val="006F2158"/>
    <w:rsid w:val="0070166A"/>
    <w:rsid w:val="00711B04"/>
    <w:rsid w:val="007258B6"/>
    <w:rsid w:val="00750625"/>
    <w:rsid w:val="00752E82"/>
    <w:rsid w:val="00756EC4"/>
    <w:rsid w:val="00760A8C"/>
    <w:rsid w:val="0077515F"/>
    <w:rsid w:val="00785714"/>
    <w:rsid w:val="00785FA1"/>
    <w:rsid w:val="00786509"/>
    <w:rsid w:val="007949B3"/>
    <w:rsid w:val="007A37DC"/>
    <w:rsid w:val="007B15DB"/>
    <w:rsid w:val="007B352D"/>
    <w:rsid w:val="007C19EC"/>
    <w:rsid w:val="007C7D41"/>
    <w:rsid w:val="007D024E"/>
    <w:rsid w:val="007D174E"/>
    <w:rsid w:val="007D401C"/>
    <w:rsid w:val="007D78E4"/>
    <w:rsid w:val="007F1772"/>
    <w:rsid w:val="007F204B"/>
    <w:rsid w:val="007F453A"/>
    <w:rsid w:val="00802589"/>
    <w:rsid w:val="008112F6"/>
    <w:rsid w:val="008163D0"/>
    <w:rsid w:val="00823AD8"/>
    <w:rsid w:val="008338A4"/>
    <w:rsid w:val="00843040"/>
    <w:rsid w:val="00854CCF"/>
    <w:rsid w:val="00861C94"/>
    <w:rsid w:val="008754CC"/>
    <w:rsid w:val="00881FD5"/>
    <w:rsid w:val="00882D33"/>
    <w:rsid w:val="008915CF"/>
    <w:rsid w:val="008B0EDF"/>
    <w:rsid w:val="008B6CE9"/>
    <w:rsid w:val="008C1525"/>
    <w:rsid w:val="008D1F70"/>
    <w:rsid w:val="008D4914"/>
    <w:rsid w:val="008E0283"/>
    <w:rsid w:val="008E3AC2"/>
    <w:rsid w:val="008E6159"/>
    <w:rsid w:val="008F0B61"/>
    <w:rsid w:val="008F0CE5"/>
    <w:rsid w:val="00905C24"/>
    <w:rsid w:val="009062AA"/>
    <w:rsid w:val="00914215"/>
    <w:rsid w:val="009147F3"/>
    <w:rsid w:val="009149BA"/>
    <w:rsid w:val="00923821"/>
    <w:rsid w:val="00932ADE"/>
    <w:rsid w:val="0093554F"/>
    <w:rsid w:val="00950A1F"/>
    <w:rsid w:val="00956446"/>
    <w:rsid w:val="0096635B"/>
    <w:rsid w:val="00973445"/>
    <w:rsid w:val="00993A3B"/>
    <w:rsid w:val="00994ABD"/>
    <w:rsid w:val="009A0578"/>
    <w:rsid w:val="009A661C"/>
    <w:rsid w:val="009A73D2"/>
    <w:rsid w:val="009A74CF"/>
    <w:rsid w:val="009B12DE"/>
    <w:rsid w:val="009B620E"/>
    <w:rsid w:val="009D22EE"/>
    <w:rsid w:val="009D4912"/>
    <w:rsid w:val="009E34D3"/>
    <w:rsid w:val="00A20A16"/>
    <w:rsid w:val="00A3523D"/>
    <w:rsid w:val="00A360A4"/>
    <w:rsid w:val="00A41439"/>
    <w:rsid w:val="00A41E4E"/>
    <w:rsid w:val="00A435D0"/>
    <w:rsid w:val="00A47382"/>
    <w:rsid w:val="00A54657"/>
    <w:rsid w:val="00A63194"/>
    <w:rsid w:val="00A90CF7"/>
    <w:rsid w:val="00A91F3F"/>
    <w:rsid w:val="00A95DCE"/>
    <w:rsid w:val="00AB0D02"/>
    <w:rsid w:val="00AB2028"/>
    <w:rsid w:val="00AB3C87"/>
    <w:rsid w:val="00AC384C"/>
    <w:rsid w:val="00AC71E1"/>
    <w:rsid w:val="00B25386"/>
    <w:rsid w:val="00B361C8"/>
    <w:rsid w:val="00B36E71"/>
    <w:rsid w:val="00B57E05"/>
    <w:rsid w:val="00B67431"/>
    <w:rsid w:val="00B77546"/>
    <w:rsid w:val="00B93E1F"/>
    <w:rsid w:val="00B96237"/>
    <w:rsid w:val="00BA5809"/>
    <w:rsid w:val="00BA6F77"/>
    <w:rsid w:val="00BB3A63"/>
    <w:rsid w:val="00BB441C"/>
    <w:rsid w:val="00BC0140"/>
    <w:rsid w:val="00BC054D"/>
    <w:rsid w:val="00BD1FB1"/>
    <w:rsid w:val="00BD69DE"/>
    <w:rsid w:val="00BE6EC8"/>
    <w:rsid w:val="00BF60BE"/>
    <w:rsid w:val="00BF6C8D"/>
    <w:rsid w:val="00C07A4D"/>
    <w:rsid w:val="00C31AC9"/>
    <w:rsid w:val="00C337B3"/>
    <w:rsid w:val="00C60B64"/>
    <w:rsid w:val="00C624AA"/>
    <w:rsid w:val="00C674FB"/>
    <w:rsid w:val="00C7058D"/>
    <w:rsid w:val="00C93505"/>
    <w:rsid w:val="00CC1FF6"/>
    <w:rsid w:val="00CC2B34"/>
    <w:rsid w:val="00CC2DC8"/>
    <w:rsid w:val="00CC46DB"/>
    <w:rsid w:val="00CE1AFC"/>
    <w:rsid w:val="00CE70EA"/>
    <w:rsid w:val="00D0061E"/>
    <w:rsid w:val="00D04CE7"/>
    <w:rsid w:val="00D05E1E"/>
    <w:rsid w:val="00D07608"/>
    <w:rsid w:val="00D114BF"/>
    <w:rsid w:val="00D42270"/>
    <w:rsid w:val="00D465D2"/>
    <w:rsid w:val="00D476CD"/>
    <w:rsid w:val="00D62C4E"/>
    <w:rsid w:val="00D87FCF"/>
    <w:rsid w:val="00DA7FA3"/>
    <w:rsid w:val="00DD1A52"/>
    <w:rsid w:val="00DD48CA"/>
    <w:rsid w:val="00DE1286"/>
    <w:rsid w:val="00DE460C"/>
    <w:rsid w:val="00DF578E"/>
    <w:rsid w:val="00DF7239"/>
    <w:rsid w:val="00E1046C"/>
    <w:rsid w:val="00E16728"/>
    <w:rsid w:val="00E20539"/>
    <w:rsid w:val="00E260A2"/>
    <w:rsid w:val="00E32761"/>
    <w:rsid w:val="00E35045"/>
    <w:rsid w:val="00E53C19"/>
    <w:rsid w:val="00E53EF5"/>
    <w:rsid w:val="00E63C7A"/>
    <w:rsid w:val="00E67FEA"/>
    <w:rsid w:val="00E729F2"/>
    <w:rsid w:val="00E8428C"/>
    <w:rsid w:val="00E951A5"/>
    <w:rsid w:val="00EB3C9F"/>
    <w:rsid w:val="00EB690D"/>
    <w:rsid w:val="00EB7BF1"/>
    <w:rsid w:val="00EC0B7F"/>
    <w:rsid w:val="00EC6037"/>
    <w:rsid w:val="00EC7AC2"/>
    <w:rsid w:val="00ED1361"/>
    <w:rsid w:val="00EE2A14"/>
    <w:rsid w:val="00EE4A7F"/>
    <w:rsid w:val="00EF1A1D"/>
    <w:rsid w:val="00F01384"/>
    <w:rsid w:val="00F15511"/>
    <w:rsid w:val="00F25D11"/>
    <w:rsid w:val="00F26825"/>
    <w:rsid w:val="00F32844"/>
    <w:rsid w:val="00F416C4"/>
    <w:rsid w:val="00F5239C"/>
    <w:rsid w:val="00F664BB"/>
    <w:rsid w:val="00F76FE2"/>
    <w:rsid w:val="00F9378A"/>
    <w:rsid w:val="00F97401"/>
    <w:rsid w:val="00FA1D38"/>
    <w:rsid w:val="00FA391E"/>
    <w:rsid w:val="00FB64E1"/>
    <w:rsid w:val="00FC01A4"/>
    <w:rsid w:val="00FD05BF"/>
    <w:rsid w:val="00FE3993"/>
    <w:rsid w:val="00FF5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A1F0A7"/>
  <w15:chartTrackingRefBased/>
  <w15:docId w15:val="{2B6CC0CE-C09C-4ED7-BCEA-9D8E4606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B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64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64BB"/>
    <w:rPr>
      <w:rFonts w:ascii="Tahoma" w:hAnsi="Tahoma" w:cs="Tahoma"/>
      <w:sz w:val="16"/>
      <w:szCs w:val="16"/>
    </w:rPr>
  </w:style>
  <w:style w:type="paragraph" w:styleId="ListeParagraf">
    <w:name w:val="List Paragraph"/>
    <w:basedOn w:val="Normal"/>
    <w:uiPriority w:val="34"/>
    <w:qFormat/>
    <w:rsid w:val="00F664BB"/>
    <w:pPr>
      <w:ind w:left="720"/>
      <w:contextualSpacing/>
    </w:pPr>
  </w:style>
  <w:style w:type="character" w:styleId="AklamaBavurusu">
    <w:name w:val="annotation reference"/>
    <w:basedOn w:val="VarsaylanParagrafYazTipi"/>
    <w:uiPriority w:val="99"/>
    <w:semiHidden/>
    <w:unhideWhenUsed/>
    <w:rsid w:val="00F664BB"/>
    <w:rPr>
      <w:sz w:val="16"/>
      <w:szCs w:val="16"/>
    </w:rPr>
  </w:style>
  <w:style w:type="paragraph" w:styleId="AklamaMetni">
    <w:name w:val="annotation text"/>
    <w:basedOn w:val="Normal"/>
    <w:link w:val="AklamaMetniChar"/>
    <w:uiPriority w:val="99"/>
    <w:unhideWhenUsed/>
    <w:rsid w:val="00F664BB"/>
    <w:pPr>
      <w:spacing w:line="240" w:lineRule="auto"/>
    </w:pPr>
    <w:rPr>
      <w:sz w:val="20"/>
      <w:szCs w:val="20"/>
    </w:rPr>
  </w:style>
  <w:style w:type="character" w:customStyle="1" w:styleId="AklamaMetniChar">
    <w:name w:val="Açıklama Metni Char"/>
    <w:basedOn w:val="VarsaylanParagrafYazTipi"/>
    <w:link w:val="AklamaMetni"/>
    <w:uiPriority w:val="99"/>
    <w:rsid w:val="00F664BB"/>
    <w:rPr>
      <w:sz w:val="20"/>
      <w:szCs w:val="20"/>
    </w:rPr>
  </w:style>
  <w:style w:type="paragraph" w:styleId="AklamaKonusu">
    <w:name w:val="annotation subject"/>
    <w:basedOn w:val="AklamaMetni"/>
    <w:next w:val="AklamaMetni"/>
    <w:link w:val="AklamaKonusuChar"/>
    <w:uiPriority w:val="99"/>
    <w:semiHidden/>
    <w:unhideWhenUsed/>
    <w:rsid w:val="00F664BB"/>
    <w:rPr>
      <w:b/>
      <w:bCs/>
    </w:rPr>
  </w:style>
  <w:style w:type="character" w:customStyle="1" w:styleId="AklamaKonusuChar">
    <w:name w:val="Açıklama Konusu Char"/>
    <w:basedOn w:val="AklamaMetniChar"/>
    <w:link w:val="AklamaKonusu"/>
    <w:uiPriority w:val="99"/>
    <w:semiHidden/>
    <w:rsid w:val="00F664BB"/>
    <w:rPr>
      <w:b/>
      <w:bCs/>
      <w:sz w:val="20"/>
      <w:szCs w:val="20"/>
    </w:rPr>
  </w:style>
  <w:style w:type="table" w:styleId="TabloKlavuzu">
    <w:name w:val="Table Grid"/>
    <w:basedOn w:val="NormalTablo"/>
    <w:uiPriority w:val="39"/>
    <w:rsid w:val="00F6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F664BB"/>
    <w:rPr>
      <w:i/>
      <w:iCs/>
      <w:color w:val="404040" w:themeColor="text1" w:themeTint="BF"/>
    </w:rPr>
  </w:style>
  <w:style w:type="paragraph" w:styleId="stBilgi">
    <w:name w:val="header"/>
    <w:basedOn w:val="Normal"/>
    <w:link w:val="stBilgiChar"/>
    <w:uiPriority w:val="99"/>
    <w:unhideWhenUsed/>
    <w:rsid w:val="00F66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64BB"/>
  </w:style>
  <w:style w:type="paragraph" w:styleId="AltBilgi">
    <w:name w:val="footer"/>
    <w:basedOn w:val="Normal"/>
    <w:link w:val="AltBilgiChar"/>
    <w:uiPriority w:val="99"/>
    <w:unhideWhenUsed/>
    <w:rsid w:val="00F66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64BB"/>
  </w:style>
  <w:style w:type="character" w:styleId="Vurgu">
    <w:name w:val="Emphasis"/>
    <w:basedOn w:val="VarsaylanParagrafYazTipi"/>
    <w:uiPriority w:val="20"/>
    <w:qFormat/>
    <w:rsid w:val="00F664BB"/>
    <w:rPr>
      <w:i/>
      <w:iCs/>
    </w:rPr>
  </w:style>
  <w:style w:type="paragraph" w:customStyle="1" w:styleId="norm">
    <w:name w:val="norm"/>
    <w:basedOn w:val="Normal"/>
    <w:rsid w:val="00F664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dref">
    <w:name w:val="modref"/>
    <w:basedOn w:val="Normal"/>
    <w:rsid w:val="00F664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64BB"/>
    <w:rPr>
      <w:color w:val="0000FF"/>
      <w:u w:val="single"/>
    </w:rPr>
  </w:style>
  <w:style w:type="paragraph" w:styleId="GvdeMetni3">
    <w:name w:val="Body Text 3"/>
    <w:basedOn w:val="Normal"/>
    <w:link w:val="GvdeMetni3Char"/>
    <w:uiPriority w:val="99"/>
    <w:semiHidden/>
    <w:unhideWhenUsed/>
    <w:rsid w:val="00F664BB"/>
    <w:pPr>
      <w:spacing w:after="120"/>
    </w:pPr>
    <w:rPr>
      <w:rFonts w:ascii="Calibri" w:eastAsia="Calibri" w:hAnsi="Calibri" w:cs="Times New Roman"/>
      <w:sz w:val="16"/>
      <w:szCs w:val="16"/>
      <w:lang w:val="x-none"/>
    </w:rPr>
  </w:style>
  <w:style w:type="character" w:customStyle="1" w:styleId="GvdeMetni3Char">
    <w:name w:val="Gövde Metni 3 Char"/>
    <w:basedOn w:val="VarsaylanParagrafYazTipi"/>
    <w:link w:val="GvdeMetni3"/>
    <w:uiPriority w:val="99"/>
    <w:semiHidden/>
    <w:rsid w:val="00F664BB"/>
    <w:rPr>
      <w:rFonts w:ascii="Calibri" w:eastAsia="Calibri" w:hAnsi="Calibri" w:cs="Times New Roman"/>
      <w:sz w:val="16"/>
      <w:szCs w:val="16"/>
      <w:lang w:val="x-none"/>
    </w:rPr>
  </w:style>
  <w:style w:type="paragraph" w:styleId="Dzeltme">
    <w:name w:val="Revision"/>
    <w:hidden/>
    <w:uiPriority w:val="99"/>
    <w:semiHidden/>
    <w:rsid w:val="00F664BB"/>
    <w:pPr>
      <w:spacing w:after="0" w:line="240" w:lineRule="auto"/>
    </w:pPr>
  </w:style>
  <w:style w:type="paragraph" w:customStyle="1" w:styleId="metin">
    <w:name w:val="metin"/>
    <w:basedOn w:val="Normal"/>
    <w:rsid w:val="008430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4B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1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232">
      <w:bodyDiv w:val="1"/>
      <w:marLeft w:val="0"/>
      <w:marRight w:val="0"/>
      <w:marTop w:val="0"/>
      <w:marBottom w:val="0"/>
      <w:divBdr>
        <w:top w:val="none" w:sz="0" w:space="0" w:color="auto"/>
        <w:left w:val="none" w:sz="0" w:space="0" w:color="auto"/>
        <w:bottom w:val="none" w:sz="0" w:space="0" w:color="auto"/>
        <w:right w:val="none" w:sz="0" w:space="0" w:color="auto"/>
      </w:divBdr>
    </w:div>
    <w:div w:id="76905417">
      <w:bodyDiv w:val="1"/>
      <w:marLeft w:val="0"/>
      <w:marRight w:val="0"/>
      <w:marTop w:val="0"/>
      <w:marBottom w:val="0"/>
      <w:divBdr>
        <w:top w:val="none" w:sz="0" w:space="0" w:color="auto"/>
        <w:left w:val="none" w:sz="0" w:space="0" w:color="auto"/>
        <w:bottom w:val="none" w:sz="0" w:space="0" w:color="auto"/>
        <w:right w:val="none" w:sz="0" w:space="0" w:color="auto"/>
      </w:divBdr>
      <w:divsChild>
        <w:div w:id="1573852234">
          <w:marLeft w:val="600"/>
          <w:marRight w:val="0"/>
          <w:marTop w:val="0"/>
          <w:marBottom w:val="0"/>
          <w:divBdr>
            <w:top w:val="none" w:sz="0" w:space="0" w:color="auto"/>
            <w:left w:val="none" w:sz="0" w:space="0" w:color="auto"/>
            <w:bottom w:val="none" w:sz="0" w:space="0" w:color="auto"/>
            <w:right w:val="none" w:sz="0" w:space="0" w:color="auto"/>
          </w:divBdr>
        </w:div>
        <w:div w:id="1595168472">
          <w:marLeft w:val="600"/>
          <w:marRight w:val="0"/>
          <w:marTop w:val="0"/>
          <w:marBottom w:val="0"/>
          <w:divBdr>
            <w:top w:val="none" w:sz="0" w:space="0" w:color="auto"/>
            <w:left w:val="none" w:sz="0" w:space="0" w:color="auto"/>
            <w:bottom w:val="none" w:sz="0" w:space="0" w:color="auto"/>
            <w:right w:val="none" w:sz="0" w:space="0" w:color="auto"/>
          </w:divBdr>
        </w:div>
        <w:div w:id="817724615">
          <w:marLeft w:val="600"/>
          <w:marRight w:val="0"/>
          <w:marTop w:val="0"/>
          <w:marBottom w:val="0"/>
          <w:divBdr>
            <w:top w:val="none" w:sz="0" w:space="0" w:color="auto"/>
            <w:left w:val="none" w:sz="0" w:space="0" w:color="auto"/>
            <w:bottom w:val="none" w:sz="0" w:space="0" w:color="auto"/>
            <w:right w:val="none" w:sz="0" w:space="0" w:color="auto"/>
          </w:divBdr>
        </w:div>
      </w:divsChild>
    </w:div>
    <w:div w:id="238640233">
      <w:bodyDiv w:val="1"/>
      <w:marLeft w:val="0"/>
      <w:marRight w:val="0"/>
      <w:marTop w:val="0"/>
      <w:marBottom w:val="0"/>
      <w:divBdr>
        <w:top w:val="none" w:sz="0" w:space="0" w:color="auto"/>
        <w:left w:val="none" w:sz="0" w:space="0" w:color="auto"/>
        <w:bottom w:val="none" w:sz="0" w:space="0" w:color="auto"/>
        <w:right w:val="none" w:sz="0" w:space="0" w:color="auto"/>
      </w:divBdr>
      <w:divsChild>
        <w:div w:id="1065952287">
          <w:marLeft w:val="600"/>
          <w:marRight w:val="0"/>
          <w:marTop w:val="0"/>
          <w:marBottom w:val="0"/>
          <w:divBdr>
            <w:top w:val="none" w:sz="0" w:space="0" w:color="auto"/>
            <w:left w:val="none" w:sz="0" w:space="0" w:color="auto"/>
            <w:bottom w:val="none" w:sz="0" w:space="0" w:color="auto"/>
            <w:right w:val="none" w:sz="0" w:space="0" w:color="auto"/>
          </w:divBdr>
        </w:div>
        <w:div w:id="1584336390">
          <w:marLeft w:val="600"/>
          <w:marRight w:val="0"/>
          <w:marTop w:val="0"/>
          <w:marBottom w:val="0"/>
          <w:divBdr>
            <w:top w:val="none" w:sz="0" w:space="0" w:color="auto"/>
            <w:left w:val="none" w:sz="0" w:space="0" w:color="auto"/>
            <w:bottom w:val="none" w:sz="0" w:space="0" w:color="auto"/>
            <w:right w:val="none" w:sz="0" w:space="0" w:color="auto"/>
          </w:divBdr>
        </w:div>
      </w:divsChild>
    </w:div>
    <w:div w:id="334841801">
      <w:bodyDiv w:val="1"/>
      <w:marLeft w:val="0"/>
      <w:marRight w:val="0"/>
      <w:marTop w:val="0"/>
      <w:marBottom w:val="0"/>
      <w:divBdr>
        <w:top w:val="none" w:sz="0" w:space="0" w:color="auto"/>
        <w:left w:val="none" w:sz="0" w:space="0" w:color="auto"/>
        <w:bottom w:val="none" w:sz="0" w:space="0" w:color="auto"/>
        <w:right w:val="none" w:sz="0" w:space="0" w:color="auto"/>
      </w:divBdr>
    </w:div>
    <w:div w:id="824668467">
      <w:bodyDiv w:val="1"/>
      <w:marLeft w:val="0"/>
      <w:marRight w:val="0"/>
      <w:marTop w:val="0"/>
      <w:marBottom w:val="0"/>
      <w:divBdr>
        <w:top w:val="none" w:sz="0" w:space="0" w:color="auto"/>
        <w:left w:val="none" w:sz="0" w:space="0" w:color="auto"/>
        <w:bottom w:val="none" w:sz="0" w:space="0" w:color="auto"/>
        <w:right w:val="none" w:sz="0" w:space="0" w:color="auto"/>
      </w:divBdr>
    </w:div>
    <w:div w:id="13374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300B-9C54-44CD-A8E6-B8C52131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8632</Words>
  <Characters>49206</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Gizem Reşber</dc:creator>
  <cp:keywords/>
  <dc:description/>
  <cp:lastModifiedBy>Elif Gizem Reşber</cp:lastModifiedBy>
  <cp:revision>3</cp:revision>
  <dcterms:created xsi:type="dcterms:W3CDTF">2023-03-07T13:45:00Z</dcterms:created>
  <dcterms:modified xsi:type="dcterms:W3CDTF">2023-03-09T07:19:00Z</dcterms:modified>
</cp:coreProperties>
</file>