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9F" w:rsidRDefault="00F3109F" w:rsidP="00F3109F">
      <w:pPr>
        <w:spacing w:after="0" w:line="240" w:lineRule="auto"/>
        <w:ind w:firstLine="567"/>
        <w:jc w:val="both"/>
        <w:rPr>
          <w:rFonts w:ascii="Times New Roman" w:eastAsia="Times New Roman" w:hAnsi="Times New Roman" w:cs="Times New Roman"/>
          <w:sz w:val="24"/>
          <w:szCs w:val="24"/>
          <w:u w:val="single"/>
        </w:rPr>
      </w:pPr>
      <w:bookmarkStart w:id="0" w:name="_GoBack"/>
      <w:bookmarkEnd w:id="0"/>
      <w:r w:rsidRPr="00802540">
        <w:rPr>
          <w:rFonts w:ascii="Times New Roman" w:eastAsia="Times New Roman" w:hAnsi="Times New Roman" w:cs="Times New Roman"/>
          <w:sz w:val="24"/>
          <w:szCs w:val="24"/>
          <w:u w:val="single"/>
        </w:rPr>
        <w:t>Çevre, Şehircilik ve İklim Değişikliği Bakanlığından:</w:t>
      </w:r>
    </w:p>
    <w:p w:rsidR="00F3109F" w:rsidRPr="00802540" w:rsidRDefault="00F3109F" w:rsidP="00F3109F">
      <w:pPr>
        <w:spacing w:after="0" w:line="240" w:lineRule="auto"/>
        <w:ind w:firstLine="567"/>
        <w:jc w:val="both"/>
        <w:rPr>
          <w:rFonts w:ascii="Times New Roman" w:eastAsia="Times New Roman" w:hAnsi="Times New Roman" w:cs="Times New Roman"/>
          <w:b/>
          <w:sz w:val="24"/>
          <w:szCs w:val="24"/>
          <w:u w:val="single"/>
        </w:rPr>
      </w:pPr>
    </w:p>
    <w:p w:rsidR="00D17474" w:rsidRDefault="00D17474" w:rsidP="002128BE">
      <w:pPr>
        <w:spacing w:after="0" w:line="240" w:lineRule="auto"/>
        <w:ind w:firstLine="567"/>
        <w:jc w:val="center"/>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ATIK ARA DEPOLAMA TESİSLERİ TEBLİĞİ</w:t>
      </w:r>
    </w:p>
    <w:p w:rsidR="00D17474" w:rsidRPr="001B6312" w:rsidRDefault="00D17474" w:rsidP="002128BE">
      <w:pPr>
        <w:spacing w:after="0" w:line="240" w:lineRule="auto"/>
        <w:ind w:firstLine="567"/>
        <w:jc w:val="center"/>
        <w:rPr>
          <w:rFonts w:ascii="Times New Roman" w:eastAsia="Times New Roman" w:hAnsi="Times New Roman" w:cs="Times New Roman"/>
          <w:b/>
          <w:sz w:val="24"/>
          <w:szCs w:val="24"/>
        </w:rPr>
      </w:pPr>
    </w:p>
    <w:p w:rsidR="00D17474" w:rsidRPr="001B6312" w:rsidRDefault="00D17474" w:rsidP="002128BE">
      <w:pPr>
        <w:spacing w:after="0" w:line="240" w:lineRule="auto"/>
        <w:ind w:firstLine="567"/>
        <w:jc w:val="center"/>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BİRİNCİ BÖLÜM</w:t>
      </w:r>
    </w:p>
    <w:p w:rsidR="00BC2A42" w:rsidRDefault="00BC2A42" w:rsidP="00BC2A42">
      <w:pPr>
        <w:spacing w:after="0" w:line="240" w:lineRule="auto"/>
        <w:ind w:firstLine="567"/>
        <w:jc w:val="center"/>
        <w:rPr>
          <w:rFonts w:ascii="Times New Roman" w:eastAsia="Times New Roman" w:hAnsi="Times New Roman" w:cs="Times New Roman"/>
          <w:b/>
          <w:sz w:val="24"/>
          <w:szCs w:val="24"/>
        </w:rPr>
      </w:pPr>
      <w:r w:rsidRPr="00980EBE">
        <w:rPr>
          <w:rFonts w:ascii="Times New Roman" w:eastAsia="Times New Roman" w:hAnsi="Times New Roman" w:cs="Times New Roman"/>
          <w:b/>
          <w:sz w:val="24"/>
          <w:szCs w:val="24"/>
        </w:rPr>
        <w:t>Başlangıç Hükümleri</w:t>
      </w:r>
    </w:p>
    <w:p w:rsidR="00D17474" w:rsidRPr="001B6312" w:rsidRDefault="00D17474"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Amaç</w:t>
      </w:r>
    </w:p>
    <w:p w:rsidR="00D17474" w:rsidRPr="001B6312" w:rsidRDefault="00D17474"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MADDE 1 –</w:t>
      </w:r>
      <w:r w:rsidRPr="001B6312">
        <w:rPr>
          <w:rFonts w:ascii="Times New Roman" w:eastAsia="Times New Roman" w:hAnsi="Times New Roman" w:cs="Times New Roman"/>
          <w:sz w:val="24"/>
          <w:szCs w:val="24"/>
        </w:rPr>
        <w:t xml:space="preserve"> (1) </w:t>
      </w:r>
      <w:r w:rsidR="0004553E" w:rsidRPr="006B16C9">
        <w:rPr>
          <w:rFonts w:ascii="Times New Roman" w:eastAsia="Times New Roman" w:hAnsi="Times New Roman" w:cs="Times New Roman"/>
          <w:sz w:val="24"/>
          <w:szCs w:val="24"/>
        </w:rPr>
        <w:t xml:space="preserve">Bu Tebliğin amacı, </w:t>
      </w:r>
      <w:r w:rsidR="0004553E">
        <w:rPr>
          <w:rFonts w:ascii="Times New Roman" w:eastAsia="Times New Roman" w:hAnsi="Times New Roman" w:cs="Times New Roman"/>
          <w:sz w:val="24"/>
          <w:szCs w:val="24"/>
        </w:rPr>
        <w:t>Ek</w:t>
      </w:r>
      <w:r w:rsidR="0004553E" w:rsidRPr="006B16C9">
        <w:rPr>
          <w:rFonts w:ascii="Times New Roman" w:eastAsia="Times New Roman" w:hAnsi="Times New Roman" w:cs="Times New Roman"/>
          <w:sz w:val="24"/>
          <w:szCs w:val="24"/>
        </w:rPr>
        <w:t>-</w:t>
      </w:r>
      <w:r w:rsidR="000D1D0C" w:rsidRPr="006B16C9">
        <w:rPr>
          <w:rFonts w:ascii="Times New Roman" w:eastAsia="Times New Roman" w:hAnsi="Times New Roman" w:cs="Times New Roman"/>
          <w:sz w:val="24"/>
          <w:szCs w:val="24"/>
        </w:rPr>
        <w:t>1’de</w:t>
      </w:r>
      <w:r w:rsidR="000D1D0C">
        <w:rPr>
          <w:rFonts w:ascii="Times New Roman" w:eastAsia="Times New Roman" w:hAnsi="Times New Roman" w:cs="Times New Roman"/>
          <w:sz w:val="24"/>
          <w:szCs w:val="24"/>
        </w:rPr>
        <w:t xml:space="preserve"> yer alan </w:t>
      </w:r>
      <w:r w:rsidR="0004553E">
        <w:rPr>
          <w:rFonts w:ascii="Times New Roman" w:eastAsia="Times New Roman" w:hAnsi="Times New Roman" w:cs="Times New Roman"/>
          <w:sz w:val="24"/>
          <w:szCs w:val="24"/>
        </w:rPr>
        <w:t>atıkların</w:t>
      </w:r>
      <w:r w:rsidR="0004553E" w:rsidRPr="006B16C9">
        <w:rPr>
          <w:rFonts w:ascii="Times New Roman" w:eastAsia="Times New Roman" w:hAnsi="Times New Roman" w:cs="Times New Roman"/>
          <w:sz w:val="24"/>
          <w:szCs w:val="24"/>
        </w:rPr>
        <w:t xml:space="preserve"> ara depolama işlemlerini ve ara depolama tesislerinde bulunması gereken asgari şartları belirlemektir. </w:t>
      </w:r>
      <w:r w:rsidRPr="001B6312">
        <w:rPr>
          <w:rFonts w:ascii="Times New Roman" w:eastAsia="Times New Roman" w:hAnsi="Times New Roman" w:cs="Times New Roman"/>
          <w:sz w:val="24"/>
          <w:szCs w:val="24"/>
        </w:rPr>
        <w:t xml:space="preserve"> </w:t>
      </w:r>
    </w:p>
    <w:p w:rsidR="00D17474" w:rsidRPr="001B6312" w:rsidRDefault="00D17474" w:rsidP="002128BE">
      <w:pPr>
        <w:spacing w:after="0" w:line="240" w:lineRule="auto"/>
        <w:ind w:firstLine="567"/>
        <w:jc w:val="both"/>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Kapsam</w:t>
      </w:r>
    </w:p>
    <w:p w:rsidR="00CC7820" w:rsidRPr="001B6312" w:rsidRDefault="00D17474" w:rsidP="00CC7820">
      <w:pPr>
        <w:spacing w:after="0" w:line="240" w:lineRule="auto"/>
        <w:ind w:firstLine="567"/>
        <w:jc w:val="both"/>
        <w:rPr>
          <w:rFonts w:ascii="Times New Roman" w:eastAsia="Times New Roman" w:hAnsi="Times New Roman" w:cs="Times New Roman"/>
          <w:sz w:val="24"/>
          <w:szCs w:val="24"/>
          <w:u w:val="single"/>
        </w:rPr>
      </w:pPr>
      <w:r w:rsidRPr="001B6312">
        <w:rPr>
          <w:rFonts w:ascii="Times New Roman" w:eastAsia="Times New Roman" w:hAnsi="Times New Roman" w:cs="Times New Roman"/>
          <w:b/>
          <w:sz w:val="24"/>
          <w:szCs w:val="24"/>
        </w:rPr>
        <w:t>MADDE 2 –</w:t>
      </w:r>
      <w:r w:rsidRPr="001B6312">
        <w:rPr>
          <w:rFonts w:ascii="Times New Roman" w:eastAsia="Times New Roman" w:hAnsi="Times New Roman" w:cs="Times New Roman"/>
          <w:sz w:val="24"/>
          <w:szCs w:val="24"/>
        </w:rPr>
        <w:t xml:space="preserve"> (1) </w:t>
      </w:r>
      <w:r w:rsidR="00CC7820" w:rsidRPr="001B6312">
        <w:rPr>
          <w:rFonts w:ascii="Times New Roman" w:eastAsia="Times New Roman" w:hAnsi="Times New Roman" w:cs="Times New Roman"/>
          <w:sz w:val="24"/>
          <w:szCs w:val="24"/>
        </w:rPr>
        <w:t xml:space="preserve">Bu Tebliğ, </w:t>
      </w:r>
      <w:r w:rsidR="00BB2432">
        <w:rPr>
          <w:rFonts w:ascii="Times New Roman" w:eastAsia="Times New Roman" w:hAnsi="Times New Roman" w:cs="Times New Roman"/>
          <w:sz w:val="24"/>
          <w:szCs w:val="24"/>
        </w:rPr>
        <w:t>Ek</w:t>
      </w:r>
      <w:r w:rsidR="00BB2432" w:rsidRPr="001B6312">
        <w:rPr>
          <w:rFonts w:ascii="Times New Roman" w:eastAsia="Times New Roman" w:hAnsi="Times New Roman" w:cs="Times New Roman"/>
          <w:sz w:val="24"/>
          <w:szCs w:val="24"/>
        </w:rPr>
        <w:t xml:space="preserve">-1’de yer alan </w:t>
      </w:r>
      <w:r w:rsidR="00CC7820" w:rsidRPr="001B6312">
        <w:rPr>
          <w:rFonts w:ascii="Times New Roman" w:eastAsia="Times New Roman" w:hAnsi="Times New Roman" w:cs="Times New Roman"/>
          <w:sz w:val="24"/>
          <w:szCs w:val="24"/>
        </w:rPr>
        <w:t>atıkların 2/4/2015 tarihli ve 29314 sayılı Resmî</w:t>
      </w:r>
      <w:r w:rsidR="00CC7820" w:rsidRPr="001B6312" w:rsidDel="00CD0C26">
        <w:rPr>
          <w:rFonts w:ascii="Times New Roman" w:eastAsia="Times New Roman" w:hAnsi="Times New Roman" w:cs="Times New Roman"/>
          <w:sz w:val="24"/>
          <w:szCs w:val="24"/>
        </w:rPr>
        <w:t xml:space="preserve"> </w:t>
      </w:r>
      <w:r w:rsidR="00CC7820" w:rsidRPr="001B6312">
        <w:rPr>
          <w:rFonts w:ascii="Times New Roman" w:eastAsia="Times New Roman" w:hAnsi="Times New Roman" w:cs="Times New Roman"/>
          <w:sz w:val="24"/>
          <w:szCs w:val="24"/>
        </w:rPr>
        <w:t xml:space="preserve">Gazete'de yayımlanan Atık Yönetimi Yönetmeliğine uygun olarak atık işleme tesislerine gönderilmeden önce güvenli ve çevreye duyarlı bir şekilde </w:t>
      </w:r>
      <w:r w:rsidR="00C1788E">
        <w:rPr>
          <w:rFonts w:ascii="Times New Roman" w:eastAsia="Times New Roman" w:hAnsi="Times New Roman" w:cs="Times New Roman"/>
          <w:sz w:val="24"/>
          <w:szCs w:val="24"/>
        </w:rPr>
        <w:t xml:space="preserve">depolanmasına ilişkin </w:t>
      </w:r>
      <w:r w:rsidR="000E21FA">
        <w:rPr>
          <w:rFonts w:ascii="Times New Roman" w:eastAsia="Times New Roman" w:hAnsi="Times New Roman" w:cs="Times New Roman"/>
          <w:sz w:val="24"/>
          <w:szCs w:val="24"/>
        </w:rPr>
        <w:t>esasları</w:t>
      </w:r>
      <w:r w:rsidR="00C1788E">
        <w:rPr>
          <w:rFonts w:ascii="Times New Roman" w:eastAsia="Times New Roman" w:hAnsi="Times New Roman" w:cs="Times New Roman"/>
          <w:sz w:val="24"/>
          <w:szCs w:val="24"/>
        </w:rPr>
        <w:t xml:space="preserve"> </w:t>
      </w:r>
      <w:r w:rsidR="00CC7820" w:rsidRPr="001B6312">
        <w:rPr>
          <w:rFonts w:ascii="Times New Roman" w:eastAsia="Times New Roman" w:hAnsi="Times New Roman" w:cs="Times New Roman"/>
          <w:sz w:val="24"/>
          <w:szCs w:val="24"/>
        </w:rPr>
        <w:t>kapsar.</w:t>
      </w:r>
    </w:p>
    <w:p w:rsidR="00D17474" w:rsidRPr="001B6312" w:rsidRDefault="00FB3CB3" w:rsidP="002128BE">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D17474" w:rsidRPr="001B6312">
        <w:rPr>
          <w:rFonts w:ascii="Times New Roman" w:eastAsia="Times New Roman" w:hAnsi="Times New Roman" w:cs="Times New Roman"/>
          <w:b/>
          <w:sz w:val="24"/>
          <w:szCs w:val="24"/>
        </w:rPr>
        <w:t>ayanak</w:t>
      </w:r>
    </w:p>
    <w:p w:rsidR="00D17474" w:rsidRPr="001B6312" w:rsidRDefault="00D17474" w:rsidP="00B75FD1">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MADDE 3 –</w:t>
      </w:r>
      <w:r w:rsidRPr="001B6312">
        <w:rPr>
          <w:rFonts w:ascii="Times New Roman" w:eastAsia="Times New Roman" w:hAnsi="Times New Roman" w:cs="Times New Roman"/>
          <w:sz w:val="24"/>
          <w:szCs w:val="24"/>
        </w:rPr>
        <w:t xml:space="preserve"> (1) Bu Tebliğ, 9/8/1983 tarihli ve 2872 sayılı </w:t>
      </w:r>
      <w:r w:rsidR="00764784">
        <w:rPr>
          <w:rFonts w:ascii="Times New Roman" w:eastAsia="Times New Roman" w:hAnsi="Times New Roman" w:cs="Times New Roman"/>
          <w:sz w:val="24"/>
          <w:szCs w:val="24"/>
        </w:rPr>
        <w:t>Çevre Kanunu</w:t>
      </w:r>
      <w:r w:rsidRPr="001B6312">
        <w:rPr>
          <w:rFonts w:ascii="Times New Roman" w:eastAsia="Times New Roman" w:hAnsi="Times New Roman" w:cs="Times New Roman"/>
          <w:sz w:val="24"/>
          <w:szCs w:val="24"/>
        </w:rPr>
        <w:t xml:space="preserve">nun 8 </w:t>
      </w:r>
      <w:r w:rsidR="006037C5">
        <w:rPr>
          <w:rFonts w:ascii="Times New Roman" w:eastAsia="Times New Roman" w:hAnsi="Times New Roman" w:cs="Times New Roman"/>
          <w:sz w:val="24"/>
          <w:szCs w:val="24"/>
        </w:rPr>
        <w:t>inci, 11 inci ve 13 üncü maddeleri</w:t>
      </w:r>
      <w:r w:rsidRPr="001B6312">
        <w:rPr>
          <w:rFonts w:ascii="Times New Roman" w:eastAsia="Times New Roman" w:hAnsi="Times New Roman" w:cs="Times New Roman"/>
          <w:sz w:val="24"/>
          <w:szCs w:val="24"/>
        </w:rPr>
        <w:t>,</w:t>
      </w:r>
      <w:r w:rsidR="00267FB6" w:rsidRPr="001B6312">
        <w:rPr>
          <w:rFonts w:ascii="Times New Roman" w:eastAsia="Times New Roman" w:hAnsi="Times New Roman" w:cs="Times New Roman"/>
          <w:sz w:val="24"/>
          <w:szCs w:val="24"/>
        </w:rPr>
        <w:t xml:space="preserve"> </w:t>
      </w:r>
      <w:r w:rsidR="0083706F" w:rsidRPr="001B6312">
        <w:rPr>
          <w:rFonts w:ascii="Times New Roman" w:eastAsia="Times New Roman" w:hAnsi="Times New Roman" w:cs="Times New Roman"/>
          <w:sz w:val="24"/>
          <w:szCs w:val="24"/>
        </w:rPr>
        <w:t>2/4/201</w:t>
      </w:r>
      <w:r w:rsidR="00D20C37" w:rsidRPr="001B6312">
        <w:rPr>
          <w:rFonts w:ascii="Times New Roman" w:eastAsia="Times New Roman" w:hAnsi="Times New Roman" w:cs="Times New Roman"/>
          <w:sz w:val="24"/>
          <w:szCs w:val="24"/>
        </w:rPr>
        <w:t xml:space="preserve">5 tarihli ve 29314 sayılı </w:t>
      </w:r>
      <w:r w:rsidR="0099313D" w:rsidRPr="0099313D">
        <w:rPr>
          <w:rFonts w:ascii="Times New Roman" w:eastAsia="Times New Roman" w:hAnsi="Times New Roman" w:cs="Times New Roman"/>
          <w:sz w:val="24"/>
          <w:szCs w:val="24"/>
        </w:rPr>
        <w:t>Resmî</w:t>
      </w:r>
      <w:r w:rsidR="00D20C37" w:rsidRPr="001B6312">
        <w:rPr>
          <w:rFonts w:ascii="Times New Roman" w:eastAsia="Times New Roman" w:hAnsi="Times New Roman" w:cs="Times New Roman"/>
          <w:sz w:val="24"/>
          <w:szCs w:val="24"/>
        </w:rPr>
        <w:t xml:space="preserve"> </w:t>
      </w:r>
      <w:r w:rsidR="0083706F" w:rsidRPr="001B6312">
        <w:rPr>
          <w:rFonts w:ascii="Times New Roman" w:eastAsia="Times New Roman" w:hAnsi="Times New Roman" w:cs="Times New Roman"/>
          <w:sz w:val="24"/>
          <w:szCs w:val="24"/>
        </w:rPr>
        <w:t>Gazete'de yayım</w:t>
      </w:r>
      <w:r w:rsidR="00764784">
        <w:rPr>
          <w:rFonts w:ascii="Times New Roman" w:eastAsia="Times New Roman" w:hAnsi="Times New Roman" w:cs="Times New Roman"/>
          <w:sz w:val="24"/>
          <w:szCs w:val="24"/>
        </w:rPr>
        <w:t>lanan Atık Yönetimi Yönetmeliği</w:t>
      </w:r>
      <w:r w:rsidR="0083706F" w:rsidRPr="001B6312">
        <w:rPr>
          <w:rFonts w:ascii="Times New Roman" w:eastAsia="Times New Roman" w:hAnsi="Times New Roman" w:cs="Times New Roman"/>
          <w:sz w:val="24"/>
          <w:szCs w:val="24"/>
        </w:rPr>
        <w:t xml:space="preserve">nin </w:t>
      </w:r>
      <w:r w:rsidRPr="001B6312">
        <w:rPr>
          <w:rFonts w:ascii="Times New Roman" w:eastAsia="Times New Roman" w:hAnsi="Times New Roman" w:cs="Times New Roman"/>
          <w:sz w:val="24"/>
          <w:szCs w:val="24"/>
        </w:rPr>
        <w:t>5 inci maddesi</w:t>
      </w:r>
      <w:r w:rsidR="000D1D0C">
        <w:rPr>
          <w:rFonts w:ascii="Times New Roman" w:eastAsia="Times New Roman" w:hAnsi="Times New Roman" w:cs="Times New Roman"/>
          <w:sz w:val="24"/>
          <w:szCs w:val="24"/>
        </w:rPr>
        <w:t xml:space="preserve"> ve</w:t>
      </w:r>
      <w:r w:rsidRPr="001B6312">
        <w:rPr>
          <w:rFonts w:ascii="Times New Roman" w:eastAsia="Times New Roman" w:hAnsi="Times New Roman" w:cs="Times New Roman"/>
          <w:sz w:val="24"/>
          <w:szCs w:val="24"/>
        </w:rPr>
        <w:t xml:space="preserve"> </w:t>
      </w:r>
      <w:r w:rsidR="0004192D" w:rsidRPr="001B6312">
        <w:rPr>
          <w:rFonts w:ascii="Times New Roman" w:eastAsia="Times New Roman" w:hAnsi="Times New Roman" w:cs="Times New Roman"/>
          <w:sz w:val="24"/>
          <w:szCs w:val="24"/>
        </w:rPr>
        <w:t>10/9/</w:t>
      </w:r>
      <w:r w:rsidR="0083706F" w:rsidRPr="001B6312">
        <w:rPr>
          <w:rFonts w:ascii="Times New Roman" w:eastAsia="Times New Roman" w:hAnsi="Times New Roman" w:cs="Times New Roman"/>
          <w:sz w:val="24"/>
          <w:szCs w:val="24"/>
        </w:rPr>
        <w:t>20</w:t>
      </w:r>
      <w:r w:rsidR="00AD34FD" w:rsidRPr="001B6312">
        <w:rPr>
          <w:rFonts w:ascii="Times New Roman" w:eastAsia="Times New Roman" w:hAnsi="Times New Roman" w:cs="Times New Roman"/>
          <w:sz w:val="24"/>
          <w:szCs w:val="24"/>
        </w:rPr>
        <w:t xml:space="preserve">14 tarihli ve 29115 sayılı </w:t>
      </w:r>
      <w:r w:rsidR="0099313D" w:rsidRPr="0099313D">
        <w:rPr>
          <w:rFonts w:ascii="Times New Roman" w:eastAsia="Times New Roman" w:hAnsi="Times New Roman" w:cs="Times New Roman"/>
          <w:sz w:val="24"/>
          <w:szCs w:val="24"/>
        </w:rPr>
        <w:t>Resmî</w:t>
      </w:r>
      <w:r w:rsidR="0083706F" w:rsidRPr="001B6312">
        <w:rPr>
          <w:rFonts w:ascii="Times New Roman" w:eastAsia="Times New Roman" w:hAnsi="Times New Roman" w:cs="Times New Roman"/>
          <w:sz w:val="24"/>
          <w:szCs w:val="24"/>
        </w:rPr>
        <w:t xml:space="preserve"> Gazete'de yayımlanan Çevre İzin ve Lisans</w:t>
      </w:r>
      <w:r w:rsidR="00230A0C" w:rsidRPr="001B6312">
        <w:rPr>
          <w:rFonts w:ascii="Times New Roman" w:eastAsia="Times New Roman" w:hAnsi="Times New Roman" w:cs="Times New Roman"/>
          <w:sz w:val="24"/>
          <w:szCs w:val="24"/>
        </w:rPr>
        <w:t xml:space="preserve"> </w:t>
      </w:r>
      <w:r w:rsidR="0083706F" w:rsidRPr="001B6312">
        <w:rPr>
          <w:rFonts w:ascii="Times New Roman" w:eastAsia="Times New Roman" w:hAnsi="Times New Roman" w:cs="Times New Roman"/>
          <w:sz w:val="24"/>
          <w:szCs w:val="24"/>
        </w:rPr>
        <w:t>Yönetmeliği</w:t>
      </w:r>
      <w:r w:rsidR="00230A0C" w:rsidRPr="001B6312">
        <w:rPr>
          <w:rFonts w:ascii="Times New Roman" w:eastAsia="Times New Roman" w:hAnsi="Times New Roman" w:cs="Times New Roman"/>
          <w:sz w:val="24"/>
          <w:szCs w:val="24"/>
        </w:rPr>
        <w:t>nin</w:t>
      </w:r>
      <w:r w:rsidR="0083706F" w:rsidRPr="001B6312">
        <w:rPr>
          <w:rFonts w:ascii="Times New Roman" w:eastAsia="Times New Roman" w:hAnsi="Times New Roman" w:cs="Times New Roman"/>
          <w:sz w:val="24"/>
          <w:szCs w:val="24"/>
        </w:rPr>
        <w:t xml:space="preserve"> 5 inci maddesine</w:t>
      </w:r>
      <w:r w:rsidR="000D1D0C">
        <w:rPr>
          <w:rFonts w:ascii="Times New Roman" w:eastAsia="Times New Roman" w:hAnsi="Times New Roman" w:cs="Times New Roman"/>
          <w:sz w:val="24"/>
          <w:szCs w:val="24"/>
        </w:rPr>
        <w:t xml:space="preserve"> </w:t>
      </w:r>
      <w:r w:rsidRPr="001B6312">
        <w:rPr>
          <w:rFonts w:ascii="Times New Roman" w:eastAsia="Times New Roman" w:hAnsi="Times New Roman" w:cs="Times New Roman"/>
          <w:sz w:val="24"/>
          <w:szCs w:val="24"/>
        </w:rPr>
        <w:t>dayanılarak hazırlanmıştır.</w:t>
      </w:r>
      <w:r w:rsidRPr="001B6312">
        <w:rPr>
          <w:rFonts w:ascii="Times New Roman" w:eastAsia="Times New Roman" w:hAnsi="Times New Roman" w:cs="Times New Roman"/>
          <w:b/>
          <w:bCs/>
          <w:sz w:val="24"/>
          <w:szCs w:val="24"/>
        </w:rPr>
        <w:t xml:space="preserve"> </w:t>
      </w:r>
    </w:p>
    <w:p w:rsidR="00D17474" w:rsidRPr="001B6312" w:rsidRDefault="00D17474" w:rsidP="00C56A8B">
      <w:pPr>
        <w:spacing w:after="0" w:line="240" w:lineRule="auto"/>
        <w:ind w:firstLine="567"/>
        <w:jc w:val="both"/>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 xml:space="preserve">Tanımlar ve </w:t>
      </w:r>
      <w:r w:rsidR="004E31BB">
        <w:rPr>
          <w:rFonts w:ascii="Times New Roman" w:eastAsia="Times New Roman" w:hAnsi="Times New Roman" w:cs="Times New Roman"/>
          <w:b/>
          <w:sz w:val="24"/>
          <w:szCs w:val="24"/>
        </w:rPr>
        <w:t>k</w:t>
      </w:r>
      <w:r w:rsidRPr="001B6312">
        <w:rPr>
          <w:rFonts w:ascii="Times New Roman" w:eastAsia="Times New Roman" w:hAnsi="Times New Roman" w:cs="Times New Roman"/>
          <w:b/>
          <w:sz w:val="24"/>
          <w:szCs w:val="24"/>
        </w:rPr>
        <w:t>ısaltmalar</w:t>
      </w:r>
    </w:p>
    <w:p w:rsidR="00230A0C" w:rsidRPr="001B6312" w:rsidRDefault="00D17474" w:rsidP="00C56A8B">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MADDE 4 –</w:t>
      </w:r>
      <w:r w:rsidRPr="001B6312">
        <w:rPr>
          <w:rFonts w:ascii="Times New Roman" w:eastAsia="Times New Roman" w:hAnsi="Times New Roman" w:cs="Times New Roman"/>
          <w:sz w:val="24"/>
          <w:szCs w:val="24"/>
        </w:rPr>
        <w:t xml:space="preserve"> (1) Bu Tebliğde geçen; </w:t>
      </w:r>
    </w:p>
    <w:p w:rsidR="008C7158" w:rsidRPr="001B6312" w:rsidRDefault="001E3295" w:rsidP="00C56A8B">
      <w:pPr>
        <w:pStyle w:val="ListeParagraf"/>
        <w:numPr>
          <w:ilvl w:val="0"/>
          <w:numId w:val="2"/>
        </w:numPr>
        <w:tabs>
          <w:tab w:val="left" w:pos="851"/>
        </w:tabs>
        <w:spacing w:after="0" w:line="240" w:lineRule="auto"/>
        <w:ind w:left="0"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Atık a</w:t>
      </w:r>
      <w:r w:rsidR="008C7158" w:rsidRPr="001B6312">
        <w:rPr>
          <w:rFonts w:ascii="Times New Roman" w:eastAsia="Times New Roman" w:hAnsi="Times New Roman" w:cs="Times New Roman"/>
          <w:sz w:val="24"/>
          <w:szCs w:val="24"/>
        </w:rPr>
        <w:t xml:space="preserve">ra depolama tesisi: </w:t>
      </w:r>
      <w:r w:rsidR="000D1D0C">
        <w:rPr>
          <w:rFonts w:ascii="Times New Roman" w:eastAsia="Times New Roman" w:hAnsi="Times New Roman" w:cs="Times New Roman"/>
          <w:sz w:val="24"/>
          <w:szCs w:val="24"/>
        </w:rPr>
        <w:t>A</w:t>
      </w:r>
      <w:r w:rsidR="000D1D0C" w:rsidRPr="001B6312">
        <w:rPr>
          <w:rFonts w:ascii="Times New Roman" w:eastAsia="Times New Roman" w:hAnsi="Times New Roman" w:cs="Times New Roman"/>
          <w:sz w:val="24"/>
          <w:szCs w:val="24"/>
        </w:rPr>
        <w:t xml:space="preserve">tıkların </w:t>
      </w:r>
      <w:r w:rsidR="008C7158" w:rsidRPr="001B6312">
        <w:rPr>
          <w:rFonts w:ascii="Times New Roman" w:eastAsia="Times New Roman" w:hAnsi="Times New Roman" w:cs="Times New Roman"/>
          <w:sz w:val="24"/>
          <w:szCs w:val="24"/>
        </w:rPr>
        <w:t xml:space="preserve">atık işleme tesislerine ulaştırılmadan önce </w:t>
      </w:r>
      <w:r w:rsidR="0004192D" w:rsidRPr="001B6312">
        <w:rPr>
          <w:rFonts w:ascii="Times New Roman" w:eastAsia="Times New Roman" w:hAnsi="Times New Roman" w:cs="Times New Roman"/>
          <w:sz w:val="24"/>
          <w:szCs w:val="24"/>
        </w:rPr>
        <w:t xml:space="preserve">bu </w:t>
      </w:r>
      <w:r w:rsidR="009759D9">
        <w:rPr>
          <w:rFonts w:ascii="Times New Roman" w:eastAsia="Times New Roman" w:hAnsi="Times New Roman" w:cs="Times New Roman"/>
          <w:sz w:val="24"/>
          <w:szCs w:val="24"/>
        </w:rPr>
        <w:t>T</w:t>
      </w:r>
      <w:r w:rsidR="008C7158" w:rsidRPr="001B6312">
        <w:rPr>
          <w:rFonts w:ascii="Times New Roman" w:eastAsia="Times New Roman" w:hAnsi="Times New Roman" w:cs="Times New Roman"/>
          <w:sz w:val="24"/>
          <w:szCs w:val="24"/>
        </w:rPr>
        <w:t xml:space="preserve">ebliğde belirtilen sürede, çevreye duyarlı ve güvenli bir şekilde depolanmasını sağlayan </w:t>
      </w:r>
      <w:r w:rsidR="001C6CEB" w:rsidRPr="001B6312">
        <w:rPr>
          <w:rFonts w:ascii="Times New Roman" w:eastAsia="Times New Roman" w:hAnsi="Times New Roman" w:cs="Times New Roman"/>
          <w:sz w:val="24"/>
          <w:szCs w:val="24"/>
        </w:rPr>
        <w:t>ve geri</w:t>
      </w:r>
      <w:r w:rsidR="00F6757D">
        <w:rPr>
          <w:rFonts w:ascii="Times New Roman" w:eastAsia="Times New Roman" w:hAnsi="Times New Roman" w:cs="Times New Roman"/>
          <w:sz w:val="24"/>
          <w:szCs w:val="24"/>
        </w:rPr>
        <w:t xml:space="preserve"> kazanım, </w:t>
      </w:r>
      <w:r w:rsidR="00683310" w:rsidRPr="001B6312">
        <w:rPr>
          <w:rFonts w:ascii="Times New Roman" w:eastAsia="Times New Roman" w:hAnsi="Times New Roman" w:cs="Times New Roman"/>
          <w:sz w:val="24"/>
          <w:szCs w:val="24"/>
        </w:rPr>
        <w:t>bertaraf</w:t>
      </w:r>
      <w:r w:rsidR="00F6757D" w:rsidRPr="00635C53">
        <w:rPr>
          <w:rFonts w:ascii="Times New Roman" w:eastAsia="Times New Roman" w:hAnsi="Times New Roman" w:cs="Times New Roman"/>
          <w:sz w:val="24"/>
          <w:szCs w:val="24"/>
        </w:rPr>
        <w:t xml:space="preserve">, atıktan türetilmiş yakıt hazırlama, </w:t>
      </w:r>
      <w:r w:rsidR="00F6757D" w:rsidRPr="00635C53">
        <w:rPr>
          <w:rFonts w:ascii="Times New Roman" w:eastAsia="Times New Roman" w:hAnsi="Times New Roman"/>
          <w:bCs/>
          <w:sz w:val="24"/>
          <w:szCs w:val="24"/>
        </w:rPr>
        <w:t>atık yakma ve/veya beraber yakma</w:t>
      </w:r>
      <w:r w:rsidR="00683310" w:rsidRPr="001B6312">
        <w:rPr>
          <w:rFonts w:ascii="Times New Roman" w:eastAsia="Times New Roman" w:hAnsi="Times New Roman" w:cs="Times New Roman"/>
          <w:sz w:val="24"/>
          <w:szCs w:val="24"/>
        </w:rPr>
        <w:t xml:space="preserve"> konularında çevre lisansı bulunan atık işleme tesisleri tarafından kurulan </w:t>
      </w:r>
      <w:r w:rsidR="008C7158" w:rsidRPr="001B6312">
        <w:rPr>
          <w:rFonts w:ascii="Times New Roman" w:eastAsia="Times New Roman" w:hAnsi="Times New Roman" w:cs="Times New Roman"/>
          <w:sz w:val="24"/>
          <w:szCs w:val="24"/>
        </w:rPr>
        <w:t>tesisi,</w:t>
      </w:r>
    </w:p>
    <w:p w:rsidR="00536E0D" w:rsidRPr="001B6312" w:rsidRDefault="00536E0D" w:rsidP="00C56A8B">
      <w:pPr>
        <w:pStyle w:val="ListeParagraf"/>
        <w:numPr>
          <w:ilvl w:val="0"/>
          <w:numId w:val="2"/>
        </w:numPr>
        <w:tabs>
          <w:tab w:val="left" w:pos="851"/>
        </w:tabs>
        <w:spacing w:after="0" w:line="240" w:lineRule="auto"/>
        <w:ind w:left="0"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 xml:space="preserve">Atık </w:t>
      </w:r>
      <w:r w:rsidR="002B3A18">
        <w:rPr>
          <w:rFonts w:ascii="Times New Roman" w:eastAsia="Times New Roman" w:hAnsi="Times New Roman" w:cs="Times New Roman"/>
          <w:sz w:val="24"/>
          <w:szCs w:val="24"/>
        </w:rPr>
        <w:t>Ara Depolama L</w:t>
      </w:r>
      <w:r w:rsidR="00BC59A9" w:rsidRPr="001B6312">
        <w:rPr>
          <w:rFonts w:ascii="Times New Roman" w:eastAsia="Times New Roman" w:hAnsi="Times New Roman" w:cs="Times New Roman"/>
          <w:sz w:val="24"/>
          <w:szCs w:val="24"/>
        </w:rPr>
        <w:t xml:space="preserve">isansı </w:t>
      </w:r>
      <w:r w:rsidR="00E202F7" w:rsidRPr="001B6312">
        <w:rPr>
          <w:rFonts w:ascii="Times New Roman" w:eastAsia="Times New Roman" w:hAnsi="Times New Roman" w:cs="Times New Roman"/>
          <w:sz w:val="24"/>
          <w:szCs w:val="24"/>
        </w:rPr>
        <w:t>(</w:t>
      </w:r>
      <w:r w:rsidR="00BC59A9" w:rsidRPr="001B6312">
        <w:rPr>
          <w:rFonts w:ascii="Times New Roman" w:eastAsia="Times New Roman" w:hAnsi="Times New Roman" w:cs="Times New Roman"/>
          <w:sz w:val="24"/>
          <w:szCs w:val="24"/>
        </w:rPr>
        <w:t>AADL</w:t>
      </w:r>
      <w:r w:rsidR="00E202F7" w:rsidRPr="001B6312">
        <w:rPr>
          <w:rFonts w:ascii="Times New Roman" w:eastAsia="Times New Roman" w:hAnsi="Times New Roman" w:cs="Times New Roman"/>
          <w:sz w:val="24"/>
          <w:szCs w:val="24"/>
        </w:rPr>
        <w:t>)</w:t>
      </w:r>
      <w:r w:rsidRPr="001B6312">
        <w:rPr>
          <w:rFonts w:ascii="Times New Roman" w:eastAsia="Times New Roman" w:hAnsi="Times New Roman" w:cs="Times New Roman"/>
          <w:sz w:val="24"/>
          <w:szCs w:val="24"/>
        </w:rPr>
        <w:t xml:space="preserve">: Atık ara depolama tesisinin işletilebilmesi için Çevre İzin ve Lisans Yönetmeliği kapsamında verilecek </w:t>
      </w:r>
      <w:r w:rsidR="00BC59A9" w:rsidRPr="001B6312">
        <w:rPr>
          <w:rFonts w:ascii="Times New Roman" w:eastAsia="Times New Roman" w:hAnsi="Times New Roman" w:cs="Times New Roman"/>
          <w:sz w:val="24"/>
          <w:szCs w:val="24"/>
        </w:rPr>
        <w:t>lisans belgesini</w:t>
      </w:r>
      <w:r w:rsidRPr="001B6312">
        <w:rPr>
          <w:rFonts w:ascii="Times New Roman" w:eastAsia="Times New Roman" w:hAnsi="Times New Roman" w:cs="Times New Roman"/>
          <w:sz w:val="24"/>
          <w:szCs w:val="24"/>
        </w:rPr>
        <w:t>,</w:t>
      </w:r>
    </w:p>
    <w:p w:rsidR="008C7158" w:rsidRPr="001B6312" w:rsidRDefault="00E934B7" w:rsidP="00536E0D">
      <w:pPr>
        <w:pStyle w:val="ListeParagraf"/>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723CA" w:rsidRPr="001B6312">
        <w:rPr>
          <w:rFonts w:ascii="Times New Roman" w:eastAsia="Times New Roman" w:hAnsi="Times New Roman" w:cs="Times New Roman"/>
          <w:sz w:val="24"/>
          <w:szCs w:val="24"/>
        </w:rPr>
        <w:t>)</w:t>
      </w:r>
      <w:r w:rsidR="00BC59A9" w:rsidRPr="001B6312">
        <w:rPr>
          <w:rFonts w:ascii="Times New Roman" w:eastAsia="Times New Roman" w:hAnsi="Times New Roman" w:cs="Times New Roman"/>
          <w:sz w:val="24"/>
          <w:szCs w:val="24"/>
        </w:rPr>
        <w:t xml:space="preserve"> </w:t>
      </w:r>
      <w:r w:rsidR="0004192D" w:rsidRPr="001B6312">
        <w:rPr>
          <w:rFonts w:ascii="Times New Roman" w:eastAsia="Times New Roman" w:hAnsi="Times New Roman" w:cs="Times New Roman"/>
          <w:sz w:val="24"/>
          <w:szCs w:val="24"/>
        </w:rPr>
        <w:t xml:space="preserve">Atık </w:t>
      </w:r>
      <w:r w:rsidR="001E3295" w:rsidRPr="001B6312">
        <w:rPr>
          <w:rFonts w:ascii="Times New Roman" w:eastAsia="Times New Roman" w:hAnsi="Times New Roman" w:cs="Times New Roman"/>
          <w:sz w:val="24"/>
          <w:szCs w:val="24"/>
        </w:rPr>
        <w:t>üreticisi</w:t>
      </w:r>
      <w:r w:rsidR="0004192D" w:rsidRPr="001B6312">
        <w:rPr>
          <w:rFonts w:ascii="Times New Roman" w:eastAsia="Times New Roman" w:hAnsi="Times New Roman" w:cs="Times New Roman"/>
          <w:sz w:val="24"/>
          <w:szCs w:val="24"/>
        </w:rPr>
        <w:t xml:space="preserve">: </w:t>
      </w:r>
      <w:r w:rsidR="004610EF">
        <w:rPr>
          <w:rFonts w:ascii="Times New Roman" w:hAnsi="Times New Roman" w:cs="Times New Roman"/>
          <w:sz w:val="24"/>
          <w:szCs w:val="24"/>
        </w:rPr>
        <w:t>AYY’nin 4 üncü maddesinin birinci fıkrasının (j) bendinde belirtilen atık üreticisini,</w:t>
      </w:r>
    </w:p>
    <w:p w:rsidR="00230A0C" w:rsidRPr="001B6312" w:rsidRDefault="00E934B7" w:rsidP="00536E0D">
      <w:pPr>
        <w:pStyle w:val="ListeParagraf"/>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9723CA" w:rsidRPr="001B6312">
        <w:rPr>
          <w:rFonts w:ascii="Times New Roman" w:eastAsia="Times New Roman" w:hAnsi="Times New Roman" w:cs="Times New Roman"/>
          <w:sz w:val="24"/>
          <w:szCs w:val="24"/>
        </w:rPr>
        <w:t>)</w:t>
      </w:r>
      <w:r w:rsidR="00BC59A9" w:rsidRPr="001B6312">
        <w:rPr>
          <w:rFonts w:ascii="Times New Roman" w:eastAsia="Times New Roman" w:hAnsi="Times New Roman" w:cs="Times New Roman"/>
          <w:sz w:val="24"/>
          <w:szCs w:val="24"/>
        </w:rPr>
        <w:t xml:space="preserve"> </w:t>
      </w:r>
      <w:r w:rsidR="00230A0C" w:rsidRPr="001B6312">
        <w:rPr>
          <w:rFonts w:ascii="Times New Roman" w:eastAsia="Times New Roman" w:hAnsi="Times New Roman" w:cs="Times New Roman"/>
          <w:sz w:val="24"/>
          <w:szCs w:val="24"/>
        </w:rPr>
        <w:t xml:space="preserve">AYY: </w:t>
      </w:r>
      <w:r w:rsidR="00C039DA" w:rsidRPr="006B16C9">
        <w:rPr>
          <w:rFonts w:ascii="Times New Roman" w:eastAsia="Times New Roman" w:hAnsi="Times New Roman" w:cs="Times New Roman"/>
          <w:sz w:val="24"/>
          <w:szCs w:val="24"/>
        </w:rPr>
        <w:t>2/4/2015 tarihli ve 29314 sayılı Resm</w:t>
      </w:r>
      <w:r w:rsidR="00C039DA" w:rsidRPr="00CD0C26">
        <w:rPr>
          <w:rFonts w:ascii="Times New Roman" w:eastAsia="Times New Roman" w:hAnsi="Times New Roman" w:cs="Times New Roman"/>
          <w:sz w:val="24"/>
          <w:szCs w:val="24"/>
        </w:rPr>
        <w:t>î</w:t>
      </w:r>
      <w:r w:rsidR="00C039DA" w:rsidRPr="00CD0C26" w:rsidDel="00CD0C26">
        <w:rPr>
          <w:rFonts w:ascii="Times New Roman" w:eastAsia="Times New Roman" w:hAnsi="Times New Roman" w:cs="Times New Roman"/>
          <w:sz w:val="24"/>
          <w:szCs w:val="24"/>
        </w:rPr>
        <w:t xml:space="preserve"> </w:t>
      </w:r>
      <w:r w:rsidR="00C039DA" w:rsidRPr="006B16C9">
        <w:rPr>
          <w:rFonts w:ascii="Times New Roman" w:eastAsia="Times New Roman" w:hAnsi="Times New Roman" w:cs="Times New Roman"/>
          <w:sz w:val="24"/>
          <w:szCs w:val="24"/>
        </w:rPr>
        <w:t>Gazete'de yayımlana</w:t>
      </w:r>
      <w:r w:rsidR="00C039DA">
        <w:rPr>
          <w:rFonts w:ascii="Times New Roman" w:eastAsia="Times New Roman" w:hAnsi="Times New Roman" w:cs="Times New Roman"/>
          <w:sz w:val="24"/>
          <w:szCs w:val="24"/>
        </w:rPr>
        <w:t xml:space="preserve">n </w:t>
      </w:r>
      <w:r w:rsidR="00230A0C" w:rsidRPr="001B6312">
        <w:rPr>
          <w:rFonts w:ascii="Times New Roman" w:eastAsia="Times New Roman" w:hAnsi="Times New Roman" w:cs="Times New Roman"/>
          <w:sz w:val="24"/>
          <w:szCs w:val="24"/>
        </w:rPr>
        <w:t>Atık Yönetimi Yönetmeliğini</w:t>
      </w:r>
      <w:r w:rsidR="0004192D" w:rsidRPr="001B6312">
        <w:rPr>
          <w:rFonts w:ascii="Times New Roman" w:eastAsia="Times New Roman" w:hAnsi="Times New Roman" w:cs="Times New Roman"/>
          <w:sz w:val="24"/>
          <w:szCs w:val="24"/>
        </w:rPr>
        <w:t>,</w:t>
      </w:r>
    </w:p>
    <w:p w:rsidR="008C7158" w:rsidRPr="001B6312" w:rsidRDefault="00E934B7" w:rsidP="00536E0D">
      <w:pPr>
        <w:tabs>
          <w:tab w:val="left" w:pos="851"/>
        </w:tabs>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768D9" w:rsidRPr="001B6312">
        <w:rPr>
          <w:rFonts w:ascii="Times New Roman" w:eastAsia="Times New Roman" w:hAnsi="Times New Roman" w:cs="Times New Roman"/>
          <w:sz w:val="24"/>
          <w:szCs w:val="24"/>
        </w:rPr>
        <w:t>)</w:t>
      </w:r>
      <w:r w:rsidR="00BC59A9" w:rsidRPr="001B6312">
        <w:rPr>
          <w:rFonts w:ascii="Times New Roman" w:eastAsia="Times New Roman" w:hAnsi="Times New Roman" w:cs="Times New Roman"/>
          <w:sz w:val="24"/>
          <w:szCs w:val="24"/>
        </w:rPr>
        <w:t xml:space="preserve"> </w:t>
      </w:r>
      <w:r w:rsidR="00D17474" w:rsidRPr="001B6312">
        <w:rPr>
          <w:rFonts w:ascii="Times New Roman" w:eastAsia="Times New Roman" w:hAnsi="Times New Roman" w:cs="Times New Roman"/>
          <w:sz w:val="24"/>
          <w:szCs w:val="24"/>
        </w:rPr>
        <w:t xml:space="preserve">Bakanlık: </w:t>
      </w:r>
      <w:r w:rsidR="00230A0C" w:rsidRPr="001B6312">
        <w:rPr>
          <w:rFonts w:ascii="Times New Roman" w:eastAsia="Times New Roman" w:hAnsi="Times New Roman" w:cs="Times New Roman"/>
          <w:sz w:val="24"/>
          <w:szCs w:val="24"/>
        </w:rPr>
        <w:t>Çevre, Şehircilik ve İklim Değişikliği Bakanlığını</w:t>
      </w:r>
      <w:r w:rsidR="00D17474" w:rsidRPr="001B6312">
        <w:rPr>
          <w:rFonts w:ascii="Times New Roman" w:eastAsia="Times New Roman" w:hAnsi="Times New Roman" w:cs="Times New Roman"/>
          <w:sz w:val="24"/>
          <w:szCs w:val="24"/>
        </w:rPr>
        <w:t>,</w:t>
      </w:r>
    </w:p>
    <w:p w:rsidR="00817650" w:rsidRPr="001B6312" w:rsidRDefault="00E934B7" w:rsidP="00536E0D">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17650" w:rsidRPr="001B6312">
        <w:rPr>
          <w:rFonts w:ascii="Times New Roman" w:eastAsia="Times New Roman" w:hAnsi="Times New Roman" w:cs="Times New Roman"/>
          <w:sz w:val="24"/>
          <w:szCs w:val="24"/>
        </w:rPr>
        <w:t xml:space="preserve">) İl </w:t>
      </w:r>
      <w:r w:rsidR="000D1D0C">
        <w:rPr>
          <w:rFonts w:ascii="Times New Roman" w:eastAsia="Times New Roman" w:hAnsi="Times New Roman" w:cs="Times New Roman"/>
          <w:sz w:val="24"/>
          <w:szCs w:val="24"/>
        </w:rPr>
        <w:t>m</w:t>
      </w:r>
      <w:r w:rsidR="000D1D0C" w:rsidRPr="001B6312">
        <w:rPr>
          <w:rFonts w:ascii="Times New Roman" w:eastAsia="Times New Roman" w:hAnsi="Times New Roman" w:cs="Times New Roman"/>
          <w:sz w:val="24"/>
          <w:szCs w:val="24"/>
        </w:rPr>
        <w:t>üdürlüğü</w:t>
      </w:r>
      <w:r w:rsidR="00817650" w:rsidRPr="001B6312">
        <w:rPr>
          <w:rFonts w:ascii="Times New Roman" w:eastAsia="Times New Roman" w:hAnsi="Times New Roman" w:cs="Times New Roman"/>
          <w:sz w:val="24"/>
          <w:szCs w:val="24"/>
        </w:rPr>
        <w:t xml:space="preserve">: Çevre, </w:t>
      </w:r>
      <w:r w:rsidR="000D1D0C">
        <w:rPr>
          <w:rFonts w:ascii="Times New Roman" w:eastAsia="Times New Roman" w:hAnsi="Times New Roman" w:cs="Times New Roman"/>
          <w:sz w:val="24"/>
          <w:szCs w:val="24"/>
        </w:rPr>
        <w:t>ş</w:t>
      </w:r>
      <w:r w:rsidR="000D1D0C" w:rsidRPr="001B6312">
        <w:rPr>
          <w:rFonts w:ascii="Times New Roman" w:eastAsia="Times New Roman" w:hAnsi="Times New Roman" w:cs="Times New Roman"/>
          <w:sz w:val="24"/>
          <w:szCs w:val="24"/>
        </w:rPr>
        <w:t xml:space="preserve">ehircilik </w:t>
      </w:r>
      <w:r w:rsidR="00817650" w:rsidRPr="001B6312">
        <w:rPr>
          <w:rFonts w:ascii="Times New Roman" w:eastAsia="Times New Roman" w:hAnsi="Times New Roman" w:cs="Times New Roman"/>
          <w:sz w:val="24"/>
          <w:szCs w:val="24"/>
        </w:rPr>
        <w:t xml:space="preserve">ve </w:t>
      </w:r>
      <w:r w:rsidR="000D1D0C">
        <w:rPr>
          <w:rFonts w:ascii="Times New Roman" w:eastAsia="Times New Roman" w:hAnsi="Times New Roman" w:cs="Times New Roman"/>
          <w:sz w:val="24"/>
          <w:szCs w:val="24"/>
        </w:rPr>
        <w:t>i</w:t>
      </w:r>
      <w:r w:rsidR="000D1D0C" w:rsidRPr="001B6312">
        <w:rPr>
          <w:rFonts w:ascii="Times New Roman" w:eastAsia="Times New Roman" w:hAnsi="Times New Roman" w:cs="Times New Roman"/>
          <w:sz w:val="24"/>
          <w:szCs w:val="24"/>
        </w:rPr>
        <w:t xml:space="preserve">klim </w:t>
      </w:r>
      <w:r w:rsidR="000D1D0C">
        <w:rPr>
          <w:rFonts w:ascii="Times New Roman" w:eastAsia="Times New Roman" w:hAnsi="Times New Roman" w:cs="Times New Roman"/>
          <w:sz w:val="24"/>
          <w:szCs w:val="24"/>
        </w:rPr>
        <w:t>d</w:t>
      </w:r>
      <w:r w:rsidR="000D1D0C" w:rsidRPr="001B6312">
        <w:rPr>
          <w:rFonts w:ascii="Times New Roman" w:eastAsia="Times New Roman" w:hAnsi="Times New Roman" w:cs="Times New Roman"/>
          <w:sz w:val="24"/>
          <w:szCs w:val="24"/>
        </w:rPr>
        <w:t xml:space="preserve">eğişikliği </w:t>
      </w:r>
      <w:r w:rsidR="000D1D0C">
        <w:rPr>
          <w:rFonts w:ascii="Times New Roman" w:eastAsia="Times New Roman" w:hAnsi="Times New Roman" w:cs="Times New Roman"/>
          <w:sz w:val="24"/>
          <w:szCs w:val="24"/>
        </w:rPr>
        <w:t>i</w:t>
      </w:r>
      <w:r w:rsidR="00817650" w:rsidRPr="001B6312">
        <w:rPr>
          <w:rFonts w:ascii="Times New Roman" w:eastAsia="Times New Roman" w:hAnsi="Times New Roman" w:cs="Times New Roman"/>
          <w:sz w:val="24"/>
          <w:szCs w:val="24"/>
        </w:rPr>
        <w:t xml:space="preserve">l </w:t>
      </w:r>
      <w:r w:rsidR="000D1D0C">
        <w:rPr>
          <w:rFonts w:ascii="Times New Roman" w:eastAsia="Times New Roman" w:hAnsi="Times New Roman" w:cs="Times New Roman"/>
          <w:sz w:val="24"/>
          <w:szCs w:val="24"/>
        </w:rPr>
        <w:t>m</w:t>
      </w:r>
      <w:r w:rsidR="000D1D0C" w:rsidRPr="001B6312">
        <w:rPr>
          <w:rFonts w:ascii="Times New Roman" w:eastAsia="Times New Roman" w:hAnsi="Times New Roman" w:cs="Times New Roman"/>
          <w:sz w:val="24"/>
          <w:szCs w:val="24"/>
        </w:rPr>
        <w:t>üdürlüğü</w:t>
      </w:r>
      <w:r w:rsidR="000D1D0C">
        <w:rPr>
          <w:rFonts w:ascii="Times New Roman" w:eastAsia="Times New Roman" w:hAnsi="Times New Roman" w:cs="Times New Roman"/>
          <w:sz w:val="24"/>
          <w:szCs w:val="24"/>
        </w:rPr>
        <w:t>nü</w:t>
      </w:r>
      <w:r w:rsidR="00D316BC">
        <w:rPr>
          <w:rFonts w:ascii="Times New Roman" w:eastAsia="Times New Roman" w:hAnsi="Times New Roman" w:cs="Times New Roman"/>
          <w:sz w:val="24"/>
          <w:szCs w:val="24"/>
        </w:rPr>
        <w:t>,</w:t>
      </w:r>
    </w:p>
    <w:p w:rsidR="00230A0C" w:rsidRPr="001B6312" w:rsidRDefault="00E934B7" w:rsidP="00536E0D">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21AC5" w:rsidRPr="006176FD">
        <w:rPr>
          <w:rFonts w:ascii="Times New Roman" w:eastAsia="Times New Roman" w:hAnsi="Times New Roman" w:cs="Times New Roman"/>
          <w:sz w:val="24"/>
          <w:szCs w:val="24"/>
        </w:rPr>
        <w:t>)</w:t>
      </w:r>
      <w:r w:rsidR="00193530">
        <w:rPr>
          <w:rFonts w:ascii="Times New Roman" w:eastAsia="Times New Roman" w:hAnsi="Times New Roman" w:cs="Times New Roman"/>
          <w:sz w:val="24"/>
          <w:szCs w:val="24"/>
        </w:rPr>
        <w:t xml:space="preserve"> </w:t>
      </w:r>
      <w:r w:rsidR="00230A0C" w:rsidRPr="006176FD">
        <w:rPr>
          <w:rFonts w:ascii="Times New Roman" w:eastAsia="Times New Roman" w:hAnsi="Times New Roman" w:cs="Times New Roman"/>
          <w:sz w:val="24"/>
          <w:szCs w:val="24"/>
        </w:rPr>
        <w:t>Karekod: Güvenlik ve izlenebilirlik özelliği olarak atığın tekilleştirilmesini ve kişiselleştirilmesin</w:t>
      </w:r>
      <w:r w:rsidR="006176FD">
        <w:rPr>
          <w:rFonts w:ascii="Times New Roman" w:eastAsia="Times New Roman" w:hAnsi="Times New Roman" w:cs="Times New Roman"/>
          <w:sz w:val="24"/>
          <w:szCs w:val="24"/>
        </w:rPr>
        <w:t xml:space="preserve">i sağlayan datamatriks tipinde </w:t>
      </w:r>
      <w:r w:rsidR="00230A0C" w:rsidRPr="006176FD">
        <w:rPr>
          <w:rFonts w:ascii="Times New Roman" w:eastAsia="Times New Roman" w:hAnsi="Times New Roman" w:cs="Times New Roman"/>
          <w:sz w:val="24"/>
          <w:szCs w:val="24"/>
        </w:rPr>
        <w:t>barkodu</w:t>
      </w:r>
      <w:r w:rsidR="006176FD">
        <w:rPr>
          <w:rFonts w:ascii="Times New Roman" w:eastAsia="Times New Roman" w:hAnsi="Times New Roman" w:cs="Times New Roman"/>
          <w:sz w:val="24"/>
          <w:szCs w:val="24"/>
        </w:rPr>
        <w:t>,</w:t>
      </w:r>
    </w:p>
    <w:p w:rsidR="00D17474" w:rsidRPr="001B6312" w:rsidRDefault="00D17474" w:rsidP="00C56A8B">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ifade e</w:t>
      </w:r>
      <w:r w:rsidR="00E80EE0">
        <w:rPr>
          <w:rFonts w:ascii="Times New Roman" w:eastAsia="Times New Roman" w:hAnsi="Times New Roman" w:cs="Times New Roman"/>
          <w:sz w:val="24"/>
          <w:szCs w:val="24"/>
        </w:rPr>
        <w:t>der.</w:t>
      </w:r>
      <w:r w:rsidRPr="001B6312">
        <w:rPr>
          <w:rFonts w:ascii="Times New Roman" w:eastAsia="Times New Roman" w:hAnsi="Times New Roman" w:cs="Times New Roman"/>
          <w:sz w:val="24"/>
          <w:szCs w:val="24"/>
        </w:rPr>
        <w:t xml:space="preserve"> </w:t>
      </w:r>
    </w:p>
    <w:p w:rsidR="00D17474" w:rsidRPr="001B6312" w:rsidRDefault="00D17474" w:rsidP="002128BE">
      <w:pPr>
        <w:spacing w:after="0" w:line="240" w:lineRule="auto"/>
        <w:ind w:firstLine="567"/>
        <w:jc w:val="center"/>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İKİNCİ BÖLÜM</w:t>
      </w:r>
    </w:p>
    <w:p w:rsidR="00D17474" w:rsidRPr="001B6312" w:rsidRDefault="00D17474" w:rsidP="002128BE">
      <w:pPr>
        <w:spacing w:after="0" w:line="240" w:lineRule="auto"/>
        <w:ind w:firstLine="567"/>
        <w:jc w:val="center"/>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Genel Kurallar</w:t>
      </w:r>
    </w:p>
    <w:p w:rsidR="00D17474" w:rsidRPr="001B6312" w:rsidRDefault="00D17474" w:rsidP="002128BE">
      <w:pPr>
        <w:spacing w:after="0" w:line="240" w:lineRule="auto"/>
        <w:ind w:firstLine="567"/>
        <w:jc w:val="both"/>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 xml:space="preserve">Genel kurallar </w:t>
      </w:r>
    </w:p>
    <w:p w:rsidR="009D654E" w:rsidRPr="001B6312" w:rsidRDefault="00D17474"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MADDE 5 –</w:t>
      </w:r>
      <w:r w:rsidRPr="001B6312">
        <w:rPr>
          <w:rFonts w:ascii="Times New Roman" w:eastAsia="Times New Roman" w:hAnsi="Times New Roman" w:cs="Times New Roman"/>
          <w:sz w:val="24"/>
          <w:szCs w:val="24"/>
        </w:rPr>
        <w:t xml:space="preserve"> (1) </w:t>
      </w:r>
      <w:r w:rsidR="003812D0">
        <w:rPr>
          <w:rFonts w:ascii="Times New Roman" w:eastAsia="Times New Roman" w:hAnsi="Times New Roman" w:cs="Times New Roman"/>
          <w:sz w:val="24"/>
          <w:szCs w:val="24"/>
        </w:rPr>
        <w:t>Atık a</w:t>
      </w:r>
      <w:r w:rsidR="009D654E" w:rsidRPr="001B6312">
        <w:rPr>
          <w:rFonts w:ascii="Times New Roman" w:eastAsia="Times New Roman" w:hAnsi="Times New Roman" w:cs="Times New Roman"/>
          <w:sz w:val="24"/>
          <w:szCs w:val="24"/>
        </w:rPr>
        <w:t xml:space="preserve">ra depolama tesisleri </w:t>
      </w:r>
      <w:r w:rsidR="00F6757D">
        <w:rPr>
          <w:rFonts w:ascii="Times New Roman" w:eastAsia="Times New Roman" w:hAnsi="Times New Roman" w:cs="Times New Roman"/>
          <w:sz w:val="24"/>
          <w:szCs w:val="24"/>
        </w:rPr>
        <w:t xml:space="preserve">geri kazanım, </w:t>
      </w:r>
      <w:r w:rsidR="00542464" w:rsidRPr="001B6312">
        <w:rPr>
          <w:rFonts w:ascii="Times New Roman" w:eastAsia="Times New Roman" w:hAnsi="Times New Roman" w:cs="Times New Roman"/>
          <w:sz w:val="24"/>
          <w:szCs w:val="24"/>
        </w:rPr>
        <w:t>bertaraf</w:t>
      </w:r>
      <w:r w:rsidR="00F6757D" w:rsidRPr="00635C53">
        <w:rPr>
          <w:rFonts w:ascii="Times New Roman" w:eastAsia="Times New Roman" w:hAnsi="Times New Roman" w:cs="Times New Roman"/>
          <w:sz w:val="24"/>
          <w:szCs w:val="24"/>
        </w:rPr>
        <w:t xml:space="preserve">, atıktan türetilmiş yakıt hazırlama, </w:t>
      </w:r>
      <w:r w:rsidR="00F6757D" w:rsidRPr="00635C53">
        <w:rPr>
          <w:rFonts w:ascii="Times New Roman" w:eastAsia="Times New Roman" w:hAnsi="Times New Roman"/>
          <w:bCs/>
          <w:sz w:val="24"/>
          <w:szCs w:val="24"/>
        </w:rPr>
        <w:t>atık yakma ve/veya beraber yakma</w:t>
      </w:r>
      <w:r w:rsidR="00542464" w:rsidRPr="001B6312">
        <w:rPr>
          <w:rFonts w:ascii="Times New Roman" w:eastAsia="Times New Roman" w:hAnsi="Times New Roman" w:cs="Times New Roman"/>
          <w:sz w:val="24"/>
          <w:szCs w:val="24"/>
        </w:rPr>
        <w:t xml:space="preserve"> konularında çevre lisansı bulunan atık işleme tesisleri tarafından </w:t>
      </w:r>
      <w:r w:rsidR="00542464">
        <w:rPr>
          <w:rFonts w:ascii="Times New Roman" w:eastAsia="Times New Roman" w:hAnsi="Times New Roman" w:cs="Times New Roman"/>
          <w:sz w:val="24"/>
          <w:szCs w:val="24"/>
        </w:rPr>
        <w:t xml:space="preserve">kurulur ve </w:t>
      </w:r>
      <w:r w:rsidR="009D654E" w:rsidRPr="001B6312">
        <w:rPr>
          <w:rFonts w:ascii="Times New Roman" w:eastAsia="Times New Roman" w:hAnsi="Times New Roman" w:cs="Times New Roman"/>
          <w:sz w:val="24"/>
          <w:szCs w:val="24"/>
        </w:rPr>
        <w:t>Bakanl</w:t>
      </w:r>
      <w:r w:rsidR="0004192D" w:rsidRPr="001B6312">
        <w:rPr>
          <w:rFonts w:ascii="Times New Roman" w:eastAsia="Times New Roman" w:hAnsi="Times New Roman" w:cs="Times New Roman"/>
          <w:sz w:val="24"/>
          <w:szCs w:val="24"/>
        </w:rPr>
        <w:t xml:space="preserve">ıktan </w:t>
      </w:r>
      <w:r w:rsidR="004D4762" w:rsidRPr="001B6312">
        <w:rPr>
          <w:rFonts w:ascii="Times New Roman" w:eastAsia="Times New Roman" w:hAnsi="Times New Roman" w:cs="Times New Roman"/>
          <w:sz w:val="24"/>
          <w:szCs w:val="24"/>
        </w:rPr>
        <w:t xml:space="preserve">AADL </w:t>
      </w:r>
      <w:r w:rsidR="0004192D" w:rsidRPr="001B6312">
        <w:rPr>
          <w:rFonts w:ascii="Times New Roman" w:eastAsia="Times New Roman" w:hAnsi="Times New Roman" w:cs="Times New Roman"/>
          <w:sz w:val="24"/>
          <w:szCs w:val="24"/>
        </w:rPr>
        <w:t>almakla yükümlüdür.</w:t>
      </w:r>
    </w:p>
    <w:p w:rsidR="00D17474" w:rsidRPr="001B6312" w:rsidRDefault="009D654E"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(2)</w:t>
      </w:r>
      <w:r w:rsidR="004B3F08" w:rsidRPr="001B6312">
        <w:rPr>
          <w:rFonts w:ascii="Times New Roman" w:eastAsia="Times New Roman" w:hAnsi="Times New Roman" w:cs="Times New Roman"/>
          <w:sz w:val="24"/>
          <w:szCs w:val="24"/>
        </w:rPr>
        <w:t xml:space="preserve"> </w:t>
      </w:r>
      <w:r w:rsidR="003812D0">
        <w:rPr>
          <w:rFonts w:ascii="Times New Roman" w:eastAsia="Times New Roman" w:hAnsi="Times New Roman" w:cs="Times New Roman"/>
          <w:sz w:val="24"/>
          <w:szCs w:val="24"/>
        </w:rPr>
        <w:t>Atık a</w:t>
      </w:r>
      <w:r w:rsidR="0004192D" w:rsidRPr="001B6312">
        <w:rPr>
          <w:rFonts w:ascii="Times New Roman" w:eastAsia="Times New Roman" w:hAnsi="Times New Roman" w:cs="Times New Roman"/>
          <w:sz w:val="24"/>
          <w:szCs w:val="24"/>
        </w:rPr>
        <w:t>ra depolama tesislerinde a</w:t>
      </w:r>
      <w:r w:rsidR="00D17474" w:rsidRPr="001B6312">
        <w:rPr>
          <w:rFonts w:ascii="Times New Roman" w:eastAsia="Times New Roman" w:hAnsi="Times New Roman" w:cs="Times New Roman"/>
          <w:sz w:val="24"/>
          <w:szCs w:val="24"/>
        </w:rPr>
        <w:t>tıkların insan sağlığına ve çevreye risk</w:t>
      </w:r>
      <w:r w:rsidR="0004192D" w:rsidRPr="001B6312">
        <w:rPr>
          <w:rFonts w:ascii="Times New Roman" w:eastAsia="Times New Roman" w:hAnsi="Times New Roman" w:cs="Times New Roman"/>
          <w:sz w:val="24"/>
          <w:szCs w:val="24"/>
        </w:rPr>
        <w:t xml:space="preserve"> oluşturmayacak şekilde </w:t>
      </w:r>
      <w:r w:rsidR="00D17474" w:rsidRPr="001B6312">
        <w:rPr>
          <w:rFonts w:ascii="Times New Roman" w:eastAsia="Times New Roman" w:hAnsi="Times New Roman" w:cs="Times New Roman"/>
          <w:sz w:val="24"/>
          <w:szCs w:val="24"/>
        </w:rPr>
        <w:t xml:space="preserve">depolanması ve </w:t>
      </w:r>
      <w:r w:rsidR="00A12661" w:rsidRPr="001B6312">
        <w:rPr>
          <w:rFonts w:ascii="Times New Roman" w:eastAsia="Times New Roman" w:hAnsi="Times New Roman" w:cs="Times New Roman"/>
          <w:sz w:val="24"/>
          <w:szCs w:val="24"/>
        </w:rPr>
        <w:t xml:space="preserve">atık işleme </w:t>
      </w:r>
      <w:r w:rsidR="00D17474" w:rsidRPr="001B6312">
        <w:rPr>
          <w:rFonts w:ascii="Times New Roman" w:eastAsia="Times New Roman" w:hAnsi="Times New Roman" w:cs="Times New Roman"/>
          <w:sz w:val="24"/>
          <w:szCs w:val="24"/>
        </w:rPr>
        <w:t xml:space="preserve">tesislerine güvenli bir şekilde sevkini sağlayacak tedbirlerin alınması esastır. </w:t>
      </w:r>
    </w:p>
    <w:p w:rsidR="003D4C21" w:rsidRPr="001B6312" w:rsidRDefault="003D4C21" w:rsidP="003D4C21">
      <w:pPr>
        <w:spacing w:after="0" w:line="240" w:lineRule="auto"/>
        <w:ind w:firstLine="567"/>
        <w:jc w:val="both"/>
        <w:rPr>
          <w:rFonts w:ascii="Times New Roman" w:hAnsi="Times New Roman" w:cs="Times New Roman"/>
          <w:sz w:val="24"/>
          <w:szCs w:val="24"/>
        </w:rPr>
      </w:pPr>
      <w:r w:rsidRPr="001B6312">
        <w:rPr>
          <w:rFonts w:ascii="Times New Roman" w:eastAsia="Times New Roman" w:hAnsi="Times New Roman" w:cs="Times New Roman"/>
          <w:sz w:val="24"/>
          <w:szCs w:val="24"/>
        </w:rPr>
        <w:t xml:space="preserve">(3) </w:t>
      </w:r>
      <w:r w:rsidR="003812D0">
        <w:rPr>
          <w:rFonts w:ascii="Times New Roman" w:eastAsia="Times New Roman" w:hAnsi="Times New Roman" w:cs="Times New Roman"/>
          <w:sz w:val="24"/>
          <w:szCs w:val="24"/>
        </w:rPr>
        <w:t>Atık a</w:t>
      </w:r>
      <w:r w:rsidRPr="001B6312">
        <w:rPr>
          <w:rFonts w:ascii="Times New Roman" w:eastAsia="Times New Roman" w:hAnsi="Times New Roman" w:cs="Times New Roman"/>
          <w:sz w:val="24"/>
          <w:szCs w:val="24"/>
        </w:rPr>
        <w:t xml:space="preserve">ra depolama tesislerinde </w:t>
      </w:r>
      <w:r w:rsidR="008845D7">
        <w:rPr>
          <w:rFonts w:ascii="Times New Roman" w:eastAsia="Times New Roman" w:hAnsi="Times New Roman" w:cs="Times New Roman"/>
          <w:sz w:val="24"/>
          <w:szCs w:val="24"/>
        </w:rPr>
        <w:t>1/11/2022</w:t>
      </w:r>
      <w:r w:rsidRPr="001B6312">
        <w:rPr>
          <w:rFonts w:ascii="Times New Roman" w:eastAsia="Times New Roman" w:hAnsi="Times New Roman" w:cs="Times New Roman"/>
          <w:sz w:val="24"/>
          <w:szCs w:val="24"/>
        </w:rPr>
        <w:t xml:space="preserve"> </w:t>
      </w:r>
      <w:r w:rsidR="00856707" w:rsidRPr="001B6312">
        <w:rPr>
          <w:rFonts w:ascii="Times New Roman" w:eastAsia="Times New Roman" w:hAnsi="Times New Roman" w:cs="Times New Roman"/>
          <w:sz w:val="24"/>
          <w:szCs w:val="24"/>
        </w:rPr>
        <w:t>tarihli</w:t>
      </w:r>
      <w:r w:rsidRPr="001B6312">
        <w:rPr>
          <w:rFonts w:ascii="Times New Roman" w:eastAsia="Times New Roman" w:hAnsi="Times New Roman" w:cs="Times New Roman"/>
          <w:sz w:val="24"/>
          <w:szCs w:val="24"/>
        </w:rPr>
        <w:t xml:space="preserve"> ve </w:t>
      </w:r>
      <w:r w:rsidR="008845D7">
        <w:rPr>
          <w:rFonts w:ascii="Times New Roman" w:eastAsia="Times New Roman" w:hAnsi="Times New Roman" w:cs="Times New Roman"/>
          <w:sz w:val="24"/>
          <w:szCs w:val="24"/>
        </w:rPr>
        <w:t>32000</w:t>
      </w:r>
      <w:r w:rsidR="008845D7" w:rsidRPr="001B6312">
        <w:rPr>
          <w:rFonts w:ascii="Times New Roman" w:eastAsia="Times New Roman" w:hAnsi="Times New Roman" w:cs="Times New Roman"/>
          <w:sz w:val="24"/>
          <w:szCs w:val="24"/>
        </w:rPr>
        <w:t xml:space="preserve"> </w:t>
      </w:r>
      <w:r w:rsidR="00856707" w:rsidRPr="001B6312">
        <w:rPr>
          <w:rFonts w:ascii="Times New Roman" w:eastAsia="Times New Roman" w:hAnsi="Times New Roman" w:cs="Times New Roman"/>
          <w:sz w:val="24"/>
          <w:szCs w:val="24"/>
        </w:rPr>
        <w:t>sayılı</w:t>
      </w:r>
      <w:r w:rsidRPr="001B6312">
        <w:rPr>
          <w:rFonts w:ascii="Times New Roman" w:eastAsia="Times New Roman" w:hAnsi="Times New Roman" w:cs="Times New Roman"/>
          <w:sz w:val="24"/>
          <w:szCs w:val="24"/>
        </w:rPr>
        <w:t xml:space="preserve"> </w:t>
      </w:r>
      <w:r w:rsidR="0099313D" w:rsidRPr="0099313D">
        <w:rPr>
          <w:rFonts w:ascii="Times New Roman" w:eastAsia="Times New Roman" w:hAnsi="Times New Roman" w:cs="Times New Roman"/>
          <w:sz w:val="24"/>
          <w:szCs w:val="24"/>
        </w:rPr>
        <w:t>Resmî</w:t>
      </w:r>
      <w:r w:rsidR="00D20C37" w:rsidRPr="001B6312">
        <w:rPr>
          <w:rFonts w:ascii="Times New Roman" w:eastAsia="Times New Roman" w:hAnsi="Times New Roman" w:cs="Times New Roman"/>
          <w:sz w:val="24"/>
          <w:szCs w:val="24"/>
        </w:rPr>
        <w:t xml:space="preserve"> Gazete'de yayımlanan </w:t>
      </w:r>
      <w:r w:rsidRPr="001B6312">
        <w:rPr>
          <w:rFonts w:ascii="Times New Roman" w:eastAsia="Times New Roman" w:hAnsi="Times New Roman" w:cs="Times New Roman"/>
          <w:sz w:val="24"/>
          <w:szCs w:val="24"/>
        </w:rPr>
        <w:t>Çevre</w:t>
      </w:r>
      <w:r w:rsidRPr="001B6312">
        <w:rPr>
          <w:rFonts w:ascii="Times New Roman" w:hAnsi="Times New Roman" w:cs="Times New Roman"/>
          <w:sz w:val="24"/>
          <w:szCs w:val="24"/>
        </w:rPr>
        <w:t xml:space="preserve"> Yönetimi Hizmetleri Hakkında Yönetmelik gereği çevre yönetim birimi kurulması veya çevre danışmanlık firmalarından</w:t>
      </w:r>
      <w:r w:rsidRPr="001B6312">
        <w:rPr>
          <w:rFonts w:ascii="Times New Roman" w:hAnsi="Times New Roman" w:cs="Times New Roman"/>
          <w:i/>
          <w:iCs/>
          <w:sz w:val="24"/>
          <w:szCs w:val="24"/>
        </w:rPr>
        <w:t xml:space="preserve"> </w:t>
      </w:r>
      <w:r w:rsidRPr="001B6312">
        <w:rPr>
          <w:rFonts w:ascii="Times New Roman" w:hAnsi="Times New Roman" w:cs="Times New Roman"/>
          <w:sz w:val="24"/>
          <w:szCs w:val="24"/>
        </w:rPr>
        <w:t xml:space="preserve">çevre yönetimi hizmeti alınması zorunludur. </w:t>
      </w:r>
    </w:p>
    <w:p w:rsidR="00892DFC" w:rsidRPr="001B6312" w:rsidRDefault="00892DFC" w:rsidP="00892DFC">
      <w:pPr>
        <w:spacing w:after="0" w:line="240" w:lineRule="exact"/>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E202F7" w:rsidRPr="001B6312">
        <w:rPr>
          <w:rFonts w:ascii="Times New Roman" w:eastAsia="Times New Roman" w:hAnsi="Times New Roman" w:cs="Times New Roman"/>
          <w:sz w:val="24"/>
          <w:szCs w:val="24"/>
        </w:rPr>
        <w:t>4</w:t>
      </w:r>
      <w:r w:rsidRPr="001B6312">
        <w:rPr>
          <w:rFonts w:ascii="Times New Roman" w:eastAsia="Times New Roman" w:hAnsi="Times New Roman" w:cs="Times New Roman"/>
          <w:sz w:val="24"/>
          <w:szCs w:val="24"/>
        </w:rPr>
        <w:t xml:space="preserve">) Organize </w:t>
      </w:r>
      <w:r w:rsidR="008845D7">
        <w:rPr>
          <w:rFonts w:ascii="Times New Roman" w:eastAsia="Times New Roman" w:hAnsi="Times New Roman" w:cs="Times New Roman"/>
          <w:sz w:val="24"/>
          <w:szCs w:val="24"/>
        </w:rPr>
        <w:t>s</w:t>
      </w:r>
      <w:r w:rsidR="008845D7" w:rsidRPr="001B6312">
        <w:rPr>
          <w:rFonts w:ascii="Times New Roman" w:eastAsia="Times New Roman" w:hAnsi="Times New Roman" w:cs="Times New Roman"/>
          <w:sz w:val="24"/>
          <w:szCs w:val="24"/>
        </w:rPr>
        <w:t xml:space="preserve">anayi </w:t>
      </w:r>
      <w:r w:rsidR="008845D7">
        <w:rPr>
          <w:rFonts w:ascii="Times New Roman" w:eastAsia="Times New Roman" w:hAnsi="Times New Roman" w:cs="Times New Roman"/>
          <w:sz w:val="24"/>
          <w:szCs w:val="24"/>
        </w:rPr>
        <w:t>b</w:t>
      </w:r>
      <w:r w:rsidR="008845D7" w:rsidRPr="001B6312">
        <w:rPr>
          <w:rFonts w:ascii="Times New Roman" w:eastAsia="Times New Roman" w:hAnsi="Times New Roman" w:cs="Times New Roman"/>
          <w:sz w:val="24"/>
          <w:szCs w:val="24"/>
        </w:rPr>
        <w:t>ölgelerinde</w:t>
      </w:r>
      <w:r w:rsidR="003812D0">
        <w:rPr>
          <w:rFonts w:ascii="Times New Roman" w:eastAsia="Times New Roman" w:hAnsi="Times New Roman" w:cs="Times New Roman"/>
          <w:sz w:val="24"/>
          <w:szCs w:val="24"/>
        </w:rPr>
        <w:t xml:space="preserve">, </w:t>
      </w:r>
      <w:r w:rsidR="008845D7">
        <w:rPr>
          <w:rFonts w:ascii="Times New Roman" w:eastAsia="Times New Roman" w:hAnsi="Times New Roman" w:cs="Times New Roman"/>
          <w:sz w:val="24"/>
          <w:szCs w:val="24"/>
        </w:rPr>
        <w:t>organize sanayi bölgeleri</w:t>
      </w:r>
      <w:r w:rsidR="008845D7" w:rsidRPr="001B6312">
        <w:rPr>
          <w:rFonts w:ascii="Times New Roman" w:eastAsia="Times New Roman" w:hAnsi="Times New Roman" w:cs="Times New Roman"/>
          <w:sz w:val="24"/>
          <w:szCs w:val="24"/>
        </w:rPr>
        <w:t xml:space="preserve"> </w:t>
      </w:r>
      <w:r w:rsidRPr="001B6312">
        <w:rPr>
          <w:rFonts w:ascii="Times New Roman" w:eastAsia="Times New Roman" w:hAnsi="Times New Roman" w:cs="Times New Roman"/>
          <w:sz w:val="24"/>
          <w:szCs w:val="24"/>
        </w:rPr>
        <w:t xml:space="preserve">yönetimi tarafından münhasıran veya başka bir tüzel veya gerçek kişilik ile ortaklaşa kurulan </w:t>
      </w:r>
      <w:r w:rsidR="00C5161E">
        <w:rPr>
          <w:rFonts w:ascii="Times New Roman" w:eastAsia="Times New Roman" w:hAnsi="Times New Roman" w:cs="Times New Roman"/>
          <w:sz w:val="24"/>
          <w:szCs w:val="24"/>
        </w:rPr>
        <w:t xml:space="preserve">atık </w:t>
      </w:r>
      <w:r w:rsidRPr="001B6312">
        <w:rPr>
          <w:rFonts w:ascii="Times New Roman" w:eastAsia="Times New Roman" w:hAnsi="Times New Roman" w:cs="Times New Roman"/>
          <w:sz w:val="24"/>
          <w:szCs w:val="24"/>
        </w:rPr>
        <w:t xml:space="preserve">ara depolama tesisleri hariç olmak üzere, </w:t>
      </w:r>
      <w:r w:rsidR="00C5161E">
        <w:rPr>
          <w:rFonts w:ascii="Times New Roman" w:eastAsia="Times New Roman" w:hAnsi="Times New Roman" w:cs="Times New Roman"/>
          <w:sz w:val="24"/>
          <w:szCs w:val="24"/>
        </w:rPr>
        <w:t xml:space="preserve">atık </w:t>
      </w:r>
      <w:r w:rsidRPr="001B6312">
        <w:rPr>
          <w:rFonts w:ascii="Times New Roman" w:eastAsia="Times New Roman" w:hAnsi="Times New Roman" w:cs="Times New Roman"/>
          <w:sz w:val="24"/>
          <w:szCs w:val="24"/>
        </w:rPr>
        <w:t xml:space="preserve">ara depolama tesislerinin mülkiyetinin tesisi işleten gerçek veya tüzel kişiye ait olması veya en az </w:t>
      </w:r>
      <w:r w:rsidR="000D3107">
        <w:rPr>
          <w:rFonts w:ascii="Times New Roman" w:eastAsia="Times New Roman" w:hAnsi="Times New Roman" w:cs="Times New Roman"/>
          <w:sz w:val="24"/>
          <w:szCs w:val="24"/>
        </w:rPr>
        <w:t>altı</w:t>
      </w:r>
      <w:r w:rsidR="00E06385" w:rsidRPr="001B6312">
        <w:rPr>
          <w:rFonts w:ascii="Times New Roman" w:eastAsia="Times New Roman" w:hAnsi="Times New Roman" w:cs="Times New Roman"/>
          <w:sz w:val="24"/>
          <w:szCs w:val="24"/>
        </w:rPr>
        <w:t xml:space="preserve"> </w:t>
      </w:r>
      <w:r w:rsidRPr="001B6312">
        <w:rPr>
          <w:rFonts w:ascii="Times New Roman" w:eastAsia="Times New Roman" w:hAnsi="Times New Roman" w:cs="Times New Roman"/>
          <w:sz w:val="24"/>
          <w:szCs w:val="24"/>
        </w:rPr>
        <w:t>yıl süre ile kiralanmış olması zorunludur.</w:t>
      </w:r>
    </w:p>
    <w:p w:rsidR="000954CD" w:rsidRPr="001B6312" w:rsidRDefault="003D4C21" w:rsidP="0004192D">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E202F7" w:rsidRPr="001B6312">
        <w:rPr>
          <w:rFonts w:ascii="Times New Roman" w:eastAsia="Times New Roman" w:hAnsi="Times New Roman" w:cs="Times New Roman"/>
          <w:sz w:val="24"/>
          <w:szCs w:val="24"/>
        </w:rPr>
        <w:t>5</w:t>
      </w:r>
      <w:r w:rsidR="009D654E" w:rsidRPr="001B6312">
        <w:rPr>
          <w:rFonts w:ascii="Times New Roman" w:eastAsia="Times New Roman" w:hAnsi="Times New Roman" w:cs="Times New Roman"/>
          <w:sz w:val="24"/>
          <w:szCs w:val="24"/>
        </w:rPr>
        <w:t xml:space="preserve">) </w:t>
      </w:r>
      <w:r w:rsidR="003D2007">
        <w:rPr>
          <w:rFonts w:ascii="Times New Roman" w:eastAsia="Times New Roman" w:hAnsi="Times New Roman" w:cs="Times New Roman"/>
          <w:sz w:val="24"/>
          <w:szCs w:val="24"/>
        </w:rPr>
        <w:t>Atık a</w:t>
      </w:r>
      <w:r w:rsidR="008B0FE2" w:rsidRPr="001B6312">
        <w:rPr>
          <w:rFonts w:ascii="Times New Roman" w:eastAsia="Times New Roman" w:hAnsi="Times New Roman" w:cs="Times New Roman"/>
          <w:sz w:val="24"/>
          <w:szCs w:val="24"/>
        </w:rPr>
        <w:t>ra depolama tesisleri, atık işleme tesislerin</w:t>
      </w:r>
      <w:r w:rsidR="00A20E2A" w:rsidRPr="001B6312">
        <w:rPr>
          <w:rFonts w:ascii="Times New Roman" w:eastAsia="Times New Roman" w:hAnsi="Times New Roman" w:cs="Times New Roman"/>
          <w:sz w:val="24"/>
          <w:szCs w:val="24"/>
        </w:rPr>
        <w:t xml:space="preserve">in sınırları içerisinde </w:t>
      </w:r>
      <w:r w:rsidR="008B0FE2" w:rsidRPr="001B6312">
        <w:rPr>
          <w:rFonts w:ascii="Times New Roman" w:eastAsia="Times New Roman" w:hAnsi="Times New Roman" w:cs="Times New Roman"/>
          <w:sz w:val="24"/>
          <w:szCs w:val="24"/>
        </w:rPr>
        <w:t>kurul</w:t>
      </w:r>
      <w:r w:rsidR="00A20E2A" w:rsidRPr="001B6312">
        <w:rPr>
          <w:rFonts w:ascii="Times New Roman" w:eastAsia="Times New Roman" w:hAnsi="Times New Roman" w:cs="Times New Roman"/>
          <w:sz w:val="24"/>
          <w:szCs w:val="24"/>
        </w:rPr>
        <w:t>amaz.</w:t>
      </w:r>
    </w:p>
    <w:p w:rsidR="005F6362" w:rsidRPr="001B6312" w:rsidRDefault="000954CD" w:rsidP="005F6362">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lastRenderedPageBreak/>
        <w:t>(</w:t>
      </w:r>
      <w:r w:rsidR="00903635" w:rsidRPr="001B6312">
        <w:rPr>
          <w:rFonts w:ascii="Times New Roman" w:eastAsia="Times New Roman" w:hAnsi="Times New Roman" w:cs="Times New Roman"/>
          <w:sz w:val="24"/>
          <w:szCs w:val="24"/>
        </w:rPr>
        <w:t>6</w:t>
      </w:r>
      <w:r w:rsidRPr="001B6312">
        <w:rPr>
          <w:rFonts w:ascii="Times New Roman" w:eastAsia="Times New Roman" w:hAnsi="Times New Roman" w:cs="Times New Roman"/>
          <w:sz w:val="24"/>
          <w:szCs w:val="24"/>
        </w:rPr>
        <w:t>) Ç</w:t>
      </w:r>
      <w:r w:rsidR="00455E09" w:rsidRPr="001B6312">
        <w:rPr>
          <w:rFonts w:ascii="Times New Roman" w:eastAsia="Times New Roman" w:hAnsi="Times New Roman" w:cs="Times New Roman"/>
          <w:sz w:val="24"/>
          <w:szCs w:val="24"/>
        </w:rPr>
        <w:t>evre lisansı</w:t>
      </w:r>
      <w:r w:rsidR="00DE4DE6" w:rsidRPr="001B6312">
        <w:rPr>
          <w:rFonts w:ascii="Times New Roman" w:eastAsia="Times New Roman" w:hAnsi="Times New Roman" w:cs="Times New Roman"/>
          <w:sz w:val="24"/>
          <w:szCs w:val="24"/>
        </w:rPr>
        <w:t xml:space="preserve"> bulunan</w:t>
      </w:r>
      <w:r w:rsidR="00455E09" w:rsidRPr="001B6312">
        <w:rPr>
          <w:rFonts w:ascii="Times New Roman" w:eastAsia="Times New Roman" w:hAnsi="Times New Roman" w:cs="Times New Roman"/>
          <w:sz w:val="24"/>
          <w:szCs w:val="24"/>
        </w:rPr>
        <w:t xml:space="preserve"> </w:t>
      </w:r>
      <w:r w:rsidR="00F6757D">
        <w:rPr>
          <w:rFonts w:ascii="Times New Roman" w:eastAsia="Times New Roman" w:hAnsi="Times New Roman" w:cs="Times New Roman"/>
          <w:sz w:val="24"/>
          <w:szCs w:val="24"/>
        </w:rPr>
        <w:t xml:space="preserve">geri kazanım, </w:t>
      </w:r>
      <w:r w:rsidR="00A97AC9" w:rsidRPr="001B6312">
        <w:rPr>
          <w:rFonts w:ascii="Times New Roman" w:eastAsia="Times New Roman" w:hAnsi="Times New Roman" w:cs="Times New Roman"/>
          <w:sz w:val="24"/>
          <w:szCs w:val="24"/>
        </w:rPr>
        <w:t>bertaraf</w:t>
      </w:r>
      <w:r w:rsidR="00F6757D" w:rsidRPr="00635C53">
        <w:rPr>
          <w:rFonts w:ascii="Times New Roman" w:eastAsia="Times New Roman" w:hAnsi="Times New Roman" w:cs="Times New Roman"/>
          <w:sz w:val="24"/>
          <w:szCs w:val="24"/>
        </w:rPr>
        <w:t xml:space="preserve">, atıktan türetilmiş yakıt hazırlama, </w:t>
      </w:r>
      <w:r w:rsidR="00F6757D" w:rsidRPr="00635C53">
        <w:rPr>
          <w:rFonts w:ascii="Times New Roman" w:eastAsia="Times New Roman" w:hAnsi="Times New Roman"/>
          <w:bCs/>
          <w:sz w:val="24"/>
          <w:szCs w:val="24"/>
        </w:rPr>
        <w:t>atık yakma ve/veya beraber yakma</w:t>
      </w:r>
      <w:r w:rsidR="00455E09" w:rsidRPr="001B6312">
        <w:rPr>
          <w:rFonts w:ascii="Times New Roman" w:eastAsia="Times New Roman" w:hAnsi="Times New Roman" w:cs="Times New Roman"/>
          <w:sz w:val="24"/>
          <w:szCs w:val="24"/>
        </w:rPr>
        <w:t xml:space="preserve"> tesisleri sadece</w:t>
      </w:r>
      <w:r w:rsidR="00E64D5B" w:rsidRPr="001B6312">
        <w:rPr>
          <w:rFonts w:ascii="Times New Roman" w:eastAsia="Times New Roman" w:hAnsi="Times New Roman" w:cs="Times New Roman"/>
          <w:sz w:val="24"/>
          <w:szCs w:val="24"/>
        </w:rPr>
        <w:t xml:space="preserve"> </w:t>
      </w:r>
      <w:r w:rsidR="00455E09" w:rsidRPr="001B6312">
        <w:rPr>
          <w:rFonts w:ascii="Times New Roman" w:eastAsia="Times New Roman" w:hAnsi="Times New Roman" w:cs="Times New Roman"/>
          <w:sz w:val="24"/>
          <w:szCs w:val="24"/>
        </w:rPr>
        <w:t xml:space="preserve">lisans </w:t>
      </w:r>
      <w:r w:rsidR="00E64D5B" w:rsidRPr="001B6312">
        <w:rPr>
          <w:rFonts w:ascii="Times New Roman" w:eastAsia="Times New Roman" w:hAnsi="Times New Roman" w:cs="Times New Roman"/>
          <w:sz w:val="24"/>
          <w:szCs w:val="24"/>
        </w:rPr>
        <w:t>belgelerinde</w:t>
      </w:r>
      <w:r w:rsidR="008726FE" w:rsidRPr="001B6312">
        <w:rPr>
          <w:rFonts w:ascii="Times New Roman" w:eastAsia="Times New Roman" w:hAnsi="Times New Roman" w:cs="Times New Roman"/>
          <w:sz w:val="24"/>
          <w:szCs w:val="24"/>
        </w:rPr>
        <w:t>ki</w:t>
      </w:r>
      <w:r w:rsidR="00E64D5B" w:rsidRPr="001B6312">
        <w:rPr>
          <w:rFonts w:ascii="Times New Roman" w:eastAsia="Times New Roman" w:hAnsi="Times New Roman" w:cs="Times New Roman"/>
          <w:sz w:val="24"/>
          <w:szCs w:val="24"/>
        </w:rPr>
        <w:t xml:space="preserve"> atık</w:t>
      </w:r>
      <w:r w:rsidR="005A16AC" w:rsidRPr="001B6312">
        <w:rPr>
          <w:rFonts w:ascii="Times New Roman" w:eastAsia="Times New Roman" w:hAnsi="Times New Roman" w:cs="Times New Roman"/>
          <w:sz w:val="24"/>
          <w:szCs w:val="24"/>
        </w:rPr>
        <w:t>ları</w:t>
      </w:r>
      <w:r w:rsidR="00E64D5B" w:rsidRPr="001B6312">
        <w:rPr>
          <w:rFonts w:ascii="Times New Roman" w:eastAsia="Times New Roman" w:hAnsi="Times New Roman" w:cs="Times New Roman"/>
          <w:sz w:val="24"/>
          <w:szCs w:val="24"/>
        </w:rPr>
        <w:t xml:space="preserve"> </w:t>
      </w:r>
      <w:r w:rsidR="00E64D5B" w:rsidRPr="00CC7FDF">
        <w:rPr>
          <w:rFonts w:ascii="Times New Roman" w:eastAsia="Times New Roman" w:hAnsi="Times New Roman" w:cs="Times New Roman"/>
          <w:sz w:val="24"/>
          <w:szCs w:val="24"/>
        </w:rPr>
        <w:t xml:space="preserve">almak </w:t>
      </w:r>
      <w:r w:rsidR="00111B84" w:rsidRPr="00CC7FDF">
        <w:rPr>
          <w:rFonts w:ascii="Times New Roman" w:eastAsia="Times New Roman" w:hAnsi="Times New Roman" w:cs="Times New Roman"/>
          <w:sz w:val="24"/>
          <w:szCs w:val="24"/>
        </w:rPr>
        <w:t>ve</w:t>
      </w:r>
      <w:r w:rsidR="00111B84" w:rsidRPr="001B6312">
        <w:rPr>
          <w:rFonts w:ascii="Times New Roman" w:eastAsia="Times New Roman" w:hAnsi="Times New Roman" w:cs="Times New Roman"/>
          <w:sz w:val="24"/>
          <w:szCs w:val="24"/>
        </w:rPr>
        <w:t xml:space="preserve"> tesislerinde </w:t>
      </w:r>
      <w:r w:rsidR="00455E09" w:rsidRPr="001B6312">
        <w:rPr>
          <w:rFonts w:ascii="Times New Roman" w:eastAsia="Times New Roman" w:hAnsi="Times New Roman" w:cs="Times New Roman"/>
          <w:sz w:val="24"/>
          <w:szCs w:val="24"/>
        </w:rPr>
        <w:t>işlemek</w:t>
      </w:r>
      <w:r w:rsidR="00111B84" w:rsidRPr="001B6312">
        <w:rPr>
          <w:rFonts w:ascii="Times New Roman" w:eastAsia="Times New Roman" w:hAnsi="Times New Roman" w:cs="Times New Roman"/>
          <w:sz w:val="24"/>
          <w:szCs w:val="24"/>
        </w:rPr>
        <w:t xml:space="preserve"> için </w:t>
      </w:r>
      <w:r w:rsidR="00CC7FDF" w:rsidRPr="00DC57E2">
        <w:rPr>
          <w:rFonts w:ascii="Times New Roman" w:eastAsia="Times New Roman" w:hAnsi="Times New Roman" w:cs="Times New Roman"/>
          <w:sz w:val="24"/>
          <w:szCs w:val="24"/>
        </w:rPr>
        <w:t>atık ara depolama tesisi kurar.</w:t>
      </w:r>
      <w:r w:rsidR="00CC7FDF" w:rsidRPr="00CC7FDF">
        <w:rPr>
          <w:rFonts w:ascii="Times New Roman" w:eastAsia="Times New Roman" w:hAnsi="Times New Roman" w:cs="Times New Roman"/>
          <w:sz w:val="24"/>
          <w:szCs w:val="24"/>
        </w:rPr>
        <w:t xml:space="preserve"> </w:t>
      </w:r>
      <w:r w:rsidR="00CC7FDF">
        <w:rPr>
          <w:rFonts w:ascii="Times New Roman" w:eastAsia="Times New Roman" w:hAnsi="Times New Roman" w:cs="Times New Roman"/>
          <w:sz w:val="24"/>
          <w:szCs w:val="24"/>
        </w:rPr>
        <w:t xml:space="preserve">Bu tesislerin kapasitesi atık işleme tesisinin </w:t>
      </w:r>
      <w:r w:rsidR="00111B84" w:rsidRPr="001B6312">
        <w:rPr>
          <w:rFonts w:ascii="Times New Roman" w:eastAsia="Times New Roman" w:hAnsi="Times New Roman" w:cs="Times New Roman"/>
          <w:sz w:val="24"/>
          <w:szCs w:val="24"/>
        </w:rPr>
        <w:t>kapasite raporunda ye</w:t>
      </w:r>
      <w:r w:rsidR="0004192D" w:rsidRPr="001B6312">
        <w:rPr>
          <w:rFonts w:ascii="Times New Roman" w:eastAsia="Times New Roman" w:hAnsi="Times New Roman" w:cs="Times New Roman"/>
          <w:sz w:val="24"/>
          <w:szCs w:val="24"/>
        </w:rPr>
        <w:t>r alan yıllık tüketim kapasite</w:t>
      </w:r>
      <w:r w:rsidR="008536B8" w:rsidRPr="001B6312">
        <w:rPr>
          <w:rFonts w:ascii="Times New Roman" w:eastAsia="Times New Roman" w:hAnsi="Times New Roman" w:cs="Times New Roman"/>
          <w:sz w:val="24"/>
          <w:szCs w:val="24"/>
        </w:rPr>
        <w:t>sinin iki katını</w:t>
      </w:r>
      <w:r w:rsidR="00111B84" w:rsidRPr="001B6312">
        <w:rPr>
          <w:rFonts w:ascii="Times New Roman" w:eastAsia="Times New Roman" w:hAnsi="Times New Roman" w:cs="Times New Roman"/>
          <w:sz w:val="24"/>
          <w:szCs w:val="24"/>
        </w:rPr>
        <w:t xml:space="preserve"> aş</w:t>
      </w:r>
      <w:r w:rsidR="00CC7FDF">
        <w:rPr>
          <w:rFonts w:ascii="Times New Roman" w:eastAsia="Times New Roman" w:hAnsi="Times New Roman" w:cs="Times New Roman"/>
          <w:sz w:val="24"/>
          <w:szCs w:val="24"/>
        </w:rPr>
        <w:t>amaz.</w:t>
      </w:r>
      <w:r w:rsidR="00C44B4C" w:rsidRPr="001B6312">
        <w:rPr>
          <w:rFonts w:ascii="Times New Roman" w:eastAsia="Times New Roman" w:hAnsi="Times New Roman" w:cs="Times New Roman"/>
          <w:sz w:val="24"/>
          <w:szCs w:val="24"/>
        </w:rPr>
        <w:t xml:space="preserve"> </w:t>
      </w:r>
      <w:r w:rsidR="005F6362" w:rsidRPr="001B6312">
        <w:rPr>
          <w:rFonts w:ascii="Times New Roman" w:eastAsia="Times New Roman" w:hAnsi="Times New Roman" w:cs="Times New Roman"/>
          <w:sz w:val="24"/>
          <w:szCs w:val="24"/>
        </w:rPr>
        <w:t>Bu amaçla kurulan ara depolama tesisine kabul edilen atıklar başka bir atık işleme tesisine gönderilemez.</w:t>
      </w:r>
    </w:p>
    <w:p w:rsidR="002F788F" w:rsidRPr="001B6312" w:rsidRDefault="008D3F49" w:rsidP="00244B6C">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E06385" w:rsidRPr="001B6312">
        <w:rPr>
          <w:rFonts w:ascii="Times New Roman" w:eastAsia="Times New Roman" w:hAnsi="Times New Roman" w:cs="Times New Roman"/>
          <w:sz w:val="24"/>
          <w:szCs w:val="24"/>
        </w:rPr>
        <w:t>7</w:t>
      </w:r>
      <w:r w:rsidR="002F788F" w:rsidRPr="001B6312">
        <w:rPr>
          <w:rFonts w:ascii="Times New Roman" w:eastAsia="Times New Roman" w:hAnsi="Times New Roman" w:cs="Times New Roman"/>
          <w:sz w:val="24"/>
          <w:szCs w:val="24"/>
        </w:rPr>
        <w:t xml:space="preserve">) Atıklar, bir </w:t>
      </w:r>
      <w:r w:rsidR="00B16FA9">
        <w:rPr>
          <w:rFonts w:ascii="Times New Roman" w:eastAsia="Times New Roman" w:hAnsi="Times New Roman" w:cs="Times New Roman"/>
          <w:sz w:val="24"/>
          <w:szCs w:val="24"/>
        </w:rPr>
        <w:t xml:space="preserve">atık </w:t>
      </w:r>
      <w:r w:rsidR="002F788F" w:rsidRPr="001B6312">
        <w:rPr>
          <w:rFonts w:ascii="Times New Roman" w:eastAsia="Times New Roman" w:hAnsi="Times New Roman" w:cs="Times New Roman"/>
          <w:sz w:val="24"/>
          <w:szCs w:val="24"/>
        </w:rPr>
        <w:t xml:space="preserve">ara depolama tesisinden bir başka </w:t>
      </w:r>
      <w:r w:rsidR="00B16FA9">
        <w:rPr>
          <w:rFonts w:ascii="Times New Roman" w:eastAsia="Times New Roman" w:hAnsi="Times New Roman" w:cs="Times New Roman"/>
          <w:sz w:val="24"/>
          <w:szCs w:val="24"/>
        </w:rPr>
        <w:t xml:space="preserve">atık </w:t>
      </w:r>
      <w:r w:rsidR="002F788F" w:rsidRPr="001B6312">
        <w:rPr>
          <w:rFonts w:ascii="Times New Roman" w:eastAsia="Times New Roman" w:hAnsi="Times New Roman" w:cs="Times New Roman"/>
          <w:sz w:val="24"/>
          <w:szCs w:val="24"/>
        </w:rPr>
        <w:t xml:space="preserve">ara depolama tesisine gönderilemez. </w:t>
      </w:r>
    </w:p>
    <w:p w:rsidR="00D17474" w:rsidRPr="001B6312" w:rsidRDefault="001B03F4"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E06385" w:rsidRPr="001B6312">
        <w:rPr>
          <w:rFonts w:ascii="Times New Roman" w:eastAsia="Times New Roman" w:hAnsi="Times New Roman" w:cs="Times New Roman"/>
          <w:sz w:val="24"/>
          <w:szCs w:val="24"/>
        </w:rPr>
        <w:t>8</w:t>
      </w:r>
      <w:r w:rsidR="00D17474" w:rsidRPr="001B6312">
        <w:rPr>
          <w:rFonts w:ascii="Times New Roman" w:eastAsia="Times New Roman" w:hAnsi="Times New Roman" w:cs="Times New Roman"/>
          <w:sz w:val="24"/>
          <w:szCs w:val="24"/>
        </w:rPr>
        <w:t>) A</w:t>
      </w:r>
      <w:r w:rsidR="003D2007">
        <w:rPr>
          <w:rFonts w:ascii="Times New Roman" w:eastAsia="Times New Roman" w:hAnsi="Times New Roman" w:cs="Times New Roman"/>
          <w:sz w:val="24"/>
          <w:szCs w:val="24"/>
        </w:rPr>
        <w:t>tık a</w:t>
      </w:r>
      <w:r w:rsidR="00D17474" w:rsidRPr="001B6312">
        <w:rPr>
          <w:rFonts w:ascii="Times New Roman" w:eastAsia="Times New Roman" w:hAnsi="Times New Roman" w:cs="Times New Roman"/>
          <w:sz w:val="24"/>
          <w:szCs w:val="24"/>
        </w:rPr>
        <w:t>ra depolama tesislerinde depolama süresi atıkların miktarına bakılmaksızın</w:t>
      </w:r>
      <w:r w:rsidR="00ED06CC" w:rsidRPr="001B6312">
        <w:rPr>
          <w:rFonts w:ascii="Times New Roman" w:eastAsia="Times New Roman" w:hAnsi="Times New Roman" w:cs="Times New Roman"/>
          <w:sz w:val="24"/>
          <w:szCs w:val="24"/>
        </w:rPr>
        <w:t>,</w:t>
      </w:r>
      <w:r w:rsidR="00D17474" w:rsidRPr="001B6312">
        <w:rPr>
          <w:rFonts w:ascii="Times New Roman" w:eastAsia="Times New Roman" w:hAnsi="Times New Roman" w:cs="Times New Roman"/>
          <w:sz w:val="24"/>
          <w:szCs w:val="24"/>
        </w:rPr>
        <w:t xml:space="preserve"> </w:t>
      </w:r>
      <w:r w:rsidR="003D4C21" w:rsidRPr="001B6312">
        <w:rPr>
          <w:rFonts w:ascii="Times New Roman" w:eastAsia="Times New Roman" w:hAnsi="Times New Roman" w:cs="Times New Roman"/>
          <w:sz w:val="24"/>
          <w:szCs w:val="24"/>
        </w:rPr>
        <w:t xml:space="preserve"> </w:t>
      </w:r>
      <w:r w:rsidR="00457329">
        <w:rPr>
          <w:rFonts w:ascii="Times New Roman" w:eastAsia="Times New Roman" w:hAnsi="Times New Roman" w:cs="Times New Roman"/>
          <w:sz w:val="24"/>
          <w:szCs w:val="24"/>
        </w:rPr>
        <w:t>bir yılı</w:t>
      </w:r>
      <w:r w:rsidR="00D17474" w:rsidRPr="001B6312">
        <w:rPr>
          <w:rFonts w:ascii="Times New Roman" w:eastAsia="Times New Roman" w:hAnsi="Times New Roman" w:cs="Times New Roman"/>
          <w:sz w:val="24"/>
          <w:szCs w:val="24"/>
        </w:rPr>
        <w:t xml:space="preserve"> geçemez. </w:t>
      </w:r>
    </w:p>
    <w:p w:rsidR="00D17474" w:rsidRPr="001B6312" w:rsidRDefault="002F788F"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E06385" w:rsidRPr="001B6312">
        <w:rPr>
          <w:rFonts w:ascii="Times New Roman" w:eastAsia="Times New Roman" w:hAnsi="Times New Roman" w:cs="Times New Roman"/>
          <w:sz w:val="24"/>
          <w:szCs w:val="24"/>
        </w:rPr>
        <w:t>9</w:t>
      </w:r>
      <w:r w:rsidR="003D2007">
        <w:rPr>
          <w:rFonts w:ascii="Times New Roman" w:eastAsia="Times New Roman" w:hAnsi="Times New Roman" w:cs="Times New Roman"/>
          <w:sz w:val="24"/>
          <w:szCs w:val="24"/>
        </w:rPr>
        <w:t>) Atık a</w:t>
      </w:r>
      <w:r w:rsidR="00D17474" w:rsidRPr="001B6312">
        <w:rPr>
          <w:rFonts w:ascii="Times New Roman" w:eastAsia="Times New Roman" w:hAnsi="Times New Roman" w:cs="Times New Roman"/>
          <w:sz w:val="24"/>
          <w:szCs w:val="24"/>
        </w:rPr>
        <w:t>ra depolama tesislerinde patlayıcı</w:t>
      </w:r>
      <w:r w:rsidR="00CB7F0E" w:rsidRPr="001B6312">
        <w:rPr>
          <w:rFonts w:ascii="Times New Roman" w:eastAsia="Times New Roman" w:hAnsi="Times New Roman" w:cs="Times New Roman"/>
          <w:sz w:val="24"/>
          <w:szCs w:val="24"/>
        </w:rPr>
        <w:t xml:space="preserve"> atıkların</w:t>
      </w:r>
      <w:r w:rsidR="00D17474" w:rsidRPr="001B6312">
        <w:rPr>
          <w:rFonts w:ascii="Times New Roman" w:eastAsia="Times New Roman" w:hAnsi="Times New Roman" w:cs="Times New Roman"/>
          <w:sz w:val="24"/>
          <w:szCs w:val="24"/>
        </w:rPr>
        <w:t xml:space="preserve"> ve radyoaktif atıkların depolanmasına izin verilmez.</w:t>
      </w:r>
    </w:p>
    <w:p w:rsidR="003E1B03" w:rsidRPr="001B6312" w:rsidRDefault="009D654E"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E06385" w:rsidRPr="001B6312">
        <w:rPr>
          <w:rFonts w:ascii="Times New Roman" w:eastAsia="Times New Roman" w:hAnsi="Times New Roman" w:cs="Times New Roman"/>
          <w:sz w:val="24"/>
          <w:szCs w:val="24"/>
        </w:rPr>
        <w:t>10</w:t>
      </w:r>
      <w:r w:rsidR="00E16D8B" w:rsidRPr="001B6312">
        <w:rPr>
          <w:rFonts w:ascii="Times New Roman" w:eastAsia="Times New Roman" w:hAnsi="Times New Roman" w:cs="Times New Roman"/>
          <w:sz w:val="24"/>
          <w:szCs w:val="24"/>
        </w:rPr>
        <w:t xml:space="preserve">) </w:t>
      </w:r>
      <w:r w:rsidR="003D2007">
        <w:rPr>
          <w:rFonts w:ascii="Times New Roman" w:eastAsia="Times New Roman" w:hAnsi="Times New Roman" w:cs="Times New Roman"/>
          <w:sz w:val="24"/>
          <w:szCs w:val="24"/>
        </w:rPr>
        <w:t>Atık a</w:t>
      </w:r>
      <w:r w:rsidR="00D17474" w:rsidRPr="001B6312">
        <w:rPr>
          <w:rFonts w:ascii="Times New Roman" w:eastAsia="Times New Roman" w:hAnsi="Times New Roman" w:cs="Times New Roman"/>
          <w:sz w:val="24"/>
          <w:szCs w:val="24"/>
        </w:rPr>
        <w:t xml:space="preserve">ra depolama tesisleri </w:t>
      </w:r>
      <w:r w:rsidR="009A1501" w:rsidRPr="001B6312">
        <w:rPr>
          <w:rFonts w:ascii="Times New Roman" w:eastAsia="Times New Roman" w:hAnsi="Times New Roman" w:cs="Times New Roman"/>
          <w:sz w:val="24"/>
          <w:szCs w:val="24"/>
        </w:rPr>
        <w:t>için 9/5/2010 tarihli ve 27576 sayılı Resmî Gazete’de yayımlanan Tehlikeli Maddeler İçin Yaptırılacak Zorunlu Sorumluluk Sigortalarına İlişkin Tarife ve Talimata göre tehlikeli atık mali sorumluluk sigortası yaptırılır.</w:t>
      </w:r>
    </w:p>
    <w:p w:rsidR="00D17474" w:rsidRPr="001B6312" w:rsidRDefault="00754A17"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8D3F49" w:rsidRPr="001B6312">
        <w:rPr>
          <w:rFonts w:ascii="Times New Roman" w:eastAsia="Times New Roman" w:hAnsi="Times New Roman" w:cs="Times New Roman"/>
          <w:sz w:val="24"/>
          <w:szCs w:val="24"/>
        </w:rPr>
        <w:t>1</w:t>
      </w:r>
      <w:r w:rsidR="00CF272C" w:rsidRPr="001B6312">
        <w:rPr>
          <w:rFonts w:ascii="Times New Roman" w:eastAsia="Times New Roman" w:hAnsi="Times New Roman" w:cs="Times New Roman"/>
          <w:sz w:val="24"/>
          <w:szCs w:val="24"/>
        </w:rPr>
        <w:t>1</w:t>
      </w:r>
      <w:r w:rsidR="00D17474" w:rsidRPr="001B6312">
        <w:rPr>
          <w:rFonts w:ascii="Times New Roman" w:eastAsia="Times New Roman" w:hAnsi="Times New Roman" w:cs="Times New Roman"/>
          <w:sz w:val="24"/>
          <w:szCs w:val="24"/>
        </w:rPr>
        <w:t>)</w:t>
      </w:r>
      <w:r w:rsidR="003D2007">
        <w:rPr>
          <w:rFonts w:ascii="Times New Roman" w:eastAsia="Times New Roman" w:hAnsi="Times New Roman" w:cs="Times New Roman"/>
          <w:sz w:val="24"/>
          <w:szCs w:val="24"/>
        </w:rPr>
        <w:t xml:space="preserve"> Atık a</w:t>
      </w:r>
      <w:r w:rsidR="00073548" w:rsidRPr="001B6312">
        <w:rPr>
          <w:rFonts w:ascii="Times New Roman" w:eastAsia="Times New Roman" w:hAnsi="Times New Roman" w:cs="Times New Roman"/>
          <w:sz w:val="24"/>
          <w:szCs w:val="24"/>
        </w:rPr>
        <w:t xml:space="preserve">ra depolama tesisleri için Bakanlıkça belirlenen usul ve esaslara göre mali teminat sunulur. </w:t>
      </w:r>
    </w:p>
    <w:p w:rsidR="00D17474" w:rsidRPr="001B6312" w:rsidRDefault="00754A17"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8D3F49" w:rsidRPr="001B6312">
        <w:rPr>
          <w:rFonts w:ascii="Times New Roman" w:eastAsia="Times New Roman" w:hAnsi="Times New Roman" w:cs="Times New Roman"/>
          <w:sz w:val="24"/>
          <w:szCs w:val="24"/>
        </w:rPr>
        <w:t>1</w:t>
      </w:r>
      <w:r w:rsidR="00CF272C" w:rsidRPr="001B6312">
        <w:rPr>
          <w:rFonts w:ascii="Times New Roman" w:eastAsia="Times New Roman" w:hAnsi="Times New Roman" w:cs="Times New Roman"/>
          <w:sz w:val="24"/>
          <w:szCs w:val="24"/>
        </w:rPr>
        <w:t>2</w:t>
      </w:r>
      <w:r w:rsidR="00D17474" w:rsidRPr="001B6312">
        <w:rPr>
          <w:rFonts w:ascii="Times New Roman" w:eastAsia="Times New Roman" w:hAnsi="Times New Roman" w:cs="Times New Roman"/>
          <w:sz w:val="24"/>
          <w:szCs w:val="24"/>
        </w:rPr>
        <w:t>) Bu Tebliğ kapsamında yürütülen faaliyetler,</w:t>
      </w:r>
      <w:r w:rsidR="00CE33C8" w:rsidRPr="001B6312">
        <w:rPr>
          <w:rFonts w:ascii="Times New Roman" w:eastAsia="Times New Roman" w:hAnsi="Times New Roman" w:cs="Times New Roman"/>
          <w:sz w:val="24"/>
          <w:szCs w:val="24"/>
        </w:rPr>
        <w:t xml:space="preserve"> </w:t>
      </w:r>
      <w:r w:rsidR="009465F5" w:rsidRPr="001B6312">
        <w:rPr>
          <w:rFonts w:ascii="Times New Roman" w:eastAsia="Times New Roman" w:hAnsi="Times New Roman" w:cs="Times New Roman"/>
          <w:sz w:val="24"/>
          <w:szCs w:val="24"/>
        </w:rPr>
        <w:t>tesis</w:t>
      </w:r>
      <w:r w:rsidR="00CE33C8" w:rsidRPr="001B6312">
        <w:rPr>
          <w:rFonts w:ascii="Times New Roman" w:eastAsia="Times New Roman" w:hAnsi="Times New Roman" w:cs="Times New Roman"/>
          <w:sz w:val="24"/>
          <w:szCs w:val="24"/>
        </w:rPr>
        <w:t>in açık ve kapalı depolama alanları,</w:t>
      </w:r>
      <w:r w:rsidR="009465F5" w:rsidRPr="001B6312">
        <w:rPr>
          <w:rFonts w:ascii="Times New Roman" w:eastAsia="Times New Roman" w:hAnsi="Times New Roman" w:cs="Times New Roman"/>
          <w:sz w:val="24"/>
          <w:szCs w:val="24"/>
        </w:rPr>
        <w:t xml:space="preserve"> </w:t>
      </w:r>
      <w:r w:rsidR="00CE33C8" w:rsidRPr="001B6312">
        <w:rPr>
          <w:rFonts w:ascii="Times New Roman" w:eastAsia="Times New Roman" w:hAnsi="Times New Roman" w:cs="Times New Roman"/>
          <w:sz w:val="24"/>
          <w:szCs w:val="24"/>
        </w:rPr>
        <w:t>acil durum ve güvenlik önlemleri, kişisel koruyucu donanım ve ekipmanları</w:t>
      </w:r>
      <w:r w:rsidR="00331732" w:rsidRPr="001B6312">
        <w:rPr>
          <w:rFonts w:ascii="Times New Roman" w:eastAsia="Times New Roman" w:hAnsi="Times New Roman" w:cs="Times New Roman"/>
          <w:sz w:val="24"/>
          <w:szCs w:val="24"/>
        </w:rPr>
        <w:t xml:space="preserve"> ve havalandırma</w:t>
      </w:r>
      <w:r w:rsidR="00CE33C8" w:rsidRPr="001B6312">
        <w:rPr>
          <w:rFonts w:ascii="Times New Roman" w:eastAsia="Times New Roman" w:hAnsi="Times New Roman" w:cs="Times New Roman"/>
          <w:sz w:val="24"/>
          <w:szCs w:val="24"/>
        </w:rPr>
        <w:t xml:space="preserve"> hususunda</w:t>
      </w:r>
      <w:r w:rsidR="009465F5" w:rsidRPr="001B6312">
        <w:rPr>
          <w:rFonts w:ascii="Times New Roman" w:eastAsia="Times New Roman" w:hAnsi="Times New Roman" w:cs="Times New Roman"/>
          <w:sz w:val="24"/>
          <w:szCs w:val="24"/>
        </w:rPr>
        <w:t xml:space="preserve"> yürürlükteki </w:t>
      </w:r>
      <w:r w:rsidR="00D17474" w:rsidRPr="001B6312">
        <w:rPr>
          <w:rFonts w:ascii="Times New Roman" w:eastAsia="Times New Roman" w:hAnsi="Times New Roman" w:cs="Times New Roman"/>
          <w:sz w:val="24"/>
          <w:szCs w:val="24"/>
        </w:rPr>
        <w:t xml:space="preserve">iş sağlığı ve güvenliği mevzuatında yer alan ilgili hükümlere uygun olmak zorundadır. </w:t>
      </w:r>
      <w:r w:rsidR="004B6E0A" w:rsidRPr="001B6312">
        <w:rPr>
          <w:rFonts w:ascii="Times New Roman" w:eastAsia="Times New Roman" w:hAnsi="Times New Roman" w:cs="Times New Roman"/>
          <w:sz w:val="24"/>
          <w:szCs w:val="24"/>
        </w:rPr>
        <w:t>Bunun için iş sağlığı ve güvenliği mevzuatına uygun olduğuna dair ilgili resmi kurumdan alınan belge veya iş sağlığı ve güvenliği uzmanı tarafından düzenlenen rapor ibraz edilir.</w:t>
      </w:r>
    </w:p>
    <w:p w:rsidR="00A548CE" w:rsidRPr="001B6312" w:rsidRDefault="00C63516" w:rsidP="003B5FB7">
      <w:pPr>
        <w:spacing w:after="0" w:line="240" w:lineRule="auto"/>
        <w:ind w:firstLine="567"/>
        <w:jc w:val="both"/>
        <w:rPr>
          <w:rFonts w:ascii="Times New Roman" w:eastAsia="Times New Roman" w:hAnsi="Times New Roman" w:cs="Times New Roman"/>
          <w:b/>
          <w:sz w:val="24"/>
          <w:szCs w:val="24"/>
        </w:rPr>
      </w:pPr>
      <w:r w:rsidRPr="001B6312">
        <w:rPr>
          <w:rFonts w:ascii="Times New Roman" w:eastAsia="Times New Roman" w:hAnsi="Times New Roman" w:cs="Times New Roman"/>
          <w:sz w:val="24"/>
          <w:szCs w:val="24"/>
        </w:rPr>
        <w:t>(</w:t>
      </w:r>
      <w:r w:rsidR="008D3F49" w:rsidRPr="001B6312">
        <w:rPr>
          <w:rFonts w:ascii="Times New Roman" w:eastAsia="Times New Roman" w:hAnsi="Times New Roman" w:cs="Times New Roman"/>
          <w:sz w:val="24"/>
          <w:szCs w:val="24"/>
        </w:rPr>
        <w:t>1</w:t>
      </w:r>
      <w:r w:rsidR="00CF272C" w:rsidRPr="001B6312">
        <w:rPr>
          <w:rFonts w:ascii="Times New Roman" w:eastAsia="Times New Roman" w:hAnsi="Times New Roman" w:cs="Times New Roman"/>
          <w:sz w:val="24"/>
          <w:szCs w:val="24"/>
        </w:rPr>
        <w:t>3</w:t>
      </w:r>
      <w:r w:rsidR="00DF081D">
        <w:rPr>
          <w:rFonts w:ascii="Times New Roman" w:eastAsia="Times New Roman" w:hAnsi="Times New Roman" w:cs="Times New Roman"/>
          <w:sz w:val="24"/>
          <w:szCs w:val="24"/>
        </w:rPr>
        <w:t>)</w:t>
      </w:r>
      <w:r w:rsidR="00BC5F4D">
        <w:rPr>
          <w:rFonts w:ascii="Times New Roman" w:eastAsia="Times New Roman" w:hAnsi="Times New Roman" w:cs="Times New Roman"/>
          <w:sz w:val="24"/>
          <w:szCs w:val="24"/>
        </w:rPr>
        <w:t xml:space="preserve"> </w:t>
      </w:r>
      <w:r w:rsidR="00DF081D">
        <w:rPr>
          <w:rFonts w:ascii="Times New Roman" w:eastAsia="Times New Roman" w:hAnsi="Times New Roman" w:cs="Times New Roman"/>
          <w:sz w:val="24"/>
          <w:szCs w:val="24"/>
        </w:rPr>
        <w:t>Atık a</w:t>
      </w:r>
      <w:r w:rsidRPr="001B6312">
        <w:rPr>
          <w:rFonts w:ascii="Times New Roman" w:eastAsia="Times New Roman" w:hAnsi="Times New Roman" w:cs="Times New Roman"/>
          <w:sz w:val="24"/>
          <w:szCs w:val="24"/>
        </w:rPr>
        <w:t xml:space="preserve">ra depolama </w:t>
      </w:r>
      <w:r w:rsidRPr="0079435E">
        <w:rPr>
          <w:rFonts w:ascii="Times New Roman" w:eastAsia="Times New Roman" w:hAnsi="Times New Roman" w:cs="Times New Roman"/>
          <w:sz w:val="24"/>
          <w:szCs w:val="24"/>
        </w:rPr>
        <w:t xml:space="preserve">tesislerinde </w:t>
      </w:r>
      <w:r w:rsidR="008845D7">
        <w:rPr>
          <w:rFonts w:ascii="Times New Roman" w:hAnsi="Times New Roman" w:cs="Times New Roman"/>
          <w:bCs/>
          <w:color w:val="000000"/>
          <w:sz w:val="24"/>
          <w:szCs w:val="24"/>
        </w:rPr>
        <w:t>27/11/2007</w:t>
      </w:r>
      <w:r w:rsidR="0079435E" w:rsidRPr="0079435E">
        <w:rPr>
          <w:rFonts w:ascii="Times New Roman" w:eastAsia="Times New Roman" w:hAnsi="Times New Roman" w:cs="Times New Roman"/>
          <w:sz w:val="24"/>
          <w:szCs w:val="24"/>
        </w:rPr>
        <w:t xml:space="preserve"> tarihli</w:t>
      </w:r>
      <w:r w:rsidR="004B6E0A" w:rsidRPr="0079435E">
        <w:rPr>
          <w:rFonts w:ascii="Times New Roman" w:eastAsia="Times New Roman" w:hAnsi="Times New Roman" w:cs="Times New Roman"/>
          <w:sz w:val="24"/>
          <w:szCs w:val="24"/>
        </w:rPr>
        <w:t xml:space="preserve"> ve </w:t>
      </w:r>
      <w:r w:rsidR="008845D7">
        <w:rPr>
          <w:rFonts w:ascii="Times New Roman" w:hAnsi="Times New Roman" w:cs="Times New Roman"/>
          <w:bCs/>
          <w:color w:val="000000"/>
          <w:sz w:val="24"/>
          <w:szCs w:val="24"/>
        </w:rPr>
        <w:t>2007/12937</w:t>
      </w:r>
      <w:r w:rsidR="008845D7" w:rsidRPr="0079435E">
        <w:rPr>
          <w:rFonts w:ascii="Times New Roman" w:eastAsia="Times New Roman" w:hAnsi="Times New Roman" w:cs="Times New Roman"/>
          <w:sz w:val="24"/>
          <w:szCs w:val="24"/>
        </w:rPr>
        <w:t xml:space="preserve"> </w:t>
      </w:r>
      <w:r w:rsidR="004B6E0A" w:rsidRPr="0079435E">
        <w:rPr>
          <w:rFonts w:ascii="Times New Roman" w:eastAsia="Times New Roman" w:hAnsi="Times New Roman" w:cs="Times New Roman"/>
          <w:sz w:val="24"/>
          <w:szCs w:val="24"/>
        </w:rPr>
        <w:t>sayılı</w:t>
      </w:r>
      <w:r w:rsidR="004B6E0A" w:rsidRPr="001B6312">
        <w:rPr>
          <w:rFonts w:ascii="Times New Roman" w:eastAsia="Times New Roman" w:hAnsi="Times New Roman" w:cs="Times New Roman"/>
          <w:sz w:val="24"/>
          <w:szCs w:val="24"/>
        </w:rPr>
        <w:t xml:space="preserve"> </w:t>
      </w:r>
      <w:r w:rsidR="008845D7">
        <w:rPr>
          <w:rFonts w:ascii="Times New Roman" w:eastAsia="Times New Roman" w:hAnsi="Times New Roman" w:cs="Times New Roman"/>
          <w:sz w:val="24"/>
          <w:szCs w:val="24"/>
        </w:rPr>
        <w:t xml:space="preserve">Bakanlar Kurulu Kararı ile </w:t>
      </w:r>
      <w:r w:rsidR="00C55F5C">
        <w:rPr>
          <w:rFonts w:ascii="Times New Roman" w:eastAsia="Times New Roman" w:hAnsi="Times New Roman" w:cs="Times New Roman"/>
          <w:sz w:val="24"/>
          <w:szCs w:val="24"/>
        </w:rPr>
        <w:t xml:space="preserve">yürürlüğe konulan </w:t>
      </w:r>
      <w:r w:rsidRPr="001B6312">
        <w:rPr>
          <w:rFonts w:ascii="Times New Roman" w:eastAsia="Times New Roman" w:hAnsi="Times New Roman" w:cs="Times New Roman"/>
          <w:sz w:val="24"/>
          <w:szCs w:val="24"/>
        </w:rPr>
        <w:t>Binaların Yangından Korunması Hakkında Yönetmelik hükümlerine göre tedbirler alınır.</w:t>
      </w:r>
      <w:r w:rsidR="00073548" w:rsidRPr="001B6312">
        <w:rPr>
          <w:rFonts w:ascii="Times New Roman" w:eastAsia="Times New Roman" w:hAnsi="Times New Roman" w:cs="Times New Roman"/>
          <w:sz w:val="24"/>
          <w:szCs w:val="24"/>
        </w:rPr>
        <w:t xml:space="preserve"> </w:t>
      </w:r>
    </w:p>
    <w:p w:rsidR="00D17474" w:rsidRPr="001B6312" w:rsidRDefault="00D17474" w:rsidP="002128BE">
      <w:pPr>
        <w:spacing w:after="0" w:line="240" w:lineRule="auto"/>
        <w:ind w:firstLine="567"/>
        <w:jc w:val="center"/>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ÜÇÜNCÜ BÖLÜM</w:t>
      </w:r>
    </w:p>
    <w:p w:rsidR="00D17474" w:rsidRPr="001B6312" w:rsidRDefault="00D17474" w:rsidP="002128BE">
      <w:pPr>
        <w:spacing w:after="0" w:line="240" w:lineRule="auto"/>
        <w:ind w:firstLine="567"/>
        <w:jc w:val="center"/>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Özel Hükümler</w:t>
      </w:r>
    </w:p>
    <w:p w:rsidR="00D17474" w:rsidRPr="001B6312" w:rsidRDefault="00297B1F" w:rsidP="002128BE">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Atık a</w:t>
      </w:r>
      <w:r w:rsidR="008C4946" w:rsidRPr="001B6312">
        <w:rPr>
          <w:rFonts w:ascii="Times New Roman" w:eastAsia="Times New Roman" w:hAnsi="Times New Roman" w:cs="Times New Roman"/>
          <w:b/>
          <w:sz w:val="24"/>
          <w:szCs w:val="24"/>
        </w:rPr>
        <w:t xml:space="preserve">ra depolama tesisi </w:t>
      </w:r>
      <w:r w:rsidR="00631C15" w:rsidRPr="001B6312">
        <w:rPr>
          <w:rFonts w:ascii="Times New Roman" w:eastAsia="Times New Roman" w:hAnsi="Times New Roman" w:cs="Times New Roman"/>
          <w:b/>
          <w:sz w:val="24"/>
          <w:szCs w:val="24"/>
        </w:rPr>
        <w:t>fiziki şartları</w:t>
      </w:r>
    </w:p>
    <w:p w:rsidR="00D17474" w:rsidRPr="001B6312" w:rsidRDefault="00D17474"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MADDE 6 –</w:t>
      </w:r>
      <w:r w:rsidRPr="001B6312">
        <w:rPr>
          <w:rFonts w:ascii="Times New Roman" w:eastAsia="Times New Roman" w:hAnsi="Times New Roman" w:cs="Times New Roman"/>
          <w:sz w:val="24"/>
          <w:szCs w:val="24"/>
        </w:rPr>
        <w:t xml:space="preserve"> (1)</w:t>
      </w:r>
      <w:r w:rsidR="000A362B">
        <w:rPr>
          <w:rFonts w:ascii="Times New Roman" w:eastAsia="Times New Roman" w:hAnsi="Times New Roman" w:cs="Times New Roman"/>
          <w:sz w:val="24"/>
          <w:szCs w:val="24"/>
        </w:rPr>
        <w:t xml:space="preserve"> </w:t>
      </w:r>
      <w:r w:rsidRPr="001B6312">
        <w:rPr>
          <w:rFonts w:ascii="Times New Roman" w:eastAsia="Times New Roman" w:hAnsi="Times New Roman" w:cs="Times New Roman"/>
          <w:sz w:val="24"/>
          <w:szCs w:val="24"/>
        </w:rPr>
        <w:t>A</w:t>
      </w:r>
      <w:r w:rsidR="006C5EE5">
        <w:rPr>
          <w:rFonts w:ascii="Times New Roman" w:eastAsia="Times New Roman" w:hAnsi="Times New Roman" w:cs="Times New Roman"/>
          <w:sz w:val="24"/>
          <w:szCs w:val="24"/>
        </w:rPr>
        <w:t>tık a</w:t>
      </w:r>
      <w:r w:rsidRPr="001B6312">
        <w:rPr>
          <w:rFonts w:ascii="Times New Roman" w:eastAsia="Times New Roman" w:hAnsi="Times New Roman" w:cs="Times New Roman"/>
          <w:sz w:val="24"/>
          <w:szCs w:val="24"/>
        </w:rPr>
        <w:t xml:space="preserve">ra depolama tesislerinde; </w:t>
      </w:r>
    </w:p>
    <w:p w:rsidR="00D17474" w:rsidRPr="001B6312" w:rsidRDefault="00D17474"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 xml:space="preserve">a) </w:t>
      </w:r>
      <w:r w:rsidR="00B83751" w:rsidRPr="001B6312">
        <w:rPr>
          <w:rFonts w:ascii="Times New Roman" w:eastAsia="Times New Roman" w:hAnsi="Times New Roman" w:cs="Times New Roman"/>
          <w:sz w:val="24"/>
          <w:szCs w:val="24"/>
        </w:rPr>
        <w:t xml:space="preserve">Atık kabul birimi ve </w:t>
      </w:r>
      <w:r w:rsidR="00264B82" w:rsidRPr="001B6312">
        <w:rPr>
          <w:rFonts w:ascii="Times New Roman" w:eastAsia="Times New Roman" w:hAnsi="Times New Roman" w:cs="Times New Roman"/>
          <w:sz w:val="24"/>
          <w:szCs w:val="24"/>
        </w:rPr>
        <w:t>atık depolama alanları</w:t>
      </w:r>
      <w:r w:rsidR="00ED1E9F" w:rsidRPr="001B6312">
        <w:rPr>
          <w:rFonts w:ascii="Times New Roman" w:eastAsia="Times New Roman" w:hAnsi="Times New Roman" w:cs="Times New Roman"/>
          <w:sz w:val="24"/>
          <w:szCs w:val="24"/>
        </w:rPr>
        <w:t>,</w:t>
      </w:r>
    </w:p>
    <w:p w:rsidR="00D17474" w:rsidRPr="001B6312" w:rsidRDefault="00ED1E9F" w:rsidP="0065677F">
      <w:pPr>
        <w:tabs>
          <w:tab w:val="num" w:pos="54"/>
        </w:tabs>
        <w:overflowPunct w:val="0"/>
        <w:adjustRightInd w:val="0"/>
        <w:spacing w:after="0" w:line="240" w:lineRule="exact"/>
        <w:ind w:firstLine="567"/>
        <w:jc w:val="both"/>
        <w:textAlignment w:val="baseline"/>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 xml:space="preserve">b) </w:t>
      </w:r>
      <w:r w:rsidR="00D17474" w:rsidRPr="001B6312">
        <w:rPr>
          <w:rFonts w:ascii="Times New Roman" w:eastAsia="Times New Roman" w:hAnsi="Times New Roman" w:cs="Times New Roman"/>
          <w:sz w:val="24"/>
          <w:szCs w:val="24"/>
        </w:rPr>
        <w:t xml:space="preserve">Yangın söndürme sistemleri, </w:t>
      </w:r>
    </w:p>
    <w:p w:rsidR="00D17474" w:rsidRPr="001B6312" w:rsidRDefault="0065677F"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c</w:t>
      </w:r>
      <w:r w:rsidR="00D17474" w:rsidRPr="001B6312">
        <w:rPr>
          <w:rFonts w:ascii="Times New Roman" w:eastAsia="Times New Roman" w:hAnsi="Times New Roman" w:cs="Times New Roman"/>
          <w:sz w:val="24"/>
          <w:szCs w:val="24"/>
        </w:rPr>
        <w:t xml:space="preserve">) Boruların, hazne ve kapların temizlenmesi için temizleme sistemleri, </w:t>
      </w:r>
    </w:p>
    <w:p w:rsidR="00D17474" w:rsidRPr="001B6312" w:rsidRDefault="0065677F" w:rsidP="00820391">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ç</w:t>
      </w:r>
      <w:r w:rsidR="00D17474" w:rsidRPr="001B6312">
        <w:rPr>
          <w:rFonts w:ascii="Times New Roman" w:eastAsia="Times New Roman" w:hAnsi="Times New Roman" w:cs="Times New Roman"/>
          <w:sz w:val="24"/>
          <w:szCs w:val="24"/>
        </w:rPr>
        <w:t>) Taşan ve dökülen atıkların toplanması için yeterli absorban, nötralizan,</w:t>
      </w:r>
    </w:p>
    <w:p w:rsidR="00CD75ED" w:rsidRPr="001B6312" w:rsidRDefault="0065677F" w:rsidP="00631C15">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d</w:t>
      </w:r>
      <w:r w:rsidR="001321E6" w:rsidRPr="001B6312">
        <w:rPr>
          <w:rFonts w:ascii="Times New Roman" w:eastAsia="Times New Roman" w:hAnsi="Times New Roman" w:cs="Times New Roman"/>
          <w:sz w:val="24"/>
          <w:szCs w:val="24"/>
        </w:rPr>
        <w:t xml:space="preserve">) </w:t>
      </w:r>
      <w:r w:rsidR="007906B8" w:rsidRPr="001B6312">
        <w:rPr>
          <w:rFonts w:ascii="Times New Roman" w:eastAsia="Times New Roman" w:hAnsi="Times New Roman" w:cs="Times New Roman"/>
          <w:sz w:val="24"/>
          <w:szCs w:val="24"/>
        </w:rPr>
        <w:t>Tesise kabul edilecek atık içeriğinde radyoaktif madde bulunup bulunmadığının tespiti maksadıyla tesis gi</w:t>
      </w:r>
      <w:r w:rsidR="00697C50" w:rsidRPr="001B6312">
        <w:rPr>
          <w:rFonts w:ascii="Times New Roman" w:eastAsia="Times New Roman" w:hAnsi="Times New Roman" w:cs="Times New Roman"/>
          <w:sz w:val="24"/>
          <w:szCs w:val="24"/>
        </w:rPr>
        <w:t>rişinde radyasyon paneli,</w:t>
      </w:r>
    </w:p>
    <w:p w:rsidR="00CD75ED" w:rsidRDefault="00CD75ED" w:rsidP="00CD75ED">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bulunması zorunludur.</w:t>
      </w:r>
    </w:p>
    <w:p w:rsidR="005F6362" w:rsidRPr="001B6312" w:rsidRDefault="005F6362" w:rsidP="005F6362">
      <w:pPr>
        <w:pStyle w:val="metin"/>
        <w:spacing w:before="0" w:beforeAutospacing="0" w:after="0" w:afterAutospacing="0"/>
        <w:ind w:firstLine="567"/>
        <w:jc w:val="both"/>
      </w:pPr>
      <w:r w:rsidRPr="001B6312">
        <w:t xml:space="preserve">(2) </w:t>
      </w:r>
      <w:r w:rsidR="00EB3FC3">
        <w:t>Atık a</w:t>
      </w:r>
      <w:r w:rsidRPr="001B6312">
        <w:t>ra depolama tesislerinde 31/12/2004 tarihli ve 25687 sayılı Resmî Gazete’de yayımlanan Su Kirliliği Kontrolü Yönetmeliği ile getirilen yükümlülüklere uyulması zorunludur.</w:t>
      </w:r>
    </w:p>
    <w:p w:rsidR="00AC763B" w:rsidRPr="001B6312" w:rsidRDefault="00AC763B" w:rsidP="00AC763B">
      <w:pPr>
        <w:spacing w:after="0" w:line="240" w:lineRule="auto"/>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 xml:space="preserve">         </w:t>
      </w:r>
      <w:r w:rsidR="00C959E1" w:rsidRPr="001B6312">
        <w:rPr>
          <w:rFonts w:ascii="Times New Roman" w:eastAsia="Times New Roman" w:hAnsi="Times New Roman" w:cs="Times New Roman"/>
          <w:sz w:val="24"/>
          <w:szCs w:val="24"/>
        </w:rPr>
        <w:t>(</w:t>
      </w:r>
      <w:r w:rsidR="005F6362" w:rsidRPr="001B6312">
        <w:rPr>
          <w:rFonts w:ascii="Times New Roman" w:eastAsia="Times New Roman" w:hAnsi="Times New Roman" w:cs="Times New Roman"/>
          <w:sz w:val="24"/>
          <w:szCs w:val="24"/>
        </w:rPr>
        <w:t>3</w:t>
      </w:r>
      <w:r w:rsidR="00ED06CC" w:rsidRPr="001B6312">
        <w:rPr>
          <w:rFonts w:ascii="Times New Roman" w:eastAsia="Times New Roman" w:hAnsi="Times New Roman" w:cs="Times New Roman"/>
          <w:sz w:val="24"/>
          <w:szCs w:val="24"/>
        </w:rPr>
        <w:t xml:space="preserve">) </w:t>
      </w:r>
      <w:r w:rsidR="00820391" w:rsidRPr="001B6312">
        <w:rPr>
          <w:rFonts w:ascii="Times New Roman" w:eastAsia="Times New Roman" w:hAnsi="Times New Roman" w:cs="Times New Roman"/>
          <w:sz w:val="24"/>
          <w:szCs w:val="24"/>
        </w:rPr>
        <w:t>A</w:t>
      </w:r>
      <w:r w:rsidR="002F6ECC">
        <w:rPr>
          <w:rFonts w:ascii="Times New Roman" w:eastAsia="Times New Roman" w:hAnsi="Times New Roman" w:cs="Times New Roman"/>
          <w:sz w:val="24"/>
          <w:szCs w:val="24"/>
        </w:rPr>
        <w:t>tık a</w:t>
      </w:r>
      <w:r w:rsidR="00D17474" w:rsidRPr="001B6312">
        <w:rPr>
          <w:rFonts w:ascii="Times New Roman" w:eastAsia="Times New Roman" w:hAnsi="Times New Roman" w:cs="Times New Roman"/>
          <w:sz w:val="24"/>
          <w:szCs w:val="24"/>
        </w:rPr>
        <w:t xml:space="preserve">ra depolama </w:t>
      </w:r>
      <w:r w:rsidR="00ED06CC" w:rsidRPr="001B6312">
        <w:rPr>
          <w:rFonts w:ascii="Times New Roman" w:eastAsia="Times New Roman" w:hAnsi="Times New Roman" w:cs="Times New Roman"/>
          <w:sz w:val="24"/>
          <w:szCs w:val="24"/>
        </w:rPr>
        <w:t xml:space="preserve">tesisinin </w:t>
      </w:r>
      <w:r w:rsidR="008D13A6" w:rsidRPr="001B6312">
        <w:rPr>
          <w:rFonts w:ascii="Times New Roman" w:eastAsia="Times New Roman" w:hAnsi="Times New Roman" w:cs="Times New Roman"/>
          <w:sz w:val="24"/>
          <w:szCs w:val="24"/>
        </w:rPr>
        <w:t>zeminde ve tek katlı</w:t>
      </w:r>
      <w:r w:rsidR="00ED06CC" w:rsidRPr="001B6312">
        <w:rPr>
          <w:rFonts w:ascii="Times New Roman" w:eastAsia="Times New Roman" w:hAnsi="Times New Roman" w:cs="Times New Roman"/>
          <w:sz w:val="24"/>
          <w:szCs w:val="24"/>
        </w:rPr>
        <w:t xml:space="preserve"> olması zorunludur. T</w:t>
      </w:r>
      <w:r w:rsidR="00D17474" w:rsidRPr="001B6312">
        <w:rPr>
          <w:rFonts w:ascii="Times New Roman" w:eastAsia="Times New Roman" w:hAnsi="Times New Roman" w:cs="Times New Roman"/>
          <w:sz w:val="24"/>
          <w:szCs w:val="24"/>
        </w:rPr>
        <w:t xml:space="preserve">esisin toplam </w:t>
      </w:r>
      <w:r w:rsidR="007972DD" w:rsidRPr="001B6312">
        <w:rPr>
          <w:rFonts w:ascii="Times New Roman" w:eastAsia="Times New Roman" w:hAnsi="Times New Roman" w:cs="Times New Roman"/>
          <w:sz w:val="24"/>
          <w:szCs w:val="24"/>
        </w:rPr>
        <w:t>kapalı depolama</w:t>
      </w:r>
      <w:r w:rsidR="00D17474" w:rsidRPr="001B6312">
        <w:rPr>
          <w:rFonts w:ascii="Times New Roman" w:eastAsia="Times New Roman" w:hAnsi="Times New Roman" w:cs="Times New Roman"/>
          <w:sz w:val="24"/>
          <w:szCs w:val="24"/>
        </w:rPr>
        <w:t xml:space="preserve"> alanı 1000 m</w:t>
      </w:r>
      <w:r w:rsidR="00D17474" w:rsidRPr="001B6312">
        <w:rPr>
          <w:rFonts w:ascii="Times New Roman" w:eastAsia="Times New Roman" w:hAnsi="Times New Roman" w:cs="Times New Roman"/>
          <w:sz w:val="24"/>
          <w:szCs w:val="24"/>
          <w:vertAlign w:val="superscript"/>
        </w:rPr>
        <w:t>2</w:t>
      </w:r>
      <w:r w:rsidR="00D17474" w:rsidRPr="001B6312">
        <w:rPr>
          <w:rFonts w:ascii="Times New Roman" w:eastAsia="Times New Roman" w:hAnsi="Times New Roman" w:cs="Times New Roman"/>
          <w:sz w:val="24"/>
          <w:szCs w:val="24"/>
        </w:rPr>
        <w:t>’den az olamaz. Açık ve kapalı alanın depo tabanı sızdırmaz</w:t>
      </w:r>
      <w:r w:rsidR="00B95A10" w:rsidRPr="001B6312">
        <w:rPr>
          <w:rFonts w:ascii="Times New Roman" w:eastAsia="Times New Roman" w:hAnsi="Times New Roman" w:cs="Times New Roman"/>
          <w:sz w:val="24"/>
          <w:szCs w:val="24"/>
        </w:rPr>
        <w:t xml:space="preserve">, </w:t>
      </w:r>
      <w:r w:rsidR="00C145FF" w:rsidRPr="001B6312">
        <w:rPr>
          <w:rFonts w:ascii="Times New Roman" w:eastAsia="Times New Roman" w:hAnsi="Times New Roman" w:cs="Times New Roman"/>
          <w:sz w:val="24"/>
          <w:szCs w:val="24"/>
        </w:rPr>
        <w:t xml:space="preserve">tutuşmaz </w:t>
      </w:r>
      <w:r w:rsidR="00B95A10" w:rsidRPr="001B6312">
        <w:rPr>
          <w:rFonts w:ascii="Times New Roman" w:eastAsia="Times New Roman" w:hAnsi="Times New Roman" w:cs="Times New Roman"/>
          <w:sz w:val="24"/>
          <w:szCs w:val="24"/>
        </w:rPr>
        <w:t xml:space="preserve">ve kimyasallara dayanıklı </w:t>
      </w:r>
      <w:r w:rsidR="00C145FF" w:rsidRPr="001B6312">
        <w:rPr>
          <w:rFonts w:ascii="Times New Roman" w:eastAsia="Times New Roman" w:hAnsi="Times New Roman" w:cs="Times New Roman"/>
          <w:sz w:val="24"/>
          <w:szCs w:val="24"/>
        </w:rPr>
        <w:t>malzemeden</w:t>
      </w:r>
      <w:r w:rsidR="00D17474" w:rsidRPr="001B6312">
        <w:rPr>
          <w:rFonts w:ascii="Times New Roman" w:eastAsia="Times New Roman" w:hAnsi="Times New Roman" w:cs="Times New Roman"/>
          <w:sz w:val="24"/>
          <w:szCs w:val="24"/>
        </w:rPr>
        <w:t xml:space="preserve"> </w:t>
      </w:r>
      <w:r w:rsidR="001964ED" w:rsidRPr="001B6312">
        <w:rPr>
          <w:rFonts w:ascii="Times New Roman" w:eastAsia="Times New Roman" w:hAnsi="Times New Roman" w:cs="Times New Roman"/>
          <w:sz w:val="24"/>
          <w:szCs w:val="24"/>
        </w:rPr>
        <w:t>olmalıdır.</w:t>
      </w:r>
      <w:r w:rsidR="00D17474" w:rsidRPr="001B6312">
        <w:rPr>
          <w:rFonts w:ascii="Times New Roman" w:eastAsia="Times New Roman" w:hAnsi="Times New Roman" w:cs="Times New Roman"/>
          <w:sz w:val="24"/>
          <w:szCs w:val="24"/>
        </w:rPr>
        <w:t xml:space="preserve"> </w:t>
      </w:r>
      <w:r w:rsidR="0049098A" w:rsidRPr="001B6312">
        <w:rPr>
          <w:rFonts w:ascii="Times New Roman" w:eastAsia="Times New Roman" w:hAnsi="Times New Roman" w:cs="Times New Roman"/>
          <w:sz w:val="24"/>
          <w:szCs w:val="24"/>
        </w:rPr>
        <w:t>Depo zemininin belirtilen hususlara uygun ol</w:t>
      </w:r>
      <w:r w:rsidR="00C16001" w:rsidRPr="001B6312">
        <w:rPr>
          <w:rFonts w:ascii="Times New Roman" w:eastAsia="Times New Roman" w:hAnsi="Times New Roman" w:cs="Times New Roman"/>
          <w:sz w:val="24"/>
          <w:szCs w:val="24"/>
        </w:rPr>
        <w:t xml:space="preserve">duğuna </w:t>
      </w:r>
      <w:r w:rsidR="0049098A" w:rsidRPr="001B6312">
        <w:rPr>
          <w:rFonts w:ascii="Times New Roman" w:eastAsia="Times New Roman" w:hAnsi="Times New Roman" w:cs="Times New Roman"/>
          <w:sz w:val="24"/>
          <w:szCs w:val="24"/>
        </w:rPr>
        <w:t xml:space="preserve">dair </w:t>
      </w:r>
      <w:r w:rsidR="000A362B">
        <w:rPr>
          <w:rFonts w:ascii="Times New Roman" w:eastAsia="Times New Roman" w:hAnsi="Times New Roman" w:cs="Times New Roman"/>
          <w:sz w:val="24"/>
          <w:szCs w:val="24"/>
        </w:rPr>
        <w:t>y</w:t>
      </w:r>
      <w:r w:rsidR="000A362B" w:rsidRPr="001B6312">
        <w:rPr>
          <w:rFonts w:ascii="Times New Roman" w:eastAsia="Times New Roman" w:hAnsi="Times New Roman" w:cs="Times New Roman"/>
          <w:sz w:val="24"/>
          <w:szCs w:val="24"/>
        </w:rPr>
        <w:t xml:space="preserve">apı </w:t>
      </w:r>
      <w:r w:rsidR="000A362B">
        <w:rPr>
          <w:rFonts w:ascii="Times New Roman" w:eastAsia="Times New Roman" w:hAnsi="Times New Roman" w:cs="Times New Roman"/>
          <w:sz w:val="24"/>
          <w:szCs w:val="24"/>
        </w:rPr>
        <w:t>d</w:t>
      </w:r>
      <w:r w:rsidR="000A362B" w:rsidRPr="001B6312">
        <w:rPr>
          <w:rFonts w:ascii="Times New Roman" w:eastAsia="Times New Roman" w:hAnsi="Times New Roman" w:cs="Times New Roman"/>
          <w:sz w:val="24"/>
          <w:szCs w:val="24"/>
        </w:rPr>
        <w:t xml:space="preserve">enetim </w:t>
      </w:r>
      <w:r w:rsidR="000A362B">
        <w:rPr>
          <w:rFonts w:ascii="Times New Roman" w:eastAsia="Times New Roman" w:hAnsi="Times New Roman" w:cs="Times New Roman"/>
          <w:sz w:val="24"/>
          <w:szCs w:val="24"/>
        </w:rPr>
        <w:t>f</w:t>
      </w:r>
      <w:r w:rsidR="000A362B" w:rsidRPr="001B6312">
        <w:rPr>
          <w:rFonts w:ascii="Times New Roman" w:eastAsia="Times New Roman" w:hAnsi="Times New Roman" w:cs="Times New Roman"/>
          <w:sz w:val="24"/>
          <w:szCs w:val="24"/>
        </w:rPr>
        <w:t>irmasından</w:t>
      </w:r>
      <w:r w:rsidR="000A362B">
        <w:rPr>
          <w:rFonts w:ascii="Times New Roman" w:eastAsia="Times New Roman" w:hAnsi="Times New Roman" w:cs="Times New Roman"/>
          <w:sz w:val="24"/>
          <w:szCs w:val="24"/>
        </w:rPr>
        <w:t xml:space="preserve"> </w:t>
      </w:r>
      <w:r w:rsidR="00EC138D">
        <w:rPr>
          <w:rFonts w:ascii="Times New Roman" w:eastAsia="Times New Roman" w:hAnsi="Times New Roman" w:cs="Times New Roman"/>
          <w:sz w:val="24"/>
          <w:szCs w:val="24"/>
        </w:rPr>
        <w:t>veya</w:t>
      </w:r>
      <w:r w:rsidR="00247198">
        <w:rPr>
          <w:rFonts w:ascii="Times New Roman" w:eastAsia="Times New Roman" w:hAnsi="Times New Roman" w:cs="Times New Roman"/>
          <w:sz w:val="24"/>
          <w:szCs w:val="24"/>
        </w:rPr>
        <w:t xml:space="preserve"> </w:t>
      </w:r>
      <w:r w:rsidR="000A362B">
        <w:rPr>
          <w:rFonts w:ascii="Times New Roman" w:eastAsia="Times New Roman" w:hAnsi="Times New Roman" w:cs="Times New Roman"/>
          <w:sz w:val="24"/>
          <w:szCs w:val="24"/>
        </w:rPr>
        <w:t>ü</w:t>
      </w:r>
      <w:r w:rsidR="000A362B" w:rsidRPr="001B6312">
        <w:rPr>
          <w:rFonts w:ascii="Times New Roman" w:eastAsia="Times New Roman" w:hAnsi="Times New Roman" w:cs="Times New Roman"/>
          <w:sz w:val="24"/>
          <w:szCs w:val="24"/>
        </w:rPr>
        <w:t xml:space="preserve">niversitelerin </w:t>
      </w:r>
      <w:r w:rsidR="000A362B">
        <w:rPr>
          <w:rFonts w:ascii="Times New Roman" w:eastAsia="Times New Roman" w:hAnsi="Times New Roman" w:cs="Times New Roman"/>
          <w:sz w:val="24"/>
          <w:szCs w:val="24"/>
        </w:rPr>
        <w:t>i</w:t>
      </w:r>
      <w:r w:rsidR="000A362B" w:rsidRPr="001B6312">
        <w:rPr>
          <w:rFonts w:ascii="Times New Roman" w:eastAsia="Times New Roman" w:hAnsi="Times New Roman" w:cs="Times New Roman"/>
          <w:sz w:val="24"/>
          <w:szCs w:val="24"/>
        </w:rPr>
        <w:t>n</w:t>
      </w:r>
      <w:r w:rsidR="000A362B">
        <w:rPr>
          <w:rFonts w:ascii="Times New Roman" w:eastAsia="Times New Roman" w:hAnsi="Times New Roman" w:cs="Times New Roman"/>
          <w:sz w:val="24"/>
          <w:szCs w:val="24"/>
        </w:rPr>
        <w:t xml:space="preserve">şaat mühendisliği </w:t>
      </w:r>
      <w:r w:rsidR="00247198">
        <w:rPr>
          <w:rFonts w:ascii="Times New Roman" w:eastAsia="Times New Roman" w:hAnsi="Times New Roman" w:cs="Times New Roman"/>
          <w:sz w:val="24"/>
          <w:szCs w:val="24"/>
        </w:rPr>
        <w:t xml:space="preserve">bölümlerinden veya </w:t>
      </w:r>
      <w:r w:rsidR="000A362B">
        <w:rPr>
          <w:rFonts w:ascii="Times New Roman" w:eastAsia="Times New Roman" w:hAnsi="Times New Roman" w:cs="Times New Roman"/>
          <w:sz w:val="24"/>
          <w:szCs w:val="24"/>
        </w:rPr>
        <w:t>i</w:t>
      </w:r>
      <w:r w:rsidR="000A362B" w:rsidRPr="001B6312">
        <w:rPr>
          <w:rFonts w:ascii="Times New Roman" w:eastAsia="Times New Roman" w:hAnsi="Times New Roman" w:cs="Times New Roman"/>
          <w:sz w:val="24"/>
          <w:szCs w:val="24"/>
        </w:rPr>
        <w:t xml:space="preserve">nşaat </w:t>
      </w:r>
      <w:r w:rsidR="000A362B">
        <w:rPr>
          <w:rFonts w:ascii="Times New Roman" w:eastAsia="Times New Roman" w:hAnsi="Times New Roman" w:cs="Times New Roman"/>
          <w:sz w:val="24"/>
          <w:szCs w:val="24"/>
        </w:rPr>
        <w:t>m</w:t>
      </w:r>
      <w:r w:rsidR="000A362B" w:rsidRPr="001B6312">
        <w:rPr>
          <w:rFonts w:ascii="Times New Roman" w:eastAsia="Times New Roman" w:hAnsi="Times New Roman" w:cs="Times New Roman"/>
          <w:sz w:val="24"/>
          <w:szCs w:val="24"/>
        </w:rPr>
        <w:t xml:space="preserve">ühendisleri </w:t>
      </w:r>
      <w:r w:rsidR="000A362B">
        <w:rPr>
          <w:rFonts w:ascii="Times New Roman" w:eastAsia="Times New Roman" w:hAnsi="Times New Roman" w:cs="Times New Roman"/>
          <w:sz w:val="24"/>
          <w:szCs w:val="24"/>
        </w:rPr>
        <w:t>o</w:t>
      </w:r>
      <w:r w:rsidR="000A362B" w:rsidRPr="001B6312">
        <w:rPr>
          <w:rFonts w:ascii="Times New Roman" w:eastAsia="Times New Roman" w:hAnsi="Times New Roman" w:cs="Times New Roman"/>
          <w:sz w:val="24"/>
          <w:szCs w:val="24"/>
        </w:rPr>
        <w:t xml:space="preserve">dasından </w:t>
      </w:r>
      <w:r w:rsidR="007972DD" w:rsidRPr="001B6312">
        <w:rPr>
          <w:rFonts w:ascii="Times New Roman" w:eastAsia="Times New Roman" w:hAnsi="Times New Roman" w:cs="Times New Roman"/>
          <w:sz w:val="24"/>
          <w:szCs w:val="24"/>
        </w:rPr>
        <w:t>uygunluk</w:t>
      </w:r>
      <w:r w:rsidR="0049098A" w:rsidRPr="001B6312">
        <w:rPr>
          <w:rFonts w:ascii="Times New Roman" w:eastAsia="Times New Roman" w:hAnsi="Times New Roman" w:cs="Times New Roman"/>
          <w:sz w:val="24"/>
          <w:szCs w:val="24"/>
        </w:rPr>
        <w:t xml:space="preserve"> alınır.</w:t>
      </w:r>
    </w:p>
    <w:p w:rsidR="00855813" w:rsidRDefault="00C63516" w:rsidP="00C63516">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AA5FA6" w:rsidRPr="001B6312">
        <w:rPr>
          <w:rFonts w:ascii="Times New Roman" w:eastAsia="Times New Roman" w:hAnsi="Times New Roman" w:cs="Times New Roman"/>
          <w:sz w:val="24"/>
          <w:szCs w:val="24"/>
        </w:rPr>
        <w:t>4</w:t>
      </w:r>
      <w:r w:rsidRPr="001B6312">
        <w:rPr>
          <w:rFonts w:ascii="Times New Roman" w:eastAsia="Times New Roman" w:hAnsi="Times New Roman" w:cs="Times New Roman"/>
          <w:sz w:val="24"/>
          <w:szCs w:val="24"/>
        </w:rPr>
        <w:t>) A</w:t>
      </w:r>
      <w:r w:rsidR="002F6ECC">
        <w:rPr>
          <w:rFonts w:ascii="Times New Roman" w:eastAsia="Times New Roman" w:hAnsi="Times New Roman" w:cs="Times New Roman"/>
          <w:sz w:val="24"/>
          <w:szCs w:val="24"/>
        </w:rPr>
        <w:t>tık a</w:t>
      </w:r>
      <w:r w:rsidRPr="001B6312">
        <w:rPr>
          <w:rFonts w:ascii="Times New Roman" w:eastAsia="Times New Roman" w:hAnsi="Times New Roman" w:cs="Times New Roman"/>
          <w:sz w:val="24"/>
          <w:szCs w:val="24"/>
        </w:rPr>
        <w:t xml:space="preserve">ra depolama tesisinde iç ortam hava kalitesini sağlayacak sistem oluşturulur. Havalandırma sistemi, uçucu bileşikler, yanma sonucu ortaya çıkabilecek kirleticiler, mikroorganizma ve alerjenlerin, ortama verilecek emisyonların ve kokunun temizlenmesini sağlayacak şekilde kurulur ve işletilir. </w:t>
      </w:r>
    </w:p>
    <w:p w:rsidR="005E4B91" w:rsidRPr="001B6312" w:rsidRDefault="005E4B91" w:rsidP="00C63516">
      <w:pPr>
        <w:spacing w:after="0" w:line="240" w:lineRule="auto"/>
        <w:ind w:firstLine="567"/>
        <w:jc w:val="both"/>
        <w:rPr>
          <w:rFonts w:ascii="Times New Roman" w:eastAsia="Times New Roman" w:hAnsi="Times New Roman" w:cs="Times New Roman"/>
          <w:sz w:val="24"/>
          <w:szCs w:val="24"/>
        </w:rPr>
      </w:pPr>
      <w:r w:rsidRPr="00F3109F">
        <w:rPr>
          <w:rFonts w:ascii="Times New Roman" w:eastAsia="Times New Roman" w:hAnsi="Times New Roman" w:cs="Times New Roman"/>
          <w:sz w:val="24"/>
          <w:szCs w:val="24"/>
        </w:rPr>
        <w:t xml:space="preserve">(5) Atık ara depolama tesislerinde bulunan radyasyon panelinden uyarı alınması durumunda, </w:t>
      </w:r>
      <w:r w:rsidR="000A362B">
        <w:rPr>
          <w:rFonts w:ascii="Times New Roman" w:eastAsia="Times New Roman" w:hAnsi="Times New Roman" w:cs="Times New Roman"/>
          <w:sz w:val="24"/>
          <w:szCs w:val="24"/>
        </w:rPr>
        <w:t>ilgili mevzuat</w:t>
      </w:r>
      <w:r w:rsidRPr="00F3109F">
        <w:rPr>
          <w:rFonts w:ascii="Times New Roman" w:eastAsia="Times New Roman" w:hAnsi="Times New Roman" w:cs="Times New Roman"/>
          <w:sz w:val="24"/>
          <w:szCs w:val="24"/>
        </w:rPr>
        <w:t xml:space="preserve"> hükümleri uygulanır.</w:t>
      </w:r>
    </w:p>
    <w:p w:rsidR="000A362B" w:rsidRDefault="000A362B" w:rsidP="002128BE">
      <w:pPr>
        <w:spacing w:after="0" w:line="240" w:lineRule="auto"/>
        <w:ind w:firstLine="567"/>
        <w:jc w:val="both"/>
        <w:rPr>
          <w:rFonts w:ascii="Times New Roman" w:eastAsia="Times New Roman" w:hAnsi="Times New Roman" w:cs="Times New Roman"/>
          <w:b/>
          <w:sz w:val="24"/>
          <w:szCs w:val="24"/>
        </w:rPr>
      </w:pPr>
    </w:p>
    <w:p w:rsidR="0035555F" w:rsidRDefault="0035555F" w:rsidP="002128BE">
      <w:pPr>
        <w:spacing w:after="0" w:line="240" w:lineRule="auto"/>
        <w:ind w:firstLine="567"/>
        <w:jc w:val="both"/>
        <w:rPr>
          <w:rFonts w:ascii="Times New Roman" w:eastAsia="Times New Roman" w:hAnsi="Times New Roman" w:cs="Times New Roman"/>
          <w:b/>
          <w:sz w:val="24"/>
          <w:szCs w:val="24"/>
        </w:rPr>
      </w:pPr>
    </w:p>
    <w:p w:rsidR="00D17474" w:rsidRPr="001B6312" w:rsidRDefault="00D17474" w:rsidP="002128BE">
      <w:pPr>
        <w:spacing w:after="0" w:line="240" w:lineRule="auto"/>
        <w:ind w:firstLine="567"/>
        <w:jc w:val="both"/>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A</w:t>
      </w:r>
      <w:r w:rsidR="00574597">
        <w:rPr>
          <w:rFonts w:ascii="Times New Roman" w:eastAsia="Times New Roman" w:hAnsi="Times New Roman" w:cs="Times New Roman"/>
          <w:b/>
          <w:sz w:val="24"/>
          <w:szCs w:val="24"/>
        </w:rPr>
        <w:t>tık a</w:t>
      </w:r>
      <w:r w:rsidRPr="001B6312">
        <w:rPr>
          <w:rFonts w:ascii="Times New Roman" w:eastAsia="Times New Roman" w:hAnsi="Times New Roman" w:cs="Times New Roman"/>
          <w:b/>
          <w:sz w:val="24"/>
          <w:szCs w:val="24"/>
        </w:rPr>
        <w:t>ra depolama tesisi</w:t>
      </w:r>
      <w:r w:rsidR="006F6EA1" w:rsidRPr="001B6312">
        <w:rPr>
          <w:rFonts w:ascii="Times New Roman" w:eastAsia="Times New Roman" w:hAnsi="Times New Roman" w:cs="Times New Roman"/>
          <w:b/>
          <w:sz w:val="24"/>
          <w:szCs w:val="24"/>
        </w:rPr>
        <w:t xml:space="preserve"> işletme esasları</w:t>
      </w:r>
      <w:r w:rsidRPr="001B6312">
        <w:rPr>
          <w:rFonts w:ascii="Times New Roman" w:eastAsia="Times New Roman" w:hAnsi="Times New Roman" w:cs="Times New Roman"/>
          <w:b/>
          <w:sz w:val="24"/>
          <w:szCs w:val="24"/>
        </w:rPr>
        <w:t xml:space="preserve"> </w:t>
      </w:r>
    </w:p>
    <w:p w:rsidR="00D17474" w:rsidRPr="001B6312" w:rsidRDefault="00D17474"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lastRenderedPageBreak/>
        <w:t>MADDE 7 –</w:t>
      </w:r>
      <w:r w:rsidRPr="001B6312">
        <w:rPr>
          <w:rFonts w:ascii="Times New Roman" w:eastAsia="Times New Roman" w:hAnsi="Times New Roman" w:cs="Times New Roman"/>
          <w:sz w:val="24"/>
          <w:szCs w:val="24"/>
        </w:rPr>
        <w:t xml:space="preserve"> (1) Aşağıdaki tehlikeli atıklar ayrı bölmelerde depolanır:</w:t>
      </w:r>
    </w:p>
    <w:p w:rsidR="00D17474" w:rsidRPr="001B6312" w:rsidRDefault="00D17474"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a) Patlayıcı özelliği olan atıklar</w:t>
      </w:r>
      <w:r w:rsidR="00C73ED6">
        <w:rPr>
          <w:rFonts w:ascii="Times New Roman" w:eastAsia="Times New Roman" w:hAnsi="Times New Roman" w:cs="Times New Roman"/>
          <w:sz w:val="24"/>
          <w:szCs w:val="24"/>
        </w:rPr>
        <w:t>.</w:t>
      </w:r>
    </w:p>
    <w:p w:rsidR="00D17474" w:rsidRPr="001B6312" w:rsidRDefault="00D94487"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b) Toplam içeriği</w:t>
      </w:r>
      <w:r w:rsidR="00D17474" w:rsidRPr="001B6312">
        <w:rPr>
          <w:rFonts w:ascii="Times New Roman" w:eastAsia="Times New Roman" w:hAnsi="Times New Roman" w:cs="Times New Roman"/>
          <w:sz w:val="24"/>
          <w:szCs w:val="24"/>
        </w:rPr>
        <w:t xml:space="preserve"> yaklaşık 0,5 m</w:t>
      </w:r>
      <w:r w:rsidR="00D17474" w:rsidRPr="001B6312">
        <w:rPr>
          <w:rFonts w:ascii="Times New Roman" w:eastAsia="Times New Roman" w:hAnsi="Times New Roman" w:cs="Times New Roman"/>
          <w:sz w:val="24"/>
          <w:szCs w:val="24"/>
          <w:vertAlign w:val="superscript"/>
        </w:rPr>
        <w:t>3</w:t>
      </w:r>
      <w:r w:rsidR="00D17474" w:rsidRPr="001B6312">
        <w:rPr>
          <w:rFonts w:ascii="Times New Roman" w:eastAsia="Times New Roman" w:hAnsi="Times New Roman" w:cs="Times New Roman"/>
          <w:sz w:val="24"/>
          <w:szCs w:val="24"/>
        </w:rPr>
        <w:t>’ten büyük olan yanıcı içerikli basınçlı kutular</w:t>
      </w:r>
      <w:r w:rsidR="00C73ED6">
        <w:rPr>
          <w:rFonts w:ascii="Times New Roman" w:eastAsia="Times New Roman" w:hAnsi="Times New Roman" w:cs="Times New Roman"/>
          <w:sz w:val="24"/>
          <w:szCs w:val="24"/>
        </w:rPr>
        <w:t>.</w:t>
      </w:r>
    </w:p>
    <w:p w:rsidR="00D17474" w:rsidRPr="001B6312" w:rsidRDefault="00D17474"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c) Suyla temas ettiğinde yanıcı gazlar çıkartan 30 kg’dan fazla tehlikeli atıklar</w:t>
      </w:r>
      <w:r w:rsidR="00C73ED6">
        <w:rPr>
          <w:rFonts w:ascii="Times New Roman" w:eastAsia="Times New Roman" w:hAnsi="Times New Roman" w:cs="Times New Roman"/>
          <w:sz w:val="24"/>
          <w:szCs w:val="24"/>
        </w:rPr>
        <w:t>.</w:t>
      </w:r>
    </w:p>
    <w:p w:rsidR="00D17474" w:rsidRPr="001B6312" w:rsidRDefault="00D17474" w:rsidP="002128BE">
      <w:pPr>
        <w:overflowPunct w:val="0"/>
        <w:adjustRightInd w:val="0"/>
        <w:spacing w:after="0" w:line="240" w:lineRule="auto"/>
        <w:ind w:firstLine="567"/>
        <w:jc w:val="both"/>
        <w:textAlignment w:val="baseline"/>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ç) 30 kg’dan fazla kendiliğinden yanıcı tehlikeli atıklar.</w:t>
      </w:r>
    </w:p>
    <w:p w:rsidR="00C959E1" w:rsidRPr="001B6312" w:rsidRDefault="00C959E1" w:rsidP="00C959E1">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(2) Herhangi bir sızıntı ve dökülme halinde, su ve toprak kirliliğinin önlenmesi için gerekli tedbirler alınır. </w:t>
      </w:r>
    </w:p>
    <w:p w:rsidR="0089701C" w:rsidRPr="001B6312" w:rsidRDefault="00D94487" w:rsidP="006F6EA1">
      <w:pPr>
        <w:spacing w:after="0" w:line="240" w:lineRule="auto"/>
        <w:ind w:firstLine="567"/>
        <w:jc w:val="both"/>
        <w:rPr>
          <w:rFonts w:ascii="Times New Roman" w:hAnsi="Times New Roman" w:cs="Times New Roman"/>
          <w:sz w:val="24"/>
          <w:szCs w:val="24"/>
        </w:rPr>
      </w:pPr>
      <w:r w:rsidRPr="001B6312">
        <w:rPr>
          <w:rFonts w:ascii="Times New Roman" w:eastAsia="Times New Roman" w:hAnsi="Times New Roman" w:cs="Times New Roman"/>
          <w:sz w:val="24"/>
          <w:szCs w:val="24"/>
        </w:rPr>
        <w:t>(</w:t>
      </w:r>
      <w:r w:rsidR="000E735E" w:rsidRPr="001B6312">
        <w:rPr>
          <w:rFonts w:ascii="Times New Roman" w:eastAsia="Times New Roman" w:hAnsi="Times New Roman" w:cs="Times New Roman"/>
          <w:sz w:val="24"/>
          <w:szCs w:val="24"/>
        </w:rPr>
        <w:t>3</w:t>
      </w:r>
      <w:r w:rsidR="003D4C21" w:rsidRPr="001B6312">
        <w:rPr>
          <w:rFonts w:ascii="Times New Roman" w:eastAsia="Times New Roman" w:hAnsi="Times New Roman" w:cs="Times New Roman"/>
          <w:sz w:val="24"/>
          <w:szCs w:val="24"/>
        </w:rPr>
        <w:t xml:space="preserve">) Birbirleriyle reaksiyona girebilecek atıkların depo alanı içerisinde ayrı bölmelerde depolanması esastır. </w:t>
      </w:r>
    </w:p>
    <w:p w:rsidR="006F6EA1" w:rsidRPr="001B6312" w:rsidRDefault="007B465A" w:rsidP="006F6EA1">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8D3F49" w:rsidRPr="001B6312">
        <w:rPr>
          <w:rFonts w:ascii="Times New Roman" w:eastAsia="Times New Roman" w:hAnsi="Times New Roman" w:cs="Times New Roman"/>
          <w:sz w:val="24"/>
          <w:szCs w:val="24"/>
        </w:rPr>
        <w:t>4</w:t>
      </w:r>
      <w:r w:rsidR="006F6EA1" w:rsidRPr="001B6312">
        <w:rPr>
          <w:rFonts w:ascii="Times New Roman" w:eastAsia="Times New Roman" w:hAnsi="Times New Roman" w:cs="Times New Roman"/>
          <w:sz w:val="24"/>
          <w:szCs w:val="24"/>
        </w:rPr>
        <w:t>) A</w:t>
      </w:r>
      <w:r w:rsidR="00574597">
        <w:rPr>
          <w:rFonts w:ascii="Times New Roman" w:eastAsia="Times New Roman" w:hAnsi="Times New Roman" w:cs="Times New Roman"/>
          <w:sz w:val="24"/>
          <w:szCs w:val="24"/>
        </w:rPr>
        <w:t>tık a</w:t>
      </w:r>
      <w:r w:rsidR="006F6EA1" w:rsidRPr="001B6312">
        <w:rPr>
          <w:rFonts w:ascii="Times New Roman" w:eastAsia="Times New Roman" w:hAnsi="Times New Roman" w:cs="Times New Roman"/>
          <w:sz w:val="24"/>
          <w:szCs w:val="24"/>
        </w:rPr>
        <w:t xml:space="preserve">ra depolama tesisleri, tüm tesisi 24 saat kayıt altına alacak şekilde kamera sistemi kurmakla yükümlüdür. Kameralar tüm depoyu görecek şekilde bir veya birden fazla sayıda, </w:t>
      </w:r>
      <w:r w:rsidR="00E46B2A" w:rsidRPr="001B6312">
        <w:rPr>
          <w:rFonts w:ascii="Times New Roman" w:eastAsia="Times New Roman" w:hAnsi="Times New Roman" w:cs="Times New Roman"/>
          <w:sz w:val="24"/>
          <w:szCs w:val="24"/>
        </w:rPr>
        <w:t xml:space="preserve">uzaktan erişim sağlanabilecek şekilde </w:t>
      </w:r>
      <w:r w:rsidR="006F6EA1" w:rsidRPr="001B6312">
        <w:rPr>
          <w:rFonts w:ascii="Times New Roman" w:eastAsia="Times New Roman" w:hAnsi="Times New Roman" w:cs="Times New Roman"/>
          <w:sz w:val="24"/>
          <w:szCs w:val="24"/>
        </w:rPr>
        <w:t>kurulur. Kameralar, tüm giriş-çıkış yerlerini görecek ve kör nokta kalmayacak şekilde kon</w:t>
      </w:r>
      <w:r w:rsidR="005A5CF4">
        <w:rPr>
          <w:rFonts w:ascii="Times New Roman" w:eastAsia="Times New Roman" w:hAnsi="Times New Roman" w:cs="Times New Roman"/>
          <w:sz w:val="24"/>
          <w:szCs w:val="24"/>
        </w:rPr>
        <w:t>umlandırılır. Kayıtlar en az üç</w:t>
      </w:r>
      <w:r w:rsidR="006F6EA1" w:rsidRPr="001B6312">
        <w:rPr>
          <w:rFonts w:ascii="Times New Roman" w:eastAsia="Times New Roman" w:hAnsi="Times New Roman" w:cs="Times New Roman"/>
          <w:sz w:val="24"/>
          <w:szCs w:val="24"/>
        </w:rPr>
        <w:t xml:space="preserve"> ay süreyle saklanır.</w:t>
      </w:r>
    </w:p>
    <w:p w:rsidR="006F6EA1" w:rsidRPr="001B6312" w:rsidRDefault="006F6EA1" w:rsidP="00180272">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w:t>
      </w:r>
      <w:r w:rsidR="008D3F49" w:rsidRPr="001B6312">
        <w:rPr>
          <w:rFonts w:ascii="Times New Roman" w:eastAsia="Times New Roman" w:hAnsi="Times New Roman" w:cs="Times New Roman"/>
          <w:sz w:val="24"/>
          <w:szCs w:val="24"/>
        </w:rPr>
        <w:t>5</w:t>
      </w:r>
      <w:r w:rsidRPr="001B6312">
        <w:rPr>
          <w:rFonts w:ascii="Times New Roman" w:eastAsia="Times New Roman" w:hAnsi="Times New Roman" w:cs="Times New Roman"/>
          <w:sz w:val="24"/>
          <w:szCs w:val="24"/>
        </w:rPr>
        <w:t xml:space="preserve">) Atık üreticisi </w:t>
      </w:r>
      <w:r w:rsidR="00DB68CF">
        <w:rPr>
          <w:rFonts w:ascii="Times New Roman" w:eastAsia="Times New Roman" w:hAnsi="Times New Roman" w:cs="Times New Roman"/>
          <w:sz w:val="24"/>
          <w:szCs w:val="24"/>
        </w:rPr>
        <w:t xml:space="preserve">atık </w:t>
      </w:r>
      <w:r w:rsidRPr="001B6312">
        <w:rPr>
          <w:rFonts w:ascii="Times New Roman" w:eastAsia="Times New Roman" w:hAnsi="Times New Roman" w:cs="Times New Roman"/>
          <w:sz w:val="24"/>
          <w:szCs w:val="24"/>
        </w:rPr>
        <w:t>ara depolama tesisine göndereceği tüm atıkların ambalajlarını ve/veya konteynerlerini Bakanlığın veri sistemi doğrultusunda karekod ile etiketler.</w:t>
      </w:r>
      <w:r w:rsidR="00180272">
        <w:rPr>
          <w:rFonts w:ascii="Times New Roman" w:eastAsia="Times New Roman" w:hAnsi="Times New Roman" w:cs="Times New Roman"/>
          <w:sz w:val="24"/>
          <w:szCs w:val="24"/>
        </w:rPr>
        <w:t xml:space="preserve"> Karekod sistemine dair esaslar Bakanlıkça belirlenir.</w:t>
      </w:r>
      <w:r w:rsidRPr="001B6312">
        <w:rPr>
          <w:rFonts w:ascii="Times New Roman" w:eastAsia="Times New Roman" w:hAnsi="Times New Roman" w:cs="Times New Roman"/>
          <w:sz w:val="24"/>
          <w:szCs w:val="24"/>
        </w:rPr>
        <w:t xml:space="preserve"> </w:t>
      </w:r>
    </w:p>
    <w:p w:rsidR="001F7288" w:rsidRPr="001B6312" w:rsidRDefault="001F7288" w:rsidP="00321AC5">
      <w:pPr>
        <w:spacing w:after="0" w:line="240" w:lineRule="auto"/>
        <w:ind w:firstLine="567"/>
        <w:jc w:val="both"/>
        <w:rPr>
          <w:rFonts w:ascii="Times New Roman" w:eastAsia="Times New Roman" w:hAnsi="Times New Roman" w:cs="Times New Roman"/>
          <w:spacing w:val="-1"/>
          <w:sz w:val="24"/>
          <w:szCs w:val="24"/>
        </w:rPr>
      </w:pPr>
      <w:r w:rsidRPr="001B6312">
        <w:rPr>
          <w:rFonts w:ascii="Times New Roman" w:eastAsia="Times New Roman" w:hAnsi="Times New Roman" w:cs="Times New Roman"/>
          <w:spacing w:val="-1"/>
          <w:sz w:val="24"/>
          <w:szCs w:val="24"/>
        </w:rPr>
        <w:t>(</w:t>
      </w:r>
      <w:r w:rsidR="00180272">
        <w:rPr>
          <w:rFonts w:ascii="Times New Roman" w:eastAsia="Times New Roman" w:hAnsi="Times New Roman" w:cs="Times New Roman"/>
          <w:spacing w:val="-1"/>
          <w:sz w:val="24"/>
          <w:szCs w:val="24"/>
        </w:rPr>
        <w:t>6</w:t>
      </w:r>
      <w:r w:rsidRPr="001B6312">
        <w:rPr>
          <w:rFonts w:ascii="Times New Roman" w:eastAsia="Times New Roman" w:hAnsi="Times New Roman" w:cs="Times New Roman"/>
          <w:spacing w:val="-1"/>
          <w:sz w:val="24"/>
          <w:szCs w:val="24"/>
        </w:rPr>
        <w:t xml:space="preserve">) </w:t>
      </w:r>
      <w:r w:rsidR="002E72E0">
        <w:rPr>
          <w:rFonts w:ascii="Times New Roman" w:eastAsia="Times New Roman" w:hAnsi="Times New Roman" w:cs="Times New Roman"/>
          <w:spacing w:val="-1"/>
          <w:sz w:val="24"/>
          <w:szCs w:val="24"/>
        </w:rPr>
        <w:t>Ek</w:t>
      </w:r>
      <w:r w:rsidR="007252B6" w:rsidRPr="001B6312">
        <w:rPr>
          <w:rFonts w:ascii="Times New Roman" w:eastAsia="Times New Roman" w:hAnsi="Times New Roman" w:cs="Times New Roman"/>
          <w:spacing w:val="-1"/>
          <w:sz w:val="24"/>
          <w:szCs w:val="24"/>
        </w:rPr>
        <w:t>-</w:t>
      </w:r>
      <w:r w:rsidR="009122BB" w:rsidRPr="001B6312">
        <w:rPr>
          <w:rFonts w:ascii="Times New Roman" w:eastAsia="Times New Roman" w:hAnsi="Times New Roman" w:cs="Times New Roman"/>
          <w:spacing w:val="-1"/>
          <w:sz w:val="24"/>
          <w:szCs w:val="24"/>
        </w:rPr>
        <w:t>2</w:t>
      </w:r>
      <w:r w:rsidR="007252B6" w:rsidRPr="001B6312">
        <w:rPr>
          <w:rFonts w:ascii="Times New Roman" w:eastAsia="Times New Roman" w:hAnsi="Times New Roman" w:cs="Times New Roman"/>
          <w:spacing w:val="-1"/>
          <w:sz w:val="24"/>
          <w:szCs w:val="24"/>
        </w:rPr>
        <w:t>’</w:t>
      </w:r>
      <w:r w:rsidR="009122BB" w:rsidRPr="001B6312">
        <w:rPr>
          <w:rFonts w:ascii="Times New Roman" w:eastAsia="Times New Roman" w:hAnsi="Times New Roman" w:cs="Times New Roman"/>
          <w:spacing w:val="-1"/>
          <w:sz w:val="24"/>
          <w:szCs w:val="24"/>
        </w:rPr>
        <w:t>d</w:t>
      </w:r>
      <w:r w:rsidR="007252B6" w:rsidRPr="001B6312">
        <w:rPr>
          <w:rFonts w:ascii="Times New Roman" w:eastAsia="Times New Roman" w:hAnsi="Times New Roman" w:cs="Times New Roman"/>
          <w:spacing w:val="-1"/>
          <w:sz w:val="24"/>
          <w:szCs w:val="24"/>
        </w:rPr>
        <w:t>e</w:t>
      </w:r>
      <w:r w:rsidR="00120B93" w:rsidRPr="001B6312">
        <w:rPr>
          <w:rFonts w:ascii="Times New Roman" w:eastAsia="Times New Roman" w:hAnsi="Times New Roman" w:cs="Times New Roman"/>
          <w:spacing w:val="-1"/>
          <w:sz w:val="24"/>
          <w:szCs w:val="24"/>
        </w:rPr>
        <w:t xml:space="preserve"> tanımlanan </w:t>
      </w:r>
      <w:r w:rsidR="009122BB" w:rsidRPr="001B6312">
        <w:rPr>
          <w:rFonts w:ascii="Times New Roman" w:eastAsia="Times New Roman" w:hAnsi="Times New Roman" w:cs="Times New Roman"/>
          <w:spacing w:val="-1"/>
          <w:sz w:val="24"/>
          <w:szCs w:val="24"/>
        </w:rPr>
        <w:t>şekilde</w:t>
      </w:r>
      <w:r w:rsidR="00120B93" w:rsidRPr="001B6312">
        <w:rPr>
          <w:rFonts w:ascii="Times New Roman" w:eastAsia="Times New Roman" w:hAnsi="Times New Roman" w:cs="Times New Roman"/>
          <w:spacing w:val="-1"/>
          <w:sz w:val="24"/>
          <w:szCs w:val="24"/>
        </w:rPr>
        <w:t xml:space="preserve"> etiketi/karekodu olmayan atıklar tesise kabul edilemez. </w:t>
      </w:r>
    </w:p>
    <w:p w:rsidR="00D16DD7" w:rsidRPr="001B6312" w:rsidRDefault="001F7288" w:rsidP="00D16DD7">
      <w:pPr>
        <w:spacing w:after="0" w:line="240" w:lineRule="auto"/>
        <w:ind w:firstLine="567"/>
        <w:jc w:val="both"/>
        <w:rPr>
          <w:rFonts w:ascii="Times New Roman" w:eastAsia="Times New Roman" w:hAnsi="Times New Roman" w:cs="Times New Roman"/>
          <w:spacing w:val="-1"/>
          <w:sz w:val="24"/>
          <w:szCs w:val="24"/>
        </w:rPr>
      </w:pPr>
      <w:r w:rsidRPr="001B6312">
        <w:rPr>
          <w:rFonts w:ascii="Times New Roman" w:eastAsia="Times New Roman" w:hAnsi="Times New Roman" w:cs="Times New Roman"/>
          <w:spacing w:val="-1"/>
          <w:sz w:val="24"/>
          <w:szCs w:val="24"/>
        </w:rPr>
        <w:t>(</w:t>
      </w:r>
      <w:r w:rsidR="00180272">
        <w:rPr>
          <w:rFonts w:ascii="Times New Roman" w:eastAsia="Times New Roman" w:hAnsi="Times New Roman" w:cs="Times New Roman"/>
          <w:spacing w:val="-1"/>
          <w:sz w:val="24"/>
          <w:szCs w:val="24"/>
        </w:rPr>
        <w:t>7</w:t>
      </w:r>
      <w:r w:rsidRPr="001B6312">
        <w:rPr>
          <w:rFonts w:ascii="Times New Roman" w:eastAsia="Times New Roman" w:hAnsi="Times New Roman" w:cs="Times New Roman"/>
          <w:spacing w:val="-1"/>
          <w:sz w:val="24"/>
          <w:szCs w:val="24"/>
        </w:rPr>
        <w:t xml:space="preserve">) </w:t>
      </w:r>
      <w:r w:rsidR="00D16DD7" w:rsidRPr="001B6312">
        <w:rPr>
          <w:rFonts w:ascii="Times New Roman" w:eastAsia="Times New Roman" w:hAnsi="Times New Roman" w:cs="Times New Roman"/>
          <w:spacing w:val="-1"/>
          <w:sz w:val="24"/>
          <w:szCs w:val="24"/>
        </w:rPr>
        <w:t>Tesise kabul sırasında güvenlik bilgi formu veya AYY’nin</w:t>
      </w:r>
      <w:r w:rsidR="002E72E0">
        <w:rPr>
          <w:rFonts w:ascii="Times New Roman" w:eastAsia="Times New Roman" w:hAnsi="Times New Roman" w:cs="Times New Roman"/>
          <w:spacing w:val="-1"/>
          <w:sz w:val="24"/>
          <w:szCs w:val="24"/>
        </w:rPr>
        <w:t xml:space="preserve"> 11</w:t>
      </w:r>
      <w:r w:rsidR="00DC6837">
        <w:rPr>
          <w:rFonts w:ascii="Times New Roman" w:eastAsia="Times New Roman" w:hAnsi="Times New Roman" w:cs="Times New Roman"/>
          <w:spacing w:val="-1"/>
          <w:sz w:val="24"/>
          <w:szCs w:val="24"/>
        </w:rPr>
        <w:t xml:space="preserve"> inci</w:t>
      </w:r>
      <w:r w:rsidR="002E72E0">
        <w:rPr>
          <w:rFonts w:ascii="Times New Roman" w:eastAsia="Times New Roman" w:hAnsi="Times New Roman" w:cs="Times New Roman"/>
          <w:spacing w:val="-1"/>
          <w:sz w:val="24"/>
          <w:szCs w:val="24"/>
        </w:rPr>
        <w:t xml:space="preserve"> maddesine göre </w:t>
      </w:r>
      <w:r w:rsidR="00C73ED6">
        <w:rPr>
          <w:rFonts w:ascii="Times New Roman" w:eastAsia="Times New Roman" w:hAnsi="Times New Roman" w:cs="Times New Roman"/>
          <w:spacing w:val="-1"/>
          <w:sz w:val="24"/>
          <w:szCs w:val="24"/>
        </w:rPr>
        <w:t xml:space="preserve">AYY’nin </w:t>
      </w:r>
      <w:r w:rsidR="002E72E0">
        <w:rPr>
          <w:rFonts w:ascii="Times New Roman" w:eastAsia="Times New Roman" w:hAnsi="Times New Roman" w:cs="Times New Roman"/>
          <w:spacing w:val="-1"/>
          <w:sz w:val="24"/>
          <w:szCs w:val="24"/>
        </w:rPr>
        <w:t>Ek</w:t>
      </w:r>
      <w:r w:rsidR="00D16DD7" w:rsidRPr="001B6312">
        <w:rPr>
          <w:rFonts w:ascii="Times New Roman" w:eastAsia="Times New Roman" w:hAnsi="Times New Roman" w:cs="Times New Roman"/>
          <w:spacing w:val="-1"/>
          <w:sz w:val="24"/>
          <w:szCs w:val="24"/>
        </w:rPr>
        <w:t xml:space="preserve">-3/B Analizi sunulur. </w:t>
      </w:r>
      <w:r w:rsidR="003B7711" w:rsidRPr="001B6312">
        <w:rPr>
          <w:rFonts w:ascii="Times New Roman" w:eastAsia="Times New Roman" w:hAnsi="Times New Roman" w:cs="Times New Roman"/>
          <w:spacing w:val="-1"/>
          <w:sz w:val="24"/>
          <w:szCs w:val="24"/>
        </w:rPr>
        <w:t xml:space="preserve">İhtiyaç duyulması halinde, </w:t>
      </w:r>
      <w:r w:rsidR="00C5161E">
        <w:rPr>
          <w:rFonts w:ascii="Times New Roman" w:eastAsia="Times New Roman" w:hAnsi="Times New Roman" w:cs="Times New Roman"/>
          <w:spacing w:val="-1"/>
          <w:sz w:val="24"/>
          <w:szCs w:val="24"/>
        </w:rPr>
        <w:t xml:space="preserve">atık </w:t>
      </w:r>
      <w:r w:rsidR="003B7711" w:rsidRPr="001B6312">
        <w:rPr>
          <w:rFonts w:ascii="Times New Roman" w:eastAsia="Times New Roman" w:hAnsi="Times New Roman" w:cs="Times New Roman"/>
          <w:spacing w:val="-1"/>
          <w:sz w:val="24"/>
          <w:szCs w:val="24"/>
        </w:rPr>
        <w:t>a</w:t>
      </w:r>
      <w:r w:rsidR="00D16DD7" w:rsidRPr="001B6312">
        <w:rPr>
          <w:rFonts w:ascii="Times New Roman" w:eastAsia="Times New Roman" w:hAnsi="Times New Roman" w:cs="Times New Roman"/>
          <w:spacing w:val="-1"/>
          <w:sz w:val="24"/>
          <w:szCs w:val="24"/>
        </w:rPr>
        <w:t xml:space="preserve">ra depolama tesisince atığın belirtilen atık olup olmadığına yönelik doğrulama testleri </w:t>
      </w:r>
      <w:r w:rsidR="003B7711" w:rsidRPr="001B6312">
        <w:rPr>
          <w:rFonts w:ascii="Times New Roman" w:eastAsia="Times New Roman" w:hAnsi="Times New Roman" w:cs="Times New Roman"/>
          <w:spacing w:val="-1"/>
          <w:sz w:val="24"/>
          <w:szCs w:val="24"/>
        </w:rPr>
        <w:t>yapıl</w:t>
      </w:r>
      <w:r w:rsidR="00327616" w:rsidRPr="001B6312">
        <w:rPr>
          <w:rFonts w:ascii="Times New Roman" w:eastAsia="Times New Roman" w:hAnsi="Times New Roman" w:cs="Times New Roman"/>
          <w:spacing w:val="-1"/>
          <w:sz w:val="24"/>
          <w:szCs w:val="24"/>
        </w:rPr>
        <w:t>ır/yaptırılır.</w:t>
      </w:r>
      <w:r w:rsidR="003B7711" w:rsidRPr="001B6312">
        <w:rPr>
          <w:rFonts w:ascii="Times New Roman" w:eastAsia="Times New Roman" w:hAnsi="Times New Roman" w:cs="Times New Roman"/>
          <w:spacing w:val="-1"/>
          <w:sz w:val="24"/>
          <w:szCs w:val="24"/>
        </w:rPr>
        <w:t xml:space="preserve"> </w:t>
      </w:r>
      <w:r w:rsidR="00D16DD7" w:rsidRPr="001B6312">
        <w:rPr>
          <w:rFonts w:ascii="Times New Roman" w:eastAsia="Times New Roman" w:hAnsi="Times New Roman" w:cs="Times New Roman"/>
          <w:spacing w:val="-1"/>
          <w:sz w:val="24"/>
          <w:szCs w:val="24"/>
        </w:rPr>
        <w:t>Atıkların analizinde aşağıdaki kimyasal içerikleri ve fiziksel özellikleri dikkate alınır:</w:t>
      </w:r>
    </w:p>
    <w:p w:rsidR="00D16DD7" w:rsidRPr="001B6312" w:rsidRDefault="00D93188" w:rsidP="00977A67">
      <w:pPr>
        <w:shd w:val="clear" w:color="auto" w:fill="FFFFFF" w:themeFill="background1"/>
        <w:tabs>
          <w:tab w:val="left" w:pos="567"/>
          <w:tab w:val="left" w:pos="709"/>
        </w:tabs>
        <w:overflowPunct w:val="0"/>
        <w:adjustRightInd w:val="0"/>
        <w:spacing w:after="0" w:line="240" w:lineRule="auto"/>
        <w:ind w:firstLine="567"/>
        <w:jc w:val="both"/>
        <w:textAlignment w:val="baseline"/>
        <w:rPr>
          <w:rFonts w:ascii="Times New Roman" w:eastAsia="Times New Roman" w:hAnsi="Times New Roman" w:cs="Times New Roman"/>
          <w:spacing w:val="-1"/>
          <w:sz w:val="24"/>
          <w:szCs w:val="24"/>
        </w:rPr>
      </w:pPr>
      <w:r w:rsidRPr="001B6312">
        <w:rPr>
          <w:rFonts w:ascii="Times New Roman" w:eastAsia="Times New Roman" w:hAnsi="Times New Roman" w:cs="Times New Roman"/>
          <w:spacing w:val="-1"/>
          <w:sz w:val="24"/>
          <w:szCs w:val="24"/>
        </w:rPr>
        <w:t>a) A</w:t>
      </w:r>
      <w:r w:rsidR="00D16DD7" w:rsidRPr="001B6312">
        <w:rPr>
          <w:rFonts w:ascii="Times New Roman" w:eastAsia="Times New Roman" w:hAnsi="Times New Roman" w:cs="Times New Roman"/>
          <w:spacing w:val="-1"/>
          <w:sz w:val="24"/>
          <w:szCs w:val="24"/>
        </w:rPr>
        <w:t>ğır metal konsantrasyonları</w:t>
      </w:r>
      <w:r w:rsidR="00C73ED6">
        <w:rPr>
          <w:rFonts w:ascii="Times New Roman" w:eastAsia="Times New Roman" w:hAnsi="Times New Roman" w:cs="Times New Roman"/>
          <w:spacing w:val="-1"/>
          <w:sz w:val="24"/>
          <w:szCs w:val="24"/>
        </w:rPr>
        <w:t>.</w:t>
      </w:r>
    </w:p>
    <w:p w:rsidR="00D16DD7" w:rsidRPr="001B6312" w:rsidRDefault="00D16DD7" w:rsidP="00977A67">
      <w:pPr>
        <w:shd w:val="clear" w:color="auto" w:fill="FFFFFF" w:themeFill="background1"/>
        <w:tabs>
          <w:tab w:val="left" w:pos="567"/>
          <w:tab w:val="left" w:pos="709"/>
        </w:tabs>
        <w:overflowPunct w:val="0"/>
        <w:adjustRightInd w:val="0"/>
        <w:spacing w:after="0" w:line="240" w:lineRule="auto"/>
        <w:ind w:firstLine="567"/>
        <w:jc w:val="both"/>
        <w:textAlignment w:val="baseline"/>
        <w:rPr>
          <w:rFonts w:ascii="Times New Roman" w:eastAsia="Times New Roman" w:hAnsi="Times New Roman" w:cs="Times New Roman"/>
          <w:spacing w:val="-1"/>
          <w:sz w:val="24"/>
          <w:szCs w:val="24"/>
        </w:rPr>
      </w:pPr>
      <w:r w:rsidRPr="001B6312">
        <w:rPr>
          <w:rFonts w:ascii="Times New Roman" w:eastAsia="Times New Roman" w:hAnsi="Times New Roman" w:cs="Times New Roman"/>
          <w:spacing w:val="-1"/>
          <w:sz w:val="24"/>
          <w:szCs w:val="24"/>
        </w:rPr>
        <w:t>b) İnorganik kirleticilerin konsantrasyonu</w:t>
      </w:r>
      <w:r w:rsidR="00C73ED6">
        <w:rPr>
          <w:rFonts w:ascii="Times New Roman" w:eastAsia="Times New Roman" w:hAnsi="Times New Roman" w:cs="Times New Roman"/>
          <w:spacing w:val="-1"/>
          <w:sz w:val="24"/>
          <w:szCs w:val="24"/>
        </w:rPr>
        <w:t>.</w:t>
      </w:r>
    </w:p>
    <w:p w:rsidR="00D16DD7" w:rsidRPr="001B6312" w:rsidRDefault="00D16DD7" w:rsidP="00977A67">
      <w:pPr>
        <w:shd w:val="clear" w:color="auto" w:fill="FFFFFF" w:themeFill="background1"/>
        <w:tabs>
          <w:tab w:val="left" w:pos="567"/>
          <w:tab w:val="left" w:pos="709"/>
        </w:tabs>
        <w:overflowPunct w:val="0"/>
        <w:adjustRightInd w:val="0"/>
        <w:spacing w:after="0" w:line="240" w:lineRule="auto"/>
        <w:ind w:firstLine="567"/>
        <w:jc w:val="both"/>
        <w:textAlignment w:val="baseline"/>
        <w:rPr>
          <w:rFonts w:ascii="Times New Roman" w:eastAsia="Times New Roman" w:hAnsi="Times New Roman" w:cs="Times New Roman"/>
          <w:spacing w:val="-1"/>
          <w:sz w:val="24"/>
          <w:szCs w:val="24"/>
        </w:rPr>
      </w:pPr>
      <w:r w:rsidRPr="001B6312">
        <w:rPr>
          <w:rFonts w:ascii="Times New Roman" w:eastAsia="Times New Roman" w:hAnsi="Times New Roman" w:cs="Times New Roman"/>
          <w:spacing w:val="-1"/>
          <w:sz w:val="24"/>
          <w:szCs w:val="24"/>
        </w:rPr>
        <w:t>c) Organik kirleticilerin konsantrasyonu</w:t>
      </w:r>
      <w:r w:rsidR="00C73ED6">
        <w:rPr>
          <w:rFonts w:ascii="Times New Roman" w:eastAsia="Times New Roman" w:hAnsi="Times New Roman" w:cs="Times New Roman"/>
          <w:spacing w:val="-1"/>
          <w:sz w:val="24"/>
          <w:szCs w:val="24"/>
        </w:rPr>
        <w:t>.</w:t>
      </w:r>
    </w:p>
    <w:p w:rsidR="00D16DD7" w:rsidRPr="001B6312" w:rsidRDefault="00D16DD7" w:rsidP="00977A67">
      <w:pPr>
        <w:shd w:val="clear" w:color="auto" w:fill="FFFFFF" w:themeFill="background1"/>
        <w:tabs>
          <w:tab w:val="left" w:pos="567"/>
          <w:tab w:val="left" w:pos="709"/>
        </w:tabs>
        <w:overflowPunct w:val="0"/>
        <w:adjustRightInd w:val="0"/>
        <w:spacing w:after="0" w:line="240" w:lineRule="auto"/>
        <w:ind w:firstLine="567"/>
        <w:jc w:val="both"/>
        <w:textAlignment w:val="baseline"/>
        <w:rPr>
          <w:rFonts w:ascii="Times New Roman" w:eastAsia="Times New Roman" w:hAnsi="Times New Roman" w:cs="Times New Roman"/>
          <w:spacing w:val="-1"/>
          <w:sz w:val="24"/>
          <w:szCs w:val="24"/>
        </w:rPr>
      </w:pPr>
      <w:r w:rsidRPr="001B6312">
        <w:rPr>
          <w:rFonts w:ascii="Times New Roman" w:eastAsia="Times New Roman" w:hAnsi="Times New Roman" w:cs="Times New Roman"/>
          <w:spacing w:val="-1"/>
          <w:sz w:val="24"/>
          <w:szCs w:val="24"/>
        </w:rPr>
        <w:t xml:space="preserve">ç) Atıkların katı, sıvı, gaz, parlama noktası, donma noktası ve pH parametreleri içeren fiziksel özelliklerin tanımları. </w:t>
      </w:r>
    </w:p>
    <w:p w:rsidR="008A7681" w:rsidRPr="001B6312" w:rsidRDefault="008A7681" w:rsidP="008A7681">
      <w:pPr>
        <w:spacing w:after="0" w:line="240" w:lineRule="auto"/>
        <w:ind w:firstLine="567"/>
        <w:jc w:val="both"/>
        <w:rPr>
          <w:rFonts w:ascii="Times New Roman" w:eastAsia="Times New Roman" w:hAnsi="Times New Roman" w:cs="Times New Roman"/>
          <w:spacing w:val="-1"/>
          <w:sz w:val="24"/>
          <w:szCs w:val="24"/>
        </w:rPr>
      </w:pPr>
      <w:r w:rsidRPr="001B6312">
        <w:rPr>
          <w:rFonts w:ascii="Times New Roman" w:eastAsia="Times New Roman" w:hAnsi="Times New Roman" w:cs="Times New Roman"/>
          <w:spacing w:val="-1"/>
          <w:sz w:val="24"/>
          <w:szCs w:val="24"/>
        </w:rPr>
        <w:t>(</w:t>
      </w:r>
      <w:r w:rsidR="00180272">
        <w:rPr>
          <w:rFonts w:ascii="Times New Roman" w:eastAsia="Times New Roman" w:hAnsi="Times New Roman" w:cs="Times New Roman"/>
          <w:spacing w:val="-1"/>
          <w:sz w:val="24"/>
          <w:szCs w:val="24"/>
        </w:rPr>
        <w:t>8</w:t>
      </w:r>
      <w:r w:rsidRPr="001B6312">
        <w:rPr>
          <w:rFonts w:ascii="Times New Roman" w:eastAsia="Times New Roman" w:hAnsi="Times New Roman" w:cs="Times New Roman"/>
          <w:spacing w:val="-1"/>
          <w:sz w:val="24"/>
          <w:szCs w:val="24"/>
        </w:rPr>
        <w:t>)  Tesise dökme atık kabul edilmez.</w:t>
      </w:r>
    </w:p>
    <w:p w:rsidR="004E350F" w:rsidRDefault="004E350F" w:rsidP="00321AC5">
      <w:pPr>
        <w:shd w:val="clear" w:color="auto" w:fill="FFFFFF" w:themeFill="background1"/>
        <w:spacing w:after="0" w:line="240" w:lineRule="auto"/>
        <w:ind w:firstLine="567"/>
        <w:jc w:val="center"/>
        <w:rPr>
          <w:rFonts w:ascii="Times New Roman" w:eastAsia="Times New Roman" w:hAnsi="Times New Roman" w:cs="Times New Roman"/>
          <w:b/>
          <w:sz w:val="24"/>
          <w:szCs w:val="24"/>
        </w:rPr>
      </w:pPr>
    </w:p>
    <w:p w:rsidR="00D17474" w:rsidRPr="001B6312" w:rsidRDefault="00B67B55" w:rsidP="00321AC5">
      <w:pPr>
        <w:shd w:val="clear" w:color="auto" w:fill="FFFFFF" w:themeFill="background1"/>
        <w:spacing w:after="0" w:line="240" w:lineRule="auto"/>
        <w:ind w:firstLine="567"/>
        <w:jc w:val="center"/>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DÖRDÜNCÜ</w:t>
      </w:r>
      <w:r w:rsidR="007422A6" w:rsidRPr="001B6312">
        <w:rPr>
          <w:rFonts w:ascii="Times New Roman" w:eastAsia="Times New Roman" w:hAnsi="Times New Roman" w:cs="Times New Roman"/>
          <w:b/>
          <w:sz w:val="24"/>
          <w:szCs w:val="24"/>
        </w:rPr>
        <w:t xml:space="preserve"> </w:t>
      </w:r>
      <w:r w:rsidR="00D17474" w:rsidRPr="001B6312">
        <w:rPr>
          <w:rFonts w:ascii="Times New Roman" w:eastAsia="Times New Roman" w:hAnsi="Times New Roman" w:cs="Times New Roman"/>
          <w:b/>
          <w:sz w:val="24"/>
          <w:szCs w:val="24"/>
        </w:rPr>
        <w:t>BÖLÜM</w:t>
      </w:r>
    </w:p>
    <w:p w:rsidR="00D17474" w:rsidRPr="001B6312" w:rsidRDefault="009D53AA" w:rsidP="00321AC5">
      <w:pPr>
        <w:shd w:val="clear" w:color="auto" w:fill="FFFFFF" w:themeFill="background1"/>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Çeşitli ve </w:t>
      </w:r>
      <w:r w:rsidR="00D17474" w:rsidRPr="001B6312">
        <w:rPr>
          <w:rFonts w:ascii="Times New Roman" w:eastAsia="Times New Roman" w:hAnsi="Times New Roman" w:cs="Times New Roman"/>
          <w:b/>
          <w:sz w:val="24"/>
          <w:szCs w:val="24"/>
        </w:rPr>
        <w:t>Son Hükümler</w:t>
      </w:r>
    </w:p>
    <w:p w:rsidR="006E1BEC" w:rsidRPr="001B6312" w:rsidRDefault="006E1BEC" w:rsidP="00321AC5">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Denetim</w:t>
      </w:r>
      <w:r w:rsidR="004E350F">
        <w:rPr>
          <w:rFonts w:ascii="Times New Roman" w:eastAsia="Times New Roman" w:hAnsi="Times New Roman" w:cs="Times New Roman"/>
          <w:b/>
          <w:sz w:val="24"/>
          <w:szCs w:val="24"/>
        </w:rPr>
        <w:t xml:space="preserve"> ve i</w:t>
      </w:r>
      <w:r w:rsidR="00416D80" w:rsidRPr="001B6312">
        <w:rPr>
          <w:rFonts w:ascii="Times New Roman" w:eastAsia="Times New Roman" w:hAnsi="Times New Roman" w:cs="Times New Roman"/>
          <w:b/>
          <w:sz w:val="24"/>
          <w:szCs w:val="24"/>
        </w:rPr>
        <w:t>zleme</w:t>
      </w:r>
    </w:p>
    <w:p w:rsidR="001961F2" w:rsidRPr="001B6312" w:rsidRDefault="006E1BEC" w:rsidP="00416D80">
      <w:pPr>
        <w:shd w:val="clear" w:color="auto" w:fill="FFFFFF"/>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MADDE 8 –</w:t>
      </w:r>
      <w:r w:rsidRPr="001B6312">
        <w:rPr>
          <w:rFonts w:ascii="Times New Roman" w:eastAsia="Times New Roman" w:hAnsi="Times New Roman" w:cs="Times New Roman"/>
          <w:sz w:val="24"/>
          <w:szCs w:val="24"/>
        </w:rPr>
        <w:t xml:space="preserve"> (1) Atık ara depolama tesisleri, </w:t>
      </w:r>
      <w:r w:rsidR="00C73ED6">
        <w:rPr>
          <w:rFonts w:ascii="Times New Roman" w:eastAsia="Times New Roman" w:hAnsi="Times New Roman" w:cs="Times New Roman"/>
          <w:sz w:val="24"/>
          <w:szCs w:val="24"/>
        </w:rPr>
        <w:t xml:space="preserve">bu </w:t>
      </w:r>
      <w:r w:rsidR="009759D9">
        <w:rPr>
          <w:rFonts w:ascii="Times New Roman" w:eastAsia="Times New Roman" w:hAnsi="Times New Roman" w:cs="Times New Roman"/>
          <w:sz w:val="24"/>
          <w:szCs w:val="24"/>
        </w:rPr>
        <w:t>T</w:t>
      </w:r>
      <w:r w:rsidR="009518D7" w:rsidRPr="001B6312">
        <w:rPr>
          <w:rFonts w:ascii="Times New Roman" w:eastAsia="Times New Roman" w:hAnsi="Times New Roman" w:cs="Times New Roman"/>
          <w:sz w:val="24"/>
          <w:szCs w:val="24"/>
        </w:rPr>
        <w:t xml:space="preserve">ebliğ hükümlerine uyulup uyulmadığının tespiti amacıyla </w:t>
      </w:r>
      <w:r w:rsidR="00340C1B">
        <w:rPr>
          <w:rFonts w:ascii="Times New Roman" w:eastAsia="Times New Roman" w:hAnsi="Times New Roman" w:cs="Times New Roman"/>
          <w:sz w:val="24"/>
          <w:szCs w:val="24"/>
        </w:rPr>
        <w:t>il</w:t>
      </w:r>
      <w:r w:rsidRPr="001B6312">
        <w:rPr>
          <w:rFonts w:ascii="Times New Roman" w:eastAsia="Times New Roman" w:hAnsi="Times New Roman" w:cs="Times New Roman"/>
          <w:sz w:val="24"/>
          <w:szCs w:val="24"/>
        </w:rPr>
        <w:t xml:space="preserve"> </w:t>
      </w:r>
      <w:r w:rsidR="00340C1B">
        <w:rPr>
          <w:rFonts w:ascii="Times New Roman" w:eastAsia="Times New Roman" w:hAnsi="Times New Roman" w:cs="Times New Roman"/>
          <w:sz w:val="24"/>
          <w:szCs w:val="24"/>
        </w:rPr>
        <w:t>m</w:t>
      </w:r>
      <w:r w:rsidRPr="001B6312">
        <w:rPr>
          <w:rFonts w:ascii="Times New Roman" w:eastAsia="Times New Roman" w:hAnsi="Times New Roman" w:cs="Times New Roman"/>
          <w:sz w:val="24"/>
          <w:szCs w:val="24"/>
        </w:rPr>
        <w:t>üdürlü</w:t>
      </w:r>
      <w:r w:rsidR="00340C1B">
        <w:rPr>
          <w:rFonts w:ascii="Times New Roman" w:eastAsia="Times New Roman" w:hAnsi="Times New Roman" w:cs="Times New Roman"/>
          <w:sz w:val="24"/>
          <w:szCs w:val="24"/>
        </w:rPr>
        <w:t>ğü</w:t>
      </w:r>
      <w:r w:rsidRPr="001B6312">
        <w:rPr>
          <w:rFonts w:ascii="Times New Roman" w:eastAsia="Times New Roman" w:hAnsi="Times New Roman" w:cs="Times New Roman"/>
          <w:sz w:val="24"/>
          <w:szCs w:val="24"/>
        </w:rPr>
        <w:t xml:space="preserve"> tarafından bir takvim yılı içerisinde en az </w:t>
      </w:r>
      <w:r w:rsidR="00416D80" w:rsidRPr="001B6312">
        <w:rPr>
          <w:rFonts w:ascii="Times New Roman" w:eastAsia="Times New Roman" w:hAnsi="Times New Roman" w:cs="Times New Roman"/>
          <w:sz w:val="24"/>
          <w:szCs w:val="24"/>
        </w:rPr>
        <w:t>bir</w:t>
      </w:r>
      <w:r w:rsidRPr="001B6312">
        <w:rPr>
          <w:rFonts w:ascii="Times New Roman" w:eastAsia="Times New Roman" w:hAnsi="Times New Roman" w:cs="Times New Roman"/>
          <w:sz w:val="24"/>
          <w:szCs w:val="24"/>
        </w:rPr>
        <w:t xml:space="preserve"> kez </w:t>
      </w:r>
      <w:r w:rsidR="009518D7" w:rsidRPr="001B6312">
        <w:rPr>
          <w:rFonts w:ascii="Times New Roman" w:eastAsia="Times New Roman" w:hAnsi="Times New Roman" w:cs="Times New Roman"/>
          <w:sz w:val="24"/>
          <w:szCs w:val="24"/>
        </w:rPr>
        <w:t>denetlenir.</w:t>
      </w:r>
      <w:r w:rsidR="00416D80" w:rsidRPr="001B6312">
        <w:rPr>
          <w:rFonts w:ascii="Times New Roman" w:eastAsia="Times New Roman" w:hAnsi="Times New Roman" w:cs="Times New Roman"/>
          <w:sz w:val="24"/>
          <w:szCs w:val="24"/>
        </w:rPr>
        <w:t xml:space="preserve"> </w:t>
      </w:r>
    </w:p>
    <w:p w:rsidR="00416D80" w:rsidRPr="001B6312" w:rsidRDefault="00416D80" w:rsidP="00416D80">
      <w:pPr>
        <w:shd w:val="clear" w:color="auto" w:fill="FFFFFF"/>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sz w:val="24"/>
          <w:szCs w:val="24"/>
        </w:rPr>
        <w:t>(2)</w:t>
      </w:r>
      <w:r w:rsidR="00BB1B66" w:rsidRPr="001B6312">
        <w:rPr>
          <w:rFonts w:ascii="Times New Roman" w:eastAsia="Times New Roman" w:hAnsi="Times New Roman" w:cs="Times New Roman"/>
          <w:sz w:val="24"/>
          <w:szCs w:val="24"/>
        </w:rPr>
        <w:t xml:space="preserve"> </w:t>
      </w:r>
      <w:r w:rsidRPr="001B6312">
        <w:rPr>
          <w:rFonts w:ascii="Times New Roman" w:eastAsia="Times New Roman" w:hAnsi="Times New Roman" w:cs="Times New Roman"/>
          <w:sz w:val="24"/>
          <w:szCs w:val="24"/>
        </w:rPr>
        <w:t xml:space="preserve">Atık ara depolama tesisleri </w:t>
      </w:r>
      <w:r w:rsidR="00596655" w:rsidRPr="001B6312">
        <w:rPr>
          <w:rFonts w:ascii="Times New Roman" w:eastAsia="Times New Roman" w:hAnsi="Times New Roman" w:cs="Times New Roman"/>
          <w:sz w:val="24"/>
          <w:szCs w:val="24"/>
        </w:rPr>
        <w:t xml:space="preserve">Bakanlığın hazırladığı </w:t>
      </w:r>
      <w:r w:rsidR="00740C85" w:rsidRPr="001B6312">
        <w:rPr>
          <w:rFonts w:ascii="Times New Roman" w:eastAsia="Times New Roman" w:hAnsi="Times New Roman" w:cs="Times New Roman"/>
          <w:sz w:val="24"/>
          <w:szCs w:val="24"/>
        </w:rPr>
        <w:t>çe</w:t>
      </w:r>
      <w:r w:rsidR="005F1C40" w:rsidRPr="001B6312">
        <w:rPr>
          <w:rFonts w:ascii="Times New Roman" w:eastAsia="Times New Roman" w:hAnsi="Times New Roman" w:cs="Times New Roman"/>
          <w:sz w:val="24"/>
          <w:szCs w:val="24"/>
        </w:rPr>
        <w:t xml:space="preserve">vrimiçi programlara kayıt olmak, </w:t>
      </w:r>
      <w:r w:rsidR="00740C85" w:rsidRPr="001B6312">
        <w:rPr>
          <w:rFonts w:ascii="Times New Roman" w:eastAsia="Times New Roman" w:hAnsi="Times New Roman" w:cs="Times New Roman"/>
          <w:sz w:val="24"/>
          <w:szCs w:val="24"/>
        </w:rPr>
        <w:t>tesisine kabul ettiği</w:t>
      </w:r>
      <w:r w:rsidR="005F1C40" w:rsidRPr="001B6312">
        <w:rPr>
          <w:rFonts w:ascii="Times New Roman" w:eastAsia="Times New Roman" w:hAnsi="Times New Roman" w:cs="Times New Roman"/>
          <w:sz w:val="24"/>
          <w:szCs w:val="24"/>
        </w:rPr>
        <w:t xml:space="preserve"> ve</w:t>
      </w:r>
      <w:r w:rsidR="00740C85" w:rsidRPr="001B6312">
        <w:rPr>
          <w:rFonts w:ascii="Times New Roman" w:eastAsia="Times New Roman" w:hAnsi="Times New Roman" w:cs="Times New Roman"/>
          <w:sz w:val="24"/>
          <w:szCs w:val="24"/>
        </w:rPr>
        <w:t xml:space="preserve"> atık işleme tesisine gönderdiği atıkların kütle-denge bilgisini hazırlamak ve çevrimiçi programı kullanarak bildirim yapmakla y</w:t>
      </w:r>
      <w:r w:rsidRPr="001B6312">
        <w:rPr>
          <w:rFonts w:ascii="Times New Roman" w:eastAsia="Times New Roman" w:hAnsi="Times New Roman" w:cs="Times New Roman"/>
          <w:sz w:val="24"/>
          <w:szCs w:val="24"/>
        </w:rPr>
        <w:t>ükümlüdür.</w:t>
      </w:r>
    </w:p>
    <w:p w:rsidR="00485627" w:rsidRPr="001B6312" w:rsidRDefault="004E350F" w:rsidP="00485627">
      <w:pPr>
        <w:pStyle w:val="metin"/>
        <w:shd w:val="clear" w:color="auto" w:fill="FFFFFF" w:themeFill="background1"/>
        <w:spacing w:before="0" w:beforeAutospacing="0" w:after="0" w:afterAutospacing="0"/>
        <w:ind w:firstLine="567"/>
        <w:jc w:val="both"/>
      </w:pPr>
      <w:r>
        <w:rPr>
          <w:b/>
          <w:bCs/>
        </w:rPr>
        <w:t>Atık ara depolama tesislerinin k</w:t>
      </w:r>
      <w:r w:rsidR="00485627" w:rsidRPr="001B6312">
        <w:rPr>
          <w:b/>
          <w:bCs/>
        </w:rPr>
        <w:t>apatılması</w:t>
      </w:r>
    </w:p>
    <w:p w:rsidR="00485627" w:rsidRPr="001B6312" w:rsidRDefault="00485627" w:rsidP="00485627">
      <w:pPr>
        <w:pStyle w:val="metin"/>
        <w:shd w:val="clear" w:color="auto" w:fill="FFFFFF" w:themeFill="background1"/>
        <w:spacing w:before="0" w:beforeAutospacing="0" w:after="0" w:afterAutospacing="0"/>
        <w:ind w:firstLine="567"/>
        <w:jc w:val="both"/>
      </w:pPr>
      <w:r w:rsidRPr="001B6312">
        <w:rPr>
          <w:b/>
          <w:bCs/>
        </w:rPr>
        <w:t>MADDE 9 –</w:t>
      </w:r>
      <w:r w:rsidRPr="001B6312">
        <w:t xml:space="preserve"> (1) </w:t>
      </w:r>
      <w:r w:rsidR="00DB68CF">
        <w:t>Atık a</w:t>
      </w:r>
      <w:r w:rsidRPr="001B6312">
        <w:t>ra depolama tesisi, il müdürlüğünden kapatma planı onayı alınmadan kapatılamaz.</w:t>
      </w:r>
    </w:p>
    <w:p w:rsidR="00485627" w:rsidRPr="001B6312" w:rsidRDefault="00485627" w:rsidP="00485627">
      <w:pPr>
        <w:pStyle w:val="metin"/>
        <w:shd w:val="clear" w:color="auto" w:fill="FFFFFF" w:themeFill="background1"/>
        <w:spacing w:before="0" w:beforeAutospacing="0" w:after="0" w:afterAutospacing="0"/>
        <w:ind w:firstLine="567"/>
        <w:jc w:val="both"/>
      </w:pPr>
      <w:r w:rsidRPr="001B6312">
        <w:t xml:space="preserve">(2) </w:t>
      </w:r>
      <w:r w:rsidR="00DB68CF">
        <w:t>Atık a</w:t>
      </w:r>
      <w:r w:rsidRPr="001B6312">
        <w:t xml:space="preserve">ra depolama tesisinin, sahibi tarafından kapatılmak istenmesi ve/veya resen Bakanlıkça/il müdürlüğünce kapatılmasına karar verilmesi halinde, </w:t>
      </w:r>
      <w:r w:rsidR="002E72E0">
        <w:t>Ek</w:t>
      </w:r>
      <w:r w:rsidRPr="001B6312">
        <w:t>-</w:t>
      </w:r>
      <w:r w:rsidR="005F1C40" w:rsidRPr="001B6312">
        <w:t>3</w:t>
      </w:r>
      <w:r w:rsidRPr="001B6312">
        <w:t>’te yer alan kapatma planı formatına uygun olarak hazırlanan kapatma planı tesis sahibi tarafından il müdürlüğüne sunulur ve onay alınır.</w:t>
      </w:r>
    </w:p>
    <w:p w:rsidR="00485627" w:rsidRPr="001B6312" w:rsidRDefault="00485627" w:rsidP="00485627">
      <w:pPr>
        <w:pStyle w:val="metin"/>
        <w:shd w:val="clear" w:color="auto" w:fill="FFFFFF" w:themeFill="background1"/>
        <w:spacing w:before="0" w:beforeAutospacing="0" w:after="0" w:afterAutospacing="0"/>
        <w:ind w:firstLine="567"/>
        <w:jc w:val="both"/>
      </w:pPr>
      <w:r w:rsidRPr="001B6312">
        <w:t xml:space="preserve">(3) Sunulan kapatma planı kapsamında il müdürlüğünce yerinde inceleme yapılır. Kapatma planında eksiklik tespit edilmesi durumunda, tespit edilen eksiklikler il müdürlüğünün belirleyeceği süre içerisinde tamamlanır ve tekrar onaya sunulur. </w:t>
      </w:r>
      <w:r w:rsidR="0094559E" w:rsidRPr="001B6312">
        <w:t>Ek</w:t>
      </w:r>
      <w:r w:rsidRPr="001B6312">
        <w:t>siklik bulunmaması/giderilmesi halinde il müdürlüğü tarafından kapatma planı onaylanır.</w:t>
      </w:r>
    </w:p>
    <w:p w:rsidR="00485627" w:rsidRPr="001B6312" w:rsidRDefault="00485627" w:rsidP="00485627">
      <w:pPr>
        <w:pStyle w:val="metin"/>
        <w:shd w:val="clear" w:color="auto" w:fill="FFFFFF" w:themeFill="background1"/>
        <w:spacing w:before="0" w:beforeAutospacing="0" w:after="0" w:afterAutospacing="0"/>
        <w:ind w:firstLine="567"/>
        <w:jc w:val="both"/>
      </w:pPr>
      <w:r w:rsidRPr="001B6312">
        <w:t xml:space="preserve">(4) Onaylanan kapatma planına göre tesiste bulunan atıkların yönetimi sağlanır. Atıkların onaylı kapatma planına göre atık işleme tesislerine gönderilmesi ve çevrimiçi kütle-denge bildirimlerinin tamamlanması sonrasında il müdürlüğüne başvurulur ve il müdürlüğünce yerinde tespit yapılır. </w:t>
      </w:r>
    </w:p>
    <w:p w:rsidR="00485627" w:rsidRPr="001B6312" w:rsidRDefault="00485627" w:rsidP="00485627">
      <w:pPr>
        <w:pStyle w:val="metin"/>
        <w:shd w:val="clear" w:color="auto" w:fill="FFFFFF" w:themeFill="background1"/>
        <w:spacing w:before="0" w:beforeAutospacing="0" w:after="0" w:afterAutospacing="0"/>
        <w:ind w:firstLine="567"/>
        <w:jc w:val="both"/>
      </w:pPr>
      <w:r w:rsidRPr="001B6312">
        <w:lastRenderedPageBreak/>
        <w:t xml:space="preserve">(5) İl müdürlüğü tarafından yerinde tespit yapılarak kapatma sürecinin tamamlandığı Bakanlığa bildirilir ve tesisin </w:t>
      </w:r>
      <w:r w:rsidR="007841A5" w:rsidRPr="001B6312">
        <w:t xml:space="preserve">çevre lisansı </w:t>
      </w:r>
      <w:r w:rsidR="00F102E9" w:rsidRPr="001B6312">
        <w:t>Bakanlık</w:t>
      </w:r>
      <w:r w:rsidRPr="001B6312">
        <w:t xml:space="preserve"> tarafından iptal edilir.</w:t>
      </w:r>
    </w:p>
    <w:p w:rsidR="00D17474" w:rsidRPr="00ED7DFC" w:rsidRDefault="00E10CE1" w:rsidP="00321AC5">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ED7DFC">
        <w:rPr>
          <w:rFonts w:ascii="Times New Roman" w:eastAsia="Times New Roman" w:hAnsi="Times New Roman" w:cs="Times New Roman"/>
          <w:b/>
          <w:sz w:val="24"/>
          <w:szCs w:val="24"/>
        </w:rPr>
        <w:t xml:space="preserve">İdari </w:t>
      </w:r>
      <w:r w:rsidR="00F36484">
        <w:rPr>
          <w:rFonts w:ascii="Times New Roman" w:eastAsia="Times New Roman" w:hAnsi="Times New Roman" w:cs="Times New Roman"/>
          <w:b/>
          <w:sz w:val="24"/>
          <w:szCs w:val="24"/>
        </w:rPr>
        <w:t>y</w:t>
      </w:r>
      <w:r w:rsidRPr="00ED7DFC">
        <w:rPr>
          <w:rFonts w:ascii="Times New Roman" w:eastAsia="Times New Roman" w:hAnsi="Times New Roman" w:cs="Times New Roman"/>
          <w:b/>
          <w:sz w:val="24"/>
          <w:szCs w:val="24"/>
        </w:rPr>
        <w:t>aptırım</w:t>
      </w:r>
    </w:p>
    <w:p w:rsidR="00D17474" w:rsidRPr="00ED7DFC" w:rsidRDefault="004C2894" w:rsidP="00321AC5">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ED7DFC">
        <w:rPr>
          <w:rFonts w:ascii="Times New Roman" w:eastAsia="Times New Roman" w:hAnsi="Times New Roman" w:cs="Times New Roman"/>
          <w:b/>
          <w:sz w:val="24"/>
          <w:szCs w:val="24"/>
        </w:rPr>
        <w:t xml:space="preserve">MADDE </w:t>
      </w:r>
      <w:r w:rsidR="00485627" w:rsidRPr="00ED7DFC">
        <w:rPr>
          <w:rFonts w:ascii="Times New Roman" w:eastAsia="Times New Roman" w:hAnsi="Times New Roman" w:cs="Times New Roman"/>
          <w:b/>
          <w:sz w:val="24"/>
          <w:szCs w:val="24"/>
        </w:rPr>
        <w:t>10</w:t>
      </w:r>
      <w:r w:rsidR="00D17474" w:rsidRPr="00ED7DFC">
        <w:rPr>
          <w:rFonts w:ascii="Times New Roman" w:eastAsia="Times New Roman" w:hAnsi="Times New Roman" w:cs="Times New Roman"/>
          <w:b/>
          <w:sz w:val="24"/>
          <w:szCs w:val="24"/>
        </w:rPr>
        <w:t xml:space="preserve"> –</w:t>
      </w:r>
      <w:r w:rsidR="00D17474" w:rsidRPr="00ED7DFC">
        <w:rPr>
          <w:rFonts w:ascii="Times New Roman" w:eastAsia="Times New Roman" w:hAnsi="Times New Roman" w:cs="Times New Roman"/>
          <w:sz w:val="24"/>
          <w:szCs w:val="24"/>
        </w:rPr>
        <w:t xml:space="preserve"> (1) Bu Tebliğde belirtilen şartlara uyulmaması halin</w:t>
      </w:r>
      <w:r w:rsidR="00B67B55" w:rsidRPr="00ED7DFC">
        <w:rPr>
          <w:rFonts w:ascii="Times New Roman" w:eastAsia="Times New Roman" w:hAnsi="Times New Roman" w:cs="Times New Roman"/>
          <w:sz w:val="24"/>
          <w:szCs w:val="24"/>
        </w:rPr>
        <w:t>de, 2872 sayılı Kanun uyarınca</w:t>
      </w:r>
      <w:r w:rsidR="00D17474" w:rsidRPr="00ED7DFC">
        <w:rPr>
          <w:rFonts w:ascii="Times New Roman" w:eastAsia="Times New Roman" w:hAnsi="Times New Roman" w:cs="Times New Roman"/>
          <w:sz w:val="24"/>
          <w:szCs w:val="24"/>
        </w:rPr>
        <w:t xml:space="preserve"> yaptırımlar uygulanır. </w:t>
      </w:r>
    </w:p>
    <w:p w:rsidR="006B2AE3" w:rsidRPr="009B29BF" w:rsidRDefault="006B2AE3" w:rsidP="006B2AE3">
      <w:pPr>
        <w:keepLines/>
        <w:widowControl w:val="0"/>
        <w:spacing w:after="0" w:line="240" w:lineRule="auto"/>
        <w:ind w:firstLine="567"/>
        <w:jc w:val="both"/>
        <w:rPr>
          <w:rFonts w:ascii="Times New Roman" w:eastAsia="Times New Roman" w:hAnsi="Times New Roman" w:cs="Times New Roman"/>
          <w:b/>
          <w:sz w:val="24"/>
          <w:szCs w:val="24"/>
        </w:rPr>
      </w:pPr>
      <w:r w:rsidRPr="009B29BF">
        <w:rPr>
          <w:rFonts w:ascii="Times New Roman" w:eastAsia="Times New Roman" w:hAnsi="Times New Roman" w:cs="Times New Roman"/>
          <w:b/>
          <w:sz w:val="24"/>
          <w:szCs w:val="24"/>
        </w:rPr>
        <w:t>Teminat</w:t>
      </w:r>
    </w:p>
    <w:p w:rsidR="006B2AE3" w:rsidRDefault="006B2AE3" w:rsidP="006B2AE3">
      <w:pPr>
        <w:keepLines/>
        <w:widowControl w:val="0"/>
        <w:spacing w:after="0" w:line="240" w:lineRule="auto"/>
        <w:ind w:firstLine="567"/>
        <w:jc w:val="both"/>
        <w:rPr>
          <w:rFonts w:ascii="Times New Roman" w:eastAsia="Times New Roman" w:hAnsi="Times New Roman" w:cs="Times New Roman"/>
          <w:sz w:val="24"/>
          <w:szCs w:val="24"/>
        </w:rPr>
      </w:pPr>
      <w:r w:rsidRPr="00ED7DFC">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 xml:space="preserve">11 </w:t>
      </w:r>
      <w:r w:rsidRPr="009B29BF">
        <w:rPr>
          <w:rFonts w:ascii="Times New Roman" w:hAnsi="Times New Roman" w:cs="Times New Roman"/>
          <w:bCs/>
          <w:color w:val="000000"/>
          <w:sz w:val="24"/>
          <w:szCs w:val="24"/>
        </w:rPr>
        <w:t xml:space="preserve">– (1) </w:t>
      </w:r>
      <w:r>
        <w:rPr>
          <w:rFonts w:ascii="Times New Roman" w:hAnsi="Times New Roman" w:cs="Times New Roman"/>
          <w:bCs/>
          <w:color w:val="000000"/>
          <w:sz w:val="24"/>
          <w:szCs w:val="24"/>
        </w:rPr>
        <w:t>Atık a</w:t>
      </w:r>
      <w:r w:rsidRPr="009B29BF">
        <w:rPr>
          <w:rFonts w:ascii="Times New Roman" w:eastAsia="Times New Roman" w:hAnsi="Times New Roman" w:cs="Times New Roman"/>
          <w:sz w:val="24"/>
          <w:szCs w:val="24"/>
        </w:rPr>
        <w:t>ra</w:t>
      </w:r>
      <w:r w:rsidRPr="001B6312">
        <w:rPr>
          <w:rFonts w:ascii="Times New Roman" w:eastAsia="Times New Roman" w:hAnsi="Times New Roman" w:cs="Times New Roman"/>
          <w:sz w:val="24"/>
          <w:szCs w:val="24"/>
        </w:rPr>
        <w:t xml:space="preserve"> depolama tesisleri</w:t>
      </w:r>
      <w:r w:rsidR="00B141FC">
        <w:rPr>
          <w:rFonts w:ascii="Times New Roman" w:eastAsia="Times New Roman" w:hAnsi="Times New Roman" w:cs="Times New Roman"/>
          <w:sz w:val="24"/>
          <w:szCs w:val="24"/>
        </w:rPr>
        <w:t>,</w:t>
      </w:r>
      <w:r w:rsidRPr="001B6312">
        <w:rPr>
          <w:rFonts w:ascii="Times New Roman" w:eastAsia="Times New Roman" w:hAnsi="Times New Roman" w:cs="Times New Roman"/>
          <w:sz w:val="24"/>
          <w:szCs w:val="24"/>
        </w:rPr>
        <w:t xml:space="preserve"> işletme sırasında ve/veya işletme sonrasında doğabilecek çevre</w:t>
      </w:r>
      <w:r>
        <w:rPr>
          <w:rFonts w:ascii="Times New Roman" w:eastAsia="Times New Roman" w:hAnsi="Times New Roman" w:cs="Times New Roman"/>
          <w:sz w:val="24"/>
          <w:szCs w:val="24"/>
        </w:rPr>
        <w:t>sel zararların</w:t>
      </w:r>
      <w:r w:rsidRPr="001B6312">
        <w:rPr>
          <w:rFonts w:ascii="Times New Roman" w:eastAsia="Times New Roman" w:hAnsi="Times New Roman" w:cs="Times New Roman"/>
          <w:sz w:val="24"/>
          <w:szCs w:val="24"/>
        </w:rPr>
        <w:t xml:space="preserve"> giderilmesi ve tesiste depolanan atıkların nihai bertarafı maksadıyla 5.000.000 TL’lik kesin ve süresiz mali teminat mektubunu Bakanlığa sunar. </w:t>
      </w:r>
      <w:r w:rsidR="008D617E" w:rsidRPr="001B6312">
        <w:rPr>
          <w:rFonts w:ascii="Times New Roman" w:eastAsia="Times New Roman" w:hAnsi="Times New Roman" w:cs="Times New Roman"/>
          <w:sz w:val="24"/>
          <w:szCs w:val="24"/>
        </w:rPr>
        <w:t>Mali teminatlar her yıl yeniden değerleme oranında artırılır.</w:t>
      </w:r>
      <w:r w:rsidR="008D617E">
        <w:rPr>
          <w:rFonts w:ascii="Times New Roman" w:eastAsia="Times New Roman" w:hAnsi="Times New Roman" w:cs="Times New Roman"/>
          <w:sz w:val="24"/>
          <w:szCs w:val="24"/>
        </w:rPr>
        <w:t xml:space="preserve"> </w:t>
      </w:r>
    </w:p>
    <w:p w:rsidR="006B2AE3" w:rsidRPr="006B2AE3" w:rsidRDefault="006B2AE3" w:rsidP="006B2AE3">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6B2AE3">
        <w:rPr>
          <w:rFonts w:ascii="Times New Roman" w:eastAsia="Times New Roman" w:hAnsi="Times New Roman" w:cs="Times New Roman"/>
          <w:b/>
          <w:bCs/>
          <w:sz w:val="24"/>
          <w:szCs w:val="24"/>
        </w:rPr>
        <w:t>Yürürlükten kaldırılan tebliğ</w:t>
      </w:r>
    </w:p>
    <w:p w:rsidR="006B2AE3" w:rsidRPr="006B2AE3" w:rsidRDefault="006B2AE3" w:rsidP="006B2AE3">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6B2AE3">
        <w:rPr>
          <w:rFonts w:ascii="Times New Roman" w:eastAsia="Times New Roman" w:hAnsi="Times New Roman" w:cs="Times New Roman"/>
          <w:b/>
          <w:bCs/>
          <w:sz w:val="24"/>
          <w:szCs w:val="24"/>
        </w:rPr>
        <w:t>MADDE 1</w:t>
      </w:r>
      <w:r>
        <w:rPr>
          <w:rFonts w:ascii="Times New Roman" w:eastAsia="Times New Roman" w:hAnsi="Times New Roman" w:cs="Times New Roman"/>
          <w:b/>
          <w:bCs/>
          <w:sz w:val="24"/>
          <w:szCs w:val="24"/>
        </w:rPr>
        <w:t>2</w:t>
      </w:r>
      <w:r w:rsidRPr="006B2AE3">
        <w:rPr>
          <w:rFonts w:ascii="Times New Roman" w:eastAsia="Times New Roman" w:hAnsi="Times New Roman" w:cs="Times New Roman"/>
          <w:b/>
          <w:bCs/>
          <w:sz w:val="24"/>
          <w:szCs w:val="24"/>
        </w:rPr>
        <w:t>-</w:t>
      </w:r>
      <w:r w:rsidRPr="006B2AE3">
        <w:rPr>
          <w:rFonts w:ascii="Times New Roman" w:eastAsia="Times New Roman" w:hAnsi="Times New Roman" w:cs="Times New Roman"/>
          <w:sz w:val="24"/>
          <w:szCs w:val="24"/>
        </w:rPr>
        <w:t> </w:t>
      </w:r>
      <w:r>
        <w:rPr>
          <w:rFonts w:ascii="Times New Roman" w:eastAsia="Times New Roman" w:hAnsi="Times New Roman" w:cs="Times New Roman"/>
          <w:sz w:val="24"/>
          <w:szCs w:val="24"/>
        </w:rPr>
        <w:t>(1) 26</w:t>
      </w:r>
      <w:r w:rsidRPr="006B2AE3">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6B2AE3">
        <w:rPr>
          <w:rFonts w:ascii="Times New Roman" w:eastAsia="Times New Roman" w:hAnsi="Times New Roman" w:cs="Times New Roman"/>
          <w:sz w:val="24"/>
          <w:szCs w:val="24"/>
        </w:rPr>
        <w:t>/20</w:t>
      </w:r>
      <w:r>
        <w:rPr>
          <w:rFonts w:ascii="Times New Roman" w:eastAsia="Times New Roman" w:hAnsi="Times New Roman" w:cs="Times New Roman"/>
          <w:sz w:val="24"/>
          <w:szCs w:val="24"/>
        </w:rPr>
        <w:t>1</w:t>
      </w:r>
      <w:r w:rsidRPr="006B2AE3">
        <w:rPr>
          <w:rFonts w:ascii="Times New Roman" w:eastAsia="Times New Roman" w:hAnsi="Times New Roman" w:cs="Times New Roman"/>
          <w:sz w:val="24"/>
          <w:szCs w:val="24"/>
        </w:rPr>
        <w:t xml:space="preserve">1 tarihli ve </w:t>
      </w:r>
      <w:r>
        <w:rPr>
          <w:rFonts w:ascii="Times New Roman" w:eastAsia="Times New Roman" w:hAnsi="Times New Roman" w:cs="Times New Roman"/>
          <w:sz w:val="24"/>
          <w:szCs w:val="24"/>
        </w:rPr>
        <w:t>27916</w:t>
      </w:r>
      <w:r w:rsidRPr="006B2AE3">
        <w:rPr>
          <w:rFonts w:ascii="Times New Roman" w:eastAsia="Times New Roman" w:hAnsi="Times New Roman" w:cs="Times New Roman"/>
          <w:sz w:val="24"/>
          <w:szCs w:val="24"/>
        </w:rPr>
        <w:t xml:space="preserve"> sayılı Resmî Gazete’de yayımlanan </w:t>
      </w:r>
      <w:r w:rsidRPr="006B2AE3">
        <w:rPr>
          <w:rFonts w:ascii="Times New Roman" w:eastAsia="Times New Roman" w:hAnsi="Times New Roman" w:cs="Times New Roman"/>
          <w:bCs/>
          <w:sz w:val="24"/>
          <w:szCs w:val="24"/>
        </w:rPr>
        <w:t>Atık Ara Depolama Tesisleri Tebliği</w:t>
      </w:r>
      <w:r w:rsidRPr="006B2AE3">
        <w:rPr>
          <w:rFonts w:ascii="Times New Roman" w:eastAsia="Times New Roman" w:hAnsi="Times New Roman" w:cs="Times New Roman"/>
          <w:sz w:val="24"/>
          <w:szCs w:val="24"/>
        </w:rPr>
        <w:t xml:space="preserve"> yürürlükten kaldırılmıştır.</w:t>
      </w:r>
    </w:p>
    <w:p w:rsidR="00166E05" w:rsidRPr="00ED7DFC" w:rsidRDefault="00166E05" w:rsidP="00166E05">
      <w:pPr>
        <w:pStyle w:val="metin"/>
        <w:spacing w:before="0" w:beforeAutospacing="0" w:after="0" w:afterAutospacing="0"/>
        <w:ind w:firstLine="567"/>
        <w:jc w:val="both"/>
      </w:pPr>
      <w:r w:rsidRPr="00ED7DFC">
        <w:rPr>
          <w:b/>
          <w:bCs/>
          <w:color w:val="000000"/>
        </w:rPr>
        <w:t xml:space="preserve">Mevcut çevre lisanslı </w:t>
      </w:r>
      <w:r w:rsidR="00EB0EC0">
        <w:rPr>
          <w:b/>
          <w:bCs/>
          <w:color w:val="000000"/>
        </w:rPr>
        <w:t xml:space="preserve">atık ara depolama </w:t>
      </w:r>
      <w:r w:rsidRPr="00ED7DFC">
        <w:rPr>
          <w:b/>
          <w:bCs/>
          <w:color w:val="000000"/>
        </w:rPr>
        <w:t>tesisler</w:t>
      </w:r>
      <w:r w:rsidR="00EB0EC0">
        <w:rPr>
          <w:b/>
          <w:bCs/>
          <w:color w:val="000000"/>
        </w:rPr>
        <w:t>i</w:t>
      </w:r>
    </w:p>
    <w:p w:rsidR="00D24B8B" w:rsidRDefault="00D24B8B" w:rsidP="00D24B8B">
      <w:pPr>
        <w:pStyle w:val="metin"/>
        <w:spacing w:before="0" w:beforeAutospacing="0" w:after="0" w:afterAutospacing="0"/>
        <w:ind w:firstLine="567"/>
        <w:jc w:val="both"/>
        <w:rPr>
          <w:color w:val="000000"/>
        </w:rPr>
      </w:pPr>
      <w:r>
        <w:rPr>
          <w:b/>
          <w:bCs/>
          <w:color w:val="000000"/>
        </w:rPr>
        <w:t>GEÇİCİ MADDE 1 –</w:t>
      </w:r>
      <w:r>
        <w:rPr>
          <w:color w:val="000000"/>
        </w:rPr>
        <w:t xml:space="preserve"> (1) Bu Tebliğin yürürlüğe girdiği tarihten önce </w:t>
      </w:r>
      <w:r w:rsidRPr="00BA1C64">
        <w:t>çevre</w:t>
      </w:r>
      <w:r w:rsidR="00BA1C64" w:rsidRPr="00BA1C64">
        <w:t xml:space="preserve"> izin ve lisans belgesi</w:t>
      </w:r>
      <w:r w:rsidRPr="00B75FD1">
        <w:rPr>
          <w:color w:val="FF0000"/>
        </w:rPr>
        <w:t xml:space="preserve"> </w:t>
      </w:r>
      <w:r>
        <w:rPr>
          <w:color w:val="000000"/>
        </w:rPr>
        <w:t>almış atık ara depolama tesisleri;</w:t>
      </w:r>
    </w:p>
    <w:p w:rsidR="00D24B8B" w:rsidRDefault="00D24B8B" w:rsidP="00A7358E">
      <w:pPr>
        <w:pStyle w:val="metin"/>
        <w:spacing w:before="0" w:beforeAutospacing="0" w:after="0" w:afterAutospacing="0"/>
        <w:ind w:firstLine="567"/>
        <w:jc w:val="both"/>
      </w:pPr>
      <w:r>
        <w:rPr>
          <w:color w:val="000000"/>
        </w:rPr>
        <w:t xml:space="preserve">a) </w:t>
      </w:r>
      <w:r w:rsidR="00A7358E">
        <w:t xml:space="preserve">Mevcut çevre izin ve lisans belgelerinin </w:t>
      </w:r>
      <w:r w:rsidR="00A7358E">
        <w:rPr>
          <w:color w:val="000000"/>
        </w:rPr>
        <w:t>geçerlilik sürelerinin sonuna kadar faaliyetlerine devam edebilir.</w:t>
      </w:r>
    </w:p>
    <w:p w:rsidR="0035555F" w:rsidRDefault="00A7358E" w:rsidP="003555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D24B8B">
        <w:rPr>
          <w:rFonts w:ascii="Times New Roman" w:hAnsi="Times New Roman" w:cs="Times New Roman"/>
          <w:sz w:val="24"/>
          <w:szCs w:val="24"/>
        </w:rPr>
        <w:t xml:space="preserve">) </w:t>
      </w:r>
      <w:r w:rsidR="00CE4280" w:rsidRPr="00CE4280">
        <w:rPr>
          <w:rFonts w:ascii="Times New Roman" w:hAnsi="Times New Roman" w:cs="Times New Roman"/>
          <w:sz w:val="24"/>
          <w:szCs w:val="24"/>
        </w:rPr>
        <w:t xml:space="preserve">Bu Tebliğin yürürlüğe girdiği tarihten </w:t>
      </w:r>
      <w:r w:rsidR="00D24B8B">
        <w:rPr>
          <w:rFonts w:ascii="Times New Roman" w:hAnsi="Times New Roman" w:cs="Times New Roman"/>
          <w:sz w:val="24"/>
          <w:szCs w:val="24"/>
        </w:rPr>
        <w:t xml:space="preserve">itibaren üç ay içerisinde mali teminatlarını </w:t>
      </w:r>
      <w:r w:rsidR="00CE4280">
        <w:rPr>
          <w:rFonts w:ascii="Times New Roman" w:hAnsi="Times New Roman" w:cs="Times New Roman"/>
          <w:sz w:val="24"/>
          <w:szCs w:val="24"/>
        </w:rPr>
        <w:t xml:space="preserve">bu </w:t>
      </w:r>
      <w:r w:rsidR="00D24B8B">
        <w:rPr>
          <w:rFonts w:ascii="Times New Roman" w:hAnsi="Times New Roman" w:cs="Times New Roman"/>
          <w:sz w:val="24"/>
          <w:szCs w:val="24"/>
        </w:rPr>
        <w:t>Tebliğ hükümlerine göre</w:t>
      </w:r>
      <w:r w:rsidR="00F6059F">
        <w:rPr>
          <w:rFonts w:ascii="Times New Roman" w:hAnsi="Times New Roman" w:cs="Times New Roman"/>
          <w:sz w:val="24"/>
          <w:szCs w:val="24"/>
        </w:rPr>
        <w:t xml:space="preserve"> düzenleyerek Bakanlığa sunar</w:t>
      </w:r>
      <w:r w:rsidR="00D24B8B">
        <w:rPr>
          <w:rFonts w:ascii="Times New Roman" w:hAnsi="Times New Roman" w:cs="Times New Roman"/>
          <w:sz w:val="24"/>
          <w:szCs w:val="24"/>
        </w:rPr>
        <w:t>.</w:t>
      </w:r>
    </w:p>
    <w:p w:rsidR="0035555F" w:rsidRPr="0035555F" w:rsidRDefault="00A7358E" w:rsidP="0035555F">
      <w:pPr>
        <w:spacing w:after="0" w:line="240" w:lineRule="auto"/>
        <w:ind w:firstLine="567"/>
        <w:jc w:val="both"/>
        <w:rPr>
          <w:rFonts w:ascii="Times New Roman" w:hAnsi="Times New Roman" w:cs="Times New Roman"/>
          <w:sz w:val="24"/>
          <w:szCs w:val="24"/>
        </w:rPr>
      </w:pPr>
      <w:r w:rsidRPr="0035555F">
        <w:rPr>
          <w:rFonts w:ascii="Times New Roman" w:hAnsi="Times New Roman" w:cs="Times New Roman"/>
          <w:sz w:val="24"/>
          <w:szCs w:val="24"/>
        </w:rPr>
        <w:t>c</w:t>
      </w:r>
      <w:r w:rsidR="00D24B8B" w:rsidRPr="0035555F">
        <w:rPr>
          <w:rFonts w:ascii="Times New Roman" w:hAnsi="Times New Roman" w:cs="Times New Roman"/>
          <w:sz w:val="24"/>
          <w:szCs w:val="24"/>
        </w:rPr>
        <w:t xml:space="preserve">) </w:t>
      </w:r>
      <w:r w:rsidR="00BE336B">
        <w:rPr>
          <w:rFonts w:ascii="Times New Roman" w:hAnsi="Times New Roman" w:cs="Times New Roman"/>
          <w:sz w:val="24"/>
          <w:szCs w:val="24"/>
        </w:rPr>
        <w:t>31</w:t>
      </w:r>
      <w:r w:rsidR="0035555F" w:rsidRPr="0035555F">
        <w:rPr>
          <w:rFonts w:ascii="Times New Roman" w:hAnsi="Times New Roman" w:cs="Times New Roman"/>
          <w:sz w:val="24"/>
          <w:szCs w:val="24"/>
        </w:rPr>
        <w:t>/</w:t>
      </w:r>
      <w:r w:rsidR="00BE336B">
        <w:rPr>
          <w:rFonts w:ascii="Times New Roman" w:hAnsi="Times New Roman" w:cs="Times New Roman"/>
          <w:sz w:val="24"/>
          <w:szCs w:val="24"/>
        </w:rPr>
        <w:t>12</w:t>
      </w:r>
      <w:r w:rsidR="0035555F" w:rsidRPr="0035555F">
        <w:rPr>
          <w:rFonts w:ascii="Times New Roman" w:hAnsi="Times New Roman" w:cs="Times New Roman"/>
          <w:sz w:val="24"/>
          <w:szCs w:val="24"/>
        </w:rPr>
        <w:t xml:space="preserve">/2023 tarihi itibarıyla tesislerine Ek-1’de yer alan atık kodlarından farklı kodda atıkları kabul edemez, söz konusu atıklardan </w:t>
      </w:r>
      <w:r w:rsidR="00BE336B">
        <w:rPr>
          <w:rFonts w:ascii="Times New Roman" w:hAnsi="Times New Roman" w:cs="Times New Roman"/>
          <w:sz w:val="24"/>
          <w:szCs w:val="24"/>
        </w:rPr>
        <w:t>31</w:t>
      </w:r>
      <w:r w:rsidR="0035555F" w:rsidRPr="0035555F">
        <w:rPr>
          <w:rFonts w:ascii="Times New Roman" w:hAnsi="Times New Roman" w:cs="Times New Roman"/>
          <w:sz w:val="24"/>
          <w:szCs w:val="24"/>
        </w:rPr>
        <w:t>/</w:t>
      </w:r>
      <w:r w:rsidR="00BE336B">
        <w:rPr>
          <w:rFonts w:ascii="Times New Roman" w:hAnsi="Times New Roman" w:cs="Times New Roman"/>
          <w:sz w:val="24"/>
          <w:szCs w:val="24"/>
        </w:rPr>
        <w:t>12</w:t>
      </w:r>
      <w:r w:rsidR="0035555F" w:rsidRPr="0035555F">
        <w:rPr>
          <w:rFonts w:ascii="Times New Roman" w:hAnsi="Times New Roman" w:cs="Times New Roman"/>
          <w:sz w:val="24"/>
          <w:szCs w:val="24"/>
        </w:rPr>
        <w:t xml:space="preserve">/2023 tarihinden önce kabul edilenleri ise lisans süresini aşmamak koşuluyla </w:t>
      </w:r>
      <w:r w:rsidR="00BE336B">
        <w:rPr>
          <w:rFonts w:ascii="Times New Roman" w:hAnsi="Times New Roman" w:cs="Times New Roman"/>
          <w:sz w:val="24"/>
          <w:szCs w:val="24"/>
        </w:rPr>
        <w:t xml:space="preserve">31/3/2024 tarihine kadar </w:t>
      </w:r>
      <w:r w:rsidR="0035555F" w:rsidRPr="0035555F">
        <w:rPr>
          <w:rFonts w:ascii="Times New Roman" w:hAnsi="Times New Roman" w:cs="Times New Roman"/>
          <w:sz w:val="24"/>
          <w:szCs w:val="24"/>
        </w:rPr>
        <w:t>çevre lisanslı at</w:t>
      </w:r>
      <w:r w:rsidR="0035555F">
        <w:rPr>
          <w:rFonts w:ascii="Times New Roman" w:hAnsi="Times New Roman" w:cs="Times New Roman"/>
          <w:sz w:val="24"/>
          <w:szCs w:val="24"/>
        </w:rPr>
        <w:t>ık işleme tesislerine gönderir.</w:t>
      </w:r>
    </w:p>
    <w:p w:rsidR="002409AB" w:rsidRDefault="00CE4280" w:rsidP="00A7358E">
      <w:pPr>
        <w:pStyle w:val="metin"/>
        <w:spacing w:before="0" w:beforeAutospacing="0" w:after="0" w:afterAutospacing="0"/>
        <w:ind w:firstLine="567"/>
        <w:jc w:val="both"/>
        <w:rPr>
          <w:b/>
        </w:rPr>
      </w:pPr>
      <w:r>
        <w:t>(</w:t>
      </w:r>
      <w:r w:rsidR="00AA5815">
        <w:t xml:space="preserve">2) </w:t>
      </w:r>
      <w:r>
        <w:t>B</w:t>
      </w:r>
      <w:r w:rsidR="00D24B8B">
        <w:t>irinci fıkrada belirtilen hükümlere uyu</w:t>
      </w:r>
      <w:r w:rsidR="008D2209">
        <w:t>lmaması durumunda doku</w:t>
      </w:r>
      <w:r w:rsidR="00273E5B">
        <w:t>z</w:t>
      </w:r>
      <w:r w:rsidR="00D24B8B">
        <w:t xml:space="preserve">uncu madde çerçevesinde kapatma planı sunularak iş ve işlemler yürütülür ve </w:t>
      </w:r>
      <w:r w:rsidR="00D24B8B" w:rsidRPr="00BA1C64">
        <w:t>çevre</w:t>
      </w:r>
      <w:r w:rsidR="00BA1C64" w:rsidRPr="00BA1C64">
        <w:t xml:space="preserve"> izin ve</w:t>
      </w:r>
      <w:r w:rsidR="00D24B8B" w:rsidRPr="00BA1C64">
        <w:t xml:space="preserve"> lisans belgesi </w:t>
      </w:r>
      <w:r w:rsidR="00D24B8B">
        <w:t>iptal edilir.</w:t>
      </w:r>
    </w:p>
    <w:p w:rsidR="009B29BF" w:rsidRPr="009B29BF" w:rsidRDefault="009B29BF" w:rsidP="00105718">
      <w:pPr>
        <w:keepLines/>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Atıkların takibi</w:t>
      </w:r>
    </w:p>
    <w:p w:rsidR="00314E8E" w:rsidRDefault="009B29BF" w:rsidP="00105718">
      <w:pPr>
        <w:keepLines/>
        <w:widowControl w:val="0"/>
        <w:spacing w:after="0" w:line="240" w:lineRule="auto"/>
        <w:ind w:firstLine="567"/>
        <w:jc w:val="both"/>
        <w:rPr>
          <w:rFonts w:ascii="Times New Roman" w:eastAsia="Times New Roman" w:hAnsi="Times New Roman" w:cs="Times New Roman"/>
          <w:sz w:val="24"/>
          <w:szCs w:val="24"/>
        </w:rPr>
      </w:pPr>
      <w:r w:rsidRPr="00ED7DFC">
        <w:rPr>
          <w:rFonts w:ascii="Times New Roman" w:hAnsi="Times New Roman" w:cs="Times New Roman"/>
          <w:b/>
          <w:bCs/>
          <w:color w:val="000000"/>
          <w:sz w:val="24"/>
          <w:szCs w:val="24"/>
        </w:rPr>
        <w:t xml:space="preserve">GEÇİCİ MADDE </w:t>
      </w:r>
      <w:r>
        <w:rPr>
          <w:rFonts w:ascii="Times New Roman" w:hAnsi="Times New Roman" w:cs="Times New Roman"/>
          <w:b/>
          <w:bCs/>
          <w:color w:val="000000"/>
          <w:sz w:val="24"/>
          <w:szCs w:val="24"/>
        </w:rPr>
        <w:t>2</w:t>
      </w:r>
      <w:r w:rsidRPr="00ED7DFC">
        <w:rPr>
          <w:rFonts w:ascii="Times New Roman" w:hAnsi="Times New Roman" w:cs="Times New Roman"/>
          <w:b/>
          <w:bCs/>
          <w:color w:val="000000"/>
          <w:sz w:val="24"/>
          <w:szCs w:val="24"/>
        </w:rPr>
        <w:t xml:space="preserve"> –</w:t>
      </w:r>
      <w:r w:rsidRPr="00ED7DFC">
        <w:rPr>
          <w:rFonts w:ascii="Times New Roman" w:hAnsi="Times New Roman" w:cs="Times New Roman"/>
          <w:color w:val="000000"/>
          <w:sz w:val="24"/>
          <w:szCs w:val="24"/>
        </w:rPr>
        <w:t> </w:t>
      </w:r>
      <w:r>
        <w:rPr>
          <w:rFonts w:ascii="Times New Roman" w:hAnsi="Times New Roman" w:cs="Times New Roman"/>
          <w:color w:val="000000"/>
          <w:sz w:val="24"/>
          <w:szCs w:val="24"/>
        </w:rPr>
        <w:t xml:space="preserve">(1) </w:t>
      </w:r>
      <w:r w:rsidR="007422A6" w:rsidRPr="009D6EFC">
        <w:rPr>
          <w:rFonts w:ascii="Times New Roman" w:eastAsia="Times New Roman" w:hAnsi="Times New Roman" w:cs="Times New Roman"/>
          <w:sz w:val="24"/>
          <w:szCs w:val="24"/>
        </w:rPr>
        <w:t>Karekod</w:t>
      </w:r>
      <w:r w:rsidR="007422A6" w:rsidRPr="001B6312">
        <w:rPr>
          <w:rFonts w:ascii="Times New Roman" w:eastAsia="Times New Roman" w:hAnsi="Times New Roman" w:cs="Times New Roman"/>
          <w:sz w:val="24"/>
          <w:szCs w:val="24"/>
        </w:rPr>
        <w:t xml:space="preserve"> sistemi uygulamaya geçince</w:t>
      </w:r>
      <w:r w:rsidR="00A63BC9" w:rsidRPr="001B6312">
        <w:rPr>
          <w:rFonts w:ascii="Times New Roman" w:eastAsia="Times New Roman" w:hAnsi="Times New Roman" w:cs="Times New Roman"/>
          <w:sz w:val="24"/>
          <w:szCs w:val="24"/>
        </w:rPr>
        <w:t xml:space="preserve">ye kadar, tüm atıklar için, </w:t>
      </w:r>
      <w:r w:rsidR="002E72E0">
        <w:rPr>
          <w:rFonts w:ascii="Times New Roman" w:eastAsia="Times New Roman" w:hAnsi="Times New Roman" w:cs="Times New Roman"/>
          <w:sz w:val="24"/>
          <w:szCs w:val="24"/>
        </w:rPr>
        <w:t>Ek</w:t>
      </w:r>
      <w:r w:rsidR="003A14E6" w:rsidRPr="001B6312">
        <w:rPr>
          <w:rFonts w:ascii="Times New Roman" w:eastAsia="Times New Roman" w:hAnsi="Times New Roman" w:cs="Times New Roman"/>
          <w:sz w:val="24"/>
          <w:szCs w:val="24"/>
        </w:rPr>
        <w:t>-</w:t>
      </w:r>
      <w:r w:rsidR="00F102E9" w:rsidRPr="001B6312">
        <w:rPr>
          <w:rFonts w:ascii="Times New Roman" w:eastAsia="Times New Roman" w:hAnsi="Times New Roman" w:cs="Times New Roman"/>
          <w:sz w:val="24"/>
          <w:szCs w:val="24"/>
        </w:rPr>
        <w:t>2’de</w:t>
      </w:r>
      <w:r w:rsidR="007422A6" w:rsidRPr="001B6312">
        <w:rPr>
          <w:rFonts w:ascii="Times New Roman" w:eastAsia="Times New Roman" w:hAnsi="Times New Roman" w:cs="Times New Roman"/>
          <w:sz w:val="24"/>
          <w:szCs w:val="24"/>
        </w:rPr>
        <w:t xml:space="preserve"> verilen Taşıma ve Ambalaj Etiket </w:t>
      </w:r>
      <w:r w:rsidR="002A4FA1" w:rsidRPr="001B6312">
        <w:rPr>
          <w:rFonts w:ascii="Times New Roman" w:eastAsia="Times New Roman" w:hAnsi="Times New Roman" w:cs="Times New Roman"/>
          <w:sz w:val="24"/>
          <w:szCs w:val="24"/>
        </w:rPr>
        <w:t xml:space="preserve">Formu kullanılır. </w:t>
      </w:r>
      <w:r w:rsidR="008F321C" w:rsidRPr="001B6312">
        <w:rPr>
          <w:rFonts w:ascii="Times New Roman" w:eastAsia="Times New Roman" w:hAnsi="Times New Roman" w:cs="Times New Roman"/>
          <w:sz w:val="24"/>
          <w:szCs w:val="24"/>
        </w:rPr>
        <w:t>K</w:t>
      </w:r>
      <w:r w:rsidR="00314E8E" w:rsidRPr="001B6312">
        <w:rPr>
          <w:rFonts w:ascii="Times New Roman" w:eastAsia="Times New Roman" w:hAnsi="Times New Roman" w:cs="Times New Roman"/>
          <w:sz w:val="24"/>
          <w:szCs w:val="24"/>
        </w:rPr>
        <w:t xml:space="preserve">arekod ile etiketlenmiş atıklar, tesiste önceden bulunan </w:t>
      </w:r>
      <w:r w:rsidR="00D1208B" w:rsidRPr="001B6312">
        <w:rPr>
          <w:rFonts w:ascii="Times New Roman" w:eastAsia="Times New Roman" w:hAnsi="Times New Roman" w:cs="Times New Roman"/>
          <w:sz w:val="24"/>
          <w:szCs w:val="24"/>
        </w:rPr>
        <w:t>diğer atık</w:t>
      </w:r>
      <w:r w:rsidR="008F321C" w:rsidRPr="001B6312">
        <w:rPr>
          <w:rFonts w:ascii="Times New Roman" w:eastAsia="Times New Roman" w:hAnsi="Times New Roman" w:cs="Times New Roman"/>
          <w:sz w:val="24"/>
          <w:szCs w:val="24"/>
        </w:rPr>
        <w:t>lar</w:t>
      </w:r>
      <w:r w:rsidR="00314E8E" w:rsidRPr="001B6312">
        <w:rPr>
          <w:rFonts w:ascii="Times New Roman" w:eastAsia="Times New Roman" w:hAnsi="Times New Roman" w:cs="Times New Roman"/>
          <w:sz w:val="24"/>
          <w:szCs w:val="24"/>
        </w:rPr>
        <w:t>dan</w:t>
      </w:r>
      <w:r w:rsidR="008F321C" w:rsidRPr="001B6312">
        <w:rPr>
          <w:rFonts w:ascii="Times New Roman" w:eastAsia="Times New Roman" w:hAnsi="Times New Roman" w:cs="Times New Roman"/>
          <w:sz w:val="24"/>
          <w:szCs w:val="24"/>
        </w:rPr>
        <w:t xml:space="preserve"> </w:t>
      </w:r>
      <w:r w:rsidR="00314E8E" w:rsidRPr="001B6312">
        <w:rPr>
          <w:rFonts w:ascii="Times New Roman" w:eastAsia="Times New Roman" w:hAnsi="Times New Roman" w:cs="Times New Roman"/>
          <w:sz w:val="24"/>
          <w:szCs w:val="24"/>
        </w:rPr>
        <w:t xml:space="preserve">ayrı olarak </w:t>
      </w:r>
      <w:r w:rsidR="008F321C" w:rsidRPr="001B6312">
        <w:rPr>
          <w:rFonts w:ascii="Times New Roman" w:eastAsia="Times New Roman" w:hAnsi="Times New Roman" w:cs="Times New Roman"/>
          <w:sz w:val="24"/>
          <w:szCs w:val="24"/>
        </w:rPr>
        <w:t>depolan</w:t>
      </w:r>
      <w:r w:rsidR="002A4FA1" w:rsidRPr="001B6312">
        <w:rPr>
          <w:rFonts w:ascii="Times New Roman" w:eastAsia="Times New Roman" w:hAnsi="Times New Roman" w:cs="Times New Roman"/>
          <w:sz w:val="24"/>
          <w:szCs w:val="24"/>
        </w:rPr>
        <w:t>ır.</w:t>
      </w:r>
    </w:p>
    <w:p w:rsidR="00D17474" w:rsidRPr="001B6312" w:rsidRDefault="00D17474" w:rsidP="002128BE">
      <w:pPr>
        <w:spacing w:after="0" w:line="240" w:lineRule="auto"/>
        <w:ind w:firstLine="567"/>
        <w:jc w:val="both"/>
        <w:rPr>
          <w:rFonts w:ascii="Times New Roman" w:eastAsia="Times New Roman" w:hAnsi="Times New Roman" w:cs="Times New Roman"/>
          <w:b/>
          <w:sz w:val="24"/>
          <w:szCs w:val="24"/>
        </w:rPr>
      </w:pPr>
      <w:r w:rsidRPr="001B6312">
        <w:rPr>
          <w:rFonts w:ascii="Times New Roman" w:eastAsia="Times New Roman" w:hAnsi="Times New Roman" w:cs="Times New Roman"/>
          <w:b/>
          <w:sz w:val="24"/>
          <w:szCs w:val="24"/>
        </w:rPr>
        <w:t>Yürürlük</w:t>
      </w:r>
    </w:p>
    <w:p w:rsidR="00D17474" w:rsidRPr="001B6312" w:rsidRDefault="00AE3FA5"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 xml:space="preserve">MADDE </w:t>
      </w:r>
      <w:r w:rsidR="00CE4280" w:rsidRPr="001B6312">
        <w:rPr>
          <w:rFonts w:ascii="Times New Roman" w:eastAsia="Times New Roman" w:hAnsi="Times New Roman" w:cs="Times New Roman"/>
          <w:b/>
          <w:sz w:val="24"/>
          <w:szCs w:val="24"/>
        </w:rPr>
        <w:t>1</w:t>
      </w:r>
      <w:r w:rsidR="00CE4280">
        <w:rPr>
          <w:rFonts w:ascii="Times New Roman" w:eastAsia="Times New Roman" w:hAnsi="Times New Roman" w:cs="Times New Roman"/>
          <w:b/>
          <w:sz w:val="24"/>
          <w:szCs w:val="24"/>
        </w:rPr>
        <w:t>3</w:t>
      </w:r>
      <w:r w:rsidR="00CE4280" w:rsidRPr="001B6312">
        <w:rPr>
          <w:rFonts w:ascii="Times New Roman" w:eastAsia="Times New Roman" w:hAnsi="Times New Roman" w:cs="Times New Roman"/>
          <w:b/>
          <w:sz w:val="24"/>
          <w:szCs w:val="24"/>
        </w:rPr>
        <w:t xml:space="preserve"> </w:t>
      </w:r>
      <w:r w:rsidR="00D17474" w:rsidRPr="001B6312">
        <w:rPr>
          <w:rFonts w:ascii="Times New Roman" w:eastAsia="Times New Roman" w:hAnsi="Times New Roman" w:cs="Times New Roman"/>
          <w:b/>
          <w:sz w:val="24"/>
          <w:szCs w:val="24"/>
        </w:rPr>
        <w:t>–</w:t>
      </w:r>
      <w:r w:rsidR="00D17474" w:rsidRPr="001B6312">
        <w:rPr>
          <w:rFonts w:ascii="Times New Roman" w:eastAsia="Times New Roman" w:hAnsi="Times New Roman" w:cs="Times New Roman"/>
          <w:sz w:val="24"/>
          <w:szCs w:val="24"/>
        </w:rPr>
        <w:t xml:space="preserve"> (1) Bu Tebliğ yayımı tarihinde</w:t>
      </w:r>
      <w:r w:rsidR="009D6EFC">
        <w:rPr>
          <w:rFonts w:ascii="Times New Roman" w:eastAsia="Times New Roman" w:hAnsi="Times New Roman" w:cs="Times New Roman"/>
          <w:sz w:val="24"/>
          <w:szCs w:val="24"/>
        </w:rPr>
        <w:t xml:space="preserve"> </w:t>
      </w:r>
      <w:r w:rsidR="00D17474" w:rsidRPr="001B6312">
        <w:rPr>
          <w:rFonts w:ascii="Times New Roman" w:eastAsia="Times New Roman" w:hAnsi="Times New Roman" w:cs="Times New Roman"/>
          <w:sz w:val="24"/>
          <w:szCs w:val="24"/>
        </w:rPr>
        <w:t>yürürlüğe girer.</w:t>
      </w:r>
    </w:p>
    <w:p w:rsidR="00D17474" w:rsidRPr="001B6312" w:rsidRDefault="00D17474"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Yürütme</w:t>
      </w:r>
    </w:p>
    <w:p w:rsidR="00CE4280" w:rsidRDefault="00AE3FA5" w:rsidP="002128BE">
      <w:pPr>
        <w:spacing w:after="0" w:line="240" w:lineRule="auto"/>
        <w:ind w:firstLine="567"/>
        <w:jc w:val="both"/>
        <w:rPr>
          <w:rFonts w:ascii="Times New Roman" w:eastAsia="Times New Roman" w:hAnsi="Times New Roman" w:cs="Times New Roman"/>
          <w:sz w:val="24"/>
          <w:szCs w:val="24"/>
        </w:rPr>
      </w:pPr>
      <w:r w:rsidRPr="001B6312">
        <w:rPr>
          <w:rFonts w:ascii="Times New Roman" w:eastAsia="Times New Roman" w:hAnsi="Times New Roman" w:cs="Times New Roman"/>
          <w:b/>
          <w:sz w:val="24"/>
          <w:szCs w:val="24"/>
        </w:rPr>
        <w:t>MADDE 1</w:t>
      </w:r>
      <w:r w:rsidR="00CE4280">
        <w:rPr>
          <w:rFonts w:ascii="Times New Roman" w:eastAsia="Times New Roman" w:hAnsi="Times New Roman" w:cs="Times New Roman"/>
          <w:b/>
          <w:sz w:val="24"/>
          <w:szCs w:val="24"/>
        </w:rPr>
        <w:t>4</w:t>
      </w:r>
      <w:r w:rsidR="00D17474" w:rsidRPr="001B6312">
        <w:rPr>
          <w:rFonts w:ascii="Times New Roman" w:eastAsia="Times New Roman" w:hAnsi="Times New Roman" w:cs="Times New Roman"/>
          <w:sz w:val="24"/>
          <w:szCs w:val="24"/>
        </w:rPr>
        <w:t xml:space="preserve"> – (1) Bu Tebliğ hükümlerini </w:t>
      </w:r>
      <w:r w:rsidR="00A24994" w:rsidRPr="001B6312">
        <w:rPr>
          <w:rFonts w:ascii="Times New Roman" w:eastAsia="Times New Roman" w:hAnsi="Times New Roman" w:cs="Times New Roman"/>
          <w:sz w:val="24"/>
          <w:szCs w:val="24"/>
        </w:rPr>
        <w:t>Çevre, Şehircilik ve İklim Değişikliği Bakanı</w:t>
      </w:r>
      <w:r w:rsidR="00A24994" w:rsidRPr="001B6312">
        <w:rPr>
          <w:rFonts w:ascii="Times New Roman" w:hAnsi="Times New Roman" w:cs="Times New Roman"/>
          <w:sz w:val="24"/>
          <w:szCs w:val="24"/>
        </w:rPr>
        <w:t xml:space="preserve"> </w:t>
      </w:r>
      <w:r w:rsidR="00D17474" w:rsidRPr="001B6312">
        <w:rPr>
          <w:rFonts w:ascii="Times New Roman" w:eastAsia="Times New Roman" w:hAnsi="Times New Roman" w:cs="Times New Roman"/>
          <w:sz w:val="24"/>
          <w:szCs w:val="24"/>
        </w:rPr>
        <w:t>yürütür.</w:t>
      </w:r>
    </w:p>
    <w:p w:rsidR="00CE4280" w:rsidRDefault="00CE42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71"/>
        <w:gridCol w:w="1134"/>
      </w:tblGrid>
      <w:tr w:rsidR="00A812DF" w:rsidRPr="008757AA" w:rsidTr="001913F2">
        <w:trPr>
          <w:trHeight w:val="315"/>
        </w:trPr>
        <w:tc>
          <w:tcPr>
            <w:tcW w:w="9781" w:type="dxa"/>
            <w:gridSpan w:val="3"/>
            <w:tcBorders>
              <w:top w:val="nil"/>
              <w:left w:val="nil"/>
              <w:bottom w:val="nil"/>
              <w:right w:val="nil"/>
            </w:tcBorders>
          </w:tcPr>
          <w:p w:rsidR="00CE4280" w:rsidRDefault="00A812DF" w:rsidP="00C40D17">
            <w:pPr>
              <w:spacing w:after="0" w:line="240" w:lineRule="auto"/>
              <w:jc w:val="right"/>
              <w:rPr>
                <w:rFonts w:ascii="Times New Roman" w:hAnsi="Times New Roman" w:cs="Times New Roman"/>
                <w:b/>
                <w:sz w:val="24"/>
                <w:szCs w:val="24"/>
              </w:rPr>
            </w:pPr>
            <w:bookmarkStart w:id="1" w:name="_Toc37624329"/>
            <w:r w:rsidRPr="00851203">
              <w:rPr>
                <w:rFonts w:ascii="Times New Roman" w:hAnsi="Times New Roman" w:cs="Times New Roman"/>
                <w:b/>
                <w:sz w:val="24"/>
                <w:szCs w:val="24"/>
              </w:rPr>
              <w:lastRenderedPageBreak/>
              <w:t>E</w:t>
            </w:r>
            <w:r w:rsidR="00CE4280">
              <w:rPr>
                <w:rFonts w:ascii="Times New Roman" w:hAnsi="Times New Roman" w:cs="Times New Roman"/>
                <w:b/>
                <w:sz w:val="24"/>
                <w:szCs w:val="24"/>
              </w:rPr>
              <w:t>k</w:t>
            </w:r>
            <w:r w:rsidRPr="00851203">
              <w:rPr>
                <w:rFonts w:ascii="Times New Roman" w:hAnsi="Times New Roman" w:cs="Times New Roman"/>
                <w:b/>
                <w:sz w:val="24"/>
                <w:szCs w:val="24"/>
              </w:rPr>
              <w:t>-1</w:t>
            </w:r>
          </w:p>
          <w:p w:rsidR="00CE4280" w:rsidRDefault="00A812DF" w:rsidP="00C40D17">
            <w:pPr>
              <w:spacing w:after="0" w:line="240" w:lineRule="auto"/>
              <w:jc w:val="center"/>
              <w:rPr>
                <w:rFonts w:ascii="Times New Roman" w:hAnsi="Times New Roman" w:cs="Times New Roman"/>
                <w:b/>
                <w:sz w:val="24"/>
                <w:szCs w:val="24"/>
              </w:rPr>
            </w:pPr>
            <w:r w:rsidRPr="00851203">
              <w:rPr>
                <w:rFonts w:ascii="Times New Roman" w:hAnsi="Times New Roman" w:cs="Times New Roman"/>
                <w:b/>
                <w:sz w:val="24"/>
                <w:szCs w:val="24"/>
              </w:rPr>
              <w:t xml:space="preserve">ATIK ARA DEPOLAMA TESİSLERİ TARAFINDAN </w:t>
            </w:r>
          </w:p>
          <w:p w:rsidR="00A812DF" w:rsidRPr="00851203" w:rsidRDefault="00A812DF" w:rsidP="00C40D17">
            <w:pPr>
              <w:spacing w:after="0" w:line="240" w:lineRule="auto"/>
              <w:jc w:val="center"/>
              <w:rPr>
                <w:rFonts w:ascii="Times New Roman" w:hAnsi="Times New Roman" w:cs="Times New Roman"/>
                <w:b/>
                <w:sz w:val="24"/>
                <w:szCs w:val="24"/>
              </w:rPr>
            </w:pPr>
            <w:r w:rsidRPr="00851203">
              <w:rPr>
                <w:rFonts w:ascii="Times New Roman" w:hAnsi="Times New Roman" w:cs="Times New Roman"/>
                <w:b/>
                <w:sz w:val="24"/>
                <w:szCs w:val="24"/>
              </w:rPr>
              <w:t xml:space="preserve">KABUL EDİLEBİLECEK </w:t>
            </w:r>
            <w:bookmarkEnd w:id="1"/>
            <w:r w:rsidRPr="00851203">
              <w:rPr>
                <w:rFonts w:ascii="Times New Roman" w:hAnsi="Times New Roman" w:cs="Times New Roman"/>
                <w:b/>
                <w:sz w:val="24"/>
                <w:szCs w:val="24"/>
              </w:rPr>
              <w:t>ATIK KODLARI</w:t>
            </w:r>
          </w:p>
        </w:tc>
      </w:tr>
      <w:tr w:rsidR="00C40D17" w:rsidRPr="008757AA" w:rsidTr="001913F2">
        <w:trPr>
          <w:trHeight w:val="315"/>
        </w:trPr>
        <w:tc>
          <w:tcPr>
            <w:tcW w:w="9781" w:type="dxa"/>
            <w:gridSpan w:val="3"/>
            <w:tcBorders>
              <w:top w:val="nil"/>
              <w:left w:val="nil"/>
              <w:bottom w:val="single" w:sz="4" w:space="0" w:color="auto"/>
              <w:right w:val="nil"/>
            </w:tcBorders>
          </w:tcPr>
          <w:p w:rsidR="00C40D17" w:rsidRPr="00851203" w:rsidRDefault="00C40D17" w:rsidP="00C40D17">
            <w:pPr>
              <w:spacing w:after="0" w:line="240" w:lineRule="auto"/>
              <w:jc w:val="right"/>
              <w:rPr>
                <w:rFonts w:ascii="Times New Roman" w:hAnsi="Times New Roman" w:cs="Times New Roman"/>
                <w:b/>
                <w:sz w:val="24"/>
                <w:szCs w:val="24"/>
              </w:rPr>
            </w:pPr>
          </w:p>
        </w:tc>
      </w:tr>
      <w:tr w:rsidR="00A812DF" w:rsidRPr="008757AA" w:rsidTr="001913F2">
        <w:trPr>
          <w:trHeight w:val="315"/>
        </w:trPr>
        <w:tc>
          <w:tcPr>
            <w:tcW w:w="1276" w:type="dxa"/>
            <w:tcBorders>
              <w:top w:val="single" w:sz="4" w:space="0" w:color="auto"/>
            </w:tcBorders>
            <w:shd w:val="clear" w:color="auto" w:fill="D9D9D9" w:themeFill="background1" w:themeFillShade="D9"/>
            <w:vAlign w:val="center"/>
          </w:tcPr>
          <w:p w:rsidR="00A812DF" w:rsidRPr="00851203" w:rsidRDefault="00A812DF" w:rsidP="00606C12">
            <w:pPr>
              <w:spacing w:after="0" w:line="240" w:lineRule="auto"/>
              <w:rPr>
                <w:rFonts w:ascii="Times New Roman" w:hAnsi="Times New Roman" w:cs="Times New Roman"/>
                <w:b/>
                <w:sz w:val="24"/>
                <w:szCs w:val="24"/>
              </w:rPr>
            </w:pPr>
            <w:r w:rsidRPr="00851203">
              <w:rPr>
                <w:rFonts w:ascii="Times New Roman" w:hAnsi="Times New Roman" w:cs="Times New Roman"/>
                <w:b/>
                <w:sz w:val="24"/>
                <w:szCs w:val="24"/>
              </w:rPr>
              <w:t>Atık Kodu</w:t>
            </w:r>
          </w:p>
        </w:tc>
        <w:tc>
          <w:tcPr>
            <w:tcW w:w="7371" w:type="dxa"/>
            <w:tcBorders>
              <w:top w:val="single" w:sz="4" w:space="0" w:color="auto"/>
            </w:tcBorders>
            <w:shd w:val="clear" w:color="auto" w:fill="D9D9D9" w:themeFill="background1" w:themeFillShade="D9"/>
            <w:vAlign w:val="center"/>
          </w:tcPr>
          <w:p w:rsidR="00A812DF" w:rsidRPr="00851203" w:rsidRDefault="00A812DF" w:rsidP="00C40D17">
            <w:pPr>
              <w:spacing w:after="0" w:line="240" w:lineRule="auto"/>
              <w:jc w:val="center"/>
              <w:rPr>
                <w:rFonts w:ascii="Times New Roman" w:hAnsi="Times New Roman" w:cs="Times New Roman"/>
                <w:b/>
              </w:rPr>
            </w:pPr>
            <w:r w:rsidRPr="00851203">
              <w:rPr>
                <w:rFonts w:ascii="Times New Roman" w:hAnsi="Times New Roman" w:cs="Times New Roman"/>
                <w:b/>
              </w:rPr>
              <w:t>Atık Kodu Tanımı</w:t>
            </w:r>
          </w:p>
        </w:tc>
        <w:tc>
          <w:tcPr>
            <w:tcW w:w="1134" w:type="dxa"/>
            <w:tcBorders>
              <w:top w:val="single" w:sz="4" w:space="0" w:color="auto"/>
            </w:tcBorders>
            <w:shd w:val="clear" w:color="auto" w:fill="D9D9D9" w:themeFill="background1" w:themeFillShade="D9"/>
            <w:vAlign w:val="center"/>
          </w:tcPr>
          <w:p w:rsidR="00A812DF" w:rsidRPr="00851203" w:rsidRDefault="00A812DF" w:rsidP="00C40D17">
            <w:pPr>
              <w:spacing w:after="0" w:line="240" w:lineRule="auto"/>
              <w:jc w:val="center"/>
              <w:rPr>
                <w:rFonts w:ascii="Times New Roman" w:hAnsi="Times New Roman" w:cs="Times New Roman"/>
                <w:b/>
              </w:rPr>
            </w:pPr>
            <w:r w:rsidRPr="00851203">
              <w:rPr>
                <w:rFonts w:ascii="Times New Roman" w:hAnsi="Times New Roman" w:cs="Times New Roman"/>
                <w:b/>
              </w:rPr>
              <w:t>Açıklama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01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zirai kimyasal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02 01 09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01 08 dışındaki zirai kimyasal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02 02 03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Tüketime ya da işlenmeye uygun olmayan maddeler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02 03 02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Koruyucu katkı maddelerinden kaynaklanan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02 03 03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Çözücü ekstraksiyonundan kaynaklanan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02 04 02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Standart dışı kalsiyum karbonat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02 05 01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Tüketime ya da işlenmeye uygun olmayan maddeler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02 06 02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Koruyucu katkı maddelerinden kaynaklanan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02 07 02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Alkol damıtılmasından kaynaklanan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02 07 03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Kimyasal işlem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02 07 04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Tüketime ya da işlenmeye uygun olmayan maddeler (8)</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01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talaş, yonga, kıymık, ahşap, kontraplak ve kaplamalar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02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Halojenlenmemiş organik ahşap koruyucu maddeler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02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Organoklorlu ahşap koruyucu maddeler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02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Organometal içeren ahşap koruyucu maddeler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02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İnorganik ahşap koruyucu maddeler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02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ahşap koruyucuları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03 03 02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Yeşil sıvı çamuru (pişirme sıvısı geri kazanımından)</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03 03 05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Kâğıt geri kazanım işleminden kaynaklanan mürekkep giderme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03 03 09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Kireç çamuru atığı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03 03 10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Mekanik ayırma sonucu oluşan elyaf ıskartaları, elyaf, dolgu ve yüzey kaplama maddesi çamuru (8)</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04 01 01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Sıyırma ve kireçleme ile deriden et sıyırma işleminden kaynaklanan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04 01 02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Kireçleme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01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Sıvı halde olmayan çözücüler içeren yağ giderme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04 01 04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Krom içeren sepi şerbeti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04 01 05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Krom içermeyen sepi şerbeti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04 01 08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Krom içeren tabaklanmış atık deri (çivitli parçalar, tıraşlamalar, kesmeler, parlatma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04 01 09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Perdah ve boyama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04 02 10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Doğal ürünlerden oluşan organik maddeler (örneğin yağ, mum)</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02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Organik çözücüler içeren perdah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04 02 15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02 14 dışındaki perdah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02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boya maddeleri ve pigmentler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04 02 17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04 02 16 dışındaki boya maddeleri ve pigmentler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Tuz arındırma(tuz giderici)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Tank dibi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Asit alkil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05 01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Petrol döküntüleri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İşletme ya da ekipman bakım çalışmalarından kaynaklanan yağlı çamurlar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Asit ziftleri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Diğer ziftler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Yakıtların bazlar ile temizlemesi sonucu oluşan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Yağ içeren asitler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Kazan besleme suyu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kolonlarından kaynaklanan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Kullanılmış filtre killeri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Petrol desülfürizasyonu sonucu oluşan kükürt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05 01 17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Bitüm</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06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Asit ziftleri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06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Diğer ziftler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05 06 04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kolonlarından kaynaklanan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07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Cıva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05 07 02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Kükürt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01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Sülfürik asit ve sülfüröz asit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01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Hidroklorik asit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01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Hidroflorik asit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01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Fosforik ve fosforöz asit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01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Nitrik asit ve nitröz asit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01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asitler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02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Kalsiyum hidroksit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02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Amonyum hidroksit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02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Sodyum ve potasyum hidroksit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02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bazlar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03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Siyanür içeren katı tuzlar ve solüsyonlar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03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Ağır metal içeren katı tuzlar ve solüsyonlar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06 03 14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03 11 ve 06 03 13 dışındaki katı tuzlar ve solüsyonlar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03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Ağır metal içeren metal oksitler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06 03 16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03 15 dışındaki diğer metal oksitler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04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Arsenik içeren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04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Cıva içeren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04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Başka ağır metaller içeren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06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kükürt bileşenleri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06 06 03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06 02 dışındaki kükürt bileşenlerini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07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Klor üretiminden kaynaklanan aktif karbon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07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Cıva içeren baryum sülfat çamuru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07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Çözeltiler ve asitler, örneğin kontakt asidi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08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Zararlı klorosilan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06 09 02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Fosforlu cüruf</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09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Tehlikeli maddeler içeren ya da tehlikeli maddelerle kontamine olmuş kalsiyum bazlı reaksiyon atıkları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06 09 04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09 03 dışındaki kalsiyum bazlı reaksiyon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10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06 13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İnorganik bitki koruma ürünleri, ahşap koruma ürünleri ve diğer biyositler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13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Kullanılmış aktif karbon (06 07 02 hariç)</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06 13 03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Karbon siyahı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06 13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Kurum</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01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Su bazlı yıkama sıvıları ve ana çözeltiler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01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01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Diğer organik çözücüler, yıkama sıvıları ve ana çözeltiler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01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Halojenli dip tortusu ve reaksiyon kalıntıları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01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01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Halojenli filtre keki ve kullanılmış absorbanlar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01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Diğer filtre kekleri ve kullanılmış absorbanlar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Su bazlı yıkama sıvıları ve ana çözeltiler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katkı maddelerinin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14 dışındaki katkı maddelerinin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Zararlı silikonlar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02 16 dışında silikon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03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 bazlı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03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03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03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03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03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Halojenli filtre kekleri ve kullanılmış absorbanlar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03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04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 bazlı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04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04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Diğer organik çözücüler, yıkama sıvıları ve ana çözeltiler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04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Halojenli dip tortusu ve reaksiyon kalıntıları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04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04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04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04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Tehlikeli madde içeren katı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 bazlı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filtre tabakaları kekleri,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 içeren katı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07 05 14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05 13 dışındaki katı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06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 bazlı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06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06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06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dip tortuları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06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dip tortuları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06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06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07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 bazlı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07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07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organik çözücüler, yıkama sıvıları ve ana çözeltiler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07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07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dip tortusu ve reaksiyon kalıntıları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07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07 07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filtre kekleri ve kullanılmış absorbanlar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atık boya ve vernikler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11 dışındaki atık boya ve vernikler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boya ve vernik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13 dışındaki boya ve vernik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boya ve vernikli sulu çamurlar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15 dışındaki boya ve vernik içeren sulu çamurlar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Organik çözücüler ya da diğer tehlikeli maddeler içeren boya ve verniğin sökülmesinden kaynaklanan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17 dışındaki boya ve vernik sökülmesinden kaynaklanan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Organik çözücüler ya da diğer tehlikeli maddeler içeren boya ve vernik sökülmesinden kaynaklanan sulu süspansiyonlar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08 01 20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19 dışındaki sulu boya ya da vernik içeren sulu süspansiyonlar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01 21*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Boya ya da vernik sökücü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08 02 01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Atık kaplama tozları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08 02 02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Seramik malzemeler içeren sulu çamurlar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08 02 03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Seramik malzemeler içeren sulu süspansiyonlar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Mürekkep içeren sulu çamurlar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Mürekkep içeren sulu sıvı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mürekkep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12 dışındaki mürekkep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mürekkep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05 14 dışındaki mürekkep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Atık aşındırma solüsyonları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atık baskı tonerleri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03 17 dışındaki atık baskı tonerleri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atık yapışkanlar ve dolgu macunları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09 dışındaki atık yapışkanlar ve dolgu macunları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08 04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yapışkan ve dolgu macunu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11 dışındaki yapışkan ve dolgu macunu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Organik çözücüler ya da diğer tehlikeli maddeler içeren sulu yapışkan veya dolgu macunu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13 dışındaki sulu organik yapışkan veya dolgu macunu çamurları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Organik çözücüler ya da diğer tehlikeli maddeler içeren sulu yapışkan veya dolgu macunlarının sıvı atıkları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04 15 dışındaki yapışkan veya dolgu macunlarının sulu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08 05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Atık izosiyanatlar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 bazlı banyo ve aktifleştirici solüsyonları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 bazlı ofset plakası banyo solüsyonu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Çözücü bazlı banyo solüsyonları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Sabitleyici solüsyonlar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Ağartıcı solüsyonları ve ağartıcı sabitleyici solüsyonlar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Fotoğrafçılık atıklarının saha içi arıtılmasından oluşan gümüş içeren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Gümüş veya da gümüş bileşenleri içeren fotoğraf filmi ve kâğıdı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Gümüş veya gümüş bileşenleri içermeyen fotoğraf filmi ve kâğıdı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Pilsiz çalışan tek kullanımlık fotoğraf makineleri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06 01, 16 06 02 ya da 16 06 03’ün altında geçen pillerle çalışan tek kullanımlık fotoğraf makineleri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11 dışındaki pille çalışan tek kullanımlık fotoğraf makineleri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09 01 06 dışındaki gümüş geri kazanımı için yapılan arıtmadan kalan sulu sıvı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(10 01 04’ün altındaki kazan tozu hariç) dip külü, cüruf ve kazan tozu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Turba ve işlenmenmiş odundan kaynaklanan uçucu kül</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Uçucu yağ külü ve kazan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kükürt giderme işleminden (desülfürizasyon) çıkan kalsiyum bazlı katı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kükürt giderme işleminden (desülfürizasyon) çıkan kalsiyum bazlı çamurlar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Sülfürik asit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Yakıt olarak kullanılan emülsifiye hidrokarbonların uçucu külleri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Atıkların beraber yakılmasından kaynaklanan ve tehlikeli maddeler içeren dip külü, cüruf ve kazan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14 dışındaki beraber yakılmadan kaynaklanan dip külü, cüruf ve kazan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Atıkların beraber yakılmasından kaynaklanan ve tehlikeli maddeler içeren uçucu kül</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16 dışındaki beraber yakmadan kaynaklanan uçucu kül</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gaz temizleme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10 01 19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05, 10 01 07 ve 10 01 18 dışındaki gaz temizleme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22*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Kazan temizlemesi sonucu çıkan tehlikeli maddeler içeren sulu çamurlar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10 01 23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22 dışındaki kazan temizlemesi sonucu çıkan sulu çamurlar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10 01 24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Akışkan yatak kumları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10 01 25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Termik santrallerin yakıt depolama ve hazırlama işlemlerinden çıkan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10 01 26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suyunun arıtılmasından çıkan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gazların arıtımı sonucu ortaya çıkan katı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07 dışında gaz arıtımı sonucu ortaya çıkan katı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içerikli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11 dışındaki soğutma suyu arıtma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 sonucu oluşan ve tehlikeli maddeler içeren çamurlar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13 dışındaki gaz arıtımı sonucu oluşan çamurlar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10 02 15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çamurlar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10 03 18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17 dışındaki anot üretiminden kaynaklanan karbon içerikli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19*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19 dışındaki 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partiküller ve tozlar (öğütücü değirmen tozu dâhil)</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21 dışındaki partiküller ve tozlar (öğütücü değirmen tozu dâhil)</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gaz arıtımı katı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23 dışındaki gaz arıtımı katı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gaz arıtımı çamurları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25 dışındaki gaz arıtımı çamurları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içerikli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27 dışındaki soğutma suyu arıtma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tuz cürufları ve kara cürufların işlenmesinden çıkan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10 03 30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03 29 dışındaki tuz cürufları ve kara cürufların işlenmesinden çıkan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04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Kalsiyum arsenat</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04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04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partiküller ve toz</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04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Gaz arıtımından kaynaklanan katı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04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 çamurları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04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içerikli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10 04 10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04 09 dışındaki soğutma suyu arıtma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partiküller ve toz</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arıtımından kaynaklanan katı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 çamurları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içerikli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08 dışındaki soğutma suyu arıtma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Suyla temas halinde tehlikeli miktarlarda alevlenebilir gazlar çıkaran yanıcı veya yayılabilir cüruf ve köpükler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05 10 dışındaki cüruf ve köpükler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06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10 06 04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partiküller ve toz</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06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arıtımından kaynaklanan katı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10 06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arıtımından kaynaklanan çamurlar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06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10 06 10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06 09 dışındaki soğutma suyu arıtma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10 07 03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arıtımından kaynaklanan katı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10 07 04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partiküller ve toz</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10 07 05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arıtımından kaynaklanan çamurlar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07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10 07 08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07 07 dışındaki soğutma suyu arıtma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Partiküller ve toz</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Suyla temas halinde tehlikeli miktarlarda alevlenebilir gazlar çıkaran yanıcı veya yayılabilir cüruf ve köpükler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10 dışındaki cüruf, toz ve kırpıntılar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Anot üretiminden kaynaklanan katran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10 08 12 dışındaki anot üretiminden kaynaklanan karbon içerikli atıklar </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15 dışındaki 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arıtımından kaynaklanan ve tehlikeli maddeler içeren çamurlar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17 dışındaki gaz arıtma çamurları ve filtre kekleri</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Soğutma suyunun arıtılmasından kaynaklanan yağ içeren atıklar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10 08 20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08 19 dışındaki soğutma suyu arıtma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09 dışındaki 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partiküller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11 dışındaki diğer partiküller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atık bağlayıcılar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13 dışındaki atık bağlayıcılar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 içeren çatlak belirleme kimyasalları atığı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09 15 dışındaki çatlak belirleme kimyasalları atığı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07 dışındaki döküm yapılmış maça ve kum döküm kalıpları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09 dışındaki baca gazı tozu</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partiküller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11 dışındaki diğer partiküller</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bağlayıcı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13 dışındaki bağlayıcı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 içeren çatlak belirleme kimyasalları atığı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10 15 dışındaki çatlak belirleme kimyasalları atığı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Cam elyaf atıkları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Partiküller ve toz</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Isıl işlemden önce hazırlanan tehlikeli maddeler içeren harman atığı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09 dışında ısıl işlemden önce hazırlanan harman atığı</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Ağır metaller içeren küçük parçacıklar ve cam tozu halinde atık cam(örneğin katot ışın tüplerinden)</w:t>
            </w:r>
          </w:p>
        </w:tc>
        <w:tc>
          <w:tcPr>
            <w:tcW w:w="1134" w:type="dxa"/>
            <w:vAlign w:val="center"/>
            <w:hideMark/>
          </w:tcPr>
          <w:p w:rsidR="00A812DF" w:rsidRPr="008757AA" w:rsidRDefault="00A812DF" w:rsidP="001913F2">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11 dışındaki atık camlar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10 11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cam parlatma ve öğütme çamuru</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13 dışındaki cam parlatma ve öğütme çamuru</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arıtımından kaynaklanan tehlikeli maddeler içeren katı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10 11 15 dışında baca gazı arıtımından kaynaklanan katı atıklar  </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arıtımından kaynaklanan ve tehlikeli maddeler içeren çamurlar ve filtre kekleri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11 17 dışındaki baca gazı arıtımından kaynaklanan çamurlar ve filtre kekleri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Isıl işlem öncesi karışım hazırlama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Partiküller ve toz</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Gaz arıtımından kaynaklanan çamurlar ve filtre kekleri </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Iskarta kalıplar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arıtımından kaynaklanan tehlikeli maddeler içeren katı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09 dışındaki gaz arıtma katı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Ağır metaller içeren sırlama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12 11 dışındaki sırlama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Isıl işlem öncesi karışım hazırlama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Kirecin kalsinasyon ve hidratasyonundan kaynaklanan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Partiküller ve toz (10 13 12 ve 10 13 13 hariç)</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arıtma çamuru ve filtre kekleri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09 ve 10 13 10 dışındaki çimento bazlı kompozit malzeme üretim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arıtımından kaynaklanan tehlikeli maddeler içeren katı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10 13 12 dışındaki gaz arıtma katı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Sıyırma asitleri (parlatma asitleri)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Başka bir şekilde tanımlanmamış asitler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Sıyırma bazları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Fosfatlama çamurları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çamurlar ve filtre kekleri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11 01 10</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09 dışındaki çamurlar ve filtre kekleri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sulu durulama sıvıları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11 dışındaki sulu durulama sıvıları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yağ alma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13 dışındaki yağ alma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Membran ya da iyon değişim sistemlerinden kaynaklanan tehlikeli maddeler içeren sıvı ve çamurlar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Doymuş ya da bitik iyon değişim reçineleri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01 98*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02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Çinko hidrometalurjisi (jarosid ve jeotid dahil) çamurları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11 02 03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Sulu elektrolitik işlemleri için üretilen anot üretim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02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Bakır hidrometalurjisi işlemlerinden kaynaklanan tehlikeli maddeler içeren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11 02 06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02 05 dışındaki bakır hidrometalurjisi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02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03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Siyanür içeren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03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11 05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Gaz arıtımından kaynaklanan katı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11 05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Iskarta flaks malzemeler </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12 01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 içermeyen işleme emülsiyon ve solüsyonları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12 01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kumlama maddeleri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12 01 17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12 01 16 dışındaki kumlama maddeleri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12 03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Sulu yıkama sıvıları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12 03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Buhar yağ alma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14 06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Kloroflorokarbonlar, HCFC, HFC</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14 06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halojenli çözücüler ve çözücü karışımları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14 06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çözücüler ve çözücü karışımları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14 06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Halojenli çözücüler içeren çamurlar veya katı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14 06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çözücüleri içeren çamurlar veya katı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15 02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maddelerle kirlenmiş emiciler, filtre malzemeleri (başka şekilde tanımlanmamış ise yağ filtreleri), temizleme bezleri, koruyucu giysiler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15 02 03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15 02 02 dışındaki emiciler, filtre malzemeleri, temizleme bezleri, koruyucu giysiler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Cıva içeren parçalar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16 01 12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11 dışındaki fren balataları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13*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Fren sıvıları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14*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antifriz sıvıları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14 dışındaki antifriz sıvıları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21*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01 07’den 16 01 11’e ve 16 01 13 ile 16 01 14 dışındaki tehlikeli parçalar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02 15*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Iskarta ekipmanlardan çıkartılmış tehlikeli parçalar  </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16 02 16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02 15 dışındaki ıskarta ekipmanlardan çıkartılmış parçalar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03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inorganik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16 03 04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03 03 dışındaki inorganik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03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organik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16 03 06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03 05 dışındaki organik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05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Basınçlı tanklar içinde tehlikeli maddeler içeren gazlar (halonlar dahil)</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16 05 05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05 04 dışında basınçlı tanklar içindeki gazlar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05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Laboratuvar kimyasalları karışımları dahil tehlikeli maddelerden oluşan ya da tehlikeli maddeler içeren laboratuvar kimyasalları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05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ya da bunlardan oluşan ıskarta inorganik kimyasallar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05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ya da bunlardan oluşan ıskarta organik kimyasallar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16 05 09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05 06, 16 05 07 ya da 16 05 08 dışındaki ıskarta kimyasallar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07 08*</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Yağ içeren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07 09*</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Diğer tehlikeli maddeler içeren atıklar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16 08 01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Altın, gümüş, renyum, rodyum, paladyum, iridyum ya da platin içeren bitik katalizörler (16 08 07 hariç)</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08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geçiş metalleri (4) ya da tehlikeli geçiş metal bileşenlerini içeren bitik katalizörler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16 08 03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Başka bir şekilde tanımlanmamış ara metaller ve ara metal bileşenleri içeren bitik katalizörler </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16 08 04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Bitik katalitik “cracking” katalizör sıvısı (16 08 07 hariç)  </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08 05*</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Fosforik asit içeren bitik katalizörler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08 06*</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Katalizör olarak bitik sıvılar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08 07*</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Tehlikeli maddelerle kontamine olmuş bitik katalizörler  </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09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Permanganatlar (örneğin potasyum permanganat)</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09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Kromatlar (örneğin potasyum kromat, potasyum veya sodyum dikromat)</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09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Peroksitler(örneğin hidrojen peroksit)</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16 09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Başka bir şekilde tanımlanmamış oksitleyici malzemeler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03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Kömür katranı içeren bitümlü karışımlar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17 03 02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03 01 dışındaki bitümlü karışımlar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03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Kömür katranı ve katranlı ürünler</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A812DF" w:rsidRPr="008757AA" w:rsidTr="001913F2">
        <w:trPr>
          <w:trHeight w:val="630"/>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06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maddelerden oluşan ya da tehlikeli maddeler içeren diğer yalıtım malzemeleri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17 06 04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06 01 ve 17 06 03 dışındaki yalıtım malzemeleri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08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ile kontamine olmuş alçı bazlı inşaat malzemeleri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17 08 02</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08 01 dışındaki alçı bazlı inşaat malzemeleri</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09 01*</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Cıva içeren inşaat ve yıkıntı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09 03*</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inşaat ve yıkıntı atıkları (karışık atıklar dahil)</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A812DF" w:rsidRPr="008757AA" w:rsidTr="001913F2">
        <w:trPr>
          <w:trHeight w:val="315"/>
        </w:trPr>
        <w:tc>
          <w:tcPr>
            <w:tcW w:w="1276" w:type="dxa"/>
            <w:hideMark/>
          </w:tcPr>
          <w:p w:rsidR="00A812DF" w:rsidRPr="008757AA" w:rsidRDefault="00A812DF" w:rsidP="00606C12">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17 09 04</w:t>
            </w:r>
          </w:p>
        </w:tc>
        <w:tc>
          <w:tcPr>
            <w:tcW w:w="7371" w:type="dxa"/>
            <w:hideMark/>
          </w:tcPr>
          <w:p w:rsidR="00A812DF" w:rsidRPr="008757AA" w:rsidRDefault="00A812DF" w:rsidP="00C40D17">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17 09 01, 17 09 02 ve 17 09 03 dışındaki karışık inşaat ve yıkıntı atıkları</w:t>
            </w:r>
          </w:p>
        </w:tc>
        <w:tc>
          <w:tcPr>
            <w:tcW w:w="1134" w:type="dxa"/>
            <w:vAlign w:val="center"/>
            <w:hideMark/>
          </w:tcPr>
          <w:p w:rsidR="00A812DF" w:rsidRPr="008757AA" w:rsidRDefault="00A812DF" w:rsidP="00C40D17">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01 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Tehlikeli maddeler içeren ya da tehlikeli maddelerden oluşan kimyasallar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center"/>
              <w:rPr>
                <w:rFonts w:ascii="Times New Roman" w:hAnsi="Times New Roman" w:cs="Times New Roman"/>
                <w:sz w:val="24"/>
                <w:szCs w:val="24"/>
              </w:rPr>
            </w:pPr>
            <w:r w:rsidRPr="009A42FA">
              <w:rPr>
                <w:rFonts w:ascii="Times New Roman" w:hAnsi="Times New Roman" w:cs="Times New Roman"/>
                <w:sz w:val="24"/>
                <w:szCs w:val="24"/>
              </w:rPr>
              <w:t>M</w:t>
            </w: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18 01 07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01 06 dışındaki kimyasallar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01 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 xml:space="preserve">Sitotoksik ve sitostatik ilaçlar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center"/>
              <w:rPr>
                <w:rFonts w:ascii="Times New Roman" w:hAnsi="Times New Roman" w:cs="Times New Roman"/>
                <w:sz w:val="24"/>
                <w:szCs w:val="24"/>
              </w:rPr>
            </w:pPr>
            <w:r w:rsidRPr="009A42FA">
              <w:rPr>
                <w:rFonts w:ascii="Times New Roman" w:hAnsi="Times New Roman" w:cs="Times New Roman"/>
                <w:sz w:val="24"/>
                <w:szCs w:val="24"/>
              </w:rPr>
              <w:t>A</w:t>
            </w: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18 01 09</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01 08 dışındaki ilaçlar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01 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Diş tedavisinden kaynaklanan amalgam atıkları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center"/>
              <w:rPr>
                <w:rFonts w:ascii="Times New Roman" w:hAnsi="Times New Roman" w:cs="Times New Roman"/>
                <w:sz w:val="24"/>
                <w:szCs w:val="24"/>
              </w:rPr>
            </w:pPr>
            <w:r w:rsidRPr="009A42FA">
              <w:rPr>
                <w:rFonts w:ascii="Times New Roman" w:hAnsi="Times New Roman" w:cs="Times New Roman"/>
                <w:sz w:val="24"/>
                <w:szCs w:val="24"/>
              </w:rPr>
              <w:t>A</w:t>
            </w: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02 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Tehlikeli maddeler içeren ya da tehlikeli maddelerden oluşan kimyasallar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center"/>
              <w:rPr>
                <w:rFonts w:ascii="Times New Roman" w:hAnsi="Times New Roman" w:cs="Times New Roman"/>
                <w:sz w:val="24"/>
                <w:szCs w:val="24"/>
              </w:rPr>
            </w:pPr>
            <w:r w:rsidRPr="009A42FA">
              <w:rPr>
                <w:rFonts w:ascii="Times New Roman" w:hAnsi="Times New Roman" w:cs="Times New Roman"/>
                <w:sz w:val="24"/>
                <w:szCs w:val="24"/>
              </w:rPr>
              <w:t>M</w:t>
            </w: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18 02 06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02 05 dışındaki kimyasallar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02 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Sitotoksik ve sitostatik ilaçlar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center"/>
              <w:rPr>
                <w:rFonts w:ascii="Times New Roman" w:hAnsi="Times New Roman" w:cs="Times New Roman"/>
                <w:sz w:val="24"/>
                <w:szCs w:val="24"/>
              </w:rPr>
            </w:pPr>
            <w:r w:rsidRPr="009A42FA">
              <w:rPr>
                <w:rFonts w:ascii="Times New Roman" w:hAnsi="Times New Roman" w:cs="Times New Roman"/>
                <w:sz w:val="24"/>
                <w:szCs w:val="24"/>
              </w:rPr>
              <w:t>A</w:t>
            </w:r>
          </w:p>
        </w:tc>
      </w:tr>
      <w:tr w:rsidR="00936855" w:rsidRPr="008757AA" w:rsidTr="001913F2">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18 02 08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autoSpaceDE w:val="0"/>
              <w:autoSpaceDN w:val="0"/>
              <w:adjustRightInd w:val="0"/>
              <w:spacing w:after="0" w:line="240" w:lineRule="auto"/>
              <w:jc w:val="both"/>
              <w:rPr>
                <w:rFonts w:ascii="Times New Roman" w:hAnsi="Times New Roman" w:cs="Times New Roman"/>
                <w:sz w:val="24"/>
                <w:szCs w:val="24"/>
              </w:rPr>
            </w:pPr>
            <w:r w:rsidRPr="009A42FA">
              <w:rPr>
                <w:rFonts w:ascii="Times New Roman" w:hAnsi="Times New Roman" w:cs="Times New Roman"/>
                <w:sz w:val="24"/>
                <w:szCs w:val="24"/>
              </w:rPr>
              <w:t>18 02 07 dışındaki ilaçlar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6855" w:rsidRPr="009A42FA" w:rsidRDefault="00936855" w:rsidP="0093685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936855" w:rsidRPr="008757AA" w:rsidTr="001913F2">
        <w:trPr>
          <w:trHeight w:val="315"/>
        </w:trPr>
        <w:tc>
          <w:tcPr>
            <w:tcW w:w="1276" w:type="dxa"/>
          </w:tcPr>
          <w:p w:rsidR="00936855" w:rsidRPr="00710F17" w:rsidRDefault="00936855" w:rsidP="00936855">
            <w:pPr>
              <w:spacing w:after="0" w:line="240" w:lineRule="auto"/>
              <w:rPr>
                <w:rFonts w:ascii="Times New Roman" w:hAnsi="Times New Roman" w:cs="Times New Roman"/>
                <w:sz w:val="24"/>
                <w:szCs w:val="24"/>
              </w:rPr>
            </w:pPr>
            <w:r w:rsidRPr="00710F17">
              <w:rPr>
                <w:rFonts w:ascii="Times New Roman" w:hAnsi="Times New Roman" w:cs="Times New Roman"/>
                <w:sz w:val="24"/>
                <w:szCs w:val="24"/>
              </w:rPr>
              <w:t>19 02 03</w:t>
            </w:r>
          </w:p>
        </w:tc>
        <w:tc>
          <w:tcPr>
            <w:tcW w:w="7371" w:type="dxa"/>
          </w:tcPr>
          <w:p w:rsidR="00936855" w:rsidRPr="00710F17" w:rsidRDefault="00936855" w:rsidP="00936855">
            <w:pPr>
              <w:spacing w:after="0" w:line="240" w:lineRule="auto"/>
              <w:rPr>
                <w:rFonts w:ascii="Times New Roman" w:hAnsi="Times New Roman" w:cs="Times New Roman"/>
                <w:sz w:val="24"/>
                <w:szCs w:val="24"/>
              </w:rPr>
            </w:pPr>
            <w:r w:rsidRPr="00710F17">
              <w:rPr>
                <w:rFonts w:ascii="Times New Roman" w:hAnsi="Times New Roman" w:cs="Times New Roman"/>
                <w:sz w:val="24"/>
                <w:szCs w:val="24"/>
              </w:rPr>
              <w:t>Tehlikeli olmayan atıkların önceden karıştırılması ile oluşmuş atıklar</w:t>
            </w:r>
          </w:p>
        </w:tc>
        <w:tc>
          <w:tcPr>
            <w:tcW w:w="1134" w:type="dxa"/>
            <w:vAlign w:val="center"/>
          </w:tcPr>
          <w:p w:rsidR="00936855" w:rsidRPr="00710F17"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04*</w:t>
            </w:r>
          </w:p>
        </w:tc>
        <w:tc>
          <w:tcPr>
            <w:tcW w:w="7371" w:type="dxa"/>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En az bir tehlikeli atık ile önceden karıştırılması ile oluşmuş atıklar</w:t>
            </w:r>
          </w:p>
        </w:tc>
        <w:tc>
          <w:tcPr>
            <w:tcW w:w="1134" w:type="dxa"/>
            <w:vAlign w:val="center"/>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05*</w:t>
            </w:r>
          </w:p>
        </w:tc>
        <w:tc>
          <w:tcPr>
            <w:tcW w:w="7371" w:type="dxa"/>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Fiziksel ve kimyasal işlemlerden kaynaklanan tehlikeli maddeler içeren çamurlar</w:t>
            </w:r>
          </w:p>
        </w:tc>
        <w:tc>
          <w:tcPr>
            <w:tcW w:w="1134" w:type="dxa"/>
            <w:vAlign w:val="center"/>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19 02 06</w:t>
            </w:r>
          </w:p>
        </w:tc>
        <w:tc>
          <w:tcPr>
            <w:tcW w:w="7371" w:type="dxa"/>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05 dışındaki fiziksel ve kimyasal işlemlerden kaynaklanan çamurlar</w:t>
            </w:r>
          </w:p>
        </w:tc>
        <w:tc>
          <w:tcPr>
            <w:tcW w:w="1134" w:type="dxa"/>
            <w:vAlign w:val="center"/>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08*</w:t>
            </w:r>
          </w:p>
        </w:tc>
        <w:tc>
          <w:tcPr>
            <w:tcW w:w="7371" w:type="dxa"/>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sıvı yanabilir atıklar</w:t>
            </w:r>
          </w:p>
        </w:tc>
        <w:tc>
          <w:tcPr>
            <w:tcW w:w="1134" w:type="dxa"/>
            <w:vAlign w:val="center"/>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09*</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katı yanabilir atıklar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19 02 10</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08 ve 19 02 09 dışında yanabilir atıklar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02 11*</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atıklar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19 08 01</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Elek üstü maddeler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19 08 02</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Kum ayırma işleminden kaynaklanan atıkları</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08 08*</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Ağır metaller içeren membran sistemi atıkları</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630"/>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19 08 09</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Yağ ve su ayrışmasından kaynaklanan sadece yenilebilir yağlar içeren yağ karışımları ve gres</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08 10*</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08 09 dışındaki yağ ve su ayrışmasından çıkan yağ karışımları ve gres</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19 09 01</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 xml:space="preserve">İlk filtreleme ve süzme işlemlerinden kaynaklanan katı atıklar </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lastRenderedPageBreak/>
              <w:t>19 09 02</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 berraklaştırılmasından kaynaklanan çamurlar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19 09 03</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Karbonat gidermeden kaynaklanan çamurlar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19 09 04</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Kullanılmış aktif karbon</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19 09 05</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Doymuş ya da kullanılmış iyon değiştirme reçinesi</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19 09 06</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İyon değiştiricilerinin rejenerasyonundan kaynaklanan solüsyonlar ve çamurlar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10 03*</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uçucu atık parçacıkları ve tozlar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19 10 04</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10 03 dışındaki uçucu atık parçacıkları ve tozlar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10 05*</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diğer kalıntılar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19 10 06</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10 05 dışındaki diğer kalıntılar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11 01*</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Kullanılmış filtre killeri</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11 02*</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Asit katranları</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11 03*</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Sulu sıvı atıklar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11 04*</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Yakıtların bazlarla temizlenmesinden kaynaklanan atıklar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11 07*</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gazı temizleme atıkları</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630"/>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12 11*</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Atıkların mekanik işlenmesinden kaynaklanan tehlikeli maddeler içeren diğer atıklar (karışık malzemeler dahil)</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630"/>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19 12 12</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12 11 dışında atıkların mekanik işlenmesinden kaynaklanan diğer atıklar (karışık malzemeler dahil)</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01*</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Toprak ıslahından kaynaklanan tehlikeli maddeler içeren atıklar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19 13 02</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01 dışında toprak ıslahından kaynaklanan atıklar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03*</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Toprak ıslahından kaynaklanan tehlikeli maddeler içeren çamurlar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19 13 04</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03 dışındaki toprak ıslahından kaynaklanan çamurlar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05*</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Yeraltı suyunun ıslahından kaynaklanan tehlikeli maddeler içeren çamurlar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19 13 06</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05 dışındaki yeraltı suyunun ıslahından kaynaklanan çamurlar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630"/>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07*</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Yeraltı suyunun ıslahından kaynaklanan tehlikeli maddeler içeren sulu sıvı atıklar ve sulu konsantrasyonlar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630"/>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19 13 08</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19 13 07 dışındaki yeraltı suyunun ıslahından kaynaklanan sulu sıvı atıklar ve sulu konsantrasyonlar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13*</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Çözücüler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14*</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Asitler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15*</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Alkalinler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17*</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Foto kimyasallar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19*</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Pestisitler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A</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27*</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boya, mürekkepler, yapıştırıcılar ve reçineler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20 01 28</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27 dışındaki boya, mürekkepler, yapıştırıcılar ve reçineler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29*</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deterjanlar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20 01 30</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29 dışındaki deterjanlar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37*</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Tehlikeli maddeler içeren ahşap</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r w:rsidRPr="008757AA">
              <w:rPr>
                <w:rFonts w:ascii="Times New Roman" w:hAnsi="Times New Roman" w:cs="Times New Roman"/>
                <w:sz w:val="24"/>
                <w:szCs w:val="24"/>
              </w:rPr>
              <w:t>M</w:t>
            </w:r>
          </w:p>
        </w:tc>
      </w:tr>
      <w:tr w:rsidR="00936855" w:rsidRPr="008757AA" w:rsidTr="001913F2">
        <w:trPr>
          <w:trHeight w:val="315"/>
        </w:trPr>
        <w:tc>
          <w:tcPr>
            <w:tcW w:w="1276"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20 01 41</w:t>
            </w:r>
          </w:p>
        </w:tc>
        <w:tc>
          <w:tcPr>
            <w:tcW w:w="7371" w:type="dxa"/>
            <w:hideMark/>
          </w:tcPr>
          <w:p w:rsidR="00936855" w:rsidRPr="008757AA" w:rsidRDefault="00936855" w:rsidP="00936855">
            <w:pPr>
              <w:spacing w:after="0" w:line="240" w:lineRule="auto"/>
              <w:rPr>
                <w:rFonts w:ascii="Times New Roman" w:hAnsi="Times New Roman" w:cs="Times New Roman"/>
                <w:sz w:val="24"/>
                <w:szCs w:val="24"/>
              </w:rPr>
            </w:pPr>
            <w:r w:rsidRPr="008757AA">
              <w:rPr>
                <w:rFonts w:ascii="Times New Roman" w:hAnsi="Times New Roman" w:cs="Times New Roman"/>
                <w:sz w:val="24"/>
                <w:szCs w:val="24"/>
              </w:rPr>
              <w:t>Baca temizliğinden kaynaklanan atıklar</w:t>
            </w:r>
          </w:p>
        </w:tc>
        <w:tc>
          <w:tcPr>
            <w:tcW w:w="1134" w:type="dxa"/>
            <w:vAlign w:val="center"/>
            <w:hideMark/>
          </w:tcPr>
          <w:p w:rsidR="00936855" w:rsidRPr="008757AA" w:rsidRDefault="00936855" w:rsidP="00936855">
            <w:pPr>
              <w:spacing w:after="0" w:line="240" w:lineRule="auto"/>
              <w:jc w:val="center"/>
              <w:rPr>
                <w:rFonts w:ascii="Times New Roman" w:hAnsi="Times New Roman" w:cs="Times New Roman"/>
                <w:sz w:val="24"/>
                <w:szCs w:val="24"/>
              </w:rPr>
            </w:pPr>
          </w:p>
        </w:tc>
      </w:tr>
    </w:tbl>
    <w:p w:rsidR="00A812DF" w:rsidRDefault="00A812DF" w:rsidP="00A812DF"/>
    <w:p w:rsidR="00CE4280" w:rsidRDefault="00CE4280">
      <w:pPr>
        <w:rPr>
          <w:rFonts w:ascii="Times New Roman" w:hAnsi="Times New Roman" w:cs="Times New Roman"/>
          <w:i/>
          <w:sz w:val="24"/>
          <w:szCs w:val="24"/>
        </w:rPr>
      </w:pPr>
      <w:r>
        <w:rPr>
          <w:rFonts w:ascii="Times New Roman" w:hAnsi="Times New Roman" w:cs="Times New Roman"/>
          <w:i/>
          <w:sz w:val="24"/>
          <w:szCs w:val="24"/>
        </w:rPr>
        <w:br w:type="page"/>
      </w:r>
    </w:p>
    <w:p w:rsidR="00CE4280" w:rsidRDefault="00A812DF" w:rsidP="00B75FD1">
      <w:pPr>
        <w:pStyle w:val="stBilgi"/>
        <w:jc w:val="right"/>
        <w:rPr>
          <w:rFonts w:ascii="Times New Roman" w:eastAsia="Calibri" w:hAnsi="Times New Roman" w:cs="Times New Roman"/>
          <w:b/>
          <w:sz w:val="24"/>
          <w:szCs w:val="24"/>
          <w:lang w:eastAsia="en-US"/>
        </w:rPr>
      </w:pPr>
      <w:r w:rsidRPr="00233521">
        <w:rPr>
          <w:rFonts w:ascii="Times New Roman" w:eastAsia="Calibri" w:hAnsi="Times New Roman" w:cs="Times New Roman"/>
          <w:b/>
          <w:sz w:val="24"/>
          <w:szCs w:val="24"/>
          <w:lang w:eastAsia="en-US"/>
        </w:rPr>
        <w:lastRenderedPageBreak/>
        <w:t>E</w:t>
      </w:r>
      <w:r w:rsidR="00CE4280">
        <w:rPr>
          <w:rFonts w:ascii="Times New Roman" w:eastAsia="Calibri" w:hAnsi="Times New Roman" w:cs="Times New Roman"/>
          <w:b/>
          <w:sz w:val="24"/>
          <w:szCs w:val="24"/>
          <w:lang w:eastAsia="en-US"/>
        </w:rPr>
        <w:t>k</w:t>
      </w:r>
      <w:r w:rsidRPr="00233521">
        <w:rPr>
          <w:rFonts w:ascii="Times New Roman" w:eastAsia="Calibri" w:hAnsi="Times New Roman" w:cs="Times New Roman"/>
          <w:b/>
          <w:sz w:val="24"/>
          <w:szCs w:val="24"/>
          <w:lang w:eastAsia="en-US"/>
        </w:rPr>
        <w:t>-2</w:t>
      </w:r>
    </w:p>
    <w:p w:rsidR="00A812DF" w:rsidRPr="00233521" w:rsidRDefault="00A812DF" w:rsidP="00B75FD1">
      <w:pPr>
        <w:pStyle w:val="stBilgi"/>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TAŞIMA </w:t>
      </w:r>
      <w:r w:rsidR="00CE4280">
        <w:rPr>
          <w:rFonts w:ascii="Times New Roman" w:eastAsia="Calibri" w:hAnsi="Times New Roman" w:cs="Times New Roman"/>
          <w:b/>
          <w:sz w:val="24"/>
          <w:szCs w:val="24"/>
          <w:lang w:eastAsia="en-US"/>
        </w:rPr>
        <w:t xml:space="preserve">VE </w:t>
      </w:r>
      <w:r>
        <w:rPr>
          <w:rFonts w:ascii="Times New Roman" w:eastAsia="Calibri" w:hAnsi="Times New Roman" w:cs="Times New Roman"/>
          <w:b/>
          <w:sz w:val="24"/>
          <w:szCs w:val="24"/>
          <w:lang w:eastAsia="en-US"/>
        </w:rPr>
        <w:t>AMBALAJ ETİKET FORMU</w:t>
      </w:r>
    </w:p>
    <w:p w:rsidR="00A812DF" w:rsidRPr="00233521" w:rsidRDefault="00A812DF" w:rsidP="00A812DF">
      <w:pPr>
        <w:spacing w:after="0" w:line="240" w:lineRule="auto"/>
        <w:ind w:firstLine="567"/>
        <w:jc w:val="both"/>
        <w:rPr>
          <w:rFonts w:ascii="Times New Roman" w:hAnsi="Times New Roman" w:cs="Times New Roman"/>
          <w:i/>
          <w:sz w:val="24"/>
          <w:szCs w:val="24"/>
        </w:rPr>
      </w:pPr>
    </w:p>
    <w:tbl>
      <w:tblPr>
        <w:tblStyle w:val="TableGrid79"/>
        <w:tblW w:w="9148" w:type="dxa"/>
        <w:jc w:val="center"/>
        <w:tblLook w:val="04A0" w:firstRow="1" w:lastRow="0" w:firstColumn="1" w:lastColumn="0" w:noHBand="0" w:noVBand="1"/>
      </w:tblPr>
      <w:tblGrid>
        <w:gridCol w:w="2296"/>
        <w:gridCol w:w="2019"/>
        <w:gridCol w:w="1390"/>
        <w:gridCol w:w="538"/>
        <w:gridCol w:w="273"/>
        <w:gridCol w:w="629"/>
        <w:gridCol w:w="199"/>
        <w:gridCol w:w="531"/>
        <w:gridCol w:w="107"/>
        <w:gridCol w:w="1166"/>
      </w:tblGrid>
      <w:tr w:rsidR="00A812DF" w:rsidRPr="00233521" w:rsidTr="006B2AE3">
        <w:trPr>
          <w:trHeight w:val="331"/>
          <w:jc w:val="center"/>
        </w:trPr>
        <w:tc>
          <w:tcPr>
            <w:tcW w:w="9148" w:type="dxa"/>
            <w:gridSpan w:val="10"/>
            <w:vAlign w:val="center"/>
          </w:tcPr>
          <w:p w:rsidR="00A812DF" w:rsidRPr="00233521" w:rsidRDefault="00A812DF">
            <w:pPr>
              <w:widowControl w:val="0"/>
              <w:jc w:val="center"/>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TAŞIMA </w:t>
            </w:r>
            <w:r w:rsidR="00CE4280">
              <w:rPr>
                <w:rFonts w:ascii="Times New Roman" w:eastAsia="Calibri" w:hAnsi="Times New Roman" w:cs="Times New Roman"/>
                <w:b/>
                <w:sz w:val="24"/>
                <w:szCs w:val="24"/>
              </w:rPr>
              <w:t>VE</w:t>
            </w:r>
            <w:r w:rsidR="00CE4280" w:rsidRPr="00233521">
              <w:rPr>
                <w:rFonts w:ascii="Times New Roman" w:eastAsia="Calibri" w:hAnsi="Times New Roman" w:cs="Times New Roman"/>
                <w:b/>
                <w:sz w:val="24"/>
                <w:szCs w:val="24"/>
              </w:rPr>
              <w:t xml:space="preserve"> </w:t>
            </w:r>
            <w:r w:rsidRPr="00233521">
              <w:rPr>
                <w:rFonts w:ascii="Times New Roman" w:eastAsia="Calibri" w:hAnsi="Times New Roman" w:cs="Times New Roman"/>
                <w:b/>
                <w:sz w:val="24"/>
                <w:szCs w:val="24"/>
              </w:rPr>
              <w:t>AMBALAJ ETİKET FORMU</w:t>
            </w:r>
          </w:p>
        </w:tc>
      </w:tr>
      <w:tr w:rsidR="00A812DF" w:rsidRPr="00233521" w:rsidTr="006B2AE3">
        <w:trPr>
          <w:trHeight w:val="289"/>
          <w:jc w:val="center"/>
        </w:trPr>
        <w:tc>
          <w:tcPr>
            <w:tcW w:w="2296" w:type="dxa"/>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Taşıma Numarası:</w:t>
            </w:r>
          </w:p>
        </w:tc>
        <w:tc>
          <w:tcPr>
            <w:tcW w:w="6852" w:type="dxa"/>
            <w:gridSpan w:val="9"/>
            <w:vAlign w:val="center"/>
          </w:tcPr>
          <w:p w:rsidR="00A812DF" w:rsidRPr="00233521" w:rsidRDefault="00A812DF" w:rsidP="006B2AE3">
            <w:pPr>
              <w:widowControl w:val="0"/>
              <w:rPr>
                <w:rFonts w:ascii="Times New Roman" w:eastAsia="Calibri" w:hAnsi="Times New Roman" w:cs="Times New Roman"/>
                <w:b/>
                <w:sz w:val="24"/>
                <w:szCs w:val="24"/>
              </w:rPr>
            </w:pPr>
          </w:p>
        </w:tc>
      </w:tr>
      <w:tr w:rsidR="00A812DF" w:rsidRPr="00233521" w:rsidTr="006B2AE3">
        <w:trPr>
          <w:trHeight w:val="165"/>
          <w:jc w:val="center"/>
        </w:trPr>
        <w:tc>
          <w:tcPr>
            <w:tcW w:w="2296" w:type="dxa"/>
            <w:vMerge w:val="restart"/>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Kodu:</w:t>
            </w:r>
          </w:p>
        </w:tc>
        <w:tc>
          <w:tcPr>
            <w:tcW w:w="2019" w:type="dxa"/>
            <w:vMerge w:val="restart"/>
            <w:vAlign w:val="center"/>
          </w:tcPr>
          <w:p w:rsidR="00A812DF" w:rsidRPr="00233521" w:rsidRDefault="00A812DF" w:rsidP="006B2AE3">
            <w:pPr>
              <w:widowControl w:val="0"/>
              <w:rPr>
                <w:rFonts w:ascii="Times New Roman" w:eastAsia="Calibri" w:hAnsi="Times New Roman" w:cs="Times New Roman"/>
                <w:sz w:val="24"/>
                <w:szCs w:val="24"/>
              </w:rPr>
            </w:pPr>
          </w:p>
        </w:tc>
        <w:tc>
          <w:tcPr>
            <w:tcW w:w="1928" w:type="dxa"/>
            <w:gridSpan w:val="2"/>
            <w:vMerge w:val="restart"/>
            <w:vAlign w:val="center"/>
          </w:tcPr>
          <w:p w:rsidR="00A812DF" w:rsidRPr="00233521" w:rsidRDefault="00A812DF" w:rsidP="006B2AE3">
            <w:pPr>
              <w:widowControl w:val="0"/>
              <w:jc w:val="center"/>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Miktarı:</w:t>
            </w:r>
          </w:p>
        </w:tc>
        <w:tc>
          <w:tcPr>
            <w:tcW w:w="1101" w:type="dxa"/>
            <w:gridSpan w:val="3"/>
            <w:vMerge w:val="restart"/>
            <w:vAlign w:val="center"/>
          </w:tcPr>
          <w:p w:rsidR="00A812DF" w:rsidRPr="00233521" w:rsidRDefault="00A812DF" w:rsidP="006B2AE3">
            <w:pPr>
              <w:widowControl w:val="0"/>
              <w:rPr>
                <w:rFonts w:ascii="Times New Roman" w:eastAsia="Calibri" w:hAnsi="Times New Roman" w:cs="Times New Roman"/>
                <w:sz w:val="24"/>
                <w:szCs w:val="24"/>
              </w:rPr>
            </w:pPr>
          </w:p>
        </w:tc>
        <w:tc>
          <w:tcPr>
            <w:tcW w:w="531" w:type="dxa"/>
            <w:vAlign w:val="center"/>
          </w:tcPr>
          <w:p w:rsidR="00A812DF" w:rsidRPr="00233521" w:rsidRDefault="00A812DF" w:rsidP="006B2AE3">
            <w:pPr>
              <w:widowControl w:val="0"/>
              <w:jc w:val="center"/>
              <w:rPr>
                <w:rFonts w:ascii="Times New Roman" w:eastAsia="Calibri" w:hAnsi="Times New Roman" w:cs="Times New Roman"/>
                <w:b/>
                <w:sz w:val="24"/>
                <w:szCs w:val="24"/>
              </w:rPr>
            </w:pPr>
            <w:r w:rsidRPr="00233521">
              <w:rPr>
                <w:rFonts w:ascii="Times New Roman" w:eastAsia="Calibri" w:hAnsi="Times New Roman" w:cs="Times New Roman"/>
                <w:b/>
                <w:sz w:val="24"/>
                <w:szCs w:val="24"/>
              </w:rPr>
              <w:t>kg</w:t>
            </w:r>
          </w:p>
        </w:tc>
        <w:tc>
          <w:tcPr>
            <w:tcW w:w="1273" w:type="dxa"/>
            <w:gridSpan w:val="2"/>
            <w:vAlign w:val="center"/>
          </w:tcPr>
          <w:p w:rsidR="00A812DF" w:rsidRPr="00233521" w:rsidRDefault="00A812DF" w:rsidP="006B2AE3">
            <w:pPr>
              <w:widowControl w:val="0"/>
              <w:jc w:val="center"/>
              <w:rPr>
                <w:rFonts w:ascii="Times New Roman" w:eastAsia="Calibri" w:hAnsi="Times New Roman" w:cs="Times New Roman"/>
                <w:b/>
                <w:sz w:val="24"/>
                <w:szCs w:val="24"/>
              </w:rPr>
            </w:pPr>
            <w:r w:rsidRPr="00233521">
              <w:rPr>
                <w:rFonts w:ascii="Times New Roman" w:eastAsia="Calibri" w:hAnsi="Times New Roman" w:cs="Times New Roman"/>
                <w:b/>
                <w:sz w:val="24"/>
                <w:szCs w:val="24"/>
              </w:rPr>
              <w:t>ton</w:t>
            </w:r>
          </w:p>
        </w:tc>
      </w:tr>
      <w:tr w:rsidR="00A812DF" w:rsidRPr="00233521" w:rsidTr="006B2AE3">
        <w:trPr>
          <w:trHeight w:val="165"/>
          <w:jc w:val="center"/>
        </w:trPr>
        <w:tc>
          <w:tcPr>
            <w:tcW w:w="2296" w:type="dxa"/>
            <w:vMerge/>
            <w:vAlign w:val="center"/>
          </w:tcPr>
          <w:p w:rsidR="00A812DF" w:rsidRPr="00233521" w:rsidRDefault="00A812DF" w:rsidP="006B2AE3">
            <w:pPr>
              <w:widowControl w:val="0"/>
              <w:rPr>
                <w:rFonts w:ascii="Times New Roman" w:eastAsia="Calibri" w:hAnsi="Times New Roman" w:cs="Times New Roman"/>
                <w:b/>
                <w:sz w:val="24"/>
                <w:szCs w:val="24"/>
              </w:rPr>
            </w:pPr>
          </w:p>
        </w:tc>
        <w:tc>
          <w:tcPr>
            <w:tcW w:w="2019" w:type="dxa"/>
            <w:vMerge/>
            <w:vAlign w:val="center"/>
          </w:tcPr>
          <w:p w:rsidR="00A812DF" w:rsidRPr="00233521" w:rsidRDefault="00A812DF" w:rsidP="006B2AE3">
            <w:pPr>
              <w:widowControl w:val="0"/>
              <w:rPr>
                <w:rFonts w:ascii="Times New Roman" w:eastAsia="Calibri" w:hAnsi="Times New Roman" w:cs="Times New Roman"/>
                <w:sz w:val="24"/>
                <w:szCs w:val="24"/>
              </w:rPr>
            </w:pPr>
          </w:p>
        </w:tc>
        <w:tc>
          <w:tcPr>
            <w:tcW w:w="1928" w:type="dxa"/>
            <w:gridSpan w:val="2"/>
            <w:vMerge/>
            <w:vAlign w:val="center"/>
          </w:tcPr>
          <w:p w:rsidR="00A812DF" w:rsidRPr="00233521" w:rsidRDefault="00A812DF" w:rsidP="006B2AE3">
            <w:pPr>
              <w:widowControl w:val="0"/>
              <w:rPr>
                <w:rFonts w:ascii="Times New Roman" w:eastAsia="Calibri" w:hAnsi="Times New Roman" w:cs="Times New Roman"/>
                <w:b/>
                <w:sz w:val="24"/>
                <w:szCs w:val="24"/>
              </w:rPr>
            </w:pPr>
          </w:p>
        </w:tc>
        <w:tc>
          <w:tcPr>
            <w:tcW w:w="1101" w:type="dxa"/>
            <w:gridSpan w:val="3"/>
            <w:vMerge/>
            <w:vAlign w:val="center"/>
          </w:tcPr>
          <w:p w:rsidR="00A812DF" w:rsidRPr="00233521" w:rsidRDefault="00A812DF" w:rsidP="006B2AE3">
            <w:pPr>
              <w:widowControl w:val="0"/>
              <w:rPr>
                <w:rFonts w:ascii="Times New Roman" w:eastAsia="Calibri" w:hAnsi="Times New Roman" w:cs="Times New Roman"/>
                <w:sz w:val="24"/>
                <w:szCs w:val="24"/>
              </w:rPr>
            </w:pPr>
          </w:p>
        </w:tc>
        <w:sdt>
          <w:sdtPr>
            <w:rPr>
              <w:rFonts w:ascii="Times New Roman" w:eastAsia="Calibri" w:hAnsi="Times New Roman" w:cs="Times New Roman"/>
              <w:sz w:val="24"/>
              <w:szCs w:val="24"/>
            </w:rPr>
            <w:id w:val="-1052848876"/>
            <w14:checkbox>
              <w14:checked w14:val="0"/>
              <w14:checkedState w14:val="2612" w14:font="MS Gothic"/>
              <w14:uncheckedState w14:val="2610" w14:font="MS Gothic"/>
            </w14:checkbox>
          </w:sdtPr>
          <w:sdtEndPr/>
          <w:sdtContent>
            <w:tc>
              <w:tcPr>
                <w:tcW w:w="531" w:type="dxa"/>
                <w:vAlign w:val="center"/>
              </w:tcPr>
              <w:p w:rsidR="00A812DF" w:rsidRPr="00233521" w:rsidRDefault="00A812DF" w:rsidP="006B2AE3">
                <w:pPr>
                  <w:widowControl w:val="0"/>
                  <w:jc w:val="center"/>
                  <w:rPr>
                    <w:rFonts w:ascii="Times New Roman" w:eastAsia="Calibri" w:hAnsi="Times New Roman" w:cs="Times New Roman"/>
                    <w:sz w:val="24"/>
                    <w:szCs w:val="24"/>
                  </w:rPr>
                </w:pPr>
                <w:r w:rsidRPr="00233521">
                  <w:rPr>
                    <w:rFonts w:ascii="Segoe UI Symbol" w:eastAsia="Calibri" w:hAnsi="Segoe UI Symbol" w:cs="Segoe UI Symbol"/>
                    <w:sz w:val="24"/>
                    <w:szCs w:val="24"/>
                  </w:rPr>
                  <w:t>☐</w:t>
                </w:r>
              </w:p>
            </w:tc>
          </w:sdtContent>
        </w:sdt>
        <w:sdt>
          <w:sdtPr>
            <w:rPr>
              <w:rFonts w:ascii="Times New Roman" w:eastAsia="Calibri" w:hAnsi="Times New Roman" w:cs="Times New Roman"/>
              <w:sz w:val="24"/>
              <w:szCs w:val="24"/>
            </w:rPr>
            <w:id w:val="262653076"/>
            <w14:checkbox>
              <w14:checked w14:val="0"/>
              <w14:checkedState w14:val="2612" w14:font="MS Gothic"/>
              <w14:uncheckedState w14:val="2610" w14:font="MS Gothic"/>
            </w14:checkbox>
          </w:sdtPr>
          <w:sdtEndPr/>
          <w:sdtContent>
            <w:tc>
              <w:tcPr>
                <w:tcW w:w="1273" w:type="dxa"/>
                <w:gridSpan w:val="2"/>
                <w:vAlign w:val="center"/>
              </w:tcPr>
              <w:p w:rsidR="00A812DF" w:rsidRPr="00233521" w:rsidRDefault="00A812DF" w:rsidP="006B2AE3">
                <w:pPr>
                  <w:widowControl w:val="0"/>
                  <w:jc w:val="center"/>
                  <w:rPr>
                    <w:rFonts w:ascii="Times New Roman" w:eastAsia="Calibri" w:hAnsi="Times New Roman" w:cs="Times New Roman"/>
                    <w:sz w:val="24"/>
                    <w:szCs w:val="24"/>
                  </w:rPr>
                </w:pPr>
                <w:r w:rsidRPr="00233521">
                  <w:rPr>
                    <w:rFonts w:ascii="Segoe UI Symbol" w:eastAsia="Calibri" w:hAnsi="Segoe UI Symbol" w:cs="Segoe UI Symbol"/>
                    <w:sz w:val="24"/>
                    <w:szCs w:val="24"/>
                  </w:rPr>
                  <w:t>☐</w:t>
                </w:r>
              </w:p>
            </w:tc>
          </w:sdtContent>
        </w:sdt>
      </w:tr>
      <w:tr w:rsidR="00A812DF" w:rsidRPr="00233521" w:rsidTr="006B2AE3">
        <w:trPr>
          <w:trHeight w:val="165"/>
          <w:jc w:val="center"/>
        </w:trPr>
        <w:tc>
          <w:tcPr>
            <w:tcW w:w="2296" w:type="dxa"/>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Tipi:</w:t>
            </w:r>
          </w:p>
        </w:tc>
        <w:tc>
          <w:tcPr>
            <w:tcW w:w="6852" w:type="dxa"/>
            <w:gridSpan w:val="9"/>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Tehlikeli </w:t>
            </w:r>
            <w:sdt>
              <w:sdtPr>
                <w:rPr>
                  <w:rFonts w:ascii="Times New Roman" w:eastAsia="Calibri" w:hAnsi="Times New Roman" w:cs="Times New Roman"/>
                  <w:b/>
                  <w:sz w:val="24"/>
                  <w:szCs w:val="24"/>
                </w:rPr>
                <w:id w:val="1934170663"/>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w:t>
            </w:r>
          </w:p>
        </w:tc>
      </w:tr>
      <w:tr w:rsidR="00A812DF" w:rsidRPr="00233521" w:rsidTr="006B2AE3">
        <w:trPr>
          <w:trHeight w:val="165"/>
          <w:jc w:val="center"/>
        </w:trPr>
        <w:tc>
          <w:tcPr>
            <w:tcW w:w="2296" w:type="dxa"/>
            <w:vAlign w:val="center"/>
          </w:tcPr>
          <w:p w:rsidR="00A812DF" w:rsidRPr="00233521" w:rsidRDefault="00A812DF" w:rsidP="006B2AE3">
            <w:pPr>
              <w:widowControl w:val="0"/>
              <w:rPr>
                <w:rFonts w:ascii="Times New Roman" w:eastAsia="Calibri" w:hAnsi="Times New Roman" w:cs="Times New Roman"/>
                <w:b/>
                <w:sz w:val="24"/>
                <w:szCs w:val="24"/>
              </w:rPr>
            </w:pPr>
          </w:p>
        </w:tc>
        <w:tc>
          <w:tcPr>
            <w:tcW w:w="6852" w:type="dxa"/>
            <w:gridSpan w:val="9"/>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Tehlikesiz  </w:t>
            </w:r>
            <w:sdt>
              <w:sdtPr>
                <w:rPr>
                  <w:rFonts w:ascii="Times New Roman" w:eastAsia="Calibri" w:hAnsi="Times New Roman" w:cs="Times New Roman"/>
                  <w:b/>
                  <w:sz w:val="24"/>
                  <w:szCs w:val="24"/>
                </w:rPr>
                <w:id w:val="58458309"/>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w:t>
            </w:r>
          </w:p>
        </w:tc>
      </w:tr>
      <w:tr w:rsidR="00A812DF" w:rsidRPr="00233521" w:rsidTr="006B2AE3">
        <w:trPr>
          <w:trHeight w:val="165"/>
          <w:jc w:val="center"/>
        </w:trPr>
        <w:tc>
          <w:tcPr>
            <w:tcW w:w="2296" w:type="dxa"/>
            <w:vMerge w:val="restart"/>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Üreticisi:</w:t>
            </w:r>
          </w:p>
        </w:tc>
        <w:tc>
          <w:tcPr>
            <w:tcW w:w="6852" w:type="dxa"/>
            <w:gridSpan w:val="9"/>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İsmi:</w:t>
            </w:r>
          </w:p>
        </w:tc>
      </w:tr>
      <w:tr w:rsidR="00A812DF" w:rsidRPr="00233521" w:rsidTr="006B2AE3">
        <w:trPr>
          <w:trHeight w:val="165"/>
          <w:jc w:val="center"/>
        </w:trPr>
        <w:tc>
          <w:tcPr>
            <w:tcW w:w="2296" w:type="dxa"/>
            <w:vMerge/>
            <w:vAlign w:val="center"/>
          </w:tcPr>
          <w:p w:rsidR="00A812DF" w:rsidRPr="00233521" w:rsidRDefault="00A812DF" w:rsidP="006B2AE3">
            <w:pPr>
              <w:widowControl w:val="0"/>
              <w:rPr>
                <w:rFonts w:ascii="Times New Roman" w:eastAsia="Calibri" w:hAnsi="Times New Roman" w:cs="Times New Roman"/>
                <w:b/>
                <w:sz w:val="24"/>
                <w:szCs w:val="24"/>
              </w:rPr>
            </w:pPr>
          </w:p>
        </w:tc>
        <w:tc>
          <w:tcPr>
            <w:tcW w:w="6852" w:type="dxa"/>
            <w:gridSpan w:val="9"/>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Adresi:</w:t>
            </w:r>
          </w:p>
        </w:tc>
      </w:tr>
      <w:tr w:rsidR="00A812DF" w:rsidRPr="00233521" w:rsidTr="006B2AE3">
        <w:trPr>
          <w:trHeight w:val="165"/>
          <w:jc w:val="center"/>
        </w:trPr>
        <w:tc>
          <w:tcPr>
            <w:tcW w:w="2296" w:type="dxa"/>
            <w:vMerge/>
            <w:vAlign w:val="center"/>
          </w:tcPr>
          <w:p w:rsidR="00A812DF" w:rsidRPr="00233521" w:rsidRDefault="00A812DF" w:rsidP="006B2AE3">
            <w:pPr>
              <w:widowControl w:val="0"/>
              <w:rPr>
                <w:rFonts w:ascii="Times New Roman" w:eastAsia="Calibri" w:hAnsi="Times New Roman" w:cs="Times New Roman"/>
                <w:b/>
                <w:sz w:val="24"/>
                <w:szCs w:val="24"/>
              </w:rPr>
            </w:pPr>
          </w:p>
        </w:tc>
        <w:tc>
          <w:tcPr>
            <w:tcW w:w="6852" w:type="dxa"/>
            <w:gridSpan w:val="9"/>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İletişim Telefonu:</w:t>
            </w:r>
          </w:p>
        </w:tc>
      </w:tr>
      <w:tr w:rsidR="00A812DF" w:rsidRPr="00233521" w:rsidTr="006B2AE3">
        <w:trPr>
          <w:trHeight w:val="165"/>
          <w:jc w:val="center"/>
        </w:trPr>
        <w:tc>
          <w:tcPr>
            <w:tcW w:w="2296" w:type="dxa"/>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Taşıyıcı Firma:</w:t>
            </w:r>
          </w:p>
        </w:tc>
        <w:tc>
          <w:tcPr>
            <w:tcW w:w="2019" w:type="dxa"/>
            <w:vAlign w:val="center"/>
          </w:tcPr>
          <w:p w:rsidR="00A812DF" w:rsidRPr="00233521" w:rsidRDefault="00A812DF" w:rsidP="006B2AE3">
            <w:pPr>
              <w:widowControl w:val="0"/>
              <w:rPr>
                <w:rFonts w:ascii="Times New Roman" w:eastAsia="Calibri" w:hAnsi="Times New Roman" w:cs="Times New Roman"/>
                <w:sz w:val="24"/>
                <w:szCs w:val="24"/>
              </w:rPr>
            </w:pPr>
          </w:p>
        </w:tc>
        <w:tc>
          <w:tcPr>
            <w:tcW w:w="2201" w:type="dxa"/>
            <w:gridSpan w:val="3"/>
            <w:vMerge w:val="restart"/>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Üreticiden Teslim Alındığı Tarih</w:t>
            </w:r>
          </w:p>
        </w:tc>
        <w:tc>
          <w:tcPr>
            <w:tcW w:w="2632" w:type="dxa"/>
            <w:gridSpan w:val="5"/>
            <w:vMerge w:val="restart"/>
            <w:vAlign w:val="center"/>
          </w:tcPr>
          <w:p w:rsidR="00A812DF" w:rsidRPr="00233521" w:rsidRDefault="00A812DF" w:rsidP="006B2AE3">
            <w:pPr>
              <w:widowControl w:val="0"/>
              <w:jc w:val="center"/>
              <w:rPr>
                <w:rFonts w:ascii="Times New Roman" w:eastAsia="Calibri" w:hAnsi="Times New Roman" w:cs="Times New Roman"/>
                <w:b/>
                <w:sz w:val="24"/>
                <w:szCs w:val="24"/>
              </w:rPr>
            </w:pPr>
          </w:p>
        </w:tc>
      </w:tr>
      <w:tr w:rsidR="00A812DF" w:rsidRPr="00233521" w:rsidTr="006B2AE3">
        <w:trPr>
          <w:trHeight w:val="165"/>
          <w:jc w:val="center"/>
        </w:trPr>
        <w:tc>
          <w:tcPr>
            <w:tcW w:w="2296" w:type="dxa"/>
            <w:vAlign w:val="center"/>
          </w:tcPr>
          <w:p w:rsidR="00A812DF" w:rsidRPr="00233521" w:rsidRDefault="00A812DF" w:rsidP="006B2AE3">
            <w:pPr>
              <w:widowControl w:val="0"/>
              <w:ind w:left="592"/>
              <w:rPr>
                <w:rFonts w:ascii="Times New Roman" w:eastAsia="Calibri" w:hAnsi="Times New Roman" w:cs="Times New Roman"/>
                <w:b/>
                <w:sz w:val="24"/>
                <w:szCs w:val="24"/>
              </w:rPr>
            </w:pPr>
            <w:r w:rsidRPr="00233521">
              <w:rPr>
                <w:rFonts w:ascii="Times New Roman" w:eastAsia="Calibri" w:hAnsi="Times New Roman" w:cs="Times New Roman"/>
                <w:b/>
                <w:sz w:val="24"/>
                <w:szCs w:val="24"/>
              </w:rPr>
              <w:t>Lisans No:</w:t>
            </w:r>
          </w:p>
        </w:tc>
        <w:tc>
          <w:tcPr>
            <w:tcW w:w="2019" w:type="dxa"/>
            <w:vAlign w:val="center"/>
          </w:tcPr>
          <w:p w:rsidR="00A812DF" w:rsidRPr="00233521" w:rsidRDefault="00A812DF" w:rsidP="006B2AE3">
            <w:pPr>
              <w:widowControl w:val="0"/>
              <w:rPr>
                <w:rFonts w:ascii="Times New Roman" w:eastAsia="Calibri" w:hAnsi="Times New Roman" w:cs="Times New Roman"/>
                <w:sz w:val="24"/>
                <w:szCs w:val="24"/>
              </w:rPr>
            </w:pPr>
          </w:p>
        </w:tc>
        <w:tc>
          <w:tcPr>
            <w:tcW w:w="2201" w:type="dxa"/>
            <w:gridSpan w:val="3"/>
            <w:vMerge/>
            <w:vAlign w:val="center"/>
          </w:tcPr>
          <w:p w:rsidR="00A812DF" w:rsidRPr="00233521" w:rsidRDefault="00A812DF" w:rsidP="006B2AE3">
            <w:pPr>
              <w:widowControl w:val="0"/>
              <w:rPr>
                <w:rFonts w:ascii="Times New Roman" w:eastAsia="Calibri" w:hAnsi="Times New Roman" w:cs="Times New Roman"/>
                <w:sz w:val="24"/>
                <w:szCs w:val="24"/>
              </w:rPr>
            </w:pPr>
          </w:p>
        </w:tc>
        <w:tc>
          <w:tcPr>
            <w:tcW w:w="2632" w:type="dxa"/>
            <w:gridSpan w:val="5"/>
            <w:vMerge/>
            <w:vAlign w:val="center"/>
          </w:tcPr>
          <w:p w:rsidR="00A812DF" w:rsidRPr="00233521" w:rsidRDefault="00A812DF" w:rsidP="006B2AE3">
            <w:pPr>
              <w:widowControl w:val="0"/>
              <w:rPr>
                <w:rFonts w:ascii="Times New Roman" w:eastAsia="Calibri" w:hAnsi="Times New Roman" w:cs="Times New Roman"/>
                <w:sz w:val="24"/>
                <w:szCs w:val="24"/>
              </w:rPr>
            </w:pPr>
          </w:p>
        </w:tc>
      </w:tr>
      <w:tr w:rsidR="00A812DF" w:rsidRPr="00233521" w:rsidTr="006B2AE3">
        <w:trPr>
          <w:trHeight w:val="165"/>
          <w:jc w:val="center"/>
        </w:trPr>
        <w:tc>
          <w:tcPr>
            <w:tcW w:w="2296" w:type="dxa"/>
            <w:vAlign w:val="center"/>
          </w:tcPr>
          <w:p w:rsidR="00A812DF" w:rsidRPr="00233521" w:rsidRDefault="00A812DF" w:rsidP="006B2AE3">
            <w:pPr>
              <w:widowControl w:val="0"/>
              <w:ind w:left="592"/>
              <w:rPr>
                <w:rFonts w:ascii="Times New Roman" w:eastAsia="Calibri" w:hAnsi="Times New Roman" w:cs="Times New Roman"/>
                <w:b/>
                <w:sz w:val="24"/>
                <w:szCs w:val="24"/>
              </w:rPr>
            </w:pPr>
            <w:r w:rsidRPr="00233521">
              <w:rPr>
                <w:rFonts w:ascii="Times New Roman" w:eastAsia="Calibri" w:hAnsi="Times New Roman" w:cs="Times New Roman"/>
                <w:b/>
                <w:sz w:val="24"/>
                <w:szCs w:val="24"/>
              </w:rPr>
              <w:t>Taşıt Plakası:</w:t>
            </w:r>
          </w:p>
        </w:tc>
        <w:tc>
          <w:tcPr>
            <w:tcW w:w="2019" w:type="dxa"/>
            <w:vAlign w:val="center"/>
          </w:tcPr>
          <w:p w:rsidR="00A812DF" w:rsidRPr="00233521" w:rsidRDefault="00A812DF" w:rsidP="006B2AE3">
            <w:pPr>
              <w:widowControl w:val="0"/>
              <w:rPr>
                <w:rFonts w:ascii="Times New Roman" w:eastAsia="Calibri" w:hAnsi="Times New Roman" w:cs="Times New Roman"/>
                <w:sz w:val="24"/>
                <w:szCs w:val="24"/>
              </w:rPr>
            </w:pPr>
          </w:p>
        </w:tc>
        <w:tc>
          <w:tcPr>
            <w:tcW w:w="2201" w:type="dxa"/>
            <w:gridSpan w:val="3"/>
            <w:vMerge/>
            <w:vAlign w:val="center"/>
          </w:tcPr>
          <w:p w:rsidR="00A812DF" w:rsidRPr="00233521" w:rsidRDefault="00A812DF" w:rsidP="006B2AE3">
            <w:pPr>
              <w:widowControl w:val="0"/>
              <w:rPr>
                <w:rFonts w:ascii="Times New Roman" w:eastAsia="Calibri" w:hAnsi="Times New Roman" w:cs="Times New Roman"/>
                <w:sz w:val="24"/>
                <w:szCs w:val="24"/>
              </w:rPr>
            </w:pPr>
          </w:p>
        </w:tc>
        <w:tc>
          <w:tcPr>
            <w:tcW w:w="2632" w:type="dxa"/>
            <w:gridSpan w:val="5"/>
            <w:vMerge/>
            <w:vAlign w:val="center"/>
          </w:tcPr>
          <w:p w:rsidR="00A812DF" w:rsidRPr="00233521" w:rsidRDefault="00A812DF" w:rsidP="006B2AE3">
            <w:pPr>
              <w:widowControl w:val="0"/>
              <w:rPr>
                <w:rFonts w:ascii="Times New Roman" w:eastAsia="Calibri" w:hAnsi="Times New Roman" w:cs="Times New Roman"/>
                <w:sz w:val="24"/>
                <w:szCs w:val="24"/>
              </w:rPr>
            </w:pPr>
          </w:p>
        </w:tc>
      </w:tr>
      <w:tr w:rsidR="00A812DF" w:rsidRPr="00233521" w:rsidTr="006B2AE3">
        <w:trPr>
          <w:trHeight w:val="165"/>
          <w:jc w:val="center"/>
        </w:trPr>
        <w:tc>
          <w:tcPr>
            <w:tcW w:w="2296" w:type="dxa"/>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Atık Ara Depolama Tesisi:</w:t>
            </w:r>
          </w:p>
        </w:tc>
        <w:tc>
          <w:tcPr>
            <w:tcW w:w="2019" w:type="dxa"/>
            <w:vAlign w:val="center"/>
          </w:tcPr>
          <w:p w:rsidR="00A812DF" w:rsidRPr="00233521" w:rsidRDefault="00A812DF" w:rsidP="006B2AE3">
            <w:pPr>
              <w:widowControl w:val="0"/>
              <w:rPr>
                <w:rFonts w:ascii="Times New Roman" w:eastAsia="Calibri" w:hAnsi="Times New Roman" w:cs="Times New Roman"/>
                <w:sz w:val="24"/>
                <w:szCs w:val="24"/>
              </w:rPr>
            </w:pPr>
          </w:p>
        </w:tc>
        <w:tc>
          <w:tcPr>
            <w:tcW w:w="2201" w:type="dxa"/>
            <w:gridSpan w:val="3"/>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GFB/Çevre İzin Lisans No:</w:t>
            </w:r>
          </w:p>
        </w:tc>
        <w:tc>
          <w:tcPr>
            <w:tcW w:w="2632" w:type="dxa"/>
            <w:gridSpan w:val="5"/>
            <w:vAlign w:val="center"/>
          </w:tcPr>
          <w:p w:rsidR="00A812DF" w:rsidRPr="00233521" w:rsidRDefault="00A812DF" w:rsidP="006B2AE3">
            <w:pPr>
              <w:widowControl w:val="0"/>
              <w:rPr>
                <w:rFonts w:ascii="Times New Roman" w:eastAsia="Calibri" w:hAnsi="Times New Roman" w:cs="Times New Roman"/>
                <w:b/>
                <w:sz w:val="24"/>
                <w:szCs w:val="24"/>
              </w:rPr>
            </w:pPr>
          </w:p>
        </w:tc>
      </w:tr>
      <w:tr w:rsidR="00A812DF" w:rsidRPr="00233521" w:rsidTr="006B2AE3">
        <w:trPr>
          <w:trHeight w:val="165"/>
          <w:jc w:val="center"/>
        </w:trPr>
        <w:tc>
          <w:tcPr>
            <w:tcW w:w="2296" w:type="dxa"/>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Atığın Fiziki Formu</w:t>
            </w:r>
          </w:p>
        </w:tc>
        <w:tc>
          <w:tcPr>
            <w:tcW w:w="2019" w:type="dxa"/>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Gaz </w:t>
            </w:r>
            <w:sdt>
              <w:sdtPr>
                <w:rPr>
                  <w:rFonts w:ascii="Times New Roman" w:eastAsia="Calibri" w:hAnsi="Times New Roman" w:cs="Times New Roman"/>
                  <w:b/>
                  <w:sz w:val="24"/>
                  <w:szCs w:val="24"/>
                </w:rPr>
                <w:id w:val="2031522697"/>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Sıvı </w:t>
            </w:r>
            <w:sdt>
              <w:sdtPr>
                <w:rPr>
                  <w:rFonts w:ascii="Times New Roman" w:eastAsia="Calibri" w:hAnsi="Times New Roman" w:cs="Times New Roman"/>
                  <w:b/>
                  <w:sz w:val="24"/>
                  <w:szCs w:val="24"/>
                </w:rPr>
                <w:id w:val="1506632970"/>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Katı </w:t>
            </w:r>
            <w:sdt>
              <w:sdtPr>
                <w:rPr>
                  <w:rFonts w:ascii="Times New Roman" w:eastAsia="Calibri" w:hAnsi="Times New Roman" w:cs="Times New Roman"/>
                  <w:b/>
                  <w:sz w:val="24"/>
                  <w:szCs w:val="24"/>
                </w:rPr>
                <w:id w:val="-1374680646"/>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p>
        </w:tc>
        <w:tc>
          <w:tcPr>
            <w:tcW w:w="1390" w:type="dxa"/>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Basınçlı Kutu: </w:t>
            </w:r>
          </w:p>
        </w:tc>
        <w:tc>
          <w:tcPr>
            <w:tcW w:w="1440" w:type="dxa"/>
            <w:gridSpan w:val="3"/>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Evet </w:t>
            </w:r>
            <w:sdt>
              <w:sdtPr>
                <w:rPr>
                  <w:rFonts w:ascii="Times New Roman" w:eastAsia="Calibri" w:hAnsi="Times New Roman" w:cs="Times New Roman"/>
                  <w:b/>
                  <w:sz w:val="24"/>
                  <w:szCs w:val="24"/>
                </w:rPr>
                <w:id w:val="333195865"/>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w:t>
            </w:r>
          </w:p>
        </w:tc>
        <w:tc>
          <w:tcPr>
            <w:tcW w:w="2003" w:type="dxa"/>
            <w:gridSpan w:val="4"/>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Hayır </w:t>
            </w:r>
            <w:sdt>
              <w:sdtPr>
                <w:rPr>
                  <w:rFonts w:ascii="Times New Roman" w:eastAsia="Calibri" w:hAnsi="Times New Roman" w:cs="Times New Roman"/>
                  <w:b/>
                  <w:sz w:val="24"/>
                  <w:szCs w:val="24"/>
                </w:rPr>
                <w:id w:val="-647366633"/>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p>
        </w:tc>
      </w:tr>
      <w:tr w:rsidR="00A812DF" w:rsidRPr="00233521" w:rsidTr="006B2AE3">
        <w:trPr>
          <w:trHeight w:val="331"/>
          <w:jc w:val="center"/>
        </w:trPr>
        <w:tc>
          <w:tcPr>
            <w:tcW w:w="2296" w:type="dxa"/>
            <w:vMerge w:val="restart"/>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Uygulanacak Geri Kazanım İşlemi/Bertaraf Yöntemi:</w:t>
            </w:r>
          </w:p>
        </w:tc>
        <w:tc>
          <w:tcPr>
            <w:tcW w:w="2019" w:type="dxa"/>
            <w:vMerge w:val="restart"/>
            <w:vAlign w:val="center"/>
          </w:tcPr>
          <w:p w:rsidR="00A812DF" w:rsidRPr="00233521" w:rsidRDefault="00A812DF" w:rsidP="006B2AE3">
            <w:pPr>
              <w:widowControl w:val="0"/>
              <w:spacing w:after="6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R </w:t>
            </w:r>
            <w:sdt>
              <w:sdtPr>
                <w:rPr>
                  <w:rFonts w:ascii="Times New Roman" w:eastAsia="Calibri" w:hAnsi="Times New Roman" w:cs="Times New Roman"/>
                  <w:b/>
                  <w:sz w:val="24"/>
                  <w:szCs w:val="24"/>
                </w:rPr>
                <w:id w:val="328101548"/>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Evet ise, R____</w:t>
            </w:r>
          </w:p>
          <w:p w:rsidR="00A812DF" w:rsidRPr="00233521" w:rsidRDefault="00A812DF" w:rsidP="006B2AE3">
            <w:pPr>
              <w:widowControl w:val="0"/>
              <w:spacing w:after="60"/>
              <w:rPr>
                <w:rFonts w:ascii="Times New Roman" w:eastAsia="Calibri" w:hAnsi="Times New Roman" w:cs="Times New Roman"/>
                <w:b/>
                <w:sz w:val="24"/>
                <w:szCs w:val="24"/>
              </w:rPr>
            </w:pPr>
          </w:p>
          <w:p w:rsidR="00A812DF" w:rsidRPr="00233521" w:rsidRDefault="00A812DF" w:rsidP="006B2AE3">
            <w:pPr>
              <w:widowControl w:val="0"/>
              <w:spacing w:after="60"/>
              <w:rPr>
                <w:rFonts w:ascii="Times New Roman" w:eastAsia="Calibri" w:hAnsi="Times New Roman" w:cs="Times New Roman"/>
                <w:b/>
                <w:sz w:val="24"/>
                <w:szCs w:val="24"/>
              </w:rPr>
            </w:pPr>
            <w:r w:rsidRPr="00233521">
              <w:rPr>
                <w:rFonts w:ascii="Times New Roman" w:eastAsia="Calibri" w:hAnsi="Times New Roman" w:cs="Times New Roman"/>
                <w:b/>
                <w:sz w:val="24"/>
                <w:szCs w:val="24"/>
              </w:rPr>
              <w:t xml:space="preserve">D </w:t>
            </w:r>
            <w:sdt>
              <w:sdtPr>
                <w:rPr>
                  <w:rFonts w:ascii="Times New Roman" w:eastAsia="Calibri" w:hAnsi="Times New Roman" w:cs="Times New Roman"/>
                  <w:b/>
                  <w:sz w:val="24"/>
                  <w:szCs w:val="24"/>
                </w:rPr>
                <w:id w:val="-465739387"/>
                <w14:checkbox>
                  <w14:checked w14:val="0"/>
                  <w14:checkedState w14:val="2612" w14:font="MS Gothic"/>
                  <w14:uncheckedState w14:val="2610" w14:font="MS Gothic"/>
                </w14:checkbox>
              </w:sdtPr>
              <w:sdtEndPr/>
              <w:sdtContent>
                <w:r w:rsidRPr="00233521">
                  <w:rPr>
                    <w:rFonts w:ascii="Segoe UI Symbol" w:eastAsia="Calibri" w:hAnsi="Segoe UI Symbol" w:cs="Segoe UI Symbol"/>
                    <w:b/>
                    <w:sz w:val="24"/>
                    <w:szCs w:val="24"/>
                  </w:rPr>
                  <w:t>☐</w:t>
                </w:r>
              </w:sdtContent>
            </w:sdt>
            <w:r w:rsidRPr="00233521">
              <w:rPr>
                <w:rFonts w:ascii="Times New Roman" w:eastAsia="Calibri" w:hAnsi="Times New Roman" w:cs="Times New Roman"/>
                <w:b/>
                <w:sz w:val="24"/>
                <w:szCs w:val="24"/>
              </w:rPr>
              <w:t xml:space="preserve"> Evet ise, D____</w:t>
            </w:r>
          </w:p>
        </w:tc>
        <w:tc>
          <w:tcPr>
            <w:tcW w:w="1390" w:type="dxa"/>
            <w:vMerge w:val="restart"/>
            <w:vAlign w:val="center"/>
          </w:tcPr>
          <w:p w:rsidR="00A812DF" w:rsidRPr="00233521" w:rsidRDefault="00A812DF" w:rsidP="006B2AE3">
            <w:pPr>
              <w:widowControl w:val="0"/>
              <w:rPr>
                <w:rFonts w:ascii="Times New Roman" w:eastAsia="Calibri" w:hAnsi="Times New Roman" w:cs="Times New Roman"/>
                <w:b/>
                <w:sz w:val="24"/>
                <w:szCs w:val="24"/>
              </w:rPr>
            </w:pPr>
            <w:r w:rsidRPr="00233521">
              <w:rPr>
                <w:rFonts w:ascii="Times New Roman" w:eastAsia="Calibri" w:hAnsi="Times New Roman" w:cs="Times New Roman"/>
                <w:b/>
                <w:sz w:val="24"/>
                <w:szCs w:val="24"/>
              </w:rPr>
              <w:t>Tehlikelilik Kodu:</w:t>
            </w:r>
          </w:p>
        </w:tc>
        <w:tc>
          <w:tcPr>
            <w:tcW w:w="2277" w:type="dxa"/>
            <w:gridSpan w:val="6"/>
            <w:vAlign w:val="center"/>
          </w:tcPr>
          <w:p w:rsidR="00A812DF" w:rsidRPr="00233521" w:rsidRDefault="00A812DF" w:rsidP="006B2AE3">
            <w:pPr>
              <w:widowControl w:val="0"/>
              <w:spacing w:after="60"/>
              <w:rPr>
                <w:rFonts w:ascii="Times New Roman" w:eastAsia="Calibri" w:hAnsi="Times New Roman" w:cs="Times New Roman"/>
                <w:b/>
                <w:sz w:val="24"/>
                <w:szCs w:val="24"/>
                <w:vertAlign w:val="superscript"/>
              </w:rPr>
            </w:pPr>
            <w:r w:rsidRPr="00233521">
              <w:rPr>
                <w:rFonts w:ascii="Times New Roman" w:eastAsia="Calibri" w:hAnsi="Times New Roman" w:cs="Times New Roman"/>
                <w:b/>
                <w:sz w:val="24"/>
                <w:szCs w:val="24"/>
              </w:rPr>
              <w:t>Patlayıcı (H1)</w:t>
            </w:r>
            <w:r w:rsidRPr="00233521">
              <w:rPr>
                <w:rFonts w:ascii="Times New Roman" w:eastAsia="Calibri" w:hAnsi="Times New Roman" w:cs="Times New Roman"/>
                <w:b/>
                <w:sz w:val="24"/>
                <w:szCs w:val="24"/>
                <w:vertAlign w:val="superscript"/>
              </w:rPr>
              <w:t>*</w:t>
            </w:r>
          </w:p>
        </w:tc>
        <w:tc>
          <w:tcPr>
            <w:tcW w:w="1166" w:type="dxa"/>
            <w:vAlign w:val="center"/>
          </w:tcPr>
          <w:p w:rsidR="00A812DF" w:rsidRPr="00233521" w:rsidRDefault="00D9505F" w:rsidP="006B2AE3">
            <w:pPr>
              <w:widowControl w:val="0"/>
              <w:spacing w:after="60"/>
              <w:rPr>
                <w:rFonts w:ascii="Times New Roman" w:eastAsia="Calibri" w:hAnsi="Times New Roman" w:cs="Times New Roman"/>
                <w:b/>
                <w:sz w:val="24"/>
                <w:szCs w:val="24"/>
              </w:rPr>
            </w:pPr>
            <w:sdt>
              <w:sdtPr>
                <w:rPr>
                  <w:rFonts w:ascii="Times New Roman" w:eastAsia="Calibri" w:hAnsi="Times New Roman" w:cs="Times New Roman"/>
                  <w:b/>
                  <w:sz w:val="24"/>
                  <w:szCs w:val="24"/>
                </w:rPr>
                <w:id w:val="-757976115"/>
                <w14:checkbox>
                  <w14:checked w14:val="0"/>
                  <w14:checkedState w14:val="2612" w14:font="MS Gothic"/>
                  <w14:uncheckedState w14:val="2610" w14:font="MS Gothic"/>
                </w14:checkbox>
              </w:sdtPr>
              <w:sdtEndPr/>
              <w:sdtContent>
                <w:r w:rsidR="00A812DF" w:rsidRPr="00233521">
                  <w:rPr>
                    <w:rFonts w:ascii="Segoe UI Symbol" w:eastAsia="Calibri" w:hAnsi="Segoe UI Symbol" w:cs="Segoe UI Symbol"/>
                    <w:b/>
                    <w:sz w:val="24"/>
                    <w:szCs w:val="24"/>
                  </w:rPr>
                  <w:t>☐</w:t>
                </w:r>
              </w:sdtContent>
            </w:sdt>
          </w:p>
        </w:tc>
      </w:tr>
      <w:tr w:rsidR="00A812DF" w:rsidRPr="00233521" w:rsidTr="006B2AE3">
        <w:trPr>
          <w:trHeight w:val="331"/>
          <w:jc w:val="center"/>
        </w:trPr>
        <w:tc>
          <w:tcPr>
            <w:tcW w:w="2296" w:type="dxa"/>
            <w:vMerge/>
            <w:vAlign w:val="center"/>
          </w:tcPr>
          <w:p w:rsidR="00A812DF" w:rsidRPr="00233521" w:rsidRDefault="00A812DF" w:rsidP="006B2AE3">
            <w:pPr>
              <w:widowControl w:val="0"/>
              <w:rPr>
                <w:rFonts w:ascii="Times New Roman" w:eastAsia="Calibri" w:hAnsi="Times New Roman" w:cs="Times New Roman"/>
                <w:b/>
                <w:sz w:val="24"/>
                <w:szCs w:val="24"/>
              </w:rPr>
            </w:pPr>
          </w:p>
        </w:tc>
        <w:tc>
          <w:tcPr>
            <w:tcW w:w="2019" w:type="dxa"/>
            <w:vMerge/>
            <w:vAlign w:val="center"/>
          </w:tcPr>
          <w:p w:rsidR="00A812DF" w:rsidRPr="00233521" w:rsidRDefault="00A812DF" w:rsidP="006B2AE3">
            <w:pPr>
              <w:widowControl w:val="0"/>
              <w:spacing w:after="60"/>
              <w:rPr>
                <w:rFonts w:ascii="Times New Roman" w:eastAsia="Calibri" w:hAnsi="Times New Roman" w:cs="Times New Roman"/>
                <w:b/>
                <w:sz w:val="24"/>
                <w:szCs w:val="24"/>
              </w:rPr>
            </w:pPr>
          </w:p>
        </w:tc>
        <w:tc>
          <w:tcPr>
            <w:tcW w:w="1390" w:type="dxa"/>
            <w:vMerge/>
            <w:vAlign w:val="center"/>
          </w:tcPr>
          <w:p w:rsidR="00A812DF" w:rsidRPr="00233521" w:rsidRDefault="00A812DF" w:rsidP="006B2AE3">
            <w:pPr>
              <w:widowControl w:val="0"/>
              <w:rPr>
                <w:rFonts w:ascii="Times New Roman" w:eastAsia="Calibri" w:hAnsi="Times New Roman" w:cs="Times New Roman"/>
                <w:b/>
                <w:sz w:val="24"/>
                <w:szCs w:val="24"/>
              </w:rPr>
            </w:pPr>
          </w:p>
        </w:tc>
        <w:tc>
          <w:tcPr>
            <w:tcW w:w="2277" w:type="dxa"/>
            <w:gridSpan w:val="6"/>
            <w:vAlign w:val="center"/>
          </w:tcPr>
          <w:p w:rsidR="00A812DF" w:rsidRPr="00233521" w:rsidRDefault="00A812DF" w:rsidP="006B2AE3">
            <w:pPr>
              <w:widowControl w:val="0"/>
              <w:spacing w:after="60"/>
              <w:rPr>
                <w:rFonts w:ascii="Times New Roman" w:eastAsia="Calibri" w:hAnsi="Times New Roman" w:cs="Times New Roman"/>
                <w:b/>
                <w:sz w:val="24"/>
                <w:szCs w:val="24"/>
              </w:rPr>
            </w:pPr>
            <w:r w:rsidRPr="00233521">
              <w:rPr>
                <w:rFonts w:ascii="Times New Roman" w:eastAsia="Calibri" w:hAnsi="Times New Roman" w:cs="Times New Roman"/>
                <w:b/>
                <w:sz w:val="24"/>
                <w:szCs w:val="24"/>
              </w:rPr>
              <w:t>Alevlenir (H3-B)</w:t>
            </w:r>
          </w:p>
        </w:tc>
        <w:tc>
          <w:tcPr>
            <w:tcW w:w="1166" w:type="dxa"/>
            <w:vAlign w:val="center"/>
          </w:tcPr>
          <w:p w:rsidR="00A812DF" w:rsidRPr="00233521" w:rsidRDefault="00D9505F" w:rsidP="006B2AE3">
            <w:pPr>
              <w:widowControl w:val="0"/>
              <w:spacing w:after="60"/>
              <w:rPr>
                <w:rFonts w:ascii="Times New Roman" w:eastAsia="Calibri" w:hAnsi="Times New Roman" w:cs="Times New Roman"/>
                <w:b/>
                <w:sz w:val="24"/>
                <w:szCs w:val="24"/>
              </w:rPr>
            </w:pPr>
            <w:sdt>
              <w:sdtPr>
                <w:rPr>
                  <w:rFonts w:ascii="Times New Roman" w:eastAsia="Calibri" w:hAnsi="Times New Roman" w:cs="Times New Roman"/>
                  <w:b/>
                  <w:sz w:val="24"/>
                  <w:szCs w:val="24"/>
                </w:rPr>
                <w:id w:val="-1923562573"/>
                <w14:checkbox>
                  <w14:checked w14:val="0"/>
                  <w14:checkedState w14:val="2612" w14:font="MS Gothic"/>
                  <w14:uncheckedState w14:val="2610" w14:font="MS Gothic"/>
                </w14:checkbox>
              </w:sdtPr>
              <w:sdtEndPr/>
              <w:sdtContent>
                <w:r w:rsidR="00A812DF" w:rsidRPr="00233521">
                  <w:rPr>
                    <w:rFonts w:ascii="Segoe UI Symbol" w:eastAsia="Calibri" w:hAnsi="Segoe UI Symbol" w:cs="Segoe UI Symbol"/>
                    <w:b/>
                    <w:sz w:val="24"/>
                    <w:szCs w:val="24"/>
                  </w:rPr>
                  <w:t>☐</w:t>
                </w:r>
              </w:sdtContent>
            </w:sdt>
          </w:p>
        </w:tc>
      </w:tr>
      <w:tr w:rsidR="00A812DF" w:rsidRPr="00233521" w:rsidTr="006B2AE3">
        <w:trPr>
          <w:trHeight w:val="331"/>
          <w:jc w:val="center"/>
        </w:trPr>
        <w:tc>
          <w:tcPr>
            <w:tcW w:w="2296" w:type="dxa"/>
            <w:vMerge/>
            <w:vAlign w:val="center"/>
          </w:tcPr>
          <w:p w:rsidR="00A812DF" w:rsidRPr="00233521" w:rsidRDefault="00A812DF" w:rsidP="006B2AE3">
            <w:pPr>
              <w:widowControl w:val="0"/>
              <w:rPr>
                <w:rFonts w:ascii="Times New Roman" w:eastAsia="Calibri" w:hAnsi="Times New Roman" w:cs="Times New Roman"/>
                <w:b/>
                <w:sz w:val="24"/>
                <w:szCs w:val="24"/>
              </w:rPr>
            </w:pPr>
          </w:p>
        </w:tc>
        <w:tc>
          <w:tcPr>
            <w:tcW w:w="2019" w:type="dxa"/>
            <w:vMerge/>
            <w:vAlign w:val="center"/>
          </w:tcPr>
          <w:p w:rsidR="00A812DF" w:rsidRPr="00233521" w:rsidRDefault="00A812DF" w:rsidP="006B2AE3">
            <w:pPr>
              <w:widowControl w:val="0"/>
              <w:spacing w:after="60"/>
              <w:rPr>
                <w:rFonts w:ascii="Times New Roman" w:eastAsia="Calibri" w:hAnsi="Times New Roman" w:cs="Times New Roman"/>
                <w:b/>
                <w:sz w:val="24"/>
                <w:szCs w:val="24"/>
              </w:rPr>
            </w:pPr>
          </w:p>
        </w:tc>
        <w:tc>
          <w:tcPr>
            <w:tcW w:w="1390" w:type="dxa"/>
            <w:vMerge/>
            <w:vAlign w:val="center"/>
          </w:tcPr>
          <w:p w:rsidR="00A812DF" w:rsidRPr="00233521" w:rsidRDefault="00A812DF" w:rsidP="006B2AE3">
            <w:pPr>
              <w:widowControl w:val="0"/>
              <w:rPr>
                <w:rFonts w:ascii="Times New Roman" w:eastAsia="Calibri" w:hAnsi="Times New Roman" w:cs="Times New Roman"/>
                <w:b/>
                <w:sz w:val="24"/>
                <w:szCs w:val="24"/>
              </w:rPr>
            </w:pPr>
          </w:p>
        </w:tc>
        <w:tc>
          <w:tcPr>
            <w:tcW w:w="2277" w:type="dxa"/>
            <w:gridSpan w:val="6"/>
            <w:vAlign w:val="center"/>
          </w:tcPr>
          <w:p w:rsidR="00A812DF" w:rsidRPr="00233521" w:rsidRDefault="00A812DF" w:rsidP="006B2AE3">
            <w:pPr>
              <w:widowControl w:val="0"/>
              <w:spacing w:after="60"/>
              <w:rPr>
                <w:rFonts w:ascii="Times New Roman" w:eastAsia="Calibri" w:hAnsi="Times New Roman" w:cs="Times New Roman"/>
                <w:b/>
                <w:sz w:val="24"/>
                <w:szCs w:val="24"/>
              </w:rPr>
            </w:pPr>
            <w:r w:rsidRPr="00233521">
              <w:rPr>
                <w:rFonts w:ascii="Times New Roman" w:eastAsia="Calibri" w:hAnsi="Times New Roman" w:cs="Times New Roman"/>
                <w:b/>
                <w:sz w:val="24"/>
                <w:szCs w:val="24"/>
              </w:rPr>
              <w:t>Yüksek Oranda Alevlenir (H3-A)</w:t>
            </w:r>
          </w:p>
        </w:tc>
        <w:tc>
          <w:tcPr>
            <w:tcW w:w="1166" w:type="dxa"/>
            <w:vAlign w:val="center"/>
          </w:tcPr>
          <w:p w:rsidR="00A812DF" w:rsidRPr="00233521" w:rsidRDefault="00D9505F" w:rsidP="006B2AE3">
            <w:pPr>
              <w:widowControl w:val="0"/>
              <w:spacing w:after="60"/>
              <w:rPr>
                <w:rFonts w:ascii="Times New Roman" w:eastAsia="Calibri" w:hAnsi="Times New Roman" w:cs="Times New Roman"/>
                <w:b/>
                <w:sz w:val="24"/>
                <w:szCs w:val="24"/>
              </w:rPr>
            </w:pPr>
            <w:sdt>
              <w:sdtPr>
                <w:rPr>
                  <w:rFonts w:ascii="Times New Roman" w:eastAsia="Calibri" w:hAnsi="Times New Roman" w:cs="Times New Roman"/>
                  <w:b/>
                  <w:sz w:val="24"/>
                  <w:szCs w:val="24"/>
                </w:rPr>
                <w:id w:val="-1559247509"/>
                <w14:checkbox>
                  <w14:checked w14:val="0"/>
                  <w14:checkedState w14:val="2612" w14:font="MS Gothic"/>
                  <w14:uncheckedState w14:val="2610" w14:font="MS Gothic"/>
                </w14:checkbox>
              </w:sdtPr>
              <w:sdtEndPr/>
              <w:sdtContent>
                <w:r w:rsidR="00A812DF" w:rsidRPr="00233521">
                  <w:rPr>
                    <w:rFonts w:ascii="Segoe UI Symbol" w:eastAsia="Calibri" w:hAnsi="Segoe UI Symbol" w:cs="Segoe UI Symbol"/>
                    <w:b/>
                    <w:sz w:val="24"/>
                    <w:szCs w:val="24"/>
                  </w:rPr>
                  <w:t>☐</w:t>
                </w:r>
              </w:sdtContent>
            </w:sdt>
          </w:p>
        </w:tc>
      </w:tr>
    </w:tbl>
    <w:p w:rsidR="00A812DF" w:rsidRPr="00233521" w:rsidRDefault="00A812DF" w:rsidP="00A812DF">
      <w:pPr>
        <w:rPr>
          <w:rFonts w:ascii="Times New Roman" w:hAnsi="Times New Roman" w:cs="Times New Roman"/>
          <w:sz w:val="24"/>
          <w:szCs w:val="24"/>
        </w:rPr>
      </w:pPr>
    </w:p>
    <w:p w:rsidR="00CE4280" w:rsidRDefault="00CE4280">
      <w:pPr>
        <w:rPr>
          <w:rFonts w:ascii="Times New Roman" w:hAnsi="Times New Roman" w:cs="Times New Roman"/>
          <w:i/>
          <w:sz w:val="24"/>
          <w:szCs w:val="24"/>
        </w:rPr>
      </w:pPr>
      <w:r>
        <w:rPr>
          <w:rFonts w:ascii="Times New Roman" w:hAnsi="Times New Roman" w:cs="Times New Roman"/>
          <w:i/>
          <w:sz w:val="24"/>
          <w:szCs w:val="24"/>
        </w:rPr>
        <w:br w:type="page"/>
      </w:r>
    </w:p>
    <w:p w:rsidR="00CE4280" w:rsidRDefault="00A812DF" w:rsidP="00B75FD1">
      <w:pPr>
        <w:jc w:val="right"/>
        <w:rPr>
          <w:rFonts w:ascii="Times New Roman" w:hAnsi="Times New Roman" w:cs="Times New Roman"/>
          <w:b/>
          <w:sz w:val="24"/>
          <w:szCs w:val="24"/>
        </w:rPr>
      </w:pPr>
      <w:r>
        <w:rPr>
          <w:rFonts w:ascii="Times New Roman" w:hAnsi="Times New Roman" w:cs="Times New Roman"/>
          <w:b/>
          <w:sz w:val="24"/>
          <w:szCs w:val="24"/>
        </w:rPr>
        <w:lastRenderedPageBreak/>
        <w:t>E</w:t>
      </w:r>
      <w:r w:rsidR="00CE4280">
        <w:rPr>
          <w:rFonts w:ascii="Times New Roman" w:hAnsi="Times New Roman" w:cs="Times New Roman"/>
          <w:b/>
          <w:sz w:val="24"/>
          <w:szCs w:val="24"/>
        </w:rPr>
        <w:t>k</w:t>
      </w:r>
      <w:r>
        <w:rPr>
          <w:rFonts w:ascii="Times New Roman" w:hAnsi="Times New Roman" w:cs="Times New Roman"/>
          <w:b/>
          <w:sz w:val="24"/>
          <w:szCs w:val="24"/>
        </w:rPr>
        <w:t>-3</w:t>
      </w:r>
    </w:p>
    <w:p w:rsidR="00A812DF" w:rsidRPr="005F3504" w:rsidRDefault="00A812DF" w:rsidP="00B75FD1">
      <w:pPr>
        <w:jc w:val="center"/>
        <w:rPr>
          <w:rFonts w:ascii="Times New Roman" w:hAnsi="Times New Roman" w:cs="Times New Roman"/>
          <w:b/>
          <w:sz w:val="24"/>
          <w:szCs w:val="24"/>
        </w:rPr>
      </w:pPr>
      <w:r w:rsidRPr="005F3504">
        <w:rPr>
          <w:rFonts w:ascii="Times New Roman" w:hAnsi="Times New Roman" w:cs="Times New Roman"/>
          <w:b/>
          <w:sz w:val="24"/>
          <w:szCs w:val="24"/>
        </w:rPr>
        <w:t>ATIK ARA DEPOLAMA TESİSİ KAPATMA PLANI FORMATI</w:t>
      </w:r>
    </w:p>
    <w:p w:rsidR="00A812DF" w:rsidRPr="005F3504" w:rsidRDefault="00A812DF" w:rsidP="00A812DF">
      <w:pPr>
        <w:ind w:firstLine="708"/>
        <w:jc w:val="both"/>
        <w:rPr>
          <w:rFonts w:ascii="Times New Roman" w:hAnsi="Times New Roman" w:cs="Times New Roman"/>
          <w:sz w:val="24"/>
          <w:szCs w:val="24"/>
        </w:rPr>
      </w:pPr>
      <w:r w:rsidRPr="005F3504">
        <w:rPr>
          <w:rFonts w:ascii="Times New Roman" w:hAnsi="Times New Roman" w:cs="Times New Roman"/>
          <w:sz w:val="24"/>
          <w:szCs w:val="24"/>
        </w:rPr>
        <w:t>Atık ara depolama tesislerinin kapatılmadan önce sunulması gereken Kapatma Planı aşağıdaki bilgileri içerir</w:t>
      </w:r>
      <w:r w:rsidR="00CE4280">
        <w:rPr>
          <w:rFonts w:ascii="Times New Roman" w:hAnsi="Times New Roman" w:cs="Times New Roman"/>
          <w:sz w:val="24"/>
          <w:szCs w:val="24"/>
        </w:rPr>
        <w:t>:</w:t>
      </w:r>
      <w:r w:rsidRPr="005F3504">
        <w:rPr>
          <w:rFonts w:ascii="Times New Roman" w:hAnsi="Times New Roman" w:cs="Times New Roman"/>
          <w:sz w:val="24"/>
          <w:szCs w:val="24"/>
        </w:rPr>
        <w:t xml:space="preserve"> </w:t>
      </w:r>
    </w:p>
    <w:p w:rsidR="00A812DF" w:rsidRPr="005F3504" w:rsidRDefault="00A812DF" w:rsidP="00A812DF">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Tesisin kapatılmasına ilişkin gerekçelerin açıklanması.</w:t>
      </w:r>
    </w:p>
    <w:p w:rsidR="00A812DF" w:rsidRPr="005F3504" w:rsidRDefault="00A812DF" w:rsidP="00A812DF">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Kapatma işlemine ilişkin iş basamaklarını ayrı ayrı gösteren iş termin planı (takvim).</w:t>
      </w:r>
    </w:p>
    <w:p w:rsidR="00A812DF" w:rsidRPr="005F3504" w:rsidRDefault="00A812DF" w:rsidP="00A812DF">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hAnsi="Times New Roman" w:cs="Times New Roman"/>
          <w:sz w:val="24"/>
          <w:szCs w:val="24"/>
        </w:rPr>
        <w:t xml:space="preserve">Tesisin kullanım süresi. </w:t>
      </w:r>
    </w:p>
    <w:p w:rsidR="00A812DF" w:rsidRPr="005F3504" w:rsidRDefault="00A812DF" w:rsidP="00A812DF">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hAnsi="Times New Roman" w:cs="Times New Roman"/>
          <w:sz w:val="24"/>
          <w:szCs w:val="24"/>
        </w:rPr>
        <w:t xml:space="preserve">Saha mülkiyet durumu. </w:t>
      </w:r>
    </w:p>
    <w:p w:rsidR="00A812DF" w:rsidRPr="005F3504" w:rsidRDefault="00A812DF" w:rsidP="00A812DF">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 xml:space="preserve">Tesise son bir yıl içerisinde kabul edilmiş olan atıklara ilişkin kütle-denge bildirimlerinin çıktısı. </w:t>
      </w:r>
    </w:p>
    <w:p w:rsidR="00A812DF" w:rsidRPr="005F3504" w:rsidRDefault="00A812DF" w:rsidP="00A812DF">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Tesiste hâlihazırda bulunan atıkların kodları, miktarı, ne şekilde bekletildiğine dair bilgi.</w:t>
      </w:r>
    </w:p>
    <w:p w:rsidR="00A812DF" w:rsidRPr="005F3504" w:rsidRDefault="00A812DF" w:rsidP="00A812DF">
      <w:pPr>
        <w:numPr>
          <w:ilvl w:val="0"/>
          <w:numId w:val="6"/>
        </w:numPr>
        <w:spacing w:after="0" w:line="240" w:lineRule="auto"/>
        <w:jc w:val="both"/>
        <w:rPr>
          <w:rFonts w:ascii="Times New Roman" w:hAnsi="Times New Roman" w:cs="Times New Roman"/>
          <w:sz w:val="24"/>
          <w:szCs w:val="24"/>
        </w:rPr>
      </w:pPr>
      <w:r w:rsidRPr="005F3504">
        <w:rPr>
          <w:rFonts w:ascii="Times New Roman" w:eastAsia="Calibri" w:hAnsi="Times New Roman" w:cs="Times New Roman"/>
          <w:sz w:val="24"/>
          <w:szCs w:val="24"/>
          <w:lang w:eastAsia="en-US"/>
        </w:rPr>
        <w:t>Tesiste hâlihazırda bulunan atıkların ne şekilde yönetileceği;</w:t>
      </w:r>
    </w:p>
    <w:p w:rsidR="00A812DF" w:rsidRPr="005F3504" w:rsidRDefault="00A812DF" w:rsidP="00A812DF">
      <w:pPr>
        <w:numPr>
          <w:ilvl w:val="1"/>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Atıkların hangi tesislere gönderileceği</w:t>
      </w:r>
      <w:r w:rsidR="00CE4280">
        <w:rPr>
          <w:rFonts w:ascii="Times New Roman" w:eastAsia="Calibri" w:hAnsi="Times New Roman" w:cs="Times New Roman"/>
          <w:sz w:val="24"/>
          <w:szCs w:val="24"/>
          <w:lang w:eastAsia="en-US"/>
        </w:rPr>
        <w:t>.</w:t>
      </w:r>
    </w:p>
    <w:p w:rsidR="00A812DF" w:rsidRPr="005F3504" w:rsidRDefault="00A812DF" w:rsidP="00A812DF">
      <w:pPr>
        <w:numPr>
          <w:ilvl w:val="1"/>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Atıkların hangi tarih aralığında gönderileceği</w:t>
      </w:r>
      <w:r w:rsidR="00CE4280">
        <w:rPr>
          <w:rFonts w:ascii="Times New Roman" w:eastAsia="Calibri" w:hAnsi="Times New Roman" w:cs="Times New Roman"/>
          <w:sz w:val="24"/>
          <w:szCs w:val="24"/>
          <w:lang w:eastAsia="en-US"/>
        </w:rPr>
        <w:t>.</w:t>
      </w:r>
    </w:p>
    <w:p w:rsidR="00A812DF" w:rsidRPr="005F3504" w:rsidRDefault="00A812DF" w:rsidP="00A812DF">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eastAsia="Calibri" w:hAnsi="Times New Roman" w:cs="Times New Roman"/>
          <w:sz w:val="24"/>
          <w:szCs w:val="24"/>
          <w:lang w:eastAsia="en-US"/>
        </w:rPr>
        <w:t>Tesisteki faaliyet sonucunda tesiste çevresel kirlilik oluşup oluşmadığı, alıcı ortama etkilerine dair bilgiler.</w:t>
      </w:r>
    </w:p>
    <w:p w:rsidR="00A812DF" w:rsidRPr="005F3504" w:rsidRDefault="00A812DF" w:rsidP="00A812DF">
      <w:pPr>
        <w:numPr>
          <w:ilvl w:val="0"/>
          <w:numId w:val="6"/>
        </w:numPr>
        <w:spacing w:after="0" w:line="240" w:lineRule="auto"/>
        <w:jc w:val="both"/>
        <w:rPr>
          <w:rFonts w:ascii="Times New Roman" w:eastAsia="Calibri" w:hAnsi="Times New Roman" w:cs="Times New Roman"/>
          <w:sz w:val="24"/>
          <w:szCs w:val="24"/>
          <w:lang w:eastAsia="en-US"/>
        </w:rPr>
      </w:pPr>
      <w:r w:rsidRPr="005F3504">
        <w:rPr>
          <w:rFonts w:ascii="Times New Roman" w:hAnsi="Times New Roman" w:cs="Times New Roman"/>
          <w:sz w:val="24"/>
          <w:szCs w:val="24"/>
        </w:rPr>
        <w:t>İl müdürlüğü tarafından gerek görülen diğer bilgi, belge ve/veya rapor.</w:t>
      </w:r>
    </w:p>
    <w:p w:rsidR="00A812DF" w:rsidRPr="005F3504" w:rsidRDefault="00A812DF" w:rsidP="00A812DF">
      <w:pPr>
        <w:rPr>
          <w:rFonts w:ascii="Times New Roman" w:hAnsi="Times New Roman" w:cs="Times New Roman"/>
          <w:sz w:val="24"/>
          <w:szCs w:val="24"/>
        </w:rPr>
      </w:pPr>
    </w:p>
    <w:p w:rsidR="00A812DF" w:rsidRPr="005F3504" w:rsidRDefault="00A812DF" w:rsidP="00A812DF">
      <w:pPr>
        <w:rPr>
          <w:rFonts w:ascii="Times New Roman" w:hAnsi="Times New Roman" w:cs="Times New Roman"/>
          <w:sz w:val="24"/>
          <w:szCs w:val="24"/>
        </w:rPr>
      </w:pPr>
    </w:p>
    <w:p w:rsidR="00A812DF" w:rsidRPr="005F3504" w:rsidRDefault="00A812DF" w:rsidP="00A812DF">
      <w:pPr>
        <w:spacing w:after="0" w:line="240" w:lineRule="auto"/>
        <w:ind w:firstLine="567"/>
        <w:jc w:val="both"/>
        <w:rPr>
          <w:rFonts w:ascii="Times New Roman" w:hAnsi="Times New Roman" w:cs="Times New Roman"/>
          <w:i/>
          <w:sz w:val="24"/>
          <w:szCs w:val="24"/>
        </w:rPr>
      </w:pPr>
    </w:p>
    <w:p w:rsidR="00A812DF" w:rsidRPr="00A812DF" w:rsidRDefault="00A812DF">
      <w:pPr>
        <w:spacing w:after="0" w:line="240" w:lineRule="auto"/>
        <w:ind w:firstLine="567"/>
        <w:jc w:val="both"/>
        <w:rPr>
          <w:rFonts w:ascii="Times New Roman" w:hAnsi="Times New Roman" w:cs="Times New Roman"/>
          <w:sz w:val="24"/>
          <w:szCs w:val="24"/>
        </w:rPr>
      </w:pPr>
    </w:p>
    <w:sectPr w:rsidR="00A812DF" w:rsidRPr="00A812DF" w:rsidSect="0080295B">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5F" w:rsidRDefault="00D9505F" w:rsidP="0004192D">
      <w:pPr>
        <w:spacing w:after="0" w:line="240" w:lineRule="auto"/>
      </w:pPr>
      <w:r>
        <w:separator/>
      </w:r>
    </w:p>
  </w:endnote>
  <w:endnote w:type="continuationSeparator" w:id="0">
    <w:p w:rsidR="00D9505F" w:rsidRDefault="00D9505F" w:rsidP="0004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5F" w:rsidRDefault="00D9505F" w:rsidP="0004192D">
      <w:pPr>
        <w:spacing w:after="0" w:line="240" w:lineRule="auto"/>
      </w:pPr>
      <w:r>
        <w:separator/>
      </w:r>
    </w:p>
  </w:footnote>
  <w:footnote w:type="continuationSeparator" w:id="0">
    <w:p w:rsidR="00D9505F" w:rsidRDefault="00D9505F" w:rsidP="00041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A78B0"/>
    <w:multiLevelType w:val="hybridMultilevel"/>
    <w:tmpl w:val="5E6000DE"/>
    <w:lvl w:ilvl="0" w:tplc="041F000F">
      <w:start w:val="1"/>
      <w:numFmt w:val="decimal"/>
      <w:lvlText w:val="%1."/>
      <w:lvlJc w:val="left"/>
      <w:pPr>
        <w:ind w:left="720" w:hanging="360"/>
      </w:pPr>
    </w:lvl>
    <w:lvl w:ilvl="1" w:tplc="041F0019">
      <w:start w:val="1"/>
      <w:numFmt w:val="lowerLetter"/>
      <w:lvlText w:val="%2."/>
      <w:lvlJc w:val="left"/>
      <w:pPr>
        <w:ind w:left="1495"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1B90662"/>
    <w:multiLevelType w:val="hybridMultilevel"/>
    <w:tmpl w:val="36D2A0AE"/>
    <w:lvl w:ilvl="0" w:tplc="070A5E90">
      <w:start w:val="4"/>
      <w:numFmt w:val="lowerLetter"/>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56041D85"/>
    <w:multiLevelType w:val="hybridMultilevel"/>
    <w:tmpl w:val="FED0F91E"/>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1612D4"/>
    <w:multiLevelType w:val="hybridMultilevel"/>
    <w:tmpl w:val="E1283560"/>
    <w:lvl w:ilvl="0" w:tplc="E1AE9530">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725E424F"/>
    <w:multiLevelType w:val="hybridMultilevel"/>
    <w:tmpl w:val="278ED0B8"/>
    <w:lvl w:ilvl="0" w:tplc="041F0017">
      <w:start w:val="1"/>
      <w:numFmt w:val="lowerLetter"/>
      <w:lvlText w:val="%1)"/>
      <w:lvlJc w:val="left"/>
      <w:pPr>
        <w:ind w:left="786" w:hanging="360"/>
      </w:pPr>
    </w:lvl>
    <w:lvl w:ilvl="1" w:tplc="041F0019" w:tentative="1">
      <w:start w:val="1"/>
      <w:numFmt w:val="lowerLetter"/>
      <w:lvlText w:val="%2."/>
      <w:lvlJc w:val="left"/>
      <w:pPr>
        <w:ind w:left="1577" w:hanging="360"/>
      </w:pPr>
    </w:lvl>
    <w:lvl w:ilvl="2" w:tplc="041F001B" w:tentative="1">
      <w:start w:val="1"/>
      <w:numFmt w:val="lowerRoman"/>
      <w:lvlText w:val="%3."/>
      <w:lvlJc w:val="right"/>
      <w:pPr>
        <w:ind w:left="2297" w:hanging="180"/>
      </w:pPr>
    </w:lvl>
    <w:lvl w:ilvl="3" w:tplc="041F000F" w:tentative="1">
      <w:start w:val="1"/>
      <w:numFmt w:val="decimal"/>
      <w:lvlText w:val="%4."/>
      <w:lvlJc w:val="left"/>
      <w:pPr>
        <w:ind w:left="3017" w:hanging="360"/>
      </w:pPr>
    </w:lvl>
    <w:lvl w:ilvl="4" w:tplc="041F0019" w:tentative="1">
      <w:start w:val="1"/>
      <w:numFmt w:val="lowerLetter"/>
      <w:lvlText w:val="%5."/>
      <w:lvlJc w:val="left"/>
      <w:pPr>
        <w:ind w:left="3737" w:hanging="360"/>
      </w:pPr>
    </w:lvl>
    <w:lvl w:ilvl="5" w:tplc="041F001B" w:tentative="1">
      <w:start w:val="1"/>
      <w:numFmt w:val="lowerRoman"/>
      <w:lvlText w:val="%6."/>
      <w:lvlJc w:val="right"/>
      <w:pPr>
        <w:ind w:left="4457" w:hanging="180"/>
      </w:pPr>
    </w:lvl>
    <w:lvl w:ilvl="6" w:tplc="041F000F" w:tentative="1">
      <w:start w:val="1"/>
      <w:numFmt w:val="decimal"/>
      <w:lvlText w:val="%7."/>
      <w:lvlJc w:val="left"/>
      <w:pPr>
        <w:ind w:left="5177" w:hanging="360"/>
      </w:pPr>
    </w:lvl>
    <w:lvl w:ilvl="7" w:tplc="041F0019" w:tentative="1">
      <w:start w:val="1"/>
      <w:numFmt w:val="lowerLetter"/>
      <w:lvlText w:val="%8."/>
      <w:lvlJc w:val="left"/>
      <w:pPr>
        <w:ind w:left="5897" w:hanging="360"/>
      </w:pPr>
    </w:lvl>
    <w:lvl w:ilvl="8" w:tplc="041F001B" w:tentative="1">
      <w:start w:val="1"/>
      <w:numFmt w:val="lowerRoman"/>
      <w:lvlText w:val="%9."/>
      <w:lvlJc w:val="right"/>
      <w:pPr>
        <w:ind w:left="6617" w:hanging="180"/>
      </w:pPr>
    </w:lvl>
  </w:abstractNum>
  <w:abstractNum w:abstractNumId="5" w15:restartNumberingAfterBreak="0">
    <w:nsid w:val="78076A59"/>
    <w:multiLevelType w:val="hybridMultilevel"/>
    <w:tmpl w:val="1BAAA6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31"/>
    <w:rsid w:val="00000640"/>
    <w:rsid w:val="00005875"/>
    <w:rsid w:val="00011FB5"/>
    <w:rsid w:val="00014CA7"/>
    <w:rsid w:val="00022191"/>
    <w:rsid w:val="00025124"/>
    <w:rsid w:val="000265DE"/>
    <w:rsid w:val="00026D72"/>
    <w:rsid w:val="0004192D"/>
    <w:rsid w:val="000431AA"/>
    <w:rsid w:val="0004553E"/>
    <w:rsid w:val="000471D3"/>
    <w:rsid w:val="00052B90"/>
    <w:rsid w:val="000566E4"/>
    <w:rsid w:val="00073548"/>
    <w:rsid w:val="00074E0C"/>
    <w:rsid w:val="00093D33"/>
    <w:rsid w:val="0009541B"/>
    <w:rsid w:val="000954CD"/>
    <w:rsid w:val="00097326"/>
    <w:rsid w:val="000A362B"/>
    <w:rsid w:val="000A4955"/>
    <w:rsid w:val="000A618D"/>
    <w:rsid w:val="000D1D0C"/>
    <w:rsid w:val="000D3107"/>
    <w:rsid w:val="000E0095"/>
    <w:rsid w:val="000E21FA"/>
    <w:rsid w:val="000E735E"/>
    <w:rsid w:val="000F0EB2"/>
    <w:rsid w:val="000F2336"/>
    <w:rsid w:val="00101502"/>
    <w:rsid w:val="00102B01"/>
    <w:rsid w:val="00105718"/>
    <w:rsid w:val="00111B84"/>
    <w:rsid w:val="00120B93"/>
    <w:rsid w:val="00120BBD"/>
    <w:rsid w:val="00120D8A"/>
    <w:rsid w:val="00125E9F"/>
    <w:rsid w:val="00130CDF"/>
    <w:rsid w:val="001312BA"/>
    <w:rsid w:val="001321E6"/>
    <w:rsid w:val="00153CD4"/>
    <w:rsid w:val="00166A98"/>
    <w:rsid w:val="00166E05"/>
    <w:rsid w:val="001707C4"/>
    <w:rsid w:val="00180272"/>
    <w:rsid w:val="00180F5D"/>
    <w:rsid w:val="0018502F"/>
    <w:rsid w:val="00186539"/>
    <w:rsid w:val="00187027"/>
    <w:rsid w:val="001913F2"/>
    <w:rsid w:val="00193530"/>
    <w:rsid w:val="001961F2"/>
    <w:rsid w:val="001964ED"/>
    <w:rsid w:val="001A5C0D"/>
    <w:rsid w:val="001B03F4"/>
    <w:rsid w:val="001B6312"/>
    <w:rsid w:val="001B6567"/>
    <w:rsid w:val="001C6CEB"/>
    <w:rsid w:val="001D2D71"/>
    <w:rsid w:val="001D526C"/>
    <w:rsid w:val="001D566E"/>
    <w:rsid w:val="001E3295"/>
    <w:rsid w:val="001F7288"/>
    <w:rsid w:val="002128BE"/>
    <w:rsid w:val="002218DB"/>
    <w:rsid w:val="00222044"/>
    <w:rsid w:val="00230A0C"/>
    <w:rsid w:val="002409AB"/>
    <w:rsid w:val="00244B6C"/>
    <w:rsid w:val="00245286"/>
    <w:rsid w:val="00247198"/>
    <w:rsid w:val="00251B91"/>
    <w:rsid w:val="00255D04"/>
    <w:rsid w:val="00256B0B"/>
    <w:rsid w:val="0026399F"/>
    <w:rsid w:val="00264B82"/>
    <w:rsid w:val="00265D9D"/>
    <w:rsid w:val="00267FB6"/>
    <w:rsid w:val="00273E5B"/>
    <w:rsid w:val="002800FC"/>
    <w:rsid w:val="00285F34"/>
    <w:rsid w:val="00296DE7"/>
    <w:rsid w:val="00297B1F"/>
    <w:rsid w:val="002A4FA1"/>
    <w:rsid w:val="002A7268"/>
    <w:rsid w:val="002B2076"/>
    <w:rsid w:val="002B3A18"/>
    <w:rsid w:val="002C1E5D"/>
    <w:rsid w:val="002D7D5C"/>
    <w:rsid w:val="002E0497"/>
    <w:rsid w:val="002E0E65"/>
    <w:rsid w:val="002E319D"/>
    <w:rsid w:val="002E72E0"/>
    <w:rsid w:val="002F00A7"/>
    <w:rsid w:val="002F2CBD"/>
    <w:rsid w:val="002F3D1B"/>
    <w:rsid w:val="002F4CA1"/>
    <w:rsid w:val="002F6ECC"/>
    <w:rsid w:val="002F788F"/>
    <w:rsid w:val="0030364B"/>
    <w:rsid w:val="003108C9"/>
    <w:rsid w:val="00314E8E"/>
    <w:rsid w:val="00321AC5"/>
    <w:rsid w:val="00322183"/>
    <w:rsid w:val="00327616"/>
    <w:rsid w:val="00330712"/>
    <w:rsid w:val="00331732"/>
    <w:rsid w:val="00340C1B"/>
    <w:rsid w:val="0034350E"/>
    <w:rsid w:val="00351C26"/>
    <w:rsid w:val="00352910"/>
    <w:rsid w:val="0035555F"/>
    <w:rsid w:val="00365882"/>
    <w:rsid w:val="00372266"/>
    <w:rsid w:val="00372631"/>
    <w:rsid w:val="00380852"/>
    <w:rsid w:val="003812D0"/>
    <w:rsid w:val="00386719"/>
    <w:rsid w:val="003A14E6"/>
    <w:rsid w:val="003A3EE8"/>
    <w:rsid w:val="003A44E0"/>
    <w:rsid w:val="003B5FB7"/>
    <w:rsid w:val="003B65BE"/>
    <w:rsid w:val="003B694D"/>
    <w:rsid w:val="003B7711"/>
    <w:rsid w:val="003C73E2"/>
    <w:rsid w:val="003D0C91"/>
    <w:rsid w:val="003D1395"/>
    <w:rsid w:val="003D2007"/>
    <w:rsid w:val="003D38A1"/>
    <w:rsid w:val="003D4C21"/>
    <w:rsid w:val="003E1B03"/>
    <w:rsid w:val="003E35F4"/>
    <w:rsid w:val="00405DC6"/>
    <w:rsid w:val="00413AD6"/>
    <w:rsid w:val="004162BA"/>
    <w:rsid w:val="00416D80"/>
    <w:rsid w:val="004263E0"/>
    <w:rsid w:val="00426F87"/>
    <w:rsid w:val="0043370E"/>
    <w:rsid w:val="004536B8"/>
    <w:rsid w:val="00455E09"/>
    <w:rsid w:val="00457329"/>
    <w:rsid w:val="004610EF"/>
    <w:rsid w:val="00461420"/>
    <w:rsid w:val="00462CDC"/>
    <w:rsid w:val="00485627"/>
    <w:rsid w:val="00486FD8"/>
    <w:rsid w:val="0049098A"/>
    <w:rsid w:val="00497E71"/>
    <w:rsid w:val="004A58A6"/>
    <w:rsid w:val="004B0BDA"/>
    <w:rsid w:val="004B3B1E"/>
    <w:rsid w:val="004B3F08"/>
    <w:rsid w:val="004B5A06"/>
    <w:rsid w:val="004B6E0A"/>
    <w:rsid w:val="004C0CD3"/>
    <w:rsid w:val="004C2894"/>
    <w:rsid w:val="004D4762"/>
    <w:rsid w:val="004D699B"/>
    <w:rsid w:val="004D6EEE"/>
    <w:rsid w:val="004E31BB"/>
    <w:rsid w:val="004E350F"/>
    <w:rsid w:val="004F282A"/>
    <w:rsid w:val="004F5412"/>
    <w:rsid w:val="00511F3B"/>
    <w:rsid w:val="00513C7E"/>
    <w:rsid w:val="00520843"/>
    <w:rsid w:val="005216EB"/>
    <w:rsid w:val="00522764"/>
    <w:rsid w:val="0053156C"/>
    <w:rsid w:val="00536E0D"/>
    <w:rsid w:val="00542464"/>
    <w:rsid w:val="005519A9"/>
    <w:rsid w:val="00551DF3"/>
    <w:rsid w:val="00574597"/>
    <w:rsid w:val="005768D9"/>
    <w:rsid w:val="005920B6"/>
    <w:rsid w:val="00596655"/>
    <w:rsid w:val="005A16AC"/>
    <w:rsid w:val="005A1E56"/>
    <w:rsid w:val="005A5724"/>
    <w:rsid w:val="005A5CF4"/>
    <w:rsid w:val="005B6DE4"/>
    <w:rsid w:val="005D1614"/>
    <w:rsid w:val="005D5352"/>
    <w:rsid w:val="005E4B91"/>
    <w:rsid w:val="005F1C40"/>
    <w:rsid w:val="005F6362"/>
    <w:rsid w:val="006037C5"/>
    <w:rsid w:val="00606C12"/>
    <w:rsid w:val="00614CFC"/>
    <w:rsid w:val="0061713C"/>
    <w:rsid w:val="006176FD"/>
    <w:rsid w:val="00623D19"/>
    <w:rsid w:val="00631C15"/>
    <w:rsid w:val="00634C8B"/>
    <w:rsid w:val="00635C53"/>
    <w:rsid w:val="0064578F"/>
    <w:rsid w:val="00655DFD"/>
    <w:rsid w:val="0065677F"/>
    <w:rsid w:val="006567A8"/>
    <w:rsid w:val="00667331"/>
    <w:rsid w:val="0067400E"/>
    <w:rsid w:val="00676649"/>
    <w:rsid w:val="00683310"/>
    <w:rsid w:val="0068499F"/>
    <w:rsid w:val="00696C43"/>
    <w:rsid w:val="00697C50"/>
    <w:rsid w:val="006B0FF1"/>
    <w:rsid w:val="006B16C9"/>
    <w:rsid w:val="006B2AE3"/>
    <w:rsid w:val="006B6875"/>
    <w:rsid w:val="006B7243"/>
    <w:rsid w:val="006C5EE5"/>
    <w:rsid w:val="006C69B0"/>
    <w:rsid w:val="006E1BEC"/>
    <w:rsid w:val="006E4019"/>
    <w:rsid w:val="006F48BC"/>
    <w:rsid w:val="006F6EA1"/>
    <w:rsid w:val="00702ABE"/>
    <w:rsid w:val="00704788"/>
    <w:rsid w:val="007101BD"/>
    <w:rsid w:val="00710F17"/>
    <w:rsid w:val="007223E8"/>
    <w:rsid w:val="007252B6"/>
    <w:rsid w:val="00740C85"/>
    <w:rsid w:val="007422A6"/>
    <w:rsid w:val="007432BB"/>
    <w:rsid w:val="00745A40"/>
    <w:rsid w:val="00752858"/>
    <w:rsid w:val="00754A17"/>
    <w:rsid w:val="00756F63"/>
    <w:rsid w:val="00764784"/>
    <w:rsid w:val="007841A5"/>
    <w:rsid w:val="007863BA"/>
    <w:rsid w:val="00787492"/>
    <w:rsid w:val="007906B8"/>
    <w:rsid w:val="00790CBD"/>
    <w:rsid w:val="0079435E"/>
    <w:rsid w:val="00796A90"/>
    <w:rsid w:val="007972DD"/>
    <w:rsid w:val="007A2985"/>
    <w:rsid w:val="007B465A"/>
    <w:rsid w:val="007C1614"/>
    <w:rsid w:val="007F63A3"/>
    <w:rsid w:val="0080295B"/>
    <w:rsid w:val="008048C9"/>
    <w:rsid w:val="00806AE2"/>
    <w:rsid w:val="008142F9"/>
    <w:rsid w:val="00816628"/>
    <w:rsid w:val="00817650"/>
    <w:rsid w:val="00820391"/>
    <w:rsid w:val="00822A33"/>
    <w:rsid w:val="0082388E"/>
    <w:rsid w:val="0083059B"/>
    <w:rsid w:val="00830BBE"/>
    <w:rsid w:val="008346BF"/>
    <w:rsid w:val="0083492D"/>
    <w:rsid w:val="0083706F"/>
    <w:rsid w:val="008536B8"/>
    <w:rsid w:val="00853ADC"/>
    <w:rsid w:val="00855813"/>
    <w:rsid w:val="00856707"/>
    <w:rsid w:val="008617BD"/>
    <w:rsid w:val="00862C6E"/>
    <w:rsid w:val="00862D7B"/>
    <w:rsid w:val="00864953"/>
    <w:rsid w:val="00865C3C"/>
    <w:rsid w:val="008726FE"/>
    <w:rsid w:val="008845D7"/>
    <w:rsid w:val="00892DFC"/>
    <w:rsid w:val="0089701C"/>
    <w:rsid w:val="008A7681"/>
    <w:rsid w:val="008B0FE2"/>
    <w:rsid w:val="008B4307"/>
    <w:rsid w:val="008B71EC"/>
    <w:rsid w:val="008C1562"/>
    <w:rsid w:val="008C1ABC"/>
    <w:rsid w:val="008C4946"/>
    <w:rsid w:val="008C5A80"/>
    <w:rsid w:val="008C7158"/>
    <w:rsid w:val="008D13A6"/>
    <w:rsid w:val="008D2209"/>
    <w:rsid w:val="008D2FDC"/>
    <w:rsid w:val="008D3F49"/>
    <w:rsid w:val="008D617E"/>
    <w:rsid w:val="008D7278"/>
    <w:rsid w:val="008F1025"/>
    <w:rsid w:val="008F183B"/>
    <w:rsid w:val="008F2D46"/>
    <w:rsid w:val="008F321C"/>
    <w:rsid w:val="008F7E47"/>
    <w:rsid w:val="00903635"/>
    <w:rsid w:val="009122BB"/>
    <w:rsid w:val="00917697"/>
    <w:rsid w:val="00925509"/>
    <w:rsid w:val="00936855"/>
    <w:rsid w:val="00942A42"/>
    <w:rsid w:val="009442C1"/>
    <w:rsid w:val="0094559E"/>
    <w:rsid w:val="009465F5"/>
    <w:rsid w:val="009518D7"/>
    <w:rsid w:val="00952307"/>
    <w:rsid w:val="00956E73"/>
    <w:rsid w:val="00965AD3"/>
    <w:rsid w:val="00971D44"/>
    <w:rsid w:val="009723CA"/>
    <w:rsid w:val="009759D9"/>
    <w:rsid w:val="00977A67"/>
    <w:rsid w:val="0099313D"/>
    <w:rsid w:val="00996A7C"/>
    <w:rsid w:val="009A0E31"/>
    <w:rsid w:val="009A1501"/>
    <w:rsid w:val="009A3BFF"/>
    <w:rsid w:val="009A42FA"/>
    <w:rsid w:val="009A446E"/>
    <w:rsid w:val="009A5CB0"/>
    <w:rsid w:val="009B29BF"/>
    <w:rsid w:val="009D53AA"/>
    <w:rsid w:val="009D62BC"/>
    <w:rsid w:val="009D654E"/>
    <w:rsid w:val="009D6EFC"/>
    <w:rsid w:val="009F28AB"/>
    <w:rsid w:val="00A12661"/>
    <w:rsid w:val="00A16BCE"/>
    <w:rsid w:val="00A20E2A"/>
    <w:rsid w:val="00A24994"/>
    <w:rsid w:val="00A3172F"/>
    <w:rsid w:val="00A46D65"/>
    <w:rsid w:val="00A548CE"/>
    <w:rsid w:val="00A63BC9"/>
    <w:rsid w:val="00A7358E"/>
    <w:rsid w:val="00A8070B"/>
    <w:rsid w:val="00A812DF"/>
    <w:rsid w:val="00A8355D"/>
    <w:rsid w:val="00A90D8B"/>
    <w:rsid w:val="00A91D29"/>
    <w:rsid w:val="00A92172"/>
    <w:rsid w:val="00A92239"/>
    <w:rsid w:val="00A92BC0"/>
    <w:rsid w:val="00A95684"/>
    <w:rsid w:val="00A95B68"/>
    <w:rsid w:val="00A97AC9"/>
    <w:rsid w:val="00AA2D8C"/>
    <w:rsid w:val="00AA5815"/>
    <w:rsid w:val="00AA5FA6"/>
    <w:rsid w:val="00AB2397"/>
    <w:rsid w:val="00AB29C0"/>
    <w:rsid w:val="00AB29F2"/>
    <w:rsid w:val="00AC763B"/>
    <w:rsid w:val="00AD0BA0"/>
    <w:rsid w:val="00AD11B2"/>
    <w:rsid w:val="00AD34FD"/>
    <w:rsid w:val="00AE0035"/>
    <w:rsid w:val="00AE3E2C"/>
    <w:rsid w:val="00AE3FA5"/>
    <w:rsid w:val="00AE5E14"/>
    <w:rsid w:val="00AF266A"/>
    <w:rsid w:val="00B006B7"/>
    <w:rsid w:val="00B079DB"/>
    <w:rsid w:val="00B141FC"/>
    <w:rsid w:val="00B16FA9"/>
    <w:rsid w:val="00B213C7"/>
    <w:rsid w:val="00B245F8"/>
    <w:rsid w:val="00B344B5"/>
    <w:rsid w:val="00B4329F"/>
    <w:rsid w:val="00B44A8C"/>
    <w:rsid w:val="00B500CD"/>
    <w:rsid w:val="00B63BAA"/>
    <w:rsid w:val="00B67B55"/>
    <w:rsid w:val="00B72398"/>
    <w:rsid w:val="00B74713"/>
    <w:rsid w:val="00B75FD1"/>
    <w:rsid w:val="00B83751"/>
    <w:rsid w:val="00B9527F"/>
    <w:rsid w:val="00B95A10"/>
    <w:rsid w:val="00BA1C64"/>
    <w:rsid w:val="00BB056B"/>
    <w:rsid w:val="00BB1B66"/>
    <w:rsid w:val="00BB2432"/>
    <w:rsid w:val="00BC2A42"/>
    <w:rsid w:val="00BC59A9"/>
    <w:rsid w:val="00BC5F4D"/>
    <w:rsid w:val="00BD1EAC"/>
    <w:rsid w:val="00BD27F9"/>
    <w:rsid w:val="00BD7A8E"/>
    <w:rsid w:val="00BE02F4"/>
    <w:rsid w:val="00BE336B"/>
    <w:rsid w:val="00BF31A8"/>
    <w:rsid w:val="00BF3BE7"/>
    <w:rsid w:val="00BF6124"/>
    <w:rsid w:val="00BF7561"/>
    <w:rsid w:val="00C007B9"/>
    <w:rsid w:val="00C039DA"/>
    <w:rsid w:val="00C05D28"/>
    <w:rsid w:val="00C07AFA"/>
    <w:rsid w:val="00C145FF"/>
    <w:rsid w:val="00C16001"/>
    <w:rsid w:val="00C1788E"/>
    <w:rsid w:val="00C21547"/>
    <w:rsid w:val="00C31CA8"/>
    <w:rsid w:val="00C40D17"/>
    <w:rsid w:val="00C41422"/>
    <w:rsid w:val="00C42E8F"/>
    <w:rsid w:val="00C44B4C"/>
    <w:rsid w:val="00C513D5"/>
    <w:rsid w:val="00C5161E"/>
    <w:rsid w:val="00C55F5C"/>
    <w:rsid w:val="00C56A8B"/>
    <w:rsid w:val="00C63516"/>
    <w:rsid w:val="00C73ED6"/>
    <w:rsid w:val="00C74483"/>
    <w:rsid w:val="00C87717"/>
    <w:rsid w:val="00C9131C"/>
    <w:rsid w:val="00C959E1"/>
    <w:rsid w:val="00C97B6F"/>
    <w:rsid w:val="00CA1591"/>
    <w:rsid w:val="00CB4703"/>
    <w:rsid w:val="00CB7F0E"/>
    <w:rsid w:val="00CC0439"/>
    <w:rsid w:val="00CC2F5D"/>
    <w:rsid w:val="00CC5A68"/>
    <w:rsid w:val="00CC7820"/>
    <w:rsid w:val="00CC7FDF"/>
    <w:rsid w:val="00CD0FD9"/>
    <w:rsid w:val="00CD75ED"/>
    <w:rsid w:val="00CE33C8"/>
    <w:rsid w:val="00CE4280"/>
    <w:rsid w:val="00CE7225"/>
    <w:rsid w:val="00CE783E"/>
    <w:rsid w:val="00CF14FC"/>
    <w:rsid w:val="00CF272C"/>
    <w:rsid w:val="00CF2D43"/>
    <w:rsid w:val="00D0191A"/>
    <w:rsid w:val="00D046EB"/>
    <w:rsid w:val="00D1208B"/>
    <w:rsid w:val="00D16DD7"/>
    <w:rsid w:val="00D17474"/>
    <w:rsid w:val="00D20C37"/>
    <w:rsid w:val="00D24B8B"/>
    <w:rsid w:val="00D27BBB"/>
    <w:rsid w:val="00D316BC"/>
    <w:rsid w:val="00D32CEA"/>
    <w:rsid w:val="00D3573D"/>
    <w:rsid w:val="00D50C5A"/>
    <w:rsid w:val="00D559D4"/>
    <w:rsid w:val="00D57407"/>
    <w:rsid w:val="00D602FF"/>
    <w:rsid w:val="00D61AD0"/>
    <w:rsid w:val="00D6630E"/>
    <w:rsid w:val="00D70504"/>
    <w:rsid w:val="00D76F09"/>
    <w:rsid w:val="00D8433E"/>
    <w:rsid w:val="00D86279"/>
    <w:rsid w:val="00D93188"/>
    <w:rsid w:val="00D94487"/>
    <w:rsid w:val="00D9505F"/>
    <w:rsid w:val="00D956EF"/>
    <w:rsid w:val="00DA466A"/>
    <w:rsid w:val="00DA5859"/>
    <w:rsid w:val="00DB5BCE"/>
    <w:rsid w:val="00DB68CF"/>
    <w:rsid w:val="00DC435A"/>
    <w:rsid w:val="00DC57E2"/>
    <w:rsid w:val="00DC6837"/>
    <w:rsid w:val="00DE3FA4"/>
    <w:rsid w:val="00DE4DE6"/>
    <w:rsid w:val="00DF081D"/>
    <w:rsid w:val="00DF7B90"/>
    <w:rsid w:val="00E04174"/>
    <w:rsid w:val="00E05AD9"/>
    <w:rsid w:val="00E06385"/>
    <w:rsid w:val="00E06912"/>
    <w:rsid w:val="00E06C9E"/>
    <w:rsid w:val="00E10CE1"/>
    <w:rsid w:val="00E16BEB"/>
    <w:rsid w:val="00E16D8B"/>
    <w:rsid w:val="00E202F7"/>
    <w:rsid w:val="00E25D15"/>
    <w:rsid w:val="00E34C74"/>
    <w:rsid w:val="00E36587"/>
    <w:rsid w:val="00E44AA4"/>
    <w:rsid w:val="00E46B2A"/>
    <w:rsid w:val="00E505CE"/>
    <w:rsid w:val="00E51A9B"/>
    <w:rsid w:val="00E531C5"/>
    <w:rsid w:val="00E64D5B"/>
    <w:rsid w:val="00E64D80"/>
    <w:rsid w:val="00E64EC2"/>
    <w:rsid w:val="00E66DEC"/>
    <w:rsid w:val="00E67EF6"/>
    <w:rsid w:val="00E72C06"/>
    <w:rsid w:val="00E80563"/>
    <w:rsid w:val="00E80EE0"/>
    <w:rsid w:val="00E8317D"/>
    <w:rsid w:val="00E925BE"/>
    <w:rsid w:val="00E92730"/>
    <w:rsid w:val="00E934B7"/>
    <w:rsid w:val="00EA35D0"/>
    <w:rsid w:val="00EA3DA0"/>
    <w:rsid w:val="00EB0EC0"/>
    <w:rsid w:val="00EB2300"/>
    <w:rsid w:val="00EB3C06"/>
    <w:rsid w:val="00EB3FC3"/>
    <w:rsid w:val="00EC138D"/>
    <w:rsid w:val="00EC2EC8"/>
    <w:rsid w:val="00EC41B2"/>
    <w:rsid w:val="00ED06CC"/>
    <w:rsid w:val="00ED1E9F"/>
    <w:rsid w:val="00ED7DFC"/>
    <w:rsid w:val="00EE55A6"/>
    <w:rsid w:val="00EE6ED2"/>
    <w:rsid w:val="00EE7C70"/>
    <w:rsid w:val="00EF470C"/>
    <w:rsid w:val="00F02A9F"/>
    <w:rsid w:val="00F102E9"/>
    <w:rsid w:val="00F15A03"/>
    <w:rsid w:val="00F16348"/>
    <w:rsid w:val="00F279BD"/>
    <w:rsid w:val="00F3109F"/>
    <w:rsid w:val="00F36484"/>
    <w:rsid w:val="00F6059F"/>
    <w:rsid w:val="00F6757D"/>
    <w:rsid w:val="00F71CC9"/>
    <w:rsid w:val="00F74F40"/>
    <w:rsid w:val="00F76365"/>
    <w:rsid w:val="00F869A5"/>
    <w:rsid w:val="00F87D83"/>
    <w:rsid w:val="00F90F51"/>
    <w:rsid w:val="00F91B6D"/>
    <w:rsid w:val="00F94C9A"/>
    <w:rsid w:val="00F977AA"/>
    <w:rsid w:val="00FB3CB3"/>
    <w:rsid w:val="00FC5DFA"/>
    <w:rsid w:val="00FD41B2"/>
    <w:rsid w:val="00FD680D"/>
    <w:rsid w:val="00FE6F90"/>
    <w:rsid w:val="00FF19FA"/>
    <w:rsid w:val="00FF2E77"/>
    <w:rsid w:val="00FF6F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300D7-F13B-4B86-BEA7-C5CCB84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0E31"/>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9A0E31"/>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9A0E31"/>
    <w:rPr>
      <w:rFonts w:ascii="Times New Roman" w:eastAsia="Times New Roman" w:hAnsi="Times New Roman" w:cs="Times New Roman"/>
      <w:sz w:val="24"/>
      <w:szCs w:val="24"/>
      <w:lang w:eastAsia="tr-TR"/>
    </w:rPr>
  </w:style>
  <w:style w:type="paragraph" w:customStyle="1" w:styleId="balk11pt">
    <w:name w:val="balk11pt"/>
    <w:basedOn w:val="Normal"/>
    <w:rsid w:val="00230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230A0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30A0C"/>
    <w:pPr>
      <w:ind w:left="720"/>
      <w:contextualSpacing/>
    </w:pPr>
  </w:style>
  <w:style w:type="character" w:styleId="AklamaBavurusu">
    <w:name w:val="annotation reference"/>
    <w:basedOn w:val="VarsaylanParagrafYazTipi"/>
    <w:uiPriority w:val="99"/>
    <w:semiHidden/>
    <w:unhideWhenUsed/>
    <w:rsid w:val="004C0CD3"/>
    <w:rPr>
      <w:sz w:val="16"/>
      <w:szCs w:val="16"/>
    </w:rPr>
  </w:style>
  <w:style w:type="paragraph" w:styleId="AklamaMetni">
    <w:name w:val="annotation text"/>
    <w:basedOn w:val="Normal"/>
    <w:link w:val="AklamaMetniChar"/>
    <w:uiPriority w:val="99"/>
    <w:semiHidden/>
    <w:unhideWhenUsed/>
    <w:rsid w:val="004C0CD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0CD3"/>
    <w:rPr>
      <w:sz w:val="20"/>
      <w:szCs w:val="20"/>
    </w:rPr>
  </w:style>
  <w:style w:type="paragraph" w:styleId="AklamaKonusu">
    <w:name w:val="annotation subject"/>
    <w:basedOn w:val="AklamaMetni"/>
    <w:next w:val="AklamaMetni"/>
    <w:link w:val="AklamaKonusuChar"/>
    <w:uiPriority w:val="99"/>
    <w:semiHidden/>
    <w:unhideWhenUsed/>
    <w:rsid w:val="004C0CD3"/>
    <w:rPr>
      <w:b/>
      <w:bCs/>
    </w:rPr>
  </w:style>
  <w:style w:type="character" w:customStyle="1" w:styleId="AklamaKonusuChar">
    <w:name w:val="Açıklama Konusu Char"/>
    <w:basedOn w:val="AklamaMetniChar"/>
    <w:link w:val="AklamaKonusu"/>
    <w:uiPriority w:val="99"/>
    <w:semiHidden/>
    <w:rsid w:val="004C0CD3"/>
    <w:rPr>
      <w:b/>
      <w:bCs/>
      <w:sz w:val="20"/>
      <w:szCs w:val="20"/>
    </w:rPr>
  </w:style>
  <w:style w:type="paragraph" w:styleId="Dzeltme">
    <w:name w:val="Revision"/>
    <w:hidden/>
    <w:uiPriority w:val="99"/>
    <w:semiHidden/>
    <w:rsid w:val="004C0CD3"/>
    <w:pPr>
      <w:spacing w:after="0" w:line="240" w:lineRule="auto"/>
    </w:pPr>
  </w:style>
  <w:style w:type="paragraph" w:styleId="BalonMetni">
    <w:name w:val="Balloon Text"/>
    <w:basedOn w:val="Normal"/>
    <w:link w:val="BalonMetniChar"/>
    <w:uiPriority w:val="99"/>
    <w:semiHidden/>
    <w:unhideWhenUsed/>
    <w:rsid w:val="004C0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CD3"/>
    <w:rPr>
      <w:rFonts w:ascii="Segoe UI" w:hAnsi="Segoe UI" w:cs="Segoe UI"/>
      <w:sz w:val="18"/>
      <w:szCs w:val="18"/>
    </w:rPr>
  </w:style>
  <w:style w:type="paragraph" w:styleId="stBilgi">
    <w:name w:val="header"/>
    <w:basedOn w:val="Normal"/>
    <w:link w:val="stBilgiChar"/>
    <w:uiPriority w:val="99"/>
    <w:unhideWhenUsed/>
    <w:rsid w:val="000419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192D"/>
  </w:style>
  <w:style w:type="paragraph" w:styleId="AltBilgi">
    <w:name w:val="footer"/>
    <w:basedOn w:val="Normal"/>
    <w:link w:val="AltBilgiChar"/>
    <w:uiPriority w:val="99"/>
    <w:unhideWhenUsed/>
    <w:rsid w:val="000419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192D"/>
  </w:style>
  <w:style w:type="paragraph" w:customStyle="1" w:styleId="metin">
    <w:name w:val="metin"/>
    <w:basedOn w:val="Normal"/>
    <w:rsid w:val="00817650"/>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A812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NormalTablo"/>
    <w:next w:val="TabloKlavuzu"/>
    <w:uiPriority w:val="39"/>
    <w:rsid w:val="00A812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318">
      <w:bodyDiv w:val="1"/>
      <w:marLeft w:val="0"/>
      <w:marRight w:val="0"/>
      <w:marTop w:val="0"/>
      <w:marBottom w:val="0"/>
      <w:divBdr>
        <w:top w:val="none" w:sz="0" w:space="0" w:color="auto"/>
        <w:left w:val="none" w:sz="0" w:space="0" w:color="auto"/>
        <w:bottom w:val="none" w:sz="0" w:space="0" w:color="auto"/>
        <w:right w:val="none" w:sz="0" w:space="0" w:color="auto"/>
      </w:divBdr>
    </w:div>
    <w:div w:id="479661446">
      <w:bodyDiv w:val="1"/>
      <w:marLeft w:val="0"/>
      <w:marRight w:val="0"/>
      <w:marTop w:val="0"/>
      <w:marBottom w:val="0"/>
      <w:divBdr>
        <w:top w:val="none" w:sz="0" w:space="0" w:color="auto"/>
        <w:left w:val="none" w:sz="0" w:space="0" w:color="auto"/>
        <w:bottom w:val="none" w:sz="0" w:space="0" w:color="auto"/>
        <w:right w:val="none" w:sz="0" w:space="0" w:color="auto"/>
      </w:divBdr>
    </w:div>
    <w:div w:id="507259425">
      <w:bodyDiv w:val="1"/>
      <w:marLeft w:val="0"/>
      <w:marRight w:val="0"/>
      <w:marTop w:val="0"/>
      <w:marBottom w:val="0"/>
      <w:divBdr>
        <w:top w:val="none" w:sz="0" w:space="0" w:color="auto"/>
        <w:left w:val="none" w:sz="0" w:space="0" w:color="auto"/>
        <w:bottom w:val="none" w:sz="0" w:space="0" w:color="auto"/>
        <w:right w:val="none" w:sz="0" w:space="0" w:color="auto"/>
      </w:divBdr>
    </w:div>
    <w:div w:id="542983513">
      <w:bodyDiv w:val="1"/>
      <w:marLeft w:val="0"/>
      <w:marRight w:val="0"/>
      <w:marTop w:val="0"/>
      <w:marBottom w:val="0"/>
      <w:divBdr>
        <w:top w:val="none" w:sz="0" w:space="0" w:color="auto"/>
        <w:left w:val="none" w:sz="0" w:space="0" w:color="auto"/>
        <w:bottom w:val="none" w:sz="0" w:space="0" w:color="auto"/>
        <w:right w:val="none" w:sz="0" w:space="0" w:color="auto"/>
      </w:divBdr>
    </w:div>
    <w:div w:id="556861577">
      <w:bodyDiv w:val="1"/>
      <w:marLeft w:val="0"/>
      <w:marRight w:val="0"/>
      <w:marTop w:val="0"/>
      <w:marBottom w:val="0"/>
      <w:divBdr>
        <w:top w:val="none" w:sz="0" w:space="0" w:color="auto"/>
        <w:left w:val="none" w:sz="0" w:space="0" w:color="auto"/>
        <w:bottom w:val="none" w:sz="0" w:space="0" w:color="auto"/>
        <w:right w:val="none" w:sz="0" w:space="0" w:color="auto"/>
      </w:divBdr>
    </w:div>
    <w:div w:id="643464828">
      <w:bodyDiv w:val="1"/>
      <w:marLeft w:val="0"/>
      <w:marRight w:val="0"/>
      <w:marTop w:val="0"/>
      <w:marBottom w:val="0"/>
      <w:divBdr>
        <w:top w:val="none" w:sz="0" w:space="0" w:color="auto"/>
        <w:left w:val="none" w:sz="0" w:space="0" w:color="auto"/>
        <w:bottom w:val="none" w:sz="0" w:space="0" w:color="auto"/>
        <w:right w:val="none" w:sz="0" w:space="0" w:color="auto"/>
      </w:divBdr>
    </w:div>
    <w:div w:id="685330094">
      <w:bodyDiv w:val="1"/>
      <w:marLeft w:val="0"/>
      <w:marRight w:val="0"/>
      <w:marTop w:val="0"/>
      <w:marBottom w:val="0"/>
      <w:divBdr>
        <w:top w:val="none" w:sz="0" w:space="0" w:color="auto"/>
        <w:left w:val="none" w:sz="0" w:space="0" w:color="auto"/>
        <w:bottom w:val="none" w:sz="0" w:space="0" w:color="auto"/>
        <w:right w:val="none" w:sz="0" w:space="0" w:color="auto"/>
      </w:divBdr>
      <w:divsChild>
        <w:div w:id="457602344">
          <w:marLeft w:val="0"/>
          <w:marRight w:val="0"/>
          <w:marTop w:val="0"/>
          <w:marBottom w:val="0"/>
          <w:divBdr>
            <w:top w:val="none" w:sz="0" w:space="0" w:color="auto"/>
            <w:left w:val="none" w:sz="0" w:space="0" w:color="auto"/>
            <w:bottom w:val="none" w:sz="0" w:space="0" w:color="auto"/>
            <w:right w:val="none" w:sz="0" w:space="0" w:color="auto"/>
          </w:divBdr>
          <w:divsChild>
            <w:div w:id="1294215882">
              <w:marLeft w:val="0"/>
              <w:marRight w:val="0"/>
              <w:marTop w:val="0"/>
              <w:marBottom w:val="0"/>
              <w:divBdr>
                <w:top w:val="none" w:sz="0" w:space="0" w:color="auto"/>
                <w:left w:val="none" w:sz="0" w:space="0" w:color="auto"/>
                <w:bottom w:val="none" w:sz="0" w:space="0" w:color="auto"/>
                <w:right w:val="none" w:sz="0" w:space="0" w:color="auto"/>
              </w:divBdr>
              <w:divsChild>
                <w:div w:id="17567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6415">
      <w:bodyDiv w:val="1"/>
      <w:marLeft w:val="0"/>
      <w:marRight w:val="0"/>
      <w:marTop w:val="0"/>
      <w:marBottom w:val="0"/>
      <w:divBdr>
        <w:top w:val="none" w:sz="0" w:space="0" w:color="auto"/>
        <w:left w:val="none" w:sz="0" w:space="0" w:color="auto"/>
        <w:bottom w:val="none" w:sz="0" w:space="0" w:color="auto"/>
        <w:right w:val="none" w:sz="0" w:space="0" w:color="auto"/>
      </w:divBdr>
    </w:div>
    <w:div w:id="16832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06C4-2842-4A32-9B85-761A7E14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6111</Words>
  <Characters>34836</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sayhan</dc:creator>
  <cp:lastModifiedBy>Burcu Argun</cp:lastModifiedBy>
  <cp:revision>2</cp:revision>
  <cp:lastPrinted>2022-12-21T11:07:00Z</cp:lastPrinted>
  <dcterms:created xsi:type="dcterms:W3CDTF">2023-01-03T09:17:00Z</dcterms:created>
  <dcterms:modified xsi:type="dcterms:W3CDTF">2023-01-03T09:17:00Z</dcterms:modified>
</cp:coreProperties>
</file>