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095" w:rsidRDefault="007C0095" w:rsidP="00064504">
      <w:pPr>
        <w:pBdr>
          <w:bottom w:val="single" w:sz="6" w:space="1" w:color="auto"/>
        </w:pBdr>
        <w:rPr>
          <w:rFonts w:ascii="Times New Roman" w:hAnsi="Times New Roman"/>
          <w:sz w:val="24"/>
          <w:szCs w:val="24"/>
        </w:rPr>
      </w:pPr>
    </w:p>
    <w:p w:rsidR="007C0095" w:rsidRDefault="007C0095" w:rsidP="00064504">
      <w:pPr>
        <w:pBdr>
          <w:bottom w:val="single" w:sz="6" w:space="1" w:color="auto"/>
        </w:pBdr>
        <w:rPr>
          <w:rFonts w:ascii="Times New Roman" w:hAnsi="Times New Roman"/>
          <w:sz w:val="24"/>
          <w:szCs w:val="24"/>
        </w:rPr>
      </w:pPr>
    </w:p>
    <w:p w:rsidR="00BE2782" w:rsidRPr="00B706EC" w:rsidRDefault="00BE2782" w:rsidP="00064504">
      <w:pPr>
        <w:pBdr>
          <w:bottom w:val="single" w:sz="6" w:space="1" w:color="auto"/>
        </w:pBdr>
        <w:rPr>
          <w:rFonts w:ascii="Times New Roman" w:hAnsi="Times New Roman"/>
          <w:sz w:val="24"/>
          <w:szCs w:val="24"/>
        </w:rPr>
      </w:pPr>
    </w:p>
    <w:p w:rsidR="0028385A" w:rsidRPr="00B706EC" w:rsidRDefault="0028385A" w:rsidP="00064504">
      <w:pPr>
        <w:rPr>
          <w:rFonts w:ascii="Times New Roman" w:hAnsi="Times New Roman"/>
          <w:sz w:val="24"/>
          <w:szCs w:val="24"/>
        </w:rPr>
      </w:pPr>
    </w:p>
    <w:p w:rsidR="00BE2782" w:rsidRPr="00B706EC" w:rsidRDefault="006E0245" w:rsidP="00B86C3F">
      <w:pPr>
        <w:jc w:val="center"/>
        <w:rPr>
          <w:rFonts w:ascii="Times New Roman" w:hAnsi="Times New Roman"/>
          <w:color w:val="0070C0"/>
          <w:sz w:val="52"/>
          <w:szCs w:val="24"/>
        </w:rPr>
      </w:pPr>
      <w:r w:rsidRPr="00B706EC">
        <w:rPr>
          <w:rFonts w:ascii="Times New Roman" w:hAnsi="Times New Roman"/>
          <w:color w:val="0070C0"/>
          <w:sz w:val="52"/>
          <w:szCs w:val="24"/>
        </w:rPr>
        <w:t>Kayıt Rehberi</w:t>
      </w:r>
      <w:r w:rsidR="002C7DF4">
        <w:rPr>
          <w:rFonts w:ascii="Times New Roman" w:hAnsi="Times New Roman"/>
          <w:color w:val="0070C0"/>
          <w:sz w:val="52"/>
          <w:szCs w:val="24"/>
        </w:rPr>
        <w:t xml:space="preserve"> </w:t>
      </w:r>
    </w:p>
    <w:p w:rsidR="00692563" w:rsidRPr="00B706EC" w:rsidRDefault="00692563" w:rsidP="00B86C3F">
      <w:pPr>
        <w:jc w:val="center"/>
        <w:rPr>
          <w:rFonts w:ascii="Times New Roman" w:hAnsi="Times New Roman"/>
          <w:color w:val="0070C0"/>
          <w:sz w:val="24"/>
          <w:szCs w:val="24"/>
        </w:rPr>
      </w:pPr>
    </w:p>
    <w:p w:rsidR="00BE2782" w:rsidRPr="00B706EC" w:rsidRDefault="00D50551" w:rsidP="00064504">
      <w:pPr>
        <w:rPr>
          <w:rFonts w:ascii="Times New Roman" w:hAnsi="Times New Roman"/>
          <w:sz w:val="24"/>
          <w:szCs w:val="24"/>
        </w:rPr>
      </w:pPr>
      <w:r>
        <w:rPr>
          <w:rFonts w:ascii="Arial" w:hAnsi="Arial" w:cs="Arial"/>
          <w:noProof/>
          <w:sz w:val="24"/>
          <w:szCs w:val="24"/>
          <w:lang w:eastAsia="tr-TR"/>
        </w:rPr>
        <w:drawing>
          <wp:anchor distT="0" distB="0" distL="114300" distR="114300" simplePos="0" relativeHeight="251828224" behindDoc="0" locked="0" layoutInCell="1" allowOverlap="1" wp14:anchorId="5E88318B" wp14:editId="29E17C3C">
            <wp:simplePos x="0" y="0"/>
            <wp:positionH relativeFrom="column">
              <wp:posOffset>26035</wp:posOffset>
            </wp:positionH>
            <wp:positionV relativeFrom="paragraph">
              <wp:posOffset>-1270</wp:posOffset>
            </wp:positionV>
            <wp:extent cx="6271260" cy="4227195"/>
            <wp:effectExtent l="0" t="0" r="0" b="190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6271260" cy="42271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E2782" w:rsidRPr="00B706EC" w:rsidRDefault="00BE2782" w:rsidP="00064504">
      <w:pPr>
        <w:rPr>
          <w:rFonts w:ascii="Times New Roman" w:hAnsi="Times New Roman"/>
          <w:sz w:val="24"/>
          <w:szCs w:val="24"/>
        </w:rPr>
      </w:pPr>
    </w:p>
    <w:p w:rsidR="00B86C3F" w:rsidRPr="00B706EC" w:rsidRDefault="00B86C3F" w:rsidP="00064504">
      <w:pPr>
        <w:rPr>
          <w:rFonts w:ascii="Times New Roman" w:hAnsi="Times New Roman"/>
          <w:sz w:val="24"/>
          <w:szCs w:val="24"/>
        </w:rPr>
      </w:pPr>
    </w:p>
    <w:p w:rsidR="00BE2782" w:rsidRDefault="00D3343F" w:rsidP="00B86C3F">
      <w:pPr>
        <w:jc w:val="center"/>
        <w:rPr>
          <w:rFonts w:ascii="Times New Roman" w:hAnsi="Times New Roman"/>
          <w:color w:val="0070C0"/>
          <w:sz w:val="28"/>
          <w:szCs w:val="24"/>
        </w:rPr>
      </w:pPr>
      <w:r>
        <w:rPr>
          <w:rFonts w:ascii="Times New Roman" w:hAnsi="Times New Roman"/>
          <w:color w:val="0070C0"/>
          <w:sz w:val="28"/>
          <w:szCs w:val="24"/>
        </w:rPr>
        <w:t>20</w:t>
      </w:r>
      <w:r w:rsidR="006C649F">
        <w:rPr>
          <w:rFonts w:ascii="Times New Roman" w:hAnsi="Times New Roman"/>
          <w:color w:val="0070C0"/>
          <w:sz w:val="28"/>
          <w:szCs w:val="24"/>
        </w:rPr>
        <w:t>21</w:t>
      </w:r>
    </w:p>
    <w:p w:rsidR="00BE2782" w:rsidRPr="00B706EC" w:rsidRDefault="004F5C60" w:rsidP="00B86C3F">
      <w:pPr>
        <w:jc w:val="center"/>
        <w:rPr>
          <w:rFonts w:ascii="Times New Roman" w:hAnsi="Times New Roman"/>
          <w:color w:val="0070C0"/>
          <w:sz w:val="24"/>
          <w:szCs w:val="24"/>
        </w:rPr>
      </w:pPr>
      <w:r w:rsidRPr="00F33AE4">
        <w:rPr>
          <w:rFonts w:ascii="Times New Roman" w:hAnsi="Times New Roman"/>
          <w:color w:val="0070C0"/>
          <w:sz w:val="28"/>
          <w:szCs w:val="24"/>
        </w:rPr>
        <w:t>KKDİK’in</w:t>
      </w:r>
      <w:r w:rsidRPr="0012612F">
        <w:rPr>
          <w:rFonts w:ascii="Times New Roman" w:hAnsi="Times New Roman"/>
          <w:color w:val="0070C0"/>
          <w:sz w:val="28"/>
          <w:szCs w:val="24"/>
        </w:rPr>
        <w:t xml:space="preserve"> uygulanmasına dair </w:t>
      </w:r>
      <w:r>
        <w:rPr>
          <w:rFonts w:ascii="Times New Roman" w:hAnsi="Times New Roman"/>
          <w:color w:val="0070C0"/>
          <w:sz w:val="28"/>
          <w:szCs w:val="24"/>
        </w:rPr>
        <w:t>Rehber</w:t>
      </w:r>
    </w:p>
    <w:p w:rsidR="00551E70" w:rsidRDefault="00551E70" w:rsidP="00B86C3F">
      <w:pPr>
        <w:jc w:val="center"/>
        <w:rPr>
          <w:rFonts w:ascii="Times New Roman" w:hAnsi="Times New Roman"/>
          <w:b/>
          <w:color w:val="0070C0"/>
          <w:sz w:val="28"/>
          <w:szCs w:val="24"/>
        </w:rPr>
      </w:pPr>
    </w:p>
    <w:p w:rsidR="00BE2782" w:rsidRDefault="00BE2782" w:rsidP="00064504"/>
    <w:p w:rsidR="00785452" w:rsidRDefault="00785452" w:rsidP="00785452">
      <w:pPr>
        <w:keepNext/>
        <w:pageBreakBefore/>
        <w:rPr>
          <w:rFonts w:ascii="Times New Roman" w:hAnsi="Times New Roman"/>
          <w:b/>
          <w:bCs/>
          <w:color w:val="FF0000"/>
          <w:sz w:val="24"/>
          <w:szCs w:val="24"/>
        </w:rPr>
      </w:pPr>
      <w:r>
        <w:rPr>
          <w:rFonts w:ascii="Times New Roman" w:hAnsi="Times New Roman"/>
          <w:b/>
          <w:bCs/>
          <w:color w:val="FF0000"/>
          <w:sz w:val="24"/>
          <w:szCs w:val="24"/>
        </w:rPr>
        <w:lastRenderedPageBreak/>
        <w:t>Ö</w:t>
      </w:r>
      <w:r w:rsidRPr="00432197">
        <w:rPr>
          <w:rFonts w:ascii="Times New Roman" w:hAnsi="Times New Roman"/>
          <w:b/>
          <w:bCs/>
          <w:color w:val="FF0000"/>
          <w:sz w:val="24"/>
          <w:szCs w:val="24"/>
        </w:rPr>
        <w:t>NSÖZ</w:t>
      </w:r>
    </w:p>
    <w:p w:rsidR="00785452" w:rsidRDefault="00785452" w:rsidP="00785452">
      <w:pPr>
        <w:autoSpaceDE w:val="0"/>
        <w:autoSpaceDN w:val="0"/>
        <w:adjustRightInd w:val="0"/>
        <w:jc w:val="both"/>
        <w:rPr>
          <w:rFonts w:ascii="Times New Roman" w:hAnsi="Times New Roman"/>
          <w:sz w:val="24"/>
          <w:szCs w:val="24"/>
        </w:rPr>
      </w:pPr>
    </w:p>
    <w:p w:rsidR="00785452" w:rsidRDefault="00785452" w:rsidP="00785452">
      <w:pPr>
        <w:autoSpaceDE w:val="0"/>
        <w:autoSpaceDN w:val="0"/>
        <w:adjustRightInd w:val="0"/>
        <w:jc w:val="both"/>
        <w:rPr>
          <w:rFonts w:ascii="Times New Roman" w:hAnsi="Times New Roman"/>
          <w:sz w:val="24"/>
          <w:szCs w:val="24"/>
        </w:rPr>
      </w:pPr>
      <w:r w:rsidRPr="00432197">
        <w:rPr>
          <w:rFonts w:ascii="Times New Roman" w:hAnsi="Times New Roman"/>
          <w:sz w:val="24"/>
          <w:szCs w:val="24"/>
        </w:rPr>
        <w:t xml:space="preserve">Bu Rehber, </w:t>
      </w:r>
      <w:r>
        <w:rPr>
          <w:rFonts w:ascii="Times New Roman" w:hAnsi="Times New Roman"/>
          <w:sz w:val="24"/>
          <w:szCs w:val="24"/>
        </w:rPr>
        <w:t>paydaşlara</w:t>
      </w:r>
      <w:r w:rsidRPr="00432197">
        <w:rPr>
          <w:rFonts w:ascii="Times New Roman" w:hAnsi="Times New Roman"/>
          <w:sz w:val="24"/>
          <w:szCs w:val="24"/>
        </w:rPr>
        <w:t xml:space="preserve"> </w:t>
      </w:r>
      <w:r>
        <w:rPr>
          <w:rFonts w:ascii="Times New Roman" w:hAnsi="Times New Roman"/>
          <w:sz w:val="24"/>
          <w:szCs w:val="24"/>
        </w:rPr>
        <w:t>Kimyasalların Kaydı, Değerlendirilmesi İzni ve Kısıtlanması Hakkında Yönetmelik</w:t>
      </w:r>
      <w:r w:rsidRPr="00432197">
        <w:rPr>
          <w:rFonts w:ascii="Times New Roman" w:hAnsi="Times New Roman"/>
          <w:sz w:val="24"/>
          <w:szCs w:val="24"/>
        </w:rPr>
        <w:t xml:space="preserve"> uyarınca yükümlülüklerini yerine getirmelerine yardımcı</w:t>
      </w:r>
      <w:r>
        <w:rPr>
          <w:rFonts w:ascii="Times New Roman" w:hAnsi="Times New Roman"/>
          <w:sz w:val="24"/>
          <w:szCs w:val="24"/>
        </w:rPr>
        <w:t xml:space="preserve"> </w:t>
      </w:r>
      <w:r w:rsidRPr="00432197">
        <w:rPr>
          <w:rFonts w:ascii="Times New Roman" w:hAnsi="Times New Roman"/>
          <w:sz w:val="24"/>
          <w:szCs w:val="24"/>
        </w:rPr>
        <w:t xml:space="preserve">olma amaçlı bir dizi rehber belgeden biridir. Bu </w:t>
      </w:r>
      <w:r>
        <w:rPr>
          <w:rFonts w:ascii="Times New Roman" w:hAnsi="Times New Roman"/>
          <w:sz w:val="24"/>
          <w:szCs w:val="24"/>
        </w:rPr>
        <w:t>Rehberlerde temel Kimyasalların Kaydı, Değerlendirilmesi İzni ve Kısıtlanması Hakkında Yönetmelik</w:t>
      </w:r>
      <w:r w:rsidRPr="00432197">
        <w:rPr>
          <w:rFonts w:ascii="Times New Roman" w:hAnsi="Times New Roman"/>
          <w:sz w:val="24"/>
          <w:szCs w:val="24"/>
        </w:rPr>
        <w:t xml:space="preserve"> </w:t>
      </w:r>
      <w:r>
        <w:rPr>
          <w:rFonts w:ascii="Times New Roman" w:hAnsi="Times New Roman"/>
          <w:sz w:val="24"/>
          <w:szCs w:val="24"/>
        </w:rPr>
        <w:t xml:space="preserve">süreçlerine rehberliğin yanı sıra </w:t>
      </w:r>
      <w:r w:rsidRPr="00432197">
        <w:rPr>
          <w:rFonts w:ascii="Times New Roman" w:hAnsi="Times New Roman"/>
          <w:sz w:val="24"/>
          <w:szCs w:val="24"/>
        </w:rPr>
        <w:t xml:space="preserve">sektörün veya kurumların </w:t>
      </w:r>
      <w:r>
        <w:rPr>
          <w:rFonts w:ascii="Times New Roman" w:hAnsi="Times New Roman"/>
          <w:sz w:val="24"/>
          <w:szCs w:val="24"/>
        </w:rPr>
        <w:t>Yönetmelik</w:t>
      </w:r>
      <w:r w:rsidRPr="00432197">
        <w:rPr>
          <w:rFonts w:ascii="Times New Roman" w:hAnsi="Times New Roman"/>
          <w:sz w:val="24"/>
          <w:szCs w:val="24"/>
        </w:rPr>
        <w:t xml:space="preserve"> </w:t>
      </w:r>
      <w:r>
        <w:rPr>
          <w:rFonts w:ascii="Times New Roman" w:hAnsi="Times New Roman"/>
          <w:sz w:val="24"/>
          <w:szCs w:val="24"/>
        </w:rPr>
        <w:t>u</w:t>
      </w:r>
      <w:r w:rsidRPr="00432197">
        <w:rPr>
          <w:rFonts w:ascii="Times New Roman" w:hAnsi="Times New Roman"/>
          <w:sz w:val="24"/>
          <w:szCs w:val="24"/>
        </w:rPr>
        <w:t>yarınca kullanmaları gereken bir takım bilimsel</w:t>
      </w:r>
      <w:r>
        <w:rPr>
          <w:rFonts w:ascii="Times New Roman" w:hAnsi="Times New Roman"/>
          <w:sz w:val="24"/>
          <w:szCs w:val="24"/>
        </w:rPr>
        <w:t xml:space="preserve"> </w:t>
      </w:r>
      <w:r w:rsidRPr="00432197">
        <w:rPr>
          <w:rFonts w:ascii="Times New Roman" w:hAnsi="Times New Roman"/>
          <w:sz w:val="24"/>
          <w:szCs w:val="24"/>
        </w:rPr>
        <w:t>ve/veya teknik yöntemlere yer verilmektedir</w:t>
      </w:r>
      <w:r>
        <w:rPr>
          <w:rFonts w:ascii="Times New Roman" w:hAnsi="Times New Roman"/>
          <w:sz w:val="24"/>
          <w:szCs w:val="24"/>
        </w:rPr>
        <w:t>.</w:t>
      </w:r>
    </w:p>
    <w:p w:rsidR="00785452" w:rsidRDefault="00785452" w:rsidP="00785452">
      <w:pPr>
        <w:autoSpaceDE w:val="0"/>
        <w:autoSpaceDN w:val="0"/>
        <w:adjustRightInd w:val="0"/>
        <w:jc w:val="both"/>
        <w:rPr>
          <w:rFonts w:ascii="Times New Roman" w:hAnsi="Times New Roman"/>
          <w:sz w:val="24"/>
          <w:szCs w:val="24"/>
        </w:rPr>
      </w:pPr>
    </w:p>
    <w:p w:rsidR="00785452" w:rsidRDefault="00785452" w:rsidP="00785452">
      <w:pPr>
        <w:jc w:val="both"/>
        <w:rPr>
          <w:rFonts w:ascii="Times New Roman" w:hAnsi="Times New Roman"/>
          <w:b/>
          <w:bCs/>
          <w:sz w:val="24"/>
          <w:szCs w:val="24"/>
        </w:rPr>
      </w:pPr>
    </w:p>
    <w:p w:rsidR="00785452" w:rsidRDefault="00785452" w:rsidP="00785452">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YASAL UYARI</w:t>
      </w:r>
    </w:p>
    <w:p w:rsidR="00785452" w:rsidRDefault="00785452" w:rsidP="00785452">
      <w:pPr>
        <w:autoSpaceDE w:val="0"/>
        <w:autoSpaceDN w:val="0"/>
        <w:adjustRightInd w:val="0"/>
        <w:jc w:val="both"/>
        <w:rPr>
          <w:rFonts w:ascii="Times New Roman" w:hAnsi="Times New Roman"/>
          <w:sz w:val="24"/>
          <w:szCs w:val="24"/>
        </w:rPr>
      </w:pPr>
    </w:p>
    <w:p w:rsidR="00785452" w:rsidRDefault="00785452" w:rsidP="00785452">
      <w:pPr>
        <w:autoSpaceDE w:val="0"/>
        <w:autoSpaceDN w:val="0"/>
        <w:adjustRightInd w:val="0"/>
        <w:jc w:val="both"/>
        <w:rPr>
          <w:rFonts w:ascii="Times New Roman" w:hAnsi="Times New Roman"/>
          <w:sz w:val="24"/>
          <w:szCs w:val="24"/>
        </w:rPr>
      </w:pPr>
      <w:r w:rsidRPr="00F84E11">
        <w:rPr>
          <w:rFonts w:ascii="Times New Roman" w:hAnsi="Times New Roman"/>
          <w:sz w:val="24"/>
          <w:szCs w:val="24"/>
        </w:rPr>
        <w:t xml:space="preserve">İşbu belge, </w:t>
      </w:r>
      <w:r>
        <w:rPr>
          <w:rFonts w:ascii="Times New Roman" w:hAnsi="Times New Roman"/>
          <w:sz w:val="24"/>
          <w:szCs w:val="24"/>
        </w:rPr>
        <w:t>Kimyasalların Kaydı, Değerlendirilmesi İzni ve Kısıtlanması Hakkında Yönetmelik</w:t>
      </w:r>
      <w:r w:rsidRPr="00F84E11">
        <w:rPr>
          <w:rFonts w:ascii="Times New Roman" w:hAnsi="Times New Roman"/>
          <w:sz w:val="24"/>
          <w:szCs w:val="24"/>
        </w:rPr>
        <w:t xml:space="preserve"> sorumluluklarını ve bunların nasıl yerine getirilebileceğini açıklamak suretiyle</w:t>
      </w:r>
      <w:r>
        <w:rPr>
          <w:rFonts w:ascii="Times New Roman" w:hAnsi="Times New Roman"/>
          <w:sz w:val="24"/>
          <w:szCs w:val="24"/>
        </w:rPr>
        <w:t xml:space="preserve"> Yönetmeliğe </w:t>
      </w:r>
      <w:r w:rsidRPr="00F84E11">
        <w:rPr>
          <w:rFonts w:ascii="Times New Roman" w:hAnsi="Times New Roman"/>
          <w:sz w:val="24"/>
          <w:szCs w:val="24"/>
        </w:rPr>
        <w:t xml:space="preserve">ilişkin </w:t>
      </w:r>
      <w:r>
        <w:rPr>
          <w:rFonts w:ascii="Times New Roman" w:hAnsi="Times New Roman"/>
          <w:sz w:val="24"/>
          <w:szCs w:val="24"/>
        </w:rPr>
        <w:t xml:space="preserve">hususlara </w:t>
      </w:r>
      <w:r w:rsidRPr="00F84E11">
        <w:rPr>
          <w:rFonts w:ascii="Times New Roman" w:hAnsi="Times New Roman"/>
          <w:sz w:val="24"/>
          <w:szCs w:val="24"/>
        </w:rPr>
        <w:t xml:space="preserve">rehberlik etmektedir. Bununla beraber, </w:t>
      </w:r>
      <w:r>
        <w:rPr>
          <w:rFonts w:ascii="Times New Roman" w:hAnsi="Times New Roman"/>
          <w:sz w:val="24"/>
          <w:szCs w:val="24"/>
        </w:rPr>
        <w:t xml:space="preserve">anılan Yönetmeliğin </w:t>
      </w:r>
      <w:r w:rsidRPr="00F84E11">
        <w:rPr>
          <w:rFonts w:ascii="Times New Roman" w:hAnsi="Times New Roman"/>
          <w:sz w:val="24"/>
          <w:szCs w:val="24"/>
        </w:rPr>
        <w:t>tek</w:t>
      </w:r>
      <w:r>
        <w:rPr>
          <w:rFonts w:ascii="Times New Roman" w:hAnsi="Times New Roman"/>
          <w:sz w:val="24"/>
          <w:szCs w:val="24"/>
        </w:rPr>
        <w:t xml:space="preserve"> </w:t>
      </w:r>
      <w:r w:rsidRPr="00F84E11">
        <w:rPr>
          <w:rFonts w:ascii="Times New Roman" w:hAnsi="Times New Roman"/>
          <w:sz w:val="24"/>
          <w:szCs w:val="24"/>
        </w:rPr>
        <w:t>gerçek referans olduğu ve işbu belgede yer verilen bilgilerin yasal tavsiye niteliğinde olmadığı</w:t>
      </w:r>
      <w:r>
        <w:rPr>
          <w:rFonts w:ascii="Times New Roman" w:hAnsi="Times New Roman"/>
          <w:sz w:val="24"/>
          <w:szCs w:val="24"/>
        </w:rPr>
        <w:t xml:space="preserve"> </w:t>
      </w:r>
      <w:r w:rsidRPr="00F84E11">
        <w:rPr>
          <w:rFonts w:ascii="Times New Roman" w:hAnsi="Times New Roman"/>
          <w:sz w:val="24"/>
          <w:szCs w:val="24"/>
        </w:rPr>
        <w:t xml:space="preserve">hatırlatılır. </w:t>
      </w:r>
      <w:r>
        <w:rPr>
          <w:rFonts w:ascii="Times New Roman" w:hAnsi="Times New Roman"/>
          <w:sz w:val="24"/>
          <w:szCs w:val="24"/>
        </w:rPr>
        <w:t xml:space="preserve">Çevre ve Şehircilik Bakanlığı </w:t>
      </w:r>
      <w:r w:rsidRPr="00F84E11">
        <w:rPr>
          <w:rFonts w:ascii="Times New Roman" w:hAnsi="Times New Roman"/>
          <w:sz w:val="24"/>
          <w:szCs w:val="24"/>
        </w:rPr>
        <w:t>işbu belgenin içeriğine ilişkin hiçbir yükümlülük kabul</w:t>
      </w:r>
      <w:r>
        <w:rPr>
          <w:rFonts w:ascii="Times New Roman" w:hAnsi="Times New Roman"/>
          <w:sz w:val="24"/>
          <w:szCs w:val="24"/>
        </w:rPr>
        <w:t xml:space="preserve"> </w:t>
      </w:r>
      <w:r w:rsidRPr="00F84E11">
        <w:rPr>
          <w:rFonts w:ascii="Times New Roman" w:hAnsi="Times New Roman"/>
          <w:sz w:val="24"/>
          <w:szCs w:val="24"/>
        </w:rPr>
        <w:t>etmemektedir.</w:t>
      </w:r>
    </w:p>
    <w:p w:rsidR="00785452" w:rsidRDefault="00785452" w:rsidP="00785452">
      <w:pPr>
        <w:autoSpaceDE w:val="0"/>
        <w:autoSpaceDN w:val="0"/>
        <w:adjustRightInd w:val="0"/>
        <w:jc w:val="both"/>
        <w:rPr>
          <w:rFonts w:ascii="Times New Roman" w:hAnsi="Times New Roman"/>
          <w:sz w:val="24"/>
          <w:szCs w:val="24"/>
        </w:rPr>
      </w:pPr>
    </w:p>
    <w:p w:rsidR="00785452" w:rsidRPr="00F84E11" w:rsidRDefault="00785452" w:rsidP="00785452">
      <w:pPr>
        <w:autoSpaceDE w:val="0"/>
        <w:autoSpaceDN w:val="0"/>
        <w:adjustRightInd w:val="0"/>
        <w:jc w:val="both"/>
        <w:rPr>
          <w:rFonts w:ascii="Times New Roman" w:hAnsi="Times New Roman"/>
          <w:sz w:val="24"/>
          <w:szCs w:val="24"/>
        </w:rPr>
      </w:pPr>
    </w:p>
    <w:p w:rsidR="00785452" w:rsidRDefault="00785452" w:rsidP="00785452">
      <w:pPr>
        <w:autoSpaceDE w:val="0"/>
        <w:autoSpaceDN w:val="0"/>
        <w:adjustRightInd w:val="0"/>
        <w:jc w:val="both"/>
        <w:rPr>
          <w:rFonts w:ascii="Times New Roman" w:hAnsi="Times New Roman"/>
          <w:sz w:val="24"/>
          <w:szCs w:val="24"/>
        </w:rPr>
      </w:pPr>
      <w:r>
        <w:rPr>
          <w:rFonts w:ascii="Times New Roman" w:hAnsi="Times New Roman"/>
          <w:sz w:val="24"/>
          <w:szCs w:val="24"/>
        </w:rPr>
        <w:t>Bu Rehber dokümana ilişkin sorularınız ya da önerileriniz varsa (önerilerinizin olduğu dokümanın referans numarasını, yayımlanma tarihini, bölüm ve /veya sayfa numarasını belirterek) Rehber Geri Bildirim formunu kullanarak gönderin. Geri bildirim formuna Çevre ve Şehircilik Bakanlığı Kimyasallar Yardım Masasında aşağıdaki linki kullanarak doğrudan ulaşabilirsiniz.</w:t>
      </w:r>
    </w:p>
    <w:p w:rsidR="00785452" w:rsidRPr="00F84E11" w:rsidRDefault="00785452" w:rsidP="00785452">
      <w:pPr>
        <w:autoSpaceDE w:val="0"/>
        <w:autoSpaceDN w:val="0"/>
        <w:adjustRightInd w:val="0"/>
        <w:jc w:val="both"/>
        <w:rPr>
          <w:rFonts w:ascii="Times New Roman" w:hAnsi="Times New Roman"/>
          <w:sz w:val="24"/>
          <w:szCs w:val="24"/>
        </w:rPr>
      </w:pPr>
    </w:p>
    <w:p w:rsidR="00785452" w:rsidRDefault="00093207" w:rsidP="00785452">
      <w:pPr>
        <w:autoSpaceDE w:val="0"/>
        <w:autoSpaceDN w:val="0"/>
        <w:adjustRightInd w:val="0"/>
        <w:jc w:val="both"/>
        <w:rPr>
          <w:rFonts w:ascii="ArialMT" w:hAnsi="ArialMT" w:cs="ArialMT"/>
          <w:color w:val="0000FF"/>
        </w:rPr>
      </w:pPr>
      <w:hyperlink r:id="rId9" w:history="1">
        <w:r w:rsidR="00785452" w:rsidRPr="00CE385C">
          <w:rPr>
            <w:rStyle w:val="Kpr"/>
            <w:rFonts w:ascii="ArialMT" w:hAnsi="ArialMT" w:cs="ArialMT"/>
          </w:rPr>
          <w:t>https://kimyasallar.csb.gov.tr</w:t>
        </w:r>
      </w:hyperlink>
    </w:p>
    <w:p w:rsidR="00785452" w:rsidRDefault="00785452" w:rsidP="00785452">
      <w:pPr>
        <w:autoSpaceDE w:val="0"/>
        <w:autoSpaceDN w:val="0"/>
        <w:adjustRightInd w:val="0"/>
        <w:jc w:val="both"/>
        <w:rPr>
          <w:rFonts w:ascii="ArialMT" w:hAnsi="ArialMT" w:cs="ArialMT"/>
          <w:color w:val="0000FF"/>
        </w:rPr>
      </w:pPr>
    </w:p>
    <w:p w:rsidR="00785452" w:rsidRPr="00F84E11" w:rsidRDefault="00785452" w:rsidP="00785452">
      <w:pPr>
        <w:autoSpaceDE w:val="0"/>
        <w:autoSpaceDN w:val="0"/>
        <w:adjustRightInd w:val="0"/>
        <w:jc w:val="both"/>
        <w:rPr>
          <w:rFonts w:ascii="Times New Roman" w:hAnsi="Times New Roman"/>
          <w:sz w:val="24"/>
          <w:szCs w:val="24"/>
        </w:rPr>
      </w:pPr>
      <w:r>
        <w:rPr>
          <w:rFonts w:ascii="Times New Roman" w:hAnsi="Times New Roman"/>
          <w:sz w:val="24"/>
          <w:szCs w:val="24"/>
        </w:rPr>
        <w:t>Çevre ve Şehircilik Bakanlığı Adresi</w:t>
      </w:r>
    </w:p>
    <w:p w:rsidR="00BE2782" w:rsidRPr="00B706EC" w:rsidRDefault="00915304" w:rsidP="00915304">
      <w:pPr>
        <w:rPr>
          <w:rFonts w:ascii="Times New Roman" w:hAnsi="Times New Roman"/>
          <w:sz w:val="24"/>
          <w:szCs w:val="24"/>
        </w:rPr>
      </w:pPr>
      <w:r w:rsidRPr="00915304">
        <w:rPr>
          <w:rFonts w:ascii="Times New Roman" w:hAnsi="Times New Roman"/>
          <w:sz w:val="24"/>
          <w:szCs w:val="24"/>
        </w:rPr>
        <w:t>Mustafa Kemal Mah. Eskişehir Devlet Yolu (Dumlupınar Bulv.) 9.km</w:t>
      </w:r>
      <w:r>
        <w:rPr>
          <w:rFonts w:ascii="Times New Roman" w:hAnsi="Times New Roman"/>
          <w:sz w:val="24"/>
          <w:szCs w:val="24"/>
        </w:rPr>
        <w:t xml:space="preserve"> </w:t>
      </w:r>
      <w:r w:rsidRPr="00915304">
        <w:rPr>
          <w:rFonts w:ascii="Times New Roman" w:hAnsi="Times New Roman"/>
          <w:sz w:val="24"/>
          <w:szCs w:val="24"/>
        </w:rPr>
        <w:t>No:278 Çankaya/ANKARA</w:t>
      </w:r>
      <w:r w:rsidR="00BB5F51" w:rsidRPr="00B706EC">
        <w:rPr>
          <w:rFonts w:ascii="Times New Roman" w:hAnsi="Times New Roman"/>
          <w:sz w:val="24"/>
          <w:szCs w:val="24"/>
        </w:rPr>
        <w:t>.</w:t>
      </w:r>
    </w:p>
    <w:p w:rsidR="00551E70" w:rsidRDefault="00551E70" w:rsidP="00551E70">
      <w:pPr>
        <w:rPr>
          <w:rFonts w:ascii="Times New Roman" w:hAnsi="Times New Roman"/>
          <w:sz w:val="24"/>
          <w:szCs w:val="24"/>
        </w:rPr>
      </w:pPr>
    </w:p>
    <w:p w:rsidR="00551E70" w:rsidRDefault="00551E70" w:rsidP="00551E70">
      <w:pPr>
        <w:rPr>
          <w:rFonts w:ascii="Times New Roman" w:hAnsi="Times New Roman"/>
          <w:sz w:val="24"/>
          <w:szCs w:val="24"/>
        </w:rPr>
      </w:pPr>
    </w:p>
    <w:p w:rsidR="00FE1ABB" w:rsidRDefault="00FE1ABB" w:rsidP="00551E70">
      <w:pPr>
        <w:rPr>
          <w:rFonts w:ascii="Times New Roman" w:hAnsi="Times New Roman"/>
          <w:sz w:val="24"/>
          <w:szCs w:val="24"/>
        </w:rPr>
      </w:pPr>
    </w:p>
    <w:p w:rsidR="00FE1ABB" w:rsidRDefault="00FE1ABB" w:rsidP="00551E70">
      <w:pPr>
        <w:rPr>
          <w:rFonts w:ascii="Times New Roman" w:hAnsi="Times New Roman"/>
          <w:sz w:val="24"/>
          <w:szCs w:val="24"/>
        </w:rPr>
      </w:pPr>
    </w:p>
    <w:p w:rsidR="00FE1ABB" w:rsidRDefault="00FE1ABB" w:rsidP="00551E70">
      <w:pPr>
        <w:rPr>
          <w:rFonts w:ascii="Times New Roman" w:hAnsi="Times New Roman"/>
          <w:sz w:val="24"/>
          <w:szCs w:val="24"/>
        </w:rPr>
      </w:pPr>
    </w:p>
    <w:p w:rsidR="00FE1ABB" w:rsidRDefault="00FE1ABB" w:rsidP="00551E70">
      <w:pPr>
        <w:rPr>
          <w:rFonts w:ascii="Times New Roman" w:hAnsi="Times New Roman"/>
          <w:sz w:val="24"/>
          <w:szCs w:val="24"/>
        </w:rPr>
      </w:pPr>
    </w:p>
    <w:p w:rsidR="00FE1ABB" w:rsidRDefault="00FE1ABB" w:rsidP="00551E70">
      <w:pPr>
        <w:rPr>
          <w:rFonts w:ascii="Times New Roman" w:hAnsi="Times New Roman"/>
          <w:sz w:val="24"/>
          <w:szCs w:val="24"/>
        </w:rPr>
      </w:pPr>
    </w:p>
    <w:p w:rsidR="00FE1ABB" w:rsidRDefault="00FE1ABB" w:rsidP="00551E70">
      <w:pPr>
        <w:rPr>
          <w:rFonts w:ascii="Times New Roman" w:hAnsi="Times New Roman"/>
          <w:sz w:val="24"/>
          <w:szCs w:val="24"/>
        </w:rPr>
      </w:pPr>
    </w:p>
    <w:p w:rsidR="00FE1ABB" w:rsidRDefault="00FE1ABB" w:rsidP="00551E70">
      <w:pPr>
        <w:rPr>
          <w:rFonts w:ascii="Times New Roman" w:hAnsi="Times New Roman"/>
          <w:sz w:val="24"/>
          <w:szCs w:val="24"/>
        </w:rPr>
      </w:pPr>
    </w:p>
    <w:p w:rsidR="00FE1ABB" w:rsidRDefault="00FE1ABB" w:rsidP="00551E70">
      <w:pPr>
        <w:rPr>
          <w:rFonts w:ascii="Times New Roman" w:hAnsi="Times New Roman"/>
          <w:sz w:val="24"/>
          <w:szCs w:val="24"/>
        </w:rPr>
      </w:pPr>
    </w:p>
    <w:p w:rsidR="00FE1ABB" w:rsidRDefault="00FE1ABB" w:rsidP="00551E70">
      <w:pPr>
        <w:rPr>
          <w:rFonts w:ascii="Times New Roman" w:hAnsi="Times New Roman"/>
          <w:sz w:val="24"/>
          <w:szCs w:val="24"/>
        </w:rPr>
      </w:pPr>
    </w:p>
    <w:p w:rsidR="00FE1ABB" w:rsidRDefault="00FE1ABB" w:rsidP="00551E70">
      <w:pPr>
        <w:rPr>
          <w:rFonts w:ascii="Times New Roman" w:hAnsi="Times New Roman"/>
          <w:sz w:val="24"/>
          <w:szCs w:val="24"/>
        </w:rPr>
      </w:pPr>
    </w:p>
    <w:p w:rsidR="00FE1ABB" w:rsidRDefault="00FE1ABB" w:rsidP="00551E70">
      <w:pPr>
        <w:rPr>
          <w:rFonts w:ascii="Times New Roman" w:hAnsi="Times New Roman"/>
          <w:sz w:val="24"/>
          <w:szCs w:val="24"/>
        </w:rPr>
      </w:pPr>
    </w:p>
    <w:p w:rsidR="00FE1ABB" w:rsidRDefault="00FE1ABB" w:rsidP="00551E70">
      <w:pPr>
        <w:rPr>
          <w:rFonts w:ascii="Times New Roman" w:hAnsi="Times New Roman"/>
          <w:sz w:val="24"/>
          <w:szCs w:val="24"/>
        </w:rPr>
      </w:pPr>
    </w:p>
    <w:p w:rsidR="00FE1ABB" w:rsidRDefault="00FE1ABB" w:rsidP="00551E70">
      <w:pPr>
        <w:rPr>
          <w:rFonts w:ascii="Times New Roman" w:hAnsi="Times New Roman"/>
          <w:sz w:val="24"/>
          <w:szCs w:val="24"/>
        </w:rPr>
      </w:pPr>
    </w:p>
    <w:p w:rsidR="00FE1ABB" w:rsidRDefault="00FE1ABB" w:rsidP="00551E70">
      <w:pPr>
        <w:rPr>
          <w:rFonts w:ascii="Times New Roman" w:hAnsi="Times New Roman"/>
          <w:sz w:val="24"/>
          <w:szCs w:val="24"/>
        </w:rPr>
      </w:pPr>
    </w:p>
    <w:p w:rsidR="00FE1ABB" w:rsidRDefault="00FE1ABB" w:rsidP="00551E70">
      <w:pPr>
        <w:rPr>
          <w:rFonts w:ascii="Times New Roman" w:hAnsi="Times New Roman"/>
          <w:sz w:val="24"/>
          <w:szCs w:val="24"/>
        </w:rPr>
      </w:pPr>
    </w:p>
    <w:p w:rsidR="00FE1ABB" w:rsidRDefault="00FE1ABB">
      <w:pPr>
        <w:rPr>
          <w:rFonts w:ascii="Times New Roman" w:hAnsi="Times New Roman"/>
          <w:sz w:val="24"/>
          <w:szCs w:val="24"/>
        </w:rPr>
      </w:pPr>
      <w:r>
        <w:rPr>
          <w:rFonts w:ascii="Times New Roman" w:hAnsi="Times New Roman"/>
          <w:sz w:val="24"/>
          <w:szCs w:val="24"/>
        </w:rPr>
        <w:br w:type="page"/>
      </w:r>
    </w:p>
    <w:p w:rsidR="006561E1" w:rsidRPr="00925FF8" w:rsidRDefault="006561E1" w:rsidP="006561E1">
      <w:pPr>
        <w:pStyle w:val="Default"/>
        <w:pageBreakBefore/>
        <w:tabs>
          <w:tab w:val="left" w:pos="10065"/>
        </w:tabs>
        <w:contextualSpacing/>
        <w:jc w:val="center"/>
        <w:rPr>
          <w:rFonts w:ascii="Times New Roman" w:hAnsi="Times New Roman" w:cs="Times New Roman"/>
          <w:color w:val="auto"/>
          <w:lang w:val="tr-TR"/>
        </w:rPr>
      </w:pPr>
      <w:r w:rsidRPr="00925FF8">
        <w:rPr>
          <w:rFonts w:ascii="Times New Roman" w:hAnsi="Times New Roman" w:cs="Times New Roman"/>
          <w:b/>
          <w:bCs/>
          <w:color w:val="auto"/>
          <w:lang w:val="tr-TR"/>
        </w:rPr>
        <w:lastRenderedPageBreak/>
        <w:t>İÇİNDEKİLER</w:t>
      </w:r>
    </w:p>
    <w:p w:rsidR="006561E1" w:rsidRPr="00925FF8" w:rsidRDefault="006561E1" w:rsidP="006561E1">
      <w:pPr>
        <w:pStyle w:val="Default"/>
        <w:tabs>
          <w:tab w:val="left" w:pos="10065"/>
        </w:tabs>
        <w:contextualSpacing/>
        <w:rPr>
          <w:rFonts w:ascii="Times New Roman" w:hAnsi="Times New Roman" w:cs="Times New Roman"/>
          <w:color w:val="auto"/>
          <w:lang w:val="tr-TR"/>
        </w:rPr>
      </w:pPr>
    </w:p>
    <w:sdt>
      <w:sdtPr>
        <w:rPr>
          <w:rFonts w:ascii="Calibri" w:eastAsia="Calibri" w:hAnsi="Calibri"/>
          <w:b w:val="0"/>
          <w:bCs w:val="0"/>
          <w:color w:val="auto"/>
          <w:sz w:val="22"/>
          <w:szCs w:val="22"/>
        </w:rPr>
        <w:id w:val="-1811626365"/>
        <w:docPartObj>
          <w:docPartGallery w:val="Table of Contents"/>
          <w:docPartUnique/>
        </w:docPartObj>
      </w:sdtPr>
      <w:sdtEndPr/>
      <w:sdtContent>
        <w:p w:rsidR="00D3343F" w:rsidRDefault="00D3343F">
          <w:pPr>
            <w:pStyle w:val="TBal"/>
          </w:pPr>
          <w:r>
            <w:t>İçindekiler</w:t>
          </w:r>
        </w:p>
        <w:p w:rsidR="00DB3730" w:rsidRDefault="00D3343F">
          <w:pPr>
            <w:pStyle w:val="T2"/>
            <w:tabs>
              <w:tab w:val="left" w:pos="720"/>
              <w:tab w:val="right" w:leader="dot" w:pos="10092"/>
            </w:tabs>
            <w:rPr>
              <w:rFonts w:asciiTheme="minorHAnsi" w:eastAsiaTheme="minorEastAsia" w:hAnsiTheme="minorHAnsi" w:cstheme="minorBidi"/>
              <w:noProof/>
              <w:lang w:eastAsia="tr-TR"/>
            </w:rPr>
          </w:pPr>
          <w:r>
            <w:rPr>
              <w:rFonts w:ascii="Times New Roman" w:hAnsi="Times New Roman"/>
              <w:sz w:val="20"/>
              <w:lang w:eastAsia="de-DE"/>
            </w:rPr>
            <w:fldChar w:fldCharType="begin"/>
          </w:r>
          <w:r>
            <w:instrText xml:space="preserve"> TOC \o "1-3" \h \z \u </w:instrText>
          </w:r>
          <w:r>
            <w:rPr>
              <w:rFonts w:ascii="Times New Roman" w:hAnsi="Times New Roman"/>
              <w:sz w:val="20"/>
              <w:lang w:eastAsia="de-DE"/>
            </w:rPr>
            <w:fldChar w:fldCharType="separate"/>
          </w:r>
          <w:hyperlink w:anchor="_Toc46237135" w:history="1">
            <w:r w:rsidR="00DB3730" w:rsidRPr="009F2C14">
              <w:rPr>
                <w:rStyle w:val="Kpr"/>
                <w:noProof/>
              </w:rPr>
              <w:t>1.</w:t>
            </w:r>
            <w:r w:rsidR="00DB3730">
              <w:rPr>
                <w:rFonts w:asciiTheme="minorHAnsi" w:eastAsiaTheme="minorEastAsia" w:hAnsiTheme="minorHAnsi" w:cstheme="minorBidi"/>
                <w:noProof/>
                <w:lang w:eastAsia="tr-TR"/>
              </w:rPr>
              <w:tab/>
            </w:r>
            <w:r w:rsidR="00DB3730" w:rsidRPr="009F2C14">
              <w:rPr>
                <w:rStyle w:val="Kpr"/>
                <w:noProof/>
              </w:rPr>
              <w:t>BÖLÜM 1: GENEL GİRİŞ</w:t>
            </w:r>
            <w:r w:rsidR="00DB3730">
              <w:rPr>
                <w:noProof/>
                <w:webHidden/>
              </w:rPr>
              <w:tab/>
            </w:r>
            <w:r w:rsidR="00DB3730">
              <w:rPr>
                <w:noProof/>
                <w:webHidden/>
              </w:rPr>
              <w:fldChar w:fldCharType="begin"/>
            </w:r>
            <w:r w:rsidR="00DB3730">
              <w:rPr>
                <w:noProof/>
                <w:webHidden/>
              </w:rPr>
              <w:instrText xml:space="preserve"> PAGEREF _Toc46237135 \h </w:instrText>
            </w:r>
            <w:r w:rsidR="00DB3730">
              <w:rPr>
                <w:noProof/>
                <w:webHidden/>
              </w:rPr>
            </w:r>
            <w:r w:rsidR="00DB3730">
              <w:rPr>
                <w:noProof/>
                <w:webHidden/>
              </w:rPr>
              <w:fldChar w:fldCharType="separate"/>
            </w:r>
            <w:r w:rsidR="00DB3730">
              <w:rPr>
                <w:noProof/>
                <w:webHidden/>
              </w:rPr>
              <w:t>6</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136" w:history="1">
            <w:r w:rsidR="00DB3730" w:rsidRPr="009F2C14">
              <w:rPr>
                <w:rStyle w:val="Kpr"/>
                <w:noProof/>
              </w:rPr>
              <w:t>1.1.</w:t>
            </w:r>
            <w:r w:rsidR="00DB3730">
              <w:rPr>
                <w:rFonts w:asciiTheme="minorHAnsi" w:eastAsiaTheme="minorEastAsia" w:hAnsiTheme="minorHAnsi" w:cstheme="minorBidi"/>
                <w:noProof/>
                <w:lang w:eastAsia="tr-TR"/>
              </w:rPr>
              <w:tab/>
            </w:r>
            <w:r w:rsidR="00DB3730" w:rsidRPr="009F2C14">
              <w:rPr>
                <w:rStyle w:val="Kpr"/>
                <w:noProof/>
              </w:rPr>
              <w:t>Rehberin  Amacı</w:t>
            </w:r>
            <w:r w:rsidR="00DB3730">
              <w:rPr>
                <w:noProof/>
                <w:webHidden/>
              </w:rPr>
              <w:tab/>
            </w:r>
            <w:r w:rsidR="00DB3730">
              <w:rPr>
                <w:noProof/>
                <w:webHidden/>
              </w:rPr>
              <w:fldChar w:fldCharType="begin"/>
            </w:r>
            <w:r w:rsidR="00DB3730">
              <w:rPr>
                <w:noProof/>
                <w:webHidden/>
              </w:rPr>
              <w:instrText xml:space="preserve"> PAGEREF _Toc46237136 \h </w:instrText>
            </w:r>
            <w:r w:rsidR="00DB3730">
              <w:rPr>
                <w:noProof/>
                <w:webHidden/>
              </w:rPr>
            </w:r>
            <w:r w:rsidR="00DB3730">
              <w:rPr>
                <w:noProof/>
                <w:webHidden/>
              </w:rPr>
              <w:fldChar w:fldCharType="separate"/>
            </w:r>
            <w:r w:rsidR="00DB3730">
              <w:rPr>
                <w:noProof/>
                <w:webHidden/>
              </w:rPr>
              <w:t>6</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137" w:history="1">
            <w:r w:rsidR="00DB3730" w:rsidRPr="009F2C14">
              <w:rPr>
                <w:rStyle w:val="Kpr"/>
                <w:noProof/>
              </w:rPr>
              <w:t>1.2.</w:t>
            </w:r>
            <w:r w:rsidR="00DB3730">
              <w:rPr>
                <w:rFonts w:asciiTheme="minorHAnsi" w:eastAsiaTheme="minorEastAsia" w:hAnsiTheme="minorHAnsi" w:cstheme="minorBidi"/>
                <w:noProof/>
                <w:lang w:eastAsia="tr-TR"/>
              </w:rPr>
              <w:tab/>
            </w:r>
            <w:r w:rsidR="00DB3730" w:rsidRPr="009F2C14">
              <w:rPr>
                <w:rStyle w:val="Kpr"/>
                <w:noProof/>
              </w:rPr>
              <w:t>Kayıt İşleminin Amacı</w:t>
            </w:r>
            <w:r w:rsidR="00DB3730">
              <w:rPr>
                <w:noProof/>
                <w:webHidden/>
              </w:rPr>
              <w:tab/>
            </w:r>
            <w:r w:rsidR="00DB3730">
              <w:rPr>
                <w:noProof/>
                <w:webHidden/>
              </w:rPr>
              <w:fldChar w:fldCharType="begin"/>
            </w:r>
            <w:r w:rsidR="00DB3730">
              <w:rPr>
                <w:noProof/>
                <w:webHidden/>
              </w:rPr>
              <w:instrText xml:space="preserve"> PAGEREF _Toc46237137 \h </w:instrText>
            </w:r>
            <w:r w:rsidR="00DB3730">
              <w:rPr>
                <w:noProof/>
                <w:webHidden/>
              </w:rPr>
            </w:r>
            <w:r w:rsidR="00DB3730">
              <w:rPr>
                <w:noProof/>
                <w:webHidden/>
              </w:rPr>
              <w:fldChar w:fldCharType="separate"/>
            </w:r>
            <w:r w:rsidR="00DB3730">
              <w:rPr>
                <w:noProof/>
                <w:webHidden/>
              </w:rPr>
              <w:t>6</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138" w:history="1">
            <w:r w:rsidR="00DB3730" w:rsidRPr="009F2C14">
              <w:rPr>
                <w:rStyle w:val="Kpr"/>
                <w:noProof/>
              </w:rPr>
              <w:t>1.3.</w:t>
            </w:r>
            <w:r w:rsidR="00DB3730">
              <w:rPr>
                <w:rFonts w:asciiTheme="minorHAnsi" w:eastAsiaTheme="minorEastAsia" w:hAnsiTheme="minorHAnsi" w:cstheme="minorBidi"/>
                <w:noProof/>
                <w:lang w:eastAsia="tr-TR"/>
              </w:rPr>
              <w:tab/>
            </w:r>
            <w:r w:rsidR="00DB3730" w:rsidRPr="009F2C14">
              <w:rPr>
                <w:rStyle w:val="Kpr"/>
                <w:noProof/>
              </w:rPr>
              <w:t>Maddeler, Karışımlar veya Eşyalar</w:t>
            </w:r>
            <w:r w:rsidR="00DB3730">
              <w:rPr>
                <w:noProof/>
                <w:webHidden/>
              </w:rPr>
              <w:tab/>
            </w:r>
            <w:r w:rsidR="00DB3730">
              <w:rPr>
                <w:noProof/>
                <w:webHidden/>
              </w:rPr>
              <w:fldChar w:fldCharType="begin"/>
            </w:r>
            <w:r w:rsidR="00DB3730">
              <w:rPr>
                <w:noProof/>
                <w:webHidden/>
              </w:rPr>
              <w:instrText xml:space="preserve"> PAGEREF _Toc46237138 \h </w:instrText>
            </w:r>
            <w:r w:rsidR="00DB3730">
              <w:rPr>
                <w:noProof/>
                <w:webHidden/>
              </w:rPr>
            </w:r>
            <w:r w:rsidR="00DB3730">
              <w:rPr>
                <w:noProof/>
                <w:webHidden/>
              </w:rPr>
              <w:fldChar w:fldCharType="separate"/>
            </w:r>
            <w:r w:rsidR="00DB3730">
              <w:rPr>
                <w:noProof/>
                <w:webHidden/>
              </w:rPr>
              <w:t>7</w:t>
            </w:r>
            <w:r w:rsidR="00DB3730">
              <w:rPr>
                <w:noProof/>
                <w:webHidden/>
              </w:rPr>
              <w:fldChar w:fldCharType="end"/>
            </w:r>
          </w:hyperlink>
        </w:p>
        <w:p w:rsidR="00DB3730" w:rsidRDefault="00093207">
          <w:pPr>
            <w:pStyle w:val="T2"/>
            <w:tabs>
              <w:tab w:val="left" w:pos="720"/>
              <w:tab w:val="right" w:leader="dot" w:pos="10092"/>
            </w:tabs>
            <w:rPr>
              <w:rFonts w:asciiTheme="minorHAnsi" w:eastAsiaTheme="minorEastAsia" w:hAnsiTheme="minorHAnsi" w:cstheme="minorBidi"/>
              <w:noProof/>
              <w:lang w:eastAsia="tr-TR"/>
            </w:rPr>
          </w:pPr>
          <w:hyperlink w:anchor="_Toc46237139" w:history="1">
            <w:r w:rsidR="00DB3730" w:rsidRPr="009F2C14">
              <w:rPr>
                <w:rStyle w:val="Kpr"/>
                <w:noProof/>
              </w:rPr>
              <w:t>2.</w:t>
            </w:r>
            <w:r w:rsidR="00DB3730">
              <w:rPr>
                <w:rFonts w:asciiTheme="minorHAnsi" w:eastAsiaTheme="minorEastAsia" w:hAnsiTheme="minorHAnsi" w:cstheme="minorBidi"/>
                <w:noProof/>
                <w:lang w:eastAsia="tr-TR"/>
              </w:rPr>
              <w:tab/>
            </w:r>
            <w:r w:rsidR="00DB3730" w:rsidRPr="009F2C14">
              <w:rPr>
                <w:rStyle w:val="Kpr"/>
                <w:noProof/>
              </w:rPr>
              <w:t>BÖLÜM 2: KAYIT YÜKÜMLÜLÜKLERİ</w:t>
            </w:r>
            <w:r w:rsidR="00DB3730">
              <w:rPr>
                <w:noProof/>
                <w:webHidden/>
              </w:rPr>
              <w:tab/>
            </w:r>
            <w:r w:rsidR="00DB3730">
              <w:rPr>
                <w:noProof/>
                <w:webHidden/>
              </w:rPr>
              <w:fldChar w:fldCharType="begin"/>
            </w:r>
            <w:r w:rsidR="00DB3730">
              <w:rPr>
                <w:noProof/>
                <w:webHidden/>
              </w:rPr>
              <w:instrText xml:space="preserve"> PAGEREF _Toc46237139 \h </w:instrText>
            </w:r>
            <w:r w:rsidR="00DB3730">
              <w:rPr>
                <w:noProof/>
                <w:webHidden/>
              </w:rPr>
            </w:r>
            <w:r w:rsidR="00DB3730">
              <w:rPr>
                <w:noProof/>
                <w:webHidden/>
              </w:rPr>
              <w:fldChar w:fldCharType="separate"/>
            </w:r>
            <w:r w:rsidR="00DB3730">
              <w:rPr>
                <w:noProof/>
                <w:webHidden/>
              </w:rPr>
              <w:t>8</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140" w:history="1">
            <w:r w:rsidR="00DB3730" w:rsidRPr="009F2C14">
              <w:rPr>
                <w:rStyle w:val="Kpr"/>
                <w:noProof/>
              </w:rPr>
              <w:t>2.1.</w:t>
            </w:r>
            <w:r w:rsidR="00DB3730">
              <w:rPr>
                <w:rFonts w:asciiTheme="minorHAnsi" w:eastAsiaTheme="minorEastAsia" w:hAnsiTheme="minorHAnsi" w:cstheme="minorBidi"/>
                <w:noProof/>
                <w:lang w:eastAsia="tr-TR"/>
              </w:rPr>
              <w:tab/>
            </w:r>
            <w:r w:rsidR="00DB3730" w:rsidRPr="009F2C14">
              <w:rPr>
                <w:rStyle w:val="Kpr"/>
                <w:noProof/>
              </w:rPr>
              <w:t>Kimler kayıt yaptırmalı?</w:t>
            </w:r>
            <w:r w:rsidR="00DB3730">
              <w:rPr>
                <w:noProof/>
                <w:webHidden/>
              </w:rPr>
              <w:tab/>
            </w:r>
            <w:r w:rsidR="00DB3730">
              <w:rPr>
                <w:noProof/>
                <w:webHidden/>
              </w:rPr>
              <w:fldChar w:fldCharType="begin"/>
            </w:r>
            <w:r w:rsidR="00DB3730">
              <w:rPr>
                <w:noProof/>
                <w:webHidden/>
              </w:rPr>
              <w:instrText xml:space="preserve"> PAGEREF _Toc46237140 \h </w:instrText>
            </w:r>
            <w:r w:rsidR="00DB3730">
              <w:rPr>
                <w:noProof/>
                <w:webHidden/>
              </w:rPr>
            </w:r>
            <w:r w:rsidR="00DB3730">
              <w:rPr>
                <w:noProof/>
                <w:webHidden/>
              </w:rPr>
              <w:fldChar w:fldCharType="separate"/>
            </w:r>
            <w:r w:rsidR="00DB3730">
              <w:rPr>
                <w:noProof/>
                <w:webHidden/>
              </w:rPr>
              <w:t>8</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141" w:history="1">
            <w:r w:rsidR="00DB3730" w:rsidRPr="009F2C14">
              <w:rPr>
                <w:rStyle w:val="Kpr"/>
                <w:noProof/>
              </w:rPr>
              <w:t>2.1.1.</w:t>
            </w:r>
            <w:r w:rsidR="00DB3730">
              <w:rPr>
                <w:rFonts w:asciiTheme="minorHAnsi" w:eastAsiaTheme="minorEastAsia" w:hAnsiTheme="minorHAnsi" w:cstheme="minorBidi"/>
                <w:noProof/>
                <w:lang w:eastAsia="tr-TR"/>
              </w:rPr>
              <w:tab/>
            </w:r>
            <w:r w:rsidR="00DB3730" w:rsidRPr="009F2C14">
              <w:rPr>
                <w:rStyle w:val="Kpr"/>
                <w:noProof/>
              </w:rPr>
              <w:t>KKDİK kapsamında roller</w:t>
            </w:r>
            <w:r w:rsidR="00DB3730">
              <w:rPr>
                <w:noProof/>
                <w:webHidden/>
              </w:rPr>
              <w:tab/>
            </w:r>
            <w:r w:rsidR="00DB3730">
              <w:rPr>
                <w:noProof/>
                <w:webHidden/>
              </w:rPr>
              <w:fldChar w:fldCharType="begin"/>
            </w:r>
            <w:r w:rsidR="00DB3730">
              <w:rPr>
                <w:noProof/>
                <w:webHidden/>
              </w:rPr>
              <w:instrText xml:space="preserve"> PAGEREF _Toc46237141 \h </w:instrText>
            </w:r>
            <w:r w:rsidR="00DB3730">
              <w:rPr>
                <w:noProof/>
                <w:webHidden/>
              </w:rPr>
            </w:r>
            <w:r w:rsidR="00DB3730">
              <w:rPr>
                <w:noProof/>
                <w:webHidden/>
              </w:rPr>
              <w:fldChar w:fldCharType="separate"/>
            </w:r>
            <w:r w:rsidR="00DB3730">
              <w:rPr>
                <w:noProof/>
                <w:webHidden/>
              </w:rPr>
              <w:t>9</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142" w:history="1">
            <w:r w:rsidR="00DB3730" w:rsidRPr="009F2C14">
              <w:rPr>
                <w:rStyle w:val="Kpr"/>
                <w:noProof/>
              </w:rPr>
              <w:t>2.1.2.</w:t>
            </w:r>
            <w:r w:rsidR="00DB3730">
              <w:rPr>
                <w:rFonts w:asciiTheme="minorHAnsi" w:eastAsiaTheme="minorEastAsia" w:hAnsiTheme="minorHAnsi" w:cstheme="minorBidi"/>
                <w:noProof/>
                <w:lang w:eastAsia="tr-TR"/>
              </w:rPr>
              <w:tab/>
            </w:r>
            <w:r w:rsidR="00DB3730" w:rsidRPr="009F2C14">
              <w:rPr>
                <w:rStyle w:val="Kpr"/>
                <w:noProof/>
              </w:rPr>
              <w:t>Kayıt yükümlülüğü olan aktörler</w:t>
            </w:r>
            <w:r w:rsidR="00DB3730">
              <w:rPr>
                <w:noProof/>
                <w:webHidden/>
              </w:rPr>
              <w:tab/>
            </w:r>
            <w:r w:rsidR="00DB3730">
              <w:rPr>
                <w:noProof/>
                <w:webHidden/>
              </w:rPr>
              <w:fldChar w:fldCharType="begin"/>
            </w:r>
            <w:r w:rsidR="00DB3730">
              <w:rPr>
                <w:noProof/>
                <w:webHidden/>
              </w:rPr>
              <w:instrText xml:space="preserve"> PAGEREF _Toc46237142 \h </w:instrText>
            </w:r>
            <w:r w:rsidR="00DB3730">
              <w:rPr>
                <w:noProof/>
                <w:webHidden/>
              </w:rPr>
            </w:r>
            <w:r w:rsidR="00DB3730">
              <w:rPr>
                <w:noProof/>
                <w:webHidden/>
              </w:rPr>
              <w:fldChar w:fldCharType="separate"/>
            </w:r>
            <w:r w:rsidR="00DB3730">
              <w:rPr>
                <w:noProof/>
                <w:webHidden/>
              </w:rPr>
              <w:t>10</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143" w:history="1">
            <w:r w:rsidR="00DB3730" w:rsidRPr="009F2C14">
              <w:rPr>
                <w:rStyle w:val="Kpr"/>
                <w:noProof/>
              </w:rPr>
              <w:t>2.1.2.1.</w:t>
            </w:r>
            <w:r w:rsidR="00DB3730">
              <w:rPr>
                <w:rFonts w:asciiTheme="minorHAnsi" w:eastAsiaTheme="minorEastAsia" w:hAnsiTheme="minorHAnsi" w:cstheme="minorBidi"/>
                <w:noProof/>
                <w:lang w:eastAsia="tr-TR"/>
              </w:rPr>
              <w:tab/>
            </w:r>
            <w:r w:rsidR="00DB3730" w:rsidRPr="009F2C14">
              <w:rPr>
                <w:rStyle w:val="Kpr"/>
                <w:noProof/>
              </w:rPr>
              <w:t>Tüzel kişilik</w:t>
            </w:r>
            <w:r w:rsidR="00DB3730">
              <w:rPr>
                <w:noProof/>
                <w:webHidden/>
              </w:rPr>
              <w:tab/>
            </w:r>
            <w:r w:rsidR="00DB3730">
              <w:rPr>
                <w:noProof/>
                <w:webHidden/>
              </w:rPr>
              <w:fldChar w:fldCharType="begin"/>
            </w:r>
            <w:r w:rsidR="00DB3730">
              <w:rPr>
                <w:noProof/>
                <w:webHidden/>
              </w:rPr>
              <w:instrText xml:space="preserve"> PAGEREF _Toc46237143 \h </w:instrText>
            </w:r>
            <w:r w:rsidR="00DB3730">
              <w:rPr>
                <w:noProof/>
                <w:webHidden/>
              </w:rPr>
            </w:r>
            <w:r w:rsidR="00DB3730">
              <w:rPr>
                <w:noProof/>
                <w:webHidden/>
              </w:rPr>
              <w:fldChar w:fldCharType="separate"/>
            </w:r>
            <w:r w:rsidR="00DB3730">
              <w:rPr>
                <w:noProof/>
                <w:webHidden/>
              </w:rPr>
              <w:t>11</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144" w:history="1">
            <w:r w:rsidR="00DB3730" w:rsidRPr="009F2C14">
              <w:rPr>
                <w:rStyle w:val="Kpr"/>
                <w:noProof/>
              </w:rPr>
              <w:t>2.1.2.2.</w:t>
            </w:r>
            <w:r w:rsidR="00DB3730">
              <w:rPr>
                <w:rFonts w:asciiTheme="minorHAnsi" w:eastAsiaTheme="minorEastAsia" w:hAnsiTheme="minorHAnsi" w:cstheme="minorBidi"/>
                <w:noProof/>
                <w:lang w:eastAsia="tr-TR"/>
              </w:rPr>
              <w:tab/>
            </w:r>
            <w:r w:rsidR="00DB3730" w:rsidRPr="009F2C14">
              <w:rPr>
                <w:rStyle w:val="Kpr"/>
                <w:noProof/>
              </w:rPr>
              <w:t>İmalat durumunda kayıttan kim sorumlu?</w:t>
            </w:r>
            <w:r w:rsidR="00DB3730">
              <w:rPr>
                <w:noProof/>
                <w:webHidden/>
              </w:rPr>
              <w:tab/>
            </w:r>
            <w:r w:rsidR="00DB3730">
              <w:rPr>
                <w:noProof/>
                <w:webHidden/>
              </w:rPr>
              <w:fldChar w:fldCharType="begin"/>
            </w:r>
            <w:r w:rsidR="00DB3730">
              <w:rPr>
                <w:noProof/>
                <w:webHidden/>
              </w:rPr>
              <w:instrText xml:space="preserve"> PAGEREF _Toc46237144 \h </w:instrText>
            </w:r>
            <w:r w:rsidR="00DB3730">
              <w:rPr>
                <w:noProof/>
                <w:webHidden/>
              </w:rPr>
            </w:r>
            <w:r w:rsidR="00DB3730">
              <w:rPr>
                <w:noProof/>
                <w:webHidden/>
              </w:rPr>
              <w:fldChar w:fldCharType="separate"/>
            </w:r>
            <w:r w:rsidR="00DB3730">
              <w:rPr>
                <w:noProof/>
                <w:webHidden/>
              </w:rPr>
              <w:t>12</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145" w:history="1">
            <w:r w:rsidR="00DB3730" w:rsidRPr="009F2C14">
              <w:rPr>
                <w:rStyle w:val="Kpr"/>
                <w:noProof/>
              </w:rPr>
              <w:t>2.2.</w:t>
            </w:r>
            <w:r w:rsidR="00DB3730">
              <w:rPr>
                <w:rFonts w:asciiTheme="minorHAnsi" w:eastAsiaTheme="minorEastAsia" w:hAnsiTheme="minorHAnsi" w:cstheme="minorBidi"/>
                <w:noProof/>
                <w:lang w:eastAsia="tr-TR"/>
              </w:rPr>
              <w:tab/>
            </w:r>
            <w:r w:rsidR="00DB3730" w:rsidRPr="009F2C14">
              <w:rPr>
                <w:rStyle w:val="Kpr"/>
                <w:noProof/>
                <w:spacing w:val="1"/>
              </w:rPr>
              <w:t>Fason</w:t>
            </w:r>
            <w:r w:rsidR="00DB3730" w:rsidRPr="009F2C14">
              <w:rPr>
                <w:rStyle w:val="Kpr"/>
                <w:noProof/>
              </w:rPr>
              <w:t xml:space="preserve"> ü</w:t>
            </w:r>
            <w:r w:rsidR="00DB3730" w:rsidRPr="009F2C14">
              <w:rPr>
                <w:rStyle w:val="Kpr"/>
                <w:noProof/>
                <w:spacing w:val="1"/>
              </w:rPr>
              <w:t>r</w:t>
            </w:r>
            <w:r w:rsidR="00DB3730" w:rsidRPr="009F2C14">
              <w:rPr>
                <w:rStyle w:val="Kpr"/>
                <w:noProof/>
                <w:spacing w:val="-1"/>
              </w:rPr>
              <w:t>e</w:t>
            </w:r>
            <w:r w:rsidR="00DB3730" w:rsidRPr="009F2C14">
              <w:rPr>
                <w:rStyle w:val="Kpr"/>
                <w:noProof/>
              </w:rPr>
              <w:t>t</w:t>
            </w:r>
            <w:r w:rsidR="00DB3730" w:rsidRPr="009F2C14">
              <w:rPr>
                <w:rStyle w:val="Kpr"/>
                <w:noProof/>
                <w:spacing w:val="1"/>
              </w:rPr>
              <w:t>i</w:t>
            </w:r>
            <w:r w:rsidR="00DB3730" w:rsidRPr="009F2C14">
              <w:rPr>
                <w:rStyle w:val="Kpr"/>
                <w:noProof/>
                <w:spacing w:val="-3"/>
              </w:rPr>
              <w:t>m</w:t>
            </w:r>
            <w:r w:rsidR="00DB3730" w:rsidRPr="009F2C14">
              <w:rPr>
                <w:rStyle w:val="Kpr"/>
                <w:noProof/>
                <w:spacing w:val="1"/>
              </w:rPr>
              <w:t>l</w:t>
            </w:r>
            <w:r w:rsidR="00DB3730" w:rsidRPr="009F2C14">
              <w:rPr>
                <w:rStyle w:val="Kpr"/>
                <w:noProof/>
                <w:spacing w:val="-1"/>
              </w:rPr>
              <w:t>e</w:t>
            </w:r>
            <w:r w:rsidR="00DB3730" w:rsidRPr="009F2C14">
              <w:rPr>
                <w:rStyle w:val="Kpr"/>
                <w:noProof/>
              </w:rPr>
              <w:t xml:space="preserve">r </w:t>
            </w:r>
            <w:r w:rsidR="00DB3730" w:rsidRPr="009F2C14">
              <w:rPr>
                <w:rStyle w:val="Kpr"/>
                <w:noProof/>
                <w:spacing w:val="1"/>
              </w:rPr>
              <w:t>i</w:t>
            </w:r>
            <w:r w:rsidR="00DB3730" w:rsidRPr="009F2C14">
              <w:rPr>
                <w:rStyle w:val="Kpr"/>
                <w:noProof/>
              </w:rPr>
              <w:t>ç</w:t>
            </w:r>
            <w:r w:rsidR="00DB3730" w:rsidRPr="009F2C14">
              <w:rPr>
                <w:rStyle w:val="Kpr"/>
                <w:noProof/>
                <w:spacing w:val="1"/>
              </w:rPr>
              <w:t>i</w:t>
            </w:r>
            <w:r w:rsidR="00DB3730" w:rsidRPr="009F2C14">
              <w:rPr>
                <w:rStyle w:val="Kpr"/>
                <w:noProof/>
              </w:rPr>
              <w:t>n</w:t>
            </w:r>
            <w:r w:rsidR="00DB3730" w:rsidRPr="009F2C14">
              <w:rPr>
                <w:rStyle w:val="Kpr"/>
                <w:noProof/>
                <w:spacing w:val="-1"/>
              </w:rPr>
              <w:t xml:space="preserve"> </w:t>
            </w:r>
            <w:r w:rsidR="00DB3730" w:rsidRPr="009F2C14">
              <w:rPr>
                <w:rStyle w:val="Kpr"/>
                <w:noProof/>
              </w:rPr>
              <w:t>k</w:t>
            </w:r>
            <w:r w:rsidR="00DB3730" w:rsidRPr="009F2C14">
              <w:rPr>
                <w:rStyle w:val="Kpr"/>
                <w:noProof/>
                <w:spacing w:val="-1"/>
              </w:rPr>
              <w:t>ay</w:t>
            </w:r>
            <w:r w:rsidR="00DB3730" w:rsidRPr="009F2C14">
              <w:rPr>
                <w:rStyle w:val="Kpr"/>
                <w:noProof/>
                <w:spacing w:val="1"/>
              </w:rPr>
              <w:t>ı</w:t>
            </w:r>
            <w:r w:rsidR="00DB3730" w:rsidRPr="009F2C14">
              <w:rPr>
                <w:rStyle w:val="Kpr"/>
                <w:noProof/>
              </w:rPr>
              <w:t>t</w:t>
            </w:r>
            <w:r w:rsidR="00DB3730" w:rsidRPr="009F2C14">
              <w:rPr>
                <w:rStyle w:val="Kpr"/>
                <w:noProof/>
                <w:spacing w:val="-1"/>
              </w:rPr>
              <w:t xml:space="preserve"> e</w:t>
            </w:r>
            <w:r w:rsidR="00DB3730" w:rsidRPr="009F2C14">
              <w:rPr>
                <w:rStyle w:val="Kpr"/>
                <w:noProof/>
              </w:rPr>
              <w:t>t</w:t>
            </w:r>
            <w:r w:rsidR="00DB3730" w:rsidRPr="009F2C14">
              <w:rPr>
                <w:rStyle w:val="Kpr"/>
                <w:noProof/>
                <w:spacing w:val="1"/>
              </w:rPr>
              <w:t>t</w:t>
            </w:r>
            <w:r w:rsidR="00DB3730" w:rsidRPr="009F2C14">
              <w:rPr>
                <w:rStyle w:val="Kpr"/>
                <w:noProof/>
                <w:spacing w:val="-1"/>
              </w:rPr>
              <w:t>i</w:t>
            </w:r>
            <w:r w:rsidR="00DB3730" w:rsidRPr="009F2C14">
              <w:rPr>
                <w:rStyle w:val="Kpr"/>
                <w:noProof/>
                <w:spacing w:val="1"/>
              </w:rPr>
              <w:t>r</w:t>
            </w:r>
            <w:r w:rsidR="00DB3730" w:rsidRPr="009F2C14">
              <w:rPr>
                <w:rStyle w:val="Kpr"/>
                <w:noProof/>
                <w:spacing w:val="-1"/>
              </w:rPr>
              <w:t>e</w:t>
            </w:r>
            <w:r w:rsidR="00DB3730" w:rsidRPr="009F2C14">
              <w:rPr>
                <w:rStyle w:val="Kpr"/>
                <w:noProof/>
              </w:rPr>
              <w:t>cek</w:t>
            </w:r>
            <w:r w:rsidR="00DB3730" w:rsidRPr="009F2C14">
              <w:rPr>
                <w:rStyle w:val="Kpr"/>
                <w:noProof/>
                <w:spacing w:val="2"/>
              </w:rPr>
              <w:t xml:space="preserve"> </w:t>
            </w:r>
            <w:r w:rsidR="00DB3730" w:rsidRPr="009F2C14">
              <w:rPr>
                <w:rStyle w:val="Kpr"/>
                <w:noProof/>
              </w:rPr>
              <w:t>k</w:t>
            </w:r>
            <w:r w:rsidR="00DB3730" w:rsidRPr="009F2C14">
              <w:rPr>
                <w:rStyle w:val="Kpr"/>
                <w:noProof/>
                <w:spacing w:val="1"/>
              </w:rPr>
              <w:t>i</w:t>
            </w:r>
            <w:r w:rsidR="00DB3730" w:rsidRPr="009F2C14">
              <w:rPr>
                <w:rStyle w:val="Kpr"/>
                <w:noProof/>
                <w:spacing w:val="-1"/>
              </w:rPr>
              <w:t>m</w:t>
            </w:r>
            <w:r w:rsidR="00DB3730" w:rsidRPr="009F2C14">
              <w:rPr>
                <w:rStyle w:val="Kpr"/>
                <w:noProof/>
                <w:spacing w:val="-2"/>
              </w:rPr>
              <w:t>d</w:t>
            </w:r>
            <w:r w:rsidR="00DB3730" w:rsidRPr="009F2C14">
              <w:rPr>
                <w:rStyle w:val="Kpr"/>
                <w:noProof/>
                <w:spacing w:val="1"/>
              </w:rPr>
              <w:t>i</w:t>
            </w:r>
            <w:r w:rsidR="00DB3730" w:rsidRPr="009F2C14">
              <w:rPr>
                <w:rStyle w:val="Kpr"/>
                <w:noProof/>
              </w:rPr>
              <w:t>r?</w:t>
            </w:r>
            <w:r w:rsidR="00DB3730">
              <w:rPr>
                <w:noProof/>
                <w:webHidden/>
              </w:rPr>
              <w:tab/>
            </w:r>
            <w:r w:rsidR="00DB3730">
              <w:rPr>
                <w:noProof/>
                <w:webHidden/>
              </w:rPr>
              <w:fldChar w:fldCharType="begin"/>
            </w:r>
            <w:r w:rsidR="00DB3730">
              <w:rPr>
                <w:noProof/>
                <w:webHidden/>
              </w:rPr>
              <w:instrText xml:space="preserve"> PAGEREF _Toc46237145 \h </w:instrText>
            </w:r>
            <w:r w:rsidR="00DB3730">
              <w:rPr>
                <w:noProof/>
                <w:webHidden/>
              </w:rPr>
            </w:r>
            <w:r w:rsidR="00DB3730">
              <w:rPr>
                <w:noProof/>
                <w:webHidden/>
              </w:rPr>
              <w:fldChar w:fldCharType="separate"/>
            </w:r>
            <w:r w:rsidR="00DB3730">
              <w:rPr>
                <w:noProof/>
                <w:webHidden/>
              </w:rPr>
              <w:t>12</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146" w:history="1">
            <w:r w:rsidR="00DB3730" w:rsidRPr="009F2C14">
              <w:rPr>
                <w:rStyle w:val="Kpr"/>
                <w:noProof/>
              </w:rPr>
              <w:t>2.3.1.</w:t>
            </w:r>
            <w:r w:rsidR="00DB3730">
              <w:rPr>
                <w:rFonts w:asciiTheme="minorHAnsi" w:eastAsiaTheme="minorEastAsia" w:hAnsiTheme="minorHAnsi" w:cstheme="minorBidi"/>
                <w:noProof/>
                <w:lang w:eastAsia="tr-TR"/>
              </w:rPr>
              <w:tab/>
            </w:r>
            <w:r w:rsidR="00DB3730" w:rsidRPr="009F2C14">
              <w:rPr>
                <w:rStyle w:val="Kpr"/>
                <w:noProof/>
              </w:rPr>
              <w:t>“Türkiye dışında imalatçının” tek temsilcisi</w:t>
            </w:r>
            <w:r w:rsidR="00DB3730">
              <w:rPr>
                <w:noProof/>
                <w:webHidden/>
              </w:rPr>
              <w:tab/>
            </w:r>
            <w:r w:rsidR="00DB3730">
              <w:rPr>
                <w:noProof/>
                <w:webHidden/>
              </w:rPr>
              <w:fldChar w:fldCharType="begin"/>
            </w:r>
            <w:r w:rsidR="00DB3730">
              <w:rPr>
                <w:noProof/>
                <w:webHidden/>
              </w:rPr>
              <w:instrText xml:space="preserve"> PAGEREF _Toc46237146 \h </w:instrText>
            </w:r>
            <w:r w:rsidR="00DB3730">
              <w:rPr>
                <w:noProof/>
                <w:webHidden/>
              </w:rPr>
            </w:r>
            <w:r w:rsidR="00DB3730">
              <w:rPr>
                <w:noProof/>
                <w:webHidden/>
              </w:rPr>
              <w:fldChar w:fldCharType="separate"/>
            </w:r>
            <w:r w:rsidR="00DB3730">
              <w:rPr>
                <w:noProof/>
                <w:webHidden/>
              </w:rPr>
              <w:t>14</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147" w:history="1">
            <w:r w:rsidR="00DB3730" w:rsidRPr="009F2C14">
              <w:rPr>
                <w:rStyle w:val="Kpr"/>
                <w:noProof/>
              </w:rPr>
              <w:t>2.4.</w:t>
            </w:r>
            <w:r w:rsidR="00DB3730">
              <w:rPr>
                <w:rFonts w:asciiTheme="minorHAnsi" w:eastAsiaTheme="minorEastAsia" w:hAnsiTheme="minorHAnsi" w:cstheme="minorBidi"/>
                <w:noProof/>
                <w:lang w:eastAsia="tr-TR"/>
              </w:rPr>
              <w:tab/>
            </w:r>
            <w:r w:rsidR="00DB3730" w:rsidRPr="009F2C14">
              <w:rPr>
                <w:rStyle w:val="Kpr"/>
                <w:noProof/>
              </w:rPr>
              <w:t>Sektör dernekleri ile diğer servis sağlayıcıların rolü</w:t>
            </w:r>
            <w:r w:rsidR="00DB3730">
              <w:rPr>
                <w:noProof/>
                <w:webHidden/>
              </w:rPr>
              <w:tab/>
            </w:r>
            <w:r w:rsidR="00DB3730">
              <w:rPr>
                <w:noProof/>
                <w:webHidden/>
              </w:rPr>
              <w:fldChar w:fldCharType="begin"/>
            </w:r>
            <w:r w:rsidR="00DB3730">
              <w:rPr>
                <w:noProof/>
                <w:webHidden/>
              </w:rPr>
              <w:instrText xml:space="preserve"> PAGEREF _Toc46237147 \h </w:instrText>
            </w:r>
            <w:r w:rsidR="00DB3730">
              <w:rPr>
                <w:noProof/>
                <w:webHidden/>
              </w:rPr>
            </w:r>
            <w:r w:rsidR="00DB3730">
              <w:rPr>
                <w:noProof/>
                <w:webHidden/>
              </w:rPr>
              <w:fldChar w:fldCharType="separate"/>
            </w:r>
            <w:r w:rsidR="00DB3730">
              <w:rPr>
                <w:noProof/>
                <w:webHidden/>
              </w:rPr>
              <w:t>19</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148" w:history="1">
            <w:r w:rsidR="00DB3730" w:rsidRPr="009F2C14">
              <w:rPr>
                <w:rStyle w:val="Kpr"/>
                <w:noProof/>
              </w:rPr>
              <w:t>2.5.</w:t>
            </w:r>
            <w:r w:rsidR="00DB3730">
              <w:rPr>
                <w:rFonts w:asciiTheme="minorHAnsi" w:eastAsiaTheme="minorEastAsia" w:hAnsiTheme="minorHAnsi" w:cstheme="minorBidi"/>
                <w:noProof/>
                <w:lang w:eastAsia="tr-TR"/>
              </w:rPr>
              <w:tab/>
            </w:r>
            <w:r w:rsidR="00DB3730" w:rsidRPr="009F2C14">
              <w:rPr>
                <w:rStyle w:val="Kpr"/>
                <w:noProof/>
              </w:rPr>
              <w:t>Nelerin kaydı yapılmalı?</w:t>
            </w:r>
            <w:r w:rsidR="00DB3730">
              <w:rPr>
                <w:noProof/>
                <w:webHidden/>
              </w:rPr>
              <w:tab/>
            </w:r>
            <w:r w:rsidR="00DB3730">
              <w:rPr>
                <w:noProof/>
                <w:webHidden/>
              </w:rPr>
              <w:fldChar w:fldCharType="begin"/>
            </w:r>
            <w:r w:rsidR="00DB3730">
              <w:rPr>
                <w:noProof/>
                <w:webHidden/>
              </w:rPr>
              <w:instrText xml:space="preserve"> PAGEREF _Toc46237148 \h </w:instrText>
            </w:r>
            <w:r w:rsidR="00DB3730">
              <w:rPr>
                <w:noProof/>
                <w:webHidden/>
              </w:rPr>
            </w:r>
            <w:r w:rsidR="00DB3730">
              <w:rPr>
                <w:noProof/>
                <w:webHidden/>
              </w:rPr>
              <w:fldChar w:fldCharType="separate"/>
            </w:r>
            <w:r w:rsidR="00DB3730">
              <w:rPr>
                <w:noProof/>
                <w:webHidden/>
              </w:rPr>
              <w:t>19</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149" w:history="1">
            <w:r w:rsidR="00DB3730" w:rsidRPr="009F2C14">
              <w:rPr>
                <w:rStyle w:val="Kpr"/>
                <w:noProof/>
              </w:rPr>
              <w:t>2.5.1.</w:t>
            </w:r>
            <w:r w:rsidR="00DB3730">
              <w:rPr>
                <w:rFonts w:asciiTheme="minorHAnsi" w:eastAsiaTheme="minorEastAsia" w:hAnsiTheme="minorHAnsi" w:cstheme="minorBidi"/>
                <w:noProof/>
                <w:lang w:eastAsia="tr-TR"/>
              </w:rPr>
              <w:tab/>
            </w:r>
            <w:r w:rsidR="00DB3730" w:rsidRPr="009F2C14">
              <w:rPr>
                <w:rStyle w:val="Kpr"/>
                <w:noProof/>
              </w:rPr>
              <w:t>Kayıt kapsamına ilişkin genel bilgiler</w:t>
            </w:r>
            <w:r w:rsidR="00DB3730">
              <w:rPr>
                <w:noProof/>
                <w:webHidden/>
              </w:rPr>
              <w:tab/>
            </w:r>
            <w:r w:rsidR="00DB3730">
              <w:rPr>
                <w:noProof/>
                <w:webHidden/>
              </w:rPr>
              <w:fldChar w:fldCharType="begin"/>
            </w:r>
            <w:r w:rsidR="00DB3730">
              <w:rPr>
                <w:noProof/>
                <w:webHidden/>
              </w:rPr>
              <w:instrText xml:space="preserve"> PAGEREF _Toc46237149 \h </w:instrText>
            </w:r>
            <w:r w:rsidR="00DB3730">
              <w:rPr>
                <w:noProof/>
                <w:webHidden/>
              </w:rPr>
            </w:r>
            <w:r w:rsidR="00DB3730">
              <w:rPr>
                <w:noProof/>
                <w:webHidden/>
              </w:rPr>
              <w:fldChar w:fldCharType="separate"/>
            </w:r>
            <w:r w:rsidR="00DB3730">
              <w:rPr>
                <w:noProof/>
                <w:webHidden/>
              </w:rPr>
              <w:t>20</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150" w:history="1">
            <w:r w:rsidR="00DB3730" w:rsidRPr="009F2C14">
              <w:rPr>
                <w:rStyle w:val="Kpr"/>
                <w:noProof/>
              </w:rPr>
              <w:t>2.5.2.</w:t>
            </w:r>
            <w:r w:rsidR="00DB3730">
              <w:rPr>
                <w:rFonts w:asciiTheme="minorHAnsi" w:eastAsiaTheme="minorEastAsia" w:hAnsiTheme="minorHAnsi" w:cstheme="minorBidi"/>
                <w:noProof/>
                <w:lang w:eastAsia="tr-TR"/>
              </w:rPr>
              <w:tab/>
            </w:r>
            <w:r w:rsidR="00DB3730" w:rsidRPr="009F2C14">
              <w:rPr>
                <w:rStyle w:val="Kpr"/>
                <w:noProof/>
              </w:rPr>
              <w:t>KKDİK Yönetmeliğinden muaf maddeler</w:t>
            </w:r>
            <w:r w:rsidR="00DB3730">
              <w:rPr>
                <w:noProof/>
                <w:webHidden/>
              </w:rPr>
              <w:tab/>
            </w:r>
            <w:r w:rsidR="00DB3730">
              <w:rPr>
                <w:noProof/>
                <w:webHidden/>
              </w:rPr>
              <w:fldChar w:fldCharType="begin"/>
            </w:r>
            <w:r w:rsidR="00DB3730">
              <w:rPr>
                <w:noProof/>
                <w:webHidden/>
              </w:rPr>
              <w:instrText xml:space="preserve"> PAGEREF _Toc46237150 \h </w:instrText>
            </w:r>
            <w:r w:rsidR="00DB3730">
              <w:rPr>
                <w:noProof/>
                <w:webHidden/>
              </w:rPr>
            </w:r>
            <w:r w:rsidR="00DB3730">
              <w:rPr>
                <w:noProof/>
                <w:webHidden/>
              </w:rPr>
              <w:fldChar w:fldCharType="separate"/>
            </w:r>
            <w:r w:rsidR="00DB3730">
              <w:rPr>
                <w:noProof/>
                <w:webHidden/>
              </w:rPr>
              <w:t>20</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151" w:history="1">
            <w:r w:rsidR="00DB3730" w:rsidRPr="009F2C14">
              <w:rPr>
                <w:rStyle w:val="Kpr"/>
                <w:noProof/>
              </w:rPr>
              <w:t>2.5.2.1.</w:t>
            </w:r>
            <w:r w:rsidR="00DB3730">
              <w:rPr>
                <w:rFonts w:asciiTheme="minorHAnsi" w:eastAsiaTheme="minorEastAsia" w:hAnsiTheme="minorHAnsi" w:cstheme="minorBidi"/>
                <w:noProof/>
                <w:lang w:eastAsia="tr-TR"/>
              </w:rPr>
              <w:tab/>
            </w:r>
            <w:r w:rsidR="00DB3730" w:rsidRPr="009F2C14">
              <w:rPr>
                <w:rStyle w:val="Kpr"/>
                <w:noProof/>
              </w:rPr>
              <w:t>Radyoaktif maddeler</w:t>
            </w:r>
            <w:r w:rsidR="00DB3730">
              <w:rPr>
                <w:noProof/>
                <w:webHidden/>
              </w:rPr>
              <w:tab/>
            </w:r>
            <w:r w:rsidR="00DB3730">
              <w:rPr>
                <w:noProof/>
                <w:webHidden/>
              </w:rPr>
              <w:fldChar w:fldCharType="begin"/>
            </w:r>
            <w:r w:rsidR="00DB3730">
              <w:rPr>
                <w:noProof/>
                <w:webHidden/>
              </w:rPr>
              <w:instrText xml:space="preserve"> PAGEREF _Toc46237151 \h </w:instrText>
            </w:r>
            <w:r w:rsidR="00DB3730">
              <w:rPr>
                <w:noProof/>
                <w:webHidden/>
              </w:rPr>
            </w:r>
            <w:r w:rsidR="00DB3730">
              <w:rPr>
                <w:noProof/>
                <w:webHidden/>
              </w:rPr>
              <w:fldChar w:fldCharType="separate"/>
            </w:r>
            <w:r w:rsidR="00DB3730">
              <w:rPr>
                <w:noProof/>
                <w:webHidden/>
              </w:rPr>
              <w:t>20</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152" w:history="1">
            <w:r w:rsidR="00DB3730" w:rsidRPr="009F2C14">
              <w:rPr>
                <w:rStyle w:val="Kpr"/>
                <w:noProof/>
              </w:rPr>
              <w:t>2.5.2.2.</w:t>
            </w:r>
            <w:r w:rsidR="00DB3730">
              <w:rPr>
                <w:rFonts w:asciiTheme="minorHAnsi" w:eastAsiaTheme="minorEastAsia" w:hAnsiTheme="minorHAnsi" w:cstheme="minorBidi"/>
                <w:noProof/>
                <w:lang w:eastAsia="tr-TR"/>
              </w:rPr>
              <w:tab/>
            </w:r>
            <w:r w:rsidR="00DB3730" w:rsidRPr="009F2C14">
              <w:rPr>
                <w:rStyle w:val="Kpr"/>
                <w:noProof/>
              </w:rPr>
              <w:t>Gümrük denetimindeki maddeler</w:t>
            </w:r>
            <w:r w:rsidR="00DB3730">
              <w:rPr>
                <w:noProof/>
                <w:webHidden/>
              </w:rPr>
              <w:tab/>
            </w:r>
            <w:r w:rsidR="00DB3730">
              <w:rPr>
                <w:noProof/>
                <w:webHidden/>
              </w:rPr>
              <w:fldChar w:fldCharType="begin"/>
            </w:r>
            <w:r w:rsidR="00DB3730">
              <w:rPr>
                <w:noProof/>
                <w:webHidden/>
              </w:rPr>
              <w:instrText xml:space="preserve"> PAGEREF _Toc46237152 \h </w:instrText>
            </w:r>
            <w:r w:rsidR="00DB3730">
              <w:rPr>
                <w:noProof/>
                <w:webHidden/>
              </w:rPr>
            </w:r>
            <w:r w:rsidR="00DB3730">
              <w:rPr>
                <w:noProof/>
                <w:webHidden/>
              </w:rPr>
              <w:fldChar w:fldCharType="separate"/>
            </w:r>
            <w:r w:rsidR="00DB3730">
              <w:rPr>
                <w:noProof/>
                <w:webHidden/>
              </w:rPr>
              <w:t>20</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153" w:history="1">
            <w:r w:rsidR="00DB3730" w:rsidRPr="009F2C14">
              <w:rPr>
                <w:rStyle w:val="Kpr"/>
                <w:noProof/>
              </w:rPr>
              <w:t>2.5.2.3.</w:t>
            </w:r>
            <w:r w:rsidR="00DB3730">
              <w:rPr>
                <w:rFonts w:asciiTheme="minorHAnsi" w:eastAsiaTheme="minorEastAsia" w:hAnsiTheme="minorHAnsi" w:cstheme="minorBidi"/>
                <w:noProof/>
                <w:lang w:eastAsia="tr-TR"/>
              </w:rPr>
              <w:tab/>
            </w:r>
            <w:r w:rsidR="00DB3730" w:rsidRPr="009F2C14">
              <w:rPr>
                <w:rStyle w:val="Kpr"/>
                <w:noProof/>
              </w:rPr>
              <w:t>Savunma amacıyla kullanılan ve Ulusal muafiyetler kapsamındaki maddeler</w:t>
            </w:r>
            <w:r w:rsidR="00DB3730">
              <w:rPr>
                <w:noProof/>
                <w:webHidden/>
              </w:rPr>
              <w:tab/>
            </w:r>
            <w:r w:rsidR="00DB3730">
              <w:rPr>
                <w:noProof/>
                <w:webHidden/>
              </w:rPr>
              <w:fldChar w:fldCharType="begin"/>
            </w:r>
            <w:r w:rsidR="00DB3730">
              <w:rPr>
                <w:noProof/>
                <w:webHidden/>
              </w:rPr>
              <w:instrText xml:space="preserve"> PAGEREF _Toc46237153 \h </w:instrText>
            </w:r>
            <w:r w:rsidR="00DB3730">
              <w:rPr>
                <w:noProof/>
                <w:webHidden/>
              </w:rPr>
            </w:r>
            <w:r w:rsidR="00DB3730">
              <w:rPr>
                <w:noProof/>
                <w:webHidden/>
              </w:rPr>
              <w:fldChar w:fldCharType="separate"/>
            </w:r>
            <w:r w:rsidR="00DB3730">
              <w:rPr>
                <w:noProof/>
                <w:webHidden/>
              </w:rPr>
              <w:t>21</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154" w:history="1">
            <w:r w:rsidR="00DB3730" w:rsidRPr="009F2C14">
              <w:rPr>
                <w:rStyle w:val="Kpr"/>
                <w:noProof/>
              </w:rPr>
              <w:t>2.5.2.4.</w:t>
            </w:r>
            <w:r w:rsidR="00DB3730">
              <w:rPr>
                <w:rFonts w:asciiTheme="minorHAnsi" w:eastAsiaTheme="minorEastAsia" w:hAnsiTheme="minorHAnsi" w:cstheme="minorBidi"/>
                <w:noProof/>
                <w:lang w:eastAsia="tr-TR"/>
              </w:rPr>
              <w:tab/>
            </w:r>
            <w:r w:rsidR="00DB3730" w:rsidRPr="009F2C14">
              <w:rPr>
                <w:rStyle w:val="Kpr"/>
                <w:noProof/>
              </w:rPr>
              <w:t>Atık</w:t>
            </w:r>
            <w:r w:rsidR="00DB3730">
              <w:rPr>
                <w:noProof/>
                <w:webHidden/>
              </w:rPr>
              <w:tab/>
            </w:r>
            <w:r w:rsidR="00DB3730">
              <w:rPr>
                <w:noProof/>
                <w:webHidden/>
              </w:rPr>
              <w:fldChar w:fldCharType="begin"/>
            </w:r>
            <w:r w:rsidR="00DB3730">
              <w:rPr>
                <w:noProof/>
                <w:webHidden/>
              </w:rPr>
              <w:instrText xml:space="preserve"> PAGEREF _Toc46237154 \h </w:instrText>
            </w:r>
            <w:r w:rsidR="00DB3730">
              <w:rPr>
                <w:noProof/>
                <w:webHidden/>
              </w:rPr>
            </w:r>
            <w:r w:rsidR="00DB3730">
              <w:rPr>
                <w:noProof/>
                <w:webHidden/>
              </w:rPr>
              <w:fldChar w:fldCharType="separate"/>
            </w:r>
            <w:r w:rsidR="00DB3730">
              <w:rPr>
                <w:noProof/>
                <w:webHidden/>
              </w:rPr>
              <w:t>21</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155" w:history="1">
            <w:r w:rsidR="00DB3730" w:rsidRPr="009F2C14">
              <w:rPr>
                <w:rStyle w:val="Kpr"/>
                <w:noProof/>
              </w:rPr>
              <w:t>2.5.2.5.</w:t>
            </w:r>
            <w:r w:rsidR="00DB3730">
              <w:rPr>
                <w:rFonts w:asciiTheme="minorHAnsi" w:eastAsiaTheme="minorEastAsia" w:hAnsiTheme="minorHAnsi" w:cstheme="minorBidi"/>
                <w:noProof/>
                <w:lang w:eastAsia="tr-TR"/>
              </w:rPr>
              <w:tab/>
            </w:r>
            <w:r w:rsidR="00DB3730" w:rsidRPr="009F2C14">
              <w:rPr>
                <w:rStyle w:val="Kpr"/>
                <w:noProof/>
              </w:rPr>
              <w:t>İzole edilmemiş ara maddeler</w:t>
            </w:r>
            <w:r w:rsidR="00DB3730">
              <w:rPr>
                <w:noProof/>
                <w:webHidden/>
              </w:rPr>
              <w:tab/>
            </w:r>
            <w:r w:rsidR="00DB3730">
              <w:rPr>
                <w:noProof/>
                <w:webHidden/>
              </w:rPr>
              <w:fldChar w:fldCharType="begin"/>
            </w:r>
            <w:r w:rsidR="00DB3730">
              <w:rPr>
                <w:noProof/>
                <w:webHidden/>
              </w:rPr>
              <w:instrText xml:space="preserve"> PAGEREF _Toc46237155 \h </w:instrText>
            </w:r>
            <w:r w:rsidR="00DB3730">
              <w:rPr>
                <w:noProof/>
                <w:webHidden/>
              </w:rPr>
            </w:r>
            <w:r w:rsidR="00DB3730">
              <w:rPr>
                <w:noProof/>
                <w:webHidden/>
              </w:rPr>
              <w:fldChar w:fldCharType="separate"/>
            </w:r>
            <w:r w:rsidR="00DB3730">
              <w:rPr>
                <w:noProof/>
                <w:webHidden/>
              </w:rPr>
              <w:t>22</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156" w:history="1">
            <w:r w:rsidR="00DB3730" w:rsidRPr="009F2C14">
              <w:rPr>
                <w:rStyle w:val="Kpr"/>
                <w:noProof/>
              </w:rPr>
              <w:t>2.5.2.6.</w:t>
            </w:r>
            <w:r w:rsidR="00DB3730">
              <w:rPr>
                <w:rFonts w:asciiTheme="minorHAnsi" w:eastAsiaTheme="minorEastAsia" w:hAnsiTheme="minorHAnsi" w:cstheme="minorBidi"/>
                <w:noProof/>
                <w:lang w:eastAsia="tr-TR"/>
              </w:rPr>
              <w:tab/>
            </w:r>
            <w:r w:rsidR="00DB3730" w:rsidRPr="009F2C14">
              <w:rPr>
                <w:rStyle w:val="Kpr"/>
                <w:noProof/>
              </w:rPr>
              <w:t>Maddelerin taşınması</w:t>
            </w:r>
            <w:r w:rsidR="00DB3730">
              <w:rPr>
                <w:noProof/>
                <w:webHidden/>
              </w:rPr>
              <w:tab/>
            </w:r>
            <w:r w:rsidR="00DB3730">
              <w:rPr>
                <w:noProof/>
                <w:webHidden/>
              </w:rPr>
              <w:fldChar w:fldCharType="begin"/>
            </w:r>
            <w:r w:rsidR="00DB3730">
              <w:rPr>
                <w:noProof/>
                <w:webHidden/>
              </w:rPr>
              <w:instrText xml:space="preserve"> PAGEREF _Toc46237156 \h </w:instrText>
            </w:r>
            <w:r w:rsidR="00DB3730">
              <w:rPr>
                <w:noProof/>
                <w:webHidden/>
              </w:rPr>
            </w:r>
            <w:r w:rsidR="00DB3730">
              <w:rPr>
                <w:noProof/>
                <w:webHidden/>
              </w:rPr>
              <w:fldChar w:fldCharType="separate"/>
            </w:r>
            <w:r w:rsidR="00DB3730">
              <w:rPr>
                <w:noProof/>
                <w:webHidden/>
              </w:rPr>
              <w:t>22</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157" w:history="1">
            <w:r w:rsidR="00DB3730" w:rsidRPr="009F2C14">
              <w:rPr>
                <w:rStyle w:val="Kpr"/>
                <w:noProof/>
              </w:rPr>
              <w:t>2.5.3.</w:t>
            </w:r>
            <w:r w:rsidR="00DB3730">
              <w:rPr>
                <w:rFonts w:asciiTheme="minorHAnsi" w:eastAsiaTheme="minorEastAsia" w:hAnsiTheme="minorHAnsi" w:cstheme="minorBidi"/>
                <w:noProof/>
                <w:lang w:eastAsia="tr-TR"/>
              </w:rPr>
              <w:tab/>
            </w:r>
            <w:r w:rsidR="00DB3730" w:rsidRPr="009F2C14">
              <w:rPr>
                <w:rStyle w:val="Kpr"/>
                <w:noProof/>
              </w:rPr>
              <w:t>Kayıttan muaf maddeler</w:t>
            </w:r>
            <w:r w:rsidR="00DB3730">
              <w:rPr>
                <w:noProof/>
                <w:webHidden/>
              </w:rPr>
              <w:tab/>
            </w:r>
            <w:r w:rsidR="00DB3730">
              <w:rPr>
                <w:noProof/>
                <w:webHidden/>
              </w:rPr>
              <w:fldChar w:fldCharType="begin"/>
            </w:r>
            <w:r w:rsidR="00DB3730">
              <w:rPr>
                <w:noProof/>
                <w:webHidden/>
              </w:rPr>
              <w:instrText xml:space="preserve"> PAGEREF _Toc46237157 \h </w:instrText>
            </w:r>
            <w:r w:rsidR="00DB3730">
              <w:rPr>
                <w:noProof/>
                <w:webHidden/>
              </w:rPr>
            </w:r>
            <w:r w:rsidR="00DB3730">
              <w:rPr>
                <w:noProof/>
                <w:webHidden/>
              </w:rPr>
              <w:fldChar w:fldCharType="separate"/>
            </w:r>
            <w:r w:rsidR="00DB3730">
              <w:rPr>
                <w:noProof/>
                <w:webHidden/>
              </w:rPr>
              <w:t>22</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158" w:history="1">
            <w:r w:rsidR="00DB3730" w:rsidRPr="009F2C14">
              <w:rPr>
                <w:rStyle w:val="Kpr"/>
                <w:noProof/>
              </w:rPr>
              <w:t>2.5.3.1.</w:t>
            </w:r>
            <w:r w:rsidR="00DB3730">
              <w:rPr>
                <w:rFonts w:asciiTheme="minorHAnsi" w:eastAsiaTheme="minorEastAsia" w:hAnsiTheme="minorHAnsi" w:cstheme="minorBidi"/>
                <w:noProof/>
                <w:lang w:eastAsia="tr-TR"/>
              </w:rPr>
              <w:tab/>
            </w:r>
            <w:r w:rsidR="00DB3730" w:rsidRPr="009F2C14">
              <w:rPr>
                <w:rStyle w:val="Kpr"/>
                <w:noProof/>
              </w:rPr>
              <w:t>Gıda maddeleri ve hayvan yemleri</w:t>
            </w:r>
            <w:r w:rsidR="00DB3730">
              <w:rPr>
                <w:noProof/>
                <w:webHidden/>
              </w:rPr>
              <w:tab/>
            </w:r>
            <w:r w:rsidR="00DB3730">
              <w:rPr>
                <w:noProof/>
                <w:webHidden/>
              </w:rPr>
              <w:fldChar w:fldCharType="begin"/>
            </w:r>
            <w:r w:rsidR="00DB3730">
              <w:rPr>
                <w:noProof/>
                <w:webHidden/>
              </w:rPr>
              <w:instrText xml:space="preserve"> PAGEREF _Toc46237158 \h </w:instrText>
            </w:r>
            <w:r w:rsidR="00DB3730">
              <w:rPr>
                <w:noProof/>
                <w:webHidden/>
              </w:rPr>
            </w:r>
            <w:r w:rsidR="00DB3730">
              <w:rPr>
                <w:noProof/>
                <w:webHidden/>
              </w:rPr>
              <w:fldChar w:fldCharType="separate"/>
            </w:r>
            <w:r w:rsidR="00DB3730">
              <w:rPr>
                <w:noProof/>
                <w:webHidden/>
              </w:rPr>
              <w:t>23</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159" w:history="1">
            <w:r w:rsidR="00DB3730" w:rsidRPr="009F2C14">
              <w:rPr>
                <w:rStyle w:val="Kpr"/>
                <w:noProof/>
              </w:rPr>
              <w:t>2.5.3.2.</w:t>
            </w:r>
            <w:r w:rsidR="00DB3730">
              <w:rPr>
                <w:rFonts w:asciiTheme="minorHAnsi" w:eastAsiaTheme="minorEastAsia" w:hAnsiTheme="minorHAnsi" w:cstheme="minorBidi"/>
                <w:noProof/>
                <w:lang w:eastAsia="tr-TR"/>
              </w:rPr>
              <w:tab/>
            </w:r>
            <w:r w:rsidR="00DB3730" w:rsidRPr="009F2C14">
              <w:rPr>
                <w:rStyle w:val="Kpr"/>
                <w:noProof/>
              </w:rPr>
              <w:t>Tıbbi ürünler</w:t>
            </w:r>
            <w:r w:rsidR="00DB3730">
              <w:rPr>
                <w:noProof/>
                <w:webHidden/>
              </w:rPr>
              <w:tab/>
            </w:r>
            <w:r w:rsidR="00DB3730">
              <w:rPr>
                <w:noProof/>
                <w:webHidden/>
              </w:rPr>
              <w:fldChar w:fldCharType="begin"/>
            </w:r>
            <w:r w:rsidR="00DB3730">
              <w:rPr>
                <w:noProof/>
                <w:webHidden/>
              </w:rPr>
              <w:instrText xml:space="preserve"> PAGEREF _Toc46237159 \h </w:instrText>
            </w:r>
            <w:r w:rsidR="00DB3730">
              <w:rPr>
                <w:noProof/>
                <w:webHidden/>
              </w:rPr>
            </w:r>
            <w:r w:rsidR="00DB3730">
              <w:rPr>
                <w:noProof/>
                <w:webHidden/>
              </w:rPr>
              <w:fldChar w:fldCharType="separate"/>
            </w:r>
            <w:r w:rsidR="00DB3730">
              <w:rPr>
                <w:noProof/>
                <w:webHidden/>
              </w:rPr>
              <w:t>23</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160" w:history="1">
            <w:r w:rsidR="00DB3730" w:rsidRPr="009F2C14">
              <w:rPr>
                <w:rStyle w:val="Kpr"/>
                <w:noProof/>
              </w:rPr>
              <w:t>2.5.3.3.</w:t>
            </w:r>
            <w:r w:rsidR="00DB3730">
              <w:rPr>
                <w:rFonts w:asciiTheme="minorHAnsi" w:eastAsiaTheme="minorEastAsia" w:hAnsiTheme="minorHAnsi" w:cstheme="minorBidi"/>
                <w:noProof/>
                <w:lang w:eastAsia="tr-TR"/>
              </w:rPr>
              <w:tab/>
            </w:r>
            <w:r w:rsidR="00DB3730" w:rsidRPr="009F2C14">
              <w:rPr>
                <w:rStyle w:val="Kpr"/>
                <w:noProof/>
              </w:rPr>
              <w:t>KKDİK Yönetmeliği Ek 4’e dâhil edilen maddeler</w:t>
            </w:r>
            <w:r w:rsidR="00DB3730">
              <w:rPr>
                <w:noProof/>
                <w:webHidden/>
              </w:rPr>
              <w:tab/>
            </w:r>
            <w:r w:rsidR="00DB3730">
              <w:rPr>
                <w:noProof/>
                <w:webHidden/>
              </w:rPr>
              <w:fldChar w:fldCharType="begin"/>
            </w:r>
            <w:r w:rsidR="00DB3730">
              <w:rPr>
                <w:noProof/>
                <w:webHidden/>
              </w:rPr>
              <w:instrText xml:space="preserve"> PAGEREF _Toc46237160 \h </w:instrText>
            </w:r>
            <w:r w:rsidR="00DB3730">
              <w:rPr>
                <w:noProof/>
                <w:webHidden/>
              </w:rPr>
            </w:r>
            <w:r w:rsidR="00DB3730">
              <w:rPr>
                <w:noProof/>
                <w:webHidden/>
              </w:rPr>
              <w:fldChar w:fldCharType="separate"/>
            </w:r>
            <w:r w:rsidR="00DB3730">
              <w:rPr>
                <w:noProof/>
                <w:webHidden/>
              </w:rPr>
              <w:t>24</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161" w:history="1">
            <w:r w:rsidR="00DB3730" w:rsidRPr="009F2C14">
              <w:rPr>
                <w:rStyle w:val="Kpr"/>
                <w:noProof/>
              </w:rPr>
              <w:t>2.5.3.4.</w:t>
            </w:r>
            <w:r w:rsidR="00DB3730">
              <w:rPr>
                <w:rFonts w:asciiTheme="minorHAnsi" w:eastAsiaTheme="minorEastAsia" w:hAnsiTheme="minorHAnsi" w:cstheme="minorBidi"/>
                <w:noProof/>
                <w:lang w:eastAsia="tr-TR"/>
              </w:rPr>
              <w:tab/>
            </w:r>
            <w:r w:rsidR="00DB3730" w:rsidRPr="009F2C14">
              <w:rPr>
                <w:rStyle w:val="Kpr"/>
                <w:noProof/>
              </w:rPr>
              <w:t>KKDİK Yönetmeliği Ek 5 kapsamındaki maddeler</w:t>
            </w:r>
            <w:r w:rsidR="00DB3730">
              <w:rPr>
                <w:noProof/>
                <w:webHidden/>
              </w:rPr>
              <w:tab/>
            </w:r>
            <w:r w:rsidR="00DB3730">
              <w:rPr>
                <w:noProof/>
                <w:webHidden/>
              </w:rPr>
              <w:fldChar w:fldCharType="begin"/>
            </w:r>
            <w:r w:rsidR="00DB3730">
              <w:rPr>
                <w:noProof/>
                <w:webHidden/>
              </w:rPr>
              <w:instrText xml:space="preserve"> PAGEREF _Toc46237161 \h </w:instrText>
            </w:r>
            <w:r w:rsidR="00DB3730">
              <w:rPr>
                <w:noProof/>
                <w:webHidden/>
              </w:rPr>
            </w:r>
            <w:r w:rsidR="00DB3730">
              <w:rPr>
                <w:noProof/>
                <w:webHidden/>
              </w:rPr>
              <w:fldChar w:fldCharType="separate"/>
            </w:r>
            <w:r w:rsidR="00DB3730">
              <w:rPr>
                <w:noProof/>
                <w:webHidden/>
              </w:rPr>
              <w:t>24</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162" w:history="1">
            <w:r w:rsidR="00DB3730" w:rsidRPr="009F2C14">
              <w:rPr>
                <w:rStyle w:val="Kpr"/>
                <w:noProof/>
              </w:rPr>
              <w:t>2.5.3.5.</w:t>
            </w:r>
            <w:r w:rsidR="00DB3730">
              <w:rPr>
                <w:rFonts w:asciiTheme="minorHAnsi" w:eastAsiaTheme="minorEastAsia" w:hAnsiTheme="minorHAnsi" w:cstheme="minorBidi"/>
                <w:noProof/>
                <w:lang w:eastAsia="tr-TR"/>
              </w:rPr>
              <w:tab/>
            </w:r>
            <w:r w:rsidR="00DB3730" w:rsidRPr="009F2C14">
              <w:rPr>
                <w:rStyle w:val="Kpr"/>
                <w:noProof/>
              </w:rPr>
              <w:t>Önceden kaydı yapılmış geri kazanılan madde</w:t>
            </w:r>
            <w:r w:rsidR="00DB3730">
              <w:rPr>
                <w:noProof/>
                <w:webHidden/>
              </w:rPr>
              <w:tab/>
            </w:r>
            <w:r w:rsidR="00DB3730">
              <w:rPr>
                <w:noProof/>
                <w:webHidden/>
              </w:rPr>
              <w:fldChar w:fldCharType="begin"/>
            </w:r>
            <w:r w:rsidR="00DB3730">
              <w:rPr>
                <w:noProof/>
                <w:webHidden/>
              </w:rPr>
              <w:instrText xml:space="preserve"> PAGEREF _Toc46237162 \h </w:instrText>
            </w:r>
            <w:r w:rsidR="00DB3730">
              <w:rPr>
                <w:noProof/>
                <w:webHidden/>
              </w:rPr>
            </w:r>
            <w:r w:rsidR="00DB3730">
              <w:rPr>
                <w:noProof/>
                <w:webHidden/>
              </w:rPr>
              <w:fldChar w:fldCharType="separate"/>
            </w:r>
            <w:r w:rsidR="00DB3730">
              <w:rPr>
                <w:noProof/>
                <w:webHidden/>
              </w:rPr>
              <w:t>26</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163" w:history="1">
            <w:r w:rsidR="00DB3730" w:rsidRPr="009F2C14">
              <w:rPr>
                <w:rStyle w:val="Kpr"/>
                <w:noProof/>
              </w:rPr>
              <w:t>2.5.3.6.</w:t>
            </w:r>
            <w:r w:rsidR="00DB3730">
              <w:rPr>
                <w:rFonts w:asciiTheme="minorHAnsi" w:eastAsiaTheme="minorEastAsia" w:hAnsiTheme="minorHAnsi" w:cstheme="minorBidi"/>
                <w:noProof/>
                <w:lang w:eastAsia="tr-TR"/>
              </w:rPr>
              <w:tab/>
            </w:r>
            <w:r w:rsidR="00DB3730" w:rsidRPr="009F2C14">
              <w:rPr>
                <w:rStyle w:val="Kpr"/>
                <w:noProof/>
              </w:rPr>
              <w:t>Tekrar ithal edilen madde</w:t>
            </w:r>
            <w:r w:rsidR="00DB3730">
              <w:rPr>
                <w:noProof/>
                <w:webHidden/>
              </w:rPr>
              <w:tab/>
            </w:r>
            <w:r w:rsidR="00DB3730">
              <w:rPr>
                <w:noProof/>
                <w:webHidden/>
              </w:rPr>
              <w:fldChar w:fldCharType="begin"/>
            </w:r>
            <w:r w:rsidR="00DB3730">
              <w:rPr>
                <w:noProof/>
                <w:webHidden/>
              </w:rPr>
              <w:instrText xml:space="preserve"> PAGEREF _Toc46237163 \h </w:instrText>
            </w:r>
            <w:r w:rsidR="00DB3730">
              <w:rPr>
                <w:noProof/>
                <w:webHidden/>
              </w:rPr>
            </w:r>
            <w:r w:rsidR="00DB3730">
              <w:rPr>
                <w:noProof/>
                <w:webHidden/>
              </w:rPr>
              <w:fldChar w:fldCharType="separate"/>
            </w:r>
            <w:r w:rsidR="00DB3730">
              <w:rPr>
                <w:noProof/>
                <w:webHidden/>
              </w:rPr>
              <w:t>28</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164" w:history="1">
            <w:r w:rsidR="00DB3730" w:rsidRPr="009F2C14">
              <w:rPr>
                <w:rStyle w:val="Kpr"/>
                <w:noProof/>
              </w:rPr>
              <w:t>2.6.</w:t>
            </w:r>
            <w:r w:rsidR="00DB3730">
              <w:rPr>
                <w:rFonts w:asciiTheme="minorHAnsi" w:eastAsiaTheme="minorEastAsia" w:hAnsiTheme="minorHAnsi" w:cstheme="minorBidi"/>
                <w:noProof/>
                <w:lang w:eastAsia="tr-TR"/>
              </w:rPr>
              <w:tab/>
            </w:r>
            <w:r w:rsidR="00DB3730" w:rsidRPr="009F2C14">
              <w:rPr>
                <w:rStyle w:val="Kpr"/>
                <w:noProof/>
              </w:rPr>
              <w:t>Polimer</w:t>
            </w:r>
            <w:r w:rsidR="00DB3730">
              <w:rPr>
                <w:noProof/>
                <w:webHidden/>
              </w:rPr>
              <w:tab/>
            </w:r>
            <w:r w:rsidR="00DB3730">
              <w:rPr>
                <w:noProof/>
                <w:webHidden/>
              </w:rPr>
              <w:fldChar w:fldCharType="begin"/>
            </w:r>
            <w:r w:rsidR="00DB3730">
              <w:rPr>
                <w:noProof/>
                <w:webHidden/>
              </w:rPr>
              <w:instrText xml:space="preserve"> PAGEREF _Toc46237164 \h </w:instrText>
            </w:r>
            <w:r w:rsidR="00DB3730">
              <w:rPr>
                <w:noProof/>
                <w:webHidden/>
              </w:rPr>
            </w:r>
            <w:r w:rsidR="00DB3730">
              <w:rPr>
                <w:noProof/>
                <w:webHidden/>
              </w:rPr>
              <w:fldChar w:fldCharType="separate"/>
            </w:r>
            <w:r w:rsidR="00DB3730">
              <w:rPr>
                <w:noProof/>
                <w:webHidden/>
              </w:rPr>
              <w:t>29</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165" w:history="1">
            <w:r w:rsidR="00DB3730" w:rsidRPr="009F2C14">
              <w:rPr>
                <w:rStyle w:val="Kpr"/>
                <w:noProof/>
              </w:rPr>
              <w:t>2.6.1.</w:t>
            </w:r>
            <w:r w:rsidR="00DB3730">
              <w:rPr>
                <w:rFonts w:asciiTheme="minorHAnsi" w:eastAsiaTheme="minorEastAsia" w:hAnsiTheme="minorHAnsi" w:cstheme="minorBidi"/>
                <w:noProof/>
                <w:lang w:eastAsia="tr-TR"/>
              </w:rPr>
              <w:tab/>
            </w:r>
            <w:r w:rsidR="00DB3730" w:rsidRPr="009F2C14">
              <w:rPr>
                <w:rStyle w:val="Kpr"/>
                <w:noProof/>
              </w:rPr>
              <w:t>Ürün ve süreç odaklı araştırma ve geliştirme (ÜSOAG) amaçlı kullanılan maddeler</w:t>
            </w:r>
            <w:r w:rsidR="00DB3730">
              <w:rPr>
                <w:noProof/>
                <w:webHidden/>
              </w:rPr>
              <w:tab/>
            </w:r>
            <w:r w:rsidR="00DB3730">
              <w:rPr>
                <w:noProof/>
                <w:webHidden/>
              </w:rPr>
              <w:fldChar w:fldCharType="begin"/>
            </w:r>
            <w:r w:rsidR="00DB3730">
              <w:rPr>
                <w:noProof/>
                <w:webHidden/>
              </w:rPr>
              <w:instrText xml:space="preserve"> PAGEREF _Toc46237165 \h </w:instrText>
            </w:r>
            <w:r w:rsidR="00DB3730">
              <w:rPr>
                <w:noProof/>
                <w:webHidden/>
              </w:rPr>
            </w:r>
            <w:r w:rsidR="00DB3730">
              <w:rPr>
                <w:noProof/>
                <w:webHidden/>
              </w:rPr>
              <w:fldChar w:fldCharType="separate"/>
            </w:r>
            <w:r w:rsidR="00DB3730">
              <w:rPr>
                <w:noProof/>
                <w:webHidden/>
              </w:rPr>
              <w:t>31</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166" w:history="1">
            <w:r w:rsidR="00DB3730" w:rsidRPr="009F2C14">
              <w:rPr>
                <w:rStyle w:val="Kpr"/>
                <w:noProof/>
              </w:rPr>
              <w:t>2.6.2.</w:t>
            </w:r>
            <w:r w:rsidR="00DB3730">
              <w:rPr>
                <w:rFonts w:asciiTheme="minorHAnsi" w:eastAsiaTheme="minorEastAsia" w:hAnsiTheme="minorHAnsi" w:cstheme="minorBidi"/>
                <w:noProof/>
                <w:lang w:eastAsia="tr-TR"/>
              </w:rPr>
              <w:tab/>
            </w:r>
            <w:r w:rsidR="00DB3730" w:rsidRPr="009F2C14">
              <w:rPr>
                <w:rStyle w:val="Kpr"/>
                <w:noProof/>
              </w:rPr>
              <w:t>Kayıt edilmiş olarak kabul edilen maddeler</w:t>
            </w:r>
            <w:r w:rsidR="00DB3730">
              <w:rPr>
                <w:noProof/>
                <w:webHidden/>
              </w:rPr>
              <w:tab/>
            </w:r>
            <w:r w:rsidR="00DB3730">
              <w:rPr>
                <w:noProof/>
                <w:webHidden/>
              </w:rPr>
              <w:fldChar w:fldCharType="begin"/>
            </w:r>
            <w:r w:rsidR="00DB3730">
              <w:rPr>
                <w:noProof/>
                <w:webHidden/>
              </w:rPr>
              <w:instrText xml:space="preserve"> PAGEREF _Toc46237166 \h </w:instrText>
            </w:r>
            <w:r w:rsidR="00DB3730">
              <w:rPr>
                <w:noProof/>
                <w:webHidden/>
              </w:rPr>
            </w:r>
            <w:r w:rsidR="00DB3730">
              <w:rPr>
                <w:noProof/>
                <w:webHidden/>
              </w:rPr>
              <w:fldChar w:fldCharType="separate"/>
            </w:r>
            <w:r w:rsidR="00DB3730">
              <w:rPr>
                <w:noProof/>
                <w:webHidden/>
              </w:rPr>
              <w:t>32</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167" w:history="1">
            <w:r w:rsidR="00DB3730" w:rsidRPr="009F2C14">
              <w:rPr>
                <w:rStyle w:val="Kpr"/>
                <w:noProof/>
              </w:rPr>
              <w:t>2.6.2.1.</w:t>
            </w:r>
            <w:r w:rsidR="00DB3730">
              <w:rPr>
                <w:rFonts w:asciiTheme="minorHAnsi" w:eastAsiaTheme="minorEastAsia" w:hAnsiTheme="minorHAnsi" w:cstheme="minorBidi"/>
                <w:noProof/>
                <w:lang w:eastAsia="tr-TR"/>
              </w:rPr>
              <w:tab/>
            </w:r>
            <w:r w:rsidR="00DB3730" w:rsidRPr="009F2C14">
              <w:rPr>
                <w:rStyle w:val="Kpr"/>
                <w:noProof/>
              </w:rPr>
              <w:t>Biyosidal ürünlerde kullanım için maddeler</w:t>
            </w:r>
            <w:r w:rsidR="00DB3730">
              <w:rPr>
                <w:noProof/>
                <w:webHidden/>
              </w:rPr>
              <w:tab/>
            </w:r>
            <w:r w:rsidR="00DB3730">
              <w:rPr>
                <w:noProof/>
                <w:webHidden/>
              </w:rPr>
              <w:fldChar w:fldCharType="begin"/>
            </w:r>
            <w:r w:rsidR="00DB3730">
              <w:rPr>
                <w:noProof/>
                <w:webHidden/>
              </w:rPr>
              <w:instrText xml:space="preserve"> PAGEREF _Toc46237167 \h </w:instrText>
            </w:r>
            <w:r w:rsidR="00DB3730">
              <w:rPr>
                <w:noProof/>
                <w:webHidden/>
              </w:rPr>
            </w:r>
            <w:r w:rsidR="00DB3730">
              <w:rPr>
                <w:noProof/>
                <w:webHidden/>
              </w:rPr>
              <w:fldChar w:fldCharType="separate"/>
            </w:r>
            <w:r w:rsidR="00DB3730">
              <w:rPr>
                <w:noProof/>
                <w:webHidden/>
              </w:rPr>
              <w:t>32</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168" w:history="1">
            <w:r w:rsidR="00DB3730" w:rsidRPr="009F2C14">
              <w:rPr>
                <w:rStyle w:val="Kpr"/>
                <w:noProof/>
              </w:rPr>
              <w:t>2.6.2.2.</w:t>
            </w:r>
            <w:r w:rsidR="00DB3730">
              <w:rPr>
                <w:rFonts w:asciiTheme="minorHAnsi" w:eastAsiaTheme="minorEastAsia" w:hAnsiTheme="minorHAnsi" w:cstheme="minorBidi"/>
                <w:noProof/>
                <w:lang w:eastAsia="tr-TR"/>
              </w:rPr>
              <w:tab/>
            </w:r>
            <w:r w:rsidR="00DB3730" w:rsidRPr="009F2C14">
              <w:rPr>
                <w:rStyle w:val="Kpr"/>
                <w:noProof/>
              </w:rPr>
              <w:t>Bitki koruma ürünlerinde kullanılan maddeler</w:t>
            </w:r>
            <w:r w:rsidR="00DB3730">
              <w:rPr>
                <w:noProof/>
                <w:webHidden/>
              </w:rPr>
              <w:tab/>
            </w:r>
            <w:r w:rsidR="00DB3730">
              <w:rPr>
                <w:noProof/>
                <w:webHidden/>
              </w:rPr>
              <w:fldChar w:fldCharType="begin"/>
            </w:r>
            <w:r w:rsidR="00DB3730">
              <w:rPr>
                <w:noProof/>
                <w:webHidden/>
              </w:rPr>
              <w:instrText xml:space="preserve"> PAGEREF _Toc46237168 \h </w:instrText>
            </w:r>
            <w:r w:rsidR="00DB3730">
              <w:rPr>
                <w:noProof/>
                <w:webHidden/>
              </w:rPr>
            </w:r>
            <w:r w:rsidR="00DB3730">
              <w:rPr>
                <w:noProof/>
                <w:webHidden/>
              </w:rPr>
              <w:fldChar w:fldCharType="separate"/>
            </w:r>
            <w:r w:rsidR="00DB3730">
              <w:rPr>
                <w:noProof/>
                <w:webHidden/>
              </w:rPr>
              <w:t>33</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169" w:history="1">
            <w:r w:rsidR="00DB3730" w:rsidRPr="009F2C14">
              <w:rPr>
                <w:rStyle w:val="Kpr"/>
                <w:noProof/>
              </w:rPr>
              <w:t>2.6.3.</w:t>
            </w:r>
            <w:r w:rsidR="00DB3730">
              <w:rPr>
                <w:rFonts w:asciiTheme="minorHAnsi" w:eastAsiaTheme="minorEastAsia" w:hAnsiTheme="minorHAnsi" w:cstheme="minorBidi"/>
                <w:noProof/>
                <w:lang w:eastAsia="tr-TR"/>
              </w:rPr>
              <w:tab/>
            </w:r>
            <w:r w:rsidR="00DB3730" w:rsidRPr="009F2C14">
              <w:rPr>
                <w:rStyle w:val="Kpr"/>
                <w:noProof/>
              </w:rPr>
              <w:t>Ara maddelerin kaydı ile ilgili yükümlülükler</w:t>
            </w:r>
            <w:r w:rsidR="00DB3730">
              <w:rPr>
                <w:noProof/>
                <w:webHidden/>
              </w:rPr>
              <w:tab/>
            </w:r>
            <w:r w:rsidR="00DB3730">
              <w:rPr>
                <w:noProof/>
                <w:webHidden/>
              </w:rPr>
              <w:fldChar w:fldCharType="begin"/>
            </w:r>
            <w:r w:rsidR="00DB3730">
              <w:rPr>
                <w:noProof/>
                <w:webHidden/>
              </w:rPr>
              <w:instrText xml:space="preserve"> PAGEREF _Toc46237169 \h </w:instrText>
            </w:r>
            <w:r w:rsidR="00DB3730">
              <w:rPr>
                <w:noProof/>
                <w:webHidden/>
              </w:rPr>
            </w:r>
            <w:r w:rsidR="00DB3730">
              <w:rPr>
                <w:noProof/>
                <w:webHidden/>
              </w:rPr>
              <w:fldChar w:fldCharType="separate"/>
            </w:r>
            <w:r w:rsidR="00DB3730">
              <w:rPr>
                <w:noProof/>
                <w:webHidden/>
              </w:rPr>
              <w:t>34</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170" w:history="1">
            <w:r w:rsidR="00DB3730" w:rsidRPr="009F2C14">
              <w:rPr>
                <w:rStyle w:val="Kpr"/>
                <w:noProof/>
              </w:rPr>
              <w:t>2.6.4.</w:t>
            </w:r>
            <w:r w:rsidR="00DB3730">
              <w:rPr>
                <w:rFonts w:asciiTheme="minorHAnsi" w:eastAsiaTheme="minorEastAsia" w:hAnsiTheme="minorHAnsi" w:cstheme="minorBidi"/>
                <w:noProof/>
                <w:lang w:eastAsia="tr-TR"/>
              </w:rPr>
              <w:tab/>
            </w:r>
            <w:r w:rsidR="00DB3730" w:rsidRPr="009F2C14">
              <w:rPr>
                <w:rStyle w:val="Kpr"/>
                <w:noProof/>
              </w:rPr>
              <w:t>Kayıt ettirilecek hacmin hesaplanması</w:t>
            </w:r>
            <w:r w:rsidR="00DB3730">
              <w:rPr>
                <w:noProof/>
                <w:webHidden/>
              </w:rPr>
              <w:tab/>
            </w:r>
            <w:r w:rsidR="00DB3730">
              <w:rPr>
                <w:noProof/>
                <w:webHidden/>
              </w:rPr>
              <w:fldChar w:fldCharType="begin"/>
            </w:r>
            <w:r w:rsidR="00DB3730">
              <w:rPr>
                <w:noProof/>
                <w:webHidden/>
              </w:rPr>
              <w:instrText xml:space="preserve"> PAGEREF _Toc46237170 \h </w:instrText>
            </w:r>
            <w:r w:rsidR="00DB3730">
              <w:rPr>
                <w:noProof/>
                <w:webHidden/>
              </w:rPr>
            </w:r>
            <w:r w:rsidR="00DB3730">
              <w:rPr>
                <w:noProof/>
                <w:webHidden/>
              </w:rPr>
              <w:fldChar w:fldCharType="separate"/>
            </w:r>
            <w:r w:rsidR="00DB3730">
              <w:rPr>
                <w:noProof/>
                <w:webHidden/>
              </w:rPr>
              <w:t>34</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171" w:history="1">
            <w:r w:rsidR="00DB3730" w:rsidRPr="009F2C14">
              <w:rPr>
                <w:rStyle w:val="Kpr"/>
                <w:noProof/>
              </w:rPr>
              <w:t>2.6.4.1.</w:t>
            </w:r>
            <w:r w:rsidR="00DB3730">
              <w:rPr>
                <w:rFonts w:asciiTheme="minorHAnsi" w:eastAsiaTheme="minorEastAsia" w:hAnsiTheme="minorHAnsi" w:cstheme="minorBidi"/>
                <w:noProof/>
                <w:lang w:eastAsia="tr-TR"/>
              </w:rPr>
              <w:tab/>
            </w:r>
            <w:r w:rsidR="00DB3730" w:rsidRPr="009F2C14">
              <w:rPr>
                <w:rStyle w:val="Kpr"/>
                <w:noProof/>
              </w:rPr>
              <w:t>Muafiyet durumunda hacmin hesaplaması</w:t>
            </w:r>
            <w:r w:rsidR="00DB3730">
              <w:rPr>
                <w:noProof/>
                <w:webHidden/>
              </w:rPr>
              <w:tab/>
            </w:r>
            <w:r w:rsidR="00DB3730">
              <w:rPr>
                <w:noProof/>
                <w:webHidden/>
              </w:rPr>
              <w:fldChar w:fldCharType="begin"/>
            </w:r>
            <w:r w:rsidR="00DB3730">
              <w:rPr>
                <w:noProof/>
                <w:webHidden/>
              </w:rPr>
              <w:instrText xml:space="preserve"> PAGEREF _Toc46237171 \h </w:instrText>
            </w:r>
            <w:r w:rsidR="00DB3730">
              <w:rPr>
                <w:noProof/>
                <w:webHidden/>
              </w:rPr>
            </w:r>
            <w:r w:rsidR="00DB3730">
              <w:rPr>
                <w:noProof/>
                <w:webHidden/>
              </w:rPr>
              <w:fldChar w:fldCharType="separate"/>
            </w:r>
            <w:r w:rsidR="00DB3730">
              <w:rPr>
                <w:noProof/>
                <w:webHidden/>
              </w:rPr>
              <w:t>35</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172" w:history="1">
            <w:r w:rsidR="00DB3730" w:rsidRPr="009F2C14">
              <w:rPr>
                <w:rStyle w:val="Kpr"/>
                <w:noProof/>
              </w:rPr>
              <w:t>2.6.4.2.</w:t>
            </w:r>
            <w:r w:rsidR="00DB3730">
              <w:rPr>
                <w:rFonts w:asciiTheme="minorHAnsi" w:eastAsiaTheme="minorEastAsia" w:hAnsiTheme="minorHAnsi" w:cstheme="minorBidi"/>
                <w:noProof/>
                <w:lang w:eastAsia="tr-TR"/>
              </w:rPr>
              <w:tab/>
            </w:r>
            <w:r w:rsidR="00DB3730" w:rsidRPr="009F2C14">
              <w:rPr>
                <w:rStyle w:val="Kpr"/>
                <w:noProof/>
              </w:rPr>
              <w:t>Ara maddeler için tonajın hesaplanması</w:t>
            </w:r>
            <w:r w:rsidR="00DB3730">
              <w:rPr>
                <w:noProof/>
                <w:webHidden/>
              </w:rPr>
              <w:tab/>
            </w:r>
            <w:r w:rsidR="00DB3730">
              <w:rPr>
                <w:noProof/>
                <w:webHidden/>
              </w:rPr>
              <w:fldChar w:fldCharType="begin"/>
            </w:r>
            <w:r w:rsidR="00DB3730">
              <w:rPr>
                <w:noProof/>
                <w:webHidden/>
              </w:rPr>
              <w:instrText xml:space="preserve"> PAGEREF _Toc46237172 \h </w:instrText>
            </w:r>
            <w:r w:rsidR="00DB3730">
              <w:rPr>
                <w:noProof/>
                <w:webHidden/>
              </w:rPr>
            </w:r>
            <w:r w:rsidR="00DB3730">
              <w:rPr>
                <w:noProof/>
                <w:webHidden/>
              </w:rPr>
              <w:fldChar w:fldCharType="separate"/>
            </w:r>
            <w:r w:rsidR="00DB3730">
              <w:rPr>
                <w:noProof/>
                <w:webHidden/>
              </w:rPr>
              <w:t>35</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173" w:history="1">
            <w:r w:rsidR="00DB3730" w:rsidRPr="009F2C14">
              <w:rPr>
                <w:rStyle w:val="Kpr"/>
                <w:noProof/>
              </w:rPr>
              <w:t>2.6.4.3.</w:t>
            </w:r>
            <w:r w:rsidR="00DB3730">
              <w:rPr>
                <w:rFonts w:asciiTheme="minorHAnsi" w:eastAsiaTheme="minorEastAsia" w:hAnsiTheme="minorHAnsi" w:cstheme="minorBidi"/>
                <w:noProof/>
                <w:lang w:eastAsia="tr-TR"/>
              </w:rPr>
              <w:tab/>
            </w:r>
            <w:r w:rsidR="00DB3730" w:rsidRPr="009F2C14">
              <w:rPr>
                <w:rStyle w:val="Kpr"/>
                <w:noProof/>
              </w:rPr>
              <w:t>Toplam tonaj hesaplaması</w:t>
            </w:r>
            <w:r w:rsidR="00DB3730">
              <w:rPr>
                <w:noProof/>
                <w:webHidden/>
              </w:rPr>
              <w:tab/>
            </w:r>
            <w:r w:rsidR="00DB3730">
              <w:rPr>
                <w:noProof/>
                <w:webHidden/>
              </w:rPr>
              <w:fldChar w:fldCharType="begin"/>
            </w:r>
            <w:r w:rsidR="00DB3730">
              <w:rPr>
                <w:noProof/>
                <w:webHidden/>
              </w:rPr>
              <w:instrText xml:space="preserve"> PAGEREF _Toc46237173 \h </w:instrText>
            </w:r>
            <w:r w:rsidR="00DB3730">
              <w:rPr>
                <w:noProof/>
                <w:webHidden/>
              </w:rPr>
            </w:r>
            <w:r w:rsidR="00DB3730">
              <w:rPr>
                <w:noProof/>
                <w:webHidden/>
              </w:rPr>
              <w:fldChar w:fldCharType="separate"/>
            </w:r>
            <w:r w:rsidR="00DB3730">
              <w:rPr>
                <w:noProof/>
                <w:webHidden/>
              </w:rPr>
              <w:t>36</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174" w:history="1">
            <w:r w:rsidR="00DB3730" w:rsidRPr="009F2C14">
              <w:rPr>
                <w:rStyle w:val="Kpr"/>
                <w:noProof/>
              </w:rPr>
              <w:t>2.6.4.4.</w:t>
            </w:r>
            <w:r w:rsidR="00DB3730">
              <w:rPr>
                <w:rFonts w:asciiTheme="minorHAnsi" w:eastAsiaTheme="minorEastAsia" w:hAnsiTheme="minorHAnsi" w:cstheme="minorBidi"/>
                <w:noProof/>
                <w:lang w:eastAsia="tr-TR"/>
              </w:rPr>
              <w:tab/>
            </w:r>
            <w:r w:rsidR="00DB3730" w:rsidRPr="009F2C14">
              <w:rPr>
                <w:rStyle w:val="Kpr"/>
                <w:noProof/>
              </w:rPr>
              <w:t>Karışım veya eşya içindeki madde miktarının hesaplaması</w:t>
            </w:r>
            <w:r w:rsidR="00DB3730">
              <w:rPr>
                <w:noProof/>
                <w:webHidden/>
              </w:rPr>
              <w:tab/>
            </w:r>
            <w:r w:rsidR="00DB3730">
              <w:rPr>
                <w:noProof/>
                <w:webHidden/>
              </w:rPr>
              <w:fldChar w:fldCharType="begin"/>
            </w:r>
            <w:r w:rsidR="00DB3730">
              <w:rPr>
                <w:noProof/>
                <w:webHidden/>
              </w:rPr>
              <w:instrText xml:space="preserve"> PAGEREF _Toc46237174 \h </w:instrText>
            </w:r>
            <w:r w:rsidR="00DB3730">
              <w:rPr>
                <w:noProof/>
                <w:webHidden/>
              </w:rPr>
            </w:r>
            <w:r w:rsidR="00DB3730">
              <w:rPr>
                <w:noProof/>
                <w:webHidden/>
              </w:rPr>
              <w:fldChar w:fldCharType="separate"/>
            </w:r>
            <w:r w:rsidR="00DB3730">
              <w:rPr>
                <w:noProof/>
                <w:webHidden/>
              </w:rPr>
              <w:t>36</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175" w:history="1">
            <w:r w:rsidR="00DB3730" w:rsidRPr="009F2C14">
              <w:rPr>
                <w:rStyle w:val="Kpr"/>
                <w:noProof/>
              </w:rPr>
              <w:t>2.7.</w:t>
            </w:r>
            <w:r w:rsidR="00DB3730">
              <w:rPr>
                <w:rFonts w:asciiTheme="minorHAnsi" w:eastAsiaTheme="minorEastAsia" w:hAnsiTheme="minorHAnsi" w:cstheme="minorBidi"/>
                <w:noProof/>
                <w:lang w:eastAsia="tr-TR"/>
              </w:rPr>
              <w:tab/>
            </w:r>
            <w:r w:rsidR="00DB3730" w:rsidRPr="009F2C14">
              <w:rPr>
                <w:rStyle w:val="Kpr"/>
                <w:noProof/>
              </w:rPr>
              <w:t>Ne zaman kayıt yaptırmalı?</w:t>
            </w:r>
            <w:r w:rsidR="00DB3730">
              <w:rPr>
                <w:noProof/>
                <w:webHidden/>
              </w:rPr>
              <w:tab/>
            </w:r>
            <w:r w:rsidR="00DB3730">
              <w:rPr>
                <w:noProof/>
                <w:webHidden/>
              </w:rPr>
              <w:fldChar w:fldCharType="begin"/>
            </w:r>
            <w:r w:rsidR="00DB3730">
              <w:rPr>
                <w:noProof/>
                <w:webHidden/>
              </w:rPr>
              <w:instrText xml:space="preserve"> PAGEREF _Toc46237175 \h </w:instrText>
            </w:r>
            <w:r w:rsidR="00DB3730">
              <w:rPr>
                <w:noProof/>
                <w:webHidden/>
              </w:rPr>
            </w:r>
            <w:r w:rsidR="00DB3730">
              <w:rPr>
                <w:noProof/>
                <w:webHidden/>
              </w:rPr>
              <w:fldChar w:fldCharType="separate"/>
            </w:r>
            <w:r w:rsidR="00DB3730">
              <w:rPr>
                <w:noProof/>
                <w:webHidden/>
              </w:rPr>
              <w:t>37</w:t>
            </w:r>
            <w:r w:rsidR="00DB3730">
              <w:rPr>
                <w:noProof/>
                <w:webHidden/>
              </w:rPr>
              <w:fldChar w:fldCharType="end"/>
            </w:r>
          </w:hyperlink>
        </w:p>
        <w:p w:rsidR="00DB3730" w:rsidRDefault="00093207">
          <w:pPr>
            <w:pStyle w:val="T2"/>
            <w:tabs>
              <w:tab w:val="left" w:pos="720"/>
              <w:tab w:val="right" w:leader="dot" w:pos="10092"/>
            </w:tabs>
            <w:rPr>
              <w:rFonts w:asciiTheme="minorHAnsi" w:eastAsiaTheme="minorEastAsia" w:hAnsiTheme="minorHAnsi" w:cstheme="minorBidi"/>
              <w:noProof/>
              <w:lang w:eastAsia="tr-TR"/>
            </w:rPr>
          </w:pPr>
          <w:hyperlink w:anchor="_Toc46237176" w:history="1">
            <w:r w:rsidR="00DB3730" w:rsidRPr="009F2C14">
              <w:rPr>
                <w:rStyle w:val="Kpr"/>
                <w:noProof/>
              </w:rPr>
              <w:t>3.</w:t>
            </w:r>
            <w:r w:rsidR="00DB3730">
              <w:rPr>
                <w:rFonts w:asciiTheme="minorHAnsi" w:eastAsiaTheme="minorEastAsia" w:hAnsiTheme="minorHAnsi" w:cstheme="minorBidi"/>
                <w:noProof/>
                <w:lang w:eastAsia="tr-TR"/>
              </w:rPr>
              <w:tab/>
            </w:r>
            <w:r w:rsidR="00DB3730" w:rsidRPr="009F2C14">
              <w:rPr>
                <w:rStyle w:val="Kpr"/>
                <w:noProof/>
              </w:rPr>
              <w:t>BÖLÜM 3: KAYIT SÜRECİ</w:t>
            </w:r>
            <w:r w:rsidR="00DB3730">
              <w:rPr>
                <w:noProof/>
                <w:webHidden/>
              </w:rPr>
              <w:tab/>
            </w:r>
            <w:r w:rsidR="00DB3730">
              <w:rPr>
                <w:noProof/>
                <w:webHidden/>
              </w:rPr>
              <w:fldChar w:fldCharType="begin"/>
            </w:r>
            <w:r w:rsidR="00DB3730">
              <w:rPr>
                <w:noProof/>
                <w:webHidden/>
              </w:rPr>
              <w:instrText xml:space="preserve"> PAGEREF _Toc46237176 \h </w:instrText>
            </w:r>
            <w:r w:rsidR="00DB3730">
              <w:rPr>
                <w:noProof/>
                <w:webHidden/>
              </w:rPr>
            </w:r>
            <w:r w:rsidR="00DB3730">
              <w:rPr>
                <w:noProof/>
                <w:webHidden/>
              </w:rPr>
              <w:fldChar w:fldCharType="separate"/>
            </w:r>
            <w:r w:rsidR="00DB3730">
              <w:rPr>
                <w:noProof/>
                <w:webHidden/>
              </w:rPr>
              <w:t>37</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177" w:history="1">
            <w:r w:rsidR="00DB3730" w:rsidRPr="009F2C14">
              <w:rPr>
                <w:rStyle w:val="Kpr"/>
                <w:noProof/>
              </w:rPr>
              <w:t>3.1.</w:t>
            </w:r>
            <w:r w:rsidR="00DB3730">
              <w:rPr>
                <w:rFonts w:asciiTheme="minorHAnsi" w:eastAsiaTheme="minorEastAsia" w:hAnsiTheme="minorHAnsi" w:cstheme="minorBidi"/>
                <w:noProof/>
                <w:lang w:eastAsia="tr-TR"/>
              </w:rPr>
              <w:tab/>
            </w:r>
            <w:r w:rsidR="00DB3730" w:rsidRPr="009F2C14">
              <w:rPr>
                <w:rStyle w:val="Kpr"/>
                <w:noProof/>
              </w:rPr>
              <w:t>Bilgi gereklilikleri</w:t>
            </w:r>
            <w:r w:rsidR="00DB3730">
              <w:rPr>
                <w:noProof/>
                <w:webHidden/>
              </w:rPr>
              <w:tab/>
            </w:r>
            <w:r w:rsidR="00DB3730">
              <w:rPr>
                <w:noProof/>
                <w:webHidden/>
              </w:rPr>
              <w:fldChar w:fldCharType="begin"/>
            </w:r>
            <w:r w:rsidR="00DB3730">
              <w:rPr>
                <w:noProof/>
                <w:webHidden/>
              </w:rPr>
              <w:instrText xml:space="preserve"> PAGEREF _Toc46237177 \h </w:instrText>
            </w:r>
            <w:r w:rsidR="00DB3730">
              <w:rPr>
                <w:noProof/>
                <w:webHidden/>
              </w:rPr>
            </w:r>
            <w:r w:rsidR="00DB3730">
              <w:rPr>
                <w:noProof/>
                <w:webHidden/>
              </w:rPr>
              <w:fldChar w:fldCharType="separate"/>
            </w:r>
            <w:r w:rsidR="00DB3730">
              <w:rPr>
                <w:noProof/>
                <w:webHidden/>
              </w:rPr>
              <w:t>38</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178" w:history="1">
            <w:r w:rsidR="00DB3730" w:rsidRPr="009F2C14">
              <w:rPr>
                <w:rStyle w:val="Kpr"/>
                <w:noProof/>
              </w:rPr>
              <w:t>3.1.1.</w:t>
            </w:r>
            <w:r w:rsidR="00DB3730">
              <w:rPr>
                <w:rFonts w:asciiTheme="minorHAnsi" w:eastAsiaTheme="minorEastAsia" w:hAnsiTheme="minorHAnsi" w:cstheme="minorBidi"/>
                <w:noProof/>
                <w:lang w:eastAsia="tr-TR"/>
              </w:rPr>
              <w:tab/>
            </w:r>
            <w:r w:rsidR="00DB3730" w:rsidRPr="009F2C14">
              <w:rPr>
                <w:rStyle w:val="Kpr"/>
                <w:noProof/>
              </w:rPr>
              <w:t>Bilgi gerekliliklerini yerine getirmek</w:t>
            </w:r>
            <w:r w:rsidR="00DB3730">
              <w:rPr>
                <w:noProof/>
                <w:webHidden/>
              </w:rPr>
              <w:tab/>
            </w:r>
            <w:r w:rsidR="00DB3730">
              <w:rPr>
                <w:noProof/>
                <w:webHidden/>
              </w:rPr>
              <w:fldChar w:fldCharType="begin"/>
            </w:r>
            <w:r w:rsidR="00DB3730">
              <w:rPr>
                <w:noProof/>
                <w:webHidden/>
              </w:rPr>
              <w:instrText xml:space="preserve"> PAGEREF _Toc46237178 \h </w:instrText>
            </w:r>
            <w:r w:rsidR="00DB3730">
              <w:rPr>
                <w:noProof/>
                <w:webHidden/>
              </w:rPr>
            </w:r>
            <w:r w:rsidR="00DB3730">
              <w:rPr>
                <w:noProof/>
                <w:webHidden/>
              </w:rPr>
              <w:fldChar w:fldCharType="separate"/>
            </w:r>
            <w:r w:rsidR="00DB3730">
              <w:rPr>
                <w:noProof/>
                <w:webHidden/>
              </w:rPr>
              <w:t>38</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179" w:history="1">
            <w:r w:rsidR="00DB3730" w:rsidRPr="009F2C14">
              <w:rPr>
                <w:rStyle w:val="Kpr"/>
                <w:noProof/>
              </w:rPr>
              <w:t>3.1.2.</w:t>
            </w:r>
            <w:r w:rsidR="00DB3730">
              <w:rPr>
                <w:rFonts w:asciiTheme="minorHAnsi" w:eastAsiaTheme="minorEastAsia" w:hAnsiTheme="minorHAnsi" w:cstheme="minorBidi"/>
                <w:noProof/>
                <w:lang w:eastAsia="tr-TR"/>
              </w:rPr>
              <w:tab/>
            </w:r>
            <w:r w:rsidR="00DB3730" w:rsidRPr="009F2C14">
              <w:rPr>
                <w:rStyle w:val="Kpr"/>
                <w:noProof/>
              </w:rPr>
              <w:t>Diğer değerlendirmelerden elde edilen bilgilerin kullanılması</w:t>
            </w:r>
            <w:r w:rsidR="00DB3730">
              <w:rPr>
                <w:noProof/>
                <w:webHidden/>
              </w:rPr>
              <w:tab/>
            </w:r>
            <w:r w:rsidR="00DB3730">
              <w:rPr>
                <w:noProof/>
                <w:webHidden/>
              </w:rPr>
              <w:fldChar w:fldCharType="begin"/>
            </w:r>
            <w:r w:rsidR="00DB3730">
              <w:rPr>
                <w:noProof/>
                <w:webHidden/>
              </w:rPr>
              <w:instrText xml:space="preserve"> PAGEREF _Toc46237179 \h </w:instrText>
            </w:r>
            <w:r w:rsidR="00DB3730">
              <w:rPr>
                <w:noProof/>
                <w:webHidden/>
              </w:rPr>
            </w:r>
            <w:r w:rsidR="00DB3730">
              <w:rPr>
                <w:noProof/>
                <w:webHidden/>
              </w:rPr>
              <w:fldChar w:fldCharType="separate"/>
            </w:r>
            <w:r w:rsidR="00DB3730">
              <w:rPr>
                <w:noProof/>
                <w:webHidden/>
              </w:rPr>
              <w:t>42</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180" w:history="1">
            <w:r w:rsidR="00DB3730" w:rsidRPr="009F2C14">
              <w:rPr>
                <w:rStyle w:val="Kpr"/>
                <w:noProof/>
              </w:rPr>
              <w:t>3.2.</w:t>
            </w:r>
            <w:r w:rsidR="00DB3730">
              <w:rPr>
                <w:rFonts w:asciiTheme="minorHAnsi" w:eastAsiaTheme="minorEastAsia" w:hAnsiTheme="minorHAnsi" w:cstheme="minorBidi"/>
                <w:noProof/>
                <w:lang w:eastAsia="tr-TR"/>
              </w:rPr>
              <w:tab/>
            </w:r>
            <w:r w:rsidR="00DB3730" w:rsidRPr="009F2C14">
              <w:rPr>
                <w:rStyle w:val="Kpr"/>
                <w:noProof/>
              </w:rPr>
              <w:t>Kayıt dosyası</w:t>
            </w:r>
            <w:r w:rsidR="00DB3730">
              <w:rPr>
                <w:noProof/>
                <w:webHidden/>
              </w:rPr>
              <w:tab/>
            </w:r>
            <w:r w:rsidR="00DB3730">
              <w:rPr>
                <w:noProof/>
                <w:webHidden/>
              </w:rPr>
              <w:fldChar w:fldCharType="begin"/>
            </w:r>
            <w:r w:rsidR="00DB3730">
              <w:rPr>
                <w:noProof/>
                <w:webHidden/>
              </w:rPr>
              <w:instrText xml:space="preserve"> PAGEREF _Toc46237180 \h </w:instrText>
            </w:r>
            <w:r w:rsidR="00DB3730">
              <w:rPr>
                <w:noProof/>
                <w:webHidden/>
              </w:rPr>
            </w:r>
            <w:r w:rsidR="00DB3730">
              <w:rPr>
                <w:noProof/>
                <w:webHidden/>
              </w:rPr>
              <w:fldChar w:fldCharType="separate"/>
            </w:r>
            <w:r w:rsidR="00DB3730">
              <w:rPr>
                <w:noProof/>
                <w:webHidden/>
              </w:rPr>
              <w:t>42</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181" w:history="1">
            <w:r w:rsidR="00DB3730" w:rsidRPr="009F2C14">
              <w:rPr>
                <w:rStyle w:val="Kpr"/>
                <w:noProof/>
              </w:rPr>
              <w:t>3.2.1.</w:t>
            </w:r>
            <w:r w:rsidR="00DB3730">
              <w:rPr>
                <w:rFonts w:asciiTheme="minorHAnsi" w:eastAsiaTheme="minorEastAsia" w:hAnsiTheme="minorHAnsi" w:cstheme="minorBidi"/>
                <w:noProof/>
                <w:lang w:eastAsia="tr-TR"/>
              </w:rPr>
              <w:tab/>
            </w:r>
            <w:r w:rsidR="00DB3730" w:rsidRPr="009F2C14">
              <w:rPr>
                <w:rStyle w:val="Kpr"/>
                <w:noProof/>
              </w:rPr>
              <w:t>Kayıt dosyasının yapısı</w:t>
            </w:r>
            <w:r w:rsidR="00DB3730">
              <w:rPr>
                <w:noProof/>
                <w:webHidden/>
              </w:rPr>
              <w:tab/>
            </w:r>
            <w:r w:rsidR="00DB3730">
              <w:rPr>
                <w:noProof/>
                <w:webHidden/>
              </w:rPr>
              <w:fldChar w:fldCharType="begin"/>
            </w:r>
            <w:r w:rsidR="00DB3730">
              <w:rPr>
                <w:noProof/>
                <w:webHidden/>
              </w:rPr>
              <w:instrText xml:space="preserve"> PAGEREF _Toc46237181 \h </w:instrText>
            </w:r>
            <w:r w:rsidR="00DB3730">
              <w:rPr>
                <w:noProof/>
                <w:webHidden/>
              </w:rPr>
            </w:r>
            <w:r w:rsidR="00DB3730">
              <w:rPr>
                <w:noProof/>
                <w:webHidden/>
              </w:rPr>
              <w:fldChar w:fldCharType="separate"/>
            </w:r>
            <w:r w:rsidR="00DB3730">
              <w:rPr>
                <w:noProof/>
                <w:webHidden/>
              </w:rPr>
              <w:t>42</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182" w:history="1">
            <w:r w:rsidR="00DB3730" w:rsidRPr="009F2C14">
              <w:rPr>
                <w:rStyle w:val="Kpr"/>
                <w:noProof/>
              </w:rPr>
              <w:t>3.2.2.</w:t>
            </w:r>
            <w:r w:rsidR="00DB3730">
              <w:rPr>
                <w:rFonts w:asciiTheme="minorHAnsi" w:eastAsiaTheme="minorEastAsia" w:hAnsiTheme="minorHAnsi" w:cstheme="minorBidi"/>
                <w:noProof/>
                <w:lang w:eastAsia="tr-TR"/>
              </w:rPr>
              <w:tab/>
            </w:r>
            <w:r w:rsidR="00DB3730" w:rsidRPr="009F2C14">
              <w:rPr>
                <w:rStyle w:val="Kpr"/>
                <w:noProof/>
              </w:rPr>
              <w:t>Kayıt dosyasının formatı</w:t>
            </w:r>
            <w:r w:rsidR="00DB3730">
              <w:rPr>
                <w:noProof/>
                <w:webHidden/>
              </w:rPr>
              <w:tab/>
            </w:r>
            <w:r w:rsidR="00DB3730">
              <w:rPr>
                <w:noProof/>
                <w:webHidden/>
              </w:rPr>
              <w:fldChar w:fldCharType="begin"/>
            </w:r>
            <w:r w:rsidR="00DB3730">
              <w:rPr>
                <w:noProof/>
                <w:webHidden/>
              </w:rPr>
              <w:instrText xml:space="preserve"> PAGEREF _Toc46237182 \h </w:instrText>
            </w:r>
            <w:r w:rsidR="00DB3730">
              <w:rPr>
                <w:noProof/>
                <w:webHidden/>
              </w:rPr>
            </w:r>
            <w:r w:rsidR="00DB3730">
              <w:rPr>
                <w:noProof/>
                <w:webHidden/>
              </w:rPr>
              <w:fldChar w:fldCharType="separate"/>
            </w:r>
            <w:r w:rsidR="00DB3730">
              <w:rPr>
                <w:noProof/>
                <w:webHidden/>
              </w:rPr>
              <w:t>43</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183" w:history="1">
            <w:r w:rsidR="00DB3730" w:rsidRPr="009F2C14">
              <w:rPr>
                <w:rStyle w:val="Kpr"/>
                <w:noProof/>
              </w:rPr>
              <w:t>3.2.3.</w:t>
            </w:r>
            <w:r w:rsidR="00DB3730">
              <w:rPr>
                <w:rFonts w:asciiTheme="minorHAnsi" w:eastAsiaTheme="minorEastAsia" w:hAnsiTheme="minorHAnsi" w:cstheme="minorBidi"/>
                <w:noProof/>
                <w:lang w:eastAsia="tr-TR"/>
              </w:rPr>
              <w:tab/>
            </w:r>
            <w:r w:rsidR="00DB3730" w:rsidRPr="009F2C14">
              <w:rPr>
                <w:rStyle w:val="Kpr"/>
                <w:noProof/>
              </w:rPr>
              <w:t>Kayıt dosyasının sunumu</w:t>
            </w:r>
            <w:r w:rsidR="00DB3730">
              <w:rPr>
                <w:noProof/>
                <w:webHidden/>
              </w:rPr>
              <w:tab/>
            </w:r>
            <w:r w:rsidR="00DB3730">
              <w:rPr>
                <w:noProof/>
                <w:webHidden/>
              </w:rPr>
              <w:fldChar w:fldCharType="begin"/>
            </w:r>
            <w:r w:rsidR="00DB3730">
              <w:rPr>
                <w:noProof/>
                <w:webHidden/>
              </w:rPr>
              <w:instrText xml:space="preserve"> PAGEREF _Toc46237183 \h </w:instrText>
            </w:r>
            <w:r w:rsidR="00DB3730">
              <w:rPr>
                <w:noProof/>
                <w:webHidden/>
              </w:rPr>
            </w:r>
            <w:r w:rsidR="00DB3730">
              <w:rPr>
                <w:noProof/>
                <w:webHidden/>
              </w:rPr>
              <w:fldChar w:fldCharType="separate"/>
            </w:r>
            <w:r w:rsidR="00DB3730">
              <w:rPr>
                <w:noProof/>
                <w:webHidden/>
              </w:rPr>
              <w:t>43</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184" w:history="1">
            <w:r w:rsidR="00DB3730" w:rsidRPr="009F2C14">
              <w:rPr>
                <w:rStyle w:val="Kpr"/>
                <w:noProof/>
              </w:rPr>
              <w:t>3.3.</w:t>
            </w:r>
            <w:r w:rsidR="00DB3730">
              <w:rPr>
                <w:rFonts w:asciiTheme="minorHAnsi" w:eastAsiaTheme="minorEastAsia" w:hAnsiTheme="minorHAnsi" w:cstheme="minorBidi"/>
                <w:noProof/>
                <w:lang w:eastAsia="tr-TR"/>
              </w:rPr>
              <w:tab/>
            </w:r>
            <w:r w:rsidR="00DB3730" w:rsidRPr="009F2C14">
              <w:rPr>
                <w:rStyle w:val="Kpr"/>
                <w:noProof/>
              </w:rPr>
              <w:t>Verilerin ortak sunumu</w:t>
            </w:r>
            <w:r w:rsidR="00DB3730">
              <w:rPr>
                <w:noProof/>
                <w:webHidden/>
              </w:rPr>
              <w:tab/>
            </w:r>
            <w:r w:rsidR="00DB3730">
              <w:rPr>
                <w:noProof/>
                <w:webHidden/>
              </w:rPr>
              <w:fldChar w:fldCharType="begin"/>
            </w:r>
            <w:r w:rsidR="00DB3730">
              <w:rPr>
                <w:noProof/>
                <w:webHidden/>
              </w:rPr>
              <w:instrText xml:space="preserve"> PAGEREF _Toc46237184 \h </w:instrText>
            </w:r>
            <w:r w:rsidR="00DB3730">
              <w:rPr>
                <w:noProof/>
                <w:webHidden/>
              </w:rPr>
            </w:r>
            <w:r w:rsidR="00DB3730">
              <w:rPr>
                <w:noProof/>
                <w:webHidden/>
              </w:rPr>
              <w:fldChar w:fldCharType="separate"/>
            </w:r>
            <w:r w:rsidR="00DB3730">
              <w:rPr>
                <w:noProof/>
                <w:webHidden/>
              </w:rPr>
              <w:t>43</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185" w:history="1">
            <w:r w:rsidR="00DB3730" w:rsidRPr="009F2C14">
              <w:rPr>
                <w:rStyle w:val="Kpr"/>
                <w:noProof/>
              </w:rPr>
              <w:t>3.3.1.</w:t>
            </w:r>
            <w:r w:rsidR="00DB3730">
              <w:rPr>
                <w:rFonts w:asciiTheme="minorHAnsi" w:eastAsiaTheme="minorEastAsia" w:hAnsiTheme="minorHAnsi" w:cstheme="minorBidi"/>
                <w:noProof/>
                <w:lang w:eastAsia="tr-TR"/>
              </w:rPr>
              <w:tab/>
            </w:r>
            <w:r w:rsidR="00DB3730" w:rsidRPr="009F2C14">
              <w:rPr>
                <w:rStyle w:val="Kpr"/>
                <w:noProof/>
              </w:rPr>
              <w:t>Ortak kayıt mekanizmaları</w:t>
            </w:r>
            <w:r w:rsidR="00DB3730">
              <w:rPr>
                <w:noProof/>
                <w:webHidden/>
              </w:rPr>
              <w:tab/>
            </w:r>
            <w:r w:rsidR="00DB3730">
              <w:rPr>
                <w:noProof/>
                <w:webHidden/>
              </w:rPr>
              <w:fldChar w:fldCharType="begin"/>
            </w:r>
            <w:r w:rsidR="00DB3730">
              <w:rPr>
                <w:noProof/>
                <w:webHidden/>
              </w:rPr>
              <w:instrText xml:space="preserve"> PAGEREF _Toc46237185 \h </w:instrText>
            </w:r>
            <w:r w:rsidR="00DB3730">
              <w:rPr>
                <w:noProof/>
                <w:webHidden/>
              </w:rPr>
            </w:r>
            <w:r w:rsidR="00DB3730">
              <w:rPr>
                <w:noProof/>
                <w:webHidden/>
              </w:rPr>
              <w:fldChar w:fldCharType="separate"/>
            </w:r>
            <w:r w:rsidR="00DB3730">
              <w:rPr>
                <w:noProof/>
                <w:webHidden/>
              </w:rPr>
              <w:t>44</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186" w:history="1">
            <w:r w:rsidR="00DB3730" w:rsidRPr="009F2C14">
              <w:rPr>
                <w:rStyle w:val="Kpr"/>
                <w:noProof/>
              </w:rPr>
              <w:t>3.3.2.</w:t>
            </w:r>
            <w:r w:rsidR="00DB3730">
              <w:rPr>
                <w:rFonts w:asciiTheme="minorHAnsi" w:eastAsiaTheme="minorEastAsia" w:hAnsiTheme="minorHAnsi" w:cstheme="minorBidi"/>
                <w:noProof/>
                <w:lang w:eastAsia="tr-TR"/>
              </w:rPr>
              <w:tab/>
            </w:r>
            <w:r w:rsidR="00DB3730" w:rsidRPr="009F2C14">
              <w:rPr>
                <w:rStyle w:val="Kpr"/>
                <w:noProof/>
              </w:rPr>
              <w:t>Feragat imkanları</w:t>
            </w:r>
            <w:r w:rsidR="00DB3730">
              <w:rPr>
                <w:noProof/>
                <w:webHidden/>
              </w:rPr>
              <w:tab/>
            </w:r>
            <w:r w:rsidR="00DB3730">
              <w:rPr>
                <w:noProof/>
                <w:webHidden/>
              </w:rPr>
              <w:fldChar w:fldCharType="begin"/>
            </w:r>
            <w:r w:rsidR="00DB3730">
              <w:rPr>
                <w:noProof/>
                <w:webHidden/>
              </w:rPr>
              <w:instrText xml:space="preserve"> PAGEREF _Toc46237186 \h </w:instrText>
            </w:r>
            <w:r w:rsidR="00DB3730">
              <w:rPr>
                <w:noProof/>
                <w:webHidden/>
              </w:rPr>
            </w:r>
            <w:r w:rsidR="00DB3730">
              <w:rPr>
                <w:noProof/>
                <w:webHidden/>
              </w:rPr>
              <w:fldChar w:fldCharType="separate"/>
            </w:r>
            <w:r w:rsidR="00DB3730">
              <w:rPr>
                <w:noProof/>
                <w:webHidden/>
              </w:rPr>
              <w:t>46</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187" w:history="1">
            <w:r w:rsidR="00DB3730" w:rsidRPr="009F2C14">
              <w:rPr>
                <w:rStyle w:val="Kpr"/>
                <w:noProof/>
              </w:rPr>
              <w:t>3.4.</w:t>
            </w:r>
            <w:r w:rsidR="00DB3730">
              <w:rPr>
                <w:rFonts w:asciiTheme="minorHAnsi" w:eastAsiaTheme="minorEastAsia" w:hAnsiTheme="minorHAnsi" w:cstheme="minorBidi"/>
                <w:noProof/>
                <w:lang w:eastAsia="tr-TR"/>
              </w:rPr>
              <w:tab/>
            </w:r>
            <w:r w:rsidR="00DB3730" w:rsidRPr="009F2C14">
              <w:rPr>
                <w:rStyle w:val="Kpr"/>
                <w:noProof/>
              </w:rPr>
              <w:t>Bilgi ve gizli verilere erişim</w:t>
            </w:r>
            <w:r w:rsidR="00DB3730">
              <w:rPr>
                <w:noProof/>
                <w:webHidden/>
              </w:rPr>
              <w:tab/>
            </w:r>
            <w:r w:rsidR="00DB3730">
              <w:rPr>
                <w:noProof/>
                <w:webHidden/>
              </w:rPr>
              <w:fldChar w:fldCharType="begin"/>
            </w:r>
            <w:r w:rsidR="00DB3730">
              <w:rPr>
                <w:noProof/>
                <w:webHidden/>
              </w:rPr>
              <w:instrText xml:space="preserve"> PAGEREF _Toc46237187 \h </w:instrText>
            </w:r>
            <w:r w:rsidR="00DB3730">
              <w:rPr>
                <w:noProof/>
                <w:webHidden/>
              </w:rPr>
            </w:r>
            <w:r w:rsidR="00DB3730">
              <w:rPr>
                <w:noProof/>
                <w:webHidden/>
              </w:rPr>
              <w:fldChar w:fldCharType="separate"/>
            </w:r>
            <w:r w:rsidR="00DB3730">
              <w:rPr>
                <w:noProof/>
                <w:webHidden/>
              </w:rPr>
              <w:t>46</w:t>
            </w:r>
            <w:r w:rsidR="00DB3730">
              <w:rPr>
                <w:noProof/>
                <w:webHidden/>
              </w:rPr>
              <w:fldChar w:fldCharType="end"/>
            </w:r>
          </w:hyperlink>
        </w:p>
        <w:p w:rsidR="00DB3730" w:rsidRDefault="00093207">
          <w:pPr>
            <w:pStyle w:val="T2"/>
            <w:tabs>
              <w:tab w:val="left" w:pos="720"/>
              <w:tab w:val="right" w:leader="dot" w:pos="10092"/>
            </w:tabs>
            <w:rPr>
              <w:rFonts w:asciiTheme="minorHAnsi" w:eastAsiaTheme="minorEastAsia" w:hAnsiTheme="minorHAnsi" w:cstheme="minorBidi"/>
              <w:noProof/>
              <w:lang w:eastAsia="tr-TR"/>
            </w:rPr>
          </w:pPr>
          <w:hyperlink w:anchor="_Toc46237188" w:history="1">
            <w:r w:rsidR="00DB3730" w:rsidRPr="009F2C14">
              <w:rPr>
                <w:rStyle w:val="Kpr"/>
                <w:noProof/>
              </w:rPr>
              <w:t>4.</w:t>
            </w:r>
            <w:r w:rsidR="00DB3730">
              <w:rPr>
                <w:rFonts w:asciiTheme="minorHAnsi" w:eastAsiaTheme="minorEastAsia" w:hAnsiTheme="minorHAnsi" w:cstheme="minorBidi"/>
                <w:noProof/>
                <w:lang w:eastAsia="tr-TR"/>
              </w:rPr>
              <w:tab/>
            </w:r>
            <w:r w:rsidR="00DB3730" w:rsidRPr="009F2C14">
              <w:rPr>
                <w:rStyle w:val="Kpr"/>
                <w:noProof/>
              </w:rPr>
              <w:t>BÖLÜM 4: VERİ PAYLAŞIM PROSEDÜRLERİ</w:t>
            </w:r>
            <w:r w:rsidR="00DB3730">
              <w:rPr>
                <w:noProof/>
                <w:webHidden/>
              </w:rPr>
              <w:tab/>
            </w:r>
            <w:r w:rsidR="00DB3730">
              <w:rPr>
                <w:noProof/>
                <w:webHidden/>
              </w:rPr>
              <w:fldChar w:fldCharType="begin"/>
            </w:r>
            <w:r w:rsidR="00DB3730">
              <w:rPr>
                <w:noProof/>
                <w:webHidden/>
              </w:rPr>
              <w:instrText xml:space="preserve"> PAGEREF _Toc46237188 \h </w:instrText>
            </w:r>
            <w:r w:rsidR="00DB3730">
              <w:rPr>
                <w:noProof/>
                <w:webHidden/>
              </w:rPr>
            </w:r>
            <w:r w:rsidR="00DB3730">
              <w:rPr>
                <w:noProof/>
                <w:webHidden/>
              </w:rPr>
              <w:fldChar w:fldCharType="separate"/>
            </w:r>
            <w:r w:rsidR="00DB3730">
              <w:rPr>
                <w:noProof/>
                <w:webHidden/>
              </w:rPr>
              <w:t>48</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189" w:history="1">
            <w:r w:rsidR="00DB3730" w:rsidRPr="009F2C14">
              <w:rPr>
                <w:rStyle w:val="Kpr"/>
                <w:noProof/>
              </w:rPr>
              <w:t>4.1.</w:t>
            </w:r>
            <w:r w:rsidR="00DB3730">
              <w:rPr>
                <w:rFonts w:asciiTheme="minorHAnsi" w:eastAsiaTheme="minorEastAsia" w:hAnsiTheme="minorHAnsi" w:cstheme="minorBidi"/>
                <w:noProof/>
                <w:lang w:eastAsia="tr-TR"/>
              </w:rPr>
              <w:tab/>
            </w:r>
            <w:r w:rsidR="00DB3730" w:rsidRPr="009F2C14">
              <w:rPr>
                <w:rStyle w:val="Kpr"/>
                <w:noProof/>
              </w:rPr>
              <w:t>Veri paylaşımı prosedürlerinin temel ilkeleri</w:t>
            </w:r>
            <w:r w:rsidR="00DB3730">
              <w:rPr>
                <w:noProof/>
                <w:webHidden/>
              </w:rPr>
              <w:tab/>
            </w:r>
            <w:r w:rsidR="00DB3730">
              <w:rPr>
                <w:noProof/>
                <w:webHidden/>
              </w:rPr>
              <w:fldChar w:fldCharType="begin"/>
            </w:r>
            <w:r w:rsidR="00DB3730">
              <w:rPr>
                <w:noProof/>
                <w:webHidden/>
              </w:rPr>
              <w:instrText xml:space="preserve"> PAGEREF _Toc46237189 \h </w:instrText>
            </w:r>
            <w:r w:rsidR="00DB3730">
              <w:rPr>
                <w:noProof/>
                <w:webHidden/>
              </w:rPr>
            </w:r>
            <w:r w:rsidR="00DB3730">
              <w:rPr>
                <w:noProof/>
                <w:webHidden/>
              </w:rPr>
              <w:fldChar w:fldCharType="separate"/>
            </w:r>
            <w:r w:rsidR="00DB3730">
              <w:rPr>
                <w:noProof/>
                <w:webHidden/>
              </w:rPr>
              <w:t>48</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190" w:history="1">
            <w:r w:rsidR="00DB3730" w:rsidRPr="009F2C14">
              <w:rPr>
                <w:rStyle w:val="Kpr"/>
                <w:noProof/>
              </w:rPr>
              <w:t>4.2.</w:t>
            </w:r>
            <w:r w:rsidR="00DB3730">
              <w:rPr>
                <w:rFonts w:asciiTheme="minorHAnsi" w:eastAsiaTheme="minorEastAsia" w:hAnsiTheme="minorHAnsi" w:cstheme="minorBidi"/>
                <w:noProof/>
                <w:lang w:eastAsia="tr-TR"/>
              </w:rPr>
              <w:tab/>
            </w:r>
            <w:r w:rsidR="00DB3730" w:rsidRPr="009F2C14">
              <w:rPr>
                <w:rStyle w:val="Kpr"/>
                <w:noProof/>
              </w:rPr>
              <w:t>Maddeler İçin Ön-MBDF Oluşturulması</w:t>
            </w:r>
            <w:r w:rsidR="00DB3730">
              <w:rPr>
                <w:noProof/>
                <w:webHidden/>
              </w:rPr>
              <w:tab/>
            </w:r>
            <w:r w:rsidR="00DB3730">
              <w:rPr>
                <w:noProof/>
                <w:webHidden/>
              </w:rPr>
              <w:fldChar w:fldCharType="begin"/>
            </w:r>
            <w:r w:rsidR="00DB3730">
              <w:rPr>
                <w:noProof/>
                <w:webHidden/>
              </w:rPr>
              <w:instrText xml:space="preserve"> PAGEREF _Toc46237190 \h </w:instrText>
            </w:r>
            <w:r w:rsidR="00DB3730">
              <w:rPr>
                <w:noProof/>
                <w:webHidden/>
              </w:rPr>
            </w:r>
            <w:r w:rsidR="00DB3730">
              <w:rPr>
                <w:noProof/>
                <w:webHidden/>
              </w:rPr>
              <w:fldChar w:fldCharType="separate"/>
            </w:r>
            <w:r w:rsidR="00DB3730">
              <w:rPr>
                <w:noProof/>
                <w:webHidden/>
              </w:rPr>
              <w:t>49</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191" w:history="1">
            <w:r w:rsidR="00DB3730" w:rsidRPr="009F2C14">
              <w:rPr>
                <w:rStyle w:val="Kpr"/>
                <w:noProof/>
              </w:rPr>
              <w:t>4.3.</w:t>
            </w:r>
            <w:r w:rsidR="00DB3730">
              <w:rPr>
                <w:rFonts w:asciiTheme="minorHAnsi" w:eastAsiaTheme="minorEastAsia" w:hAnsiTheme="minorHAnsi" w:cstheme="minorBidi"/>
                <w:noProof/>
                <w:lang w:eastAsia="tr-TR"/>
              </w:rPr>
              <w:tab/>
            </w:r>
            <w:r w:rsidR="00DB3730" w:rsidRPr="009F2C14">
              <w:rPr>
                <w:rStyle w:val="Kpr"/>
                <w:noProof/>
              </w:rPr>
              <w:t>MBDF oluşumu</w:t>
            </w:r>
            <w:r w:rsidR="00DB3730">
              <w:rPr>
                <w:noProof/>
                <w:webHidden/>
              </w:rPr>
              <w:tab/>
            </w:r>
            <w:r w:rsidR="00DB3730">
              <w:rPr>
                <w:noProof/>
                <w:webHidden/>
              </w:rPr>
              <w:fldChar w:fldCharType="begin"/>
            </w:r>
            <w:r w:rsidR="00DB3730">
              <w:rPr>
                <w:noProof/>
                <w:webHidden/>
              </w:rPr>
              <w:instrText xml:space="preserve"> PAGEREF _Toc46237191 \h </w:instrText>
            </w:r>
            <w:r w:rsidR="00DB3730">
              <w:rPr>
                <w:noProof/>
                <w:webHidden/>
              </w:rPr>
            </w:r>
            <w:r w:rsidR="00DB3730">
              <w:rPr>
                <w:noProof/>
                <w:webHidden/>
              </w:rPr>
              <w:fldChar w:fldCharType="separate"/>
            </w:r>
            <w:r w:rsidR="00DB3730">
              <w:rPr>
                <w:noProof/>
                <w:webHidden/>
              </w:rPr>
              <w:t>49</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192" w:history="1">
            <w:r w:rsidR="00DB3730" w:rsidRPr="009F2C14">
              <w:rPr>
                <w:rStyle w:val="Kpr"/>
                <w:noProof/>
              </w:rPr>
              <w:t>4.4.</w:t>
            </w:r>
            <w:r w:rsidR="00DB3730">
              <w:rPr>
                <w:rFonts w:asciiTheme="minorHAnsi" w:eastAsiaTheme="minorEastAsia" w:hAnsiTheme="minorHAnsi" w:cstheme="minorBidi"/>
                <w:noProof/>
                <w:lang w:eastAsia="tr-TR"/>
              </w:rPr>
              <w:tab/>
            </w:r>
            <w:r w:rsidR="00DB3730" w:rsidRPr="009F2C14">
              <w:rPr>
                <w:rStyle w:val="Kpr"/>
                <w:noProof/>
              </w:rPr>
              <w:t>Ön-MBDF’si gönderilmemiş maddeler için sorgulama</w:t>
            </w:r>
            <w:r w:rsidR="00DB3730">
              <w:rPr>
                <w:noProof/>
                <w:webHidden/>
              </w:rPr>
              <w:tab/>
            </w:r>
            <w:r w:rsidR="00DB3730">
              <w:rPr>
                <w:noProof/>
                <w:webHidden/>
              </w:rPr>
              <w:fldChar w:fldCharType="begin"/>
            </w:r>
            <w:r w:rsidR="00DB3730">
              <w:rPr>
                <w:noProof/>
                <w:webHidden/>
              </w:rPr>
              <w:instrText xml:space="preserve"> PAGEREF _Toc46237192 \h </w:instrText>
            </w:r>
            <w:r w:rsidR="00DB3730">
              <w:rPr>
                <w:noProof/>
                <w:webHidden/>
              </w:rPr>
            </w:r>
            <w:r w:rsidR="00DB3730">
              <w:rPr>
                <w:noProof/>
                <w:webHidden/>
              </w:rPr>
              <w:fldChar w:fldCharType="separate"/>
            </w:r>
            <w:r w:rsidR="00DB3730">
              <w:rPr>
                <w:noProof/>
                <w:webHidden/>
              </w:rPr>
              <w:t>50</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193" w:history="1">
            <w:r w:rsidR="00DB3730" w:rsidRPr="009F2C14">
              <w:rPr>
                <w:rStyle w:val="Kpr"/>
                <w:noProof/>
              </w:rPr>
              <w:t>4.4.1.</w:t>
            </w:r>
            <w:r w:rsidR="00DB3730">
              <w:rPr>
                <w:rFonts w:asciiTheme="minorHAnsi" w:eastAsiaTheme="minorEastAsia" w:hAnsiTheme="minorHAnsi" w:cstheme="minorBidi"/>
                <w:noProof/>
                <w:lang w:eastAsia="tr-TR"/>
              </w:rPr>
              <w:tab/>
            </w:r>
            <w:r w:rsidR="00DB3730" w:rsidRPr="009F2C14">
              <w:rPr>
                <w:rStyle w:val="Kpr"/>
                <w:noProof/>
              </w:rPr>
              <w:t>Sorgulama dosyası</w:t>
            </w:r>
            <w:r w:rsidR="00DB3730">
              <w:rPr>
                <w:noProof/>
                <w:webHidden/>
              </w:rPr>
              <w:tab/>
            </w:r>
            <w:r w:rsidR="00DB3730">
              <w:rPr>
                <w:noProof/>
                <w:webHidden/>
              </w:rPr>
              <w:fldChar w:fldCharType="begin"/>
            </w:r>
            <w:r w:rsidR="00DB3730">
              <w:rPr>
                <w:noProof/>
                <w:webHidden/>
              </w:rPr>
              <w:instrText xml:space="preserve"> PAGEREF _Toc46237193 \h </w:instrText>
            </w:r>
            <w:r w:rsidR="00DB3730">
              <w:rPr>
                <w:noProof/>
                <w:webHidden/>
              </w:rPr>
            </w:r>
            <w:r w:rsidR="00DB3730">
              <w:rPr>
                <w:noProof/>
                <w:webHidden/>
              </w:rPr>
              <w:fldChar w:fldCharType="separate"/>
            </w:r>
            <w:r w:rsidR="00DB3730">
              <w:rPr>
                <w:noProof/>
                <w:webHidden/>
              </w:rPr>
              <w:t>50</w:t>
            </w:r>
            <w:r w:rsidR="00DB3730">
              <w:rPr>
                <w:noProof/>
                <w:webHidden/>
              </w:rPr>
              <w:fldChar w:fldCharType="end"/>
            </w:r>
          </w:hyperlink>
        </w:p>
        <w:p w:rsidR="00DB3730" w:rsidRDefault="00093207">
          <w:pPr>
            <w:pStyle w:val="T2"/>
            <w:tabs>
              <w:tab w:val="left" w:pos="720"/>
              <w:tab w:val="right" w:leader="dot" w:pos="10092"/>
            </w:tabs>
            <w:rPr>
              <w:rFonts w:asciiTheme="minorHAnsi" w:eastAsiaTheme="minorEastAsia" w:hAnsiTheme="minorHAnsi" w:cstheme="minorBidi"/>
              <w:noProof/>
              <w:lang w:eastAsia="tr-TR"/>
            </w:rPr>
          </w:pPr>
          <w:hyperlink w:anchor="_Toc46237194" w:history="1">
            <w:r w:rsidR="00DB3730" w:rsidRPr="009F2C14">
              <w:rPr>
                <w:rStyle w:val="Kpr"/>
                <w:noProof/>
              </w:rPr>
              <w:t>5.</w:t>
            </w:r>
            <w:r w:rsidR="00DB3730">
              <w:rPr>
                <w:rFonts w:asciiTheme="minorHAnsi" w:eastAsiaTheme="minorEastAsia" w:hAnsiTheme="minorHAnsi" w:cstheme="minorBidi"/>
                <w:noProof/>
                <w:lang w:eastAsia="tr-TR"/>
              </w:rPr>
              <w:tab/>
            </w:r>
            <w:r w:rsidR="00DB3730" w:rsidRPr="009F2C14">
              <w:rPr>
                <w:rStyle w:val="Kpr"/>
                <w:noProof/>
              </w:rPr>
              <w:t>BÖLÜM 5: KAYIT DOSYASININ HAZIRLANMASI</w:t>
            </w:r>
            <w:r w:rsidR="00DB3730">
              <w:rPr>
                <w:noProof/>
                <w:webHidden/>
              </w:rPr>
              <w:tab/>
            </w:r>
            <w:r w:rsidR="00DB3730">
              <w:rPr>
                <w:noProof/>
                <w:webHidden/>
              </w:rPr>
              <w:fldChar w:fldCharType="begin"/>
            </w:r>
            <w:r w:rsidR="00DB3730">
              <w:rPr>
                <w:noProof/>
                <w:webHidden/>
              </w:rPr>
              <w:instrText xml:space="preserve"> PAGEREF _Toc46237194 \h </w:instrText>
            </w:r>
            <w:r w:rsidR="00DB3730">
              <w:rPr>
                <w:noProof/>
                <w:webHidden/>
              </w:rPr>
            </w:r>
            <w:r w:rsidR="00DB3730">
              <w:rPr>
                <w:noProof/>
                <w:webHidden/>
              </w:rPr>
              <w:fldChar w:fldCharType="separate"/>
            </w:r>
            <w:r w:rsidR="00DB3730">
              <w:rPr>
                <w:noProof/>
                <w:webHidden/>
              </w:rPr>
              <w:t>51</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195" w:history="1">
            <w:r w:rsidR="00DB3730" w:rsidRPr="009F2C14">
              <w:rPr>
                <w:rStyle w:val="Kpr"/>
                <w:noProof/>
              </w:rPr>
              <w:t>5.1.</w:t>
            </w:r>
            <w:r w:rsidR="00DB3730">
              <w:rPr>
                <w:rFonts w:asciiTheme="minorHAnsi" w:eastAsiaTheme="minorEastAsia" w:hAnsiTheme="minorHAnsi" w:cstheme="minorBidi"/>
                <w:noProof/>
                <w:lang w:eastAsia="tr-TR"/>
              </w:rPr>
              <w:tab/>
            </w:r>
            <w:r w:rsidR="00DB3730" w:rsidRPr="009F2C14">
              <w:rPr>
                <w:rStyle w:val="Kpr"/>
                <w:noProof/>
              </w:rPr>
              <w:t>Giriş</w:t>
            </w:r>
            <w:r w:rsidR="00DB3730">
              <w:rPr>
                <w:noProof/>
                <w:webHidden/>
              </w:rPr>
              <w:tab/>
            </w:r>
            <w:r w:rsidR="00DB3730">
              <w:rPr>
                <w:noProof/>
                <w:webHidden/>
              </w:rPr>
              <w:fldChar w:fldCharType="begin"/>
            </w:r>
            <w:r w:rsidR="00DB3730">
              <w:rPr>
                <w:noProof/>
                <w:webHidden/>
              </w:rPr>
              <w:instrText xml:space="preserve"> PAGEREF _Toc46237195 \h </w:instrText>
            </w:r>
            <w:r w:rsidR="00DB3730">
              <w:rPr>
                <w:noProof/>
                <w:webHidden/>
              </w:rPr>
            </w:r>
            <w:r w:rsidR="00DB3730">
              <w:rPr>
                <w:noProof/>
                <w:webHidden/>
              </w:rPr>
              <w:fldChar w:fldCharType="separate"/>
            </w:r>
            <w:r w:rsidR="00DB3730">
              <w:rPr>
                <w:noProof/>
                <w:webHidden/>
              </w:rPr>
              <w:t>53</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196" w:history="1">
            <w:r w:rsidR="00DB3730" w:rsidRPr="009F2C14">
              <w:rPr>
                <w:rStyle w:val="Kpr"/>
                <w:noProof/>
              </w:rPr>
              <w:t>5.2.</w:t>
            </w:r>
            <w:r w:rsidR="00DB3730">
              <w:rPr>
                <w:rFonts w:asciiTheme="minorHAnsi" w:eastAsiaTheme="minorEastAsia" w:hAnsiTheme="minorHAnsi" w:cstheme="minorBidi"/>
                <w:noProof/>
                <w:lang w:eastAsia="tr-TR"/>
              </w:rPr>
              <w:tab/>
            </w:r>
            <w:r w:rsidR="00DB3730" w:rsidRPr="009F2C14">
              <w:rPr>
                <w:rStyle w:val="Kpr"/>
                <w:noProof/>
              </w:rPr>
              <w:t>Teknik dosyanın oluşturulması</w:t>
            </w:r>
            <w:r w:rsidR="00DB3730">
              <w:rPr>
                <w:noProof/>
                <w:webHidden/>
              </w:rPr>
              <w:tab/>
            </w:r>
            <w:r w:rsidR="00DB3730">
              <w:rPr>
                <w:noProof/>
                <w:webHidden/>
              </w:rPr>
              <w:fldChar w:fldCharType="begin"/>
            </w:r>
            <w:r w:rsidR="00DB3730">
              <w:rPr>
                <w:noProof/>
                <w:webHidden/>
              </w:rPr>
              <w:instrText xml:space="preserve"> PAGEREF _Toc46237196 \h </w:instrText>
            </w:r>
            <w:r w:rsidR="00DB3730">
              <w:rPr>
                <w:noProof/>
                <w:webHidden/>
              </w:rPr>
            </w:r>
            <w:r w:rsidR="00DB3730">
              <w:rPr>
                <w:noProof/>
                <w:webHidden/>
              </w:rPr>
              <w:fldChar w:fldCharType="separate"/>
            </w:r>
            <w:r w:rsidR="00DB3730">
              <w:rPr>
                <w:noProof/>
                <w:webHidden/>
              </w:rPr>
              <w:t>54</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197" w:history="1">
            <w:r w:rsidR="00DB3730" w:rsidRPr="009F2C14">
              <w:rPr>
                <w:rStyle w:val="Kpr"/>
                <w:noProof/>
              </w:rPr>
              <w:t>5.2.1.</w:t>
            </w:r>
            <w:r w:rsidR="00DB3730">
              <w:rPr>
                <w:rFonts w:asciiTheme="minorHAnsi" w:eastAsiaTheme="minorEastAsia" w:hAnsiTheme="minorHAnsi" w:cstheme="minorBidi"/>
                <w:noProof/>
                <w:lang w:eastAsia="tr-TR"/>
              </w:rPr>
              <w:tab/>
            </w:r>
            <w:r w:rsidR="00DB3730" w:rsidRPr="009F2C14">
              <w:rPr>
                <w:rStyle w:val="Kpr"/>
                <w:noProof/>
              </w:rPr>
              <w:t>Kayıt ettiren ve kayıt ettirilen madde hakkında genel bilgi</w:t>
            </w:r>
            <w:r w:rsidR="00DB3730">
              <w:rPr>
                <w:noProof/>
                <w:webHidden/>
              </w:rPr>
              <w:tab/>
            </w:r>
            <w:r w:rsidR="00DB3730">
              <w:rPr>
                <w:noProof/>
                <w:webHidden/>
              </w:rPr>
              <w:fldChar w:fldCharType="begin"/>
            </w:r>
            <w:r w:rsidR="00DB3730">
              <w:rPr>
                <w:noProof/>
                <w:webHidden/>
              </w:rPr>
              <w:instrText xml:space="preserve"> PAGEREF _Toc46237197 \h </w:instrText>
            </w:r>
            <w:r w:rsidR="00DB3730">
              <w:rPr>
                <w:noProof/>
                <w:webHidden/>
              </w:rPr>
            </w:r>
            <w:r w:rsidR="00DB3730">
              <w:rPr>
                <w:noProof/>
                <w:webHidden/>
              </w:rPr>
              <w:fldChar w:fldCharType="separate"/>
            </w:r>
            <w:r w:rsidR="00DB3730">
              <w:rPr>
                <w:noProof/>
                <w:webHidden/>
              </w:rPr>
              <w:t>55</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198" w:history="1">
            <w:r w:rsidR="00DB3730" w:rsidRPr="009F2C14">
              <w:rPr>
                <w:rStyle w:val="Kpr"/>
                <w:noProof/>
              </w:rPr>
              <w:t>5.2.2.</w:t>
            </w:r>
            <w:r w:rsidR="00DB3730">
              <w:rPr>
                <w:rFonts w:asciiTheme="minorHAnsi" w:eastAsiaTheme="minorEastAsia" w:hAnsiTheme="minorHAnsi" w:cstheme="minorBidi"/>
                <w:noProof/>
                <w:lang w:eastAsia="tr-TR"/>
              </w:rPr>
              <w:tab/>
            </w:r>
            <w:r w:rsidR="00DB3730" w:rsidRPr="009F2C14">
              <w:rPr>
                <w:rStyle w:val="Kpr"/>
                <w:noProof/>
              </w:rPr>
              <w:t>Sınıflandırma ve etiketlendirme</w:t>
            </w:r>
            <w:r w:rsidR="00DB3730">
              <w:rPr>
                <w:noProof/>
                <w:webHidden/>
              </w:rPr>
              <w:tab/>
            </w:r>
            <w:r w:rsidR="00DB3730">
              <w:rPr>
                <w:noProof/>
                <w:webHidden/>
              </w:rPr>
              <w:fldChar w:fldCharType="begin"/>
            </w:r>
            <w:r w:rsidR="00DB3730">
              <w:rPr>
                <w:noProof/>
                <w:webHidden/>
              </w:rPr>
              <w:instrText xml:space="preserve"> PAGEREF _Toc46237198 \h </w:instrText>
            </w:r>
            <w:r w:rsidR="00DB3730">
              <w:rPr>
                <w:noProof/>
                <w:webHidden/>
              </w:rPr>
            </w:r>
            <w:r w:rsidR="00DB3730">
              <w:rPr>
                <w:noProof/>
                <w:webHidden/>
              </w:rPr>
              <w:fldChar w:fldCharType="separate"/>
            </w:r>
            <w:r w:rsidR="00DB3730">
              <w:rPr>
                <w:noProof/>
                <w:webHidden/>
              </w:rPr>
              <w:t>55</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199" w:history="1">
            <w:r w:rsidR="00DB3730" w:rsidRPr="009F2C14">
              <w:rPr>
                <w:rStyle w:val="Kpr"/>
                <w:noProof/>
              </w:rPr>
              <w:t>5.2.3.</w:t>
            </w:r>
            <w:r w:rsidR="00DB3730">
              <w:rPr>
                <w:rFonts w:asciiTheme="minorHAnsi" w:eastAsiaTheme="minorEastAsia" w:hAnsiTheme="minorHAnsi" w:cstheme="minorBidi"/>
                <w:noProof/>
                <w:lang w:eastAsia="tr-TR"/>
              </w:rPr>
              <w:tab/>
            </w:r>
            <w:r w:rsidR="00DB3730" w:rsidRPr="009F2C14">
              <w:rPr>
                <w:rStyle w:val="Kpr"/>
                <w:noProof/>
              </w:rPr>
              <w:t>İmalat, kullanım ve maruz kalma</w:t>
            </w:r>
            <w:r w:rsidR="00DB3730">
              <w:rPr>
                <w:noProof/>
                <w:webHidden/>
              </w:rPr>
              <w:tab/>
            </w:r>
            <w:r w:rsidR="00DB3730">
              <w:rPr>
                <w:noProof/>
                <w:webHidden/>
              </w:rPr>
              <w:fldChar w:fldCharType="begin"/>
            </w:r>
            <w:r w:rsidR="00DB3730">
              <w:rPr>
                <w:noProof/>
                <w:webHidden/>
              </w:rPr>
              <w:instrText xml:space="preserve"> PAGEREF _Toc46237199 \h </w:instrText>
            </w:r>
            <w:r w:rsidR="00DB3730">
              <w:rPr>
                <w:noProof/>
                <w:webHidden/>
              </w:rPr>
            </w:r>
            <w:r w:rsidR="00DB3730">
              <w:rPr>
                <w:noProof/>
                <w:webHidden/>
              </w:rPr>
              <w:fldChar w:fldCharType="separate"/>
            </w:r>
            <w:r w:rsidR="00DB3730">
              <w:rPr>
                <w:noProof/>
                <w:webHidden/>
              </w:rPr>
              <w:t>56</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200" w:history="1">
            <w:r w:rsidR="00DB3730" w:rsidRPr="009F2C14">
              <w:rPr>
                <w:rStyle w:val="Kpr"/>
                <w:noProof/>
              </w:rPr>
              <w:t>5.2.3.1.</w:t>
            </w:r>
            <w:r w:rsidR="00DB3730">
              <w:rPr>
                <w:rFonts w:asciiTheme="minorHAnsi" w:eastAsiaTheme="minorEastAsia" w:hAnsiTheme="minorHAnsi" w:cstheme="minorBidi"/>
                <w:noProof/>
                <w:lang w:eastAsia="tr-TR"/>
              </w:rPr>
              <w:tab/>
            </w:r>
            <w:r w:rsidR="00DB3730" w:rsidRPr="009F2C14">
              <w:rPr>
                <w:rStyle w:val="Kpr"/>
                <w:noProof/>
              </w:rPr>
              <w:t>Tonaj nasıl raporlanır?</w:t>
            </w:r>
            <w:r w:rsidR="00DB3730">
              <w:rPr>
                <w:noProof/>
                <w:webHidden/>
              </w:rPr>
              <w:tab/>
            </w:r>
            <w:r w:rsidR="00DB3730">
              <w:rPr>
                <w:noProof/>
                <w:webHidden/>
              </w:rPr>
              <w:fldChar w:fldCharType="begin"/>
            </w:r>
            <w:r w:rsidR="00DB3730">
              <w:rPr>
                <w:noProof/>
                <w:webHidden/>
              </w:rPr>
              <w:instrText xml:space="preserve"> PAGEREF _Toc46237200 \h </w:instrText>
            </w:r>
            <w:r w:rsidR="00DB3730">
              <w:rPr>
                <w:noProof/>
                <w:webHidden/>
              </w:rPr>
            </w:r>
            <w:r w:rsidR="00DB3730">
              <w:rPr>
                <w:noProof/>
                <w:webHidden/>
              </w:rPr>
              <w:fldChar w:fldCharType="separate"/>
            </w:r>
            <w:r w:rsidR="00DB3730">
              <w:rPr>
                <w:noProof/>
                <w:webHidden/>
              </w:rPr>
              <w:t>57</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201" w:history="1">
            <w:r w:rsidR="00DB3730" w:rsidRPr="009F2C14">
              <w:rPr>
                <w:rStyle w:val="Kpr"/>
                <w:noProof/>
              </w:rPr>
              <w:t>5.2.4.</w:t>
            </w:r>
            <w:r w:rsidR="00DB3730">
              <w:rPr>
                <w:rFonts w:asciiTheme="minorHAnsi" w:eastAsiaTheme="minorEastAsia" w:hAnsiTheme="minorHAnsi" w:cstheme="minorBidi"/>
                <w:noProof/>
                <w:lang w:eastAsia="tr-TR"/>
              </w:rPr>
              <w:tab/>
            </w:r>
            <w:r w:rsidR="00DB3730" w:rsidRPr="009F2C14">
              <w:rPr>
                <w:rStyle w:val="Kpr"/>
                <w:noProof/>
              </w:rPr>
              <w:t>İçsel özelliklere ilişkin bilgi gereklilikleri (Ek 7 ila 10)</w:t>
            </w:r>
            <w:r w:rsidR="00DB3730">
              <w:rPr>
                <w:noProof/>
                <w:webHidden/>
              </w:rPr>
              <w:tab/>
            </w:r>
            <w:r w:rsidR="00DB3730">
              <w:rPr>
                <w:noProof/>
                <w:webHidden/>
              </w:rPr>
              <w:fldChar w:fldCharType="begin"/>
            </w:r>
            <w:r w:rsidR="00DB3730">
              <w:rPr>
                <w:noProof/>
                <w:webHidden/>
              </w:rPr>
              <w:instrText xml:space="preserve"> PAGEREF _Toc46237201 \h </w:instrText>
            </w:r>
            <w:r w:rsidR="00DB3730">
              <w:rPr>
                <w:noProof/>
                <w:webHidden/>
              </w:rPr>
            </w:r>
            <w:r w:rsidR="00DB3730">
              <w:rPr>
                <w:noProof/>
                <w:webHidden/>
              </w:rPr>
              <w:fldChar w:fldCharType="separate"/>
            </w:r>
            <w:r w:rsidR="00DB3730">
              <w:rPr>
                <w:noProof/>
                <w:webHidden/>
              </w:rPr>
              <w:t>57</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202" w:history="1">
            <w:r w:rsidR="00DB3730" w:rsidRPr="009F2C14">
              <w:rPr>
                <w:rStyle w:val="Kpr"/>
                <w:noProof/>
              </w:rPr>
              <w:t>5.2.5.</w:t>
            </w:r>
            <w:r w:rsidR="00DB3730">
              <w:rPr>
                <w:rFonts w:asciiTheme="minorHAnsi" w:eastAsiaTheme="minorEastAsia" w:hAnsiTheme="minorHAnsi" w:cstheme="minorBidi"/>
                <w:noProof/>
                <w:lang w:eastAsia="tr-TR"/>
              </w:rPr>
              <w:tab/>
            </w:r>
            <w:r w:rsidR="00DB3730" w:rsidRPr="009F2C14">
              <w:rPr>
                <w:rStyle w:val="Kpr"/>
                <w:noProof/>
              </w:rPr>
              <w:t>Güvenli kullanım hakkında rehber</w:t>
            </w:r>
            <w:r w:rsidR="00DB3730">
              <w:rPr>
                <w:noProof/>
                <w:webHidden/>
              </w:rPr>
              <w:tab/>
            </w:r>
            <w:r w:rsidR="00DB3730">
              <w:rPr>
                <w:noProof/>
                <w:webHidden/>
              </w:rPr>
              <w:fldChar w:fldCharType="begin"/>
            </w:r>
            <w:r w:rsidR="00DB3730">
              <w:rPr>
                <w:noProof/>
                <w:webHidden/>
              </w:rPr>
              <w:instrText xml:space="preserve"> PAGEREF _Toc46237202 \h </w:instrText>
            </w:r>
            <w:r w:rsidR="00DB3730">
              <w:rPr>
                <w:noProof/>
                <w:webHidden/>
              </w:rPr>
            </w:r>
            <w:r w:rsidR="00DB3730">
              <w:rPr>
                <w:noProof/>
                <w:webHidden/>
              </w:rPr>
              <w:fldChar w:fldCharType="separate"/>
            </w:r>
            <w:r w:rsidR="00DB3730">
              <w:rPr>
                <w:noProof/>
                <w:webHidden/>
              </w:rPr>
              <w:t>59</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203" w:history="1">
            <w:r w:rsidR="00DB3730" w:rsidRPr="009F2C14">
              <w:rPr>
                <w:rStyle w:val="Kpr"/>
                <w:noProof/>
              </w:rPr>
              <w:t>5.2.6.</w:t>
            </w:r>
            <w:r w:rsidR="00DB3730">
              <w:rPr>
                <w:rFonts w:asciiTheme="minorHAnsi" w:eastAsiaTheme="minorEastAsia" w:hAnsiTheme="minorHAnsi" w:cstheme="minorBidi"/>
                <w:noProof/>
                <w:lang w:eastAsia="tr-TR"/>
              </w:rPr>
              <w:tab/>
            </w:r>
            <w:r w:rsidR="00DB3730" w:rsidRPr="009F2C14">
              <w:rPr>
                <w:rStyle w:val="Kpr"/>
                <w:noProof/>
              </w:rPr>
              <w:t>Uzman tarafından gözden geçirme</w:t>
            </w:r>
            <w:r w:rsidR="00DB3730">
              <w:rPr>
                <w:noProof/>
                <w:webHidden/>
              </w:rPr>
              <w:tab/>
            </w:r>
            <w:r w:rsidR="00DB3730">
              <w:rPr>
                <w:noProof/>
                <w:webHidden/>
              </w:rPr>
              <w:fldChar w:fldCharType="begin"/>
            </w:r>
            <w:r w:rsidR="00DB3730">
              <w:rPr>
                <w:noProof/>
                <w:webHidden/>
              </w:rPr>
              <w:instrText xml:space="preserve"> PAGEREF _Toc46237203 \h </w:instrText>
            </w:r>
            <w:r w:rsidR="00DB3730">
              <w:rPr>
                <w:noProof/>
                <w:webHidden/>
              </w:rPr>
            </w:r>
            <w:r w:rsidR="00DB3730">
              <w:rPr>
                <w:noProof/>
                <w:webHidden/>
              </w:rPr>
              <w:fldChar w:fldCharType="separate"/>
            </w:r>
            <w:r w:rsidR="00DB3730">
              <w:rPr>
                <w:noProof/>
                <w:webHidden/>
              </w:rPr>
              <w:t>59</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204" w:history="1">
            <w:r w:rsidR="00DB3730" w:rsidRPr="009F2C14">
              <w:rPr>
                <w:rStyle w:val="Kpr"/>
                <w:noProof/>
              </w:rPr>
              <w:t>5.2.7.</w:t>
            </w:r>
            <w:r w:rsidR="00DB3730">
              <w:rPr>
                <w:rFonts w:asciiTheme="minorHAnsi" w:eastAsiaTheme="minorEastAsia" w:hAnsiTheme="minorHAnsi" w:cstheme="minorBidi"/>
                <w:noProof/>
                <w:lang w:eastAsia="tr-TR"/>
              </w:rPr>
              <w:tab/>
            </w:r>
            <w:r w:rsidR="00DB3730" w:rsidRPr="009F2C14">
              <w:rPr>
                <w:rStyle w:val="Kpr"/>
                <w:noProof/>
              </w:rPr>
              <w:t>Gizli bilgiler</w:t>
            </w:r>
            <w:r w:rsidR="00DB3730">
              <w:rPr>
                <w:noProof/>
                <w:webHidden/>
              </w:rPr>
              <w:tab/>
            </w:r>
            <w:r w:rsidR="00DB3730">
              <w:rPr>
                <w:noProof/>
                <w:webHidden/>
              </w:rPr>
              <w:fldChar w:fldCharType="begin"/>
            </w:r>
            <w:r w:rsidR="00DB3730">
              <w:rPr>
                <w:noProof/>
                <w:webHidden/>
              </w:rPr>
              <w:instrText xml:space="preserve"> PAGEREF _Toc46237204 \h </w:instrText>
            </w:r>
            <w:r w:rsidR="00DB3730">
              <w:rPr>
                <w:noProof/>
                <w:webHidden/>
              </w:rPr>
            </w:r>
            <w:r w:rsidR="00DB3730">
              <w:rPr>
                <w:noProof/>
                <w:webHidden/>
              </w:rPr>
              <w:fldChar w:fldCharType="separate"/>
            </w:r>
            <w:r w:rsidR="00DB3730">
              <w:rPr>
                <w:noProof/>
                <w:webHidden/>
              </w:rPr>
              <w:t>60</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205" w:history="1">
            <w:r w:rsidR="00DB3730" w:rsidRPr="009F2C14">
              <w:rPr>
                <w:rStyle w:val="Kpr"/>
                <w:noProof/>
              </w:rPr>
              <w:t>5.3.</w:t>
            </w:r>
            <w:r w:rsidR="00DB3730">
              <w:rPr>
                <w:rFonts w:asciiTheme="minorHAnsi" w:eastAsiaTheme="minorEastAsia" w:hAnsiTheme="minorHAnsi" w:cstheme="minorBidi"/>
                <w:noProof/>
                <w:lang w:eastAsia="tr-TR"/>
              </w:rPr>
              <w:tab/>
            </w:r>
            <w:r w:rsidR="00DB3730" w:rsidRPr="009F2C14">
              <w:rPr>
                <w:rStyle w:val="Kpr"/>
                <w:noProof/>
              </w:rPr>
              <w:t>Kimyasal Güvenlik Raporu</w:t>
            </w:r>
            <w:r w:rsidR="00DB3730">
              <w:rPr>
                <w:noProof/>
                <w:webHidden/>
              </w:rPr>
              <w:tab/>
            </w:r>
            <w:r w:rsidR="00DB3730">
              <w:rPr>
                <w:noProof/>
                <w:webHidden/>
              </w:rPr>
              <w:fldChar w:fldCharType="begin"/>
            </w:r>
            <w:r w:rsidR="00DB3730">
              <w:rPr>
                <w:noProof/>
                <w:webHidden/>
              </w:rPr>
              <w:instrText xml:space="preserve"> PAGEREF _Toc46237205 \h </w:instrText>
            </w:r>
            <w:r w:rsidR="00DB3730">
              <w:rPr>
                <w:noProof/>
                <w:webHidden/>
              </w:rPr>
            </w:r>
            <w:r w:rsidR="00DB3730">
              <w:rPr>
                <w:noProof/>
                <w:webHidden/>
              </w:rPr>
              <w:fldChar w:fldCharType="separate"/>
            </w:r>
            <w:r w:rsidR="00DB3730">
              <w:rPr>
                <w:noProof/>
                <w:webHidden/>
              </w:rPr>
              <w:t>60</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206" w:history="1">
            <w:r w:rsidR="00DB3730" w:rsidRPr="009F2C14">
              <w:rPr>
                <w:rStyle w:val="Kpr"/>
                <w:noProof/>
              </w:rPr>
              <w:t>5.3.1.</w:t>
            </w:r>
            <w:r w:rsidR="00DB3730">
              <w:rPr>
                <w:rFonts w:asciiTheme="minorHAnsi" w:eastAsiaTheme="minorEastAsia" w:hAnsiTheme="minorHAnsi" w:cstheme="minorBidi"/>
                <w:noProof/>
                <w:lang w:eastAsia="tr-TR"/>
              </w:rPr>
              <w:tab/>
            </w:r>
            <w:r w:rsidR="00DB3730" w:rsidRPr="009F2C14">
              <w:rPr>
                <w:rStyle w:val="Kpr"/>
                <w:noProof/>
              </w:rPr>
              <w:t>Kimyasal güvenlik değerlendirmesinin adımları</w:t>
            </w:r>
            <w:r w:rsidR="00DB3730">
              <w:rPr>
                <w:noProof/>
                <w:webHidden/>
              </w:rPr>
              <w:tab/>
            </w:r>
            <w:r w:rsidR="00DB3730">
              <w:rPr>
                <w:noProof/>
                <w:webHidden/>
              </w:rPr>
              <w:fldChar w:fldCharType="begin"/>
            </w:r>
            <w:r w:rsidR="00DB3730">
              <w:rPr>
                <w:noProof/>
                <w:webHidden/>
              </w:rPr>
              <w:instrText xml:space="preserve"> PAGEREF _Toc46237206 \h </w:instrText>
            </w:r>
            <w:r w:rsidR="00DB3730">
              <w:rPr>
                <w:noProof/>
                <w:webHidden/>
              </w:rPr>
            </w:r>
            <w:r w:rsidR="00DB3730">
              <w:rPr>
                <w:noProof/>
                <w:webHidden/>
              </w:rPr>
              <w:fldChar w:fldCharType="separate"/>
            </w:r>
            <w:r w:rsidR="00DB3730">
              <w:rPr>
                <w:noProof/>
                <w:webHidden/>
              </w:rPr>
              <w:t>61</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207" w:history="1">
            <w:r w:rsidR="00DB3730" w:rsidRPr="009F2C14">
              <w:rPr>
                <w:rStyle w:val="Kpr"/>
                <w:noProof/>
              </w:rPr>
              <w:t>5.3.1.1.</w:t>
            </w:r>
            <w:r w:rsidR="00DB3730">
              <w:rPr>
                <w:rFonts w:asciiTheme="minorHAnsi" w:eastAsiaTheme="minorEastAsia" w:hAnsiTheme="minorHAnsi" w:cstheme="minorBidi"/>
                <w:noProof/>
                <w:lang w:eastAsia="tr-TR"/>
              </w:rPr>
              <w:tab/>
            </w:r>
            <w:r w:rsidR="00DB3730" w:rsidRPr="009F2C14">
              <w:rPr>
                <w:rStyle w:val="Kpr"/>
                <w:noProof/>
              </w:rPr>
              <w:t>Zararlılık değerlendirmesi</w:t>
            </w:r>
            <w:r w:rsidR="00DB3730">
              <w:rPr>
                <w:noProof/>
                <w:webHidden/>
              </w:rPr>
              <w:tab/>
            </w:r>
            <w:r w:rsidR="00DB3730">
              <w:rPr>
                <w:noProof/>
                <w:webHidden/>
              </w:rPr>
              <w:fldChar w:fldCharType="begin"/>
            </w:r>
            <w:r w:rsidR="00DB3730">
              <w:rPr>
                <w:noProof/>
                <w:webHidden/>
              </w:rPr>
              <w:instrText xml:space="preserve"> PAGEREF _Toc46237207 \h </w:instrText>
            </w:r>
            <w:r w:rsidR="00DB3730">
              <w:rPr>
                <w:noProof/>
                <w:webHidden/>
              </w:rPr>
            </w:r>
            <w:r w:rsidR="00DB3730">
              <w:rPr>
                <w:noProof/>
                <w:webHidden/>
              </w:rPr>
              <w:fldChar w:fldCharType="separate"/>
            </w:r>
            <w:r w:rsidR="00DB3730">
              <w:rPr>
                <w:noProof/>
                <w:webHidden/>
              </w:rPr>
              <w:t>61</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208" w:history="1">
            <w:r w:rsidR="00DB3730" w:rsidRPr="009F2C14">
              <w:rPr>
                <w:rStyle w:val="Kpr"/>
                <w:noProof/>
              </w:rPr>
              <w:t>5.3.1.1.1.</w:t>
            </w:r>
            <w:r w:rsidR="00DB3730">
              <w:rPr>
                <w:rFonts w:asciiTheme="minorHAnsi" w:eastAsiaTheme="minorEastAsia" w:hAnsiTheme="minorHAnsi" w:cstheme="minorBidi"/>
                <w:noProof/>
                <w:lang w:eastAsia="tr-TR"/>
              </w:rPr>
              <w:tab/>
            </w:r>
            <w:r w:rsidR="00DB3730" w:rsidRPr="009F2C14">
              <w:rPr>
                <w:rStyle w:val="Kpr"/>
                <w:noProof/>
              </w:rPr>
              <w:t>İnsan sağlığı zararlılık değerlendirmesi</w:t>
            </w:r>
            <w:r w:rsidR="00DB3730">
              <w:rPr>
                <w:noProof/>
                <w:webHidden/>
              </w:rPr>
              <w:tab/>
            </w:r>
            <w:r w:rsidR="00DB3730">
              <w:rPr>
                <w:noProof/>
                <w:webHidden/>
              </w:rPr>
              <w:fldChar w:fldCharType="begin"/>
            </w:r>
            <w:r w:rsidR="00DB3730">
              <w:rPr>
                <w:noProof/>
                <w:webHidden/>
              </w:rPr>
              <w:instrText xml:space="preserve"> PAGEREF _Toc46237208 \h </w:instrText>
            </w:r>
            <w:r w:rsidR="00DB3730">
              <w:rPr>
                <w:noProof/>
                <w:webHidden/>
              </w:rPr>
            </w:r>
            <w:r w:rsidR="00DB3730">
              <w:rPr>
                <w:noProof/>
                <w:webHidden/>
              </w:rPr>
              <w:fldChar w:fldCharType="separate"/>
            </w:r>
            <w:r w:rsidR="00DB3730">
              <w:rPr>
                <w:noProof/>
                <w:webHidden/>
              </w:rPr>
              <w:t>62</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209" w:history="1">
            <w:r w:rsidR="00DB3730" w:rsidRPr="009F2C14">
              <w:rPr>
                <w:rStyle w:val="Kpr"/>
                <w:noProof/>
              </w:rPr>
              <w:t>5.3.1.1.2.</w:t>
            </w:r>
            <w:r w:rsidR="00DB3730">
              <w:rPr>
                <w:rFonts w:asciiTheme="minorHAnsi" w:eastAsiaTheme="minorEastAsia" w:hAnsiTheme="minorHAnsi" w:cstheme="minorBidi"/>
                <w:noProof/>
                <w:lang w:eastAsia="tr-TR"/>
              </w:rPr>
              <w:tab/>
            </w:r>
            <w:r w:rsidR="00DB3730" w:rsidRPr="009F2C14">
              <w:rPr>
                <w:rStyle w:val="Kpr"/>
                <w:noProof/>
              </w:rPr>
              <w:t>Fizikokimyasal zararlılık değerlendirmesi</w:t>
            </w:r>
            <w:r w:rsidR="00DB3730">
              <w:rPr>
                <w:noProof/>
                <w:webHidden/>
              </w:rPr>
              <w:tab/>
            </w:r>
            <w:r w:rsidR="00DB3730">
              <w:rPr>
                <w:noProof/>
                <w:webHidden/>
              </w:rPr>
              <w:fldChar w:fldCharType="begin"/>
            </w:r>
            <w:r w:rsidR="00DB3730">
              <w:rPr>
                <w:noProof/>
                <w:webHidden/>
              </w:rPr>
              <w:instrText xml:space="preserve"> PAGEREF _Toc46237209 \h </w:instrText>
            </w:r>
            <w:r w:rsidR="00DB3730">
              <w:rPr>
                <w:noProof/>
                <w:webHidden/>
              </w:rPr>
            </w:r>
            <w:r w:rsidR="00DB3730">
              <w:rPr>
                <w:noProof/>
                <w:webHidden/>
              </w:rPr>
              <w:fldChar w:fldCharType="separate"/>
            </w:r>
            <w:r w:rsidR="00DB3730">
              <w:rPr>
                <w:noProof/>
                <w:webHidden/>
              </w:rPr>
              <w:t>62</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210" w:history="1">
            <w:r w:rsidR="00DB3730" w:rsidRPr="009F2C14">
              <w:rPr>
                <w:rStyle w:val="Kpr"/>
                <w:noProof/>
              </w:rPr>
              <w:t>5.3.1.1.3.</w:t>
            </w:r>
            <w:r w:rsidR="00DB3730">
              <w:rPr>
                <w:rFonts w:asciiTheme="minorHAnsi" w:eastAsiaTheme="minorEastAsia" w:hAnsiTheme="minorHAnsi" w:cstheme="minorBidi"/>
                <w:noProof/>
                <w:lang w:eastAsia="tr-TR"/>
              </w:rPr>
              <w:tab/>
            </w:r>
            <w:r w:rsidR="00DB3730" w:rsidRPr="009F2C14">
              <w:rPr>
                <w:rStyle w:val="Kpr"/>
                <w:noProof/>
              </w:rPr>
              <w:t>Çevresel zararlılık değerlendirmesi</w:t>
            </w:r>
            <w:r w:rsidR="00DB3730">
              <w:rPr>
                <w:noProof/>
                <w:webHidden/>
              </w:rPr>
              <w:tab/>
            </w:r>
            <w:r w:rsidR="00DB3730">
              <w:rPr>
                <w:noProof/>
                <w:webHidden/>
              </w:rPr>
              <w:fldChar w:fldCharType="begin"/>
            </w:r>
            <w:r w:rsidR="00DB3730">
              <w:rPr>
                <w:noProof/>
                <w:webHidden/>
              </w:rPr>
              <w:instrText xml:space="preserve"> PAGEREF _Toc46237210 \h </w:instrText>
            </w:r>
            <w:r w:rsidR="00DB3730">
              <w:rPr>
                <w:noProof/>
                <w:webHidden/>
              </w:rPr>
            </w:r>
            <w:r w:rsidR="00DB3730">
              <w:rPr>
                <w:noProof/>
                <w:webHidden/>
              </w:rPr>
              <w:fldChar w:fldCharType="separate"/>
            </w:r>
            <w:r w:rsidR="00DB3730">
              <w:rPr>
                <w:noProof/>
                <w:webHidden/>
              </w:rPr>
              <w:t>62</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211" w:history="1">
            <w:r w:rsidR="00DB3730" w:rsidRPr="009F2C14">
              <w:rPr>
                <w:rStyle w:val="Kpr"/>
                <w:noProof/>
              </w:rPr>
              <w:t>5.3.1.1.4.</w:t>
            </w:r>
            <w:r w:rsidR="00DB3730">
              <w:rPr>
                <w:rFonts w:asciiTheme="minorHAnsi" w:eastAsiaTheme="minorEastAsia" w:hAnsiTheme="minorHAnsi" w:cstheme="minorBidi"/>
                <w:noProof/>
                <w:lang w:eastAsia="tr-TR"/>
              </w:rPr>
              <w:tab/>
            </w:r>
            <w:r w:rsidR="00DB3730" w:rsidRPr="009F2C14">
              <w:rPr>
                <w:rStyle w:val="Kpr"/>
                <w:noProof/>
              </w:rPr>
              <w:t>PBT/vPvB değerlendirmesi</w:t>
            </w:r>
            <w:r w:rsidR="00DB3730">
              <w:rPr>
                <w:noProof/>
                <w:webHidden/>
              </w:rPr>
              <w:tab/>
            </w:r>
            <w:r w:rsidR="00DB3730">
              <w:rPr>
                <w:noProof/>
                <w:webHidden/>
              </w:rPr>
              <w:fldChar w:fldCharType="begin"/>
            </w:r>
            <w:r w:rsidR="00DB3730">
              <w:rPr>
                <w:noProof/>
                <w:webHidden/>
              </w:rPr>
              <w:instrText xml:space="preserve"> PAGEREF _Toc46237211 \h </w:instrText>
            </w:r>
            <w:r w:rsidR="00DB3730">
              <w:rPr>
                <w:noProof/>
                <w:webHidden/>
              </w:rPr>
            </w:r>
            <w:r w:rsidR="00DB3730">
              <w:rPr>
                <w:noProof/>
                <w:webHidden/>
              </w:rPr>
              <w:fldChar w:fldCharType="separate"/>
            </w:r>
            <w:r w:rsidR="00DB3730">
              <w:rPr>
                <w:noProof/>
                <w:webHidden/>
              </w:rPr>
              <w:t>63</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212" w:history="1">
            <w:r w:rsidR="00DB3730" w:rsidRPr="009F2C14">
              <w:rPr>
                <w:rStyle w:val="Kpr"/>
                <w:noProof/>
              </w:rPr>
              <w:t>5.3.1.2.</w:t>
            </w:r>
            <w:r w:rsidR="00DB3730">
              <w:rPr>
                <w:rFonts w:asciiTheme="minorHAnsi" w:eastAsiaTheme="minorEastAsia" w:hAnsiTheme="minorHAnsi" w:cstheme="minorBidi"/>
                <w:noProof/>
                <w:lang w:eastAsia="tr-TR"/>
              </w:rPr>
              <w:tab/>
            </w:r>
            <w:r w:rsidR="00DB3730" w:rsidRPr="009F2C14">
              <w:rPr>
                <w:rStyle w:val="Kpr"/>
                <w:noProof/>
              </w:rPr>
              <w:t>Maruz kalma değerlendirmesi</w:t>
            </w:r>
            <w:r w:rsidR="00DB3730">
              <w:rPr>
                <w:noProof/>
                <w:webHidden/>
              </w:rPr>
              <w:tab/>
            </w:r>
            <w:r w:rsidR="00DB3730">
              <w:rPr>
                <w:noProof/>
                <w:webHidden/>
              </w:rPr>
              <w:fldChar w:fldCharType="begin"/>
            </w:r>
            <w:r w:rsidR="00DB3730">
              <w:rPr>
                <w:noProof/>
                <w:webHidden/>
              </w:rPr>
              <w:instrText xml:space="preserve"> PAGEREF _Toc46237212 \h </w:instrText>
            </w:r>
            <w:r w:rsidR="00DB3730">
              <w:rPr>
                <w:noProof/>
                <w:webHidden/>
              </w:rPr>
            </w:r>
            <w:r w:rsidR="00DB3730">
              <w:rPr>
                <w:noProof/>
                <w:webHidden/>
              </w:rPr>
              <w:fldChar w:fldCharType="separate"/>
            </w:r>
            <w:r w:rsidR="00DB3730">
              <w:rPr>
                <w:noProof/>
                <w:webHidden/>
              </w:rPr>
              <w:t>63</w:t>
            </w:r>
            <w:r w:rsidR="00DB3730">
              <w:rPr>
                <w:noProof/>
                <w:webHidden/>
              </w:rPr>
              <w:fldChar w:fldCharType="end"/>
            </w:r>
          </w:hyperlink>
        </w:p>
        <w:p w:rsidR="00DB3730" w:rsidRDefault="00093207">
          <w:pPr>
            <w:pStyle w:val="T3"/>
            <w:tabs>
              <w:tab w:val="left" w:pos="1540"/>
              <w:tab w:val="right" w:leader="dot" w:pos="10092"/>
            </w:tabs>
            <w:rPr>
              <w:rFonts w:asciiTheme="minorHAnsi" w:eastAsiaTheme="minorEastAsia" w:hAnsiTheme="minorHAnsi" w:cstheme="minorBidi"/>
              <w:noProof/>
              <w:lang w:eastAsia="tr-TR"/>
            </w:rPr>
          </w:pPr>
          <w:hyperlink w:anchor="_Toc46237213" w:history="1">
            <w:r w:rsidR="00DB3730" w:rsidRPr="009F2C14">
              <w:rPr>
                <w:rStyle w:val="Kpr"/>
                <w:noProof/>
              </w:rPr>
              <w:t>5.3.1.3.</w:t>
            </w:r>
            <w:r w:rsidR="00DB3730">
              <w:rPr>
                <w:rFonts w:asciiTheme="minorHAnsi" w:eastAsiaTheme="minorEastAsia" w:hAnsiTheme="minorHAnsi" w:cstheme="minorBidi"/>
                <w:noProof/>
                <w:lang w:eastAsia="tr-TR"/>
              </w:rPr>
              <w:tab/>
            </w:r>
            <w:r w:rsidR="00DB3730" w:rsidRPr="009F2C14">
              <w:rPr>
                <w:rStyle w:val="Kpr"/>
                <w:noProof/>
              </w:rPr>
              <w:t>Risk karakterizasyonu</w:t>
            </w:r>
            <w:r w:rsidR="00DB3730">
              <w:rPr>
                <w:noProof/>
                <w:webHidden/>
              </w:rPr>
              <w:tab/>
            </w:r>
            <w:r w:rsidR="00DB3730">
              <w:rPr>
                <w:noProof/>
                <w:webHidden/>
              </w:rPr>
              <w:fldChar w:fldCharType="begin"/>
            </w:r>
            <w:r w:rsidR="00DB3730">
              <w:rPr>
                <w:noProof/>
                <w:webHidden/>
              </w:rPr>
              <w:instrText xml:space="preserve"> PAGEREF _Toc46237213 \h </w:instrText>
            </w:r>
            <w:r w:rsidR="00DB3730">
              <w:rPr>
                <w:noProof/>
                <w:webHidden/>
              </w:rPr>
            </w:r>
            <w:r w:rsidR="00DB3730">
              <w:rPr>
                <w:noProof/>
                <w:webHidden/>
              </w:rPr>
              <w:fldChar w:fldCharType="separate"/>
            </w:r>
            <w:r w:rsidR="00DB3730">
              <w:rPr>
                <w:noProof/>
                <w:webHidden/>
              </w:rPr>
              <w:t>64</w:t>
            </w:r>
            <w:r w:rsidR="00DB3730">
              <w:rPr>
                <w:noProof/>
                <w:webHidden/>
              </w:rPr>
              <w:fldChar w:fldCharType="end"/>
            </w:r>
          </w:hyperlink>
        </w:p>
        <w:p w:rsidR="00DB3730" w:rsidRDefault="00093207">
          <w:pPr>
            <w:pStyle w:val="T2"/>
            <w:tabs>
              <w:tab w:val="left" w:pos="720"/>
              <w:tab w:val="right" w:leader="dot" w:pos="10092"/>
            </w:tabs>
            <w:rPr>
              <w:rFonts w:asciiTheme="minorHAnsi" w:eastAsiaTheme="minorEastAsia" w:hAnsiTheme="minorHAnsi" w:cstheme="minorBidi"/>
              <w:noProof/>
              <w:lang w:eastAsia="tr-TR"/>
            </w:rPr>
          </w:pPr>
          <w:hyperlink w:anchor="_Toc46237214" w:history="1">
            <w:r w:rsidR="00DB3730" w:rsidRPr="009F2C14">
              <w:rPr>
                <w:rStyle w:val="Kpr"/>
                <w:noProof/>
              </w:rPr>
              <w:t>6.</w:t>
            </w:r>
            <w:r w:rsidR="00DB3730">
              <w:rPr>
                <w:rFonts w:asciiTheme="minorHAnsi" w:eastAsiaTheme="minorEastAsia" w:hAnsiTheme="minorHAnsi" w:cstheme="minorBidi"/>
                <w:noProof/>
                <w:lang w:eastAsia="tr-TR"/>
              </w:rPr>
              <w:tab/>
            </w:r>
            <w:r w:rsidR="00DB3730" w:rsidRPr="009F2C14">
              <w:rPr>
                <w:rStyle w:val="Kpr"/>
                <w:noProof/>
              </w:rPr>
              <w:t>BÖLÜM 6: KAYIT ETTİREN KİŞİLERİN DİĞER GÖREVLERİ</w:t>
            </w:r>
            <w:r w:rsidR="00DB3730">
              <w:rPr>
                <w:noProof/>
                <w:webHidden/>
              </w:rPr>
              <w:tab/>
            </w:r>
            <w:r w:rsidR="00DB3730">
              <w:rPr>
                <w:noProof/>
                <w:webHidden/>
              </w:rPr>
              <w:fldChar w:fldCharType="begin"/>
            </w:r>
            <w:r w:rsidR="00DB3730">
              <w:rPr>
                <w:noProof/>
                <w:webHidden/>
              </w:rPr>
              <w:instrText xml:space="preserve"> PAGEREF _Toc46237214 \h </w:instrText>
            </w:r>
            <w:r w:rsidR="00DB3730">
              <w:rPr>
                <w:noProof/>
                <w:webHidden/>
              </w:rPr>
            </w:r>
            <w:r w:rsidR="00DB3730">
              <w:rPr>
                <w:noProof/>
                <w:webHidden/>
              </w:rPr>
              <w:fldChar w:fldCharType="separate"/>
            </w:r>
            <w:r w:rsidR="00DB3730">
              <w:rPr>
                <w:noProof/>
                <w:webHidden/>
              </w:rPr>
              <w:t>64</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215" w:history="1">
            <w:r w:rsidR="00DB3730" w:rsidRPr="009F2C14">
              <w:rPr>
                <w:rStyle w:val="Kpr"/>
                <w:noProof/>
              </w:rPr>
              <w:t>6.1.</w:t>
            </w:r>
            <w:r w:rsidR="00DB3730">
              <w:rPr>
                <w:rFonts w:asciiTheme="minorHAnsi" w:eastAsiaTheme="minorEastAsia" w:hAnsiTheme="minorHAnsi" w:cstheme="minorBidi"/>
                <w:noProof/>
                <w:lang w:eastAsia="tr-TR"/>
              </w:rPr>
              <w:tab/>
            </w:r>
            <w:r w:rsidR="00DB3730" w:rsidRPr="009F2C14">
              <w:rPr>
                <w:rStyle w:val="Kpr"/>
                <w:noProof/>
              </w:rPr>
              <w:t>Kayıt ettirenlerin iletişim görevleri</w:t>
            </w:r>
            <w:r w:rsidR="00DB3730">
              <w:rPr>
                <w:noProof/>
                <w:webHidden/>
              </w:rPr>
              <w:tab/>
            </w:r>
            <w:r w:rsidR="00DB3730">
              <w:rPr>
                <w:noProof/>
                <w:webHidden/>
              </w:rPr>
              <w:fldChar w:fldCharType="begin"/>
            </w:r>
            <w:r w:rsidR="00DB3730">
              <w:rPr>
                <w:noProof/>
                <w:webHidden/>
              </w:rPr>
              <w:instrText xml:space="preserve"> PAGEREF _Toc46237215 \h </w:instrText>
            </w:r>
            <w:r w:rsidR="00DB3730">
              <w:rPr>
                <w:noProof/>
                <w:webHidden/>
              </w:rPr>
            </w:r>
            <w:r w:rsidR="00DB3730">
              <w:rPr>
                <w:noProof/>
                <w:webHidden/>
              </w:rPr>
              <w:fldChar w:fldCharType="separate"/>
            </w:r>
            <w:r w:rsidR="00DB3730">
              <w:rPr>
                <w:noProof/>
                <w:webHidden/>
              </w:rPr>
              <w:t>64</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216" w:history="1">
            <w:r w:rsidR="00DB3730" w:rsidRPr="009F2C14">
              <w:rPr>
                <w:rStyle w:val="Kpr"/>
                <w:noProof/>
              </w:rPr>
              <w:t>6.1.1.</w:t>
            </w:r>
            <w:r w:rsidR="00DB3730">
              <w:rPr>
                <w:rFonts w:asciiTheme="minorHAnsi" w:eastAsiaTheme="minorEastAsia" w:hAnsiTheme="minorHAnsi" w:cstheme="minorBidi"/>
                <w:noProof/>
                <w:lang w:eastAsia="tr-TR"/>
              </w:rPr>
              <w:tab/>
            </w:r>
            <w:r w:rsidR="00DB3730" w:rsidRPr="009F2C14">
              <w:rPr>
                <w:rStyle w:val="Kpr"/>
                <w:noProof/>
              </w:rPr>
              <w:t>Müşterilere bir Güvenlik Bilgi Formu (GBF) temini</w:t>
            </w:r>
            <w:r w:rsidR="00DB3730">
              <w:rPr>
                <w:noProof/>
                <w:webHidden/>
              </w:rPr>
              <w:tab/>
            </w:r>
            <w:r w:rsidR="00DB3730">
              <w:rPr>
                <w:noProof/>
                <w:webHidden/>
              </w:rPr>
              <w:fldChar w:fldCharType="begin"/>
            </w:r>
            <w:r w:rsidR="00DB3730">
              <w:rPr>
                <w:noProof/>
                <w:webHidden/>
              </w:rPr>
              <w:instrText xml:space="preserve"> PAGEREF _Toc46237216 \h </w:instrText>
            </w:r>
            <w:r w:rsidR="00DB3730">
              <w:rPr>
                <w:noProof/>
                <w:webHidden/>
              </w:rPr>
            </w:r>
            <w:r w:rsidR="00DB3730">
              <w:rPr>
                <w:noProof/>
                <w:webHidden/>
              </w:rPr>
              <w:fldChar w:fldCharType="separate"/>
            </w:r>
            <w:r w:rsidR="00DB3730">
              <w:rPr>
                <w:noProof/>
                <w:webHidden/>
              </w:rPr>
              <w:t>64</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217" w:history="1">
            <w:r w:rsidR="00DB3730" w:rsidRPr="009F2C14">
              <w:rPr>
                <w:rStyle w:val="Kpr"/>
                <w:noProof/>
              </w:rPr>
              <w:t>6.1.2.</w:t>
            </w:r>
            <w:r w:rsidR="00DB3730">
              <w:rPr>
                <w:rFonts w:asciiTheme="minorHAnsi" w:eastAsiaTheme="minorEastAsia" w:hAnsiTheme="minorHAnsi" w:cstheme="minorBidi"/>
                <w:noProof/>
                <w:lang w:eastAsia="tr-TR"/>
              </w:rPr>
              <w:tab/>
            </w:r>
            <w:r w:rsidR="00DB3730" w:rsidRPr="009F2C14">
              <w:rPr>
                <w:rStyle w:val="Kpr"/>
                <w:noProof/>
              </w:rPr>
              <w:t>Müşterilere başka bilgilerin temini</w:t>
            </w:r>
            <w:r w:rsidR="00DB3730">
              <w:rPr>
                <w:noProof/>
                <w:webHidden/>
              </w:rPr>
              <w:tab/>
            </w:r>
            <w:r w:rsidR="00DB3730">
              <w:rPr>
                <w:noProof/>
                <w:webHidden/>
              </w:rPr>
              <w:fldChar w:fldCharType="begin"/>
            </w:r>
            <w:r w:rsidR="00DB3730">
              <w:rPr>
                <w:noProof/>
                <w:webHidden/>
              </w:rPr>
              <w:instrText xml:space="preserve"> PAGEREF _Toc46237217 \h </w:instrText>
            </w:r>
            <w:r w:rsidR="00DB3730">
              <w:rPr>
                <w:noProof/>
                <w:webHidden/>
              </w:rPr>
            </w:r>
            <w:r w:rsidR="00DB3730">
              <w:rPr>
                <w:noProof/>
                <w:webHidden/>
              </w:rPr>
              <w:fldChar w:fldCharType="separate"/>
            </w:r>
            <w:r w:rsidR="00DB3730">
              <w:rPr>
                <w:noProof/>
                <w:webHidden/>
              </w:rPr>
              <w:t>66</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218" w:history="1">
            <w:r w:rsidR="00DB3730" w:rsidRPr="009F2C14">
              <w:rPr>
                <w:rStyle w:val="Kpr"/>
                <w:noProof/>
              </w:rPr>
              <w:t>6.2.</w:t>
            </w:r>
            <w:r w:rsidR="00DB3730">
              <w:rPr>
                <w:rFonts w:asciiTheme="minorHAnsi" w:eastAsiaTheme="minorEastAsia" w:hAnsiTheme="minorHAnsi" w:cstheme="minorBidi"/>
                <w:noProof/>
                <w:lang w:eastAsia="tr-TR"/>
              </w:rPr>
              <w:tab/>
            </w:r>
            <w:r w:rsidR="00DB3730" w:rsidRPr="009F2C14">
              <w:rPr>
                <w:rStyle w:val="Kpr"/>
                <w:noProof/>
              </w:rPr>
              <w:t>Sınıflandırma ve Etiketleme Bildirimi</w:t>
            </w:r>
            <w:r w:rsidR="00DB3730">
              <w:rPr>
                <w:noProof/>
                <w:webHidden/>
              </w:rPr>
              <w:tab/>
            </w:r>
            <w:r w:rsidR="00DB3730">
              <w:rPr>
                <w:noProof/>
                <w:webHidden/>
              </w:rPr>
              <w:fldChar w:fldCharType="begin"/>
            </w:r>
            <w:r w:rsidR="00DB3730">
              <w:rPr>
                <w:noProof/>
                <w:webHidden/>
              </w:rPr>
              <w:instrText xml:space="preserve"> PAGEREF _Toc46237218 \h </w:instrText>
            </w:r>
            <w:r w:rsidR="00DB3730">
              <w:rPr>
                <w:noProof/>
                <w:webHidden/>
              </w:rPr>
            </w:r>
            <w:r w:rsidR="00DB3730">
              <w:rPr>
                <w:noProof/>
                <w:webHidden/>
              </w:rPr>
              <w:fldChar w:fldCharType="separate"/>
            </w:r>
            <w:r w:rsidR="00DB3730">
              <w:rPr>
                <w:noProof/>
                <w:webHidden/>
              </w:rPr>
              <w:t>66</w:t>
            </w:r>
            <w:r w:rsidR="00DB3730">
              <w:rPr>
                <w:noProof/>
                <w:webHidden/>
              </w:rPr>
              <w:fldChar w:fldCharType="end"/>
            </w:r>
          </w:hyperlink>
        </w:p>
        <w:p w:rsidR="00DB3730" w:rsidRDefault="00093207">
          <w:pPr>
            <w:pStyle w:val="T2"/>
            <w:tabs>
              <w:tab w:val="left" w:pos="720"/>
              <w:tab w:val="right" w:leader="dot" w:pos="10092"/>
            </w:tabs>
            <w:rPr>
              <w:rFonts w:asciiTheme="minorHAnsi" w:eastAsiaTheme="minorEastAsia" w:hAnsiTheme="minorHAnsi" w:cstheme="minorBidi"/>
              <w:noProof/>
              <w:lang w:eastAsia="tr-TR"/>
            </w:rPr>
          </w:pPr>
          <w:hyperlink w:anchor="_Toc46237219" w:history="1">
            <w:r w:rsidR="00DB3730" w:rsidRPr="009F2C14">
              <w:rPr>
                <w:rStyle w:val="Kpr"/>
                <w:noProof/>
              </w:rPr>
              <w:t>7.</w:t>
            </w:r>
            <w:r w:rsidR="00DB3730">
              <w:rPr>
                <w:rFonts w:asciiTheme="minorHAnsi" w:eastAsiaTheme="minorEastAsia" w:hAnsiTheme="minorHAnsi" w:cstheme="minorBidi"/>
                <w:noProof/>
                <w:lang w:eastAsia="tr-TR"/>
              </w:rPr>
              <w:tab/>
            </w:r>
            <w:r w:rsidR="00DB3730" w:rsidRPr="009F2C14">
              <w:rPr>
                <w:rStyle w:val="Kpr"/>
                <w:noProof/>
              </w:rPr>
              <w:t>BÖLÜM 7: KAYIT DOSYASI NE ZAMAN VE NASIL GÜNCELLENİR</w:t>
            </w:r>
            <w:r w:rsidR="00DB3730">
              <w:rPr>
                <w:noProof/>
                <w:webHidden/>
              </w:rPr>
              <w:tab/>
            </w:r>
            <w:r w:rsidR="00DB3730">
              <w:rPr>
                <w:noProof/>
                <w:webHidden/>
              </w:rPr>
              <w:fldChar w:fldCharType="begin"/>
            </w:r>
            <w:r w:rsidR="00DB3730">
              <w:rPr>
                <w:noProof/>
                <w:webHidden/>
              </w:rPr>
              <w:instrText xml:space="preserve"> PAGEREF _Toc46237219 \h </w:instrText>
            </w:r>
            <w:r w:rsidR="00DB3730">
              <w:rPr>
                <w:noProof/>
                <w:webHidden/>
              </w:rPr>
            </w:r>
            <w:r w:rsidR="00DB3730">
              <w:rPr>
                <w:noProof/>
                <w:webHidden/>
              </w:rPr>
              <w:fldChar w:fldCharType="separate"/>
            </w:r>
            <w:r w:rsidR="00DB3730">
              <w:rPr>
                <w:noProof/>
                <w:webHidden/>
              </w:rPr>
              <w:t>67</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220" w:history="1">
            <w:r w:rsidR="00DB3730" w:rsidRPr="009F2C14">
              <w:rPr>
                <w:rStyle w:val="Kpr"/>
                <w:noProof/>
              </w:rPr>
              <w:t>7.1.</w:t>
            </w:r>
            <w:r w:rsidR="00DB3730">
              <w:rPr>
                <w:rFonts w:asciiTheme="minorHAnsi" w:eastAsiaTheme="minorEastAsia" w:hAnsiTheme="minorHAnsi" w:cstheme="minorBidi"/>
                <w:noProof/>
                <w:lang w:eastAsia="tr-TR"/>
              </w:rPr>
              <w:tab/>
            </w:r>
            <w:r w:rsidR="00DB3730" w:rsidRPr="009F2C14">
              <w:rPr>
                <w:rStyle w:val="Kpr"/>
                <w:noProof/>
              </w:rPr>
              <w:t>Bilgileri güncel tutma görevi</w:t>
            </w:r>
            <w:r w:rsidR="00DB3730">
              <w:rPr>
                <w:noProof/>
                <w:webHidden/>
              </w:rPr>
              <w:tab/>
            </w:r>
            <w:r w:rsidR="00DB3730">
              <w:rPr>
                <w:noProof/>
                <w:webHidden/>
              </w:rPr>
              <w:fldChar w:fldCharType="begin"/>
            </w:r>
            <w:r w:rsidR="00DB3730">
              <w:rPr>
                <w:noProof/>
                <w:webHidden/>
              </w:rPr>
              <w:instrText xml:space="preserve"> PAGEREF _Toc46237220 \h </w:instrText>
            </w:r>
            <w:r w:rsidR="00DB3730">
              <w:rPr>
                <w:noProof/>
                <w:webHidden/>
              </w:rPr>
            </w:r>
            <w:r w:rsidR="00DB3730">
              <w:rPr>
                <w:noProof/>
                <w:webHidden/>
              </w:rPr>
              <w:fldChar w:fldCharType="separate"/>
            </w:r>
            <w:r w:rsidR="00DB3730">
              <w:rPr>
                <w:noProof/>
                <w:webHidden/>
              </w:rPr>
              <w:t>67</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221" w:history="1">
            <w:r w:rsidR="00DB3730" w:rsidRPr="009F2C14">
              <w:rPr>
                <w:rStyle w:val="Kpr"/>
                <w:noProof/>
              </w:rPr>
              <w:t>7.2.</w:t>
            </w:r>
            <w:r w:rsidR="00DB3730">
              <w:rPr>
                <w:rFonts w:asciiTheme="minorHAnsi" w:eastAsiaTheme="minorEastAsia" w:hAnsiTheme="minorHAnsi" w:cstheme="minorBidi"/>
                <w:noProof/>
                <w:lang w:eastAsia="tr-TR"/>
              </w:rPr>
              <w:tab/>
            </w:r>
            <w:r w:rsidR="00DB3730" w:rsidRPr="009F2C14">
              <w:rPr>
                <w:rStyle w:val="Kpr"/>
                <w:noProof/>
              </w:rPr>
              <w:t>Kayıt ettirenin kendi inisiyatifiyle gereken güncelleme</w:t>
            </w:r>
            <w:r w:rsidR="00DB3730">
              <w:rPr>
                <w:noProof/>
                <w:webHidden/>
              </w:rPr>
              <w:tab/>
            </w:r>
            <w:r w:rsidR="00DB3730">
              <w:rPr>
                <w:noProof/>
                <w:webHidden/>
              </w:rPr>
              <w:fldChar w:fldCharType="begin"/>
            </w:r>
            <w:r w:rsidR="00DB3730">
              <w:rPr>
                <w:noProof/>
                <w:webHidden/>
              </w:rPr>
              <w:instrText xml:space="preserve"> PAGEREF _Toc46237221 \h </w:instrText>
            </w:r>
            <w:r w:rsidR="00DB3730">
              <w:rPr>
                <w:noProof/>
                <w:webHidden/>
              </w:rPr>
            </w:r>
            <w:r w:rsidR="00DB3730">
              <w:rPr>
                <w:noProof/>
                <w:webHidden/>
              </w:rPr>
              <w:fldChar w:fldCharType="separate"/>
            </w:r>
            <w:r w:rsidR="00DB3730">
              <w:rPr>
                <w:noProof/>
                <w:webHidden/>
              </w:rPr>
              <w:t>68</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222" w:history="1">
            <w:r w:rsidR="00DB3730" w:rsidRPr="009F2C14">
              <w:rPr>
                <w:rStyle w:val="Kpr"/>
                <w:noProof/>
              </w:rPr>
              <w:t>7.3.</w:t>
            </w:r>
            <w:r w:rsidR="00DB3730">
              <w:rPr>
                <w:rFonts w:asciiTheme="minorHAnsi" w:eastAsiaTheme="minorEastAsia" w:hAnsiTheme="minorHAnsi" w:cstheme="minorBidi"/>
                <w:noProof/>
                <w:lang w:eastAsia="tr-TR"/>
              </w:rPr>
              <w:tab/>
            </w:r>
            <w:r w:rsidR="00DB3730" w:rsidRPr="009F2C14">
              <w:rPr>
                <w:rStyle w:val="Kpr"/>
                <w:noProof/>
              </w:rPr>
              <w:t>Bakanlık kararları neticesinde güncelleme</w:t>
            </w:r>
            <w:r w:rsidR="00DB3730">
              <w:rPr>
                <w:noProof/>
                <w:webHidden/>
              </w:rPr>
              <w:tab/>
            </w:r>
            <w:r w:rsidR="00DB3730">
              <w:rPr>
                <w:noProof/>
                <w:webHidden/>
              </w:rPr>
              <w:fldChar w:fldCharType="begin"/>
            </w:r>
            <w:r w:rsidR="00DB3730">
              <w:rPr>
                <w:noProof/>
                <w:webHidden/>
              </w:rPr>
              <w:instrText xml:space="preserve"> PAGEREF _Toc46237222 \h </w:instrText>
            </w:r>
            <w:r w:rsidR="00DB3730">
              <w:rPr>
                <w:noProof/>
                <w:webHidden/>
              </w:rPr>
            </w:r>
            <w:r w:rsidR="00DB3730">
              <w:rPr>
                <w:noProof/>
                <w:webHidden/>
              </w:rPr>
              <w:fldChar w:fldCharType="separate"/>
            </w:r>
            <w:r w:rsidR="00DB3730">
              <w:rPr>
                <w:noProof/>
                <w:webHidden/>
              </w:rPr>
              <w:t>71</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223" w:history="1">
            <w:r w:rsidR="00DB3730" w:rsidRPr="009F2C14">
              <w:rPr>
                <w:rStyle w:val="Kpr"/>
                <w:noProof/>
              </w:rPr>
              <w:t>7.4.</w:t>
            </w:r>
            <w:r w:rsidR="00DB3730">
              <w:rPr>
                <w:rFonts w:asciiTheme="minorHAnsi" w:eastAsiaTheme="minorEastAsia" w:hAnsiTheme="minorHAnsi" w:cstheme="minorBidi"/>
                <w:noProof/>
                <w:lang w:eastAsia="tr-TR"/>
              </w:rPr>
              <w:tab/>
            </w:r>
            <w:r w:rsidR="00DB3730" w:rsidRPr="009F2C14">
              <w:rPr>
                <w:rStyle w:val="Kpr"/>
                <w:noProof/>
              </w:rPr>
              <w:t>KKDİK uyarınca kayıtlı olarak kabul edilen maddelerin kayıt dosyasının güncellenmesi</w:t>
            </w:r>
            <w:r w:rsidR="00DB3730">
              <w:rPr>
                <w:noProof/>
                <w:webHidden/>
              </w:rPr>
              <w:tab/>
            </w:r>
            <w:r w:rsidR="00DB3730">
              <w:rPr>
                <w:noProof/>
                <w:webHidden/>
              </w:rPr>
              <w:fldChar w:fldCharType="begin"/>
            </w:r>
            <w:r w:rsidR="00DB3730">
              <w:rPr>
                <w:noProof/>
                <w:webHidden/>
              </w:rPr>
              <w:instrText xml:space="preserve"> PAGEREF _Toc46237223 \h </w:instrText>
            </w:r>
            <w:r w:rsidR="00DB3730">
              <w:rPr>
                <w:noProof/>
                <w:webHidden/>
              </w:rPr>
            </w:r>
            <w:r w:rsidR="00DB3730">
              <w:rPr>
                <w:noProof/>
                <w:webHidden/>
              </w:rPr>
              <w:fldChar w:fldCharType="separate"/>
            </w:r>
            <w:r w:rsidR="00DB3730">
              <w:rPr>
                <w:noProof/>
                <w:webHidden/>
              </w:rPr>
              <w:t>72</w:t>
            </w:r>
            <w:r w:rsidR="00DB3730">
              <w:rPr>
                <w:noProof/>
                <w:webHidden/>
              </w:rPr>
              <w:fldChar w:fldCharType="end"/>
            </w:r>
          </w:hyperlink>
        </w:p>
        <w:p w:rsidR="00DB3730" w:rsidRDefault="00093207">
          <w:pPr>
            <w:pStyle w:val="T2"/>
            <w:tabs>
              <w:tab w:val="left" w:pos="720"/>
              <w:tab w:val="right" w:leader="dot" w:pos="10092"/>
            </w:tabs>
            <w:rPr>
              <w:rFonts w:asciiTheme="minorHAnsi" w:eastAsiaTheme="minorEastAsia" w:hAnsiTheme="minorHAnsi" w:cstheme="minorBidi"/>
              <w:noProof/>
              <w:lang w:eastAsia="tr-TR"/>
            </w:rPr>
          </w:pPr>
          <w:hyperlink w:anchor="_Toc46237224" w:history="1">
            <w:r w:rsidR="00DB3730" w:rsidRPr="009F2C14">
              <w:rPr>
                <w:rStyle w:val="Kpr"/>
                <w:noProof/>
              </w:rPr>
              <w:t>8.</w:t>
            </w:r>
            <w:r w:rsidR="00DB3730">
              <w:rPr>
                <w:rFonts w:asciiTheme="minorHAnsi" w:eastAsiaTheme="minorEastAsia" w:hAnsiTheme="minorHAnsi" w:cstheme="minorBidi"/>
                <w:noProof/>
                <w:lang w:eastAsia="tr-TR"/>
              </w:rPr>
              <w:tab/>
            </w:r>
            <w:r w:rsidR="00DB3730" w:rsidRPr="009F2C14">
              <w:rPr>
                <w:rStyle w:val="Kpr"/>
                <w:noProof/>
              </w:rPr>
              <w:t>BÖLÜM 8: ÜCRETLER</w:t>
            </w:r>
            <w:r w:rsidR="00DB3730">
              <w:rPr>
                <w:noProof/>
                <w:webHidden/>
              </w:rPr>
              <w:tab/>
            </w:r>
            <w:r w:rsidR="00DB3730">
              <w:rPr>
                <w:noProof/>
                <w:webHidden/>
              </w:rPr>
              <w:fldChar w:fldCharType="begin"/>
            </w:r>
            <w:r w:rsidR="00DB3730">
              <w:rPr>
                <w:noProof/>
                <w:webHidden/>
              </w:rPr>
              <w:instrText xml:space="preserve"> PAGEREF _Toc46237224 \h </w:instrText>
            </w:r>
            <w:r w:rsidR="00DB3730">
              <w:rPr>
                <w:noProof/>
                <w:webHidden/>
              </w:rPr>
            </w:r>
            <w:r w:rsidR="00DB3730">
              <w:rPr>
                <w:noProof/>
                <w:webHidden/>
              </w:rPr>
              <w:fldChar w:fldCharType="separate"/>
            </w:r>
            <w:r w:rsidR="00DB3730">
              <w:rPr>
                <w:noProof/>
                <w:webHidden/>
              </w:rPr>
              <w:t>72</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225" w:history="1">
            <w:r w:rsidR="00DB3730" w:rsidRPr="009F2C14">
              <w:rPr>
                <w:rStyle w:val="Kpr"/>
                <w:noProof/>
              </w:rPr>
              <w:t>8.1.</w:t>
            </w:r>
            <w:r w:rsidR="00DB3730">
              <w:rPr>
                <w:rFonts w:asciiTheme="minorHAnsi" w:eastAsiaTheme="minorEastAsia" w:hAnsiTheme="minorHAnsi" w:cstheme="minorBidi"/>
                <w:noProof/>
                <w:lang w:eastAsia="tr-TR"/>
              </w:rPr>
              <w:tab/>
            </w:r>
            <w:r w:rsidR="00DB3730" w:rsidRPr="009F2C14">
              <w:rPr>
                <w:rStyle w:val="Kpr"/>
                <w:noProof/>
              </w:rPr>
              <w:t>Ödenecek ücretler ve ücretlerin hesaplanması</w:t>
            </w:r>
            <w:r w:rsidR="00DB3730">
              <w:rPr>
                <w:noProof/>
                <w:webHidden/>
              </w:rPr>
              <w:tab/>
            </w:r>
            <w:r w:rsidR="00DB3730">
              <w:rPr>
                <w:noProof/>
                <w:webHidden/>
              </w:rPr>
              <w:fldChar w:fldCharType="begin"/>
            </w:r>
            <w:r w:rsidR="00DB3730">
              <w:rPr>
                <w:noProof/>
                <w:webHidden/>
              </w:rPr>
              <w:instrText xml:space="preserve"> PAGEREF _Toc46237225 \h </w:instrText>
            </w:r>
            <w:r w:rsidR="00DB3730">
              <w:rPr>
                <w:noProof/>
                <w:webHidden/>
              </w:rPr>
            </w:r>
            <w:r w:rsidR="00DB3730">
              <w:rPr>
                <w:noProof/>
                <w:webHidden/>
              </w:rPr>
              <w:fldChar w:fldCharType="separate"/>
            </w:r>
            <w:r w:rsidR="00DB3730">
              <w:rPr>
                <w:noProof/>
                <w:webHidden/>
              </w:rPr>
              <w:t>72</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226" w:history="1">
            <w:r w:rsidR="00DB3730" w:rsidRPr="009F2C14">
              <w:rPr>
                <w:rStyle w:val="Kpr"/>
                <w:noProof/>
              </w:rPr>
              <w:t>8.2.</w:t>
            </w:r>
            <w:r w:rsidR="00DB3730">
              <w:rPr>
                <w:rFonts w:asciiTheme="minorHAnsi" w:eastAsiaTheme="minorEastAsia" w:hAnsiTheme="minorHAnsi" w:cstheme="minorBidi"/>
                <w:noProof/>
                <w:lang w:eastAsia="tr-TR"/>
              </w:rPr>
              <w:tab/>
            </w:r>
            <w:r w:rsidR="00DB3730" w:rsidRPr="009F2C14">
              <w:rPr>
                <w:rStyle w:val="Kpr"/>
                <w:noProof/>
              </w:rPr>
              <w:t>Kayıt dosyasının güncellenmesi için ücret</w:t>
            </w:r>
            <w:r w:rsidR="00DB3730">
              <w:rPr>
                <w:noProof/>
                <w:webHidden/>
              </w:rPr>
              <w:tab/>
            </w:r>
            <w:r w:rsidR="00DB3730">
              <w:rPr>
                <w:noProof/>
                <w:webHidden/>
              </w:rPr>
              <w:fldChar w:fldCharType="begin"/>
            </w:r>
            <w:r w:rsidR="00DB3730">
              <w:rPr>
                <w:noProof/>
                <w:webHidden/>
              </w:rPr>
              <w:instrText xml:space="preserve"> PAGEREF _Toc46237226 \h </w:instrText>
            </w:r>
            <w:r w:rsidR="00DB3730">
              <w:rPr>
                <w:noProof/>
                <w:webHidden/>
              </w:rPr>
            </w:r>
            <w:r w:rsidR="00DB3730">
              <w:rPr>
                <w:noProof/>
                <w:webHidden/>
              </w:rPr>
              <w:fldChar w:fldCharType="separate"/>
            </w:r>
            <w:r w:rsidR="00DB3730">
              <w:rPr>
                <w:noProof/>
                <w:webHidden/>
              </w:rPr>
              <w:t>73</w:t>
            </w:r>
            <w:r w:rsidR="00DB3730">
              <w:rPr>
                <w:noProof/>
                <w:webHidden/>
              </w:rPr>
              <w:fldChar w:fldCharType="end"/>
            </w:r>
          </w:hyperlink>
        </w:p>
        <w:p w:rsidR="00DB3730" w:rsidRDefault="00093207">
          <w:pPr>
            <w:pStyle w:val="T2"/>
            <w:tabs>
              <w:tab w:val="left" w:pos="720"/>
              <w:tab w:val="right" w:leader="dot" w:pos="10092"/>
            </w:tabs>
            <w:rPr>
              <w:rFonts w:asciiTheme="minorHAnsi" w:eastAsiaTheme="minorEastAsia" w:hAnsiTheme="minorHAnsi" w:cstheme="minorBidi"/>
              <w:noProof/>
              <w:lang w:eastAsia="tr-TR"/>
            </w:rPr>
          </w:pPr>
          <w:hyperlink w:anchor="_Toc46237227" w:history="1">
            <w:r w:rsidR="00DB3730" w:rsidRPr="009F2C14">
              <w:rPr>
                <w:rStyle w:val="Kpr"/>
                <w:noProof/>
              </w:rPr>
              <w:t>9.</w:t>
            </w:r>
            <w:r w:rsidR="00DB3730">
              <w:rPr>
                <w:rFonts w:asciiTheme="minorHAnsi" w:eastAsiaTheme="minorEastAsia" w:hAnsiTheme="minorHAnsi" w:cstheme="minorBidi"/>
                <w:noProof/>
                <w:lang w:eastAsia="tr-TR"/>
              </w:rPr>
              <w:tab/>
            </w:r>
            <w:r w:rsidR="00DB3730" w:rsidRPr="009F2C14">
              <w:rPr>
                <w:rStyle w:val="Kpr"/>
                <w:noProof/>
              </w:rPr>
              <w:t>BÖLÜM 9: BAKANLIĞIN GÖREVLERİ</w:t>
            </w:r>
            <w:r w:rsidR="00DB3730">
              <w:rPr>
                <w:noProof/>
                <w:webHidden/>
              </w:rPr>
              <w:tab/>
            </w:r>
            <w:r w:rsidR="00DB3730">
              <w:rPr>
                <w:noProof/>
                <w:webHidden/>
              </w:rPr>
              <w:fldChar w:fldCharType="begin"/>
            </w:r>
            <w:r w:rsidR="00DB3730">
              <w:rPr>
                <w:noProof/>
                <w:webHidden/>
              </w:rPr>
              <w:instrText xml:space="preserve"> PAGEREF _Toc46237227 \h </w:instrText>
            </w:r>
            <w:r w:rsidR="00DB3730">
              <w:rPr>
                <w:noProof/>
                <w:webHidden/>
              </w:rPr>
            </w:r>
            <w:r w:rsidR="00DB3730">
              <w:rPr>
                <w:noProof/>
                <w:webHidden/>
              </w:rPr>
              <w:fldChar w:fldCharType="separate"/>
            </w:r>
            <w:r w:rsidR="00DB3730">
              <w:rPr>
                <w:noProof/>
                <w:webHidden/>
              </w:rPr>
              <w:t>73</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228" w:history="1">
            <w:r w:rsidR="00DB3730" w:rsidRPr="009F2C14">
              <w:rPr>
                <w:rStyle w:val="Kpr"/>
                <w:noProof/>
              </w:rPr>
              <w:t>9.1.</w:t>
            </w:r>
            <w:r w:rsidR="00DB3730">
              <w:rPr>
                <w:rFonts w:asciiTheme="minorHAnsi" w:eastAsiaTheme="minorEastAsia" w:hAnsiTheme="minorHAnsi" w:cstheme="minorBidi"/>
                <w:noProof/>
                <w:lang w:eastAsia="tr-TR"/>
              </w:rPr>
              <w:tab/>
            </w:r>
            <w:r w:rsidR="00DB3730" w:rsidRPr="009F2C14">
              <w:rPr>
                <w:rStyle w:val="Kpr"/>
                <w:noProof/>
              </w:rPr>
              <w:t>İlk doğrulama</w:t>
            </w:r>
            <w:r w:rsidR="00DB3730">
              <w:rPr>
                <w:noProof/>
                <w:webHidden/>
              </w:rPr>
              <w:tab/>
            </w:r>
            <w:r w:rsidR="00DB3730">
              <w:rPr>
                <w:noProof/>
                <w:webHidden/>
              </w:rPr>
              <w:fldChar w:fldCharType="begin"/>
            </w:r>
            <w:r w:rsidR="00DB3730">
              <w:rPr>
                <w:noProof/>
                <w:webHidden/>
              </w:rPr>
              <w:instrText xml:space="preserve"> PAGEREF _Toc46237228 \h </w:instrText>
            </w:r>
            <w:r w:rsidR="00DB3730">
              <w:rPr>
                <w:noProof/>
                <w:webHidden/>
              </w:rPr>
            </w:r>
            <w:r w:rsidR="00DB3730">
              <w:rPr>
                <w:noProof/>
                <w:webHidden/>
              </w:rPr>
              <w:fldChar w:fldCharType="separate"/>
            </w:r>
            <w:r w:rsidR="00DB3730">
              <w:rPr>
                <w:noProof/>
                <w:webHidden/>
              </w:rPr>
              <w:t>73</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229" w:history="1">
            <w:r w:rsidR="00DB3730" w:rsidRPr="009F2C14">
              <w:rPr>
                <w:rStyle w:val="Kpr"/>
                <w:noProof/>
              </w:rPr>
              <w:t>9.2.</w:t>
            </w:r>
            <w:r w:rsidR="00DB3730">
              <w:rPr>
                <w:rFonts w:asciiTheme="minorHAnsi" w:eastAsiaTheme="minorEastAsia" w:hAnsiTheme="minorHAnsi" w:cstheme="minorBidi"/>
                <w:noProof/>
                <w:lang w:eastAsia="tr-TR"/>
              </w:rPr>
              <w:tab/>
            </w:r>
            <w:r w:rsidR="00DB3730" w:rsidRPr="009F2C14">
              <w:rPr>
                <w:rStyle w:val="Kpr"/>
                <w:noProof/>
              </w:rPr>
              <w:t>Sunum numarası verilmesi</w:t>
            </w:r>
            <w:r w:rsidR="00DB3730">
              <w:rPr>
                <w:noProof/>
                <w:webHidden/>
              </w:rPr>
              <w:tab/>
            </w:r>
            <w:r w:rsidR="00DB3730">
              <w:rPr>
                <w:noProof/>
                <w:webHidden/>
              </w:rPr>
              <w:fldChar w:fldCharType="begin"/>
            </w:r>
            <w:r w:rsidR="00DB3730">
              <w:rPr>
                <w:noProof/>
                <w:webHidden/>
              </w:rPr>
              <w:instrText xml:space="preserve"> PAGEREF _Toc46237229 \h </w:instrText>
            </w:r>
            <w:r w:rsidR="00DB3730">
              <w:rPr>
                <w:noProof/>
                <w:webHidden/>
              </w:rPr>
            </w:r>
            <w:r w:rsidR="00DB3730">
              <w:rPr>
                <w:noProof/>
                <w:webHidden/>
              </w:rPr>
              <w:fldChar w:fldCharType="separate"/>
            </w:r>
            <w:r w:rsidR="00DB3730">
              <w:rPr>
                <w:noProof/>
                <w:webHidden/>
              </w:rPr>
              <w:t>73</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230" w:history="1">
            <w:r w:rsidR="00DB3730" w:rsidRPr="009F2C14">
              <w:rPr>
                <w:rStyle w:val="Kpr"/>
                <w:noProof/>
              </w:rPr>
              <w:t>9.3.</w:t>
            </w:r>
            <w:r w:rsidR="00DB3730">
              <w:rPr>
                <w:rFonts w:asciiTheme="minorHAnsi" w:eastAsiaTheme="minorEastAsia" w:hAnsiTheme="minorHAnsi" w:cstheme="minorBidi"/>
                <w:noProof/>
                <w:lang w:eastAsia="tr-TR"/>
              </w:rPr>
              <w:tab/>
            </w:r>
            <w:r w:rsidR="00DB3730" w:rsidRPr="009F2C14">
              <w:rPr>
                <w:rStyle w:val="Kpr"/>
                <w:noProof/>
              </w:rPr>
              <w:t>Tamlık Kontrolü</w:t>
            </w:r>
            <w:r w:rsidR="00DB3730">
              <w:rPr>
                <w:noProof/>
                <w:webHidden/>
              </w:rPr>
              <w:tab/>
            </w:r>
            <w:r w:rsidR="00DB3730">
              <w:rPr>
                <w:noProof/>
                <w:webHidden/>
              </w:rPr>
              <w:fldChar w:fldCharType="begin"/>
            </w:r>
            <w:r w:rsidR="00DB3730">
              <w:rPr>
                <w:noProof/>
                <w:webHidden/>
              </w:rPr>
              <w:instrText xml:space="preserve"> PAGEREF _Toc46237230 \h </w:instrText>
            </w:r>
            <w:r w:rsidR="00DB3730">
              <w:rPr>
                <w:noProof/>
                <w:webHidden/>
              </w:rPr>
            </w:r>
            <w:r w:rsidR="00DB3730">
              <w:rPr>
                <w:noProof/>
                <w:webHidden/>
              </w:rPr>
              <w:fldChar w:fldCharType="separate"/>
            </w:r>
            <w:r w:rsidR="00DB3730">
              <w:rPr>
                <w:noProof/>
                <w:webHidden/>
              </w:rPr>
              <w:t>73</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231" w:history="1">
            <w:r w:rsidR="00DB3730" w:rsidRPr="009F2C14">
              <w:rPr>
                <w:rStyle w:val="Kpr"/>
                <w:noProof/>
              </w:rPr>
              <w:t>9.3.1.</w:t>
            </w:r>
            <w:r w:rsidR="00DB3730">
              <w:rPr>
                <w:rFonts w:asciiTheme="minorHAnsi" w:eastAsiaTheme="minorEastAsia" w:hAnsiTheme="minorHAnsi" w:cstheme="minorBidi"/>
                <w:noProof/>
                <w:lang w:eastAsia="tr-TR"/>
              </w:rPr>
              <w:tab/>
            </w:r>
            <w:r w:rsidR="00DB3730" w:rsidRPr="009F2C14">
              <w:rPr>
                <w:rStyle w:val="Kpr"/>
                <w:noProof/>
              </w:rPr>
              <w:t>Teknik tamlık kontrolü</w:t>
            </w:r>
            <w:r w:rsidR="00DB3730">
              <w:rPr>
                <w:noProof/>
                <w:webHidden/>
              </w:rPr>
              <w:tab/>
            </w:r>
            <w:r w:rsidR="00DB3730">
              <w:rPr>
                <w:noProof/>
                <w:webHidden/>
              </w:rPr>
              <w:fldChar w:fldCharType="begin"/>
            </w:r>
            <w:r w:rsidR="00DB3730">
              <w:rPr>
                <w:noProof/>
                <w:webHidden/>
              </w:rPr>
              <w:instrText xml:space="preserve"> PAGEREF _Toc46237231 \h </w:instrText>
            </w:r>
            <w:r w:rsidR="00DB3730">
              <w:rPr>
                <w:noProof/>
                <w:webHidden/>
              </w:rPr>
            </w:r>
            <w:r w:rsidR="00DB3730">
              <w:rPr>
                <w:noProof/>
                <w:webHidden/>
              </w:rPr>
              <w:fldChar w:fldCharType="separate"/>
            </w:r>
            <w:r w:rsidR="00DB3730">
              <w:rPr>
                <w:noProof/>
                <w:webHidden/>
              </w:rPr>
              <w:t>74</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232" w:history="1">
            <w:r w:rsidR="00DB3730" w:rsidRPr="009F2C14">
              <w:rPr>
                <w:rStyle w:val="Kpr"/>
                <w:noProof/>
              </w:rPr>
              <w:t>9.3.2.</w:t>
            </w:r>
            <w:r w:rsidR="00DB3730">
              <w:rPr>
                <w:rFonts w:asciiTheme="minorHAnsi" w:eastAsiaTheme="minorEastAsia" w:hAnsiTheme="minorHAnsi" w:cstheme="minorBidi"/>
                <w:noProof/>
                <w:lang w:eastAsia="tr-TR"/>
              </w:rPr>
              <w:tab/>
            </w:r>
            <w:r w:rsidR="00DB3730" w:rsidRPr="009F2C14">
              <w:rPr>
                <w:rStyle w:val="Kpr"/>
                <w:noProof/>
              </w:rPr>
              <w:t>Mali tamlık kontrolü</w:t>
            </w:r>
            <w:r w:rsidR="00DB3730">
              <w:rPr>
                <w:noProof/>
                <w:webHidden/>
              </w:rPr>
              <w:tab/>
            </w:r>
            <w:r w:rsidR="00DB3730">
              <w:rPr>
                <w:noProof/>
                <w:webHidden/>
              </w:rPr>
              <w:fldChar w:fldCharType="begin"/>
            </w:r>
            <w:r w:rsidR="00DB3730">
              <w:rPr>
                <w:noProof/>
                <w:webHidden/>
              </w:rPr>
              <w:instrText xml:space="preserve"> PAGEREF _Toc46237232 \h </w:instrText>
            </w:r>
            <w:r w:rsidR="00DB3730">
              <w:rPr>
                <w:noProof/>
                <w:webHidden/>
              </w:rPr>
            </w:r>
            <w:r w:rsidR="00DB3730">
              <w:rPr>
                <w:noProof/>
                <w:webHidden/>
              </w:rPr>
              <w:fldChar w:fldCharType="separate"/>
            </w:r>
            <w:r w:rsidR="00DB3730">
              <w:rPr>
                <w:noProof/>
                <w:webHidden/>
              </w:rPr>
              <w:t>74</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233" w:history="1">
            <w:r w:rsidR="00DB3730" w:rsidRPr="009F2C14">
              <w:rPr>
                <w:rStyle w:val="Kpr"/>
                <w:noProof/>
              </w:rPr>
              <w:t>9.4.</w:t>
            </w:r>
            <w:r w:rsidR="00DB3730">
              <w:rPr>
                <w:rFonts w:asciiTheme="minorHAnsi" w:eastAsiaTheme="minorEastAsia" w:hAnsiTheme="minorHAnsi" w:cstheme="minorBidi"/>
                <w:noProof/>
                <w:lang w:eastAsia="tr-TR"/>
              </w:rPr>
              <w:tab/>
            </w:r>
            <w:r w:rsidR="00DB3730" w:rsidRPr="009F2C14">
              <w:rPr>
                <w:rStyle w:val="Kpr"/>
                <w:noProof/>
              </w:rPr>
              <w:t>Kayıt dosyasının reddi</w:t>
            </w:r>
            <w:r w:rsidR="00DB3730">
              <w:rPr>
                <w:noProof/>
                <w:webHidden/>
              </w:rPr>
              <w:tab/>
            </w:r>
            <w:r w:rsidR="00DB3730">
              <w:rPr>
                <w:noProof/>
                <w:webHidden/>
              </w:rPr>
              <w:fldChar w:fldCharType="begin"/>
            </w:r>
            <w:r w:rsidR="00DB3730">
              <w:rPr>
                <w:noProof/>
                <w:webHidden/>
              </w:rPr>
              <w:instrText xml:space="preserve"> PAGEREF _Toc46237233 \h </w:instrText>
            </w:r>
            <w:r w:rsidR="00DB3730">
              <w:rPr>
                <w:noProof/>
                <w:webHidden/>
              </w:rPr>
            </w:r>
            <w:r w:rsidR="00DB3730">
              <w:rPr>
                <w:noProof/>
                <w:webHidden/>
              </w:rPr>
              <w:fldChar w:fldCharType="separate"/>
            </w:r>
            <w:r w:rsidR="00DB3730">
              <w:rPr>
                <w:noProof/>
                <w:webHidden/>
              </w:rPr>
              <w:t>74</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234" w:history="1">
            <w:r w:rsidR="00DB3730" w:rsidRPr="009F2C14">
              <w:rPr>
                <w:rStyle w:val="Kpr"/>
                <w:noProof/>
              </w:rPr>
              <w:t>9.5.</w:t>
            </w:r>
            <w:r w:rsidR="00DB3730">
              <w:rPr>
                <w:rFonts w:asciiTheme="minorHAnsi" w:eastAsiaTheme="minorEastAsia" w:hAnsiTheme="minorHAnsi" w:cstheme="minorBidi"/>
                <w:noProof/>
                <w:lang w:eastAsia="tr-TR"/>
              </w:rPr>
              <w:tab/>
            </w:r>
            <w:r w:rsidR="00DB3730" w:rsidRPr="009F2C14">
              <w:rPr>
                <w:rStyle w:val="Kpr"/>
                <w:noProof/>
              </w:rPr>
              <w:t>Kayıt numarası atanması</w:t>
            </w:r>
            <w:r w:rsidR="00DB3730">
              <w:rPr>
                <w:noProof/>
                <w:webHidden/>
              </w:rPr>
              <w:tab/>
            </w:r>
            <w:r w:rsidR="00DB3730">
              <w:rPr>
                <w:noProof/>
                <w:webHidden/>
              </w:rPr>
              <w:fldChar w:fldCharType="begin"/>
            </w:r>
            <w:r w:rsidR="00DB3730">
              <w:rPr>
                <w:noProof/>
                <w:webHidden/>
              </w:rPr>
              <w:instrText xml:space="preserve"> PAGEREF _Toc46237234 \h </w:instrText>
            </w:r>
            <w:r w:rsidR="00DB3730">
              <w:rPr>
                <w:noProof/>
                <w:webHidden/>
              </w:rPr>
            </w:r>
            <w:r w:rsidR="00DB3730">
              <w:rPr>
                <w:noProof/>
                <w:webHidden/>
              </w:rPr>
              <w:fldChar w:fldCharType="separate"/>
            </w:r>
            <w:r w:rsidR="00DB3730">
              <w:rPr>
                <w:noProof/>
                <w:webHidden/>
              </w:rPr>
              <w:t>75</w:t>
            </w:r>
            <w:r w:rsidR="00DB3730">
              <w:rPr>
                <w:noProof/>
                <w:webHidden/>
              </w:rPr>
              <w:fldChar w:fldCharType="end"/>
            </w:r>
          </w:hyperlink>
        </w:p>
        <w:p w:rsidR="00DB3730" w:rsidRDefault="00093207">
          <w:pPr>
            <w:pStyle w:val="T3"/>
            <w:tabs>
              <w:tab w:val="left" w:pos="1100"/>
              <w:tab w:val="right" w:leader="dot" w:pos="10092"/>
            </w:tabs>
            <w:rPr>
              <w:rFonts w:asciiTheme="minorHAnsi" w:eastAsiaTheme="minorEastAsia" w:hAnsiTheme="minorHAnsi" w:cstheme="minorBidi"/>
              <w:noProof/>
              <w:lang w:eastAsia="tr-TR"/>
            </w:rPr>
          </w:pPr>
          <w:hyperlink w:anchor="_Toc46237235" w:history="1">
            <w:r w:rsidR="00DB3730" w:rsidRPr="009F2C14">
              <w:rPr>
                <w:rStyle w:val="Kpr"/>
                <w:noProof/>
              </w:rPr>
              <w:t>9.6.</w:t>
            </w:r>
            <w:r w:rsidR="00DB3730">
              <w:rPr>
                <w:rFonts w:asciiTheme="minorHAnsi" w:eastAsiaTheme="minorEastAsia" w:hAnsiTheme="minorHAnsi" w:cstheme="minorBidi"/>
                <w:noProof/>
                <w:lang w:eastAsia="tr-TR"/>
              </w:rPr>
              <w:tab/>
            </w:r>
            <w:r w:rsidR="00DB3730" w:rsidRPr="009F2C14">
              <w:rPr>
                <w:rStyle w:val="Kpr"/>
                <w:noProof/>
              </w:rPr>
              <w:t>Kayıt güncelleme durumunda Bakanlık prosedürü</w:t>
            </w:r>
            <w:r w:rsidR="00DB3730">
              <w:rPr>
                <w:noProof/>
                <w:webHidden/>
              </w:rPr>
              <w:tab/>
            </w:r>
            <w:r w:rsidR="00DB3730">
              <w:rPr>
                <w:noProof/>
                <w:webHidden/>
              </w:rPr>
              <w:fldChar w:fldCharType="begin"/>
            </w:r>
            <w:r w:rsidR="00DB3730">
              <w:rPr>
                <w:noProof/>
                <w:webHidden/>
              </w:rPr>
              <w:instrText xml:space="preserve"> PAGEREF _Toc46237235 \h </w:instrText>
            </w:r>
            <w:r w:rsidR="00DB3730">
              <w:rPr>
                <w:noProof/>
                <w:webHidden/>
              </w:rPr>
            </w:r>
            <w:r w:rsidR="00DB3730">
              <w:rPr>
                <w:noProof/>
                <w:webHidden/>
              </w:rPr>
              <w:fldChar w:fldCharType="separate"/>
            </w:r>
            <w:r w:rsidR="00DB3730">
              <w:rPr>
                <w:noProof/>
                <w:webHidden/>
              </w:rPr>
              <w:t>75</w:t>
            </w:r>
            <w:r w:rsidR="00DB3730">
              <w:rPr>
                <w:noProof/>
                <w:webHidden/>
              </w:rPr>
              <w:fldChar w:fldCharType="end"/>
            </w:r>
          </w:hyperlink>
        </w:p>
        <w:p w:rsidR="00DB3730" w:rsidRDefault="00093207">
          <w:pPr>
            <w:pStyle w:val="T1"/>
            <w:rPr>
              <w:rFonts w:asciiTheme="minorHAnsi" w:eastAsiaTheme="minorEastAsia" w:hAnsiTheme="minorHAnsi" w:cstheme="minorBidi"/>
              <w:noProof/>
              <w:sz w:val="22"/>
              <w:lang w:eastAsia="tr-TR"/>
            </w:rPr>
          </w:pPr>
          <w:hyperlink w:anchor="_Toc46237236" w:history="1">
            <w:r w:rsidR="00DB3730" w:rsidRPr="009F2C14">
              <w:rPr>
                <w:rStyle w:val="Kpr"/>
                <w:noProof/>
              </w:rPr>
              <w:t>Kayıt dosyasının nasıl hazırlanacağı ve sunulacağına dair uygulamalı bilgiler</w:t>
            </w:r>
            <w:r w:rsidR="00DB3730">
              <w:rPr>
                <w:noProof/>
                <w:webHidden/>
              </w:rPr>
              <w:tab/>
            </w:r>
            <w:r w:rsidR="00DB3730">
              <w:rPr>
                <w:noProof/>
                <w:webHidden/>
              </w:rPr>
              <w:fldChar w:fldCharType="begin"/>
            </w:r>
            <w:r w:rsidR="00DB3730">
              <w:rPr>
                <w:noProof/>
                <w:webHidden/>
              </w:rPr>
              <w:instrText xml:space="preserve"> PAGEREF _Toc46237236 \h </w:instrText>
            </w:r>
            <w:r w:rsidR="00DB3730">
              <w:rPr>
                <w:noProof/>
                <w:webHidden/>
              </w:rPr>
            </w:r>
            <w:r w:rsidR="00DB3730">
              <w:rPr>
                <w:noProof/>
                <w:webHidden/>
              </w:rPr>
              <w:fldChar w:fldCharType="separate"/>
            </w:r>
            <w:r w:rsidR="00DB3730">
              <w:rPr>
                <w:noProof/>
                <w:webHidden/>
              </w:rPr>
              <w:t>75</w:t>
            </w:r>
            <w:r w:rsidR="00DB3730">
              <w:rPr>
                <w:noProof/>
                <w:webHidden/>
              </w:rPr>
              <w:fldChar w:fldCharType="end"/>
            </w:r>
          </w:hyperlink>
        </w:p>
        <w:p w:rsidR="00DB3730" w:rsidRDefault="00093207">
          <w:pPr>
            <w:pStyle w:val="T2"/>
            <w:tabs>
              <w:tab w:val="left" w:pos="720"/>
              <w:tab w:val="right" w:leader="dot" w:pos="10092"/>
            </w:tabs>
            <w:rPr>
              <w:rFonts w:asciiTheme="minorHAnsi" w:eastAsiaTheme="minorEastAsia" w:hAnsiTheme="minorHAnsi" w:cstheme="minorBidi"/>
              <w:noProof/>
              <w:lang w:eastAsia="tr-TR"/>
            </w:rPr>
          </w:pPr>
          <w:hyperlink w:anchor="_Toc46237237" w:history="1">
            <w:r w:rsidR="00DB3730" w:rsidRPr="009F2C14">
              <w:rPr>
                <w:rStyle w:val="Kpr"/>
                <w:noProof/>
              </w:rPr>
              <w:t>10.</w:t>
            </w:r>
            <w:r w:rsidR="00DB3730">
              <w:rPr>
                <w:rFonts w:asciiTheme="minorHAnsi" w:eastAsiaTheme="minorEastAsia" w:hAnsiTheme="minorHAnsi" w:cstheme="minorBidi"/>
                <w:noProof/>
                <w:lang w:eastAsia="tr-TR"/>
              </w:rPr>
              <w:tab/>
            </w:r>
            <w:r w:rsidR="00DB3730" w:rsidRPr="009F2C14">
              <w:rPr>
                <w:rStyle w:val="Kpr"/>
                <w:noProof/>
              </w:rPr>
              <w:t>BÖLÜM 10: KAYIT DOSYASI</w:t>
            </w:r>
            <w:r w:rsidR="00DB3730">
              <w:rPr>
                <w:noProof/>
                <w:webHidden/>
              </w:rPr>
              <w:tab/>
            </w:r>
            <w:r w:rsidR="00DB3730">
              <w:rPr>
                <w:noProof/>
                <w:webHidden/>
              </w:rPr>
              <w:fldChar w:fldCharType="begin"/>
            </w:r>
            <w:r w:rsidR="00DB3730">
              <w:rPr>
                <w:noProof/>
                <w:webHidden/>
              </w:rPr>
              <w:instrText xml:space="preserve"> PAGEREF _Toc46237237 \h </w:instrText>
            </w:r>
            <w:r w:rsidR="00DB3730">
              <w:rPr>
                <w:noProof/>
                <w:webHidden/>
              </w:rPr>
            </w:r>
            <w:r w:rsidR="00DB3730">
              <w:rPr>
                <w:noProof/>
                <w:webHidden/>
              </w:rPr>
              <w:fldChar w:fldCharType="separate"/>
            </w:r>
            <w:r w:rsidR="00DB3730">
              <w:rPr>
                <w:noProof/>
                <w:webHidden/>
              </w:rPr>
              <w:t>75</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238" w:history="1">
            <w:r w:rsidR="00DB3730" w:rsidRPr="009F2C14">
              <w:rPr>
                <w:rStyle w:val="Kpr"/>
                <w:noProof/>
              </w:rPr>
              <w:t>10.1.</w:t>
            </w:r>
            <w:r w:rsidR="00DB3730">
              <w:rPr>
                <w:rFonts w:asciiTheme="minorHAnsi" w:eastAsiaTheme="minorEastAsia" w:hAnsiTheme="minorHAnsi" w:cstheme="minorBidi"/>
                <w:noProof/>
                <w:lang w:eastAsia="tr-TR"/>
              </w:rPr>
              <w:tab/>
            </w:r>
            <w:r w:rsidR="00DB3730" w:rsidRPr="009F2C14">
              <w:rPr>
                <w:rStyle w:val="Kpr"/>
                <w:noProof/>
              </w:rPr>
              <w:t>Uygulamalı bilgi/tavsiyeler</w:t>
            </w:r>
            <w:r w:rsidR="00DB3730">
              <w:rPr>
                <w:noProof/>
                <w:webHidden/>
              </w:rPr>
              <w:tab/>
            </w:r>
            <w:r w:rsidR="00DB3730">
              <w:rPr>
                <w:noProof/>
                <w:webHidden/>
              </w:rPr>
              <w:fldChar w:fldCharType="begin"/>
            </w:r>
            <w:r w:rsidR="00DB3730">
              <w:rPr>
                <w:noProof/>
                <w:webHidden/>
              </w:rPr>
              <w:instrText xml:space="preserve"> PAGEREF _Toc46237238 \h </w:instrText>
            </w:r>
            <w:r w:rsidR="00DB3730">
              <w:rPr>
                <w:noProof/>
                <w:webHidden/>
              </w:rPr>
            </w:r>
            <w:r w:rsidR="00DB3730">
              <w:rPr>
                <w:noProof/>
                <w:webHidden/>
              </w:rPr>
              <w:fldChar w:fldCharType="separate"/>
            </w:r>
            <w:r w:rsidR="00DB3730">
              <w:rPr>
                <w:noProof/>
                <w:webHidden/>
              </w:rPr>
              <w:t>75</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239" w:history="1">
            <w:r w:rsidR="00DB3730" w:rsidRPr="009F2C14">
              <w:rPr>
                <w:rStyle w:val="Kpr"/>
                <w:noProof/>
              </w:rPr>
              <w:t>10.2.</w:t>
            </w:r>
            <w:r w:rsidR="00DB3730">
              <w:rPr>
                <w:rFonts w:asciiTheme="minorHAnsi" w:eastAsiaTheme="minorEastAsia" w:hAnsiTheme="minorHAnsi" w:cstheme="minorBidi"/>
                <w:noProof/>
                <w:lang w:eastAsia="tr-TR"/>
              </w:rPr>
              <w:tab/>
            </w:r>
            <w:r w:rsidR="00DB3730" w:rsidRPr="009F2C14">
              <w:rPr>
                <w:rStyle w:val="Kpr"/>
                <w:noProof/>
              </w:rPr>
              <w:t>Dosya hazırlamadan önce</w:t>
            </w:r>
            <w:r w:rsidR="00DB3730">
              <w:rPr>
                <w:noProof/>
                <w:webHidden/>
              </w:rPr>
              <w:tab/>
            </w:r>
            <w:r w:rsidR="00DB3730">
              <w:rPr>
                <w:noProof/>
                <w:webHidden/>
              </w:rPr>
              <w:fldChar w:fldCharType="begin"/>
            </w:r>
            <w:r w:rsidR="00DB3730">
              <w:rPr>
                <w:noProof/>
                <w:webHidden/>
              </w:rPr>
              <w:instrText xml:space="preserve"> PAGEREF _Toc46237239 \h </w:instrText>
            </w:r>
            <w:r w:rsidR="00DB3730">
              <w:rPr>
                <w:noProof/>
                <w:webHidden/>
              </w:rPr>
            </w:r>
            <w:r w:rsidR="00DB3730">
              <w:rPr>
                <w:noProof/>
                <w:webHidden/>
              </w:rPr>
              <w:fldChar w:fldCharType="separate"/>
            </w:r>
            <w:r w:rsidR="00DB3730">
              <w:rPr>
                <w:noProof/>
                <w:webHidden/>
              </w:rPr>
              <w:t>77</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240" w:history="1">
            <w:r w:rsidR="00DB3730" w:rsidRPr="009F2C14">
              <w:rPr>
                <w:rStyle w:val="Kpr"/>
                <w:noProof/>
              </w:rPr>
              <w:t>10.3.</w:t>
            </w:r>
            <w:r w:rsidR="00DB3730">
              <w:rPr>
                <w:rFonts w:asciiTheme="minorHAnsi" w:eastAsiaTheme="minorEastAsia" w:hAnsiTheme="minorHAnsi" w:cstheme="minorBidi"/>
                <w:noProof/>
                <w:lang w:eastAsia="tr-TR"/>
              </w:rPr>
              <w:tab/>
            </w:r>
            <w:r w:rsidR="00DB3730" w:rsidRPr="009F2C14">
              <w:rPr>
                <w:rStyle w:val="Kpr"/>
                <w:noProof/>
              </w:rPr>
              <w:t>Kayıt dosyası nasıl hazırlanır?</w:t>
            </w:r>
            <w:r w:rsidR="00DB3730">
              <w:rPr>
                <w:noProof/>
                <w:webHidden/>
              </w:rPr>
              <w:tab/>
            </w:r>
            <w:r w:rsidR="00DB3730">
              <w:rPr>
                <w:noProof/>
                <w:webHidden/>
              </w:rPr>
              <w:fldChar w:fldCharType="begin"/>
            </w:r>
            <w:r w:rsidR="00DB3730">
              <w:rPr>
                <w:noProof/>
                <w:webHidden/>
              </w:rPr>
              <w:instrText xml:space="preserve"> PAGEREF _Toc46237240 \h </w:instrText>
            </w:r>
            <w:r w:rsidR="00DB3730">
              <w:rPr>
                <w:noProof/>
                <w:webHidden/>
              </w:rPr>
            </w:r>
            <w:r w:rsidR="00DB3730">
              <w:rPr>
                <w:noProof/>
                <w:webHidden/>
              </w:rPr>
              <w:fldChar w:fldCharType="separate"/>
            </w:r>
            <w:r w:rsidR="00DB3730">
              <w:rPr>
                <w:noProof/>
                <w:webHidden/>
              </w:rPr>
              <w:t>77</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241" w:history="1">
            <w:r w:rsidR="00DB3730" w:rsidRPr="009F2C14">
              <w:rPr>
                <w:rStyle w:val="Kpr"/>
                <w:noProof/>
              </w:rPr>
              <w:t>10.4.</w:t>
            </w:r>
            <w:r w:rsidR="00DB3730">
              <w:rPr>
                <w:rFonts w:asciiTheme="minorHAnsi" w:eastAsiaTheme="minorEastAsia" w:hAnsiTheme="minorHAnsi" w:cstheme="minorBidi"/>
                <w:noProof/>
                <w:lang w:eastAsia="tr-TR"/>
              </w:rPr>
              <w:tab/>
            </w:r>
            <w:r w:rsidR="00DB3730" w:rsidRPr="009F2C14">
              <w:rPr>
                <w:rStyle w:val="Kpr"/>
                <w:noProof/>
              </w:rPr>
              <w:t>Dosya nasıl sunulur</w:t>
            </w:r>
            <w:r w:rsidR="00DB3730">
              <w:rPr>
                <w:noProof/>
                <w:webHidden/>
              </w:rPr>
              <w:tab/>
            </w:r>
            <w:r w:rsidR="00DB3730">
              <w:rPr>
                <w:noProof/>
                <w:webHidden/>
              </w:rPr>
              <w:fldChar w:fldCharType="begin"/>
            </w:r>
            <w:r w:rsidR="00DB3730">
              <w:rPr>
                <w:noProof/>
                <w:webHidden/>
              </w:rPr>
              <w:instrText xml:space="preserve"> PAGEREF _Toc46237241 \h </w:instrText>
            </w:r>
            <w:r w:rsidR="00DB3730">
              <w:rPr>
                <w:noProof/>
                <w:webHidden/>
              </w:rPr>
            </w:r>
            <w:r w:rsidR="00DB3730">
              <w:rPr>
                <w:noProof/>
                <w:webHidden/>
              </w:rPr>
              <w:fldChar w:fldCharType="separate"/>
            </w:r>
            <w:r w:rsidR="00DB3730">
              <w:rPr>
                <w:noProof/>
                <w:webHidden/>
              </w:rPr>
              <w:t>78</w:t>
            </w:r>
            <w:r w:rsidR="00DB3730">
              <w:rPr>
                <w:noProof/>
                <w:webHidden/>
              </w:rPr>
              <w:fldChar w:fldCharType="end"/>
            </w:r>
          </w:hyperlink>
        </w:p>
        <w:p w:rsidR="00DB3730" w:rsidRDefault="00093207">
          <w:pPr>
            <w:pStyle w:val="T3"/>
            <w:tabs>
              <w:tab w:val="left" w:pos="1320"/>
              <w:tab w:val="right" w:leader="dot" w:pos="10092"/>
            </w:tabs>
            <w:rPr>
              <w:rFonts w:asciiTheme="minorHAnsi" w:eastAsiaTheme="minorEastAsia" w:hAnsiTheme="minorHAnsi" w:cstheme="minorBidi"/>
              <w:noProof/>
              <w:lang w:eastAsia="tr-TR"/>
            </w:rPr>
          </w:pPr>
          <w:hyperlink w:anchor="_Toc46237242" w:history="1">
            <w:r w:rsidR="00DB3730" w:rsidRPr="009F2C14">
              <w:rPr>
                <w:rStyle w:val="Kpr"/>
                <w:noProof/>
              </w:rPr>
              <w:t>10.5.</w:t>
            </w:r>
            <w:r w:rsidR="00DB3730">
              <w:rPr>
                <w:rFonts w:asciiTheme="minorHAnsi" w:eastAsiaTheme="minorEastAsia" w:hAnsiTheme="minorHAnsi" w:cstheme="minorBidi"/>
                <w:noProof/>
                <w:lang w:eastAsia="tr-TR"/>
              </w:rPr>
              <w:tab/>
            </w:r>
            <w:r w:rsidR="00DB3730" w:rsidRPr="009F2C14">
              <w:rPr>
                <w:rStyle w:val="Kpr"/>
                <w:noProof/>
              </w:rPr>
              <w:t>Kayıt dosyasının güncellenmesi</w:t>
            </w:r>
            <w:r w:rsidR="00DB3730">
              <w:rPr>
                <w:noProof/>
                <w:webHidden/>
              </w:rPr>
              <w:tab/>
            </w:r>
            <w:r w:rsidR="00DB3730">
              <w:rPr>
                <w:noProof/>
                <w:webHidden/>
              </w:rPr>
              <w:fldChar w:fldCharType="begin"/>
            </w:r>
            <w:r w:rsidR="00DB3730">
              <w:rPr>
                <w:noProof/>
                <w:webHidden/>
              </w:rPr>
              <w:instrText xml:space="preserve"> PAGEREF _Toc46237242 \h </w:instrText>
            </w:r>
            <w:r w:rsidR="00DB3730">
              <w:rPr>
                <w:noProof/>
                <w:webHidden/>
              </w:rPr>
            </w:r>
            <w:r w:rsidR="00DB3730">
              <w:rPr>
                <w:noProof/>
                <w:webHidden/>
              </w:rPr>
              <w:fldChar w:fldCharType="separate"/>
            </w:r>
            <w:r w:rsidR="00DB3730">
              <w:rPr>
                <w:noProof/>
                <w:webHidden/>
              </w:rPr>
              <w:t>78</w:t>
            </w:r>
            <w:r w:rsidR="00DB3730">
              <w:rPr>
                <w:noProof/>
                <w:webHidden/>
              </w:rPr>
              <w:fldChar w:fldCharType="end"/>
            </w:r>
          </w:hyperlink>
        </w:p>
        <w:p w:rsidR="00DB3730" w:rsidRDefault="00093207">
          <w:pPr>
            <w:pStyle w:val="T2"/>
            <w:tabs>
              <w:tab w:val="left" w:pos="720"/>
              <w:tab w:val="right" w:leader="dot" w:pos="10092"/>
            </w:tabs>
            <w:rPr>
              <w:rFonts w:asciiTheme="minorHAnsi" w:eastAsiaTheme="minorEastAsia" w:hAnsiTheme="minorHAnsi" w:cstheme="minorBidi"/>
              <w:noProof/>
              <w:lang w:eastAsia="tr-TR"/>
            </w:rPr>
          </w:pPr>
          <w:hyperlink w:anchor="_Toc46237243" w:history="1">
            <w:r w:rsidR="00DB3730" w:rsidRPr="009F2C14">
              <w:rPr>
                <w:rStyle w:val="Kpr"/>
                <w:noProof/>
              </w:rPr>
              <w:t>11.</w:t>
            </w:r>
            <w:r w:rsidR="00DB3730">
              <w:rPr>
                <w:rFonts w:asciiTheme="minorHAnsi" w:eastAsiaTheme="minorEastAsia" w:hAnsiTheme="minorHAnsi" w:cstheme="minorBidi"/>
                <w:noProof/>
                <w:lang w:eastAsia="tr-TR"/>
              </w:rPr>
              <w:tab/>
            </w:r>
            <w:r w:rsidR="00DB3730" w:rsidRPr="009F2C14">
              <w:rPr>
                <w:rStyle w:val="Kpr"/>
                <w:noProof/>
              </w:rPr>
              <w:t>BÖLÜM 11: ÜRÜN VE SÜREÇ ODAKLI ARAŞTIRMA VE GELİŞTİRME BİLDİRİMİ (ÜSOAG BİLDİRİMİ)</w:t>
            </w:r>
            <w:r w:rsidR="00DB3730">
              <w:rPr>
                <w:noProof/>
                <w:webHidden/>
              </w:rPr>
              <w:tab/>
            </w:r>
            <w:r w:rsidR="00DB3730">
              <w:rPr>
                <w:noProof/>
                <w:webHidden/>
              </w:rPr>
              <w:fldChar w:fldCharType="begin"/>
            </w:r>
            <w:r w:rsidR="00DB3730">
              <w:rPr>
                <w:noProof/>
                <w:webHidden/>
              </w:rPr>
              <w:instrText xml:space="preserve"> PAGEREF _Toc46237243 \h </w:instrText>
            </w:r>
            <w:r w:rsidR="00DB3730">
              <w:rPr>
                <w:noProof/>
                <w:webHidden/>
              </w:rPr>
            </w:r>
            <w:r w:rsidR="00DB3730">
              <w:rPr>
                <w:noProof/>
                <w:webHidden/>
              </w:rPr>
              <w:fldChar w:fldCharType="separate"/>
            </w:r>
            <w:r w:rsidR="00DB3730">
              <w:rPr>
                <w:noProof/>
                <w:webHidden/>
              </w:rPr>
              <w:t>78</w:t>
            </w:r>
            <w:r w:rsidR="00DB3730">
              <w:rPr>
                <w:noProof/>
                <w:webHidden/>
              </w:rPr>
              <w:fldChar w:fldCharType="end"/>
            </w:r>
          </w:hyperlink>
        </w:p>
        <w:p w:rsidR="00DB3730" w:rsidRDefault="00093207">
          <w:pPr>
            <w:pStyle w:val="T1"/>
            <w:rPr>
              <w:rFonts w:asciiTheme="minorHAnsi" w:eastAsiaTheme="minorEastAsia" w:hAnsiTheme="minorHAnsi" w:cstheme="minorBidi"/>
              <w:noProof/>
              <w:sz w:val="22"/>
              <w:lang w:eastAsia="tr-TR"/>
            </w:rPr>
          </w:pPr>
          <w:hyperlink w:anchor="_Toc46237244" w:history="1">
            <w:r w:rsidR="00DB3730" w:rsidRPr="009F2C14">
              <w:rPr>
                <w:rStyle w:val="Kpr"/>
                <w:noProof/>
              </w:rPr>
              <w:t>EK 1: KISALTMALAR</w:t>
            </w:r>
            <w:r w:rsidR="00DB3730">
              <w:rPr>
                <w:noProof/>
                <w:webHidden/>
              </w:rPr>
              <w:tab/>
            </w:r>
            <w:r w:rsidR="00DB3730">
              <w:rPr>
                <w:noProof/>
                <w:webHidden/>
              </w:rPr>
              <w:fldChar w:fldCharType="begin"/>
            </w:r>
            <w:r w:rsidR="00DB3730">
              <w:rPr>
                <w:noProof/>
                <w:webHidden/>
              </w:rPr>
              <w:instrText xml:space="preserve"> PAGEREF _Toc46237244 \h </w:instrText>
            </w:r>
            <w:r w:rsidR="00DB3730">
              <w:rPr>
                <w:noProof/>
                <w:webHidden/>
              </w:rPr>
            </w:r>
            <w:r w:rsidR="00DB3730">
              <w:rPr>
                <w:noProof/>
                <w:webHidden/>
              </w:rPr>
              <w:fldChar w:fldCharType="separate"/>
            </w:r>
            <w:r w:rsidR="00DB3730">
              <w:rPr>
                <w:noProof/>
                <w:webHidden/>
              </w:rPr>
              <w:t>80</w:t>
            </w:r>
            <w:r w:rsidR="00DB3730">
              <w:rPr>
                <w:noProof/>
                <w:webHidden/>
              </w:rPr>
              <w:fldChar w:fldCharType="end"/>
            </w:r>
          </w:hyperlink>
        </w:p>
        <w:p w:rsidR="00DB3730" w:rsidRDefault="00093207">
          <w:pPr>
            <w:pStyle w:val="T1"/>
            <w:rPr>
              <w:rFonts w:asciiTheme="minorHAnsi" w:eastAsiaTheme="minorEastAsia" w:hAnsiTheme="minorHAnsi" w:cstheme="minorBidi"/>
              <w:noProof/>
              <w:sz w:val="22"/>
              <w:lang w:eastAsia="tr-TR"/>
            </w:rPr>
          </w:pPr>
          <w:hyperlink w:anchor="_Toc46237245" w:history="1">
            <w:r w:rsidR="00DB3730" w:rsidRPr="009F2C14">
              <w:rPr>
                <w:rStyle w:val="Kpr"/>
                <w:noProof/>
              </w:rPr>
              <w:t>EK 2: KKDİK’te temel aktörlerin rolleri ve görevleri</w:t>
            </w:r>
            <w:r w:rsidR="00DB3730">
              <w:rPr>
                <w:noProof/>
                <w:webHidden/>
              </w:rPr>
              <w:tab/>
            </w:r>
            <w:r w:rsidR="00DB3730">
              <w:rPr>
                <w:noProof/>
                <w:webHidden/>
              </w:rPr>
              <w:fldChar w:fldCharType="begin"/>
            </w:r>
            <w:r w:rsidR="00DB3730">
              <w:rPr>
                <w:noProof/>
                <w:webHidden/>
              </w:rPr>
              <w:instrText xml:space="preserve"> PAGEREF _Toc46237245 \h </w:instrText>
            </w:r>
            <w:r w:rsidR="00DB3730">
              <w:rPr>
                <w:noProof/>
                <w:webHidden/>
              </w:rPr>
            </w:r>
            <w:r w:rsidR="00DB3730">
              <w:rPr>
                <w:noProof/>
                <w:webHidden/>
              </w:rPr>
              <w:fldChar w:fldCharType="separate"/>
            </w:r>
            <w:r w:rsidR="00DB3730">
              <w:rPr>
                <w:noProof/>
                <w:webHidden/>
              </w:rPr>
              <w:t>81</w:t>
            </w:r>
            <w:r w:rsidR="00DB3730">
              <w:rPr>
                <w:noProof/>
                <w:webHidden/>
              </w:rPr>
              <w:fldChar w:fldCharType="end"/>
            </w:r>
          </w:hyperlink>
        </w:p>
        <w:p w:rsidR="00D3343F" w:rsidRDefault="00D3343F">
          <w:r>
            <w:rPr>
              <w:b/>
              <w:bCs/>
            </w:rPr>
            <w:fldChar w:fldCharType="end"/>
          </w:r>
        </w:p>
      </w:sdtContent>
    </w:sdt>
    <w:p w:rsidR="00906C41" w:rsidRDefault="00906C41" w:rsidP="00754CB4">
      <w:pPr>
        <w:pStyle w:val="Default"/>
      </w:pPr>
    </w:p>
    <w:p w:rsidR="00906C41" w:rsidRDefault="00906C41" w:rsidP="00754CB4">
      <w:pPr>
        <w:pStyle w:val="Default"/>
      </w:pPr>
    </w:p>
    <w:p w:rsidR="00906C41" w:rsidRDefault="00906C41" w:rsidP="00754CB4">
      <w:pPr>
        <w:pStyle w:val="Default"/>
      </w:pPr>
    </w:p>
    <w:p w:rsidR="003A6324" w:rsidRPr="00D3343F" w:rsidRDefault="001E6331" w:rsidP="001E6331">
      <w:pPr>
        <w:pStyle w:val="Balk2"/>
        <w:pageBreakBefore/>
      </w:pPr>
      <w:bookmarkStart w:id="0" w:name="_Toc46237135"/>
      <w:r>
        <w:lastRenderedPageBreak/>
        <w:t xml:space="preserve">BÖLÜM 1: </w:t>
      </w:r>
      <w:r w:rsidR="00993C48" w:rsidRPr="00D3343F">
        <w:t>GENEL GİRİŞ</w:t>
      </w:r>
      <w:bookmarkEnd w:id="0"/>
    </w:p>
    <w:p w:rsidR="00993C48" w:rsidRPr="00754CB4" w:rsidRDefault="00D757B9" w:rsidP="00D3343F">
      <w:pPr>
        <w:pStyle w:val="Balk3"/>
      </w:pPr>
      <w:bookmarkStart w:id="1" w:name="_Toc46237136"/>
      <w:r w:rsidRPr="003A6324">
        <w:t>Rehberin</w:t>
      </w:r>
      <w:r w:rsidR="00D3343F">
        <w:tab/>
      </w:r>
      <w:r w:rsidRPr="003A6324">
        <w:t xml:space="preserve"> Amacı</w:t>
      </w:r>
      <w:bookmarkEnd w:id="1"/>
    </w:p>
    <w:p w:rsidR="00993C48" w:rsidRPr="00B706EC" w:rsidRDefault="003A6324" w:rsidP="00993C48">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Bu </w:t>
      </w:r>
      <w:r w:rsidR="00993C48" w:rsidRPr="00B706EC">
        <w:rPr>
          <w:rFonts w:ascii="Times New Roman" w:hAnsi="Times New Roman" w:cs="Times New Roman"/>
          <w:color w:val="auto"/>
          <w:lang w:val="tr-TR"/>
        </w:rPr>
        <w:t xml:space="preserve">rehberin amacı </w:t>
      </w:r>
      <w:r w:rsidR="00F34026">
        <w:rPr>
          <w:rFonts w:ascii="Times New Roman" w:hAnsi="Times New Roman" w:cs="Times New Roman"/>
          <w:color w:val="auto"/>
          <w:lang w:val="tr-TR"/>
        </w:rPr>
        <w:t>K</w:t>
      </w:r>
      <w:r w:rsidR="00574282">
        <w:rPr>
          <w:rFonts w:ascii="Times New Roman" w:hAnsi="Times New Roman" w:cs="Times New Roman"/>
          <w:color w:val="auto"/>
          <w:lang w:val="tr-TR"/>
        </w:rPr>
        <w:t>imyasalların Kaydı, Değerlendirilmesi, İzni ve Kısıtlanması Hakkında Yönetmelik (</w:t>
      </w:r>
      <w:r w:rsidR="00F34026">
        <w:rPr>
          <w:rFonts w:ascii="Times New Roman" w:hAnsi="Times New Roman" w:cs="Times New Roman"/>
          <w:color w:val="auto"/>
          <w:lang w:val="tr-TR"/>
        </w:rPr>
        <w:t>K</w:t>
      </w:r>
      <w:r w:rsidR="00574282">
        <w:rPr>
          <w:rFonts w:ascii="Times New Roman" w:hAnsi="Times New Roman" w:cs="Times New Roman"/>
          <w:color w:val="auto"/>
          <w:lang w:val="tr-TR"/>
        </w:rPr>
        <w:t>K</w:t>
      </w:r>
      <w:r w:rsidR="00F34026">
        <w:rPr>
          <w:rFonts w:ascii="Times New Roman" w:hAnsi="Times New Roman" w:cs="Times New Roman"/>
          <w:color w:val="auto"/>
          <w:lang w:val="tr-TR"/>
        </w:rPr>
        <w:t>DİK</w:t>
      </w:r>
      <w:r w:rsidR="00574282">
        <w:rPr>
          <w:rFonts w:ascii="Times New Roman" w:hAnsi="Times New Roman" w:cs="Times New Roman"/>
          <w:color w:val="auto"/>
          <w:lang w:val="tr-TR"/>
        </w:rPr>
        <w:t xml:space="preserve"> Yönetmeliği)</w:t>
      </w:r>
      <w:r w:rsidR="00993C48" w:rsidRPr="00B706EC">
        <w:rPr>
          <w:rFonts w:ascii="Times New Roman" w:hAnsi="Times New Roman" w:cs="Times New Roman"/>
          <w:color w:val="auto"/>
          <w:lang w:val="tr-TR"/>
        </w:rPr>
        <w:t xml:space="preserve"> </w:t>
      </w:r>
      <w:r w:rsidR="00906C41">
        <w:rPr>
          <w:rFonts w:ascii="Times New Roman" w:hAnsi="Times New Roman" w:cs="Times New Roman"/>
          <w:color w:val="auto"/>
          <w:lang w:val="tr-TR"/>
        </w:rPr>
        <w:t>kapsamında</w:t>
      </w:r>
      <w:r w:rsidR="00993C48" w:rsidRPr="00B706EC">
        <w:rPr>
          <w:rFonts w:ascii="Times New Roman" w:hAnsi="Times New Roman" w:cs="Times New Roman"/>
          <w:color w:val="auto"/>
          <w:lang w:val="tr-TR"/>
        </w:rPr>
        <w:t xml:space="preserve"> kayıt </w:t>
      </w:r>
      <w:r w:rsidR="00906C41">
        <w:rPr>
          <w:rFonts w:ascii="Times New Roman" w:hAnsi="Times New Roman" w:cs="Times New Roman"/>
          <w:color w:val="auto"/>
          <w:lang w:val="tr-TR"/>
        </w:rPr>
        <w:t>gerekliliklerinin</w:t>
      </w:r>
      <w:r w:rsidR="00993C48" w:rsidRPr="00B706EC">
        <w:rPr>
          <w:rFonts w:ascii="Times New Roman" w:hAnsi="Times New Roman" w:cs="Times New Roman"/>
          <w:color w:val="auto"/>
          <w:lang w:val="tr-TR"/>
        </w:rPr>
        <w:t xml:space="preserve"> </w:t>
      </w:r>
      <w:r w:rsidR="00906C41">
        <w:rPr>
          <w:rFonts w:ascii="Times New Roman" w:hAnsi="Times New Roman" w:cs="Times New Roman"/>
          <w:color w:val="auto"/>
          <w:lang w:val="tr-TR"/>
        </w:rPr>
        <w:t>tamamlanması</w:t>
      </w:r>
      <w:r w:rsidR="00993C48" w:rsidRPr="00B706EC">
        <w:rPr>
          <w:rFonts w:ascii="Times New Roman" w:hAnsi="Times New Roman" w:cs="Times New Roman"/>
          <w:color w:val="auto"/>
          <w:lang w:val="tr-TR"/>
        </w:rPr>
        <w:t xml:space="preserve"> için hangi görev ve yükümlülüklerin yerine getirilmesi gerektiğinin belirlenmesinde s</w:t>
      </w:r>
      <w:r w:rsidR="00F34026">
        <w:rPr>
          <w:rFonts w:ascii="Times New Roman" w:hAnsi="Times New Roman" w:cs="Times New Roman"/>
          <w:color w:val="auto"/>
          <w:lang w:val="tr-TR"/>
        </w:rPr>
        <w:t>anayiye</w:t>
      </w:r>
      <w:r w:rsidR="00993C48" w:rsidRPr="00B706EC">
        <w:rPr>
          <w:rFonts w:ascii="Times New Roman" w:hAnsi="Times New Roman" w:cs="Times New Roman"/>
          <w:color w:val="auto"/>
          <w:lang w:val="tr-TR"/>
        </w:rPr>
        <w:t xml:space="preserve"> yardımcı olmaktır. </w:t>
      </w:r>
    </w:p>
    <w:p w:rsidR="00993C48" w:rsidRPr="00B706EC" w:rsidRDefault="00993C48" w:rsidP="00993C48">
      <w:pPr>
        <w:pStyle w:val="Default"/>
        <w:jc w:val="both"/>
        <w:rPr>
          <w:rFonts w:ascii="Times New Roman" w:hAnsi="Times New Roman" w:cs="Times New Roman"/>
          <w:color w:val="auto"/>
          <w:sz w:val="16"/>
          <w:lang w:val="tr-TR"/>
        </w:rPr>
      </w:pPr>
    </w:p>
    <w:p w:rsidR="00993C48" w:rsidRPr="006561E1" w:rsidRDefault="00993C48" w:rsidP="009014E0">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İşbu belge</w:t>
      </w:r>
      <w:r w:rsidR="003A6324">
        <w:rPr>
          <w:rFonts w:ascii="Times New Roman" w:hAnsi="Times New Roman" w:cs="Times New Roman"/>
          <w:color w:val="auto"/>
          <w:lang w:val="tr-TR"/>
        </w:rPr>
        <w:t>,</w:t>
      </w:r>
      <w:r w:rsidRPr="00B706EC">
        <w:rPr>
          <w:rFonts w:ascii="Times New Roman" w:hAnsi="Times New Roman" w:cs="Times New Roman"/>
          <w:color w:val="auto"/>
          <w:lang w:val="tr-TR"/>
        </w:rPr>
        <w:t xml:space="preserve"> </w:t>
      </w:r>
      <w:r w:rsidR="00F34026">
        <w:rPr>
          <w:rFonts w:ascii="Times New Roman" w:hAnsi="Times New Roman" w:cs="Times New Roman"/>
          <w:color w:val="auto"/>
          <w:lang w:val="tr-TR"/>
        </w:rPr>
        <w:t>k</w:t>
      </w:r>
      <w:r w:rsidR="006423CD">
        <w:rPr>
          <w:rFonts w:ascii="Times New Roman" w:hAnsi="Times New Roman" w:cs="Times New Roman"/>
          <w:color w:val="auto"/>
          <w:lang w:val="tr-TR"/>
        </w:rPr>
        <w:t>ayıt yaptıra</w:t>
      </w:r>
      <w:r w:rsidR="003A6324">
        <w:rPr>
          <w:rFonts w:ascii="Times New Roman" w:hAnsi="Times New Roman" w:cs="Times New Roman"/>
          <w:color w:val="auto"/>
          <w:lang w:val="tr-TR"/>
        </w:rPr>
        <w:t>cak</w:t>
      </w:r>
      <w:r w:rsidR="006423CD">
        <w:rPr>
          <w:rFonts w:ascii="Times New Roman" w:hAnsi="Times New Roman" w:cs="Times New Roman"/>
          <w:color w:val="auto"/>
          <w:lang w:val="tr-TR"/>
        </w:rPr>
        <w:t xml:space="preserve"> </w:t>
      </w:r>
      <w:r w:rsidRPr="00B706EC">
        <w:rPr>
          <w:rFonts w:ascii="Times New Roman" w:hAnsi="Times New Roman" w:cs="Times New Roman"/>
          <w:color w:val="auto"/>
          <w:lang w:val="tr-TR"/>
        </w:rPr>
        <w:t>kişilere aşağıdaki soruları yan</w:t>
      </w:r>
      <w:r w:rsidR="006561E1">
        <w:rPr>
          <w:rFonts w:ascii="Times New Roman" w:hAnsi="Times New Roman" w:cs="Times New Roman"/>
          <w:color w:val="auto"/>
          <w:lang w:val="tr-TR"/>
        </w:rPr>
        <w:t xml:space="preserve">ıtlamada rehberlik etmektedir: </w:t>
      </w:r>
    </w:p>
    <w:p w:rsidR="00993C48" w:rsidRPr="00B706EC" w:rsidRDefault="00993C48" w:rsidP="00DF1315">
      <w:pPr>
        <w:pStyle w:val="Default"/>
        <w:numPr>
          <w:ilvl w:val="0"/>
          <w:numId w:val="56"/>
        </w:numPr>
        <w:ind w:left="420" w:hanging="420"/>
        <w:jc w:val="both"/>
        <w:rPr>
          <w:rFonts w:ascii="Times New Roman" w:hAnsi="Times New Roman" w:cs="Times New Roman"/>
          <w:color w:val="auto"/>
          <w:lang w:val="tr-TR"/>
        </w:rPr>
      </w:pPr>
      <w:r w:rsidRPr="00B706EC">
        <w:rPr>
          <w:rFonts w:ascii="Times New Roman" w:hAnsi="Times New Roman" w:cs="Times New Roman"/>
          <w:color w:val="auto"/>
          <w:lang w:val="tr-TR"/>
        </w:rPr>
        <w:t>Kimin kayıt zorunluluğu bulunmaktadır?</w:t>
      </w:r>
    </w:p>
    <w:p w:rsidR="00993C48" w:rsidRPr="00B706EC" w:rsidRDefault="00993C48" w:rsidP="00DF1315">
      <w:pPr>
        <w:pStyle w:val="Default"/>
        <w:numPr>
          <w:ilvl w:val="0"/>
          <w:numId w:val="56"/>
        </w:numPr>
        <w:ind w:left="420" w:hanging="420"/>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Hangi maddeler genel olarak </w:t>
      </w:r>
      <w:r w:rsidR="00F34026">
        <w:rPr>
          <w:rFonts w:ascii="Times New Roman" w:hAnsi="Times New Roman" w:cs="Times New Roman"/>
          <w:color w:val="auto"/>
          <w:lang w:val="tr-TR"/>
        </w:rPr>
        <w:t>KKDİK</w:t>
      </w:r>
      <w:r w:rsidRPr="00B706EC">
        <w:rPr>
          <w:rFonts w:ascii="Times New Roman" w:hAnsi="Times New Roman" w:cs="Times New Roman"/>
          <w:color w:val="auto"/>
          <w:lang w:val="tr-TR"/>
        </w:rPr>
        <w:t xml:space="preserve"> ve özel olarak kayıt kapsamında yer almaktadır?</w:t>
      </w:r>
    </w:p>
    <w:p w:rsidR="00D652B6" w:rsidRPr="00D652B6" w:rsidRDefault="00993C48" w:rsidP="00DF1315">
      <w:pPr>
        <w:pStyle w:val="Default"/>
        <w:numPr>
          <w:ilvl w:val="0"/>
          <w:numId w:val="56"/>
        </w:numPr>
        <w:ind w:left="420" w:hanging="420"/>
        <w:jc w:val="both"/>
        <w:rPr>
          <w:rFonts w:ascii="Times New Roman" w:hAnsi="Times New Roman" w:cs="Times New Roman"/>
          <w:color w:val="auto"/>
          <w:lang w:val="tr-TR"/>
        </w:rPr>
      </w:pPr>
      <w:r w:rsidRPr="00D652B6">
        <w:rPr>
          <w:rFonts w:ascii="Times New Roman" w:hAnsi="Times New Roman" w:cs="Times New Roman"/>
          <w:color w:val="auto"/>
          <w:lang w:val="tr-TR"/>
        </w:rPr>
        <w:t xml:space="preserve">Ne zaman </w:t>
      </w:r>
      <w:r w:rsidR="00906C41" w:rsidRPr="00D652B6">
        <w:rPr>
          <w:rFonts w:ascii="Times New Roman" w:hAnsi="Times New Roman" w:cs="Times New Roman"/>
          <w:color w:val="auto"/>
          <w:lang w:val="tr-TR"/>
        </w:rPr>
        <w:t>Madde Bilgi Değişim Formu (MBDF)</w:t>
      </w:r>
      <w:r w:rsidR="001D72B4" w:rsidRPr="00D652B6">
        <w:rPr>
          <w:rFonts w:ascii="Times New Roman" w:hAnsi="Times New Roman" w:cs="Times New Roman"/>
          <w:color w:val="auto"/>
          <w:lang w:val="tr-TR"/>
        </w:rPr>
        <w:t xml:space="preserve"> göndermeli</w:t>
      </w:r>
      <w:r w:rsidR="0093067F" w:rsidRPr="00D652B6">
        <w:rPr>
          <w:rFonts w:ascii="Times New Roman" w:hAnsi="Times New Roman" w:cs="Times New Roman"/>
          <w:color w:val="auto"/>
          <w:lang w:val="tr-TR"/>
        </w:rPr>
        <w:t>dir</w:t>
      </w:r>
      <w:r w:rsidR="00D652B6">
        <w:rPr>
          <w:rFonts w:ascii="Times New Roman" w:hAnsi="Times New Roman" w:cs="Times New Roman"/>
          <w:color w:val="auto"/>
          <w:lang w:val="tr-TR"/>
        </w:rPr>
        <w:t xml:space="preserve"> ve ne zaman bir sorgulama yapılmalıdır</w:t>
      </w:r>
      <w:r w:rsidR="0093067F" w:rsidRPr="00D652B6">
        <w:rPr>
          <w:rFonts w:ascii="Times New Roman" w:hAnsi="Times New Roman" w:cs="Times New Roman"/>
          <w:color w:val="auto"/>
          <w:lang w:val="tr-TR"/>
        </w:rPr>
        <w:t>?</w:t>
      </w:r>
      <w:r w:rsidRPr="00D652B6">
        <w:rPr>
          <w:rFonts w:ascii="Times New Roman" w:hAnsi="Times New Roman" w:cs="Times New Roman"/>
          <w:color w:val="auto"/>
          <w:lang w:val="tr-TR"/>
        </w:rPr>
        <w:t xml:space="preserve"> </w:t>
      </w:r>
    </w:p>
    <w:p w:rsidR="00993C48" w:rsidRPr="00D652B6" w:rsidRDefault="007803FF" w:rsidP="00DF1315">
      <w:pPr>
        <w:pStyle w:val="Default"/>
        <w:numPr>
          <w:ilvl w:val="0"/>
          <w:numId w:val="56"/>
        </w:numPr>
        <w:ind w:left="420" w:hanging="420"/>
        <w:jc w:val="both"/>
        <w:rPr>
          <w:rFonts w:ascii="Times New Roman" w:hAnsi="Times New Roman" w:cs="Times New Roman"/>
          <w:color w:val="auto"/>
          <w:lang w:val="tr-TR"/>
        </w:rPr>
      </w:pPr>
      <w:r w:rsidRPr="00D652B6">
        <w:rPr>
          <w:rFonts w:ascii="Times New Roman" w:hAnsi="Times New Roman" w:cs="Times New Roman"/>
          <w:color w:val="auto"/>
          <w:lang w:val="tr-TR"/>
        </w:rPr>
        <w:t>Kayıt dosyası nedir?</w:t>
      </w:r>
    </w:p>
    <w:p w:rsidR="00993C48" w:rsidRPr="00B706EC" w:rsidRDefault="007803FF" w:rsidP="00DF1315">
      <w:pPr>
        <w:pStyle w:val="Default"/>
        <w:numPr>
          <w:ilvl w:val="0"/>
          <w:numId w:val="56"/>
        </w:numPr>
        <w:ind w:left="420" w:hanging="420"/>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Kayıt dosyası nasıl hazırlanır ve </w:t>
      </w:r>
      <w:r w:rsidR="00F34026">
        <w:rPr>
          <w:rFonts w:ascii="Times New Roman" w:hAnsi="Times New Roman" w:cs="Times New Roman"/>
          <w:color w:val="auto"/>
          <w:lang w:val="tr-TR"/>
        </w:rPr>
        <w:t>Bakanlığa</w:t>
      </w:r>
      <w:r w:rsidRPr="00B706EC">
        <w:rPr>
          <w:rFonts w:ascii="Times New Roman" w:hAnsi="Times New Roman" w:cs="Times New Roman"/>
          <w:color w:val="auto"/>
          <w:lang w:val="tr-TR"/>
        </w:rPr>
        <w:t xml:space="preserve"> nasıl sunulur?</w:t>
      </w:r>
    </w:p>
    <w:p w:rsidR="00993C48" w:rsidRPr="00B706EC" w:rsidRDefault="007803FF" w:rsidP="00DF1315">
      <w:pPr>
        <w:pStyle w:val="Default"/>
        <w:numPr>
          <w:ilvl w:val="0"/>
          <w:numId w:val="56"/>
        </w:numPr>
        <w:ind w:left="420" w:hanging="420"/>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Bir kayıt dosyası ne zaman </w:t>
      </w:r>
      <w:r w:rsidR="00F34026">
        <w:rPr>
          <w:rFonts w:ascii="Times New Roman" w:hAnsi="Times New Roman" w:cs="Times New Roman"/>
          <w:color w:val="auto"/>
          <w:lang w:val="tr-TR"/>
        </w:rPr>
        <w:t>Bakanlığa</w:t>
      </w:r>
      <w:r w:rsidRPr="00B706EC">
        <w:rPr>
          <w:rFonts w:ascii="Times New Roman" w:hAnsi="Times New Roman" w:cs="Times New Roman"/>
          <w:color w:val="auto"/>
          <w:lang w:val="tr-TR"/>
        </w:rPr>
        <w:t xml:space="preserve"> sunulmalıdır?</w:t>
      </w:r>
    </w:p>
    <w:p w:rsidR="00993C48" w:rsidRPr="00B706EC" w:rsidRDefault="003A6324" w:rsidP="00DF1315">
      <w:pPr>
        <w:pStyle w:val="Default"/>
        <w:numPr>
          <w:ilvl w:val="0"/>
          <w:numId w:val="56"/>
        </w:numPr>
        <w:ind w:left="420" w:hanging="420"/>
        <w:jc w:val="both"/>
        <w:rPr>
          <w:rFonts w:ascii="Times New Roman" w:hAnsi="Times New Roman" w:cs="Times New Roman"/>
          <w:color w:val="auto"/>
          <w:lang w:val="tr-TR"/>
        </w:rPr>
      </w:pPr>
      <w:r w:rsidRPr="001D72B4">
        <w:rPr>
          <w:rFonts w:ascii="Times New Roman" w:hAnsi="Times New Roman" w:cs="Times New Roman"/>
          <w:color w:val="auto"/>
          <w:lang w:val="tr-TR"/>
        </w:rPr>
        <w:t>A</w:t>
      </w:r>
      <w:r w:rsidR="007803FF" w:rsidRPr="00B706EC">
        <w:rPr>
          <w:rFonts w:ascii="Times New Roman" w:hAnsi="Times New Roman" w:cs="Times New Roman"/>
          <w:color w:val="auto"/>
          <w:lang w:val="tr-TR"/>
        </w:rPr>
        <w:t xml:space="preserve">ynı maddenin </w:t>
      </w:r>
      <w:r>
        <w:rPr>
          <w:rFonts w:ascii="Times New Roman" w:hAnsi="Times New Roman" w:cs="Times New Roman"/>
          <w:color w:val="auto"/>
          <w:lang w:val="tr-TR"/>
        </w:rPr>
        <w:t xml:space="preserve">kayıt dosyasının, </w:t>
      </w:r>
      <w:r w:rsidR="007803FF" w:rsidRPr="00B706EC">
        <w:rPr>
          <w:rFonts w:ascii="Times New Roman" w:hAnsi="Times New Roman" w:cs="Times New Roman"/>
          <w:color w:val="auto"/>
          <w:lang w:val="tr-TR"/>
        </w:rPr>
        <w:t xml:space="preserve">başka </w:t>
      </w:r>
      <w:r w:rsidR="00F34026">
        <w:rPr>
          <w:rFonts w:ascii="Times New Roman" w:hAnsi="Times New Roman" w:cs="Times New Roman"/>
          <w:color w:val="auto"/>
          <w:lang w:val="tr-TR"/>
        </w:rPr>
        <w:t>k</w:t>
      </w:r>
      <w:r w:rsidR="006423CD">
        <w:rPr>
          <w:rFonts w:ascii="Times New Roman" w:hAnsi="Times New Roman" w:cs="Times New Roman"/>
          <w:color w:val="auto"/>
          <w:lang w:val="tr-TR"/>
        </w:rPr>
        <w:t xml:space="preserve">ayıt yaptıran </w:t>
      </w:r>
      <w:r w:rsidR="007803FF" w:rsidRPr="00B706EC">
        <w:rPr>
          <w:rFonts w:ascii="Times New Roman" w:hAnsi="Times New Roman" w:cs="Times New Roman"/>
          <w:color w:val="auto"/>
          <w:lang w:val="tr-TR"/>
        </w:rPr>
        <w:t>kişiler ile ortak olarak sunulması ne anlama gelmektedir?</w:t>
      </w:r>
    </w:p>
    <w:p w:rsidR="00993C48" w:rsidRPr="00B706EC" w:rsidRDefault="007803FF" w:rsidP="00DF1315">
      <w:pPr>
        <w:pStyle w:val="Default"/>
        <w:numPr>
          <w:ilvl w:val="0"/>
          <w:numId w:val="56"/>
        </w:numPr>
        <w:ind w:left="420" w:hanging="420"/>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Paylaşım konusunda </w:t>
      </w:r>
      <w:r w:rsidR="00F34026">
        <w:rPr>
          <w:rFonts w:ascii="Times New Roman" w:hAnsi="Times New Roman" w:cs="Times New Roman"/>
          <w:color w:val="auto"/>
          <w:lang w:val="tr-TR"/>
        </w:rPr>
        <w:t>k</w:t>
      </w:r>
      <w:r w:rsidR="006423CD">
        <w:rPr>
          <w:rFonts w:ascii="Times New Roman" w:hAnsi="Times New Roman" w:cs="Times New Roman"/>
          <w:color w:val="auto"/>
          <w:lang w:val="tr-TR"/>
        </w:rPr>
        <w:t xml:space="preserve">ayıt yaptıran </w:t>
      </w:r>
      <w:r w:rsidRPr="00B706EC">
        <w:rPr>
          <w:rFonts w:ascii="Times New Roman" w:hAnsi="Times New Roman" w:cs="Times New Roman"/>
          <w:color w:val="auto"/>
          <w:lang w:val="tr-TR"/>
        </w:rPr>
        <w:t>kişilerin yükümlülükleri nelerdir?</w:t>
      </w:r>
    </w:p>
    <w:p w:rsidR="00993C48" w:rsidRPr="00B706EC" w:rsidRDefault="007803FF" w:rsidP="00DF1315">
      <w:pPr>
        <w:pStyle w:val="Default"/>
        <w:numPr>
          <w:ilvl w:val="0"/>
          <w:numId w:val="56"/>
        </w:numPr>
        <w:ind w:left="420" w:hanging="420"/>
        <w:jc w:val="both"/>
        <w:rPr>
          <w:rFonts w:ascii="Times New Roman" w:hAnsi="Times New Roman" w:cs="Times New Roman"/>
          <w:color w:val="auto"/>
          <w:lang w:val="tr-TR"/>
        </w:rPr>
      </w:pPr>
      <w:r w:rsidRPr="00B706EC">
        <w:rPr>
          <w:rFonts w:ascii="Times New Roman" w:hAnsi="Times New Roman" w:cs="Times New Roman"/>
          <w:color w:val="auto"/>
          <w:lang w:val="tr-TR"/>
        </w:rPr>
        <w:t>Kayıt dosyası ne zaman ve nasıl güncellenir?</w:t>
      </w:r>
    </w:p>
    <w:p w:rsidR="00993C48" w:rsidRPr="00B706EC" w:rsidRDefault="007803FF" w:rsidP="00DF1315">
      <w:pPr>
        <w:pStyle w:val="Default"/>
        <w:numPr>
          <w:ilvl w:val="0"/>
          <w:numId w:val="56"/>
        </w:numPr>
        <w:ind w:left="420" w:hanging="420"/>
        <w:jc w:val="both"/>
        <w:rPr>
          <w:rFonts w:ascii="Times New Roman" w:hAnsi="Times New Roman" w:cs="Times New Roman"/>
          <w:color w:val="auto"/>
          <w:lang w:val="tr-TR"/>
        </w:rPr>
      </w:pPr>
      <w:r w:rsidRPr="00B706EC">
        <w:rPr>
          <w:rFonts w:ascii="Times New Roman" w:hAnsi="Times New Roman" w:cs="Times New Roman"/>
          <w:color w:val="auto"/>
          <w:lang w:val="tr-TR"/>
        </w:rPr>
        <w:t>Kayıt ücreti nedir?</w:t>
      </w:r>
    </w:p>
    <w:p w:rsidR="00993C48" w:rsidRPr="00B706EC" w:rsidRDefault="003A6324" w:rsidP="00DF1315">
      <w:pPr>
        <w:pStyle w:val="Default"/>
        <w:numPr>
          <w:ilvl w:val="0"/>
          <w:numId w:val="56"/>
        </w:numPr>
        <w:ind w:left="420" w:hanging="420"/>
        <w:jc w:val="both"/>
        <w:rPr>
          <w:rFonts w:ascii="Times New Roman" w:hAnsi="Times New Roman" w:cs="Times New Roman"/>
          <w:color w:val="auto"/>
          <w:lang w:val="tr-TR"/>
        </w:rPr>
      </w:pPr>
      <w:r>
        <w:rPr>
          <w:rFonts w:ascii="Times New Roman" w:hAnsi="Times New Roman" w:cs="Times New Roman"/>
          <w:color w:val="auto"/>
          <w:lang w:val="tr-TR"/>
        </w:rPr>
        <w:t>K</w:t>
      </w:r>
      <w:r w:rsidR="007803FF" w:rsidRPr="00B706EC">
        <w:rPr>
          <w:rFonts w:ascii="Times New Roman" w:hAnsi="Times New Roman" w:cs="Times New Roman"/>
          <w:color w:val="auto"/>
          <w:lang w:val="tr-TR"/>
        </w:rPr>
        <w:t xml:space="preserve">ayıt dosyası sunulduktan sonra </w:t>
      </w:r>
      <w:r w:rsidR="00F34026">
        <w:rPr>
          <w:rFonts w:ascii="Times New Roman" w:hAnsi="Times New Roman" w:cs="Times New Roman"/>
          <w:color w:val="auto"/>
          <w:lang w:val="tr-TR"/>
        </w:rPr>
        <w:t>Bakanlığın</w:t>
      </w:r>
      <w:r w:rsidR="007803FF" w:rsidRPr="00B706EC">
        <w:rPr>
          <w:rFonts w:ascii="Times New Roman" w:hAnsi="Times New Roman" w:cs="Times New Roman"/>
          <w:color w:val="auto"/>
          <w:lang w:val="tr-TR"/>
        </w:rPr>
        <w:t xml:space="preserve"> görevleri nelerdir?</w:t>
      </w:r>
    </w:p>
    <w:p w:rsidR="00993C48" w:rsidRPr="00B706EC" w:rsidRDefault="00993C48" w:rsidP="00993C48">
      <w:pPr>
        <w:pStyle w:val="Default"/>
        <w:rPr>
          <w:rFonts w:ascii="Times New Roman" w:hAnsi="Times New Roman" w:cs="Times New Roman"/>
          <w:color w:val="auto"/>
          <w:sz w:val="16"/>
          <w:lang w:val="tr-TR"/>
        </w:rPr>
      </w:pPr>
    </w:p>
    <w:p w:rsidR="00993C48" w:rsidRPr="00B706EC" w:rsidRDefault="00AE3641" w:rsidP="00993C4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Rehber, mümkün olduğu hallerde örnekler ile açıklanan</w:t>
      </w:r>
      <w:r w:rsidR="001D72B4">
        <w:rPr>
          <w:rFonts w:ascii="Times New Roman" w:hAnsi="Times New Roman" w:cs="Times New Roman"/>
          <w:color w:val="auto"/>
          <w:lang w:val="tr-TR"/>
        </w:rPr>
        <w:t xml:space="preserve"> pratik tavsiye ve açıklamalar </w:t>
      </w:r>
      <w:r w:rsidR="00906C41">
        <w:rPr>
          <w:rFonts w:ascii="Times New Roman" w:hAnsi="Times New Roman" w:cs="Times New Roman"/>
          <w:color w:val="auto"/>
          <w:lang w:val="tr-TR"/>
        </w:rPr>
        <w:t xml:space="preserve">içermektedir. </w:t>
      </w:r>
      <w:r w:rsidRPr="00B706EC">
        <w:rPr>
          <w:rFonts w:ascii="Times New Roman" w:hAnsi="Times New Roman" w:cs="Times New Roman"/>
          <w:color w:val="auto"/>
          <w:lang w:val="tr-TR"/>
        </w:rPr>
        <w:t xml:space="preserve">Metin içerisinde ilgili rehber belgelere ve diğer yararlı araçlara referansta bulunmak suretiyle </w:t>
      </w:r>
      <w:r w:rsidR="00F34026">
        <w:rPr>
          <w:rFonts w:ascii="Times New Roman" w:hAnsi="Times New Roman" w:cs="Times New Roman"/>
          <w:color w:val="auto"/>
          <w:lang w:val="tr-TR"/>
        </w:rPr>
        <w:t>KKDİK</w:t>
      </w:r>
      <w:r w:rsidRPr="00B706EC">
        <w:rPr>
          <w:rFonts w:ascii="Times New Roman" w:hAnsi="Times New Roman" w:cs="Times New Roman"/>
          <w:color w:val="auto"/>
          <w:lang w:val="tr-TR"/>
        </w:rPr>
        <w:t xml:space="preserve"> sürecine ilişkin açıklamalar sunulmaktadır. </w:t>
      </w:r>
    </w:p>
    <w:p w:rsidR="00546C86" w:rsidRPr="00B706EC" w:rsidRDefault="00546C86" w:rsidP="00993C48">
      <w:pPr>
        <w:pStyle w:val="Default"/>
        <w:jc w:val="both"/>
        <w:rPr>
          <w:rFonts w:ascii="Times New Roman" w:hAnsi="Times New Roman" w:cs="Times New Roman"/>
          <w:color w:val="auto"/>
          <w:sz w:val="16"/>
          <w:lang w:val="tr-TR"/>
        </w:rPr>
      </w:pPr>
    </w:p>
    <w:p w:rsidR="00993C48" w:rsidRPr="00B706EC" w:rsidRDefault="00906C41" w:rsidP="00993C48">
      <w:pPr>
        <w:pStyle w:val="Default"/>
        <w:jc w:val="both"/>
        <w:rPr>
          <w:rFonts w:ascii="Times New Roman" w:hAnsi="Times New Roman" w:cs="Times New Roman"/>
          <w:color w:val="auto"/>
          <w:lang w:val="tr-TR"/>
        </w:rPr>
      </w:pPr>
      <w:r>
        <w:rPr>
          <w:rFonts w:ascii="Times New Roman" w:hAnsi="Times New Roman" w:cs="Times New Roman"/>
          <w:color w:val="auto"/>
          <w:lang w:val="tr-TR"/>
        </w:rPr>
        <w:t>Rehberin</w:t>
      </w:r>
      <w:r w:rsidR="00AE3641" w:rsidRPr="00B706EC">
        <w:rPr>
          <w:rFonts w:ascii="Times New Roman" w:hAnsi="Times New Roman" w:cs="Times New Roman"/>
          <w:color w:val="auto"/>
          <w:lang w:val="tr-TR"/>
        </w:rPr>
        <w:t xml:space="preserve"> </w:t>
      </w:r>
      <w:r w:rsidR="00D50DBF">
        <w:rPr>
          <w:rFonts w:ascii="Times New Roman" w:hAnsi="Times New Roman" w:cs="Times New Roman"/>
          <w:color w:val="auto"/>
          <w:lang w:val="tr-TR"/>
        </w:rPr>
        <w:t>10 ve 11.</w:t>
      </w:r>
      <w:r w:rsidR="00AE3641" w:rsidRPr="00B706EC">
        <w:rPr>
          <w:rFonts w:ascii="Times New Roman" w:hAnsi="Times New Roman" w:cs="Times New Roman"/>
          <w:color w:val="auto"/>
          <w:lang w:val="tr-TR"/>
        </w:rPr>
        <w:t xml:space="preserve"> </w:t>
      </w:r>
      <w:r w:rsidR="00D50DBF">
        <w:rPr>
          <w:rFonts w:ascii="Times New Roman" w:hAnsi="Times New Roman" w:cs="Times New Roman"/>
          <w:color w:val="auto"/>
          <w:lang w:val="tr-TR"/>
        </w:rPr>
        <w:t>B</w:t>
      </w:r>
      <w:r w:rsidR="00AE3641" w:rsidRPr="00B706EC">
        <w:rPr>
          <w:rFonts w:ascii="Times New Roman" w:hAnsi="Times New Roman" w:cs="Times New Roman"/>
          <w:color w:val="auto"/>
          <w:lang w:val="tr-TR"/>
        </w:rPr>
        <w:t>ölüm</w:t>
      </w:r>
      <w:r w:rsidR="00D50DBF">
        <w:rPr>
          <w:rFonts w:ascii="Times New Roman" w:hAnsi="Times New Roman" w:cs="Times New Roman"/>
          <w:color w:val="auto"/>
          <w:lang w:val="tr-TR"/>
        </w:rPr>
        <w:t>lerinde</w:t>
      </w:r>
      <w:r>
        <w:rPr>
          <w:rFonts w:ascii="Times New Roman" w:hAnsi="Times New Roman" w:cs="Times New Roman"/>
          <w:color w:val="auto"/>
          <w:lang w:val="tr-TR"/>
        </w:rPr>
        <w:t xml:space="preserve">, </w:t>
      </w:r>
      <w:r w:rsidR="00AE3641" w:rsidRPr="00B706EC">
        <w:rPr>
          <w:rFonts w:ascii="Times New Roman" w:hAnsi="Times New Roman" w:cs="Times New Roman"/>
          <w:color w:val="auto"/>
          <w:lang w:val="tr-TR"/>
        </w:rPr>
        <w:t xml:space="preserve">kayıt dosyasının nasıl hazırlanabileceği ve güncellenebileceğine ilişkin detaylı bilgilere yer verilmektedir. </w:t>
      </w:r>
    </w:p>
    <w:p w:rsidR="003C4899" w:rsidRPr="00B706EC" w:rsidRDefault="003C4899" w:rsidP="00993C48">
      <w:pPr>
        <w:rPr>
          <w:rFonts w:ascii="Times New Roman" w:hAnsi="Times New Roman"/>
          <w:sz w:val="16"/>
        </w:rPr>
      </w:pPr>
    </w:p>
    <w:p w:rsidR="004C61B6" w:rsidRPr="007E59A2" w:rsidRDefault="004C61B6" w:rsidP="00F33AE4">
      <w:pPr>
        <w:autoSpaceDE w:val="0"/>
        <w:autoSpaceDN w:val="0"/>
        <w:adjustRightInd w:val="0"/>
        <w:rPr>
          <w:rFonts w:ascii="Times New Roman" w:hAnsi="Times New Roman"/>
          <w:strike/>
        </w:rPr>
      </w:pPr>
    </w:p>
    <w:p w:rsidR="00601CD6" w:rsidRPr="00C44ABB" w:rsidRDefault="00A03FB0" w:rsidP="00EB08BE">
      <w:pPr>
        <w:pStyle w:val="Default"/>
        <w:keepNext/>
        <w:spacing w:before="80" w:after="80"/>
        <w:rPr>
          <w:rFonts w:ascii="Times New Roman" w:hAnsi="Times New Roman" w:cs="Times New Roman"/>
          <w:color w:val="auto"/>
          <w:sz w:val="2"/>
          <w:szCs w:val="2"/>
          <w:lang w:val="tr-TR"/>
        </w:rPr>
      </w:pPr>
      <w:r>
        <w:rPr>
          <w:rFonts w:ascii="Calibri" w:hAnsi="Calibri" w:cs="Times New Roman"/>
          <w:b/>
          <w:bCs/>
          <w:noProof/>
          <w:color w:val="4F81BD" w:themeColor="accent1"/>
          <w:sz w:val="18"/>
          <w:szCs w:val="18"/>
          <w:lang w:val="tr-TR" w:eastAsia="tr-TR"/>
        </w:rPr>
        <mc:AlternateContent>
          <mc:Choice Requires="wps">
            <w:drawing>
              <wp:anchor distT="0" distB="0" distL="114300" distR="114300" simplePos="0" relativeHeight="251614208" behindDoc="0" locked="0" layoutInCell="1" allowOverlap="1" wp14:anchorId="28135A1E" wp14:editId="09750353">
                <wp:simplePos x="0" y="0"/>
                <wp:positionH relativeFrom="column">
                  <wp:posOffset>2988945</wp:posOffset>
                </wp:positionH>
                <wp:positionV relativeFrom="paragraph">
                  <wp:posOffset>3037205</wp:posOffset>
                </wp:positionV>
                <wp:extent cx="548005" cy="395605"/>
                <wp:effectExtent l="0" t="0" r="0" b="4445"/>
                <wp:wrapNone/>
                <wp:docPr id="10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0C" w:rsidRDefault="00652B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35A1E" id="_x0000_t202" coordsize="21600,21600" o:spt="202" path="m,l,21600r21600,l21600,xe">
                <v:stroke joinstyle="miter"/>
                <v:path gradientshapeok="t" o:connecttype="rect"/>
              </v:shapetype>
              <v:shape id="Text Box 25" o:spid="_x0000_s1026" type="#_x0000_t202" style="position:absolute;margin-left:235.35pt;margin-top:239.15pt;width:43.15pt;height:31.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" filled="f" stroked="f">
                <v:textbox>
                  <w:txbxContent>
                    <w:p w:rsidR="00652B0C" w:rsidRDefault="00652B0C"/>
                  </w:txbxContent>
                </v:textbox>
              </v:shape>
            </w:pict>
          </mc:Fallback>
        </mc:AlternateContent>
      </w:r>
      <w:r>
        <w:rPr>
          <w:rFonts w:ascii="Calibri" w:hAnsi="Calibri" w:cs="Times New Roman"/>
          <w:b/>
          <w:bCs/>
          <w:noProof/>
          <w:color w:val="4F81BD" w:themeColor="accent1"/>
          <w:sz w:val="18"/>
          <w:szCs w:val="18"/>
          <w:lang w:val="tr-TR" w:eastAsia="tr-TR"/>
        </w:rPr>
        <mc:AlternateContent>
          <mc:Choice Requires="wps">
            <w:drawing>
              <wp:anchor distT="0" distB="0" distL="114300" distR="114300" simplePos="0" relativeHeight="251621376" behindDoc="0" locked="0" layoutInCell="1" allowOverlap="1" wp14:anchorId="690D3322" wp14:editId="3A6F9118">
                <wp:simplePos x="0" y="0"/>
                <wp:positionH relativeFrom="column">
                  <wp:posOffset>2139950</wp:posOffset>
                </wp:positionH>
                <wp:positionV relativeFrom="paragraph">
                  <wp:posOffset>5444490</wp:posOffset>
                </wp:positionV>
                <wp:extent cx="1397000" cy="342900"/>
                <wp:effectExtent l="0" t="0" r="0" b="0"/>
                <wp:wrapNone/>
                <wp:docPr id="10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0C" w:rsidRPr="00893169" w:rsidRDefault="00652B0C" w:rsidP="00D014E0">
                            <w:pPr>
                              <w:jc w:val="cente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D3322" id="Text Box 32" o:spid="_x0000_s1027" type="#_x0000_t202" style="position:absolute;margin-left:168.5pt;margin-top:428.7pt;width:110pt;height: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WMugIAAMM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" filled="f" stroked="f">
                <v:textbox>
                  <w:txbxContent>
                    <w:p w:rsidR="00652B0C" w:rsidRPr="00893169" w:rsidRDefault="00652B0C" w:rsidP="00D014E0">
                      <w:pPr>
                        <w:jc w:val="center"/>
                        <w:rPr>
                          <w:sz w:val="12"/>
                          <w:szCs w:val="12"/>
                        </w:rPr>
                      </w:pPr>
                    </w:p>
                  </w:txbxContent>
                </v:textbox>
              </v:shape>
            </w:pict>
          </mc:Fallback>
        </mc:AlternateContent>
      </w:r>
      <w:r>
        <w:rPr>
          <w:rFonts w:ascii="Calibri" w:hAnsi="Calibri" w:cs="Times New Roman"/>
          <w:b/>
          <w:bCs/>
          <w:noProof/>
          <w:color w:val="4F81BD" w:themeColor="accent1"/>
          <w:sz w:val="18"/>
          <w:szCs w:val="18"/>
          <w:lang w:val="tr-TR" w:eastAsia="tr-TR"/>
        </w:rPr>
        <mc:AlternateContent>
          <mc:Choice Requires="wps">
            <w:drawing>
              <wp:anchor distT="0" distB="0" distL="114300" distR="114300" simplePos="0" relativeHeight="251617280" behindDoc="0" locked="0" layoutInCell="1" allowOverlap="1" wp14:anchorId="651E1537" wp14:editId="4E20D478">
                <wp:simplePos x="0" y="0"/>
                <wp:positionH relativeFrom="column">
                  <wp:posOffset>1397000</wp:posOffset>
                </wp:positionH>
                <wp:positionV relativeFrom="paragraph">
                  <wp:posOffset>4422140</wp:posOffset>
                </wp:positionV>
                <wp:extent cx="838200" cy="914400"/>
                <wp:effectExtent l="0" t="0" r="0" b="0"/>
                <wp:wrapNone/>
                <wp:docPr id="10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0C" w:rsidRDefault="00652B0C" w:rsidP="00331BA9">
                            <w:pPr>
                              <w:jc w:val="cente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E1537" id="Text Box 28" o:spid="_x0000_s1028" type="#_x0000_t202" style="position:absolute;margin-left:110pt;margin-top:348.2pt;width:66pt;height:1in;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UMtg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" filled="f" stroked="f">
                <v:textbox>
                  <w:txbxContent>
                    <w:p w:rsidR="00652B0C" w:rsidRDefault="00652B0C" w:rsidP="00331BA9">
                      <w:pPr>
                        <w:jc w:val="center"/>
                        <w:rPr>
                          <w:sz w:val="12"/>
                          <w:szCs w:val="12"/>
                        </w:rPr>
                      </w:pPr>
                    </w:p>
                  </w:txbxContent>
                </v:textbox>
              </v:shape>
            </w:pict>
          </mc:Fallback>
        </mc:AlternateContent>
      </w:r>
    </w:p>
    <w:p w:rsidR="0041313A" w:rsidRPr="00D757B9" w:rsidRDefault="00ED1156" w:rsidP="00D3343F">
      <w:pPr>
        <w:pStyle w:val="Balk3"/>
      </w:pPr>
      <w:bookmarkStart w:id="2" w:name="_Toc46237137"/>
      <w:r w:rsidRPr="00B706EC">
        <w:t>K</w:t>
      </w:r>
      <w:r w:rsidR="0053018B">
        <w:t>ay</w:t>
      </w:r>
      <w:r w:rsidR="00906C41">
        <w:t xml:space="preserve">ıt İşleminin </w:t>
      </w:r>
      <w:r w:rsidR="0053018B">
        <w:t>Amacı</w:t>
      </w:r>
      <w:bookmarkEnd w:id="2"/>
    </w:p>
    <w:p w:rsidR="00601CD6" w:rsidRPr="00B706EC" w:rsidRDefault="00601CD6" w:rsidP="00601CD6">
      <w:pPr>
        <w:pStyle w:val="Default"/>
        <w:jc w:val="both"/>
        <w:rPr>
          <w:rFonts w:ascii="Times New Roman" w:hAnsi="Times New Roman" w:cs="Times New Roman"/>
          <w:color w:val="auto"/>
          <w:sz w:val="16"/>
          <w:lang w:val="tr-TR"/>
        </w:rPr>
      </w:pPr>
    </w:p>
    <w:p w:rsidR="00BE20FB" w:rsidRDefault="0053018B" w:rsidP="00601CD6">
      <w:pPr>
        <w:pStyle w:val="Default"/>
        <w:jc w:val="both"/>
        <w:rPr>
          <w:rFonts w:ascii="Times New Roman" w:hAnsi="Times New Roman" w:cs="Times New Roman"/>
          <w:color w:val="auto"/>
          <w:lang w:val="tr-TR"/>
        </w:rPr>
      </w:pPr>
      <w:r>
        <w:rPr>
          <w:rFonts w:ascii="Times New Roman" w:hAnsi="Times New Roman" w:cs="Times New Roman"/>
          <w:color w:val="auto"/>
          <w:lang w:val="tr-TR"/>
        </w:rPr>
        <w:t>KKDİK imalatçıların, ithalatçıların ve alt kullanıcıların</w:t>
      </w:r>
      <w:r w:rsidR="007E59A2">
        <w:rPr>
          <w:rFonts w:ascii="Times New Roman" w:hAnsi="Times New Roman" w:cs="Times New Roman"/>
          <w:color w:val="auto"/>
          <w:lang w:val="tr-TR"/>
        </w:rPr>
        <w:t xml:space="preserve"> kimyasal imal etmek, piyasaya arz etmek ve kullanmak </w:t>
      </w:r>
      <w:r w:rsidR="00D47D41">
        <w:rPr>
          <w:rFonts w:ascii="Times New Roman" w:hAnsi="Times New Roman" w:cs="Times New Roman"/>
          <w:color w:val="auto"/>
          <w:lang w:val="tr-TR"/>
        </w:rPr>
        <w:t xml:space="preserve">gibi süreçlerde </w:t>
      </w:r>
      <w:r>
        <w:rPr>
          <w:rFonts w:ascii="Times New Roman" w:hAnsi="Times New Roman" w:cs="Times New Roman"/>
          <w:color w:val="auto"/>
          <w:lang w:val="tr-TR"/>
        </w:rPr>
        <w:t>insan sağlığı veya çevreyi olumsuz etkileme</w:t>
      </w:r>
      <w:r w:rsidR="00D47D41">
        <w:rPr>
          <w:rFonts w:ascii="Times New Roman" w:hAnsi="Times New Roman" w:cs="Times New Roman"/>
          <w:color w:val="auto"/>
          <w:lang w:val="tr-TR"/>
        </w:rPr>
        <w:t xml:space="preserve">melerini kendilerinin temin etmesinin gerektiği ilkesine dayanmaktadır. </w:t>
      </w:r>
      <w:r>
        <w:rPr>
          <w:rFonts w:ascii="Times New Roman" w:hAnsi="Times New Roman" w:cs="Times New Roman"/>
          <w:color w:val="auto"/>
          <w:lang w:val="tr-TR"/>
        </w:rPr>
        <w:t>KKDİK’</w:t>
      </w:r>
      <w:r w:rsidR="00ED1156" w:rsidRPr="00B706EC">
        <w:rPr>
          <w:rFonts w:ascii="Times New Roman" w:hAnsi="Times New Roman" w:cs="Times New Roman"/>
          <w:color w:val="auto"/>
          <w:lang w:val="tr-TR"/>
        </w:rPr>
        <w:t xml:space="preserve">e göre maddelerin risklerinin yönetimi sorumluluğu, profesyonel faaliyetleri çerçevesinde bu maddeleri </w:t>
      </w:r>
      <w:r w:rsidR="00BE20FB">
        <w:rPr>
          <w:rFonts w:ascii="Times New Roman" w:hAnsi="Times New Roman" w:cs="Times New Roman"/>
          <w:color w:val="auto"/>
          <w:lang w:val="tr-TR"/>
        </w:rPr>
        <w:t>imal eden</w:t>
      </w:r>
      <w:r w:rsidR="00ED1156" w:rsidRPr="00B706EC">
        <w:rPr>
          <w:rFonts w:ascii="Times New Roman" w:hAnsi="Times New Roman" w:cs="Times New Roman"/>
          <w:color w:val="auto"/>
          <w:lang w:val="tr-TR"/>
        </w:rPr>
        <w:t xml:space="preserve">, ithal eden, piyasaya </w:t>
      </w:r>
      <w:r w:rsidR="00BE20FB">
        <w:rPr>
          <w:rFonts w:ascii="Times New Roman" w:hAnsi="Times New Roman" w:cs="Times New Roman"/>
          <w:color w:val="auto"/>
          <w:lang w:val="tr-TR"/>
        </w:rPr>
        <w:t xml:space="preserve">arz eden </w:t>
      </w:r>
      <w:r w:rsidR="00ED1156" w:rsidRPr="00B706EC">
        <w:rPr>
          <w:rFonts w:ascii="Times New Roman" w:hAnsi="Times New Roman" w:cs="Times New Roman"/>
          <w:color w:val="auto"/>
          <w:lang w:val="tr-TR"/>
        </w:rPr>
        <w:t xml:space="preserve">veya kullanan gerçek veya tüzel kişilere aittir. </w:t>
      </w:r>
    </w:p>
    <w:p w:rsidR="00BE20FB" w:rsidRDefault="00BE20FB" w:rsidP="00601CD6">
      <w:pPr>
        <w:pStyle w:val="Default"/>
        <w:jc w:val="both"/>
        <w:rPr>
          <w:rFonts w:ascii="Times New Roman" w:hAnsi="Times New Roman" w:cs="Times New Roman"/>
          <w:color w:val="auto"/>
          <w:lang w:val="tr-TR"/>
        </w:rPr>
      </w:pPr>
    </w:p>
    <w:p w:rsidR="0041313A" w:rsidRPr="00B706EC" w:rsidRDefault="00BE20FB" w:rsidP="00601CD6">
      <w:pPr>
        <w:pStyle w:val="Default"/>
        <w:jc w:val="both"/>
        <w:rPr>
          <w:rFonts w:ascii="Times New Roman" w:hAnsi="Times New Roman" w:cs="Times New Roman"/>
          <w:color w:val="auto"/>
          <w:lang w:val="tr-TR"/>
        </w:rPr>
      </w:pPr>
      <w:r>
        <w:rPr>
          <w:rFonts w:ascii="Times New Roman" w:hAnsi="Times New Roman" w:cs="Times New Roman"/>
          <w:color w:val="auto"/>
          <w:lang w:val="tr-TR"/>
        </w:rPr>
        <w:t>K</w:t>
      </w:r>
      <w:r w:rsidR="00ED1156" w:rsidRPr="00B706EC">
        <w:rPr>
          <w:rFonts w:ascii="Times New Roman" w:hAnsi="Times New Roman" w:cs="Times New Roman"/>
          <w:color w:val="auto"/>
          <w:lang w:val="tr-TR"/>
        </w:rPr>
        <w:t xml:space="preserve">ayıt hükümleri </w:t>
      </w:r>
      <w:r>
        <w:rPr>
          <w:rFonts w:ascii="Times New Roman" w:hAnsi="Times New Roman" w:cs="Times New Roman"/>
          <w:color w:val="auto"/>
          <w:lang w:val="tr-TR"/>
        </w:rPr>
        <w:t>imalatçıların</w:t>
      </w:r>
      <w:r w:rsidR="00ED1156" w:rsidRPr="00B706EC">
        <w:rPr>
          <w:rFonts w:ascii="Times New Roman" w:hAnsi="Times New Roman" w:cs="Times New Roman"/>
          <w:color w:val="auto"/>
          <w:lang w:val="tr-TR"/>
        </w:rPr>
        <w:t xml:space="preserve"> ve </w:t>
      </w:r>
      <w:r w:rsidR="000D31CD" w:rsidRPr="00B706EC">
        <w:rPr>
          <w:rFonts w:ascii="Times New Roman" w:hAnsi="Times New Roman" w:cs="Times New Roman"/>
          <w:color w:val="auto"/>
          <w:lang w:val="tr-TR"/>
        </w:rPr>
        <w:t>ithalatçıların</w:t>
      </w:r>
      <w:r w:rsidR="00ED1156" w:rsidRPr="00B706EC">
        <w:rPr>
          <w:rFonts w:ascii="Times New Roman" w:hAnsi="Times New Roman" w:cs="Times New Roman"/>
          <w:color w:val="auto"/>
          <w:lang w:val="tr-TR"/>
        </w:rPr>
        <w:t xml:space="preserve"> </w:t>
      </w:r>
      <w:r>
        <w:rPr>
          <w:rFonts w:ascii="Times New Roman" w:hAnsi="Times New Roman" w:cs="Times New Roman"/>
          <w:color w:val="auto"/>
          <w:lang w:val="tr-TR"/>
        </w:rPr>
        <w:t>imal</w:t>
      </w:r>
      <w:r w:rsidR="00ED1156" w:rsidRPr="00B706EC">
        <w:rPr>
          <w:rFonts w:ascii="Times New Roman" w:hAnsi="Times New Roman" w:cs="Times New Roman"/>
          <w:color w:val="auto"/>
          <w:lang w:val="tr-TR"/>
        </w:rPr>
        <w:t xml:space="preserve"> veya ithal ettikleri madd</w:t>
      </w:r>
      <w:r w:rsidR="00064AFF" w:rsidRPr="00B706EC">
        <w:rPr>
          <w:rFonts w:ascii="Times New Roman" w:hAnsi="Times New Roman" w:cs="Times New Roman"/>
          <w:color w:val="auto"/>
          <w:lang w:val="tr-TR"/>
        </w:rPr>
        <w:t>elere ilişkin veriler oluşturmalar</w:t>
      </w:r>
      <w:r w:rsidR="00ED1156" w:rsidRPr="00B706EC">
        <w:rPr>
          <w:rFonts w:ascii="Times New Roman" w:hAnsi="Times New Roman" w:cs="Times New Roman"/>
          <w:color w:val="auto"/>
          <w:lang w:val="tr-TR"/>
        </w:rPr>
        <w:t xml:space="preserve">ını; bu maddelere ilişkin riskleri değerlendirmek için bu verileri kullanmalarını ve uygun risk yönetim </w:t>
      </w:r>
      <w:r>
        <w:rPr>
          <w:rFonts w:ascii="Times New Roman" w:hAnsi="Times New Roman" w:cs="Times New Roman"/>
          <w:color w:val="auto"/>
          <w:lang w:val="tr-TR"/>
        </w:rPr>
        <w:t>önlemleri</w:t>
      </w:r>
      <w:r w:rsidR="00ED1156" w:rsidRPr="00B706EC">
        <w:rPr>
          <w:rFonts w:ascii="Times New Roman" w:hAnsi="Times New Roman" w:cs="Times New Roman"/>
          <w:color w:val="auto"/>
          <w:lang w:val="tr-TR"/>
        </w:rPr>
        <w:t xml:space="preserve"> geliştirip tavsiye etmelerini gerektirmektedir. Bu yükümlülükleri fiilen yerine getirdiklerinden emin olunması ve şeffaflığın sağlanması için </w:t>
      </w:r>
      <w:r>
        <w:rPr>
          <w:rFonts w:ascii="Times New Roman" w:hAnsi="Times New Roman" w:cs="Times New Roman"/>
          <w:color w:val="auto"/>
          <w:lang w:val="tr-TR"/>
        </w:rPr>
        <w:t xml:space="preserve">imalatçıların ve ithalatçıların </w:t>
      </w:r>
      <w:r w:rsidR="00ED1156" w:rsidRPr="00B706EC">
        <w:rPr>
          <w:rFonts w:ascii="Times New Roman" w:hAnsi="Times New Roman" w:cs="Times New Roman"/>
          <w:color w:val="auto"/>
          <w:lang w:val="tr-TR"/>
        </w:rPr>
        <w:t xml:space="preserve">kayıt </w:t>
      </w:r>
      <w:r>
        <w:rPr>
          <w:rFonts w:ascii="Times New Roman" w:hAnsi="Times New Roman" w:cs="Times New Roman"/>
          <w:color w:val="auto"/>
          <w:lang w:val="tr-TR"/>
        </w:rPr>
        <w:t xml:space="preserve">dosyası hazırlamaları ve </w:t>
      </w:r>
      <w:r w:rsidR="00D47D41">
        <w:rPr>
          <w:rFonts w:ascii="Times New Roman" w:hAnsi="Times New Roman" w:cs="Times New Roman"/>
          <w:color w:val="auto"/>
          <w:lang w:val="tr-TR"/>
        </w:rPr>
        <w:t xml:space="preserve">bunu </w:t>
      </w:r>
      <w:r>
        <w:rPr>
          <w:rFonts w:ascii="Times New Roman" w:hAnsi="Times New Roman" w:cs="Times New Roman"/>
          <w:color w:val="auto"/>
          <w:lang w:val="tr-TR"/>
        </w:rPr>
        <w:t>K</w:t>
      </w:r>
      <w:r w:rsidR="008F4F72">
        <w:rPr>
          <w:rFonts w:ascii="Times New Roman" w:hAnsi="Times New Roman" w:cs="Times New Roman"/>
          <w:color w:val="auto"/>
          <w:lang w:val="tr-TR"/>
        </w:rPr>
        <w:t xml:space="preserve">imyasal </w:t>
      </w:r>
      <w:r>
        <w:rPr>
          <w:rFonts w:ascii="Times New Roman" w:hAnsi="Times New Roman" w:cs="Times New Roman"/>
          <w:color w:val="auto"/>
          <w:lang w:val="tr-TR"/>
        </w:rPr>
        <w:t>K</w:t>
      </w:r>
      <w:r w:rsidR="008F4F72">
        <w:rPr>
          <w:rFonts w:ascii="Times New Roman" w:hAnsi="Times New Roman" w:cs="Times New Roman"/>
          <w:color w:val="auto"/>
          <w:lang w:val="tr-TR"/>
        </w:rPr>
        <w:t xml:space="preserve">ayıt </w:t>
      </w:r>
      <w:r>
        <w:rPr>
          <w:rFonts w:ascii="Times New Roman" w:hAnsi="Times New Roman" w:cs="Times New Roman"/>
          <w:color w:val="auto"/>
          <w:lang w:val="tr-TR"/>
        </w:rPr>
        <w:t>S</w:t>
      </w:r>
      <w:r w:rsidR="008F4F72">
        <w:rPr>
          <w:rFonts w:ascii="Times New Roman" w:hAnsi="Times New Roman" w:cs="Times New Roman"/>
          <w:color w:val="auto"/>
          <w:lang w:val="tr-TR"/>
        </w:rPr>
        <w:t>istemi (KKS)</w:t>
      </w:r>
      <w:r>
        <w:rPr>
          <w:rFonts w:ascii="Times New Roman" w:hAnsi="Times New Roman" w:cs="Times New Roman"/>
          <w:color w:val="auto"/>
          <w:lang w:val="tr-TR"/>
        </w:rPr>
        <w:t xml:space="preserve"> aracılığıyla Bakanlığa </w:t>
      </w:r>
      <w:r w:rsidR="00ED1156" w:rsidRPr="00B706EC">
        <w:rPr>
          <w:rFonts w:ascii="Times New Roman" w:hAnsi="Times New Roman" w:cs="Times New Roman"/>
          <w:color w:val="auto"/>
          <w:lang w:val="tr-TR"/>
        </w:rPr>
        <w:t>sunmaları gerekmektedir</w:t>
      </w:r>
      <w:r>
        <w:rPr>
          <w:rFonts w:ascii="Times New Roman" w:hAnsi="Times New Roman" w:cs="Times New Roman"/>
          <w:color w:val="auto"/>
          <w:lang w:val="tr-TR"/>
        </w:rPr>
        <w:t xml:space="preserve"> (Bakınız Bölüm 5)</w:t>
      </w:r>
      <w:r w:rsidR="00ED1156" w:rsidRPr="00B706EC">
        <w:rPr>
          <w:rFonts w:ascii="Times New Roman" w:hAnsi="Times New Roman" w:cs="Times New Roman"/>
          <w:color w:val="auto"/>
          <w:lang w:val="tr-TR"/>
        </w:rPr>
        <w:t xml:space="preserve">. </w:t>
      </w:r>
    </w:p>
    <w:p w:rsidR="00E63657" w:rsidRDefault="00E63657" w:rsidP="00601CD6">
      <w:pPr>
        <w:pStyle w:val="Default"/>
        <w:jc w:val="both"/>
        <w:rPr>
          <w:rFonts w:ascii="Times New Roman" w:hAnsi="Times New Roman" w:cs="Times New Roman"/>
          <w:color w:val="auto"/>
          <w:lang w:val="tr-TR"/>
        </w:rPr>
      </w:pPr>
    </w:p>
    <w:p w:rsidR="00BE20FB" w:rsidRDefault="00BE20FB" w:rsidP="00601CD6">
      <w:pPr>
        <w:pStyle w:val="Default"/>
        <w:jc w:val="both"/>
        <w:rPr>
          <w:rFonts w:ascii="Times New Roman" w:hAnsi="Times New Roman" w:cs="Times New Roman"/>
          <w:color w:val="auto"/>
          <w:lang w:val="tr-TR"/>
        </w:rPr>
      </w:pPr>
      <w:r>
        <w:rPr>
          <w:rFonts w:ascii="Times New Roman" w:hAnsi="Times New Roman" w:cs="Times New Roman"/>
          <w:color w:val="auto"/>
          <w:lang w:val="tr-TR"/>
        </w:rPr>
        <w:lastRenderedPageBreak/>
        <w:t xml:space="preserve">Maddenin birden fazla imalatçı tarafından imal edilmesi </w:t>
      </w:r>
      <w:r w:rsidR="00D47D41">
        <w:rPr>
          <w:rFonts w:ascii="Times New Roman" w:hAnsi="Times New Roman" w:cs="Times New Roman"/>
          <w:color w:val="auto"/>
          <w:lang w:val="tr-TR"/>
        </w:rPr>
        <w:t>planlanıyor</w:t>
      </w:r>
      <w:r>
        <w:rPr>
          <w:rFonts w:ascii="Times New Roman" w:hAnsi="Times New Roman" w:cs="Times New Roman"/>
          <w:color w:val="auto"/>
          <w:lang w:val="tr-TR"/>
        </w:rPr>
        <w:t xml:space="preserve"> veya </w:t>
      </w:r>
      <w:proofErr w:type="gramStart"/>
      <w:r w:rsidR="00D47D41">
        <w:rPr>
          <w:rFonts w:ascii="Times New Roman" w:hAnsi="Times New Roman" w:cs="Times New Roman"/>
          <w:color w:val="auto"/>
          <w:lang w:val="tr-TR"/>
        </w:rPr>
        <w:t>halihazırda</w:t>
      </w:r>
      <w:proofErr w:type="gramEnd"/>
      <w:r w:rsidR="00D47D41">
        <w:rPr>
          <w:rFonts w:ascii="Times New Roman" w:hAnsi="Times New Roman" w:cs="Times New Roman"/>
          <w:color w:val="auto"/>
          <w:lang w:val="tr-TR"/>
        </w:rPr>
        <w:t xml:space="preserve"> </w:t>
      </w:r>
      <w:r>
        <w:rPr>
          <w:rFonts w:ascii="Times New Roman" w:hAnsi="Times New Roman" w:cs="Times New Roman"/>
          <w:color w:val="auto"/>
          <w:lang w:val="tr-TR"/>
        </w:rPr>
        <w:t xml:space="preserve">imal edilmişse veya birden fazla ithalatçı tarafından ithal edilmesi </w:t>
      </w:r>
      <w:r w:rsidR="00D47D41">
        <w:rPr>
          <w:rFonts w:ascii="Times New Roman" w:hAnsi="Times New Roman" w:cs="Times New Roman"/>
          <w:color w:val="auto"/>
          <w:lang w:val="tr-TR"/>
        </w:rPr>
        <w:t>planlanıyor</w:t>
      </w:r>
      <w:r>
        <w:rPr>
          <w:rFonts w:ascii="Times New Roman" w:hAnsi="Times New Roman" w:cs="Times New Roman"/>
          <w:color w:val="auto"/>
          <w:lang w:val="tr-TR"/>
        </w:rPr>
        <w:t xml:space="preserve"> veya </w:t>
      </w:r>
      <w:r w:rsidR="00D47D41">
        <w:rPr>
          <w:rFonts w:ascii="Times New Roman" w:hAnsi="Times New Roman" w:cs="Times New Roman"/>
          <w:color w:val="auto"/>
          <w:lang w:val="tr-TR"/>
        </w:rPr>
        <w:t xml:space="preserve">halihazırda </w:t>
      </w:r>
      <w:r>
        <w:rPr>
          <w:rFonts w:ascii="Times New Roman" w:hAnsi="Times New Roman" w:cs="Times New Roman"/>
          <w:color w:val="auto"/>
          <w:lang w:val="tr-TR"/>
        </w:rPr>
        <w:t xml:space="preserve">ithal edilmişse, </w:t>
      </w:r>
      <w:r w:rsidR="005536C7">
        <w:rPr>
          <w:rFonts w:ascii="Times New Roman" w:hAnsi="Times New Roman" w:cs="Times New Roman"/>
          <w:color w:val="auto"/>
          <w:lang w:val="tr-TR"/>
        </w:rPr>
        <w:t xml:space="preserve">kayıt sisteminin etkinliğini artırmak, maliyeti azaltmak ve omurgalı hayvanlar üzerindeki testleri azaltmak için </w:t>
      </w:r>
      <w:r>
        <w:rPr>
          <w:rFonts w:ascii="Times New Roman" w:hAnsi="Times New Roman" w:cs="Times New Roman"/>
          <w:color w:val="auto"/>
          <w:lang w:val="tr-TR"/>
        </w:rPr>
        <w:t>bazı veriler paylaşılmalı (Bakınız Bölüm 3.3.1) ve ortak olarak sunulmalıdır (Bakınız Bölüm 3.3.2).</w:t>
      </w:r>
      <w:r w:rsidR="005536C7">
        <w:rPr>
          <w:rFonts w:ascii="Times New Roman" w:hAnsi="Times New Roman" w:cs="Times New Roman"/>
          <w:color w:val="auto"/>
          <w:lang w:val="tr-TR"/>
        </w:rPr>
        <w:t xml:space="preserve"> Kayıt ettiren bazı özel durumlarda Bakanlığı bilgilendirerek </w:t>
      </w:r>
      <w:r w:rsidR="00D47D41">
        <w:rPr>
          <w:rFonts w:ascii="Times New Roman" w:hAnsi="Times New Roman" w:cs="Times New Roman"/>
          <w:color w:val="auto"/>
          <w:lang w:val="tr-TR"/>
        </w:rPr>
        <w:t xml:space="preserve">belirli bir kısım </w:t>
      </w:r>
      <w:r w:rsidR="005536C7">
        <w:rPr>
          <w:rFonts w:ascii="Times New Roman" w:hAnsi="Times New Roman" w:cs="Times New Roman"/>
          <w:color w:val="auto"/>
          <w:lang w:val="tr-TR"/>
        </w:rPr>
        <w:t>bilgi gerekliliklerinden muaf olabilir (Bakınız Bölüm 3.3.2).</w:t>
      </w:r>
    </w:p>
    <w:p w:rsidR="005536C7" w:rsidRPr="00B706EC" w:rsidRDefault="005536C7" w:rsidP="00601CD6">
      <w:pPr>
        <w:pStyle w:val="Default"/>
        <w:jc w:val="both"/>
        <w:rPr>
          <w:rFonts w:ascii="Times New Roman" w:hAnsi="Times New Roman" w:cs="Times New Roman"/>
          <w:color w:val="auto"/>
          <w:lang w:val="tr-TR"/>
        </w:rPr>
      </w:pPr>
    </w:p>
    <w:p w:rsidR="005536C7" w:rsidRDefault="00BE20FB" w:rsidP="00601CD6">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KKDİK Yönetmeliğinde </w:t>
      </w:r>
      <w:r w:rsidR="00F30E14" w:rsidRPr="00B706EC">
        <w:rPr>
          <w:rFonts w:ascii="Times New Roman" w:hAnsi="Times New Roman" w:cs="Times New Roman"/>
          <w:color w:val="auto"/>
          <w:lang w:val="tr-TR"/>
        </w:rPr>
        <w:t xml:space="preserve">aksi belirtilmediği sürece, kayıt yükümlülükleri yılda </w:t>
      </w:r>
      <w:r w:rsidR="00D47D41">
        <w:rPr>
          <w:rFonts w:ascii="Times New Roman" w:hAnsi="Times New Roman" w:cs="Times New Roman"/>
          <w:color w:val="auto"/>
          <w:lang w:val="tr-TR"/>
        </w:rPr>
        <w:t xml:space="preserve">bir </w:t>
      </w:r>
      <w:r w:rsidR="00F30E14" w:rsidRPr="00B706EC">
        <w:rPr>
          <w:rFonts w:ascii="Times New Roman" w:hAnsi="Times New Roman" w:cs="Times New Roman"/>
          <w:color w:val="auto"/>
          <w:lang w:val="tr-TR"/>
        </w:rPr>
        <w:t>ton ve</w:t>
      </w:r>
      <w:r w:rsidR="00D47D41">
        <w:rPr>
          <w:rFonts w:ascii="Times New Roman" w:hAnsi="Times New Roman" w:cs="Times New Roman"/>
          <w:color w:val="auto"/>
          <w:lang w:val="tr-TR"/>
        </w:rPr>
        <w:t>ya</w:t>
      </w:r>
      <w:r w:rsidR="00F30E14" w:rsidRPr="00B706EC">
        <w:rPr>
          <w:rFonts w:ascii="Times New Roman" w:hAnsi="Times New Roman" w:cs="Times New Roman"/>
          <w:color w:val="auto"/>
          <w:lang w:val="tr-TR"/>
        </w:rPr>
        <w:t xml:space="preserve"> üstünde </w:t>
      </w:r>
      <w:r>
        <w:rPr>
          <w:rFonts w:ascii="Times New Roman" w:hAnsi="Times New Roman" w:cs="Times New Roman"/>
          <w:color w:val="auto"/>
          <w:lang w:val="tr-TR"/>
        </w:rPr>
        <w:t>imal edilen</w:t>
      </w:r>
      <w:r w:rsidR="00F30E14" w:rsidRPr="00B706EC">
        <w:rPr>
          <w:rFonts w:ascii="Times New Roman" w:hAnsi="Times New Roman" w:cs="Times New Roman"/>
          <w:color w:val="auto"/>
          <w:lang w:val="tr-TR"/>
        </w:rPr>
        <w:t xml:space="preserve"> veya ithal edilen maddelere uygulanır</w:t>
      </w:r>
      <w:r w:rsidR="005536C7">
        <w:rPr>
          <w:rFonts w:ascii="Times New Roman" w:hAnsi="Times New Roman" w:cs="Times New Roman"/>
          <w:color w:val="auto"/>
          <w:lang w:val="tr-TR"/>
        </w:rPr>
        <w:t xml:space="preserve"> (bakınız Bölüm 2.2)</w:t>
      </w:r>
      <w:r w:rsidR="00F30E14" w:rsidRPr="00B706EC">
        <w:rPr>
          <w:rFonts w:ascii="Times New Roman" w:hAnsi="Times New Roman" w:cs="Times New Roman"/>
          <w:color w:val="auto"/>
          <w:lang w:val="tr-TR"/>
        </w:rPr>
        <w:t xml:space="preserve">. Normal şartlarda, kayıt işlemi bir madde </w:t>
      </w:r>
      <w:r>
        <w:rPr>
          <w:rFonts w:ascii="Times New Roman" w:hAnsi="Times New Roman" w:cs="Times New Roman"/>
          <w:color w:val="auto"/>
          <w:lang w:val="tr-TR"/>
        </w:rPr>
        <w:t>imal edilmeden</w:t>
      </w:r>
      <w:r w:rsidR="00F30E14" w:rsidRPr="00B706EC">
        <w:rPr>
          <w:rFonts w:ascii="Times New Roman" w:hAnsi="Times New Roman" w:cs="Times New Roman"/>
          <w:color w:val="auto"/>
          <w:lang w:val="tr-TR"/>
        </w:rPr>
        <w:t xml:space="preserve">, ithal edilmeden veya piyasaya </w:t>
      </w:r>
      <w:r>
        <w:rPr>
          <w:rFonts w:ascii="Times New Roman" w:hAnsi="Times New Roman" w:cs="Times New Roman"/>
          <w:color w:val="auto"/>
          <w:lang w:val="tr-TR"/>
        </w:rPr>
        <w:t xml:space="preserve">arz edilmeden </w:t>
      </w:r>
      <w:r w:rsidR="00E04F69" w:rsidRPr="00B706EC">
        <w:rPr>
          <w:rFonts w:ascii="Times New Roman" w:hAnsi="Times New Roman" w:cs="Times New Roman"/>
          <w:color w:val="auto"/>
          <w:lang w:val="tr-TR"/>
        </w:rPr>
        <w:t>önce</w:t>
      </w:r>
      <w:r w:rsidR="00F30E14" w:rsidRPr="00B706EC">
        <w:rPr>
          <w:rFonts w:ascii="Times New Roman" w:hAnsi="Times New Roman" w:cs="Times New Roman"/>
          <w:color w:val="auto"/>
          <w:lang w:val="tr-TR"/>
        </w:rPr>
        <w:t xml:space="preserve"> yapılmalıdır. </w:t>
      </w:r>
    </w:p>
    <w:p w:rsidR="005536C7" w:rsidRDefault="005536C7" w:rsidP="00601CD6">
      <w:pPr>
        <w:pStyle w:val="Default"/>
        <w:jc w:val="both"/>
        <w:rPr>
          <w:rFonts w:ascii="Times New Roman" w:hAnsi="Times New Roman" w:cs="Times New Roman"/>
          <w:color w:val="auto"/>
          <w:lang w:val="tr-TR"/>
        </w:rPr>
      </w:pPr>
    </w:p>
    <w:p w:rsidR="00993C48" w:rsidRPr="00B706EC" w:rsidRDefault="005536C7" w:rsidP="00601CD6">
      <w:pPr>
        <w:pStyle w:val="Default"/>
        <w:jc w:val="both"/>
        <w:rPr>
          <w:lang w:val="tr-TR"/>
        </w:rPr>
      </w:pPr>
      <w:r>
        <w:rPr>
          <w:rFonts w:ascii="Times New Roman" w:hAnsi="Times New Roman" w:cs="Times New Roman"/>
          <w:color w:val="auto"/>
          <w:lang w:val="tr-TR"/>
        </w:rPr>
        <w:t>Bununla beraber</w:t>
      </w:r>
      <w:r w:rsidR="008F4F72">
        <w:rPr>
          <w:rFonts w:ascii="Times New Roman" w:hAnsi="Times New Roman" w:cs="Times New Roman"/>
          <w:color w:val="auto"/>
          <w:lang w:val="tr-TR"/>
        </w:rPr>
        <w:t xml:space="preserve">, </w:t>
      </w:r>
      <w:r w:rsidR="00E525A1">
        <w:rPr>
          <w:rFonts w:ascii="Times New Roman" w:hAnsi="Times New Roman" w:cs="Times New Roman"/>
          <w:color w:val="auto"/>
          <w:lang w:val="tr-TR"/>
        </w:rPr>
        <w:t>hâlihazırda</w:t>
      </w:r>
      <w:r w:rsidR="00F30E14" w:rsidRPr="00B706EC">
        <w:rPr>
          <w:rFonts w:ascii="Times New Roman" w:hAnsi="Times New Roman" w:cs="Times New Roman"/>
          <w:color w:val="auto"/>
          <w:lang w:val="tr-TR"/>
        </w:rPr>
        <w:t xml:space="preserve"> </w:t>
      </w:r>
      <w:r w:rsidR="00BE20FB">
        <w:rPr>
          <w:rFonts w:ascii="Times New Roman" w:hAnsi="Times New Roman" w:cs="Times New Roman"/>
          <w:color w:val="auto"/>
          <w:lang w:val="tr-TR"/>
        </w:rPr>
        <w:t>imal</w:t>
      </w:r>
      <w:r w:rsidR="00F30E14" w:rsidRPr="00B706EC">
        <w:rPr>
          <w:rFonts w:ascii="Times New Roman" w:hAnsi="Times New Roman" w:cs="Times New Roman"/>
          <w:color w:val="auto"/>
          <w:lang w:val="tr-TR"/>
        </w:rPr>
        <w:t xml:space="preserve"> veya ithal edilmekte olan maddeler </w:t>
      </w:r>
      <w:r w:rsidR="00BE20FB">
        <w:rPr>
          <w:rFonts w:ascii="Times New Roman" w:hAnsi="Times New Roman" w:cs="Times New Roman"/>
          <w:color w:val="auto"/>
          <w:lang w:val="tr-TR"/>
        </w:rPr>
        <w:t xml:space="preserve">imalatçılarının </w:t>
      </w:r>
      <w:r w:rsidR="00F30E14" w:rsidRPr="00B706EC">
        <w:rPr>
          <w:rFonts w:ascii="Times New Roman" w:hAnsi="Times New Roman" w:cs="Times New Roman"/>
          <w:color w:val="auto"/>
          <w:lang w:val="tr-TR"/>
        </w:rPr>
        <w:t xml:space="preserve">veya ithalatlarının </w:t>
      </w:r>
      <w:r w:rsidR="008F4F72">
        <w:rPr>
          <w:rFonts w:ascii="Times New Roman" w:hAnsi="Times New Roman" w:cs="Times New Roman"/>
          <w:color w:val="auto"/>
          <w:lang w:val="tr-TR"/>
        </w:rPr>
        <w:t xml:space="preserve">imalata veya ithalata </w:t>
      </w:r>
      <w:r w:rsidR="00F30E14" w:rsidRPr="00B706EC">
        <w:rPr>
          <w:rFonts w:ascii="Times New Roman" w:hAnsi="Times New Roman" w:cs="Times New Roman"/>
          <w:color w:val="auto"/>
          <w:lang w:val="tr-TR"/>
        </w:rPr>
        <w:t xml:space="preserve">devam etmesini sağlayan özel bir geçiş rejimi uygulanmaktadır. </w:t>
      </w:r>
      <w:r>
        <w:rPr>
          <w:rFonts w:ascii="Times New Roman" w:hAnsi="Times New Roman" w:cs="Times New Roman"/>
          <w:color w:val="auto"/>
          <w:lang w:val="tr-TR"/>
        </w:rPr>
        <w:t xml:space="preserve">Bu </w:t>
      </w:r>
      <w:r w:rsidR="008F4F72">
        <w:rPr>
          <w:rFonts w:ascii="Times New Roman" w:hAnsi="Times New Roman" w:cs="Times New Roman"/>
          <w:color w:val="auto"/>
          <w:lang w:val="tr-TR"/>
        </w:rPr>
        <w:t>durum,</w:t>
      </w:r>
      <w:r>
        <w:rPr>
          <w:rFonts w:ascii="Times New Roman" w:hAnsi="Times New Roman" w:cs="Times New Roman"/>
          <w:color w:val="auto"/>
          <w:lang w:val="tr-TR"/>
        </w:rPr>
        <w:t xml:space="preserve"> maddelerin</w:t>
      </w:r>
      <w:r w:rsidR="008F4F72">
        <w:rPr>
          <w:rFonts w:ascii="Times New Roman" w:hAnsi="Times New Roman" w:cs="Times New Roman"/>
          <w:color w:val="auto"/>
          <w:lang w:val="tr-TR"/>
        </w:rPr>
        <w:t>i</w:t>
      </w:r>
      <w:r>
        <w:rPr>
          <w:rFonts w:ascii="Times New Roman" w:hAnsi="Times New Roman" w:cs="Times New Roman"/>
          <w:color w:val="auto"/>
          <w:lang w:val="tr-TR"/>
        </w:rPr>
        <w:t xml:space="preserve"> kayıt ettirmeden ilgili son tarihlere kadar imalat veya ithalata devam etmelerine olanak sağlar (bakınız Bölüm 2.3). İmalatçı veya ithalatçı uygun son tarihe kadar kayıt yaptırmazsa, kayıt ettirilinceye kadar Türkiye’de imal edilemez veya piyasaya arz edilemez.</w:t>
      </w:r>
    </w:p>
    <w:p w:rsidR="007B324B" w:rsidRPr="00B706EC" w:rsidRDefault="007B324B" w:rsidP="007B324B">
      <w:pPr>
        <w:pStyle w:val="Default"/>
        <w:rPr>
          <w:rFonts w:ascii="Times New Roman" w:hAnsi="Times New Roman" w:cs="Times New Roman"/>
          <w:b/>
          <w:bCs/>
          <w:color w:val="auto"/>
          <w:lang w:val="tr-TR"/>
        </w:rPr>
      </w:pPr>
    </w:p>
    <w:p w:rsidR="00AE5860" w:rsidRDefault="00AE5860" w:rsidP="00D3343F">
      <w:pPr>
        <w:pStyle w:val="Balk3"/>
      </w:pPr>
      <w:bookmarkStart w:id="3" w:name="_Toc46237138"/>
      <w:r>
        <w:t>Maddeler, Karışımlar veya Eşyalar</w:t>
      </w:r>
      <w:bookmarkEnd w:id="3"/>
    </w:p>
    <w:p w:rsidR="00AE5860" w:rsidRPr="00B706EC" w:rsidRDefault="00AE5860" w:rsidP="001D687D">
      <w:pPr>
        <w:pStyle w:val="Default"/>
        <w:spacing w:before="240"/>
        <w:jc w:val="both"/>
        <w:rPr>
          <w:rFonts w:ascii="Times New Roman" w:hAnsi="Times New Roman" w:cs="Times New Roman"/>
          <w:color w:val="auto"/>
          <w:lang w:val="tr-TR"/>
        </w:rPr>
      </w:pPr>
      <w:r>
        <w:rPr>
          <w:rFonts w:ascii="Times New Roman" w:hAnsi="Times New Roman" w:cs="Times New Roman"/>
          <w:color w:val="auto"/>
          <w:lang w:val="tr-TR"/>
        </w:rPr>
        <w:t>KKDİK</w:t>
      </w:r>
      <w:r w:rsidRPr="00B706EC">
        <w:rPr>
          <w:rFonts w:ascii="Times New Roman" w:hAnsi="Times New Roman" w:cs="Times New Roman"/>
          <w:color w:val="auto"/>
          <w:lang w:val="tr-TR"/>
        </w:rPr>
        <w:t xml:space="preserve"> </w:t>
      </w:r>
      <w:r w:rsidR="000422D6">
        <w:rPr>
          <w:rFonts w:ascii="Times New Roman" w:hAnsi="Times New Roman" w:cs="Times New Roman"/>
          <w:color w:val="auto"/>
          <w:lang w:val="tr-TR"/>
        </w:rPr>
        <w:t xml:space="preserve">kendi halinde </w:t>
      </w:r>
      <w:r w:rsidRPr="00B706EC">
        <w:rPr>
          <w:rFonts w:ascii="Times New Roman" w:hAnsi="Times New Roman" w:cs="Times New Roman"/>
          <w:color w:val="auto"/>
          <w:lang w:val="tr-TR"/>
        </w:rPr>
        <w:t xml:space="preserve">veya </w:t>
      </w:r>
      <w:r>
        <w:rPr>
          <w:rFonts w:ascii="Times New Roman" w:hAnsi="Times New Roman" w:cs="Times New Roman"/>
          <w:color w:val="auto"/>
          <w:lang w:val="tr-TR"/>
        </w:rPr>
        <w:t>karışım</w:t>
      </w:r>
      <w:r w:rsidRPr="00B706EC">
        <w:rPr>
          <w:rFonts w:ascii="Times New Roman" w:hAnsi="Times New Roman" w:cs="Times New Roman"/>
          <w:color w:val="auto"/>
          <w:lang w:val="tr-TR"/>
        </w:rPr>
        <w:t xml:space="preserve"> veya </w:t>
      </w:r>
      <w:r>
        <w:rPr>
          <w:rFonts w:ascii="Times New Roman" w:hAnsi="Times New Roman" w:cs="Times New Roman"/>
          <w:color w:val="auto"/>
          <w:lang w:val="tr-TR"/>
        </w:rPr>
        <w:t>eşya</w:t>
      </w:r>
      <w:r w:rsidRPr="00B706EC">
        <w:rPr>
          <w:rFonts w:ascii="Times New Roman" w:hAnsi="Times New Roman" w:cs="Times New Roman"/>
          <w:color w:val="auto"/>
          <w:lang w:val="tr-TR"/>
        </w:rPr>
        <w:t xml:space="preserve"> içerisinde maddelerin </w:t>
      </w:r>
      <w:r>
        <w:rPr>
          <w:rFonts w:ascii="Times New Roman" w:hAnsi="Times New Roman" w:cs="Times New Roman"/>
          <w:color w:val="auto"/>
          <w:lang w:val="tr-TR"/>
        </w:rPr>
        <w:t>imal edilmelerine</w:t>
      </w:r>
      <w:r w:rsidRPr="00B706EC">
        <w:rPr>
          <w:rFonts w:ascii="Times New Roman" w:hAnsi="Times New Roman" w:cs="Times New Roman"/>
          <w:color w:val="auto"/>
          <w:lang w:val="tr-TR"/>
        </w:rPr>
        <w:t xml:space="preserve">, ithal edilmelerine, piyasaya </w:t>
      </w:r>
      <w:r>
        <w:rPr>
          <w:rFonts w:ascii="Times New Roman" w:hAnsi="Times New Roman" w:cs="Times New Roman"/>
          <w:color w:val="auto"/>
          <w:lang w:val="tr-TR"/>
        </w:rPr>
        <w:t>arz edilmelerine</w:t>
      </w:r>
      <w:r w:rsidRPr="00B706EC">
        <w:rPr>
          <w:rFonts w:ascii="Times New Roman" w:hAnsi="Times New Roman" w:cs="Times New Roman"/>
          <w:color w:val="auto"/>
          <w:lang w:val="tr-TR"/>
        </w:rPr>
        <w:t xml:space="preserve"> veya kullanılmalarına ilişkin olarak uygulanan yükümlülükleri ortaya koymaktadır. Hangi maddelerin kaydedilmesi gerektiğini açıklamadan önce, bu ifadelerin ve </w:t>
      </w:r>
      <w:r>
        <w:rPr>
          <w:rFonts w:ascii="Times New Roman" w:hAnsi="Times New Roman" w:cs="Times New Roman"/>
          <w:color w:val="auto"/>
          <w:lang w:val="tr-TR"/>
        </w:rPr>
        <w:t>karışımlar</w:t>
      </w:r>
      <w:r w:rsidRPr="00B706EC">
        <w:rPr>
          <w:rFonts w:ascii="Times New Roman" w:hAnsi="Times New Roman" w:cs="Times New Roman"/>
          <w:color w:val="auto"/>
          <w:lang w:val="tr-TR"/>
        </w:rPr>
        <w:t xml:space="preserve"> ile </w:t>
      </w:r>
      <w:r>
        <w:rPr>
          <w:rFonts w:ascii="Times New Roman" w:hAnsi="Times New Roman" w:cs="Times New Roman"/>
          <w:color w:val="auto"/>
          <w:lang w:val="tr-TR"/>
        </w:rPr>
        <w:t>eşyaların</w:t>
      </w:r>
      <w:r w:rsidRPr="00B706EC">
        <w:rPr>
          <w:rFonts w:ascii="Times New Roman" w:hAnsi="Times New Roman" w:cs="Times New Roman"/>
          <w:color w:val="auto"/>
          <w:lang w:val="tr-TR"/>
        </w:rPr>
        <w:t xml:space="preserve"> nasıl kullanıldığının net bir şekilde anlaşılması önemlidir.</w:t>
      </w:r>
    </w:p>
    <w:p w:rsidR="00AE5860" w:rsidRPr="00B706EC" w:rsidRDefault="00AE5860" w:rsidP="00AE5860">
      <w:pPr>
        <w:pStyle w:val="Default"/>
        <w:jc w:val="both"/>
        <w:rPr>
          <w:rFonts w:ascii="Times New Roman" w:hAnsi="Times New Roman" w:cs="Times New Roman"/>
          <w:color w:val="auto"/>
          <w:lang w:val="tr-TR"/>
        </w:rPr>
      </w:pPr>
    </w:p>
    <w:p w:rsidR="00456A72" w:rsidRDefault="00AE5860">
      <w:pPr>
        <w:pStyle w:val="Default"/>
        <w:jc w:val="both"/>
        <w:rPr>
          <w:rFonts w:ascii="Times New Roman" w:hAnsi="Times New Roman" w:cs="Times New Roman"/>
          <w:color w:val="auto"/>
          <w:lang w:val="tr-TR"/>
        </w:rPr>
      </w:pPr>
      <w:r w:rsidRPr="00B706EC">
        <w:rPr>
          <w:rFonts w:ascii="Times New Roman" w:hAnsi="Times New Roman" w:cs="Times New Roman"/>
          <w:b/>
          <w:bCs/>
          <w:color w:val="auto"/>
          <w:lang w:val="tr-TR"/>
        </w:rPr>
        <w:t>Madde</w:t>
      </w:r>
      <w:r w:rsidR="00A52BC9" w:rsidRPr="00F33AE4">
        <w:rPr>
          <w:rFonts w:ascii="Times New Roman" w:hAnsi="Times New Roman"/>
          <w:bCs/>
        </w:rPr>
        <w:t xml:space="preserve">, bir kimyasal element ve </w:t>
      </w:r>
      <w:r>
        <w:rPr>
          <w:rFonts w:ascii="Times New Roman" w:hAnsi="Times New Roman" w:cs="Times New Roman"/>
          <w:bCs/>
          <w:color w:val="auto"/>
          <w:lang w:val="tr-TR"/>
        </w:rPr>
        <w:t>onun</w:t>
      </w:r>
      <w:r w:rsidR="00A52BC9" w:rsidRPr="00F33AE4">
        <w:rPr>
          <w:rFonts w:ascii="Times New Roman" w:hAnsi="Times New Roman"/>
          <w:bCs/>
        </w:rPr>
        <w:t xml:space="preserve"> bileş</w:t>
      </w:r>
      <w:r>
        <w:rPr>
          <w:rFonts w:ascii="Times New Roman" w:hAnsi="Times New Roman" w:cs="Times New Roman"/>
          <w:bCs/>
          <w:color w:val="auto"/>
          <w:lang w:val="tr-TR"/>
        </w:rPr>
        <w:t>ik</w:t>
      </w:r>
      <w:r w:rsidR="00A52BC9" w:rsidRPr="00F33AE4">
        <w:rPr>
          <w:rFonts w:ascii="Times New Roman" w:hAnsi="Times New Roman"/>
          <w:bCs/>
        </w:rPr>
        <w:t xml:space="preserve">leri anlamına gelir. “Madde” ifadesi, hem bir </w:t>
      </w:r>
      <w:r>
        <w:rPr>
          <w:rFonts w:ascii="Times New Roman" w:hAnsi="Times New Roman" w:cs="Times New Roman"/>
          <w:bCs/>
          <w:color w:val="auto"/>
          <w:lang w:val="tr-TR"/>
        </w:rPr>
        <w:t>imalat</w:t>
      </w:r>
      <w:r w:rsidR="00A52BC9" w:rsidRPr="00F33AE4">
        <w:rPr>
          <w:rFonts w:ascii="Times New Roman" w:hAnsi="Times New Roman"/>
          <w:bCs/>
        </w:rPr>
        <w:t xml:space="preserve"> süreci ile elde edilen maddeleri (örneğin formaldehit veya metanol) hem de doğal halde bulunan maddeleri kapsamaktadır. Madde ifadesi aynı zamanda maddenin </w:t>
      </w:r>
      <w:r>
        <w:rPr>
          <w:rFonts w:ascii="Times New Roman" w:hAnsi="Times New Roman" w:cs="Times New Roman"/>
          <w:bCs/>
          <w:color w:val="auto"/>
          <w:lang w:val="tr-TR"/>
        </w:rPr>
        <w:t>imalat</w:t>
      </w:r>
      <w:r w:rsidR="00A52BC9" w:rsidRPr="00F33AE4">
        <w:rPr>
          <w:rFonts w:ascii="Times New Roman" w:hAnsi="Times New Roman"/>
          <w:bCs/>
        </w:rPr>
        <w:t xml:space="preserve"> sürecinin bir parçası olan katkı maddelerini ve safsızlıkları da kapsamakta olup, buna karşın maddenin </w:t>
      </w:r>
      <w:r>
        <w:rPr>
          <w:rFonts w:ascii="Times New Roman" w:hAnsi="Times New Roman" w:cs="Times New Roman"/>
          <w:bCs/>
          <w:color w:val="auto"/>
          <w:lang w:val="tr-TR"/>
        </w:rPr>
        <w:t>kararlılığını</w:t>
      </w:r>
      <w:r w:rsidR="00A52BC9" w:rsidRPr="00F33AE4">
        <w:rPr>
          <w:rFonts w:ascii="Times New Roman" w:hAnsi="Times New Roman"/>
          <w:bCs/>
        </w:rPr>
        <w:t xml:space="preserve"> etkilemeksizin veya </w:t>
      </w:r>
      <w:r>
        <w:rPr>
          <w:rFonts w:ascii="Times New Roman" w:hAnsi="Times New Roman" w:cs="Times New Roman"/>
          <w:bCs/>
          <w:color w:val="auto"/>
          <w:lang w:val="tr-TR"/>
        </w:rPr>
        <w:t xml:space="preserve">bileşimini </w:t>
      </w:r>
      <w:r w:rsidR="00A52BC9" w:rsidRPr="00F33AE4">
        <w:rPr>
          <w:rFonts w:ascii="Times New Roman" w:hAnsi="Times New Roman"/>
          <w:bCs/>
        </w:rPr>
        <w:t>değiştirmeksizin ayrılabilecek olan tüm çözücüler bu kapsam dışında tutulmaktadır. Maddeler</w:t>
      </w:r>
      <w:r w:rsidR="008E1F29">
        <w:rPr>
          <w:rFonts w:ascii="Times New Roman" w:hAnsi="Times New Roman"/>
          <w:bCs/>
        </w:rPr>
        <w:t xml:space="preserve"> </w:t>
      </w:r>
      <w:r w:rsidR="00A52BC9" w:rsidRPr="00F33AE4">
        <w:rPr>
          <w:rFonts w:ascii="Times New Roman" w:hAnsi="Times New Roman"/>
          <w:bCs/>
        </w:rPr>
        <w:t xml:space="preserve">ve madde tanımlamaya ilişkin detaylı rehber bilgilere, </w:t>
      </w:r>
      <w:r w:rsidR="00D47D41" w:rsidRPr="00D47D41">
        <w:rPr>
          <w:rFonts w:ascii="Times New Roman" w:hAnsi="Times New Roman" w:cs="Times New Roman"/>
          <w:bCs/>
          <w:color w:val="auto"/>
          <w:lang w:val="tr-TR"/>
        </w:rPr>
        <w:t>KKDİK ve SEA Kapsamında Maddelerin Tanımlanması Ve İsimlendirilmesi Rehberi’nde</w:t>
      </w:r>
      <w:r w:rsidR="00D47D41">
        <w:rPr>
          <w:rFonts w:ascii="Times New Roman" w:hAnsi="Times New Roman" w:cs="Times New Roman"/>
          <w:bCs/>
          <w:color w:val="auto"/>
          <w:lang w:val="tr-TR"/>
        </w:rPr>
        <w:t xml:space="preserve"> </w:t>
      </w:r>
      <w:r>
        <w:rPr>
          <w:rFonts w:ascii="Times New Roman" w:hAnsi="Times New Roman" w:cs="Times New Roman"/>
          <w:bCs/>
          <w:color w:val="auto"/>
          <w:lang w:val="tr-TR"/>
        </w:rPr>
        <w:t>bulunabilir.</w:t>
      </w:r>
      <w:r w:rsidR="00DA3036" w:rsidRPr="00B706EC">
        <w:rPr>
          <w:rFonts w:ascii="Times New Roman" w:hAnsi="Times New Roman" w:cs="Times New Roman"/>
          <w:color w:val="auto"/>
          <w:lang w:val="tr-TR"/>
        </w:rPr>
        <w:t xml:space="preserve"> </w:t>
      </w:r>
    </w:p>
    <w:p w:rsidR="003471F3" w:rsidRDefault="003471F3">
      <w:pPr>
        <w:pStyle w:val="Default"/>
        <w:jc w:val="both"/>
        <w:rPr>
          <w:rFonts w:ascii="Times New Roman" w:hAnsi="Times New Roman" w:cs="Times New Roman"/>
          <w:color w:val="auto"/>
          <w:lang w:val="tr-TR"/>
        </w:rPr>
      </w:pPr>
    </w:p>
    <w:p w:rsidR="004C61B6" w:rsidRPr="00F33AE4" w:rsidRDefault="00A52BC9" w:rsidP="00F33AE4">
      <w:pPr>
        <w:shd w:val="clear" w:color="auto" w:fill="FFFFFF"/>
        <w:jc w:val="both"/>
        <w:rPr>
          <w:rFonts w:ascii="Times New Roman" w:hAnsi="Times New Roman"/>
          <w:color w:val="000000"/>
          <w:spacing w:val="-2"/>
          <w:sz w:val="24"/>
          <w:szCs w:val="24"/>
        </w:rPr>
      </w:pPr>
      <w:r w:rsidRPr="00F33AE4">
        <w:rPr>
          <w:rFonts w:ascii="Times New Roman" w:hAnsi="Times New Roman"/>
          <w:b/>
          <w:bCs/>
          <w:color w:val="000000"/>
          <w:spacing w:val="1"/>
          <w:sz w:val="24"/>
          <w:szCs w:val="24"/>
        </w:rPr>
        <w:t xml:space="preserve">Karışım </w:t>
      </w:r>
      <w:r w:rsidRPr="00F33AE4">
        <w:rPr>
          <w:rFonts w:ascii="Times New Roman" w:hAnsi="Times New Roman"/>
          <w:iCs/>
          <w:color w:val="000000"/>
          <w:spacing w:val="1"/>
          <w:sz w:val="24"/>
          <w:szCs w:val="24"/>
        </w:rPr>
        <w:t>iki veya daha fazla maddeden oluşan bir karışım veya çözelti anlamına gelmektedir.</w:t>
      </w:r>
      <w:r w:rsidRPr="00F33AE4">
        <w:rPr>
          <w:rFonts w:ascii="Times New Roman" w:hAnsi="Times New Roman"/>
          <w:i/>
          <w:iCs/>
          <w:color w:val="000000"/>
          <w:spacing w:val="1"/>
          <w:sz w:val="24"/>
          <w:szCs w:val="24"/>
        </w:rPr>
        <w:t xml:space="preserve"> </w:t>
      </w:r>
      <w:r w:rsidRPr="00F33AE4">
        <w:rPr>
          <w:rFonts w:ascii="Times New Roman" w:hAnsi="Times New Roman"/>
          <w:iCs/>
          <w:color w:val="000000"/>
          <w:spacing w:val="1"/>
          <w:sz w:val="24"/>
          <w:szCs w:val="24"/>
        </w:rPr>
        <w:t>KKDİK kapsamında tipik karışım örnekleri boyalar, cilalar ve mürekkepler</w:t>
      </w:r>
      <w:r w:rsidR="008E1F29">
        <w:rPr>
          <w:rFonts w:ascii="Times New Roman" w:hAnsi="Times New Roman"/>
          <w:iCs/>
          <w:color w:val="000000"/>
          <w:spacing w:val="1"/>
          <w:sz w:val="24"/>
          <w:szCs w:val="24"/>
        </w:rPr>
        <w:t>dir.</w:t>
      </w:r>
      <w:r w:rsidRPr="00F33AE4">
        <w:rPr>
          <w:rFonts w:ascii="Times New Roman" w:hAnsi="Times New Roman"/>
          <w:iCs/>
          <w:color w:val="000000"/>
          <w:spacing w:val="1"/>
          <w:sz w:val="24"/>
          <w:szCs w:val="24"/>
        </w:rPr>
        <w:t xml:space="preserve"> KKDİK yükümlülükleri, her bir maddenin KKDİK kapsamında yer alıp almamasına bağlı olarak bu maddelerin her birine ayrı ayrı uygulanmaktadır. </w:t>
      </w:r>
    </w:p>
    <w:p w:rsidR="004C61B6" w:rsidRDefault="004C61B6" w:rsidP="00F33AE4">
      <w:pPr>
        <w:shd w:val="clear" w:color="auto" w:fill="FFFFFF"/>
        <w:jc w:val="both"/>
        <w:rPr>
          <w:rFonts w:ascii="Times New Roman" w:hAnsi="Times New Roman"/>
        </w:rPr>
      </w:pPr>
    </w:p>
    <w:p w:rsidR="004C61B6" w:rsidRDefault="006A13A1" w:rsidP="00F33AE4">
      <w:pPr>
        <w:shd w:val="clear" w:color="auto" w:fill="FFFFFF"/>
        <w:jc w:val="both"/>
        <w:rPr>
          <w:rFonts w:ascii="Times New Roman" w:hAnsi="Times New Roman"/>
          <w:color w:val="000000"/>
          <w:sz w:val="24"/>
          <w:szCs w:val="24"/>
        </w:rPr>
      </w:pPr>
      <w:r>
        <w:rPr>
          <w:rFonts w:ascii="Times New Roman" w:hAnsi="Times New Roman"/>
          <w:color w:val="000000"/>
          <w:sz w:val="24"/>
          <w:szCs w:val="24"/>
        </w:rPr>
        <w:t xml:space="preserve">Karışım </w:t>
      </w:r>
      <w:r w:rsidR="00A52BC9" w:rsidRPr="00F33AE4">
        <w:rPr>
          <w:rFonts w:ascii="Times New Roman" w:hAnsi="Times New Roman"/>
          <w:color w:val="000000"/>
          <w:sz w:val="24"/>
          <w:szCs w:val="24"/>
        </w:rPr>
        <w:t>içinde yer aldığında, yıllık 1 ton eşi</w:t>
      </w:r>
      <w:r>
        <w:rPr>
          <w:rFonts w:ascii="Times New Roman" w:hAnsi="Times New Roman"/>
          <w:color w:val="000000"/>
          <w:sz w:val="24"/>
          <w:szCs w:val="24"/>
        </w:rPr>
        <w:t>k değerine</w:t>
      </w:r>
      <w:r w:rsidR="00A52BC9" w:rsidRPr="00F33AE4">
        <w:rPr>
          <w:rFonts w:ascii="Times New Roman" w:hAnsi="Times New Roman"/>
          <w:color w:val="000000"/>
          <w:sz w:val="24"/>
          <w:szCs w:val="24"/>
        </w:rPr>
        <w:t xml:space="preserve"> ulaş</w:t>
      </w:r>
      <w:r>
        <w:rPr>
          <w:rFonts w:ascii="Times New Roman" w:hAnsi="Times New Roman"/>
          <w:color w:val="000000"/>
          <w:sz w:val="24"/>
          <w:szCs w:val="24"/>
        </w:rPr>
        <w:t>ıldığı za</w:t>
      </w:r>
      <w:r w:rsidR="00A52BC9" w:rsidRPr="00F33AE4">
        <w:rPr>
          <w:rFonts w:ascii="Times New Roman" w:hAnsi="Times New Roman"/>
          <w:color w:val="000000"/>
          <w:sz w:val="24"/>
          <w:szCs w:val="24"/>
        </w:rPr>
        <w:t xml:space="preserve">man </w:t>
      </w:r>
      <w:r>
        <w:rPr>
          <w:rFonts w:ascii="Times New Roman" w:hAnsi="Times New Roman"/>
          <w:color w:val="000000"/>
          <w:sz w:val="24"/>
          <w:szCs w:val="24"/>
        </w:rPr>
        <w:t xml:space="preserve">her bir tekil maddenin kayıt ettirilmesi </w:t>
      </w:r>
      <w:r w:rsidR="00A52BC9" w:rsidRPr="00F33AE4">
        <w:rPr>
          <w:rFonts w:ascii="Times New Roman" w:hAnsi="Times New Roman"/>
          <w:color w:val="000000"/>
          <w:sz w:val="24"/>
          <w:szCs w:val="24"/>
        </w:rPr>
        <w:t>gerekmektedir</w:t>
      </w:r>
      <w:r>
        <w:rPr>
          <w:rFonts w:ascii="Times New Roman" w:hAnsi="Times New Roman"/>
          <w:color w:val="000000"/>
          <w:sz w:val="24"/>
          <w:szCs w:val="24"/>
        </w:rPr>
        <w:t xml:space="preserve"> (karışımlardaki maddelerin kaydı için tonajın nasıl hesaplanacağına dair ilave bilgi için bakınız Bölüm 2.2.6.3 ve 2.2.6.4)</w:t>
      </w:r>
      <w:r w:rsidR="00A52BC9" w:rsidRPr="00F33AE4">
        <w:rPr>
          <w:rFonts w:ascii="Times New Roman" w:hAnsi="Times New Roman"/>
          <w:color w:val="000000"/>
          <w:sz w:val="24"/>
          <w:szCs w:val="24"/>
        </w:rPr>
        <w:t xml:space="preserve">. </w:t>
      </w:r>
      <w:r>
        <w:rPr>
          <w:rFonts w:ascii="Times New Roman" w:hAnsi="Times New Roman"/>
          <w:color w:val="000000"/>
          <w:sz w:val="24"/>
          <w:szCs w:val="24"/>
        </w:rPr>
        <w:t xml:space="preserve">Kayıt yükümlülüğü her bir tekil maddenin imalatçı veya ithalatçısı veya karışımın ithal edilmesi durumunda karışımın ithalatçısına uygulanır. Formülatör, yani karışımı üretmek için tekil maddeleri karıştıran gerçek veya tüzel kişi, aynı zamanda karışımda </w:t>
      </w:r>
      <w:r w:rsidR="004D794E">
        <w:rPr>
          <w:rFonts w:ascii="Times New Roman" w:hAnsi="Times New Roman"/>
          <w:color w:val="000000"/>
          <w:sz w:val="24"/>
          <w:szCs w:val="24"/>
        </w:rPr>
        <w:t>bulunan tekil maddelerin imalatçısı veya ithalatçısı veya karışımın ithalatçısı değilse KKDİK uyarınca kayıt yükümlülüğüne sahip değildir.</w:t>
      </w:r>
    </w:p>
    <w:p w:rsidR="004C61B6" w:rsidRDefault="004C61B6" w:rsidP="00F33AE4">
      <w:pPr>
        <w:shd w:val="clear" w:color="auto" w:fill="FFFFFF"/>
        <w:jc w:val="both"/>
        <w:rPr>
          <w:rFonts w:ascii="Times New Roman" w:hAnsi="Times New Roman"/>
          <w:color w:val="000000"/>
          <w:sz w:val="24"/>
          <w:szCs w:val="24"/>
        </w:rPr>
      </w:pPr>
    </w:p>
    <w:p w:rsidR="004C61B6" w:rsidRDefault="004D794E" w:rsidP="00F33AE4">
      <w:pPr>
        <w:shd w:val="clear" w:color="auto" w:fill="FFFFFF"/>
        <w:jc w:val="both"/>
        <w:rPr>
          <w:rFonts w:ascii="Times New Roman" w:hAnsi="Times New Roman"/>
          <w:color w:val="000000"/>
          <w:sz w:val="24"/>
          <w:szCs w:val="24"/>
        </w:rPr>
      </w:pPr>
      <w:r>
        <w:rPr>
          <w:rFonts w:ascii="Times New Roman" w:hAnsi="Times New Roman"/>
          <w:color w:val="000000"/>
          <w:sz w:val="24"/>
          <w:szCs w:val="24"/>
        </w:rPr>
        <w:t xml:space="preserve">KKDİK Yönetmeliği alaşımlara da “özel karışımlar” olarak atıfta bulunmaktadır. Bu yüzden alaşım KKDİK uyarınca diğer karışımlar gibi işlem görürler. Bu, alaşımlar kayda tabi olmamasına rağmen alaşım </w:t>
      </w:r>
      <w:r>
        <w:rPr>
          <w:rFonts w:ascii="Times New Roman" w:hAnsi="Times New Roman"/>
          <w:color w:val="000000"/>
          <w:sz w:val="24"/>
          <w:szCs w:val="24"/>
        </w:rPr>
        <w:lastRenderedPageBreak/>
        <w:t>elementinin (örn. metal) kayıt ettirilmesi anlamına gelir. Alaşım elementinin kayıt ettirilme yükümlülüğü alaşımın imalatın</w:t>
      </w:r>
      <w:r w:rsidR="00220DA2">
        <w:rPr>
          <w:rFonts w:ascii="Times New Roman" w:hAnsi="Times New Roman"/>
          <w:color w:val="000000"/>
          <w:sz w:val="24"/>
          <w:szCs w:val="24"/>
        </w:rPr>
        <w:t>d</w:t>
      </w:r>
      <w:r>
        <w:rPr>
          <w:rFonts w:ascii="Times New Roman" w:hAnsi="Times New Roman"/>
          <w:color w:val="000000"/>
          <w:sz w:val="24"/>
          <w:szCs w:val="24"/>
        </w:rPr>
        <w:t xml:space="preserve">a </w:t>
      </w:r>
      <w:r w:rsidR="00220DA2">
        <w:rPr>
          <w:rFonts w:ascii="Times New Roman" w:hAnsi="Times New Roman"/>
          <w:color w:val="000000"/>
          <w:sz w:val="24"/>
          <w:szCs w:val="24"/>
        </w:rPr>
        <w:t>kullanılan üretim sürecine bakılmaksızın uygulanır. Alaşımlara amaçlı olarak eklenmeyen bileşenler safsızlık olarak değerlendirilmelidir (örn. karışımda bulunan bir maddenin parçası olarak) ve bu yüzden ayrı olarak kayıt ettirilmeleri gerekli</w:t>
      </w:r>
      <w:r w:rsidR="008E1F29">
        <w:rPr>
          <w:rFonts w:ascii="Times New Roman" w:hAnsi="Times New Roman"/>
          <w:color w:val="000000"/>
          <w:sz w:val="24"/>
          <w:szCs w:val="24"/>
        </w:rPr>
        <w:t xml:space="preserve"> değil</w:t>
      </w:r>
      <w:r w:rsidR="00220DA2">
        <w:rPr>
          <w:rFonts w:ascii="Times New Roman" w:hAnsi="Times New Roman"/>
          <w:color w:val="000000"/>
          <w:sz w:val="24"/>
          <w:szCs w:val="24"/>
        </w:rPr>
        <w:t>dir.</w:t>
      </w:r>
    </w:p>
    <w:p w:rsidR="004C61B6" w:rsidRDefault="004C61B6" w:rsidP="00F33AE4">
      <w:pPr>
        <w:shd w:val="clear" w:color="auto" w:fill="FFFFFF"/>
        <w:jc w:val="both"/>
        <w:rPr>
          <w:rFonts w:ascii="Times New Roman" w:hAnsi="Times New Roman"/>
          <w:color w:val="000000"/>
          <w:sz w:val="24"/>
          <w:szCs w:val="24"/>
        </w:rPr>
      </w:pPr>
    </w:p>
    <w:p w:rsidR="004C61B6" w:rsidRPr="005C54B6" w:rsidRDefault="00102CE8" w:rsidP="00F33AE4">
      <w:pPr>
        <w:shd w:val="clear" w:color="auto" w:fill="FFFFFF"/>
        <w:jc w:val="both"/>
        <w:rPr>
          <w:rFonts w:ascii="Times New Roman" w:hAnsi="Times New Roman"/>
          <w:spacing w:val="5"/>
          <w:sz w:val="24"/>
          <w:szCs w:val="24"/>
        </w:rPr>
      </w:pPr>
      <w:r>
        <w:rPr>
          <w:rFonts w:ascii="Times New Roman" w:hAnsi="Times New Roman"/>
          <w:b/>
          <w:bCs/>
          <w:color w:val="000000"/>
          <w:spacing w:val="5"/>
          <w:sz w:val="24"/>
          <w:szCs w:val="24"/>
        </w:rPr>
        <w:t>E</w:t>
      </w:r>
      <w:r w:rsidR="004D794E">
        <w:rPr>
          <w:rFonts w:ascii="Times New Roman" w:hAnsi="Times New Roman"/>
          <w:b/>
          <w:bCs/>
          <w:color w:val="000000"/>
          <w:spacing w:val="5"/>
          <w:sz w:val="24"/>
          <w:szCs w:val="24"/>
        </w:rPr>
        <w:t>şya</w:t>
      </w:r>
      <w:r>
        <w:rPr>
          <w:rFonts w:ascii="Times New Roman" w:hAnsi="Times New Roman"/>
          <w:b/>
          <w:bCs/>
          <w:color w:val="000000"/>
          <w:spacing w:val="5"/>
          <w:sz w:val="24"/>
          <w:szCs w:val="24"/>
        </w:rPr>
        <w:t>,</w:t>
      </w:r>
      <w:r w:rsidR="00A52BC9" w:rsidRPr="00F33AE4">
        <w:rPr>
          <w:rFonts w:ascii="Times New Roman" w:hAnsi="Times New Roman"/>
          <w:b/>
          <w:bCs/>
          <w:color w:val="000000"/>
          <w:spacing w:val="5"/>
          <w:sz w:val="24"/>
          <w:szCs w:val="24"/>
        </w:rPr>
        <w:t xml:space="preserve"> </w:t>
      </w:r>
      <w:r w:rsidR="00A52BC9" w:rsidRPr="00F33AE4">
        <w:rPr>
          <w:rFonts w:ascii="Times New Roman" w:hAnsi="Times New Roman"/>
          <w:bCs/>
          <w:color w:val="000000"/>
          <w:spacing w:val="5"/>
          <w:sz w:val="24"/>
          <w:szCs w:val="24"/>
        </w:rPr>
        <w:t xml:space="preserve">işlevini kimyasal yapısına göre daha yüksek bir seviyede belirleyen </w:t>
      </w:r>
      <w:proofErr w:type="gramStart"/>
      <w:r w:rsidR="00A52BC9" w:rsidRPr="00F33AE4">
        <w:rPr>
          <w:rFonts w:ascii="Times New Roman" w:hAnsi="Times New Roman"/>
          <w:bCs/>
          <w:color w:val="000000"/>
          <w:spacing w:val="5"/>
          <w:sz w:val="24"/>
          <w:szCs w:val="24"/>
        </w:rPr>
        <w:t>spesifik</w:t>
      </w:r>
      <w:proofErr w:type="gramEnd"/>
      <w:r w:rsidR="00A52BC9" w:rsidRPr="00F33AE4">
        <w:rPr>
          <w:rFonts w:ascii="Times New Roman" w:hAnsi="Times New Roman"/>
          <w:bCs/>
          <w:color w:val="000000"/>
          <w:spacing w:val="5"/>
          <w:sz w:val="24"/>
          <w:szCs w:val="24"/>
        </w:rPr>
        <w:t xml:space="preserve"> bir şekil, yüzey veya tasarım verilmiş olan her tür nesne anlamına gelmektedir </w:t>
      </w:r>
      <w:r w:rsidR="00A52BC9" w:rsidRPr="00F33AE4">
        <w:rPr>
          <w:rFonts w:ascii="Times New Roman" w:hAnsi="Times New Roman"/>
          <w:color w:val="000000"/>
          <w:sz w:val="24"/>
          <w:szCs w:val="24"/>
        </w:rPr>
        <w:t xml:space="preserve">(örneğin, tekstil, elektronik çipler, mobilya, kitaplar, oyuncaklar, mutfak aletleri gibi mamul </w:t>
      </w:r>
      <w:r w:rsidR="00220DA2">
        <w:rPr>
          <w:rFonts w:ascii="Times New Roman" w:hAnsi="Times New Roman"/>
          <w:color w:val="000000"/>
          <w:sz w:val="24"/>
          <w:szCs w:val="24"/>
        </w:rPr>
        <w:t>ürünler</w:t>
      </w:r>
      <w:r w:rsidR="00A52BC9" w:rsidRPr="00F33AE4">
        <w:rPr>
          <w:rFonts w:ascii="Times New Roman" w:hAnsi="Times New Roman"/>
          <w:color w:val="000000"/>
          <w:sz w:val="24"/>
          <w:szCs w:val="24"/>
        </w:rPr>
        <w:t xml:space="preserve">). </w:t>
      </w:r>
      <w:r w:rsidR="00220DA2" w:rsidRPr="00220DA2">
        <w:rPr>
          <w:rFonts w:ascii="Times New Roman" w:hAnsi="Times New Roman"/>
          <w:color w:val="000000"/>
          <w:sz w:val="24"/>
          <w:szCs w:val="24"/>
        </w:rPr>
        <w:t xml:space="preserve">Eşya içindeki madde miktarı yıllık toplam bir tondan fazla </w:t>
      </w:r>
      <w:r w:rsidR="00220DA2">
        <w:rPr>
          <w:rFonts w:ascii="Times New Roman" w:hAnsi="Times New Roman"/>
          <w:color w:val="000000"/>
          <w:sz w:val="24"/>
          <w:szCs w:val="24"/>
        </w:rPr>
        <w:t>ise ve m</w:t>
      </w:r>
      <w:r w:rsidR="00220DA2" w:rsidRPr="00220DA2">
        <w:rPr>
          <w:rFonts w:ascii="Times New Roman" w:hAnsi="Times New Roman"/>
          <w:color w:val="000000"/>
          <w:sz w:val="24"/>
          <w:szCs w:val="24"/>
        </w:rPr>
        <w:t>addenin normal ya da öngörülebilir kullanım koşullarında salınım yapması tasarlanm</w:t>
      </w:r>
      <w:r w:rsidR="00220DA2">
        <w:rPr>
          <w:rFonts w:ascii="Times New Roman" w:hAnsi="Times New Roman"/>
          <w:color w:val="000000"/>
          <w:sz w:val="24"/>
          <w:szCs w:val="24"/>
        </w:rPr>
        <w:t>ış ise kayda tabidir. Kayıt yükümlülüğü eşya üreticisi veya eşyanın ithal edilmesi durumunda bu kullanım için kaydedilmemişse ithalatçı</w:t>
      </w:r>
      <w:r w:rsidR="002C5C49">
        <w:rPr>
          <w:rFonts w:ascii="Times New Roman" w:hAnsi="Times New Roman"/>
          <w:color w:val="000000"/>
          <w:sz w:val="24"/>
          <w:szCs w:val="24"/>
        </w:rPr>
        <w:t xml:space="preserve">ya uygulanır. Eşyalar ve </w:t>
      </w:r>
      <w:r w:rsidR="00A52BC9" w:rsidRPr="00F33AE4">
        <w:rPr>
          <w:rFonts w:ascii="Times New Roman" w:hAnsi="Times New Roman"/>
          <w:color w:val="000000"/>
          <w:sz w:val="24"/>
          <w:szCs w:val="24"/>
        </w:rPr>
        <w:t xml:space="preserve">bunların </w:t>
      </w:r>
      <w:r w:rsidR="002C5C49">
        <w:rPr>
          <w:rFonts w:ascii="Times New Roman" w:hAnsi="Times New Roman"/>
          <w:color w:val="000000"/>
          <w:sz w:val="24"/>
          <w:szCs w:val="24"/>
        </w:rPr>
        <w:t>KKDİK</w:t>
      </w:r>
      <w:r w:rsidR="00A52BC9" w:rsidRPr="00F33AE4">
        <w:rPr>
          <w:rFonts w:ascii="Times New Roman" w:hAnsi="Times New Roman"/>
          <w:color w:val="000000"/>
          <w:sz w:val="24"/>
          <w:szCs w:val="24"/>
        </w:rPr>
        <w:t xml:space="preserve"> uyarınca nasıl ele</w:t>
      </w:r>
      <w:r w:rsidR="005C54B6">
        <w:rPr>
          <w:rFonts w:ascii="Times New Roman" w:hAnsi="Times New Roman"/>
          <w:color w:val="000000"/>
          <w:sz w:val="24"/>
          <w:szCs w:val="24"/>
        </w:rPr>
        <w:t xml:space="preserve"> alındıklarına ilişkin detaylı</w:t>
      </w:r>
      <w:r w:rsidR="00A52BC9" w:rsidRPr="00F33AE4">
        <w:rPr>
          <w:rFonts w:ascii="Times New Roman" w:hAnsi="Times New Roman"/>
          <w:color w:val="000000"/>
          <w:sz w:val="24"/>
          <w:szCs w:val="24"/>
        </w:rPr>
        <w:t xml:space="preserve"> bilgi </w:t>
      </w:r>
      <w:r w:rsidR="005C54B6" w:rsidRPr="005C54B6">
        <w:rPr>
          <w:rFonts w:ascii="Times New Roman" w:hAnsi="Times New Roman"/>
          <w:spacing w:val="5"/>
          <w:sz w:val="24"/>
          <w:szCs w:val="24"/>
        </w:rPr>
        <w:t xml:space="preserve">Eşyalardaki Maddelere Dair Gereklilikler Hakkında Rehber’de </w:t>
      </w:r>
      <w:r w:rsidR="00A52BC9" w:rsidRPr="005C54B6">
        <w:rPr>
          <w:rFonts w:ascii="Times New Roman" w:hAnsi="Times New Roman"/>
          <w:spacing w:val="5"/>
          <w:sz w:val="24"/>
          <w:szCs w:val="24"/>
        </w:rPr>
        <w:t xml:space="preserve">bulunabilir. </w:t>
      </w:r>
    </w:p>
    <w:p w:rsidR="004C61B6" w:rsidRDefault="004C61B6" w:rsidP="00F33AE4">
      <w:pPr>
        <w:shd w:val="clear" w:color="auto" w:fill="FFFFFF"/>
        <w:jc w:val="both"/>
        <w:rPr>
          <w:rFonts w:ascii="Times New Roman" w:hAnsi="Times New Roman"/>
          <w:color w:val="000000"/>
          <w:spacing w:val="-1"/>
          <w:sz w:val="24"/>
          <w:szCs w:val="24"/>
        </w:rPr>
      </w:pPr>
    </w:p>
    <w:p w:rsidR="004C61B6" w:rsidRPr="00F33AE4" w:rsidRDefault="002C5C49" w:rsidP="00F33AE4">
      <w:pPr>
        <w:shd w:val="clear" w:color="auto" w:fill="FFFFFF"/>
        <w:jc w:val="both"/>
        <w:rPr>
          <w:rFonts w:ascii="Times New Roman" w:hAnsi="Times New Roman"/>
        </w:rPr>
      </w:pPr>
      <w:r>
        <w:rPr>
          <w:rFonts w:ascii="Times New Roman" w:hAnsi="Times New Roman"/>
          <w:b/>
          <w:color w:val="000000"/>
          <w:spacing w:val="-1"/>
          <w:sz w:val="24"/>
          <w:szCs w:val="24"/>
        </w:rPr>
        <w:t>Kayıt yükümlülüğü maddelerin kendi başlarına, karışımda veya eşya içerisinde olup olmadıklarından bağımsız olarak maddelerin kendilerine uygulanır. Bir başka deyişle KKDİK uyarıca karışımlar veya eşyalar değil yalnızca maddeler kayıt ettirilmelidir.</w:t>
      </w:r>
      <w:r w:rsidR="00A52BC9" w:rsidRPr="00F33AE4">
        <w:rPr>
          <w:rFonts w:ascii="Times New Roman" w:hAnsi="Times New Roman"/>
          <w:color w:val="000000"/>
          <w:spacing w:val="-1"/>
          <w:sz w:val="24"/>
          <w:szCs w:val="24"/>
        </w:rPr>
        <w:t xml:space="preserve"> </w:t>
      </w:r>
    </w:p>
    <w:p w:rsidR="007B324B" w:rsidRPr="00B706EC" w:rsidRDefault="007B324B" w:rsidP="007B324B">
      <w:pPr>
        <w:pStyle w:val="Default"/>
        <w:jc w:val="both"/>
        <w:rPr>
          <w:rFonts w:ascii="Times New Roman" w:hAnsi="Times New Roman" w:cs="Times New Roman"/>
          <w:color w:val="auto"/>
          <w:lang w:val="tr-TR"/>
        </w:rPr>
      </w:pPr>
    </w:p>
    <w:p w:rsidR="00142AF2" w:rsidRDefault="00142AF2">
      <w:pPr>
        <w:rPr>
          <w:rFonts w:ascii="Times New Roman" w:hAnsi="Times New Roman"/>
          <w:sz w:val="24"/>
          <w:szCs w:val="24"/>
        </w:rPr>
      </w:pPr>
    </w:p>
    <w:p w:rsidR="00117AE8" w:rsidRPr="00D757B9" w:rsidRDefault="001E6331" w:rsidP="00D3343F">
      <w:pPr>
        <w:pStyle w:val="Balk2"/>
      </w:pPr>
      <w:bookmarkStart w:id="4" w:name="_Toc46237139"/>
      <w:r>
        <w:t xml:space="preserve">BÖLÜM 2: </w:t>
      </w:r>
      <w:r w:rsidR="00D757B9" w:rsidRPr="00D757B9">
        <w:t>KAYIT YÜKÜMLÜLÜKLERİ</w:t>
      </w:r>
      <w:bookmarkEnd w:id="4"/>
    </w:p>
    <w:p w:rsidR="00117AE8" w:rsidRDefault="00117AE8" w:rsidP="00435371">
      <w:pPr>
        <w:shd w:val="clear" w:color="auto" w:fill="FFFFFF"/>
        <w:tabs>
          <w:tab w:val="left" w:pos="1080"/>
        </w:tabs>
        <w:ind w:left="10"/>
        <w:rPr>
          <w:rFonts w:ascii="Times New Roman" w:hAnsi="Times New Roman"/>
          <w:b/>
          <w:bCs/>
          <w:color w:val="000000"/>
          <w:sz w:val="24"/>
          <w:szCs w:val="24"/>
        </w:rPr>
      </w:pPr>
    </w:p>
    <w:p w:rsidR="00435371" w:rsidRPr="00D757B9" w:rsidRDefault="00036451" w:rsidP="00D3343F">
      <w:pPr>
        <w:pStyle w:val="Balk3"/>
      </w:pPr>
      <w:bookmarkStart w:id="5" w:name="_Toc46237140"/>
      <w:r w:rsidRPr="00D757B9">
        <w:t>K</w:t>
      </w:r>
      <w:r w:rsidR="00117AE8" w:rsidRPr="00D757B9">
        <w:t>imler kayıt yaptırmalı</w:t>
      </w:r>
      <w:r w:rsidR="00435371" w:rsidRPr="00D757B9">
        <w:t>?</w:t>
      </w:r>
      <w:bookmarkEnd w:id="5"/>
    </w:p>
    <w:p w:rsidR="009B502C" w:rsidRPr="00B706EC" w:rsidRDefault="009B502C" w:rsidP="00435371">
      <w:pPr>
        <w:shd w:val="clear" w:color="auto" w:fill="FFFFFF"/>
        <w:tabs>
          <w:tab w:val="left" w:pos="1445"/>
        </w:tabs>
        <w:ind w:left="10"/>
        <w:rPr>
          <w:rFonts w:ascii="Times New Roman" w:hAnsi="Times New Roman"/>
          <w:b/>
          <w:bCs/>
          <w:color w:val="000000"/>
          <w:spacing w:val="-6"/>
          <w:sz w:val="24"/>
          <w:szCs w:val="24"/>
        </w:rPr>
      </w:pPr>
    </w:p>
    <w:p w:rsidR="00435371" w:rsidRPr="00B706EC" w:rsidRDefault="003675EC" w:rsidP="00E842FC">
      <w:pPr>
        <w:shd w:val="clear" w:color="auto" w:fill="FFFFFF"/>
        <w:tabs>
          <w:tab w:val="left" w:pos="1445"/>
        </w:tabs>
        <w:ind w:left="1435" w:hanging="1425"/>
        <w:rPr>
          <w:rFonts w:ascii="Times New Roman" w:hAnsi="Times New Roman"/>
        </w:rPr>
      </w:pPr>
      <w:r w:rsidRPr="00B706EC">
        <w:rPr>
          <w:rFonts w:ascii="Times New Roman" w:hAnsi="Times New Roman"/>
          <w:b/>
          <w:bCs/>
          <w:color w:val="000000"/>
          <w:spacing w:val="-6"/>
          <w:sz w:val="24"/>
          <w:szCs w:val="24"/>
        </w:rPr>
        <w:t>Amaç</w:t>
      </w:r>
      <w:r w:rsidR="00435371" w:rsidRPr="00B706EC">
        <w:rPr>
          <w:rFonts w:ascii="Times New Roman" w:hAnsi="Times New Roman"/>
          <w:b/>
          <w:bCs/>
          <w:color w:val="000000"/>
          <w:spacing w:val="-6"/>
          <w:sz w:val="24"/>
          <w:szCs w:val="24"/>
        </w:rPr>
        <w:t>:</w:t>
      </w:r>
      <w:r w:rsidR="00435371" w:rsidRPr="00B706EC">
        <w:rPr>
          <w:rFonts w:ascii="Times New Roman" w:hAnsi="Times New Roman"/>
          <w:b/>
          <w:bCs/>
          <w:color w:val="000000"/>
          <w:sz w:val="24"/>
          <w:szCs w:val="24"/>
        </w:rPr>
        <w:tab/>
      </w:r>
      <w:r w:rsidRPr="00B706EC">
        <w:rPr>
          <w:rFonts w:ascii="Times New Roman" w:hAnsi="Times New Roman"/>
          <w:bCs/>
          <w:color w:val="000000"/>
          <w:sz w:val="24"/>
          <w:szCs w:val="24"/>
        </w:rPr>
        <w:t xml:space="preserve">Bu bölümün amacı, </w:t>
      </w:r>
      <w:r w:rsidR="00117AE8">
        <w:rPr>
          <w:rFonts w:ascii="Times New Roman" w:hAnsi="Times New Roman"/>
          <w:bCs/>
          <w:color w:val="000000"/>
          <w:sz w:val="24"/>
          <w:szCs w:val="24"/>
        </w:rPr>
        <w:t xml:space="preserve">KKDİK uyarınca </w:t>
      </w:r>
      <w:r w:rsidRPr="00B706EC">
        <w:rPr>
          <w:rFonts w:ascii="Times New Roman" w:hAnsi="Times New Roman"/>
          <w:bCs/>
          <w:color w:val="000000"/>
          <w:sz w:val="24"/>
          <w:szCs w:val="24"/>
        </w:rPr>
        <w:t xml:space="preserve">hangi </w:t>
      </w:r>
      <w:r w:rsidR="00117AE8">
        <w:rPr>
          <w:rFonts w:ascii="Times New Roman" w:hAnsi="Times New Roman"/>
          <w:bCs/>
          <w:color w:val="000000"/>
          <w:sz w:val="24"/>
          <w:szCs w:val="24"/>
        </w:rPr>
        <w:t xml:space="preserve">aktörlerin </w:t>
      </w:r>
      <w:r w:rsidRPr="00B706EC">
        <w:rPr>
          <w:rFonts w:ascii="Times New Roman" w:hAnsi="Times New Roman"/>
          <w:bCs/>
          <w:color w:val="000000"/>
          <w:sz w:val="24"/>
          <w:szCs w:val="24"/>
        </w:rPr>
        <w:t xml:space="preserve">kayıt olma yükümlülük ve sorumlulukları bulunduğunun açıklanmasıdır. </w:t>
      </w:r>
    </w:p>
    <w:p w:rsidR="00105330" w:rsidRDefault="005C54B6" w:rsidP="00435371">
      <w:pPr>
        <w:pStyle w:val="Default"/>
        <w:jc w:val="both"/>
        <w:rPr>
          <w:rFonts w:ascii="Times New Roman" w:hAnsi="Times New Roman" w:cs="Times New Roman"/>
          <w:b/>
          <w:bCs/>
          <w:spacing w:val="-1"/>
          <w:lang w:val="tr-TR"/>
        </w:rPr>
      </w:pPr>
      <w:r w:rsidRPr="00F33AE4">
        <w:rPr>
          <w:rFonts w:ascii="Times New Roman" w:hAnsi="Times New Roman" w:cs="Times New Roman"/>
          <w:noProof/>
          <w:spacing w:val="-1"/>
          <w:lang w:val="tr-TR" w:eastAsia="tr-TR"/>
        </w:rPr>
        <w:lastRenderedPageBreak/>
        <w:drawing>
          <wp:anchor distT="0" distB="0" distL="114300" distR="114300" simplePos="0" relativeHeight="251827200" behindDoc="0" locked="0" layoutInCell="1" allowOverlap="1" wp14:anchorId="5C83D23D" wp14:editId="48255569">
            <wp:simplePos x="0" y="0"/>
            <wp:positionH relativeFrom="column">
              <wp:posOffset>-13970</wp:posOffset>
            </wp:positionH>
            <wp:positionV relativeFrom="paragraph">
              <wp:posOffset>344170</wp:posOffset>
            </wp:positionV>
            <wp:extent cx="5991225" cy="3438525"/>
            <wp:effectExtent l="0" t="0" r="9525" b="9525"/>
            <wp:wrapTopAndBottom/>
            <wp:docPr id="2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1225" cy="3438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675EC" w:rsidRPr="00B706EC">
        <w:rPr>
          <w:rFonts w:ascii="Times New Roman" w:hAnsi="Times New Roman" w:cs="Times New Roman"/>
          <w:b/>
          <w:bCs/>
          <w:spacing w:val="-1"/>
          <w:lang w:val="tr-TR"/>
        </w:rPr>
        <w:t>Yapı:</w:t>
      </w:r>
      <w:r w:rsidR="00435371" w:rsidRPr="00B706EC">
        <w:rPr>
          <w:rFonts w:ascii="Times New Roman" w:hAnsi="Times New Roman" w:cs="Times New Roman"/>
          <w:b/>
          <w:bCs/>
          <w:spacing w:val="-1"/>
          <w:lang w:val="tr-TR"/>
        </w:rPr>
        <w:t xml:space="preserve"> </w:t>
      </w:r>
      <w:r w:rsidR="003675EC" w:rsidRPr="00B706EC">
        <w:rPr>
          <w:rFonts w:ascii="Times New Roman" w:hAnsi="Times New Roman" w:cs="Times New Roman"/>
          <w:b/>
          <w:bCs/>
          <w:spacing w:val="-1"/>
          <w:lang w:val="tr-TR"/>
        </w:rPr>
        <w:tab/>
      </w:r>
      <w:r w:rsidR="003675EC" w:rsidRPr="00B706EC">
        <w:rPr>
          <w:rFonts w:ascii="Times New Roman" w:hAnsi="Times New Roman" w:cs="Times New Roman"/>
          <w:b/>
          <w:bCs/>
          <w:spacing w:val="-1"/>
          <w:lang w:val="tr-TR"/>
        </w:rPr>
        <w:tab/>
        <w:t xml:space="preserve">Bu bölümün yapısı aşağıdaki şekildedir: </w:t>
      </w:r>
    </w:p>
    <w:p w:rsidR="008A6878" w:rsidRDefault="008A6878" w:rsidP="00435371">
      <w:pPr>
        <w:pStyle w:val="Default"/>
        <w:jc w:val="both"/>
        <w:rPr>
          <w:rFonts w:ascii="Times New Roman" w:hAnsi="Times New Roman" w:cs="Times New Roman"/>
          <w:spacing w:val="-1"/>
          <w:lang w:val="tr-TR"/>
        </w:rPr>
      </w:pPr>
    </w:p>
    <w:p w:rsidR="009B502C" w:rsidRPr="00B706EC" w:rsidRDefault="009B502C" w:rsidP="008A6878">
      <w:pPr>
        <w:pStyle w:val="Default"/>
        <w:jc w:val="center"/>
        <w:rPr>
          <w:rFonts w:ascii="Times New Roman" w:hAnsi="Times New Roman" w:cs="Times New Roman"/>
          <w:spacing w:val="-1"/>
          <w:lang w:val="tr-TR"/>
        </w:rPr>
      </w:pPr>
    </w:p>
    <w:p w:rsidR="008B0B4E" w:rsidRDefault="008B0B4E" w:rsidP="00435371">
      <w:pPr>
        <w:pStyle w:val="Default"/>
        <w:jc w:val="both"/>
        <w:rPr>
          <w:rFonts w:ascii="Times New Roman" w:hAnsi="Times New Roman" w:cs="Times New Roman"/>
          <w:spacing w:val="-1"/>
          <w:lang w:val="tr-TR"/>
        </w:rPr>
      </w:pPr>
    </w:p>
    <w:p w:rsidR="00117AE8" w:rsidRPr="00D757B9" w:rsidRDefault="00117AE8" w:rsidP="00D3343F">
      <w:pPr>
        <w:pStyle w:val="Balk3"/>
        <w:numPr>
          <w:ilvl w:val="2"/>
          <w:numId w:val="55"/>
        </w:numPr>
      </w:pPr>
      <w:bookmarkStart w:id="6" w:name="_Toc46237141"/>
      <w:r w:rsidRPr="00D757B9">
        <w:t xml:space="preserve">KKDİK </w:t>
      </w:r>
      <w:r w:rsidR="008B0B4E" w:rsidRPr="00D757B9">
        <w:t>kapsamında</w:t>
      </w:r>
      <w:r w:rsidRPr="00D757B9">
        <w:t xml:space="preserve"> roller</w:t>
      </w:r>
      <w:bookmarkEnd w:id="6"/>
    </w:p>
    <w:p w:rsidR="00117AE8" w:rsidRPr="00F33AE4" w:rsidRDefault="00117AE8" w:rsidP="00435371">
      <w:pPr>
        <w:pStyle w:val="Default"/>
        <w:jc w:val="both"/>
        <w:rPr>
          <w:rFonts w:ascii="Times New Roman" w:hAnsi="Times New Roman" w:cs="Times New Roman"/>
          <w:b/>
          <w:spacing w:val="-1"/>
          <w:lang w:val="tr-TR"/>
        </w:rPr>
      </w:pPr>
    </w:p>
    <w:p w:rsidR="00BC60F9" w:rsidRPr="00B706EC" w:rsidRDefault="00F35DD0" w:rsidP="003C1FA4">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Bir maddeyi kay</w:t>
      </w:r>
      <w:r w:rsidR="008B0B4E">
        <w:rPr>
          <w:rFonts w:ascii="Times New Roman" w:hAnsi="Times New Roman" w:cs="Times New Roman"/>
          <w:color w:val="auto"/>
          <w:lang w:val="tr-TR"/>
        </w:rPr>
        <w:t>ıt ettirme</w:t>
      </w:r>
      <w:r w:rsidRPr="00B706EC">
        <w:rPr>
          <w:rFonts w:ascii="Times New Roman" w:hAnsi="Times New Roman" w:cs="Times New Roman"/>
          <w:color w:val="auto"/>
          <w:lang w:val="tr-TR"/>
        </w:rPr>
        <w:t xml:space="preserve"> yükümlülüğü </w:t>
      </w:r>
      <w:r w:rsidR="00117AE8">
        <w:rPr>
          <w:rFonts w:ascii="Times New Roman" w:hAnsi="Times New Roman" w:cs="Times New Roman"/>
          <w:color w:val="auto"/>
          <w:lang w:val="tr-TR"/>
        </w:rPr>
        <w:t>sadece Türkiye</w:t>
      </w:r>
      <w:r w:rsidRPr="00B706EC">
        <w:rPr>
          <w:rFonts w:ascii="Times New Roman" w:hAnsi="Times New Roman" w:cs="Times New Roman"/>
          <w:color w:val="auto"/>
          <w:lang w:val="tr-TR"/>
        </w:rPr>
        <w:t>’de</w:t>
      </w:r>
      <w:r w:rsidR="00117AE8">
        <w:rPr>
          <w:rFonts w:ascii="Times New Roman" w:hAnsi="Times New Roman" w:cs="Times New Roman"/>
          <w:color w:val="auto"/>
          <w:lang w:val="tr-TR"/>
        </w:rPr>
        <w:t xml:space="preserve"> yerleşik belirli aktörler</w:t>
      </w:r>
      <w:r w:rsidRPr="00B706EC">
        <w:rPr>
          <w:rFonts w:ascii="Times New Roman" w:hAnsi="Times New Roman" w:cs="Times New Roman"/>
          <w:color w:val="auto"/>
          <w:lang w:val="tr-TR"/>
        </w:rPr>
        <w:t xml:space="preserve"> için geçerlidir. </w:t>
      </w:r>
      <w:r w:rsidR="006423CD">
        <w:rPr>
          <w:rFonts w:ascii="Times New Roman" w:hAnsi="Times New Roman" w:cs="Times New Roman"/>
          <w:color w:val="auto"/>
          <w:lang w:val="tr-TR"/>
        </w:rPr>
        <w:t xml:space="preserve">Kayıt yaptıran </w:t>
      </w:r>
      <w:r w:rsidRPr="00B706EC">
        <w:rPr>
          <w:rFonts w:ascii="Times New Roman" w:hAnsi="Times New Roman" w:cs="Times New Roman"/>
          <w:color w:val="auto"/>
          <w:lang w:val="tr-TR"/>
        </w:rPr>
        <w:t xml:space="preserve">kişilerin yükümlülüklerini </w:t>
      </w:r>
      <w:r w:rsidR="000A1565" w:rsidRPr="00B706EC">
        <w:rPr>
          <w:rFonts w:ascii="Times New Roman" w:hAnsi="Times New Roman" w:cs="Times New Roman"/>
          <w:color w:val="auto"/>
          <w:lang w:val="tr-TR"/>
        </w:rPr>
        <w:t>açıklamadan önce</w:t>
      </w:r>
      <w:r w:rsidRPr="00B706EC">
        <w:rPr>
          <w:rFonts w:ascii="Times New Roman" w:hAnsi="Times New Roman" w:cs="Times New Roman"/>
          <w:color w:val="auto"/>
          <w:lang w:val="tr-TR"/>
        </w:rPr>
        <w:t xml:space="preserve"> </w:t>
      </w:r>
      <w:r w:rsidR="00117AE8">
        <w:rPr>
          <w:rFonts w:ascii="Times New Roman" w:hAnsi="Times New Roman" w:cs="Times New Roman"/>
          <w:color w:val="auto"/>
          <w:lang w:val="tr-TR"/>
        </w:rPr>
        <w:t xml:space="preserve">şirketlerin KKDİK uyarınca sahip olabilecekleri </w:t>
      </w:r>
      <w:r w:rsidRPr="00B706EC">
        <w:rPr>
          <w:rFonts w:ascii="Times New Roman" w:hAnsi="Times New Roman" w:cs="Times New Roman"/>
          <w:color w:val="auto"/>
          <w:lang w:val="tr-TR"/>
        </w:rPr>
        <w:t xml:space="preserve">görev ve sorumluluklarını net bir şekilde anlamak önemlidir. </w:t>
      </w:r>
    </w:p>
    <w:p w:rsidR="003C1FA4" w:rsidRPr="00B706EC" w:rsidRDefault="003C1FA4" w:rsidP="003C1FA4">
      <w:pPr>
        <w:pStyle w:val="Default"/>
        <w:jc w:val="both"/>
        <w:rPr>
          <w:rFonts w:ascii="Times New Roman" w:hAnsi="Times New Roman" w:cs="Times New Roman"/>
          <w:color w:val="auto"/>
          <w:sz w:val="16"/>
          <w:lang w:val="tr-TR"/>
        </w:rPr>
      </w:pPr>
    </w:p>
    <w:p w:rsidR="00BC60F9" w:rsidRPr="00B706EC" w:rsidRDefault="00F35DD0" w:rsidP="003C1FA4">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Bir tüzel kişi (bakınız bölüm </w:t>
      </w:r>
      <w:r w:rsidR="004D3A3A">
        <w:rPr>
          <w:rFonts w:ascii="Times New Roman" w:hAnsi="Times New Roman" w:cs="Times New Roman"/>
          <w:color w:val="auto"/>
          <w:lang w:val="tr-TR"/>
        </w:rPr>
        <w:t>2.1.2.1</w:t>
      </w:r>
      <w:r w:rsidR="00BC60F9" w:rsidRPr="00B706EC">
        <w:rPr>
          <w:rFonts w:ascii="Times New Roman" w:hAnsi="Times New Roman" w:cs="Times New Roman"/>
          <w:color w:val="auto"/>
          <w:lang w:val="tr-TR"/>
        </w:rPr>
        <w:t>)</w:t>
      </w:r>
      <w:r w:rsidRPr="00B706EC">
        <w:rPr>
          <w:rFonts w:ascii="Times New Roman" w:hAnsi="Times New Roman" w:cs="Times New Roman"/>
          <w:color w:val="auto"/>
          <w:lang w:val="tr-TR"/>
        </w:rPr>
        <w:t xml:space="preserve">, aynı maddeyle ilgili olarak bile, faaliyetlerine bağlı olarak birçok farklı </w:t>
      </w:r>
      <w:r w:rsidR="004D3A3A">
        <w:rPr>
          <w:rFonts w:ascii="Times New Roman" w:hAnsi="Times New Roman" w:cs="Times New Roman"/>
          <w:color w:val="auto"/>
          <w:lang w:val="tr-TR"/>
        </w:rPr>
        <w:t>role</w:t>
      </w:r>
      <w:r w:rsidRPr="00B706EC">
        <w:rPr>
          <w:rFonts w:ascii="Times New Roman" w:hAnsi="Times New Roman" w:cs="Times New Roman"/>
          <w:color w:val="auto"/>
          <w:lang w:val="tr-TR"/>
        </w:rPr>
        <w:t xml:space="preserve"> sahip olabilir (örneğin </w:t>
      </w:r>
      <w:r w:rsidR="004D3A3A">
        <w:rPr>
          <w:rFonts w:ascii="Times New Roman" w:hAnsi="Times New Roman" w:cs="Times New Roman"/>
          <w:color w:val="auto"/>
          <w:lang w:val="tr-TR"/>
        </w:rPr>
        <w:t>imalatçı</w:t>
      </w:r>
      <w:r w:rsidRPr="00B706EC">
        <w:rPr>
          <w:rFonts w:ascii="Times New Roman" w:hAnsi="Times New Roman" w:cs="Times New Roman"/>
          <w:color w:val="auto"/>
          <w:lang w:val="tr-TR"/>
        </w:rPr>
        <w:t xml:space="preserve"> ve ithalatçı</w:t>
      </w:r>
      <w:r w:rsidR="004D3A3A">
        <w:rPr>
          <w:rFonts w:ascii="Times New Roman" w:hAnsi="Times New Roman" w:cs="Times New Roman"/>
          <w:color w:val="auto"/>
          <w:lang w:val="tr-TR"/>
        </w:rPr>
        <w:t>)</w:t>
      </w:r>
      <w:r w:rsidRPr="00B706EC">
        <w:rPr>
          <w:rFonts w:ascii="Times New Roman" w:hAnsi="Times New Roman" w:cs="Times New Roman"/>
          <w:color w:val="auto"/>
          <w:lang w:val="tr-TR"/>
        </w:rPr>
        <w:t xml:space="preserve">. </w:t>
      </w:r>
      <w:r w:rsidR="00A52BC9" w:rsidRPr="00F33AE4">
        <w:rPr>
          <w:rFonts w:ascii="Times New Roman" w:hAnsi="Times New Roman" w:cs="Times New Roman"/>
          <w:b/>
          <w:color w:val="auto"/>
          <w:lang w:val="tr-TR"/>
        </w:rPr>
        <w:t>Bundan dolayı, şirketlerin ilgilendikleri her bir madde için tedarik zincirindeki rol veya rollerini doğru şekilde tanımlamaları büyük önem arz etmektedir,</w:t>
      </w:r>
      <w:r w:rsidRPr="00B706EC">
        <w:rPr>
          <w:rFonts w:ascii="Times New Roman" w:hAnsi="Times New Roman" w:cs="Times New Roman"/>
          <w:color w:val="auto"/>
          <w:lang w:val="tr-TR"/>
        </w:rPr>
        <w:t xml:space="preserve"> çünkü bu, kayıt yükümlülükleri konusunda </w:t>
      </w:r>
      <w:r w:rsidR="005C54B6">
        <w:rPr>
          <w:rFonts w:ascii="Times New Roman" w:hAnsi="Times New Roman" w:cs="Times New Roman"/>
          <w:color w:val="auto"/>
          <w:lang w:val="tr-TR"/>
        </w:rPr>
        <w:t>mutlak bir etken</w:t>
      </w:r>
      <w:r w:rsidRPr="00B706EC">
        <w:rPr>
          <w:rFonts w:ascii="Times New Roman" w:hAnsi="Times New Roman" w:cs="Times New Roman"/>
          <w:color w:val="auto"/>
          <w:lang w:val="tr-TR"/>
        </w:rPr>
        <w:t xml:space="preserve"> olacaktır. </w:t>
      </w:r>
    </w:p>
    <w:p w:rsidR="003C1FA4" w:rsidRPr="00B706EC" w:rsidRDefault="003C1FA4" w:rsidP="003C1FA4">
      <w:pPr>
        <w:pStyle w:val="Default"/>
        <w:jc w:val="both"/>
        <w:rPr>
          <w:rFonts w:ascii="Times New Roman" w:hAnsi="Times New Roman" w:cs="Times New Roman"/>
          <w:b/>
          <w:bCs/>
          <w:color w:val="auto"/>
          <w:sz w:val="16"/>
          <w:lang w:val="tr-TR"/>
        </w:rPr>
      </w:pPr>
    </w:p>
    <w:p w:rsidR="00BC60F9" w:rsidRDefault="004D3A3A" w:rsidP="003C1FA4">
      <w:pPr>
        <w:pStyle w:val="Default"/>
        <w:jc w:val="both"/>
        <w:rPr>
          <w:rFonts w:ascii="Times New Roman" w:hAnsi="Times New Roman" w:cs="Times New Roman"/>
          <w:bCs/>
          <w:color w:val="auto"/>
          <w:lang w:val="tr-TR"/>
        </w:rPr>
      </w:pPr>
      <w:r>
        <w:rPr>
          <w:rFonts w:ascii="Times New Roman" w:hAnsi="Times New Roman" w:cs="Times New Roman"/>
          <w:bCs/>
          <w:color w:val="auto"/>
          <w:lang w:val="tr-TR"/>
        </w:rPr>
        <w:t>KKDİK kapsamında aşağıdaki roller benimsenebilir:</w:t>
      </w:r>
    </w:p>
    <w:p w:rsidR="005C54B6" w:rsidRPr="00F33AE4" w:rsidRDefault="005C54B6" w:rsidP="003C1FA4">
      <w:pPr>
        <w:pStyle w:val="Default"/>
        <w:jc w:val="both"/>
        <w:rPr>
          <w:rFonts w:ascii="Times New Roman" w:hAnsi="Times New Roman" w:cs="Times New Roman"/>
          <w:bCs/>
          <w:color w:val="auto"/>
          <w:lang w:val="tr-TR"/>
        </w:rPr>
      </w:pPr>
    </w:p>
    <w:p w:rsidR="00BC60F9" w:rsidRPr="00B706EC" w:rsidRDefault="00BC60F9" w:rsidP="003C1FA4">
      <w:pPr>
        <w:pStyle w:val="Default"/>
        <w:jc w:val="both"/>
        <w:rPr>
          <w:rFonts w:ascii="Times New Roman" w:hAnsi="Times New Roman" w:cs="Times New Roman"/>
          <w:b/>
          <w:bCs/>
          <w:color w:val="auto"/>
          <w:sz w:val="16"/>
          <w:lang w:val="tr-TR"/>
        </w:rPr>
      </w:pPr>
    </w:p>
    <w:p w:rsidR="00BC60F9" w:rsidRPr="00B706EC" w:rsidRDefault="004D3A3A" w:rsidP="003C1FA4">
      <w:pPr>
        <w:pStyle w:val="Default"/>
        <w:pBdr>
          <w:top w:val="single" w:sz="4" w:space="1" w:color="auto"/>
          <w:left w:val="single" w:sz="4" w:space="4" w:color="auto"/>
          <w:bottom w:val="single" w:sz="4" w:space="1" w:color="auto"/>
          <w:right w:val="single" w:sz="4" w:space="4" w:color="auto"/>
        </w:pBdr>
        <w:jc w:val="both"/>
        <w:rPr>
          <w:sz w:val="20"/>
          <w:szCs w:val="20"/>
          <w:lang w:val="tr-TR"/>
        </w:rPr>
      </w:pPr>
      <w:r>
        <w:rPr>
          <w:b/>
          <w:bCs/>
          <w:i/>
          <w:iCs/>
          <w:sz w:val="20"/>
          <w:szCs w:val="20"/>
          <w:u w:val="single"/>
          <w:lang w:val="tr-TR"/>
        </w:rPr>
        <w:t>İmalatçı</w:t>
      </w:r>
      <w:r w:rsidR="00BC60F9" w:rsidRPr="00B706EC">
        <w:rPr>
          <w:i/>
          <w:iCs/>
          <w:sz w:val="20"/>
          <w:szCs w:val="20"/>
          <w:lang w:val="tr-TR"/>
        </w:rPr>
        <w:t xml:space="preserve">: </w:t>
      </w:r>
      <w:r w:rsidRPr="004D3A3A">
        <w:rPr>
          <w:i/>
          <w:iCs/>
          <w:sz w:val="20"/>
          <w:szCs w:val="20"/>
          <w:lang w:val="tr-TR"/>
        </w:rPr>
        <w:t>Maddeyi Türkiye’de imal eden Türkiye’de yerleşik gerçek veya tüzel kişi</w:t>
      </w:r>
      <w:r w:rsidR="000A1565" w:rsidRPr="00B706EC">
        <w:rPr>
          <w:i/>
          <w:iCs/>
          <w:sz w:val="20"/>
          <w:szCs w:val="20"/>
          <w:lang w:val="tr-TR"/>
        </w:rPr>
        <w:t xml:space="preserve"> (Madde </w:t>
      </w:r>
      <w:r w:rsidR="00652AFD">
        <w:rPr>
          <w:i/>
          <w:iCs/>
          <w:sz w:val="20"/>
          <w:szCs w:val="20"/>
          <w:lang w:val="tr-TR"/>
        </w:rPr>
        <w:t>4</w:t>
      </w:r>
      <w:r w:rsidR="000A1565" w:rsidRPr="00B706EC">
        <w:rPr>
          <w:i/>
          <w:iCs/>
          <w:sz w:val="20"/>
          <w:szCs w:val="20"/>
          <w:lang w:val="tr-TR"/>
        </w:rPr>
        <w:t>(</w:t>
      </w:r>
      <w:r w:rsidR="00652AFD">
        <w:rPr>
          <w:i/>
          <w:iCs/>
          <w:sz w:val="20"/>
          <w:szCs w:val="20"/>
          <w:lang w:val="tr-TR"/>
        </w:rPr>
        <w:t>1</w:t>
      </w:r>
      <w:r w:rsidR="000A1565" w:rsidRPr="00B706EC">
        <w:rPr>
          <w:i/>
          <w:iCs/>
          <w:sz w:val="20"/>
          <w:szCs w:val="20"/>
          <w:lang w:val="tr-TR"/>
        </w:rPr>
        <w:t>)</w:t>
      </w:r>
      <w:r w:rsidR="00652AFD">
        <w:rPr>
          <w:i/>
          <w:iCs/>
          <w:sz w:val="20"/>
          <w:szCs w:val="20"/>
          <w:lang w:val="tr-TR"/>
        </w:rPr>
        <w:t>(</w:t>
      </w:r>
      <w:r w:rsidR="00652B0C">
        <w:rPr>
          <w:i/>
          <w:iCs/>
          <w:sz w:val="20"/>
          <w:szCs w:val="20"/>
          <w:lang w:val="tr-TR"/>
        </w:rPr>
        <w:t>p</w:t>
      </w:r>
      <w:r w:rsidR="00652AFD">
        <w:rPr>
          <w:i/>
          <w:iCs/>
          <w:sz w:val="20"/>
          <w:szCs w:val="20"/>
          <w:lang w:val="tr-TR"/>
        </w:rPr>
        <w:t>)</w:t>
      </w:r>
      <w:r w:rsidR="000A1565" w:rsidRPr="00B706EC">
        <w:rPr>
          <w:i/>
          <w:iCs/>
          <w:sz w:val="20"/>
          <w:szCs w:val="20"/>
          <w:lang w:val="tr-TR"/>
        </w:rPr>
        <w:t>).</w:t>
      </w:r>
      <w:r w:rsidR="00BC60F9" w:rsidRPr="00B706EC">
        <w:rPr>
          <w:sz w:val="20"/>
          <w:szCs w:val="20"/>
          <w:lang w:val="tr-TR"/>
        </w:rPr>
        <w:t xml:space="preserve"> </w:t>
      </w:r>
    </w:p>
    <w:p w:rsidR="00BC60F9" w:rsidRPr="00B706EC" w:rsidRDefault="004D3A3A" w:rsidP="003C1FA4">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color w:val="auto"/>
          <w:lang w:val="tr-TR"/>
        </w:rPr>
      </w:pPr>
      <w:r>
        <w:rPr>
          <w:i/>
          <w:iCs/>
          <w:sz w:val="20"/>
          <w:szCs w:val="20"/>
          <w:u w:val="single"/>
          <w:lang w:val="tr-TR"/>
        </w:rPr>
        <w:t>İmalat</w:t>
      </w:r>
      <w:r w:rsidR="00BC60F9" w:rsidRPr="00B706EC">
        <w:rPr>
          <w:i/>
          <w:iCs/>
          <w:sz w:val="20"/>
          <w:szCs w:val="20"/>
          <w:lang w:val="tr-TR"/>
        </w:rPr>
        <w:t xml:space="preserve">: </w:t>
      </w:r>
      <w:r w:rsidRPr="004D3A3A">
        <w:rPr>
          <w:i/>
          <w:iCs/>
          <w:sz w:val="20"/>
          <w:szCs w:val="20"/>
          <w:lang w:val="tr-TR"/>
        </w:rPr>
        <w:t>Mad</w:t>
      </w:r>
      <w:r>
        <w:rPr>
          <w:i/>
          <w:iCs/>
          <w:sz w:val="20"/>
          <w:szCs w:val="20"/>
          <w:lang w:val="tr-TR"/>
        </w:rPr>
        <w:t>denin doğal halinde üretilmesi</w:t>
      </w:r>
      <w:r w:rsidRPr="004D3A3A">
        <w:rPr>
          <w:i/>
          <w:iCs/>
          <w:sz w:val="20"/>
          <w:szCs w:val="20"/>
          <w:lang w:val="tr-TR"/>
        </w:rPr>
        <w:t xml:space="preserve"> veya özütlenmes</w:t>
      </w:r>
      <w:r>
        <w:rPr>
          <w:i/>
          <w:iCs/>
          <w:sz w:val="20"/>
          <w:szCs w:val="20"/>
          <w:lang w:val="tr-TR"/>
        </w:rPr>
        <w:t>i</w:t>
      </w:r>
      <w:r w:rsidR="000A1565" w:rsidRPr="00B706EC">
        <w:rPr>
          <w:i/>
          <w:iCs/>
          <w:sz w:val="20"/>
          <w:szCs w:val="20"/>
          <w:lang w:val="tr-TR"/>
        </w:rPr>
        <w:t xml:space="preserve"> (Madde </w:t>
      </w:r>
      <w:r w:rsidR="00652AFD">
        <w:rPr>
          <w:i/>
          <w:iCs/>
          <w:sz w:val="20"/>
          <w:szCs w:val="20"/>
          <w:lang w:val="tr-TR"/>
        </w:rPr>
        <w:t>4</w:t>
      </w:r>
      <w:r w:rsidR="00652AFD" w:rsidRPr="00B706EC">
        <w:rPr>
          <w:i/>
          <w:iCs/>
          <w:sz w:val="20"/>
          <w:szCs w:val="20"/>
          <w:lang w:val="tr-TR"/>
        </w:rPr>
        <w:t>(</w:t>
      </w:r>
      <w:r w:rsidR="00652AFD">
        <w:rPr>
          <w:i/>
          <w:iCs/>
          <w:sz w:val="20"/>
          <w:szCs w:val="20"/>
          <w:lang w:val="tr-TR"/>
        </w:rPr>
        <w:t>1</w:t>
      </w:r>
      <w:r w:rsidR="00652AFD" w:rsidRPr="00B706EC">
        <w:rPr>
          <w:i/>
          <w:iCs/>
          <w:sz w:val="20"/>
          <w:szCs w:val="20"/>
          <w:lang w:val="tr-TR"/>
        </w:rPr>
        <w:t>)</w:t>
      </w:r>
      <w:r w:rsidR="00652AFD">
        <w:rPr>
          <w:i/>
          <w:iCs/>
          <w:sz w:val="20"/>
          <w:szCs w:val="20"/>
          <w:lang w:val="tr-TR"/>
        </w:rPr>
        <w:t>(</w:t>
      </w:r>
      <w:r w:rsidR="00652B0C">
        <w:rPr>
          <w:i/>
          <w:iCs/>
          <w:sz w:val="20"/>
          <w:szCs w:val="20"/>
          <w:lang w:val="tr-TR"/>
        </w:rPr>
        <w:t>ö</w:t>
      </w:r>
      <w:r w:rsidR="00652AFD">
        <w:rPr>
          <w:i/>
          <w:iCs/>
          <w:sz w:val="20"/>
          <w:szCs w:val="20"/>
          <w:lang w:val="tr-TR"/>
        </w:rPr>
        <w:t>)</w:t>
      </w:r>
      <w:r w:rsidR="000A1565" w:rsidRPr="00B706EC">
        <w:rPr>
          <w:i/>
          <w:iCs/>
          <w:sz w:val="20"/>
          <w:szCs w:val="20"/>
          <w:lang w:val="tr-TR"/>
        </w:rPr>
        <w:t>).</w:t>
      </w:r>
      <w:r w:rsidR="00BF5A82" w:rsidRPr="00B706EC">
        <w:rPr>
          <w:iCs/>
          <w:sz w:val="20"/>
          <w:szCs w:val="20"/>
          <w:lang w:val="tr-TR"/>
        </w:rPr>
        <w:t xml:space="preserve"> </w:t>
      </w:r>
    </w:p>
    <w:p w:rsidR="00BC60F9" w:rsidRPr="00B706EC" w:rsidRDefault="00BC60F9" w:rsidP="003C1FA4">
      <w:pPr>
        <w:pStyle w:val="Default"/>
        <w:jc w:val="both"/>
        <w:rPr>
          <w:b/>
          <w:bCs/>
          <w:i/>
          <w:iCs/>
          <w:sz w:val="16"/>
          <w:szCs w:val="20"/>
          <w:u w:val="single"/>
          <w:lang w:val="tr-TR"/>
        </w:rPr>
      </w:pPr>
    </w:p>
    <w:p w:rsidR="00BC60F9" w:rsidRPr="00B706EC" w:rsidRDefault="00BF5A82" w:rsidP="003C1FA4">
      <w:pPr>
        <w:pStyle w:val="Default"/>
        <w:pBdr>
          <w:top w:val="single" w:sz="4" w:space="1" w:color="auto"/>
          <w:left w:val="single" w:sz="4" w:space="4" w:color="auto"/>
          <w:bottom w:val="single" w:sz="4" w:space="1" w:color="auto"/>
          <w:right w:val="single" w:sz="4" w:space="4" w:color="auto"/>
        </w:pBdr>
        <w:jc w:val="both"/>
        <w:rPr>
          <w:sz w:val="20"/>
          <w:szCs w:val="20"/>
          <w:lang w:val="tr-TR"/>
        </w:rPr>
      </w:pPr>
      <w:r w:rsidRPr="00B706EC">
        <w:rPr>
          <w:b/>
          <w:bCs/>
          <w:i/>
          <w:iCs/>
          <w:sz w:val="20"/>
          <w:szCs w:val="20"/>
          <w:u w:val="single"/>
          <w:lang w:val="tr-TR"/>
        </w:rPr>
        <w:t>İthalatçı</w:t>
      </w:r>
      <w:r w:rsidR="00BC60F9" w:rsidRPr="00B706EC">
        <w:rPr>
          <w:i/>
          <w:iCs/>
          <w:sz w:val="20"/>
          <w:szCs w:val="20"/>
          <w:lang w:val="tr-TR"/>
        </w:rPr>
        <w:t xml:space="preserve">: </w:t>
      </w:r>
      <w:r w:rsidRPr="00B706EC">
        <w:rPr>
          <w:i/>
          <w:iCs/>
          <w:sz w:val="20"/>
          <w:szCs w:val="20"/>
          <w:lang w:val="tr-TR"/>
        </w:rPr>
        <w:t>İthalattan sorumlu T</w:t>
      </w:r>
      <w:r w:rsidR="004D3A3A">
        <w:rPr>
          <w:i/>
          <w:iCs/>
          <w:sz w:val="20"/>
          <w:szCs w:val="20"/>
          <w:lang w:val="tr-TR"/>
        </w:rPr>
        <w:t>ürkiye’de yerleşik gerçek veya tüzel kişi</w:t>
      </w:r>
      <w:r w:rsidRPr="00B706EC">
        <w:rPr>
          <w:i/>
          <w:iCs/>
          <w:sz w:val="20"/>
          <w:szCs w:val="20"/>
          <w:lang w:val="tr-TR"/>
        </w:rPr>
        <w:t xml:space="preserve"> (Madde </w:t>
      </w:r>
      <w:r w:rsidR="00652AFD">
        <w:rPr>
          <w:i/>
          <w:iCs/>
          <w:sz w:val="20"/>
          <w:szCs w:val="20"/>
          <w:lang w:val="tr-TR"/>
        </w:rPr>
        <w:t>4</w:t>
      </w:r>
      <w:r w:rsidR="00652AFD" w:rsidRPr="00B706EC">
        <w:rPr>
          <w:i/>
          <w:iCs/>
          <w:sz w:val="20"/>
          <w:szCs w:val="20"/>
          <w:lang w:val="tr-TR"/>
        </w:rPr>
        <w:t>(1)</w:t>
      </w:r>
      <w:r w:rsidR="00652AFD">
        <w:rPr>
          <w:i/>
          <w:iCs/>
          <w:sz w:val="20"/>
          <w:szCs w:val="20"/>
          <w:lang w:val="tr-TR"/>
        </w:rPr>
        <w:t>(</w:t>
      </w:r>
      <w:r w:rsidR="00652B0C">
        <w:rPr>
          <w:i/>
          <w:iCs/>
          <w:sz w:val="20"/>
          <w:szCs w:val="20"/>
          <w:lang w:val="tr-TR"/>
        </w:rPr>
        <w:t>s</w:t>
      </w:r>
      <w:r w:rsidR="00652AFD">
        <w:rPr>
          <w:i/>
          <w:iCs/>
          <w:sz w:val="20"/>
          <w:szCs w:val="20"/>
          <w:lang w:val="tr-TR"/>
        </w:rPr>
        <w:t>)</w:t>
      </w:r>
      <w:r w:rsidRPr="00B706EC">
        <w:rPr>
          <w:i/>
          <w:iCs/>
          <w:sz w:val="20"/>
          <w:szCs w:val="20"/>
          <w:lang w:val="tr-TR"/>
        </w:rPr>
        <w:t xml:space="preserve">). </w:t>
      </w:r>
    </w:p>
    <w:p w:rsidR="009B502C" w:rsidRDefault="00BF5A82" w:rsidP="003C1FA4">
      <w:pPr>
        <w:pStyle w:val="Default"/>
        <w:pBdr>
          <w:top w:val="single" w:sz="4" w:space="1" w:color="auto"/>
          <w:left w:val="single" w:sz="4" w:space="4" w:color="auto"/>
          <w:bottom w:val="single" w:sz="4" w:space="1" w:color="auto"/>
          <w:right w:val="single" w:sz="4" w:space="4" w:color="auto"/>
        </w:pBdr>
        <w:jc w:val="both"/>
        <w:rPr>
          <w:iCs/>
          <w:sz w:val="20"/>
          <w:szCs w:val="20"/>
          <w:lang w:val="tr-TR"/>
        </w:rPr>
      </w:pPr>
      <w:r w:rsidRPr="00B706EC">
        <w:rPr>
          <w:i/>
          <w:iCs/>
          <w:sz w:val="20"/>
          <w:szCs w:val="20"/>
          <w:u w:val="single"/>
          <w:lang w:val="tr-TR"/>
        </w:rPr>
        <w:t>İthalat</w:t>
      </w:r>
      <w:r w:rsidR="00BC60F9" w:rsidRPr="00B706EC">
        <w:rPr>
          <w:i/>
          <w:iCs/>
          <w:sz w:val="20"/>
          <w:szCs w:val="20"/>
          <w:u w:val="single"/>
          <w:lang w:val="tr-TR"/>
        </w:rPr>
        <w:t>:</w:t>
      </w:r>
      <w:r w:rsidR="00BC60F9" w:rsidRPr="00B706EC">
        <w:rPr>
          <w:iCs/>
          <w:sz w:val="20"/>
          <w:szCs w:val="20"/>
          <w:lang w:val="tr-TR"/>
        </w:rPr>
        <w:t xml:space="preserve"> </w:t>
      </w:r>
      <w:r w:rsidR="00A52BC9" w:rsidRPr="00F33AE4">
        <w:rPr>
          <w:i/>
          <w:iCs/>
          <w:sz w:val="20"/>
          <w:szCs w:val="20"/>
          <w:lang w:val="tr-TR"/>
        </w:rPr>
        <w:t>Türkiye gümrük bölgesine yapılan fiziksel giriş</w:t>
      </w:r>
      <w:r w:rsidR="004D3A3A">
        <w:rPr>
          <w:i/>
          <w:iCs/>
          <w:sz w:val="20"/>
          <w:szCs w:val="20"/>
          <w:lang w:val="tr-TR"/>
        </w:rPr>
        <w:t xml:space="preserve"> </w:t>
      </w:r>
      <w:r w:rsidR="008F0B88" w:rsidRPr="00B706EC">
        <w:rPr>
          <w:i/>
          <w:iCs/>
          <w:sz w:val="20"/>
          <w:szCs w:val="20"/>
          <w:lang w:val="tr-TR"/>
        </w:rPr>
        <w:t xml:space="preserve">(Madde </w:t>
      </w:r>
      <w:r w:rsidR="00652AFD">
        <w:rPr>
          <w:i/>
          <w:iCs/>
          <w:sz w:val="20"/>
          <w:szCs w:val="20"/>
          <w:lang w:val="tr-TR"/>
        </w:rPr>
        <w:t>4</w:t>
      </w:r>
      <w:r w:rsidR="00652AFD" w:rsidRPr="00B706EC">
        <w:rPr>
          <w:i/>
          <w:iCs/>
          <w:sz w:val="20"/>
          <w:szCs w:val="20"/>
          <w:lang w:val="tr-TR"/>
        </w:rPr>
        <w:t>(1)</w:t>
      </w:r>
      <w:r w:rsidR="00652AFD">
        <w:rPr>
          <w:i/>
          <w:iCs/>
          <w:sz w:val="20"/>
          <w:szCs w:val="20"/>
          <w:lang w:val="tr-TR"/>
        </w:rPr>
        <w:t>(</w:t>
      </w:r>
      <w:r w:rsidR="00652B0C">
        <w:rPr>
          <w:i/>
          <w:iCs/>
          <w:sz w:val="20"/>
          <w:szCs w:val="20"/>
          <w:lang w:val="tr-TR"/>
        </w:rPr>
        <w:t>r</w:t>
      </w:r>
      <w:r w:rsidR="00652AFD">
        <w:rPr>
          <w:i/>
          <w:iCs/>
          <w:sz w:val="20"/>
          <w:szCs w:val="20"/>
          <w:lang w:val="tr-TR"/>
        </w:rPr>
        <w:t>)</w:t>
      </w:r>
      <w:r w:rsidR="008F0B88" w:rsidRPr="00B706EC">
        <w:rPr>
          <w:i/>
          <w:iCs/>
          <w:sz w:val="20"/>
          <w:szCs w:val="20"/>
          <w:lang w:val="tr-TR"/>
        </w:rPr>
        <w:t xml:space="preserve">). </w:t>
      </w:r>
      <w:r w:rsidR="008F0B88" w:rsidRPr="00B706EC">
        <w:rPr>
          <w:iCs/>
          <w:sz w:val="20"/>
          <w:szCs w:val="20"/>
          <w:lang w:val="tr-TR"/>
        </w:rPr>
        <w:t>“Piyasa</w:t>
      </w:r>
      <w:r w:rsidR="00EE7722" w:rsidRPr="00B706EC">
        <w:rPr>
          <w:iCs/>
          <w:sz w:val="20"/>
          <w:szCs w:val="20"/>
          <w:lang w:val="tr-TR"/>
        </w:rPr>
        <w:t>ya arz</w:t>
      </w:r>
      <w:r w:rsidR="008F0B88" w:rsidRPr="00B706EC">
        <w:rPr>
          <w:iCs/>
          <w:sz w:val="20"/>
          <w:szCs w:val="20"/>
          <w:lang w:val="tr-TR"/>
        </w:rPr>
        <w:t xml:space="preserve">” </w:t>
      </w:r>
      <w:r w:rsidR="00652AFD">
        <w:rPr>
          <w:iCs/>
          <w:sz w:val="20"/>
          <w:szCs w:val="20"/>
          <w:lang w:val="tr-TR"/>
        </w:rPr>
        <w:t xml:space="preserve">ifadesinin yasal tanımına göre (Madde </w:t>
      </w:r>
      <w:r w:rsidR="00652AFD">
        <w:rPr>
          <w:i/>
          <w:iCs/>
          <w:sz w:val="20"/>
          <w:szCs w:val="20"/>
          <w:lang w:val="tr-TR"/>
        </w:rPr>
        <w:t>4</w:t>
      </w:r>
      <w:r w:rsidR="00652AFD" w:rsidRPr="00B706EC">
        <w:rPr>
          <w:i/>
          <w:iCs/>
          <w:sz w:val="20"/>
          <w:szCs w:val="20"/>
          <w:lang w:val="tr-TR"/>
        </w:rPr>
        <w:t>(1)</w:t>
      </w:r>
      <w:r w:rsidR="00652AFD">
        <w:rPr>
          <w:i/>
          <w:iCs/>
          <w:sz w:val="20"/>
          <w:szCs w:val="20"/>
          <w:lang w:val="tr-TR"/>
        </w:rPr>
        <w:t>(</w:t>
      </w:r>
      <w:r w:rsidR="00652B0C">
        <w:rPr>
          <w:i/>
          <w:iCs/>
          <w:sz w:val="20"/>
          <w:szCs w:val="20"/>
          <w:lang w:val="tr-TR"/>
        </w:rPr>
        <w:t>ğğ</w:t>
      </w:r>
      <w:r w:rsidR="00652AFD">
        <w:rPr>
          <w:i/>
          <w:iCs/>
          <w:sz w:val="20"/>
          <w:szCs w:val="20"/>
          <w:lang w:val="tr-TR"/>
        </w:rPr>
        <w:t>)</w:t>
      </w:r>
      <w:r w:rsidR="008F0B88" w:rsidRPr="00B706EC">
        <w:rPr>
          <w:iCs/>
          <w:sz w:val="20"/>
          <w:szCs w:val="20"/>
          <w:lang w:val="tr-TR"/>
        </w:rPr>
        <w:t>), ithalat</w:t>
      </w:r>
      <w:r w:rsidR="00652AFD">
        <w:rPr>
          <w:iCs/>
          <w:sz w:val="20"/>
          <w:szCs w:val="20"/>
          <w:lang w:val="tr-TR"/>
        </w:rPr>
        <w:t>,</w:t>
      </w:r>
      <w:r w:rsidR="008F0B88" w:rsidRPr="00B706EC">
        <w:rPr>
          <w:iCs/>
          <w:sz w:val="20"/>
          <w:szCs w:val="20"/>
          <w:lang w:val="tr-TR"/>
        </w:rPr>
        <w:t xml:space="preserve"> piyasaya arz olarak kabul edilmektedir. </w:t>
      </w:r>
    </w:p>
    <w:p w:rsidR="004D3A3A" w:rsidRDefault="00A52BC9" w:rsidP="003C1FA4">
      <w:pPr>
        <w:pStyle w:val="Default"/>
        <w:pBdr>
          <w:top w:val="single" w:sz="4" w:space="1" w:color="auto"/>
          <w:left w:val="single" w:sz="4" w:space="4" w:color="auto"/>
          <w:bottom w:val="single" w:sz="4" w:space="1" w:color="auto"/>
          <w:right w:val="single" w:sz="4" w:space="4" w:color="auto"/>
        </w:pBdr>
        <w:jc w:val="both"/>
        <w:rPr>
          <w:iCs/>
          <w:sz w:val="20"/>
          <w:szCs w:val="20"/>
          <w:lang w:val="tr-TR"/>
        </w:rPr>
      </w:pPr>
      <w:r w:rsidRPr="00F33AE4">
        <w:rPr>
          <w:i/>
          <w:iCs/>
          <w:sz w:val="20"/>
          <w:szCs w:val="20"/>
          <w:u w:val="single"/>
          <w:lang w:val="tr-TR"/>
        </w:rPr>
        <w:t>Piyasaya arz:</w:t>
      </w:r>
      <w:r w:rsidR="004D3A3A">
        <w:rPr>
          <w:iCs/>
          <w:sz w:val="20"/>
          <w:szCs w:val="20"/>
          <w:lang w:val="tr-TR"/>
        </w:rPr>
        <w:t xml:space="preserve"> </w:t>
      </w:r>
      <w:r w:rsidRPr="00F33AE4">
        <w:rPr>
          <w:i/>
          <w:iCs/>
          <w:sz w:val="20"/>
          <w:szCs w:val="20"/>
          <w:lang w:val="tr-TR"/>
        </w:rPr>
        <w:t xml:space="preserve">Bedelli veya bedelsiz olarak, üçüncü tarafa tedarik etmeyi ve sağlamayı ifade eder. İthalat da piyasaya arz olarak kabul edilir (Madde </w:t>
      </w:r>
      <w:r w:rsidR="00652AFD">
        <w:rPr>
          <w:i/>
          <w:iCs/>
          <w:sz w:val="20"/>
          <w:szCs w:val="20"/>
          <w:lang w:val="tr-TR"/>
        </w:rPr>
        <w:t>4</w:t>
      </w:r>
      <w:r w:rsidR="00652AFD" w:rsidRPr="00B706EC">
        <w:rPr>
          <w:i/>
          <w:iCs/>
          <w:sz w:val="20"/>
          <w:szCs w:val="20"/>
          <w:lang w:val="tr-TR"/>
        </w:rPr>
        <w:t>(1)</w:t>
      </w:r>
      <w:r w:rsidR="00652AFD">
        <w:rPr>
          <w:i/>
          <w:iCs/>
          <w:sz w:val="20"/>
          <w:szCs w:val="20"/>
          <w:lang w:val="tr-TR"/>
        </w:rPr>
        <w:t>(</w:t>
      </w:r>
      <w:r w:rsidR="00652B0C">
        <w:rPr>
          <w:i/>
          <w:iCs/>
          <w:sz w:val="20"/>
          <w:szCs w:val="20"/>
          <w:lang w:val="tr-TR"/>
        </w:rPr>
        <w:t>ğğ</w:t>
      </w:r>
      <w:r w:rsidR="00652AFD">
        <w:rPr>
          <w:i/>
          <w:iCs/>
          <w:sz w:val="20"/>
          <w:szCs w:val="20"/>
          <w:lang w:val="tr-TR"/>
        </w:rPr>
        <w:t>)</w:t>
      </w:r>
      <w:r w:rsidRPr="00F33AE4">
        <w:rPr>
          <w:i/>
          <w:iCs/>
          <w:sz w:val="20"/>
          <w:szCs w:val="20"/>
          <w:lang w:val="tr-TR"/>
        </w:rPr>
        <w:t>).</w:t>
      </w:r>
    </w:p>
    <w:p w:rsidR="00F945FA" w:rsidRDefault="00F945FA">
      <w:pPr>
        <w:rPr>
          <w:rFonts w:ascii="Arial" w:hAnsi="Arial" w:cs="Arial"/>
          <w:color w:val="000000"/>
          <w:sz w:val="24"/>
          <w:szCs w:val="24"/>
        </w:rPr>
      </w:pPr>
    </w:p>
    <w:p w:rsidR="003C6828" w:rsidRPr="00F33AE4" w:rsidRDefault="003C6828" w:rsidP="003C6828">
      <w:pPr>
        <w:pStyle w:val="Default"/>
        <w:pBdr>
          <w:top w:val="single" w:sz="4" w:space="1" w:color="auto"/>
          <w:left w:val="single" w:sz="4" w:space="4" w:color="auto"/>
          <w:bottom w:val="single" w:sz="4" w:space="1" w:color="auto"/>
          <w:right w:val="single" w:sz="4" w:space="4" w:color="auto"/>
        </w:pBdr>
        <w:jc w:val="both"/>
        <w:rPr>
          <w:i/>
          <w:sz w:val="20"/>
          <w:szCs w:val="20"/>
        </w:rPr>
      </w:pPr>
      <w:r w:rsidRPr="00F33AE4">
        <w:rPr>
          <w:b/>
          <w:i/>
          <w:sz w:val="20"/>
          <w:szCs w:val="20"/>
        </w:rPr>
        <w:lastRenderedPageBreak/>
        <w:t xml:space="preserve">Tek temsilci: </w:t>
      </w:r>
      <w:r w:rsidRPr="00F33AE4">
        <w:rPr>
          <w:i/>
          <w:sz w:val="20"/>
          <w:szCs w:val="20"/>
        </w:rPr>
        <w:t>Türkiye</w:t>
      </w:r>
      <w:r>
        <w:rPr>
          <w:i/>
          <w:sz w:val="20"/>
          <w:szCs w:val="20"/>
        </w:rPr>
        <w:t xml:space="preserve"> dışında yerleşik imalatçı, formülatör</w:t>
      </w:r>
      <w:r>
        <w:rPr>
          <w:rStyle w:val="DipnotBavurusu"/>
          <w:i/>
          <w:sz w:val="20"/>
          <w:szCs w:val="20"/>
        </w:rPr>
        <w:footnoteReference w:id="1"/>
      </w:r>
      <w:r>
        <w:rPr>
          <w:i/>
          <w:sz w:val="20"/>
          <w:szCs w:val="20"/>
        </w:rPr>
        <w:t xml:space="preserve"> veya eşya üreticisi tarafından ithalatçı yükümlülüklerini yerine getirmek için atanmış Türkiye’de de yerleşik gerçek veya tüzel kişiyi ifade </w:t>
      </w:r>
      <w:proofErr w:type="gramStart"/>
      <w:r>
        <w:rPr>
          <w:i/>
          <w:sz w:val="20"/>
          <w:szCs w:val="20"/>
        </w:rPr>
        <w:t>eder</w:t>
      </w:r>
      <w:proofErr w:type="gramEnd"/>
      <w:r>
        <w:rPr>
          <w:i/>
          <w:sz w:val="20"/>
          <w:szCs w:val="20"/>
        </w:rPr>
        <w:t xml:space="preserve"> (Madde </w:t>
      </w:r>
      <w:r w:rsidR="00652AFD">
        <w:rPr>
          <w:i/>
          <w:sz w:val="20"/>
          <w:szCs w:val="20"/>
        </w:rPr>
        <w:t>9</w:t>
      </w:r>
      <w:r>
        <w:rPr>
          <w:i/>
          <w:sz w:val="20"/>
          <w:szCs w:val="20"/>
        </w:rPr>
        <w:t>).</w:t>
      </w:r>
    </w:p>
    <w:p w:rsidR="002F1DC8" w:rsidRPr="00B706EC" w:rsidRDefault="002F1DC8" w:rsidP="003C1FA4">
      <w:pPr>
        <w:pStyle w:val="Default"/>
        <w:jc w:val="both"/>
        <w:rPr>
          <w:sz w:val="16"/>
          <w:lang w:val="tr-TR"/>
        </w:rPr>
      </w:pPr>
    </w:p>
    <w:p w:rsidR="00BC60F9" w:rsidRPr="00B706EC" w:rsidRDefault="008F0B88" w:rsidP="00131EC4">
      <w:pPr>
        <w:pStyle w:val="Default"/>
        <w:pBdr>
          <w:top w:val="single" w:sz="4" w:space="1" w:color="auto"/>
          <w:left w:val="single" w:sz="4" w:space="4" w:color="auto"/>
          <w:bottom w:val="single" w:sz="4" w:space="1" w:color="auto"/>
          <w:right w:val="single" w:sz="4" w:space="2" w:color="auto"/>
        </w:pBdr>
        <w:jc w:val="both"/>
        <w:rPr>
          <w:sz w:val="20"/>
          <w:szCs w:val="20"/>
          <w:lang w:val="tr-TR"/>
        </w:rPr>
      </w:pPr>
      <w:r w:rsidRPr="00B706EC">
        <w:rPr>
          <w:b/>
          <w:bCs/>
          <w:i/>
          <w:iCs/>
          <w:sz w:val="20"/>
          <w:szCs w:val="20"/>
          <w:u w:val="single"/>
          <w:lang w:val="tr-TR"/>
        </w:rPr>
        <w:t>Alt kullanıcı</w:t>
      </w:r>
      <w:r w:rsidR="00BC60F9" w:rsidRPr="00B706EC">
        <w:rPr>
          <w:i/>
          <w:iCs/>
          <w:sz w:val="20"/>
          <w:szCs w:val="20"/>
          <w:lang w:val="tr-TR"/>
        </w:rPr>
        <w:t xml:space="preserve">: </w:t>
      </w:r>
      <w:r w:rsidR="00834AC7" w:rsidRPr="00834AC7">
        <w:rPr>
          <w:i/>
          <w:iCs/>
          <w:sz w:val="20"/>
          <w:szCs w:val="20"/>
          <w:lang w:val="tr-TR"/>
        </w:rPr>
        <w:t>İmalatçı ve ithalatçıdan farklı, bir maddeyi kendi endüstriyel veya profesyonel faaliyetleri esnasında kendi halinde veya bir karışım içinde kullanan ve dağıtıcı ya da tüketici olmayan Türkiye’de yerleşik gerçek veya tüzel kişiyi</w:t>
      </w:r>
      <w:r w:rsidR="00834AC7">
        <w:rPr>
          <w:i/>
          <w:iCs/>
          <w:sz w:val="20"/>
          <w:szCs w:val="20"/>
          <w:lang w:val="tr-TR"/>
        </w:rPr>
        <w:t xml:space="preserve"> ifade eder</w:t>
      </w:r>
      <w:r w:rsidRPr="00B706EC">
        <w:rPr>
          <w:i/>
          <w:iCs/>
          <w:sz w:val="20"/>
          <w:szCs w:val="20"/>
          <w:lang w:val="tr-TR"/>
        </w:rPr>
        <w:t xml:space="preserve"> </w:t>
      </w:r>
      <w:r w:rsidR="00BC60F9" w:rsidRPr="00B706EC">
        <w:rPr>
          <w:i/>
          <w:iCs/>
          <w:sz w:val="20"/>
          <w:szCs w:val="20"/>
          <w:lang w:val="tr-TR"/>
        </w:rPr>
        <w:t>(</w:t>
      </w:r>
      <w:r w:rsidRPr="00B706EC">
        <w:rPr>
          <w:i/>
          <w:iCs/>
          <w:sz w:val="20"/>
          <w:szCs w:val="20"/>
          <w:lang w:val="tr-TR"/>
        </w:rPr>
        <w:t xml:space="preserve">Madde </w:t>
      </w:r>
      <w:r w:rsidR="00652AFD">
        <w:rPr>
          <w:i/>
          <w:iCs/>
          <w:sz w:val="20"/>
          <w:szCs w:val="20"/>
          <w:lang w:val="tr-TR"/>
        </w:rPr>
        <w:t>4</w:t>
      </w:r>
      <w:r w:rsidR="00652AFD" w:rsidRPr="00B706EC">
        <w:rPr>
          <w:i/>
          <w:iCs/>
          <w:sz w:val="20"/>
          <w:szCs w:val="20"/>
          <w:lang w:val="tr-TR"/>
        </w:rPr>
        <w:t>(1)</w:t>
      </w:r>
      <w:r w:rsidR="00652AFD">
        <w:rPr>
          <w:i/>
          <w:iCs/>
          <w:sz w:val="20"/>
          <w:szCs w:val="20"/>
          <w:lang w:val="tr-TR"/>
        </w:rPr>
        <w:t>(b)</w:t>
      </w:r>
      <w:r w:rsidR="00BC60F9" w:rsidRPr="00B706EC">
        <w:rPr>
          <w:i/>
          <w:iCs/>
          <w:sz w:val="20"/>
          <w:szCs w:val="20"/>
          <w:lang w:val="tr-TR"/>
        </w:rPr>
        <w:t xml:space="preserve">). </w:t>
      </w:r>
    </w:p>
    <w:p w:rsidR="00BC60F9" w:rsidRPr="00B706EC" w:rsidRDefault="008F0B88" w:rsidP="00131EC4">
      <w:pPr>
        <w:pStyle w:val="Default"/>
        <w:pBdr>
          <w:top w:val="single" w:sz="4" w:space="1" w:color="auto"/>
          <w:left w:val="single" w:sz="4" w:space="4" w:color="auto"/>
          <w:bottom w:val="single" w:sz="4" w:space="1" w:color="auto"/>
          <w:right w:val="single" w:sz="4" w:space="2" w:color="auto"/>
        </w:pBdr>
        <w:jc w:val="both"/>
        <w:rPr>
          <w:lang w:val="tr-TR"/>
        </w:rPr>
      </w:pPr>
      <w:r w:rsidRPr="00B706EC">
        <w:rPr>
          <w:i/>
          <w:iCs/>
          <w:sz w:val="20"/>
          <w:szCs w:val="20"/>
          <w:u w:val="single"/>
          <w:lang w:val="tr-TR"/>
        </w:rPr>
        <w:t>Kullanım</w:t>
      </w:r>
      <w:r w:rsidR="00A52BC9" w:rsidRPr="00F33AE4">
        <w:rPr>
          <w:iCs/>
          <w:sz w:val="20"/>
          <w:szCs w:val="20"/>
          <w:u w:val="single"/>
          <w:lang w:val="tr-TR"/>
        </w:rPr>
        <w:t>:</w:t>
      </w:r>
      <w:r w:rsidR="00BC60F9" w:rsidRPr="00B706EC">
        <w:rPr>
          <w:i/>
          <w:iCs/>
          <w:sz w:val="20"/>
          <w:szCs w:val="20"/>
          <w:lang w:val="tr-TR"/>
        </w:rPr>
        <w:t xml:space="preserve"> </w:t>
      </w:r>
      <w:r w:rsidR="002F1DC8">
        <w:rPr>
          <w:i/>
          <w:iCs/>
          <w:sz w:val="20"/>
          <w:szCs w:val="20"/>
          <w:lang w:val="tr-TR"/>
        </w:rPr>
        <w:t>h</w:t>
      </w:r>
      <w:r w:rsidR="002F1DC8" w:rsidRPr="002F1DC8">
        <w:rPr>
          <w:i/>
          <w:iCs/>
          <w:sz w:val="20"/>
          <w:szCs w:val="20"/>
          <w:lang w:val="tr-TR"/>
        </w:rPr>
        <w:t>er türlü işlem, formülasyon, tüketim, depolama, muhafaza, kaplara doldurma, bir kaptan diğerine aktarma, karıştırma, eşya üretimi veya diğer faaliyetler</w:t>
      </w:r>
      <w:r w:rsidR="002F1DC8">
        <w:rPr>
          <w:i/>
          <w:iCs/>
          <w:sz w:val="20"/>
          <w:szCs w:val="20"/>
          <w:lang w:val="tr-TR"/>
        </w:rPr>
        <w:t xml:space="preserve">i ifade eder </w:t>
      </w:r>
      <w:r w:rsidRPr="00B706EC">
        <w:rPr>
          <w:i/>
          <w:iCs/>
          <w:sz w:val="20"/>
          <w:szCs w:val="20"/>
          <w:lang w:val="tr-TR"/>
        </w:rPr>
        <w:t xml:space="preserve">(Madde </w:t>
      </w:r>
      <w:r w:rsidR="00652AFD">
        <w:rPr>
          <w:i/>
          <w:iCs/>
          <w:sz w:val="20"/>
          <w:szCs w:val="20"/>
          <w:lang w:val="tr-TR"/>
        </w:rPr>
        <w:t>4</w:t>
      </w:r>
      <w:r w:rsidR="00652AFD" w:rsidRPr="00B706EC">
        <w:rPr>
          <w:i/>
          <w:iCs/>
          <w:sz w:val="20"/>
          <w:szCs w:val="20"/>
          <w:lang w:val="tr-TR"/>
        </w:rPr>
        <w:t>(1)</w:t>
      </w:r>
      <w:r w:rsidR="00652AFD">
        <w:rPr>
          <w:i/>
          <w:iCs/>
          <w:sz w:val="20"/>
          <w:szCs w:val="20"/>
          <w:lang w:val="tr-TR"/>
        </w:rPr>
        <w:t>(</w:t>
      </w:r>
      <w:r w:rsidR="00743880">
        <w:rPr>
          <w:i/>
          <w:iCs/>
          <w:sz w:val="20"/>
          <w:szCs w:val="20"/>
          <w:lang w:val="tr-TR"/>
        </w:rPr>
        <w:t>bb</w:t>
      </w:r>
      <w:r w:rsidR="00652AFD">
        <w:rPr>
          <w:i/>
          <w:iCs/>
          <w:sz w:val="20"/>
          <w:szCs w:val="20"/>
          <w:lang w:val="tr-TR"/>
        </w:rPr>
        <w:t>)</w:t>
      </w:r>
      <w:r w:rsidR="00BC60F9" w:rsidRPr="00B706EC">
        <w:rPr>
          <w:i/>
          <w:iCs/>
          <w:sz w:val="20"/>
          <w:szCs w:val="20"/>
          <w:lang w:val="tr-TR"/>
        </w:rPr>
        <w:t xml:space="preserve">). </w:t>
      </w:r>
    </w:p>
    <w:p w:rsidR="002F1DC8" w:rsidRDefault="00A03FB0" w:rsidP="003C1FA4">
      <w:pPr>
        <w:pStyle w:val="Default"/>
        <w:jc w:val="both"/>
        <w:rPr>
          <w:rFonts w:ascii="Times New Roman" w:hAnsi="Times New Roman" w:cs="Times New Roman"/>
          <w:color w:val="auto"/>
          <w:sz w:val="16"/>
          <w:lang w:val="tr-TR"/>
        </w:rPr>
      </w:pPr>
      <w:r>
        <w:rPr>
          <w:rFonts w:ascii="Times New Roman" w:hAnsi="Times New Roman" w:cs="Times New Roman"/>
          <w:noProof/>
          <w:color w:val="auto"/>
          <w:sz w:val="16"/>
          <w:lang w:val="tr-TR" w:eastAsia="tr-TR"/>
        </w:rPr>
        <mc:AlternateContent>
          <mc:Choice Requires="wps">
            <w:drawing>
              <wp:anchor distT="0" distB="0" distL="114300" distR="114300" simplePos="0" relativeHeight="251726848" behindDoc="0" locked="0" layoutInCell="1" allowOverlap="1" wp14:anchorId="5B4A8285" wp14:editId="547E1F4D">
                <wp:simplePos x="0" y="0"/>
                <wp:positionH relativeFrom="column">
                  <wp:posOffset>-42545</wp:posOffset>
                </wp:positionH>
                <wp:positionV relativeFrom="paragraph">
                  <wp:posOffset>46990</wp:posOffset>
                </wp:positionV>
                <wp:extent cx="6486525" cy="504825"/>
                <wp:effectExtent l="0" t="0" r="28575" b="28575"/>
                <wp:wrapNone/>
                <wp:docPr id="10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04825"/>
                        </a:xfrm>
                        <a:prstGeom prst="rect">
                          <a:avLst/>
                        </a:prstGeom>
                        <a:solidFill>
                          <a:srgbClr val="FFFFFF"/>
                        </a:solidFill>
                        <a:ln w="9525">
                          <a:solidFill>
                            <a:srgbClr val="000000"/>
                          </a:solidFill>
                          <a:miter lim="800000"/>
                          <a:headEnd/>
                          <a:tailEnd/>
                        </a:ln>
                      </wps:spPr>
                      <wps:txbx>
                        <w:txbxContent>
                          <w:p w:rsidR="00652B0C" w:rsidRPr="00F33AE4" w:rsidRDefault="00652B0C">
                            <w:pPr>
                              <w:rPr>
                                <w:rFonts w:ascii="Arial" w:hAnsi="Arial" w:cs="Arial"/>
                                <w:i/>
                                <w:sz w:val="20"/>
                                <w:szCs w:val="20"/>
                              </w:rPr>
                            </w:pPr>
                            <w:r w:rsidRPr="00F33AE4">
                              <w:rPr>
                                <w:rFonts w:ascii="Arial" w:hAnsi="Arial" w:cs="Arial"/>
                                <w:b/>
                                <w:i/>
                                <w:sz w:val="20"/>
                                <w:szCs w:val="20"/>
                              </w:rPr>
                              <w:t>Eşya üreticisi:</w:t>
                            </w:r>
                            <w:r w:rsidRPr="00F33AE4">
                              <w:rPr>
                                <w:rFonts w:ascii="Arial" w:hAnsi="Arial" w:cs="Arial"/>
                                <w:i/>
                                <w:sz w:val="20"/>
                                <w:szCs w:val="20"/>
                              </w:rPr>
                              <w:t xml:space="preserve"> Eşyayı üreten veya montajını gerçekleştiren Türkiye’de yerleşik gerçek ya da tüzel kişiyi ifade eder (Madde </w:t>
                            </w:r>
                            <w:r>
                              <w:rPr>
                                <w:i/>
                                <w:iCs/>
                                <w:sz w:val="20"/>
                                <w:szCs w:val="20"/>
                              </w:rPr>
                              <w:t>4</w:t>
                            </w:r>
                            <w:r w:rsidRPr="00B706EC">
                              <w:rPr>
                                <w:i/>
                                <w:iCs/>
                                <w:sz w:val="20"/>
                                <w:szCs w:val="20"/>
                              </w:rPr>
                              <w:t>(1)</w:t>
                            </w:r>
                            <w:r>
                              <w:rPr>
                                <w:i/>
                                <w:iCs/>
                                <w:sz w:val="20"/>
                                <w:szCs w:val="20"/>
                              </w:rPr>
                              <w:t>(m)</w:t>
                            </w:r>
                            <w:r w:rsidRPr="00F33AE4">
                              <w:rPr>
                                <w:rFonts w:ascii="Arial" w:hAnsi="Arial" w:cs="Arial"/>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A8285" id="Text Box 136" o:spid="_x0000_s1029" type="#_x0000_t202" style="position:absolute;left:0;text-align:left;margin-left:-3.35pt;margin-top:3.7pt;width:510.7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B1LQIAAFsEAAAOAAAAZHJzL2Uyb0RvYy54bWysVNtu2zAMfR+wfxD0vthJkyw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">
                <v:textbox>
                  <w:txbxContent>
                    <w:p w:rsidR="00652B0C" w:rsidRPr="00F33AE4" w:rsidRDefault="00652B0C">
                      <w:pPr>
                        <w:rPr>
                          <w:rFonts w:ascii="Arial" w:hAnsi="Arial" w:cs="Arial"/>
                          <w:i/>
                          <w:sz w:val="20"/>
                          <w:szCs w:val="20"/>
                        </w:rPr>
                      </w:pPr>
                      <w:r w:rsidRPr="00F33AE4">
                        <w:rPr>
                          <w:rFonts w:ascii="Arial" w:hAnsi="Arial" w:cs="Arial"/>
                          <w:b/>
                          <w:i/>
                          <w:sz w:val="20"/>
                          <w:szCs w:val="20"/>
                        </w:rPr>
                        <w:t>Eşya üreticisi:</w:t>
                      </w:r>
                      <w:r w:rsidRPr="00F33AE4">
                        <w:rPr>
                          <w:rFonts w:ascii="Arial" w:hAnsi="Arial" w:cs="Arial"/>
                          <w:i/>
                          <w:sz w:val="20"/>
                          <w:szCs w:val="20"/>
                        </w:rPr>
                        <w:t xml:space="preserve"> Eşyayı üreten veya montajını gerçekleştiren Türkiye’de yerleşik gerçek ya da tüzel kişiyi ifade eder (Madde </w:t>
                      </w:r>
                      <w:r>
                        <w:rPr>
                          <w:i/>
                          <w:iCs/>
                          <w:sz w:val="20"/>
                          <w:szCs w:val="20"/>
                        </w:rPr>
                        <w:t>4</w:t>
                      </w:r>
                      <w:r w:rsidRPr="00B706EC">
                        <w:rPr>
                          <w:i/>
                          <w:iCs/>
                          <w:sz w:val="20"/>
                          <w:szCs w:val="20"/>
                        </w:rPr>
                        <w:t>(1)</w:t>
                      </w:r>
                      <w:r>
                        <w:rPr>
                          <w:i/>
                          <w:iCs/>
                          <w:sz w:val="20"/>
                          <w:szCs w:val="20"/>
                        </w:rPr>
                        <w:t>(m)</w:t>
                      </w:r>
                      <w:r w:rsidRPr="00F33AE4">
                        <w:rPr>
                          <w:rFonts w:ascii="Arial" w:hAnsi="Arial" w:cs="Arial"/>
                          <w:i/>
                          <w:sz w:val="20"/>
                          <w:szCs w:val="20"/>
                        </w:rPr>
                        <w:t>).</w:t>
                      </w:r>
                    </w:p>
                  </w:txbxContent>
                </v:textbox>
              </v:shape>
            </w:pict>
          </mc:Fallback>
        </mc:AlternateContent>
      </w:r>
    </w:p>
    <w:p w:rsidR="002F1DC8" w:rsidRDefault="002F1DC8" w:rsidP="003C1FA4">
      <w:pPr>
        <w:pStyle w:val="Default"/>
        <w:jc w:val="both"/>
        <w:rPr>
          <w:rFonts w:ascii="Times New Roman" w:hAnsi="Times New Roman" w:cs="Times New Roman"/>
          <w:color w:val="auto"/>
          <w:sz w:val="16"/>
          <w:lang w:val="tr-TR"/>
        </w:rPr>
      </w:pPr>
    </w:p>
    <w:p w:rsidR="002F1DC8" w:rsidRDefault="002F1DC8" w:rsidP="003C1FA4">
      <w:pPr>
        <w:pStyle w:val="Default"/>
        <w:jc w:val="both"/>
        <w:rPr>
          <w:rFonts w:ascii="Times New Roman" w:hAnsi="Times New Roman" w:cs="Times New Roman"/>
          <w:color w:val="auto"/>
          <w:sz w:val="16"/>
          <w:lang w:val="tr-TR"/>
        </w:rPr>
      </w:pPr>
    </w:p>
    <w:p w:rsidR="002F1DC8" w:rsidRDefault="002F1DC8" w:rsidP="003C1FA4">
      <w:pPr>
        <w:pStyle w:val="Default"/>
        <w:jc w:val="both"/>
        <w:rPr>
          <w:rFonts w:ascii="Times New Roman" w:hAnsi="Times New Roman" w:cs="Times New Roman"/>
          <w:color w:val="auto"/>
          <w:sz w:val="16"/>
          <w:lang w:val="tr-TR"/>
        </w:rPr>
      </w:pPr>
    </w:p>
    <w:p w:rsidR="00725EFE" w:rsidRDefault="00725EFE" w:rsidP="003C1FA4">
      <w:pPr>
        <w:pStyle w:val="Default"/>
        <w:jc w:val="both"/>
        <w:rPr>
          <w:rFonts w:ascii="Times New Roman" w:hAnsi="Times New Roman" w:cs="Times New Roman"/>
          <w:color w:val="auto"/>
          <w:sz w:val="16"/>
          <w:lang w:val="tr-TR"/>
        </w:rPr>
      </w:pPr>
    </w:p>
    <w:p w:rsidR="002F1DC8" w:rsidRDefault="00A03FB0" w:rsidP="003C1FA4">
      <w:pPr>
        <w:pStyle w:val="Default"/>
        <w:jc w:val="both"/>
        <w:rPr>
          <w:rFonts w:ascii="Times New Roman" w:hAnsi="Times New Roman" w:cs="Times New Roman"/>
          <w:color w:val="auto"/>
          <w:sz w:val="16"/>
          <w:lang w:val="tr-TR"/>
        </w:rPr>
      </w:pPr>
      <w:r>
        <w:rPr>
          <w:rFonts w:ascii="Times New Roman" w:hAnsi="Times New Roman" w:cs="Times New Roman"/>
          <w:noProof/>
          <w:color w:val="auto"/>
          <w:sz w:val="16"/>
          <w:lang w:val="tr-TR" w:eastAsia="tr-TR"/>
        </w:rPr>
        <mc:AlternateContent>
          <mc:Choice Requires="wps">
            <w:drawing>
              <wp:anchor distT="0" distB="0" distL="114300" distR="114300" simplePos="0" relativeHeight="251727872" behindDoc="0" locked="0" layoutInCell="1" allowOverlap="1" wp14:anchorId="0583B7E6" wp14:editId="2932ADC0">
                <wp:simplePos x="0" y="0"/>
                <wp:positionH relativeFrom="column">
                  <wp:posOffset>-42545</wp:posOffset>
                </wp:positionH>
                <wp:positionV relativeFrom="paragraph">
                  <wp:posOffset>24765</wp:posOffset>
                </wp:positionV>
                <wp:extent cx="6486525" cy="561975"/>
                <wp:effectExtent l="0" t="0" r="28575" b="28575"/>
                <wp:wrapNone/>
                <wp:docPr id="10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61975"/>
                        </a:xfrm>
                        <a:prstGeom prst="rect">
                          <a:avLst/>
                        </a:prstGeom>
                        <a:solidFill>
                          <a:srgbClr val="FFFFFF"/>
                        </a:solidFill>
                        <a:ln w="9525">
                          <a:solidFill>
                            <a:srgbClr val="000000"/>
                          </a:solidFill>
                          <a:miter lim="800000"/>
                          <a:headEnd/>
                          <a:tailEnd/>
                        </a:ln>
                      </wps:spPr>
                      <wps:txbx>
                        <w:txbxContent>
                          <w:p w:rsidR="00652B0C" w:rsidRPr="00F33AE4" w:rsidRDefault="00652B0C" w:rsidP="002F1DC8">
                            <w:pPr>
                              <w:rPr>
                                <w:rFonts w:ascii="Arial" w:hAnsi="Arial" w:cs="Arial"/>
                                <w:i/>
                                <w:sz w:val="20"/>
                                <w:szCs w:val="20"/>
                              </w:rPr>
                            </w:pPr>
                            <w:r>
                              <w:rPr>
                                <w:rFonts w:ascii="Arial" w:hAnsi="Arial" w:cs="Arial"/>
                                <w:b/>
                                <w:i/>
                                <w:sz w:val="20"/>
                                <w:szCs w:val="20"/>
                              </w:rPr>
                              <w:t>Dağıtıcı</w:t>
                            </w:r>
                            <w:r w:rsidRPr="00F33AE4">
                              <w:rPr>
                                <w:rFonts w:ascii="Arial" w:hAnsi="Arial" w:cs="Arial"/>
                                <w:b/>
                                <w:i/>
                                <w:sz w:val="20"/>
                                <w:szCs w:val="20"/>
                              </w:rPr>
                              <w:t>:</w:t>
                            </w:r>
                            <w:r w:rsidRPr="00F33AE4">
                              <w:rPr>
                                <w:rFonts w:ascii="Arial" w:hAnsi="Arial" w:cs="Arial"/>
                                <w:i/>
                                <w:sz w:val="20"/>
                                <w:szCs w:val="20"/>
                              </w:rPr>
                              <w:t xml:space="preserve"> </w:t>
                            </w:r>
                            <w:r w:rsidRPr="00725EFE">
                              <w:rPr>
                                <w:rFonts w:ascii="Arial" w:hAnsi="Arial" w:cs="Arial"/>
                                <w:i/>
                                <w:sz w:val="20"/>
                                <w:szCs w:val="20"/>
                              </w:rPr>
                              <w:t>Perakendeci de dâhil olmak üzere, bir maddeyi kendi halinde veya karışım içinde, üçüncü taraflar için sadece depolayan ve piyasaya arz eden Türkiye’de yerleşik gerçek veya tüzel kişiyi</w:t>
                            </w:r>
                            <w:r>
                              <w:rPr>
                                <w:rFonts w:ascii="Arial" w:hAnsi="Arial" w:cs="Arial"/>
                                <w:i/>
                                <w:sz w:val="20"/>
                                <w:szCs w:val="20"/>
                              </w:rPr>
                              <w:t xml:space="preserve"> ifade eder (Madde</w:t>
                            </w:r>
                            <w:r>
                              <w:rPr>
                                <w:i/>
                                <w:iCs/>
                                <w:sz w:val="20"/>
                                <w:szCs w:val="20"/>
                              </w:rPr>
                              <w:t>4</w:t>
                            </w:r>
                            <w:r w:rsidRPr="00B706EC">
                              <w:rPr>
                                <w:i/>
                                <w:iCs/>
                                <w:sz w:val="20"/>
                                <w:szCs w:val="20"/>
                              </w:rPr>
                              <w:t>(1)</w:t>
                            </w:r>
                            <w:r>
                              <w:rPr>
                                <w:i/>
                                <w:iCs/>
                                <w:sz w:val="20"/>
                                <w:szCs w:val="20"/>
                              </w:rPr>
                              <w:t>(ğ)</w:t>
                            </w:r>
                            <w:r>
                              <w:rPr>
                                <w:rFonts w:ascii="Arial" w:hAnsi="Arial" w:cs="Arial"/>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3B7E6" id="Text Box 137" o:spid="_x0000_s1030" type="#_x0000_t202" style="position:absolute;left:0;text-align:left;margin-left:-3.35pt;margin-top:1.95pt;width:510.75pt;height:4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">
                <v:textbox>
                  <w:txbxContent>
                    <w:p w:rsidR="00652B0C" w:rsidRPr="00F33AE4" w:rsidRDefault="00652B0C" w:rsidP="002F1DC8">
                      <w:pPr>
                        <w:rPr>
                          <w:rFonts w:ascii="Arial" w:hAnsi="Arial" w:cs="Arial"/>
                          <w:i/>
                          <w:sz w:val="20"/>
                          <w:szCs w:val="20"/>
                        </w:rPr>
                      </w:pPr>
                      <w:r>
                        <w:rPr>
                          <w:rFonts w:ascii="Arial" w:hAnsi="Arial" w:cs="Arial"/>
                          <w:b/>
                          <w:i/>
                          <w:sz w:val="20"/>
                          <w:szCs w:val="20"/>
                        </w:rPr>
                        <w:t>Dağıtıcı</w:t>
                      </w:r>
                      <w:r w:rsidRPr="00F33AE4">
                        <w:rPr>
                          <w:rFonts w:ascii="Arial" w:hAnsi="Arial" w:cs="Arial"/>
                          <w:b/>
                          <w:i/>
                          <w:sz w:val="20"/>
                          <w:szCs w:val="20"/>
                        </w:rPr>
                        <w:t>:</w:t>
                      </w:r>
                      <w:r w:rsidRPr="00F33AE4">
                        <w:rPr>
                          <w:rFonts w:ascii="Arial" w:hAnsi="Arial" w:cs="Arial"/>
                          <w:i/>
                          <w:sz w:val="20"/>
                          <w:szCs w:val="20"/>
                        </w:rPr>
                        <w:t xml:space="preserve"> </w:t>
                      </w:r>
                      <w:r w:rsidRPr="00725EFE">
                        <w:rPr>
                          <w:rFonts w:ascii="Arial" w:hAnsi="Arial" w:cs="Arial"/>
                          <w:i/>
                          <w:sz w:val="20"/>
                          <w:szCs w:val="20"/>
                        </w:rPr>
                        <w:t>Perakendeci de dâhil olmak üzere, bir maddeyi kendi halinde veya karışım içinde, üçüncü taraflar için sadece depolayan ve piyasaya arz eden Türkiye’de yerleşik gerçek veya tüzel kişiyi</w:t>
                      </w:r>
                      <w:r>
                        <w:rPr>
                          <w:rFonts w:ascii="Arial" w:hAnsi="Arial" w:cs="Arial"/>
                          <w:i/>
                          <w:sz w:val="20"/>
                          <w:szCs w:val="20"/>
                        </w:rPr>
                        <w:t xml:space="preserve"> ifade eder (Madde</w:t>
                      </w:r>
                      <w:r>
                        <w:rPr>
                          <w:i/>
                          <w:iCs/>
                          <w:sz w:val="20"/>
                          <w:szCs w:val="20"/>
                        </w:rPr>
                        <w:t>4</w:t>
                      </w:r>
                      <w:r w:rsidRPr="00B706EC">
                        <w:rPr>
                          <w:i/>
                          <w:iCs/>
                          <w:sz w:val="20"/>
                          <w:szCs w:val="20"/>
                        </w:rPr>
                        <w:t>(1)</w:t>
                      </w:r>
                      <w:r>
                        <w:rPr>
                          <w:i/>
                          <w:iCs/>
                          <w:sz w:val="20"/>
                          <w:szCs w:val="20"/>
                        </w:rPr>
                        <w:t>(ğ)</w:t>
                      </w:r>
                      <w:r>
                        <w:rPr>
                          <w:rFonts w:ascii="Arial" w:hAnsi="Arial" w:cs="Arial"/>
                          <w:i/>
                          <w:sz w:val="20"/>
                          <w:szCs w:val="20"/>
                        </w:rPr>
                        <w:t>).</w:t>
                      </w:r>
                    </w:p>
                  </w:txbxContent>
                </v:textbox>
              </v:shape>
            </w:pict>
          </mc:Fallback>
        </mc:AlternateContent>
      </w:r>
    </w:p>
    <w:p w:rsidR="002F1DC8" w:rsidRDefault="002F1DC8" w:rsidP="003C1FA4">
      <w:pPr>
        <w:pStyle w:val="Default"/>
        <w:jc w:val="both"/>
        <w:rPr>
          <w:rFonts w:ascii="Times New Roman" w:hAnsi="Times New Roman" w:cs="Times New Roman"/>
          <w:color w:val="auto"/>
          <w:sz w:val="16"/>
          <w:lang w:val="tr-TR"/>
        </w:rPr>
      </w:pPr>
    </w:p>
    <w:p w:rsidR="002F1DC8" w:rsidRDefault="002F1DC8" w:rsidP="003C1FA4">
      <w:pPr>
        <w:pStyle w:val="Default"/>
        <w:jc w:val="both"/>
        <w:rPr>
          <w:rFonts w:ascii="Times New Roman" w:hAnsi="Times New Roman" w:cs="Times New Roman"/>
          <w:color w:val="auto"/>
          <w:sz w:val="16"/>
          <w:lang w:val="tr-TR"/>
        </w:rPr>
      </w:pPr>
    </w:p>
    <w:p w:rsidR="002F1DC8" w:rsidRPr="00B706EC" w:rsidRDefault="002F1DC8" w:rsidP="003C1FA4">
      <w:pPr>
        <w:pStyle w:val="Default"/>
        <w:jc w:val="both"/>
        <w:rPr>
          <w:rFonts w:ascii="Times New Roman" w:hAnsi="Times New Roman" w:cs="Times New Roman"/>
          <w:color w:val="auto"/>
          <w:sz w:val="16"/>
          <w:lang w:val="tr-TR"/>
        </w:rPr>
      </w:pPr>
    </w:p>
    <w:p w:rsidR="00725EFE" w:rsidRDefault="00725EFE" w:rsidP="003C1FA4">
      <w:pPr>
        <w:pStyle w:val="Default"/>
        <w:jc w:val="both"/>
        <w:rPr>
          <w:rFonts w:ascii="Times New Roman" w:hAnsi="Times New Roman" w:cs="Times New Roman"/>
          <w:color w:val="auto"/>
          <w:lang w:val="tr-TR"/>
        </w:rPr>
      </w:pPr>
    </w:p>
    <w:p w:rsidR="00BC60F9" w:rsidRPr="00B706EC" w:rsidRDefault="00160B8E" w:rsidP="003C1FA4">
      <w:pPr>
        <w:pStyle w:val="Default"/>
        <w:jc w:val="both"/>
        <w:rPr>
          <w:lang w:val="tr-TR"/>
        </w:rPr>
      </w:pPr>
      <w:r w:rsidRPr="00B706EC">
        <w:rPr>
          <w:rFonts w:ascii="Times New Roman" w:hAnsi="Times New Roman" w:cs="Times New Roman"/>
          <w:color w:val="auto"/>
          <w:lang w:val="tr-TR"/>
        </w:rPr>
        <w:t xml:space="preserve">Unutulmaması gereken önemli bir nokta </w:t>
      </w:r>
      <w:r w:rsidR="00725EFE">
        <w:rPr>
          <w:rFonts w:ascii="Times New Roman" w:hAnsi="Times New Roman" w:cs="Times New Roman"/>
          <w:color w:val="auto"/>
          <w:lang w:val="tr-TR"/>
        </w:rPr>
        <w:t>KKDİK’</w:t>
      </w:r>
      <w:r w:rsidRPr="00B706EC">
        <w:rPr>
          <w:rFonts w:ascii="Times New Roman" w:hAnsi="Times New Roman" w:cs="Times New Roman"/>
          <w:color w:val="auto"/>
          <w:lang w:val="tr-TR"/>
        </w:rPr>
        <w:t xml:space="preserve">te tedarik zincirindeki çeşitli </w:t>
      </w:r>
      <w:r w:rsidR="00725EFE">
        <w:rPr>
          <w:rFonts w:ascii="Times New Roman" w:hAnsi="Times New Roman" w:cs="Times New Roman"/>
          <w:color w:val="auto"/>
          <w:lang w:val="tr-TR"/>
        </w:rPr>
        <w:t>rolleri</w:t>
      </w:r>
      <w:r w:rsidRPr="00B706EC">
        <w:rPr>
          <w:rFonts w:ascii="Times New Roman" w:hAnsi="Times New Roman" w:cs="Times New Roman"/>
          <w:color w:val="auto"/>
          <w:lang w:val="tr-TR"/>
        </w:rPr>
        <w:t xml:space="preserve"> tanımlamada kullanılan terimlerin çok </w:t>
      </w:r>
      <w:proofErr w:type="gramStart"/>
      <w:r w:rsidRPr="00B706EC">
        <w:rPr>
          <w:rFonts w:ascii="Times New Roman" w:hAnsi="Times New Roman" w:cs="Times New Roman"/>
          <w:color w:val="auto"/>
          <w:lang w:val="tr-TR"/>
        </w:rPr>
        <w:t>spesifik</w:t>
      </w:r>
      <w:proofErr w:type="gramEnd"/>
      <w:r w:rsidRPr="00B706EC">
        <w:rPr>
          <w:rFonts w:ascii="Times New Roman" w:hAnsi="Times New Roman" w:cs="Times New Roman"/>
          <w:color w:val="auto"/>
          <w:lang w:val="tr-TR"/>
        </w:rPr>
        <w:t xml:space="preserve"> tanım ve anlamları olduğu ve bunların başka yerlerde</w:t>
      </w:r>
      <w:r w:rsidR="00EE7722" w:rsidRPr="00B706EC">
        <w:rPr>
          <w:rFonts w:ascii="Times New Roman" w:hAnsi="Times New Roman" w:cs="Times New Roman"/>
          <w:color w:val="auto"/>
          <w:lang w:val="tr-TR"/>
        </w:rPr>
        <w:t>ki</w:t>
      </w:r>
      <w:r w:rsidRPr="00B706EC">
        <w:rPr>
          <w:rFonts w:ascii="Times New Roman" w:hAnsi="Times New Roman" w:cs="Times New Roman"/>
          <w:color w:val="auto"/>
          <w:lang w:val="tr-TR"/>
        </w:rPr>
        <w:t xml:space="preserve"> yorumlanma biçimlerine her zaman karşılık gelmeyebileceğidir. </w:t>
      </w:r>
    </w:p>
    <w:p w:rsidR="00BC60F9" w:rsidRPr="00B706EC" w:rsidRDefault="00BC60F9" w:rsidP="003C1FA4">
      <w:pPr>
        <w:pStyle w:val="Default"/>
        <w:jc w:val="both"/>
        <w:rPr>
          <w:sz w:val="16"/>
          <w:lang w:val="tr-TR"/>
        </w:rPr>
      </w:pPr>
    </w:p>
    <w:tbl>
      <w:tblPr>
        <w:tblW w:w="0" w:type="auto"/>
        <w:tblInd w:w="108" w:type="dxa"/>
        <w:tblBorders>
          <w:top w:val="nil"/>
          <w:left w:val="nil"/>
          <w:bottom w:val="nil"/>
          <w:right w:val="nil"/>
        </w:tblBorders>
        <w:tblLook w:val="0000" w:firstRow="0" w:lastRow="0" w:firstColumn="0" w:lastColumn="0" w:noHBand="0" w:noVBand="0"/>
      </w:tblPr>
      <w:tblGrid>
        <w:gridCol w:w="9974"/>
      </w:tblGrid>
      <w:tr w:rsidR="00BC60F9" w:rsidRPr="00B706EC" w:rsidTr="00F33AE4">
        <w:trPr>
          <w:trHeight w:val="1416"/>
        </w:trPr>
        <w:tc>
          <w:tcPr>
            <w:tcW w:w="10211" w:type="dxa"/>
            <w:tcBorders>
              <w:top w:val="single" w:sz="8" w:space="0" w:color="000000"/>
              <w:left w:val="single" w:sz="8" w:space="0" w:color="000000"/>
              <w:bottom w:val="single" w:sz="8" w:space="0" w:color="000000"/>
              <w:right w:val="single" w:sz="8" w:space="0" w:color="000000"/>
            </w:tcBorders>
            <w:shd w:val="clear" w:color="auto" w:fill="E6E6E6"/>
          </w:tcPr>
          <w:p w:rsidR="00BC60F9" w:rsidRPr="00B706EC" w:rsidRDefault="00160B8E" w:rsidP="003C1FA4">
            <w:pPr>
              <w:pStyle w:val="Default"/>
              <w:rPr>
                <w:sz w:val="20"/>
                <w:szCs w:val="20"/>
                <w:lang w:val="tr-TR"/>
              </w:rPr>
            </w:pPr>
            <w:r w:rsidRPr="00B706EC">
              <w:rPr>
                <w:b/>
                <w:bCs/>
                <w:sz w:val="20"/>
                <w:szCs w:val="20"/>
                <w:u w:val="single"/>
                <w:lang w:val="tr-TR"/>
              </w:rPr>
              <w:t>Örnek</w:t>
            </w:r>
            <w:r w:rsidR="00BC60F9" w:rsidRPr="00B706EC">
              <w:rPr>
                <w:b/>
                <w:bCs/>
                <w:sz w:val="20"/>
                <w:szCs w:val="20"/>
                <w:u w:val="single"/>
                <w:lang w:val="tr-TR"/>
              </w:rPr>
              <w:t xml:space="preserve">: </w:t>
            </w:r>
          </w:p>
          <w:p w:rsidR="0012612F" w:rsidRDefault="00725EFE">
            <w:pPr>
              <w:pStyle w:val="Default"/>
              <w:jc w:val="both"/>
              <w:rPr>
                <w:sz w:val="20"/>
                <w:szCs w:val="20"/>
                <w:lang w:val="tr-TR"/>
              </w:rPr>
            </w:pPr>
            <w:r>
              <w:rPr>
                <w:b/>
                <w:sz w:val="20"/>
                <w:szCs w:val="20"/>
                <w:lang w:val="tr-TR"/>
              </w:rPr>
              <w:t>Türkiye’den</w:t>
            </w:r>
            <w:r w:rsidR="00160B8E" w:rsidRPr="00B706EC">
              <w:rPr>
                <w:sz w:val="20"/>
                <w:szCs w:val="20"/>
                <w:lang w:val="tr-TR"/>
              </w:rPr>
              <w:t xml:space="preserve"> kayıt</w:t>
            </w:r>
            <w:r w:rsidR="008B0B4E">
              <w:rPr>
                <w:sz w:val="20"/>
                <w:szCs w:val="20"/>
                <w:lang w:val="tr-TR"/>
              </w:rPr>
              <w:t xml:space="preserve"> ettirilmiş </w:t>
            </w:r>
            <w:r w:rsidR="00160B8E" w:rsidRPr="00B706EC">
              <w:rPr>
                <w:sz w:val="20"/>
                <w:szCs w:val="20"/>
                <w:lang w:val="tr-TR"/>
              </w:rPr>
              <w:t xml:space="preserve">maddeler satın alıp bunları daha sonra </w:t>
            </w:r>
            <w:r>
              <w:rPr>
                <w:sz w:val="20"/>
                <w:szCs w:val="20"/>
                <w:lang w:val="tr-TR"/>
              </w:rPr>
              <w:t>karışım</w:t>
            </w:r>
            <w:r w:rsidR="00160B8E" w:rsidRPr="00B706EC">
              <w:rPr>
                <w:sz w:val="20"/>
                <w:szCs w:val="20"/>
                <w:lang w:val="tr-TR"/>
              </w:rPr>
              <w:t xml:space="preserve"> </w:t>
            </w:r>
            <w:r>
              <w:rPr>
                <w:sz w:val="20"/>
                <w:szCs w:val="20"/>
                <w:lang w:val="tr-TR"/>
              </w:rPr>
              <w:t xml:space="preserve">halinde </w:t>
            </w:r>
            <w:r w:rsidR="00160B8E" w:rsidRPr="00B706EC">
              <w:rPr>
                <w:sz w:val="20"/>
                <w:szCs w:val="20"/>
                <w:lang w:val="tr-TR"/>
              </w:rPr>
              <w:t xml:space="preserve">(örn. </w:t>
            </w:r>
            <w:r w:rsidR="00EF032D" w:rsidRPr="00B706EC">
              <w:rPr>
                <w:sz w:val="20"/>
                <w:szCs w:val="20"/>
                <w:lang w:val="tr-TR"/>
              </w:rPr>
              <w:t>b</w:t>
            </w:r>
            <w:r w:rsidR="00160B8E" w:rsidRPr="00B706EC">
              <w:rPr>
                <w:sz w:val="20"/>
                <w:szCs w:val="20"/>
                <w:lang w:val="tr-TR"/>
              </w:rPr>
              <w:t xml:space="preserve">oyalar) formüle eden bir </w:t>
            </w:r>
            <w:r>
              <w:rPr>
                <w:sz w:val="20"/>
                <w:szCs w:val="20"/>
                <w:lang w:val="tr-TR"/>
              </w:rPr>
              <w:t>şirket</w:t>
            </w:r>
            <w:r w:rsidR="00160B8E" w:rsidRPr="00B706EC">
              <w:rPr>
                <w:sz w:val="20"/>
                <w:szCs w:val="20"/>
                <w:lang w:val="tr-TR"/>
              </w:rPr>
              <w:t xml:space="preserve">, </w:t>
            </w:r>
            <w:r>
              <w:rPr>
                <w:sz w:val="20"/>
                <w:szCs w:val="20"/>
                <w:lang w:val="tr-TR"/>
              </w:rPr>
              <w:t xml:space="preserve">KKDİK uyarınca </w:t>
            </w:r>
            <w:r w:rsidR="00160B8E" w:rsidRPr="00B706EC">
              <w:rPr>
                <w:sz w:val="20"/>
                <w:szCs w:val="20"/>
                <w:lang w:val="tr-TR"/>
              </w:rPr>
              <w:t xml:space="preserve">bir alt kullanıcı olarak kabul edilecektir. Bu meslekten olmayan kişilerin tabiriyle, bu </w:t>
            </w:r>
            <w:r>
              <w:rPr>
                <w:sz w:val="20"/>
                <w:szCs w:val="20"/>
                <w:lang w:val="tr-TR"/>
              </w:rPr>
              <w:t>şirket</w:t>
            </w:r>
            <w:r w:rsidR="00160B8E" w:rsidRPr="00B706EC">
              <w:rPr>
                <w:sz w:val="20"/>
                <w:szCs w:val="20"/>
                <w:lang w:val="tr-TR"/>
              </w:rPr>
              <w:t xml:space="preserve"> bir boya </w:t>
            </w:r>
            <w:r>
              <w:rPr>
                <w:i/>
                <w:sz w:val="20"/>
                <w:szCs w:val="20"/>
                <w:lang w:val="tr-TR"/>
              </w:rPr>
              <w:t>imalatçısı</w:t>
            </w:r>
            <w:r w:rsidR="00160B8E" w:rsidRPr="00B706EC">
              <w:rPr>
                <w:sz w:val="20"/>
                <w:szCs w:val="20"/>
                <w:lang w:val="tr-TR"/>
              </w:rPr>
              <w:t xml:space="preserve"> olarak kabul edilebilir. Ancak, </w:t>
            </w:r>
            <w:r>
              <w:rPr>
                <w:sz w:val="20"/>
                <w:szCs w:val="20"/>
                <w:lang w:val="tr-TR"/>
              </w:rPr>
              <w:t>KKDİK</w:t>
            </w:r>
            <w:r w:rsidR="00160B8E" w:rsidRPr="00B706EC">
              <w:rPr>
                <w:sz w:val="20"/>
                <w:szCs w:val="20"/>
                <w:lang w:val="tr-TR"/>
              </w:rPr>
              <w:t xml:space="preserve"> çerçevesinde, bu firma maddenin </w:t>
            </w:r>
            <w:r>
              <w:rPr>
                <w:i/>
                <w:sz w:val="20"/>
                <w:szCs w:val="20"/>
                <w:lang w:val="tr-TR"/>
              </w:rPr>
              <w:t>imalatçısı</w:t>
            </w:r>
            <w:r w:rsidR="00160B8E" w:rsidRPr="00B706EC">
              <w:rPr>
                <w:sz w:val="20"/>
                <w:szCs w:val="20"/>
                <w:lang w:val="tr-TR"/>
              </w:rPr>
              <w:t xml:space="preserve"> olarak kabul edilmeyecek; dolayısıyla</w:t>
            </w:r>
            <w:r w:rsidR="00B64289">
              <w:rPr>
                <w:sz w:val="20"/>
                <w:szCs w:val="20"/>
                <w:lang w:val="tr-TR"/>
              </w:rPr>
              <w:t xml:space="preserve"> </w:t>
            </w:r>
            <w:r w:rsidR="00160B8E" w:rsidRPr="00B706EC">
              <w:rPr>
                <w:sz w:val="20"/>
                <w:szCs w:val="20"/>
                <w:lang w:val="tr-TR"/>
              </w:rPr>
              <w:t xml:space="preserve">bu maddelere ilişkin olarak kayıt yükümlülüğü bulunmayacaktır. </w:t>
            </w:r>
          </w:p>
        </w:tc>
      </w:tr>
    </w:tbl>
    <w:p w:rsidR="00BC60F9" w:rsidRPr="00B706EC" w:rsidRDefault="00BC60F9" w:rsidP="003C1FA4">
      <w:pPr>
        <w:pStyle w:val="Default"/>
        <w:jc w:val="both"/>
        <w:rPr>
          <w:sz w:val="16"/>
          <w:lang w:val="tr-TR"/>
        </w:rPr>
      </w:pPr>
    </w:p>
    <w:p w:rsidR="001E04D7" w:rsidRPr="00D757B9" w:rsidRDefault="00F84D42" w:rsidP="00D3343F">
      <w:pPr>
        <w:pStyle w:val="Balk3"/>
        <w:numPr>
          <w:ilvl w:val="2"/>
          <w:numId w:val="55"/>
        </w:numPr>
      </w:pPr>
      <w:bookmarkStart w:id="7" w:name="_Toc46237142"/>
      <w:r w:rsidRPr="00B706EC">
        <w:t xml:space="preserve">Kayıt yükümlülüğü olan </w:t>
      </w:r>
      <w:r w:rsidR="00725EFE">
        <w:t>aktörler</w:t>
      </w:r>
      <w:bookmarkEnd w:id="7"/>
      <w:r w:rsidR="001E04D7" w:rsidRPr="00B706EC">
        <w:t xml:space="preserve"> </w:t>
      </w:r>
    </w:p>
    <w:p w:rsidR="001E04D7" w:rsidRPr="00B706EC" w:rsidRDefault="001E04D7" w:rsidP="004245D6">
      <w:pPr>
        <w:pStyle w:val="Default"/>
        <w:rPr>
          <w:rFonts w:ascii="Times New Roman" w:hAnsi="Times New Roman" w:cs="Times New Roman"/>
          <w:color w:val="auto"/>
          <w:sz w:val="16"/>
          <w:lang w:val="tr-TR"/>
        </w:rPr>
      </w:pPr>
    </w:p>
    <w:p w:rsidR="001E04D7" w:rsidRPr="00B706EC" w:rsidRDefault="00725EFE" w:rsidP="004245D6">
      <w:pPr>
        <w:pStyle w:val="Default"/>
        <w:jc w:val="both"/>
        <w:rPr>
          <w:rFonts w:ascii="Times New Roman" w:hAnsi="Times New Roman" w:cs="Times New Roman"/>
          <w:color w:val="auto"/>
          <w:lang w:val="tr-TR"/>
        </w:rPr>
      </w:pPr>
      <w:r>
        <w:rPr>
          <w:rFonts w:ascii="Times New Roman" w:hAnsi="Times New Roman" w:cs="Times New Roman"/>
          <w:color w:val="auto"/>
          <w:lang w:val="tr-TR"/>
        </w:rPr>
        <w:t>K</w:t>
      </w:r>
      <w:r w:rsidR="00A21753" w:rsidRPr="00B706EC">
        <w:rPr>
          <w:rFonts w:ascii="Times New Roman" w:hAnsi="Times New Roman" w:cs="Times New Roman"/>
          <w:color w:val="auto"/>
          <w:lang w:val="tr-TR"/>
        </w:rPr>
        <w:t xml:space="preserve">ayıt yükümlülüğü olan </w:t>
      </w:r>
      <w:r>
        <w:rPr>
          <w:rFonts w:ascii="Times New Roman" w:hAnsi="Times New Roman" w:cs="Times New Roman"/>
          <w:color w:val="auto"/>
          <w:lang w:val="tr-TR"/>
        </w:rPr>
        <w:t>aktörler</w:t>
      </w:r>
      <w:r w:rsidR="00A21753" w:rsidRPr="00B706EC">
        <w:rPr>
          <w:rFonts w:ascii="Times New Roman" w:hAnsi="Times New Roman" w:cs="Times New Roman"/>
          <w:color w:val="auto"/>
          <w:lang w:val="tr-TR"/>
        </w:rPr>
        <w:t>:</w:t>
      </w:r>
      <w:r w:rsidR="001E04D7" w:rsidRPr="00B706EC">
        <w:rPr>
          <w:rFonts w:ascii="Times New Roman" w:hAnsi="Times New Roman" w:cs="Times New Roman"/>
          <w:color w:val="auto"/>
          <w:lang w:val="tr-TR"/>
        </w:rPr>
        <w:t xml:space="preserve"> </w:t>
      </w:r>
    </w:p>
    <w:p w:rsidR="001E04D7" w:rsidRPr="00B706EC" w:rsidRDefault="001E04D7" w:rsidP="00B637C8">
      <w:pPr>
        <w:pStyle w:val="Default"/>
        <w:numPr>
          <w:ilvl w:val="0"/>
          <w:numId w:val="1"/>
        </w:numPr>
        <w:ind w:left="420" w:hanging="420"/>
        <w:jc w:val="both"/>
        <w:rPr>
          <w:rFonts w:ascii="Times New Roman" w:hAnsi="Times New Roman" w:cs="Times New Roman"/>
          <w:b/>
          <w:color w:val="auto"/>
          <w:lang w:val="tr-TR"/>
        </w:rPr>
      </w:pPr>
      <w:r w:rsidRPr="00B706EC">
        <w:rPr>
          <w:rFonts w:ascii="Times New Roman" w:hAnsi="Times New Roman" w:cs="Times New Roman"/>
          <w:color w:val="auto"/>
          <w:sz w:val="16"/>
          <w:szCs w:val="16"/>
          <w:lang w:val="tr-TR"/>
        </w:rPr>
        <w:t xml:space="preserve">• </w:t>
      </w:r>
      <w:r w:rsidR="00A21753" w:rsidRPr="00B706EC">
        <w:rPr>
          <w:rFonts w:ascii="Times New Roman" w:hAnsi="Times New Roman" w:cs="Times New Roman"/>
          <w:b/>
          <w:color w:val="auto"/>
          <w:lang w:val="tr-TR"/>
        </w:rPr>
        <w:t xml:space="preserve">Kendi </w:t>
      </w:r>
      <w:r w:rsidR="00725EFE">
        <w:rPr>
          <w:rFonts w:ascii="Times New Roman" w:hAnsi="Times New Roman" w:cs="Times New Roman"/>
          <w:b/>
          <w:color w:val="auto"/>
          <w:lang w:val="tr-TR"/>
        </w:rPr>
        <w:t>halinde</w:t>
      </w:r>
      <w:r w:rsidR="00A21753" w:rsidRPr="00B706EC">
        <w:rPr>
          <w:rFonts w:ascii="Times New Roman" w:hAnsi="Times New Roman" w:cs="Times New Roman"/>
          <w:b/>
          <w:color w:val="auto"/>
          <w:lang w:val="tr-TR"/>
        </w:rPr>
        <w:t xml:space="preserve"> vey</w:t>
      </w:r>
      <w:r w:rsidR="00BB0BBA" w:rsidRPr="00B706EC">
        <w:rPr>
          <w:rFonts w:ascii="Times New Roman" w:hAnsi="Times New Roman" w:cs="Times New Roman"/>
          <w:b/>
          <w:color w:val="auto"/>
          <w:lang w:val="tr-TR"/>
        </w:rPr>
        <w:t xml:space="preserve">a </w:t>
      </w:r>
      <w:r w:rsidR="00725EFE">
        <w:rPr>
          <w:rFonts w:ascii="Times New Roman" w:hAnsi="Times New Roman" w:cs="Times New Roman"/>
          <w:b/>
          <w:color w:val="auto"/>
          <w:lang w:val="tr-TR"/>
        </w:rPr>
        <w:t xml:space="preserve">karışım içinde </w:t>
      </w:r>
      <w:r w:rsidR="00A52BC9" w:rsidRPr="00F33AE4">
        <w:rPr>
          <w:rFonts w:ascii="Times New Roman" w:hAnsi="Times New Roman" w:cs="Times New Roman"/>
          <w:color w:val="auto"/>
          <w:lang w:val="tr-TR"/>
        </w:rPr>
        <w:t xml:space="preserve">yılda </w:t>
      </w:r>
      <w:r w:rsidR="00652AFD">
        <w:rPr>
          <w:rFonts w:ascii="Times New Roman" w:hAnsi="Times New Roman" w:cs="Times New Roman"/>
          <w:color w:val="auto"/>
          <w:lang w:val="tr-TR"/>
        </w:rPr>
        <w:t xml:space="preserve">bir </w:t>
      </w:r>
      <w:r w:rsidR="00A52BC9" w:rsidRPr="00F33AE4">
        <w:rPr>
          <w:rFonts w:ascii="Times New Roman" w:hAnsi="Times New Roman" w:cs="Times New Roman"/>
          <w:color w:val="auto"/>
          <w:lang w:val="tr-TR"/>
        </w:rPr>
        <w:t>ton veya daha fazla</w:t>
      </w:r>
      <w:r w:rsidR="00725EFE">
        <w:rPr>
          <w:rFonts w:ascii="Times New Roman" w:hAnsi="Times New Roman" w:cs="Times New Roman"/>
          <w:b/>
          <w:color w:val="auto"/>
          <w:lang w:val="tr-TR"/>
        </w:rPr>
        <w:t xml:space="preserve"> bulunan </w:t>
      </w:r>
      <w:r w:rsidR="00BB0BBA" w:rsidRPr="00B706EC">
        <w:rPr>
          <w:rFonts w:ascii="Times New Roman" w:hAnsi="Times New Roman" w:cs="Times New Roman"/>
          <w:b/>
          <w:color w:val="auto"/>
          <w:lang w:val="tr-TR"/>
        </w:rPr>
        <w:t xml:space="preserve">maddelerin </w:t>
      </w:r>
      <w:r w:rsidR="00A52BC9" w:rsidRPr="00F33AE4">
        <w:rPr>
          <w:rFonts w:ascii="Times New Roman" w:hAnsi="Times New Roman" w:cs="Times New Roman"/>
          <w:color w:val="auto"/>
          <w:lang w:val="tr-TR"/>
        </w:rPr>
        <w:t>Türkiye’de yerleşik</w:t>
      </w:r>
      <w:r w:rsidR="00725EFE">
        <w:rPr>
          <w:rFonts w:ascii="Times New Roman" w:hAnsi="Times New Roman" w:cs="Times New Roman"/>
          <w:b/>
          <w:color w:val="auto"/>
          <w:lang w:val="tr-TR"/>
        </w:rPr>
        <w:t xml:space="preserve"> imalatçıları</w:t>
      </w:r>
      <w:r w:rsidR="00BB0BBA" w:rsidRPr="00B706EC">
        <w:rPr>
          <w:rFonts w:ascii="Times New Roman" w:hAnsi="Times New Roman" w:cs="Times New Roman"/>
          <w:b/>
          <w:color w:val="auto"/>
          <w:lang w:val="tr-TR"/>
        </w:rPr>
        <w:t xml:space="preserve"> ve ithalatçıları</w:t>
      </w:r>
    </w:p>
    <w:p w:rsidR="00456A72" w:rsidRPr="00F33AE4" w:rsidRDefault="003D6AB8" w:rsidP="00B637C8">
      <w:pPr>
        <w:pStyle w:val="Default"/>
        <w:numPr>
          <w:ilvl w:val="0"/>
          <w:numId w:val="1"/>
        </w:numPr>
        <w:ind w:left="420" w:hanging="420"/>
        <w:jc w:val="both"/>
        <w:rPr>
          <w:rFonts w:ascii="Times New Roman" w:hAnsi="Times New Roman" w:cs="Times New Roman"/>
          <w:b/>
          <w:color w:val="auto"/>
          <w:lang w:val="tr-TR"/>
        </w:rPr>
      </w:pPr>
      <w:r>
        <w:rPr>
          <w:rFonts w:ascii="Times New Roman" w:hAnsi="Times New Roman" w:cs="Times New Roman"/>
          <w:color w:val="auto"/>
          <w:sz w:val="16"/>
          <w:szCs w:val="16"/>
          <w:lang w:val="tr-TR"/>
        </w:rPr>
        <w:t xml:space="preserve">• </w:t>
      </w:r>
      <w:r w:rsidR="00A52BC9" w:rsidRPr="00F33AE4">
        <w:rPr>
          <w:rFonts w:ascii="Times New Roman" w:hAnsi="Times New Roman" w:cs="Times New Roman"/>
          <w:color w:val="auto"/>
          <w:lang w:val="tr-TR"/>
        </w:rPr>
        <w:t xml:space="preserve">Eşyaların </w:t>
      </w:r>
      <w:r>
        <w:rPr>
          <w:rFonts w:ascii="Times New Roman" w:hAnsi="Times New Roman" w:cs="Times New Roman"/>
          <w:color w:val="auto"/>
          <w:lang w:val="tr-TR"/>
        </w:rPr>
        <w:t xml:space="preserve">yıllık </w:t>
      </w:r>
      <w:r w:rsidR="00652AFD">
        <w:rPr>
          <w:rFonts w:ascii="Times New Roman" w:hAnsi="Times New Roman" w:cs="Times New Roman"/>
          <w:color w:val="auto"/>
          <w:lang w:val="tr-TR"/>
        </w:rPr>
        <w:t xml:space="preserve">bir </w:t>
      </w:r>
      <w:r>
        <w:rPr>
          <w:rFonts w:ascii="Times New Roman" w:hAnsi="Times New Roman" w:cs="Times New Roman"/>
          <w:color w:val="auto"/>
          <w:lang w:val="tr-TR"/>
        </w:rPr>
        <w:t xml:space="preserve">tondan fazla miktarda madde içermesi ve </w:t>
      </w:r>
      <w:r w:rsidR="00002F91">
        <w:rPr>
          <w:rFonts w:ascii="Times New Roman" w:hAnsi="Times New Roman" w:cs="Times New Roman"/>
          <w:color w:val="auto"/>
          <w:lang w:val="tr-TR"/>
        </w:rPr>
        <w:t>m</w:t>
      </w:r>
      <w:r w:rsidR="00A52BC9" w:rsidRPr="00F33AE4">
        <w:rPr>
          <w:rFonts w:ascii="Times New Roman" w:hAnsi="Times New Roman" w:cs="Times New Roman"/>
          <w:color w:val="auto"/>
          <w:lang w:val="tr-TR"/>
        </w:rPr>
        <w:t>addenin normal ya da öngörülebilir kullanım k</w:t>
      </w:r>
      <w:r>
        <w:rPr>
          <w:rFonts w:ascii="Times New Roman" w:hAnsi="Times New Roman" w:cs="Times New Roman"/>
          <w:color w:val="auto"/>
          <w:lang w:val="tr-TR"/>
        </w:rPr>
        <w:t xml:space="preserve">oşullarında salınım yapmasının </w:t>
      </w:r>
      <w:r w:rsidR="00A52BC9" w:rsidRPr="00F33AE4">
        <w:rPr>
          <w:rFonts w:ascii="Times New Roman" w:hAnsi="Times New Roman" w:cs="Times New Roman"/>
          <w:color w:val="auto"/>
          <w:lang w:val="tr-TR"/>
        </w:rPr>
        <w:t>tasarlanması</w:t>
      </w:r>
      <w:r w:rsidR="00002F91">
        <w:rPr>
          <w:rFonts w:ascii="Times New Roman" w:hAnsi="Times New Roman" w:cs="Times New Roman"/>
          <w:color w:val="auto"/>
          <w:lang w:val="tr-TR"/>
        </w:rPr>
        <w:t xml:space="preserve"> durumunda</w:t>
      </w:r>
      <w:r w:rsidR="00002F91" w:rsidRPr="00002F91">
        <w:rPr>
          <w:rFonts w:ascii="Times New Roman" w:hAnsi="Times New Roman" w:cs="Times New Roman"/>
          <w:b/>
          <w:color w:val="auto"/>
          <w:lang w:val="tr-TR"/>
        </w:rPr>
        <w:t xml:space="preserve"> Türkiye’de yerleşik eşya üreticileri ve ithalatçıları</w:t>
      </w:r>
      <w:r w:rsidR="00002F91">
        <w:rPr>
          <w:rFonts w:ascii="Times New Roman" w:hAnsi="Times New Roman" w:cs="Times New Roman"/>
          <w:color w:val="auto"/>
          <w:lang w:val="tr-TR"/>
        </w:rPr>
        <w:t>.</w:t>
      </w:r>
    </w:p>
    <w:p w:rsidR="001E04D7" w:rsidRPr="00456A72" w:rsidRDefault="00BC72CE" w:rsidP="00B637C8">
      <w:pPr>
        <w:pStyle w:val="Default"/>
        <w:numPr>
          <w:ilvl w:val="0"/>
          <w:numId w:val="1"/>
        </w:numPr>
        <w:ind w:left="420" w:hanging="420"/>
        <w:jc w:val="both"/>
        <w:rPr>
          <w:rFonts w:ascii="Times New Roman" w:hAnsi="Times New Roman" w:cs="Times New Roman"/>
          <w:color w:val="auto"/>
          <w:lang w:val="tr-TR"/>
        </w:rPr>
      </w:pPr>
      <w:r>
        <w:rPr>
          <w:rFonts w:ascii="Times New Roman" w:hAnsi="Times New Roman" w:cs="Times New Roman"/>
          <w:color w:val="auto"/>
          <w:sz w:val="16"/>
          <w:szCs w:val="16"/>
          <w:lang w:val="tr-TR"/>
        </w:rPr>
        <w:t xml:space="preserve">• </w:t>
      </w:r>
      <w:r>
        <w:rPr>
          <w:rFonts w:ascii="Times New Roman" w:hAnsi="Times New Roman" w:cs="Times New Roman"/>
          <w:color w:val="auto"/>
          <w:lang w:val="tr-TR"/>
        </w:rPr>
        <w:t>İthalatçıların kayıt yükümlülüklerini yerine getirmek için Türkiye dışında yerleşik imalatçı, formülatör veya eşya üretici tarafından atanmış ve Türkiye’de yerleşik “</w:t>
      </w:r>
      <w:r>
        <w:rPr>
          <w:rFonts w:ascii="Times New Roman" w:hAnsi="Times New Roman" w:cs="Times New Roman"/>
          <w:b/>
          <w:color w:val="auto"/>
          <w:lang w:val="tr-TR"/>
        </w:rPr>
        <w:t>tek temsilciler</w:t>
      </w:r>
      <w:r>
        <w:rPr>
          <w:rFonts w:ascii="Times New Roman" w:hAnsi="Times New Roman" w:cs="Times New Roman"/>
          <w:color w:val="auto"/>
          <w:lang w:val="tr-TR"/>
        </w:rPr>
        <w:t>” (bakınız bölüm 2.1.2.5).</w:t>
      </w:r>
    </w:p>
    <w:p w:rsidR="001E04D7" w:rsidRPr="00B706EC" w:rsidRDefault="001E04D7" w:rsidP="00397738">
      <w:pPr>
        <w:pStyle w:val="Default"/>
        <w:jc w:val="both"/>
        <w:rPr>
          <w:rFonts w:ascii="Times New Roman" w:hAnsi="Times New Roman" w:cs="Times New Roman"/>
          <w:color w:val="auto"/>
          <w:lang w:val="tr-TR"/>
        </w:rPr>
      </w:pPr>
    </w:p>
    <w:tbl>
      <w:tblPr>
        <w:tblW w:w="0" w:type="auto"/>
        <w:tblInd w:w="178" w:type="dxa"/>
        <w:tblBorders>
          <w:top w:val="nil"/>
          <w:left w:val="nil"/>
          <w:bottom w:val="nil"/>
          <w:right w:val="nil"/>
        </w:tblBorders>
        <w:shd w:val="clear" w:color="auto" w:fill="F2F2F2" w:themeFill="background1" w:themeFillShade="F2"/>
        <w:tblLook w:val="0000" w:firstRow="0" w:lastRow="0" w:firstColumn="0" w:lastColumn="0" w:noHBand="0" w:noVBand="0"/>
      </w:tblPr>
      <w:tblGrid>
        <w:gridCol w:w="9904"/>
      </w:tblGrid>
      <w:tr w:rsidR="001E04D7" w:rsidRPr="00B706EC" w:rsidTr="00AA71CC">
        <w:trPr>
          <w:trHeight w:hRule="exact" w:val="2694"/>
        </w:trPr>
        <w:tc>
          <w:tcPr>
            <w:tcW w:w="1010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1E04D7" w:rsidRPr="00B706EC" w:rsidRDefault="00450983" w:rsidP="00137562">
            <w:pPr>
              <w:pStyle w:val="Default"/>
              <w:jc w:val="both"/>
              <w:rPr>
                <w:sz w:val="20"/>
                <w:szCs w:val="20"/>
                <w:lang w:val="tr-TR"/>
              </w:rPr>
            </w:pPr>
            <w:r w:rsidRPr="00B706EC">
              <w:rPr>
                <w:b/>
                <w:bCs/>
                <w:sz w:val="20"/>
                <w:szCs w:val="20"/>
                <w:u w:val="single"/>
                <w:lang w:val="tr-TR"/>
              </w:rPr>
              <w:lastRenderedPageBreak/>
              <w:t>Ne zaman kay</w:t>
            </w:r>
            <w:r w:rsidR="008B0B4E">
              <w:rPr>
                <w:b/>
                <w:bCs/>
                <w:sz w:val="20"/>
                <w:szCs w:val="20"/>
                <w:u w:val="single"/>
                <w:lang w:val="tr-TR"/>
              </w:rPr>
              <w:t>ıt yaptırmak</w:t>
            </w:r>
            <w:r w:rsidRPr="00B706EC">
              <w:rPr>
                <w:b/>
                <w:bCs/>
                <w:sz w:val="20"/>
                <w:szCs w:val="20"/>
                <w:u w:val="single"/>
                <w:lang w:val="tr-TR"/>
              </w:rPr>
              <w:t xml:space="preserve"> gerektiğine ilişkin örnek</w:t>
            </w:r>
            <w:r w:rsidR="001E04D7" w:rsidRPr="00B706EC">
              <w:rPr>
                <w:b/>
                <w:bCs/>
                <w:sz w:val="20"/>
                <w:szCs w:val="20"/>
                <w:u w:val="single"/>
                <w:lang w:val="tr-TR"/>
              </w:rPr>
              <w:t xml:space="preserve">: </w:t>
            </w:r>
          </w:p>
          <w:p w:rsidR="00AA71CC" w:rsidRDefault="00AA71CC" w:rsidP="00137562">
            <w:pPr>
              <w:pStyle w:val="Default"/>
              <w:jc w:val="both"/>
              <w:rPr>
                <w:sz w:val="20"/>
                <w:szCs w:val="20"/>
                <w:lang w:val="tr-TR"/>
              </w:rPr>
            </w:pPr>
          </w:p>
          <w:p w:rsidR="00AA71CC" w:rsidRDefault="00456A72" w:rsidP="00DF1315">
            <w:pPr>
              <w:pStyle w:val="Default"/>
              <w:numPr>
                <w:ilvl w:val="0"/>
                <w:numId w:val="58"/>
              </w:numPr>
              <w:ind w:left="531"/>
              <w:jc w:val="both"/>
              <w:rPr>
                <w:sz w:val="20"/>
                <w:szCs w:val="20"/>
                <w:lang w:val="tr-TR"/>
              </w:rPr>
            </w:pPr>
            <w:r>
              <w:rPr>
                <w:sz w:val="20"/>
                <w:szCs w:val="20"/>
                <w:lang w:val="tr-TR"/>
              </w:rPr>
              <w:t xml:space="preserve">İmal </w:t>
            </w:r>
            <w:r w:rsidR="00652AFD">
              <w:rPr>
                <w:sz w:val="20"/>
                <w:szCs w:val="20"/>
                <w:lang w:val="tr-TR"/>
              </w:rPr>
              <w:t>ettiği</w:t>
            </w:r>
            <w:r>
              <w:rPr>
                <w:sz w:val="20"/>
                <w:szCs w:val="20"/>
                <w:lang w:val="tr-TR"/>
              </w:rPr>
              <w:t xml:space="preserve"> bir</w:t>
            </w:r>
            <w:r w:rsidR="0090489C" w:rsidRPr="00B706EC">
              <w:rPr>
                <w:sz w:val="20"/>
                <w:szCs w:val="20"/>
                <w:lang w:val="tr-TR"/>
              </w:rPr>
              <w:t xml:space="preserve"> maddeyi bizzat kullanan </w:t>
            </w:r>
            <w:r>
              <w:rPr>
                <w:sz w:val="20"/>
                <w:szCs w:val="20"/>
                <w:lang w:val="tr-TR"/>
              </w:rPr>
              <w:t>imalatçı</w:t>
            </w:r>
            <w:r w:rsidR="00652AFD">
              <w:rPr>
                <w:sz w:val="20"/>
                <w:szCs w:val="20"/>
                <w:lang w:val="tr-TR"/>
              </w:rPr>
              <w:t xml:space="preserve">nın, </w:t>
            </w:r>
            <w:r>
              <w:rPr>
                <w:sz w:val="20"/>
                <w:szCs w:val="20"/>
                <w:lang w:val="tr-TR"/>
              </w:rPr>
              <w:t>m</w:t>
            </w:r>
            <w:r w:rsidR="0090489C" w:rsidRPr="00B706EC">
              <w:rPr>
                <w:sz w:val="20"/>
                <w:szCs w:val="20"/>
                <w:lang w:val="tr-TR"/>
              </w:rPr>
              <w:t>uafiyetler</w:t>
            </w:r>
            <w:r w:rsidR="00652AFD">
              <w:rPr>
                <w:sz w:val="20"/>
                <w:szCs w:val="20"/>
                <w:lang w:val="tr-TR"/>
              </w:rPr>
              <w:t xml:space="preserve"> har</w:t>
            </w:r>
            <w:r w:rsidR="0090489C" w:rsidRPr="00B706EC">
              <w:rPr>
                <w:sz w:val="20"/>
                <w:szCs w:val="20"/>
                <w:lang w:val="tr-TR"/>
              </w:rPr>
              <w:t>i</w:t>
            </w:r>
            <w:r w:rsidR="00652AFD">
              <w:rPr>
                <w:sz w:val="20"/>
                <w:szCs w:val="20"/>
                <w:lang w:val="tr-TR"/>
              </w:rPr>
              <w:t>ç</w:t>
            </w:r>
            <w:r w:rsidR="0090489C" w:rsidRPr="00B706EC">
              <w:rPr>
                <w:sz w:val="20"/>
                <w:szCs w:val="20"/>
                <w:lang w:val="tr-TR"/>
              </w:rPr>
              <w:t xml:space="preserve">, yılda 1 ton ve üzerinde imal edilen her maddeyi kaydettirme sorumluluğu olup kayıt sırasında kendisi veya müşterileri tarafından tanımlanmış </w:t>
            </w:r>
            <w:r w:rsidR="00AA71CC">
              <w:rPr>
                <w:sz w:val="20"/>
                <w:szCs w:val="20"/>
                <w:lang w:val="tr-TR"/>
              </w:rPr>
              <w:t xml:space="preserve">her türlü </w:t>
            </w:r>
            <w:r w:rsidR="0090489C" w:rsidRPr="00B706EC">
              <w:rPr>
                <w:sz w:val="20"/>
                <w:szCs w:val="20"/>
                <w:lang w:val="tr-TR"/>
              </w:rPr>
              <w:t>kullanıma ilişkin bilgi</w:t>
            </w:r>
            <w:r w:rsidR="00AA71CC">
              <w:rPr>
                <w:sz w:val="20"/>
                <w:szCs w:val="20"/>
                <w:lang w:val="tr-TR"/>
              </w:rPr>
              <w:t>lere</w:t>
            </w:r>
            <w:r w:rsidR="0090489C" w:rsidRPr="00B706EC">
              <w:rPr>
                <w:sz w:val="20"/>
                <w:szCs w:val="20"/>
                <w:lang w:val="tr-TR"/>
              </w:rPr>
              <w:t xml:space="preserve"> yer vermesi gerekmektedir. </w:t>
            </w:r>
          </w:p>
          <w:p w:rsidR="00AA71CC" w:rsidRDefault="00AA71CC" w:rsidP="00AA71CC">
            <w:pPr>
              <w:pStyle w:val="Default"/>
              <w:ind w:left="531"/>
              <w:jc w:val="both"/>
              <w:rPr>
                <w:sz w:val="20"/>
                <w:szCs w:val="20"/>
                <w:lang w:val="tr-TR"/>
              </w:rPr>
            </w:pPr>
          </w:p>
          <w:p w:rsidR="0012612F" w:rsidRPr="00AA71CC" w:rsidRDefault="0090489C" w:rsidP="00DF1315">
            <w:pPr>
              <w:pStyle w:val="Default"/>
              <w:numPr>
                <w:ilvl w:val="0"/>
                <w:numId w:val="58"/>
              </w:numPr>
              <w:ind w:left="531"/>
              <w:jc w:val="both"/>
              <w:rPr>
                <w:sz w:val="20"/>
                <w:szCs w:val="20"/>
                <w:lang w:val="tr-TR"/>
              </w:rPr>
            </w:pPr>
            <w:r w:rsidRPr="00AA71CC">
              <w:rPr>
                <w:sz w:val="20"/>
                <w:szCs w:val="20"/>
                <w:lang w:val="tr-TR"/>
              </w:rPr>
              <w:t xml:space="preserve">Muafiyetlerin uygulanması durumları haricinde, bir </w:t>
            </w:r>
            <w:r w:rsidR="00456A72" w:rsidRPr="00AA71CC">
              <w:rPr>
                <w:sz w:val="20"/>
                <w:szCs w:val="20"/>
                <w:lang w:val="tr-TR"/>
              </w:rPr>
              <w:t xml:space="preserve">karışımın </w:t>
            </w:r>
            <w:r w:rsidRPr="00AA71CC">
              <w:rPr>
                <w:sz w:val="20"/>
                <w:szCs w:val="20"/>
                <w:lang w:val="tr-TR"/>
              </w:rPr>
              <w:t xml:space="preserve">ithalatçısı, ithal edilen </w:t>
            </w:r>
            <w:r w:rsidR="00456A72" w:rsidRPr="00AA71CC">
              <w:rPr>
                <w:sz w:val="20"/>
                <w:szCs w:val="20"/>
                <w:lang w:val="tr-TR"/>
              </w:rPr>
              <w:t>karışımlarda</w:t>
            </w:r>
            <w:r w:rsidRPr="00AA71CC">
              <w:rPr>
                <w:sz w:val="20"/>
                <w:szCs w:val="20"/>
                <w:lang w:val="tr-TR"/>
              </w:rPr>
              <w:t xml:space="preserve"> yılda 1 ton ve üzerinde miktarlarda mevcut olan maddelerin kaydını yaptırmak zorundadır. Kayıt sırasında </w:t>
            </w:r>
            <w:r w:rsidR="00456A72" w:rsidRPr="00AA71CC">
              <w:rPr>
                <w:sz w:val="20"/>
                <w:szCs w:val="20"/>
                <w:lang w:val="tr-TR"/>
              </w:rPr>
              <w:t xml:space="preserve">karışım </w:t>
            </w:r>
            <w:r w:rsidR="00AA71CC" w:rsidRPr="00AA71CC">
              <w:rPr>
                <w:sz w:val="20"/>
                <w:szCs w:val="20"/>
                <w:lang w:val="tr-TR"/>
              </w:rPr>
              <w:t xml:space="preserve">içerisindeki </w:t>
            </w:r>
            <w:r w:rsidRPr="00AA71CC">
              <w:rPr>
                <w:sz w:val="20"/>
                <w:szCs w:val="20"/>
                <w:lang w:val="tr-TR"/>
              </w:rPr>
              <w:t>maddelerin tanımlanmış kullanımı/kullanımları hakkında bilgi vermesi gerekecektir.</w:t>
            </w:r>
            <w:r w:rsidR="00D60B49" w:rsidRPr="00AA71CC">
              <w:rPr>
                <w:sz w:val="20"/>
                <w:szCs w:val="20"/>
                <w:lang w:val="tr-TR"/>
              </w:rPr>
              <w:t xml:space="preserve"> </w:t>
            </w:r>
            <w:r w:rsidR="00456A72" w:rsidRPr="00AA71CC">
              <w:rPr>
                <w:sz w:val="20"/>
                <w:szCs w:val="20"/>
                <w:lang w:val="tr-TR"/>
              </w:rPr>
              <w:t>Karışımların</w:t>
            </w:r>
            <w:r w:rsidR="00D60B49" w:rsidRPr="00AA71CC">
              <w:rPr>
                <w:sz w:val="20"/>
                <w:szCs w:val="20"/>
                <w:lang w:val="tr-TR"/>
              </w:rPr>
              <w:t xml:space="preserve"> ithalatçıları,</w:t>
            </w:r>
            <w:r w:rsidRPr="00AA71CC">
              <w:rPr>
                <w:sz w:val="20"/>
                <w:szCs w:val="20"/>
                <w:lang w:val="tr-TR"/>
              </w:rPr>
              <w:t xml:space="preserve"> </w:t>
            </w:r>
            <w:r w:rsidR="00456A72" w:rsidRPr="00AA71CC">
              <w:rPr>
                <w:sz w:val="20"/>
                <w:szCs w:val="20"/>
                <w:lang w:val="tr-TR"/>
              </w:rPr>
              <w:t>karışım</w:t>
            </w:r>
            <w:r w:rsidR="00AA71CC" w:rsidRPr="00AA71CC">
              <w:rPr>
                <w:sz w:val="20"/>
                <w:szCs w:val="20"/>
                <w:lang w:val="tr-TR"/>
              </w:rPr>
              <w:t>ın</w:t>
            </w:r>
            <w:r w:rsidR="00456A72" w:rsidRPr="00AA71CC">
              <w:rPr>
                <w:sz w:val="20"/>
                <w:szCs w:val="20"/>
                <w:lang w:val="tr-TR"/>
              </w:rPr>
              <w:t xml:space="preserve"> </w:t>
            </w:r>
            <w:r w:rsidRPr="00AA71CC">
              <w:rPr>
                <w:sz w:val="20"/>
                <w:szCs w:val="20"/>
                <w:lang w:val="tr-TR"/>
              </w:rPr>
              <w:t>kendisini kaydettirme</w:t>
            </w:r>
            <w:r w:rsidR="00D60B49" w:rsidRPr="00AA71CC">
              <w:rPr>
                <w:sz w:val="20"/>
                <w:szCs w:val="20"/>
                <w:lang w:val="tr-TR"/>
              </w:rPr>
              <w:t>k ile</w:t>
            </w:r>
            <w:r w:rsidRPr="00AA71CC">
              <w:rPr>
                <w:sz w:val="20"/>
                <w:szCs w:val="20"/>
                <w:lang w:val="tr-TR"/>
              </w:rPr>
              <w:t xml:space="preserve"> yükümlü</w:t>
            </w:r>
            <w:r w:rsidR="00D60B49" w:rsidRPr="00AA71CC">
              <w:rPr>
                <w:sz w:val="20"/>
                <w:szCs w:val="20"/>
                <w:lang w:val="tr-TR"/>
              </w:rPr>
              <w:t xml:space="preserve"> </w:t>
            </w:r>
            <w:r w:rsidR="00AA71CC" w:rsidRPr="00AA71CC">
              <w:rPr>
                <w:sz w:val="20"/>
                <w:szCs w:val="20"/>
                <w:lang w:val="tr-TR"/>
              </w:rPr>
              <w:t>değildir</w:t>
            </w:r>
            <w:r w:rsidRPr="00AA71CC">
              <w:rPr>
                <w:sz w:val="20"/>
                <w:szCs w:val="20"/>
                <w:lang w:val="tr-TR"/>
              </w:rPr>
              <w:t xml:space="preserve">; </w:t>
            </w:r>
            <w:r w:rsidR="00456A72" w:rsidRPr="00AA71CC">
              <w:rPr>
                <w:sz w:val="20"/>
                <w:szCs w:val="20"/>
                <w:lang w:val="tr-TR"/>
              </w:rPr>
              <w:t>karışımlar</w:t>
            </w:r>
            <w:r w:rsidRPr="00AA71CC">
              <w:rPr>
                <w:sz w:val="20"/>
                <w:szCs w:val="20"/>
                <w:lang w:val="tr-TR"/>
              </w:rPr>
              <w:t xml:space="preserve"> kayıt edilmemektedir. </w:t>
            </w:r>
          </w:p>
        </w:tc>
      </w:tr>
    </w:tbl>
    <w:p w:rsidR="0012184F" w:rsidRPr="00B706EC" w:rsidRDefault="0012184F" w:rsidP="00397738">
      <w:pPr>
        <w:pStyle w:val="Default"/>
        <w:jc w:val="both"/>
        <w:rPr>
          <w:lang w:val="tr-TR"/>
        </w:rPr>
      </w:pPr>
    </w:p>
    <w:p w:rsidR="001E04D7" w:rsidRPr="00B706EC" w:rsidRDefault="001E04D7" w:rsidP="00397738">
      <w:pPr>
        <w:pStyle w:val="Default"/>
        <w:jc w:val="both"/>
        <w:rPr>
          <w:lang w:val="tr-TR"/>
        </w:rPr>
      </w:pPr>
    </w:p>
    <w:tbl>
      <w:tblPr>
        <w:tblW w:w="0" w:type="auto"/>
        <w:tblInd w:w="178" w:type="dxa"/>
        <w:tblBorders>
          <w:top w:val="nil"/>
          <w:left w:val="nil"/>
          <w:bottom w:val="nil"/>
          <w:right w:val="nil"/>
        </w:tblBorders>
        <w:shd w:val="clear" w:color="auto" w:fill="F2F2F2" w:themeFill="background1" w:themeFillShade="F2"/>
        <w:tblLook w:val="0000" w:firstRow="0" w:lastRow="0" w:firstColumn="0" w:lastColumn="0" w:noHBand="0" w:noVBand="0"/>
      </w:tblPr>
      <w:tblGrid>
        <w:gridCol w:w="9904"/>
      </w:tblGrid>
      <w:tr w:rsidR="001E04D7" w:rsidRPr="00B706EC" w:rsidTr="00AA71CC">
        <w:trPr>
          <w:trHeight w:val="1754"/>
        </w:trPr>
        <w:tc>
          <w:tcPr>
            <w:tcW w:w="1006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8B0B4E" w:rsidRDefault="008B0B4E" w:rsidP="00137562">
            <w:pPr>
              <w:pStyle w:val="Default"/>
              <w:jc w:val="both"/>
              <w:rPr>
                <w:sz w:val="20"/>
                <w:szCs w:val="20"/>
                <w:lang w:val="tr-TR"/>
              </w:rPr>
            </w:pPr>
          </w:p>
          <w:p w:rsidR="008B0B4E" w:rsidRDefault="008B0B4E" w:rsidP="00137562">
            <w:pPr>
              <w:pStyle w:val="Default"/>
              <w:jc w:val="both"/>
              <w:rPr>
                <w:b/>
                <w:bCs/>
                <w:sz w:val="20"/>
                <w:szCs w:val="20"/>
                <w:u w:val="single"/>
                <w:lang w:val="tr-TR"/>
              </w:rPr>
            </w:pPr>
            <w:r w:rsidRPr="00B706EC">
              <w:rPr>
                <w:b/>
                <w:bCs/>
                <w:sz w:val="20"/>
                <w:szCs w:val="20"/>
                <w:u w:val="single"/>
                <w:lang w:val="tr-TR"/>
              </w:rPr>
              <w:t xml:space="preserve">Ne zaman </w:t>
            </w:r>
            <w:r>
              <w:rPr>
                <w:b/>
                <w:bCs/>
                <w:sz w:val="20"/>
                <w:szCs w:val="20"/>
                <w:u w:val="single"/>
                <w:lang w:val="tr-TR"/>
              </w:rPr>
              <w:t>kayıt yaptırmak</w:t>
            </w:r>
            <w:r w:rsidRPr="00B706EC">
              <w:rPr>
                <w:b/>
                <w:bCs/>
                <w:sz w:val="20"/>
                <w:szCs w:val="20"/>
                <w:u w:val="single"/>
                <w:lang w:val="tr-TR"/>
              </w:rPr>
              <w:t xml:space="preserve"> gerekmediğine ilişkin örnek: </w:t>
            </w:r>
          </w:p>
          <w:p w:rsidR="008B0B4E" w:rsidRDefault="008B0B4E" w:rsidP="00137562">
            <w:pPr>
              <w:pStyle w:val="Default"/>
              <w:jc w:val="both"/>
              <w:rPr>
                <w:sz w:val="20"/>
                <w:szCs w:val="20"/>
                <w:lang w:val="tr-TR"/>
              </w:rPr>
            </w:pPr>
          </w:p>
          <w:p w:rsidR="00AA71CC" w:rsidRDefault="005F27E4" w:rsidP="00DF1315">
            <w:pPr>
              <w:pStyle w:val="Default"/>
              <w:numPr>
                <w:ilvl w:val="0"/>
                <w:numId w:val="57"/>
              </w:numPr>
              <w:ind w:left="531"/>
              <w:jc w:val="both"/>
              <w:rPr>
                <w:sz w:val="20"/>
                <w:szCs w:val="20"/>
                <w:lang w:val="tr-TR"/>
              </w:rPr>
            </w:pPr>
            <w:r w:rsidRPr="00B706EC">
              <w:rPr>
                <w:sz w:val="20"/>
                <w:szCs w:val="20"/>
                <w:lang w:val="tr-TR"/>
              </w:rPr>
              <w:t xml:space="preserve">Kendisinin </w:t>
            </w:r>
            <w:r w:rsidR="00456A72">
              <w:rPr>
                <w:sz w:val="20"/>
                <w:szCs w:val="20"/>
                <w:lang w:val="tr-TR"/>
              </w:rPr>
              <w:t>imal etmediği</w:t>
            </w:r>
            <w:r w:rsidRPr="00B706EC">
              <w:rPr>
                <w:sz w:val="20"/>
                <w:szCs w:val="20"/>
                <w:lang w:val="tr-TR"/>
              </w:rPr>
              <w:t xml:space="preserve"> veya ithal etmediği maddeleri kullananlar, bir alt kullanıcı olup bu maddeleri kaydettirme yükümlülükleri yoktur. </w:t>
            </w:r>
          </w:p>
          <w:p w:rsidR="00AA71CC" w:rsidRDefault="00AA71CC" w:rsidP="00AA71CC">
            <w:pPr>
              <w:pStyle w:val="Default"/>
              <w:ind w:left="531"/>
              <w:jc w:val="both"/>
              <w:rPr>
                <w:sz w:val="20"/>
                <w:szCs w:val="20"/>
                <w:lang w:val="tr-TR"/>
              </w:rPr>
            </w:pPr>
          </w:p>
          <w:p w:rsidR="001E04D7" w:rsidRDefault="005F27E4" w:rsidP="00DF1315">
            <w:pPr>
              <w:pStyle w:val="Default"/>
              <w:numPr>
                <w:ilvl w:val="0"/>
                <w:numId w:val="57"/>
              </w:numPr>
              <w:ind w:left="531"/>
              <w:jc w:val="both"/>
              <w:rPr>
                <w:sz w:val="20"/>
                <w:szCs w:val="20"/>
                <w:lang w:val="tr-TR"/>
              </w:rPr>
            </w:pPr>
            <w:r w:rsidRPr="00AA71CC">
              <w:rPr>
                <w:sz w:val="20"/>
                <w:szCs w:val="20"/>
                <w:lang w:val="tr-TR"/>
              </w:rPr>
              <w:t>“</w:t>
            </w:r>
            <w:r w:rsidR="00AA71CC">
              <w:rPr>
                <w:sz w:val="20"/>
                <w:szCs w:val="20"/>
                <w:lang w:val="tr-TR"/>
              </w:rPr>
              <w:t>T</w:t>
            </w:r>
            <w:r w:rsidRPr="00AA71CC">
              <w:rPr>
                <w:sz w:val="20"/>
                <w:szCs w:val="20"/>
                <w:lang w:val="tr-TR"/>
              </w:rPr>
              <w:t xml:space="preserve">ek temsilci” </w:t>
            </w:r>
            <w:r w:rsidR="00456A72" w:rsidRPr="00AA71CC">
              <w:rPr>
                <w:sz w:val="20"/>
                <w:szCs w:val="20"/>
                <w:lang w:val="tr-TR"/>
              </w:rPr>
              <w:t>atamış</w:t>
            </w:r>
            <w:r w:rsidRPr="00AA71CC">
              <w:rPr>
                <w:sz w:val="20"/>
                <w:szCs w:val="20"/>
                <w:lang w:val="tr-TR"/>
              </w:rPr>
              <w:t xml:space="preserve"> </w:t>
            </w:r>
            <w:r w:rsidR="00456A72" w:rsidRPr="00AA71CC">
              <w:rPr>
                <w:sz w:val="20"/>
                <w:szCs w:val="20"/>
                <w:lang w:val="tr-TR"/>
              </w:rPr>
              <w:t>Türkiye dışındaki bir f</w:t>
            </w:r>
            <w:r w:rsidRPr="00AA71CC">
              <w:rPr>
                <w:sz w:val="20"/>
                <w:szCs w:val="20"/>
                <w:lang w:val="tr-TR"/>
              </w:rPr>
              <w:t xml:space="preserve">irmadan </w:t>
            </w:r>
            <w:r w:rsidR="00AA71CC">
              <w:rPr>
                <w:sz w:val="20"/>
                <w:szCs w:val="20"/>
                <w:lang w:val="tr-TR"/>
              </w:rPr>
              <w:t xml:space="preserve">madde, karışım veya eşya ithal eden ithalatçı </w:t>
            </w:r>
            <w:r w:rsidRPr="00AA71CC">
              <w:rPr>
                <w:sz w:val="20"/>
                <w:szCs w:val="20"/>
                <w:lang w:val="tr-TR"/>
              </w:rPr>
              <w:t>alt kullanıcı olarak kabul edilecek olup</w:t>
            </w:r>
            <w:r w:rsidR="00AA71CC">
              <w:rPr>
                <w:sz w:val="20"/>
                <w:szCs w:val="20"/>
                <w:lang w:val="tr-TR"/>
              </w:rPr>
              <w:t>, bu nedenle</w:t>
            </w:r>
            <w:r w:rsidRPr="00AA71CC">
              <w:rPr>
                <w:sz w:val="20"/>
                <w:szCs w:val="20"/>
                <w:lang w:val="tr-TR"/>
              </w:rPr>
              <w:t xml:space="preserve"> kay</w:t>
            </w:r>
            <w:r w:rsidR="00456A72" w:rsidRPr="00AA71CC">
              <w:rPr>
                <w:sz w:val="20"/>
                <w:szCs w:val="20"/>
                <w:lang w:val="tr-TR"/>
              </w:rPr>
              <w:t xml:space="preserve">ıt yaptırmasına </w:t>
            </w:r>
            <w:r w:rsidR="00AA71CC">
              <w:rPr>
                <w:sz w:val="20"/>
                <w:szCs w:val="20"/>
                <w:lang w:val="tr-TR"/>
              </w:rPr>
              <w:t>gerek bulunmamaktadır.</w:t>
            </w:r>
          </w:p>
          <w:p w:rsidR="00AA71CC" w:rsidRDefault="00AA71CC" w:rsidP="00AA71CC">
            <w:pPr>
              <w:pStyle w:val="ListeParagraf"/>
              <w:rPr>
                <w:sz w:val="20"/>
                <w:szCs w:val="20"/>
              </w:rPr>
            </w:pPr>
          </w:p>
          <w:p w:rsidR="00AA71CC" w:rsidRPr="00AA71CC" w:rsidRDefault="00AA71CC" w:rsidP="00AA71CC">
            <w:pPr>
              <w:pStyle w:val="Default"/>
              <w:ind w:left="531"/>
              <w:jc w:val="both"/>
              <w:rPr>
                <w:sz w:val="20"/>
                <w:szCs w:val="20"/>
                <w:lang w:val="tr-TR"/>
              </w:rPr>
            </w:pPr>
          </w:p>
          <w:p w:rsidR="001E04D7" w:rsidRPr="00B706EC" w:rsidRDefault="00456A72" w:rsidP="00DF1315">
            <w:pPr>
              <w:pStyle w:val="Default"/>
              <w:numPr>
                <w:ilvl w:val="0"/>
                <w:numId w:val="57"/>
              </w:numPr>
              <w:ind w:left="531"/>
              <w:jc w:val="both"/>
              <w:rPr>
                <w:sz w:val="20"/>
                <w:szCs w:val="20"/>
                <w:lang w:val="tr-TR"/>
              </w:rPr>
            </w:pPr>
            <w:r>
              <w:rPr>
                <w:sz w:val="20"/>
                <w:szCs w:val="20"/>
                <w:lang w:val="tr-TR"/>
              </w:rPr>
              <w:t xml:space="preserve">KKDİK uyarınca kayıttan </w:t>
            </w:r>
            <w:r w:rsidR="005F27E4" w:rsidRPr="00B706EC">
              <w:rPr>
                <w:sz w:val="20"/>
                <w:szCs w:val="20"/>
                <w:lang w:val="tr-TR"/>
              </w:rPr>
              <w:t>muaf tutulan bir madde</w:t>
            </w:r>
            <w:r w:rsidR="00C957C6">
              <w:rPr>
                <w:sz w:val="20"/>
                <w:szCs w:val="20"/>
                <w:lang w:val="tr-TR"/>
              </w:rPr>
              <w:t>nin</w:t>
            </w:r>
            <w:r w:rsidR="005F27E4" w:rsidRPr="00B706EC">
              <w:rPr>
                <w:sz w:val="20"/>
                <w:szCs w:val="20"/>
                <w:lang w:val="tr-TR"/>
              </w:rPr>
              <w:t xml:space="preserve"> </w:t>
            </w:r>
            <w:r>
              <w:rPr>
                <w:sz w:val="20"/>
                <w:szCs w:val="20"/>
                <w:lang w:val="tr-TR"/>
              </w:rPr>
              <w:t>imalatçısı</w:t>
            </w:r>
            <w:r w:rsidR="005F27E4" w:rsidRPr="00B706EC">
              <w:rPr>
                <w:sz w:val="20"/>
                <w:szCs w:val="20"/>
                <w:lang w:val="tr-TR"/>
              </w:rPr>
              <w:t xml:space="preserve"> veya ithalatçısının bu maddeyi kaydettirme yükümlülüğü yoktur. </w:t>
            </w:r>
          </w:p>
        </w:tc>
      </w:tr>
    </w:tbl>
    <w:p w:rsidR="001E04D7" w:rsidRPr="00B706EC" w:rsidRDefault="001E04D7" w:rsidP="00397738">
      <w:pPr>
        <w:pStyle w:val="Default"/>
        <w:jc w:val="both"/>
        <w:rPr>
          <w:sz w:val="16"/>
          <w:lang w:val="tr-TR"/>
        </w:rPr>
      </w:pPr>
    </w:p>
    <w:p w:rsidR="00DA26AE" w:rsidRPr="00D757B9" w:rsidRDefault="00456A72" w:rsidP="00D3343F">
      <w:pPr>
        <w:pStyle w:val="Balk3"/>
        <w:numPr>
          <w:ilvl w:val="3"/>
          <w:numId w:val="55"/>
        </w:numPr>
      </w:pPr>
      <w:bookmarkStart w:id="8" w:name="_Toc46237143"/>
      <w:r w:rsidRPr="00D757B9">
        <w:t>Tüzel kişilik</w:t>
      </w:r>
      <w:bookmarkEnd w:id="8"/>
    </w:p>
    <w:p w:rsidR="00A64E64" w:rsidRPr="00B706EC" w:rsidRDefault="00A64E64" w:rsidP="00713565">
      <w:pPr>
        <w:shd w:val="clear" w:color="auto" w:fill="FFFFFF"/>
        <w:ind w:left="10"/>
        <w:jc w:val="both"/>
        <w:rPr>
          <w:rFonts w:ascii="Times New Roman" w:hAnsi="Times New Roman"/>
          <w:color w:val="000000"/>
          <w:spacing w:val="-1"/>
          <w:sz w:val="16"/>
          <w:szCs w:val="24"/>
        </w:rPr>
      </w:pPr>
    </w:p>
    <w:p w:rsidR="00F54587" w:rsidRDefault="008A2A19" w:rsidP="00713565">
      <w:pPr>
        <w:shd w:val="clear" w:color="auto" w:fill="FFFFFF"/>
        <w:ind w:left="10"/>
        <w:jc w:val="both"/>
        <w:rPr>
          <w:rFonts w:ascii="Times New Roman" w:hAnsi="Times New Roman"/>
          <w:color w:val="000000"/>
          <w:spacing w:val="-1"/>
          <w:sz w:val="24"/>
          <w:szCs w:val="24"/>
        </w:rPr>
      </w:pPr>
      <w:r w:rsidRPr="00B706EC">
        <w:rPr>
          <w:rFonts w:ascii="Times New Roman" w:hAnsi="Times New Roman"/>
          <w:color w:val="000000"/>
          <w:spacing w:val="-1"/>
          <w:sz w:val="24"/>
          <w:szCs w:val="24"/>
        </w:rPr>
        <w:t xml:space="preserve">Sadece </w:t>
      </w:r>
      <w:r w:rsidR="00456A72">
        <w:rPr>
          <w:rFonts w:ascii="Times New Roman" w:hAnsi="Times New Roman"/>
          <w:color w:val="000000"/>
          <w:spacing w:val="-1"/>
          <w:sz w:val="24"/>
          <w:szCs w:val="24"/>
        </w:rPr>
        <w:t>Türkiye’de</w:t>
      </w:r>
      <w:r w:rsidRPr="00B706EC">
        <w:rPr>
          <w:rFonts w:ascii="Times New Roman" w:hAnsi="Times New Roman"/>
          <w:color w:val="000000"/>
          <w:spacing w:val="-1"/>
          <w:sz w:val="24"/>
          <w:szCs w:val="24"/>
        </w:rPr>
        <w:t xml:space="preserve"> yerleşik bir gerçek veya tüzel kişi</w:t>
      </w:r>
      <w:r w:rsidR="00456A72">
        <w:rPr>
          <w:rFonts w:ascii="Times New Roman" w:hAnsi="Times New Roman"/>
          <w:color w:val="000000"/>
          <w:spacing w:val="-1"/>
          <w:sz w:val="24"/>
          <w:szCs w:val="24"/>
        </w:rPr>
        <w:t xml:space="preserve"> kayıt ettiren kişi olabilir.</w:t>
      </w:r>
      <w:r w:rsidRPr="00B706EC">
        <w:rPr>
          <w:rFonts w:ascii="Times New Roman" w:hAnsi="Times New Roman"/>
          <w:color w:val="000000"/>
          <w:spacing w:val="-1"/>
          <w:sz w:val="24"/>
          <w:szCs w:val="24"/>
        </w:rPr>
        <w:t xml:space="preserve"> </w:t>
      </w:r>
      <w:r w:rsidR="00456A72">
        <w:rPr>
          <w:rFonts w:ascii="Times New Roman" w:hAnsi="Times New Roman"/>
          <w:color w:val="000000"/>
          <w:spacing w:val="-1"/>
          <w:sz w:val="24"/>
          <w:szCs w:val="24"/>
        </w:rPr>
        <w:t>K</w:t>
      </w:r>
      <w:r w:rsidR="00AA71CC">
        <w:rPr>
          <w:rFonts w:ascii="Times New Roman" w:hAnsi="Times New Roman"/>
          <w:color w:val="000000"/>
          <w:spacing w:val="-1"/>
          <w:sz w:val="24"/>
          <w:szCs w:val="24"/>
        </w:rPr>
        <w:t xml:space="preserve">imyasal Kayıt </w:t>
      </w:r>
      <w:r w:rsidR="00456A72">
        <w:rPr>
          <w:rFonts w:ascii="Times New Roman" w:hAnsi="Times New Roman"/>
          <w:color w:val="000000"/>
          <w:spacing w:val="-1"/>
          <w:sz w:val="24"/>
          <w:szCs w:val="24"/>
        </w:rPr>
        <w:t>S</w:t>
      </w:r>
      <w:r w:rsidR="00AA71CC">
        <w:rPr>
          <w:rFonts w:ascii="Times New Roman" w:hAnsi="Times New Roman"/>
          <w:color w:val="000000"/>
          <w:spacing w:val="-1"/>
          <w:sz w:val="24"/>
          <w:szCs w:val="24"/>
        </w:rPr>
        <w:t>istemi</w:t>
      </w:r>
      <w:r w:rsidR="005E720D">
        <w:rPr>
          <w:rFonts w:ascii="Times New Roman" w:hAnsi="Times New Roman"/>
          <w:color w:val="000000"/>
          <w:spacing w:val="-1"/>
          <w:sz w:val="24"/>
          <w:szCs w:val="24"/>
        </w:rPr>
        <w:t xml:space="preserve">nde ve bu rehberde </w:t>
      </w:r>
      <w:r w:rsidR="00456A72">
        <w:rPr>
          <w:rFonts w:ascii="Times New Roman" w:hAnsi="Times New Roman"/>
          <w:color w:val="000000"/>
          <w:spacing w:val="-1"/>
          <w:sz w:val="24"/>
          <w:szCs w:val="24"/>
        </w:rPr>
        <w:t>‘tüzel kişi’</w:t>
      </w:r>
      <w:r w:rsidR="00F54587">
        <w:rPr>
          <w:rFonts w:ascii="Times New Roman" w:hAnsi="Times New Roman"/>
          <w:color w:val="000000"/>
          <w:spacing w:val="-1"/>
          <w:sz w:val="24"/>
          <w:szCs w:val="24"/>
        </w:rPr>
        <w:t xml:space="preserve"> ifadesi</w:t>
      </w:r>
      <w:r w:rsidR="005E720D">
        <w:rPr>
          <w:rFonts w:ascii="Times New Roman" w:hAnsi="Times New Roman"/>
          <w:color w:val="000000"/>
          <w:spacing w:val="-1"/>
          <w:sz w:val="24"/>
          <w:szCs w:val="24"/>
        </w:rPr>
        <w:t xml:space="preserve">, </w:t>
      </w:r>
      <w:r w:rsidR="00456A72">
        <w:rPr>
          <w:rFonts w:ascii="Times New Roman" w:hAnsi="Times New Roman"/>
          <w:color w:val="000000"/>
          <w:spacing w:val="-1"/>
          <w:sz w:val="24"/>
          <w:szCs w:val="24"/>
        </w:rPr>
        <w:t xml:space="preserve"> </w:t>
      </w:r>
      <w:r w:rsidR="00F54587">
        <w:rPr>
          <w:rFonts w:ascii="Times New Roman" w:hAnsi="Times New Roman"/>
          <w:color w:val="000000"/>
          <w:spacing w:val="-1"/>
          <w:sz w:val="24"/>
          <w:szCs w:val="24"/>
        </w:rPr>
        <w:t>KKDİK uyarınca haklara ve yükümlülüklere sahip gerçek veya</w:t>
      </w:r>
      <w:r w:rsidR="005E720D">
        <w:rPr>
          <w:rFonts w:ascii="Times New Roman" w:hAnsi="Times New Roman"/>
          <w:color w:val="000000"/>
          <w:spacing w:val="-1"/>
          <w:sz w:val="24"/>
          <w:szCs w:val="24"/>
        </w:rPr>
        <w:t xml:space="preserve"> tüzel kişi anlamında kullanılmaktadır.</w:t>
      </w:r>
    </w:p>
    <w:p w:rsidR="00F54587" w:rsidRDefault="00F54587" w:rsidP="00713565">
      <w:pPr>
        <w:shd w:val="clear" w:color="auto" w:fill="FFFFFF"/>
        <w:ind w:left="10"/>
        <w:jc w:val="both"/>
        <w:rPr>
          <w:rFonts w:ascii="Times New Roman" w:hAnsi="Times New Roman"/>
          <w:color w:val="000000"/>
          <w:spacing w:val="-1"/>
          <w:sz w:val="24"/>
          <w:szCs w:val="24"/>
        </w:rPr>
      </w:pPr>
    </w:p>
    <w:p w:rsidR="00DA26AE" w:rsidRPr="00B706EC" w:rsidRDefault="008A2A19" w:rsidP="005E720D">
      <w:pPr>
        <w:shd w:val="clear" w:color="auto" w:fill="FFFFFF"/>
        <w:ind w:left="10"/>
        <w:jc w:val="both"/>
        <w:rPr>
          <w:rFonts w:ascii="Times New Roman" w:hAnsi="Times New Roman"/>
        </w:rPr>
      </w:pPr>
      <w:r w:rsidRPr="00B706EC">
        <w:rPr>
          <w:rFonts w:ascii="Times New Roman" w:hAnsi="Times New Roman"/>
          <w:color w:val="000000"/>
          <w:spacing w:val="-1"/>
          <w:sz w:val="24"/>
          <w:szCs w:val="24"/>
        </w:rPr>
        <w:t>T</w:t>
      </w:r>
      <w:r w:rsidR="00F54587">
        <w:rPr>
          <w:rFonts w:ascii="Times New Roman" w:hAnsi="Times New Roman"/>
          <w:color w:val="000000"/>
          <w:spacing w:val="-1"/>
          <w:sz w:val="24"/>
          <w:szCs w:val="24"/>
        </w:rPr>
        <w:t>üzel kişi Türkiye’nin</w:t>
      </w:r>
      <w:r w:rsidRPr="00B706EC">
        <w:rPr>
          <w:rFonts w:ascii="Times New Roman" w:hAnsi="Times New Roman"/>
          <w:color w:val="000000"/>
          <w:spacing w:val="-1"/>
          <w:sz w:val="24"/>
          <w:szCs w:val="24"/>
        </w:rPr>
        <w:t xml:space="preserve"> ulusal hukuku </w:t>
      </w:r>
      <w:r w:rsidR="00F54587">
        <w:rPr>
          <w:rFonts w:ascii="Times New Roman" w:hAnsi="Times New Roman"/>
          <w:color w:val="000000"/>
          <w:spacing w:val="-1"/>
          <w:sz w:val="24"/>
          <w:szCs w:val="24"/>
        </w:rPr>
        <w:t>ile tanımlanmakla beraber b</w:t>
      </w:r>
      <w:r w:rsidR="005F5574" w:rsidRPr="00B706EC">
        <w:rPr>
          <w:rFonts w:ascii="Times New Roman" w:hAnsi="Times New Roman"/>
          <w:color w:val="000000"/>
          <w:spacing w:val="-1"/>
          <w:sz w:val="24"/>
          <w:szCs w:val="24"/>
        </w:rPr>
        <w:t>u konuda a</w:t>
      </w:r>
      <w:r w:rsidRPr="00B706EC">
        <w:rPr>
          <w:rFonts w:ascii="Times New Roman" w:hAnsi="Times New Roman"/>
          <w:color w:val="000000"/>
          <w:spacing w:val="-1"/>
          <w:sz w:val="24"/>
          <w:szCs w:val="24"/>
        </w:rPr>
        <w:t xml:space="preserve">şağıdaki rehber bilgiler yararlı olabilir: </w:t>
      </w:r>
    </w:p>
    <w:p w:rsidR="008474B9" w:rsidRPr="00B706EC" w:rsidRDefault="008474B9" w:rsidP="00B637C8">
      <w:pPr>
        <w:widowControl w:val="0"/>
        <w:numPr>
          <w:ilvl w:val="0"/>
          <w:numId w:val="2"/>
        </w:numPr>
        <w:shd w:val="clear" w:color="auto" w:fill="FFFFFF"/>
        <w:tabs>
          <w:tab w:val="left" w:pos="427"/>
        </w:tabs>
        <w:autoSpaceDE w:val="0"/>
        <w:autoSpaceDN w:val="0"/>
        <w:adjustRightInd w:val="0"/>
        <w:ind w:left="446" w:hanging="432"/>
        <w:jc w:val="both"/>
        <w:rPr>
          <w:rFonts w:ascii="Times New Roman" w:hAnsi="Times New Roman"/>
          <w:color w:val="000000"/>
          <w:sz w:val="24"/>
          <w:szCs w:val="24"/>
        </w:rPr>
      </w:pPr>
      <w:r w:rsidRPr="00B706EC">
        <w:rPr>
          <w:rFonts w:ascii="Times New Roman" w:hAnsi="Times New Roman"/>
          <w:color w:val="000000"/>
          <w:spacing w:val="-1"/>
          <w:sz w:val="24"/>
          <w:szCs w:val="24"/>
        </w:rPr>
        <w:t>“</w:t>
      </w:r>
      <w:r w:rsidR="009A6116" w:rsidRPr="00B706EC">
        <w:rPr>
          <w:rFonts w:ascii="Times New Roman" w:hAnsi="Times New Roman"/>
          <w:color w:val="000000"/>
          <w:spacing w:val="-1"/>
          <w:sz w:val="24"/>
          <w:szCs w:val="24"/>
        </w:rPr>
        <w:t>G</w:t>
      </w:r>
      <w:r w:rsidRPr="00B706EC">
        <w:rPr>
          <w:rFonts w:ascii="Times New Roman" w:hAnsi="Times New Roman"/>
          <w:color w:val="000000"/>
          <w:spacing w:val="-1"/>
          <w:sz w:val="24"/>
          <w:szCs w:val="24"/>
        </w:rPr>
        <w:t>erçek kişi” sözleşmeler veya ticari işlemler yapma hakkı ve kabiliyeti olan kişileri tabir etmek için birçok hukuk sisteminde kullanılan bir kavramdır. Bu kişiler genellikle yasal reşitlik çağına ulaşmış ve haklarının tam mülkiyetini ellerinde bulunduran insanlardır (</w:t>
      </w:r>
      <w:r w:rsidR="005E720D">
        <w:rPr>
          <w:rFonts w:ascii="Times New Roman" w:hAnsi="Times New Roman"/>
          <w:color w:val="000000"/>
          <w:spacing w:val="-1"/>
          <w:sz w:val="24"/>
          <w:szCs w:val="24"/>
        </w:rPr>
        <w:t>yani</w:t>
      </w:r>
      <w:r w:rsidRPr="00B706EC">
        <w:rPr>
          <w:rFonts w:ascii="Times New Roman" w:hAnsi="Times New Roman"/>
          <w:color w:val="000000"/>
          <w:spacing w:val="-1"/>
          <w:sz w:val="24"/>
          <w:szCs w:val="24"/>
        </w:rPr>
        <w:t xml:space="preserve"> örneğin cezai </w:t>
      </w:r>
      <w:proofErr w:type="gramStart"/>
      <w:r w:rsidRPr="00B706EC">
        <w:rPr>
          <w:rFonts w:ascii="Times New Roman" w:hAnsi="Times New Roman"/>
          <w:color w:val="000000"/>
          <w:spacing w:val="-1"/>
          <w:sz w:val="24"/>
          <w:szCs w:val="24"/>
        </w:rPr>
        <w:t>mahkumiyetler</w:t>
      </w:r>
      <w:proofErr w:type="gramEnd"/>
      <w:r w:rsidRPr="00B706EC">
        <w:rPr>
          <w:rFonts w:ascii="Times New Roman" w:hAnsi="Times New Roman"/>
          <w:color w:val="000000"/>
          <w:spacing w:val="-1"/>
          <w:sz w:val="24"/>
          <w:szCs w:val="24"/>
        </w:rPr>
        <w:t xml:space="preserve"> gibi nedenlerle, bu hakları ellerinden alınmamış </w:t>
      </w:r>
      <w:r w:rsidR="005E720D">
        <w:rPr>
          <w:rFonts w:ascii="Times New Roman" w:hAnsi="Times New Roman"/>
          <w:color w:val="000000"/>
          <w:spacing w:val="-1"/>
          <w:sz w:val="24"/>
          <w:szCs w:val="24"/>
        </w:rPr>
        <w:t>kişilerdir</w:t>
      </w:r>
      <w:r w:rsidRPr="00B706EC">
        <w:rPr>
          <w:rFonts w:ascii="Times New Roman" w:hAnsi="Times New Roman"/>
          <w:color w:val="000000"/>
          <w:spacing w:val="-1"/>
          <w:sz w:val="24"/>
          <w:szCs w:val="24"/>
        </w:rPr>
        <w:t xml:space="preserve">). </w:t>
      </w:r>
    </w:p>
    <w:p w:rsidR="00DA26AE" w:rsidRPr="005E720D" w:rsidRDefault="008474B9" w:rsidP="00B637C8">
      <w:pPr>
        <w:widowControl w:val="0"/>
        <w:numPr>
          <w:ilvl w:val="0"/>
          <w:numId w:val="2"/>
        </w:numPr>
        <w:shd w:val="clear" w:color="auto" w:fill="FFFFFF"/>
        <w:tabs>
          <w:tab w:val="left" w:pos="427"/>
        </w:tabs>
        <w:autoSpaceDE w:val="0"/>
        <w:autoSpaceDN w:val="0"/>
        <w:adjustRightInd w:val="0"/>
        <w:ind w:left="446" w:hanging="432"/>
        <w:jc w:val="both"/>
        <w:rPr>
          <w:rFonts w:ascii="Times New Roman" w:hAnsi="Times New Roman"/>
          <w:color w:val="000000"/>
          <w:sz w:val="24"/>
          <w:szCs w:val="24"/>
        </w:rPr>
      </w:pPr>
      <w:r w:rsidRPr="00B706EC">
        <w:rPr>
          <w:rFonts w:ascii="Times New Roman" w:hAnsi="Times New Roman"/>
          <w:color w:val="000000"/>
          <w:sz w:val="24"/>
          <w:szCs w:val="24"/>
        </w:rPr>
        <w:t xml:space="preserve">Bir “tüzel kişi”, bağlı bulundukları hukuk sistemince </w:t>
      </w:r>
      <w:r w:rsidR="00B70E73" w:rsidRPr="00B706EC">
        <w:rPr>
          <w:rFonts w:ascii="Times New Roman" w:hAnsi="Times New Roman"/>
          <w:color w:val="000000"/>
          <w:sz w:val="24"/>
          <w:szCs w:val="24"/>
        </w:rPr>
        <w:t xml:space="preserve">kendilerine tüzel kişilik verilmiş </w:t>
      </w:r>
      <w:r w:rsidR="00880BCC" w:rsidRPr="00B706EC">
        <w:rPr>
          <w:rFonts w:ascii="Times New Roman" w:hAnsi="Times New Roman"/>
          <w:color w:val="000000"/>
          <w:sz w:val="24"/>
          <w:szCs w:val="24"/>
        </w:rPr>
        <w:t>ve bundan dolayı arkalarındaki kişi veya firmalardan (bir “</w:t>
      </w:r>
      <w:r w:rsidR="005E720D">
        <w:rPr>
          <w:rFonts w:ascii="Times New Roman" w:hAnsi="Times New Roman"/>
          <w:color w:val="000000"/>
          <w:sz w:val="24"/>
          <w:szCs w:val="24"/>
        </w:rPr>
        <w:t>anonim şirket</w:t>
      </w:r>
      <w:r w:rsidR="00880BCC" w:rsidRPr="00B706EC">
        <w:rPr>
          <w:rFonts w:ascii="Times New Roman" w:hAnsi="Times New Roman"/>
          <w:color w:val="000000"/>
          <w:sz w:val="24"/>
          <w:szCs w:val="24"/>
        </w:rPr>
        <w:t>” veya “</w:t>
      </w:r>
      <w:r w:rsidR="00AB462D" w:rsidRPr="00B706EC">
        <w:rPr>
          <w:rFonts w:ascii="Times New Roman" w:hAnsi="Times New Roman"/>
          <w:color w:val="000000"/>
          <w:sz w:val="24"/>
          <w:szCs w:val="24"/>
        </w:rPr>
        <w:t>limitet</w:t>
      </w:r>
      <w:r w:rsidR="00880BCC" w:rsidRPr="00B706EC">
        <w:rPr>
          <w:rFonts w:ascii="Times New Roman" w:hAnsi="Times New Roman"/>
          <w:color w:val="000000"/>
          <w:sz w:val="24"/>
          <w:szCs w:val="24"/>
        </w:rPr>
        <w:t xml:space="preserve"> şirket” durumunda, bunların hissedarlarından) bağımsız olarak hak ve yükümlülük taşıma kabiliyetinde olan </w:t>
      </w:r>
      <w:r w:rsidR="00B70E73" w:rsidRPr="00B706EC">
        <w:rPr>
          <w:rFonts w:ascii="Times New Roman" w:hAnsi="Times New Roman"/>
          <w:color w:val="000000"/>
          <w:sz w:val="24"/>
          <w:szCs w:val="24"/>
        </w:rPr>
        <w:t>firmaları tabir etmek için birçok hukuk sisteminde kullanılan benzer bir kavram</w:t>
      </w:r>
      <w:r w:rsidR="00880BCC" w:rsidRPr="00B706EC">
        <w:rPr>
          <w:rFonts w:ascii="Times New Roman" w:hAnsi="Times New Roman"/>
          <w:color w:val="000000"/>
          <w:sz w:val="24"/>
          <w:szCs w:val="24"/>
        </w:rPr>
        <w:t xml:space="preserve">dır. Bir başka ifadeyle, firmanın kendi mevcudiyeti bulunmaktadır ve varlıkları, sahiplerininkiler ile çakışmamaktadır. </w:t>
      </w:r>
      <w:r w:rsidR="00880BCC" w:rsidRPr="005E720D">
        <w:rPr>
          <w:rFonts w:ascii="Times New Roman" w:hAnsi="Times New Roman"/>
          <w:color w:val="000000"/>
          <w:spacing w:val="1"/>
          <w:sz w:val="24"/>
          <w:szCs w:val="24"/>
        </w:rPr>
        <w:t>Bir tüzel kişi farklı alanlarda çalışabilir. Ayrıca, şirket merkezi veya genel merkezden ayrı bir tüzel kişiliği olmayan “şubeler” de açabilir</w:t>
      </w:r>
      <w:r w:rsidR="00F54587" w:rsidRPr="005E720D">
        <w:rPr>
          <w:rFonts w:ascii="Times New Roman" w:hAnsi="Times New Roman"/>
          <w:color w:val="000000"/>
          <w:spacing w:val="1"/>
          <w:sz w:val="24"/>
          <w:szCs w:val="24"/>
        </w:rPr>
        <w:t xml:space="preserve">. </w:t>
      </w:r>
      <w:r w:rsidR="000C45EF" w:rsidRPr="005E720D">
        <w:rPr>
          <w:rFonts w:ascii="Times New Roman" w:hAnsi="Times New Roman"/>
          <w:color w:val="000000"/>
          <w:spacing w:val="1"/>
          <w:sz w:val="24"/>
          <w:szCs w:val="24"/>
        </w:rPr>
        <w:t xml:space="preserve">Bu gibi durumlarda, </w:t>
      </w:r>
      <w:r w:rsidR="00F54587" w:rsidRPr="005E720D">
        <w:rPr>
          <w:rFonts w:ascii="Times New Roman" w:hAnsi="Times New Roman"/>
          <w:color w:val="000000"/>
          <w:spacing w:val="1"/>
          <w:sz w:val="24"/>
          <w:szCs w:val="24"/>
        </w:rPr>
        <w:t xml:space="preserve">tüzel kişiliğe haiz olan ve KKDİK hükümlerine uyması gereken Türkiye’de yerleşik </w:t>
      </w:r>
      <w:r w:rsidR="000C45EF" w:rsidRPr="005E720D">
        <w:rPr>
          <w:rFonts w:ascii="Times New Roman" w:hAnsi="Times New Roman"/>
          <w:color w:val="000000"/>
          <w:spacing w:val="1"/>
          <w:sz w:val="24"/>
          <w:szCs w:val="24"/>
        </w:rPr>
        <w:t>şirket merkez</w:t>
      </w:r>
      <w:r w:rsidR="0073671D" w:rsidRPr="005E720D">
        <w:rPr>
          <w:rFonts w:ascii="Times New Roman" w:hAnsi="Times New Roman"/>
          <w:color w:val="000000"/>
          <w:spacing w:val="1"/>
          <w:sz w:val="24"/>
          <w:szCs w:val="24"/>
        </w:rPr>
        <w:t>i</w:t>
      </w:r>
      <w:r w:rsidR="000C45EF" w:rsidRPr="005E720D">
        <w:rPr>
          <w:rFonts w:ascii="Times New Roman" w:hAnsi="Times New Roman"/>
          <w:color w:val="000000"/>
          <w:spacing w:val="1"/>
          <w:sz w:val="24"/>
          <w:szCs w:val="24"/>
        </w:rPr>
        <w:t xml:space="preserve">dir. </w:t>
      </w:r>
      <w:r w:rsidR="002F444B" w:rsidRPr="005E720D">
        <w:rPr>
          <w:rFonts w:ascii="Times New Roman" w:hAnsi="Times New Roman"/>
          <w:color w:val="000000"/>
          <w:spacing w:val="-1"/>
          <w:sz w:val="24"/>
          <w:szCs w:val="24"/>
        </w:rPr>
        <w:t xml:space="preserve">Diğer </w:t>
      </w:r>
      <w:r w:rsidR="005E720D">
        <w:rPr>
          <w:rFonts w:ascii="Times New Roman" w:hAnsi="Times New Roman"/>
          <w:color w:val="000000"/>
          <w:spacing w:val="-1"/>
          <w:sz w:val="24"/>
          <w:szCs w:val="24"/>
        </w:rPr>
        <w:t>taraftan</w:t>
      </w:r>
      <w:r w:rsidR="002F444B" w:rsidRPr="005E720D">
        <w:rPr>
          <w:rFonts w:ascii="Times New Roman" w:hAnsi="Times New Roman"/>
          <w:color w:val="000000"/>
          <w:spacing w:val="-1"/>
          <w:sz w:val="24"/>
          <w:szCs w:val="24"/>
        </w:rPr>
        <w:t xml:space="preserve">, bir tüzel kişi, hisse veya başka türlü mülkiyet sahibi olduğu “bağlı ortaklıklar” veya “tabi/tali şirketler”de açabilir. Bu gibi </w:t>
      </w:r>
      <w:r w:rsidR="00F54587" w:rsidRPr="005E720D">
        <w:rPr>
          <w:rFonts w:ascii="Times New Roman" w:hAnsi="Times New Roman"/>
          <w:color w:val="000000"/>
          <w:spacing w:val="-1"/>
          <w:sz w:val="24"/>
          <w:szCs w:val="24"/>
        </w:rPr>
        <w:t xml:space="preserve">Türkiye ile </w:t>
      </w:r>
      <w:r w:rsidR="002F444B" w:rsidRPr="005E720D">
        <w:rPr>
          <w:rFonts w:ascii="Times New Roman" w:hAnsi="Times New Roman"/>
          <w:color w:val="000000"/>
          <w:spacing w:val="-1"/>
          <w:sz w:val="24"/>
          <w:szCs w:val="24"/>
        </w:rPr>
        <w:t xml:space="preserve">bağlı ortaklıklarının farklı bir tüzel kişiliği olup bundan dolayı </w:t>
      </w:r>
      <w:r w:rsidR="00F54587" w:rsidRPr="005E720D">
        <w:rPr>
          <w:rFonts w:ascii="Times New Roman" w:hAnsi="Times New Roman"/>
          <w:color w:val="000000"/>
          <w:spacing w:val="-1"/>
          <w:sz w:val="24"/>
          <w:szCs w:val="24"/>
        </w:rPr>
        <w:t xml:space="preserve">KKDİK </w:t>
      </w:r>
      <w:r w:rsidR="002F444B" w:rsidRPr="005E720D">
        <w:rPr>
          <w:rFonts w:ascii="Times New Roman" w:hAnsi="Times New Roman"/>
          <w:color w:val="000000"/>
          <w:spacing w:val="-1"/>
          <w:sz w:val="24"/>
          <w:szCs w:val="24"/>
        </w:rPr>
        <w:t>açısından “T</w:t>
      </w:r>
      <w:r w:rsidR="00F54587" w:rsidRPr="005E720D">
        <w:rPr>
          <w:rFonts w:ascii="Times New Roman" w:hAnsi="Times New Roman"/>
          <w:color w:val="000000"/>
          <w:spacing w:val="-1"/>
          <w:sz w:val="24"/>
          <w:szCs w:val="24"/>
        </w:rPr>
        <w:t>ürkiye</w:t>
      </w:r>
      <w:r w:rsidR="005127EA" w:rsidRPr="005E720D">
        <w:rPr>
          <w:rFonts w:ascii="Times New Roman" w:hAnsi="Times New Roman"/>
          <w:color w:val="000000"/>
          <w:spacing w:val="-1"/>
          <w:sz w:val="24"/>
          <w:szCs w:val="24"/>
        </w:rPr>
        <w:t>’</w:t>
      </w:r>
      <w:r w:rsidR="00F54587" w:rsidRPr="005E720D">
        <w:rPr>
          <w:rFonts w:ascii="Times New Roman" w:hAnsi="Times New Roman"/>
          <w:color w:val="000000"/>
          <w:spacing w:val="-1"/>
          <w:sz w:val="24"/>
          <w:szCs w:val="24"/>
        </w:rPr>
        <w:t xml:space="preserve">de </w:t>
      </w:r>
      <w:r w:rsidR="002F444B" w:rsidRPr="005E720D">
        <w:rPr>
          <w:rFonts w:ascii="Times New Roman" w:hAnsi="Times New Roman"/>
          <w:color w:val="000000"/>
          <w:spacing w:val="-1"/>
          <w:sz w:val="24"/>
          <w:szCs w:val="24"/>
        </w:rPr>
        <w:t>yerleşik tüzel kişi”</w:t>
      </w:r>
      <w:r w:rsidR="009A6116" w:rsidRPr="005E720D">
        <w:rPr>
          <w:rFonts w:ascii="Times New Roman" w:hAnsi="Times New Roman"/>
          <w:color w:val="000000"/>
          <w:spacing w:val="-1"/>
          <w:sz w:val="24"/>
          <w:szCs w:val="24"/>
        </w:rPr>
        <w:t xml:space="preserve"> olarak nitelen</w:t>
      </w:r>
      <w:r w:rsidR="002F444B" w:rsidRPr="005E720D">
        <w:rPr>
          <w:rFonts w:ascii="Times New Roman" w:hAnsi="Times New Roman"/>
          <w:color w:val="000000"/>
          <w:spacing w:val="-1"/>
          <w:sz w:val="24"/>
          <w:szCs w:val="24"/>
        </w:rPr>
        <w:t>ir</w:t>
      </w:r>
      <w:r w:rsidR="0073671D" w:rsidRPr="005E720D">
        <w:rPr>
          <w:rFonts w:ascii="Times New Roman" w:hAnsi="Times New Roman"/>
          <w:color w:val="000000"/>
          <w:spacing w:val="-1"/>
          <w:sz w:val="24"/>
          <w:szCs w:val="24"/>
        </w:rPr>
        <w:t>ler</w:t>
      </w:r>
      <w:r w:rsidR="002F444B" w:rsidRPr="005E720D">
        <w:rPr>
          <w:rFonts w:ascii="Times New Roman" w:hAnsi="Times New Roman"/>
          <w:color w:val="000000"/>
          <w:spacing w:val="-1"/>
          <w:sz w:val="24"/>
          <w:szCs w:val="24"/>
        </w:rPr>
        <w:t xml:space="preserve">. Bunların her biri, </w:t>
      </w:r>
      <w:r w:rsidR="00F54587" w:rsidRPr="005E720D">
        <w:rPr>
          <w:rFonts w:ascii="Times New Roman" w:hAnsi="Times New Roman"/>
          <w:color w:val="000000"/>
          <w:spacing w:val="-1"/>
          <w:sz w:val="24"/>
          <w:szCs w:val="24"/>
        </w:rPr>
        <w:t>imal ettikleri</w:t>
      </w:r>
      <w:r w:rsidR="002F444B" w:rsidRPr="005E720D">
        <w:rPr>
          <w:rFonts w:ascii="Times New Roman" w:hAnsi="Times New Roman"/>
          <w:color w:val="000000"/>
          <w:spacing w:val="-1"/>
          <w:sz w:val="24"/>
          <w:szCs w:val="24"/>
        </w:rPr>
        <w:t xml:space="preserve"> veya ithal ettikleri maddeleri kaydettirme </w:t>
      </w:r>
      <w:r w:rsidR="002F444B" w:rsidRPr="005E720D">
        <w:rPr>
          <w:rFonts w:ascii="Times New Roman" w:hAnsi="Times New Roman"/>
          <w:color w:val="000000"/>
          <w:spacing w:val="-1"/>
          <w:sz w:val="24"/>
          <w:szCs w:val="24"/>
        </w:rPr>
        <w:lastRenderedPageBreak/>
        <w:t xml:space="preserve">zorunluluğu olabilecek ayrı birer </w:t>
      </w:r>
      <w:r w:rsidR="00F54587" w:rsidRPr="005E720D">
        <w:rPr>
          <w:rFonts w:ascii="Times New Roman" w:hAnsi="Times New Roman"/>
          <w:color w:val="000000"/>
          <w:spacing w:val="-1"/>
          <w:sz w:val="24"/>
          <w:szCs w:val="24"/>
        </w:rPr>
        <w:t>imalatçı</w:t>
      </w:r>
      <w:r w:rsidR="002F444B" w:rsidRPr="005E720D">
        <w:rPr>
          <w:rFonts w:ascii="Times New Roman" w:hAnsi="Times New Roman"/>
          <w:color w:val="000000"/>
          <w:spacing w:val="-1"/>
          <w:sz w:val="24"/>
          <w:szCs w:val="24"/>
        </w:rPr>
        <w:t xml:space="preserve"> ve </w:t>
      </w:r>
      <w:r w:rsidR="009A6116" w:rsidRPr="005E720D">
        <w:rPr>
          <w:rFonts w:ascii="Times New Roman" w:hAnsi="Times New Roman"/>
          <w:color w:val="000000"/>
          <w:spacing w:val="-1"/>
          <w:sz w:val="24"/>
          <w:szCs w:val="24"/>
        </w:rPr>
        <w:t>ithalatçı olarak kabul edil</w:t>
      </w:r>
      <w:r w:rsidR="002F444B" w:rsidRPr="005E720D">
        <w:rPr>
          <w:rFonts w:ascii="Times New Roman" w:hAnsi="Times New Roman"/>
          <w:color w:val="000000"/>
          <w:spacing w:val="-1"/>
          <w:sz w:val="24"/>
          <w:szCs w:val="24"/>
        </w:rPr>
        <w:t>ir. Çoğu</w:t>
      </w:r>
      <w:r w:rsidR="009A6116" w:rsidRPr="005E720D">
        <w:rPr>
          <w:rFonts w:ascii="Times New Roman" w:hAnsi="Times New Roman"/>
          <w:color w:val="000000"/>
          <w:spacing w:val="-1"/>
          <w:sz w:val="24"/>
          <w:szCs w:val="24"/>
        </w:rPr>
        <w:t>nlukla</w:t>
      </w:r>
      <w:r w:rsidR="002F444B" w:rsidRPr="005E720D">
        <w:rPr>
          <w:rFonts w:ascii="Times New Roman" w:hAnsi="Times New Roman"/>
          <w:color w:val="000000"/>
          <w:spacing w:val="-1"/>
          <w:sz w:val="24"/>
          <w:szCs w:val="24"/>
        </w:rPr>
        <w:t xml:space="preserve"> işletmeciler “şube” gibi ifadeleri bu teknik-hukuki anlamda kullanma</w:t>
      </w:r>
      <w:r w:rsidR="009A6116" w:rsidRPr="005E720D">
        <w:rPr>
          <w:rFonts w:ascii="Times New Roman" w:hAnsi="Times New Roman"/>
          <w:color w:val="000000"/>
          <w:spacing w:val="-1"/>
          <w:sz w:val="24"/>
          <w:szCs w:val="24"/>
        </w:rPr>
        <w:t>z</w:t>
      </w:r>
      <w:r w:rsidR="002F444B" w:rsidRPr="005E720D">
        <w:rPr>
          <w:rFonts w:ascii="Times New Roman" w:hAnsi="Times New Roman"/>
          <w:color w:val="000000"/>
          <w:spacing w:val="-1"/>
          <w:sz w:val="24"/>
          <w:szCs w:val="24"/>
        </w:rPr>
        <w:t xml:space="preserve">; </w:t>
      </w:r>
      <w:r w:rsidR="009A6116" w:rsidRPr="005E720D">
        <w:rPr>
          <w:rFonts w:ascii="Times New Roman" w:hAnsi="Times New Roman"/>
          <w:color w:val="000000"/>
          <w:spacing w:val="-1"/>
          <w:sz w:val="24"/>
          <w:szCs w:val="24"/>
        </w:rPr>
        <w:t>dolayısıyla</w:t>
      </w:r>
      <w:r w:rsidR="002F444B" w:rsidRPr="005E720D">
        <w:rPr>
          <w:rFonts w:ascii="Times New Roman" w:hAnsi="Times New Roman"/>
          <w:color w:val="000000"/>
          <w:spacing w:val="-1"/>
          <w:sz w:val="24"/>
          <w:szCs w:val="24"/>
        </w:rPr>
        <w:t xml:space="preserve"> </w:t>
      </w:r>
      <w:r w:rsidR="006202ED" w:rsidRPr="005E720D">
        <w:rPr>
          <w:rFonts w:ascii="Times New Roman" w:hAnsi="Times New Roman"/>
          <w:color w:val="000000"/>
          <w:spacing w:val="-1"/>
          <w:sz w:val="24"/>
          <w:szCs w:val="24"/>
        </w:rPr>
        <w:t>söz</w:t>
      </w:r>
      <w:r w:rsidR="009A6116" w:rsidRPr="005E720D">
        <w:rPr>
          <w:rFonts w:ascii="Times New Roman" w:hAnsi="Times New Roman"/>
          <w:color w:val="000000"/>
          <w:spacing w:val="-1"/>
          <w:sz w:val="24"/>
          <w:szCs w:val="24"/>
        </w:rPr>
        <w:t xml:space="preserve"> konusu kuruluşun tüzel kişiliği</w:t>
      </w:r>
      <w:r w:rsidR="006202ED" w:rsidRPr="005E720D">
        <w:rPr>
          <w:rFonts w:ascii="Times New Roman" w:hAnsi="Times New Roman"/>
          <w:color w:val="000000"/>
          <w:spacing w:val="-1"/>
          <w:sz w:val="24"/>
          <w:szCs w:val="24"/>
        </w:rPr>
        <w:t xml:space="preserve"> olup olmadığı detaylı olarak tespit edilmelidir. </w:t>
      </w:r>
    </w:p>
    <w:p w:rsidR="004C61B6" w:rsidRDefault="004C61B6" w:rsidP="00F33AE4">
      <w:pPr>
        <w:shd w:val="clear" w:color="auto" w:fill="FFFFFF"/>
        <w:jc w:val="both"/>
        <w:rPr>
          <w:rFonts w:ascii="Times New Roman" w:hAnsi="Times New Roman"/>
          <w:color w:val="000000"/>
          <w:spacing w:val="-1"/>
          <w:sz w:val="24"/>
          <w:szCs w:val="24"/>
        </w:rPr>
      </w:pPr>
    </w:p>
    <w:p w:rsidR="00C76E5B" w:rsidRDefault="008A3A6D">
      <w:pPr>
        <w:shd w:val="clear" w:color="auto" w:fill="FFFFFF"/>
        <w:ind w:left="10"/>
        <w:jc w:val="both"/>
        <w:rPr>
          <w:rFonts w:ascii="Times New Roman" w:hAnsi="Times New Roman"/>
          <w:color w:val="000000"/>
          <w:spacing w:val="1"/>
          <w:sz w:val="24"/>
          <w:szCs w:val="24"/>
        </w:rPr>
      </w:pPr>
      <w:r>
        <w:rPr>
          <w:rFonts w:ascii="Times New Roman" w:hAnsi="Times New Roman"/>
          <w:color w:val="000000"/>
          <w:spacing w:val="5"/>
          <w:sz w:val="24"/>
          <w:szCs w:val="24"/>
        </w:rPr>
        <w:t>Prensip olarak her bir tüzel kişi her bir tekil madde için kendi kaydını sunmalıdır. Birçok farklı tüzel kişilikten oluşan grup şirketleri durumunda örn. kardeş şirket veya bağlı ortaklıkları gibi bu tüzel kişiliklerin her biri kendi kaydını sunmalıdır. Öte yandan, tüzel kişilik ayrı tüzel kişilik</w:t>
      </w:r>
      <w:r w:rsidR="00D5631B">
        <w:rPr>
          <w:rFonts w:ascii="Times New Roman" w:hAnsi="Times New Roman"/>
          <w:color w:val="000000"/>
          <w:spacing w:val="5"/>
          <w:sz w:val="24"/>
          <w:szCs w:val="24"/>
        </w:rPr>
        <w:t>lere haiz</w:t>
      </w:r>
      <w:r>
        <w:rPr>
          <w:rFonts w:ascii="Times New Roman" w:hAnsi="Times New Roman"/>
          <w:color w:val="000000"/>
          <w:spacing w:val="5"/>
          <w:sz w:val="24"/>
          <w:szCs w:val="24"/>
        </w:rPr>
        <w:t xml:space="preserve"> olmayan iki veya daha fazla üretim tesisine sahip ise, </w:t>
      </w:r>
      <w:r w:rsidR="00D5631B">
        <w:rPr>
          <w:rFonts w:ascii="Times New Roman" w:hAnsi="Times New Roman"/>
          <w:color w:val="000000"/>
          <w:spacing w:val="5"/>
          <w:sz w:val="24"/>
          <w:szCs w:val="24"/>
        </w:rPr>
        <w:t xml:space="preserve">tüzel kişilik tarafından </w:t>
      </w:r>
      <w:r>
        <w:rPr>
          <w:rFonts w:ascii="Times New Roman" w:hAnsi="Times New Roman"/>
          <w:color w:val="000000"/>
          <w:spacing w:val="5"/>
          <w:sz w:val="24"/>
          <w:szCs w:val="24"/>
        </w:rPr>
        <w:t xml:space="preserve">farklı </w:t>
      </w:r>
      <w:r w:rsidR="00D5631B">
        <w:rPr>
          <w:rFonts w:ascii="Times New Roman" w:hAnsi="Times New Roman"/>
          <w:color w:val="000000"/>
          <w:spacing w:val="5"/>
          <w:sz w:val="24"/>
          <w:szCs w:val="24"/>
        </w:rPr>
        <w:t>tesisleri k</w:t>
      </w:r>
      <w:r>
        <w:rPr>
          <w:rFonts w:ascii="Times New Roman" w:hAnsi="Times New Roman"/>
          <w:color w:val="000000"/>
          <w:spacing w:val="5"/>
          <w:sz w:val="24"/>
          <w:szCs w:val="24"/>
        </w:rPr>
        <w:t>apsayan tek bir kayı</w:t>
      </w:r>
      <w:r w:rsidR="00D5631B">
        <w:rPr>
          <w:rFonts w:ascii="Times New Roman" w:hAnsi="Times New Roman"/>
          <w:color w:val="000000"/>
          <w:spacing w:val="5"/>
          <w:sz w:val="24"/>
          <w:szCs w:val="24"/>
        </w:rPr>
        <w:t>t başvurusu sunulmalıdır.</w:t>
      </w:r>
    </w:p>
    <w:p w:rsidR="0012184F" w:rsidRPr="00B706EC" w:rsidRDefault="0012184F" w:rsidP="00713565">
      <w:pPr>
        <w:pStyle w:val="Default"/>
        <w:jc w:val="both"/>
        <w:rPr>
          <w:rFonts w:ascii="Times New Roman" w:hAnsi="Times New Roman" w:cs="Times New Roman"/>
          <w:lang w:val="tr-TR"/>
        </w:rPr>
      </w:pPr>
    </w:p>
    <w:tbl>
      <w:tblPr>
        <w:tblW w:w="0" w:type="auto"/>
        <w:tblInd w:w="164" w:type="dxa"/>
        <w:tblBorders>
          <w:top w:val="nil"/>
          <w:left w:val="nil"/>
          <w:bottom w:val="nil"/>
          <w:right w:val="nil"/>
        </w:tblBorders>
        <w:tblLook w:val="0000" w:firstRow="0" w:lastRow="0" w:firstColumn="0" w:lastColumn="0" w:noHBand="0" w:noVBand="0"/>
      </w:tblPr>
      <w:tblGrid>
        <w:gridCol w:w="9918"/>
      </w:tblGrid>
      <w:tr w:rsidR="0084249B" w:rsidRPr="00B706EC">
        <w:trPr>
          <w:trHeight w:val="2010"/>
        </w:trPr>
        <w:tc>
          <w:tcPr>
            <w:tcW w:w="9953" w:type="dxa"/>
            <w:tcBorders>
              <w:top w:val="single" w:sz="8" w:space="0" w:color="000000"/>
              <w:left w:val="single" w:sz="8" w:space="0" w:color="000000"/>
              <w:bottom w:val="single" w:sz="8" w:space="0" w:color="000000"/>
              <w:right w:val="single" w:sz="8" w:space="0" w:color="000000"/>
            </w:tcBorders>
            <w:shd w:val="clear" w:color="auto" w:fill="E6E6E6"/>
          </w:tcPr>
          <w:p w:rsidR="0084249B" w:rsidRPr="00B706EC" w:rsidRDefault="00D5631B" w:rsidP="00137562">
            <w:pPr>
              <w:pStyle w:val="Default"/>
              <w:jc w:val="both"/>
              <w:rPr>
                <w:rFonts w:ascii="Times New Roman" w:hAnsi="Times New Roman" w:cs="Times New Roman"/>
                <w:szCs w:val="20"/>
                <w:lang w:val="tr-TR"/>
              </w:rPr>
            </w:pPr>
            <w:r>
              <w:rPr>
                <w:rFonts w:ascii="Times New Roman" w:hAnsi="Times New Roman" w:cs="Times New Roman"/>
                <w:b/>
                <w:bCs/>
                <w:szCs w:val="20"/>
                <w:u w:val="single"/>
                <w:lang w:val="tr-TR"/>
              </w:rPr>
              <w:t>Ör</w:t>
            </w:r>
            <w:r w:rsidR="009A6116" w:rsidRPr="00B706EC">
              <w:rPr>
                <w:rFonts w:ascii="Times New Roman" w:hAnsi="Times New Roman" w:cs="Times New Roman"/>
                <w:b/>
                <w:bCs/>
                <w:szCs w:val="20"/>
                <w:u w:val="single"/>
                <w:lang w:val="tr-TR"/>
              </w:rPr>
              <w:t>ne</w:t>
            </w:r>
            <w:r>
              <w:rPr>
                <w:rFonts w:ascii="Times New Roman" w:hAnsi="Times New Roman" w:cs="Times New Roman"/>
                <w:b/>
                <w:bCs/>
                <w:szCs w:val="20"/>
                <w:u w:val="single"/>
                <w:lang w:val="tr-TR"/>
              </w:rPr>
              <w:t>k</w:t>
            </w:r>
            <w:r w:rsidR="0084249B" w:rsidRPr="00B706EC">
              <w:rPr>
                <w:rFonts w:ascii="Times New Roman" w:hAnsi="Times New Roman" w:cs="Times New Roman"/>
                <w:b/>
                <w:bCs/>
                <w:szCs w:val="20"/>
                <w:u w:val="single"/>
                <w:lang w:val="tr-TR"/>
              </w:rPr>
              <w:t xml:space="preserve">: </w:t>
            </w:r>
          </w:p>
          <w:p w:rsidR="0084249B" w:rsidRPr="00B706EC" w:rsidRDefault="00D5631B" w:rsidP="00D5631B">
            <w:pPr>
              <w:pStyle w:val="Default"/>
              <w:jc w:val="both"/>
              <w:rPr>
                <w:sz w:val="20"/>
                <w:szCs w:val="20"/>
                <w:lang w:val="tr-TR"/>
              </w:rPr>
            </w:pPr>
            <w:r>
              <w:rPr>
                <w:rFonts w:ascii="Times New Roman" w:hAnsi="Times New Roman" w:cs="Times New Roman"/>
                <w:lang w:val="tr-TR"/>
              </w:rPr>
              <w:t>Holdinglerin</w:t>
            </w:r>
            <w:r w:rsidR="00AD684E" w:rsidRPr="00B706EC">
              <w:rPr>
                <w:rFonts w:ascii="Times New Roman" w:hAnsi="Times New Roman" w:cs="Times New Roman"/>
                <w:lang w:val="tr-TR"/>
              </w:rPr>
              <w:t xml:space="preserve">, çoğunlukla birçok farklı </w:t>
            </w:r>
            <w:r>
              <w:rPr>
                <w:rFonts w:ascii="Times New Roman" w:hAnsi="Times New Roman" w:cs="Times New Roman"/>
                <w:lang w:val="tr-TR"/>
              </w:rPr>
              <w:t xml:space="preserve">şehre </w:t>
            </w:r>
            <w:r w:rsidR="00AD684E" w:rsidRPr="00B706EC">
              <w:rPr>
                <w:rFonts w:ascii="Times New Roman" w:hAnsi="Times New Roman" w:cs="Times New Roman"/>
                <w:lang w:val="tr-TR"/>
              </w:rPr>
              <w:t xml:space="preserve">yayılmış durumda bulunan ithalatçı olarak faaliyet gösteren </w:t>
            </w:r>
            <w:r>
              <w:rPr>
                <w:rFonts w:ascii="Times New Roman" w:hAnsi="Times New Roman" w:cs="Times New Roman"/>
                <w:lang w:val="tr-TR"/>
              </w:rPr>
              <w:t xml:space="preserve">Türkiye </w:t>
            </w:r>
            <w:r w:rsidR="00AD684E" w:rsidRPr="00B706EC">
              <w:rPr>
                <w:rFonts w:ascii="Times New Roman" w:hAnsi="Times New Roman" w:cs="Times New Roman"/>
                <w:lang w:val="tr-TR"/>
              </w:rPr>
              <w:t xml:space="preserve">içinde birçok farklı bağlı ortaklığı bulunabilmektedir. Bu bağlı ortaklıklardan her biri, eğer tüzel kişiliği varsa, </w:t>
            </w:r>
            <w:r>
              <w:rPr>
                <w:rFonts w:ascii="Times New Roman" w:hAnsi="Times New Roman" w:cs="Times New Roman"/>
                <w:lang w:val="tr-TR"/>
              </w:rPr>
              <w:t>KKDİK</w:t>
            </w:r>
            <w:r w:rsidR="00AD684E" w:rsidRPr="00B706EC">
              <w:rPr>
                <w:rFonts w:ascii="Times New Roman" w:hAnsi="Times New Roman" w:cs="Times New Roman"/>
                <w:lang w:val="tr-TR"/>
              </w:rPr>
              <w:t xml:space="preserve"> çerçevesinde bir tüzel kişidir. Grup içindeki iş dağılımına bağlı olarak, bunların her biri ithalattan sorumlu birer “ithalatçı” olabilir. </w:t>
            </w:r>
            <w:r w:rsidR="006B6681" w:rsidRPr="00B706EC">
              <w:rPr>
                <w:rFonts w:ascii="Times New Roman" w:hAnsi="Times New Roman" w:cs="Times New Roman"/>
                <w:lang w:val="tr-TR"/>
              </w:rPr>
              <w:t>Grup içindeki şirketlere görev sorumlulu</w:t>
            </w:r>
            <w:r w:rsidR="006512F6" w:rsidRPr="00B706EC">
              <w:rPr>
                <w:rFonts w:ascii="Times New Roman" w:hAnsi="Times New Roman" w:cs="Times New Roman"/>
                <w:lang w:val="tr-TR"/>
              </w:rPr>
              <w:t>k</w:t>
            </w:r>
            <w:r w:rsidR="006B6681" w:rsidRPr="00B706EC">
              <w:rPr>
                <w:rFonts w:ascii="Times New Roman" w:hAnsi="Times New Roman" w:cs="Times New Roman"/>
                <w:lang w:val="tr-TR"/>
              </w:rPr>
              <w:t>larının verilmesi her bir şirketin veya grubun kendi sorumluluğundadır.</w:t>
            </w:r>
            <w:r w:rsidR="0084249B" w:rsidRPr="00B706EC">
              <w:rPr>
                <w:sz w:val="20"/>
                <w:szCs w:val="20"/>
                <w:lang w:val="tr-TR"/>
              </w:rPr>
              <w:t xml:space="preserve"> </w:t>
            </w:r>
          </w:p>
        </w:tc>
      </w:tr>
    </w:tbl>
    <w:p w:rsidR="009A6116" w:rsidRDefault="009A6116" w:rsidP="009A6116">
      <w:pPr>
        <w:pStyle w:val="Default"/>
        <w:rPr>
          <w:rFonts w:ascii="Times New Roman" w:hAnsi="Times New Roman" w:cs="Times New Roman"/>
          <w:b/>
          <w:bCs/>
          <w:color w:val="auto"/>
          <w:lang w:val="tr-TR"/>
        </w:rPr>
      </w:pPr>
    </w:p>
    <w:p w:rsidR="00D5631B" w:rsidRPr="00B706EC" w:rsidRDefault="00D5631B" w:rsidP="00D5631B">
      <w:pPr>
        <w:pStyle w:val="Default"/>
        <w:rPr>
          <w:rFonts w:ascii="Times New Roman" w:hAnsi="Times New Roman" w:cs="Times New Roman"/>
          <w:b/>
          <w:bCs/>
          <w:color w:val="auto"/>
          <w:sz w:val="16"/>
          <w:lang w:val="tr-TR"/>
        </w:rPr>
      </w:pPr>
    </w:p>
    <w:p w:rsidR="00D5631B" w:rsidRPr="00F33AE4" w:rsidRDefault="00A52BC9" w:rsidP="00D3343F">
      <w:pPr>
        <w:pStyle w:val="Balk3"/>
        <w:numPr>
          <w:ilvl w:val="3"/>
          <w:numId w:val="55"/>
        </w:numPr>
      </w:pPr>
      <w:bookmarkStart w:id="9" w:name="_Toc46237144"/>
      <w:r w:rsidRPr="00F33AE4">
        <w:t>İmalat durumunda kayıttan kim sorumlu?</w:t>
      </w:r>
      <w:bookmarkEnd w:id="9"/>
    </w:p>
    <w:p w:rsidR="00D5631B" w:rsidRDefault="00D5631B" w:rsidP="003618F2">
      <w:pPr>
        <w:pStyle w:val="Default"/>
        <w:jc w:val="both"/>
        <w:rPr>
          <w:rFonts w:ascii="Times New Roman" w:hAnsi="Times New Roman" w:cs="Times New Roman"/>
          <w:bCs/>
          <w:color w:val="auto"/>
          <w:lang w:val="tr-TR"/>
        </w:rPr>
      </w:pPr>
    </w:p>
    <w:p w:rsidR="00D5631B" w:rsidRDefault="00D5631B" w:rsidP="003618F2">
      <w:pPr>
        <w:pStyle w:val="Default"/>
        <w:jc w:val="both"/>
        <w:rPr>
          <w:rFonts w:ascii="Times New Roman" w:hAnsi="Times New Roman" w:cs="Times New Roman"/>
          <w:bCs/>
          <w:color w:val="auto"/>
          <w:lang w:val="tr-TR"/>
        </w:rPr>
      </w:pPr>
      <w:r>
        <w:rPr>
          <w:rFonts w:ascii="Times New Roman" w:hAnsi="Times New Roman" w:cs="Times New Roman"/>
          <w:bCs/>
          <w:color w:val="auto"/>
          <w:lang w:val="tr-TR"/>
        </w:rPr>
        <w:t>İmalat durumunda (</w:t>
      </w:r>
      <w:r w:rsidR="005F0834">
        <w:rPr>
          <w:rFonts w:ascii="Times New Roman" w:hAnsi="Times New Roman" w:cs="Times New Roman"/>
          <w:bCs/>
          <w:color w:val="auto"/>
          <w:lang w:val="tr-TR"/>
        </w:rPr>
        <w:t xml:space="preserve">tanım için </w:t>
      </w:r>
      <w:r>
        <w:rPr>
          <w:rFonts w:ascii="Times New Roman" w:hAnsi="Times New Roman" w:cs="Times New Roman"/>
          <w:bCs/>
          <w:color w:val="auto"/>
          <w:lang w:val="tr-TR"/>
        </w:rPr>
        <w:t xml:space="preserve">bakınız </w:t>
      </w:r>
      <w:r w:rsidR="005F0834">
        <w:rPr>
          <w:rFonts w:ascii="Times New Roman" w:hAnsi="Times New Roman" w:cs="Times New Roman"/>
          <w:bCs/>
          <w:color w:val="auto"/>
          <w:lang w:val="tr-TR"/>
        </w:rPr>
        <w:t>Bölüm 2.1.1), kayıt</w:t>
      </w:r>
      <w:r w:rsidR="00C957C6">
        <w:rPr>
          <w:rFonts w:ascii="Times New Roman" w:hAnsi="Times New Roman" w:cs="Times New Roman"/>
          <w:bCs/>
          <w:color w:val="auto"/>
          <w:lang w:val="tr-TR"/>
        </w:rPr>
        <w:t>,</w:t>
      </w:r>
      <w:r w:rsidR="005F0834">
        <w:rPr>
          <w:rFonts w:ascii="Times New Roman" w:hAnsi="Times New Roman" w:cs="Times New Roman"/>
          <w:bCs/>
          <w:color w:val="auto"/>
          <w:lang w:val="tr-TR"/>
        </w:rPr>
        <w:t xml:space="preserve"> imalat sürecini üstlenen imalatçı tarafından yapılmalıdır. Yalnızca Türkiye’de yerleşik imalatçıların kayıt ibraz etmesi gerektiği her zaman dikkate alınmalıdır. Madde imal edildikten sonra Türkiye’de piyasaya arz edilmiyor fakat Türkiye dışına ihraç ediliyorsa kayıt yükümlülüğü yine geçerlidir.</w:t>
      </w:r>
    </w:p>
    <w:p w:rsidR="00B072CB" w:rsidRDefault="00B072CB" w:rsidP="009A6116">
      <w:pPr>
        <w:pStyle w:val="Default"/>
        <w:rPr>
          <w:rFonts w:ascii="Times New Roman" w:hAnsi="Times New Roman" w:cs="Times New Roman"/>
          <w:bCs/>
          <w:color w:val="auto"/>
          <w:lang w:val="tr-TR"/>
        </w:rPr>
      </w:pPr>
    </w:p>
    <w:p w:rsidR="00B072CB" w:rsidRPr="00F33AE4" w:rsidRDefault="00A52BC9" w:rsidP="00D3343F">
      <w:pPr>
        <w:pStyle w:val="Balk3"/>
      </w:pPr>
      <w:bookmarkStart w:id="10" w:name="_Toc372707291"/>
      <w:bookmarkStart w:id="11" w:name="_Toc46237145"/>
      <w:r w:rsidRPr="00F33AE4">
        <w:rPr>
          <w:spacing w:val="1"/>
        </w:rPr>
        <w:t>Fason</w:t>
      </w:r>
      <w:r w:rsidRPr="00F33AE4">
        <w:t xml:space="preserve"> ü</w:t>
      </w:r>
      <w:r w:rsidRPr="00F33AE4">
        <w:rPr>
          <w:spacing w:val="1"/>
        </w:rPr>
        <w:t>r</w:t>
      </w:r>
      <w:r w:rsidRPr="00F33AE4">
        <w:rPr>
          <w:spacing w:val="-1"/>
        </w:rPr>
        <w:t>e</w:t>
      </w:r>
      <w:r w:rsidRPr="00F33AE4">
        <w:t>t</w:t>
      </w:r>
      <w:r w:rsidRPr="00F33AE4">
        <w:rPr>
          <w:spacing w:val="1"/>
        </w:rPr>
        <w:t>i</w:t>
      </w:r>
      <w:r w:rsidRPr="00F33AE4">
        <w:rPr>
          <w:spacing w:val="-3"/>
        </w:rPr>
        <w:t>m</w:t>
      </w:r>
      <w:r w:rsidRPr="00F33AE4">
        <w:rPr>
          <w:spacing w:val="1"/>
        </w:rPr>
        <w:t>l</w:t>
      </w:r>
      <w:r w:rsidRPr="00F33AE4">
        <w:rPr>
          <w:spacing w:val="-1"/>
        </w:rPr>
        <w:t>e</w:t>
      </w:r>
      <w:r w:rsidRPr="00F33AE4">
        <w:t xml:space="preserve">r </w:t>
      </w:r>
      <w:r w:rsidRPr="00F33AE4">
        <w:rPr>
          <w:spacing w:val="1"/>
        </w:rPr>
        <w:t>i</w:t>
      </w:r>
      <w:r w:rsidRPr="00F33AE4">
        <w:t>ç</w:t>
      </w:r>
      <w:r w:rsidRPr="00F33AE4">
        <w:rPr>
          <w:spacing w:val="1"/>
        </w:rPr>
        <w:t>i</w:t>
      </w:r>
      <w:r w:rsidRPr="00F33AE4">
        <w:t>n</w:t>
      </w:r>
      <w:r w:rsidRPr="00F33AE4">
        <w:rPr>
          <w:spacing w:val="-1"/>
        </w:rPr>
        <w:t xml:space="preserve"> </w:t>
      </w:r>
      <w:r w:rsidRPr="00F33AE4">
        <w:t>k</w:t>
      </w:r>
      <w:r w:rsidRPr="00F33AE4">
        <w:rPr>
          <w:spacing w:val="-1"/>
        </w:rPr>
        <w:t>ay</w:t>
      </w:r>
      <w:r w:rsidRPr="00F33AE4">
        <w:rPr>
          <w:spacing w:val="1"/>
        </w:rPr>
        <w:t>ı</w:t>
      </w:r>
      <w:r w:rsidRPr="00F33AE4">
        <w:t>t</w:t>
      </w:r>
      <w:r w:rsidRPr="00F33AE4">
        <w:rPr>
          <w:spacing w:val="-1"/>
        </w:rPr>
        <w:t xml:space="preserve"> e</w:t>
      </w:r>
      <w:r w:rsidRPr="00F33AE4">
        <w:t>t</w:t>
      </w:r>
      <w:r w:rsidRPr="00F33AE4">
        <w:rPr>
          <w:spacing w:val="1"/>
        </w:rPr>
        <w:t>t</w:t>
      </w:r>
      <w:r w:rsidRPr="00F33AE4">
        <w:rPr>
          <w:spacing w:val="-1"/>
        </w:rPr>
        <w:t>i</w:t>
      </w:r>
      <w:r w:rsidRPr="00F33AE4">
        <w:rPr>
          <w:spacing w:val="1"/>
        </w:rPr>
        <w:t>r</w:t>
      </w:r>
      <w:r w:rsidRPr="00F33AE4">
        <w:rPr>
          <w:spacing w:val="-1"/>
        </w:rPr>
        <w:t>e</w:t>
      </w:r>
      <w:r w:rsidRPr="00F33AE4">
        <w:t>cek</w:t>
      </w:r>
      <w:r w:rsidRPr="00F33AE4">
        <w:rPr>
          <w:spacing w:val="2"/>
        </w:rPr>
        <w:t xml:space="preserve"> </w:t>
      </w:r>
      <w:r w:rsidRPr="00F33AE4">
        <w:t>k</w:t>
      </w:r>
      <w:r w:rsidRPr="00F33AE4">
        <w:rPr>
          <w:spacing w:val="1"/>
        </w:rPr>
        <w:t>i</w:t>
      </w:r>
      <w:r w:rsidRPr="00F33AE4">
        <w:rPr>
          <w:spacing w:val="-1"/>
        </w:rPr>
        <w:t>m</w:t>
      </w:r>
      <w:r w:rsidRPr="00F33AE4">
        <w:rPr>
          <w:spacing w:val="-2"/>
        </w:rPr>
        <w:t>d</w:t>
      </w:r>
      <w:r w:rsidRPr="00F33AE4">
        <w:rPr>
          <w:spacing w:val="1"/>
        </w:rPr>
        <w:t>i</w:t>
      </w:r>
      <w:r w:rsidRPr="00F33AE4">
        <w:t>r?</w:t>
      </w:r>
      <w:bookmarkEnd w:id="10"/>
      <w:bookmarkEnd w:id="11"/>
    </w:p>
    <w:p w:rsidR="00B072CB" w:rsidRPr="00583E3F" w:rsidRDefault="00B072CB" w:rsidP="00192ABF">
      <w:pPr>
        <w:widowControl w:val="0"/>
        <w:autoSpaceDE w:val="0"/>
        <w:autoSpaceDN w:val="0"/>
        <w:adjustRightInd w:val="0"/>
        <w:jc w:val="both"/>
        <w:rPr>
          <w:rFonts w:ascii="Times New Roman" w:hAnsi="Times New Roman"/>
          <w:sz w:val="24"/>
          <w:szCs w:val="24"/>
        </w:rPr>
      </w:pPr>
    </w:p>
    <w:p w:rsidR="00B072CB" w:rsidRPr="00583E3F" w:rsidRDefault="00B072CB" w:rsidP="00192ABF">
      <w:pPr>
        <w:widowControl w:val="0"/>
        <w:autoSpaceDE w:val="0"/>
        <w:autoSpaceDN w:val="0"/>
        <w:adjustRightInd w:val="0"/>
        <w:spacing w:before="57"/>
        <w:jc w:val="both"/>
        <w:rPr>
          <w:rFonts w:ascii="Times New Roman" w:hAnsi="Times New Roman"/>
          <w:sz w:val="24"/>
          <w:szCs w:val="24"/>
        </w:rPr>
      </w:pPr>
      <w:r w:rsidRPr="00583E3F">
        <w:rPr>
          <w:rFonts w:ascii="Times New Roman" w:hAnsi="Times New Roman"/>
          <w:sz w:val="24"/>
          <w:szCs w:val="24"/>
        </w:rPr>
        <w:t>Fason üretici</w:t>
      </w:r>
      <w:r>
        <w:rPr>
          <w:rFonts w:ascii="Times New Roman" w:hAnsi="Times New Roman"/>
          <w:sz w:val="24"/>
          <w:szCs w:val="24"/>
        </w:rPr>
        <w:t xml:space="preserve"> veya taşeron</w:t>
      </w:r>
      <w:r w:rsidR="003618F2">
        <w:rPr>
          <w:rFonts w:ascii="Times New Roman" w:hAnsi="Times New Roman"/>
          <w:sz w:val="24"/>
          <w:szCs w:val="24"/>
        </w:rPr>
        <w:t>;</w:t>
      </w:r>
      <w:r>
        <w:rPr>
          <w:rFonts w:ascii="Times New Roman" w:hAnsi="Times New Roman"/>
          <w:sz w:val="24"/>
          <w:szCs w:val="24"/>
        </w:rPr>
        <w:t xml:space="preserve"> </w:t>
      </w:r>
      <w:r w:rsidR="00192ABF">
        <w:rPr>
          <w:rFonts w:ascii="Times New Roman" w:hAnsi="Times New Roman"/>
          <w:sz w:val="24"/>
          <w:szCs w:val="24"/>
        </w:rPr>
        <w:t>diğer bir şahsın/grubun</w:t>
      </w:r>
      <w:r w:rsidRPr="00583E3F">
        <w:rPr>
          <w:rFonts w:ascii="Times New Roman" w:hAnsi="Times New Roman"/>
          <w:sz w:val="24"/>
          <w:szCs w:val="24"/>
        </w:rPr>
        <w:t xml:space="preserve"> tal</w:t>
      </w:r>
      <w:r>
        <w:rPr>
          <w:rFonts w:ascii="Times New Roman" w:hAnsi="Times New Roman"/>
          <w:sz w:val="24"/>
          <w:szCs w:val="24"/>
        </w:rPr>
        <w:t>ebiyle</w:t>
      </w:r>
      <w:r w:rsidRPr="00583E3F">
        <w:rPr>
          <w:rFonts w:ascii="Times New Roman" w:hAnsi="Times New Roman"/>
          <w:sz w:val="24"/>
          <w:szCs w:val="24"/>
        </w:rPr>
        <w:t xml:space="preserve">, bir ekonomik bedel karşılığında, kendi teknik </w:t>
      </w:r>
      <w:proofErr w:type="gramStart"/>
      <w:r w:rsidRPr="00583E3F">
        <w:rPr>
          <w:rFonts w:ascii="Times New Roman" w:hAnsi="Times New Roman"/>
          <w:sz w:val="24"/>
          <w:szCs w:val="24"/>
        </w:rPr>
        <w:t>imkanları</w:t>
      </w:r>
      <w:proofErr w:type="gramEnd"/>
      <w:r w:rsidRPr="00583E3F">
        <w:rPr>
          <w:rFonts w:ascii="Times New Roman" w:hAnsi="Times New Roman"/>
          <w:sz w:val="24"/>
          <w:szCs w:val="24"/>
        </w:rPr>
        <w:t xml:space="preserve"> ile </w:t>
      </w:r>
      <w:r w:rsidR="00677300">
        <w:rPr>
          <w:rFonts w:ascii="Times New Roman" w:hAnsi="Times New Roman"/>
          <w:sz w:val="24"/>
          <w:szCs w:val="24"/>
        </w:rPr>
        <w:t>(</w:t>
      </w:r>
      <w:r>
        <w:rPr>
          <w:rFonts w:ascii="Times New Roman" w:hAnsi="Times New Roman"/>
          <w:sz w:val="24"/>
          <w:szCs w:val="24"/>
        </w:rPr>
        <w:t>kendi halinde, karışım içinde veya eşya içerisinde</w:t>
      </w:r>
      <w:r w:rsidR="00677300">
        <w:rPr>
          <w:rFonts w:ascii="Times New Roman" w:hAnsi="Times New Roman"/>
          <w:sz w:val="24"/>
          <w:szCs w:val="24"/>
        </w:rPr>
        <w:t>)</w:t>
      </w:r>
      <w:r>
        <w:rPr>
          <w:rFonts w:ascii="Times New Roman" w:hAnsi="Times New Roman"/>
          <w:sz w:val="24"/>
          <w:szCs w:val="24"/>
        </w:rPr>
        <w:t xml:space="preserve"> </w:t>
      </w:r>
      <w:r w:rsidRPr="00583E3F">
        <w:rPr>
          <w:rFonts w:ascii="Times New Roman" w:hAnsi="Times New Roman"/>
          <w:sz w:val="24"/>
          <w:szCs w:val="24"/>
        </w:rPr>
        <w:t>madde</w:t>
      </w:r>
      <w:r>
        <w:rPr>
          <w:rFonts w:ascii="Times New Roman" w:hAnsi="Times New Roman"/>
          <w:sz w:val="24"/>
          <w:szCs w:val="24"/>
        </w:rPr>
        <w:t>yi</w:t>
      </w:r>
      <w:r w:rsidRPr="00583E3F">
        <w:rPr>
          <w:rFonts w:ascii="Times New Roman" w:hAnsi="Times New Roman"/>
          <w:sz w:val="24"/>
          <w:szCs w:val="24"/>
        </w:rPr>
        <w:t xml:space="preserve"> </w:t>
      </w:r>
      <w:r>
        <w:rPr>
          <w:rFonts w:ascii="Times New Roman" w:hAnsi="Times New Roman"/>
          <w:sz w:val="24"/>
          <w:szCs w:val="24"/>
        </w:rPr>
        <w:t>imal eden</w:t>
      </w:r>
      <w:r w:rsidRPr="00583E3F">
        <w:rPr>
          <w:rFonts w:ascii="Times New Roman" w:hAnsi="Times New Roman"/>
          <w:sz w:val="24"/>
          <w:szCs w:val="24"/>
        </w:rPr>
        <w:t xml:space="preserve"> firmadır. Bu maddeler genelde </w:t>
      </w:r>
      <w:r w:rsidR="00192ABF">
        <w:rPr>
          <w:rFonts w:ascii="Times New Roman" w:hAnsi="Times New Roman"/>
          <w:sz w:val="24"/>
          <w:szCs w:val="24"/>
        </w:rPr>
        <w:t xml:space="preserve">diğer </w:t>
      </w:r>
      <w:r w:rsidR="00A51489">
        <w:rPr>
          <w:rFonts w:ascii="Times New Roman" w:hAnsi="Times New Roman"/>
          <w:sz w:val="24"/>
          <w:szCs w:val="24"/>
        </w:rPr>
        <w:t>taraf</w:t>
      </w:r>
      <w:r w:rsidR="00192ABF">
        <w:rPr>
          <w:rFonts w:ascii="Times New Roman" w:hAnsi="Times New Roman"/>
          <w:sz w:val="24"/>
          <w:szCs w:val="24"/>
        </w:rPr>
        <w:t>/grup</w:t>
      </w:r>
      <w:r w:rsidRPr="00583E3F">
        <w:rPr>
          <w:rFonts w:ascii="Times New Roman" w:hAnsi="Times New Roman"/>
          <w:sz w:val="24"/>
          <w:szCs w:val="24"/>
        </w:rPr>
        <w:t xml:space="preserve"> </w:t>
      </w:r>
      <w:r w:rsidR="00192ABF">
        <w:rPr>
          <w:rFonts w:ascii="Times New Roman" w:hAnsi="Times New Roman"/>
          <w:sz w:val="24"/>
          <w:szCs w:val="24"/>
        </w:rPr>
        <w:t xml:space="preserve">tarafından </w:t>
      </w:r>
      <w:r w:rsidRPr="00583E3F">
        <w:rPr>
          <w:rFonts w:ascii="Times New Roman" w:hAnsi="Times New Roman"/>
          <w:sz w:val="24"/>
          <w:szCs w:val="24"/>
        </w:rPr>
        <w:t xml:space="preserve">piyasaya arz edilir. Bu yapı, örneğin imalat prosesinin (damıtma, </w:t>
      </w:r>
      <w:proofErr w:type="gramStart"/>
      <w:r w:rsidRPr="00583E3F">
        <w:rPr>
          <w:rFonts w:ascii="Times New Roman" w:hAnsi="Times New Roman"/>
          <w:sz w:val="24"/>
          <w:szCs w:val="24"/>
        </w:rPr>
        <w:t>santrifüj</w:t>
      </w:r>
      <w:proofErr w:type="gramEnd"/>
      <w:r w:rsidRPr="00583E3F">
        <w:rPr>
          <w:rFonts w:ascii="Times New Roman" w:hAnsi="Times New Roman"/>
          <w:sz w:val="24"/>
          <w:szCs w:val="24"/>
        </w:rPr>
        <w:t xml:space="preserve"> vb. gibi) karmaşık ekipman gerektiren ara basamağı olarak kullanılır.</w:t>
      </w:r>
    </w:p>
    <w:p w:rsidR="00B072CB" w:rsidRPr="00583E3F" w:rsidRDefault="00B072CB" w:rsidP="00192ABF">
      <w:pPr>
        <w:widowControl w:val="0"/>
        <w:autoSpaceDE w:val="0"/>
        <w:autoSpaceDN w:val="0"/>
        <w:adjustRightInd w:val="0"/>
        <w:spacing w:before="16"/>
        <w:jc w:val="both"/>
        <w:rPr>
          <w:rFonts w:ascii="Times New Roman" w:hAnsi="Times New Roman"/>
          <w:sz w:val="24"/>
          <w:szCs w:val="24"/>
        </w:rPr>
      </w:pPr>
    </w:p>
    <w:p w:rsidR="00B072CB" w:rsidRPr="00583E3F" w:rsidRDefault="00B072CB" w:rsidP="00192ABF">
      <w:pPr>
        <w:widowControl w:val="0"/>
        <w:autoSpaceDE w:val="0"/>
        <w:autoSpaceDN w:val="0"/>
        <w:adjustRightInd w:val="0"/>
        <w:jc w:val="both"/>
        <w:rPr>
          <w:rFonts w:ascii="Times New Roman" w:hAnsi="Times New Roman"/>
          <w:sz w:val="24"/>
          <w:szCs w:val="24"/>
        </w:rPr>
      </w:pPr>
      <w:r w:rsidRPr="00583E3F">
        <w:rPr>
          <w:rFonts w:ascii="Times New Roman" w:hAnsi="Times New Roman"/>
          <w:sz w:val="24"/>
          <w:szCs w:val="24"/>
        </w:rPr>
        <w:t>Bu</w:t>
      </w:r>
      <w:r w:rsidRPr="00583E3F">
        <w:rPr>
          <w:rFonts w:ascii="Times New Roman" w:hAnsi="Times New Roman"/>
          <w:spacing w:val="2"/>
          <w:sz w:val="24"/>
          <w:szCs w:val="24"/>
        </w:rPr>
        <w:t xml:space="preserve"> </w:t>
      </w:r>
      <w:r w:rsidRPr="00583E3F">
        <w:rPr>
          <w:rFonts w:ascii="Times New Roman" w:hAnsi="Times New Roman"/>
          <w:sz w:val="24"/>
          <w:szCs w:val="24"/>
        </w:rPr>
        <w:t>kapsamda,</w:t>
      </w:r>
      <w:r w:rsidRPr="00583E3F">
        <w:rPr>
          <w:rFonts w:ascii="Times New Roman" w:hAnsi="Times New Roman"/>
          <w:spacing w:val="3"/>
          <w:sz w:val="24"/>
          <w:szCs w:val="24"/>
        </w:rPr>
        <w:t xml:space="preserve"> </w:t>
      </w:r>
      <w:r w:rsidR="00B62267">
        <w:rPr>
          <w:rFonts w:ascii="Times New Roman" w:hAnsi="Times New Roman"/>
          <w:spacing w:val="-1"/>
          <w:sz w:val="24"/>
          <w:szCs w:val="24"/>
        </w:rPr>
        <w:t>başka</w:t>
      </w:r>
      <w:r w:rsidRPr="00583E3F">
        <w:rPr>
          <w:rFonts w:ascii="Times New Roman" w:hAnsi="Times New Roman"/>
          <w:spacing w:val="2"/>
          <w:sz w:val="24"/>
          <w:szCs w:val="24"/>
        </w:rPr>
        <w:t xml:space="preserve"> </w:t>
      </w:r>
      <w:r w:rsidRPr="00583E3F">
        <w:rPr>
          <w:rFonts w:ascii="Times New Roman" w:hAnsi="Times New Roman"/>
          <w:spacing w:val="-1"/>
          <w:sz w:val="24"/>
          <w:szCs w:val="24"/>
        </w:rPr>
        <w:t>taraf</w:t>
      </w:r>
      <w:r w:rsidRPr="00583E3F">
        <w:rPr>
          <w:rFonts w:ascii="Times New Roman" w:hAnsi="Times New Roman"/>
          <w:sz w:val="24"/>
          <w:szCs w:val="24"/>
        </w:rPr>
        <w:t xml:space="preserve"> a</w:t>
      </w:r>
      <w:r w:rsidRPr="00583E3F">
        <w:rPr>
          <w:rFonts w:ascii="Times New Roman" w:hAnsi="Times New Roman"/>
          <w:spacing w:val="-1"/>
          <w:sz w:val="24"/>
          <w:szCs w:val="24"/>
        </w:rPr>
        <w:t>d</w:t>
      </w:r>
      <w:r w:rsidRPr="00583E3F">
        <w:rPr>
          <w:rFonts w:ascii="Times New Roman" w:hAnsi="Times New Roman"/>
          <w:sz w:val="24"/>
          <w:szCs w:val="24"/>
        </w:rPr>
        <w:t>ı</w:t>
      </w:r>
      <w:r w:rsidRPr="00583E3F">
        <w:rPr>
          <w:rFonts w:ascii="Times New Roman" w:hAnsi="Times New Roman"/>
          <w:spacing w:val="-1"/>
          <w:sz w:val="24"/>
          <w:szCs w:val="24"/>
        </w:rPr>
        <w:t>n</w:t>
      </w:r>
      <w:r w:rsidRPr="00583E3F">
        <w:rPr>
          <w:rFonts w:ascii="Times New Roman" w:hAnsi="Times New Roman"/>
          <w:sz w:val="24"/>
          <w:szCs w:val="24"/>
        </w:rPr>
        <w:t>a</w:t>
      </w:r>
      <w:r w:rsidRPr="00583E3F">
        <w:rPr>
          <w:rFonts w:ascii="Times New Roman" w:hAnsi="Times New Roman"/>
          <w:spacing w:val="3"/>
          <w:sz w:val="24"/>
          <w:szCs w:val="24"/>
        </w:rPr>
        <w:t xml:space="preserve"> m</w:t>
      </w:r>
      <w:r w:rsidRPr="00583E3F">
        <w:rPr>
          <w:rFonts w:ascii="Times New Roman" w:hAnsi="Times New Roman"/>
          <w:sz w:val="24"/>
          <w:szCs w:val="24"/>
        </w:rPr>
        <w:t>a</w:t>
      </w:r>
      <w:r w:rsidRPr="00583E3F">
        <w:rPr>
          <w:rFonts w:ascii="Times New Roman" w:hAnsi="Times New Roman"/>
          <w:spacing w:val="-1"/>
          <w:sz w:val="24"/>
          <w:szCs w:val="24"/>
        </w:rPr>
        <w:t>dd</w:t>
      </w:r>
      <w:r w:rsidRPr="00583E3F">
        <w:rPr>
          <w:rFonts w:ascii="Times New Roman" w:hAnsi="Times New Roman"/>
          <w:sz w:val="24"/>
          <w:szCs w:val="24"/>
        </w:rPr>
        <w:t>e</w:t>
      </w:r>
      <w:r w:rsidRPr="00583E3F">
        <w:rPr>
          <w:rFonts w:ascii="Times New Roman" w:hAnsi="Times New Roman"/>
          <w:spacing w:val="4"/>
          <w:sz w:val="24"/>
          <w:szCs w:val="24"/>
        </w:rPr>
        <w:t xml:space="preserve"> imal</w:t>
      </w:r>
      <w:r>
        <w:rPr>
          <w:rFonts w:ascii="Times New Roman" w:hAnsi="Times New Roman"/>
          <w:spacing w:val="4"/>
          <w:sz w:val="24"/>
          <w:szCs w:val="24"/>
        </w:rPr>
        <w:t xml:space="preserve"> </w:t>
      </w:r>
      <w:r w:rsidRPr="00583E3F">
        <w:rPr>
          <w:rFonts w:ascii="Times New Roman" w:hAnsi="Times New Roman"/>
          <w:spacing w:val="2"/>
          <w:sz w:val="24"/>
          <w:szCs w:val="24"/>
        </w:rPr>
        <w:t xml:space="preserve">eden </w:t>
      </w:r>
      <w:r w:rsidRPr="00583E3F">
        <w:rPr>
          <w:rFonts w:ascii="Times New Roman" w:hAnsi="Times New Roman"/>
          <w:spacing w:val="-2"/>
          <w:sz w:val="24"/>
          <w:szCs w:val="24"/>
        </w:rPr>
        <w:t>k</w:t>
      </w:r>
      <w:r w:rsidRPr="00583E3F">
        <w:rPr>
          <w:rFonts w:ascii="Times New Roman" w:hAnsi="Times New Roman"/>
          <w:spacing w:val="-1"/>
          <w:sz w:val="24"/>
          <w:szCs w:val="24"/>
        </w:rPr>
        <w:t>u</w:t>
      </w:r>
      <w:r w:rsidRPr="00583E3F">
        <w:rPr>
          <w:rFonts w:ascii="Times New Roman" w:hAnsi="Times New Roman"/>
          <w:sz w:val="24"/>
          <w:szCs w:val="24"/>
        </w:rPr>
        <w:t>r</w:t>
      </w:r>
      <w:r w:rsidRPr="00583E3F">
        <w:rPr>
          <w:rFonts w:ascii="Times New Roman" w:hAnsi="Times New Roman"/>
          <w:spacing w:val="-1"/>
          <w:sz w:val="24"/>
          <w:szCs w:val="24"/>
        </w:rPr>
        <w:t>u</w:t>
      </w:r>
      <w:r w:rsidRPr="00583E3F">
        <w:rPr>
          <w:rFonts w:ascii="Times New Roman" w:hAnsi="Times New Roman"/>
          <w:sz w:val="24"/>
          <w:szCs w:val="24"/>
        </w:rPr>
        <w:t>l</w:t>
      </w:r>
      <w:r w:rsidRPr="00583E3F">
        <w:rPr>
          <w:rFonts w:ascii="Times New Roman" w:hAnsi="Times New Roman"/>
          <w:spacing w:val="-1"/>
          <w:sz w:val="24"/>
          <w:szCs w:val="24"/>
        </w:rPr>
        <w:t>u</w:t>
      </w:r>
      <w:r w:rsidRPr="00583E3F">
        <w:rPr>
          <w:rFonts w:ascii="Times New Roman" w:hAnsi="Times New Roman"/>
          <w:spacing w:val="1"/>
          <w:sz w:val="24"/>
          <w:szCs w:val="24"/>
        </w:rPr>
        <w:t>ş</w:t>
      </w:r>
      <w:r w:rsidRPr="00583E3F">
        <w:rPr>
          <w:rFonts w:ascii="Times New Roman" w:hAnsi="Times New Roman"/>
          <w:sz w:val="24"/>
          <w:szCs w:val="24"/>
        </w:rPr>
        <w:t>,</w:t>
      </w:r>
      <w:r w:rsidRPr="00583E3F">
        <w:rPr>
          <w:rFonts w:ascii="Times New Roman" w:hAnsi="Times New Roman"/>
          <w:spacing w:val="3"/>
          <w:sz w:val="24"/>
          <w:szCs w:val="24"/>
        </w:rPr>
        <w:t xml:space="preserve"> KKDİK Yönetmeliğine göre </w:t>
      </w:r>
      <w:r w:rsidRPr="00583E3F">
        <w:rPr>
          <w:rFonts w:ascii="Times New Roman" w:hAnsi="Times New Roman"/>
          <w:sz w:val="24"/>
          <w:szCs w:val="24"/>
        </w:rPr>
        <w:t>imalatçı sayı</w:t>
      </w:r>
      <w:r w:rsidRPr="00583E3F">
        <w:rPr>
          <w:rFonts w:ascii="Times New Roman" w:hAnsi="Times New Roman"/>
          <w:spacing w:val="-1"/>
          <w:sz w:val="24"/>
          <w:szCs w:val="24"/>
        </w:rPr>
        <w:t>l</w:t>
      </w:r>
      <w:r w:rsidRPr="00583E3F">
        <w:rPr>
          <w:rFonts w:ascii="Times New Roman" w:hAnsi="Times New Roman"/>
          <w:sz w:val="24"/>
          <w:szCs w:val="24"/>
        </w:rPr>
        <w:t xml:space="preserve">ır </w:t>
      </w:r>
      <w:r w:rsidRPr="00583E3F">
        <w:rPr>
          <w:rFonts w:ascii="Times New Roman" w:hAnsi="Times New Roman"/>
          <w:spacing w:val="1"/>
          <w:sz w:val="24"/>
          <w:szCs w:val="24"/>
        </w:rPr>
        <w:t>v</w:t>
      </w:r>
      <w:r w:rsidRPr="00583E3F">
        <w:rPr>
          <w:rFonts w:ascii="Times New Roman" w:hAnsi="Times New Roman"/>
          <w:sz w:val="24"/>
          <w:szCs w:val="24"/>
        </w:rPr>
        <w:t>e</w:t>
      </w:r>
      <w:r w:rsidRPr="00583E3F">
        <w:rPr>
          <w:rFonts w:ascii="Times New Roman" w:hAnsi="Times New Roman"/>
          <w:spacing w:val="4"/>
          <w:sz w:val="24"/>
          <w:szCs w:val="24"/>
        </w:rPr>
        <w:t xml:space="preserve"> </w:t>
      </w:r>
      <w:r w:rsidRPr="00583E3F">
        <w:rPr>
          <w:rFonts w:ascii="Times New Roman" w:hAnsi="Times New Roman"/>
          <w:spacing w:val="-1"/>
          <w:sz w:val="24"/>
          <w:szCs w:val="24"/>
        </w:rPr>
        <w:t>bun</w:t>
      </w:r>
      <w:r w:rsidRPr="00583E3F">
        <w:rPr>
          <w:rFonts w:ascii="Times New Roman" w:hAnsi="Times New Roman"/>
          <w:sz w:val="24"/>
          <w:szCs w:val="24"/>
        </w:rPr>
        <w:t xml:space="preserve">a </w:t>
      </w:r>
      <w:r w:rsidRPr="00583E3F">
        <w:rPr>
          <w:rFonts w:ascii="Times New Roman" w:hAnsi="Times New Roman"/>
          <w:spacing w:val="-1"/>
          <w:sz w:val="24"/>
          <w:szCs w:val="24"/>
        </w:rPr>
        <w:t>g</w:t>
      </w:r>
      <w:r w:rsidRPr="00583E3F">
        <w:rPr>
          <w:rFonts w:ascii="Times New Roman" w:hAnsi="Times New Roman"/>
          <w:spacing w:val="1"/>
          <w:sz w:val="24"/>
          <w:szCs w:val="24"/>
        </w:rPr>
        <w:t>ö</w:t>
      </w:r>
      <w:r w:rsidRPr="00583E3F">
        <w:rPr>
          <w:rFonts w:ascii="Times New Roman" w:hAnsi="Times New Roman"/>
          <w:sz w:val="24"/>
          <w:szCs w:val="24"/>
        </w:rPr>
        <w:t>re</w:t>
      </w:r>
      <w:r w:rsidRPr="00583E3F">
        <w:rPr>
          <w:rFonts w:ascii="Times New Roman" w:hAnsi="Times New Roman"/>
          <w:spacing w:val="3"/>
          <w:sz w:val="24"/>
          <w:szCs w:val="24"/>
        </w:rPr>
        <w:t xml:space="preserve"> </w:t>
      </w:r>
      <w:r w:rsidR="00677300">
        <w:rPr>
          <w:rFonts w:ascii="Times New Roman" w:hAnsi="Times New Roman"/>
          <w:spacing w:val="3"/>
          <w:sz w:val="24"/>
          <w:szCs w:val="24"/>
        </w:rPr>
        <w:t xml:space="preserve">imal ettiği maddenin </w:t>
      </w:r>
      <w:r w:rsidRPr="00583E3F">
        <w:rPr>
          <w:rFonts w:ascii="Times New Roman" w:hAnsi="Times New Roman"/>
          <w:sz w:val="24"/>
          <w:szCs w:val="24"/>
        </w:rPr>
        <w:t>k</w:t>
      </w:r>
      <w:r w:rsidRPr="00583E3F">
        <w:rPr>
          <w:rFonts w:ascii="Times New Roman" w:hAnsi="Times New Roman"/>
          <w:spacing w:val="-2"/>
          <w:sz w:val="24"/>
          <w:szCs w:val="24"/>
        </w:rPr>
        <w:t>a</w:t>
      </w:r>
      <w:r w:rsidRPr="00583E3F">
        <w:rPr>
          <w:rFonts w:ascii="Times New Roman" w:hAnsi="Times New Roman"/>
          <w:spacing w:val="1"/>
          <w:sz w:val="24"/>
          <w:szCs w:val="24"/>
        </w:rPr>
        <w:t>y</w:t>
      </w:r>
      <w:r w:rsidR="00677300">
        <w:rPr>
          <w:rFonts w:ascii="Times New Roman" w:hAnsi="Times New Roman"/>
          <w:spacing w:val="1"/>
          <w:sz w:val="24"/>
          <w:szCs w:val="24"/>
        </w:rPr>
        <w:t>dını</w:t>
      </w:r>
      <w:r w:rsidRPr="00583E3F">
        <w:rPr>
          <w:rFonts w:ascii="Times New Roman" w:hAnsi="Times New Roman"/>
          <w:sz w:val="24"/>
          <w:szCs w:val="24"/>
        </w:rPr>
        <w:t xml:space="preserve"> </w:t>
      </w:r>
      <w:r w:rsidRPr="00583E3F">
        <w:rPr>
          <w:rFonts w:ascii="Times New Roman" w:hAnsi="Times New Roman"/>
          <w:spacing w:val="1"/>
          <w:sz w:val="24"/>
          <w:szCs w:val="24"/>
        </w:rPr>
        <w:t>y</w:t>
      </w:r>
      <w:r w:rsidRPr="00583E3F">
        <w:rPr>
          <w:rFonts w:ascii="Times New Roman" w:hAnsi="Times New Roman"/>
          <w:sz w:val="24"/>
          <w:szCs w:val="24"/>
        </w:rPr>
        <w:t>a</w:t>
      </w:r>
      <w:r w:rsidRPr="00583E3F">
        <w:rPr>
          <w:rFonts w:ascii="Times New Roman" w:hAnsi="Times New Roman"/>
          <w:spacing w:val="-1"/>
          <w:sz w:val="24"/>
          <w:szCs w:val="24"/>
        </w:rPr>
        <w:t>p</w:t>
      </w:r>
      <w:r w:rsidRPr="00583E3F">
        <w:rPr>
          <w:rFonts w:ascii="Times New Roman" w:hAnsi="Times New Roman"/>
          <w:sz w:val="24"/>
          <w:szCs w:val="24"/>
        </w:rPr>
        <w:t>tı</w:t>
      </w:r>
      <w:r w:rsidRPr="00583E3F">
        <w:rPr>
          <w:rFonts w:ascii="Times New Roman" w:hAnsi="Times New Roman"/>
          <w:spacing w:val="-3"/>
          <w:sz w:val="24"/>
          <w:szCs w:val="24"/>
        </w:rPr>
        <w:t>r</w:t>
      </w:r>
      <w:r w:rsidRPr="00583E3F">
        <w:rPr>
          <w:rFonts w:ascii="Times New Roman" w:hAnsi="Times New Roman"/>
          <w:spacing w:val="1"/>
          <w:sz w:val="24"/>
          <w:szCs w:val="24"/>
        </w:rPr>
        <w:t>m</w:t>
      </w:r>
      <w:r w:rsidRPr="00583E3F">
        <w:rPr>
          <w:rFonts w:ascii="Times New Roman" w:hAnsi="Times New Roman"/>
          <w:sz w:val="24"/>
          <w:szCs w:val="24"/>
        </w:rPr>
        <w:t xml:space="preserve">ası </w:t>
      </w:r>
      <w:r w:rsidRPr="00583E3F">
        <w:rPr>
          <w:rFonts w:ascii="Times New Roman" w:hAnsi="Times New Roman"/>
          <w:spacing w:val="-1"/>
          <w:sz w:val="24"/>
          <w:szCs w:val="24"/>
        </w:rPr>
        <w:t>g</w:t>
      </w:r>
      <w:r w:rsidRPr="00583E3F">
        <w:rPr>
          <w:rFonts w:ascii="Times New Roman" w:hAnsi="Times New Roman"/>
          <w:sz w:val="24"/>
          <w:szCs w:val="24"/>
        </w:rPr>
        <w:t>ere</w:t>
      </w:r>
      <w:r w:rsidRPr="00583E3F">
        <w:rPr>
          <w:rFonts w:ascii="Times New Roman" w:hAnsi="Times New Roman"/>
          <w:spacing w:val="-2"/>
          <w:sz w:val="24"/>
          <w:szCs w:val="24"/>
        </w:rPr>
        <w:t>k</w:t>
      </w:r>
      <w:r w:rsidRPr="00583E3F">
        <w:rPr>
          <w:rFonts w:ascii="Times New Roman" w:hAnsi="Times New Roman"/>
          <w:spacing w:val="-1"/>
          <w:sz w:val="24"/>
          <w:szCs w:val="24"/>
        </w:rPr>
        <w:t>m</w:t>
      </w:r>
      <w:r w:rsidRPr="00583E3F">
        <w:rPr>
          <w:rFonts w:ascii="Times New Roman" w:hAnsi="Times New Roman"/>
          <w:sz w:val="24"/>
          <w:szCs w:val="24"/>
        </w:rPr>
        <w:t>e</w:t>
      </w:r>
      <w:r w:rsidRPr="00583E3F">
        <w:rPr>
          <w:rFonts w:ascii="Times New Roman" w:hAnsi="Times New Roman"/>
          <w:spacing w:val="1"/>
          <w:sz w:val="24"/>
          <w:szCs w:val="24"/>
        </w:rPr>
        <w:t>k</w:t>
      </w:r>
      <w:r w:rsidRPr="00583E3F">
        <w:rPr>
          <w:rFonts w:ascii="Times New Roman" w:hAnsi="Times New Roman"/>
          <w:spacing w:val="-2"/>
          <w:sz w:val="24"/>
          <w:szCs w:val="24"/>
        </w:rPr>
        <w:t>t</w:t>
      </w:r>
      <w:r w:rsidRPr="00583E3F">
        <w:rPr>
          <w:rFonts w:ascii="Times New Roman" w:hAnsi="Times New Roman"/>
          <w:sz w:val="24"/>
          <w:szCs w:val="24"/>
        </w:rPr>
        <w:t>ed</w:t>
      </w:r>
      <w:r w:rsidRPr="00583E3F">
        <w:rPr>
          <w:rFonts w:ascii="Times New Roman" w:hAnsi="Times New Roman"/>
          <w:spacing w:val="-1"/>
          <w:sz w:val="24"/>
          <w:szCs w:val="24"/>
        </w:rPr>
        <w:t>i</w:t>
      </w:r>
      <w:r w:rsidRPr="00583E3F">
        <w:rPr>
          <w:rFonts w:ascii="Times New Roman" w:hAnsi="Times New Roman"/>
          <w:sz w:val="24"/>
          <w:szCs w:val="24"/>
        </w:rPr>
        <w:t>r.</w:t>
      </w:r>
      <w:r w:rsidRPr="00583E3F">
        <w:rPr>
          <w:rFonts w:ascii="Times New Roman" w:hAnsi="Times New Roman"/>
          <w:spacing w:val="2"/>
          <w:sz w:val="24"/>
          <w:szCs w:val="24"/>
        </w:rPr>
        <w:t xml:space="preserve"> İmalat sürecini yürüten </w:t>
      </w:r>
      <w:r w:rsidRPr="00583E3F">
        <w:rPr>
          <w:rFonts w:ascii="Times New Roman" w:hAnsi="Times New Roman"/>
          <w:sz w:val="24"/>
          <w:szCs w:val="24"/>
        </w:rPr>
        <w:t>k</w:t>
      </w:r>
      <w:r w:rsidRPr="00583E3F">
        <w:rPr>
          <w:rFonts w:ascii="Times New Roman" w:hAnsi="Times New Roman"/>
          <w:spacing w:val="-3"/>
          <w:sz w:val="24"/>
          <w:szCs w:val="24"/>
        </w:rPr>
        <w:t>u</w:t>
      </w:r>
      <w:r w:rsidRPr="00583E3F">
        <w:rPr>
          <w:rFonts w:ascii="Times New Roman" w:hAnsi="Times New Roman"/>
          <w:sz w:val="24"/>
          <w:szCs w:val="24"/>
        </w:rPr>
        <w:t>r</w:t>
      </w:r>
      <w:r w:rsidRPr="00583E3F">
        <w:rPr>
          <w:rFonts w:ascii="Times New Roman" w:hAnsi="Times New Roman"/>
          <w:spacing w:val="-1"/>
          <w:sz w:val="24"/>
          <w:szCs w:val="24"/>
        </w:rPr>
        <w:t>u</w:t>
      </w:r>
      <w:r w:rsidRPr="00583E3F">
        <w:rPr>
          <w:rFonts w:ascii="Times New Roman" w:hAnsi="Times New Roman"/>
          <w:sz w:val="24"/>
          <w:szCs w:val="24"/>
        </w:rPr>
        <w:t>l</w:t>
      </w:r>
      <w:r w:rsidRPr="00583E3F">
        <w:rPr>
          <w:rFonts w:ascii="Times New Roman" w:hAnsi="Times New Roman"/>
          <w:spacing w:val="-1"/>
          <w:sz w:val="24"/>
          <w:szCs w:val="24"/>
        </w:rPr>
        <w:t>u</w:t>
      </w:r>
      <w:r w:rsidRPr="00583E3F">
        <w:rPr>
          <w:rFonts w:ascii="Times New Roman" w:hAnsi="Times New Roman"/>
          <w:sz w:val="24"/>
          <w:szCs w:val="24"/>
        </w:rPr>
        <w:t>ş,</w:t>
      </w:r>
      <w:r w:rsidRPr="00583E3F">
        <w:rPr>
          <w:rFonts w:ascii="Times New Roman" w:hAnsi="Times New Roman"/>
          <w:spacing w:val="3"/>
          <w:sz w:val="24"/>
          <w:szCs w:val="24"/>
        </w:rPr>
        <w:t xml:space="preserve"> </w:t>
      </w:r>
      <w:r w:rsidRPr="00583E3F">
        <w:rPr>
          <w:rFonts w:ascii="Times New Roman" w:hAnsi="Times New Roman"/>
          <w:spacing w:val="-1"/>
          <w:sz w:val="24"/>
          <w:szCs w:val="24"/>
        </w:rPr>
        <w:t>üretim tesisinin</w:t>
      </w:r>
      <w:r w:rsidRPr="00583E3F">
        <w:rPr>
          <w:rFonts w:ascii="Times New Roman" w:hAnsi="Times New Roman"/>
          <w:spacing w:val="1"/>
          <w:sz w:val="24"/>
          <w:szCs w:val="24"/>
        </w:rPr>
        <w:t xml:space="preserve"> sahibi olan </w:t>
      </w:r>
      <w:r w:rsidRPr="00583E3F">
        <w:rPr>
          <w:rFonts w:ascii="Times New Roman" w:hAnsi="Times New Roman"/>
          <w:sz w:val="24"/>
          <w:szCs w:val="24"/>
        </w:rPr>
        <w:t>kur</w:t>
      </w:r>
      <w:r w:rsidRPr="00583E3F">
        <w:rPr>
          <w:rFonts w:ascii="Times New Roman" w:hAnsi="Times New Roman"/>
          <w:spacing w:val="-1"/>
          <w:sz w:val="24"/>
          <w:szCs w:val="24"/>
        </w:rPr>
        <w:t>u</w:t>
      </w:r>
      <w:r w:rsidRPr="00583E3F">
        <w:rPr>
          <w:rFonts w:ascii="Times New Roman" w:hAnsi="Times New Roman"/>
          <w:sz w:val="24"/>
          <w:szCs w:val="24"/>
        </w:rPr>
        <w:t>l</w:t>
      </w:r>
      <w:r w:rsidRPr="00583E3F">
        <w:rPr>
          <w:rFonts w:ascii="Times New Roman" w:hAnsi="Times New Roman"/>
          <w:spacing w:val="-1"/>
          <w:sz w:val="24"/>
          <w:szCs w:val="24"/>
        </w:rPr>
        <w:t>u</w:t>
      </w:r>
      <w:r w:rsidRPr="00583E3F">
        <w:rPr>
          <w:rFonts w:ascii="Times New Roman" w:hAnsi="Times New Roman"/>
          <w:sz w:val="24"/>
          <w:szCs w:val="24"/>
        </w:rPr>
        <w:t>ştan</w:t>
      </w:r>
      <w:r w:rsidRPr="00583E3F">
        <w:rPr>
          <w:rFonts w:ascii="Times New Roman" w:hAnsi="Times New Roman"/>
          <w:spacing w:val="3"/>
          <w:sz w:val="24"/>
          <w:szCs w:val="24"/>
        </w:rPr>
        <w:t xml:space="preserve"> </w:t>
      </w:r>
      <w:r w:rsidRPr="00583E3F">
        <w:rPr>
          <w:rFonts w:ascii="Times New Roman" w:hAnsi="Times New Roman"/>
          <w:sz w:val="24"/>
          <w:szCs w:val="24"/>
        </w:rPr>
        <w:t>farklı</w:t>
      </w:r>
      <w:r w:rsidRPr="00583E3F">
        <w:rPr>
          <w:rFonts w:ascii="Times New Roman" w:hAnsi="Times New Roman"/>
          <w:spacing w:val="2"/>
          <w:sz w:val="24"/>
          <w:szCs w:val="24"/>
        </w:rPr>
        <w:t xml:space="preserve"> </w:t>
      </w:r>
      <w:r w:rsidRPr="00583E3F">
        <w:rPr>
          <w:rFonts w:ascii="Times New Roman" w:hAnsi="Times New Roman"/>
          <w:sz w:val="24"/>
          <w:szCs w:val="24"/>
        </w:rPr>
        <w:t>i</w:t>
      </w:r>
      <w:r w:rsidRPr="00583E3F">
        <w:rPr>
          <w:rFonts w:ascii="Times New Roman" w:hAnsi="Times New Roman"/>
          <w:spacing w:val="-3"/>
          <w:sz w:val="24"/>
          <w:szCs w:val="24"/>
        </w:rPr>
        <w:t>s</w:t>
      </w:r>
      <w:r w:rsidRPr="00583E3F">
        <w:rPr>
          <w:rFonts w:ascii="Times New Roman" w:hAnsi="Times New Roman"/>
          <w:sz w:val="24"/>
          <w:szCs w:val="24"/>
        </w:rPr>
        <w:t>e</w:t>
      </w:r>
      <w:r w:rsidRPr="00583E3F">
        <w:rPr>
          <w:rFonts w:ascii="Times New Roman" w:hAnsi="Times New Roman"/>
          <w:spacing w:val="4"/>
          <w:sz w:val="24"/>
          <w:szCs w:val="24"/>
        </w:rPr>
        <w:t xml:space="preserve"> </w:t>
      </w:r>
      <w:r w:rsidRPr="00583E3F">
        <w:rPr>
          <w:rFonts w:ascii="Times New Roman" w:hAnsi="Times New Roman"/>
          <w:spacing w:val="-1"/>
          <w:sz w:val="24"/>
          <w:szCs w:val="24"/>
        </w:rPr>
        <w:t>b</w:t>
      </w:r>
      <w:r w:rsidRPr="00583E3F">
        <w:rPr>
          <w:rFonts w:ascii="Times New Roman" w:hAnsi="Times New Roman"/>
          <w:sz w:val="24"/>
          <w:szCs w:val="24"/>
        </w:rPr>
        <w:t>u</w:t>
      </w:r>
      <w:r w:rsidRPr="00583E3F">
        <w:rPr>
          <w:rFonts w:ascii="Times New Roman" w:hAnsi="Times New Roman"/>
          <w:spacing w:val="2"/>
          <w:sz w:val="24"/>
          <w:szCs w:val="24"/>
        </w:rPr>
        <w:t xml:space="preserve"> </w:t>
      </w:r>
      <w:r w:rsidRPr="00583E3F">
        <w:rPr>
          <w:rFonts w:ascii="Times New Roman" w:hAnsi="Times New Roman"/>
          <w:sz w:val="24"/>
          <w:szCs w:val="24"/>
        </w:rPr>
        <w:t>iki kur</w:t>
      </w:r>
      <w:r w:rsidRPr="00583E3F">
        <w:rPr>
          <w:rFonts w:ascii="Times New Roman" w:hAnsi="Times New Roman"/>
          <w:spacing w:val="-1"/>
          <w:sz w:val="24"/>
          <w:szCs w:val="24"/>
        </w:rPr>
        <w:t>u</w:t>
      </w:r>
      <w:r w:rsidRPr="00583E3F">
        <w:rPr>
          <w:rFonts w:ascii="Times New Roman" w:hAnsi="Times New Roman"/>
          <w:sz w:val="24"/>
          <w:szCs w:val="24"/>
        </w:rPr>
        <w:t>l</w:t>
      </w:r>
      <w:r w:rsidRPr="00583E3F">
        <w:rPr>
          <w:rFonts w:ascii="Times New Roman" w:hAnsi="Times New Roman"/>
          <w:spacing w:val="-1"/>
          <w:sz w:val="24"/>
          <w:szCs w:val="24"/>
        </w:rPr>
        <w:t>u</w:t>
      </w:r>
      <w:r w:rsidRPr="00583E3F">
        <w:rPr>
          <w:rFonts w:ascii="Times New Roman" w:hAnsi="Times New Roman"/>
          <w:sz w:val="24"/>
          <w:szCs w:val="24"/>
        </w:rPr>
        <w:t>ştan</w:t>
      </w:r>
      <w:r w:rsidRPr="00583E3F">
        <w:rPr>
          <w:rFonts w:ascii="Times New Roman" w:hAnsi="Times New Roman"/>
          <w:spacing w:val="3"/>
          <w:sz w:val="24"/>
          <w:szCs w:val="24"/>
        </w:rPr>
        <w:t xml:space="preserve"> </w:t>
      </w:r>
      <w:r w:rsidRPr="00583E3F">
        <w:rPr>
          <w:rFonts w:ascii="Times New Roman" w:hAnsi="Times New Roman"/>
          <w:spacing w:val="-1"/>
          <w:sz w:val="24"/>
          <w:szCs w:val="24"/>
        </w:rPr>
        <w:t>b</w:t>
      </w:r>
      <w:r w:rsidRPr="00583E3F">
        <w:rPr>
          <w:rFonts w:ascii="Times New Roman" w:hAnsi="Times New Roman"/>
          <w:sz w:val="24"/>
          <w:szCs w:val="24"/>
        </w:rPr>
        <w:t>ir</w:t>
      </w:r>
      <w:r w:rsidRPr="00583E3F">
        <w:rPr>
          <w:rFonts w:ascii="Times New Roman" w:hAnsi="Times New Roman"/>
          <w:spacing w:val="-1"/>
          <w:sz w:val="24"/>
          <w:szCs w:val="24"/>
        </w:rPr>
        <w:t>in</w:t>
      </w:r>
      <w:r w:rsidRPr="00583E3F">
        <w:rPr>
          <w:rFonts w:ascii="Times New Roman" w:hAnsi="Times New Roman"/>
          <w:sz w:val="24"/>
          <w:szCs w:val="24"/>
        </w:rPr>
        <w:t>in</w:t>
      </w:r>
      <w:r w:rsidRPr="00583E3F">
        <w:rPr>
          <w:rFonts w:ascii="Times New Roman" w:hAnsi="Times New Roman"/>
          <w:spacing w:val="2"/>
          <w:sz w:val="24"/>
          <w:szCs w:val="24"/>
        </w:rPr>
        <w:t xml:space="preserve"> </w:t>
      </w:r>
      <w:r w:rsidRPr="00583E3F">
        <w:rPr>
          <w:rFonts w:ascii="Times New Roman" w:hAnsi="Times New Roman"/>
          <w:sz w:val="24"/>
          <w:szCs w:val="24"/>
        </w:rPr>
        <w:t>ka</w:t>
      </w:r>
      <w:r w:rsidRPr="00583E3F">
        <w:rPr>
          <w:rFonts w:ascii="Times New Roman" w:hAnsi="Times New Roman"/>
          <w:spacing w:val="1"/>
          <w:sz w:val="24"/>
          <w:szCs w:val="24"/>
        </w:rPr>
        <w:t>y</w:t>
      </w:r>
      <w:r w:rsidRPr="00583E3F">
        <w:rPr>
          <w:rFonts w:ascii="Times New Roman" w:hAnsi="Times New Roman"/>
          <w:spacing w:val="-1"/>
          <w:sz w:val="24"/>
          <w:szCs w:val="24"/>
        </w:rPr>
        <w:t>d</w:t>
      </w:r>
      <w:r w:rsidRPr="00583E3F">
        <w:rPr>
          <w:rFonts w:ascii="Times New Roman" w:hAnsi="Times New Roman"/>
          <w:sz w:val="24"/>
          <w:szCs w:val="24"/>
        </w:rPr>
        <w:t xml:space="preserve">ı </w:t>
      </w:r>
      <w:r w:rsidRPr="00583E3F">
        <w:rPr>
          <w:rFonts w:ascii="Times New Roman" w:hAnsi="Times New Roman"/>
          <w:spacing w:val="-1"/>
          <w:sz w:val="24"/>
          <w:szCs w:val="24"/>
        </w:rPr>
        <w:t>g</w:t>
      </w:r>
      <w:r w:rsidRPr="00583E3F">
        <w:rPr>
          <w:rFonts w:ascii="Times New Roman" w:hAnsi="Times New Roman"/>
          <w:sz w:val="24"/>
          <w:szCs w:val="24"/>
        </w:rPr>
        <w:t>erç</w:t>
      </w:r>
      <w:r w:rsidRPr="00583E3F">
        <w:rPr>
          <w:rFonts w:ascii="Times New Roman" w:hAnsi="Times New Roman"/>
          <w:spacing w:val="1"/>
          <w:sz w:val="24"/>
          <w:szCs w:val="24"/>
        </w:rPr>
        <w:t>e</w:t>
      </w:r>
      <w:r w:rsidRPr="00583E3F">
        <w:rPr>
          <w:rFonts w:ascii="Times New Roman" w:hAnsi="Times New Roman"/>
          <w:sz w:val="24"/>
          <w:szCs w:val="24"/>
        </w:rPr>
        <w:t>k</w:t>
      </w:r>
      <w:r w:rsidRPr="00583E3F">
        <w:rPr>
          <w:rFonts w:ascii="Times New Roman" w:hAnsi="Times New Roman"/>
          <w:spacing w:val="-2"/>
          <w:sz w:val="24"/>
          <w:szCs w:val="24"/>
        </w:rPr>
        <w:t>l</w:t>
      </w:r>
      <w:r w:rsidRPr="00583E3F">
        <w:rPr>
          <w:rFonts w:ascii="Times New Roman" w:hAnsi="Times New Roman"/>
          <w:sz w:val="24"/>
          <w:szCs w:val="24"/>
        </w:rPr>
        <w:t>eş</w:t>
      </w:r>
      <w:r w:rsidRPr="00583E3F">
        <w:rPr>
          <w:rFonts w:ascii="Times New Roman" w:hAnsi="Times New Roman"/>
          <w:spacing w:val="1"/>
          <w:sz w:val="24"/>
          <w:szCs w:val="24"/>
        </w:rPr>
        <w:t>t</w:t>
      </w:r>
      <w:r w:rsidRPr="00583E3F">
        <w:rPr>
          <w:rFonts w:ascii="Times New Roman" w:hAnsi="Times New Roman"/>
          <w:sz w:val="24"/>
          <w:szCs w:val="24"/>
        </w:rPr>
        <w:t>i</w:t>
      </w:r>
      <w:r w:rsidRPr="00583E3F">
        <w:rPr>
          <w:rFonts w:ascii="Times New Roman" w:hAnsi="Times New Roman"/>
          <w:spacing w:val="-3"/>
          <w:sz w:val="24"/>
          <w:szCs w:val="24"/>
        </w:rPr>
        <w:t>r</w:t>
      </w:r>
      <w:r w:rsidRPr="00583E3F">
        <w:rPr>
          <w:rFonts w:ascii="Times New Roman" w:hAnsi="Times New Roman"/>
          <w:spacing w:val="1"/>
          <w:sz w:val="24"/>
          <w:szCs w:val="24"/>
        </w:rPr>
        <w:t>m</w:t>
      </w:r>
      <w:r w:rsidRPr="00583E3F">
        <w:rPr>
          <w:rFonts w:ascii="Times New Roman" w:hAnsi="Times New Roman"/>
          <w:sz w:val="24"/>
          <w:szCs w:val="24"/>
        </w:rPr>
        <w:t>esi</w:t>
      </w:r>
      <w:r w:rsidRPr="00583E3F">
        <w:rPr>
          <w:rFonts w:ascii="Times New Roman" w:hAnsi="Times New Roman"/>
          <w:spacing w:val="3"/>
          <w:sz w:val="24"/>
          <w:szCs w:val="24"/>
        </w:rPr>
        <w:t xml:space="preserve"> </w:t>
      </w:r>
      <w:r w:rsidRPr="00583E3F">
        <w:rPr>
          <w:rFonts w:ascii="Times New Roman" w:hAnsi="Times New Roman"/>
          <w:spacing w:val="-3"/>
          <w:sz w:val="24"/>
          <w:szCs w:val="24"/>
        </w:rPr>
        <w:t>g</w:t>
      </w:r>
      <w:r w:rsidRPr="00583E3F">
        <w:rPr>
          <w:rFonts w:ascii="Times New Roman" w:hAnsi="Times New Roman"/>
          <w:sz w:val="24"/>
          <w:szCs w:val="24"/>
        </w:rPr>
        <w:t>ere</w:t>
      </w:r>
      <w:r w:rsidRPr="00583E3F">
        <w:rPr>
          <w:rFonts w:ascii="Times New Roman" w:hAnsi="Times New Roman"/>
          <w:spacing w:val="-2"/>
          <w:sz w:val="24"/>
          <w:szCs w:val="24"/>
        </w:rPr>
        <w:t>k</w:t>
      </w:r>
      <w:r w:rsidRPr="00583E3F">
        <w:rPr>
          <w:rFonts w:ascii="Times New Roman" w:hAnsi="Times New Roman"/>
          <w:spacing w:val="-1"/>
          <w:sz w:val="24"/>
          <w:szCs w:val="24"/>
        </w:rPr>
        <w:t>m</w:t>
      </w:r>
      <w:r w:rsidRPr="00583E3F">
        <w:rPr>
          <w:rFonts w:ascii="Times New Roman" w:hAnsi="Times New Roman"/>
          <w:sz w:val="24"/>
          <w:szCs w:val="24"/>
        </w:rPr>
        <w:t>e</w:t>
      </w:r>
      <w:r w:rsidRPr="00583E3F">
        <w:rPr>
          <w:rFonts w:ascii="Times New Roman" w:hAnsi="Times New Roman"/>
          <w:spacing w:val="-2"/>
          <w:sz w:val="24"/>
          <w:szCs w:val="24"/>
        </w:rPr>
        <w:t>k</w:t>
      </w:r>
      <w:r w:rsidRPr="00583E3F">
        <w:rPr>
          <w:rFonts w:ascii="Times New Roman" w:hAnsi="Times New Roman"/>
          <w:sz w:val="24"/>
          <w:szCs w:val="24"/>
        </w:rPr>
        <w:t>t</w:t>
      </w:r>
      <w:r w:rsidRPr="00583E3F">
        <w:rPr>
          <w:rFonts w:ascii="Times New Roman" w:hAnsi="Times New Roman"/>
          <w:spacing w:val="1"/>
          <w:sz w:val="24"/>
          <w:szCs w:val="24"/>
        </w:rPr>
        <w:t>e</w:t>
      </w:r>
      <w:r w:rsidRPr="00583E3F">
        <w:rPr>
          <w:rFonts w:ascii="Times New Roman" w:hAnsi="Times New Roman"/>
          <w:spacing w:val="-1"/>
          <w:sz w:val="24"/>
          <w:szCs w:val="24"/>
        </w:rPr>
        <w:t>d</w:t>
      </w:r>
      <w:r w:rsidRPr="00583E3F">
        <w:rPr>
          <w:rFonts w:ascii="Times New Roman" w:hAnsi="Times New Roman"/>
          <w:sz w:val="24"/>
          <w:szCs w:val="24"/>
        </w:rPr>
        <w:t>ir.</w:t>
      </w:r>
      <w:r w:rsidRPr="00583E3F">
        <w:rPr>
          <w:rFonts w:ascii="Times New Roman" w:hAnsi="Times New Roman"/>
          <w:spacing w:val="2"/>
          <w:sz w:val="24"/>
          <w:szCs w:val="24"/>
        </w:rPr>
        <w:t xml:space="preserve"> </w:t>
      </w:r>
    </w:p>
    <w:p w:rsidR="005F0834" w:rsidRDefault="005F0834" w:rsidP="009A6116">
      <w:pPr>
        <w:pStyle w:val="Default"/>
        <w:rPr>
          <w:rFonts w:ascii="Times New Roman" w:hAnsi="Times New Roman" w:cs="Times New Roman"/>
          <w:bCs/>
          <w:color w:val="auto"/>
          <w:lang w:val="tr-TR"/>
        </w:rPr>
      </w:pPr>
    </w:p>
    <w:p w:rsidR="00677300" w:rsidRPr="00754CB4" w:rsidRDefault="00A52BC9" w:rsidP="00A25D27">
      <w:pPr>
        <w:pStyle w:val="Stil2"/>
      </w:pPr>
      <w:r w:rsidRPr="00F33AE4">
        <w:t xml:space="preserve">İthalat durumunda kayıttan kim sorumlu? </w:t>
      </w:r>
    </w:p>
    <w:p w:rsidR="00677300" w:rsidRPr="00B706EC" w:rsidRDefault="00677300" w:rsidP="00677300">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İthalat</w:t>
      </w:r>
      <w:r>
        <w:rPr>
          <w:rFonts w:ascii="Times New Roman" w:hAnsi="Times New Roman" w:cs="Times New Roman"/>
          <w:color w:val="auto"/>
          <w:lang w:val="tr-TR"/>
        </w:rPr>
        <w:t xml:space="preserve"> durumunda (tanım için bakınız B</w:t>
      </w:r>
      <w:r w:rsidRPr="00B706EC">
        <w:rPr>
          <w:rFonts w:ascii="Times New Roman" w:hAnsi="Times New Roman" w:cs="Times New Roman"/>
          <w:color w:val="auto"/>
          <w:lang w:val="tr-TR"/>
        </w:rPr>
        <w:t xml:space="preserve">ölüm </w:t>
      </w:r>
      <w:r>
        <w:rPr>
          <w:rFonts w:ascii="Times New Roman" w:hAnsi="Times New Roman" w:cs="Times New Roman"/>
          <w:color w:val="auto"/>
          <w:lang w:val="tr-TR"/>
        </w:rPr>
        <w:t>2.1.1</w:t>
      </w:r>
      <w:r w:rsidRPr="00B706EC">
        <w:rPr>
          <w:rFonts w:ascii="Times New Roman" w:hAnsi="Times New Roman" w:cs="Times New Roman"/>
          <w:color w:val="auto"/>
          <w:lang w:val="tr-TR"/>
        </w:rPr>
        <w:t xml:space="preserve">), kayıt işlemi ithalattan sorumlu </w:t>
      </w:r>
      <w:r>
        <w:rPr>
          <w:rFonts w:ascii="Times New Roman" w:hAnsi="Times New Roman" w:cs="Times New Roman"/>
          <w:color w:val="auto"/>
          <w:lang w:val="tr-TR"/>
        </w:rPr>
        <w:t>Türkiye’</w:t>
      </w:r>
      <w:r w:rsidRPr="00B706EC">
        <w:rPr>
          <w:rFonts w:ascii="Times New Roman" w:hAnsi="Times New Roman" w:cs="Times New Roman"/>
          <w:color w:val="auto"/>
          <w:lang w:val="tr-TR"/>
        </w:rPr>
        <w:t>de yerleşik tüzel kişilik tarafından yapılmalıdır. İthalat sorumluluğu, kimin sipariş verdiği, ödemeyi kimin yaptığı, gümrük işlemleri ile kimin ilgilendiği gibi faktörlere bağlıdır, ancak bu</w:t>
      </w:r>
      <w:r w:rsidR="00B62267">
        <w:rPr>
          <w:rFonts w:ascii="Times New Roman" w:hAnsi="Times New Roman" w:cs="Times New Roman"/>
          <w:color w:val="auto"/>
          <w:lang w:val="tr-TR"/>
        </w:rPr>
        <w:t xml:space="preserve">nlar da </w:t>
      </w:r>
      <w:r w:rsidRPr="00B706EC">
        <w:rPr>
          <w:rFonts w:ascii="Times New Roman" w:hAnsi="Times New Roman" w:cs="Times New Roman"/>
          <w:color w:val="auto"/>
          <w:lang w:val="tr-TR"/>
        </w:rPr>
        <w:t>tek başına nihai olmayabilir.</w:t>
      </w:r>
    </w:p>
    <w:p w:rsidR="00677300" w:rsidRPr="00B706EC" w:rsidRDefault="00677300" w:rsidP="00677300">
      <w:pPr>
        <w:pStyle w:val="Default"/>
        <w:jc w:val="both"/>
        <w:rPr>
          <w:rFonts w:ascii="Times New Roman" w:hAnsi="Times New Roman" w:cs="Times New Roman"/>
          <w:color w:val="auto"/>
          <w:lang w:val="tr-TR"/>
        </w:rPr>
      </w:pPr>
    </w:p>
    <w:p w:rsidR="00677300" w:rsidRPr="00B706EC" w:rsidRDefault="00677300" w:rsidP="00677300">
      <w:pPr>
        <w:pStyle w:val="Default"/>
        <w:jc w:val="both"/>
        <w:rPr>
          <w:rFonts w:ascii="Times New Roman" w:hAnsi="Times New Roman" w:cs="Times New Roman"/>
          <w:color w:val="auto"/>
          <w:lang w:val="tr-TR"/>
        </w:rPr>
      </w:pPr>
      <w:proofErr w:type="gramStart"/>
      <w:r w:rsidRPr="00B706EC">
        <w:rPr>
          <w:rFonts w:ascii="Times New Roman" w:hAnsi="Times New Roman" w:cs="Times New Roman"/>
          <w:color w:val="auto"/>
          <w:lang w:val="tr-TR"/>
        </w:rPr>
        <w:lastRenderedPageBreak/>
        <w:t xml:space="preserve">Örneğin </w:t>
      </w:r>
      <w:r>
        <w:rPr>
          <w:rFonts w:ascii="Times New Roman" w:hAnsi="Times New Roman" w:cs="Times New Roman"/>
          <w:color w:val="auto"/>
          <w:lang w:val="tr-TR"/>
        </w:rPr>
        <w:t>Türkiye’de</w:t>
      </w:r>
      <w:r w:rsidRPr="00B706EC">
        <w:rPr>
          <w:rFonts w:ascii="Times New Roman" w:hAnsi="Times New Roman" w:cs="Times New Roman"/>
          <w:color w:val="auto"/>
          <w:lang w:val="tr-TR"/>
        </w:rPr>
        <w:t xml:space="preserve"> yerleşik </w:t>
      </w:r>
      <w:r w:rsidR="00B62267">
        <w:rPr>
          <w:rFonts w:ascii="Times New Roman" w:hAnsi="Times New Roman" w:cs="Times New Roman"/>
          <w:color w:val="auto"/>
          <w:lang w:val="tr-TR"/>
        </w:rPr>
        <w:t xml:space="preserve">bir </w:t>
      </w:r>
      <w:r w:rsidR="00B62267" w:rsidRPr="00B706EC">
        <w:rPr>
          <w:rFonts w:ascii="Times New Roman" w:hAnsi="Times New Roman" w:cs="Times New Roman"/>
          <w:color w:val="auto"/>
          <w:lang w:val="tr-TR"/>
        </w:rPr>
        <w:t xml:space="preserve">“satış acentesi” </w:t>
      </w:r>
      <w:r w:rsidR="00233595">
        <w:rPr>
          <w:rFonts w:ascii="Times New Roman" w:hAnsi="Times New Roman" w:cs="Times New Roman"/>
          <w:color w:val="auto"/>
          <w:lang w:val="tr-TR"/>
        </w:rPr>
        <w:t xml:space="preserve">vb. bir </w:t>
      </w:r>
      <w:r w:rsidR="00B62267" w:rsidRPr="00B706EC">
        <w:rPr>
          <w:rFonts w:ascii="Times New Roman" w:hAnsi="Times New Roman" w:cs="Times New Roman"/>
          <w:color w:val="auto"/>
          <w:lang w:val="tr-TR"/>
        </w:rPr>
        <w:t>durumda</w:t>
      </w:r>
      <w:r w:rsidR="00B62267">
        <w:rPr>
          <w:rFonts w:ascii="Times New Roman" w:hAnsi="Times New Roman" w:cs="Times New Roman"/>
          <w:color w:val="auto"/>
          <w:lang w:val="tr-TR"/>
        </w:rPr>
        <w:t xml:space="preserve"> (yani Türkiye’deki alıcıdan </w:t>
      </w:r>
      <w:r w:rsidRPr="00B706EC">
        <w:rPr>
          <w:rFonts w:ascii="Times New Roman" w:hAnsi="Times New Roman" w:cs="Times New Roman"/>
          <w:color w:val="auto"/>
          <w:lang w:val="tr-TR"/>
        </w:rPr>
        <w:t>sipariş</w:t>
      </w:r>
      <w:r w:rsidR="00B62267">
        <w:rPr>
          <w:rFonts w:ascii="Times New Roman" w:hAnsi="Times New Roman" w:cs="Times New Roman"/>
          <w:color w:val="auto"/>
          <w:lang w:val="tr-TR"/>
        </w:rPr>
        <w:t xml:space="preserve"> alıp, bunu yurtdışındaki </w:t>
      </w:r>
      <w:r w:rsidRPr="00B706EC">
        <w:rPr>
          <w:rFonts w:ascii="Times New Roman" w:hAnsi="Times New Roman" w:cs="Times New Roman"/>
          <w:color w:val="auto"/>
          <w:lang w:val="tr-TR"/>
        </w:rPr>
        <w:t>tedarikçiye ulaştıran (ve bu hizmet karşılığı bir ücret alan) ancak mallar üzerinde veya malların ödemesi üzerinde hiçbir sorumluluk almayan veya hiçbir aşamada malla</w:t>
      </w:r>
      <w:r w:rsidR="00B62267">
        <w:rPr>
          <w:rFonts w:ascii="Times New Roman" w:hAnsi="Times New Roman" w:cs="Times New Roman"/>
          <w:color w:val="auto"/>
          <w:lang w:val="tr-TR"/>
        </w:rPr>
        <w:t>rın mülkiyetini üzerine almayan bir işletme ise)</w:t>
      </w:r>
      <w:r w:rsidRPr="00B706EC">
        <w:rPr>
          <w:rFonts w:ascii="Times New Roman" w:hAnsi="Times New Roman" w:cs="Times New Roman"/>
          <w:color w:val="auto"/>
          <w:lang w:val="tr-TR"/>
        </w:rPr>
        <w:t xml:space="preserve">, satış acentesi </w:t>
      </w:r>
      <w:r>
        <w:rPr>
          <w:rFonts w:ascii="Times New Roman" w:hAnsi="Times New Roman" w:cs="Times New Roman"/>
          <w:color w:val="auto"/>
          <w:lang w:val="tr-TR"/>
        </w:rPr>
        <w:t>KKDİK Yönetmeliği</w:t>
      </w:r>
      <w:r w:rsidRPr="00B706EC">
        <w:rPr>
          <w:rFonts w:ascii="Times New Roman" w:hAnsi="Times New Roman" w:cs="Times New Roman"/>
          <w:color w:val="auto"/>
          <w:lang w:val="tr-TR"/>
        </w:rPr>
        <w:t xml:space="preserve"> kapsamında bir “ithalatçı” olarak kabul edilmez. </w:t>
      </w:r>
      <w:proofErr w:type="gramEnd"/>
      <w:r w:rsidRPr="00B706EC">
        <w:rPr>
          <w:rFonts w:ascii="Times New Roman" w:hAnsi="Times New Roman" w:cs="Times New Roman"/>
          <w:color w:val="auto"/>
          <w:lang w:val="tr-TR"/>
        </w:rPr>
        <w:t>Satış acentesi malların fizik</w:t>
      </w:r>
      <w:r w:rsidR="00B62267">
        <w:rPr>
          <w:rFonts w:ascii="Times New Roman" w:hAnsi="Times New Roman" w:cs="Times New Roman"/>
          <w:color w:val="auto"/>
          <w:lang w:val="tr-TR"/>
        </w:rPr>
        <w:t>i girişinden</w:t>
      </w:r>
      <w:r w:rsidRPr="00B706EC">
        <w:rPr>
          <w:rFonts w:ascii="Times New Roman" w:hAnsi="Times New Roman" w:cs="Times New Roman"/>
          <w:color w:val="auto"/>
          <w:lang w:val="tr-TR"/>
        </w:rPr>
        <w:t xml:space="preserve"> sorumlu değildir. </w:t>
      </w:r>
    </w:p>
    <w:p w:rsidR="00677300" w:rsidRPr="00B706EC" w:rsidRDefault="00233595" w:rsidP="00677300">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 </w:t>
      </w:r>
    </w:p>
    <w:p w:rsidR="00D22C50" w:rsidRDefault="00171A6C" w:rsidP="00677300">
      <w:pPr>
        <w:pStyle w:val="Default"/>
        <w:jc w:val="both"/>
        <w:rPr>
          <w:rFonts w:ascii="Times New Roman" w:hAnsi="Times New Roman" w:cs="Times New Roman"/>
          <w:color w:val="auto"/>
          <w:lang w:val="tr-TR"/>
        </w:rPr>
      </w:pPr>
      <w:r>
        <w:rPr>
          <w:rFonts w:ascii="Times New Roman" w:hAnsi="Times New Roman" w:cs="Times New Roman"/>
          <w:color w:val="auto"/>
          <w:lang w:val="tr-TR"/>
        </w:rPr>
        <w:t>Birçok durumda malların son alıcısı (konsinye) ithalattan sorumlu tüzel kişidir. Ancak durum her zaman böyle değildir. Örneğin A şirketi (</w:t>
      </w:r>
      <w:r w:rsidR="00CE0FD8">
        <w:rPr>
          <w:rFonts w:ascii="Times New Roman" w:hAnsi="Times New Roman" w:cs="Times New Roman"/>
          <w:color w:val="auto"/>
          <w:lang w:val="tr-TR"/>
        </w:rPr>
        <w:t xml:space="preserve">Türkiye’de </w:t>
      </w:r>
      <w:r>
        <w:rPr>
          <w:rFonts w:ascii="Times New Roman" w:hAnsi="Times New Roman" w:cs="Times New Roman"/>
          <w:color w:val="auto"/>
          <w:lang w:val="tr-TR"/>
        </w:rPr>
        <w:t>yerleşik) dağıtıcı olan bir başka B şirketinden (</w:t>
      </w:r>
      <w:r w:rsidR="00233595">
        <w:rPr>
          <w:rFonts w:ascii="Times New Roman" w:hAnsi="Times New Roman" w:cs="Times New Roman"/>
          <w:color w:val="auto"/>
          <w:lang w:val="tr-TR"/>
        </w:rPr>
        <w:t>Türkiye’de</w:t>
      </w:r>
      <w:r>
        <w:rPr>
          <w:rFonts w:ascii="Times New Roman" w:hAnsi="Times New Roman" w:cs="Times New Roman"/>
          <w:color w:val="auto"/>
          <w:lang w:val="tr-TR"/>
        </w:rPr>
        <w:t xml:space="preserve"> yerleşik) mal sipariş etmişse, A şirketi büyük ihtimalle malların kaynağını bilmiyordur. B şirketi malları </w:t>
      </w:r>
      <w:r w:rsidR="00233595">
        <w:rPr>
          <w:rFonts w:ascii="Times New Roman" w:hAnsi="Times New Roman" w:cs="Times New Roman"/>
          <w:color w:val="auto"/>
          <w:lang w:val="tr-TR"/>
        </w:rPr>
        <w:t xml:space="preserve">yurtiçindeki veya yurtdışındaki </w:t>
      </w:r>
      <w:r>
        <w:rPr>
          <w:rFonts w:ascii="Times New Roman" w:hAnsi="Times New Roman" w:cs="Times New Roman"/>
          <w:color w:val="auto"/>
          <w:lang w:val="tr-TR"/>
        </w:rPr>
        <w:t xml:space="preserve">bir üreticiden sipariş etmeyi tercih edebilir. B şirketinin </w:t>
      </w:r>
      <w:r w:rsidR="00233595">
        <w:rPr>
          <w:rFonts w:ascii="Times New Roman" w:hAnsi="Times New Roman" w:cs="Times New Roman"/>
          <w:color w:val="auto"/>
          <w:lang w:val="tr-TR"/>
        </w:rPr>
        <w:t>yurtdışındaki</w:t>
      </w:r>
      <w:r>
        <w:rPr>
          <w:rFonts w:ascii="Times New Roman" w:hAnsi="Times New Roman" w:cs="Times New Roman"/>
          <w:color w:val="auto"/>
          <w:lang w:val="tr-TR"/>
        </w:rPr>
        <w:t xml:space="preserve"> bir imalatçıdan (Şirket C) siparişi tercih etmesi durumunda nakliye ücretinden tasarruf etmek için mallar doğrudan C şirketinden A şirketine teslim edilebilir. A şirketi gümrük yetkilileri tarafından kullanılan belgelerde konsinye olarak belirtilecektir ve gümrük işlemleri </w:t>
      </w:r>
      <w:r w:rsidR="00233595">
        <w:rPr>
          <w:rFonts w:ascii="Times New Roman" w:hAnsi="Times New Roman" w:cs="Times New Roman"/>
          <w:color w:val="auto"/>
          <w:lang w:val="tr-TR"/>
        </w:rPr>
        <w:t>Türkiye’de</w:t>
      </w:r>
      <w:r>
        <w:rPr>
          <w:rFonts w:ascii="Times New Roman" w:hAnsi="Times New Roman" w:cs="Times New Roman"/>
          <w:color w:val="auto"/>
          <w:lang w:val="tr-TR"/>
        </w:rPr>
        <w:t xml:space="preserve"> gerçekleştirilecektir. Mallar için ödeme ise A ve B şirketleri arasında gerçekleştirilecektir. </w:t>
      </w:r>
      <w:r w:rsidR="00D22C50">
        <w:rPr>
          <w:rFonts w:ascii="Times New Roman" w:hAnsi="Times New Roman" w:cs="Times New Roman"/>
          <w:color w:val="auto"/>
          <w:lang w:val="tr-TR"/>
        </w:rPr>
        <w:t>Yukarıda bahsedildiği gibi ‘satış acentesi’ malların hangi imalatçıdan sipariş edileceği yolunda bir seçimde bulunamayacağından b</w:t>
      </w:r>
      <w:r>
        <w:rPr>
          <w:rFonts w:ascii="Times New Roman" w:hAnsi="Times New Roman" w:cs="Times New Roman"/>
          <w:color w:val="auto"/>
          <w:lang w:val="tr-TR"/>
        </w:rPr>
        <w:t xml:space="preserve">u örnekte B şirketinin ‘satış acentesi’ olmadığına dikkat edilmelidir. </w:t>
      </w:r>
      <w:r w:rsidR="00D22C50">
        <w:rPr>
          <w:rFonts w:ascii="Times New Roman" w:hAnsi="Times New Roman" w:cs="Times New Roman"/>
          <w:color w:val="auto"/>
          <w:lang w:val="tr-TR"/>
        </w:rPr>
        <w:t xml:space="preserve">Malları </w:t>
      </w:r>
      <w:r w:rsidR="00233595">
        <w:rPr>
          <w:rFonts w:ascii="Times New Roman" w:hAnsi="Times New Roman" w:cs="Times New Roman"/>
          <w:color w:val="auto"/>
          <w:lang w:val="tr-TR"/>
        </w:rPr>
        <w:t>yurtiçi veya yurtdışından</w:t>
      </w:r>
      <w:r w:rsidR="00D22C50">
        <w:rPr>
          <w:rFonts w:ascii="Times New Roman" w:hAnsi="Times New Roman" w:cs="Times New Roman"/>
          <w:color w:val="auto"/>
          <w:lang w:val="tr-TR"/>
        </w:rPr>
        <w:t xml:space="preserve"> sipariş etme tercihi B şirketine ait olduğu için, bu şirket (A şirketi değil) malların </w:t>
      </w:r>
      <w:r w:rsidR="00233595">
        <w:rPr>
          <w:rFonts w:ascii="Times New Roman" w:hAnsi="Times New Roman" w:cs="Times New Roman"/>
          <w:color w:val="auto"/>
          <w:lang w:val="tr-TR"/>
        </w:rPr>
        <w:t>Türkiye</w:t>
      </w:r>
      <w:r w:rsidR="00D22C50">
        <w:rPr>
          <w:rFonts w:ascii="Times New Roman" w:hAnsi="Times New Roman" w:cs="Times New Roman"/>
          <w:color w:val="auto"/>
          <w:lang w:val="tr-TR"/>
        </w:rPr>
        <w:t xml:space="preserve"> gümrük sahasına fiziksel olarak girişinden sorumlu tüzel kişilik olarak, A şirketi ise alt kullanıcı olarak kabul edilecektir. Sonuç olarak kayıt yükümlülüğü B şirketine aittir. Öte yandan A şirketi</w:t>
      </w:r>
      <w:r w:rsidR="00233595">
        <w:rPr>
          <w:rFonts w:ascii="Times New Roman" w:hAnsi="Times New Roman" w:cs="Times New Roman"/>
          <w:color w:val="auto"/>
          <w:lang w:val="tr-TR"/>
        </w:rPr>
        <w:t>,</w:t>
      </w:r>
      <w:r w:rsidR="00D22C50">
        <w:rPr>
          <w:rFonts w:ascii="Times New Roman" w:hAnsi="Times New Roman" w:cs="Times New Roman"/>
          <w:color w:val="auto"/>
          <w:lang w:val="tr-TR"/>
        </w:rPr>
        <w:t xml:space="preserve"> </w:t>
      </w:r>
      <w:r w:rsidR="00233595">
        <w:rPr>
          <w:rFonts w:ascii="Times New Roman" w:hAnsi="Times New Roman" w:cs="Times New Roman"/>
          <w:color w:val="auto"/>
          <w:lang w:val="tr-TR"/>
        </w:rPr>
        <w:t>yetkili merci olan Çevre ve Şehircilik Bakanlığına,</w:t>
      </w:r>
      <w:r w:rsidR="00D22C50">
        <w:rPr>
          <w:rFonts w:ascii="Times New Roman" w:hAnsi="Times New Roman" w:cs="Times New Roman"/>
          <w:color w:val="auto"/>
          <w:lang w:val="tr-TR"/>
        </w:rPr>
        <w:t xml:space="preserve"> kendisinin alt kullanıcı olduğunu belgeleyerek</w:t>
      </w:r>
      <w:r w:rsidR="00233595" w:rsidRPr="00233595">
        <w:rPr>
          <w:rFonts w:ascii="Times New Roman" w:hAnsi="Times New Roman" w:cs="Times New Roman"/>
          <w:color w:val="auto"/>
          <w:lang w:val="tr-TR"/>
        </w:rPr>
        <w:t xml:space="preserve"> </w:t>
      </w:r>
      <w:r w:rsidR="00233595">
        <w:rPr>
          <w:rFonts w:ascii="Times New Roman" w:hAnsi="Times New Roman" w:cs="Times New Roman"/>
          <w:color w:val="auto"/>
          <w:lang w:val="tr-TR"/>
        </w:rPr>
        <w:t xml:space="preserve">ispatlayabilmelidir; </w:t>
      </w:r>
      <w:r w:rsidR="00D22C50">
        <w:rPr>
          <w:rFonts w:ascii="Times New Roman" w:hAnsi="Times New Roman" w:cs="Times New Roman"/>
          <w:color w:val="auto"/>
          <w:lang w:val="tr-TR"/>
        </w:rPr>
        <w:t>örneğin siparişin B şirketine verildiğini göstererek</w:t>
      </w:r>
      <w:r w:rsidR="00233595">
        <w:rPr>
          <w:rFonts w:ascii="Times New Roman" w:hAnsi="Times New Roman" w:cs="Times New Roman"/>
          <w:color w:val="auto"/>
          <w:lang w:val="tr-TR"/>
        </w:rPr>
        <w:t>.</w:t>
      </w:r>
    </w:p>
    <w:p w:rsidR="00D22C50" w:rsidRDefault="00D22C50" w:rsidP="00677300">
      <w:pPr>
        <w:pStyle w:val="Default"/>
        <w:jc w:val="both"/>
        <w:rPr>
          <w:rFonts w:ascii="Times New Roman" w:hAnsi="Times New Roman" w:cs="Times New Roman"/>
          <w:color w:val="auto"/>
          <w:lang w:val="tr-TR"/>
        </w:rPr>
      </w:pPr>
    </w:p>
    <w:p w:rsidR="00D2477A" w:rsidRDefault="00D2477A" w:rsidP="00677300">
      <w:pPr>
        <w:pStyle w:val="Default"/>
        <w:jc w:val="both"/>
        <w:rPr>
          <w:rFonts w:ascii="Times New Roman" w:hAnsi="Times New Roman" w:cs="Times New Roman"/>
          <w:color w:val="auto"/>
          <w:lang w:val="tr-TR"/>
        </w:rPr>
      </w:pPr>
    </w:p>
    <w:p w:rsidR="00D2477A" w:rsidRDefault="00C41350" w:rsidP="00677300">
      <w:pPr>
        <w:pStyle w:val="Default"/>
        <w:jc w:val="both"/>
        <w:rPr>
          <w:rFonts w:ascii="Times New Roman" w:hAnsi="Times New Roman" w:cs="Times New Roman"/>
          <w:color w:val="auto"/>
          <w:lang w:val="tr-TR"/>
        </w:rPr>
      </w:pPr>
      <w:r>
        <w:rPr>
          <w:rFonts w:ascii="Times New Roman" w:hAnsi="Times New Roman" w:cs="Times New Roman"/>
          <w:color w:val="auto"/>
          <w:lang w:val="tr-TR"/>
        </w:rPr>
        <w:t>Örnek: İthalat durumunda farklı aktörlerin rol ve sorumlulukları</w:t>
      </w:r>
    </w:p>
    <w:p w:rsidR="00C41350" w:rsidRDefault="00233595" w:rsidP="00677300">
      <w:pPr>
        <w:pStyle w:val="Default"/>
        <w:jc w:val="both"/>
        <w:rPr>
          <w:rFonts w:ascii="Times New Roman" w:hAnsi="Times New Roman" w:cs="Times New Roman"/>
          <w:color w:val="auto"/>
          <w:lang w:val="tr-TR"/>
        </w:rPr>
      </w:pPr>
      <w:r w:rsidRPr="00F33AE4">
        <w:rPr>
          <w:rFonts w:ascii="Times New Roman" w:hAnsi="Times New Roman" w:cs="Times New Roman"/>
          <w:noProof/>
          <w:color w:val="auto"/>
          <w:lang w:val="tr-TR" w:eastAsia="tr-TR"/>
        </w:rPr>
        <w:lastRenderedPageBreak/>
        <w:drawing>
          <wp:anchor distT="0" distB="0" distL="114300" distR="114300" simplePos="0" relativeHeight="251832320" behindDoc="0" locked="0" layoutInCell="1" allowOverlap="1" wp14:anchorId="18406543" wp14:editId="79796BE4">
            <wp:simplePos x="0" y="0"/>
            <wp:positionH relativeFrom="column">
              <wp:posOffset>14605</wp:posOffset>
            </wp:positionH>
            <wp:positionV relativeFrom="paragraph">
              <wp:posOffset>176530</wp:posOffset>
            </wp:positionV>
            <wp:extent cx="6000750" cy="4282440"/>
            <wp:effectExtent l="0" t="0" r="0" b="3810"/>
            <wp:wrapTopAndBottom/>
            <wp:docPr id="27"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0" cy="4282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2477A" w:rsidRDefault="00D2477A" w:rsidP="00677300">
      <w:pPr>
        <w:pStyle w:val="Default"/>
        <w:jc w:val="both"/>
        <w:rPr>
          <w:rFonts w:ascii="Times New Roman" w:hAnsi="Times New Roman" w:cs="Times New Roman"/>
          <w:color w:val="auto"/>
          <w:lang w:val="tr-TR"/>
        </w:rPr>
      </w:pPr>
    </w:p>
    <w:p w:rsidR="00D2477A" w:rsidRDefault="00D2477A" w:rsidP="00677300">
      <w:pPr>
        <w:pStyle w:val="Default"/>
        <w:jc w:val="both"/>
        <w:rPr>
          <w:rFonts w:ascii="Times New Roman" w:hAnsi="Times New Roman" w:cs="Times New Roman"/>
          <w:color w:val="auto"/>
          <w:lang w:val="tr-TR"/>
        </w:rPr>
      </w:pPr>
    </w:p>
    <w:p w:rsidR="00D2477A" w:rsidRDefault="00D2477A" w:rsidP="00677300">
      <w:pPr>
        <w:pStyle w:val="Default"/>
        <w:jc w:val="both"/>
        <w:rPr>
          <w:rFonts w:ascii="Times New Roman" w:hAnsi="Times New Roman" w:cs="Times New Roman"/>
          <w:color w:val="auto"/>
          <w:lang w:val="tr-TR"/>
        </w:rPr>
      </w:pPr>
    </w:p>
    <w:p w:rsidR="00263115" w:rsidRDefault="00263115" w:rsidP="009A6116">
      <w:pPr>
        <w:pStyle w:val="Default"/>
        <w:jc w:val="both"/>
        <w:rPr>
          <w:rFonts w:ascii="Times New Roman" w:hAnsi="Times New Roman" w:cs="Times New Roman"/>
          <w:color w:val="auto"/>
          <w:lang w:val="tr-TR"/>
        </w:rPr>
      </w:pPr>
      <w:r>
        <w:rPr>
          <w:rFonts w:ascii="Times New Roman" w:hAnsi="Times New Roman" w:cs="Times New Roman"/>
          <w:color w:val="auto"/>
          <w:lang w:val="tr-TR"/>
        </w:rPr>
        <w:t>Maddeyi veya karışımı Türkiye’ye ihraç eden Türkiye dışında yerleşik imalatçı veya tedarikçinin KKDİK uyarınca sorumluluğu olmadığına dikkat edilmelidir. Madde veya karışımı nakleden nakliye şirketi de normal olarak KKDİK uyarınca yükümlülüğe sahip değildir. Nakliye şirketi Türkiye’de yerleşik ve malların Türkiye’ye girişinden sorumlu ise bu gibi özel sözleşme anlaşmalarında muafiyetler olabilir.</w:t>
      </w:r>
    </w:p>
    <w:p w:rsidR="000C6AE1" w:rsidRDefault="000C6AE1" w:rsidP="000C6AE1">
      <w:pPr>
        <w:pStyle w:val="Default"/>
        <w:rPr>
          <w:rFonts w:ascii="Times New Roman" w:hAnsi="Times New Roman" w:cs="Times New Roman"/>
          <w:bCs/>
          <w:color w:val="auto"/>
          <w:lang w:val="tr-TR"/>
        </w:rPr>
      </w:pPr>
    </w:p>
    <w:p w:rsidR="00263115" w:rsidRDefault="00263115" w:rsidP="000C6AE1">
      <w:pPr>
        <w:pStyle w:val="Default"/>
        <w:rPr>
          <w:rFonts w:ascii="Times New Roman" w:hAnsi="Times New Roman" w:cs="Times New Roman"/>
          <w:bCs/>
          <w:color w:val="auto"/>
          <w:lang w:val="tr-TR"/>
        </w:rPr>
      </w:pPr>
      <w:r>
        <w:rPr>
          <w:rFonts w:ascii="Times New Roman" w:hAnsi="Times New Roman" w:cs="Times New Roman"/>
          <w:bCs/>
          <w:color w:val="auto"/>
          <w:lang w:val="tr-TR"/>
        </w:rPr>
        <w:t>‘Tek temsilci’ atanması durumunda tek temsilci kayıttan sorumludur (bir sonraki bölüme bakınız).</w:t>
      </w:r>
    </w:p>
    <w:p w:rsidR="00033599" w:rsidRPr="00F33AE4" w:rsidRDefault="00033599" w:rsidP="000C6AE1">
      <w:pPr>
        <w:pStyle w:val="Default"/>
        <w:rPr>
          <w:rFonts w:ascii="Times New Roman" w:hAnsi="Times New Roman" w:cs="Times New Roman"/>
          <w:bCs/>
          <w:color w:val="auto"/>
          <w:lang w:val="tr-TR"/>
        </w:rPr>
      </w:pPr>
    </w:p>
    <w:p w:rsidR="00ED11FC" w:rsidRPr="00D757B9" w:rsidRDefault="00D757B9" w:rsidP="00A25D27">
      <w:pPr>
        <w:pStyle w:val="Balk3"/>
        <w:numPr>
          <w:ilvl w:val="2"/>
          <w:numId w:val="55"/>
        </w:numPr>
      </w:pPr>
      <w:r w:rsidRPr="00B706EC">
        <w:t xml:space="preserve"> </w:t>
      </w:r>
      <w:bookmarkStart w:id="12" w:name="_Toc46237146"/>
      <w:r w:rsidR="000C6AE1" w:rsidRPr="00B706EC">
        <w:t>“</w:t>
      </w:r>
      <w:r w:rsidR="0087414C" w:rsidRPr="00B706EC">
        <w:t>T</w:t>
      </w:r>
      <w:r w:rsidR="00263115">
        <w:t>ürkiye</w:t>
      </w:r>
      <w:r w:rsidR="0087414C" w:rsidRPr="00B706EC">
        <w:t xml:space="preserve"> dışı</w:t>
      </w:r>
      <w:r w:rsidR="00263115">
        <w:t>nda imalatçının</w:t>
      </w:r>
      <w:r w:rsidR="000C6AE1" w:rsidRPr="00B706EC">
        <w:t>” tek temsilcisi</w:t>
      </w:r>
      <w:bookmarkEnd w:id="12"/>
      <w:r w:rsidR="000C6AE1" w:rsidRPr="00B706EC">
        <w:t xml:space="preserve"> </w:t>
      </w:r>
    </w:p>
    <w:p w:rsidR="00ED11FC" w:rsidRPr="00B706EC" w:rsidRDefault="000C6AE1" w:rsidP="00ED11FC">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Kendi </w:t>
      </w:r>
      <w:r w:rsidR="00263115">
        <w:rPr>
          <w:rFonts w:ascii="Times New Roman" w:hAnsi="Times New Roman" w:cs="Times New Roman"/>
          <w:color w:val="auto"/>
          <w:lang w:val="tr-TR"/>
        </w:rPr>
        <w:t>halinde</w:t>
      </w:r>
      <w:r w:rsidRPr="00B706EC">
        <w:rPr>
          <w:rFonts w:ascii="Times New Roman" w:hAnsi="Times New Roman" w:cs="Times New Roman"/>
          <w:color w:val="auto"/>
          <w:lang w:val="tr-TR"/>
        </w:rPr>
        <w:t xml:space="preserve">, </w:t>
      </w:r>
      <w:r w:rsidR="00263115">
        <w:rPr>
          <w:rFonts w:ascii="Times New Roman" w:hAnsi="Times New Roman" w:cs="Times New Roman"/>
          <w:color w:val="auto"/>
          <w:lang w:val="tr-TR"/>
        </w:rPr>
        <w:t>karışımlar</w:t>
      </w:r>
      <w:r w:rsidRPr="00B706EC">
        <w:rPr>
          <w:rFonts w:ascii="Times New Roman" w:hAnsi="Times New Roman" w:cs="Times New Roman"/>
          <w:color w:val="auto"/>
          <w:lang w:val="tr-TR"/>
        </w:rPr>
        <w:t xml:space="preserve"> içinde veya bazı durumlarda </w:t>
      </w:r>
      <w:r w:rsidR="002A43DD">
        <w:rPr>
          <w:rFonts w:ascii="Times New Roman" w:hAnsi="Times New Roman" w:cs="Times New Roman"/>
          <w:color w:val="auto"/>
          <w:lang w:val="tr-TR"/>
        </w:rPr>
        <w:t xml:space="preserve">eşyalar </w:t>
      </w:r>
      <w:r w:rsidRPr="00B706EC">
        <w:rPr>
          <w:rFonts w:ascii="Times New Roman" w:hAnsi="Times New Roman" w:cs="Times New Roman"/>
          <w:color w:val="auto"/>
          <w:lang w:val="tr-TR"/>
        </w:rPr>
        <w:t xml:space="preserve">içinde </w:t>
      </w:r>
      <w:r w:rsidR="002A43DD">
        <w:rPr>
          <w:rFonts w:ascii="Times New Roman" w:hAnsi="Times New Roman" w:cs="Times New Roman"/>
          <w:color w:val="auto"/>
          <w:lang w:val="tr-TR"/>
        </w:rPr>
        <w:t>Türkiye’</w:t>
      </w:r>
      <w:r w:rsidRPr="00B706EC">
        <w:rPr>
          <w:rFonts w:ascii="Times New Roman" w:hAnsi="Times New Roman" w:cs="Times New Roman"/>
          <w:color w:val="auto"/>
          <w:lang w:val="tr-TR"/>
        </w:rPr>
        <w:t xml:space="preserve">ye ithal edilen maddelerin kaydı </w:t>
      </w:r>
      <w:r w:rsidR="002A43DD">
        <w:rPr>
          <w:rFonts w:ascii="Times New Roman" w:hAnsi="Times New Roman" w:cs="Times New Roman"/>
          <w:color w:val="auto"/>
          <w:lang w:val="tr-TR"/>
        </w:rPr>
        <w:t>Türkiye’de yerleşik it</w:t>
      </w:r>
      <w:r w:rsidRPr="00B706EC">
        <w:rPr>
          <w:rFonts w:ascii="Times New Roman" w:hAnsi="Times New Roman" w:cs="Times New Roman"/>
          <w:color w:val="auto"/>
          <w:lang w:val="tr-TR"/>
        </w:rPr>
        <w:t>halatçı</w:t>
      </w:r>
      <w:r w:rsidR="00E525A1">
        <w:rPr>
          <w:rFonts w:ascii="Times New Roman" w:hAnsi="Times New Roman" w:cs="Times New Roman"/>
          <w:color w:val="auto"/>
          <w:lang w:val="tr-TR"/>
        </w:rPr>
        <w:t>lar tarafından sunulmalıdır yani</w:t>
      </w:r>
      <w:r w:rsidRPr="00B706EC">
        <w:rPr>
          <w:rFonts w:ascii="Times New Roman" w:hAnsi="Times New Roman" w:cs="Times New Roman"/>
          <w:color w:val="auto"/>
          <w:lang w:val="tr-TR"/>
        </w:rPr>
        <w:t xml:space="preserve"> </w:t>
      </w:r>
      <w:r w:rsidR="002A43DD">
        <w:rPr>
          <w:rFonts w:ascii="Times New Roman" w:hAnsi="Times New Roman" w:cs="Times New Roman"/>
          <w:color w:val="auto"/>
          <w:lang w:val="tr-TR"/>
        </w:rPr>
        <w:t>maddeyi ithal eden her bir ithalatçının ithal ettiği ma</w:t>
      </w:r>
      <w:r w:rsidR="00E525A1">
        <w:rPr>
          <w:rFonts w:ascii="Times New Roman" w:hAnsi="Times New Roman" w:cs="Times New Roman"/>
          <w:color w:val="auto"/>
          <w:lang w:val="tr-TR"/>
        </w:rPr>
        <w:t>ddeyi kaydettirmesi gerekmektedir</w:t>
      </w:r>
      <w:r w:rsidR="002A43DD">
        <w:rPr>
          <w:rFonts w:ascii="Times New Roman" w:hAnsi="Times New Roman" w:cs="Times New Roman"/>
          <w:color w:val="auto"/>
          <w:lang w:val="tr-TR"/>
        </w:rPr>
        <w:t>. Bununla beraber</w:t>
      </w:r>
      <w:r w:rsidR="0072591A" w:rsidRPr="00B706EC">
        <w:rPr>
          <w:rFonts w:ascii="Times New Roman" w:hAnsi="Times New Roman" w:cs="Times New Roman"/>
          <w:color w:val="auto"/>
          <w:lang w:val="tr-TR"/>
        </w:rPr>
        <w:t xml:space="preserve">, </w:t>
      </w:r>
      <w:r w:rsidR="002A43DD">
        <w:rPr>
          <w:rFonts w:ascii="Times New Roman" w:hAnsi="Times New Roman" w:cs="Times New Roman"/>
          <w:b/>
          <w:color w:val="auto"/>
          <w:lang w:val="tr-TR"/>
        </w:rPr>
        <w:t>maddeyi imal eden, karışımı formüle eden veya eşyayı üreten Türkiye dışında yerleşik gerçek veya tüzel kişi</w:t>
      </w:r>
      <w:r w:rsidR="00E525A1">
        <w:rPr>
          <w:rFonts w:ascii="Times New Roman" w:hAnsi="Times New Roman" w:cs="Times New Roman"/>
          <w:b/>
          <w:color w:val="auto"/>
          <w:lang w:val="tr-TR"/>
        </w:rPr>
        <w:t>,</w:t>
      </w:r>
      <w:r w:rsidR="002A43DD">
        <w:rPr>
          <w:rFonts w:ascii="Times New Roman" w:hAnsi="Times New Roman" w:cs="Times New Roman"/>
          <w:color w:val="auto"/>
          <w:lang w:val="tr-TR"/>
        </w:rPr>
        <w:t xml:space="preserve"> Türkiye</w:t>
      </w:r>
      <w:r w:rsidR="0072591A" w:rsidRPr="00B706EC">
        <w:rPr>
          <w:rFonts w:ascii="Times New Roman" w:hAnsi="Times New Roman" w:cs="Times New Roman"/>
          <w:color w:val="auto"/>
          <w:lang w:val="tr-TR"/>
        </w:rPr>
        <w:t>’ye ithal edilen madde</w:t>
      </w:r>
      <w:r w:rsidR="002A43DD">
        <w:rPr>
          <w:rFonts w:ascii="Times New Roman" w:hAnsi="Times New Roman" w:cs="Times New Roman"/>
          <w:color w:val="auto"/>
          <w:lang w:val="tr-TR"/>
        </w:rPr>
        <w:t>ler (kendi halinde, karışım içinde veya eşya içinde) için</w:t>
      </w:r>
      <w:r w:rsidR="0072591A" w:rsidRPr="00B706EC">
        <w:rPr>
          <w:rFonts w:ascii="Times New Roman" w:hAnsi="Times New Roman" w:cs="Times New Roman"/>
          <w:color w:val="auto"/>
          <w:lang w:val="tr-TR"/>
        </w:rPr>
        <w:t xml:space="preserve"> gerek</w:t>
      </w:r>
      <w:r w:rsidR="002A43DD">
        <w:rPr>
          <w:rFonts w:ascii="Times New Roman" w:hAnsi="Times New Roman" w:cs="Times New Roman"/>
          <w:color w:val="auto"/>
          <w:lang w:val="tr-TR"/>
        </w:rPr>
        <w:t>li</w:t>
      </w:r>
      <w:r w:rsidR="0072591A" w:rsidRPr="00B706EC">
        <w:rPr>
          <w:rFonts w:ascii="Times New Roman" w:hAnsi="Times New Roman" w:cs="Times New Roman"/>
          <w:color w:val="auto"/>
          <w:lang w:val="tr-TR"/>
        </w:rPr>
        <w:t xml:space="preserve"> kayıt işlemini gerçekleştirmesi için bir </w:t>
      </w:r>
      <w:r w:rsidR="0072591A" w:rsidRPr="00B706EC">
        <w:rPr>
          <w:rFonts w:ascii="Times New Roman" w:hAnsi="Times New Roman" w:cs="Times New Roman"/>
          <w:b/>
          <w:color w:val="auto"/>
          <w:lang w:val="tr-TR"/>
        </w:rPr>
        <w:t>tek temsilci</w:t>
      </w:r>
      <w:r w:rsidR="002A43DD">
        <w:rPr>
          <w:rFonts w:ascii="Times New Roman" w:hAnsi="Times New Roman" w:cs="Times New Roman"/>
          <w:b/>
          <w:color w:val="auto"/>
          <w:lang w:val="tr-TR"/>
        </w:rPr>
        <w:t xml:space="preserve"> atayabilir</w:t>
      </w:r>
      <w:r w:rsidR="0072591A" w:rsidRPr="00B706EC">
        <w:rPr>
          <w:rFonts w:ascii="Times New Roman" w:hAnsi="Times New Roman" w:cs="Times New Roman"/>
          <w:color w:val="auto"/>
          <w:lang w:val="tr-TR"/>
        </w:rPr>
        <w:t xml:space="preserve"> </w:t>
      </w:r>
      <w:r w:rsidR="00ED11FC" w:rsidRPr="00B706EC">
        <w:rPr>
          <w:rFonts w:ascii="Times New Roman" w:hAnsi="Times New Roman" w:cs="Times New Roman"/>
          <w:color w:val="auto"/>
          <w:lang w:val="tr-TR"/>
        </w:rPr>
        <w:t>(</w:t>
      </w:r>
      <w:r w:rsidR="0072591A" w:rsidRPr="00B706EC">
        <w:rPr>
          <w:rFonts w:ascii="Times New Roman" w:hAnsi="Times New Roman" w:cs="Times New Roman"/>
          <w:i/>
          <w:iCs/>
          <w:color w:val="auto"/>
          <w:lang w:val="tr-TR"/>
        </w:rPr>
        <w:t xml:space="preserve">Madde </w:t>
      </w:r>
      <w:r w:rsidR="00E525A1">
        <w:rPr>
          <w:rFonts w:ascii="Times New Roman" w:hAnsi="Times New Roman" w:cs="Times New Roman"/>
          <w:i/>
          <w:iCs/>
          <w:color w:val="auto"/>
          <w:lang w:val="tr-TR"/>
        </w:rPr>
        <w:t>9</w:t>
      </w:r>
      <w:r w:rsidR="00ED11FC" w:rsidRPr="00B706EC">
        <w:rPr>
          <w:rFonts w:ascii="Times New Roman" w:hAnsi="Times New Roman" w:cs="Times New Roman"/>
          <w:i/>
          <w:iCs/>
          <w:color w:val="auto"/>
          <w:lang w:val="tr-TR"/>
        </w:rPr>
        <w:t>(1))</w:t>
      </w:r>
      <w:r w:rsidR="00ED11FC" w:rsidRPr="00B706EC">
        <w:rPr>
          <w:rFonts w:ascii="Times New Roman" w:hAnsi="Times New Roman" w:cs="Times New Roman"/>
          <w:color w:val="auto"/>
          <w:lang w:val="tr-TR"/>
        </w:rPr>
        <w:t xml:space="preserve">. </w:t>
      </w:r>
      <w:r w:rsidR="0072591A" w:rsidRPr="00B706EC">
        <w:rPr>
          <w:rFonts w:ascii="Times New Roman" w:hAnsi="Times New Roman" w:cs="Times New Roman"/>
          <w:color w:val="auto"/>
          <w:lang w:val="tr-TR"/>
        </w:rPr>
        <w:t>Bu</w:t>
      </w:r>
      <w:r w:rsidR="00B42E46">
        <w:rPr>
          <w:rFonts w:ascii="Times New Roman" w:hAnsi="Times New Roman" w:cs="Times New Roman"/>
          <w:color w:val="auto"/>
          <w:lang w:val="tr-TR"/>
        </w:rPr>
        <w:t xml:space="preserve"> durumda</w:t>
      </w:r>
      <w:r w:rsidR="0072591A" w:rsidRPr="00B706EC">
        <w:rPr>
          <w:rFonts w:ascii="Times New Roman" w:hAnsi="Times New Roman" w:cs="Times New Roman"/>
          <w:color w:val="auto"/>
          <w:lang w:val="tr-TR"/>
        </w:rPr>
        <w:t xml:space="preserve">, </w:t>
      </w:r>
      <w:r w:rsidR="00B42E46">
        <w:rPr>
          <w:rFonts w:ascii="Times New Roman" w:hAnsi="Times New Roman" w:cs="Times New Roman"/>
          <w:color w:val="auto"/>
          <w:lang w:val="tr-TR"/>
        </w:rPr>
        <w:t>Türkiye’de yerleşik ithalatçılar,</w:t>
      </w:r>
      <w:r w:rsidR="00B42E46" w:rsidRPr="00B706EC">
        <w:rPr>
          <w:rFonts w:ascii="Times New Roman" w:hAnsi="Times New Roman" w:cs="Times New Roman"/>
          <w:color w:val="auto"/>
          <w:lang w:val="tr-TR"/>
        </w:rPr>
        <w:t xml:space="preserve"> </w:t>
      </w:r>
      <w:r w:rsidR="0072591A" w:rsidRPr="00B706EC">
        <w:rPr>
          <w:rFonts w:ascii="Times New Roman" w:hAnsi="Times New Roman" w:cs="Times New Roman"/>
          <w:color w:val="auto"/>
          <w:lang w:val="tr-TR"/>
        </w:rPr>
        <w:t>tek temsilcinin alt kullanıcıları olarak kabul edileceklerinden</w:t>
      </w:r>
      <w:r w:rsidR="00307335" w:rsidRPr="00B706EC">
        <w:rPr>
          <w:rFonts w:ascii="Times New Roman" w:hAnsi="Times New Roman" w:cs="Times New Roman"/>
          <w:color w:val="auto"/>
          <w:lang w:val="tr-TR"/>
        </w:rPr>
        <w:t>,</w:t>
      </w:r>
      <w:r w:rsidR="0072591A" w:rsidRPr="00B706EC">
        <w:rPr>
          <w:rFonts w:ascii="Times New Roman" w:hAnsi="Times New Roman" w:cs="Times New Roman"/>
          <w:color w:val="auto"/>
          <w:lang w:val="tr-TR"/>
        </w:rPr>
        <w:t xml:space="preserve"> </w:t>
      </w:r>
      <w:r w:rsidR="00B42E46">
        <w:rPr>
          <w:rFonts w:ascii="Times New Roman" w:hAnsi="Times New Roman" w:cs="Times New Roman"/>
          <w:color w:val="auto"/>
          <w:lang w:val="tr-TR"/>
        </w:rPr>
        <w:t>kayıt yükümlülükleri</w:t>
      </w:r>
      <w:r w:rsidR="00B61713">
        <w:rPr>
          <w:rFonts w:ascii="Times New Roman" w:hAnsi="Times New Roman" w:cs="Times New Roman"/>
          <w:color w:val="auto"/>
          <w:lang w:val="tr-TR"/>
        </w:rPr>
        <w:t xml:space="preserve"> bulunmayacaktır. </w:t>
      </w:r>
    </w:p>
    <w:p w:rsidR="00C41350" w:rsidRPr="00B706EC" w:rsidRDefault="00C41350" w:rsidP="00ED11FC">
      <w:pPr>
        <w:pStyle w:val="Default"/>
        <w:jc w:val="both"/>
        <w:rPr>
          <w:rFonts w:ascii="Times New Roman" w:hAnsi="Times New Roman" w:cs="Times New Roman"/>
          <w:color w:val="auto"/>
          <w:lang w:val="tr-TR"/>
        </w:rPr>
      </w:pPr>
    </w:p>
    <w:p w:rsidR="00ED11FC" w:rsidRPr="00B706EC" w:rsidRDefault="00B42E46" w:rsidP="00ED11FC">
      <w:pPr>
        <w:pStyle w:val="Default"/>
        <w:jc w:val="both"/>
        <w:rPr>
          <w:rFonts w:ascii="Times New Roman" w:hAnsi="Times New Roman" w:cs="Times New Roman"/>
          <w:color w:val="auto"/>
          <w:lang w:val="tr-TR"/>
        </w:rPr>
      </w:pPr>
      <w:r>
        <w:rPr>
          <w:rFonts w:ascii="Times New Roman" w:hAnsi="Times New Roman" w:cs="Times New Roman"/>
          <w:color w:val="auto"/>
          <w:u w:val="single"/>
          <w:lang w:val="tr-TR"/>
        </w:rPr>
        <w:lastRenderedPageBreak/>
        <w:t xml:space="preserve">Kimler </w:t>
      </w:r>
      <w:r w:rsidR="0072591A" w:rsidRPr="00B706EC">
        <w:rPr>
          <w:rFonts w:ascii="Times New Roman" w:hAnsi="Times New Roman" w:cs="Times New Roman"/>
          <w:color w:val="auto"/>
          <w:u w:val="single"/>
          <w:lang w:val="tr-TR"/>
        </w:rPr>
        <w:t xml:space="preserve">tek temsilci </w:t>
      </w:r>
      <w:r w:rsidR="002A43DD">
        <w:rPr>
          <w:rFonts w:ascii="Times New Roman" w:hAnsi="Times New Roman" w:cs="Times New Roman"/>
          <w:color w:val="auto"/>
          <w:u w:val="single"/>
          <w:lang w:val="tr-TR"/>
        </w:rPr>
        <w:t>atayabilir</w:t>
      </w:r>
      <w:r w:rsidR="0072591A" w:rsidRPr="00B706EC">
        <w:rPr>
          <w:rFonts w:ascii="Times New Roman" w:hAnsi="Times New Roman" w:cs="Times New Roman"/>
          <w:color w:val="auto"/>
          <w:u w:val="single"/>
          <w:lang w:val="tr-TR"/>
        </w:rPr>
        <w:t>?</w:t>
      </w:r>
      <w:r w:rsidR="00ED11FC" w:rsidRPr="00B706EC">
        <w:rPr>
          <w:rFonts w:ascii="Times New Roman" w:hAnsi="Times New Roman" w:cs="Times New Roman"/>
          <w:color w:val="auto"/>
          <w:u w:val="single"/>
          <w:lang w:val="tr-TR"/>
        </w:rPr>
        <w:t xml:space="preserve"> </w:t>
      </w:r>
    </w:p>
    <w:p w:rsidR="0072591A" w:rsidRPr="00B706EC" w:rsidRDefault="0072591A" w:rsidP="00ED11FC">
      <w:pPr>
        <w:pStyle w:val="Default"/>
        <w:jc w:val="both"/>
        <w:rPr>
          <w:rFonts w:ascii="Times New Roman" w:hAnsi="Times New Roman" w:cs="Times New Roman"/>
          <w:color w:val="auto"/>
          <w:lang w:val="tr-TR"/>
        </w:rPr>
      </w:pPr>
    </w:p>
    <w:p w:rsidR="00B600C0" w:rsidRDefault="0072591A" w:rsidP="002A10C8">
      <w:pPr>
        <w:pStyle w:val="Default"/>
        <w:jc w:val="both"/>
        <w:rPr>
          <w:rFonts w:ascii="Times New Roman" w:hAnsi="Times New Roman" w:cs="Times New Roman"/>
          <w:iCs/>
          <w:color w:val="auto"/>
          <w:lang w:val="tr-TR"/>
        </w:rPr>
      </w:pPr>
      <w:r w:rsidRPr="00B706EC">
        <w:rPr>
          <w:rFonts w:ascii="Times New Roman" w:hAnsi="Times New Roman" w:cs="Times New Roman"/>
          <w:i/>
          <w:iCs/>
          <w:color w:val="auto"/>
          <w:lang w:val="tr-TR"/>
        </w:rPr>
        <w:t xml:space="preserve">Madde </w:t>
      </w:r>
      <w:r w:rsidR="00B42E46">
        <w:rPr>
          <w:rFonts w:ascii="Times New Roman" w:hAnsi="Times New Roman" w:cs="Times New Roman"/>
          <w:i/>
          <w:iCs/>
          <w:color w:val="auto"/>
          <w:lang w:val="tr-TR"/>
        </w:rPr>
        <w:t>9</w:t>
      </w:r>
      <w:r w:rsidR="00ED11FC" w:rsidRPr="00B706EC">
        <w:rPr>
          <w:rFonts w:ascii="Times New Roman" w:hAnsi="Times New Roman" w:cs="Times New Roman"/>
          <w:i/>
          <w:iCs/>
          <w:color w:val="auto"/>
          <w:lang w:val="tr-TR"/>
        </w:rPr>
        <w:t xml:space="preserve">(1) </w:t>
      </w:r>
      <w:r w:rsidR="006512F6" w:rsidRPr="00B706EC">
        <w:rPr>
          <w:rFonts w:ascii="Times New Roman" w:hAnsi="Times New Roman" w:cs="Times New Roman"/>
          <w:iCs/>
          <w:color w:val="auto"/>
          <w:lang w:val="tr-TR"/>
        </w:rPr>
        <w:t>uyarınca, T</w:t>
      </w:r>
      <w:r w:rsidR="002A43DD">
        <w:rPr>
          <w:rFonts w:ascii="Times New Roman" w:hAnsi="Times New Roman" w:cs="Times New Roman"/>
          <w:iCs/>
          <w:color w:val="auto"/>
          <w:lang w:val="tr-TR"/>
        </w:rPr>
        <w:t>ürkiye’ye</w:t>
      </w:r>
      <w:r w:rsidRPr="00B706EC">
        <w:rPr>
          <w:rFonts w:ascii="Times New Roman" w:hAnsi="Times New Roman" w:cs="Times New Roman"/>
          <w:iCs/>
          <w:color w:val="auto"/>
          <w:lang w:val="tr-TR"/>
        </w:rPr>
        <w:t xml:space="preserve"> ithal edilen bir maddeyi </w:t>
      </w:r>
      <w:r w:rsidR="002A43DD">
        <w:rPr>
          <w:rFonts w:ascii="Times New Roman" w:hAnsi="Times New Roman" w:cs="Times New Roman"/>
          <w:iCs/>
          <w:color w:val="auto"/>
          <w:lang w:val="tr-TR"/>
        </w:rPr>
        <w:t>imal eden</w:t>
      </w:r>
      <w:r w:rsidRPr="00B706EC">
        <w:rPr>
          <w:rFonts w:ascii="Times New Roman" w:hAnsi="Times New Roman" w:cs="Times New Roman"/>
          <w:iCs/>
          <w:color w:val="auto"/>
          <w:lang w:val="tr-TR"/>
        </w:rPr>
        <w:t xml:space="preserve">, bir </w:t>
      </w:r>
      <w:r w:rsidR="002A43DD">
        <w:rPr>
          <w:rFonts w:ascii="Times New Roman" w:hAnsi="Times New Roman" w:cs="Times New Roman"/>
          <w:iCs/>
          <w:color w:val="auto"/>
          <w:lang w:val="tr-TR"/>
        </w:rPr>
        <w:t>karışımın</w:t>
      </w:r>
      <w:r w:rsidRPr="00B706EC">
        <w:rPr>
          <w:rFonts w:ascii="Times New Roman" w:hAnsi="Times New Roman" w:cs="Times New Roman"/>
          <w:iCs/>
          <w:color w:val="auto"/>
          <w:lang w:val="tr-TR"/>
        </w:rPr>
        <w:t xml:space="preserve"> formülasyonunu yapan veya bir </w:t>
      </w:r>
      <w:r w:rsidR="002A43DD">
        <w:rPr>
          <w:rFonts w:ascii="Times New Roman" w:hAnsi="Times New Roman" w:cs="Times New Roman"/>
          <w:iCs/>
          <w:color w:val="auto"/>
          <w:lang w:val="tr-TR"/>
        </w:rPr>
        <w:t>eşyayı</w:t>
      </w:r>
      <w:r w:rsidRPr="00B706EC">
        <w:rPr>
          <w:rFonts w:ascii="Times New Roman" w:hAnsi="Times New Roman" w:cs="Times New Roman"/>
          <w:iCs/>
          <w:color w:val="auto"/>
          <w:lang w:val="tr-TR"/>
        </w:rPr>
        <w:t xml:space="preserve"> üreten bir gerçek veya tüzel kişi olan bir “</w:t>
      </w:r>
      <w:r w:rsidR="0087414C" w:rsidRPr="00B706EC">
        <w:rPr>
          <w:rFonts w:ascii="Times New Roman" w:hAnsi="Times New Roman" w:cs="Times New Roman"/>
          <w:iCs/>
          <w:color w:val="auto"/>
          <w:lang w:val="tr-TR"/>
        </w:rPr>
        <w:t>T</w:t>
      </w:r>
      <w:r w:rsidR="002A43DD">
        <w:rPr>
          <w:rFonts w:ascii="Times New Roman" w:hAnsi="Times New Roman" w:cs="Times New Roman"/>
          <w:iCs/>
          <w:color w:val="auto"/>
          <w:lang w:val="tr-TR"/>
        </w:rPr>
        <w:t>ürkiye dışında yerleşik imalatçılar</w:t>
      </w:r>
      <w:r w:rsidRPr="00B706EC">
        <w:rPr>
          <w:rFonts w:ascii="Times New Roman" w:hAnsi="Times New Roman" w:cs="Times New Roman"/>
          <w:iCs/>
          <w:color w:val="auto"/>
          <w:lang w:val="tr-TR"/>
        </w:rPr>
        <w:t xml:space="preserve">” ithalatçıların kayıt yükümlülüklerinin yerine getirilmesi için bir tek temsilci </w:t>
      </w:r>
      <w:r w:rsidR="002A43DD">
        <w:rPr>
          <w:rFonts w:ascii="Times New Roman" w:hAnsi="Times New Roman" w:cs="Times New Roman"/>
          <w:iCs/>
          <w:color w:val="auto"/>
          <w:lang w:val="tr-TR"/>
        </w:rPr>
        <w:t>atayabilirler</w:t>
      </w:r>
      <w:r w:rsidRPr="00B706EC">
        <w:rPr>
          <w:rFonts w:ascii="Times New Roman" w:hAnsi="Times New Roman" w:cs="Times New Roman"/>
          <w:iCs/>
          <w:color w:val="auto"/>
          <w:lang w:val="tr-TR"/>
        </w:rPr>
        <w:t xml:space="preserve">. </w:t>
      </w:r>
      <w:r w:rsidR="00B600C0">
        <w:rPr>
          <w:rFonts w:ascii="Times New Roman" w:hAnsi="Times New Roman" w:cs="Times New Roman"/>
          <w:iCs/>
          <w:color w:val="auto"/>
          <w:lang w:val="tr-TR"/>
        </w:rPr>
        <w:t>Türkiye dışında yerleşik dağıtıcılar</w:t>
      </w:r>
      <w:r w:rsidR="00C41350">
        <w:rPr>
          <w:rStyle w:val="DipnotBavurusu"/>
          <w:rFonts w:ascii="Times New Roman" w:hAnsi="Times New Roman" w:cs="Times New Roman"/>
          <w:iCs/>
          <w:color w:val="auto"/>
          <w:lang w:val="tr-TR"/>
        </w:rPr>
        <w:footnoteReference w:id="2"/>
      </w:r>
      <w:r w:rsidRPr="00B706EC">
        <w:rPr>
          <w:rFonts w:ascii="Times New Roman" w:hAnsi="Times New Roman" w:cs="Times New Roman"/>
          <w:color w:val="auto"/>
          <w:lang w:val="tr-TR"/>
        </w:rPr>
        <w:t xml:space="preserve"> Madde </w:t>
      </w:r>
      <w:r w:rsidR="00B42E46">
        <w:rPr>
          <w:rFonts w:ascii="Times New Roman" w:hAnsi="Times New Roman" w:cs="Times New Roman"/>
          <w:color w:val="auto"/>
          <w:lang w:val="tr-TR"/>
        </w:rPr>
        <w:t>9</w:t>
      </w:r>
      <w:r w:rsidR="00ED11FC" w:rsidRPr="00B706EC">
        <w:rPr>
          <w:rFonts w:ascii="Times New Roman" w:hAnsi="Times New Roman" w:cs="Times New Roman"/>
          <w:i/>
          <w:iCs/>
          <w:color w:val="auto"/>
          <w:lang w:val="tr-TR"/>
        </w:rPr>
        <w:t>(1)</w:t>
      </w:r>
      <w:r w:rsidR="00307335" w:rsidRPr="00B706EC">
        <w:rPr>
          <w:rFonts w:ascii="Times New Roman" w:hAnsi="Times New Roman" w:cs="Times New Roman"/>
          <w:i/>
          <w:iCs/>
          <w:color w:val="auto"/>
          <w:lang w:val="tr-TR"/>
        </w:rPr>
        <w:t>’</w:t>
      </w:r>
      <w:r w:rsidRPr="00B706EC">
        <w:rPr>
          <w:rFonts w:ascii="Times New Roman" w:hAnsi="Times New Roman" w:cs="Times New Roman"/>
          <w:iCs/>
          <w:color w:val="auto"/>
          <w:lang w:val="tr-TR"/>
        </w:rPr>
        <w:t xml:space="preserve">de belirtilmemiş olup bundan dolayı bir tek temsilci </w:t>
      </w:r>
      <w:r w:rsidR="00B600C0">
        <w:rPr>
          <w:rFonts w:ascii="Times New Roman" w:hAnsi="Times New Roman" w:cs="Times New Roman"/>
          <w:iCs/>
          <w:color w:val="auto"/>
          <w:lang w:val="tr-TR"/>
        </w:rPr>
        <w:t>atayamazlar</w:t>
      </w:r>
      <w:r w:rsidR="00B42E46">
        <w:rPr>
          <w:rFonts w:ascii="Times New Roman" w:hAnsi="Times New Roman" w:cs="Times New Roman"/>
          <w:iCs/>
          <w:color w:val="auto"/>
          <w:lang w:val="tr-TR"/>
        </w:rPr>
        <w:t>. T</w:t>
      </w:r>
      <w:r w:rsidRPr="00B706EC">
        <w:rPr>
          <w:rFonts w:ascii="Times New Roman" w:hAnsi="Times New Roman" w:cs="Times New Roman"/>
          <w:iCs/>
          <w:color w:val="auto"/>
          <w:lang w:val="tr-TR"/>
        </w:rPr>
        <w:t>ek temsilci, kimi temsil ettiğini belgeleyebilmelidir</w:t>
      </w:r>
      <w:r w:rsidR="00B600C0">
        <w:rPr>
          <w:rFonts w:ascii="Times New Roman" w:hAnsi="Times New Roman" w:cs="Times New Roman"/>
          <w:iCs/>
          <w:color w:val="auto"/>
          <w:lang w:val="tr-TR"/>
        </w:rPr>
        <w:t xml:space="preserve"> ve kayıt dosyasına kendisini tek temsilci olarak atayan ‘Türkiye dışında yerleşik imalatçı’ tarafından verilen </w:t>
      </w:r>
      <w:r w:rsidRPr="00B706EC">
        <w:rPr>
          <w:rFonts w:ascii="Times New Roman" w:hAnsi="Times New Roman" w:cs="Times New Roman"/>
          <w:iCs/>
          <w:color w:val="auto"/>
          <w:lang w:val="tr-TR"/>
        </w:rPr>
        <w:t xml:space="preserve">bir belge eklemeleri tavsiye edilmektedir. </w:t>
      </w:r>
      <w:r w:rsidR="00B600C0">
        <w:rPr>
          <w:rFonts w:ascii="Times New Roman" w:hAnsi="Times New Roman" w:cs="Times New Roman"/>
          <w:iCs/>
          <w:color w:val="auto"/>
          <w:lang w:val="tr-TR"/>
        </w:rPr>
        <w:t xml:space="preserve">Bu bilgiyi kayıt dosyasına eklemeleri zorunlu olmamakla beraber </w:t>
      </w:r>
      <w:r w:rsidR="00B42E46">
        <w:rPr>
          <w:rFonts w:ascii="Times New Roman" w:hAnsi="Times New Roman" w:cs="Times New Roman"/>
          <w:iCs/>
          <w:color w:val="auto"/>
          <w:lang w:val="tr-TR"/>
        </w:rPr>
        <w:t>talep edildiği takdirde</w:t>
      </w:r>
      <w:r w:rsidR="00B600C0">
        <w:rPr>
          <w:rFonts w:ascii="Times New Roman" w:hAnsi="Times New Roman" w:cs="Times New Roman"/>
          <w:iCs/>
          <w:color w:val="auto"/>
          <w:lang w:val="tr-TR"/>
        </w:rPr>
        <w:t xml:space="preserve"> </w:t>
      </w:r>
      <w:r w:rsidR="00B42E46">
        <w:rPr>
          <w:rFonts w:ascii="Times New Roman" w:hAnsi="Times New Roman" w:cs="Times New Roman"/>
          <w:iCs/>
          <w:color w:val="auto"/>
          <w:lang w:val="tr-TR"/>
        </w:rPr>
        <w:t>Bakanlığa sunabilmelidirler.</w:t>
      </w:r>
    </w:p>
    <w:p w:rsidR="00B600C0" w:rsidRDefault="00B600C0" w:rsidP="002A10C8">
      <w:pPr>
        <w:pStyle w:val="Default"/>
        <w:jc w:val="both"/>
        <w:rPr>
          <w:rFonts w:ascii="Times New Roman" w:hAnsi="Times New Roman" w:cs="Times New Roman"/>
          <w:iCs/>
          <w:color w:val="auto"/>
          <w:lang w:val="tr-TR"/>
        </w:rPr>
      </w:pPr>
    </w:p>
    <w:p w:rsidR="002A10C8" w:rsidRPr="00B706EC" w:rsidRDefault="002A10C8" w:rsidP="002A10C8">
      <w:pPr>
        <w:pStyle w:val="Default"/>
        <w:jc w:val="both"/>
        <w:rPr>
          <w:rFonts w:ascii="Times New Roman" w:hAnsi="Times New Roman" w:cs="Times New Roman"/>
          <w:color w:val="auto"/>
          <w:lang w:val="tr-TR"/>
        </w:rPr>
      </w:pPr>
      <w:r w:rsidRPr="00B706EC">
        <w:rPr>
          <w:rFonts w:ascii="Times New Roman" w:hAnsi="Times New Roman" w:cs="Times New Roman"/>
          <w:color w:val="auto"/>
          <w:u w:val="single"/>
          <w:lang w:val="tr-TR"/>
        </w:rPr>
        <w:t>Kim tek temsilci olabilir?</w:t>
      </w:r>
    </w:p>
    <w:p w:rsidR="002A10C8" w:rsidRPr="00B706EC" w:rsidRDefault="002A10C8" w:rsidP="002A10C8">
      <w:pPr>
        <w:pStyle w:val="Default"/>
        <w:jc w:val="both"/>
        <w:rPr>
          <w:rFonts w:ascii="Times New Roman" w:hAnsi="Times New Roman" w:cs="Times New Roman"/>
          <w:color w:val="auto"/>
          <w:sz w:val="16"/>
          <w:lang w:val="tr-TR"/>
        </w:rPr>
      </w:pPr>
    </w:p>
    <w:p w:rsidR="002A10C8" w:rsidRPr="00B706EC" w:rsidRDefault="000F440E" w:rsidP="002A10C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w:t>
      </w:r>
      <w:r w:rsidR="00B905E9" w:rsidRPr="00B706EC">
        <w:rPr>
          <w:rFonts w:ascii="Times New Roman" w:hAnsi="Times New Roman" w:cs="Times New Roman"/>
          <w:color w:val="auto"/>
          <w:lang w:val="tr-TR"/>
        </w:rPr>
        <w:t>T</w:t>
      </w:r>
      <w:r w:rsidRPr="00B706EC">
        <w:rPr>
          <w:rFonts w:ascii="Times New Roman" w:hAnsi="Times New Roman" w:cs="Times New Roman"/>
          <w:color w:val="auto"/>
          <w:lang w:val="tr-TR"/>
        </w:rPr>
        <w:t>ek temsilci” ithalatçıların yükümlülüklerini yer</w:t>
      </w:r>
      <w:r w:rsidR="00B905E9" w:rsidRPr="00B706EC">
        <w:rPr>
          <w:rFonts w:ascii="Times New Roman" w:hAnsi="Times New Roman" w:cs="Times New Roman"/>
          <w:color w:val="auto"/>
          <w:lang w:val="tr-TR"/>
        </w:rPr>
        <w:t>ine getirebilmek için maddeler</w:t>
      </w:r>
      <w:r w:rsidRPr="00B706EC">
        <w:rPr>
          <w:rFonts w:ascii="Times New Roman" w:hAnsi="Times New Roman" w:cs="Times New Roman"/>
          <w:color w:val="auto"/>
          <w:lang w:val="tr-TR"/>
        </w:rPr>
        <w:t xml:space="preserve">le ilgili </w:t>
      </w:r>
      <w:r w:rsidR="00B600C0">
        <w:rPr>
          <w:rFonts w:ascii="Times New Roman" w:hAnsi="Times New Roman" w:cs="Times New Roman"/>
          <w:color w:val="auto"/>
          <w:lang w:val="tr-TR"/>
        </w:rPr>
        <w:t>uygulamalı</w:t>
      </w:r>
      <w:r w:rsidRPr="00B706EC">
        <w:rPr>
          <w:rFonts w:ascii="Times New Roman" w:hAnsi="Times New Roman" w:cs="Times New Roman"/>
          <w:color w:val="auto"/>
          <w:lang w:val="tr-TR"/>
        </w:rPr>
        <w:t xml:space="preserve"> işlemler ve bilgiler hakkında yeterli birikime sahip </w:t>
      </w:r>
      <w:r w:rsidR="00B600C0">
        <w:rPr>
          <w:rFonts w:ascii="Times New Roman" w:hAnsi="Times New Roman" w:cs="Times New Roman"/>
          <w:color w:val="auto"/>
          <w:lang w:val="tr-TR"/>
        </w:rPr>
        <w:t>Türkiye</w:t>
      </w:r>
      <w:r w:rsidRPr="00B706EC">
        <w:rPr>
          <w:rFonts w:ascii="Times New Roman" w:hAnsi="Times New Roman" w:cs="Times New Roman"/>
          <w:color w:val="auto"/>
          <w:lang w:val="tr-TR"/>
        </w:rPr>
        <w:t xml:space="preserve">’de yerleşik bir tüzel kişiliktir. </w:t>
      </w:r>
    </w:p>
    <w:p w:rsidR="000F440E" w:rsidRPr="00B706EC" w:rsidRDefault="000F440E" w:rsidP="002A10C8">
      <w:pPr>
        <w:pStyle w:val="Default"/>
        <w:jc w:val="both"/>
        <w:rPr>
          <w:rFonts w:ascii="Times New Roman" w:hAnsi="Times New Roman" w:cs="Times New Roman"/>
          <w:color w:val="auto"/>
          <w:sz w:val="16"/>
          <w:lang w:val="tr-TR"/>
        </w:rPr>
      </w:pPr>
    </w:p>
    <w:p w:rsidR="002A10C8" w:rsidRPr="00B706EC" w:rsidRDefault="00A51489" w:rsidP="002A10C8">
      <w:pPr>
        <w:pStyle w:val="Default"/>
        <w:jc w:val="both"/>
        <w:rPr>
          <w:rFonts w:ascii="Times New Roman" w:hAnsi="Times New Roman" w:cs="Times New Roman"/>
          <w:color w:val="auto"/>
          <w:lang w:val="tr-TR"/>
        </w:rPr>
      </w:pPr>
      <w:r>
        <w:rPr>
          <w:rFonts w:ascii="Times New Roman" w:hAnsi="Times New Roman" w:cs="Times New Roman"/>
          <w:color w:val="auto"/>
          <w:lang w:val="tr-TR"/>
        </w:rPr>
        <w:t>“T</w:t>
      </w:r>
      <w:r w:rsidR="000F440E" w:rsidRPr="00B706EC">
        <w:rPr>
          <w:rFonts w:ascii="Times New Roman" w:hAnsi="Times New Roman" w:cs="Times New Roman"/>
          <w:color w:val="auto"/>
          <w:lang w:val="tr-TR"/>
        </w:rPr>
        <w:t xml:space="preserve">ek temsilcinin” </w:t>
      </w:r>
      <w:r w:rsidR="000F440E" w:rsidRPr="00B706EC">
        <w:rPr>
          <w:rFonts w:ascii="Times New Roman" w:hAnsi="Times New Roman" w:cs="Times New Roman"/>
          <w:i/>
          <w:color w:val="auto"/>
          <w:lang w:val="tr-TR"/>
        </w:rPr>
        <w:t xml:space="preserve">Madde </w:t>
      </w:r>
      <w:r>
        <w:rPr>
          <w:rFonts w:ascii="Times New Roman" w:hAnsi="Times New Roman" w:cs="Times New Roman"/>
          <w:i/>
          <w:color w:val="auto"/>
          <w:lang w:val="tr-TR"/>
        </w:rPr>
        <w:t>5</w:t>
      </w:r>
      <w:r w:rsidR="000F440E" w:rsidRPr="00B706EC">
        <w:rPr>
          <w:rFonts w:ascii="Times New Roman" w:hAnsi="Times New Roman" w:cs="Times New Roman"/>
          <w:color w:val="auto"/>
          <w:lang w:val="tr-TR"/>
        </w:rPr>
        <w:t xml:space="preserve">’te belirtilen bir “üçüncü </w:t>
      </w:r>
      <w:r>
        <w:rPr>
          <w:rFonts w:ascii="Times New Roman" w:hAnsi="Times New Roman" w:cs="Times New Roman"/>
          <w:color w:val="auto"/>
          <w:lang w:val="tr-TR"/>
        </w:rPr>
        <w:t>taraf</w:t>
      </w:r>
      <w:r w:rsidR="000F440E" w:rsidRPr="00B706EC">
        <w:rPr>
          <w:rFonts w:ascii="Times New Roman" w:hAnsi="Times New Roman" w:cs="Times New Roman"/>
          <w:color w:val="auto"/>
          <w:lang w:val="tr-TR"/>
        </w:rPr>
        <w:t xml:space="preserve"> temsilcisi” ile aynı olmadığı bu noktada ayrıca not edilmelidir. Bir üçüncü </w:t>
      </w:r>
      <w:r>
        <w:rPr>
          <w:rFonts w:ascii="Times New Roman" w:hAnsi="Times New Roman" w:cs="Times New Roman"/>
          <w:color w:val="auto"/>
          <w:lang w:val="tr-TR"/>
        </w:rPr>
        <w:t>taraf</w:t>
      </w:r>
      <w:r w:rsidR="000F440E" w:rsidRPr="00B706EC">
        <w:rPr>
          <w:rFonts w:ascii="Times New Roman" w:hAnsi="Times New Roman" w:cs="Times New Roman"/>
          <w:color w:val="auto"/>
          <w:lang w:val="tr-TR"/>
        </w:rPr>
        <w:t xml:space="preserve"> temsilcisi, </w:t>
      </w:r>
      <w:r w:rsidR="00B905E9" w:rsidRPr="00B706EC">
        <w:rPr>
          <w:rFonts w:ascii="Times New Roman" w:hAnsi="Times New Roman" w:cs="Times New Roman"/>
          <w:color w:val="auto"/>
          <w:lang w:val="tr-TR"/>
        </w:rPr>
        <w:t>veri</w:t>
      </w:r>
      <w:r w:rsidR="000F440E" w:rsidRPr="00B706EC">
        <w:rPr>
          <w:rFonts w:ascii="Times New Roman" w:hAnsi="Times New Roman" w:cs="Times New Roman"/>
          <w:color w:val="auto"/>
          <w:lang w:val="tr-TR"/>
        </w:rPr>
        <w:t xml:space="preserve"> paylaşım sürecinde diğer ilgililer karşısında söz konusu </w:t>
      </w:r>
      <w:r w:rsidR="00B600C0">
        <w:rPr>
          <w:rFonts w:ascii="Times New Roman" w:hAnsi="Times New Roman" w:cs="Times New Roman"/>
          <w:color w:val="auto"/>
          <w:lang w:val="tr-TR"/>
        </w:rPr>
        <w:t>k</w:t>
      </w:r>
      <w:r w:rsidR="006423CD">
        <w:rPr>
          <w:rFonts w:ascii="Times New Roman" w:hAnsi="Times New Roman" w:cs="Times New Roman"/>
          <w:color w:val="auto"/>
          <w:lang w:val="tr-TR"/>
        </w:rPr>
        <w:t xml:space="preserve">ayıt yaptıran </w:t>
      </w:r>
      <w:r w:rsidR="000F440E" w:rsidRPr="00B706EC">
        <w:rPr>
          <w:rFonts w:ascii="Times New Roman" w:hAnsi="Times New Roman" w:cs="Times New Roman"/>
          <w:color w:val="auto"/>
          <w:lang w:val="tr-TR"/>
        </w:rPr>
        <w:t>kişinin gizliliğinin sağlanması amacıyla bir üretici, ithalatçı veya yerine göre bir alt kullanıcı tarafından görevlendirilmiş olabilir. Bir tek temsilcinin, temsil ettiği “</w:t>
      </w:r>
      <w:r w:rsidR="001F2736">
        <w:rPr>
          <w:rFonts w:ascii="Times New Roman" w:hAnsi="Times New Roman" w:cs="Times New Roman"/>
          <w:color w:val="auto"/>
          <w:lang w:val="tr-TR"/>
        </w:rPr>
        <w:t>Türkiye dışında yerleşik imalatçı</w:t>
      </w:r>
      <w:r w:rsidR="000F440E" w:rsidRPr="00B706EC">
        <w:rPr>
          <w:rFonts w:ascii="Times New Roman" w:hAnsi="Times New Roman" w:cs="Times New Roman"/>
          <w:color w:val="auto"/>
          <w:lang w:val="tr-TR"/>
        </w:rPr>
        <w:t xml:space="preserve">nin” kimliğini </w:t>
      </w:r>
      <w:r w:rsidR="00B905E9" w:rsidRPr="00B706EC">
        <w:rPr>
          <w:rFonts w:ascii="Times New Roman" w:hAnsi="Times New Roman" w:cs="Times New Roman"/>
          <w:color w:val="auto"/>
          <w:lang w:val="tr-TR"/>
        </w:rPr>
        <w:t>veri</w:t>
      </w:r>
      <w:r w:rsidR="000F440E" w:rsidRPr="00B706EC">
        <w:rPr>
          <w:rFonts w:ascii="Times New Roman" w:hAnsi="Times New Roman" w:cs="Times New Roman"/>
          <w:color w:val="auto"/>
          <w:lang w:val="tr-TR"/>
        </w:rPr>
        <w:t xml:space="preserve"> paylaşım sürecinde diğer katılımcılara ifşa etme zorunluluğu yoktur </w:t>
      </w:r>
      <w:r w:rsidR="002A10C8" w:rsidRPr="00B706EC">
        <w:rPr>
          <w:rFonts w:ascii="Times New Roman" w:hAnsi="Times New Roman" w:cs="Times New Roman"/>
          <w:color w:val="auto"/>
          <w:lang w:val="tr-TR"/>
        </w:rPr>
        <w:t>(</w:t>
      </w:r>
      <w:r w:rsidR="000F440E" w:rsidRPr="00B706EC">
        <w:rPr>
          <w:rFonts w:ascii="Times New Roman" w:hAnsi="Times New Roman" w:cs="Times New Roman"/>
          <w:color w:val="auto"/>
          <w:lang w:val="tr-TR"/>
        </w:rPr>
        <w:t xml:space="preserve">daha fazla bilgi için bakınız </w:t>
      </w:r>
      <w:r w:rsidR="00B600C0">
        <w:rPr>
          <w:rFonts w:ascii="Times New Roman" w:hAnsi="Times New Roman" w:cs="Times New Roman"/>
          <w:color w:val="0070C0"/>
          <w:u w:val="single"/>
          <w:lang w:val="tr-TR"/>
        </w:rPr>
        <w:t>Veri paylaşım rehberi</w:t>
      </w:r>
      <w:r w:rsidR="000F440E" w:rsidRPr="00B706EC">
        <w:rPr>
          <w:rFonts w:ascii="Times New Roman" w:hAnsi="Times New Roman" w:cs="Times New Roman"/>
          <w:color w:val="auto"/>
          <w:lang w:val="tr-TR"/>
        </w:rPr>
        <w:t xml:space="preserve">. </w:t>
      </w:r>
    </w:p>
    <w:p w:rsidR="000F440E" w:rsidRPr="00B706EC" w:rsidRDefault="000F440E" w:rsidP="002A10C8">
      <w:pPr>
        <w:pStyle w:val="Default"/>
        <w:jc w:val="both"/>
        <w:rPr>
          <w:rFonts w:ascii="Times New Roman" w:hAnsi="Times New Roman" w:cs="Times New Roman"/>
          <w:color w:val="auto"/>
          <w:sz w:val="16"/>
          <w:lang w:val="tr-TR"/>
        </w:rPr>
      </w:pPr>
    </w:p>
    <w:p w:rsidR="000F440E" w:rsidRPr="00B706EC" w:rsidRDefault="003244EB" w:rsidP="002A10C8">
      <w:pPr>
        <w:pStyle w:val="Default"/>
        <w:jc w:val="both"/>
        <w:rPr>
          <w:rFonts w:ascii="Times New Roman" w:hAnsi="Times New Roman" w:cs="Times New Roman"/>
          <w:color w:val="auto"/>
          <w:u w:val="single"/>
          <w:lang w:val="tr-TR"/>
        </w:rPr>
      </w:pPr>
      <w:r>
        <w:rPr>
          <w:rFonts w:ascii="Times New Roman" w:hAnsi="Times New Roman" w:cs="Times New Roman"/>
          <w:color w:val="auto"/>
          <w:u w:val="single"/>
          <w:lang w:val="tr-TR"/>
        </w:rPr>
        <w:t>T</w:t>
      </w:r>
      <w:r w:rsidR="000F440E" w:rsidRPr="00B706EC">
        <w:rPr>
          <w:rFonts w:ascii="Times New Roman" w:hAnsi="Times New Roman" w:cs="Times New Roman"/>
          <w:color w:val="auto"/>
          <w:u w:val="single"/>
          <w:lang w:val="tr-TR"/>
        </w:rPr>
        <w:t xml:space="preserve">ek temsilci </w:t>
      </w:r>
      <w:r w:rsidR="00B600C0">
        <w:rPr>
          <w:rFonts w:ascii="Times New Roman" w:hAnsi="Times New Roman" w:cs="Times New Roman"/>
          <w:color w:val="auto"/>
          <w:u w:val="single"/>
          <w:lang w:val="tr-TR"/>
        </w:rPr>
        <w:t xml:space="preserve">atanırken </w:t>
      </w:r>
      <w:r w:rsidR="000F440E" w:rsidRPr="00B706EC">
        <w:rPr>
          <w:rFonts w:ascii="Times New Roman" w:hAnsi="Times New Roman" w:cs="Times New Roman"/>
          <w:color w:val="auto"/>
          <w:u w:val="single"/>
          <w:lang w:val="tr-TR"/>
        </w:rPr>
        <w:t>“</w:t>
      </w:r>
      <w:r w:rsidR="00B600C0">
        <w:rPr>
          <w:rFonts w:ascii="Times New Roman" w:hAnsi="Times New Roman" w:cs="Times New Roman"/>
          <w:i/>
          <w:color w:val="auto"/>
          <w:u w:val="single"/>
          <w:lang w:val="tr-TR"/>
        </w:rPr>
        <w:t>Türkiye dışında yerleşik imalatçı</w:t>
      </w:r>
      <w:r w:rsidR="000F440E" w:rsidRPr="00B706EC">
        <w:rPr>
          <w:rFonts w:ascii="Times New Roman" w:hAnsi="Times New Roman" w:cs="Times New Roman"/>
          <w:color w:val="auto"/>
          <w:u w:val="single"/>
          <w:lang w:val="tr-TR"/>
        </w:rPr>
        <w:t>” neler yapmalıdır?</w:t>
      </w:r>
    </w:p>
    <w:p w:rsidR="003244EB" w:rsidRDefault="003244EB" w:rsidP="002A10C8">
      <w:pPr>
        <w:pStyle w:val="Default"/>
        <w:jc w:val="both"/>
        <w:rPr>
          <w:rFonts w:ascii="Times New Roman" w:hAnsi="Times New Roman" w:cs="Times New Roman"/>
          <w:color w:val="auto"/>
          <w:u w:val="single"/>
          <w:lang w:val="tr-TR"/>
        </w:rPr>
      </w:pPr>
    </w:p>
    <w:p w:rsidR="002A10C8" w:rsidRPr="003244EB" w:rsidRDefault="003244EB" w:rsidP="002A10C8">
      <w:pPr>
        <w:pStyle w:val="Default"/>
        <w:jc w:val="both"/>
        <w:rPr>
          <w:color w:val="auto"/>
          <w:sz w:val="16"/>
          <w:lang w:val="tr-TR"/>
        </w:rPr>
      </w:pPr>
      <w:r>
        <w:rPr>
          <w:rFonts w:ascii="Times New Roman" w:hAnsi="Times New Roman" w:cs="Times New Roman"/>
          <w:color w:val="auto"/>
          <w:lang w:val="tr-TR"/>
        </w:rPr>
        <w:t>T</w:t>
      </w:r>
      <w:r w:rsidR="000F440E" w:rsidRPr="00B706EC">
        <w:rPr>
          <w:rFonts w:ascii="Times New Roman" w:hAnsi="Times New Roman" w:cs="Times New Roman"/>
          <w:color w:val="auto"/>
          <w:lang w:val="tr-TR"/>
        </w:rPr>
        <w:t xml:space="preserve">ek temsilci </w:t>
      </w:r>
      <w:r w:rsidR="00B600C0">
        <w:rPr>
          <w:rFonts w:ascii="Times New Roman" w:hAnsi="Times New Roman" w:cs="Times New Roman"/>
          <w:color w:val="auto"/>
          <w:lang w:val="tr-TR"/>
        </w:rPr>
        <w:t>atanırken</w:t>
      </w:r>
      <w:r w:rsidR="000F440E" w:rsidRPr="00B706EC">
        <w:rPr>
          <w:rFonts w:ascii="Times New Roman" w:hAnsi="Times New Roman" w:cs="Times New Roman"/>
          <w:color w:val="auto"/>
          <w:lang w:val="tr-TR"/>
        </w:rPr>
        <w:t>, “</w:t>
      </w:r>
      <w:r w:rsidR="0087414C" w:rsidRPr="00B706EC">
        <w:rPr>
          <w:rFonts w:ascii="Times New Roman" w:hAnsi="Times New Roman" w:cs="Times New Roman"/>
          <w:i/>
          <w:color w:val="auto"/>
          <w:lang w:val="tr-TR"/>
        </w:rPr>
        <w:t>T</w:t>
      </w:r>
      <w:r w:rsidR="00B600C0">
        <w:rPr>
          <w:rFonts w:ascii="Times New Roman" w:hAnsi="Times New Roman" w:cs="Times New Roman"/>
          <w:i/>
          <w:color w:val="auto"/>
          <w:lang w:val="tr-TR"/>
        </w:rPr>
        <w:t>ürkiye dışında yerleşik imalatçının</w:t>
      </w:r>
      <w:r w:rsidR="000F440E" w:rsidRPr="00B706EC">
        <w:rPr>
          <w:rFonts w:ascii="Times New Roman" w:hAnsi="Times New Roman" w:cs="Times New Roman"/>
          <w:color w:val="auto"/>
          <w:lang w:val="tr-TR"/>
        </w:rPr>
        <w:t xml:space="preserve">” </w:t>
      </w:r>
      <w:r w:rsidR="00B600C0">
        <w:rPr>
          <w:rFonts w:ascii="Times New Roman" w:hAnsi="Times New Roman" w:cs="Times New Roman"/>
          <w:color w:val="auto"/>
          <w:lang w:val="tr-TR"/>
        </w:rPr>
        <w:t>Türkiye’</w:t>
      </w:r>
      <w:r w:rsidR="000F440E" w:rsidRPr="00B706EC">
        <w:rPr>
          <w:rFonts w:ascii="Times New Roman" w:hAnsi="Times New Roman" w:cs="Times New Roman"/>
          <w:color w:val="auto"/>
          <w:lang w:val="tr-TR"/>
        </w:rPr>
        <w:t xml:space="preserve">ye ithal edilen mal miktarları ile </w:t>
      </w:r>
      <w:r w:rsidR="00CC1407" w:rsidRPr="00B706EC">
        <w:rPr>
          <w:rFonts w:ascii="Times New Roman" w:hAnsi="Times New Roman" w:cs="Times New Roman"/>
          <w:color w:val="auto"/>
          <w:lang w:val="tr-TR"/>
        </w:rPr>
        <w:t xml:space="preserve">tek temsilcinin kaydında </w:t>
      </w:r>
      <w:r w:rsidR="000F440E" w:rsidRPr="00B706EC">
        <w:rPr>
          <w:rFonts w:ascii="Times New Roman" w:hAnsi="Times New Roman" w:cs="Times New Roman"/>
          <w:color w:val="auto"/>
          <w:lang w:val="tr-TR"/>
        </w:rPr>
        <w:t xml:space="preserve">kapsanması gereken </w:t>
      </w:r>
      <w:r w:rsidR="00B600C0">
        <w:rPr>
          <w:rFonts w:ascii="Times New Roman" w:hAnsi="Times New Roman" w:cs="Times New Roman"/>
          <w:color w:val="auto"/>
          <w:lang w:val="tr-TR"/>
        </w:rPr>
        <w:t>Türkiye’de yerleşik</w:t>
      </w:r>
      <w:r w:rsidR="000F440E" w:rsidRPr="00B706EC">
        <w:rPr>
          <w:rFonts w:ascii="Times New Roman" w:hAnsi="Times New Roman" w:cs="Times New Roman"/>
          <w:color w:val="auto"/>
          <w:lang w:val="tr-TR"/>
        </w:rPr>
        <w:t xml:space="preserve"> ithalatçıları listesine ilişkin güncel bilgileri tek temsilcisine temin etmesi önemlidir. </w:t>
      </w:r>
      <w:r w:rsidR="00B937E8">
        <w:rPr>
          <w:rFonts w:ascii="Times New Roman" w:hAnsi="Times New Roman" w:cs="Times New Roman"/>
          <w:color w:val="auto"/>
          <w:lang w:val="tr-TR"/>
        </w:rPr>
        <w:t>‘Türkiye dışında yerleşik imalatçı’ ve tek temsilci arasındaki anlaşmaya bağlı olarak bu bilgi başka yollarla da sağlanabilir örneğin Türkiye’de yerleşik ithalatçı tarafından tek temsilciye doğrudan bildirilebilir.</w:t>
      </w:r>
    </w:p>
    <w:p w:rsidR="000F440E" w:rsidRPr="00B706EC" w:rsidRDefault="000F440E" w:rsidP="002A10C8">
      <w:pPr>
        <w:pStyle w:val="Default"/>
        <w:jc w:val="both"/>
        <w:rPr>
          <w:rFonts w:ascii="Times New Roman" w:hAnsi="Times New Roman" w:cs="Times New Roman"/>
          <w:color w:val="auto"/>
          <w:sz w:val="16"/>
          <w:lang w:val="tr-TR"/>
        </w:rPr>
      </w:pPr>
    </w:p>
    <w:p w:rsidR="00D94158" w:rsidRPr="00B706EC" w:rsidRDefault="00D94158" w:rsidP="002A10C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w:t>
      </w:r>
      <w:r w:rsidR="00A52BC9" w:rsidRPr="00F33AE4">
        <w:rPr>
          <w:rFonts w:ascii="Times New Roman" w:hAnsi="Times New Roman" w:cs="Times New Roman"/>
          <w:i/>
          <w:color w:val="auto"/>
          <w:lang w:val="tr-TR"/>
        </w:rPr>
        <w:t>Türkiye dışında yerleşik imalatçı</w:t>
      </w:r>
      <w:r w:rsidRPr="00B706EC">
        <w:rPr>
          <w:rFonts w:ascii="Times New Roman" w:hAnsi="Times New Roman" w:cs="Times New Roman"/>
          <w:color w:val="auto"/>
          <w:lang w:val="tr-TR"/>
        </w:rPr>
        <w:t xml:space="preserve">” kayıt işlemini yürütmek üzere bir tek temsilci görevlendirdiğine </w:t>
      </w:r>
      <w:r w:rsidR="003244EB">
        <w:rPr>
          <w:rFonts w:ascii="Times New Roman" w:hAnsi="Times New Roman" w:cs="Times New Roman"/>
          <w:color w:val="auto"/>
          <w:lang w:val="tr-TR"/>
        </w:rPr>
        <w:t xml:space="preserve">ve </w:t>
      </w:r>
      <w:r w:rsidRPr="00B706EC">
        <w:rPr>
          <w:rFonts w:ascii="Times New Roman" w:hAnsi="Times New Roman" w:cs="Times New Roman"/>
          <w:color w:val="auto"/>
          <w:lang w:val="tr-TR"/>
        </w:rPr>
        <w:t xml:space="preserve">böylece ithalatçıları kayıt yükümlülüklerinden kurtardığına ilişkin olarak </w:t>
      </w:r>
      <w:r w:rsidR="003244EB" w:rsidRPr="00B706EC">
        <w:rPr>
          <w:rFonts w:ascii="Times New Roman" w:hAnsi="Times New Roman" w:cs="Times New Roman"/>
          <w:color w:val="auto"/>
          <w:lang w:val="tr-TR"/>
        </w:rPr>
        <w:t xml:space="preserve">tüm </w:t>
      </w:r>
      <w:r w:rsidR="003244EB">
        <w:rPr>
          <w:rFonts w:ascii="Times New Roman" w:hAnsi="Times New Roman" w:cs="Times New Roman"/>
          <w:color w:val="auto"/>
          <w:lang w:val="tr-TR"/>
        </w:rPr>
        <w:t>Türkiye’de</w:t>
      </w:r>
      <w:r w:rsidR="003244EB" w:rsidRPr="00B706EC">
        <w:rPr>
          <w:rFonts w:ascii="Times New Roman" w:hAnsi="Times New Roman" w:cs="Times New Roman"/>
          <w:color w:val="auto"/>
          <w:lang w:val="tr-TR"/>
        </w:rPr>
        <w:t xml:space="preserve"> </w:t>
      </w:r>
      <w:r w:rsidR="003A75B9" w:rsidRPr="00B706EC">
        <w:rPr>
          <w:rFonts w:ascii="Times New Roman" w:hAnsi="Times New Roman" w:cs="Times New Roman"/>
          <w:color w:val="auto"/>
          <w:lang w:val="tr-TR"/>
        </w:rPr>
        <w:t xml:space="preserve">aynı tedarik zincirindeki </w:t>
      </w:r>
      <w:r w:rsidR="00B937E8">
        <w:rPr>
          <w:rFonts w:ascii="Times New Roman" w:hAnsi="Times New Roman" w:cs="Times New Roman"/>
          <w:color w:val="auto"/>
          <w:lang w:val="tr-TR"/>
        </w:rPr>
        <w:t>yerleşik i</w:t>
      </w:r>
      <w:r w:rsidRPr="00B706EC">
        <w:rPr>
          <w:rFonts w:ascii="Times New Roman" w:hAnsi="Times New Roman" w:cs="Times New Roman"/>
          <w:color w:val="auto"/>
          <w:lang w:val="tr-TR"/>
        </w:rPr>
        <w:t xml:space="preserve">thalatçılarını bilgilendirmelidir. </w:t>
      </w:r>
      <w:r w:rsidR="00B937E8">
        <w:rPr>
          <w:rFonts w:ascii="Times New Roman" w:hAnsi="Times New Roman" w:cs="Times New Roman"/>
          <w:color w:val="auto"/>
          <w:lang w:val="tr-TR"/>
        </w:rPr>
        <w:t>‘</w:t>
      </w:r>
      <w:r w:rsidR="00A52BC9" w:rsidRPr="00F33AE4">
        <w:rPr>
          <w:rFonts w:ascii="Times New Roman" w:hAnsi="Times New Roman" w:cs="Times New Roman"/>
          <w:color w:val="auto"/>
          <w:lang w:val="tr-TR"/>
        </w:rPr>
        <w:t>Türkiye dışında yerleşik imalatçı</w:t>
      </w:r>
      <w:r w:rsidR="00B937E8">
        <w:rPr>
          <w:rFonts w:ascii="Times New Roman" w:hAnsi="Times New Roman" w:cs="Times New Roman"/>
          <w:color w:val="auto"/>
          <w:lang w:val="tr-TR"/>
        </w:rPr>
        <w:t xml:space="preserve">’ her bir madde başına yalnızca bir </w:t>
      </w:r>
      <w:r w:rsidR="003244EB">
        <w:rPr>
          <w:rFonts w:ascii="Times New Roman" w:hAnsi="Times New Roman" w:cs="Times New Roman"/>
          <w:color w:val="auto"/>
          <w:lang w:val="tr-TR"/>
        </w:rPr>
        <w:t xml:space="preserve">tane </w:t>
      </w:r>
      <w:r w:rsidR="00B937E8">
        <w:rPr>
          <w:rFonts w:ascii="Times New Roman" w:hAnsi="Times New Roman" w:cs="Times New Roman"/>
          <w:color w:val="auto"/>
          <w:lang w:val="tr-TR"/>
        </w:rPr>
        <w:t>tek temsilci atayabilir. Tek temsilcinin kaydı</w:t>
      </w:r>
      <w:r w:rsidR="003244EB">
        <w:rPr>
          <w:rFonts w:ascii="Times New Roman" w:hAnsi="Times New Roman" w:cs="Times New Roman"/>
          <w:color w:val="auto"/>
          <w:lang w:val="tr-TR"/>
        </w:rPr>
        <w:t>,</w:t>
      </w:r>
      <w:r w:rsidR="00B937E8">
        <w:rPr>
          <w:rFonts w:ascii="Times New Roman" w:hAnsi="Times New Roman" w:cs="Times New Roman"/>
          <w:color w:val="auto"/>
          <w:lang w:val="tr-TR"/>
        </w:rPr>
        <w:t xml:space="preserve"> ithal edilen madde miktarının ne kadarını kapsadığını -</w:t>
      </w:r>
      <w:r w:rsidR="00A52BC9" w:rsidRPr="00F33AE4">
        <w:rPr>
          <w:rFonts w:ascii="Times New Roman" w:hAnsi="Times New Roman" w:cs="Times New Roman"/>
          <w:color w:val="auto"/>
          <w:lang w:val="tr-TR"/>
        </w:rPr>
        <w:t>Türkiye dışında yerleşik imalatçı</w:t>
      </w:r>
      <w:r w:rsidR="00B937E8">
        <w:rPr>
          <w:rFonts w:ascii="Times New Roman" w:hAnsi="Times New Roman" w:cs="Times New Roman"/>
          <w:color w:val="auto"/>
          <w:lang w:val="tr-TR"/>
        </w:rPr>
        <w:t xml:space="preserve">dan Türkiye’ye yapılan bütün ithalat- veya bu toplam içinde yalnızca belirtilen miktarın olduğunu açıkça belirtmelidir. İthalatçının aynı maddeyi Türkiye dışında bulunan diğer kaynaklardan ithal edilmesi durumunda </w:t>
      </w:r>
      <w:r w:rsidR="00D1634D">
        <w:rPr>
          <w:rFonts w:ascii="Times New Roman" w:hAnsi="Times New Roman" w:cs="Times New Roman"/>
          <w:color w:val="auto"/>
          <w:lang w:val="tr-TR"/>
        </w:rPr>
        <w:t xml:space="preserve">uygulama mercilerine tek temsilci ve ithalatçının kaydı ile hangi ithalatın kapsandığını açıkça belgelemelidir; aksi takdirde ithalatçı gerçekleştirdiği bütün ithalattan sorumlu olacaktır. Bir başka deyişle, ithalatçı kendi ithal ettiği madde miktarı için kayıt sunmak zorunda kalacaktır, fakat tek temsilcinin kaydı ile kapsanan madde miktarını kapsamak zorunda değildir. </w:t>
      </w:r>
    </w:p>
    <w:p w:rsidR="00D94158" w:rsidRPr="00B706EC" w:rsidRDefault="002A10C8" w:rsidP="002A10C8">
      <w:pPr>
        <w:pStyle w:val="Default"/>
        <w:jc w:val="both"/>
        <w:rPr>
          <w:rFonts w:ascii="Times New Roman" w:hAnsi="Times New Roman" w:cs="Times New Roman"/>
          <w:color w:val="auto"/>
          <w:sz w:val="16"/>
          <w:lang w:val="tr-TR"/>
        </w:rPr>
      </w:pPr>
      <w:r w:rsidRPr="00B706EC">
        <w:rPr>
          <w:rFonts w:ascii="Times New Roman" w:hAnsi="Times New Roman" w:cs="Times New Roman"/>
          <w:color w:val="auto"/>
          <w:lang w:val="tr-TR"/>
        </w:rPr>
        <w:t xml:space="preserve"> </w:t>
      </w:r>
    </w:p>
    <w:p w:rsidR="00D94158" w:rsidRPr="00B706EC" w:rsidRDefault="00D1634D" w:rsidP="002A10C8">
      <w:pPr>
        <w:pStyle w:val="Default"/>
        <w:jc w:val="both"/>
        <w:rPr>
          <w:rFonts w:ascii="Times New Roman" w:hAnsi="Times New Roman" w:cs="Times New Roman"/>
          <w:color w:val="auto"/>
          <w:lang w:val="tr-TR"/>
        </w:rPr>
      </w:pPr>
      <w:r>
        <w:rPr>
          <w:rFonts w:ascii="Times New Roman" w:hAnsi="Times New Roman" w:cs="Times New Roman"/>
          <w:color w:val="auto"/>
          <w:u w:val="single"/>
          <w:lang w:val="tr-TR"/>
        </w:rPr>
        <w:t>Türkiye’de</w:t>
      </w:r>
      <w:r w:rsidR="003244EB">
        <w:rPr>
          <w:rFonts w:ascii="Times New Roman" w:hAnsi="Times New Roman" w:cs="Times New Roman"/>
          <w:color w:val="auto"/>
          <w:u w:val="single"/>
          <w:lang w:val="tr-TR"/>
        </w:rPr>
        <w:t>ki</w:t>
      </w:r>
      <w:r>
        <w:rPr>
          <w:rFonts w:ascii="Times New Roman" w:hAnsi="Times New Roman" w:cs="Times New Roman"/>
          <w:color w:val="auto"/>
          <w:u w:val="single"/>
          <w:lang w:val="tr-TR"/>
        </w:rPr>
        <w:t xml:space="preserve"> yerleşik it</w:t>
      </w:r>
      <w:r w:rsidR="00D94158" w:rsidRPr="00B706EC">
        <w:rPr>
          <w:rFonts w:ascii="Times New Roman" w:hAnsi="Times New Roman" w:cs="Times New Roman"/>
          <w:color w:val="auto"/>
          <w:u w:val="single"/>
          <w:lang w:val="tr-TR"/>
        </w:rPr>
        <w:t>h</w:t>
      </w:r>
      <w:r w:rsidR="003A75B9" w:rsidRPr="00B706EC">
        <w:rPr>
          <w:rFonts w:ascii="Times New Roman" w:hAnsi="Times New Roman" w:cs="Times New Roman"/>
          <w:color w:val="auto"/>
          <w:u w:val="single"/>
          <w:lang w:val="tr-TR"/>
        </w:rPr>
        <w:t xml:space="preserve">alatçılar </w:t>
      </w:r>
      <w:r w:rsidR="003244EB">
        <w:rPr>
          <w:rFonts w:ascii="Times New Roman" w:hAnsi="Times New Roman" w:cs="Times New Roman"/>
          <w:color w:val="auto"/>
          <w:u w:val="single"/>
          <w:lang w:val="tr-TR"/>
        </w:rPr>
        <w:t>açısından ne gibi sonuçları olur</w:t>
      </w:r>
      <w:r w:rsidR="00D94158" w:rsidRPr="00B706EC">
        <w:rPr>
          <w:rFonts w:ascii="Times New Roman" w:hAnsi="Times New Roman" w:cs="Times New Roman"/>
          <w:color w:val="auto"/>
          <w:u w:val="single"/>
          <w:lang w:val="tr-TR"/>
        </w:rPr>
        <w:t>?</w:t>
      </w:r>
      <w:r w:rsidR="00D94158" w:rsidRPr="00B706EC">
        <w:rPr>
          <w:rFonts w:ascii="Times New Roman" w:hAnsi="Times New Roman" w:cs="Times New Roman"/>
          <w:color w:val="auto"/>
          <w:lang w:val="tr-TR"/>
        </w:rPr>
        <w:t xml:space="preserve"> </w:t>
      </w:r>
    </w:p>
    <w:p w:rsidR="00D94158" w:rsidRPr="00B706EC" w:rsidRDefault="00D94158" w:rsidP="002A10C8">
      <w:pPr>
        <w:pStyle w:val="Default"/>
        <w:jc w:val="both"/>
        <w:rPr>
          <w:rFonts w:ascii="Times New Roman" w:hAnsi="Times New Roman" w:cs="Times New Roman"/>
          <w:color w:val="auto"/>
          <w:sz w:val="16"/>
          <w:lang w:val="tr-TR"/>
        </w:rPr>
      </w:pPr>
    </w:p>
    <w:p w:rsidR="002A10C8" w:rsidRPr="00B706EC" w:rsidRDefault="003A75B9" w:rsidP="002A10C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Bir ithalatçı</w:t>
      </w:r>
      <w:r w:rsidR="003244EB">
        <w:rPr>
          <w:rFonts w:ascii="Times New Roman" w:hAnsi="Times New Roman" w:cs="Times New Roman"/>
          <w:color w:val="auto"/>
          <w:lang w:val="tr-TR"/>
        </w:rPr>
        <w:t>, kendi tedarik zincirinde bulunan</w:t>
      </w:r>
      <w:r w:rsidRPr="00B706EC">
        <w:rPr>
          <w:rFonts w:ascii="Times New Roman" w:hAnsi="Times New Roman" w:cs="Times New Roman"/>
          <w:color w:val="auto"/>
          <w:lang w:val="tr-TR"/>
        </w:rPr>
        <w:t xml:space="preserve"> “</w:t>
      </w:r>
      <w:r w:rsidR="00A73B63" w:rsidRPr="00B600C0">
        <w:rPr>
          <w:rFonts w:ascii="Times New Roman" w:hAnsi="Times New Roman" w:cs="Times New Roman"/>
          <w:i/>
          <w:color w:val="auto"/>
          <w:lang w:val="tr-TR"/>
        </w:rPr>
        <w:t>Türkiye dışında yerleşik imalatçı</w:t>
      </w:r>
      <w:r w:rsidRPr="00B706EC">
        <w:rPr>
          <w:rFonts w:ascii="Times New Roman" w:hAnsi="Times New Roman" w:cs="Times New Roman"/>
          <w:color w:val="auto"/>
          <w:lang w:val="tr-TR"/>
        </w:rPr>
        <w:t>” tarafından kayıt yükümlülüklerini yürü</w:t>
      </w:r>
      <w:r w:rsidR="00B905E9" w:rsidRPr="00B706EC">
        <w:rPr>
          <w:rFonts w:ascii="Times New Roman" w:hAnsi="Times New Roman" w:cs="Times New Roman"/>
          <w:color w:val="auto"/>
          <w:lang w:val="tr-TR"/>
        </w:rPr>
        <w:t>t</w:t>
      </w:r>
      <w:r w:rsidRPr="00B706EC">
        <w:rPr>
          <w:rFonts w:ascii="Times New Roman" w:hAnsi="Times New Roman" w:cs="Times New Roman"/>
          <w:color w:val="auto"/>
          <w:lang w:val="tr-TR"/>
        </w:rPr>
        <w:t>mek üzere bir tek temsilci görevlendirildiğine dair bilgi aldığında, bu ithalatı</w:t>
      </w:r>
      <w:r w:rsidR="003244EB">
        <w:rPr>
          <w:rFonts w:ascii="Times New Roman" w:hAnsi="Times New Roman" w:cs="Times New Roman"/>
          <w:color w:val="auto"/>
          <w:lang w:val="tr-TR"/>
        </w:rPr>
        <w:t>,</w:t>
      </w:r>
      <w:r w:rsidRPr="00B706EC">
        <w:rPr>
          <w:rFonts w:ascii="Times New Roman" w:hAnsi="Times New Roman" w:cs="Times New Roman"/>
          <w:color w:val="auto"/>
          <w:lang w:val="tr-TR"/>
        </w:rPr>
        <w:t xml:space="preserve"> tek </w:t>
      </w:r>
      <w:r w:rsidRPr="00B706EC">
        <w:rPr>
          <w:rFonts w:ascii="Times New Roman" w:hAnsi="Times New Roman" w:cs="Times New Roman"/>
          <w:color w:val="auto"/>
          <w:lang w:val="tr-TR"/>
        </w:rPr>
        <w:lastRenderedPageBreak/>
        <w:t xml:space="preserve">temsilcinin kaydı kapsamında belirtilmiş tonaj için tek temsilcinin alt kullanıcısı olarak kabul edilecektir. </w:t>
      </w:r>
      <w:r w:rsidR="003244EB" w:rsidRPr="00B706EC">
        <w:rPr>
          <w:rFonts w:ascii="Times New Roman" w:hAnsi="Times New Roman" w:cs="Times New Roman"/>
          <w:color w:val="auto"/>
          <w:lang w:val="tr-TR"/>
        </w:rPr>
        <w:t xml:space="preserve">İthalatçıdan </w:t>
      </w:r>
      <w:r w:rsidRPr="00B706EC">
        <w:rPr>
          <w:rFonts w:ascii="Times New Roman" w:hAnsi="Times New Roman" w:cs="Times New Roman"/>
          <w:color w:val="auto"/>
          <w:lang w:val="tr-TR"/>
        </w:rPr>
        <w:t xml:space="preserve">alt kullanıcıya geçilmek suretiyle oluşan </w:t>
      </w:r>
      <w:r w:rsidR="003244EB">
        <w:rPr>
          <w:rFonts w:ascii="Times New Roman" w:hAnsi="Times New Roman" w:cs="Times New Roman"/>
          <w:color w:val="auto"/>
          <w:lang w:val="tr-TR"/>
        </w:rPr>
        <w:t>s</w:t>
      </w:r>
      <w:r w:rsidR="003244EB" w:rsidRPr="00B706EC">
        <w:rPr>
          <w:rFonts w:ascii="Times New Roman" w:hAnsi="Times New Roman" w:cs="Times New Roman"/>
          <w:color w:val="auto"/>
          <w:lang w:val="tr-TR"/>
        </w:rPr>
        <w:t>tatüdeki bu</w:t>
      </w:r>
      <w:r w:rsidR="003244EB">
        <w:rPr>
          <w:rFonts w:ascii="Times New Roman" w:hAnsi="Times New Roman" w:cs="Times New Roman"/>
          <w:color w:val="auto"/>
          <w:lang w:val="tr-TR"/>
        </w:rPr>
        <w:t xml:space="preserve"> </w:t>
      </w:r>
      <w:r w:rsidRPr="00B706EC">
        <w:rPr>
          <w:rFonts w:ascii="Times New Roman" w:hAnsi="Times New Roman" w:cs="Times New Roman"/>
          <w:color w:val="auto"/>
          <w:lang w:val="tr-TR"/>
        </w:rPr>
        <w:t>değişiklik, sadece aynı tedarik zincirine ilişkindir, örneğin tek temsilciyi görevlendirmiş “</w:t>
      </w:r>
      <w:r w:rsidR="00A73B63" w:rsidRPr="00B600C0">
        <w:rPr>
          <w:rFonts w:ascii="Times New Roman" w:hAnsi="Times New Roman" w:cs="Times New Roman"/>
          <w:i/>
          <w:color w:val="auto"/>
          <w:lang w:val="tr-TR"/>
        </w:rPr>
        <w:t>Türkiye dışında yerleşik imalatçı</w:t>
      </w:r>
      <w:r w:rsidRPr="00B706EC">
        <w:rPr>
          <w:rFonts w:ascii="Times New Roman" w:hAnsi="Times New Roman" w:cs="Times New Roman"/>
          <w:color w:val="auto"/>
          <w:lang w:val="tr-TR"/>
        </w:rPr>
        <w:t>”</w:t>
      </w:r>
      <w:r w:rsidR="00A73B63">
        <w:rPr>
          <w:rFonts w:ascii="Times New Roman" w:hAnsi="Times New Roman" w:cs="Times New Roman"/>
          <w:color w:val="auto"/>
          <w:lang w:val="tr-TR"/>
        </w:rPr>
        <w:t>dan</w:t>
      </w:r>
      <w:r w:rsidRPr="00B706EC">
        <w:rPr>
          <w:rFonts w:ascii="Times New Roman" w:hAnsi="Times New Roman" w:cs="Times New Roman"/>
          <w:color w:val="auto"/>
          <w:lang w:val="tr-TR"/>
        </w:rPr>
        <w:t xml:space="preserve"> ithal edilen tonaj</w:t>
      </w:r>
      <w:r w:rsidR="00A73B63">
        <w:rPr>
          <w:rFonts w:ascii="Times New Roman" w:hAnsi="Times New Roman" w:cs="Times New Roman"/>
          <w:color w:val="auto"/>
          <w:lang w:val="tr-TR"/>
        </w:rPr>
        <w:t xml:space="preserve"> için</w:t>
      </w:r>
      <w:r w:rsidRPr="00B706EC">
        <w:rPr>
          <w:rFonts w:ascii="Times New Roman" w:hAnsi="Times New Roman" w:cs="Times New Roman"/>
          <w:color w:val="auto"/>
          <w:lang w:val="tr-TR"/>
        </w:rPr>
        <w:t xml:space="preserve">. Eğer ithalatçı maddeyi başka </w:t>
      </w:r>
      <w:r w:rsidR="00A73B63">
        <w:rPr>
          <w:rFonts w:ascii="Times New Roman" w:hAnsi="Times New Roman" w:cs="Times New Roman"/>
          <w:color w:val="auto"/>
          <w:lang w:val="tr-TR"/>
        </w:rPr>
        <w:t>Türkiye’de yerleşik olmayan t</w:t>
      </w:r>
      <w:r w:rsidRPr="00B706EC">
        <w:rPr>
          <w:rFonts w:ascii="Times New Roman" w:hAnsi="Times New Roman" w:cs="Times New Roman"/>
          <w:color w:val="auto"/>
          <w:lang w:val="tr-TR"/>
        </w:rPr>
        <w:t xml:space="preserve">edarikçilerden ithal ederse, bu </w:t>
      </w:r>
      <w:r w:rsidR="00A73B63">
        <w:rPr>
          <w:rFonts w:ascii="Times New Roman" w:hAnsi="Times New Roman" w:cs="Times New Roman"/>
          <w:color w:val="auto"/>
          <w:lang w:val="tr-TR"/>
        </w:rPr>
        <w:t>Türkiye</w:t>
      </w:r>
      <w:r w:rsidR="00A73B63" w:rsidRPr="00B706EC">
        <w:rPr>
          <w:rFonts w:ascii="Times New Roman" w:hAnsi="Times New Roman" w:cs="Times New Roman"/>
          <w:color w:val="auto"/>
          <w:lang w:val="tr-TR"/>
        </w:rPr>
        <w:t xml:space="preserve"> </w:t>
      </w:r>
      <w:r w:rsidRPr="00B706EC">
        <w:rPr>
          <w:rFonts w:ascii="Times New Roman" w:hAnsi="Times New Roman" w:cs="Times New Roman"/>
          <w:color w:val="auto"/>
          <w:lang w:val="tr-TR"/>
        </w:rPr>
        <w:t>dışı</w:t>
      </w:r>
      <w:r w:rsidR="00A73B63">
        <w:rPr>
          <w:rFonts w:ascii="Times New Roman" w:hAnsi="Times New Roman" w:cs="Times New Roman"/>
          <w:color w:val="auto"/>
          <w:lang w:val="tr-TR"/>
        </w:rPr>
        <w:t>nda yerleşik</w:t>
      </w:r>
      <w:r w:rsidRPr="00B706EC">
        <w:rPr>
          <w:rFonts w:ascii="Times New Roman" w:hAnsi="Times New Roman" w:cs="Times New Roman"/>
          <w:color w:val="auto"/>
          <w:lang w:val="tr-TR"/>
        </w:rPr>
        <w:t xml:space="preserve"> tedarikçiden/tedarikçilerden ithal edilen tonajı kaydettirmesi yine gerekli olacaktır. </w:t>
      </w:r>
    </w:p>
    <w:p w:rsidR="003A75B9" w:rsidRPr="00B706EC" w:rsidRDefault="003A75B9" w:rsidP="002A10C8">
      <w:pPr>
        <w:pStyle w:val="Default"/>
        <w:jc w:val="both"/>
        <w:rPr>
          <w:rFonts w:ascii="Times New Roman" w:hAnsi="Times New Roman" w:cs="Times New Roman"/>
          <w:color w:val="auto"/>
          <w:sz w:val="16"/>
          <w:lang w:val="tr-TR"/>
        </w:rPr>
      </w:pPr>
    </w:p>
    <w:p w:rsidR="002A10C8" w:rsidRPr="00B706EC" w:rsidRDefault="00B905E9" w:rsidP="002A10C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İthalatçı</w:t>
      </w:r>
      <w:r w:rsidR="003A75B9" w:rsidRPr="00B706EC">
        <w:rPr>
          <w:rFonts w:ascii="Times New Roman" w:hAnsi="Times New Roman" w:cs="Times New Roman"/>
          <w:color w:val="auto"/>
          <w:lang w:val="tr-TR"/>
        </w:rPr>
        <w:t>, tek temsilcinin görevlendirilmesine dair “</w:t>
      </w:r>
      <w:r w:rsidR="00A73B63" w:rsidRPr="00B600C0">
        <w:rPr>
          <w:rFonts w:ascii="Times New Roman" w:hAnsi="Times New Roman" w:cs="Times New Roman"/>
          <w:i/>
          <w:color w:val="auto"/>
          <w:lang w:val="tr-TR"/>
        </w:rPr>
        <w:t>Türkiye dışında yerleşik imalatçı</w:t>
      </w:r>
      <w:r w:rsidR="003A75B9" w:rsidRPr="00B706EC">
        <w:rPr>
          <w:rFonts w:ascii="Times New Roman" w:hAnsi="Times New Roman" w:cs="Times New Roman"/>
          <w:color w:val="auto"/>
          <w:lang w:val="tr-TR"/>
        </w:rPr>
        <w:t>”</w:t>
      </w:r>
      <w:r w:rsidR="00A73B63">
        <w:rPr>
          <w:rFonts w:ascii="Times New Roman" w:hAnsi="Times New Roman" w:cs="Times New Roman"/>
          <w:color w:val="auto"/>
          <w:lang w:val="tr-TR"/>
        </w:rPr>
        <w:t>dan</w:t>
      </w:r>
      <w:r w:rsidR="003A75B9" w:rsidRPr="00B706EC">
        <w:rPr>
          <w:rFonts w:ascii="Times New Roman" w:hAnsi="Times New Roman" w:cs="Times New Roman"/>
          <w:color w:val="auto"/>
          <w:lang w:val="tr-TR"/>
        </w:rPr>
        <w:t xml:space="preserve"> onay alacak olmasına rağmen, tercihen tek temsilciden, </w:t>
      </w:r>
      <w:r w:rsidRPr="00B706EC">
        <w:rPr>
          <w:rFonts w:ascii="Times New Roman" w:hAnsi="Times New Roman" w:cs="Times New Roman"/>
          <w:color w:val="auto"/>
          <w:lang w:val="tr-TR"/>
        </w:rPr>
        <w:t>ithal</w:t>
      </w:r>
      <w:r w:rsidR="003A75B9" w:rsidRPr="00B706EC">
        <w:rPr>
          <w:rFonts w:ascii="Times New Roman" w:hAnsi="Times New Roman" w:cs="Times New Roman"/>
          <w:color w:val="auto"/>
          <w:lang w:val="tr-TR"/>
        </w:rPr>
        <w:t xml:space="preserve"> ettiği tonaj ve kullanımın tek temsilci tarafından sunulan kayıt kapsamında gerçekten yer aldığına ilişkin yazılı bir onay da almalıdır. </w:t>
      </w:r>
      <w:r w:rsidR="00532FF1" w:rsidRPr="00B706EC">
        <w:rPr>
          <w:rFonts w:ascii="Times New Roman" w:hAnsi="Times New Roman" w:cs="Times New Roman"/>
          <w:color w:val="auto"/>
          <w:lang w:val="tr-TR"/>
        </w:rPr>
        <w:t xml:space="preserve">Bu sayede, ithalatçı, bir alt kullanıcı olarak hareket ettiğinden, kullanımını bildirebileceği temas noktasını öğrenebilecek hem de ithal mallarının tek temsilcinin kaydı kapsamında </w:t>
      </w:r>
      <w:r w:rsidR="003244EB">
        <w:rPr>
          <w:rFonts w:ascii="Times New Roman" w:hAnsi="Times New Roman" w:cs="Times New Roman"/>
          <w:color w:val="auto"/>
          <w:lang w:val="tr-TR"/>
        </w:rPr>
        <w:t xml:space="preserve">gerçekten yer aldığına ilişkin </w:t>
      </w:r>
      <w:r w:rsidR="008C6360">
        <w:rPr>
          <w:rFonts w:ascii="Times New Roman" w:hAnsi="Times New Roman" w:cs="Times New Roman"/>
          <w:color w:val="auto"/>
          <w:lang w:val="tr-TR"/>
        </w:rPr>
        <w:t>kesin</w:t>
      </w:r>
      <w:r w:rsidR="00532FF1" w:rsidRPr="00B706EC">
        <w:rPr>
          <w:rFonts w:ascii="Times New Roman" w:hAnsi="Times New Roman" w:cs="Times New Roman"/>
          <w:color w:val="auto"/>
          <w:lang w:val="tr-TR"/>
        </w:rPr>
        <w:t xml:space="preserve"> bir belge sahibi olmuş olacaktır, çünkü aksi halde ithalatçı ithal mallarından sorumlu olarak kalacaktır. </w:t>
      </w:r>
    </w:p>
    <w:p w:rsidR="00532FF1" w:rsidRPr="00B706EC" w:rsidRDefault="00532FF1" w:rsidP="002A10C8">
      <w:pPr>
        <w:pStyle w:val="Default"/>
        <w:jc w:val="both"/>
        <w:rPr>
          <w:rFonts w:ascii="Times New Roman" w:hAnsi="Times New Roman" w:cs="Times New Roman"/>
          <w:color w:val="auto"/>
          <w:sz w:val="16"/>
          <w:lang w:val="tr-TR"/>
        </w:rPr>
      </w:pPr>
    </w:p>
    <w:p w:rsidR="00DD433D" w:rsidRDefault="00B905E9" w:rsidP="002A10C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İthalatçı</w:t>
      </w:r>
      <w:r w:rsidR="00DD433D">
        <w:rPr>
          <w:rFonts w:ascii="Times New Roman" w:hAnsi="Times New Roman" w:cs="Times New Roman"/>
          <w:color w:val="auto"/>
          <w:lang w:val="tr-TR"/>
        </w:rPr>
        <w:t>, herhangi bir alt kullanıcının da yapabileceği gibi kendi kimyasal güvenlik değerlendirmesini yapmaya karar verebilir (ilave bilgi için bakınız Alt kullanıcılar hakkında rehber). Bu önemli ölçüde çaba gerektirdiği için</w:t>
      </w:r>
      <w:r w:rsidR="008C6360">
        <w:rPr>
          <w:rFonts w:ascii="Times New Roman" w:hAnsi="Times New Roman" w:cs="Times New Roman"/>
          <w:color w:val="auto"/>
          <w:lang w:val="tr-TR"/>
        </w:rPr>
        <w:t xml:space="preserve">, </w:t>
      </w:r>
      <w:r w:rsidR="00DD433D">
        <w:rPr>
          <w:rFonts w:ascii="Times New Roman" w:hAnsi="Times New Roman" w:cs="Times New Roman"/>
          <w:color w:val="auto"/>
          <w:lang w:val="tr-TR"/>
        </w:rPr>
        <w:t xml:space="preserve"> bunun ne dereceye kadar gerekli olduğunu dikkatlice değerlendirmesi </w:t>
      </w:r>
      <w:r w:rsidR="008C6360">
        <w:rPr>
          <w:rFonts w:ascii="Times New Roman" w:hAnsi="Times New Roman" w:cs="Times New Roman"/>
          <w:color w:val="auto"/>
          <w:lang w:val="tr-TR"/>
        </w:rPr>
        <w:t xml:space="preserve">ithalatçıya </w:t>
      </w:r>
      <w:r w:rsidR="00DD433D">
        <w:rPr>
          <w:rFonts w:ascii="Times New Roman" w:hAnsi="Times New Roman" w:cs="Times New Roman"/>
          <w:color w:val="auto"/>
          <w:lang w:val="tr-TR"/>
        </w:rPr>
        <w:t xml:space="preserve">tavsiye </w:t>
      </w:r>
      <w:r w:rsidR="008C6360">
        <w:rPr>
          <w:rFonts w:ascii="Times New Roman" w:hAnsi="Times New Roman" w:cs="Times New Roman"/>
          <w:color w:val="auto"/>
          <w:lang w:val="tr-TR"/>
        </w:rPr>
        <w:t>edilmektedir.</w:t>
      </w:r>
    </w:p>
    <w:p w:rsidR="00DD433D" w:rsidRDefault="00DD433D" w:rsidP="002A10C8">
      <w:pPr>
        <w:pStyle w:val="Default"/>
        <w:jc w:val="both"/>
        <w:rPr>
          <w:rFonts w:ascii="Times New Roman" w:hAnsi="Times New Roman" w:cs="Times New Roman"/>
          <w:color w:val="auto"/>
          <w:lang w:val="tr-TR"/>
        </w:rPr>
      </w:pPr>
    </w:p>
    <w:p w:rsidR="004571B7" w:rsidRPr="00A73B63" w:rsidRDefault="00A52BC9" w:rsidP="004571B7">
      <w:pPr>
        <w:pStyle w:val="Default"/>
        <w:jc w:val="both"/>
        <w:rPr>
          <w:rFonts w:ascii="Times New Roman" w:hAnsi="Times New Roman" w:cs="Times New Roman"/>
          <w:color w:val="auto"/>
          <w:lang w:val="tr-TR"/>
        </w:rPr>
      </w:pPr>
      <w:r w:rsidRPr="00F33AE4">
        <w:rPr>
          <w:rFonts w:ascii="Times New Roman" w:hAnsi="Times New Roman" w:cs="Times New Roman"/>
          <w:color w:val="auto"/>
          <w:lang w:val="tr-TR"/>
        </w:rPr>
        <w:t xml:space="preserve">Tek temsilcinin madde kaydına dair yükümlülükleri </w:t>
      </w:r>
    </w:p>
    <w:p w:rsidR="004571B7" w:rsidRPr="00B706EC" w:rsidRDefault="004571B7" w:rsidP="004571B7">
      <w:pPr>
        <w:pStyle w:val="Default"/>
        <w:jc w:val="both"/>
        <w:rPr>
          <w:rFonts w:ascii="Times New Roman" w:hAnsi="Times New Roman" w:cs="Times New Roman"/>
          <w:color w:val="auto"/>
          <w:lang w:val="tr-TR"/>
        </w:rPr>
      </w:pPr>
    </w:p>
    <w:p w:rsidR="00DD433D" w:rsidRDefault="00DD433D" w:rsidP="004571B7">
      <w:pPr>
        <w:pStyle w:val="Default"/>
        <w:jc w:val="both"/>
        <w:rPr>
          <w:rFonts w:ascii="Times New Roman" w:hAnsi="Times New Roman" w:cs="Times New Roman"/>
          <w:color w:val="auto"/>
          <w:lang w:val="tr-TR"/>
        </w:rPr>
      </w:pPr>
      <w:r>
        <w:rPr>
          <w:rFonts w:ascii="Times New Roman" w:hAnsi="Times New Roman" w:cs="Times New Roman"/>
          <w:color w:val="auto"/>
          <w:lang w:val="tr-TR"/>
        </w:rPr>
        <w:t>T</w:t>
      </w:r>
      <w:r w:rsidR="004571B7" w:rsidRPr="00B706EC">
        <w:rPr>
          <w:rFonts w:ascii="Times New Roman" w:hAnsi="Times New Roman" w:cs="Times New Roman"/>
          <w:color w:val="auto"/>
          <w:lang w:val="tr-TR"/>
        </w:rPr>
        <w:t xml:space="preserve">ek temsilci, </w:t>
      </w:r>
      <w:r>
        <w:rPr>
          <w:rFonts w:ascii="Times New Roman" w:hAnsi="Times New Roman" w:cs="Times New Roman"/>
          <w:color w:val="auto"/>
          <w:lang w:val="tr-TR"/>
        </w:rPr>
        <w:t>k</w:t>
      </w:r>
      <w:r w:rsidR="006423CD">
        <w:rPr>
          <w:rFonts w:ascii="Times New Roman" w:hAnsi="Times New Roman" w:cs="Times New Roman"/>
          <w:color w:val="auto"/>
          <w:lang w:val="tr-TR"/>
        </w:rPr>
        <w:t xml:space="preserve">ayıt </w:t>
      </w:r>
      <w:r>
        <w:rPr>
          <w:rFonts w:ascii="Times New Roman" w:hAnsi="Times New Roman" w:cs="Times New Roman"/>
          <w:color w:val="auto"/>
          <w:lang w:val="tr-TR"/>
        </w:rPr>
        <w:t>ettiren</w:t>
      </w:r>
      <w:r w:rsidR="006423CD">
        <w:rPr>
          <w:rFonts w:ascii="Times New Roman" w:hAnsi="Times New Roman" w:cs="Times New Roman"/>
          <w:color w:val="auto"/>
          <w:lang w:val="tr-TR"/>
        </w:rPr>
        <w:t xml:space="preserve"> </w:t>
      </w:r>
      <w:r w:rsidR="004571B7" w:rsidRPr="00B706EC">
        <w:rPr>
          <w:rFonts w:ascii="Times New Roman" w:hAnsi="Times New Roman" w:cs="Times New Roman"/>
          <w:color w:val="auto"/>
          <w:lang w:val="tr-TR"/>
        </w:rPr>
        <w:t xml:space="preserve">olarak sorumlu olduğu maddelere ilişkin ithalatçıların tüm yükümlülüklerinden sorumludur. </w:t>
      </w:r>
      <w:r w:rsidR="006468D2" w:rsidRPr="00B706EC">
        <w:rPr>
          <w:rFonts w:ascii="Times New Roman" w:hAnsi="Times New Roman" w:cs="Times New Roman"/>
          <w:color w:val="auto"/>
          <w:lang w:val="tr-TR"/>
        </w:rPr>
        <w:t>Bunlar sadece kayıt işlemi</w:t>
      </w:r>
      <w:r>
        <w:rPr>
          <w:rFonts w:ascii="Times New Roman" w:hAnsi="Times New Roman" w:cs="Times New Roman"/>
          <w:color w:val="auto"/>
          <w:lang w:val="tr-TR"/>
        </w:rPr>
        <w:t>ni</w:t>
      </w:r>
      <w:r w:rsidR="006468D2" w:rsidRPr="00B706EC">
        <w:rPr>
          <w:rFonts w:ascii="Times New Roman" w:hAnsi="Times New Roman" w:cs="Times New Roman"/>
          <w:color w:val="auto"/>
          <w:lang w:val="tr-TR"/>
        </w:rPr>
        <w:t xml:space="preserve"> değil, </w:t>
      </w:r>
      <w:r>
        <w:rPr>
          <w:rFonts w:ascii="Times New Roman" w:hAnsi="Times New Roman" w:cs="Times New Roman"/>
          <w:color w:val="auto"/>
          <w:lang w:val="tr-TR"/>
        </w:rPr>
        <w:t>KKDİK Yönetmeliği kapsamında ki diğer yükümlülükler için de geçerlidir.</w:t>
      </w:r>
    </w:p>
    <w:p w:rsidR="00DD433D" w:rsidRDefault="00DD433D" w:rsidP="004571B7">
      <w:pPr>
        <w:pStyle w:val="Default"/>
        <w:jc w:val="both"/>
        <w:rPr>
          <w:rFonts w:ascii="Times New Roman" w:hAnsi="Times New Roman" w:cs="Times New Roman"/>
          <w:color w:val="auto"/>
          <w:lang w:val="tr-TR"/>
        </w:rPr>
      </w:pPr>
    </w:p>
    <w:p w:rsidR="006F4524" w:rsidRDefault="00DD433D" w:rsidP="004571B7">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Aşağıda yer alan paragraflar tek temsilcilerin kayıt yükümlülüklerine ilişkin rollerini tarif etmektedir. </w:t>
      </w:r>
      <w:r w:rsidR="006F4524">
        <w:rPr>
          <w:rFonts w:ascii="Times New Roman" w:hAnsi="Times New Roman" w:cs="Times New Roman"/>
          <w:color w:val="auto"/>
          <w:lang w:val="tr-TR"/>
        </w:rPr>
        <w:t>Okuyucuya tek temsilcinin ön-</w:t>
      </w:r>
      <w:r w:rsidR="00B204D6">
        <w:rPr>
          <w:rFonts w:ascii="Times New Roman" w:hAnsi="Times New Roman" w:cs="Times New Roman"/>
          <w:color w:val="auto"/>
          <w:lang w:val="tr-TR"/>
        </w:rPr>
        <w:t>MBDF</w:t>
      </w:r>
      <w:r w:rsidR="006F4524">
        <w:rPr>
          <w:rFonts w:ascii="Times New Roman" w:hAnsi="Times New Roman" w:cs="Times New Roman"/>
          <w:color w:val="auto"/>
          <w:lang w:val="tr-TR"/>
        </w:rPr>
        <w:t>, veri paylaşımı vb. diğer yükümlülüklerinin bu rehberde ithalatçının yükümlülükleri bölümünde anlatıldığını hatırlatırız. Tek temsilcinin yükümlülüklerinin ithalatçıların yükümlülüklerinden farklı olduğu durumlarda, bunlar özel olarak belirtilmiştir.</w:t>
      </w:r>
    </w:p>
    <w:p w:rsidR="006F4524" w:rsidRDefault="006F4524" w:rsidP="004571B7">
      <w:pPr>
        <w:pStyle w:val="Default"/>
        <w:jc w:val="both"/>
        <w:rPr>
          <w:rFonts w:ascii="Times New Roman" w:hAnsi="Times New Roman" w:cs="Times New Roman"/>
          <w:color w:val="auto"/>
          <w:lang w:val="tr-TR"/>
        </w:rPr>
      </w:pPr>
    </w:p>
    <w:p w:rsidR="006F4524" w:rsidRDefault="006468D2" w:rsidP="004571B7">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Tek temsilci, ithal edilen malları, “</w:t>
      </w:r>
      <w:r w:rsidR="006F4524" w:rsidRPr="00B600C0">
        <w:rPr>
          <w:rFonts w:ascii="Times New Roman" w:hAnsi="Times New Roman" w:cs="Times New Roman"/>
          <w:i/>
          <w:color w:val="auto"/>
          <w:lang w:val="tr-TR"/>
        </w:rPr>
        <w:t>Türkiye dışında yerleşik imalatçı</w:t>
      </w:r>
      <w:r w:rsidRPr="00B706EC">
        <w:rPr>
          <w:rFonts w:ascii="Times New Roman" w:hAnsi="Times New Roman" w:cs="Times New Roman"/>
          <w:color w:val="auto"/>
          <w:lang w:val="tr-TR"/>
        </w:rPr>
        <w:t xml:space="preserve">” ile tek temsilci arasında yapılan sözleşme düzenlemelerine bağlı olarak kayıt ettirir. </w:t>
      </w:r>
    </w:p>
    <w:p w:rsidR="00460352" w:rsidRDefault="00460352" w:rsidP="004571B7">
      <w:pPr>
        <w:pStyle w:val="Default"/>
        <w:jc w:val="both"/>
        <w:rPr>
          <w:rFonts w:ascii="Times New Roman" w:hAnsi="Times New Roman" w:cs="Times New Roman"/>
          <w:color w:val="auto"/>
          <w:lang w:val="tr-TR"/>
        </w:rPr>
      </w:pPr>
    </w:p>
    <w:p w:rsidR="006F4524" w:rsidRPr="00D85ED3" w:rsidRDefault="00D652B6" w:rsidP="004571B7">
      <w:pPr>
        <w:pStyle w:val="Default"/>
        <w:jc w:val="both"/>
        <w:rPr>
          <w:rFonts w:ascii="Times New Roman" w:hAnsi="Times New Roman" w:cs="Times New Roman"/>
          <w:color w:val="auto"/>
          <w:lang w:val="tr-TR"/>
        </w:rPr>
      </w:pPr>
      <w:r>
        <w:rPr>
          <w:rFonts w:ascii="Times New Roman" w:hAnsi="Times New Roman" w:cs="Times New Roman"/>
          <w:color w:val="auto"/>
          <w:lang w:val="tr-TR"/>
        </w:rPr>
        <w:t>K</w:t>
      </w:r>
      <w:r w:rsidR="006F4524" w:rsidRPr="00D85ED3">
        <w:rPr>
          <w:rFonts w:ascii="Times New Roman" w:hAnsi="Times New Roman" w:cs="Times New Roman"/>
          <w:color w:val="auto"/>
          <w:lang w:val="tr-TR"/>
        </w:rPr>
        <w:t xml:space="preserve">KDİK Yönetmeliği Türkiye’ye yapılan doğrudan veya dolaylı ithalatlar arasında ayrım yapmamaktadır ve bu yüzden bu rehberde bu ifadeler kullanılmamıştır. Aşağıdaki konularda </w:t>
      </w:r>
      <w:r w:rsidR="008C6360" w:rsidRPr="00D85ED3">
        <w:rPr>
          <w:rFonts w:ascii="Times New Roman" w:hAnsi="Times New Roman" w:cs="Times New Roman"/>
          <w:color w:val="auto"/>
          <w:lang w:val="tr-TR"/>
        </w:rPr>
        <w:t xml:space="preserve">açık ve belirgin bir tanımlama yapıldığı sürece </w:t>
      </w:r>
      <w:r w:rsidR="008C6360" w:rsidRPr="00D85ED3">
        <w:rPr>
          <w:rFonts w:ascii="Times New Roman" w:hAnsi="Times New Roman" w:cs="Times New Roman"/>
          <w:b/>
          <w:color w:val="auto"/>
          <w:lang w:val="tr-TR"/>
        </w:rPr>
        <w:t>Türkiye dışında imalatçı, formülatör veya eşya üreticisi ve Türkiye’ye ithal eden arasında hangi aşamalar veya tedarik zincirinin dışarıda olduğu önemli değildir.</w:t>
      </w:r>
    </w:p>
    <w:p w:rsidR="004C61B6" w:rsidRPr="00D85ED3" w:rsidRDefault="006F4524" w:rsidP="00DF1315">
      <w:pPr>
        <w:pStyle w:val="Default"/>
        <w:numPr>
          <w:ilvl w:val="0"/>
          <w:numId w:val="22"/>
        </w:numPr>
        <w:jc w:val="both"/>
        <w:rPr>
          <w:rFonts w:ascii="Times New Roman" w:hAnsi="Times New Roman" w:cs="Times New Roman"/>
          <w:color w:val="auto"/>
          <w:lang w:val="tr-TR"/>
        </w:rPr>
      </w:pPr>
      <w:r w:rsidRPr="00D85ED3">
        <w:rPr>
          <w:rFonts w:ascii="Times New Roman" w:hAnsi="Times New Roman" w:cs="Times New Roman"/>
          <w:color w:val="auto"/>
          <w:lang w:val="tr-TR"/>
        </w:rPr>
        <w:t>Türkiye dışında tedarik zincirinde olan kimdir, ithalatçı mı, formülatör mü veya eşya üreticisi mi?</w:t>
      </w:r>
    </w:p>
    <w:p w:rsidR="004C61B6" w:rsidRPr="00D85ED3" w:rsidRDefault="006F4524" w:rsidP="00DF1315">
      <w:pPr>
        <w:pStyle w:val="Default"/>
        <w:numPr>
          <w:ilvl w:val="0"/>
          <w:numId w:val="22"/>
        </w:numPr>
        <w:jc w:val="both"/>
        <w:rPr>
          <w:rFonts w:ascii="Times New Roman" w:hAnsi="Times New Roman" w:cs="Times New Roman"/>
          <w:color w:val="auto"/>
          <w:lang w:val="tr-TR"/>
        </w:rPr>
      </w:pPr>
      <w:r w:rsidRPr="00D85ED3">
        <w:rPr>
          <w:rFonts w:ascii="Times New Roman" w:hAnsi="Times New Roman" w:cs="Times New Roman"/>
          <w:color w:val="auto"/>
          <w:lang w:val="tr-TR"/>
        </w:rPr>
        <w:t>Tek temsilciyi kim atamıştır?</w:t>
      </w:r>
    </w:p>
    <w:p w:rsidR="004C61B6" w:rsidRPr="00D85ED3" w:rsidRDefault="006F4524" w:rsidP="00DF1315">
      <w:pPr>
        <w:pStyle w:val="Default"/>
        <w:numPr>
          <w:ilvl w:val="0"/>
          <w:numId w:val="22"/>
        </w:numPr>
        <w:jc w:val="both"/>
        <w:rPr>
          <w:rFonts w:ascii="Times New Roman" w:hAnsi="Times New Roman" w:cs="Times New Roman"/>
          <w:color w:val="auto"/>
          <w:lang w:val="tr-TR"/>
        </w:rPr>
      </w:pPr>
      <w:r w:rsidRPr="00D85ED3">
        <w:rPr>
          <w:rFonts w:ascii="Times New Roman" w:hAnsi="Times New Roman" w:cs="Times New Roman"/>
          <w:color w:val="auto"/>
          <w:lang w:val="tr-TR"/>
        </w:rPr>
        <w:t>Tek temsilci hangi ithalattan sorumludur?</w:t>
      </w:r>
    </w:p>
    <w:p w:rsidR="006F4524" w:rsidRPr="00D85ED3" w:rsidRDefault="006F4524" w:rsidP="004571B7">
      <w:pPr>
        <w:pStyle w:val="Default"/>
        <w:jc w:val="both"/>
        <w:rPr>
          <w:rFonts w:ascii="Times New Roman" w:hAnsi="Times New Roman" w:cs="Times New Roman"/>
          <w:color w:val="auto"/>
          <w:lang w:val="tr-TR"/>
        </w:rPr>
      </w:pPr>
    </w:p>
    <w:p w:rsidR="00FB54F3" w:rsidRPr="00D85ED3" w:rsidRDefault="000E5B5F" w:rsidP="000E5B5F">
      <w:pPr>
        <w:pStyle w:val="Default"/>
        <w:jc w:val="both"/>
        <w:rPr>
          <w:rFonts w:ascii="Times New Roman" w:hAnsi="Times New Roman" w:cs="Times New Roman"/>
          <w:color w:val="auto"/>
          <w:lang w:val="tr-TR"/>
        </w:rPr>
      </w:pPr>
      <w:r w:rsidRPr="00D85ED3">
        <w:rPr>
          <w:rFonts w:ascii="Times New Roman" w:hAnsi="Times New Roman" w:cs="Times New Roman"/>
          <w:color w:val="auto"/>
          <w:lang w:val="tr-TR"/>
        </w:rPr>
        <w:t>Türkiye dışında</w:t>
      </w:r>
      <w:r w:rsidR="007A5224">
        <w:rPr>
          <w:rFonts w:ascii="Times New Roman" w:hAnsi="Times New Roman" w:cs="Times New Roman"/>
          <w:color w:val="auto"/>
          <w:lang w:val="tr-TR"/>
        </w:rPr>
        <w:t xml:space="preserve">ki </w:t>
      </w:r>
      <w:r w:rsidRPr="00D85ED3">
        <w:rPr>
          <w:rFonts w:ascii="Times New Roman" w:hAnsi="Times New Roman" w:cs="Times New Roman"/>
          <w:color w:val="auto"/>
          <w:lang w:val="tr-TR"/>
        </w:rPr>
        <w:t>imalatçı</w:t>
      </w:r>
      <w:r w:rsidR="007A5224">
        <w:rPr>
          <w:rFonts w:ascii="Times New Roman" w:hAnsi="Times New Roman" w:cs="Times New Roman"/>
          <w:color w:val="auto"/>
          <w:lang w:val="tr-TR"/>
        </w:rPr>
        <w:t xml:space="preserve">nın tek temsilci ataması durumunda, Türkiye’deki tihalatçıların ithal ettikleri maddenin ne kadarının tek temsilci tarafından kayıt edildiğini, ne kadarının kapsanmadığını belgelendirme ihtiyacı bulunmaktadır. </w:t>
      </w:r>
      <w:r w:rsidRPr="00D85ED3">
        <w:rPr>
          <w:rFonts w:ascii="Times New Roman" w:hAnsi="Times New Roman" w:cs="Times New Roman"/>
          <w:color w:val="auto"/>
          <w:lang w:val="tr-TR"/>
        </w:rPr>
        <w:t>Karışımların ithalatı durumunda</w:t>
      </w:r>
      <w:r w:rsidR="007A5224">
        <w:rPr>
          <w:rFonts w:ascii="Times New Roman" w:hAnsi="Times New Roman" w:cs="Times New Roman"/>
          <w:color w:val="auto"/>
          <w:lang w:val="tr-TR"/>
        </w:rPr>
        <w:t>;</w:t>
      </w:r>
      <w:r w:rsidRPr="00D85ED3">
        <w:rPr>
          <w:rFonts w:ascii="Times New Roman" w:hAnsi="Times New Roman" w:cs="Times New Roman"/>
          <w:color w:val="auto"/>
          <w:lang w:val="tr-TR"/>
        </w:rPr>
        <w:t xml:space="preserve"> </w:t>
      </w:r>
      <w:r w:rsidR="00FB54F3" w:rsidRPr="00D85ED3">
        <w:rPr>
          <w:rFonts w:ascii="Times New Roman" w:hAnsi="Times New Roman" w:cs="Times New Roman"/>
          <w:color w:val="auto"/>
          <w:lang w:val="tr-TR"/>
        </w:rPr>
        <w:t>ithalatçı</w:t>
      </w:r>
      <w:r w:rsidR="007A5224">
        <w:rPr>
          <w:rFonts w:ascii="Times New Roman" w:hAnsi="Times New Roman" w:cs="Times New Roman"/>
          <w:color w:val="auto"/>
          <w:lang w:val="tr-TR"/>
        </w:rPr>
        <w:t>,</w:t>
      </w:r>
      <w:r w:rsidR="00FB54F3" w:rsidRPr="00D85ED3">
        <w:rPr>
          <w:rFonts w:ascii="Times New Roman" w:hAnsi="Times New Roman" w:cs="Times New Roman"/>
          <w:color w:val="auto"/>
          <w:lang w:val="tr-TR"/>
        </w:rPr>
        <w:t xml:space="preserve"> tek temsilcinin kaydı ile kapsanan karışımdaki madde miktarını bilmek zorundadır, </w:t>
      </w:r>
      <w:r w:rsidRPr="00D85ED3">
        <w:rPr>
          <w:rFonts w:ascii="Times New Roman" w:hAnsi="Times New Roman" w:cs="Times New Roman"/>
          <w:color w:val="auto"/>
          <w:lang w:val="tr-TR"/>
        </w:rPr>
        <w:t xml:space="preserve">aksi takdirde ithalatçı </w:t>
      </w:r>
      <w:r w:rsidR="00FB54F3" w:rsidRPr="00D85ED3">
        <w:rPr>
          <w:rFonts w:ascii="Times New Roman" w:hAnsi="Times New Roman" w:cs="Times New Roman"/>
          <w:color w:val="auto"/>
          <w:lang w:val="tr-TR"/>
        </w:rPr>
        <w:t>kendisi kayda tabi olacaktır. İstek üzerine bu belge yetkili mercilere sunulabilmelidir.</w:t>
      </w:r>
    </w:p>
    <w:p w:rsidR="000E5B5F" w:rsidRPr="00D85ED3" w:rsidRDefault="000E5B5F" w:rsidP="000E5B5F">
      <w:pPr>
        <w:pStyle w:val="Default"/>
        <w:jc w:val="both"/>
        <w:rPr>
          <w:rFonts w:ascii="Times New Roman" w:hAnsi="Times New Roman" w:cs="Times New Roman"/>
          <w:color w:val="auto"/>
          <w:lang w:val="tr-TR"/>
        </w:rPr>
      </w:pPr>
      <w:r w:rsidRPr="00D85ED3">
        <w:rPr>
          <w:rFonts w:ascii="Times New Roman" w:hAnsi="Times New Roman" w:cs="Times New Roman"/>
          <w:color w:val="auto"/>
          <w:lang w:val="tr-TR"/>
        </w:rPr>
        <w:t xml:space="preserve"> </w:t>
      </w:r>
    </w:p>
    <w:p w:rsidR="00E75E06" w:rsidRDefault="006468D2" w:rsidP="004571B7">
      <w:pPr>
        <w:pStyle w:val="Default"/>
        <w:jc w:val="both"/>
        <w:rPr>
          <w:rFonts w:ascii="Times New Roman" w:hAnsi="Times New Roman" w:cs="Times New Roman"/>
          <w:color w:val="auto"/>
          <w:lang w:val="tr-TR"/>
        </w:rPr>
      </w:pPr>
      <w:r w:rsidRPr="00D85ED3">
        <w:rPr>
          <w:rFonts w:ascii="Times New Roman" w:hAnsi="Times New Roman" w:cs="Times New Roman"/>
          <w:color w:val="auto"/>
          <w:lang w:val="tr-TR"/>
        </w:rPr>
        <w:lastRenderedPageBreak/>
        <w:t xml:space="preserve">Tek temsilcinin kayıt dosyası, kayıt kapsamında yer alan ithalatçıların (bunlar artık alt kullanıcıdır) tüm kullanımlarını içermelidir. </w:t>
      </w:r>
      <w:r w:rsidR="004277F3" w:rsidRPr="00D85ED3">
        <w:rPr>
          <w:rFonts w:ascii="Times New Roman" w:hAnsi="Times New Roman" w:cs="Times New Roman"/>
          <w:color w:val="auto"/>
          <w:lang w:val="tr-TR"/>
        </w:rPr>
        <w:t xml:space="preserve">Tek temsilci, </w:t>
      </w:r>
      <w:r w:rsidR="00E75E06" w:rsidRPr="00D85ED3">
        <w:rPr>
          <w:rFonts w:ascii="Times New Roman" w:hAnsi="Times New Roman" w:cs="Times New Roman"/>
          <w:color w:val="auto"/>
          <w:lang w:val="tr-TR"/>
        </w:rPr>
        <w:t>“</w:t>
      </w:r>
      <w:r w:rsidR="00A52BC9" w:rsidRPr="00D85ED3">
        <w:rPr>
          <w:rFonts w:ascii="Times New Roman" w:hAnsi="Times New Roman" w:cs="Times New Roman"/>
          <w:i/>
          <w:color w:val="auto"/>
          <w:lang w:val="tr-TR"/>
        </w:rPr>
        <w:t>Türkiye dışında</w:t>
      </w:r>
      <w:r w:rsidR="007A5224">
        <w:rPr>
          <w:rFonts w:ascii="Times New Roman" w:hAnsi="Times New Roman" w:cs="Times New Roman"/>
          <w:i/>
          <w:color w:val="auto"/>
          <w:lang w:val="tr-TR"/>
        </w:rPr>
        <w:t>ki</w:t>
      </w:r>
      <w:r w:rsidR="00A52BC9" w:rsidRPr="00D85ED3">
        <w:rPr>
          <w:rFonts w:ascii="Times New Roman" w:hAnsi="Times New Roman" w:cs="Times New Roman"/>
          <w:i/>
          <w:color w:val="auto"/>
          <w:lang w:val="tr-TR"/>
        </w:rPr>
        <w:t xml:space="preserve"> imalatçı</w:t>
      </w:r>
      <w:r w:rsidR="00E75E06" w:rsidRPr="00D85ED3">
        <w:rPr>
          <w:rFonts w:ascii="Times New Roman" w:hAnsi="Times New Roman" w:cs="Times New Roman"/>
          <w:color w:val="auto"/>
          <w:lang w:val="tr-TR"/>
        </w:rPr>
        <w:t xml:space="preserve">” ile aynı tedarik zincirindeki </w:t>
      </w:r>
      <w:r w:rsidR="00FB54F3" w:rsidRPr="00D85ED3">
        <w:rPr>
          <w:rFonts w:ascii="Times New Roman" w:hAnsi="Times New Roman" w:cs="Times New Roman"/>
          <w:color w:val="auto"/>
          <w:lang w:val="tr-TR"/>
        </w:rPr>
        <w:t xml:space="preserve">Türkiye’deki yerleşik </w:t>
      </w:r>
      <w:r w:rsidR="00E75E06" w:rsidRPr="00D85ED3">
        <w:rPr>
          <w:rFonts w:ascii="Times New Roman" w:hAnsi="Times New Roman" w:cs="Times New Roman"/>
          <w:color w:val="auto"/>
          <w:lang w:val="tr-TR"/>
        </w:rPr>
        <w:t>müşterilerinin (ithalatçılarının) güncel listesini ve bu müşter</w:t>
      </w:r>
      <w:r w:rsidR="00220A03" w:rsidRPr="00D85ED3">
        <w:rPr>
          <w:rFonts w:ascii="Times New Roman" w:hAnsi="Times New Roman" w:cs="Times New Roman"/>
          <w:color w:val="auto"/>
          <w:lang w:val="tr-TR"/>
        </w:rPr>
        <w:t>i</w:t>
      </w:r>
      <w:r w:rsidR="00E75E06" w:rsidRPr="00D85ED3">
        <w:rPr>
          <w:rFonts w:ascii="Times New Roman" w:hAnsi="Times New Roman" w:cs="Times New Roman"/>
          <w:color w:val="auto"/>
          <w:lang w:val="tr-TR"/>
        </w:rPr>
        <w:t xml:space="preserve">lerden her birinin tonajını ve </w:t>
      </w:r>
      <w:r w:rsidR="004277F3" w:rsidRPr="00D85ED3">
        <w:rPr>
          <w:rFonts w:ascii="Times New Roman" w:hAnsi="Times New Roman" w:cs="Times New Roman"/>
          <w:color w:val="auto"/>
          <w:lang w:val="tr-TR"/>
        </w:rPr>
        <w:t>güvenlik bilgi formunun</w:t>
      </w:r>
      <w:r w:rsidR="00E75E06" w:rsidRPr="00D85ED3">
        <w:rPr>
          <w:rFonts w:ascii="Times New Roman" w:hAnsi="Times New Roman" w:cs="Times New Roman"/>
          <w:color w:val="auto"/>
          <w:lang w:val="tr-TR"/>
        </w:rPr>
        <w:t xml:space="preserve"> son güncellemesini bulundurmalıdır. </w:t>
      </w:r>
      <w:r w:rsidR="00D43F1A">
        <w:rPr>
          <w:rFonts w:ascii="Times New Roman" w:hAnsi="Times New Roman" w:cs="Times New Roman"/>
          <w:color w:val="auto"/>
          <w:lang w:val="tr-TR"/>
        </w:rPr>
        <w:t>Ayrıca tek temsilci kayıt dosyasında; “</w:t>
      </w:r>
      <w:r w:rsidR="00D43F1A" w:rsidRPr="00D85ED3">
        <w:rPr>
          <w:rFonts w:ascii="Times New Roman" w:hAnsi="Times New Roman" w:cs="Times New Roman"/>
          <w:i/>
          <w:color w:val="auto"/>
          <w:lang w:val="tr-TR"/>
        </w:rPr>
        <w:t>Türkiye dışında</w:t>
      </w:r>
      <w:r w:rsidR="00D43F1A">
        <w:rPr>
          <w:rFonts w:ascii="Times New Roman" w:hAnsi="Times New Roman" w:cs="Times New Roman"/>
          <w:i/>
          <w:color w:val="auto"/>
          <w:lang w:val="tr-TR"/>
        </w:rPr>
        <w:t>ki</w:t>
      </w:r>
      <w:r w:rsidR="00D43F1A" w:rsidRPr="00D85ED3">
        <w:rPr>
          <w:rFonts w:ascii="Times New Roman" w:hAnsi="Times New Roman" w:cs="Times New Roman"/>
          <w:i/>
          <w:color w:val="auto"/>
          <w:lang w:val="tr-TR"/>
        </w:rPr>
        <w:t xml:space="preserve"> imalatçı</w:t>
      </w:r>
      <w:r w:rsidR="00D43F1A" w:rsidRPr="00D85ED3">
        <w:rPr>
          <w:rFonts w:ascii="Times New Roman" w:hAnsi="Times New Roman" w:cs="Times New Roman"/>
          <w:color w:val="auto"/>
          <w:lang w:val="tr-TR"/>
        </w:rPr>
        <w:t xml:space="preserve">” ile aynı tedarik zincirindeki Türkiye’deki yerleşik </w:t>
      </w:r>
      <w:r w:rsidR="00D43F1A">
        <w:rPr>
          <w:rFonts w:ascii="Times New Roman" w:hAnsi="Times New Roman" w:cs="Times New Roman"/>
          <w:color w:val="auto"/>
          <w:lang w:val="tr-TR"/>
        </w:rPr>
        <w:t>ithalatçıları bildirir. Tek temsilci tarafından kayıt dosyasında tedarikçi olarak belirtilmeyen ithalatçı kayıttan sorumlu olur.</w:t>
      </w:r>
    </w:p>
    <w:p w:rsidR="00D43F1A" w:rsidRPr="00D85ED3" w:rsidRDefault="00D43F1A" w:rsidP="004571B7">
      <w:pPr>
        <w:pStyle w:val="Default"/>
        <w:jc w:val="both"/>
        <w:rPr>
          <w:rFonts w:ascii="Times New Roman" w:hAnsi="Times New Roman" w:cs="Times New Roman"/>
          <w:color w:val="auto"/>
          <w:lang w:val="tr-TR"/>
        </w:rPr>
      </w:pPr>
    </w:p>
    <w:p w:rsidR="00972375" w:rsidRPr="00D85ED3" w:rsidRDefault="000831E8" w:rsidP="004571B7">
      <w:pPr>
        <w:pStyle w:val="Default"/>
        <w:jc w:val="both"/>
        <w:rPr>
          <w:rFonts w:ascii="Times New Roman" w:hAnsi="Times New Roman" w:cs="Times New Roman"/>
          <w:color w:val="auto"/>
          <w:lang w:val="tr-TR"/>
        </w:rPr>
      </w:pPr>
      <w:r w:rsidRPr="00D85ED3">
        <w:rPr>
          <w:rFonts w:ascii="Times New Roman" w:hAnsi="Times New Roman" w:cs="Times New Roman"/>
          <w:color w:val="auto"/>
          <w:lang w:val="tr-TR"/>
        </w:rPr>
        <w:t>Tek temsilci kayıttan yasal olarak sorumlu olmasına rağmen, kayıt dosyası için gereken tüm verileri kendisine sağlayacak olanın, birçok durumda, “</w:t>
      </w:r>
      <w:r w:rsidR="009F137E" w:rsidRPr="00D85ED3">
        <w:rPr>
          <w:rFonts w:ascii="Times New Roman" w:hAnsi="Times New Roman" w:cs="Times New Roman"/>
          <w:i/>
          <w:color w:val="auto"/>
          <w:lang w:val="tr-TR"/>
        </w:rPr>
        <w:t>Türkiye dışında</w:t>
      </w:r>
      <w:r w:rsidR="007A5224">
        <w:rPr>
          <w:rFonts w:ascii="Times New Roman" w:hAnsi="Times New Roman" w:cs="Times New Roman"/>
          <w:i/>
          <w:color w:val="auto"/>
          <w:lang w:val="tr-TR"/>
        </w:rPr>
        <w:t>ki</w:t>
      </w:r>
      <w:r w:rsidR="009F137E" w:rsidRPr="00D85ED3">
        <w:rPr>
          <w:rFonts w:ascii="Times New Roman" w:hAnsi="Times New Roman" w:cs="Times New Roman"/>
          <w:i/>
          <w:color w:val="auto"/>
          <w:lang w:val="tr-TR"/>
        </w:rPr>
        <w:t xml:space="preserve"> imalatçı</w:t>
      </w:r>
      <w:r w:rsidRPr="00D85ED3">
        <w:rPr>
          <w:rFonts w:ascii="Times New Roman" w:hAnsi="Times New Roman" w:cs="Times New Roman"/>
          <w:color w:val="auto"/>
          <w:lang w:val="tr-TR"/>
        </w:rPr>
        <w:t>” olacağı öngörülmektedir. Eğer bir “</w:t>
      </w:r>
      <w:r w:rsidR="009F137E" w:rsidRPr="00D85ED3">
        <w:rPr>
          <w:rFonts w:ascii="Times New Roman" w:hAnsi="Times New Roman" w:cs="Times New Roman"/>
          <w:i/>
          <w:color w:val="auto"/>
          <w:lang w:val="tr-TR"/>
        </w:rPr>
        <w:t>Türkiye dışında</w:t>
      </w:r>
      <w:r w:rsidR="007A5224">
        <w:rPr>
          <w:rFonts w:ascii="Times New Roman" w:hAnsi="Times New Roman" w:cs="Times New Roman"/>
          <w:i/>
          <w:color w:val="auto"/>
          <w:lang w:val="tr-TR"/>
        </w:rPr>
        <w:t xml:space="preserve">ki </w:t>
      </w:r>
      <w:r w:rsidR="009F137E" w:rsidRPr="00D85ED3">
        <w:rPr>
          <w:rFonts w:ascii="Times New Roman" w:hAnsi="Times New Roman" w:cs="Times New Roman"/>
          <w:i/>
          <w:color w:val="auto"/>
          <w:lang w:val="tr-TR"/>
        </w:rPr>
        <w:t>imalatçı</w:t>
      </w:r>
      <w:r w:rsidRPr="00D85ED3">
        <w:rPr>
          <w:rFonts w:ascii="Times New Roman" w:hAnsi="Times New Roman" w:cs="Times New Roman"/>
          <w:color w:val="auto"/>
          <w:lang w:val="tr-TR"/>
        </w:rPr>
        <w:t xml:space="preserve">” tek temsilcisini değiştirme kararı alırsa, </w:t>
      </w:r>
      <w:r w:rsidR="00FB54F3" w:rsidRPr="00D85ED3">
        <w:rPr>
          <w:rFonts w:ascii="Times New Roman" w:hAnsi="Times New Roman" w:cs="Times New Roman"/>
          <w:color w:val="auto"/>
          <w:lang w:val="tr-TR"/>
        </w:rPr>
        <w:t>yeni tek temsilci Bakanlığa sunulan tüzel kişi ile ilgili bilgileri güncellemelidir. Yeni tek temsilcinin kendi atanması ve önceki tek temsilci ile bu değişiklik üzerine anlaşmayı</w:t>
      </w:r>
      <w:bookmarkStart w:id="13" w:name="_GoBack"/>
      <w:bookmarkEnd w:id="13"/>
      <w:r w:rsidR="00FB54F3" w:rsidRPr="00D85ED3">
        <w:rPr>
          <w:rFonts w:ascii="Times New Roman" w:hAnsi="Times New Roman" w:cs="Times New Roman"/>
          <w:color w:val="auto"/>
          <w:lang w:val="tr-TR"/>
        </w:rPr>
        <w:t xml:space="preserve"> sunması tavsiye edilir. Tek temsilcinin değişmesi tüzel kişinin değişmesine yol açacaktır ve bu rehberin Bölüm 7.2.a’sında tarif edilen aynı yükümlülükler geçerli olacaktır. </w:t>
      </w:r>
      <w:r w:rsidR="0006789F" w:rsidRPr="00D85ED3">
        <w:rPr>
          <w:rFonts w:ascii="Times New Roman" w:hAnsi="Times New Roman" w:cs="Times New Roman"/>
          <w:color w:val="auto"/>
          <w:lang w:val="tr-TR"/>
        </w:rPr>
        <w:t xml:space="preserve">Anlaşmazlıkları önlemek için </w:t>
      </w:r>
      <w:r w:rsidR="00972375" w:rsidRPr="00D85ED3">
        <w:rPr>
          <w:rFonts w:ascii="Times New Roman" w:hAnsi="Times New Roman" w:cs="Times New Roman"/>
          <w:color w:val="auto"/>
          <w:lang w:val="tr-TR"/>
        </w:rPr>
        <w:t>‘Türkiye dışında</w:t>
      </w:r>
      <w:r w:rsidR="00881B4A">
        <w:rPr>
          <w:rFonts w:ascii="Times New Roman" w:hAnsi="Times New Roman" w:cs="Times New Roman"/>
          <w:color w:val="auto"/>
          <w:lang w:val="tr-TR"/>
        </w:rPr>
        <w:t>ki</w:t>
      </w:r>
      <w:r w:rsidR="00972375" w:rsidRPr="00D85ED3">
        <w:rPr>
          <w:rFonts w:ascii="Times New Roman" w:hAnsi="Times New Roman" w:cs="Times New Roman"/>
          <w:color w:val="auto"/>
          <w:lang w:val="tr-TR"/>
        </w:rPr>
        <w:t xml:space="preserve"> imalatçı’ ile tek temsilci arasında</w:t>
      </w:r>
      <w:r w:rsidR="00881B4A">
        <w:rPr>
          <w:rFonts w:ascii="Times New Roman" w:hAnsi="Times New Roman" w:cs="Times New Roman"/>
          <w:color w:val="auto"/>
          <w:lang w:val="tr-TR"/>
        </w:rPr>
        <w:t xml:space="preserve"> yapılacak sözleşmeye, tek </w:t>
      </w:r>
      <w:r w:rsidR="00972375" w:rsidRPr="00D85ED3">
        <w:rPr>
          <w:rFonts w:ascii="Times New Roman" w:hAnsi="Times New Roman" w:cs="Times New Roman"/>
          <w:color w:val="auto"/>
          <w:lang w:val="tr-TR"/>
        </w:rPr>
        <w:t xml:space="preserve">temsilcinin değişmesinin sonuçları hakkında maddenin eklenmesi tavsiye olunur. </w:t>
      </w:r>
    </w:p>
    <w:p w:rsidR="000831E8" w:rsidRPr="00D85ED3" w:rsidRDefault="000831E8" w:rsidP="004571B7">
      <w:pPr>
        <w:pStyle w:val="Default"/>
        <w:jc w:val="both"/>
        <w:rPr>
          <w:rFonts w:ascii="Times New Roman" w:hAnsi="Times New Roman" w:cs="Times New Roman"/>
          <w:color w:val="auto"/>
          <w:lang w:val="tr-TR"/>
        </w:rPr>
      </w:pPr>
    </w:p>
    <w:p w:rsidR="00B905E9" w:rsidRPr="00D85ED3" w:rsidRDefault="000831E8" w:rsidP="004571B7">
      <w:pPr>
        <w:pStyle w:val="Default"/>
        <w:jc w:val="both"/>
        <w:rPr>
          <w:rFonts w:ascii="Times New Roman" w:hAnsi="Times New Roman" w:cs="Times New Roman"/>
          <w:color w:val="auto"/>
          <w:lang w:val="tr-TR"/>
        </w:rPr>
      </w:pPr>
      <w:r w:rsidRPr="00D85ED3">
        <w:rPr>
          <w:rFonts w:ascii="Times New Roman" w:hAnsi="Times New Roman" w:cs="Times New Roman"/>
          <w:color w:val="auto"/>
          <w:lang w:val="tr-TR"/>
        </w:rPr>
        <w:t xml:space="preserve">Tek temsilci, bir veya birden fazla </w:t>
      </w:r>
      <w:r w:rsidR="00994939" w:rsidRPr="00D85ED3">
        <w:rPr>
          <w:rFonts w:ascii="Times New Roman" w:hAnsi="Times New Roman" w:cs="Times New Roman"/>
          <w:color w:val="auto"/>
          <w:lang w:val="tr-TR"/>
        </w:rPr>
        <w:t>“</w:t>
      </w:r>
      <w:r w:rsidR="009F137E" w:rsidRPr="00D85ED3">
        <w:rPr>
          <w:rFonts w:ascii="Times New Roman" w:hAnsi="Times New Roman" w:cs="Times New Roman"/>
          <w:i/>
          <w:color w:val="auto"/>
          <w:lang w:val="tr-TR"/>
        </w:rPr>
        <w:t>Türkiye dışında</w:t>
      </w:r>
      <w:r w:rsidR="00881B4A">
        <w:rPr>
          <w:rFonts w:ascii="Times New Roman" w:hAnsi="Times New Roman" w:cs="Times New Roman"/>
          <w:i/>
          <w:color w:val="auto"/>
          <w:lang w:val="tr-TR"/>
        </w:rPr>
        <w:t>ki</w:t>
      </w:r>
      <w:r w:rsidR="009F137E" w:rsidRPr="00D85ED3">
        <w:rPr>
          <w:rFonts w:ascii="Times New Roman" w:hAnsi="Times New Roman" w:cs="Times New Roman"/>
          <w:i/>
          <w:color w:val="auto"/>
          <w:lang w:val="tr-TR"/>
        </w:rPr>
        <w:t xml:space="preserve"> imalatçı</w:t>
      </w:r>
      <w:r w:rsidR="00994939" w:rsidRPr="00D85ED3">
        <w:rPr>
          <w:rFonts w:ascii="Times New Roman" w:hAnsi="Times New Roman" w:cs="Times New Roman"/>
          <w:color w:val="auto"/>
          <w:lang w:val="tr-TR"/>
        </w:rPr>
        <w:t>”</w:t>
      </w:r>
      <w:r w:rsidR="009F137E" w:rsidRPr="00D85ED3">
        <w:rPr>
          <w:rFonts w:ascii="Times New Roman" w:hAnsi="Times New Roman" w:cs="Times New Roman"/>
          <w:color w:val="auto"/>
          <w:lang w:val="tr-TR"/>
        </w:rPr>
        <w:t>yı</w:t>
      </w:r>
      <w:r w:rsidR="00994939" w:rsidRPr="00D85ED3">
        <w:rPr>
          <w:rFonts w:ascii="Times New Roman" w:hAnsi="Times New Roman" w:cs="Times New Roman"/>
          <w:color w:val="auto"/>
          <w:lang w:val="tr-TR"/>
        </w:rPr>
        <w:t xml:space="preserve"> temsil edebilir. </w:t>
      </w:r>
      <w:r w:rsidR="00881B4A">
        <w:rPr>
          <w:rFonts w:ascii="Times New Roman" w:hAnsi="Times New Roman" w:cs="Times New Roman"/>
          <w:color w:val="auto"/>
          <w:lang w:val="tr-TR"/>
        </w:rPr>
        <w:t xml:space="preserve">Tek temsilci, birden fazla </w:t>
      </w:r>
      <w:r w:rsidR="00701972">
        <w:rPr>
          <w:rFonts w:ascii="Times New Roman" w:hAnsi="Times New Roman" w:cs="Times New Roman"/>
          <w:color w:val="auto"/>
          <w:lang w:val="tr-TR"/>
        </w:rPr>
        <w:t xml:space="preserve">Türkiye-dışı </w:t>
      </w:r>
      <w:r w:rsidR="00D43F1A">
        <w:rPr>
          <w:rFonts w:ascii="Times New Roman" w:hAnsi="Times New Roman" w:cs="Times New Roman"/>
          <w:color w:val="auto"/>
          <w:lang w:val="tr-TR"/>
        </w:rPr>
        <w:t xml:space="preserve">imalatçıyı </w:t>
      </w:r>
      <w:r w:rsidR="00881B4A">
        <w:rPr>
          <w:rFonts w:ascii="Times New Roman" w:hAnsi="Times New Roman" w:cs="Times New Roman"/>
          <w:color w:val="auto"/>
          <w:lang w:val="tr-TR"/>
        </w:rPr>
        <w:t>temsil ediyorsa, bu imalatçıların herbiri için ayrı kayıt yaptırmalıdır. Her bir kayıt için, m</w:t>
      </w:r>
      <w:r w:rsidR="00994939" w:rsidRPr="00D85ED3">
        <w:rPr>
          <w:rFonts w:ascii="Times New Roman" w:hAnsi="Times New Roman" w:cs="Times New Roman"/>
          <w:color w:val="auto"/>
          <w:lang w:val="tr-TR"/>
        </w:rPr>
        <w:t>addenin tonajı</w:t>
      </w:r>
      <w:r w:rsidR="00881B4A">
        <w:rPr>
          <w:rFonts w:ascii="Times New Roman" w:hAnsi="Times New Roman" w:cs="Times New Roman"/>
          <w:color w:val="auto"/>
          <w:lang w:val="tr-TR"/>
        </w:rPr>
        <w:t>;</w:t>
      </w:r>
      <w:r w:rsidR="00994939" w:rsidRPr="00D85ED3">
        <w:rPr>
          <w:rFonts w:ascii="Times New Roman" w:hAnsi="Times New Roman" w:cs="Times New Roman"/>
          <w:color w:val="auto"/>
          <w:lang w:val="tr-TR"/>
        </w:rPr>
        <w:t xml:space="preserve"> </w:t>
      </w:r>
      <w:r w:rsidR="00881B4A">
        <w:rPr>
          <w:rFonts w:ascii="Times New Roman" w:hAnsi="Times New Roman" w:cs="Times New Roman"/>
          <w:color w:val="auto"/>
          <w:lang w:val="tr-TR"/>
        </w:rPr>
        <w:t xml:space="preserve">tek temsilcinin </w:t>
      </w:r>
      <w:r w:rsidR="00994939" w:rsidRPr="00D85ED3">
        <w:rPr>
          <w:rFonts w:ascii="Times New Roman" w:hAnsi="Times New Roman" w:cs="Times New Roman"/>
          <w:color w:val="auto"/>
          <w:lang w:val="tr-TR"/>
        </w:rPr>
        <w:t xml:space="preserve">kendisi </w:t>
      </w:r>
      <w:r w:rsidR="00881B4A">
        <w:rPr>
          <w:rFonts w:ascii="Times New Roman" w:hAnsi="Times New Roman" w:cs="Times New Roman"/>
          <w:color w:val="auto"/>
          <w:lang w:val="tr-TR"/>
        </w:rPr>
        <w:t xml:space="preserve">ile </w:t>
      </w:r>
      <w:r w:rsidR="00994939" w:rsidRPr="00D85ED3">
        <w:rPr>
          <w:rFonts w:ascii="Times New Roman" w:hAnsi="Times New Roman" w:cs="Times New Roman"/>
          <w:color w:val="auto"/>
          <w:lang w:val="tr-TR"/>
        </w:rPr>
        <w:t>temsil e</w:t>
      </w:r>
      <w:r w:rsidR="00881B4A">
        <w:rPr>
          <w:rFonts w:ascii="Times New Roman" w:hAnsi="Times New Roman" w:cs="Times New Roman"/>
          <w:color w:val="auto"/>
          <w:lang w:val="tr-TR"/>
        </w:rPr>
        <w:t>ttiği “</w:t>
      </w:r>
      <w:r w:rsidR="00972375" w:rsidRPr="00D85ED3">
        <w:rPr>
          <w:rFonts w:ascii="Times New Roman" w:hAnsi="Times New Roman" w:cs="Times New Roman"/>
          <w:i/>
          <w:color w:val="auto"/>
          <w:lang w:val="tr-TR"/>
        </w:rPr>
        <w:t>Türkiye dışında</w:t>
      </w:r>
      <w:r w:rsidR="00881B4A">
        <w:rPr>
          <w:rFonts w:ascii="Times New Roman" w:hAnsi="Times New Roman" w:cs="Times New Roman"/>
          <w:i/>
          <w:color w:val="auto"/>
          <w:lang w:val="tr-TR"/>
        </w:rPr>
        <w:t xml:space="preserve">ki </w:t>
      </w:r>
      <w:r w:rsidR="00972375" w:rsidRPr="00D85ED3">
        <w:rPr>
          <w:rFonts w:ascii="Times New Roman" w:hAnsi="Times New Roman" w:cs="Times New Roman"/>
          <w:i/>
          <w:color w:val="auto"/>
          <w:lang w:val="tr-TR"/>
        </w:rPr>
        <w:t>imalatç</w:t>
      </w:r>
      <w:r w:rsidR="00881B4A">
        <w:rPr>
          <w:rFonts w:ascii="Times New Roman" w:hAnsi="Times New Roman" w:cs="Times New Roman"/>
          <w:i/>
          <w:color w:val="auto"/>
          <w:lang w:val="tr-TR"/>
        </w:rPr>
        <w:t>ının</w:t>
      </w:r>
      <w:r w:rsidR="00994939" w:rsidRPr="00D85ED3">
        <w:rPr>
          <w:rFonts w:ascii="Times New Roman" w:hAnsi="Times New Roman" w:cs="Times New Roman"/>
          <w:color w:val="auto"/>
          <w:lang w:val="tr-TR"/>
        </w:rPr>
        <w:t>” arasında yapılmış sözleşme kapsamında yer alan aynı maddeye ilişkin toplam tonaj</w:t>
      </w:r>
      <w:r w:rsidR="00881B4A">
        <w:rPr>
          <w:rFonts w:ascii="Times New Roman" w:hAnsi="Times New Roman" w:cs="Times New Roman"/>
          <w:color w:val="auto"/>
          <w:lang w:val="tr-TR"/>
        </w:rPr>
        <w:t>d</w:t>
      </w:r>
      <w:r w:rsidR="00994939" w:rsidRPr="00D85ED3">
        <w:rPr>
          <w:rFonts w:ascii="Times New Roman" w:hAnsi="Times New Roman" w:cs="Times New Roman"/>
          <w:color w:val="auto"/>
          <w:lang w:val="tr-TR"/>
        </w:rPr>
        <w:t xml:space="preserve">ır. Kayıt dosyası için bilgi gereksinimi bu toplam tonaja göre belirlenecektir. </w:t>
      </w:r>
      <w:r w:rsidR="00972375" w:rsidRPr="00D85ED3">
        <w:rPr>
          <w:rFonts w:ascii="Times New Roman" w:hAnsi="Times New Roman" w:cs="Times New Roman"/>
          <w:color w:val="auto"/>
          <w:lang w:val="tr-TR"/>
        </w:rPr>
        <w:t>Ayrı ibrazlar yapılarak “</w:t>
      </w:r>
      <w:r w:rsidR="00881B4A">
        <w:rPr>
          <w:rFonts w:ascii="Times New Roman" w:hAnsi="Times New Roman" w:cs="Times New Roman"/>
          <w:i/>
          <w:color w:val="auto"/>
          <w:lang w:val="tr-TR"/>
        </w:rPr>
        <w:t>Türkiye dışındaki</w:t>
      </w:r>
      <w:r w:rsidR="00972375" w:rsidRPr="00D85ED3">
        <w:rPr>
          <w:rFonts w:ascii="Times New Roman" w:hAnsi="Times New Roman" w:cs="Times New Roman"/>
          <w:i/>
          <w:color w:val="auto"/>
          <w:lang w:val="tr-TR"/>
        </w:rPr>
        <w:t xml:space="preserve"> imalatçı</w:t>
      </w:r>
      <w:r w:rsidR="00972375" w:rsidRPr="00D85ED3">
        <w:rPr>
          <w:rFonts w:ascii="Times New Roman" w:hAnsi="Times New Roman" w:cs="Times New Roman"/>
          <w:color w:val="auto"/>
          <w:lang w:val="tr-TR"/>
        </w:rPr>
        <w:t xml:space="preserve">”nın gizli iş bilgileri korunabilir ve Türkiye’de yerleşik imalatçılarla eşit işlem görmeleri temin edilmiş olur (Türkiye’de yerleşik imalatçıların her bir tüzel kişilik için farklı kayıt dosyası sunmaları grekmektedir). </w:t>
      </w:r>
      <w:r w:rsidR="006E6F80" w:rsidRPr="00D85ED3">
        <w:rPr>
          <w:rFonts w:ascii="Times New Roman" w:hAnsi="Times New Roman" w:cs="Times New Roman"/>
          <w:color w:val="auto"/>
          <w:lang w:val="tr-TR"/>
        </w:rPr>
        <w:t>Tek temsilcilerin yalnızca temsil ettikleri her bir ‘Türkiye dışında yerleşik imalatçı’ için değil ayrıca kendi imal ettikleri aynı madde miktarları veya diğer “</w:t>
      </w:r>
      <w:r w:rsidR="00881B4A">
        <w:rPr>
          <w:rFonts w:ascii="Times New Roman" w:hAnsi="Times New Roman" w:cs="Times New Roman"/>
          <w:i/>
          <w:color w:val="auto"/>
          <w:lang w:val="tr-TR"/>
        </w:rPr>
        <w:t>Türkiye dışındaki</w:t>
      </w:r>
      <w:r w:rsidR="006E6F80" w:rsidRPr="00D85ED3">
        <w:rPr>
          <w:rFonts w:ascii="Times New Roman" w:hAnsi="Times New Roman" w:cs="Times New Roman"/>
          <w:i/>
          <w:color w:val="auto"/>
          <w:lang w:val="tr-TR"/>
        </w:rPr>
        <w:t xml:space="preserve"> imalatçılar</w:t>
      </w:r>
      <w:r w:rsidR="006E6F80" w:rsidRPr="00D85ED3">
        <w:rPr>
          <w:rFonts w:ascii="Times New Roman" w:hAnsi="Times New Roman" w:cs="Times New Roman"/>
          <w:color w:val="auto"/>
          <w:lang w:val="tr-TR"/>
        </w:rPr>
        <w:t>” için de ayrı kayıt dosyaları sunmaları gerektiğine dikkate alınmalıdır.</w:t>
      </w:r>
    </w:p>
    <w:p w:rsidR="006E6F80" w:rsidRPr="00D85ED3" w:rsidRDefault="006E6F80" w:rsidP="004571B7">
      <w:pPr>
        <w:pStyle w:val="Default"/>
        <w:jc w:val="both"/>
        <w:rPr>
          <w:rFonts w:ascii="Times New Roman" w:hAnsi="Times New Roman" w:cs="Times New Roman"/>
          <w:color w:val="auto"/>
          <w:lang w:val="tr-TR"/>
        </w:rPr>
      </w:pPr>
    </w:p>
    <w:p w:rsidR="006E6F80" w:rsidRPr="00B706EC" w:rsidRDefault="006E6F80" w:rsidP="004571B7">
      <w:pPr>
        <w:pStyle w:val="Default"/>
        <w:jc w:val="both"/>
        <w:rPr>
          <w:rFonts w:ascii="Times New Roman" w:hAnsi="Times New Roman" w:cs="Times New Roman"/>
          <w:color w:val="auto"/>
          <w:lang w:val="tr-TR"/>
        </w:rPr>
      </w:pPr>
      <w:r w:rsidRPr="00D85ED3">
        <w:rPr>
          <w:rFonts w:ascii="Times New Roman" w:hAnsi="Times New Roman" w:cs="Times New Roman"/>
          <w:color w:val="auto"/>
          <w:lang w:val="tr-TR"/>
        </w:rPr>
        <w:t>Türkiye dışında</w:t>
      </w:r>
      <w:r w:rsidR="00881B4A">
        <w:rPr>
          <w:rFonts w:ascii="Times New Roman" w:hAnsi="Times New Roman" w:cs="Times New Roman"/>
          <w:color w:val="auto"/>
          <w:lang w:val="tr-TR"/>
        </w:rPr>
        <w:t>ki</w:t>
      </w:r>
      <w:r w:rsidRPr="00D85ED3">
        <w:rPr>
          <w:rFonts w:ascii="Times New Roman" w:hAnsi="Times New Roman" w:cs="Times New Roman"/>
          <w:color w:val="auto"/>
          <w:lang w:val="tr-TR"/>
        </w:rPr>
        <w:t xml:space="preserve"> birkaç şirketin aynı grubun parçaları olması ve bu şirketlerin aynı maddeyi Türkiye’ye ihraç etmeleri durumunda, her bir şirket KKDİK Yönetmeliği uyarınca “</w:t>
      </w:r>
      <w:r w:rsidRPr="00D85ED3">
        <w:rPr>
          <w:rFonts w:ascii="Times New Roman" w:hAnsi="Times New Roman" w:cs="Times New Roman"/>
          <w:i/>
          <w:color w:val="auto"/>
          <w:lang w:val="tr-TR"/>
        </w:rPr>
        <w:t>Türkiye dışında</w:t>
      </w:r>
      <w:r w:rsidR="00D2710A">
        <w:rPr>
          <w:rFonts w:ascii="Times New Roman" w:hAnsi="Times New Roman" w:cs="Times New Roman"/>
          <w:i/>
          <w:color w:val="auto"/>
          <w:lang w:val="tr-TR"/>
        </w:rPr>
        <w:t xml:space="preserve">ki </w:t>
      </w:r>
      <w:r w:rsidRPr="00D85ED3">
        <w:rPr>
          <w:rFonts w:ascii="Times New Roman" w:hAnsi="Times New Roman" w:cs="Times New Roman"/>
          <w:i/>
          <w:color w:val="auto"/>
          <w:lang w:val="tr-TR"/>
        </w:rPr>
        <w:t>imalatçı</w:t>
      </w:r>
      <w:r w:rsidRPr="00D85ED3">
        <w:rPr>
          <w:rFonts w:ascii="Times New Roman" w:hAnsi="Times New Roman" w:cs="Times New Roman"/>
          <w:color w:val="auto"/>
          <w:lang w:val="tr-TR"/>
        </w:rPr>
        <w:t>”yı oluşturur ve tek temsilci atayabilir. Şirketlerin bir kaçı veya tamamı tarafından aynı tek temsilci atanmış olsa bile bu tek temsilci temsil ettiği her bir firma için ayrı kayıt ibraz etmek durumundadır.</w:t>
      </w:r>
    </w:p>
    <w:p w:rsidR="00C41350" w:rsidRDefault="00C41350" w:rsidP="004571B7">
      <w:pPr>
        <w:pStyle w:val="Default"/>
        <w:jc w:val="both"/>
        <w:rPr>
          <w:rFonts w:ascii="Times New Roman" w:hAnsi="Times New Roman" w:cs="Times New Roman"/>
          <w:color w:val="auto"/>
          <w:lang w:val="tr-TR"/>
        </w:rPr>
      </w:pPr>
    </w:p>
    <w:p w:rsidR="00C41350" w:rsidRDefault="00C41350" w:rsidP="004571B7">
      <w:pPr>
        <w:pStyle w:val="Default"/>
        <w:jc w:val="both"/>
        <w:rPr>
          <w:rFonts w:ascii="Times New Roman" w:hAnsi="Times New Roman" w:cs="Times New Roman"/>
          <w:color w:val="auto"/>
          <w:lang w:val="tr-TR"/>
        </w:rPr>
      </w:pPr>
    </w:p>
    <w:p w:rsidR="00C41350" w:rsidRDefault="00C41350" w:rsidP="004571B7">
      <w:pPr>
        <w:pStyle w:val="Default"/>
        <w:jc w:val="both"/>
        <w:rPr>
          <w:rFonts w:ascii="Times New Roman" w:hAnsi="Times New Roman" w:cs="Times New Roman"/>
          <w:color w:val="auto"/>
          <w:lang w:val="tr-TR"/>
        </w:rPr>
      </w:pPr>
    </w:p>
    <w:p w:rsidR="00C41350" w:rsidRDefault="00C41350" w:rsidP="004571B7">
      <w:pPr>
        <w:pStyle w:val="Default"/>
        <w:jc w:val="both"/>
        <w:rPr>
          <w:rFonts w:ascii="Times New Roman" w:hAnsi="Times New Roman" w:cs="Times New Roman"/>
          <w:color w:val="auto"/>
          <w:lang w:val="tr-TR"/>
        </w:rPr>
      </w:pPr>
    </w:p>
    <w:p w:rsidR="00C41350" w:rsidRDefault="00C41350" w:rsidP="004571B7">
      <w:pPr>
        <w:pStyle w:val="Default"/>
        <w:jc w:val="both"/>
        <w:rPr>
          <w:rFonts w:ascii="Times New Roman" w:hAnsi="Times New Roman" w:cs="Times New Roman"/>
          <w:color w:val="auto"/>
          <w:lang w:val="tr-TR"/>
        </w:rPr>
      </w:pPr>
    </w:p>
    <w:p w:rsidR="00C41350" w:rsidRDefault="00C41350" w:rsidP="004571B7">
      <w:pPr>
        <w:pStyle w:val="Default"/>
        <w:jc w:val="both"/>
        <w:rPr>
          <w:rFonts w:ascii="Times New Roman" w:hAnsi="Times New Roman" w:cs="Times New Roman"/>
          <w:color w:val="auto"/>
          <w:lang w:val="tr-TR"/>
        </w:rPr>
      </w:pPr>
    </w:p>
    <w:p w:rsidR="00C41350" w:rsidRDefault="00C41350" w:rsidP="004571B7">
      <w:pPr>
        <w:pStyle w:val="Default"/>
        <w:jc w:val="both"/>
        <w:rPr>
          <w:rFonts w:ascii="Times New Roman" w:hAnsi="Times New Roman" w:cs="Times New Roman"/>
          <w:color w:val="auto"/>
          <w:lang w:val="tr-TR"/>
        </w:rPr>
      </w:pPr>
    </w:p>
    <w:p w:rsidR="00C41350" w:rsidRDefault="00C41350" w:rsidP="004571B7">
      <w:pPr>
        <w:pStyle w:val="Default"/>
        <w:jc w:val="both"/>
        <w:rPr>
          <w:rFonts w:ascii="Times New Roman" w:hAnsi="Times New Roman" w:cs="Times New Roman"/>
          <w:color w:val="auto"/>
          <w:lang w:val="tr-TR"/>
        </w:rPr>
      </w:pPr>
    </w:p>
    <w:p w:rsidR="00C41350" w:rsidRDefault="00C41350" w:rsidP="004571B7">
      <w:pPr>
        <w:pStyle w:val="Default"/>
        <w:jc w:val="both"/>
        <w:rPr>
          <w:rFonts w:ascii="Times New Roman" w:hAnsi="Times New Roman" w:cs="Times New Roman"/>
          <w:color w:val="auto"/>
          <w:lang w:val="tr-TR"/>
        </w:rPr>
      </w:pPr>
    </w:p>
    <w:p w:rsidR="00C41350" w:rsidRDefault="00C41350">
      <w:pPr>
        <w:rPr>
          <w:rFonts w:ascii="Times New Roman" w:hAnsi="Times New Roman"/>
          <w:sz w:val="24"/>
          <w:szCs w:val="24"/>
        </w:rPr>
      </w:pPr>
      <w:r>
        <w:rPr>
          <w:rFonts w:ascii="Times New Roman" w:hAnsi="Times New Roman"/>
        </w:rPr>
        <w:br w:type="page"/>
      </w:r>
    </w:p>
    <w:p w:rsidR="006E6F80" w:rsidRDefault="006E6F80" w:rsidP="004571B7">
      <w:pPr>
        <w:pStyle w:val="Default"/>
        <w:jc w:val="both"/>
        <w:rPr>
          <w:rFonts w:ascii="Times New Roman" w:hAnsi="Times New Roman" w:cs="Times New Roman"/>
          <w:lang w:val="tr-TR"/>
        </w:rPr>
      </w:pPr>
    </w:p>
    <w:p w:rsidR="00220A03" w:rsidRPr="00B706EC" w:rsidRDefault="00202BB4" w:rsidP="004571B7">
      <w:pPr>
        <w:pStyle w:val="Default"/>
        <w:jc w:val="both"/>
        <w:rPr>
          <w:rFonts w:ascii="Times New Roman" w:hAnsi="Times New Roman" w:cs="Times New Roman"/>
          <w:lang w:val="tr-TR"/>
        </w:rPr>
      </w:pPr>
      <w:r w:rsidRPr="00B706EC">
        <w:rPr>
          <w:rFonts w:ascii="Times New Roman" w:hAnsi="Times New Roman" w:cs="Times New Roman"/>
          <w:lang w:val="tr-TR"/>
        </w:rPr>
        <w:t xml:space="preserve">Örnek: Bir tek temsilci </w:t>
      </w:r>
      <w:r w:rsidR="006E6F80">
        <w:rPr>
          <w:rFonts w:ascii="Times New Roman" w:hAnsi="Times New Roman" w:cs="Times New Roman"/>
          <w:lang w:val="tr-TR"/>
        </w:rPr>
        <w:t>atandığında</w:t>
      </w:r>
      <w:r w:rsidR="006E6F80" w:rsidRPr="00B706EC">
        <w:rPr>
          <w:rFonts w:ascii="Times New Roman" w:hAnsi="Times New Roman" w:cs="Times New Roman"/>
          <w:lang w:val="tr-TR"/>
        </w:rPr>
        <w:t xml:space="preserve"> </w:t>
      </w:r>
      <w:r w:rsidRPr="00B706EC">
        <w:rPr>
          <w:rFonts w:ascii="Times New Roman" w:hAnsi="Times New Roman" w:cs="Times New Roman"/>
          <w:lang w:val="tr-TR"/>
        </w:rPr>
        <w:t xml:space="preserve">çeşitli </w:t>
      </w:r>
      <w:r w:rsidR="006E6F80">
        <w:rPr>
          <w:rFonts w:ascii="Times New Roman" w:hAnsi="Times New Roman" w:cs="Times New Roman"/>
          <w:lang w:val="tr-TR"/>
        </w:rPr>
        <w:t xml:space="preserve">aktörlerin </w:t>
      </w:r>
      <w:r w:rsidRPr="00B706EC">
        <w:rPr>
          <w:rFonts w:ascii="Times New Roman" w:hAnsi="Times New Roman" w:cs="Times New Roman"/>
          <w:lang w:val="tr-TR"/>
        </w:rPr>
        <w:t>görev ve kayıt yükümlülükleri</w:t>
      </w:r>
    </w:p>
    <w:p w:rsidR="00202BB4" w:rsidRPr="00B706EC" w:rsidRDefault="00202BB4" w:rsidP="004571B7">
      <w:pPr>
        <w:pStyle w:val="Default"/>
        <w:jc w:val="both"/>
        <w:rPr>
          <w:rFonts w:ascii="Times New Roman" w:hAnsi="Times New Roman" w:cs="Times New Roman"/>
          <w:lang w:val="tr-TR"/>
        </w:rPr>
      </w:pPr>
    </w:p>
    <w:p w:rsidR="00202BB4" w:rsidRPr="00B706EC" w:rsidRDefault="00202BB4" w:rsidP="00297CA7">
      <w:pPr>
        <w:pStyle w:val="Default"/>
        <w:jc w:val="center"/>
        <w:rPr>
          <w:rFonts w:ascii="Times New Roman" w:hAnsi="Times New Roman" w:cs="Times New Roman"/>
          <w:lang w:val="tr-TR"/>
        </w:rPr>
      </w:pPr>
    </w:p>
    <w:p w:rsidR="00202BB4" w:rsidRPr="00B706EC" w:rsidRDefault="004C61B6" w:rsidP="004571B7">
      <w:pPr>
        <w:pStyle w:val="Default"/>
        <w:jc w:val="both"/>
        <w:rPr>
          <w:rFonts w:ascii="Times New Roman" w:hAnsi="Times New Roman" w:cs="Times New Roman"/>
          <w:lang w:val="tr-TR"/>
        </w:rPr>
      </w:pPr>
      <w:r w:rsidRPr="00F33AE4">
        <w:rPr>
          <w:rFonts w:ascii="Times New Roman" w:hAnsi="Times New Roman" w:cs="Times New Roman"/>
          <w:noProof/>
          <w:lang w:val="tr-TR" w:eastAsia="tr-TR"/>
        </w:rPr>
        <w:drawing>
          <wp:anchor distT="0" distB="0" distL="114300" distR="114300" simplePos="0" relativeHeight="251658240" behindDoc="0" locked="0" layoutInCell="1" allowOverlap="1" wp14:anchorId="422CFEA4" wp14:editId="5331BA4F">
            <wp:simplePos x="0" y="0"/>
            <wp:positionH relativeFrom="column">
              <wp:posOffset>52705</wp:posOffset>
            </wp:positionH>
            <wp:positionV relativeFrom="paragraph">
              <wp:posOffset>-10160</wp:posOffset>
            </wp:positionV>
            <wp:extent cx="5503545" cy="4257675"/>
            <wp:effectExtent l="19050" t="0" r="1905" b="0"/>
            <wp:wrapNone/>
            <wp:docPr id="2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503545" cy="4257675"/>
                    </a:xfrm>
                    <a:prstGeom prst="rect">
                      <a:avLst/>
                    </a:prstGeom>
                    <a:noFill/>
                    <a:ln w="9525">
                      <a:noFill/>
                      <a:miter lim="800000"/>
                      <a:headEnd/>
                      <a:tailEnd/>
                    </a:ln>
                  </pic:spPr>
                </pic:pic>
              </a:graphicData>
            </a:graphic>
          </wp:anchor>
        </w:drawing>
      </w:r>
    </w:p>
    <w:p w:rsidR="00202BB4" w:rsidRDefault="00202BB4" w:rsidP="004571B7">
      <w:pPr>
        <w:pStyle w:val="Default"/>
        <w:jc w:val="both"/>
        <w:rPr>
          <w:rFonts w:ascii="Times New Roman" w:hAnsi="Times New Roman" w:cs="Times New Roman"/>
          <w:lang w:val="tr-TR"/>
        </w:rPr>
      </w:pPr>
    </w:p>
    <w:p w:rsidR="00A51ADF" w:rsidRDefault="00A51ADF" w:rsidP="004571B7">
      <w:pPr>
        <w:pStyle w:val="Default"/>
        <w:jc w:val="both"/>
        <w:rPr>
          <w:rFonts w:ascii="Times New Roman" w:hAnsi="Times New Roman" w:cs="Times New Roman"/>
          <w:lang w:val="tr-TR"/>
        </w:rPr>
      </w:pPr>
    </w:p>
    <w:p w:rsidR="00A51ADF" w:rsidRDefault="00A51ADF" w:rsidP="004571B7">
      <w:pPr>
        <w:pStyle w:val="Default"/>
        <w:jc w:val="both"/>
        <w:rPr>
          <w:rFonts w:ascii="Times New Roman" w:hAnsi="Times New Roman" w:cs="Times New Roman"/>
          <w:lang w:val="tr-TR"/>
        </w:rPr>
      </w:pPr>
    </w:p>
    <w:p w:rsidR="00A51ADF" w:rsidRDefault="00A51ADF" w:rsidP="004571B7">
      <w:pPr>
        <w:pStyle w:val="Default"/>
        <w:jc w:val="both"/>
        <w:rPr>
          <w:rFonts w:ascii="Times New Roman" w:hAnsi="Times New Roman" w:cs="Times New Roman"/>
          <w:lang w:val="tr-TR"/>
        </w:rPr>
      </w:pPr>
    </w:p>
    <w:p w:rsidR="00A51ADF" w:rsidRDefault="00A51ADF" w:rsidP="004571B7">
      <w:pPr>
        <w:pStyle w:val="Default"/>
        <w:jc w:val="both"/>
        <w:rPr>
          <w:rFonts w:ascii="Times New Roman" w:hAnsi="Times New Roman" w:cs="Times New Roman"/>
          <w:lang w:val="tr-TR"/>
        </w:rPr>
      </w:pPr>
    </w:p>
    <w:p w:rsidR="00A51ADF" w:rsidRDefault="00A51ADF" w:rsidP="004571B7">
      <w:pPr>
        <w:pStyle w:val="Default"/>
        <w:jc w:val="both"/>
        <w:rPr>
          <w:rFonts w:ascii="Times New Roman" w:hAnsi="Times New Roman" w:cs="Times New Roman"/>
          <w:lang w:val="tr-TR"/>
        </w:rPr>
      </w:pPr>
    </w:p>
    <w:p w:rsidR="00A51ADF" w:rsidRDefault="00A51ADF" w:rsidP="004571B7">
      <w:pPr>
        <w:pStyle w:val="Default"/>
        <w:jc w:val="both"/>
        <w:rPr>
          <w:rFonts w:ascii="Times New Roman" w:hAnsi="Times New Roman" w:cs="Times New Roman"/>
          <w:lang w:val="tr-TR"/>
        </w:rPr>
      </w:pPr>
    </w:p>
    <w:p w:rsidR="00A51ADF" w:rsidRDefault="00A51ADF" w:rsidP="004571B7">
      <w:pPr>
        <w:pStyle w:val="Default"/>
        <w:jc w:val="both"/>
        <w:rPr>
          <w:rFonts w:ascii="Times New Roman" w:hAnsi="Times New Roman" w:cs="Times New Roman"/>
          <w:lang w:val="tr-TR"/>
        </w:rPr>
      </w:pPr>
    </w:p>
    <w:p w:rsidR="00A51ADF" w:rsidRDefault="00A51ADF" w:rsidP="004571B7">
      <w:pPr>
        <w:pStyle w:val="Default"/>
        <w:jc w:val="both"/>
        <w:rPr>
          <w:rFonts w:ascii="Times New Roman" w:hAnsi="Times New Roman" w:cs="Times New Roman"/>
          <w:lang w:val="tr-TR"/>
        </w:rPr>
      </w:pPr>
    </w:p>
    <w:p w:rsidR="00A51ADF" w:rsidRDefault="00A51ADF" w:rsidP="004571B7">
      <w:pPr>
        <w:pStyle w:val="Default"/>
        <w:jc w:val="both"/>
        <w:rPr>
          <w:rFonts w:ascii="Times New Roman" w:hAnsi="Times New Roman" w:cs="Times New Roman"/>
          <w:lang w:val="tr-TR"/>
        </w:rPr>
      </w:pPr>
    </w:p>
    <w:p w:rsidR="00A51ADF" w:rsidRDefault="00A51ADF" w:rsidP="004571B7">
      <w:pPr>
        <w:pStyle w:val="Default"/>
        <w:jc w:val="both"/>
        <w:rPr>
          <w:rFonts w:ascii="Times New Roman" w:hAnsi="Times New Roman" w:cs="Times New Roman"/>
          <w:lang w:val="tr-TR"/>
        </w:rPr>
      </w:pPr>
    </w:p>
    <w:p w:rsidR="00A51ADF" w:rsidRDefault="00A51ADF" w:rsidP="004571B7">
      <w:pPr>
        <w:pStyle w:val="Default"/>
        <w:jc w:val="both"/>
        <w:rPr>
          <w:rFonts w:ascii="Times New Roman" w:hAnsi="Times New Roman" w:cs="Times New Roman"/>
          <w:lang w:val="tr-TR"/>
        </w:rPr>
      </w:pPr>
    </w:p>
    <w:p w:rsidR="00A51ADF" w:rsidRDefault="00A51ADF" w:rsidP="004571B7">
      <w:pPr>
        <w:pStyle w:val="Default"/>
        <w:jc w:val="both"/>
        <w:rPr>
          <w:rFonts w:ascii="Times New Roman" w:hAnsi="Times New Roman" w:cs="Times New Roman"/>
          <w:lang w:val="tr-TR"/>
        </w:rPr>
      </w:pPr>
    </w:p>
    <w:p w:rsidR="00A51ADF" w:rsidRDefault="00A51ADF" w:rsidP="004571B7">
      <w:pPr>
        <w:pStyle w:val="Default"/>
        <w:jc w:val="both"/>
        <w:rPr>
          <w:rFonts w:ascii="Times New Roman" w:hAnsi="Times New Roman" w:cs="Times New Roman"/>
          <w:lang w:val="tr-TR"/>
        </w:rPr>
      </w:pPr>
    </w:p>
    <w:p w:rsidR="00A51ADF" w:rsidRDefault="00A51ADF" w:rsidP="004571B7">
      <w:pPr>
        <w:pStyle w:val="Default"/>
        <w:jc w:val="both"/>
        <w:rPr>
          <w:rFonts w:ascii="Times New Roman" w:hAnsi="Times New Roman" w:cs="Times New Roman"/>
          <w:lang w:val="tr-TR"/>
        </w:rPr>
      </w:pPr>
    </w:p>
    <w:p w:rsidR="00A51ADF" w:rsidRDefault="00A51ADF" w:rsidP="004571B7">
      <w:pPr>
        <w:pStyle w:val="Default"/>
        <w:jc w:val="both"/>
        <w:rPr>
          <w:rFonts w:ascii="Times New Roman" w:hAnsi="Times New Roman" w:cs="Times New Roman"/>
          <w:lang w:val="tr-TR"/>
        </w:rPr>
      </w:pPr>
    </w:p>
    <w:p w:rsidR="00A51ADF" w:rsidRDefault="00A51ADF" w:rsidP="004571B7">
      <w:pPr>
        <w:pStyle w:val="Default"/>
        <w:jc w:val="both"/>
        <w:rPr>
          <w:rFonts w:ascii="Times New Roman" w:hAnsi="Times New Roman" w:cs="Times New Roman"/>
          <w:lang w:val="tr-TR"/>
        </w:rPr>
      </w:pPr>
    </w:p>
    <w:p w:rsidR="00A51ADF" w:rsidRDefault="00A51ADF" w:rsidP="004571B7">
      <w:pPr>
        <w:pStyle w:val="Default"/>
        <w:jc w:val="both"/>
        <w:rPr>
          <w:rFonts w:ascii="Times New Roman" w:hAnsi="Times New Roman" w:cs="Times New Roman"/>
          <w:lang w:val="tr-TR"/>
        </w:rPr>
      </w:pPr>
    </w:p>
    <w:p w:rsidR="00A51ADF" w:rsidRDefault="00A51ADF" w:rsidP="004571B7">
      <w:pPr>
        <w:pStyle w:val="Default"/>
        <w:jc w:val="both"/>
        <w:rPr>
          <w:rFonts w:ascii="Times New Roman" w:hAnsi="Times New Roman" w:cs="Times New Roman"/>
          <w:lang w:val="tr-TR"/>
        </w:rPr>
      </w:pPr>
    </w:p>
    <w:p w:rsidR="00A51ADF" w:rsidRDefault="00A51ADF" w:rsidP="004571B7">
      <w:pPr>
        <w:pStyle w:val="Default"/>
        <w:jc w:val="both"/>
        <w:rPr>
          <w:rFonts w:ascii="Times New Roman" w:hAnsi="Times New Roman" w:cs="Times New Roman"/>
          <w:lang w:val="tr-TR"/>
        </w:rPr>
      </w:pPr>
    </w:p>
    <w:p w:rsidR="00A51ADF" w:rsidRDefault="00A51ADF" w:rsidP="004571B7">
      <w:pPr>
        <w:pStyle w:val="Default"/>
        <w:jc w:val="both"/>
        <w:rPr>
          <w:rFonts w:ascii="Times New Roman" w:hAnsi="Times New Roman" w:cs="Times New Roman"/>
          <w:lang w:val="tr-TR"/>
        </w:rPr>
      </w:pPr>
    </w:p>
    <w:p w:rsidR="00A51ADF" w:rsidRDefault="00A51ADF" w:rsidP="004571B7">
      <w:pPr>
        <w:pStyle w:val="Default"/>
        <w:jc w:val="both"/>
        <w:rPr>
          <w:rFonts w:ascii="Times New Roman" w:hAnsi="Times New Roman" w:cs="Times New Roman"/>
          <w:lang w:val="tr-TR"/>
        </w:rPr>
      </w:pPr>
    </w:p>
    <w:p w:rsidR="00A51ADF" w:rsidRDefault="00A51ADF" w:rsidP="004571B7">
      <w:pPr>
        <w:pStyle w:val="Default"/>
        <w:jc w:val="both"/>
        <w:rPr>
          <w:rFonts w:ascii="Times New Roman" w:hAnsi="Times New Roman" w:cs="Times New Roman"/>
          <w:lang w:val="tr-TR"/>
        </w:rPr>
      </w:pPr>
    </w:p>
    <w:p w:rsidR="00A51ADF" w:rsidRPr="00B706EC" w:rsidRDefault="00A51ADF" w:rsidP="004571B7">
      <w:pPr>
        <w:pStyle w:val="Default"/>
        <w:jc w:val="both"/>
        <w:rPr>
          <w:rFonts w:ascii="Times New Roman" w:hAnsi="Times New Roman" w:cs="Times New Roman"/>
          <w:lang w:val="tr-TR"/>
        </w:rPr>
      </w:pPr>
    </w:p>
    <w:p w:rsidR="00202BB4" w:rsidRPr="00B706EC" w:rsidRDefault="006E6F80" w:rsidP="00202BB4">
      <w:pPr>
        <w:pStyle w:val="Default"/>
        <w:jc w:val="both"/>
        <w:rPr>
          <w:rFonts w:ascii="Times New Roman" w:hAnsi="Times New Roman" w:cs="Times New Roman"/>
          <w:color w:val="auto"/>
          <w:lang w:val="tr-TR"/>
        </w:rPr>
      </w:pPr>
      <w:r>
        <w:rPr>
          <w:rFonts w:ascii="Times New Roman" w:hAnsi="Times New Roman" w:cs="Times New Roman"/>
          <w:color w:val="auto"/>
          <w:u w:val="single"/>
          <w:lang w:val="tr-TR"/>
        </w:rPr>
        <w:t xml:space="preserve">Tek temsilci atandığında </w:t>
      </w:r>
      <w:r w:rsidR="00F84A11">
        <w:rPr>
          <w:rFonts w:ascii="Times New Roman" w:hAnsi="Times New Roman" w:cs="Times New Roman"/>
          <w:color w:val="auto"/>
          <w:u w:val="single"/>
          <w:lang w:val="tr-TR"/>
        </w:rPr>
        <w:t>karışımların ithalatı</w:t>
      </w:r>
      <w:r w:rsidR="00202BB4" w:rsidRPr="00B706EC">
        <w:rPr>
          <w:rFonts w:ascii="Times New Roman" w:hAnsi="Times New Roman" w:cs="Times New Roman"/>
          <w:color w:val="auto"/>
          <w:u w:val="single"/>
          <w:lang w:val="tr-TR"/>
        </w:rPr>
        <w:t xml:space="preserve"> </w:t>
      </w:r>
    </w:p>
    <w:p w:rsidR="00202BB4" w:rsidRPr="00B706EC" w:rsidRDefault="00202BB4" w:rsidP="00202BB4">
      <w:pPr>
        <w:pStyle w:val="Default"/>
        <w:jc w:val="both"/>
        <w:rPr>
          <w:rFonts w:ascii="Times New Roman" w:hAnsi="Times New Roman" w:cs="Times New Roman"/>
          <w:color w:val="auto"/>
          <w:lang w:val="tr-TR"/>
        </w:rPr>
      </w:pPr>
    </w:p>
    <w:p w:rsidR="00202BB4" w:rsidRPr="00B706EC" w:rsidRDefault="00202BB4" w:rsidP="00202BB4">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Bir </w:t>
      </w:r>
      <w:r w:rsidR="00456A72">
        <w:rPr>
          <w:rFonts w:ascii="Times New Roman" w:hAnsi="Times New Roman" w:cs="Times New Roman"/>
          <w:color w:val="auto"/>
          <w:lang w:val="tr-TR"/>
        </w:rPr>
        <w:t xml:space="preserve">karışım </w:t>
      </w:r>
      <w:r w:rsidRPr="00B706EC">
        <w:rPr>
          <w:rFonts w:ascii="Times New Roman" w:hAnsi="Times New Roman" w:cs="Times New Roman"/>
          <w:color w:val="auto"/>
          <w:lang w:val="tr-TR"/>
        </w:rPr>
        <w:t xml:space="preserve">ithalatçısı, ithal ettiği </w:t>
      </w:r>
      <w:r w:rsidR="00263115">
        <w:rPr>
          <w:rFonts w:ascii="Times New Roman" w:hAnsi="Times New Roman" w:cs="Times New Roman"/>
          <w:color w:val="auto"/>
          <w:lang w:val="tr-TR"/>
        </w:rPr>
        <w:t>karışımlar</w:t>
      </w:r>
      <w:r w:rsidRPr="00B706EC">
        <w:rPr>
          <w:rFonts w:ascii="Times New Roman" w:hAnsi="Times New Roman" w:cs="Times New Roman"/>
          <w:color w:val="auto"/>
          <w:lang w:val="tr-TR"/>
        </w:rPr>
        <w:t xml:space="preserve"> içindeki maddeleri kaydettirmekle yükümlüdür</w:t>
      </w:r>
      <w:r w:rsidR="003E65A5">
        <w:rPr>
          <w:rFonts w:ascii="Times New Roman" w:hAnsi="Times New Roman" w:cs="Times New Roman"/>
          <w:color w:val="auto"/>
          <w:lang w:val="tr-TR"/>
        </w:rPr>
        <w:t xml:space="preserve"> ve karışımlar</w:t>
      </w:r>
      <w:r w:rsidR="003E65A5" w:rsidRPr="00B706EC">
        <w:rPr>
          <w:rFonts w:ascii="Times New Roman" w:hAnsi="Times New Roman" w:cs="Times New Roman"/>
          <w:color w:val="auto"/>
          <w:lang w:val="tr-TR"/>
        </w:rPr>
        <w:t xml:space="preserve"> içindeki </w:t>
      </w:r>
      <w:r w:rsidR="003E65A5">
        <w:rPr>
          <w:rFonts w:ascii="Times New Roman" w:hAnsi="Times New Roman" w:cs="Times New Roman"/>
          <w:color w:val="auto"/>
          <w:lang w:val="tr-TR"/>
        </w:rPr>
        <w:t>maddelerin</w:t>
      </w:r>
      <w:r w:rsidR="003E65A5" w:rsidRPr="00B706EC">
        <w:rPr>
          <w:rFonts w:ascii="Times New Roman" w:hAnsi="Times New Roman" w:cs="Times New Roman"/>
          <w:color w:val="auto"/>
          <w:lang w:val="tr-TR"/>
        </w:rPr>
        <w:t xml:space="preserve"> kimliğini ve </w:t>
      </w:r>
      <w:proofErr w:type="gramStart"/>
      <w:r w:rsidR="003E65A5" w:rsidRPr="00B706EC">
        <w:rPr>
          <w:rFonts w:ascii="Times New Roman" w:hAnsi="Times New Roman" w:cs="Times New Roman"/>
          <w:color w:val="auto"/>
          <w:lang w:val="tr-TR"/>
        </w:rPr>
        <w:t>konsantrasyonunu</w:t>
      </w:r>
      <w:proofErr w:type="gramEnd"/>
      <w:r w:rsidR="003E65A5" w:rsidRPr="00B706EC">
        <w:rPr>
          <w:rFonts w:ascii="Times New Roman" w:hAnsi="Times New Roman" w:cs="Times New Roman"/>
          <w:color w:val="auto"/>
          <w:lang w:val="tr-TR"/>
        </w:rPr>
        <w:t xml:space="preserve"> bilmesi gereklidir</w:t>
      </w:r>
      <w:r w:rsidRPr="00B706EC">
        <w:rPr>
          <w:rFonts w:ascii="Times New Roman" w:hAnsi="Times New Roman" w:cs="Times New Roman"/>
          <w:color w:val="auto"/>
          <w:lang w:val="tr-TR"/>
        </w:rPr>
        <w:t xml:space="preserve">. </w:t>
      </w:r>
      <w:r w:rsidR="001F2736">
        <w:rPr>
          <w:rFonts w:ascii="Times New Roman" w:hAnsi="Times New Roman" w:cs="Times New Roman"/>
          <w:color w:val="auto"/>
          <w:lang w:val="tr-TR"/>
        </w:rPr>
        <w:t>Karışımın veya karışımdaki tekil maddelerin “</w:t>
      </w:r>
      <w:r w:rsidR="00B41370">
        <w:rPr>
          <w:rFonts w:ascii="Times New Roman" w:hAnsi="Times New Roman" w:cs="Times New Roman"/>
          <w:color w:val="auto"/>
          <w:lang w:val="tr-TR"/>
        </w:rPr>
        <w:t xml:space="preserve">Türkiye dışındaki </w:t>
      </w:r>
      <w:r w:rsidR="001F2736">
        <w:rPr>
          <w:rFonts w:ascii="Times New Roman" w:hAnsi="Times New Roman" w:cs="Times New Roman"/>
          <w:color w:val="auto"/>
          <w:lang w:val="tr-TR"/>
        </w:rPr>
        <w:t xml:space="preserve">imalatçılar”ı tek temsilci atarlarsa, tekil maddelerin kaydını yapacak kişi ithalatçı yerine tek temsilci olacaktır. </w:t>
      </w:r>
      <w:r w:rsidR="001F2736" w:rsidRPr="00B706EC">
        <w:rPr>
          <w:rFonts w:ascii="Times New Roman" w:hAnsi="Times New Roman" w:cs="Times New Roman"/>
          <w:color w:val="auto"/>
          <w:lang w:val="tr-TR"/>
        </w:rPr>
        <w:t xml:space="preserve">Tek temsilci görevlendirilmesi halinde, </w:t>
      </w:r>
      <w:r w:rsidR="00775AB9">
        <w:rPr>
          <w:rFonts w:ascii="Times New Roman" w:hAnsi="Times New Roman" w:cs="Times New Roman"/>
          <w:color w:val="auto"/>
          <w:lang w:val="tr-TR"/>
        </w:rPr>
        <w:t xml:space="preserve">  </w:t>
      </w:r>
      <w:r w:rsidR="00B41370">
        <w:rPr>
          <w:rFonts w:ascii="Times New Roman" w:hAnsi="Times New Roman" w:cs="Times New Roman"/>
          <w:i/>
          <w:color w:val="auto"/>
          <w:lang w:val="tr-TR"/>
        </w:rPr>
        <w:t xml:space="preserve">Türkiye dışındaki </w:t>
      </w:r>
      <w:r w:rsidR="001F2736" w:rsidRPr="00B706EC">
        <w:rPr>
          <w:rFonts w:ascii="Times New Roman" w:hAnsi="Times New Roman" w:cs="Times New Roman"/>
          <w:color w:val="auto"/>
          <w:lang w:val="tr-TR"/>
        </w:rPr>
        <w:t>ithalatçılara bir tek temsilcinin atandığını bildirmelidir.</w:t>
      </w:r>
      <w:r w:rsidR="001F2736">
        <w:rPr>
          <w:rFonts w:ascii="Times New Roman" w:hAnsi="Times New Roman" w:cs="Times New Roman"/>
          <w:color w:val="auto"/>
          <w:lang w:val="tr-TR"/>
        </w:rPr>
        <w:t xml:space="preserve"> </w:t>
      </w:r>
      <w:r w:rsidR="00437BD0" w:rsidRPr="00B706EC">
        <w:rPr>
          <w:rFonts w:ascii="Times New Roman" w:hAnsi="Times New Roman" w:cs="Times New Roman"/>
          <w:color w:val="auto"/>
          <w:lang w:val="tr-TR"/>
        </w:rPr>
        <w:t xml:space="preserve">Eğer </w:t>
      </w:r>
      <w:r w:rsidR="00437BD0">
        <w:rPr>
          <w:rFonts w:ascii="Times New Roman" w:hAnsi="Times New Roman" w:cs="Times New Roman"/>
          <w:i/>
          <w:color w:val="auto"/>
          <w:lang w:val="tr-TR"/>
        </w:rPr>
        <w:t>Türkiye dışında</w:t>
      </w:r>
      <w:r w:rsidR="005B0DC6">
        <w:rPr>
          <w:rFonts w:ascii="Times New Roman" w:hAnsi="Times New Roman" w:cs="Times New Roman"/>
          <w:i/>
          <w:color w:val="auto"/>
          <w:lang w:val="tr-TR"/>
        </w:rPr>
        <w:t>ki ithalatçı</w:t>
      </w:r>
      <w:r w:rsidR="00437BD0" w:rsidRPr="00B706EC">
        <w:rPr>
          <w:rFonts w:ascii="Times New Roman" w:hAnsi="Times New Roman" w:cs="Times New Roman"/>
          <w:color w:val="auto"/>
          <w:lang w:val="tr-TR"/>
        </w:rPr>
        <w:t xml:space="preserve"> </w:t>
      </w:r>
      <w:r w:rsidR="00437BD0">
        <w:rPr>
          <w:rFonts w:ascii="Times New Roman" w:hAnsi="Times New Roman" w:cs="Times New Roman"/>
          <w:color w:val="auto"/>
          <w:lang w:val="tr-TR"/>
        </w:rPr>
        <w:t xml:space="preserve">karışım </w:t>
      </w:r>
      <w:r w:rsidR="00437BD0" w:rsidRPr="00B706EC">
        <w:rPr>
          <w:rFonts w:ascii="Times New Roman" w:hAnsi="Times New Roman" w:cs="Times New Roman"/>
          <w:color w:val="auto"/>
          <w:lang w:val="tr-TR"/>
        </w:rPr>
        <w:t xml:space="preserve">içindeki farklı maddeler için ayrı ayrı tek temsilciler görevlendirirse veya sadece </w:t>
      </w:r>
      <w:r w:rsidR="00437BD0">
        <w:rPr>
          <w:rFonts w:ascii="Times New Roman" w:hAnsi="Times New Roman" w:cs="Times New Roman"/>
          <w:color w:val="auto"/>
          <w:lang w:val="tr-TR"/>
        </w:rPr>
        <w:t xml:space="preserve">karışım </w:t>
      </w:r>
      <w:r w:rsidR="00437BD0" w:rsidRPr="00B706EC">
        <w:rPr>
          <w:rFonts w:ascii="Times New Roman" w:hAnsi="Times New Roman" w:cs="Times New Roman"/>
          <w:color w:val="auto"/>
          <w:lang w:val="tr-TR"/>
        </w:rPr>
        <w:t xml:space="preserve">içindeki bazı maddeler için tek temsilciler görevlendirirse, bu durum ithalatçıya, ithalatçının hangi sorumluluklarından kurtulduğunu bilmesi için, açıkça bildirilmelidir. </w:t>
      </w:r>
      <w:r w:rsidR="00F70463" w:rsidRPr="00B706EC">
        <w:rPr>
          <w:rFonts w:ascii="Times New Roman" w:hAnsi="Times New Roman" w:cs="Times New Roman"/>
          <w:color w:val="auto"/>
          <w:lang w:val="tr-TR"/>
        </w:rPr>
        <w:t xml:space="preserve">Her halükarda, </w:t>
      </w:r>
      <w:r w:rsidR="00437BD0">
        <w:rPr>
          <w:rFonts w:ascii="Times New Roman" w:hAnsi="Times New Roman" w:cs="Times New Roman"/>
          <w:color w:val="auto"/>
          <w:lang w:val="tr-TR"/>
        </w:rPr>
        <w:t xml:space="preserve">karışımın </w:t>
      </w:r>
      <w:r w:rsidR="00F70463" w:rsidRPr="00B706EC">
        <w:rPr>
          <w:rFonts w:ascii="Times New Roman" w:hAnsi="Times New Roman" w:cs="Times New Roman"/>
          <w:color w:val="auto"/>
          <w:lang w:val="tr-TR"/>
        </w:rPr>
        <w:t xml:space="preserve">ithalatçısı ve ilgili tek temsilci(ler), </w:t>
      </w:r>
      <w:r w:rsidR="00437BD0">
        <w:rPr>
          <w:rFonts w:ascii="Times New Roman" w:hAnsi="Times New Roman" w:cs="Times New Roman"/>
          <w:color w:val="auto"/>
          <w:lang w:val="tr-TR"/>
        </w:rPr>
        <w:t>karışım</w:t>
      </w:r>
      <w:r w:rsidR="00F70463" w:rsidRPr="00B706EC">
        <w:rPr>
          <w:rFonts w:ascii="Times New Roman" w:hAnsi="Times New Roman" w:cs="Times New Roman"/>
          <w:color w:val="auto"/>
          <w:lang w:val="tr-TR"/>
        </w:rPr>
        <w:t xml:space="preserve">(lar) içindeki ithal edilen </w:t>
      </w:r>
      <w:proofErr w:type="gramStart"/>
      <w:r w:rsidR="00F70463" w:rsidRPr="00B706EC">
        <w:rPr>
          <w:rFonts w:ascii="Times New Roman" w:hAnsi="Times New Roman" w:cs="Times New Roman"/>
          <w:color w:val="auto"/>
          <w:lang w:val="tr-TR"/>
        </w:rPr>
        <w:t>spesifik</w:t>
      </w:r>
      <w:proofErr w:type="gramEnd"/>
      <w:r w:rsidR="00F70463" w:rsidRPr="00B706EC">
        <w:rPr>
          <w:rFonts w:ascii="Times New Roman" w:hAnsi="Times New Roman" w:cs="Times New Roman"/>
          <w:color w:val="auto"/>
          <w:lang w:val="tr-TR"/>
        </w:rPr>
        <w:t xml:space="preserve"> </w:t>
      </w:r>
      <w:r w:rsidR="00437BD0">
        <w:rPr>
          <w:rFonts w:ascii="Times New Roman" w:hAnsi="Times New Roman" w:cs="Times New Roman"/>
          <w:color w:val="auto"/>
          <w:lang w:val="tr-TR"/>
        </w:rPr>
        <w:t>miktarın</w:t>
      </w:r>
      <w:r w:rsidR="00F70463" w:rsidRPr="00B706EC">
        <w:rPr>
          <w:rFonts w:ascii="Times New Roman" w:hAnsi="Times New Roman" w:cs="Times New Roman"/>
          <w:color w:val="auto"/>
          <w:lang w:val="tr-TR"/>
        </w:rPr>
        <w:t xml:space="preserve">, tek temsilcinin kayıt dosyası ya da ithalatçının kendi kayıt dosyası kapsamında yer aldığını belgeleyebilmelidir. </w:t>
      </w:r>
    </w:p>
    <w:p w:rsidR="00202BB4" w:rsidRDefault="00202BB4" w:rsidP="00202BB4">
      <w:pPr>
        <w:pStyle w:val="Default"/>
        <w:rPr>
          <w:rFonts w:ascii="Times New Roman" w:hAnsi="Times New Roman" w:cs="Times New Roman"/>
          <w:b/>
          <w:bCs/>
          <w:color w:val="auto"/>
          <w:lang w:val="tr-TR"/>
        </w:rPr>
      </w:pPr>
    </w:p>
    <w:p w:rsidR="00E61B1A" w:rsidRDefault="00E61B1A" w:rsidP="00202BB4">
      <w:pPr>
        <w:pStyle w:val="Default"/>
        <w:rPr>
          <w:rFonts w:ascii="Times New Roman" w:hAnsi="Times New Roman" w:cs="Times New Roman"/>
          <w:b/>
          <w:bCs/>
          <w:color w:val="auto"/>
          <w:lang w:val="tr-TR"/>
        </w:rPr>
      </w:pPr>
    </w:p>
    <w:p w:rsidR="00460352" w:rsidRDefault="00460352" w:rsidP="00202BB4">
      <w:pPr>
        <w:pStyle w:val="Default"/>
        <w:rPr>
          <w:rFonts w:ascii="Times New Roman" w:hAnsi="Times New Roman" w:cs="Times New Roman"/>
          <w:b/>
          <w:bCs/>
          <w:color w:val="auto"/>
          <w:lang w:val="tr-TR"/>
        </w:rPr>
      </w:pPr>
    </w:p>
    <w:p w:rsidR="00460352" w:rsidRDefault="00460352" w:rsidP="00202BB4">
      <w:pPr>
        <w:pStyle w:val="Default"/>
        <w:rPr>
          <w:rFonts w:ascii="Times New Roman" w:hAnsi="Times New Roman" w:cs="Times New Roman"/>
          <w:b/>
          <w:bCs/>
          <w:color w:val="auto"/>
          <w:lang w:val="tr-TR"/>
        </w:rPr>
      </w:pPr>
    </w:p>
    <w:p w:rsidR="00460352" w:rsidRDefault="00460352" w:rsidP="00202BB4">
      <w:pPr>
        <w:pStyle w:val="Default"/>
        <w:rPr>
          <w:rFonts w:ascii="Times New Roman" w:hAnsi="Times New Roman" w:cs="Times New Roman"/>
          <w:b/>
          <w:bCs/>
          <w:color w:val="auto"/>
          <w:lang w:val="tr-TR"/>
        </w:rPr>
      </w:pPr>
    </w:p>
    <w:p w:rsidR="00E61B1A" w:rsidRPr="00B706EC" w:rsidRDefault="00E61B1A" w:rsidP="00202BB4">
      <w:pPr>
        <w:pStyle w:val="Default"/>
        <w:rPr>
          <w:rFonts w:ascii="Times New Roman" w:hAnsi="Times New Roman" w:cs="Times New Roman"/>
          <w:b/>
          <w:bCs/>
          <w:color w:val="auto"/>
          <w:lang w:val="tr-TR"/>
        </w:rPr>
      </w:pPr>
    </w:p>
    <w:p w:rsidR="00202BB4" w:rsidRPr="00D757B9" w:rsidRDefault="00A52BC9" w:rsidP="00A25D27">
      <w:pPr>
        <w:pStyle w:val="Balk3"/>
      </w:pPr>
      <w:bookmarkStart w:id="14" w:name="_Toc46237147"/>
      <w:r w:rsidRPr="00F33AE4">
        <w:lastRenderedPageBreak/>
        <w:t>Sektör dernekleri ile diğer servis sağlayıcıların rolü</w:t>
      </w:r>
      <w:bookmarkEnd w:id="14"/>
      <w:r w:rsidRPr="00F33AE4">
        <w:t xml:space="preserve"> </w:t>
      </w:r>
    </w:p>
    <w:p w:rsidR="00202BB4" w:rsidRPr="00B706EC" w:rsidRDefault="00202BB4" w:rsidP="00202BB4">
      <w:pPr>
        <w:pStyle w:val="Default"/>
        <w:rPr>
          <w:rFonts w:ascii="Times New Roman" w:hAnsi="Times New Roman" w:cs="Times New Roman"/>
          <w:color w:val="auto"/>
          <w:lang w:val="tr-TR"/>
        </w:rPr>
      </w:pPr>
    </w:p>
    <w:p w:rsidR="00202BB4" w:rsidRPr="00B706EC" w:rsidRDefault="00D4166E" w:rsidP="00202BB4">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Fiili kayıt sadece </w:t>
      </w:r>
      <w:r w:rsidR="001F2736">
        <w:rPr>
          <w:rFonts w:ascii="Times New Roman" w:hAnsi="Times New Roman" w:cs="Times New Roman"/>
          <w:color w:val="auto"/>
          <w:lang w:val="tr-TR"/>
        </w:rPr>
        <w:t>imalatçı</w:t>
      </w:r>
      <w:r w:rsidRPr="00B706EC">
        <w:rPr>
          <w:rFonts w:ascii="Times New Roman" w:hAnsi="Times New Roman" w:cs="Times New Roman"/>
          <w:color w:val="auto"/>
          <w:lang w:val="tr-TR"/>
        </w:rPr>
        <w:t xml:space="preserve">, ithalatçı veya bir </w:t>
      </w:r>
      <w:r w:rsidR="001F2736">
        <w:rPr>
          <w:rFonts w:ascii="Times New Roman" w:hAnsi="Times New Roman" w:cs="Times New Roman"/>
          <w:color w:val="auto"/>
          <w:lang w:val="tr-TR"/>
        </w:rPr>
        <w:t xml:space="preserve">eşya </w:t>
      </w:r>
      <w:r w:rsidRPr="00B706EC">
        <w:rPr>
          <w:rFonts w:ascii="Times New Roman" w:hAnsi="Times New Roman" w:cs="Times New Roman"/>
          <w:color w:val="auto"/>
          <w:lang w:val="tr-TR"/>
        </w:rPr>
        <w:t xml:space="preserve">üreticisi ile bir tek temsilci tarafından yapılabilecek olup, </w:t>
      </w:r>
      <w:r w:rsidR="008C6360">
        <w:rPr>
          <w:rFonts w:ascii="Times New Roman" w:hAnsi="Times New Roman" w:cs="Times New Roman"/>
          <w:color w:val="auto"/>
          <w:lang w:val="tr-TR"/>
        </w:rPr>
        <w:t>Türkiye dışında en az bir tane</w:t>
      </w:r>
      <w:r w:rsidRPr="00B706EC">
        <w:rPr>
          <w:rFonts w:ascii="Times New Roman" w:hAnsi="Times New Roman" w:cs="Times New Roman"/>
          <w:color w:val="auto"/>
          <w:lang w:val="tr-TR"/>
        </w:rPr>
        <w:t xml:space="preserve"> </w:t>
      </w:r>
      <w:r w:rsidR="001F2736">
        <w:rPr>
          <w:rFonts w:ascii="Times New Roman" w:hAnsi="Times New Roman" w:cs="Times New Roman"/>
          <w:color w:val="auto"/>
          <w:lang w:val="tr-TR"/>
        </w:rPr>
        <w:t>yerleşik f</w:t>
      </w:r>
      <w:r w:rsidRPr="00B706EC">
        <w:rPr>
          <w:rFonts w:ascii="Times New Roman" w:hAnsi="Times New Roman" w:cs="Times New Roman"/>
          <w:color w:val="auto"/>
          <w:lang w:val="tr-TR"/>
        </w:rPr>
        <w:t>irmanın tek temsilci</w:t>
      </w:r>
      <w:r w:rsidR="008C6360">
        <w:rPr>
          <w:rFonts w:ascii="Times New Roman" w:hAnsi="Times New Roman" w:cs="Times New Roman"/>
          <w:color w:val="auto"/>
          <w:lang w:val="tr-TR"/>
        </w:rPr>
        <w:t>si</w:t>
      </w:r>
      <w:r w:rsidRPr="00B706EC">
        <w:rPr>
          <w:rFonts w:ascii="Times New Roman" w:hAnsi="Times New Roman" w:cs="Times New Roman"/>
          <w:color w:val="auto"/>
          <w:lang w:val="tr-TR"/>
        </w:rPr>
        <w:t xml:space="preserve"> olmadıkları sürece, </w:t>
      </w:r>
      <w:r w:rsidR="008C6360" w:rsidRPr="00B706EC">
        <w:rPr>
          <w:rFonts w:ascii="Times New Roman" w:hAnsi="Times New Roman" w:cs="Times New Roman"/>
          <w:color w:val="auto"/>
          <w:lang w:val="tr-TR"/>
        </w:rPr>
        <w:t xml:space="preserve">sektör </w:t>
      </w:r>
      <w:r w:rsidR="008A1F52" w:rsidRPr="00B706EC">
        <w:rPr>
          <w:rFonts w:ascii="Times New Roman" w:hAnsi="Times New Roman" w:cs="Times New Roman"/>
          <w:color w:val="auto"/>
          <w:lang w:val="tr-TR"/>
        </w:rPr>
        <w:t>de</w:t>
      </w:r>
      <w:r w:rsidRPr="00B706EC">
        <w:rPr>
          <w:rFonts w:ascii="Times New Roman" w:hAnsi="Times New Roman" w:cs="Times New Roman"/>
          <w:color w:val="auto"/>
          <w:lang w:val="tr-TR"/>
        </w:rPr>
        <w:t>r</w:t>
      </w:r>
      <w:r w:rsidR="008A1F52" w:rsidRPr="00B706EC">
        <w:rPr>
          <w:rFonts w:ascii="Times New Roman" w:hAnsi="Times New Roman" w:cs="Times New Roman"/>
          <w:color w:val="auto"/>
          <w:lang w:val="tr-TR"/>
        </w:rPr>
        <w:t>n</w:t>
      </w:r>
      <w:r w:rsidRPr="00B706EC">
        <w:rPr>
          <w:rFonts w:ascii="Times New Roman" w:hAnsi="Times New Roman" w:cs="Times New Roman"/>
          <w:color w:val="auto"/>
          <w:lang w:val="tr-TR"/>
        </w:rPr>
        <w:t>e</w:t>
      </w:r>
      <w:r w:rsidR="008A1F52" w:rsidRPr="00B706EC">
        <w:rPr>
          <w:rFonts w:ascii="Times New Roman" w:hAnsi="Times New Roman" w:cs="Times New Roman"/>
          <w:color w:val="auto"/>
          <w:lang w:val="tr-TR"/>
        </w:rPr>
        <w:t>k</w:t>
      </w:r>
      <w:r w:rsidRPr="00B706EC">
        <w:rPr>
          <w:rFonts w:ascii="Times New Roman" w:hAnsi="Times New Roman" w:cs="Times New Roman"/>
          <w:color w:val="auto"/>
          <w:lang w:val="tr-TR"/>
        </w:rPr>
        <w:t xml:space="preserve">leri de </w:t>
      </w:r>
      <w:r w:rsidR="00E83198" w:rsidRPr="00B706EC">
        <w:rPr>
          <w:rFonts w:ascii="Times New Roman" w:hAnsi="Times New Roman" w:cs="Times New Roman"/>
          <w:color w:val="auto"/>
          <w:lang w:val="tr-TR"/>
        </w:rPr>
        <w:t>dâhil</w:t>
      </w:r>
      <w:r w:rsidRPr="00B706EC">
        <w:rPr>
          <w:rFonts w:ascii="Times New Roman" w:hAnsi="Times New Roman" w:cs="Times New Roman"/>
          <w:color w:val="auto"/>
          <w:lang w:val="tr-TR"/>
        </w:rPr>
        <w:t xml:space="preserve"> başka hiçbir üçüncü</w:t>
      </w:r>
      <w:r w:rsidR="008C6360">
        <w:rPr>
          <w:rFonts w:ascii="Times New Roman" w:hAnsi="Times New Roman" w:cs="Times New Roman"/>
          <w:color w:val="auto"/>
          <w:lang w:val="tr-TR"/>
        </w:rPr>
        <w:t xml:space="preserve"> kişi</w:t>
      </w:r>
      <w:r w:rsidRPr="00B706EC">
        <w:rPr>
          <w:rFonts w:ascii="Times New Roman" w:hAnsi="Times New Roman" w:cs="Times New Roman"/>
          <w:color w:val="auto"/>
          <w:lang w:val="tr-TR"/>
        </w:rPr>
        <w:t xml:space="preserve"> tarafından </w:t>
      </w:r>
      <w:r w:rsidR="008C6360">
        <w:rPr>
          <w:rFonts w:ascii="Times New Roman" w:hAnsi="Times New Roman" w:cs="Times New Roman"/>
          <w:color w:val="auto"/>
          <w:lang w:val="tr-TR"/>
        </w:rPr>
        <w:t xml:space="preserve">kayıt </w:t>
      </w:r>
      <w:r w:rsidRPr="00B706EC">
        <w:rPr>
          <w:rFonts w:ascii="Times New Roman" w:hAnsi="Times New Roman" w:cs="Times New Roman"/>
          <w:color w:val="auto"/>
          <w:lang w:val="tr-TR"/>
        </w:rPr>
        <w:t xml:space="preserve">yapılamayacaktır. </w:t>
      </w:r>
    </w:p>
    <w:p w:rsidR="00202BB4" w:rsidRPr="00B706EC" w:rsidRDefault="00202BB4" w:rsidP="00202BB4">
      <w:pPr>
        <w:pStyle w:val="Default"/>
        <w:jc w:val="both"/>
        <w:rPr>
          <w:rFonts w:ascii="Times New Roman" w:hAnsi="Times New Roman" w:cs="Times New Roman"/>
          <w:color w:val="auto"/>
          <w:lang w:val="tr-TR"/>
        </w:rPr>
      </w:pPr>
    </w:p>
    <w:p w:rsidR="00B17E3A" w:rsidRPr="00B706EC" w:rsidRDefault="00D4166E" w:rsidP="00B17E3A">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Ancak, </w:t>
      </w:r>
      <w:r w:rsidR="001F2736">
        <w:rPr>
          <w:rFonts w:ascii="Times New Roman" w:hAnsi="Times New Roman" w:cs="Times New Roman"/>
          <w:color w:val="auto"/>
          <w:lang w:val="tr-TR"/>
        </w:rPr>
        <w:t>s</w:t>
      </w:r>
      <w:r w:rsidRPr="00B706EC">
        <w:rPr>
          <w:rFonts w:ascii="Times New Roman" w:hAnsi="Times New Roman" w:cs="Times New Roman"/>
          <w:color w:val="auto"/>
          <w:lang w:val="tr-TR"/>
        </w:rPr>
        <w:t xml:space="preserve">ektör dernekleri kayıt dosyalarının hazırlanmasında </w:t>
      </w:r>
      <w:r w:rsidR="001F2736">
        <w:rPr>
          <w:rFonts w:ascii="Times New Roman" w:hAnsi="Times New Roman" w:cs="Times New Roman"/>
          <w:color w:val="auto"/>
          <w:lang w:val="tr-TR"/>
        </w:rPr>
        <w:t>kayıt</w:t>
      </w:r>
      <w:r w:rsidR="001F2736" w:rsidRPr="00B706EC">
        <w:rPr>
          <w:rFonts w:ascii="Times New Roman" w:hAnsi="Times New Roman" w:cs="Times New Roman"/>
          <w:color w:val="auto"/>
          <w:lang w:val="tr-TR"/>
        </w:rPr>
        <w:t xml:space="preserve"> </w:t>
      </w:r>
      <w:r w:rsidRPr="00B706EC">
        <w:rPr>
          <w:rFonts w:ascii="Times New Roman" w:hAnsi="Times New Roman" w:cs="Times New Roman"/>
          <w:color w:val="auto"/>
          <w:lang w:val="tr-TR"/>
        </w:rPr>
        <w:t xml:space="preserve">ettirenlere çok kıymetli bilgiler temin edebilir; sürecin koordinasyonunda yardımcı olabilirler. </w:t>
      </w:r>
      <w:r w:rsidR="00E02C7B" w:rsidRPr="00B706EC">
        <w:rPr>
          <w:rFonts w:ascii="Times New Roman" w:hAnsi="Times New Roman" w:cs="Times New Roman"/>
          <w:color w:val="auto"/>
          <w:lang w:val="tr-TR"/>
        </w:rPr>
        <w:t>Buna ek olarak</w:t>
      </w:r>
      <w:r w:rsidR="00B17E3A" w:rsidRPr="00B706EC">
        <w:rPr>
          <w:rFonts w:ascii="Times New Roman" w:hAnsi="Times New Roman" w:cs="Times New Roman"/>
          <w:color w:val="auto"/>
          <w:lang w:val="tr-TR"/>
        </w:rPr>
        <w:t xml:space="preserve"> </w:t>
      </w:r>
      <w:r w:rsidR="001F2736">
        <w:rPr>
          <w:rFonts w:ascii="Times New Roman" w:hAnsi="Times New Roman" w:cs="Times New Roman"/>
          <w:color w:val="auto"/>
          <w:lang w:val="tr-TR"/>
        </w:rPr>
        <w:t>madde</w:t>
      </w:r>
      <w:r w:rsidR="001F2736" w:rsidRPr="00B706EC">
        <w:rPr>
          <w:rFonts w:ascii="Times New Roman" w:hAnsi="Times New Roman" w:cs="Times New Roman"/>
          <w:color w:val="auto"/>
          <w:lang w:val="tr-TR"/>
        </w:rPr>
        <w:t xml:space="preserve"> hakkında </w:t>
      </w:r>
      <w:r w:rsidR="001F2736">
        <w:rPr>
          <w:rFonts w:ascii="Times New Roman" w:hAnsi="Times New Roman" w:cs="Times New Roman"/>
          <w:color w:val="auto"/>
          <w:lang w:val="tr-TR"/>
        </w:rPr>
        <w:t>veri paylaşım sürecinde</w:t>
      </w:r>
      <w:r w:rsidR="00B17E3A" w:rsidRPr="00B706EC">
        <w:rPr>
          <w:rFonts w:ascii="Times New Roman" w:hAnsi="Times New Roman" w:cs="Times New Roman"/>
          <w:color w:val="auto"/>
          <w:lang w:val="tr-TR"/>
        </w:rPr>
        <w:t xml:space="preserve"> </w:t>
      </w:r>
      <w:r w:rsidR="001F2736">
        <w:rPr>
          <w:rFonts w:ascii="Times New Roman" w:hAnsi="Times New Roman" w:cs="Times New Roman"/>
          <w:color w:val="auto"/>
          <w:lang w:val="tr-TR"/>
        </w:rPr>
        <w:t xml:space="preserve">kullanılabilecek </w:t>
      </w:r>
      <w:r w:rsidR="00B17E3A" w:rsidRPr="00B706EC">
        <w:rPr>
          <w:rFonts w:ascii="Times New Roman" w:hAnsi="Times New Roman" w:cs="Times New Roman"/>
          <w:color w:val="auto"/>
          <w:lang w:val="tr-TR"/>
        </w:rPr>
        <w:t>değerli verilere sahip olabilirler</w:t>
      </w:r>
      <w:r w:rsidR="001F2736">
        <w:rPr>
          <w:rFonts w:ascii="Times New Roman" w:hAnsi="Times New Roman" w:cs="Times New Roman"/>
          <w:color w:val="auto"/>
          <w:lang w:val="tr-TR"/>
        </w:rPr>
        <w:t>.</w:t>
      </w:r>
      <w:r w:rsidR="00B17E3A" w:rsidRPr="00B706EC">
        <w:rPr>
          <w:rFonts w:ascii="Times New Roman" w:hAnsi="Times New Roman" w:cs="Times New Roman"/>
          <w:color w:val="auto"/>
          <w:lang w:val="tr-TR"/>
        </w:rPr>
        <w:t xml:space="preserve"> </w:t>
      </w:r>
      <w:r w:rsidR="00E02C7B" w:rsidRPr="00B706EC">
        <w:rPr>
          <w:rFonts w:ascii="Times New Roman" w:hAnsi="Times New Roman" w:cs="Times New Roman"/>
          <w:color w:val="auto"/>
          <w:lang w:val="tr-TR"/>
        </w:rPr>
        <w:t xml:space="preserve">Ayrıca, üçüncü </w:t>
      </w:r>
      <w:r w:rsidR="00A51489">
        <w:rPr>
          <w:rFonts w:ascii="Times New Roman" w:hAnsi="Times New Roman" w:cs="Times New Roman"/>
          <w:color w:val="auto"/>
          <w:lang w:val="tr-TR"/>
        </w:rPr>
        <w:t>taraf</w:t>
      </w:r>
      <w:r w:rsidR="00E02C7B" w:rsidRPr="00B706EC">
        <w:rPr>
          <w:rFonts w:ascii="Times New Roman" w:hAnsi="Times New Roman" w:cs="Times New Roman"/>
          <w:color w:val="auto"/>
          <w:lang w:val="tr-TR"/>
        </w:rPr>
        <w:t xml:space="preserve"> temsilcisi olarak </w:t>
      </w:r>
      <w:r w:rsidR="00E83198">
        <w:rPr>
          <w:rFonts w:ascii="Times New Roman" w:hAnsi="Times New Roman" w:cs="Times New Roman"/>
          <w:color w:val="auto"/>
          <w:lang w:val="tr-TR"/>
        </w:rPr>
        <w:t xml:space="preserve">maddelerin </w:t>
      </w:r>
      <w:r w:rsidR="001F2736">
        <w:rPr>
          <w:rFonts w:ascii="Times New Roman" w:hAnsi="Times New Roman" w:cs="Times New Roman"/>
          <w:color w:val="auto"/>
          <w:lang w:val="tr-TR"/>
        </w:rPr>
        <w:t>zararlı</w:t>
      </w:r>
      <w:r w:rsidR="00E83198">
        <w:rPr>
          <w:rFonts w:ascii="Times New Roman" w:hAnsi="Times New Roman" w:cs="Times New Roman"/>
          <w:color w:val="auto"/>
          <w:lang w:val="tr-TR"/>
        </w:rPr>
        <w:t>lıklarına ilişkin</w:t>
      </w:r>
      <w:r w:rsidR="001F2736" w:rsidRPr="00B706EC">
        <w:rPr>
          <w:rFonts w:ascii="Times New Roman" w:hAnsi="Times New Roman" w:cs="Times New Roman"/>
          <w:color w:val="auto"/>
          <w:lang w:val="tr-TR"/>
        </w:rPr>
        <w:t xml:space="preserve"> </w:t>
      </w:r>
      <w:r w:rsidR="00E02C7B" w:rsidRPr="00B706EC">
        <w:rPr>
          <w:rFonts w:ascii="Times New Roman" w:hAnsi="Times New Roman" w:cs="Times New Roman"/>
          <w:color w:val="auto"/>
          <w:lang w:val="tr-TR"/>
        </w:rPr>
        <w:t xml:space="preserve">veri ve ortak </w:t>
      </w:r>
      <w:r w:rsidR="001F2736">
        <w:rPr>
          <w:rFonts w:ascii="Times New Roman" w:hAnsi="Times New Roman" w:cs="Times New Roman"/>
          <w:color w:val="auto"/>
          <w:lang w:val="tr-TR"/>
        </w:rPr>
        <w:t xml:space="preserve">kayıt </w:t>
      </w:r>
      <w:r w:rsidR="00E83198">
        <w:rPr>
          <w:rFonts w:ascii="Times New Roman" w:hAnsi="Times New Roman" w:cs="Times New Roman"/>
          <w:color w:val="auto"/>
          <w:lang w:val="tr-TR"/>
        </w:rPr>
        <w:t>dosyasının ha</w:t>
      </w:r>
      <w:r w:rsidR="00E02C7B" w:rsidRPr="00B706EC">
        <w:rPr>
          <w:rFonts w:ascii="Times New Roman" w:hAnsi="Times New Roman" w:cs="Times New Roman"/>
          <w:color w:val="auto"/>
          <w:lang w:val="tr-TR"/>
        </w:rPr>
        <w:t xml:space="preserve">zırlanmasına ilişkin diğer </w:t>
      </w:r>
      <w:r w:rsidR="001F2736">
        <w:rPr>
          <w:rFonts w:ascii="Times New Roman" w:hAnsi="Times New Roman" w:cs="Times New Roman"/>
          <w:color w:val="auto"/>
          <w:lang w:val="tr-TR"/>
        </w:rPr>
        <w:t>kayıt</w:t>
      </w:r>
      <w:r w:rsidR="00E02C7B" w:rsidRPr="00B706EC">
        <w:rPr>
          <w:rFonts w:ascii="Times New Roman" w:hAnsi="Times New Roman" w:cs="Times New Roman"/>
          <w:color w:val="auto"/>
          <w:lang w:val="tr-TR"/>
        </w:rPr>
        <w:t xml:space="preserve"> ettirenler ile görüşmelerde bir </w:t>
      </w:r>
      <w:r w:rsidR="001F2736">
        <w:rPr>
          <w:rFonts w:ascii="Times New Roman" w:hAnsi="Times New Roman" w:cs="Times New Roman"/>
          <w:color w:val="auto"/>
          <w:lang w:val="tr-TR"/>
        </w:rPr>
        <w:t>kayıt</w:t>
      </w:r>
      <w:r w:rsidR="00E02C7B" w:rsidRPr="00B706EC">
        <w:rPr>
          <w:rFonts w:ascii="Times New Roman" w:hAnsi="Times New Roman" w:cs="Times New Roman"/>
          <w:color w:val="auto"/>
          <w:lang w:val="tr-TR"/>
        </w:rPr>
        <w:t xml:space="preserve"> ettireni temsil etmek üzere görevlen</w:t>
      </w:r>
      <w:r w:rsidR="00E83198">
        <w:rPr>
          <w:rFonts w:ascii="Times New Roman" w:hAnsi="Times New Roman" w:cs="Times New Roman"/>
          <w:color w:val="auto"/>
          <w:lang w:val="tr-TR"/>
        </w:rPr>
        <w:t>dirilmeleri de mümkündür. Bunlar</w:t>
      </w:r>
      <w:r w:rsidR="00E02C7B" w:rsidRPr="00B706EC">
        <w:rPr>
          <w:rFonts w:ascii="Times New Roman" w:hAnsi="Times New Roman" w:cs="Times New Roman"/>
          <w:color w:val="auto"/>
          <w:lang w:val="tr-TR"/>
        </w:rPr>
        <w:t xml:space="preserve">, doğrudan kayıt yükümlülükleri olmasa da bu dernekler aracılığıyla bilgi ve yardım sağlayabilecek olan </w:t>
      </w:r>
      <w:r w:rsidR="001F2736">
        <w:rPr>
          <w:rFonts w:ascii="Times New Roman" w:hAnsi="Times New Roman" w:cs="Times New Roman"/>
          <w:color w:val="auto"/>
          <w:lang w:val="tr-TR"/>
        </w:rPr>
        <w:t>Türkiye dışında</w:t>
      </w:r>
      <w:r w:rsidR="005B0DC6">
        <w:rPr>
          <w:rFonts w:ascii="Times New Roman" w:hAnsi="Times New Roman" w:cs="Times New Roman"/>
          <w:color w:val="auto"/>
          <w:lang w:val="tr-TR"/>
        </w:rPr>
        <w:t>ki</w:t>
      </w:r>
      <w:r w:rsidR="001F2736">
        <w:rPr>
          <w:rFonts w:ascii="Times New Roman" w:hAnsi="Times New Roman" w:cs="Times New Roman"/>
          <w:color w:val="auto"/>
          <w:lang w:val="tr-TR"/>
        </w:rPr>
        <w:t xml:space="preserve"> </w:t>
      </w:r>
      <w:r w:rsidR="00E02C7B" w:rsidRPr="00B706EC">
        <w:rPr>
          <w:rFonts w:ascii="Times New Roman" w:hAnsi="Times New Roman" w:cs="Times New Roman"/>
          <w:color w:val="auto"/>
          <w:lang w:val="tr-TR"/>
        </w:rPr>
        <w:t xml:space="preserve">firmaları da üyeleri olarak içerebilir. </w:t>
      </w:r>
    </w:p>
    <w:p w:rsidR="00B17E3A" w:rsidRDefault="00B17E3A" w:rsidP="00B17E3A">
      <w:pPr>
        <w:pStyle w:val="Default"/>
        <w:rPr>
          <w:rFonts w:ascii="Times New Roman" w:hAnsi="Times New Roman" w:cs="Times New Roman"/>
          <w:b/>
          <w:bCs/>
          <w:color w:val="auto"/>
          <w:lang w:val="tr-TR"/>
        </w:rPr>
      </w:pPr>
    </w:p>
    <w:p w:rsidR="00437BD0" w:rsidRDefault="00437BD0" w:rsidP="00B17E3A">
      <w:pPr>
        <w:pStyle w:val="Default"/>
        <w:rPr>
          <w:rFonts w:ascii="Times New Roman" w:hAnsi="Times New Roman" w:cs="Times New Roman"/>
          <w:b/>
          <w:bCs/>
          <w:color w:val="auto"/>
          <w:lang w:val="tr-TR"/>
        </w:rPr>
      </w:pPr>
    </w:p>
    <w:p w:rsidR="00B17E3A" w:rsidRPr="00D757B9" w:rsidRDefault="00D757B9" w:rsidP="00A25D27">
      <w:pPr>
        <w:pStyle w:val="Balk3"/>
      </w:pPr>
      <w:bookmarkStart w:id="15" w:name="_Toc46237148"/>
      <w:r w:rsidRPr="00B706EC">
        <w:t>Nelerin kaydı yapılmalı?</w:t>
      </w:r>
      <w:bookmarkEnd w:id="15"/>
      <w:r w:rsidRPr="00B706EC">
        <w:t xml:space="preserve"> </w:t>
      </w:r>
    </w:p>
    <w:p w:rsidR="00B17E3A" w:rsidRPr="00B706EC" w:rsidRDefault="00B17E3A" w:rsidP="00B17E3A">
      <w:pPr>
        <w:pStyle w:val="Default"/>
        <w:rPr>
          <w:rFonts w:ascii="Times New Roman" w:hAnsi="Times New Roman" w:cs="Times New Roman"/>
          <w:color w:val="auto"/>
          <w:lang w:val="tr-TR"/>
        </w:rPr>
      </w:pPr>
    </w:p>
    <w:p w:rsidR="00B17E3A" w:rsidRPr="00B706EC" w:rsidRDefault="00FE58A0" w:rsidP="00B17E3A">
      <w:pPr>
        <w:pStyle w:val="Default"/>
        <w:ind w:left="1440" w:hanging="1440"/>
        <w:jc w:val="both"/>
        <w:rPr>
          <w:rFonts w:ascii="Times New Roman" w:hAnsi="Times New Roman" w:cs="Times New Roman"/>
          <w:color w:val="auto"/>
          <w:lang w:val="tr-TR"/>
        </w:rPr>
      </w:pPr>
      <w:r w:rsidRPr="00B706EC">
        <w:rPr>
          <w:rFonts w:ascii="Times New Roman" w:hAnsi="Times New Roman" w:cs="Times New Roman"/>
          <w:b/>
          <w:bCs/>
          <w:color w:val="auto"/>
          <w:lang w:val="tr-TR"/>
        </w:rPr>
        <w:t>Amaç</w:t>
      </w:r>
      <w:r w:rsidR="00B17E3A" w:rsidRPr="00B706EC">
        <w:rPr>
          <w:rFonts w:ascii="Times New Roman" w:hAnsi="Times New Roman" w:cs="Times New Roman"/>
          <w:b/>
          <w:bCs/>
          <w:color w:val="auto"/>
          <w:lang w:val="tr-TR"/>
        </w:rPr>
        <w:t xml:space="preserve">: </w:t>
      </w:r>
      <w:r w:rsidR="00B17E3A" w:rsidRPr="00B706EC">
        <w:rPr>
          <w:rFonts w:ascii="Times New Roman" w:hAnsi="Times New Roman" w:cs="Times New Roman"/>
          <w:b/>
          <w:bCs/>
          <w:color w:val="auto"/>
          <w:lang w:val="tr-TR"/>
        </w:rPr>
        <w:tab/>
      </w:r>
      <w:r w:rsidR="00A52BC9" w:rsidRPr="00F33AE4">
        <w:rPr>
          <w:rFonts w:ascii="Times New Roman" w:hAnsi="Times New Roman" w:cs="Times New Roman"/>
          <w:bCs/>
          <w:color w:val="auto"/>
          <w:lang w:val="tr-TR"/>
        </w:rPr>
        <w:t xml:space="preserve">Bu bölümde hangi maddelerin kaydının yapılması gerektiği ve çeşitli kayıt muafiyetleri şartlarının nasıl uygulandığına ilişkin detaylı bir açıklamaya yer verilmektedir. Her maddenin </w:t>
      </w:r>
      <w:r w:rsidR="0087447C">
        <w:rPr>
          <w:rFonts w:ascii="Times New Roman" w:hAnsi="Times New Roman" w:cs="Times New Roman"/>
          <w:bCs/>
          <w:color w:val="auto"/>
          <w:lang w:val="tr-TR"/>
        </w:rPr>
        <w:t>imalat</w:t>
      </w:r>
      <w:r w:rsidR="00A52BC9" w:rsidRPr="00F33AE4">
        <w:rPr>
          <w:rFonts w:ascii="Times New Roman" w:hAnsi="Times New Roman" w:cs="Times New Roman"/>
          <w:bCs/>
          <w:color w:val="auto"/>
          <w:lang w:val="tr-TR"/>
        </w:rPr>
        <w:t xml:space="preserve"> veya ithalat tonajının kayıt yapılması gerekip gerekmediği ve nasıl kaydettirilmesi konusunda büyük önem taşıması nedeniyle, bu bölümde ayrıca kaydı yapılacak </w:t>
      </w:r>
      <w:r w:rsidR="00437BD0">
        <w:rPr>
          <w:rFonts w:ascii="Times New Roman" w:hAnsi="Times New Roman" w:cs="Times New Roman"/>
          <w:bCs/>
          <w:color w:val="auto"/>
          <w:lang w:val="tr-TR"/>
        </w:rPr>
        <w:t>miktarın</w:t>
      </w:r>
      <w:r w:rsidR="00A52BC9" w:rsidRPr="00F33AE4">
        <w:rPr>
          <w:rFonts w:ascii="Times New Roman" w:hAnsi="Times New Roman" w:cs="Times New Roman"/>
          <w:bCs/>
          <w:color w:val="auto"/>
          <w:lang w:val="tr-TR"/>
        </w:rPr>
        <w:t xml:space="preserve"> hesaplanma yöntemlerine yer verilmektedir.</w:t>
      </w:r>
      <w:r w:rsidR="004D473A" w:rsidRPr="00B706EC">
        <w:rPr>
          <w:rFonts w:ascii="Times New Roman" w:hAnsi="Times New Roman" w:cs="Times New Roman"/>
          <w:b/>
          <w:bCs/>
          <w:color w:val="auto"/>
          <w:lang w:val="tr-TR"/>
        </w:rPr>
        <w:t xml:space="preserve"> </w:t>
      </w:r>
    </w:p>
    <w:p w:rsidR="00257428" w:rsidRPr="00B706EC" w:rsidRDefault="00257428" w:rsidP="00B17E3A">
      <w:pPr>
        <w:pStyle w:val="Default"/>
        <w:jc w:val="both"/>
        <w:rPr>
          <w:rFonts w:ascii="Times New Roman" w:hAnsi="Times New Roman" w:cs="Times New Roman"/>
          <w:b/>
          <w:bCs/>
          <w:color w:val="auto"/>
          <w:lang w:val="tr-TR"/>
        </w:rPr>
      </w:pPr>
    </w:p>
    <w:p w:rsidR="00B17E3A" w:rsidRPr="00B706EC" w:rsidRDefault="00E83198" w:rsidP="00B17E3A">
      <w:pPr>
        <w:pStyle w:val="Default"/>
        <w:jc w:val="both"/>
        <w:rPr>
          <w:rFonts w:ascii="Times New Roman" w:hAnsi="Times New Roman" w:cs="Times New Roman"/>
          <w:color w:val="auto"/>
          <w:lang w:val="tr-TR"/>
        </w:rPr>
      </w:pPr>
      <w:r w:rsidRPr="00F33AE4">
        <w:rPr>
          <w:rFonts w:ascii="Times New Roman" w:hAnsi="Times New Roman" w:cs="Times New Roman"/>
          <w:noProof/>
          <w:color w:val="auto"/>
          <w:lang w:val="tr-TR" w:eastAsia="tr-TR"/>
        </w:rPr>
        <w:drawing>
          <wp:anchor distT="0" distB="0" distL="114300" distR="114300" simplePos="0" relativeHeight="251826176" behindDoc="0" locked="0" layoutInCell="1" allowOverlap="1" wp14:anchorId="35C555A5" wp14:editId="6E7378D3">
            <wp:simplePos x="0" y="0"/>
            <wp:positionH relativeFrom="column">
              <wp:posOffset>24130</wp:posOffset>
            </wp:positionH>
            <wp:positionV relativeFrom="paragraph">
              <wp:posOffset>346075</wp:posOffset>
            </wp:positionV>
            <wp:extent cx="6410325" cy="3581400"/>
            <wp:effectExtent l="0" t="0" r="9525" b="0"/>
            <wp:wrapTopAndBottom/>
            <wp:docPr id="30"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10325" cy="3581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D473A" w:rsidRPr="00B706EC">
        <w:rPr>
          <w:rFonts w:ascii="Times New Roman" w:hAnsi="Times New Roman" w:cs="Times New Roman"/>
          <w:b/>
          <w:bCs/>
          <w:color w:val="auto"/>
          <w:lang w:val="tr-TR"/>
        </w:rPr>
        <w:t>Yapı</w:t>
      </w:r>
      <w:r w:rsidR="00B17E3A" w:rsidRPr="00B706EC">
        <w:rPr>
          <w:rFonts w:ascii="Times New Roman" w:hAnsi="Times New Roman" w:cs="Times New Roman"/>
          <w:b/>
          <w:bCs/>
          <w:color w:val="auto"/>
          <w:lang w:val="tr-TR"/>
        </w:rPr>
        <w:t xml:space="preserve">: </w:t>
      </w:r>
      <w:r w:rsidR="00B17E3A" w:rsidRPr="00B706EC">
        <w:rPr>
          <w:rFonts w:ascii="Times New Roman" w:hAnsi="Times New Roman" w:cs="Times New Roman"/>
          <w:b/>
          <w:bCs/>
          <w:color w:val="auto"/>
          <w:lang w:val="tr-TR"/>
        </w:rPr>
        <w:tab/>
      </w:r>
      <w:r w:rsidR="004D473A" w:rsidRPr="00B706EC">
        <w:rPr>
          <w:rFonts w:ascii="Times New Roman" w:hAnsi="Times New Roman" w:cs="Times New Roman"/>
          <w:b/>
          <w:bCs/>
          <w:color w:val="auto"/>
          <w:lang w:val="tr-TR"/>
        </w:rPr>
        <w:tab/>
      </w:r>
      <w:r w:rsidR="00A52BC9" w:rsidRPr="00F33AE4">
        <w:rPr>
          <w:rFonts w:ascii="Times New Roman" w:hAnsi="Times New Roman" w:cs="Times New Roman"/>
          <w:bCs/>
          <w:color w:val="auto"/>
          <w:lang w:val="tr-TR"/>
        </w:rPr>
        <w:t xml:space="preserve">Bu bölümün yapısı aşağıdaki şekildedir: </w:t>
      </w:r>
    </w:p>
    <w:p w:rsidR="00202BB4" w:rsidRPr="00B706EC" w:rsidRDefault="00A03FB0" w:rsidP="00460352">
      <w:pPr>
        <w:pStyle w:val="Default"/>
        <w:jc w:val="center"/>
        <w:rPr>
          <w:rFonts w:ascii="Times New Roman" w:hAnsi="Times New Roman" w:cs="Times New Roman"/>
          <w:color w:val="auto"/>
          <w:lang w:val="tr-TR"/>
        </w:rPr>
      </w:pPr>
      <w:r>
        <w:rPr>
          <w:rFonts w:ascii="Times New Roman" w:hAnsi="Times New Roman" w:cs="Times New Roman"/>
          <w:b/>
          <w:bCs/>
          <w:noProof/>
          <w:color w:val="auto"/>
          <w:lang w:val="tr-TR" w:eastAsia="tr-TR"/>
        </w:rPr>
        <w:lastRenderedPageBreak/>
        <mc:AlternateContent>
          <mc:Choice Requires="wps">
            <w:drawing>
              <wp:anchor distT="0" distB="0" distL="114300" distR="114300" simplePos="0" relativeHeight="251640832" behindDoc="0" locked="0" layoutInCell="1" allowOverlap="1" wp14:anchorId="5EEF2758" wp14:editId="17C53C01">
                <wp:simplePos x="0" y="0"/>
                <wp:positionH relativeFrom="column">
                  <wp:posOffset>488950</wp:posOffset>
                </wp:positionH>
                <wp:positionV relativeFrom="paragraph">
                  <wp:posOffset>1135380</wp:posOffset>
                </wp:positionV>
                <wp:extent cx="977900" cy="1645285"/>
                <wp:effectExtent l="0" t="0" r="0" b="5715"/>
                <wp:wrapNone/>
                <wp:docPr id="10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64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0C" w:rsidRPr="009803A2" w:rsidRDefault="00652B0C" w:rsidP="008B6C07">
                            <w:pPr>
                              <w:jc w:val="center"/>
                              <w:rPr>
                                <w:i/>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5EEF2758" id="Text Box 51" o:spid="_x0000_s1031" type="#_x0000_t202" style="position:absolute;left:0;text-align:left;margin-left:38.5pt;margin-top:89.4pt;width:77pt;height:129.55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dQuA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" filled="f" stroked="f">
                <v:textbox>
                  <w:txbxContent>
                    <w:p w:rsidR="00652B0C" w:rsidRPr="009803A2" w:rsidRDefault="00652B0C" w:rsidP="008B6C07">
                      <w:pPr>
                        <w:jc w:val="center"/>
                        <w:rPr>
                          <w:i/>
                          <w:sz w:val="14"/>
                          <w:szCs w:val="14"/>
                        </w:rPr>
                      </w:pPr>
                    </w:p>
                  </w:txbxContent>
                </v:textbox>
              </v:shape>
            </w:pict>
          </mc:Fallback>
        </mc:AlternateContent>
      </w:r>
      <w:r>
        <w:rPr>
          <w:rFonts w:ascii="Times New Roman" w:hAnsi="Times New Roman" w:cs="Times New Roman"/>
          <w:b/>
          <w:bCs/>
          <w:noProof/>
          <w:color w:val="auto"/>
          <w:lang w:val="tr-TR" w:eastAsia="tr-TR"/>
        </w:rPr>
        <mc:AlternateContent>
          <mc:Choice Requires="wps">
            <w:drawing>
              <wp:anchor distT="0" distB="0" distL="114300" distR="114300" simplePos="0" relativeHeight="251598848" behindDoc="0" locked="0" layoutInCell="1" allowOverlap="1" wp14:anchorId="049BAE76" wp14:editId="63808BE7">
                <wp:simplePos x="0" y="0"/>
                <wp:positionH relativeFrom="column">
                  <wp:posOffset>2444750</wp:posOffset>
                </wp:positionH>
                <wp:positionV relativeFrom="paragraph">
                  <wp:posOffset>220980</wp:posOffset>
                </wp:positionV>
                <wp:extent cx="1536700" cy="215265"/>
                <wp:effectExtent l="0" t="0" r="0" b="0"/>
                <wp:wrapNone/>
                <wp:docPr id="10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0C" w:rsidRPr="009803A2" w:rsidRDefault="00652B0C" w:rsidP="00C12DCD">
                            <w:pPr>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9BAE76" id="Text Box 10" o:spid="_x0000_s1032" type="#_x0000_t202" style="position:absolute;left:0;text-align:left;margin-left:192.5pt;margin-top:17.4pt;width:121pt;height:16.95pt;z-index:251598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7ZCuAIAAMM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" filled="f" stroked="f">
                <v:textbox style="mso-fit-shape-to-text:t">
                  <w:txbxContent>
                    <w:p w:rsidR="00652B0C" w:rsidRPr="009803A2" w:rsidRDefault="00652B0C" w:rsidP="00C12DCD">
                      <w:pPr>
                        <w:rPr>
                          <w:sz w:val="16"/>
                          <w:szCs w:val="16"/>
                        </w:rPr>
                      </w:pPr>
                    </w:p>
                  </w:txbxContent>
                </v:textbox>
              </v:shape>
            </w:pict>
          </mc:Fallback>
        </mc:AlternateContent>
      </w:r>
    </w:p>
    <w:p w:rsidR="00012385" w:rsidRPr="00D757B9" w:rsidRDefault="00012385" w:rsidP="00A25D27">
      <w:pPr>
        <w:pStyle w:val="Balk3"/>
        <w:numPr>
          <w:ilvl w:val="2"/>
          <w:numId w:val="55"/>
        </w:numPr>
      </w:pPr>
      <w:bookmarkStart w:id="16" w:name="_Toc46237149"/>
      <w:r w:rsidRPr="00B706EC">
        <w:t>Kayıt kapsamına ilişkin genel bilgiler</w:t>
      </w:r>
      <w:bookmarkEnd w:id="16"/>
      <w:r w:rsidRPr="00B706EC">
        <w:t xml:space="preserve"> </w:t>
      </w:r>
    </w:p>
    <w:p w:rsidR="00012385" w:rsidRPr="00B706EC" w:rsidRDefault="00012385" w:rsidP="00012385">
      <w:pPr>
        <w:pStyle w:val="Default"/>
        <w:rPr>
          <w:rFonts w:ascii="Times New Roman" w:hAnsi="Times New Roman" w:cs="Times New Roman"/>
          <w:color w:val="auto"/>
          <w:sz w:val="16"/>
          <w:lang w:val="tr-TR"/>
        </w:rPr>
      </w:pPr>
    </w:p>
    <w:p w:rsidR="00E90128" w:rsidRDefault="0033738F" w:rsidP="00012385">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Kayıt kapsamından özellikle muaf tutulmadığı sürece, </w:t>
      </w:r>
      <w:r w:rsidR="00437BD0">
        <w:rPr>
          <w:rFonts w:ascii="Times New Roman" w:hAnsi="Times New Roman" w:cs="Times New Roman"/>
          <w:color w:val="auto"/>
          <w:lang w:val="tr-TR"/>
        </w:rPr>
        <w:t xml:space="preserve">imalatçı veya ithalatçı başına </w:t>
      </w:r>
      <w:r w:rsidRPr="00B706EC">
        <w:rPr>
          <w:rFonts w:ascii="Times New Roman" w:hAnsi="Times New Roman" w:cs="Times New Roman"/>
          <w:color w:val="auto"/>
          <w:lang w:val="tr-TR"/>
        </w:rPr>
        <w:t xml:space="preserve">yılda 1 ton veya üzeri miktarlarda </w:t>
      </w:r>
      <w:r w:rsidR="00437BD0">
        <w:rPr>
          <w:rFonts w:ascii="Times New Roman" w:hAnsi="Times New Roman" w:cs="Times New Roman"/>
          <w:color w:val="auto"/>
          <w:lang w:val="tr-TR"/>
        </w:rPr>
        <w:t>imal</w:t>
      </w:r>
      <w:r w:rsidR="00437BD0" w:rsidRPr="00B706EC">
        <w:rPr>
          <w:rFonts w:ascii="Times New Roman" w:hAnsi="Times New Roman" w:cs="Times New Roman"/>
          <w:color w:val="auto"/>
          <w:lang w:val="tr-TR"/>
        </w:rPr>
        <w:t xml:space="preserve"> </w:t>
      </w:r>
      <w:r w:rsidRPr="00B706EC">
        <w:rPr>
          <w:rFonts w:ascii="Times New Roman" w:hAnsi="Times New Roman" w:cs="Times New Roman"/>
          <w:color w:val="auto"/>
          <w:lang w:val="tr-TR"/>
        </w:rPr>
        <w:t>veya ithal edilen tüm maddelerin kaydı yapılmalıdır.</w:t>
      </w:r>
      <w:r w:rsidR="00E83198">
        <w:rPr>
          <w:rFonts w:ascii="Times New Roman" w:hAnsi="Times New Roman" w:cs="Times New Roman"/>
          <w:color w:val="auto"/>
          <w:lang w:val="tr-TR"/>
        </w:rPr>
        <w:t xml:space="preserve"> </w:t>
      </w:r>
      <w:r w:rsidR="00E90128">
        <w:rPr>
          <w:rFonts w:ascii="Times New Roman" w:hAnsi="Times New Roman" w:cs="Times New Roman"/>
          <w:color w:val="auto"/>
          <w:lang w:val="tr-TR"/>
        </w:rPr>
        <w:t>Kayıt yükümlülüğü</w:t>
      </w:r>
      <w:r w:rsidR="00603024" w:rsidRPr="00B706EC">
        <w:rPr>
          <w:rFonts w:ascii="Times New Roman" w:hAnsi="Times New Roman" w:cs="Times New Roman"/>
          <w:color w:val="auto"/>
          <w:lang w:val="tr-TR"/>
        </w:rPr>
        <w:t>, maddeler</w:t>
      </w:r>
      <w:r w:rsidR="006954B2" w:rsidRPr="00B706EC">
        <w:rPr>
          <w:rFonts w:ascii="Times New Roman" w:hAnsi="Times New Roman" w:cs="Times New Roman"/>
          <w:color w:val="auto"/>
          <w:lang w:val="tr-TR"/>
        </w:rPr>
        <w:t xml:space="preserve">in </w:t>
      </w:r>
      <w:r w:rsidR="00E90128">
        <w:rPr>
          <w:rFonts w:ascii="Times New Roman" w:hAnsi="Times New Roman" w:cs="Times New Roman"/>
          <w:color w:val="auto"/>
          <w:lang w:val="tr-TR"/>
        </w:rPr>
        <w:t xml:space="preserve">zararlı </w:t>
      </w:r>
      <w:r w:rsidRPr="00B706EC">
        <w:rPr>
          <w:rFonts w:ascii="Times New Roman" w:hAnsi="Times New Roman" w:cs="Times New Roman"/>
          <w:color w:val="auto"/>
          <w:lang w:val="tr-TR"/>
        </w:rPr>
        <w:t xml:space="preserve">olarak sınıflandırılıp sınırlandırılmamasından bağımsız olarak </w:t>
      </w:r>
      <w:r w:rsidR="00E90128">
        <w:rPr>
          <w:rFonts w:ascii="Times New Roman" w:hAnsi="Times New Roman" w:cs="Times New Roman"/>
          <w:color w:val="auto"/>
          <w:lang w:val="tr-TR"/>
        </w:rPr>
        <w:t>bütün maddeler için geçerlidir</w:t>
      </w:r>
      <w:r w:rsidRPr="00B706EC">
        <w:rPr>
          <w:rFonts w:ascii="Times New Roman" w:hAnsi="Times New Roman" w:cs="Times New Roman"/>
          <w:color w:val="auto"/>
          <w:lang w:val="tr-TR"/>
        </w:rPr>
        <w:t xml:space="preserve">. </w:t>
      </w:r>
      <w:r w:rsidR="00E90128">
        <w:rPr>
          <w:rFonts w:ascii="Times New Roman" w:hAnsi="Times New Roman" w:cs="Times New Roman"/>
          <w:color w:val="auto"/>
          <w:lang w:val="tr-TR"/>
        </w:rPr>
        <w:t>Bu kendi halinde, karışım içinde veya normal kullanım koşullarında veya öngörülebilir koşullarda salınım yapması planlanan eşyalardaki bütün maddeleri içermektedir.</w:t>
      </w:r>
    </w:p>
    <w:p w:rsidR="00E90128" w:rsidRDefault="00E90128" w:rsidP="00012385">
      <w:pPr>
        <w:pStyle w:val="Default"/>
        <w:jc w:val="both"/>
        <w:rPr>
          <w:rFonts w:ascii="Times New Roman" w:hAnsi="Times New Roman" w:cs="Times New Roman"/>
          <w:color w:val="auto"/>
          <w:lang w:val="tr-TR"/>
        </w:rPr>
      </w:pPr>
    </w:p>
    <w:p w:rsidR="00E90128" w:rsidRDefault="00E90128" w:rsidP="00012385">
      <w:pPr>
        <w:pStyle w:val="Default"/>
        <w:jc w:val="both"/>
        <w:rPr>
          <w:rFonts w:ascii="Times New Roman" w:hAnsi="Times New Roman" w:cs="Times New Roman"/>
          <w:color w:val="auto"/>
          <w:lang w:val="tr-TR"/>
        </w:rPr>
      </w:pPr>
      <w:r>
        <w:rPr>
          <w:rFonts w:ascii="Times New Roman" w:hAnsi="Times New Roman" w:cs="Times New Roman"/>
          <w:color w:val="auto"/>
          <w:lang w:val="tr-TR"/>
        </w:rPr>
        <w:t>Bütün kayıtlar için kayıt dosyasının hazırlanması ve Bakanlığa elektronik olarak sunulması gereklidir. Kayıt ettirenin kayıt dosyasında sunacağı bilgi</w:t>
      </w:r>
      <w:r w:rsidR="00E83198">
        <w:rPr>
          <w:rFonts w:ascii="Times New Roman" w:hAnsi="Times New Roman" w:cs="Times New Roman"/>
          <w:color w:val="auto"/>
          <w:lang w:val="tr-TR"/>
        </w:rPr>
        <w:t>,</w:t>
      </w:r>
      <w:r>
        <w:rPr>
          <w:rFonts w:ascii="Times New Roman" w:hAnsi="Times New Roman" w:cs="Times New Roman"/>
          <w:color w:val="auto"/>
          <w:lang w:val="tr-TR"/>
        </w:rPr>
        <w:t xml:space="preserve"> hacme (yıl</w:t>
      </w:r>
      <w:r w:rsidR="0087447C">
        <w:rPr>
          <w:rFonts w:ascii="Times New Roman" w:hAnsi="Times New Roman" w:cs="Times New Roman"/>
          <w:color w:val="auto"/>
          <w:lang w:val="tr-TR"/>
        </w:rPr>
        <w:t>lık</w:t>
      </w:r>
      <w:r>
        <w:rPr>
          <w:rFonts w:ascii="Times New Roman" w:hAnsi="Times New Roman" w:cs="Times New Roman"/>
          <w:color w:val="auto"/>
          <w:lang w:val="tr-TR"/>
        </w:rPr>
        <w:t xml:space="preserve"> imal veya ithal edilen ton) bağlıdır.</w:t>
      </w:r>
    </w:p>
    <w:p w:rsidR="00E90128" w:rsidRDefault="00E90128" w:rsidP="00012385">
      <w:pPr>
        <w:pStyle w:val="Default"/>
        <w:jc w:val="both"/>
        <w:rPr>
          <w:rFonts w:ascii="Times New Roman" w:hAnsi="Times New Roman" w:cs="Times New Roman"/>
          <w:color w:val="auto"/>
          <w:lang w:val="tr-TR"/>
        </w:rPr>
      </w:pPr>
    </w:p>
    <w:p w:rsidR="00E90128" w:rsidRDefault="00E83198" w:rsidP="00E90128">
      <w:pPr>
        <w:pStyle w:val="Default"/>
        <w:jc w:val="both"/>
        <w:rPr>
          <w:rFonts w:ascii="Times New Roman" w:hAnsi="Times New Roman" w:cs="Times New Roman"/>
          <w:color w:val="auto"/>
          <w:lang w:val="tr-TR"/>
        </w:rPr>
      </w:pPr>
      <w:r>
        <w:rPr>
          <w:rFonts w:ascii="Times New Roman" w:hAnsi="Times New Roman" w:cs="Times New Roman"/>
          <w:color w:val="auto"/>
          <w:lang w:val="tr-TR"/>
        </w:rPr>
        <w:t>KKDİK Yönetmeliğine</w:t>
      </w:r>
      <w:r w:rsidR="00E90128">
        <w:rPr>
          <w:rFonts w:ascii="Times New Roman" w:hAnsi="Times New Roman" w:cs="Times New Roman"/>
          <w:color w:val="auto"/>
          <w:lang w:val="tr-TR"/>
        </w:rPr>
        <w:t xml:space="preserve"> göre </w:t>
      </w:r>
      <w:r w:rsidR="00E90128" w:rsidRPr="00B706EC">
        <w:rPr>
          <w:rFonts w:ascii="Times New Roman" w:hAnsi="Times New Roman" w:cs="Times New Roman"/>
          <w:color w:val="auto"/>
          <w:lang w:val="tr-TR"/>
        </w:rPr>
        <w:t>maddenin tanımı</w:t>
      </w:r>
      <w:r w:rsidR="00E90128">
        <w:rPr>
          <w:rFonts w:ascii="Times New Roman" w:hAnsi="Times New Roman" w:cs="Times New Roman"/>
          <w:color w:val="auto"/>
          <w:lang w:val="tr-TR"/>
        </w:rPr>
        <w:t xml:space="preserve"> (bakınız Bölüm 1.3) oldukça geniştir ve zararlı olsun veya Türkiye’de imal edilen </w:t>
      </w:r>
      <w:r w:rsidR="00E90128" w:rsidRPr="00B706EC">
        <w:rPr>
          <w:rFonts w:ascii="Times New Roman" w:hAnsi="Times New Roman" w:cs="Times New Roman"/>
          <w:color w:val="auto"/>
          <w:lang w:val="tr-TR"/>
        </w:rPr>
        <w:t xml:space="preserve">veya </w:t>
      </w:r>
      <w:r w:rsidR="00E90128">
        <w:rPr>
          <w:rFonts w:ascii="Times New Roman" w:hAnsi="Times New Roman" w:cs="Times New Roman"/>
          <w:color w:val="auto"/>
          <w:lang w:val="tr-TR"/>
        </w:rPr>
        <w:t>Türkiye</w:t>
      </w:r>
      <w:r w:rsidR="00E90128" w:rsidRPr="00B706EC">
        <w:rPr>
          <w:rFonts w:ascii="Times New Roman" w:hAnsi="Times New Roman" w:cs="Times New Roman"/>
          <w:color w:val="auto"/>
          <w:lang w:val="tr-TR"/>
        </w:rPr>
        <w:t>’ye ithal edilen her tür kimyasal madde</w:t>
      </w:r>
      <w:r>
        <w:rPr>
          <w:rFonts w:ascii="Times New Roman" w:hAnsi="Times New Roman" w:cs="Times New Roman"/>
          <w:color w:val="auto"/>
          <w:lang w:val="tr-TR"/>
        </w:rPr>
        <w:t>yi</w:t>
      </w:r>
      <w:r w:rsidR="00E90128" w:rsidRPr="00B706EC">
        <w:rPr>
          <w:rFonts w:ascii="Times New Roman" w:hAnsi="Times New Roman" w:cs="Times New Roman"/>
          <w:color w:val="auto"/>
          <w:lang w:val="tr-TR"/>
        </w:rPr>
        <w:t xml:space="preserve"> içer</w:t>
      </w:r>
      <w:r w:rsidR="00E90128">
        <w:rPr>
          <w:rFonts w:ascii="Times New Roman" w:hAnsi="Times New Roman" w:cs="Times New Roman"/>
          <w:color w:val="auto"/>
          <w:lang w:val="tr-TR"/>
        </w:rPr>
        <w:t xml:space="preserve">ir. </w:t>
      </w:r>
      <w:r w:rsidR="00E90128" w:rsidRPr="00B706EC">
        <w:rPr>
          <w:rFonts w:ascii="Times New Roman" w:hAnsi="Times New Roman" w:cs="Times New Roman"/>
          <w:color w:val="auto"/>
          <w:lang w:val="tr-TR"/>
        </w:rPr>
        <w:t xml:space="preserve">Dolayısıyla ilaçlar, </w:t>
      </w:r>
      <w:r w:rsidR="00E90128">
        <w:rPr>
          <w:rFonts w:ascii="Times New Roman" w:hAnsi="Times New Roman" w:cs="Times New Roman"/>
          <w:color w:val="auto"/>
          <w:lang w:val="tr-TR"/>
        </w:rPr>
        <w:t xml:space="preserve">gıda veya yemler, </w:t>
      </w:r>
      <w:r w:rsidR="00E90128" w:rsidRPr="00B706EC">
        <w:rPr>
          <w:rFonts w:ascii="Times New Roman" w:hAnsi="Times New Roman" w:cs="Times New Roman"/>
          <w:color w:val="auto"/>
          <w:lang w:val="tr-TR"/>
        </w:rPr>
        <w:t xml:space="preserve">biyositler, </w:t>
      </w:r>
      <w:r w:rsidR="00E90128">
        <w:rPr>
          <w:rFonts w:ascii="Times New Roman" w:hAnsi="Times New Roman" w:cs="Times New Roman"/>
          <w:color w:val="auto"/>
          <w:lang w:val="tr-TR"/>
        </w:rPr>
        <w:t>pestisitler</w:t>
      </w:r>
      <w:r w:rsidR="00E90128" w:rsidRPr="00B706EC">
        <w:rPr>
          <w:rFonts w:ascii="Times New Roman" w:hAnsi="Times New Roman" w:cs="Times New Roman"/>
          <w:color w:val="auto"/>
          <w:lang w:val="tr-TR"/>
        </w:rPr>
        <w:t>, kozmetikler veya radyoaktif maddeler gibi diğer mevzuat</w:t>
      </w:r>
      <w:r w:rsidR="00E90128">
        <w:rPr>
          <w:rFonts w:ascii="Times New Roman" w:hAnsi="Times New Roman" w:cs="Times New Roman"/>
          <w:color w:val="auto"/>
          <w:lang w:val="tr-TR"/>
        </w:rPr>
        <w:t>lar</w:t>
      </w:r>
      <w:r w:rsidR="00E90128" w:rsidRPr="00B706EC">
        <w:rPr>
          <w:rFonts w:ascii="Times New Roman" w:hAnsi="Times New Roman" w:cs="Times New Roman"/>
          <w:color w:val="auto"/>
          <w:lang w:val="tr-TR"/>
        </w:rPr>
        <w:t xml:space="preserve"> ile </w:t>
      </w:r>
      <w:r>
        <w:rPr>
          <w:rFonts w:ascii="Times New Roman" w:hAnsi="Times New Roman" w:cs="Times New Roman"/>
          <w:color w:val="auto"/>
          <w:lang w:val="tr-TR"/>
        </w:rPr>
        <w:t>daha sıkı düzenlemelere tabi</w:t>
      </w:r>
      <w:r w:rsidR="00E90128" w:rsidRPr="00B706EC">
        <w:rPr>
          <w:rFonts w:ascii="Times New Roman" w:hAnsi="Times New Roman" w:cs="Times New Roman"/>
          <w:color w:val="auto"/>
          <w:lang w:val="tr-TR"/>
        </w:rPr>
        <w:t xml:space="preserve"> maddeleri de içerir. Bu</w:t>
      </w:r>
      <w:r w:rsidR="00E90128">
        <w:rPr>
          <w:rFonts w:ascii="Times New Roman" w:hAnsi="Times New Roman" w:cs="Times New Roman"/>
          <w:color w:val="auto"/>
          <w:lang w:val="tr-TR"/>
        </w:rPr>
        <w:t xml:space="preserve"> maddeler KKDİK’</w:t>
      </w:r>
      <w:r>
        <w:rPr>
          <w:rFonts w:ascii="Times New Roman" w:hAnsi="Times New Roman" w:cs="Times New Roman"/>
          <w:color w:val="auto"/>
          <w:lang w:val="tr-TR"/>
        </w:rPr>
        <w:t>d</w:t>
      </w:r>
      <w:r w:rsidR="00E90128">
        <w:rPr>
          <w:rFonts w:ascii="Times New Roman" w:hAnsi="Times New Roman" w:cs="Times New Roman"/>
          <w:color w:val="auto"/>
          <w:lang w:val="tr-TR"/>
        </w:rPr>
        <w:t xml:space="preserve">en veya kayıt gerekliliklerinden </w:t>
      </w:r>
      <w:r w:rsidR="00E90128" w:rsidRPr="00B706EC">
        <w:rPr>
          <w:rFonts w:ascii="Times New Roman" w:hAnsi="Times New Roman" w:cs="Times New Roman"/>
          <w:color w:val="auto"/>
          <w:lang w:val="tr-TR"/>
        </w:rPr>
        <w:t>tam</w:t>
      </w:r>
      <w:r w:rsidR="00E90128">
        <w:rPr>
          <w:rFonts w:ascii="Times New Roman" w:hAnsi="Times New Roman" w:cs="Times New Roman"/>
          <w:color w:val="auto"/>
          <w:lang w:val="tr-TR"/>
        </w:rPr>
        <w:t>amen</w:t>
      </w:r>
      <w:r w:rsidR="00E90128" w:rsidRPr="00B706EC">
        <w:rPr>
          <w:rFonts w:ascii="Times New Roman" w:hAnsi="Times New Roman" w:cs="Times New Roman"/>
          <w:color w:val="auto"/>
          <w:lang w:val="tr-TR"/>
        </w:rPr>
        <w:t xml:space="preserve"> veya kısm</w:t>
      </w:r>
      <w:r w:rsidR="00E90128">
        <w:rPr>
          <w:rFonts w:ascii="Times New Roman" w:hAnsi="Times New Roman" w:cs="Times New Roman"/>
          <w:color w:val="auto"/>
          <w:lang w:val="tr-TR"/>
        </w:rPr>
        <w:t>en muaftırlar (bakınız aşağıdaki bölüm).</w:t>
      </w:r>
      <w:r w:rsidR="00E90128" w:rsidRPr="00B706EC">
        <w:rPr>
          <w:rFonts w:ascii="Times New Roman" w:hAnsi="Times New Roman" w:cs="Times New Roman"/>
          <w:color w:val="auto"/>
          <w:lang w:val="tr-TR"/>
        </w:rPr>
        <w:t xml:space="preserve"> </w:t>
      </w:r>
      <w:r w:rsidR="00E90128">
        <w:rPr>
          <w:rFonts w:ascii="Times New Roman" w:hAnsi="Times New Roman" w:cs="Times New Roman"/>
          <w:color w:val="auto"/>
          <w:lang w:val="tr-TR"/>
        </w:rPr>
        <w:t xml:space="preserve">Diğer mevzuatların özel kısımları kapsamında olan diğer maddeler örneğin gıda ambalajları ve kozmetikler, kayda tabi olmalarına rağmen, </w:t>
      </w:r>
      <w:r>
        <w:rPr>
          <w:rFonts w:ascii="Times New Roman" w:hAnsi="Times New Roman" w:cs="Times New Roman"/>
          <w:color w:val="auto"/>
          <w:lang w:val="tr-TR"/>
        </w:rPr>
        <w:t>KKDİK</w:t>
      </w:r>
      <w:r w:rsidR="00E90128">
        <w:rPr>
          <w:rFonts w:ascii="Times New Roman" w:hAnsi="Times New Roman" w:cs="Times New Roman"/>
          <w:color w:val="auto"/>
          <w:lang w:val="tr-TR"/>
        </w:rPr>
        <w:t xml:space="preserve"> uyarınca azaltılmış risk değerlendirme gerekliliklerine sahiptirler (bakınız Bölüm 3.2.1).</w:t>
      </w:r>
    </w:p>
    <w:p w:rsidR="00E90128" w:rsidRDefault="00E90128" w:rsidP="00E90128">
      <w:pPr>
        <w:pStyle w:val="Default"/>
        <w:jc w:val="both"/>
        <w:rPr>
          <w:rFonts w:ascii="Times New Roman" w:hAnsi="Times New Roman" w:cs="Times New Roman"/>
          <w:color w:val="auto"/>
          <w:lang w:val="tr-TR"/>
        </w:rPr>
      </w:pPr>
    </w:p>
    <w:p w:rsidR="00CF0318" w:rsidRDefault="00CF0318" w:rsidP="00012385">
      <w:pPr>
        <w:pStyle w:val="Default"/>
        <w:jc w:val="both"/>
        <w:rPr>
          <w:rFonts w:ascii="Times New Roman" w:hAnsi="Times New Roman" w:cs="Times New Roman"/>
          <w:color w:val="auto"/>
          <w:lang w:val="tr-TR"/>
        </w:rPr>
      </w:pPr>
      <w:r>
        <w:rPr>
          <w:rFonts w:ascii="Times New Roman" w:hAnsi="Times New Roman" w:cs="Times New Roman"/>
          <w:color w:val="auto"/>
          <w:lang w:val="tr-TR"/>
        </w:rPr>
        <w:t>Kayıt ettiren maddeyi hem nano</w:t>
      </w:r>
      <w:r w:rsidR="00E83198">
        <w:rPr>
          <w:rFonts w:ascii="Times New Roman" w:hAnsi="Times New Roman" w:cs="Times New Roman"/>
          <w:color w:val="auto"/>
          <w:lang w:val="tr-TR"/>
        </w:rPr>
        <w:t xml:space="preserve"> halde </w:t>
      </w:r>
      <w:r>
        <w:rPr>
          <w:rFonts w:ascii="Times New Roman" w:hAnsi="Times New Roman" w:cs="Times New Roman"/>
          <w:color w:val="auto"/>
          <w:lang w:val="tr-TR"/>
        </w:rPr>
        <w:t>hem de yığın formu şeklinde imal veya ithal ettiğinde kayıt dosyası maddenin hem nano</w:t>
      </w:r>
      <w:r w:rsidR="00E83198">
        <w:rPr>
          <w:rFonts w:ascii="Times New Roman" w:hAnsi="Times New Roman" w:cs="Times New Roman"/>
          <w:color w:val="auto"/>
          <w:lang w:val="tr-TR"/>
        </w:rPr>
        <w:t xml:space="preserve"> hali</w:t>
      </w:r>
      <w:r>
        <w:rPr>
          <w:rFonts w:ascii="Times New Roman" w:hAnsi="Times New Roman" w:cs="Times New Roman"/>
          <w:color w:val="auto"/>
          <w:lang w:val="tr-TR"/>
        </w:rPr>
        <w:t xml:space="preserve"> </w:t>
      </w:r>
      <w:r w:rsidRPr="00331781">
        <w:rPr>
          <w:rFonts w:ascii="Times New Roman" w:hAnsi="Times New Roman" w:cs="Times New Roman"/>
          <w:color w:val="auto"/>
          <w:lang w:val="tr-TR"/>
        </w:rPr>
        <w:t xml:space="preserve">hem de </w:t>
      </w:r>
      <w:r w:rsidR="00E83198" w:rsidRPr="00F33AE4">
        <w:rPr>
          <w:rFonts w:ascii="Times New Roman" w:hAnsi="Times New Roman" w:cs="Times New Roman"/>
          <w:color w:val="auto"/>
          <w:lang w:val="tr-TR"/>
        </w:rPr>
        <w:t xml:space="preserve">yığın </w:t>
      </w:r>
      <w:r w:rsidR="00E83198" w:rsidRPr="00331781">
        <w:rPr>
          <w:rFonts w:ascii="Times New Roman" w:hAnsi="Times New Roman" w:cs="Times New Roman"/>
          <w:color w:val="auto"/>
          <w:lang w:val="tr-TR"/>
        </w:rPr>
        <w:t>hali</w:t>
      </w:r>
      <w:r w:rsidR="00E83198">
        <w:rPr>
          <w:rFonts w:ascii="Times New Roman" w:hAnsi="Times New Roman" w:cs="Times New Roman"/>
          <w:color w:val="auto"/>
          <w:lang w:val="tr-TR"/>
        </w:rPr>
        <w:t xml:space="preserve"> </w:t>
      </w:r>
      <w:r w:rsidRPr="00331781">
        <w:rPr>
          <w:rFonts w:ascii="Times New Roman" w:hAnsi="Times New Roman" w:cs="Times New Roman"/>
          <w:color w:val="auto"/>
          <w:lang w:val="tr-TR"/>
        </w:rPr>
        <w:t>hakkında</w:t>
      </w:r>
      <w:r>
        <w:rPr>
          <w:rFonts w:ascii="Times New Roman" w:hAnsi="Times New Roman" w:cs="Times New Roman"/>
          <w:color w:val="auto"/>
          <w:lang w:val="tr-TR"/>
        </w:rPr>
        <w:t xml:space="preserve"> bilgiyi içermelidir. </w:t>
      </w:r>
    </w:p>
    <w:p w:rsidR="00CF0318" w:rsidRDefault="00CF0318" w:rsidP="00012385">
      <w:pPr>
        <w:pStyle w:val="Default"/>
        <w:jc w:val="both"/>
        <w:rPr>
          <w:rFonts w:ascii="Times New Roman" w:hAnsi="Times New Roman" w:cs="Times New Roman"/>
          <w:color w:val="auto"/>
          <w:lang w:val="tr-TR"/>
        </w:rPr>
      </w:pPr>
    </w:p>
    <w:p w:rsidR="0033738F" w:rsidRDefault="00E83198" w:rsidP="00012385">
      <w:pPr>
        <w:pStyle w:val="Default"/>
        <w:jc w:val="both"/>
        <w:rPr>
          <w:rFonts w:ascii="Times New Roman" w:hAnsi="Times New Roman" w:cs="Times New Roman"/>
          <w:color w:val="auto"/>
          <w:sz w:val="16"/>
          <w:lang w:val="tr-TR"/>
        </w:rPr>
      </w:pPr>
      <w:r>
        <w:rPr>
          <w:rFonts w:ascii="Times New Roman" w:hAnsi="Times New Roman" w:cs="Times New Roman"/>
          <w:color w:val="auto"/>
          <w:lang w:val="tr-TR"/>
        </w:rPr>
        <w:t xml:space="preserve">Bu rehber, </w:t>
      </w:r>
      <w:r w:rsidR="00CF0318">
        <w:rPr>
          <w:rFonts w:ascii="Times New Roman" w:hAnsi="Times New Roman" w:cs="Times New Roman"/>
          <w:color w:val="auto"/>
          <w:lang w:val="tr-TR"/>
        </w:rPr>
        <w:t xml:space="preserve">kendi halinde ve karışım içerisindeki maddelerin kayıt yükümlülükleri üzerine odaklanmıştır. Eşyalar içindeki maddeler için okuyucunun eşya üreticileri veya ithalatçıları hakkında KKDİK Yönetmeliğinin getirdiği özel koşullar ve yükümlülüklerin detaylı olarak açıklandığı </w:t>
      </w:r>
      <w:r w:rsidR="00A52BC9" w:rsidRPr="00F33AE4">
        <w:rPr>
          <w:rFonts w:ascii="Times New Roman" w:hAnsi="Times New Roman"/>
          <w:u w:val="single"/>
        </w:rPr>
        <w:t>Eşyalar için Rehber</w:t>
      </w:r>
      <w:r w:rsidR="00CF0318">
        <w:rPr>
          <w:rFonts w:ascii="Times New Roman" w:hAnsi="Times New Roman" w:cs="Times New Roman"/>
          <w:color w:val="auto"/>
          <w:lang w:val="tr-TR"/>
        </w:rPr>
        <w:t xml:space="preserve">’e </w:t>
      </w:r>
      <w:r w:rsidR="0087447C">
        <w:rPr>
          <w:rFonts w:ascii="Times New Roman" w:hAnsi="Times New Roman" w:cs="Times New Roman"/>
          <w:color w:val="auto"/>
          <w:lang w:val="tr-TR"/>
        </w:rPr>
        <w:t>başvurmaları</w:t>
      </w:r>
      <w:r w:rsidR="00CF0318">
        <w:rPr>
          <w:rFonts w:ascii="Times New Roman" w:hAnsi="Times New Roman" w:cs="Times New Roman"/>
          <w:color w:val="auto"/>
          <w:lang w:val="tr-TR"/>
        </w:rPr>
        <w:t xml:space="preserve"> tavsiye olunur. </w:t>
      </w:r>
    </w:p>
    <w:p w:rsidR="00CF0318" w:rsidRPr="00F33AE4" w:rsidRDefault="00CF0318" w:rsidP="00CF0318">
      <w:pPr>
        <w:pStyle w:val="Default"/>
        <w:rPr>
          <w:rFonts w:ascii="Times New Roman" w:hAnsi="Times New Roman" w:cs="Times New Roman"/>
          <w:bCs/>
          <w:color w:val="auto"/>
          <w:lang w:val="tr-TR"/>
        </w:rPr>
      </w:pPr>
    </w:p>
    <w:p w:rsidR="00CF0318" w:rsidRPr="00B855CB" w:rsidRDefault="00CF0318" w:rsidP="00A25D27">
      <w:pPr>
        <w:pStyle w:val="Balk3"/>
        <w:numPr>
          <w:ilvl w:val="2"/>
          <w:numId w:val="55"/>
        </w:numPr>
      </w:pPr>
      <w:bookmarkStart w:id="17" w:name="_Toc46237150"/>
      <w:r>
        <w:t xml:space="preserve">KKDİK Yönetmeliğinden </w:t>
      </w:r>
      <w:r w:rsidRPr="00B706EC">
        <w:t>muaf maddeler</w:t>
      </w:r>
      <w:bookmarkEnd w:id="17"/>
    </w:p>
    <w:p w:rsidR="00CF0318" w:rsidRPr="00B855CB" w:rsidRDefault="00B855CB" w:rsidP="00A25D27">
      <w:pPr>
        <w:pStyle w:val="Balk3"/>
        <w:numPr>
          <w:ilvl w:val="3"/>
          <w:numId w:val="55"/>
        </w:numPr>
      </w:pPr>
      <w:bookmarkStart w:id="18" w:name="_Toc46237151"/>
      <w:r w:rsidRPr="00B855CB">
        <w:t>R</w:t>
      </w:r>
      <w:r w:rsidR="00A52BC9" w:rsidRPr="00B855CB">
        <w:t>adyoaktif maddeler</w:t>
      </w:r>
      <w:bookmarkEnd w:id="18"/>
    </w:p>
    <w:p w:rsidR="00CF0318" w:rsidRPr="00B706EC" w:rsidRDefault="00CF0318" w:rsidP="00CF0318">
      <w:pPr>
        <w:pStyle w:val="Default"/>
        <w:rPr>
          <w:rFonts w:ascii="Times New Roman" w:hAnsi="Times New Roman" w:cs="Times New Roman"/>
          <w:color w:val="auto"/>
          <w:lang w:val="tr-TR"/>
        </w:rPr>
      </w:pPr>
    </w:p>
    <w:p w:rsidR="00CF0318" w:rsidRPr="00B706EC"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Radyoaktif maddeler, radyasyondan korunma söz konusu olduğunda aktivitesi veya </w:t>
      </w:r>
      <w:proofErr w:type="gramStart"/>
      <w:r w:rsidRPr="00B706EC">
        <w:rPr>
          <w:rFonts w:ascii="Times New Roman" w:hAnsi="Times New Roman" w:cs="Times New Roman"/>
          <w:color w:val="auto"/>
          <w:lang w:val="tr-TR"/>
        </w:rPr>
        <w:t>konsantrasyonu</w:t>
      </w:r>
      <w:proofErr w:type="gramEnd"/>
      <w:r w:rsidRPr="00B706EC">
        <w:rPr>
          <w:rFonts w:ascii="Times New Roman" w:hAnsi="Times New Roman" w:cs="Times New Roman"/>
          <w:color w:val="auto"/>
          <w:lang w:val="tr-TR"/>
        </w:rPr>
        <w:t xml:space="preserve"> göz ardı edilemez olan</w:t>
      </w:r>
      <w:r>
        <w:rPr>
          <w:rFonts w:ascii="Times New Roman" w:hAnsi="Times New Roman" w:cs="Times New Roman"/>
          <w:color w:val="auto"/>
          <w:lang w:val="tr-TR"/>
        </w:rPr>
        <w:t xml:space="preserve"> bir veya birden çok radyo</w:t>
      </w:r>
      <w:r w:rsidR="00E83198">
        <w:rPr>
          <w:rFonts w:ascii="Times New Roman" w:hAnsi="Times New Roman" w:cs="Times New Roman"/>
          <w:color w:val="auto"/>
          <w:lang w:val="tr-TR"/>
        </w:rPr>
        <w:t>aktif izotop</w:t>
      </w:r>
      <w:r w:rsidRPr="00B706EC">
        <w:rPr>
          <w:rFonts w:ascii="Times New Roman" w:hAnsi="Times New Roman" w:cs="Times New Roman"/>
          <w:color w:val="auto"/>
          <w:lang w:val="tr-TR"/>
        </w:rPr>
        <w:t xml:space="preserve"> içeren maddelerdir. Bir başka ifadeyle, bunlar, çevreyi ve insanları radyasyondan korumayı gerektirecek bir düzeyde radyasyon yayan maddelerdir. </w:t>
      </w:r>
    </w:p>
    <w:p w:rsidR="00CF0318" w:rsidRPr="00B706EC" w:rsidRDefault="00CF0318" w:rsidP="00CF0318">
      <w:pPr>
        <w:pStyle w:val="Default"/>
        <w:jc w:val="both"/>
        <w:rPr>
          <w:rFonts w:ascii="Times New Roman" w:hAnsi="Times New Roman" w:cs="Times New Roman"/>
          <w:color w:val="auto"/>
          <w:lang w:val="tr-TR"/>
        </w:rPr>
      </w:pPr>
    </w:p>
    <w:p w:rsidR="001F6E4D"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Radyoaktif maddeler </w:t>
      </w:r>
      <w:r w:rsidR="001F6E4D">
        <w:rPr>
          <w:rFonts w:ascii="Times New Roman" w:hAnsi="Times New Roman" w:cs="Times New Roman"/>
          <w:color w:val="auto"/>
          <w:lang w:val="tr-TR"/>
        </w:rPr>
        <w:t>özel mevzuatla</w:t>
      </w:r>
      <w:r w:rsidR="001F6E4D">
        <w:rPr>
          <w:rStyle w:val="DipnotBavurusu"/>
          <w:rFonts w:ascii="Times New Roman" w:hAnsi="Times New Roman" w:cs="Times New Roman"/>
          <w:color w:val="auto"/>
          <w:lang w:val="tr-TR"/>
        </w:rPr>
        <w:footnoteReference w:id="3"/>
      </w:r>
      <w:r w:rsidR="001F6E4D">
        <w:rPr>
          <w:rFonts w:ascii="Times New Roman" w:hAnsi="Times New Roman" w:cs="Times New Roman"/>
          <w:color w:val="auto"/>
          <w:lang w:val="tr-TR"/>
        </w:rPr>
        <w:t xml:space="preserve"> kapsanmışlardır ve bu yüzden KKDİK Yönetmeliğinden muaftırlar.</w:t>
      </w:r>
    </w:p>
    <w:p w:rsidR="00CF0318" w:rsidRPr="00B706EC" w:rsidRDefault="00CF0318" w:rsidP="00CF0318">
      <w:pPr>
        <w:pStyle w:val="Default"/>
        <w:jc w:val="both"/>
        <w:rPr>
          <w:rFonts w:ascii="Times New Roman" w:hAnsi="Times New Roman" w:cs="Times New Roman"/>
          <w:color w:val="auto"/>
          <w:lang w:val="tr-TR"/>
        </w:rPr>
      </w:pPr>
    </w:p>
    <w:p w:rsidR="00CF0318" w:rsidRPr="00B706EC"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i/>
          <w:iCs/>
          <w:color w:val="auto"/>
          <w:lang w:val="tr-TR"/>
        </w:rPr>
        <w:t>Yasal referans: Madde 2 (</w:t>
      </w:r>
      <w:r w:rsidR="00837E3E">
        <w:rPr>
          <w:rFonts w:ascii="Times New Roman" w:hAnsi="Times New Roman" w:cs="Times New Roman"/>
          <w:i/>
          <w:iCs/>
          <w:color w:val="auto"/>
          <w:lang w:val="tr-TR"/>
        </w:rPr>
        <w:t>2)</w:t>
      </w:r>
    </w:p>
    <w:p w:rsidR="0087447C" w:rsidRDefault="0087447C" w:rsidP="00CF0318">
      <w:pPr>
        <w:pStyle w:val="Default"/>
        <w:rPr>
          <w:rFonts w:ascii="Times New Roman" w:hAnsi="Times New Roman" w:cs="Times New Roman"/>
          <w:color w:val="auto"/>
          <w:lang w:val="tr-TR"/>
        </w:rPr>
      </w:pPr>
    </w:p>
    <w:p w:rsidR="00CF0318" w:rsidRPr="00B855CB" w:rsidRDefault="00A52BC9" w:rsidP="00A25D27">
      <w:pPr>
        <w:pStyle w:val="Balk3"/>
        <w:numPr>
          <w:ilvl w:val="3"/>
          <w:numId w:val="55"/>
        </w:numPr>
      </w:pPr>
      <w:bookmarkStart w:id="19" w:name="_Toc46237152"/>
      <w:r w:rsidRPr="00F33AE4">
        <w:t>Gümrük denetimindeki maddeler</w:t>
      </w:r>
      <w:bookmarkEnd w:id="19"/>
      <w:r w:rsidRPr="00F33AE4">
        <w:t xml:space="preserve"> </w:t>
      </w:r>
    </w:p>
    <w:p w:rsidR="00CF0318" w:rsidRPr="00B706EC" w:rsidRDefault="00CF0318" w:rsidP="00CF0318">
      <w:pPr>
        <w:pStyle w:val="Default"/>
        <w:rPr>
          <w:rFonts w:ascii="Times New Roman" w:hAnsi="Times New Roman" w:cs="Times New Roman"/>
          <w:color w:val="auto"/>
          <w:sz w:val="16"/>
          <w:lang w:val="tr-TR"/>
        </w:rPr>
      </w:pPr>
    </w:p>
    <w:p w:rsidR="00CF0318" w:rsidRPr="00B706EC" w:rsidRDefault="001F6E4D" w:rsidP="00CF0318">
      <w:pPr>
        <w:pStyle w:val="Default"/>
        <w:jc w:val="both"/>
        <w:rPr>
          <w:rFonts w:ascii="Times New Roman" w:hAnsi="Times New Roman" w:cs="Times New Roman"/>
          <w:color w:val="auto"/>
          <w:lang w:val="tr-TR"/>
        </w:rPr>
      </w:pPr>
      <w:r>
        <w:rPr>
          <w:rFonts w:ascii="Times New Roman" w:hAnsi="Times New Roman" w:cs="Times New Roman"/>
          <w:color w:val="auto"/>
          <w:lang w:val="tr-TR"/>
        </w:rPr>
        <w:lastRenderedPageBreak/>
        <w:t>M</w:t>
      </w:r>
      <w:r w:rsidRPr="00B706EC">
        <w:rPr>
          <w:rFonts w:ascii="Times New Roman" w:hAnsi="Times New Roman" w:cs="Times New Roman"/>
          <w:color w:val="auto"/>
          <w:lang w:val="tr-TR"/>
        </w:rPr>
        <w:t xml:space="preserve">addeler (kendi </w:t>
      </w:r>
      <w:r>
        <w:rPr>
          <w:rFonts w:ascii="Times New Roman" w:hAnsi="Times New Roman" w:cs="Times New Roman"/>
          <w:color w:val="auto"/>
          <w:lang w:val="tr-TR"/>
        </w:rPr>
        <w:t>halinde</w:t>
      </w:r>
      <w:r w:rsidRPr="00B706EC">
        <w:rPr>
          <w:rFonts w:ascii="Times New Roman" w:hAnsi="Times New Roman" w:cs="Times New Roman"/>
          <w:color w:val="auto"/>
          <w:lang w:val="tr-TR"/>
        </w:rPr>
        <w:t xml:space="preserve">, bir </w:t>
      </w:r>
      <w:r>
        <w:rPr>
          <w:rFonts w:ascii="Times New Roman" w:hAnsi="Times New Roman" w:cs="Times New Roman"/>
          <w:color w:val="auto"/>
          <w:lang w:val="tr-TR"/>
        </w:rPr>
        <w:t xml:space="preserve">karışım </w:t>
      </w:r>
      <w:r w:rsidRPr="00B706EC">
        <w:rPr>
          <w:rFonts w:ascii="Times New Roman" w:hAnsi="Times New Roman" w:cs="Times New Roman"/>
          <w:color w:val="auto"/>
          <w:lang w:val="tr-TR"/>
        </w:rPr>
        <w:t xml:space="preserve">içinde veya bir </w:t>
      </w:r>
      <w:r>
        <w:rPr>
          <w:rFonts w:ascii="Times New Roman" w:hAnsi="Times New Roman" w:cs="Times New Roman"/>
          <w:color w:val="auto"/>
          <w:lang w:val="tr-TR"/>
        </w:rPr>
        <w:t>eşya</w:t>
      </w:r>
      <w:r w:rsidRPr="00B706EC">
        <w:rPr>
          <w:rFonts w:ascii="Times New Roman" w:hAnsi="Times New Roman" w:cs="Times New Roman"/>
          <w:color w:val="auto"/>
          <w:lang w:val="tr-TR"/>
        </w:rPr>
        <w:t xml:space="preserve"> içinde)</w:t>
      </w:r>
      <w:r>
        <w:rPr>
          <w:rFonts w:ascii="Times New Roman" w:hAnsi="Times New Roman" w:cs="Times New Roman"/>
          <w:color w:val="auto"/>
          <w:lang w:val="tr-TR"/>
        </w:rPr>
        <w:t xml:space="preserve"> yeniden ihracat için </w:t>
      </w:r>
      <w:r w:rsidR="00CF0318" w:rsidRPr="00B706EC">
        <w:rPr>
          <w:rFonts w:ascii="Times New Roman" w:hAnsi="Times New Roman" w:cs="Times New Roman"/>
          <w:color w:val="auto"/>
          <w:lang w:val="tr-TR"/>
        </w:rPr>
        <w:t>geçici depo</w:t>
      </w:r>
      <w:r>
        <w:rPr>
          <w:rFonts w:ascii="Times New Roman" w:hAnsi="Times New Roman" w:cs="Times New Roman"/>
          <w:color w:val="auto"/>
          <w:lang w:val="tr-TR"/>
        </w:rPr>
        <w:t>lama</w:t>
      </w:r>
      <w:r w:rsidR="00EC60DE">
        <w:rPr>
          <w:rFonts w:ascii="Times New Roman" w:hAnsi="Times New Roman" w:cs="Times New Roman"/>
          <w:color w:val="auto"/>
          <w:lang w:val="tr-TR"/>
        </w:rPr>
        <w:t>da</w:t>
      </w:r>
      <w:r w:rsidR="00CF0318" w:rsidRPr="00B706EC">
        <w:rPr>
          <w:rFonts w:ascii="Times New Roman" w:hAnsi="Times New Roman" w:cs="Times New Roman"/>
          <w:color w:val="auto"/>
          <w:lang w:val="tr-TR"/>
        </w:rPr>
        <w:t>, bir serbest bölge</w:t>
      </w:r>
      <w:r w:rsidR="00EC60DE">
        <w:rPr>
          <w:rFonts w:ascii="Times New Roman" w:hAnsi="Times New Roman" w:cs="Times New Roman"/>
          <w:color w:val="auto"/>
          <w:lang w:val="tr-TR"/>
        </w:rPr>
        <w:t>de</w:t>
      </w:r>
      <w:r>
        <w:rPr>
          <w:rFonts w:ascii="Times New Roman" w:hAnsi="Times New Roman" w:cs="Times New Roman"/>
          <w:color w:val="auto"/>
          <w:lang w:val="tr-TR"/>
        </w:rPr>
        <w:t xml:space="preserve"> </w:t>
      </w:r>
      <w:r w:rsidR="00CF0318" w:rsidRPr="00B706EC">
        <w:rPr>
          <w:rFonts w:ascii="Times New Roman" w:hAnsi="Times New Roman" w:cs="Times New Roman"/>
          <w:color w:val="auto"/>
          <w:lang w:val="tr-TR"/>
        </w:rPr>
        <w:t xml:space="preserve">veya bir serbest </w:t>
      </w:r>
      <w:r w:rsidR="00EC60DE">
        <w:rPr>
          <w:rFonts w:ascii="Times New Roman" w:hAnsi="Times New Roman" w:cs="Times New Roman"/>
          <w:color w:val="auto"/>
          <w:lang w:val="tr-TR"/>
        </w:rPr>
        <w:t>antrepodalarsa</w:t>
      </w:r>
      <w:r w:rsidR="00C9317C">
        <w:rPr>
          <w:rFonts w:ascii="Times New Roman" w:hAnsi="Times New Roman" w:cs="Times New Roman"/>
          <w:color w:val="auto"/>
          <w:lang w:val="tr-TR"/>
        </w:rPr>
        <w:t xml:space="preserve"> veya </w:t>
      </w:r>
      <w:r w:rsidR="00CF0318" w:rsidRPr="00B706EC">
        <w:rPr>
          <w:rFonts w:ascii="Times New Roman" w:hAnsi="Times New Roman" w:cs="Times New Roman"/>
          <w:color w:val="auto"/>
          <w:lang w:val="tr-TR"/>
        </w:rPr>
        <w:t>transit geçiş halinde</w:t>
      </w:r>
      <w:r w:rsidR="00EC60DE">
        <w:rPr>
          <w:rFonts w:ascii="Times New Roman" w:hAnsi="Times New Roman" w:cs="Times New Roman"/>
          <w:color w:val="auto"/>
          <w:lang w:val="tr-TR"/>
        </w:rPr>
        <w:t>lerse</w:t>
      </w:r>
      <w:r w:rsidR="00CF0318" w:rsidRPr="00B706EC">
        <w:rPr>
          <w:rFonts w:ascii="Times New Roman" w:hAnsi="Times New Roman" w:cs="Times New Roman"/>
          <w:color w:val="auto"/>
          <w:lang w:val="tr-TR"/>
        </w:rPr>
        <w:t xml:space="preserve"> ve </w:t>
      </w:r>
      <w:r w:rsidR="00EC60DE">
        <w:rPr>
          <w:rFonts w:ascii="Times New Roman" w:hAnsi="Times New Roman" w:cs="Times New Roman"/>
          <w:color w:val="auto"/>
          <w:lang w:val="tr-TR"/>
        </w:rPr>
        <w:t xml:space="preserve">bir başka muamele ve işlem görmeden </w:t>
      </w:r>
      <w:r w:rsidR="00CF0318" w:rsidRPr="00B706EC">
        <w:rPr>
          <w:rFonts w:ascii="Times New Roman" w:hAnsi="Times New Roman" w:cs="Times New Roman"/>
          <w:color w:val="auto"/>
          <w:lang w:val="tr-TR"/>
        </w:rPr>
        <w:t>gümrük denetimi altında</w:t>
      </w:r>
      <w:r w:rsidR="00C9317C">
        <w:rPr>
          <w:rFonts w:ascii="Times New Roman" w:hAnsi="Times New Roman" w:cs="Times New Roman"/>
          <w:color w:val="auto"/>
          <w:lang w:val="tr-TR"/>
        </w:rPr>
        <w:t>larsa,</w:t>
      </w:r>
      <w:r w:rsidR="00CF0318" w:rsidRPr="00B706EC">
        <w:rPr>
          <w:rFonts w:ascii="Times New Roman" w:hAnsi="Times New Roman" w:cs="Times New Roman"/>
          <w:color w:val="auto"/>
          <w:lang w:val="tr-TR"/>
        </w:rPr>
        <w:t xml:space="preserve"> </w:t>
      </w:r>
      <w:r>
        <w:rPr>
          <w:rFonts w:ascii="Times New Roman" w:hAnsi="Times New Roman" w:cs="Times New Roman"/>
          <w:color w:val="auto"/>
          <w:lang w:val="tr-TR"/>
        </w:rPr>
        <w:t>KKDİK Yönetmeliği</w:t>
      </w:r>
      <w:r w:rsidR="00CF0318" w:rsidRPr="00B706EC">
        <w:rPr>
          <w:rFonts w:ascii="Times New Roman" w:hAnsi="Times New Roman" w:cs="Times New Roman"/>
          <w:color w:val="auto"/>
          <w:lang w:val="tr-TR"/>
        </w:rPr>
        <w:t xml:space="preserve"> hükümlerine tabi değildir</w:t>
      </w:r>
      <w:r w:rsidR="00C9317C">
        <w:rPr>
          <w:rFonts w:ascii="Times New Roman" w:hAnsi="Times New Roman" w:cs="Times New Roman"/>
          <w:color w:val="auto"/>
          <w:lang w:val="tr-TR"/>
        </w:rPr>
        <w:t>ler</w:t>
      </w:r>
      <w:r w:rsidR="00CF0318" w:rsidRPr="00B706EC">
        <w:rPr>
          <w:rFonts w:ascii="Times New Roman" w:hAnsi="Times New Roman" w:cs="Times New Roman"/>
          <w:color w:val="auto"/>
          <w:lang w:val="tr-TR"/>
        </w:rPr>
        <w:t xml:space="preserve">. </w:t>
      </w:r>
    </w:p>
    <w:p w:rsidR="00CF0318" w:rsidRPr="00B706EC" w:rsidRDefault="00CF0318" w:rsidP="00CF0318">
      <w:pPr>
        <w:pStyle w:val="Default"/>
        <w:jc w:val="both"/>
        <w:rPr>
          <w:rFonts w:ascii="Times New Roman" w:hAnsi="Times New Roman" w:cs="Times New Roman"/>
          <w:color w:val="auto"/>
          <w:sz w:val="16"/>
          <w:lang w:val="tr-TR"/>
        </w:rPr>
      </w:pPr>
    </w:p>
    <w:p w:rsidR="00CF0318" w:rsidRPr="00B706EC" w:rsidRDefault="00EC60DE" w:rsidP="00CF0318">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KKDİK Yönetmeliği </w:t>
      </w:r>
      <w:r w:rsidR="00CF0318" w:rsidRPr="00B706EC">
        <w:rPr>
          <w:rFonts w:ascii="Times New Roman" w:hAnsi="Times New Roman" w:cs="Times New Roman"/>
          <w:color w:val="auto"/>
          <w:lang w:val="tr-TR"/>
        </w:rPr>
        <w:t>muafiyet</w:t>
      </w:r>
      <w:r>
        <w:rPr>
          <w:rFonts w:ascii="Times New Roman" w:hAnsi="Times New Roman" w:cs="Times New Roman"/>
          <w:color w:val="auto"/>
          <w:lang w:val="tr-TR"/>
        </w:rPr>
        <w:t>inden</w:t>
      </w:r>
      <w:r w:rsidR="00CF0318" w:rsidRPr="00B706EC">
        <w:rPr>
          <w:rFonts w:ascii="Times New Roman" w:hAnsi="Times New Roman" w:cs="Times New Roman"/>
          <w:color w:val="auto"/>
          <w:lang w:val="tr-TR"/>
        </w:rPr>
        <w:t xml:space="preserve"> yararlanmak isteyen maddelerin ithalatçılarına aşağıdaki şartların tamamını yerine getirmeleri tavsiye edilmektedir: </w:t>
      </w:r>
    </w:p>
    <w:p w:rsidR="00CF0318" w:rsidRPr="00B706EC" w:rsidRDefault="00CF0318" w:rsidP="00B637C8">
      <w:pPr>
        <w:pStyle w:val="Default"/>
        <w:numPr>
          <w:ilvl w:val="0"/>
          <w:numId w:val="5"/>
        </w:numPr>
        <w:ind w:left="420" w:hanging="420"/>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color w:val="auto"/>
          <w:lang w:val="tr-TR"/>
        </w:rPr>
        <w:t xml:space="preserve">maddeler gümrük mevzuatı uyarınca veya diğer ilgili gümrük </w:t>
      </w:r>
      <w:proofErr w:type="gramStart"/>
      <w:r w:rsidRPr="00B706EC">
        <w:rPr>
          <w:rFonts w:ascii="Times New Roman" w:hAnsi="Times New Roman" w:cs="Times New Roman"/>
          <w:color w:val="auto"/>
          <w:lang w:val="tr-TR"/>
        </w:rPr>
        <w:t>prosedürüne</w:t>
      </w:r>
      <w:proofErr w:type="gramEnd"/>
      <w:r w:rsidRPr="00B706EC">
        <w:rPr>
          <w:rFonts w:ascii="Times New Roman" w:hAnsi="Times New Roman" w:cs="Times New Roman"/>
          <w:color w:val="auto"/>
          <w:lang w:val="tr-TR"/>
        </w:rPr>
        <w:t xml:space="preserve"> göre (transit prosedürü, geçici depo</w:t>
      </w:r>
      <w:r w:rsidR="00EC60DE">
        <w:rPr>
          <w:rFonts w:ascii="Times New Roman" w:hAnsi="Times New Roman" w:cs="Times New Roman"/>
          <w:color w:val="auto"/>
          <w:lang w:val="tr-TR"/>
        </w:rPr>
        <w:t>lama</w:t>
      </w:r>
      <w:r w:rsidRPr="00B706EC">
        <w:rPr>
          <w:rFonts w:ascii="Times New Roman" w:hAnsi="Times New Roman" w:cs="Times New Roman"/>
          <w:color w:val="auto"/>
          <w:lang w:val="tr-TR"/>
        </w:rPr>
        <w:t xml:space="preserve">) bir serbest bölgeye veya serbest </w:t>
      </w:r>
      <w:r w:rsidR="00EC60DE">
        <w:rPr>
          <w:rFonts w:ascii="Times New Roman" w:hAnsi="Times New Roman" w:cs="Times New Roman"/>
          <w:color w:val="auto"/>
          <w:lang w:val="tr-TR"/>
        </w:rPr>
        <w:t>antrepoya</w:t>
      </w:r>
      <w:r w:rsidRPr="00B706EC">
        <w:rPr>
          <w:rFonts w:ascii="Times New Roman" w:hAnsi="Times New Roman" w:cs="Times New Roman"/>
          <w:color w:val="auto"/>
          <w:lang w:val="tr-TR"/>
        </w:rPr>
        <w:t xml:space="preserve"> koyulmuştur,</w:t>
      </w:r>
    </w:p>
    <w:p w:rsidR="00CF0318" w:rsidRPr="00B706EC" w:rsidRDefault="00CF0318" w:rsidP="00B637C8">
      <w:pPr>
        <w:pStyle w:val="Default"/>
        <w:numPr>
          <w:ilvl w:val="0"/>
          <w:numId w:val="5"/>
        </w:numPr>
        <w:ind w:left="420" w:hanging="420"/>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color w:val="auto"/>
          <w:lang w:val="tr-TR"/>
        </w:rPr>
        <w:t>maddeler gümrük makamlarının denetimi altında tutulmaktadır ve</w:t>
      </w:r>
    </w:p>
    <w:p w:rsidR="00CF0318" w:rsidRPr="00B706EC" w:rsidRDefault="00CF0318" w:rsidP="00B637C8">
      <w:pPr>
        <w:pStyle w:val="Default"/>
        <w:numPr>
          <w:ilvl w:val="0"/>
          <w:numId w:val="5"/>
        </w:numPr>
        <w:ind w:left="420" w:hanging="420"/>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color w:val="auto"/>
          <w:lang w:val="tr-TR"/>
        </w:rPr>
        <w:t xml:space="preserve">Maddeler </w:t>
      </w:r>
      <w:r w:rsidR="00EC60DE">
        <w:rPr>
          <w:rFonts w:ascii="Times New Roman" w:hAnsi="Times New Roman" w:cs="Times New Roman"/>
          <w:color w:val="auto"/>
          <w:lang w:val="tr-TR"/>
        </w:rPr>
        <w:t>Türkiye</w:t>
      </w:r>
      <w:r w:rsidRPr="00B706EC">
        <w:rPr>
          <w:rFonts w:ascii="Times New Roman" w:hAnsi="Times New Roman" w:cs="Times New Roman"/>
          <w:color w:val="auto"/>
          <w:lang w:val="tr-TR"/>
        </w:rPr>
        <w:t xml:space="preserve">’de kaldıkları süre boyunca hiçbir tür muamele veya işleme tabi tutulmamaktadır (formülasyon, tüketim, kaplara doldurma, bir kaptan diğerine nakil, </w:t>
      </w:r>
      <w:r w:rsidR="000422D6">
        <w:rPr>
          <w:rFonts w:ascii="Times New Roman" w:hAnsi="Times New Roman" w:cs="Times New Roman"/>
          <w:color w:val="auto"/>
          <w:lang w:val="tr-TR"/>
        </w:rPr>
        <w:t xml:space="preserve">bir eşya </w:t>
      </w:r>
      <w:r w:rsidRPr="00B706EC">
        <w:rPr>
          <w:rFonts w:ascii="Times New Roman" w:hAnsi="Times New Roman" w:cs="Times New Roman"/>
          <w:color w:val="auto"/>
          <w:lang w:val="tr-TR"/>
        </w:rPr>
        <w:t xml:space="preserve">ile karıştırma veya üretme de </w:t>
      </w:r>
      <w:proofErr w:type="gramStart"/>
      <w:r w:rsidRPr="00B706EC">
        <w:rPr>
          <w:rFonts w:ascii="Times New Roman" w:hAnsi="Times New Roman" w:cs="Times New Roman"/>
          <w:color w:val="auto"/>
          <w:lang w:val="tr-TR"/>
        </w:rPr>
        <w:t>dahil</w:t>
      </w:r>
      <w:proofErr w:type="gramEnd"/>
      <w:r w:rsidRPr="00B706EC">
        <w:rPr>
          <w:rFonts w:ascii="Times New Roman" w:hAnsi="Times New Roman" w:cs="Times New Roman"/>
          <w:color w:val="auto"/>
          <w:lang w:val="tr-TR"/>
        </w:rPr>
        <w:t xml:space="preserve">). Bu amaçla </w:t>
      </w:r>
      <w:r w:rsidR="00EC60DE">
        <w:rPr>
          <w:rFonts w:ascii="Times New Roman" w:hAnsi="Times New Roman" w:cs="Times New Roman"/>
          <w:color w:val="auto"/>
          <w:lang w:val="tr-TR"/>
        </w:rPr>
        <w:t xml:space="preserve">Türkiye sınırları içindeki </w:t>
      </w:r>
      <w:r w:rsidRPr="00B706EC">
        <w:rPr>
          <w:rFonts w:ascii="Times New Roman" w:hAnsi="Times New Roman" w:cs="Times New Roman"/>
          <w:color w:val="auto"/>
          <w:lang w:val="tr-TR"/>
        </w:rPr>
        <w:t xml:space="preserve">bir serbest bölge veya bir serbest </w:t>
      </w:r>
      <w:r w:rsidR="00EC60DE">
        <w:rPr>
          <w:rFonts w:ascii="Times New Roman" w:hAnsi="Times New Roman" w:cs="Times New Roman"/>
          <w:color w:val="auto"/>
          <w:lang w:val="tr-TR"/>
        </w:rPr>
        <w:t>antrepo</w:t>
      </w:r>
      <w:r w:rsidRPr="00B706EC">
        <w:rPr>
          <w:rFonts w:ascii="Times New Roman" w:hAnsi="Times New Roman" w:cs="Times New Roman"/>
          <w:color w:val="auto"/>
          <w:lang w:val="tr-TR"/>
        </w:rPr>
        <w:t xml:space="preserve"> da </w:t>
      </w:r>
      <w:r w:rsidR="00EC60DE">
        <w:rPr>
          <w:rFonts w:ascii="Times New Roman" w:hAnsi="Times New Roman" w:cs="Times New Roman"/>
          <w:color w:val="auto"/>
          <w:lang w:val="tr-TR"/>
        </w:rPr>
        <w:t>Türkiye</w:t>
      </w:r>
      <w:r w:rsidRPr="00B706EC">
        <w:rPr>
          <w:rFonts w:ascii="Times New Roman" w:hAnsi="Times New Roman" w:cs="Times New Roman"/>
          <w:color w:val="auto"/>
          <w:lang w:val="tr-TR"/>
        </w:rPr>
        <w:t xml:space="preserve">’nin bir parçası olarak kabul edilmektedir. </w:t>
      </w:r>
    </w:p>
    <w:p w:rsidR="00CF0318" w:rsidRDefault="00B855CB" w:rsidP="00CF0318">
      <w:pPr>
        <w:pStyle w:val="Default"/>
        <w:jc w:val="both"/>
        <w:rPr>
          <w:rFonts w:ascii="Times New Roman" w:hAnsi="Times New Roman" w:cs="Times New Roman"/>
          <w:color w:val="auto"/>
          <w:lang w:val="tr-TR"/>
        </w:rPr>
      </w:pPr>
      <w:r>
        <w:rPr>
          <w:rFonts w:ascii="Times New Roman" w:hAnsi="Times New Roman" w:cs="Times New Roman"/>
          <w:color w:val="auto"/>
          <w:lang w:val="tr-TR"/>
        </w:rPr>
        <w:t>Tereddüt edilmesi</w:t>
      </w:r>
      <w:r w:rsidR="00CF0318" w:rsidRPr="00B706EC">
        <w:rPr>
          <w:rFonts w:ascii="Times New Roman" w:hAnsi="Times New Roman" w:cs="Times New Roman"/>
          <w:color w:val="auto"/>
          <w:lang w:val="tr-TR"/>
        </w:rPr>
        <w:t xml:space="preserve"> halinde, gümrük rejimlerine ilişkin daha detaylı açıklamalarda bulunabilecek gümrük makamları ile temasa geçilmesi tavsiye edilmektedir. </w:t>
      </w:r>
    </w:p>
    <w:p w:rsidR="00EC60DE" w:rsidRPr="00B706EC" w:rsidRDefault="00EC60DE" w:rsidP="00CF0318">
      <w:pPr>
        <w:pStyle w:val="Default"/>
        <w:jc w:val="both"/>
        <w:rPr>
          <w:rFonts w:ascii="Times New Roman" w:hAnsi="Times New Roman" w:cs="Times New Roman"/>
          <w:color w:val="auto"/>
          <w:lang w:val="tr-TR"/>
        </w:rPr>
      </w:pPr>
    </w:p>
    <w:p w:rsidR="00CF0318" w:rsidRPr="00B706EC" w:rsidRDefault="00CF0318" w:rsidP="00CF0318">
      <w:pPr>
        <w:pStyle w:val="Default"/>
        <w:jc w:val="both"/>
        <w:rPr>
          <w:rFonts w:ascii="Times New Roman" w:hAnsi="Times New Roman" w:cs="Times New Roman"/>
          <w:i/>
          <w:iCs/>
          <w:color w:val="auto"/>
          <w:lang w:val="tr-TR"/>
        </w:rPr>
      </w:pPr>
      <w:r w:rsidRPr="00B706EC">
        <w:rPr>
          <w:rFonts w:ascii="Times New Roman" w:hAnsi="Times New Roman" w:cs="Times New Roman"/>
          <w:i/>
          <w:iCs/>
          <w:color w:val="auto"/>
          <w:lang w:val="tr-TR"/>
        </w:rPr>
        <w:t>Yasal referans: Madde 2 (</w:t>
      </w:r>
      <w:r w:rsidR="00837E3E">
        <w:rPr>
          <w:rFonts w:ascii="Times New Roman" w:hAnsi="Times New Roman" w:cs="Times New Roman"/>
          <w:i/>
          <w:iCs/>
          <w:color w:val="auto"/>
          <w:lang w:val="tr-TR"/>
        </w:rPr>
        <w:t>2</w:t>
      </w:r>
      <w:r w:rsidRPr="00B706EC">
        <w:rPr>
          <w:rFonts w:ascii="Times New Roman" w:hAnsi="Times New Roman" w:cs="Times New Roman"/>
          <w:i/>
          <w:iCs/>
          <w:color w:val="auto"/>
          <w:lang w:val="tr-TR"/>
        </w:rPr>
        <w:t xml:space="preserve">) </w:t>
      </w:r>
    </w:p>
    <w:p w:rsidR="00CF0318" w:rsidRPr="00B706EC" w:rsidRDefault="00CF0318" w:rsidP="00CF0318">
      <w:pPr>
        <w:pStyle w:val="Default"/>
        <w:jc w:val="both"/>
        <w:rPr>
          <w:rFonts w:ascii="Times New Roman" w:hAnsi="Times New Roman" w:cs="Times New Roman"/>
          <w:color w:val="auto"/>
          <w:sz w:val="16"/>
          <w:lang w:val="tr-TR"/>
        </w:rPr>
      </w:pPr>
    </w:p>
    <w:p w:rsidR="00CF0318" w:rsidRPr="006561E1" w:rsidRDefault="00A52BC9" w:rsidP="00A25D27">
      <w:pPr>
        <w:pStyle w:val="Balk3"/>
        <w:numPr>
          <w:ilvl w:val="3"/>
          <w:numId w:val="55"/>
        </w:numPr>
      </w:pPr>
      <w:bookmarkStart w:id="20" w:name="_Toc46237153"/>
      <w:r w:rsidRPr="006561E1">
        <w:t>Savunma amacıyla kullanılan ve Ulusal muafiyetler kapsamındaki maddeler</w:t>
      </w:r>
      <w:bookmarkEnd w:id="20"/>
      <w:r w:rsidRPr="006561E1">
        <w:t xml:space="preserve"> </w:t>
      </w:r>
    </w:p>
    <w:p w:rsidR="00CF0318" w:rsidRPr="00B706EC" w:rsidRDefault="00CF0318" w:rsidP="00CF0318">
      <w:pPr>
        <w:pStyle w:val="Default"/>
        <w:rPr>
          <w:rFonts w:ascii="Times New Roman" w:hAnsi="Times New Roman" w:cs="Times New Roman"/>
          <w:color w:val="auto"/>
          <w:sz w:val="16"/>
          <w:lang w:val="tr-TR"/>
        </w:rPr>
      </w:pPr>
    </w:p>
    <w:p w:rsidR="00CF0318" w:rsidRPr="00B706EC" w:rsidRDefault="000422D6" w:rsidP="00CF0318">
      <w:pPr>
        <w:pStyle w:val="Default"/>
        <w:jc w:val="both"/>
        <w:rPr>
          <w:rFonts w:ascii="Times New Roman" w:hAnsi="Times New Roman" w:cs="Times New Roman"/>
          <w:color w:val="auto"/>
          <w:lang w:val="tr-TR"/>
        </w:rPr>
      </w:pPr>
      <w:r>
        <w:rPr>
          <w:rFonts w:ascii="Times New Roman" w:hAnsi="Times New Roman" w:cs="Times New Roman"/>
          <w:color w:val="auto"/>
          <w:lang w:val="tr-TR"/>
        </w:rPr>
        <w:t>KKDİK Yönetmeliği</w:t>
      </w:r>
      <w:r w:rsidR="00CF0318" w:rsidRPr="00B706EC">
        <w:rPr>
          <w:rFonts w:ascii="Times New Roman" w:hAnsi="Times New Roman" w:cs="Times New Roman"/>
          <w:color w:val="auto"/>
          <w:lang w:val="tr-TR"/>
        </w:rPr>
        <w:t xml:space="preserve">, savunma amacıyla (kendi </w:t>
      </w:r>
      <w:r>
        <w:rPr>
          <w:rFonts w:ascii="Times New Roman" w:hAnsi="Times New Roman" w:cs="Times New Roman"/>
          <w:color w:val="auto"/>
          <w:lang w:val="tr-TR"/>
        </w:rPr>
        <w:t>halinde</w:t>
      </w:r>
      <w:r w:rsidR="00CF0318" w:rsidRPr="00B706EC">
        <w:rPr>
          <w:rFonts w:ascii="Times New Roman" w:hAnsi="Times New Roman" w:cs="Times New Roman"/>
          <w:color w:val="auto"/>
          <w:lang w:val="tr-TR"/>
        </w:rPr>
        <w:t xml:space="preserve">, bir </w:t>
      </w:r>
      <w:r w:rsidR="00CF0318">
        <w:rPr>
          <w:rFonts w:ascii="Times New Roman" w:hAnsi="Times New Roman" w:cs="Times New Roman"/>
          <w:color w:val="auto"/>
          <w:lang w:val="tr-TR"/>
        </w:rPr>
        <w:t xml:space="preserve">karışım </w:t>
      </w:r>
      <w:r w:rsidR="00CF0318" w:rsidRPr="00B706EC">
        <w:rPr>
          <w:rFonts w:ascii="Times New Roman" w:hAnsi="Times New Roman" w:cs="Times New Roman"/>
          <w:color w:val="auto"/>
          <w:lang w:val="tr-TR"/>
        </w:rPr>
        <w:t xml:space="preserve">içinde veya </w:t>
      </w:r>
      <w:r>
        <w:rPr>
          <w:rFonts w:ascii="Times New Roman" w:hAnsi="Times New Roman" w:cs="Times New Roman"/>
          <w:color w:val="auto"/>
          <w:lang w:val="tr-TR"/>
        </w:rPr>
        <w:t xml:space="preserve">bir eşya </w:t>
      </w:r>
      <w:r w:rsidR="00CF0318" w:rsidRPr="00B706EC">
        <w:rPr>
          <w:rFonts w:ascii="Times New Roman" w:hAnsi="Times New Roman" w:cs="Times New Roman"/>
          <w:color w:val="auto"/>
          <w:lang w:val="tr-TR"/>
        </w:rPr>
        <w:t xml:space="preserve">içindeki) </w:t>
      </w:r>
      <w:r w:rsidR="00B855CB">
        <w:rPr>
          <w:rFonts w:ascii="Times New Roman" w:hAnsi="Times New Roman" w:cs="Times New Roman"/>
          <w:color w:val="auto"/>
          <w:lang w:val="tr-TR"/>
        </w:rPr>
        <w:t>imal veya ithal edilen</w:t>
      </w:r>
      <w:r w:rsidR="00CF0318" w:rsidRPr="00B706EC">
        <w:rPr>
          <w:rFonts w:ascii="Times New Roman" w:hAnsi="Times New Roman" w:cs="Times New Roman"/>
          <w:color w:val="auto"/>
          <w:lang w:val="tr-TR"/>
        </w:rPr>
        <w:t xml:space="preserve"> maddeleri </w:t>
      </w:r>
      <w:r>
        <w:rPr>
          <w:rFonts w:ascii="Times New Roman" w:hAnsi="Times New Roman" w:cs="Times New Roman"/>
          <w:color w:val="auto"/>
          <w:lang w:val="tr-TR"/>
        </w:rPr>
        <w:t xml:space="preserve">KKDİK </w:t>
      </w:r>
      <w:r w:rsidR="00CF0318" w:rsidRPr="00B706EC">
        <w:rPr>
          <w:rFonts w:ascii="Times New Roman" w:hAnsi="Times New Roman" w:cs="Times New Roman"/>
          <w:color w:val="auto"/>
          <w:lang w:val="tr-TR"/>
        </w:rPr>
        <w:t xml:space="preserve">uygulamasından muaf tutmaktadır. </w:t>
      </w:r>
    </w:p>
    <w:p w:rsidR="00CF0318" w:rsidRPr="00B706EC" w:rsidRDefault="00CF0318" w:rsidP="00CF0318">
      <w:pPr>
        <w:pStyle w:val="Default"/>
        <w:jc w:val="both"/>
        <w:rPr>
          <w:rFonts w:ascii="Times New Roman" w:hAnsi="Times New Roman" w:cs="Times New Roman"/>
          <w:color w:val="auto"/>
          <w:sz w:val="16"/>
          <w:lang w:val="tr-TR"/>
        </w:rPr>
      </w:pPr>
    </w:p>
    <w:p w:rsidR="00CE0FD8" w:rsidRDefault="00CE0FD8" w:rsidP="00CF0318">
      <w:pPr>
        <w:pStyle w:val="Default"/>
        <w:jc w:val="both"/>
        <w:rPr>
          <w:rFonts w:ascii="Times New Roman" w:hAnsi="Times New Roman" w:cs="Times New Roman"/>
          <w:i/>
          <w:iCs/>
          <w:color w:val="auto"/>
          <w:lang w:val="tr-TR"/>
        </w:rPr>
      </w:pPr>
    </w:p>
    <w:p w:rsidR="00CF0318" w:rsidRDefault="00CF0318" w:rsidP="00CF0318">
      <w:pPr>
        <w:pStyle w:val="Default"/>
        <w:jc w:val="both"/>
        <w:rPr>
          <w:rFonts w:ascii="Times New Roman" w:hAnsi="Times New Roman" w:cs="Times New Roman"/>
          <w:i/>
          <w:iCs/>
          <w:color w:val="auto"/>
          <w:lang w:val="tr-TR"/>
        </w:rPr>
      </w:pPr>
      <w:r w:rsidRPr="00B706EC">
        <w:rPr>
          <w:rFonts w:ascii="Times New Roman" w:hAnsi="Times New Roman" w:cs="Times New Roman"/>
          <w:i/>
          <w:iCs/>
          <w:color w:val="auto"/>
          <w:lang w:val="tr-TR"/>
        </w:rPr>
        <w:t>Yasal referans: Madde 2 (</w:t>
      </w:r>
      <w:r w:rsidR="00B855CB">
        <w:rPr>
          <w:rFonts w:ascii="Times New Roman" w:hAnsi="Times New Roman" w:cs="Times New Roman"/>
          <w:i/>
          <w:iCs/>
          <w:color w:val="auto"/>
          <w:lang w:val="tr-TR"/>
        </w:rPr>
        <w:t>2</w:t>
      </w:r>
      <w:r w:rsidRPr="00B706EC">
        <w:rPr>
          <w:rFonts w:ascii="Times New Roman" w:hAnsi="Times New Roman" w:cs="Times New Roman"/>
          <w:i/>
          <w:iCs/>
          <w:color w:val="auto"/>
          <w:lang w:val="tr-TR"/>
        </w:rPr>
        <w:t xml:space="preserve">) </w:t>
      </w:r>
    </w:p>
    <w:p w:rsidR="00B855CB" w:rsidRPr="00B706EC" w:rsidRDefault="00B855CB" w:rsidP="00CF0318">
      <w:pPr>
        <w:pStyle w:val="Default"/>
        <w:jc w:val="both"/>
        <w:rPr>
          <w:rFonts w:ascii="Times New Roman" w:hAnsi="Times New Roman" w:cs="Times New Roman"/>
          <w:color w:val="auto"/>
          <w:lang w:val="tr-TR"/>
        </w:rPr>
      </w:pPr>
    </w:p>
    <w:p w:rsidR="00CF0318" w:rsidRPr="006561E1" w:rsidRDefault="00A52BC9" w:rsidP="00A25D27">
      <w:pPr>
        <w:pStyle w:val="Balk3"/>
        <w:numPr>
          <w:ilvl w:val="3"/>
          <w:numId w:val="55"/>
        </w:numPr>
      </w:pPr>
      <w:bookmarkStart w:id="21" w:name="_Toc46237154"/>
      <w:r w:rsidRPr="006561E1">
        <w:t>Atık</w:t>
      </w:r>
      <w:bookmarkEnd w:id="21"/>
      <w:r w:rsidRPr="006561E1">
        <w:t xml:space="preserve"> </w:t>
      </w:r>
    </w:p>
    <w:p w:rsidR="00581B8C" w:rsidRDefault="00C53049" w:rsidP="00CF0318">
      <w:pPr>
        <w:pStyle w:val="Default"/>
        <w:jc w:val="both"/>
        <w:rPr>
          <w:rFonts w:ascii="Times New Roman" w:hAnsi="Times New Roman" w:cs="Times New Roman"/>
          <w:color w:val="auto"/>
          <w:lang w:val="tr-TR"/>
        </w:rPr>
      </w:pPr>
      <w:r>
        <w:rPr>
          <w:rFonts w:ascii="Times New Roman" w:hAnsi="Times New Roman" w:cs="Times New Roman"/>
          <w:color w:val="auto"/>
          <w:lang w:val="tr-TR"/>
        </w:rPr>
        <w:t>2</w:t>
      </w:r>
      <w:r w:rsidR="00F661A5">
        <w:rPr>
          <w:rFonts w:ascii="Times New Roman" w:hAnsi="Times New Roman" w:cs="Times New Roman"/>
          <w:color w:val="auto"/>
          <w:lang w:val="tr-TR"/>
        </w:rPr>
        <w:t>/</w:t>
      </w:r>
      <w:r>
        <w:rPr>
          <w:rFonts w:ascii="Times New Roman" w:hAnsi="Times New Roman" w:cs="Times New Roman"/>
          <w:color w:val="auto"/>
          <w:lang w:val="tr-TR"/>
        </w:rPr>
        <w:t>4</w:t>
      </w:r>
      <w:r w:rsidR="00F661A5">
        <w:rPr>
          <w:rFonts w:ascii="Times New Roman" w:hAnsi="Times New Roman" w:cs="Times New Roman"/>
          <w:color w:val="auto"/>
          <w:lang w:val="tr-TR"/>
        </w:rPr>
        <w:t>/20</w:t>
      </w:r>
      <w:r>
        <w:rPr>
          <w:rFonts w:ascii="Times New Roman" w:hAnsi="Times New Roman" w:cs="Times New Roman"/>
          <w:color w:val="auto"/>
          <w:lang w:val="tr-TR"/>
        </w:rPr>
        <w:t>15</w:t>
      </w:r>
      <w:r w:rsidR="00F661A5">
        <w:rPr>
          <w:rFonts w:ascii="Times New Roman" w:hAnsi="Times New Roman" w:cs="Times New Roman"/>
          <w:color w:val="auto"/>
          <w:lang w:val="tr-TR"/>
        </w:rPr>
        <w:t xml:space="preserve"> tarihli ve 2</w:t>
      </w:r>
      <w:r>
        <w:rPr>
          <w:rFonts w:ascii="Times New Roman" w:hAnsi="Times New Roman" w:cs="Times New Roman"/>
          <w:color w:val="auto"/>
          <w:lang w:val="tr-TR"/>
        </w:rPr>
        <w:t>9314</w:t>
      </w:r>
      <w:r w:rsidR="00F661A5">
        <w:rPr>
          <w:rFonts w:ascii="Times New Roman" w:hAnsi="Times New Roman" w:cs="Times New Roman"/>
          <w:color w:val="auto"/>
          <w:lang w:val="tr-TR"/>
        </w:rPr>
        <w:t xml:space="preserve"> sayılı Resmi Gazete’de yayımlanan Atık Yönetimi Yönetmeli</w:t>
      </w:r>
      <w:r>
        <w:rPr>
          <w:rFonts w:ascii="Times New Roman" w:hAnsi="Times New Roman" w:cs="Times New Roman"/>
          <w:color w:val="auto"/>
          <w:lang w:val="tr-TR"/>
        </w:rPr>
        <w:t>ğinde</w:t>
      </w:r>
      <w:r w:rsidR="00F661A5">
        <w:rPr>
          <w:rFonts w:ascii="Times New Roman" w:hAnsi="Times New Roman" w:cs="Times New Roman"/>
          <w:color w:val="auto"/>
          <w:lang w:val="tr-TR"/>
        </w:rPr>
        <w:t xml:space="preserve"> atık, </w:t>
      </w:r>
      <w:r>
        <w:rPr>
          <w:rFonts w:ascii="Times New Roman" w:eastAsia="Times New Roman" w:hAnsi="Times New Roman" w:cs="Times New Roman"/>
          <w:color w:val="1C283D"/>
          <w:lang w:eastAsia="tr-TR"/>
        </w:rPr>
        <w:t>ü</w:t>
      </w:r>
      <w:r w:rsidRPr="00094780">
        <w:rPr>
          <w:rFonts w:ascii="Times New Roman" w:eastAsia="Times New Roman" w:hAnsi="Times New Roman" w:cs="Times New Roman"/>
          <w:color w:val="1C283D"/>
          <w:lang w:eastAsia="tr-TR"/>
        </w:rPr>
        <w:t>reticisi veya fiilen elinde bulunduran gerçek veya tüzel kişi tarafından çevreye atılan veya bırakılan ya da atılması zorunlu olan h</w:t>
      </w:r>
      <w:r>
        <w:rPr>
          <w:rFonts w:ascii="Times New Roman" w:eastAsia="Times New Roman" w:hAnsi="Times New Roman" w:cs="Times New Roman"/>
          <w:color w:val="1C283D"/>
          <w:lang w:eastAsia="tr-TR"/>
        </w:rPr>
        <w:t>erhangi bir madde veya materyal</w:t>
      </w:r>
      <w:r w:rsidR="006C649F">
        <w:rPr>
          <w:rFonts w:ascii="Times New Roman" w:hAnsi="Times New Roman" w:cs="Times New Roman"/>
          <w:color w:val="auto"/>
          <w:lang w:val="tr-TR"/>
        </w:rPr>
        <w:t xml:space="preserve"> </w:t>
      </w:r>
      <w:r w:rsidR="00F661A5">
        <w:rPr>
          <w:rFonts w:ascii="Times New Roman" w:hAnsi="Times New Roman" w:cs="Times New Roman"/>
          <w:color w:val="auto"/>
          <w:lang w:val="tr-TR"/>
        </w:rPr>
        <w:t xml:space="preserve">olarak </w:t>
      </w:r>
      <w:r w:rsidR="00176ECB">
        <w:rPr>
          <w:rFonts w:ascii="Times New Roman" w:hAnsi="Times New Roman" w:cs="Times New Roman"/>
          <w:color w:val="auto"/>
          <w:lang w:val="tr-TR"/>
        </w:rPr>
        <w:t>tanımlanmıştır</w:t>
      </w:r>
      <w:r w:rsidR="00CF0318" w:rsidRPr="00B706EC">
        <w:rPr>
          <w:rFonts w:ascii="Times New Roman" w:hAnsi="Times New Roman" w:cs="Times New Roman"/>
          <w:color w:val="auto"/>
          <w:lang w:val="tr-TR"/>
        </w:rPr>
        <w:t>. Bu, ev atığı (örneğin gazete, giysi, yiyecek, kutu, şişe) veya profesyonel veya endüstriyel atık olabilir (örneğin lastik, cüruf, atılan pencere çerçeveleri).</w:t>
      </w:r>
      <w:r w:rsidR="00176ECB">
        <w:rPr>
          <w:rFonts w:ascii="Times New Roman" w:hAnsi="Times New Roman" w:cs="Times New Roman"/>
          <w:color w:val="auto"/>
          <w:lang w:val="tr-TR"/>
        </w:rPr>
        <w:t xml:space="preserve">Madde, karışım veya eşya için </w:t>
      </w:r>
      <w:r w:rsidR="000422D6">
        <w:rPr>
          <w:rFonts w:ascii="Times New Roman" w:hAnsi="Times New Roman" w:cs="Times New Roman"/>
          <w:color w:val="auto"/>
          <w:lang w:val="tr-TR"/>
        </w:rPr>
        <w:t xml:space="preserve">KKDİK Yönetmeliği </w:t>
      </w:r>
      <w:r w:rsidR="00F661A5">
        <w:rPr>
          <w:rFonts w:ascii="Times New Roman" w:hAnsi="Times New Roman" w:cs="Times New Roman"/>
          <w:color w:val="auto"/>
          <w:lang w:val="tr-TR"/>
        </w:rPr>
        <w:t>hükümleri atıklara</w:t>
      </w:r>
      <w:r w:rsidR="00581B8C">
        <w:rPr>
          <w:rFonts w:ascii="Times New Roman" w:hAnsi="Times New Roman" w:cs="Times New Roman"/>
          <w:color w:val="auto"/>
          <w:lang w:val="tr-TR"/>
        </w:rPr>
        <w:t xml:space="preserve"> uygulanmaz</w:t>
      </w:r>
      <w:r w:rsidR="00CF0318" w:rsidRPr="00B706EC">
        <w:rPr>
          <w:rFonts w:ascii="Times New Roman" w:hAnsi="Times New Roman" w:cs="Times New Roman"/>
          <w:color w:val="auto"/>
          <w:lang w:val="tr-TR"/>
        </w:rPr>
        <w:t xml:space="preserve"> </w:t>
      </w:r>
      <w:r w:rsidR="00581B8C">
        <w:rPr>
          <w:rFonts w:ascii="Times New Roman" w:hAnsi="Times New Roman" w:cs="Times New Roman"/>
          <w:color w:val="auto"/>
          <w:lang w:val="tr-TR"/>
        </w:rPr>
        <w:t xml:space="preserve">ve </w:t>
      </w:r>
      <w:r w:rsidR="00CF0318" w:rsidRPr="00B706EC">
        <w:rPr>
          <w:rFonts w:ascii="Times New Roman" w:hAnsi="Times New Roman" w:cs="Times New Roman"/>
          <w:color w:val="auto"/>
          <w:lang w:val="tr-TR"/>
        </w:rPr>
        <w:t>atı</w:t>
      </w:r>
      <w:r w:rsidR="00581B8C">
        <w:rPr>
          <w:rFonts w:ascii="Times New Roman" w:hAnsi="Times New Roman" w:cs="Times New Roman"/>
          <w:color w:val="auto"/>
          <w:lang w:val="tr-TR"/>
        </w:rPr>
        <w:t>k işlemleri</w:t>
      </w:r>
      <w:r w:rsidR="00CF0318" w:rsidRPr="00B706EC">
        <w:rPr>
          <w:rFonts w:ascii="Times New Roman" w:hAnsi="Times New Roman" w:cs="Times New Roman"/>
          <w:color w:val="auto"/>
          <w:lang w:val="tr-TR"/>
        </w:rPr>
        <w:t xml:space="preserve"> </w:t>
      </w:r>
      <w:r w:rsidR="000422D6">
        <w:rPr>
          <w:rFonts w:ascii="Times New Roman" w:hAnsi="Times New Roman" w:cs="Times New Roman"/>
          <w:color w:val="auto"/>
          <w:lang w:val="tr-TR"/>
        </w:rPr>
        <w:t xml:space="preserve">KKDİK </w:t>
      </w:r>
      <w:r w:rsidR="00CF0318" w:rsidRPr="00B706EC">
        <w:rPr>
          <w:rFonts w:ascii="Times New Roman" w:hAnsi="Times New Roman" w:cs="Times New Roman"/>
          <w:color w:val="auto"/>
          <w:lang w:val="tr-TR"/>
        </w:rPr>
        <w:t xml:space="preserve">çerçevesinde </w:t>
      </w:r>
      <w:r w:rsidR="00581B8C">
        <w:rPr>
          <w:rFonts w:ascii="Times New Roman" w:hAnsi="Times New Roman" w:cs="Times New Roman"/>
          <w:color w:val="auto"/>
          <w:lang w:val="tr-TR"/>
        </w:rPr>
        <w:t xml:space="preserve">alt kullanıcı kullanımı değildirler. Ancak bu maddelerin atık aşamalarında KKDİK’ten tamamen muaf oldukları anlamına gelmez. </w:t>
      </w:r>
      <w:r w:rsidR="00581B8C" w:rsidRPr="00B706EC">
        <w:rPr>
          <w:rFonts w:ascii="Times New Roman" w:hAnsi="Times New Roman" w:cs="Times New Roman"/>
          <w:color w:val="auto"/>
          <w:lang w:val="tr-TR"/>
        </w:rPr>
        <w:t xml:space="preserve">Kimyasal Güvenlik Değerlendirmesi </w:t>
      </w:r>
      <w:r w:rsidR="00581B8C">
        <w:rPr>
          <w:rFonts w:ascii="Times New Roman" w:hAnsi="Times New Roman" w:cs="Times New Roman"/>
          <w:color w:val="auto"/>
          <w:lang w:val="tr-TR"/>
        </w:rPr>
        <w:t xml:space="preserve">(Bakınız Bölüm 3.2.1) </w:t>
      </w:r>
      <w:r w:rsidR="00581B8C" w:rsidRPr="00B706EC">
        <w:rPr>
          <w:rFonts w:ascii="Times New Roman" w:hAnsi="Times New Roman" w:cs="Times New Roman"/>
          <w:color w:val="auto"/>
          <w:lang w:val="tr-TR"/>
        </w:rPr>
        <w:t xml:space="preserve">gerekli olduğu hallerde </w:t>
      </w:r>
      <w:r w:rsidR="00581B8C">
        <w:rPr>
          <w:rFonts w:ascii="Times New Roman" w:hAnsi="Times New Roman" w:cs="Times New Roman"/>
          <w:color w:val="auto"/>
          <w:lang w:val="tr-TR"/>
        </w:rPr>
        <w:t xml:space="preserve">maruz kalma senaryosunda </w:t>
      </w:r>
      <w:r w:rsidR="00581B8C" w:rsidRPr="00B706EC">
        <w:rPr>
          <w:rFonts w:ascii="Times New Roman" w:hAnsi="Times New Roman" w:cs="Times New Roman"/>
          <w:color w:val="auto"/>
          <w:lang w:val="tr-TR"/>
        </w:rPr>
        <w:t xml:space="preserve">atık aşaması da </w:t>
      </w:r>
      <w:proofErr w:type="gramStart"/>
      <w:r w:rsidR="00581B8C" w:rsidRPr="00B706EC">
        <w:rPr>
          <w:rFonts w:ascii="Times New Roman" w:hAnsi="Times New Roman" w:cs="Times New Roman"/>
          <w:color w:val="auto"/>
          <w:lang w:val="tr-TR"/>
        </w:rPr>
        <w:t>dahil</w:t>
      </w:r>
      <w:proofErr w:type="gramEnd"/>
      <w:r w:rsidR="00581B8C" w:rsidRPr="00B706EC">
        <w:rPr>
          <w:rFonts w:ascii="Times New Roman" w:hAnsi="Times New Roman" w:cs="Times New Roman"/>
          <w:color w:val="auto"/>
          <w:lang w:val="tr-TR"/>
        </w:rPr>
        <w:t xml:space="preserve"> maddenin tüm yaşam döngüsün</w:t>
      </w:r>
      <w:r w:rsidR="00581B8C">
        <w:rPr>
          <w:rFonts w:ascii="Times New Roman" w:hAnsi="Times New Roman" w:cs="Times New Roman"/>
          <w:color w:val="auto"/>
          <w:lang w:val="tr-TR"/>
        </w:rPr>
        <w:t xml:space="preserve">ü kapsamalıdır. Bu konu hakkında ilave bilgi </w:t>
      </w:r>
      <w:r w:rsidR="00BC7DF0">
        <w:rPr>
          <w:rFonts w:ascii="Times New Roman" w:hAnsi="Times New Roman" w:cs="Times New Roman"/>
          <w:color w:val="auto"/>
          <w:u w:val="single"/>
          <w:lang w:val="tr-TR"/>
        </w:rPr>
        <w:t>Atık ve geri kazanılmış maddeler rehberinde</w:t>
      </w:r>
      <w:r w:rsidR="00581B8C">
        <w:rPr>
          <w:rFonts w:ascii="Times New Roman" w:hAnsi="Times New Roman" w:cs="Times New Roman"/>
          <w:color w:val="auto"/>
          <w:lang w:val="tr-TR"/>
        </w:rPr>
        <w:t xml:space="preserve"> bulunabilir.</w:t>
      </w:r>
    </w:p>
    <w:p w:rsidR="00581B8C" w:rsidRDefault="00581B8C" w:rsidP="00CF0318">
      <w:pPr>
        <w:pStyle w:val="Default"/>
        <w:jc w:val="both"/>
        <w:rPr>
          <w:rFonts w:ascii="Times New Roman" w:hAnsi="Times New Roman" w:cs="Times New Roman"/>
          <w:color w:val="auto"/>
          <w:lang w:val="tr-TR"/>
        </w:rPr>
      </w:pPr>
    </w:p>
    <w:p w:rsidR="00CF0318" w:rsidRPr="00B706EC"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Atık geri kazanıldıktan sonra ve bu geri kazanım sürecinde herhangi başka bir madde, </w:t>
      </w:r>
      <w:r>
        <w:rPr>
          <w:rFonts w:ascii="Times New Roman" w:hAnsi="Times New Roman" w:cs="Times New Roman"/>
          <w:color w:val="auto"/>
          <w:lang w:val="tr-TR"/>
        </w:rPr>
        <w:t xml:space="preserve">karışım </w:t>
      </w:r>
      <w:r w:rsidRPr="00B706EC">
        <w:rPr>
          <w:rFonts w:ascii="Times New Roman" w:hAnsi="Times New Roman" w:cs="Times New Roman"/>
          <w:color w:val="auto"/>
          <w:lang w:val="tr-TR"/>
        </w:rPr>
        <w:t xml:space="preserve">veya </w:t>
      </w:r>
      <w:r w:rsidR="00CE0FD8">
        <w:rPr>
          <w:rFonts w:ascii="Times New Roman" w:hAnsi="Times New Roman" w:cs="Times New Roman"/>
          <w:color w:val="auto"/>
          <w:lang w:val="tr-TR"/>
        </w:rPr>
        <w:t>eşyayı</w:t>
      </w:r>
      <w:r w:rsidRPr="00B706EC">
        <w:rPr>
          <w:rFonts w:ascii="Times New Roman" w:hAnsi="Times New Roman" w:cs="Times New Roman"/>
          <w:color w:val="auto"/>
          <w:lang w:val="tr-TR"/>
        </w:rPr>
        <w:t xml:space="preserve">n kullanılması sonrasında, </w:t>
      </w:r>
      <w:r w:rsidR="000422D6">
        <w:rPr>
          <w:rFonts w:ascii="Times New Roman" w:hAnsi="Times New Roman" w:cs="Times New Roman"/>
          <w:color w:val="auto"/>
          <w:lang w:val="tr-TR"/>
        </w:rPr>
        <w:t xml:space="preserve">KKDİK </w:t>
      </w:r>
      <w:r w:rsidRPr="00B706EC">
        <w:rPr>
          <w:rFonts w:ascii="Times New Roman" w:hAnsi="Times New Roman" w:cs="Times New Roman"/>
          <w:color w:val="auto"/>
          <w:lang w:val="tr-TR"/>
        </w:rPr>
        <w:t xml:space="preserve">kurallarının, </w:t>
      </w:r>
      <w:r w:rsidR="00CE0FD8">
        <w:rPr>
          <w:rFonts w:ascii="Times New Roman" w:hAnsi="Times New Roman" w:cs="Times New Roman"/>
          <w:color w:val="auto"/>
          <w:lang w:val="tr-TR"/>
        </w:rPr>
        <w:t xml:space="preserve">Türkiye’de </w:t>
      </w:r>
      <w:r w:rsidRPr="00B706EC">
        <w:rPr>
          <w:rFonts w:ascii="Times New Roman" w:hAnsi="Times New Roman" w:cs="Times New Roman"/>
          <w:color w:val="auto"/>
          <w:lang w:val="tr-TR"/>
        </w:rPr>
        <w:t xml:space="preserve">üretilen veya </w:t>
      </w:r>
      <w:r w:rsidR="00CE0FD8">
        <w:rPr>
          <w:rFonts w:ascii="Times New Roman" w:hAnsi="Times New Roman" w:cs="Times New Roman"/>
          <w:color w:val="auto"/>
          <w:lang w:val="tr-TR"/>
        </w:rPr>
        <w:t>Türkiye’</w:t>
      </w:r>
      <w:r w:rsidR="00E61B1A">
        <w:rPr>
          <w:rFonts w:ascii="Times New Roman" w:hAnsi="Times New Roman" w:cs="Times New Roman"/>
          <w:color w:val="auto"/>
          <w:lang w:val="tr-TR"/>
        </w:rPr>
        <w:t>ye</w:t>
      </w:r>
      <w:r w:rsidR="00CE0FD8">
        <w:rPr>
          <w:rFonts w:ascii="Times New Roman" w:hAnsi="Times New Roman" w:cs="Times New Roman"/>
          <w:color w:val="auto"/>
          <w:lang w:val="tr-TR"/>
        </w:rPr>
        <w:t xml:space="preserve"> </w:t>
      </w:r>
      <w:r w:rsidRPr="00B706EC">
        <w:rPr>
          <w:rFonts w:ascii="Times New Roman" w:hAnsi="Times New Roman" w:cs="Times New Roman"/>
          <w:color w:val="auto"/>
          <w:lang w:val="tr-TR"/>
        </w:rPr>
        <w:t xml:space="preserve">ithal edilen diğer her tür madde, </w:t>
      </w:r>
      <w:r>
        <w:rPr>
          <w:rFonts w:ascii="Times New Roman" w:hAnsi="Times New Roman" w:cs="Times New Roman"/>
          <w:color w:val="auto"/>
          <w:lang w:val="tr-TR"/>
        </w:rPr>
        <w:t xml:space="preserve">karışım </w:t>
      </w:r>
      <w:r w:rsidRPr="00B706EC">
        <w:rPr>
          <w:rFonts w:ascii="Times New Roman" w:hAnsi="Times New Roman" w:cs="Times New Roman"/>
          <w:color w:val="auto"/>
          <w:lang w:val="tr-TR"/>
        </w:rPr>
        <w:t xml:space="preserve">veya ürüne uygulandığı şekliyle uygulanacağı bu noktada önemle belirtilir. Geri kazanılmış bir maddenin daha önceden kaydı yapılmış bir madde ile aynı olduğu </w:t>
      </w:r>
      <w:proofErr w:type="gramStart"/>
      <w:r w:rsidRPr="00B706EC">
        <w:rPr>
          <w:rFonts w:ascii="Times New Roman" w:hAnsi="Times New Roman" w:cs="Times New Roman"/>
          <w:color w:val="auto"/>
          <w:lang w:val="tr-TR"/>
        </w:rPr>
        <w:t>spesifik</w:t>
      </w:r>
      <w:proofErr w:type="gramEnd"/>
      <w:r w:rsidRPr="00B706EC">
        <w:rPr>
          <w:rFonts w:ascii="Times New Roman" w:hAnsi="Times New Roman" w:cs="Times New Roman"/>
          <w:color w:val="auto"/>
          <w:lang w:val="tr-TR"/>
        </w:rPr>
        <w:t xml:space="preserve"> durumlarda, kayıt yükümlülüğünden muafiyet uygulanabilir. Geri kazanıma ilişkin daha fazla bilgi bölüm 1.6.4.5’de bulunabilir. </w:t>
      </w:r>
    </w:p>
    <w:p w:rsidR="00E61B1A" w:rsidRDefault="00E61B1A" w:rsidP="00CF0318">
      <w:pPr>
        <w:pStyle w:val="Default"/>
        <w:jc w:val="both"/>
        <w:rPr>
          <w:rFonts w:ascii="Times New Roman" w:hAnsi="Times New Roman" w:cs="Times New Roman"/>
          <w:i/>
          <w:iCs/>
          <w:color w:val="auto"/>
          <w:lang w:val="tr-TR"/>
        </w:rPr>
      </w:pPr>
    </w:p>
    <w:p w:rsidR="00CF0318" w:rsidRPr="00B706EC"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i/>
          <w:iCs/>
          <w:color w:val="auto"/>
          <w:lang w:val="tr-TR"/>
        </w:rPr>
        <w:t xml:space="preserve">Yasal referans: Madde 2 (2) </w:t>
      </w:r>
    </w:p>
    <w:p w:rsidR="00CF0318" w:rsidRPr="00B706EC" w:rsidRDefault="00CF0318" w:rsidP="00CF0318">
      <w:pPr>
        <w:pStyle w:val="Default"/>
        <w:rPr>
          <w:rFonts w:ascii="Times New Roman" w:hAnsi="Times New Roman" w:cs="Times New Roman"/>
          <w:b/>
          <w:bCs/>
          <w:color w:val="auto"/>
          <w:sz w:val="16"/>
          <w:lang w:val="tr-TR"/>
        </w:rPr>
      </w:pPr>
    </w:p>
    <w:p w:rsidR="00CF0318" w:rsidRPr="006561E1" w:rsidRDefault="00A52BC9" w:rsidP="00A25D27">
      <w:pPr>
        <w:pStyle w:val="Balk3"/>
        <w:numPr>
          <w:ilvl w:val="3"/>
          <w:numId w:val="55"/>
        </w:numPr>
      </w:pPr>
      <w:bookmarkStart w:id="22" w:name="_Toc46237155"/>
      <w:r w:rsidRPr="006561E1">
        <w:lastRenderedPageBreak/>
        <w:t>İzole edilmemiş ara maddeler</w:t>
      </w:r>
      <w:bookmarkEnd w:id="22"/>
      <w:r w:rsidRPr="006561E1">
        <w:t xml:space="preserve"> </w:t>
      </w:r>
    </w:p>
    <w:p w:rsidR="004C61B6" w:rsidRDefault="00E61B1A" w:rsidP="00F33AE4">
      <w:pPr>
        <w:pStyle w:val="Default"/>
        <w:jc w:val="both"/>
        <w:rPr>
          <w:rFonts w:ascii="Times New Roman" w:hAnsi="Times New Roman" w:cs="Times New Roman"/>
          <w:color w:val="auto"/>
          <w:lang w:val="tr-TR"/>
        </w:rPr>
      </w:pPr>
      <w:r>
        <w:rPr>
          <w:rFonts w:ascii="Times New Roman" w:hAnsi="Times New Roman" w:cs="Times New Roman"/>
          <w:color w:val="auto"/>
          <w:lang w:val="tr-TR"/>
        </w:rPr>
        <w:t>Ara maddeler çalışabilirlik ve özel yapılarından dolayı KKDİK Yönetmeliğinde haklarında özel hükümlerin yer aldığı madde sınıflarıdır. Ara madde b</w:t>
      </w:r>
      <w:r w:rsidRPr="00E61B1A">
        <w:rPr>
          <w:rFonts w:ascii="Times New Roman" w:hAnsi="Times New Roman" w:cs="Times New Roman"/>
          <w:color w:val="auto"/>
          <w:lang w:val="tr-TR"/>
        </w:rPr>
        <w:t xml:space="preserve">ir başka maddeye dönüştürülmeye yönelik, imal edilen ve tüketilen veya kimyasal </w:t>
      </w:r>
      <w:proofErr w:type="gramStart"/>
      <w:r w:rsidRPr="00E61B1A">
        <w:rPr>
          <w:rFonts w:ascii="Times New Roman" w:hAnsi="Times New Roman" w:cs="Times New Roman"/>
          <w:color w:val="auto"/>
          <w:lang w:val="tr-TR"/>
        </w:rPr>
        <w:t>proseste</w:t>
      </w:r>
      <w:proofErr w:type="gramEnd"/>
      <w:r w:rsidRPr="00E61B1A">
        <w:rPr>
          <w:rFonts w:ascii="Times New Roman" w:hAnsi="Times New Roman" w:cs="Times New Roman"/>
          <w:color w:val="auto"/>
          <w:lang w:val="tr-TR"/>
        </w:rPr>
        <w:t xml:space="preserve"> kullanılan madde</w:t>
      </w:r>
      <w:r>
        <w:rPr>
          <w:rFonts w:ascii="Times New Roman" w:hAnsi="Times New Roman" w:cs="Times New Roman"/>
          <w:color w:val="auto"/>
          <w:lang w:val="tr-TR"/>
        </w:rPr>
        <w:t xml:space="preserve"> olarak tanımlanır (Madde </w:t>
      </w:r>
      <w:r w:rsidR="00CF395C">
        <w:rPr>
          <w:rFonts w:ascii="Times New Roman" w:hAnsi="Times New Roman" w:cs="Times New Roman"/>
          <w:color w:val="auto"/>
          <w:lang w:val="tr-TR"/>
        </w:rPr>
        <w:t>4</w:t>
      </w:r>
      <w:r>
        <w:rPr>
          <w:rFonts w:ascii="Times New Roman" w:hAnsi="Times New Roman" w:cs="Times New Roman"/>
          <w:color w:val="auto"/>
          <w:lang w:val="tr-TR"/>
        </w:rPr>
        <w:t xml:space="preserve"> (1)</w:t>
      </w:r>
      <w:r w:rsidR="00CF395C">
        <w:rPr>
          <w:rFonts w:ascii="Times New Roman" w:hAnsi="Times New Roman" w:cs="Times New Roman"/>
          <w:color w:val="auto"/>
          <w:lang w:val="tr-TR"/>
        </w:rPr>
        <w:t>(c)</w:t>
      </w:r>
      <w:r>
        <w:rPr>
          <w:rFonts w:ascii="Times New Roman" w:hAnsi="Times New Roman" w:cs="Times New Roman"/>
          <w:color w:val="auto"/>
          <w:lang w:val="tr-TR"/>
        </w:rPr>
        <w:t>).</w:t>
      </w:r>
    </w:p>
    <w:p w:rsidR="004C61B6" w:rsidRDefault="004C61B6" w:rsidP="00F33AE4">
      <w:pPr>
        <w:pStyle w:val="Default"/>
        <w:jc w:val="both"/>
        <w:rPr>
          <w:rFonts w:ascii="Times New Roman" w:hAnsi="Times New Roman" w:cs="Times New Roman"/>
          <w:color w:val="auto"/>
          <w:lang w:val="tr-TR"/>
        </w:rPr>
      </w:pPr>
    </w:p>
    <w:p w:rsidR="004C61B6" w:rsidRDefault="00E61B1A" w:rsidP="00F33AE4">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KKDİK izole edilmemiş ve izole edilmiş ara maddeleri birbirinden ayırmaktadır. </w:t>
      </w:r>
      <w:r>
        <w:rPr>
          <w:rFonts w:ascii="Times New Roman" w:hAnsi="Times New Roman" w:cs="Times New Roman"/>
          <w:b/>
          <w:color w:val="auto"/>
          <w:lang w:val="tr-TR"/>
        </w:rPr>
        <w:t>İzole edilmemiş ara maddeler KKDİK Yönetmeliği tarafından kapsanmamaktadır.</w:t>
      </w:r>
      <w:r>
        <w:rPr>
          <w:rFonts w:ascii="Times New Roman" w:hAnsi="Times New Roman" w:cs="Times New Roman"/>
          <w:color w:val="auto"/>
          <w:lang w:val="tr-TR"/>
        </w:rPr>
        <w:t xml:space="preserve"> </w:t>
      </w:r>
      <w:r w:rsidR="005E6A2D">
        <w:rPr>
          <w:rFonts w:ascii="Times New Roman" w:hAnsi="Times New Roman" w:cs="Times New Roman"/>
          <w:color w:val="auto"/>
          <w:lang w:val="tr-TR"/>
        </w:rPr>
        <w:t>Bununla beraber KKDİK Yönetmeliği</w:t>
      </w:r>
      <w:r w:rsidR="00CF395C">
        <w:rPr>
          <w:rFonts w:ascii="Times New Roman" w:hAnsi="Times New Roman" w:cs="Times New Roman"/>
          <w:color w:val="auto"/>
          <w:lang w:val="tr-TR"/>
        </w:rPr>
        <w:t>,</w:t>
      </w:r>
      <w:r w:rsidR="005E6A2D">
        <w:rPr>
          <w:rFonts w:ascii="Times New Roman" w:hAnsi="Times New Roman" w:cs="Times New Roman"/>
          <w:color w:val="auto"/>
          <w:lang w:val="tr-TR"/>
        </w:rPr>
        <w:t xml:space="preserve"> azaltılmış kayıt koşullarından yararlansalar da izole edilmiş ara ürünler için geçerlidir. İzole edilmiş ara ürünler bu </w:t>
      </w:r>
      <w:r w:rsidR="00CF395C">
        <w:rPr>
          <w:rFonts w:ascii="Times New Roman" w:hAnsi="Times New Roman" w:cs="Times New Roman"/>
          <w:color w:val="auto"/>
          <w:lang w:val="tr-TR"/>
        </w:rPr>
        <w:t>rehberin</w:t>
      </w:r>
      <w:r w:rsidR="005E6A2D">
        <w:rPr>
          <w:rFonts w:ascii="Times New Roman" w:hAnsi="Times New Roman" w:cs="Times New Roman"/>
          <w:color w:val="auto"/>
          <w:lang w:val="tr-TR"/>
        </w:rPr>
        <w:t xml:space="preserve"> Bölüm 2.2.5’in de daha detaylı anlatılmaktadır.</w:t>
      </w:r>
    </w:p>
    <w:p w:rsidR="004C61B6" w:rsidRPr="00F33AE4" w:rsidRDefault="004C61B6" w:rsidP="00F33AE4">
      <w:pPr>
        <w:pStyle w:val="Default"/>
        <w:jc w:val="both"/>
        <w:rPr>
          <w:rFonts w:ascii="Times New Roman" w:hAnsi="Times New Roman" w:cs="Times New Roman"/>
          <w:color w:val="auto"/>
          <w:lang w:val="tr-TR"/>
        </w:rPr>
      </w:pPr>
    </w:p>
    <w:p w:rsidR="00CF0318"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i/>
          <w:iCs/>
          <w:color w:val="auto"/>
          <w:lang w:val="tr-TR"/>
        </w:rPr>
        <w:t xml:space="preserve">Bir izole edilmemiş ara madde, sentezin gerçekleştiği </w:t>
      </w:r>
      <w:proofErr w:type="gramStart"/>
      <w:r w:rsidRPr="00B706EC">
        <w:rPr>
          <w:rFonts w:ascii="Times New Roman" w:hAnsi="Times New Roman" w:cs="Times New Roman"/>
          <w:i/>
          <w:iCs/>
          <w:color w:val="auto"/>
          <w:lang w:val="tr-TR"/>
        </w:rPr>
        <w:t>ekipmandan</w:t>
      </w:r>
      <w:proofErr w:type="gramEnd"/>
      <w:r w:rsidRPr="00B706EC">
        <w:rPr>
          <w:rFonts w:ascii="Times New Roman" w:hAnsi="Times New Roman" w:cs="Times New Roman"/>
          <w:i/>
          <w:iCs/>
          <w:color w:val="auto"/>
          <w:lang w:val="tr-TR"/>
        </w:rPr>
        <w:t xml:space="preserve"> sentez sırasında kasıtlı olarak çıkarılmayan (numune almak haricinde) bir ara maddedir.</w:t>
      </w:r>
      <w:r w:rsidR="00CF395C">
        <w:rPr>
          <w:rFonts w:ascii="Times New Roman" w:hAnsi="Times New Roman" w:cs="Times New Roman"/>
          <w:i/>
          <w:iCs/>
          <w:color w:val="auto"/>
          <w:lang w:val="tr-TR"/>
        </w:rPr>
        <w:t xml:space="preserve"> </w:t>
      </w:r>
      <w:r w:rsidRPr="00B706EC">
        <w:rPr>
          <w:rFonts w:ascii="Times New Roman" w:hAnsi="Times New Roman" w:cs="Times New Roman"/>
          <w:i/>
          <w:iCs/>
          <w:color w:val="auto"/>
          <w:lang w:val="tr-TR"/>
        </w:rPr>
        <w:t xml:space="preserve">Bu gibi </w:t>
      </w:r>
      <w:proofErr w:type="gramStart"/>
      <w:r w:rsidRPr="00B706EC">
        <w:rPr>
          <w:rFonts w:ascii="Times New Roman" w:hAnsi="Times New Roman" w:cs="Times New Roman"/>
          <w:i/>
          <w:iCs/>
          <w:color w:val="auto"/>
          <w:lang w:val="tr-TR"/>
        </w:rPr>
        <w:t>ekipmanlar</w:t>
      </w:r>
      <w:proofErr w:type="gramEnd"/>
      <w:r w:rsidRPr="00B706EC">
        <w:rPr>
          <w:rFonts w:ascii="Times New Roman" w:hAnsi="Times New Roman" w:cs="Times New Roman"/>
          <w:i/>
          <w:iCs/>
          <w:color w:val="auto"/>
          <w:lang w:val="tr-TR"/>
        </w:rPr>
        <w:t xml:space="preserve"> arasında reaksiyon </w:t>
      </w:r>
      <w:r w:rsidR="005E6A2D">
        <w:rPr>
          <w:rFonts w:ascii="Times New Roman" w:hAnsi="Times New Roman" w:cs="Times New Roman"/>
          <w:i/>
          <w:iCs/>
          <w:color w:val="auto"/>
          <w:lang w:val="tr-TR"/>
        </w:rPr>
        <w:t>kapları</w:t>
      </w:r>
      <w:r w:rsidRPr="00B706EC">
        <w:rPr>
          <w:rFonts w:ascii="Times New Roman" w:hAnsi="Times New Roman" w:cs="Times New Roman"/>
          <w:i/>
          <w:iCs/>
          <w:color w:val="auto"/>
          <w:lang w:val="tr-TR"/>
        </w:rPr>
        <w:t xml:space="preserve">, ek ekipmanı ve maddenin/maddelerin bir sürekli akım veya seri prosesi sırasında geçtiği/geçtikleri her tür ekipmanın yanı sıra sonraki reaksiyon adımı için bir </w:t>
      </w:r>
      <w:r w:rsidR="005E6A2D">
        <w:rPr>
          <w:rFonts w:ascii="Times New Roman" w:hAnsi="Times New Roman" w:cs="Times New Roman"/>
          <w:i/>
          <w:iCs/>
          <w:color w:val="auto"/>
          <w:lang w:val="tr-TR"/>
        </w:rPr>
        <w:t>kaptan</w:t>
      </w:r>
      <w:r w:rsidRPr="00B706EC">
        <w:rPr>
          <w:rFonts w:ascii="Times New Roman" w:hAnsi="Times New Roman" w:cs="Times New Roman"/>
          <w:i/>
          <w:iCs/>
          <w:color w:val="auto"/>
          <w:lang w:val="tr-TR"/>
        </w:rPr>
        <w:t xml:space="preserve"> diğerine aktarmada kullanılan borular yer almakta olup maddenin/maddelerin üretim sonrasında saklandıkları diğer tank veya küvetler bu ekipmanlar arasında yer</w:t>
      </w:r>
      <w:r w:rsidR="00EF5B6A">
        <w:rPr>
          <w:rFonts w:ascii="Times New Roman" w:hAnsi="Times New Roman" w:cs="Times New Roman"/>
          <w:i/>
          <w:iCs/>
          <w:color w:val="auto"/>
          <w:lang w:val="tr-TR"/>
        </w:rPr>
        <w:t xml:space="preserve"> almamaktadır</w:t>
      </w:r>
      <w:r w:rsidR="00837E3E">
        <w:rPr>
          <w:rFonts w:ascii="Times New Roman" w:hAnsi="Times New Roman" w:cs="Times New Roman"/>
          <w:iCs/>
          <w:color w:val="auto"/>
          <w:lang w:val="tr-TR"/>
        </w:rPr>
        <w:t>.</w:t>
      </w:r>
      <w:r w:rsidR="00EF5B6A">
        <w:rPr>
          <w:rFonts w:ascii="Times New Roman" w:hAnsi="Times New Roman" w:cs="Times New Roman"/>
          <w:iCs/>
          <w:color w:val="auto"/>
          <w:lang w:val="tr-TR"/>
        </w:rPr>
        <w:t xml:space="preserve"> </w:t>
      </w:r>
      <w:r w:rsidRPr="00B706EC">
        <w:rPr>
          <w:rFonts w:ascii="Times New Roman" w:hAnsi="Times New Roman" w:cs="Times New Roman"/>
          <w:color w:val="auto"/>
          <w:lang w:val="tr-TR"/>
        </w:rPr>
        <w:t xml:space="preserve">Yukarıdaki tanıma uyan izole edilmemiş ara maddeler </w:t>
      </w:r>
      <w:r w:rsidR="000422D6">
        <w:rPr>
          <w:rFonts w:ascii="Times New Roman" w:hAnsi="Times New Roman" w:cs="Times New Roman"/>
          <w:color w:val="auto"/>
          <w:lang w:val="tr-TR"/>
        </w:rPr>
        <w:t xml:space="preserve">KKDİK </w:t>
      </w:r>
      <w:r w:rsidRPr="00B706EC">
        <w:rPr>
          <w:rFonts w:ascii="Times New Roman" w:hAnsi="Times New Roman" w:cs="Times New Roman"/>
          <w:color w:val="auto"/>
          <w:lang w:val="tr-TR"/>
        </w:rPr>
        <w:t xml:space="preserve">kapsamında yer almamaktadır. </w:t>
      </w:r>
    </w:p>
    <w:p w:rsidR="00EF5B6A" w:rsidRPr="00B706EC" w:rsidRDefault="00EF5B6A" w:rsidP="00CF0318">
      <w:pPr>
        <w:pStyle w:val="Default"/>
        <w:jc w:val="both"/>
        <w:rPr>
          <w:rFonts w:ascii="Times New Roman" w:hAnsi="Times New Roman" w:cs="Times New Roman"/>
          <w:color w:val="auto"/>
          <w:lang w:val="tr-TR"/>
        </w:rPr>
      </w:pPr>
    </w:p>
    <w:p w:rsidR="00CF0318"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Ancak aynı maddenin miktarlarının başka işlemlerde veya başka şartlar altında kullanılabileceği, bunun anlamının da bu miktarların “izole edilmemiş ara maddeler” olarak kabul edilemeyeceği bu noktada belirtilmelidir. Sadece maddeyi bir “izole edilmemiş ara madde” olarak niteleyen şartlarda kullanılan madde miktarları </w:t>
      </w:r>
      <w:r w:rsidR="00CE0FD8">
        <w:rPr>
          <w:rFonts w:ascii="Times New Roman" w:hAnsi="Times New Roman" w:cs="Times New Roman"/>
          <w:color w:val="auto"/>
          <w:lang w:val="tr-TR"/>
        </w:rPr>
        <w:t>KKDİK</w:t>
      </w:r>
      <w:r w:rsidRPr="00B706EC">
        <w:rPr>
          <w:rFonts w:ascii="Times New Roman" w:hAnsi="Times New Roman" w:cs="Times New Roman"/>
          <w:color w:val="auto"/>
          <w:lang w:val="tr-TR"/>
        </w:rPr>
        <w:t xml:space="preserve">’ten muaf tutulmaktadır. Kalan miktarlar için </w:t>
      </w:r>
      <w:r w:rsidR="000422D6">
        <w:rPr>
          <w:rFonts w:ascii="Times New Roman" w:hAnsi="Times New Roman" w:cs="Times New Roman"/>
          <w:color w:val="auto"/>
          <w:lang w:val="tr-TR"/>
        </w:rPr>
        <w:t xml:space="preserve">KKDİK </w:t>
      </w:r>
      <w:r w:rsidRPr="00B706EC">
        <w:rPr>
          <w:rFonts w:ascii="Times New Roman" w:hAnsi="Times New Roman" w:cs="Times New Roman"/>
          <w:color w:val="auto"/>
          <w:lang w:val="tr-TR"/>
        </w:rPr>
        <w:t xml:space="preserve">uyarınca ilgili şartlar yerine getirilmelidir. </w:t>
      </w:r>
    </w:p>
    <w:p w:rsidR="00E61B1A" w:rsidRPr="00B706EC" w:rsidRDefault="00E61B1A" w:rsidP="00CF0318">
      <w:pPr>
        <w:pStyle w:val="Default"/>
        <w:jc w:val="both"/>
        <w:rPr>
          <w:rFonts w:ascii="Times New Roman" w:hAnsi="Times New Roman" w:cs="Times New Roman"/>
          <w:color w:val="auto"/>
          <w:lang w:val="tr-TR"/>
        </w:rPr>
      </w:pPr>
    </w:p>
    <w:p w:rsidR="00CF0318" w:rsidRDefault="00CF0318" w:rsidP="00CF0318">
      <w:pPr>
        <w:pStyle w:val="Default"/>
        <w:jc w:val="both"/>
        <w:rPr>
          <w:rFonts w:ascii="Times New Roman" w:hAnsi="Times New Roman" w:cs="Times New Roman"/>
          <w:i/>
          <w:iCs/>
          <w:strike/>
          <w:color w:val="FF0000"/>
          <w:lang w:val="tr-TR"/>
        </w:rPr>
      </w:pPr>
      <w:r w:rsidRPr="00B706EC">
        <w:rPr>
          <w:rFonts w:ascii="Times New Roman" w:hAnsi="Times New Roman" w:cs="Times New Roman"/>
          <w:i/>
          <w:iCs/>
          <w:color w:val="auto"/>
          <w:lang w:val="tr-TR"/>
        </w:rPr>
        <w:t xml:space="preserve">Yasal referans: Madde </w:t>
      </w:r>
      <w:r w:rsidR="00837E3E">
        <w:rPr>
          <w:rFonts w:ascii="Times New Roman" w:hAnsi="Times New Roman" w:cs="Times New Roman"/>
          <w:i/>
          <w:iCs/>
          <w:color w:val="auto"/>
          <w:lang w:val="tr-TR"/>
        </w:rPr>
        <w:t xml:space="preserve">2 (6), Madde </w:t>
      </w:r>
      <w:r w:rsidR="00F00361">
        <w:rPr>
          <w:rFonts w:ascii="Times New Roman" w:hAnsi="Times New Roman" w:cs="Times New Roman"/>
          <w:i/>
          <w:iCs/>
          <w:color w:val="auto"/>
          <w:lang w:val="tr-TR"/>
        </w:rPr>
        <w:t>4</w:t>
      </w:r>
      <w:r w:rsidR="003D5EB7">
        <w:rPr>
          <w:rFonts w:ascii="Times New Roman" w:hAnsi="Times New Roman" w:cs="Times New Roman"/>
          <w:i/>
          <w:iCs/>
          <w:color w:val="auto"/>
          <w:lang w:val="tr-TR"/>
        </w:rPr>
        <w:t xml:space="preserve"> (1)</w:t>
      </w:r>
    </w:p>
    <w:p w:rsidR="00A83396" w:rsidRPr="00B706EC" w:rsidRDefault="00A83396" w:rsidP="00CF0318">
      <w:pPr>
        <w:pStyle w:val="Default"/>
        <w:jc w:val="both"/>
        <w:rPr>
          <w:rFonts w:ascii="Times New Roman" w:hAnsi="Times New Roman" w:cs="Times New Roman"/>
          <w:color w:val="auto"/>
          <w:lang w:val="tr-TR"/>
        </w:rPr>
      </w:pPr>
    </w:p>
    <w:p w:rsidR="00CF0318" w:rsidRPr="006561E1" w:rsidRDefault="00A83396" w:rsidP="00A25D27">
      <w:pPr>
        <w:pStyle w:val="Balk3"/>
        <w:numPr>
          <w:ilvl w:val="3"/>
          <w:numId w:val="55"/>
        </w:numPr>
      </w:pPr>
      <w:bookmarkStart w:id="23" w:name="_Toc46237156"/>
      <w:r w:rsidRPr="006561E1">
        <w:t>Maddelerin taşınması</w:t>
      </w:r>
      <w:bookmarkEnd w:id="23"/>
      <w:r w:rsidR="00A52BC9" w:rsidRPr="006561E1">
        <w:t xml:space="preserve"> </w:t>
      </w:r>
    </w:p>
    <w:p w:rsidR="00CF0318" w:rsidRPr="00B706EC" w:rsidRDefault="00CF0318" w:rsidP="00CF0318">
      <w:pPr>
        <w:pStyle w:val="Default"/>
        <w:rPr>
          <w:rFonts w:ascii="Times New Roman" w:hAnsi="Times New Roman" w:cs="Times New Roman"/>
          <w:color w:val="auto"/>
          <w:sz w:val="16"/>
          <w:lang w:val="tr-TR"/>
        </w:rPr>
      </w:pPr>
    </w:p>
    <w:p w:rsidR="00CF0318" w:rsidRPr="00B706EC" w:rsidRDefault="000422D6" w:rsidP="00CF0318">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KKDİK </w:t>
      </w:r>
      <w:r w:rsidR="00EF5B6A">
        <w:rPr>
          <w:rFonts w:ascii="Times New Roman" w:hAnsi="Times New Roman" w:cs="Times New Roman"/>
          <w:color w:val="auto"/>
          <w:lang w:val="tr-TR"/>
        </w:rPr>
        <w:t>Yönetmeliği</w:t>
      </w:r>
      <w:r w:rsidR="00CF0318" w:rsidRPr="00B706EC">
        <w:rPr>
          <w:rFonts w:ascii="Times New Roman" w:hAnsi="Times New Roman" w:cs="Times New Roman"/>
          <w:color w:val="auto"/>
          <w:lang w:val="tr-TR"/>
        </w:rPr>
        <w:t xml:space="preserve">, tehlikeli maddelerin ve tehlikeli </w:t>
      </w:r>
      <w:r w:rsidR="00CF0318">
        <w:rPr>
          <w:rFonts w:ascii="Times New Roman" w:hAnsi="Times New Roman" w:cs="Times New Roman"/>
          <w:color w:val="auto"/>
          <w:lang w:val="tr-TR"/>
        </w:rPr>
        <w:t>karışımlar</w:t>
      </w:r>
      <w:r w:rsidR="00CF0318" w:rsidRPr="00B706EC">
        <w:rPr>
          <w:rFonts w:ascii="Times New Roman" w:hAnsi="Times New Roman" w:cs="Times New Roman"/>
          <w:color w:val="auto"/>
          <w:lang w:val="tr-TR"/>
        </w:rPr>
        <w:t xml:space="preserve"> içindeki tehlikeli maddelerin demir, deniz, kara, hava veya iç sular yoluyla naklini, muaf tutmaktadır. Nakil dışında söz konusu maddelere ilişkin diğer her tür faaliyetlere (</w:t>
      </w:r>
      <w:r w:rsidR="00EF5B6A">
        <w:rPr>
          <w:rFonts w:ascii="Times New Roman" w:hAnsi="Times New Roman" w:cs="Times New Roman"/>
          <w:color w:val="auto"/>
          <w:lang w:val="tr-TR"/>
        </w:rPr>
        <w:t>imalat</w:t>
      </w:r>
      <w:r w:rsidR="00CF0318" w:rsidRPr="00B706EC">
        <w:rPr>
          <w:rFonts w:ascii="Times New Roman" w:hAnsi="Times New Roman" w:cs="Times New Roman"/>
          <w:color w:val="auto"/>
          <w:lang w:val="tr-TR"/>
        </w:rPr>
        <w:t xml:space="preserve">, ithalat, kullanım) </w:t>
      </w:r>
      <w:r>
        <w:rPr>
          <w:rFonts w:ascii="Times New Roman" w:hAnsi="Times New Roman" w:cs="Times New Roman"/>
          <w:color w:val="auto"/>
          <w:lang w:val="tr-TR"/>
        </w:rPr>
        <w:t xml:space="preserve">KKDİK </w:t>
      </w:r>
      <w:r w:rsidR="00CF0318" w:rsidRPr="00B706EC">
        <w:rPr>
          <w:rFonts w:ascii="Times New Roman" w:hAnsi="Times New Roman" w:cs="Times New Roman"/>
          <w:color w:val="auto"/>
          <w:lang w:val="tr-TR"/>
        </w:rPr>
        <w:t xml:space="preserve">şartlarının uygulandığı unutulmamalıdır. </w:t>
      </w:r>
    </w:p>
    <w:p w:rsidR="00CF0318" w:rsidRPr="00B706EC" w:rsidRDefault="00CF0318" w:rsidP="00CF0318">
      <w:pPr>
        <w:pStyle w:val="Default"/>
        <w:jc w:val="both"/>
        <w:rPr>
          <w:rFonts w:ascii="Times New Roman" w:hAnsi="Times New Roman" w:cs="Times New Roman"/>
          <w:color w:val="auto"/>
          <w:sz w:val="16"/>
          <w:lang w:val="tr-TR"/>
        </w:rPr>
      </w:pPr>
    </w:p>
    <w:p w:rsidR="00CF0318" w:rsidRDefault="00A83396" w:rsidP="00CF0318">
      <w:pPr>
        <w:pStyle w:val="Default"/>
        <w:jc w:val="both"/>
        <w:rPr>
          <w:rFonts w:ascii="Times New Roman" w:hAnsi="Times New Roman" w:cs="Times New Roman"/>
          <w:color w:val="auto"/>
          <w:lang w:val="tr-TR"/>
        </w:rPr>
      </w:pPr>
      <w:r>
        <w:rPr>
          <w:rFonts w:ascii="Times New Roman" w:hAnsi="Times New Roman" w:cs="Times New Roman"/>
          <w:color w:val="auto"/>
          <w:lang w:val="tr-TR"/>
        </w:rPr>
        <w:t>Taşımacılık ile ilgili</w:t>
      </w:r>
      <w:r w:rsidR="00837E3E">
        <w:rPr>
          <w:rFonts w:ascii="Times New Roman" w:hAnsi="Times New Roman" w:cs="Times New Roman"/>
          <w:color w:val="auto"/>
          <w:lang w:val="tr-TR"/>
        </w:rPr>
        <w:t xml:space="preserve"> mevzuat,</w:t>
      </w:r>
      <w:r w:rsidR="00CF0318" w:rsidRPr="00B706EC">
        <w:rPr>
          <w:rFonts w:ascii="Times New Roman" w:hAnsi="Times New Roman" w:cs="Times New Roman"/>
          <w:color w:val="auto"/>
          <w:lang w:val="tr-TR"/>
        </w:rPr>
        <w:t xml:space="preserve"> tehlikeli maddelerin birçok yolla nakliyesine ilişkin güvenlik şartlarını düzenlemektedir; bu suretle bu tür taşımacılık işlemleri </w:t>
      </w:r>
      <w:r w:rsidR="000422D6">
        <w:rPr>
          <w:rFonts w:ascii="Times New Roman" w:hAnsi="Times New Roman" w:cs="Times New Roman"/>
          <w:color w:val="auto"/>
          <w:lang w:val="tr-TR"/>
        </w:rPr>
        <w:t xml:space="preserve">KKDİK Yönetmeliği </w:t>
      </w:r>
      <w:r w:rsidR="00CF0318" w:rsidRPr="00B706EC">
        <w:rPr>
          <w:rFonts w:ascii="Times New Roman" w:hAnsi="Times New Roman" w:cs="Times New Roman"/>
          <w:color w:val="auto"/>
          <w:lang w:val="tr-TR"/>
        </w:rPr>
        <w:t xml:space="preserve">hükümlerinden muaftır. </w:t>
      </w:r>
    </w:p>
    <w:p w:rsidR="00EF5B6A" w:rsidRPr="00B706EC" w:rsidRDefault="00EF5B6A" w:rsidP="00CF0318">
      <w:pPr>
        <w:pStyle w:val="Default"/>
        <w:jc w:val="both"/>
        <w:rPr>
          <w:rFonts w:ascii="Times New Roman" w:hAnsi="Times New Roman" w:cs="Times New Roman"/>
          <w:color w:val="auto"/>
          <w:lang w:val="tr-TR"/>
        </w:rPr>
      </w:pPr>
    </w:p>
    <w:p w:rsidR="00CF0318" w:rsidRDefault="00CF0318" w:rsidP="00CF0318">
      <w:pPr>
        <w:pStyle w:val="Default"/>
        <w:jc w:val="both"/>
        <w:rPr>
          <w:rFonts w:ascii="Times New Roman" w:hAnsi="Times New Roman" w:cs="Times New Roman"/>
          <w:i/>
          <w:iCs/>
          <w:color w:val="auto"/>
          <w:lang w:val="tr-TR"/>
        </w:rPr>
      </w:pPr>
      <w:r w:rsidRPr="00B706EC">
        <w:rPr>
          <w:rFonts w:ascii="Times New Roman" w:hAnsi="Times New Roman" w:cs="Times New Roman"/>
          <w:i/>
          <w:iCs/>
          <w:color w:val="auto"/>
          <w:lang w:val="tr-TR"/>
        </w:rPr>
        <w:t>Yasal referans: Madde 2 (</w:t>
      </w:r>
      <w:r w:rsidR="00F00361">
        <w:rPr>
          <w:rFonts w:ascii="Times New Roman" w:hAnsi="Times New Roman" w:cs="Times New Roman"/>
          <w:i/>
          <w:iCs/>
          <w:color w:val="auto"/>
          <w:lang w:val="tr-TR"/>
        </w:rPr>
        <w:t>2).</w:t>
      </w:r>
    </w:p>
    <w:p w:rsidR="00EF5B6A" w:rsidRPr="00B706EC" w:rsidRDefault="00EF5B6A" w:rsidP="00CF0318">
      <w:pPr>
        <w:pStyle w:val="Default"/>
        <w:jc w:val="both"/>
        <w:rPr>
          <w:rFonts w:ascii="Times New Roman" w:hAnsi="Times New Roman" w:cs="Times New Roman"/>
          <w:color w:val="auto"/>
          <w:lang w:val="tr-TR"/>
        </w:rPr>
      </w:pPr>
    </w:p>
    <w:p w:rsidR="00CF0318" w:rsidRPr="00F00361" w:rsidRDefault="00CF0318" w:rsidP="00A25D27">
      <w:pPr>
        <w:pStyle w:val="Balk3"/>
        <w:numPr>
          <w:ilvl w:val="2"/>
          <w:numId w:val="55"/>
        </w:numPr>
      </w:pPr>
      <w:bookmarkStart w:id="24" w:name="_Toc46237157"/>
      <w:r w:rsidRPr="00F00361">
        <w:t>Kayıttan muaf maddeler</w:t>
      </w:r>
      <w:bookmarkEnd w:id="24"/>
    </w:p>
    <w:p w:rsidR="00EF5B6A" w:rsidRDefault="00EF5B6A" w:rsidP="00CF0318">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Su, oksijen vb. gibi içsel özelliklerinden dolayı </w:t>
      </w:r>
      <w:r w:rsidR="00F00361">
        <w:rPr>
          <w:rFonts w:ascii="Times New Roman" w:hAnsi="Times New Roman" w:cs="Times New Roman"/>
          <w:color w:val="auto"/>
          <w:lang w:val="tr-TR"/>
        </w:rPr>
        <w:t>az</w:t>
      </w:r>
      <w:r>
        <w:rPr>
          <w:rFonts w:ascii="Times New Roman" w:hAnsi="Times New Roman" w:cs="Times New Roman"/>
          <w:color w:val="auto"/>
          <w:lang w:val="tr-TR"/>
        </w:rPr>
        <w:t xml:space="preserve"> riske sahip maddeler ve kimyasal olarak değiştirilmedikleri sürece </w:t>
      </w:r>
      <w:r w:rsidRPr="00B706EC">
        <w:rPr>
          <w:rFonts w:ascii="Times New Roman" w:hAnsi="Times New Roman" w:cs="Times New Roman"/>
          <w:color w:val="auto"/>
          <w:lang w:val="tr-TR"/>
        </w:rPr>
        <w:t xml:space="preserve">mineraller, cevherler ve cevher </w:t>
      </w:r>
      <w:proofErr w:type="gramStart"/>
      <w:r w:rsidRPr="00B706EC">
        <w:rPr>
          <w:rFonts w:ascii="Times New Roman" w:hAnsi="Times New Roman" w:cs="Times New Roman"/>
          <w:color w:val="auto"/>
          <w:lang w:val="tr-TR"/>
        </w:rPr>
        <w:t>konsantreleri</w:t>
      </w:r>
      <w:proofErr w:type="gramEnd"/>
      <w:r w:rsidRPr="00B706EC">
        <w:rPr>
          <w:rFonts w:ascii="Times New Roman" w:hAnsi="Times New Roman" w:cs="Times New Roman"/>
          <w:color w:val="auto"/>
          <w:lang w:val="tr-TR"/>
        </w:rPr>
        <w:t xml:space="preserve"> ile çimento cürufu gibi doğada </w:t>
      </w:r>
      <w:r>
        <w:rPr>
          <w:rFonts w:ascii="Times New Roman" w:hAnsi="Times New Roman" w:cs="Times New Roman"/>
          <w:color w:val="auto"/>
          <w:lang w:val="tr-TR"/>
        </w:rPr>
        <w:t>bulunan ve kayıt</w:t>
      </w:r>
      <w:r w:rsidR="00F00361">
        <w:rPr>
          <w:rFonts w:ascii="Times New Roman" w:hAnsi="Times New Roman" w:cs="Times New Roman"/>
          <w:color w:val="auto"/>
          <w:lang w:val="tr-TR"/>
        </w:rPr>
        <w:t xml:space="preserve"> edilmesi </w:t>
      </w:r>
      <w:r>
        <w:rPr>
          <w:rFonts w:ascii="Times New Roman" w:hAnsi="Times New Roman" w:cs="Times New Roman"/>
          <w:color w:val="auto"/>
          <w:lang w:val="tr-TR"/>
        </w:rPr>
        <w:t>uygun veya gerekli olmaya</w:t>
      </w:r>
      <w:r w:rsidR="00F00361">
        <w:rPr>
          <w:rFonts w:ascii="Times New Roman" w:hAnsi="Times New Roman" w:cs="Times New Roman"/>
          <w:color w:val="auto"/>
          <w:lang w:val="tr-TR"/>
        </w:rPr>
        <w:t>n maddeler kayıttan muaftır.</w:t>
      </w:r>
    </w:p>
    <w:p w:rsidR="00EF5B6A" w:rsidRDefault="00EF5B6A" w:rsidP="00CF0318">
      <w:pPr>
        <w:pStyle w:val="Default"/>
        <w:jc w:val="both"/>
        <w:rPr>
          <w:rFonts w:ascii="Times New Roman" w:hAnsi="Times New Roman" w:cs="Times New Roman"/>
          <w:color w:val="auto"/>
          <w:lang w:val="tr-TR"/>
        </w:rPr>
      </w:pPr>
    </w:p>
    <w:p w:rsidR="00EF5B6A" w:rsidRDefault="00EF5B6A" w:rsidP="00CF0318">
      <w:pPr>
        <w:pStyle w:val="Default"/>
        <w:jc w:val="both"/>
        <w:rPr>
          <w:rFonts w:ascii="Times New Roman" w:hAnsi="Times New Roman" w:cs="Times New Roman"/>
          <w:color w:val="auto"/>
          <w:lang w:val="tr-TR"/>
        </w:rPr>
      </w:pPr>
      <w:r>
        <w:rPr>
          <w:rFonts w:ascii="Times New Roman" w:hAnsi="Times New Roman" w:cs="Times New Roman"/>
          <w:color w:val="auto"/>
          <w:lang w:val="tr-TR"/>
        </w:rPr>
        <w:t>Polimerler kayıt yükümlülüklerinden muaf tutulmalarına rağmen monomer maddeler ve içerdikleri diğer maddeler belirli koşullar karşılandığında kaydettirilmelidirler.</w:t>
      </w:r>
    </w:p>
    <w:p w:rsidR="00E36ECE" w:rsidRDefault="00E36ECE" w:rsidP="00CF0318">
      <w:pPr>
        <w:pStyle w:val="Default"/>
        <w:jc w:val="both"/>
        <w:rPr>
          <w:rFonts w:ascii="Times New Roman" w:hAnsi="Times New Roman" w:cs="Times New Roman"/>
          <w:color w:val="auto"/>
          <w:lang w:val="tr-TR"/>
        </w:rPr>
      </w:pPr>
    </w:p>
    <w:p w:rsidR="00E36ECE" w:rsidRDefault="00E36ECE" w:rsidP="00CF0318">
      <w:pPr>
        <w:pStyle w:val="Default"/>
        <w:jc w:val="both"/>
        <w:rPr>
          <w:rFonts w:ascii="Times New Roman" w:hAnsi="Times New Roman" w:cs="Times New Roman"/>
          <w:color w:val="auto"/>
          <w:lang w:val="tr-TR"/>
        </w:rPr>
      </w:pPr>
      <w:r>
        <w:rPr>
          <w:rFonts w:ascii="Times New Roman" w:hAnsi="Times New Roman" w:cs="Times New Roman"/>
          <w:color w:val="auto"/>
          <w:lang w:val="tr-TR"/>
        </w:rPr>
        <w:t>KKDİK Yönetmeliği di</w:t>
      </w:r>
      <w:r w:rsidR="00F00361">
        <w:rPr>
          <w:rFonts w:ascii="Times New Roman" w:hAnsi="Times New Roman" w:cs="Times New Roman"/>
          <w:color w:val="auto"/>
          <w:lang w:val="tr-TR"/>
        </w:rPr>
        <w:t>ğer mevzuatlarla yeterli seviyede</w:t>
      </w:r>
      <w:r>
        <w:rPr>
          <w:rFonts w:ascii="Times New Roman" w:hAnsi="Times New Roman" w:cs="Times New Roman"/>
          <w:color w:val="auto"/>
          <w:lang w:val="tr-TR"/>
        </w:rPr>
        <w:t xml:space="preserve"> düzenlenen gıda veya yem veya tıbbi ürünler gibi maddeleri ilgili </w:t>
      </w:r>
      <w:proofErr w:type="gramStart"/>
      <w:r>
        <w:rPr>
          <w:rFonts w:ascii="Times New Roman" w:hAnsi="Times New Roman" w:cs="Times New Roman"/>
          <w:color w:val="auto"/>
          <w:lang w:val="tr-TR"/>
        </w:rPr>
        <w:t>kriterler</w:t>
      </w:r>
      <w:proofErr w:type="gramEnd"/>
      <w:r>
        <w:rPr>
          <w:rFonts w:ascii="Times New Roman" w:hAnsi="Times New Roman" w:cs="Times New Roman"/>
          <w:color w:val="auto"/>
          <w:lang w:val="tr-TR"/>
        </w:rPr>
        <w:t xml:space="preserve"> karşılandığında kayıttan muaf tutmaktadır.</w:t>
      </w:r>
    </w:p>
    <w:p w:rsidR="00E36ECE" w:rsidRDefault="00E36ECE" w:rsidP="00CF0318">
      <w:pPr>
        <w:pStyle w:val="Default"/>
        <w:jc w:val="both"/>
        <w:rPr>
          <w:rFonts w:ascii="Times New Roman" w:hAnsi="Times New Roman" w:cs="Times New Roman"/>
          <w:color w:val="auto"/>
          <w:lang w:val="tr-TR"/>
        </w:rPr>
      </w:pPr>
    </w:p>
    <w:p w:rsidR="00E36ECE" w:rsidRDefault="00F00361" w:rsidP="00E36ECE">
      <w:pPr>
        <w:pStyle w:val="Default"/>
        <w:jc w:val="both"/>
        <w:rPr>
          <w:rFonts w:ascii="Times New Roman" w:hAnsi="Times New Roman" w:cs="Times New Roman"/>
          <w:color w:val="auto"/>
          <w:lang w:val="tr-TR"/>
        </w:rPr>
      </w:pPr>
      <w:r>
        <w:rPr>
          <w:rFonts w:ascii="Times New Roman" w:hAnsi="Times New Roman" w:cs="Times New Roman"/>
          <w:color w:val="auto"/>
          <w:lang w:val="tr-TR"/>
        </w:rPr>
        <w:t>K</w:t>
      </w:r>
      <w:r w:rsidR="00E36ECE">
        <w:rPr>
          <w:rFonts w:ascii="Times New Roman" w:hAnsi="Times New Roman" w:cs="Times New Roman"/>
          <w:color w:val="auto"/>
          <w:lang w:val="tr-TR"/>
        </w:rPr>
        <w:t>ayıt yapılmış</w:t>
      </w:r>
      <w:r>
        <w:rPr>
          <w:rFonts w:ascii="Times New Roman" w:hAnsi="Times New Roman" w:cs="Times New Roman"/>
          <w:color w:val="auto"/>
          <w:lang w:val="tr-TR"/>
        </w:rPr>
        <w:t>,</w:t>
      </w:r>
      <w:r w:rsidR="00E36ECE">
        <w:rPr>
          <w:rFonts w:ascii="Times New Roman" w:hAnsi="Times New Roman" w:cs="Times New Roman"/>
          <w:color w:val="auto"/>
          <w:lang w:val="tr-TR"/>
        </w:rPr>
        <w:t xml:space="preserve"> Türkiye</w:t>
      </w:r>
      <w:r>
        <w:rPr>
          <w:rFonts w:ascii="Times New Roman" w:hAnsi="Times New Roman" w:cs="Times New Roman"/>
          <w:color w:val="auto"/>
          <w:lang w:val="tr-TR"/>
        </w:rPr>
        <w:t>’</w:t>
      </w:r>
      <w:r w:rsidR="00E36ECE">
        <w:rPr>
          <w:rFonts w:ascii="Times New Roman" w:hAnsi="Times New Roman" w:cs="Times New Roman"/>
          <w:color w:val="auto"/>
          <w:lang w:val="tr-TR"/>
        </w:rPr>
        <w:t>den ihraç edilmiş ve yeniden ithal edilmiş veya Türkiye’de geri kazanım işlemi ile e</w:t>
      </w:r>
      <w:r>
        <w:rPr>
          <w:rFonts w:ascii="Times New Roman" w:hAnsi="Times New Roman" w:cs="Times New Roman"/>
          <w:color w:val="auto"/>
          <w:lang w:val="tr-TR"/>
        </w:rPr>
        <w:t>lde edilmiş maddelere kayıtla ilgili ilave muafiyetler uygulanabilir.</w:t>
      </w:r>
    </w:p>
    <w:p w:rsidR="00F00361" w:rsidRDefault="00F00361" w:rsidP="00CF0318">
      <w:pPr>
        <w:pStyle w:val="Default"/>
        <w:jc w:val="both"/>
        <w:rPr>
          <w:rFonts w:ascii="Times New Roman" w:hAnsi="Times New Roman" w:cs="Times New Roman"/>
          <w:color w:val="auto"/>
          <w:lang w:val="tr-TR"/>
        </w:rPr>
      </w:pPr>
    </w:p>
    <w:p w:rsidR="00FC30EE" w:rsidRDefault="00E36ECE" w:rsidP="00CF0318">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Kayıt yükümlülüğünden muaf tutulmuş maddelerin </w:t>
      </w:r>
      <w:r w:rsidR="00F00361">
        <w:rPr>
          <w:rFonts w:ascii="Times New Roman" w:hAnsi="Times New Roman" w:cs="Times New Roman"/>
          <w:color w:val="auto"/>
          <w:lang w:val="tr-TR"/>
        </w:rPr>
        <w:t>bile</w:t>
      </w:r>
      <w:r w:rsidR="00FC30EE">
        <w:rPr>
          <w:rFonts w:ascii="Times New Roman" w:hAnsi="Times New Roman" w:cs="Times New Roman"/>
          <w:color w:val="auto"/>
          <w:lang w:val="tr-TR"/>
        </w:rPr>
        <w:t xml:space="preserve"> KKDİK Yönetmeliği uyarınca izin veya kısıtlama hükümlerine tabi olabilecekleri dikkate alınmalıdır. </w:t>
      </w:r>
    </w:p>
    <w:p w:rsidR="00FC30EE" w:rsidRDefault="00FC30EE" w:rsidP="00CF0318">
      <w:pPr>
        <w:pStyle w:val="Default"/>
        <w:jc w:val="both"/>
        <w:rPr>
          <w:rFonts w:ascii="Times New Roman" w:hAnsi="Times New Roman" w:cs="Times New Roman"/>
          <w:color w:val="auto"/>
          <w:lang w:val="tr-TR"/>
        </w:rPr>
      </w:pPr>
    </w:p>
    <w:p w:rsidR="00CF0318" w:rsidRPr="00B706EC" w:rsidRDefault="00FC30EE" w:rsidP="00CF0318">
      <w:pPr>
        <w:pStyle w:val="Default"/>
        <w:jc w:val="both"/>
        <w:rPr>
          <w:rFonts w:ascii="Times New Roman" w:hAnsi="Times New Roman" w:cs="Times New Roman"/>
          <w:color w:val="auto"/>
          <w:lang w:val="tr-TR"/>
        </w:rPr>
      </w:pPr>
      <w:r>
        <w:rPr>
          <w:rFonts w:ascii="Times New Roman" w:hAnsi="Times New Roman" w:cs="Times New Roman"/>
          <w:color w:val="auto"/>
          <w:lang w:val="tr-TR"/>
        </w:rPr>
        <w:t>KKDİK Yönetmeliği uyarınca k</w:t>
      </w:r>
      <w:r w:rsidR="00CF0318" w:rsidRPr="00B706EC">
        <w:rPr>
          <w:rFonts w:ascii="Times New Roman" w:hAnsi="Times New Roman" w:cs="Times New Roman"/>
          <w:color w:val="auto"/>
          <w:lang w:val="tr-TR"/>
        </w:rPr>
        <w:t>ayıttan muaf</w:t>
      </w:r>
      <w:r>
        <w:rPr>
          <w:rFonts w:ascii="Times New Roman" w:hAnsi="Times New Roman" w:cs="Times New Roman"/>
          <w:color w:val="auto"/>
          <w:lang w:val="tr-TR"/>
        </w:rPr>
        <w:t xml:space="preserve">iyetlerle ilgili özel koşullar </w:t>
      </w:r>
      <w:r w:rsidR="00CF0318" w:rsidRPr="00B706EC">
        <w:rPr>
          <w:rFonts w:ascii="Times New Roman" w:hAnsi="Times New Roman" w:cs="Times New Roman"/>
          <w:color w:val="auto"/>
          <w:lang w:val="tr-TR"/>
        </w:rPr>
        <w:t xml:space="preserve">aşağıda detaylı olarak açıklanmaktadır. </w:t>
      </w:r>
    </w:p>
    <w:p w:rsidR="00CF0318" w:rsidRPr="00B706EC" w:rsidRDefault="00CF0318" w:rsidP="00CF0318">
      <w:pPr>
        <w:pStyle w:val="Default"/>
        <w:rPr>
          <w:rFonts w:ascii="Times New Roman" w:hAnsi="Times New Roman" w:cs="Times New Roman"/>
          <w:b/>
          <w:bCs/>
          <w:color w:val="auto"/>
          <w:lang w:val="tr-TR"/>
        </w:rPr>
      </w:pPr>
    </w:p>
    <w:p w:rsidR="00CF0318" w:rsidRPr="00F00361" w:rsidRDefault="00A52BC9" w:rsidP="00A25D27">
      <w:pPr>
        <w:pStyle w:val="Balk3"/>
        <w:numPr>
          <w:ilvl w:val="3"/>
          <w:numId w:val="55"/>
        </w:numPr>
      </w:pPr>
      <w:bookmarkStart w:id="25" w:name="_Toc46237158"/>
      <w:r w:rsidRPr="00F00361">
        <w:t>Gıda maddeleri ve hayvan yemleri</w:t>
      </w:r>
      <w:bookmarkEnd w:id="25"/>
      <w:r w:rsidRPr="00F00361">
        <w:t xml:space="preserve"> </w:t>
      </w:r>
    </w:p>
    <w:p w:rsidR="00CF0318" w:rsidRPr="00B706EC"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Bir madde, </w:t>
      </w:r>
      <w:r w:rsidR="007748BF" w:rsidRPr="00871D82">
        <w:rPr>
          <w:rFonts w:ascii="Times New Roman" w:hAnsi="Times New Roman"/>
        </w:rPr>
        <w:t>29/12/2011 tarihli ve 2815</w:t>
      </w:r>
      <w:r w:rsidR="007748BF">
        <w:rPr>
          <w:rFonts w:ascii="Times New Roman" w:hAnsi="Times New Roman"/>
        </w:rPr>
        <w:t>7</w:t>
      </w:r>
      <w:r w:rsidR="007748BF" w:rsidRPr="00871D82">
        <w:rPr>
          <w:rFonts w:ascii="Times New Roman" w:hAnsi="Times New Roman"/>
        </w:rPr>
        <w:t xml:space="preserve"> sayılı Resmi Gazete’de yayımlanan Türk Gıd</w:t>
      </w:r>
      <w:r w:rsidR="007748BF">
        <w:rPr>
          <w:rFonts w:ascii="Times New Roman" w:hAnsi="Times New Roman"/>
        </w:rPr>
        <w:t xml:space="preserve">a Kodeksi kapsamındaki gıda veya </w:t>
      </w:r>
      <w:r w:rsidR="007748BF" w:rsidRPr="00871D82">
        <w:rPr>
          <w:rFonts w:ascii="Times New Roman" w:hAnsi="Times New Roman"/>
        </w:rPr>
        <w:t>27/12/2011 tarih ve 28155 sayılı Resmi Gazete’de yayımlanan “Yemlerin Piyasaya Arzı ve Kullanımı Hakkında Yönetmelik” kapsamındaki yem</w:t>
      </w:r>
      <w:r w:rsidR="007748BF">
        <w:rPr>
          <w:rFonts w:ascii="Times New Roman" w:hAnsi="Times New Roman"/>
        </w:rPr>
        <w:t xml:space="preserve"> ise bu </w:t>
      </w:r>
      <w:r w:rsidRPr="00B706EC">
        <w:rPr>
          <w:rFonts w:ascii="Times New Roman" w:hAnsi="Times New Roman" w:cs="Times New Roman"/>
          <w:color w:val="auto"/>
          <w:lang w:val="tr-TR"/>
        </w:rPr>
        <w:t xml:space="preserve">maddenin kaydedilmesine gerek yoktur. </w:t>
      </w:r>
    </w:p>
    <w:p w:rsidR="00CF0318" w:rsidRPr="00B706EC" w:rsidRDefault="00CF0318" w:rsidP="00CF0318">
      <w:pPr>
        <w:pStyle w:val="Default"/>
        <w:jc w:val="both"/>
        <w:rPr>
          <w:rFonts w:ascii="Times New Roman" w:hAnsi="Times New Roman" w:cs="Times New Roman"/>
          <w:color w:val="auto"/>
          <w:lang w:val="tr-TR"/>
        </w:rPr>
      </w:pPr>
    </w:p>
    <w:p w:rsidR="00CF0318" w:rsidRPr="00B706EC"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Ancak aynı maddenin </w:t>
      </w:r>
      <w:r w:rsidR="007748BF">
        <w:rPr>
          <w:rFonts w:ascii="Times New Roman" w:hAnsi="Times New Roman" w:cs="Times New Roman"/>
          <w:color w:val="auto"/>
          <w:lang w:val="tr-TR"/>
        </w:rPr>
        <w:t xml:space="preserve">belirli bir kısmının </w:t>
      </w:r>
      <w:r w:rsidRPr="00B706EC">
        <w:rPr>
          <w:rFonts w:ascii="Times New Roman" w:hAnsi="Times New Roman" w:cs="Times New Roman"/>
          <w:color w:val="auto"/>
          <w:lang w:val="tr-TR"/>
        </w:rPr>
        <w:t xml:space="preserve">yiyecek ve hayvan yemleri dışında başka kullanımlar için de kullanılabileceği, dolayısıyla bu miktarların muaf tutulmadığı da bu noktada ayrıca not edilmelidir. Sadece yiyecek ve hayvan yemlerinde kullanılan madde miktarları </w:t>
      </w:r>
      <w:r w:rsidR="000422D6">
        <w:rPr>
          <w:rFonts w:ascii="Times New Roman" w:hAnsi="Times New Roman" w:cs="Times New Roman"/>
          <w:color w:val="auto"/>
          <w:lang w:val="tr-TR"/>
        </w:rPr>
        <w:t xml:space="preserve">KKDİK </w:t>
      </w:r>
      <w:r w:rsidR="007346B3">
        <w:rPr>
          <w:rFonts w:ascii="Times New Roman" w:hAnsi="Times New Roman" w:cs="Times New Roman"/>
          <w:color w:val="auto"/>
          <w:lang w:val="tr-TR"/>
        </w:rPr>
        <w:t xml:space="preserve">Yönetmeliği </w:t>
      </w:r>
      <w:r w:rsidRPr="00B706EC">
        <w:rPr>
          <w:rFonts w:ascii="Times New Roman" w:hAnsi="Times New Roman" w:cs="Times New Roman"/>
          <w:color w:val="auto"/>
          <w:lang w:val="tr-TR"/>
        </w:rPr>
        <w:t xml:space="preserve">uyarınca kayıt yükümlülüğünden muaf tutulmaktadır. </w:t>
      </w:r>
    </w:p>
    <w:p w:rsidR="00CF0318" w:rsidRPr="00B706EC" w:rsidRDefault="00CF0318" w:rsidP="00CF0318">
      <w:pPr>
        <w:pStyle w:val="Default"/>
        <w:jc w:val="both"/>
        <w:rPr>
          <w:rFonts w:ascii="Times New Roman" w:hAnsi="Times New Roman" w:cs="Times New Roman"/>
          <w:color w:val="auto"/>
          <w:lang w:val="tr-TR"/>
        </w:rPr>
      </w:pPr>
    </w:p>
    <w:tbl>
      <w:tblPr>
        <w:tblW w:w="0" w:type="auto"/>
        <w:tblInd w:w="136" w:type="dxa"/>
        <w:tblBorders>
          <w:top w:val="nil"/>
          <w:left w:val="nil"/>
          <w:bottom w:val="nil"/>
          <w:right w:val="nil"/>
        </w:tblBorders>
        <w:tblLook w:val="0000" w:firstRow="0" w:lastRow="0" w:firstColumn="0" w:lastColumn="0" w:noHBand="0" w:noVBand="0"/>
      </w:tblPr>
      <w:tblGrid>
        <w:gridCol w:w="9946"/>
      </w:tblGrid>
      <w:tr w:rsidR="00CF0318" w:rsidRPr="00B706EC" w:rsidTr="00C76E5B">
        <w:trPr>
          <w:trHeight w:val="1646"/>
        </w:trPr>
        <w:tc>
          <w:tcPr>
            <w:tcW w:w="0" w:type="auto"/>
            <w:tcBorders>
              <w:top w:val="single" w:sz="8" w:space="0" w:color="000000"/>
              <w:left w:val="single" w:sz="8" w:space="0" w:color="000000"/>
              <w:bottom w:val="single" w:sz="8" w:space="0" w:color="000000"/>
              <w:right w:val="single" w:sz="8" w:space="0" w:color="000000"/>
            </w:tcBorders>
            <w:shd w:val="clear" w:color="auto" w:fill="E6E6E6"/>
          </w:tcPr>
          <w:p w:rsidR="00CF0318" w:rsidRPr="00B706EC" w:rsidRDefault="00CF0318" w:rsidP="00C76E5B">
            <w:pPr>
              <w:pStyle w:val="Default"/>
              <w:rPr>
                <w:sz w:val="20"/>
                <w:szCs w:val="20"/>
                <w:lang w:val="tr-TR"/>
              </w:rPr>
            </w:pPr>
            <w:r w:rsidRPr="00B706EC">
              <w:rPr>
                <w:b/>
                <w:bCs/>
                <w:sz w:val="20"/>
                <w:szCs w:val="20"/>
                <w:u w:val="single"/>
                <w:lang w:val="tr-TR"/>
              </w:rPr>
              <w:t xml:space="preserve">Örnek: </w:t>
            </w:r>
          </w:p>
          <w:p w:rsidR="00CF0318" w:rsidRPr="00B706EC" w:rsidRDefault="00CF0318" w:rsidP="007748BF">
            <w:pPr>
              <w:pStyle w:val="Default"/>
              <w:jc w:val="both"/>
              <w:rPr>
                <w:sz w:val="20"/>
                <w:szCs w:val="20"/>
                <w:lang w:val="tr-TR"/>
              </w:rPr>
            </w:pPr>
            <w:r w:rsidRPr="00B706EC">
              <w:rPr>
                <w:sz w:val="20"/>
                <w:szCs w:val="20"/>
                <w:lang w:val="tr-TR"/>
              </w:rPr>
              <w:t xml:space="preserve">Bir üretici, X yılında 10 ton sülfürik asit üretir. 5 ton, </w:t>
            </w:r>
            <w:r w:rsidR="007748BF" w:rsidRPr="00871D82">
              <w:rPr>
                <w:rFonts w:ascii="Times New Roman" w:hAnsi="Times New Roman"/>
              </w:rPr>
              <w:t>Yemlerin Piyasaya Arzı ve Kullanımı Hakkında Yönetmelik</w:t>
            </w:r>
            <w:r w:rsidR="007748BF" w:rsidRPr="00B706EC">
              <w:rPr>
                <w:sz w:val="20"/>
                <w:szCs w:val="20"/>
                <w:lang w:val="tr-TR"/>
              </w:rPr>
              <w:t xml:space="preserve"> </w:t>
            </w:r>
            <w:r w:rsidRPr="00B706EC">
              <w:rPr>
                <w:sz w:val="20"/>
                <w:szCs w:val="20"/>
                <w:lang w:val="tr-TR"/>
              </w:rPr>
              <w:t xml:space="preserve">uyarınca hayvan yemlerinde kullanılır, 5 ton ise yiyecek-dışı bir </w:t>
            </w:r>
            <w:r w:rsidR="007346B3">
              <w:rPr>
                <w:sz w:val="20"/>
                <w:szCs w:val="20"/>
                <w:lang w:val="tr-TR"/>
              </w:rPr>
              <w:t>karışımın</w:t>
            </w:r>
            <w:r w:rsidRPr="00B706EC">
              <w:rPr>
                <w:sz w:val="20"/>
                <w:szCs w:val="20"/>
                <w:lang w:val="tr-TR"/>
              </w:rPr>
              <w:t xml:space="preserve"> formülasyonunda kullanılır. Yiyecek dışı </w:t>
            </w:r>
            <w:r w:rsidR="007346B3">
              <w:rPr>
                <w:sz w:val="20"/>
                <w:szCs w:val="20"/>
                <w:lang w:val="tr-TR"/>
              </w:rPr>
              <w:t>karışımın</w:t>
            </w:r>
            <w:r w:rsidRPr="00B706EC">
              <w:rPr>
                <w:sz w:val="20"/>
                <w:szCs w:val="20"/>
                <w:lang w:val="tr-TR"/>
              </w:rPr>
              <w:t xml:space="preserve"> formülasyonunda kullanılan 5 ton </w:t>
            </w:r>
            <w:r w:rsidR="000422D6">
              <w:rPr>
                <w:sz w:val="20"/>
                <w:szCs w:val="20"/>
                <w:lang w:val="tr-TR"/>
              </w:rPr>
              <w:t xml:space="preserve">KKDİK Yönetmeliği </w:t>
            </w:r>
            <w:r w:rsidRPr="00B706EC">
              <w:rPr>
                <w:sz w:val="20"/>
                <w:szCs w:val="20"/>
                <w:lang w:val="tr-TR"/>
              </w:rPr>
              <w:t>kayıt hükümlerine tabi tutulacak ve eğer özellikleri buna izin verirse izne tabi tutulacak; buna karşın hayvan yemlerinde kullanılan 5 ton, kayıt</w:t>
            </w:r>
            <w:r w:rsidR="00BC519B">
              <w:rPr>
                <w:sz w:val="20"/>
                <w:szCs w:val="20"/>
                <w:lang w:val="tr-TR"/>
              </w:rPr>
              <w:t>tan</w:t>
            </w:r>
            <w:r w:rsidRPr="00B706EC">
              <w:rPr>
                <w:sz w:val="20"/>
                <w:szCs w:val="20"/>
                <w:lang w:val="tr-TR"/>
              </w:rPr>
              <w:t>, değerlendirme</w:t>
            </w:r>
            <w:r w:rsidR="00BC519B">
              <w:rPr>
                <w:sz w:val="20"/>
                <w:szCs w:val="20"/>
                <w:lang w:val="tr-TR"/>
              </w:rPr>
              <w:t>den</w:t>
            </w:r>
            <w:r w:rsidRPr="00B706EC">
              <w:rPr>
                <w:sz w:val="20"/>
                <w:szCs w:val="20"/>
                <w:lang w:val="tr-TR"/>
              </w:rPr>
              <w:t xml:space="preserve"> ve izinden muaf tutulacaktır. </w:t>
            </w:r>
          </w:p>
        </w:tc>
      </w:tr>
    </w:tbl>
    <w:p w:rsidR="007346B3" w:rsidRDefault="007346B3" w:rsidP="00CF0318">
      <w:pPr>
        <w:pStyle w:val="Default"/>
        <w:jc w:val="both"/>
        <w:rPr>
          <w:rFonts w:ascii="Times New Roman" w:hAnsi="Times New Roman" w:cs="Times New Roman"/>
          <w:color w:val="auto"/>
          <w:lang w:val="tr-TR"/>
        </w:rPr>
      </w:pPr>
    </w:p>
    <w:p w:rsidR="007346B3" w:rsidRPr="00B706EC" w:rsidRDefault="007346B3" w:rsidP="007346B3">
      <w:pPr>
        <w:pStyle w:val="Default"/>
        <w:jc w:val="both"/>
        <w:rPr>
          <w:rFonts w:ascii="Times New Roman" w:hAnsi="Times New Roman" w:cs="Times New Roman"/>
          <w:color w:val="auto"/>
          <w:lang w:val="tr-TR"/>
        </w:rPr>
      </w:pPr>
      <w:r w:rsidRPr="00B706EC">
        <w:rPr>
          <w:rFonts w:ascii="Times New Roman" w:hAnsi="Times New Roman" w:cs="Times New Roman"/>
          <w:i/>
          <w:iCs/>
          <w:color w:val="auto"/>
          <w:lang w:val="tr-TR"/>
        </w:rPr>
        <w:t>Yasal referanslar: Madde 2 (</w:t>
      </w:r>
      <w:r w:rsidR="00BC519B">
        <w:rPr>
          <w:rFonts w:ascii="Times New Roman" w:hAnsi="Times New Roman" w:cs="Times New Roman"/>
          <w:i/>
          <w:iCs/>
          <w:color w:val="auto"/>
          <w:lang w:val="tr-TR"/>
        </w:rPr>
        <w:t>3</w:t>
      </w:r>
      <w:r w:rsidRPr="00B706EC">
        <w:rPr>
          <w:rFonts w:ascii="Times New Roman" w:hAnsi="Times New Roman" w:cs="Times New Roman"/>
          <w:i/>
          <w:iCs/>
          <w:color w:val="auto"/>
          <w:lang w:val="tr-TR"/>
        </w:rPr>
        <w:t>) (</w:t>
      </w:r>
      <w:r w:rsidR="00BC519B">
        <w:rPr>
          <w:rFonts w:ascii="Times New Roman" w:hAnsi="Times New Roman" w:cs="Times New Roman"/>
          <w:i/>
          <w:iCs/>
          <w:color w:val="auto"/>
          <w:lang w:val="tr-TR"/>
        </w:rPr>
        <w:t>a</w:t>
      </w:r>
      <w:r w:rsidR="00837E3E">
        <w:rPr>
          <w:rFonts w:ascii="Times New Roman" w:hAnsi="Times New Roman" w:cs="Times New Roman"/>
          <w:i/>
          <w:iCs/>
          <w:color w:val="auto"/>
          <w:lang w:val="tr-TR"/>
        </w:rPr>
        <w:t>)</w:t>
      </w:r>
    </w:p>
    <w:p w:rsidR="007346B3" w:rsidRDefault="007346B3" w:rsidP="00CF0318">
      <w:pPr>
        <w:pStyle w:val="Default"/>
        <w:jc w:val="both"/>
        <w:rPr>
          <w:rFonts w:ascii="Times New Roman" w:hAnsi="Times New Roman" w:cs="Times New Roman"/>
          <w:color w:val="auto"/>
          <w:lang w:val="tr-TR"/>
        </w:rPr>
      </w:pPr>
    </w:p>
    <w:p w:rsidR="00CF0318" w:rsidRPr="006561E1" w:rsidRDefault="008D3700" w:rsidP="00A25D27">
      <w:pPr>
        <w:pStyle w:val="Balk3"/>
        <w:numPr>
          <w:ilvl w:val="3"/>
          <w:numId w:val="55"/>
        </w:numPr>
      </w:pPr>
      <w:bookmarkStart w:id="26" w:name="_Toc46237159"/>
      <w:r w:rsidRPr="006561E1">
        <w:t>T</w:t>
      </w:r>
      <w:r w:rsidR="00A52BC9" w:rsidRPr="006561E1">
        <w:t>ıbbi ürünler</w:t>
      </w:r>
      <w:bookmarkEnd w:id="26"/>
    </w:p>
    <w:p w:rsidR="00CF0318" w:rsidRPr="00B706EC"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Bir madde, </w:t>
      </w:r>
      <w:r w:rsidR="00BC519B">
        <w:rPr>
          <w:rFonts w:ascii="Times New Roman" w:hAnsi="Times New Roman" w:cs="Times New Roman"/>
          <w:color w:val="auto"/>
          <w:lang w:val="tr-TR"/>
        </w:rPr>
        <w:t>insan ya da veterinerlik kullanımına yönelik olarak</w:t>
      </w:r>
    </w:p>
    <w:p w:rsidR="00BC519B" w:rsidRPr="00BC519B" w:rsidRDefault="00CF0318" w:rsidP="00B637C8">
      <w:pPr>
        <w:pStyle w:val="Default"/>
        <w:numPr>
          <w:ilvl w:val="0"/>
          <w:numId w:val="6"/>
        </w:numPr>
        <w:ind w:left="420" w:hanging="420"/>
        <w:jc w:val="both"/>
        <w:rPr>
          <w:rFonts w:ascii="Times New Roman" w:hAnsi="Times New Roman" w:cs="Times New Roman"/>
          <w:color w:val="auto"/>
          <w:lang w:val="tr-TR"/>
        </w:rPr>
      </w:pPr>
      <w:r w:rsidRPr="00BC519B">
        <w:rPr>
          <w:rFonts w:ascii="Times New Roman" w:hAnsi="Times New Roman" w:cs="Times New Roman"/>
          <w:color w:val="auto"/>
          <w:sz w:val="16"/>
          <w:szCs w:val="16"/>
          <w:lang w:val="tr-TR"/>
        </w:rPr>
        <w:t xml:space="preserve">• </w:t>
      </w:r>
      <w:r w:rsidR="00C53049" w:rsidRPr="00CA0F50">
        <w:rPr>
          <w:rFonts w:ascii="Calibri" w:eastAsia="Times New Roman" w:hAnsi="Calibri" w:cs="Calibri"/>
          <w:lang w:eastAsia="tr-TR"/>
        </w:rPr>
        <w:t>19/1/2005 tarihli ve 25705 sayılı Resmî Gazete’de yayımlanan Beşeri Tıbbi Ürünler Ruhsatlandırma Yönetmeliği, 25/4/2017 tarihli ve 30048 sayılı Beşeri Tıbbi Ürünlerin Ambalaj Bilgileri, Kullanma Talimatı ve Takibi Yönetmeliğ</w:t>
      </w:r>
      <w:r w:rsidR="00C53049">
        <w:rPr>
          <w:rFonts w:ascii="Times New Roman" w:hAnsi="Times New Roman"/>
        </w:rPr>
        <w:t>i</w:t>
      </w:r>
      <w:r w:rsidR="00BC519B" w:rsidRPr="00BC519B">
        <w:rPr>
          <w:rFonts w:ascii="Times New Roman" w:hAnsi="Times New Roman"/>
        </w:rPr>
        <w:t>ve</w:t>
      </w:r>
      <w:r w:rsidR="00BC519B">
        <w:rPr>
          <w:rFonts w:ascii="Times New Roman" w:hAnsi="Times New Roman"/>
        </w:rPr>
        <w:t>ya</w:t>
      </w:r>
      <w:r w:rsidR="00BC519B" w:rsidRPr="00BC519B">
        <w:rPr>
          <w:rFonts w:ascii="Times New Roman" w:hAnsi="Times New Roman"/>
        </w:rPr>
        <w:t xml:space="preserve"> </w:t>
      </w:r>
    </w:p>
    <w:p w:rsidR="00CF0318" w:rsidRPr="00B706EC" w:rsidRDefault="00BC519B" w:rsidP="00B637C8">
      <w:pPr>
        <w:pStyle w:val="Default"/>
        <w:numPr>
          <w:ilvl w:val="0"/>
          <w:numId w:val="6"/>
        </w:numPr>
        <w:ind w:left="420" w:hanging="420"/>
        <w:jc w:val="both"/>
        <w:rPr>
          <w:rFonts w:ascii="Times New Roman" w:hAnsi="Times New Roman" w:cs="Times New Roman"/>
          <w:color w:val="auto"/>
          <w:sz w:val="16"/>
          <w:lang w:val="tr-TR"/>
        </w:rPr>
      </w:pPr>
      <w:r w:rsidRPr="00BC519B">
        <w:rPr>
          <w:rFonts w:ascii="Times New Roman" w:hAnsi="Times New Roman" w:cs="Times New Roman"/>
          <w:color w:val="auto"/>
          <w:sz w:val="16"/>
          <w:szCs w:val="16"/>
          <w:lang w:val="tr-TR"/>
        </w:rPr>
        <w:t xml:space="preserve">• </w:t>
      </w:r>
      <w:r w:rsidR="007D474D" w:rsidRPr="00CA0F50">
        <w:rPr>
          <w:rFonts w:ascii="Calibri" w:eastAsia="Times New Roman" w:hAnsi="Calibri" w:cs="Calibri"/>
          <w:lang w:eastAsia="tr-TR"/>
        </w:rPr>
        <w:t>24/12/2011 tarihli ve 28152 sayılı Resmî Gazete’de yayımlanan Veteriner Tıbbi Ürünler Hakkında Yönetmelik</w:t>
      </w:r>
      <w:r w:rsidRPr="00BC519B">
        <w:rPr>
          <w:rFonts w:ascii="Times New Roman" w:hAnsi="Times New Roman"/>
        </w:rPr>
        <w:t xml:space="preserve">” </w:t>
      </w:r>
    </w:p>
    <w:p w:rsidR="00CF0318" w:rsidRPr="00B706EC" w:rsidRDefault="00CF0318" w:rsidP="00CF0318">
      <w:pPr>
        <w:pStyle w:val="Default"/>
        <w:jc w:val="both"/>
        <w:rPr>
          <w:rFonts w:ascii="Times New Roman" w:hAnsi="Times New Roman" w:cs="Times New Roman"/>
          <w:color w:val="auto"/>
          <w:lang w:val="tr-TR"/>
        </w:rPr>
      </w:pPr>
      <w:proofErr w:type="gramStart"/>
      <w:r w:rsidRPr="00B706EC">
        <w:rPr>
          <w:rFonts w:ascii="Times New Roman" w:hAnsi="Times New Roman" w:cs="Times New Roman"/>
          <w:color w:val="auto"/>
          <w:lang w:val="tr-TR"/>
        </w:rPr>
        <w:t>kapsamında</w:t>
      </w:r>
      <w:proofErr w:type="gramEnd"/>
      <w:r w:rsidRPr="00B706EC">
        <w:rPr>
          <w:rFonts w:ascii="Times New Roman" w:hAnsi="Times New Roman" w:cs="Times New Roman"/>
          <w:color w:val="auto"/>
          <w:lang w:val="tr-TR"/>
        </w:rPr>
        <w:t xml:space="preserve"> kullanıldığında, maddenin </w:t>
      </w:r>
      <w:r w:rsidR="000422D6">
        <w:rPr>
          <w:rFonts w:ascii="Times New Roman" w:hAnsi="Times New Roman" w:cs="Times New Roman"/>
          <w:color w:val="auto"/>
          <w:lang w:val="tr-TR"/>
        </w:rPr>
        <w:t xml:space="preserve">KKDİK Yönetmeliği </w:t>
      </w:r>
      <w:r w:rsidRPr="00B706EC">
        <w:rPr>
          <w:rFonts w:ascii="Times New Roman" w:hAnsi="Times New Roman" w:cs="Times New Roman"/>
          <w:color w:val="auto"/>
          <w:lang w:val="tr-TR"/>
        </w:rPr>
        <w:t>uyarınca kay</w:t>
      </w:r>
      <w:r w:rsidR="0087447C">
        <w:rPr>
          <w:rFonts w:ascii="Times New Roman" w:hAnsi="Times New Roman" w:cs="Times New Roman"/>
          <w:color w:val="auto"/>
          <w:lang w:val="tr-TR"/>
        </w:rPr>
        <w:t xml:space="preserve">ıt ettirilmesine </w:t>
      </w:r>
      <w:r w:rsidRPr="00B706EC">
        <w:rPr>
          <w:rFonts w:ascii="Times New Roman" w:hAnsi="Times New Roman" w:cs="Times New Roman"/>
          <w:color w:val="auto"/>
          <w:lang w:val="tr-TR"/>
        </w:rPr>
        <w:t>gerek yoktur.</w:t>
      </w:r>
      <w:r w:rsidR="007B7A4C">
        <w:rPr>
          <w:rFonts w:ascii="Times New Roman" w:hAnsi="Times New Roman" w:cs="Times New Roman"/>
          <w:color w:val="auto"/>
          <w:lang w:val="tr-TR"/>
        </w:rPr>
        <w:t xml:space="preserve"> </w:t>
      </w:r>
      <w:r w:rsidR="000074B5">
        <w:rPr>
          <w:rFonts w:ascii="Times New Roman" w:hAnsi="Times New Roman" w:cs="Times New Roman"/>
          <w:color w:val="auto"/>
          <w:lang w:val="tr-TR"/>
        </w:rPr>
        <w:t xml:space="preserve">Aynı muafiyet madde Türkiye’de imal edilip kullanılsa veya </w:t>
      </w:r>
      <w:r w:rsidR="00BC519B">
        <w:rPr>
          <w:rFonts w:ascii="Times New Roman" w:hAnsi="Times New Roman" w:cs="Times New Roman"/>
          <w:color w:val="auto"/>
          <w:lang w:val="tr-TR"/>
        </w:rPr>
        <w:t xml:space="preserve">başka </w:t>
      </w:r>
      <w:r w:rsidR="000074B5">
        <w:rPr>
          <w:rFonts w:ascii="Times New Roman" w:hAnsi="Times New Roman" w:cs="Times New Roman"/>
          <w:color w:val="auto"/>
          <w:lang w:val="tr-TR"/>
        </w:rPr>
        <w:t xml:space="preserve">bir ülkeye ihraç edilirse de geçerlidir. Maddenin </w:t>
      </w:r>
      <w:r w:rsidR="00BC519B">
        <w:rPr>
          <w:rFonts w:ascii="Times New Roman" w:hAnsi="Times New Roman" w:cs="Times New Roman"/>
          <w:color w:val="auto"/>
          <w:lang w:val="tr-TR"/>
        </w:rPr>
        <w:t xml:space="preserve">diğer </w:t>
      </w:r>
      <w:r w:rsidR="000074B5">
        <w:rPr>
          <w:rFonts w:ascii="Times New Roman" w:hAnsi="Times New Roman" w:cs="Times New Roman"/>
          <w:color w:val="auto"/>
          <w:lang w:val="tr-TR"/>
        </w:rPr>
        <w:t>ülkeden bu kullanım için ithalatı da aynı muafiyetle kapsanmaktadır ve KKDİK Yönetmeliği uyarınca kayıt ettirilmemelidir.</w:t>
      </w:r>
    </w:p>
    <w:p w:rsidR="00CF0318" w:rsidRPr="00B706EC" w:rsidRDefault="00CF0318" w:rsidP="00CF0318">
      <w:pPr>
        <w:pStyle w:val="Default"/>
        <w:jc w:val="both"/>
        <w:rPr>
          <w:rFonts w:ascii="Times New Roman" w:hAnsi="Times New Roman" w:cs="Times New Roman"/>
          <w:color w:val="auto"/>
          <w:sz w:val="16"/>
          <w:lang w:val="tr-TR"/>
        </w:rPr>
      </w:pPr>
      <w:r w:rsidRPr="00B706EC">
        <w:rPr>
          <w:rFonts w:ascii="Times New Roman" w:hAnsi="Times New Roman" w:cs="Times New Roman"/>
          <w:color w:val="auto"/>
          <w:lang w:val="tr-TR"/>
        </w:rPr>
        <w:t xml:space="preserve"> </w:t>
      </w:r>
    </w:p>
    <w:p w:rsidR="00CF0318" w:rsidRPr="00B706EC"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lastRenderedPageBreak/>
        <w:t xml:space="preserve">Dolayısıyla, kendi yasal kişiliklerinin veya müşterilerinin maddeyi yukarıda belirtilen farmasötik mevzuatı kapsamında yer alan tıbbi ürünlerde kullanıp kullanmadığını bilmeleri, bu gibi bir durumda maddenin bu tür tıbbi ürünler için kullanılmaması kaydıyla </w:t>
      </w:r>
      <w:r w:rsidR="000422D6">
        <w:rPr>
          <w:rFonts w:ascii="Times New Roman" w:hAnsi="Times New Roman" w:cs="Times New Roman"/>
          <w:color w:val="auto"/>
          <w:lang w:val="tr-TR"/>
        </w:rPr>
        <w:t xml:space="preserve">KKDİK </w:t>
      </w:r>
      <w:r w:rsidRPr="00B706EC">
        <w:rPr>
          <w:rFonts w:ascii="Times New Roman" w:hAnsi="Times New Roman" w:cs="Times New Roman"/>
          <w:color w:val="auto"/>
          <w:lang w:val="tr-TR"/>
        </w:rPr>
        <w:t>uyarınca kayıt veya izin gerektirmeyeceğinden, farmasötik ile ilgili kullanımlar</w:t>
      </w:r>
      <w:r w:rsidR="000074B5">
        <w:rPr>
          <w:rFonts w:ascii="Times New Roman" w:hAnsi="Times New Roman" w:cs="Times New Roman"/>
          <w:color w:val="auto"/>
          <w:lang w:val="tr-TR"/>
        </w:rPr>
        <w:t>d</w:t>
      </w:r>
      <w:r w:rsidRPr="00B706EC">
        <w:rPr>
          <w:rFonts w:ascii="Times New Roman" w:hAnsi="Times New Roman" w:cs="Times New Roman"/>
          <w:color w:val="auto"/>
          <w:lang w:val="tr-TR"/>
        </w:rPr>
        <w:t>a koyulabile</w:t>
      </w:r>
      <w:r w:rsidR="00192C65">
        <w:rPr>
          <w:rFonts w:ascii="Times New Roman" w:hAnsi="Times New Roman" w:cs="Times New Roman"/>
          <w:color w:val="auto"/>
          <w:lang w:val="tr-TR"/>
        </w:rPr>
        <w:t>n</w:t>
      </w:r>
      <w:r w:rsidRPr="00B706EC">
        <w:rPr>
          <w:rFonts w:ascii="Times New Roman" w:hAnsi="Times New Roman" w:cs="Times New Roman"/>
          <w:color w:val="auto"/>
          <w:lang w:val="tr-TR"/>
        </w:rPr>
        <w:t xml:space="preserve"> maddelerin </w:t>
      </w:r>
      <w:r w:rsidR="00192C65">
        <w:rPr>
          <w:rFonts w:ascii="Times New Roman" w:hAnsi="Times New Roman" w:cs="Times New Roman"/>
          <w:color w:val="auto"/>
          <w:lang w:val="tr-TR"/>
        </w:rPr>
        <w:t>imalatçıları</w:t>
      </w:r>
      <w:r w:rsidRPr="00B706EC">
        <w:rPr>
          <w:rFonts w:ascii="Times New Roman" w:hAnsi="Times New Roman" w:cs="Times New Roman"/>
          <w:color w:val="auto"/>
          <w:lang w:val="tr-TR"/>
        </w:rPr>
        <w:t xml:space="preserve"> veya ithalatçıları için önemlidir. </w:t>
      </w:r>
    </w:p>
    <w:p w:rsidR="00CF0318" w:rsidRPr="00B706EC" w:rsidRDefault="00CF0318" w:rsidP="00CF0318">
      <w:pPr>
        <w:pStyle w:val="Default"/>
        <w:jc w:val="both"/>
        <w:rPr>
          <w:rFonts w:ascii="Times New Roman" w:hAnsi="Times New Roman" w:cs="Times New Roman"/>
          <w:color w:val="auto"/>
          <w:sz w:val="16"/>
          <w:lang w:val="tr-TR"/>
        </w:rPr>
      </w:pPr>
    </w:p>
    <w:p w:rsidR="00CF0318" w:rsidRPr="00B706EC"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Muafiyet, “tıbbi ürünlerde kullanılan” her maddeye uygulandığından </w:t>
      </w:r>
      <w:r w:rsidR="00192C65">
        <w:rPr>
          <w:rFonts w:ascii="Times New Roman" w:hAnsi="Times New Roman" w:cs="Times New Roman"/>
          <w:color w:val="auto"/>
          <w:lang w:val="tr-TR"/>
        </w:rPr>
        <w:t>aktif</w:t>
      </w:r>
      <w:r w:rsidRPr="00B706EC">
        <w:rPr>
          <w:rFonts w:ascii="Times New Roman" w:hAnsi="Times New Roman" w:cs="Times New Roman"/>
          <w:color w:val="auto"/>
          <w:lang w:val="tr-TR"/>
        </w:rPr>
        <w:t xml:space="preserve"> veya yardımcı madde ayrımı yapmamaktadır. Dolayısıyla tıbbi ürünlerde kullanılan </w:t>
      </w:r>
      <w:r w:rsidR="00192C65">
        <w:rPr>
          <w:rFonts w:ascii="Times New Roman" w:hAnsi="Times New Roman" w:cs="Times New Roman"/>
          <w:color w:val="auto"/>
          <w:lang w:val="tr-TR"/>
        </w:rPr>
        <w:t xml:space="preserve">ara </w:t>
      </w:r>
      <w:r w:rsidRPr="00B706EC">
        <w:rPr>
          <w:rFonts w:ascii="Times New Roman" w:hAnsi="Times New Roman" w:cs="Times New Roman"/>
          <w:color w:val="auto"/>
          <w:lang w:val="tr-TR"/>
        </w:rPr>
        <w:t xml:space="preserve">maddeler de kayıttan muaftır. </w:t>
      </w:r>
    </w:p>
    <w:p w:rsidR="00CF0318" w:rsidRPr="00B706EC" w:rsidRDefault="00CF0318" w:rsidP="00CF0318">
      <w:pPr>
        <w:pStyle w:val="Default"/>
        <w:jc w:val="both"/>
        <w:rPr>
          <w:rFonts w:ascii="Times New Roman" w:hAnsi="Times New Roman" w:cs="Times New Roman"/>
          <w:color w:val="auto"/>
          <w:sz w:val="16"/>
          <w:lang w:val="tr-TR"/>
        </w:rPr>
      </w:pPr>
    </w:p>
    <w:p w:rsidR="00CF0318" w:rsidRPr="00B706EC"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Ancak</w:t>
      </w:r>
      <w:r w:rsidR="00BC519B">
        <w:rPr>
          <w:rFonts w:ascii="Times New Roman" w:hAnsi="Times New Roman" w:cs="Times New Roman"/>
          <w:color w:val="auto"/>
          <w:lang w:val="tr-TR"/>
        </w:rPr>
        <w:t>, aynı madde,</w:t>
      </w:r>
      <w:r w:rsidRPr="00B706EC">
        <w:rPr>
          <w:rFonts w:ascii="Times New Roman" w:hAnsi="Times New Roman" w:cs="Times New Roman"/>
          <w:color w:val="auto"/>
          <w:lang w:val="tr-TR"/>
        </w:rPr>
        <w:t xml:space="preserve"> farmasötik dışında başka </w:t>
      </w:r>
      <w:r w:rsidR="00192C65">
        <w:rPr>
          <w:rFonts w:ascii="Times New Roman" w:hAnsi="Times New Roman" w:cs="Times New Roman"/>
          <w:color w:val="auto"/>
          <w:lang w:val="tr-TR"/>
        </w:rPr>
        <w:t>amaçlar</w:t>
      </w:r>
      <w:r w:rsidRPr="00B706EC">
        <w:rPr>
          <w:rFonts w:ascii="Times New Roman" w:hAnsi="Times New Roman" w:cs="Times New Roman"/>
          <w:color w:val="auto"/>
          <w:lang w:val="tr-TR"/>
        </w:rPr>
        <w:t xml:space="preserve"> için </w:t>
      </w:r>
      <w:r w:rsidR="00192C65">
        <w:rPr>
          <w:rFonts w:ascii="Times New Roman" w:hAnsi="Times New Roman" w:cs="Times New Roman"/>
          <w:color w:val="auto"/>
          <w:lang w:val="tr-TR"/>
        </w:rPr>
        <w:t>kullanıl</w:t>
      </w:r>
      <w:r w:rsidR="00BC519B">
        <w:rPr>
          <w:rFonts w:ascii="Times New Roman" w:hAnsi="Times New Roman" w:cs="Times New Roman"/>
          <w:color w:val="auto"/>
          <w:lang w:val="tr-TR"/>
        </w:rPr>
        <w:t>dığında, söz konusu kullanım miktarının</w:t>
      </w:r>
      <w:r w:rsidR="00192C65">
        <w:rPr>
          <w:rFonts w:ascii="Times New Roman" w:hAnsi="Times New Roman" w:cs="Times New Roman"/>
          <w:color w:val="auto"/>
          <w:lang w:val="tr-TR"/>
        </w:rPr>
        <w:t xml:space="preserve"> muaf olmadığı dikkate alınmalıdır. </w:t>
      </w:r>
      <w:r w:rsidRPr="00B706EC">
        <w:rPr>
          <w:rFonts w:ascii="Times New Roman" w:hAnsi="Times New Roman" w:cs="Times New Roman"/>
          <w:color w:val="auto"/>
          <w:lang w:val="tr-TR"/>
        </w:rPr>
        <w:t xml:space="preserve">Sadece tıbbi ürünlerde kullanılan madde miktarları </w:t>
      </w:r>
      <w:r w:rsidR="000422D6">
        <w:rPr>
          <w:rFonts w:ascii="Times New Roman" w:hAnsi="Times New Roman" w:cs="Times New Roman"/>
          <w:color w:val="auto"/>
          <w:lang w:val="tr-TR"/>
        </w:rPr>
        <w:t xml:space="preserve">KKDİK </w:t>
      </w:r>
      <w:r w:rsidR="00192C65">
        <w:rPr>
          <w:rFonts w:ascii="Times New Roman" w:hAnsi="Times New Roman" w:cs="Times New Roman"/>
          <w:color w:val="auto"/>
          <w:lang w:val="tr-TR"/>
        </w:rPr>
        <w:t xml:space="preserve">Yönetmeliği </w:t>
      </w:r>
      <w:r w:rsidRPr="00B706EC">
        <w:rPr>
          <w:rFonts w:ascii="Times New Roman" w:hAnsi="Times New Roman" w:cs="Times New Roman"/>
          <w:color w:val="auto"/>
          <w:lang w:val="tr-TR"/>
        </w:rPr>
        <w:t>uyarınca kayıt yükümlülüğünden muaf tutulmaktadır.</w:t>
      </w:r>
    </w:p>
    <w:p w:rsidR="00CF0318" w:rsidRPr="00B706EC" w:rsidRDefault="00CF0318" w:rsidP="00CF0318">
      <w:pPr>
        <w:pStyle w:val="Default"/>
        <w:jc w:val="both"/>
        <w:rPr>
          <w:rFonts w:ascii="Times New Roman" w:hAnsi="Times New Roman" w:cs="Times New Roman"/>
          <w:i/>
          <w:iCs/>
          <w:color w:val="auto"/>
          <w:sz w:val="16"/>
          <w:lang w:val="tr-TR"/>
        </w:rPr>
      </w:pPr>
    </w:p>
    <w:tbl>
      <w:tblPr>
        <w:tblW w:w="0" w:type="auto"/>
        <w:tblInd w:w="164" w:type="dxa"/>
        <w:tblBorders>
          <w:top w:val="nil"/>
          <w:left w:val="nil"/>
          <w:bottom w:val="nil"/>
          <w:right w:val="nil"/>
        </w:tblBorders>
        <w:tblLook w:val="0000" w:firstRow="0" w:lastRow="0" w:firstColumn="0" w:lastColumn="0" w:noHBand="0" w:noVBand="0"/>
      </w:tblPr>
      <w:tblGrid>
        <w:gridCol w:w="9918"/>
      </w:tblGrid>
      <w:tr w:rsidR="00CF0318" w:rsidRPr="00B706EC" w:rsidTr="00C76E5B">
        <w:trPr>
          <w:trHeight w:val="1877"/>
        </w:trPr>
        <w:tc>
          <w:tcPr>
            <w:tcW w:w="0" w:type="auto"/>
            <w:tcBorders>
              <w:top w:val="single" w:sz="8" w:space="0" w:color="000000"/>
              <w:left w:val="single" w:sz="8" w:space="0" w:color="000000"/>
              <w:bottom w:val="single" w:sz="8" w:space="0" w:color="000000"/>
              <w:right w:val="single" w:sz="8" w:space="0" w:color="000000"/>
            </w:tcBorders>
            <w:shd w:val="clear" w:color="auto" w:fill="E6E6E6"/>
          </w:tcPr>
          <w:p w:rsidR="00CF0318" w:rsidRPr="00B706EC" w:rsidRDefault="00CF0318" w:rsidP="00C76E5B">
            <w:pPr>
              <w:pStyle w:val="Default"/>
              <w:rPr>
                <w:sz w:val="20"/>
                <w:szCs w:val="20"/>
                <w:lang w:val="tr-TR"/>
              </w:rPr>
            </w:pPr>
            <w:r w:rsidRPr="00B706EC">
              <w:rPr>
                <w:b/>
                <w:bCs/>
                <w:sz w:val="20"/>
                <w:szCs w:val="20"/>
                <w:u w:val="single"/>
                <w:lang w:val="tr-TR"/>
              </w:rPr>
              <w:t xml:space="preserve">Örnek: </w:t>
            </w:r>
          </w:p>
          <w:p w:rsidR="00CF0318" w:rsidRPr="00B706EC" w:rsidRDefault="00CF0318" w:rsidP="00192C65">
            <w:pPr>
              <w:pStyle w:val="Default"/>
              <w:jc w:val="both"/>
              <w:rPr>
                <w:sz w:val="20"/>
                <w:szCs w:val="20"/>
                <w:lang w:val="tr-TR"/>
              </w:rPr>
            </w:pPr>
            <w:r w:rsidRPr="00B706EC">
              <w:rPr>
                <w:sz w:val="20"/>
                <w:szCs w:val="20"/>
                <w:lang w:val="tr-TR"/>
              </w:rPr>
              <w:t xml:space="preserve">Bir </w:t>
            </w:r>
            <w:r w:rsidR="00192C65">
              <w:rPr>
                <w:sz w:val="20"/>
                <w:szCs w:val="20"/>
                <w:lang w:val="tr-TR"/>
              </w:rPr>
              <w:t>imalatçı X yılında 100 ton salisi</w:t>
            </w:r>
            <w:r w:rsidRPr="00B706EC">
              <w:rPr>
                <w:sz w:val="20"/>
                <w:szCs w:val="20"/>
                <w:lang w:val="tr-TR"/>
              </w:rPr>
              <w:t xml:space="preserve">lik asit üretir. 50 ton, insan kullanımına yönelik tıbbi ürünlere ilişkin </w:t>
            </w:r>
            <w:r w:rsidR="008D3700" w:rsidRPr="00BC519B">
              <w:rPr>
                <w:rFonts w:ascii="Times New Roman" w:hAnsi="Times New Roman"/>
              </w:rPr>
              <w:t>yayımlanan “Beşeri Tıbbi Ürünler Ambalaj ve Etiketleme Yönetmeliği”</w:t>
            </w:r>
            <w:r w:rsidR="00192C65">
              <w:rPr>
                <w:sz w:val="20"/>
                <w:szCs w:val="20"/>
                <w:lang w:val="tr-TR"/>
              </w:rPr>
              <w:t xml:space="preserve"> </w:t>
            </w:r>
            <w:r w:rsidRPr="00B706EC">
              <w:rPr>
                <w:sz w:val="20"/>
                <w:szCs w:val="20"/>
                <w:lang w:val="tr-TR"/>
              </w:rPr>
              <w:t xml:space="preserve">kapsamında tıbbi ürünlerde kullanılır, 50 ton ise tıbbi olmayan bir </w:t>
            </w:r>
            <w:r w:rsidR="00192C65">
              <w:rPr>
                <w:sz w:val="20"/>
                <w:szCs w:val="20"/>
                <w:lang w:val="tr-TR"/>
              </w:rPr>
              <w:t>karışımın</w:t>
            </w:r>
            <w:r w:rsidRPr="00B706EC">
              <w:rPr>
                <w:sz w:val="20"/>
                <w:szCs w:val="20"/>
                <w:lang w:val="tr-TR"/>
              </w:rPr>
              <w:t xml:space="preserve"> formülasyonunda kullanılır. Tıbbi olmayan </w:t>
            </w:r>
            <w:r w:rsidR="00192C65">
              <w:rPr>
                <w:sz w:val="20"/>
                <w:szCs w:val="20"/>
                <w:lang w:val="tr-TR"/>
              </w:rPr>
              <w:t>karışımın</w:t>
            </w:r>
            <w:r w:rsidRPr="00B706EC">
              <w:rPr>
                <w:sz w:val="20"/>
                <w:szCs w:val="20"/>
                <w:lang w:val="tr-TR"/>
              </w:rPr>
              <w:t xml:space="preserve"> formülasyonunda kullanılan 50 ton </w:t>
            </w:r>
            <w:r w:rsidR="000422D6">
              <w:rPr>
                <w:sz w:val="20"/>
                <w:szCs w:val="20"/>
                <w:lang w:val="tr-TR"/>
              </w:rPr>
              <w:t xml:space="preserve">KKDİK Yönetmeliği </w:t>
            </w:r>
            <w:r w:rsidRPr="00B706EC">
              <w:rPr>
                <w:sz w:val="20"/>
                <w:szCs w:val="20"/>
                <w:lang w:val="tr-TR"/>
              </w:rPr>
              <w:t>kayıt hükümlerine tabi tutulacak</w:t>
            </w:r>
            <w:r w:rsidR="00192C65">
              <w:rPr>
                <w:sz w:val="20"/>
                <w:szCs w:val="20"/>
                <w:lang w:val="tr-TR"/>
              </w:rPr>
              <w:t>, b</w:t>
            </w:r>
            <w:r w:rsidRPr="00B706EC">
              <w:rPr>
                <w:sz w:val="20"/>
                <w:szCs w:val="20"/>
                <w:lang w:val="tr-TR"/>
              </w:rPr>
              <w:t>una karşın tıbbi ürünlerde kullanılan 50 ton, kayıt</w:t>
            </w:r>
            <w:r w:rsidR="00192C65">
              <w:rPr>
                <w:sz w:val="20"/>
                <w:szCs w:val="20"/>
                <w:lang w:val="tr-TR"/>
              </w:rPr>
              <w:t xml:space="preserve">tan </w:t>
            </w:r>
            <w:r w:rsidRPr="00B706EC">
              <w:rPr>
                <w:sz w:val="20"/>
                <w:szCs w:val="20"/>
                <w:lang w:val="tr-TR"/>
              </w:rPr>
              <w:t>muaf tutulacaktır.</w:t>
            </w:r>
          </w:p>
        </w:tc>
      </w:tr>
    </w:tbl>
    <w:p w:rsidR="00192C65" w:rsidRDefault="00192C65" w:rsidP="00CF0318">
      <w:pPr>
        <w:pStyle w:val="Default"/>
        <w:jc w:val="both"/>
        <w:rPr>
          <w:rFonts w:ascii="Times New Roman" w:hAnsi="Times New Roman" w:cs="Times New Roman"/>
          <w:i/>
          <w:iCs/>
          <w:color w:val="auto"/>
          <w:lang w:val="tr-TR"/>
        </w:rPr>
      </w:pPr>
    </w:p>
    <w:p w:rsidR="00CF0318" w:rsidRPr="00B706EC"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i/>
          <w:iCs/>
          <w:color w:val="auto"/>
          <w:lang w:val="tr-TR"/>
        </w:rPr>
        <w:t>Yasal referanslar: Madde 2 (</w:t>
      </w:r>
      <w:r w:rsidR="008D3700">
        <w:rPr>
          <w:rFonts w:ascii="Times New Roman" w:hAnsi="Times New Roman" w:cs="Times New Roman"/>
          <w:i/>
          <w:iCs/>
          <w:color w:val="auto"/>
          <w:lang w:val="tr-TR"/>
        </w:rPr>
        <w:t>4</w:t>
      </w:r>
      <w:r w:rsidRPr="00B706EC">
        <w:rPr>
          <w:rFonts w:ascii="Times New Roman" w:hAnsi="Times New Roman" w:cs="Times New Roman"/>
          <w:i/>
          <w:iCs/>
          <w:color w:val="auto"/>
          <w:lang w:val="tr-TR"/>
        </w:rPr>
        <w:t xml:space="preserve">) </w:t>
      </w:r>
      <w:r w:rsidR="00192C65">
        <w:rPr>
          <w:rFonts w:ascii="Times New Roman" w:hAnsi="Times New Roman" w:cs="Times New Roman"/>
          <w:i/>
          <w:iCs/>
          <w:color w:val="auto"/>
          <w:lang w:val="tr-TR"/>
        </w:rPr>
        <w:t>(a)</w:t>
      </w:r>
    </w:p>
    <w:p w:rsidR="00CF0318" w:rsidRDefault="00CF0318" w:rsidP="00CF0318">
      <w:pPr>
        <w:pStyle w:val="Default"/>
        <w:rPr>
          <w:rFonts w:ascii="Times New Roman" w:hAnsi="Times New Roman" w:cs="Times New Roman"/>
          <w:b/>
          <w:bCs/>
          <w:color w:val="auto"/>
          <w:lang w:val="tr-TR"/>
        </w:rPr>
      </w:pPr>
    </w:p>
    <w:p w:rsidR="00CF0318" w:rsidRPr="006561E1" w:rsidRDefault="00A52BC9" w:rsidP="00A25D27">
      <w:pPr>
        <w:pStyle w:val="Balk3"/>
        <w:numPr>
          <w:ilvl w:val="3"/>
          <w:numId w:val="55"/>
        </w:numPr>
      </w:pPr>
      <w:bookmarkStart w:id="27" w:name="_Toc46237160"/>
      <w:r w:rsidRPr="006561E1">
        <w:t xml:space="preserve">KKDİK Yönetmeliği </w:t>
      </w:r>
      <w:r w:rsidR="00974C47" w:rsidRPr="006561E1">
        <w:t xml:space="preserve">Ek </w:t>
      </w:r>
      <w:r w:rsidR="00837E3E" w:rsidRPr="006561E1">
        <w:t>4</w:t>
      </w:r>
      <w:r w:rsidR="00974C47" w:rsidRPr="006561E1">
        <w:t>’</w:t>
      </w:r>
      <w:r w:rsidRPr="006561E1">
        <w:t>e</w:t>
      </w:r>
      <w:r w:rsidR="00F748A5" w:rsidRPr="006561E1">
        <w:t xml:space="preserve"> </w:t>
      </w:r>
      <w:r w:rsidR="008D3700" w:rsidRPr="006561E1">
        <w:t>dâhil</w:t>
      </w:r>
      <w:r w:rsidR="00F748A5" w:rsidRPr="006561E1">
        <w:t xml:space="preserve"> edilen</w:t>
      </w:r>
      <w:r w:rsidRPr="006561E1">
        <w:t xml:space="preserve"> maddeler</w:t>
      </w:r>
      <w:bookmarkEnd w:id="27"/>
      <w:r w:rsidRPr="006561E1">
        <w:t xml:space="preserve"> </w:t>
      </w:r>
    </w:p>
    <w:p w:rsidR="00CF0318" w:rsidRPr="00B706EC"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i/>
          <w:iCs/>
          <w:color w:val="auto"/>
          <w:lang w:val="tr-TR"/>
        </w:rPr>
        <w:t xml:space="preserve">Ek </w:t>
      </w:r>
      <w:r w:rsidR="00837E3E">
        <w:rPr>
          <w:rFonts w:ascii="Times New Roman" w:hAnsi="Times New Roman" w:cs="Times New Roman"/>
          <w:i/>
          <w:iCs/>
          <w:color w:val="auto"/>
          <w:lang w:val="tr-TR"/>
        </w:rPr>
        <w:t>4</w:t>
      </w:r>
      <w:r w:rsidR="008D3700">
        <w:rPr>
          <w:rFonts w:ascii="Times New Roman" w:hAnsi="Times New Roman" w:cs="Times New Roman"/>
          <w:iCs/>
          <w:color w:val="auto"/>
          <w:lang w:val="tr-TR"/>
        </w:rPr>
        <w:t xml:space="preserve">, </w:t>
      </w:r>
      <w:r w:rsidRPr="00B706EC">
        <w:rPr>
          <w:rFonts w:ascii="Times New Roman" w:hAnsi="Times New Roman" w:cs="Times New Roman"/>
          <w:iCs/>
          <w:color w:val="auto"/>
          <w:lang w:val="tr-TR"/>
        </w:rPr>
        <w:t xml:space="preserve">insan sağlığı ve çevre için minimum riske yol açtıklarının kabul edilebilmesi için yeterli bilginin mevcut olduğunun anlaşıldığı </w:t>
      </w:r>
      <w:r w:rsidR="00192C65">
        <w:rPr>
          <w:rFonts w:ascii="Times New Roman" w:hAnsi="Times New Roman" w:cs="Times New Roman"/>
          <w:iCs/>
          <w:color w:val="auto"/>
          <w:lang w:val="tr-TR"/>
        </w:rPr>
        <w:t xml:space="preserve">bir dizi </w:t>
      </w:r>
      <w:r w:rsidRPr="00B706EC">
        <w:rPr>
          <w:rFonts w:ascii="Times New Roman" w:hAnsi="Times New Roman" w:cs="Times New Roman"/>
          <w:iCs/>
          <w:color w:val="auto"/>
          <w:lang w:val="tr-TR"/>
        </w:rPr>
        <w:t>madde</w:t>
      </w:r>
      <w:r w:rsidR="00192C65">
        <w:rPr>
          <w:rFonts w:ascii="Times New Roman" w:hAnsi="Times New Roman" w:cs="Times New Roman"/>
          <w:iCs/>
          <w:color w:val="auto"/>
          <w:lang w:val="tr-TR"/>
        </w:rPr>
        <w:t>yi listele</w:t>
      </w:r>
      <w:r w:rsidRPr="00B706EC">
        <w:rPr>
          <w:rFonts w:ascii="Times New Roman" w:hAnsi="Times New Roman" w:cs="Times New Roman"/>
          <w:iCs/>
          <w:color w:val="auto"/>
          <w:lang w:val="tr-TR"/>
        </w:rPr>
        <w:t>mektedir.</w:t>
      </w:r>
      <w:r w:rsidRPr="00B706EC">
        <w:rPr>
          <w:rFonts w:ascii="Times New Roman" w:hAnsi="Times New Roman" w:cs="Times New Roman"/>
          <w:color w:val="auto"/>
          <w:lang w:val="tr-TR"/>
        </w:rPr>
        <w:t xml:space="preserve"> Bu maddeler </w:t>
      </w:r>
      <w:r w:rsidR="008D3700">
        <w:rPr>
          <w:rFonts w:ascii="Times New Roman" w:hAnsi="Times New Roman" w:cs="Times New Roman"/>
          <w:color w:val="auto"/>
          <w:lang w:val="tr-TR"/>
        </w:rPr>
        <w:t>genelde</w:t>
      </w:r>
      <w:r w:rsidRPr="00B706EC">
        <w:rPr>
          <w:rFonts w:ascii="Times New Roman" w:hAnsi="Times New Roman" w:cs="Times New Roman"/>
          <w:color w:val="auto"/>
          <w:lang w:val="tr-TR"/>
        </w:rPr>
        <w:t xml:space="preserve"> doğal kaynaklı</w:t>
      </w:r>
      <w:r w:rsidR="00192C65">
        <w:rPr>
          <w:rFonts w:ascii="Times New Roman" w:hAnsi="Times New Roman" w:cs="Times New Roman"/>
          <w:color w:val="auto"/>
          <w:lang w:val="tr-TR"/>
        </w:rPr>
        <w:t xml:space="preserve">dır ve </w:t>
      </w:r>
      <w:r w:rsidRPr="00B706EC">
        <w:rPr>
          <w:rFonts w:ascii="Times New Roman" w:hAnsi="Times New Roman" w:cs="Times New Roman"/>
          <w:color w:val="auto"/>
          <w:lang w:val="tr-TR"/>
        </w:rPr>
        <w:t>muaf maddeler listesi</w:t>
      </w:r>
      <w:r w:rsidR="00192C65">
        <w:rPr>
          <w:rFonts w:ascii="Times New Roman" w:hAnsi="Times New Roman" w:cs="Times New Roman"/>
          <w:color w:val="auto"/>
          <w:lang w:val="tr-TR"/>
        </w:rPr>
        <w:t xml:space="preserve"> su ve nitrojen gibi maddeleri içermektedir. </w:t>
      </w:r>
      <w:r w:rsidRPr="00B706EC">
        <w:rPr>
          <w:rFonts w:ascii="Times New Roman" w:hAnsi="Times New Roman" w:cs="Times New Roman"/>
          <w:i/>
          <w:color w:val="auto"/>
          <w:lang w:val="tr-TR"/>
        </w:rPr>
        <w:t xml:space="preserve">Ek </w:t>
      </w:r>
      <w:r w:rsidR="00837E3E">
        <w:rPr>
          <w:rFonts w:ascii="Times New Roman" w:hAnsi="Times New Roman" w:cs="Times New Roman"/>
          <w:i/>
          <w:color w:val="auto"/>
          <w:lang w:val="tr-TR"/>
        </w:rPr>
        <w:t>4</w:t>
      </w:r>
      <w:r w:rsidRPr="00B706EC">
        <w:rPr>
          <w:rFonts w:ascii="Times New Roman" w:hAnsi="Times New Roman" w:cs="Times New Roman"/>
          <w:color w:val="auto"/>
          <w:lang w:val="tr-TR"/>
        </w:rPr>
        <w:t xml:space="preserve">’teki maddeler kayıt hükümlerinden muaftır. </w:t>
      </w:r>
    </w:p>
    <w:p w:rsidR="00192C65" w:rsidRDefault="00192C65" w:rsidP="00CF0318">
      <w:pPr>
        <w:pStyle w:val="Default"/>
        <w:jc w:val="both"/>
        <w:rPr>
          <w:rFonts w:ascii="Times New Roman" w:hAnsi="Times New Roman" w:cs="Times New Roman"/>
          <w:color w:val="auto"/>
          <w:lang w:val="tr-TR"/>
        </w:rPr>
      </w:pPr>
    </w:p>
    <w:p w:rsidR="00CF0318" w:rsidRPr="00B706EC" w:rsidRDefault="008C58D9" w:rsidP="00CF0318">
      <w:pPr>
        <w:pStyle w:val="Default"/>
        <w:jc w:val="both"/>
        <w:rPr>
          <w:rFonts w:ascii="Times New Roman" w:hAnsi="Times New Roman" w:cs="Times New Roman"/>
          <w:color w:val="auto"/>
          <w:lang w:val="tr-TR"/>
        </w:rPr>
      </w:pPr>
      <w:r>
        <w:rPr>
          <w:rFonts w:ascii="Times New Roman" w:hAnsi="Times New Roman" w:cs="Times New Roman"/>
          <w:color w:val="auto"/>
          <w:lang w:val="tr-TR"/>
        </w:rPr>
        <w:t>Başka maddeler de eklenmesine rağmen l</w:t>
      </w:r>
      <w:r w:rsidR="00CF0318" w:rsidRPr="00B706EC">
        <w:rPr>
          <w:rFonts w:ascii="Times New Roman" w:hAnsi="Times New Roman" w:cs="Times New Roman"/>
          <w:color w:val="auto"/>
          <w:lang w:val="tr-TR"/>
        </w:rPr>
        <w:t xml:space="preserve">iste genel olarak </w:t>
      </w:r>
      <w:r w:rsidR="008D3700">
        <w:rPr>
          <w:rFonts w:ascii="Times New Roman" w:hAnsi="Times New Roman" w:cs="Times New Roman"/>
          <w:color w:val="auto"/>
          <w:lang w:val="tr-TR"/>
        </w:rPr>
        <w:t xml:space="preserve">Kimyasalların Envanteri ve Kontrolü Hakkındaki Yönetmelikte yer alan </w:t>
      </w:r>
      <w:r w:rsidR="00CF0318" w:rsidRPr="00B706EC">
        <w:rPr>
          <w:rFonts w:ascii="Times New Roman" w:hAnsi="Times New Roman" w:cs="Times New Roman"/>
          <w:color w:val="auto"/>
          <w:lang w:val="tr-TR"/>
        </w:rPr>
        <w:t>muafiyetlere dayanmaktadır</w:t>
      </w:r>
      <w:r>
        <w:rPr>
          <w:rFonts w:ascii="Times New Roman" w:hAnsi="Times New Roman" w:cs="Times New Roman"/>
          <w:color w:val="auto"/>
          <w:lang w:val="tr-TR"/>
        </w:rPr>
        <w:t xml:space="preserve">. </w:t>
      </w:r>
      <w:r w:rsidR="00CF0318" w:rsidRPr="00B706EC">
        <w:rPr>
          <w:rFonts w:ascii="Times New Roman" w:hAnsi="Times New Roman" w:cs="Times New Roman"/>
          <w:color w:val="auto"/>
          <w:lang w:val="tr-TR"/>
        </w:rPr>
        <w:t xml:space="preserve">Kayıt muafiyeti, herhangi özel bir kullanıma </w:t>
      </w:r>
      <w:r>
        <w:rPr>
          <w:rFonts w:ascii="Times New Roman" w:hAnsi="Times New Roman" w:cs="Times New Roman"/>
          <w:color w:val="auto"/>
          <w:lang w:val="tr-TR"/>
        </w:rPr>
        <w:t xml:space="preserve">değil bu tür maddelere </w:t>
      </w:r>
      <w:r w:rsidR="00CF0318" w:rsidRPr="00B706EC">
        <w:rPr>
          <w:rFonts w:ascii="Times New Roman" w:hAnsi="Times New Roman" w:cs="Times New Roman"/>
          <w:color w:val="auto"/>
          <w:lang w:val="tr-TR"/>
        </w:rPr>
        <w:t>uygulan</w:t>
      </w:r>
      <w:r>
        <w:rPr>
          <w:rFonts w:ascii="Times New Roman" w:hAnsi="Times New Roman" w:cs="Times New Roman"/>
          <w:color w:val="auto"/>
          <w:lang w:val="tr-TR"/>
        </w:rPr>
        <w:t>maktadır</w:t>
      </w:r>
      <w:r w:rsidR="00CF0318" w:rsidRPr="00B706EC">
        <w:rPr>
          <w:rFonts w:ascii="Times New Roman" w:hAnsi="Times New Roman" w:cs="Times New Roman"/>
          <w:color w:val="auto"/>
          <w:lang w:val="tr-TR"/>
        </w:rPr>
        <w:t xml:space="preserve">. </w:t>
      </w:r>
    </w:p>
    <w:p w:rsidR="00CF0318" w:rsidRDefault="00CF0318" w:rsidP="00CF0318">
      <w:pPr>
        <w:pStyle w:val="Default"/>
        <w:rPr>
          <w:rFonts w:ascii="Times New Roman" w:hAnsi="Times New Roman" w:cs="Times New Roman"/>
          <w:b/>
          <w:bCs/>
          <w:color w:val="auto"/>
          <w:sz w:val="16"/>
          <w:lang w:val="tr-TR"/>
        </w:rPr>
      </w:pPr>
    </w:p>
    <w:p w:rsidR="008C58D9" w:rsidRPr="00B706EC" w:rsidRDefault="008D3700" w:rsidP="008C58D9">
      <w:pPr>
        <w:pStyle w:val="Default"/>
        <w:jc w:val="both"/>
        <w:rPr>
          <w:rFonts w:ascii="Times New Roman" w:hAnsi="Times New Roman" w:cs="Times New Roman"/>
          <w:color w:val="auto"/>
          <w:lang w:val="tr-TR"/>
        </w:rPr>
      </w:pPr>
      <w:r>
        <w:rPr>
          <w:rFonts w:ascii="Times New Roman" w:hAnsi="Times New Roman" w:cs="Times New Roman"/>
          <w:i/>
          <w:iCs/>
          <w:color w:val="auto"/>
          <w:lang w:val="tr-TR"/>
        </w:rPr>
        <w:t xml:space="preserve">Yasal referanslar: Madde </w:t>
      </w:r>
      <w:r w:rsidR="00837E3E">
        <w:rPr>
          <w:rFonts w:ascii="Times New Roman" w:hAnsi="Times New Roman" w:cs="Times New Roman"/>
          <w:i/>
          <w:iCs/>
          <w:color w:val="auto"/>
          <w:lang w:val="tr-TR"/>
        </w:rPr>
        <w:t>2 (</w:t>
      </w:r>
      <w:r>
        <w:rPr>
          <w:rFonts w:ascii="Times New Roman" w:hAnsi="Times New Roman" w:cs="Times New Roman"/>
          <w:i/>
          <w:iCs/>
          <w:color w:val="auto"/>
          <w:lang w:val="tr-TR"/>
        </w:rPr>
        <w:t>5</w:t>
      </w:r>
      <w:r w:rsidR="00837E3E">
        <w:rPr>
          <w:rFonts w:ascii="Times New Roman" w:hAnsi="Times New Roman" w:cs="Times New Roman"/>
          <w:i/>
          <w:iCs/>
          <w:color w:val="auto"/>
          <w:lang w:val="tr-TR"/>
        </w:rPr>
        <w:t>)</w:t>
      </w:r>
      <w:r w:rsidR="008C58D9">
        <w:rPr>
          <w:rFonts w:ascii="Times New Roman" w:hAnsi="Times New Roman" w:cs="Times New Roman"/>
          <w:i/>
          <w:iCs/>
          <w:color w:val="auto"/>
          <w:lang w:val="tr-TR"/>
        </w:rPr>
        <w:t>(a)</w:t>
      </w:r>
    </w:p>
    <w:p w:rsidR="008C58D9" w:rsidRPr="00B706EC" w:rsidRDefault="008C58D9" w:rsidP="00CF0318">
      <w:pPr>
        <w:pStyle w:val="Default"/>
        <w:rPr>
          <w:rFonts w:ascii="Times New Roman" w:hAnsi="Times New Roman" w:cs="Times New Roman"/>
          <w:b/>
          <w:bCs/>
          <w:color w:val="auto"/>
          <w:sz w:val="16"/>
          <w:lang w:val="tr-TR"/>
        </w:rPr>
      </w:pPr>
    </w:p>
    <w:p w:rsidR="00CF0318" w:rsidRPr="006561E1" w:rsidRDefault="00A52BC9" w:rsidP="00A25D27">
      <w:pPr>
        <w:pStyle w:val="Balk3"/>
        <w:numPr>
          <w:ilvl w:val="3"/>
          <w:numId w:val="55"/>
        </w:numPr>
      </w:pPr>
      <w:bookmarkStart w:id="28" w:name="_Toc46237161"/>
      <w:r w:rsidRPr="006561E1">
        <w:t xml:space="preserve">KKDİK Yönetmeliği Ek </w:t>
      </w:r>
      <w:r w:rsidR="00837E3E" w:rsidRPr="006561E1">
        <w:t>5</w:t>
      </w:r>
      <w:r w:rsidRPr="006561E1">
        <w:t xml:space="preserve"> kapsamındaki maddeler</w:t>
      </w:r>
      <w:bookmarkEnd w:id="28"/>
      <w:r w:rsidRPr="006561E1">
        <w:t xml:space="preserve"> </w:t>
      </w:r>
    </w:p>
    <w:p w:rsidR="00F748A5"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i/>
          <w:iCs/>
          <w:color w:val="auto"/>
          <w:lang w:val="tr-TR"/>
        </w:rPr>
        <w:t xml:space="preserve">Ek </w:t>
      </w:r>
      <w:r w:rsidR="00837E3E">
        <w:rPr>
          <w:rFonts w:ascii="Times New Roman" w:hAnsi="Times New Roman" w:cs="Times New Roman"/>
          <w:i/>
          <w:iCs/>
          <w:color w:val="auto"/>
          <w:lang w:val="tr-TR"/>
        </w:rPr>
        <w:t>5</w:t>
      </w:r>
      <w:r w:rsidRPr="00B706EC">
        <w:rPr>
          <w:rFonts w:ascii="Times New Roman" w:hAnsi="Times New Roman" w:cs="Times New Roman"/>
          <w:iCs/>
          <w:color w:val="auto"/>
          <w:lang w:val="tr-TR"/>
        </w:rPr>
        <w:t>’te</w:t>
      </w:r>
      <w:r w:rsidR="008D3700">
        <w:rPr>
          <w:rFonts w:ascii="Times New Roman" w:hAnsi="Times New Roman" w:cs="Times New Roman"/>
          <w:i/>
          <w:iCs/>
          <w:color w:val="auto"/>
          <w:lang w:val="tr-TR"/>
        </w:rPr>
        <w:t>, kayıt edilmesi</w:t>
      </w:r>
      <w:r w:rsidRPr="00B706EC">
        <w:rPr>
          <w:rFonts w:ascii="Times New Roman" w:hAnsi="Times New Roman" w:cs="Times New Roman"/>
          <w:iCs/>
          <w:color w:val="auto"/>
          <w:lang w:val="tr-TR"/>
        </w:rPr>
        <w:t xml:space="preserve"> uygun </w:t>
      </w:r>
      <w:r w:rsidR="008D3700">
        <w:rPr>
          <w:rFonts w:ascii="Times New Roman" w:hAnsi="Times New Roman" w:cs="Times New Roman"/>
          <w:iCs/>
          <w:color w:val="auto"/>
          <w:lang w:val="tr-TR"/>
        </w:rPr>
        <w:t xml:space="preserve">olmadığı </w:t>
      </w:r>
      <w:r w:rsidRPr="00B706EC">
        <w:rPr>
          <w:rFonts w:ascii="Times New Roman" w:hAnsi="Times New Roman" w:cs="Times New Roman"/>
          <w:iCs/>
          <w:color w:val="auto"/>
          <w:lang w:val="tr-TR"/>
        </w:rPr>
        <w:t>veya gerekli olmadığı kabul edil</w:t>
      </w:r>
      <w:r w:rsidR="00F748A5">
        <w:rPr>
          <w:rFonts w:ascii="Times New Roman" w:hAnsi="Times New Roman" w:cs="Times New Roman"/>
          <w:iCs/>
          <w:color w:val="auto"/>
          <w:lang w:val="tr-TR"/>
        </w:rPr>
        <w:t>en</w:t>
      </w:r>
      <w:r w:rsidRPr="00B706EC">
        <w:rPr>
          <w:rFonts w:ascii="Times New Roman" w:hAnsi="Times New Roman" w:cs="Times New Roman"/>
          <w:iCs/>
          <w:color w:val="auto"/>
          <w:lang w:val="tr-TR"/>
        </w:rPr>
        <w:t xml:space="preserve"> </w:t>
      </w:r>
      <w:r w:rsidR="008D3700">
        <w:rPr>
          <w:rFonts w:ascii="Times New Roman" w:hAnsi="Times New Roman" w:cs="Times New Roman"/>
          <w:iCs/>
          <w:color w:val="auto"/>
          <w:lang w:val="tr-TR"/>
        </w:rPr>
        <w:t>13</w:t>
      </w:r>
      <w:r w:rsidRPr="00B706EC">
        <w:rPr>
          <w:rFonts w:ascii="Times New Roman" w:hAnsi="Times New Roman" w:cs="Times New Roman"/>
          <w:iCs/>
          <w:color w:val="auto"/>
          <w:lang w:val="tr-TR"/>
        </w:rPr>
        <w:t xml:space="preserve"> </w:t>
      </w:r>
      <w:r w:rsidR="008C58D9">
        <w:rPr>
          <w:rFonts w:ascii="Times New Roman" w:hAnsi="Times New Roman" w:cs="Times New Roman"/>
          <w:iCs/>
          <w:color w:val="auto"/>
          <w:lang w:val="tr-TR"/>
        </w:rPr>
        <w:t>geniş</w:t>
      </w:r>
      <w:r w:rsidRPr="00B706EC">
        <w:rPr>
          <w:rFonts w:ascii="Times New Roman" w:hAnsi="Times New Roman" w:cs="Times New Roman"/>
          <w:iCs/>
          <w:color w:val="auto"/>
          <w:lang w:val="tr-TR"/>
        </w:rPr>
        <w:t xml:space="preserve"> madde kategorisi listelenmektedir. </w:t>
      </w:r>
      <w:r w:rsidR="00F748A5" w:rsidRPr="00B706EC">
        <w:rPr>
          <w:rFonts w:ascii="Times New Roman" w:hAnsi="Times New Roman" w:cs="Times New Roman"/>
          <w:i/>
          <w:color w:val="auto"/>
          <w:lang w:val="tr-TR"/>
        </w:rPr>
        <w:t xml:space="preserve">Ek </w:t>
      </w:r>
      <w:r w:rsidR="00837E3E">
        <w:rPr>
          <w:rFonts w:ascii="Times New Roman" w:hAnsi="Times New Roman" w:cs="Times New Roman"/>
          <w:i/>
          <w:color w:val="auto"/>
          <w:lang w:val="tr-TR"/>
        </w:rPr>
        <w:t>5</w:t>
      </w:r>
      <w:r w:rsidR="00F748A5" w:rsidRPr="00B706EC">
        <w:rPr>
          <w:rFonts w:ascii="Times New Roman" w:hAnsi="Times New Roman" w:cs="Times New Roman"/>
          <w:color w:val="auto"/>
          <w:lang w:val="tr-TR"/>
        </w:rPr>
        <w:t xml:space="preserve">’teki özel kategoride verilen muafiyet şartlarına uymaları kaydıyla, bu tür maddelere kayıt muafiyeti uygulanmaktadır. </w:t>
      </w:r>
    </w:p>
    <w:p w:rsidR="00F748A5" w:rsidRDefault="00F748A5" w:rsidP="00CF0318">
      <w:pPr>
        <w:pStyle w:val="Default"/>
        <w:jc w:val="both"/>
        <w:rPr>
          <w:rFonts w:ascii="Times New Roman" w:hAnsi="Times New Roman" w:cs="Times New Roman"/>
          <w:color w:val="auto"/>
          <w:lang w:val="tr-TR"/>
        </w:rPr>
      </w:pPr>
    </w:p>
    <w:p w:rsidR="00901CA1" w:rsidRDefault="00F748A5" w:rsidP="00CF0318">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Ek </w:t>
      </w:r>
      <w:r w:rsidR="00837E3E">
        <w:rPr>
          <w:rFonts w:ascii="Times New Roman" w:hAnsi="Times New Roman" w:cs="Times New Roman"/>
          <w:color w:val="auto"/>
          <w:lang w:val="tr-TR"/>
        </w:rPr>
        <w:t>5</w:t>
      </w:r>
      <w:r>
        <w:rPr>
          <w:rFonts w:ascii="Times New Roman" w:hAnsi="Times New Roman" w:cs="Times New Roman"/>
          <w:color w:val="auto"/>
          <w:lang w:val="tr-TR"/>
        </w:rPr>
        <w:t xml:space="preserve"> listesinin tamamı aşağıda yer almaktadır. Okuyucunun herhangi bir madde kategorisi hakkında daha detaylı bilgi ihtiyacı durumunda Ek </w:t>
      </w:r>
      <w:r w:rsidR="00837E3E">
        <w:rPr>
          <w:rFonts w:ascii="Times New Roman" w:hAnsi="Times New Roman" w:cs="Times New Roman"/>
          <w:color w:val="auto"/>
          <w:lang w:val="tr-TR"/>
        </w:rPr>
        <w:t>5</w:t>
      </w:r>
      <w:r>
        <w:rPr>
          <w:rFonts w:ascii="Times New Roman" w:hAnsi="Times New Roman" w:cs="Times New Roman"/>
          <w:color w:val="auto"/>
          <w:lang w:val="tr-TR"/>
        </w:rPr>
        <w:t xml:space="preserve"> için Rehber’e başvurmaları tavsiye olunur. Rehber farklı muafiyetlerin uygulanması için açıklamalar ve arka plan bilgileri sağlar ve muafiyetin ne zaman uygulanabileceği ne zaman uygulanamayacağını </w:t>
      </w:r>
      <w:r w:rsidR="00901CA1">
        <w:rPr>
          <w:rFonts w:ascii="Times New Roman" w:hAnsi="Times New Roman" w:cs="Times New Roman"/>
          <w:color w:val="auto"/>
          <w:lang w:val="tr-TR"/>
        </w:rPr>
        <w:t xml:space="preserve">açıklar. </w:t>
      </w:r>
    </w:p>
    <w:p w:rsidR="00CF0318" w:rsidRPr="00F33AE4" w:rsidRDefault="00CF0318" w:rsidP="00CF0318">
      <w:pPr>
        <w:pStyle w:val="Default"/>
        <w:jc w:val="both"/>
        <w:rPr>
          <w:rFonts w:ascii="Times New Roman" w:hAnsi="Times New Roman" w:cs="Times New Roman"/>
          <w:color w:val="auto"/>
          <w:sz w:val="20"/>
          <w:szCs w:val="20"/>
          <w:lang w:val="tr-TR"/>
        </w:rPr>
      </w:pPr>
    </w:p>
    <w:tbl>
      <w:tblPr>
        <w:tblW w:w="0" w:type="auto"/>
        <w:tblInd w:w="136" w:type="dxa"/>
        <w:tblBorders>
          <w:top w:val="nil"/>
          <w:left w:val="nil"/>
          <w:bottom w:val="nil"/>
          <w:right w:val="nil"/>
        </w:tblBorders>
        <w:tblLook w:val="0000" w:firstRow="0" w:lastRow="0" w:firstColumn="0" w:lastColumn="0" w:noHBand="0" w:noVBand="0"/>
      </w:tblPr>
      <w:tblGrid>
        <w:gridCol w:w="9941"/>
      </w:tblGrid>
      <w:tr w:rsidR="00CF0318" w:rsidRPr="00B706EC" w:rsidTr="00C76E5B">
        <w:trPr>
          <w:trHeight w:val="6438"/>
        </w:trPr>
        <w:tc>
          <w:tcPr>
            <w:tcW w:w="9941" w:type="dxa"/>
            <w:tcBorders>
              <w:top w:val="single" w:sz="8" w:space="0" w:color="000000"/>
              <w:left w:val="single" w:sz="8" w:space="0" w:color="000000"/>
              <w:bottom w:val="single" w:sz="8" w:space="0" w:color="000000"/>
              <w:right w:val="single" w:sz="8" w:space="0" w:color="000000"/>
            </w:tcBorders>
            <w:shd w:val="clear" w:color="auto" w:fill="E6E6E6"/>
          </w:tcPr>
          <w:p w:rsidR="00CF0318" w:rsidRPr="00F33AE4" w:rsidRDefault="00A52BC9" w:rsidP="00C76E5B">
            <w:pPr>
              <w:pStyle w:val="Default"/>
              <w:jc w:val="center"/>
              <w:rPr>
                <w:rFonts w:ascii="Times New Roman" w:hAnsi="Times New Roman" w:cs="Times New Roman"/>
                <w:bCs/>
                <w:i/>
                <w:iCs/>
                <w:u w:val="single"/>
                <w:lang w:val="tr-TR"/>
              </w:rPr>
            </w:pPr>
            <w:r w:rsidRPr="00F33AE4">
              <w:rPr>
                <w:rFonts w:ascii="Times New Roman" w:hAnsi="Times New Roman" w:cs="Times New Roman"/>
                <w:bCs/>
                <w:i/>
                <w:iCs/>
                <w:u w:val="single"/>
                <w:lang w:val="tr-TR"/>
              </w:rPr>
              <w:lastRenderedPageBreak/>
              <w:t xml:space="preserve">EK </w:t>
            </w:r>
            <w:r w:rsidR="00837E3E">
              <w:rPr>
                <w:rFonts w:ascii="Times New Roman" w:hAnsi="Times New Roman" w:cs="Times New Roman"/>
                <w:bCs/>
                <w:i/>
                <w:iCs/>
                <w:u w:val="single"/>
                <w:lang w:val="tr-TR"/>
              </w:rPr>
              <w:t>5</w:t>
            </w:r>
            <w:r w:rsidRPr="00F33AE4">
              <w:rPr>
                <w:rFonts w:ascii="Times New Roman" w:hAnsi="Times New Roman" w:cs="Times New Roman"/>
                <w:bCs/>
                <w:i/>
                <w:iCs/>
                <w:u w:val="single"/>
                <w:lang w:val="tr-TR"/>
              </w:rPr>
              <w:t xml:space="preserve"> </w:t>
            </w:r>
          </w:p>
          <w:p w:rsidR="00CF0318" w:rsidRPr="00F33AE4" w:rsidRDefault="00A52BC9" w:rsidP="00C76E5B">
            <w:pPr>
              <w:pStyle w:val="Default"/>
              <w:jc w:val="center"/>
              <w:rPr>
                <w:rFonts w:ascii="Times New Roman" w:hAnsi="Times New Roman" w:cs="Times New Roman"/>
                <w:lang w:val="tr-TR"/>
              </w:rPr>
            </w:pPr>
            <w:r w:rsidRPr="00F33AE4">
              <w:rPr>
                <w:rFonts w:ascii="Times New Roman" w:hAnsi="Times New Roman" w:cs="Times New Roman"/>
                <w:bCs/>
                <w:i/>
                <w:iCs/>
                <w:lang w:val="tr-TR"/>
              </w:rPr>
              <w:t>MADDE 2(</w:t>
            </w:r>
            <w:r w:rsidR="00837E3E">
              <w:rPr>
                <w:rFonts w:ascii="Times New Roman" w:hAnsi="Times New Roman" w:cs="Times New Roman"/>
                <w:bCs/>
                <w:i/>
                <w:iCs/>
                <w:lang w:val="tr-TR"/>
              </w:rPr>
              <w:t>5</w:t>
            </w:r>
            <w:r w:rsidRPr="00F33AE4">
              <w:rPr>
                <w:rFonts w:ascii="Times New Roman" w:hAnsi="Times New Roman" w:cs="Times New Roman"/>
                <w:bCs/>
                <w:i/>
                <w:iCs/>
                <w:lang w:val="tr-TR"/>
              </w:rPr>
              <w:t>)(</w:t>
            </w:r>
            <w:r w:rsidR="00837E3E">
              <w:rPr>
                <w:rFonts w:ascii="Times New Roman" w:hAnsi="Times New Roman" w:cs="Times New Roman"/>
                <w:bCs/>
                <w:i/>
                <w:iCs/>
                <w:lang w:val="tr-TR"/>
              </w:rPr>
              <w:t>a</w:t>
            </w:r>
            <w:r w:rsidRPr="00F33AE4">
              <w:rPr>
                <w:rFonts w:ascii="Times New Roman" w:hAnsi="Times New Roman" w:cs="Times New Roman"/>
                <w:bCs/>
                <w:i/>
                <w:iCs/>
                <w:lang w:val="tr-TR"/>
              </w:rPr>
              <w:t>) UYARINCA KAYIT YÜKÜMLÜLÜĞÜNDEN MUAFİYETLER</w:t>
            </w:r>
          </w:p>
          <w:p w:rsidR="00901CA1" w:rsidRPr="00F33AE4" w:rsidRDefault="00A52BC9" w:rsidP="00901CA1">
            <w:pPr>
              <w:pStyle w:val="Default"/>
              <w:jc w:val="both"/>
              <w:rPr>
                <w:rFonts w:ascii="Times New Roman" w:hAnsi="Times New Roman" w:cs="Times New Roman"/>
              </w:rPr>
            </w:pPr>
            <w:r w:rsidRPr="00F33AE4">
              <w:rPr>
                <w:rFonts w:ascii="Times New Roman" w:hAnsi="Times New Roman" w:cs="Times New Roman"/>
              </w:rPr>
              <w:t xml:space="preserve">1. Madde ya da eşyanın, başka bir kimyasal maddeye ya da hava, nem, mikrobiyal organizmalar ya da güneş ışığı gibi çevresel etmenlere maruz kalmasıyla gerçekleşen kimyasal reaksiyon sonucunda oluşan maddeler. </w:t>
            </w:r>
          </w:p>
          <w:p w:rsidR="00901CA1" w:rsidRPr="00F33AE4" w:rsidRDefault="00901CA1" w:rsidP="00901CA1">
            <w:pPr>
              <w:pStyle w:val="Default"/>
              <w:jc w:val="both"/>
              <w:rPr>
                <w:rFonts w:ascii="Times New Roman" w:hAnsi="Times New Roman" w:cs="Times New Roman"/>
              </w:rPr>
            </w:pPr>
          </w:p>
          <w:p w:rsidR="00901CA1" w:rsidRPr="00F33AE4" w:rsidRDefault="00A52BC9" w:rsidP="00901CA1">
            <w:pPr>
              <w:pStyle w:val="Default"/>
              <w:jc w:val="both"/>
              <w:rPr>
                <w:rFonts w:ascii="Times New Roman" w:hAnsi="Times New Roman" w:cs="Times New Roman"/>
              </w:rPr>
            </w:pPr>
            <w:r w:rsidRPr="00F33AE4">
              <w:rPr>
                <w:rFonts w:ascii="Times New Roman" w:hAnsi="Times New Roman" w:cs="Times New Roman"/>
              </w:rPr>
              <w:t xml:space="preserve">2. Madde, karışım ya da eşyanın depolanması sırasında kimyasal reaksiyon sonucu oluşan maddeler. </w:t>
            </w:r>
          </w:p>
          <w:p w:rsidR="00901CA1" w:rsidRPr="00F33AE4" w:rsidRDefault="00901CA1" w:rsidP="00901CA1">
            <w:pPr>
              <w:pStyle w:val="Default"/>
              <w:jc w:val="both"/>
              <w:rPr>
                <w:rFonts w:ascii="Times New Roman" w:hAnsi="Times New Roman" w:cs="Times New Roman"/>
              </w:rPr>
            </w:pPr>
          </w:p>
          <w:p w:rsidR="00901CA1" w:rsidRPr="00F33AE4" w:rsidRDefault="00A52BC9" w:rsidP="00901CA1">
            <w:pPr>
              <w:pStyle w:val="Default"/>
              <w:jc w:val="both"/>
              <w:rPr>
                <w:rFonts w:ascii="Times New Roman" w:hAnsi="Times New Roman" w:cs="Times New Roman"/>
              </w:rPr>
            </w:pPr>
            <w:r w:rsidRPr="00F33AE4">
              <w:rPr>
                <w:rFonts w:ascii="Times New Roman" w:hAnsi="Times New Roman" w:cs="Times New Roman"/>
              </w:rPr>
              <w:t xml:space="preserve">3. Kendileri üretilmemiş ithal edilmemiş veya piyasaya arz edilmemiş olan diğer kimyasal maddelerin, karışımların ya da eşyaların son kullanımlarından dolayı oluşan kimyasal reaksiyon sonucu ortaya çıkan maddeler. </w:t>
            </w:r>
          </w:p>
          <w:p w:rsidR="00901CA1" w:rsidRPr="00F33AE4" w:rsidRDefault="00901CA1" w:rsidP="00901CA1">
            <w:pPr>
              <w:pStyle w:val="Default"/>
              <w:jc w:val="both"/>
              <w:rPr>
                <w:rFonts w:ascii="Times New Roman" w:hAnsi="Times New Roman" w:cs="Times New Roman"/>
              </w:rPr>
            </w:pPr>
          </w:p>
          <w:p w:rsidR="00901CA1" w:rsidRPr="00F33AE4" w:rsidRDefault="00A52BC9" w:rsidP="00901CA1">
            <w:pPr>
              <w:pStyle w:val="Default"/>
              <w:jc w:val="both"/>
              <w:rPr>
                <w:rFonts w:ascii="Times New Roman" w:hAnsi="Times New Roman" w:cs="Times New Roman"/>
              </w:rPr>
            </w:pPr>
            <w:r w:rsidRPr="00F33AE4">
              <w:rPr>
                <w:rFonts w:ascii="Times New Roman" w:hAnsi="Times New Roman" w:cs="Times New Roman"/>
              </w:rPr>
              <w:t>4. Kendi başlarına imal edilmeyen, ithal edilmeyen veya piyasaya arz edilmeyen ve aşağıdaki işlevler yerine getirilirken, kimyasal reaksiyon sonucu oluşan maddeler:</w:t>
            </w:r>
          </w:p>
          <w:p w:rsidR="00901CA1" w:rsidRPr="00F33AE4" w:rsidRDefault="00A52BC9" w:rsidP="00901CA1">
            <w:pPr>
              <w:pStyle w:val="Default"/>
              <w:jc w:val="both"/>
              <w:rPr>
                <w:rFonts w:ascii="Times New Roman" w:hAnsi="Times New Roman" w:cs="Times New Roman"/>
              </w:rPr>
            </w:pPr>
            <w:r w:rsidRPr="00F33AE4">
              <w:rPr>
                <w:rFonts w:ascii="Times New Roman" w:hAnsi="Times New Roman" w:cs="Times New Roman"/>
              </w:rPr>
              <w:t xml:space="preserve"> </w:t>
            </w:r>
          </w:p>
          <w:p w:rsidR="00901CA1" w:rsidRPr="00F33AE4" w:rsidRDefault="00A52BC9" w:rsidP="00901CA1">
            <w:pPr>
              <w:pStyle w:val="Default"/>
              <w:jc w:val="both"/>
              <w:rPr>
                <w:rFonts w:ascii="Times New Roman" w:hAnsi="Times New Roman" w:cs="Times New Roman"/>
              </w:rPr>
            </w:pPr>
            <w:r w:rsidRPr="00F33AE4">
              <w:rPr>
                <w:rFonts w:ascii="Times New Roman" w:hAnsi="Times New Roman" w:cs="Times New Roman"/>
              </w:rPr>
              <w:t xml:space="preserve">(a) sabitleyici, renklendirici, tatlandırıcı, antioksidan, dolgu maddesi, çözücü, taşıyıcı, yüzey aktif madde, plastikleştirici, aşınmayı önleyici, köpük giderici ya da köpük kesici, dispersan, çöküntü önleyici, nem giderici, bağlayıcı, emülsiyonlaştırıcı ya da emülsiyon önleyici, su giderici madde, topaklaştırıcı madde, yapışma artırıcı, akış değiştirici, pH nötrleştirici, ayırıcı, koagülan, kümeleştirici, alev geciktirici, yağlayıcı, şelat maddesi ya da kalite kontrol reaktifi; veya </w:t>
            </w:r>
          </w:p>
          <w:p w:rsidR="00901CA1" w:rsidRPr="00F33AE4" w:rsidRDefault="00A52BC9" w:rsidP="00901CA1">
            <w:pPr>
              <w:pStyle w:val="Default"/>
              <w:rPr>
                <w:rFonts w:ascii="Times New Roman" w:hAnsi="Times New Roman" w:cs="Times New Roman"/>
              </w:rPr>
            </w:pPr>
            <w:r w:rsidRPr="00F33AE4">
              <w:rPr>
                <w:rFonts w:ascii="Times New Roman" w:hAnsi="Times New Roman" w:cs="Times New Roman"/>
              </w:rPr>
              <w:t xml:space="preserve">(b) </w:t>
            </w:r>
            <w:proofErr w:type="gramStart"/>
            <w:r w:rsidRPr="00F33AE4">
              <w:rPr>
                <w:rFonts w:ascii="Times New Roman" w:hAnsi="Times New Roman" w:cs="Times New Roman"/>
              </w:rPr>
              <w:t>yalnızca</w:t>
            </w:r>
            <w:proofErr w:type="gramEnd"/>
            <w:r w:rsidRPr="00F33AE4">
              <w:rPr>
                <w:rFonts w:ascii="Times New Roman" w:hAnsi="Times New Roman" w:cs="Times New Roman"/>
              </w:rPr>
              <w:t xml:space="preserve"> belirli bir fizikokimyasal işlevi yerine getirmesi amaçlanan maddeler. </w:t>
            </w:r>
          </w:p>
          <w:p w:rsidR="00901CA1" w:rsidRPr="00F33AE4" w:rsidRDefault="00901CA1" w:rsidP="00901CA1">
            <w:pPr>
              <w:pStyle w:val="Default"/>
              <w:jc w:val="both"/>
              <w:rPr>
                <w:rFonts w:ascii="Times New Roman" w:hAnsi="Times New Roman" w:cs="Times New Roman"/>
              </w:rPr>
            </w:pPr>
          </w:p>
          <w:p w:rsidR="00901CA1" w:rsidRPr="00F33AE4" w:rsidRDefault="00A52BC9" w:rsidP="00901CA1">
            <w:pPr>
              <w:pStyle w:val="Default"/>
              <w:jc w:val="both"/>
              <w:rPr>
                <w:rFonts w:ascii="Times New Roman" w:hAnsi="Times New Roman" w:cs="Times New Roman"/>
              </w:rPr>
            </w:pPr>
            <w:r w:rsidRPr="00F33AE4">
              <w:rPr>
                <w:rFonts w:ascii="Times New Roman" w:hAnsi="Times New Roman" w:cs="Times New Roman"/>
              </w:rPr>
              <w:t xml:space="preserve">5. Yan ürünler, ithal edilmedikleri ya da piyasaya arz edilmedikleri sürece. </w:t>
            </w:r>
          </w:p>
          <w:p w:rsidR="00901CA1" w:rsidRPr="00F33AE4" w:rsidRDefault="00901CA1" w:rsidP="00901CA1">
            <w:pPr>
              <w:pStyle w:val="Default"/>
              <w:jc w:val="both"/>
              <w:rPr>
                <w:rFonts w:ascii="Times New Roman" w:hAnsi="Times New Roman" w:cs="Times New Roman"/>
              </w:rPr>
            </w:pPr>
          </w:p>
          <w:p w:rsidR="00901CA1" w:rsidRPr="00F33AE4" w:rsidRDefault="00A52BC9" w:rsidP="00901CA1">
            <w:pPr>
              <w:pStyle w:val="Default"/>
              <w:jc w:val="both"/>
              <w:rPr>
                <w:rFonts w:ascii="Times New Roman" w:hAnsi="Times New Roman" w:cs="Times New Roman"/>
              </w:rPr>
            </w:pPr>
            <w:r w:rsidRPr="00F33AE4">
              <w:rPr>
                <w:rFonts w:ascii="Times New Roman" w:hAnsi="Times New Roman" w:cs="Times New Roman"/>
              </w:rPr>
              <w:t xml:space="preserve">6. Maddenin, bu muafiyeti kullanan imalatçı ya da ithalatçı tarafından kayıt ettirilmiş olması kaydıyla, maddenin su ile birleşmesi ile oluşan hidratları ya da hidratlanmış iyonları. </w:t>
            </w:r>
          </w:p>
          <w:p w:rsidR="00901CA1" w:rsidRPr="00F33AE4" w:rsidRDefault="00901CA1" w:rsidP="00901CA1">
            <w:pPr>
              <w:pStyle w:val="Default"/>
              <w:jc w:val="both"/>
              <w:rPr>
                <w:rFonts w:ascii="Times New Roman" w:hAnsi="Times New Roman" w:cs="Times New Roman"/>
              </w:rPr>
            </w:pPr>
          </w:p>
          <w:p w:rsidR="00901CA1" w:rsidRPr="00F33AE4" w:rsidRDefault="00A52BC9" w:rsidP="00901CA1">
            <w:pPr>
              <w:pStyle w:val="Default"/>
              <w:jc w:val="both"/>
              <w:rPr>
                <w:rFonts w:ascii="Times New Roman" w:hAnsi="Times New Roman" w:cs="Times New Roman"/>
              </w:rPr>
            </w:pPr>
            <w:r w:rsidRPr="00F33AE4">
              <w:rPr>
                <w:rFonts w:ascii="Times New Roman" w:hAnsi="Times New Roman" w:cs="Times New Roman"/>
              </w:rPr>
              <w:t>7. Doğada bulunan ve kimyasal olarak değiştirilmemiş maddeler:</w:t>
            </w:r>
          </w:p>
          <w:p w:rsidR="00901CA1" w:rsidRPr="00F33AE4" w:rsidRDefault="00A52BC9" w:rsidP="00901CA1">
            <w:pPr>
              <w:pStyle w:val="Default"/>
              <w:jc w:val="both"/>
              <w:rPr>
                <w:rFonts w:ascii="Times New Roman" w:hAnsi="Times New Roman" w:cs="Times New Roman"/>
              </w:rPr>
            </w:pPr>
            <w:r w:rsidRPr="00F33AE4">
              <w:rPr>
                <w:rFonts w:ascii="Times New Roman" w:hAnsi="Times New Roman" w:cs="Times New Roman"/>
              </w:rPr>
              <w:t xml:space="preserve"> </w:t>
            </w:r>
          </w:p>
          <w:p w:rsidR="00901CA1" w:rsidRPr="00F33AE4" w:rsidRDefault="00A52BC9" w:rsidP="00901CA1">
            <w:pPr>
              <w:pStyle w:val="Default"/>
              <w:jc w:val="both"/>
              <w:rPr>
                <w:rFonts w:ascii="Times New Roman" w:hAnsi="Times New Roman" w:cs="Times New Roman"/>
              </w:rPr>
            </w:pPr>
            <w:r w:rsidRPr="00F33AE4">
              <w:rPr>
                <w:rFonts w:ascii="Times New Roman" w:hAnsi="Times New Roman" w:cs="Times New Roman"/>
              </w:rPr>
              <w:t xml:space="preserve">Mineraller, cevherler, cevher özütleri, ham ve işlenmiş doğal gaz, ham petrol, kömür. </w:t>
            </w:r>
          </w:p>
          <w:p w:rsidR="00901CA1" w:rsidRPr="00F33AE4" w:rsidRDefault="00901CA1" w:rsidP="00901CA1">
            <w:pPr>
              <w:pStyle w:val="Default"/>
              <w:jc w:val="both"/>
              <w:rPr>
                <w:rFonts w:ascii="Times New Roman" w:hAnsi="Times New Roman" w:cs="Times New Roman"/>
              </w:rPr>
            </w:pPr>
          </w:p>
          <w:p w:rsidR="00901CA1" w:rsidRPr="00F33AE4" w:rsidRDefault="00A52BC9" w:rsidP="00901CA1">
            <w:pPr>
              <w:pStyle w:val="Default"/>
              <w:jc w:val="both"/>
              <w:rPr>
                <w:rFonts w:ascii="Times New Roman" w:hAnsi="Times New Roman" w:cs="Times New Roman"/>
              </w:rPr>
            </w:pPr>
            <w:proofErr w:type="gramStart"/>
            <w:r w:rsidRPr="00F33AE4">
              <w:rPr>
                <w:rFonts w:ascii="Times New Roman" w:hAnsi="Times New Roman" w:cs="Times New Roman"/>
              </w:rPr>
              <w:t xml:space="preserve">8. Yukarıdaki Yedinci paragrafta yer alan maddelerin haricinde, Maddelerin ve Karışımların Sınıflandırılması, Etiketlenmesi ve Ambalajlanması Hakkındaki Yönetmeliğe göre zararlı olarak sınıflandırılma kriterlerini karşılamadıkları </w:t>
            </w:r>
            <w:r w:rsidR="007D474D">
              <w:rPr>
                <w:rFonts w:ascii="Times New Roman" w:hAnsi="Times New Roman" w:cs="Times New Roman"/>
              </w:rPr>
              <w:t>veya</w:t>
            </w:r>
            <w:r w:rsidRPr="00F33AE4">
              <w:rPr>
                <w:rFonts w:ascii="Times New Roman" w:hAnsi="Times New Roman" w:cs="Times New Roman"/>
              </w:rPr>
              <w:t xml:space="preserve">, </w:t>
            </w:r>
            <w:r w:rsidR="007D474D">
              <w:rPr>
                <w:rFonts w:ascii="Times New Roman" w:hAnsi="Times New Roman" w:cs="Times New Roman"/>
              </w:rPr>
              <w:t xml:space="preserve">KKDİK Yönetmeliği </w:t>
            </w:r>
            <w:r w:rsidRPr="00F33AE4">
              <w:rPr>
                <w:rFonts w:ascii="Times New Roman" w:hAnsi="Times New Roman" w:cs="Times New Roman"/>
              </w:rPr>
              <w:t>Ek-</w:t>
            </w:r>
            <w:r w:rsidR="007D474D">
              <w:rPr>
                <w:rFonts w:ascii="Times New Roman" w:hAnsi="Times New Roman" w:cs="Times New Roman"/>
              </w:rPr>
              <w:t>13</w:t>
            </w:r>
            <w:r w:rsidRPr="00F33AE4">
              <w:rPr>
                <w:rFonts w:ascii="Times New Roman" w:hAnsi="Times New Roman" w:cs="Times New Roman"/>
              </w:rPr>
              <w:t>’de yer alan kriterlere göre kalıcı, biyobirikimli ve toksik veya çok kalıcı ve çok biyobirikimli olarak sınıflandırılmadıkları, 49 uncu maddesinin birinci fıkrasına göre son iki yıl içinde 47 nci maddenin (e) bendinde tanımlandığı gibi yüksek önem arz eden madde olmadıkları sürece, doğada bulunan ve kimyasal olarak değiştirilmemiş maddeler.</w:t>
            </w:r>
            <w:proofErr w:type="gramEnd"/>
            <w:r w:rsidRPr="00F33AE4">
              <w:rPr>
                <w:rFonts w:ascii="Times New Roman" w:hAnsi="Times New Roman" w:cs="Times New Roman"/>
              </w:rPr>
              <w:t xml:space="preserve"> </w:t>
            </w:r>
          </w:p>
          <w:p w:rsidR="00901CA1" w:rsidRPr="00F33AE4" w:rsidRDefault="00901CA1" w:rsidP="00901CA1">
            <w:pPr>
              <w:pageBreakBefore/>
              <w:autoSpaceDE w:val="0"/>
              <w:autoSpaceDN w:val="0"/>
              <w:adjustRightInd w:val="0"/>
              <w:rPr>
                <w:rFonts w:ascii="Times New Roman" w:hAnsi="Times New Roman"/>
                <w:color w:val="000000"/>
                <w:sz w:val="24"/>
                <w:szCs w:val="24"/>
              </w:rPr>
            </w:pPr>
          </w:p>
          <w:p w:rsidR="00A27249" w:rsidRPr="00A27249" w:rsidRDefault="00974C47" w:rsidP="00A27249">
            <w:pPr>
              <w:autoSpaceDE w:val="0"/>
              <w:autoSpaceDN w:val="0"/>
              <w:adjustRightInd w:val="0"/>
              <w:jc w:val="both"/>
              <w:rPr>
                <w:rFonts w:ascii="Times New Roman" w:hAnsi="Times New Roman"/>
                <w:bCs/>
                <w:color w:val="000000"/>
                <w:sz w:val="24"/>
                <w:szCs w:val="24"/>
              </w:rPr>
            </w:pPr>
            <w:r>
              <w:rPr>
                <w:rFonts w:ascii="Times New Roman" w:hAnsi="Times New Roman"/>
                <w:sz w:val="24"/>
                <w:szCs w:val="24"/>
              </w:rPr>
              <w:t xml:space="preserve">9. </w:t>
            </w:r>
            <w:r w:rsidR="00A27249" w:rsidRPr="00A27249">
              <w:rPr>
                <w:rFonts w:ascii="Times New Roman" w:hAnsi="Times New Roman"/>
                <w:bCs/>
                <w:color w:val="000000"/>
                <w:sz w:val="24"/>
                <w:szCs w:val="24"/>
              </w:rPr>
              <w:t xml:space="preserve">Maddelerin ve Karışımların Sınıflandırılması, Etiketlenmesi ve Ambalajlanması Hakkındaki Yönetmeliğe göre alevlenir sıvı ve buhar(H224, H225, H226), cildi tahriş edici (H315) veya gözleri tahriş edici (H319) olarak sınıflandırılanlar istisna oluşturmak üzere, zararlı sınıflandırma kriterlerini karşılamadıkları sürece ve bu Yönetmeliğin ek-13’deki kriterlere göre kalıcı, biyobirikimli ve toksik veya çok kalıcı ve çok biyobirikimli olarak sınıflandırılmadıkları ve 49 uncu maddesinin birinci fıkrasına göre son iki yıl içinde 47 nci maddenin (e) bendinde tanımlandığı gibi yüksek önem arz eden </w:t>
            </w:r>
            <w:r w:rsidR="00A27249" w:rsidRPr="00A27249">
              <w:rPr>
                <w:rFonts w:ascii="Times New Roman" w:hAnsi="Times New Roman"/>
                <w:bCs/>
                <w:color w:val="000000"/>
                <w:sz w:val="24"/>
                <w:szCs w:val="24"/>
              </w:rPr>
              <w:lastRenderedPageBreak/>
              <w:t xml:space="preserve">maddelerden olmadıkları sürece, doğal kaynaklardan elde edilen ve kimyasal olarak </w:t>
            </w:r>
            <w:proofErr w:type="gramStart"/>
            <w:r w:rsidR="00A27249" w:rsidRPr="00A27249">
              <w:rPr>
                <w:rFonts w:ascii="Times New Roman" w:hAnsi="Times New Roman"/>
                <w:bCs/>
                <w:color w:val="000000"/>
                <w:sz w:val="24"/>
                <w:szCs w:val="24"/>
              </w:rPr>
              <w:t>değiştirilmemiş  aşağıda</w:t>
            </w:r>
            <w:proofErr w:type="gramEnd"/>
            <w:r w:rsidR="00A27249" w:rsidRPr="00A27249">
              <w:rPr>
                <w:rFonts w:ascii="Times New Roman" w:hAnsi="Times New Roman"/>
                <w:bCs/>
                <w:color w:val="000000"/>
                <w:sz w:val="24"/>
                <w:szCs w:val="24"/>
              </w:rPr>
              <w:t xml:space="preserve"> yer alan maddeler: </w:t>
            </w:r>
          </w:p>
          <w:p w:rsidR="00A27249" w:rsidRPr="00A27249" w:rsidRDefault="00A27249" w:rsidP="00A27249">
            <w:pPr>
              <w:autoSpaceDE w:val="0"/>
              <w:autoSpaceDN w:val="0"/>
              <w:adjustRightInd w:val="0"/>
              <w:jc w:val="both"/>
              <w:rPr>
                <w:rFonts w:ascii="Times New Roman" w:hAnsi="Times New Roman"/>
                <w:bCs/>
                <w:color w:val="000000"/>
                <w:sz w:val="24"/>
                <w:szCs w:val="24"/>
              </w:rPr>
            </w:pPr>
          </w:p>
          <w:p w:rsidR="00901CA1" w:rsidRPr="00F33AE4" w:rsidRDefault="00A27249" w:rsidP="00A27249">
            <w:pPr>
              <w:autoSpaceDE w:val="0"/>
              <w:autoSpaceDN w:val="0"/>
              <w:adjustRightInd w:val="0"/>
              <w:jc w:val="both"/>
              <w:rPr>
                <w:rFonts w:ascii="Times New Roman" w:hAnsi="Times New Roman"/>
              </w:rPr>
            </w:pPr>
            <w:r w:rsidRPr="00A27249">
              <w:rPr>
                <w:rFonts w:ascii="Times New Roman" w:hAnsi="Times New Roman"/>
                <w:bCs/>
                <w:color w:val="000000"/>
                <w:sz w:val="24"/>
                <w:szCs w:val="24"/>
              </w:rPr>
              <w:t>Bitkisel katı yağlar, bitkisel sıvı yağlar, bitkisel mumlar; hayvansal katı yağlar, hayvansal sıvı yağlar, hayvansal mumlar, C6 ila C24 zincirli yağ asitleri ve bunların potasyum, sodyum, kalsiyum ve magnezyum tuzları; gliserol.</w:t>
            </w:r>
          </w:p>
          <w:p w:rsidR="00901CA1" w:rsidRPr="00F33AE4" w:rsidRDefault="00901CA1" w:rsidP="00901CA1">
            <w:pPr>
              <w:pStyle w:val="Default"/>
              <w:jc w:val="both"/>
              <w:rPr>
                <w:rFonts w:ascii="Times New Roman" w:hAnsi="Times New Roman" w:cs="Times New Roman"/>
              </w:rPr>
            </w:pPr>
          </w:p>
          <w:p w:rsidR="00901CA1" w:rsidRPr="00F33AE4" w:rsidRDefault="00A52BC9" w:rsidP="00901CA1">
            <w:pPr>
              <w:pStyle w:val="Default"/>
              <w:jc w:val="both"/>
              <w:rPr>
                <w:rFonts w:ascii="Times New Roman" w:hAnsi="Times New Roman" w:cs="Times New Roman"/>
              </w:rPr>
            </w:pPr>
            <w:r w:rsidRPr="00F33AE4">
              <w:rPr>
                <w:rFonts w:ascii="Times New Roman" w:hAnsi="Times New Roman" w:cs="Times New Roman"/>
              </w:rPr>
              <w:t>10. Kimyasal olarak değiştirilmemiş aşağıda yer alan maddeler:</w:t>
            </w:r>
          </w:p>
          <w:p w:rsidR="00901CA1" w:rsidRPr="00F33AE4" w:rsidRDefault="00A52BC9" w:rsidP="00901CA1">
            <w:pPr>
              <w:pStyle w:val="Default"/>
              <w:jc w:val="both"/>
              <w:rPr>
                <w:rFonts w:ascii="Times New Roman" w:hAnsi="Times New Roman" w:cs="Times New Roman"/>
              </w:rPr>
            </w:pPr>
            <w:r w:rsidRPr="00F33AE4">
              <w:rPr>
                <w:rFonts w:ascii="Times New Roman" w:hAnsi="Times New Roman" w:cs="Times New Roman"/>
              </w:rPr>
              <w:t>Sıvılaştırılmış petrol gazı, doğal gaz yoğuşuğu, işlenmiş gazlar ve bileşikleri, kok kömürü, çimento klinkeri, magnezya.</w:t>
            </w:r>
          </w:p>
          <w:p w:rsidR="00901CA1" w:rsidRPr="00F33AE4" w:rsidRDefault="00901CA1" w:rsidP="00901CA1">
            <w:pPr>
              <w:pStyle w:val="Default"/>
              <w:jc w:val="both"/>
              <w:rPr>
                <w:rFonts w:ascii="Times New Roman" w:hAnsi="Times New Roman" w:cs="Times New Roman"/>
              </w:rPr>
            </w:pPr>
          </w:p>
          <w:p w:rsidR="00901CA1" w:rsidRPr="00F33AE4" w:rsidRDefault="00A52BC9" w:rsidP="00901CA1">
            <w:pPr>
              <w:pStyle w:val="Default"/>
              <w:jc w:val="both"/>
              <w:rPr>
                <w:rFonts w:ascii="Times New Roman" w:hAnsi="Times New Roman" w:cs="Times New Roman"/>
              </w:rPr>
            </w:pPr>
            <w:r w:rsidRPr="00F33AE4">
              <w:rPr>
                <w:rFonts w:ascii="Times New Roman" w:hAnsi="Times New Roman" w:cs="Times New Roman"/>
              </w:rPr>
              <w:t xml:space="preserve">11. </w:t>
            </w:r>
            <w:r w:rsidR="00A27249" w:rsidRPr="00A27249">
              <w:rPr>
                <w:rFonts w:ascii="Times New Roman" w:hAnsi="Times New Roman" w:cs="Times New Roman"/>
              </w:rPr>
              <w:t>Aşağıda yer alan maddeler, Maddelerin ve Karışımların Sınıflandırılması, Etiketlenmesi ve Ambalajlanması Hakkındaki Yönetmeliğe göre zararlı olarak sınıflandırılma kriterlerini karşılamadıkça ve aynı yönetmeliğe göre zararlı olarak sınıflandırma kriterlerini sağlayan bileşenleri yönetmelikte belirtilen en düşük konsantrasyon sınır değerinin veya aynı yönetmeliğin ek-2’sinde belirtilen sınır değerinin üzerinde içermemesi ve kesinleşmiş bilimsel verilerin bu bileşenlerin maddenin yaşam döngüsü boyunca mevcut olmadığını ve bu verilerin yeterli ve güvenilir olduğunu göstermesi koşuluyla:</w:t>
            </w:r>
          </w:p>
          <w:p w:rsidR="00901CA1" w:rsidRPr="00F33AE4" w:rsidRDefault="00901CA1" w:rsidP="00901CA1">
            <w:pPr>
              <w:pStyle w:val="Default"/>
              <w:jc w:val="both"/>
              <w:rPr>
                <w:rFonts w:ascii="Times New Roman" w:hAnsi="Times New Roman" w:cs="Times New Roman"/>
              </w:rPr>
            </w:pPr>
          </w:p>
          <w:p w:rsidR="00901CA1" w:rsidRPr="00F33AE4" w:rsidRDefault="00A52BC9" w:rsidP="00901CA1">
            <w:pPr>
              <w:pStyle w:val="Default"/>
              <w:jc w:val="both"/>
              <w:rPr>
                <w:rFonts w:ascii="Times New Roman" w:hAnsi="Times New Roman" w:cs="Times New Roman"/>
              </w:rPr>
            </w:pPr>
            <w:r w:rsidRPr="00F33AE4">
              <w:rPr>
                <w:rFonts w:ascii="Times New Roman" w:hAnsi="Times New Roman" w:cs="Times New Roman"/>
              </w:rPr>
              <w:t>Cam, seramik frit.</w:t>
            </w:r>
          </w:p>
          <w:p w:rsidR="00901CA1" w:rsidRPr="00F33AE4" w:rsidRDefault="00901CA1" w:rsidP="00901CA1">
            <w:pPr>
              <w:pStyle w:val="Default"/>
              <w:jc w:val="both"/>
              <w:rPr>
                <w:rFonts w:ascii="Times New Roman" w:hAnsi="Times New Roman" w:cs="Times New Roman"/>
              </w:rPr>
            </w:pPr>
          </w:p>
          <w:p w:rsidR="00901CA1" w:rsidRPr="00F33AE4" w:rsidRDefault="00A52BC9" w:rsidP="00901CA1">
            <w:pPr>
              <w:pStyle w:val="Default"/>
              <w:jc w:val="both"/>
              <w:rPr>
                <w:rFonts w:ascii="Times New Roman" w:hAnsi="Times New Roman" w:cs="Times New Roman"/>
              </w:rPr>
            </w:pPr>
            <w:r w:rsidRPr="00F33AE4">
              <w:rPr>
                <w:rFonts w:ascii="Times New Roman" w:hAnsi="Times New Roman" w:cs="Times New Roman"/>
              </w:rPr>
              <w:t>12. Kompost ve biyogaz.</w:t>
            </w:r>
          </w:p>
          <w:p w:rsidR="00901CA1" w:rsidRPr="00F33AE4" w:rsidRDefault="00901CA1" w:rsidP="00901CA1">
            <w:pPr>
              <w:pStyle w:val="Default"/>
              <w:jc w:val="both"/>
              <w:rPr>
                <w:rFonts w:ascii="Times New Roman" w:hAnsi="Times New Roman" w:cs="Times New Roman"/>
              </w:rPr>
            </w:pPr>
          </w:p>
          <w:p w:rsidR="004C61B6" w:rsidRDefault="00A52BC9" w:rsidP="00F33AE4">
            <w:pPr>
              <w:pStyle w:val="Default"/>
              <w:jc w:val="both"/>
              <w:rPr>
                <w:sz w:val="20"/>
                <w:szCs w:val="20"/>
                <w:lang w:val="tr-TR"/>
              </w:rPr>
            </w:pPr>
            <w:r w:rsidRPr="00F33AE4">
              <w:rPr>
                <w:rFonts w:ascii="Times New Roman" w:hAnsi="Times New Roman" w:cs="Times New Roman"/>
              </w:rPr>
              <w:t>13. Hidrojen ve oksijen.</w:t>
            </w:r>
          </w:p>
        </w:tc>
      </w:tr>
    </w:tbl>
    <w:p w:rsidR="00CF0318" w:rsidRPr="00B706EC" w:rsidRDefault="00CF0318" w:rsidP="00CF0318">
      <w:pPr>
        <w:pStyle w:val="Default"/>
        <w:jc w:val="both"/>
        <w:rPr>
          <w:rFonts w:ascii="Times New Roman" w:hAnsi="Times New Roman" w:cs="Times New Roman"/>
          <w:color w:val="auto"/>
          <w:lang w:val="tr-TR"/>
        </w:rPr>
      </w:pPr>
    </w:p>
    <w:p w:rsidR="00901CA1" w:rsidRPr="00B706EC" w:rsidRDefault="00901CA1" w:rsidP="00901CA1">
      <w:pPr>
        <w:pStyle w:val="Default"/>
        <w:jc w:val="both"/>
        <w:rPr>
          <w:rFonts w:ascii="Times New Roman" w:hAnsi="Times New Roman" w:cs="Times New Roman"/>
          <w:color w:val="auto"/>
          <w:lang w:val="tr-TR"/>
        </w:rPr>
      </w:pPr>
      <w:r w:rsidRPr="00B706EC">
        <w:rPr>
          <w:rFonts w:ascii="Times New Roman" w:hAnsi="Times New Roman" w:cs="Times New Roman"/>
          <w:i/>
          <w:iCs/>
          <w:color w:val="auto"/>
          <w:lang w:val="tr-TR"/>
        </w:rPr>
        <w:t>Yasal referanslar: M</w:t>
      </w:r>
      <w:r>
        <w:rPr>
          <w:rFonts w:ascii="Times New Roman" w:hAnsi="Times New Roman" w:cs="Times New Roman"/>
          <w:i/>
          <w:iCs/>
          <w:color w:val="auto"/>
          <w:lang w:val="tr-TR"/>
        </w:rPr>
        <w:t>adde 2 (</w:t>
      </w:r>
      <w:r w:rsidR="008D3700">
        <w:rPr>
          <w:rFonts w:ascii="Times New Roman" w:hAnsi="Times New Roman" w:cs="Times New Roman"/>
          <w:i/>
          <w:iCs/>
          <w:color w:val="auto"/>
          <w:lang w:val="tr-TR"/>
        </w:rPr>
        <w:t>5</w:t>
      </w:r>
      <w:r w:rsidRPr="00B706EC">
        <w:rPr>
          <w:rFonts w:ascii="Times New Roman" w:hAnsi="Times New Roman" w:cs="Times New Roman"/>
          <w:i/>
          <w:iCs/>
          <w:color w:val="auto"/>
          <w:lang w:val="tr-TR"/>
        </w:rPr>
        <w:t>) (</w:t>
      </w:r>
      <w:r w:rsidR="008D3700">
        <w:rPr>
          <w:rFonts w:ascii="Times New Roman" w:hAnsi="Times New Roman" w:cs="Times New Roman"/>
          <w:i/>
          <w:iCs/>
          <w:color w:val="auto"/>
          <w:lang w:val="tr-TR"/>
        </w:rPr>
        <w:t>a</w:t>
      </w:r>
      <w:r w:rsidRPr="00B706EC">
        <w:rPr>
          <w:rFonts w:ascii="Times New Roman" w:hAnsi="Times New Roman" w:cs="Times New Roman"/>
          <w:i/>
          <w:iCs/>
          <w:color w:val="auto"/>
          <w:lang w:val="tr-TR"/>
        </w:rPr>
        <w:t xml:space="preserve">) </w:t>
      </w:r>
    </w:p>
    <w:p w:rsidR="00CF0318" w:rsidRPr="00B706EC" w:rsidRDefault="00CF0318" w:rsidP="00CF0318">
      <w:pPr>
        <w:pStyle w:val="Default"/>
        <w:jc w:val="both"/>
        <w:rPr>
          <w:rFonts w:ascii="Times New Roman" w:hAnsi="Times New Roman" w:cs="Times New Roman"/>
          <w:color w:val="auto"/>
          <w:lang w:val="tr-TR"/>
        </w:rPr>
      </w:pPr>
    </w:p>
    <w:p w:rsidR="00CF0318" w:rsidRPr="006561E1" w:rsidRDefault="00A52BC9" w:rsidP="00A25D27">
      <w:pPr>
        <w:pStyle w:val="Balk3"/>
        <w:numPr>
          <w:ilvl w:val="3"/>
          <w:numId w:val="55"/>
        </w:numPr>
      </w:pPr>
      <w:bookmarkStart w:id="29" w:name="_Toc46237162"/>
      <w:r w:rsidRPr="006561E1">
        <w:t xml:space="preserve">Önceden kaydı yapılmış geri </w:t>
      </w:r>
      <w:r w:rsidR="00901CA1" w:rsidRPr="006561E1">
        <w:t>k</w:t>
      </w:r>
      <w:r w:rsidRPr="006561E1">
        <w:t>azanılan madde</w:t>
      </w:r>
      <w:bookmarkEnd w:id="29"/>
      <w:r w:rsidRPr="006561E1">
        <w:t xml:space="preserve"> </w:t>
      </w:r>
    </w:p>
    <w:p w:rsidR="00CF0318" w:rsidRPr="00B706EC" w:rsidRDefault="00CF0318" w:rsidP="00CF0318">
      <w:pPr>
        <w:autoSpaceDE w:val="0"/>
        <w:autoSpaceDN w:val="0"/>
        <w:adjustRightInd w:val="0"/>
        <w:jc w:val="both"/>
        <w:rPr>
          <w:rFonts w:ascii="Times New Roman" w:hAnsi="Times New Roman"/>
          <w:color w:val="000000"/>
          <w:sz w:val="24"/>
          <w:szCs w:val="24"/>
        </w:rPr>
      </w:pPr>
    </w:p>
    <w:p w:rsidR="00CF0318" w:rsidRPr="00B706EC" w:rsidRDefault="000422D6" w:rsidP="00CF0318">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KKDİK </w:t>
      </w:r>
      <w:r w:rsidR="00901CA1">
        <w:rPr>
          <w:rFonts w:ascii="Times New Roman" w:hAnsi="Times New Roman"/>
          <w:color w:val="000000"/>
          <w:sz w:val="24"/>
          <w:szCs w:val="24"/>
        </w:rPr>
        <w:t>Yönetmeliği</w:t>
      </w:r>
      <w:r w:rsidR="00CF0318" w:rsidRPr="00B706EC">
        <w:rPr>
          <w:rFonts w:ascii="Times New Roman" w:hAnsi="Times New Roman"/>
          <w:color w:val="000000"/>
          <w:sz w:val="24"/>
          <w:szCs w:val="24"/>
        </w:rPr>
        <w:t>, bir dizi şartın yerine getirilmesi kaydıyla, T</w:t>
      </w:r>
      <w:r w:rsidR="00901CA1">
        <w:rPr>
          <w:rFonts w:ascii="Times New Roman" w:hAnsi="Times New Roman"/>
          <w:color w:val="000000"/>
          <w:sz w:val="24"/>
          <w:szCs w:val="24"/>
        </w:rPr>
        <w:t>ürkiye</w:t>
      </w:r>
      <w:r w:rsidR="00CF0318" w:rsidRPr="00B706EC">
        <w:rPr>
          <w:rFonts w:ascii="Times New Roman" w:hAnsi="Times New Roman"/>
          <w:color w:val="000000"/>
          <w:sz w:val="24"/>
          <w:szCs w:val="24"/>
        </w:rPr>
        <w:t xml:space="preserve"> içinde geri kazanılmış maddeleri kayıttan muaf tutmaktadır. Geri dönüşüm, bir geri kazanım çeşidi olup bundan dolayı bu muafiyet kapsamında yer almaktadır. </w:t>
      </w:r>
    </w:p>
    <w:p w:rsidR="00CF0318" w:rsidRPr="00B706EC" w:rsidRDefault="00CF0318" w:rsidP="00CF0318">
      <w:pPr>
        <w:autoSpaceDE w:val="0"/>
        <w:autoSpaceDN w:val="0"/>
        <w:adjustRightInd w:val="0"/>
        <w:jc w:val="both"/>
        <w:rPr>
          <w:rFonts w:ascii="Times New Roman" w:hAnsi="Times New Roman"/>
          <w:color w:val="000000"/>
          <w:sz w:val="24"/>
          <w:szCs w:val="24"/>
        </w:rPr>
      </w:pPr>
    </w:p>
    <w:p w:rsidR="00CF0318" w:rsidRPr="00B706EC" w:rsidRDefault="00CF0318" w:rsidP="00CF0318">
      <w:pPr>
        <w:autoSpaceDE w:val="0"/>
        <w:autoSpaceDN w:val="0"/>
        <w:adjustRightInd w:val="0"/>
        <w:jc w:val="both"/>
        <w:rPr>
          <w:rFonts w:ascii="Times New Roman" w:hAnsi="Times New Roman"/>
          <w:color w:val="000000"/>
          <w:sz w:val="24"/>
          <w:szCs w:val="24"/>
        </w:rPr>
      </w:pPr>
      <w:r w:rsidRPr="00B706EC">
        <w:rPr>
          <w:rFonts w:ascii="Times New Roman" w:hAnsi="Times New Roman"/>
          <w:color w:val="000000"/>
          <w:sz w:val="24"/>
          <w:szCs w:val="24"/>
        </w:rPr>
        <w:t xml:space="preserve">“Geri kazanım” </w:t>
      </w:r>
      <w:r w:rsidR="009051B6" w:rsidRPr="009051B6">
        <w:rPr>
          <w:rFonts w:ascii="Times New Roman" w:hAnsi="Times New Roman"/>
          <w:color w:val="000000"/>
          <w:sz w:val="24"/>
          <w:szCs w:val="24"/>
        </w:rPr>
        <w:t>05</w:t>
      </w:r>
      <w:r w:rsidR="00975D52">
        <w:rPr>
          <w:rFonts w:ascii="Times New Roman" w:hAnsi="Times New Roman"/>
          <w:color w:val="000000"/>
          <w:sz w:val="24"/>
          <w:szCs w:val="24"/>
        </w:rPr>
        <w:t>/</w:t>
      </w:r>
      <w:r w:rsidR="009051B6" w:rsidRPr="009051B6">
        <w:rPr>
          <w:rFonts w:ascii="Times New Roman" w:hAnsi="Times New Roman"/>
          <w:color w:val="000000"/>
          <w:sz w:val="24"/>
          <w:szCs w:val="24"/>
        </w:rPr>
        <w:t>07</w:t>
      </w:r>
      <w:r w:rsidR="00975D52">
        <w:rPr>
          <w:rFonts w:ascii="Times New Roman" w:hAnsi="Times New Roman"/>
          <w:color w:val="000000"/>
          <w:sz w:val="24"/>
          <w:szCs w:val="24"/>
        </w:rPr>
        <w:t>/</w:t>
      </w:r>
      <w:r w:rsidR="009051B6" w:rsidRPr="009051B6">
        <w:rPr>
          <w:rFonts w:ascii="Times New Roman" w:hAnsi="Times New Roman"/>
          <w:color w:val="000000"/>
          <w:sz w:val="24"/>
          <w:szCs w:val="24"/>
        </w:rPr>
        <w:t>2008 tarihli ve 26927 sayılı Atık Yönetimi Genel Esaslarına İlişkin Yönetmeliğin EK-II B’sinde yer alan işlemlerden herhangi birisi olarak</w:t>
      </w:r>
      <w:r w:rsidR="009051B6">
        <w:rPr>
          <w:color w:val="1C283D"/>
          <w:sz w:val="20"/>
          <w:szCs w:val="20"/>
          <w:shd w:val="clear" w:color="auto" w:fill="FFFFFF"/>
        </w:rPr>
        <w:t xml:space="preserve"> </w:t>
      </w:r>
      <w:r w:rsidRPr="00B706EC">
        <w:rPr>
          <w:rFonts w:ascii="Times New Roman" w:hAnsi="Times New Roman"/>
          <w:color w:val="000000"/>
          <w:sz w:val="24"/>
          <w:szCs w:val="24"/>
        </w:rPr>
        <w:t xml:space="preserve">tanımlanmaktadır. Listede aşağıdaki işlemlere yer verilmektedir: </w:t>
      </w:r>
    </w:p>
    <w:p w:rsidR="00CF0318" w:rsidRDefault="00CF0318" w:rsidP="00CF0318">
      <w:pPr>
        <w:pStyle w:val="Default"/>
        <w:jc w:val="both"/>
        <w:rPr>
          <w:rFonts w:ascii="Times New Roman" w:hAnsi="Times New Roman" w:cs="Times New Roman"/>
          <w:color w:val="auto"/>
          <w:lang w:val="tr-TR"/>
        </w:rPr>
      </w:pPr>
    </w:p>
    <w:p w:rsidR="00346B36" w:rsidRPr="00F33AE4" w:rsidRDefault="00A52BC9" w:rsidP="00346B36">
      <w:pPr>
        <w:tabs>
          <w:tab w:val="left" w:pos="567"/>
        </w:tabs>
        <w:ind w:left="567" w:hanging="425"/>
        <w:jc w:val="both"/>
        <w:rPr>
          <w:rFonts w:ascii="Times New Roman" w:hAnsi="Times New Roman"/>
          <w:sz w:val="24"/>
          <w:szCs w:val="24"/>
        </w:rPr>
      </w:pPr>
      <w:r w:rsidRPr="00F33AE4">
        <w:rPr>
          <w:rFonts w:ascii="Times New Roman" w:hAnsi="Times New Roman"/>
          <w:sz w:val="24"/>
          <w:szCs w:val="24"/>
        </w:rPr>
        <w:t xml:space="preserve">R1 </w:t>
      </w:r>
      <w:r w:rsidRPr="00F33AE4">
        <w:rPr>
          <w:rFonts w:ascii="Times New Roman" w:hAnsi="Times New Roman"/>
          <w:sz w:val="24"/>
          <w:szCs w:val="24"/>
        </w:rPr>
        <w:tab/>
      </w:r>
      <w:r w:rsidR="00B64289">
        <w:rPr>
          <w:rFonts w:ascii="Times New Roman" w:hAnsi="Times New Roman"/>
          <w:sz w:val="24"/>
          <w:szCs w:val="24"/>
        </w:rPr>
        <w:tab/>
        <w:t xml:space="preserve">  </w:t>
      </w:r>
      <w:r w:rsidRPr="00F33AE4">
        <w:rPr>
          <w:rFonts w:ascii="Times New Roman" w:hAnsi="Times New Roman"/>
          <w:sz w:val="24"/>
          <w:szCs w:val="24"/>
        </w:rPr>
        <w:t xml:space="preserve">Enerji üretimi amacıyla başlıca yakıt olarak veya başka şekillerde kullanma </w:t>
      </w:r>
    </w:p>
    <w:p w:rsidR="00346B36" w:rsidRPr="00F33AE4" w:rsidRDefault="00B64289" w:rsidP="00346B36">
      <w:pPr>
        <w:tabs>
          <w:tab w:val="left" w:pos="851"/>
        </w:tabs>
        <w:ind w:left="567" w:hanging="425"/>
        <w:jc w:val="both"/>
        <w:rPr>
          <w:rFonts w:ascii="Times New Roman" w:hAnsi="Times New Roman"/>
          <w:sz w:val="24"/>
          <w:szCs w:val="24"/>
        </w:rPr>
      </w:pPr>
      <w:r>
        <w:rPr>
          <w:rFonts w:ascii="Times New Roman" w:hAnsi="Times New Roman"/>
          <w:sz w:val="24"/>
          <w:szCs w:val="24"/>
        </w:rPr>
        <w:t xml:space="preserve">R2 </w:t>
      </w:r>
      <w:r>
        <w:rPr>
          <w:rFonts w:ascii="Times New Roman" w:hAnsi="Times New Roman"/>
          <w:sz w:val="24"/>
          <w:szCs w:val="24"/>
        </w:rPr>
        <w:tab/>
      </w:r>
      <w:r>
        <w:rPr>
          <w:rFonts w:ascii="Times New Roman" w:hAnsi="Times New Roman"/>
          <w:sz w:val="24"/>
          <w:szCs w:val="24"/>
        </w:rPr>
        <w:tab/>
      </w:r>
      <w:r w:rsidR="00346B36">
        <w:rPr>
          <w:rFonts w:ascii="Times New Roman" w:hAnsi="Times New Roman"/>
          <w:sz w:val="24"/>
          <w:szCs w:val="24"/>
        </w:rPr>
        <w:t>Ç</w:t>
      </w:r>
      <w:r w:rsidR="00A52BC9" w:rsidRPr="00F33AE4">
        <w:rPr>
          <w:rFonts w:ascii="Times New Roman" w:hAnsi="Times New Roman"/>
          <w:sz w:val="24"/>
          <w:szCs w:val="24"/>
        </w:rPr>
        <w:t xml:space="preserve">özücü ıslahı/yeniden üretimi, </w:t>
      </w:r>
    </w:p>
    <w:p w:rsidR="00346B36" w:rsidRPr="00F33AE4" w:rsidRDefault="00974C47" w:rsidP="00346B36">
      <w:pPr>
        <w:tabs>
          <w:tab w:val="left" w:pos="851"/>
        </w:tabs>
        <w:ind w:left="567" w:hanging="425"/>
        <w:jc w:val="both"/>
        <w:rPr>
          <w:rFonts w:ascii="Times New Roman" w:hAnsi="Times New Roman"/>
          <w:sz w:val="24"/>
          <w:szCs w:val="24"/>
        </w:rPr>
      </w:pPr>
      <w:r>
        <w:rPr>
          <w:rFonts w:ascii="Times New Roman" w:hAnsi="Times New Roman"/>
          <w:sz w:val="24"/>
          <w:szCs w:val="24"/>
        </w:rPr>
        <w:t xml:space="preserve">R3 </w:t>
      </w:r>
      <w:r>
        <w:rPr>
          <w:rFonts w:ascii="Times New Roman" w:hAnsi="Times New Roman"/>
          <w:sz w:val="24"/>
          <w:szCs w:val="24"/>
        </w:rPr>
        <w:tab/>
      </w:r>
      <w:r w:rsidR="00B64289">
        <w:rPr>
          <w:rFonts w:ascii="Times New Roman" w:hAnsi="Times New Roman"/>
          <w:sz w:val="24"/>
          <w:szCs w:val="24"/>
        </w:rPr>
        <w:tab/>
      </w:r>
      <w:r w:rsidR="00346B36">
        <w:rPr>
          <w:rFonts w:ascii="Times New Roman" w:hAnsi="Times New Roman"/>
          <w:sz w:val="24"/>
          <w:szCs w:val="24"/>
        </w:rPr>
        <w:t>Çözücü</w:t>
      </w:r>
      <w:r w:rsidR="00A52BC9" w:rsidRPr="00F33AE4">
        <w:rPr>
          <w:rFonts w:ascii="Times New Roman" w:hAnsi="Times New Roman"/>
          <w:sz w:val="24"/>
          <w:szCs w:val="24"/>
        </w:rPr>
        <w:t xml:space="preserve"> olarak kullanılmayan organik maddelerin ıslahı/ geri dönüşümü ( Kompost ve </w:t>
      </w:r>
      <w:proofErr w:type="gramStart"/>
      <w:r w:rsidR="00A52BC9" w:rsidRPr="00F33AE4">
        <w:rPr>
          <w:rFonts w:ascii="Times New Roman" w:hAnsi="Times New Roman"/>
          <w:sz w:val="24"/>
          <w:szCs w:val="24"/>
        </w:rPr>
        <w:t>diğer</w:t>
      </w:r>
      <w:r w:rsidR="00B64289">
        <w:rPr>
          <w:rFonts w:ascii="Times New Roman" w:hAnsi="Times New Roman"/>
          <w:sz w:val="24"/>
          <w:szCs w:val="24"/>
        </w:rPr>
        <w:t xml:space="preserve">  </w:t>
      </w:r>
      <w:r w:rsidR="00A52BC9" w:rsidRPr="00F33AE4">
        <w:rPr>
          <w:rFonts w:ascii="Times New Roman" w:hAnsi="Times New Roman"/>
          <w:sz w:val="24"/>
          <w:szCs w:val="24"/>
        </w:rPr>
        <w:t>biyolojik</w:t>
      </w:r>
      <w:proofErr w:type="gramEnd"/>
      <w:r w:rsidR="00A52BC9" w:rsidRPr="00F33AE4">
        <w:rPr>
          <w:rFonts w:ascii="Times New Roman" w:hAnsi="Times New Roman"/>
          <w:sz w:val="24"/>
          <w:szCs w:val="24"/>
        </w:rPr>
        <w:t xml:space="preserve"> dönüşüm prosesler dahil) </w:t>
      </w:r>
    </w:p>
    <w:p w:rsidR="00346B36" w:rsidRPr="00F33AE4" w:rsidRDefault="00A52BC9" w:rsidP="00346B36">
      <w:pPr>
        <w:tabs>
          <w:tab w:val="left" w:pos="142"/>
          <w:tab w:val="left" w:pos="851"/>
        </w:tabs>
        <w:ind w:left="567" w:hanging="425"/>
        <w:jc w:val="both"/>
        <w:rPr>
          <w:rFonts w:ascii="Times New Roman" w:hAnsi="Times New Roman"/>
          <w:sz w:val="24"/>
          <w:szCs w:val="24"/>
        </w:rPr>
      </w:pPr>
      <w:r w:rsidRPr="00F33AE4">
        <w:rPr>
          <w:rFonts w:ascii="Times New Roman" w:hAnsi="Times New Roman"/>
          <w:sz w:val="24"/>
          <w:szCs w:val="24"/>
        </w:rPr>
        <w:t xml:space="preserve">R4 </w:t>
      </w:r>
      <w:r w:rsidRPr="00F33AE4">
        <w:rPr>
          <w:rFonts w:ascii="Times New Roman" w:hAnsi="Times New Roman"/>
          <w:sz w:val="24"/>
          <w:szCs w:val="24"/>
        </w:rPr>
        <w:tab/>
      </w:r>
      <w:r w:rsidRPr="00F33AE4">
        <w:rPr>
          <w:rFonts w:ascii="Times New Roman" w:hAnsi="Times New Roman"/>
          <w:sz w:val="24"/>
          <w:szCs w:val="24"/>
        </w:rPr>
        <w:tab/>
        <w:t>Metallerin ve metal bileşiklerinin ıslahı/geri dönüşümü,</w:t>
      </w:r>
    </w:p>
    <w:p w:rsidR="00346B36" w:rsidRPr="00F33AE4" w:rsidRDefault="00A52BC9" w:rsidP="00346B36">
      <w:pPr>
        <w:tabs>
          <w:tab w:val="left" w:pos="851"/>
        </w:tabs>
        <w:ind w:left="567" w:hanging="425"/>
        <w:jc w:val="both"/>
        <w:rPr>
          <w:rFonts w:ascii="Times New Roman" w:hAnsi="Times New Roman"/>
          <w:sz w:val="24"/>
          <w:szCs w:val="24"/>
        </w:rPr>
      </w:pPr>
      <w:r w:rsidRPr="00F33AE4">
        <w:rPr>
          <w:rFonts w:ascii="Times New Roman" w:hAnsi="Times New Roman"/>
          <w:sz w:val="24"/>
          <w:szCs w:val="24"/>
        </w:rPr>
        <w:t xml:space="preserve">R5 </w:t>
      </w:r>
      <w:r w:rsidRPr="00F33AE4">
        <w:rPr>
          <w:rFonts w:ascii="Times New Roman" w:hAnsi="Times New Roman"/>
          <w:sz w:val="24"/>
          <w:szCs w:val="24"/>
        </w:rPr>
        <w:tab/>
      </w:r>
      <w:r w:rsidRPr="00F33AE4">
        <w:rPr>
          <w:rFonts w:ascii="Times New Roman" w:hAnsi="Times New Roman"/>
          <w:sz w:val="24"/>
          <w:szCs w:val="24"/>
        </w:rPr>
        <w:tab/>
        <w:t>Diğer anorganik maddelerin ıslahı/geri dönüşümü,</w:t>
      </w:r>
    </w:p>
    <w:p w:rsidR="00346B36" w:rsidRPr="00F33AE4" w:rsidRDefault="00A52BC9" w:rsidP="00346B36">
      <w:pPr>
        <w:tabs>
          <w:tab w:val="left" w:pos="851"/>
        </w:tabs>
        <w:ind w:left="567" w:hanging="425"/>
        <w:jc w:val="both"/>
        <w:rPr>
          <w:rFonts w:ascii="Times New Roman" w:hAnsi="Times New Roman"/>
          <w:sz w:val="24"/>
          <w:szCs w:val="24"/>
        </w:rPr>
      </w:pPr>
      <w:r w:rsidRPr="00F33AE4">
        <w:rPr>
          <w:rFonts w:ascii="Times New Roman" w:hAnsi="Times New Roman"/>
          <w:sz w:val="24"/>
          <w:szCs w:val="24"/>
        </w:rPr>
        <w:t xml:space="preserve">R6 </w:t>
      </w:r>
      <w:r w:rsidRPr="00F33AE4">
        <w:rPr>
          <w:rFonts w:ascii="Times New Roman" w:hAnsi="Times New Roman"/>
          <w:sz w:val="24"/>
          <w:szCs w:val="24"/>
        </w:rPr>
        <w:tab/>
      </w:r>
      <w:r w:rsidRPr="00F33AE4">
        <w:rPr>
          <w:rFonts w:ascii="Times New Roman" w:hAnsi="Times New Roman"/>
          <w:sz w:val="24"/>
          <w:szCs w:val="24"/>
        </w:rPr>
        <w:tab/>
        <w:t xml:space="preserve">Asitlerin veya </w:t>
      </w:r>
      <w:proofErr w:type="gramStart"/>
      <w:r w:rsidRPr="00F33AE4">
        <w:rPr>
          <w:rFonts w:ascii="Times New Roman" w:hAnsi="Times New Roman"/>
          <w:sz w:val="24"/>
          <w:szCs w:val="24"/>
        </w:rPr>
        <w:t>bazların</w:t>
      </w:r>
      <w:proofErr w:type="gramEnd"/>
      <w:r w:rsidRPr="00F33AE4">
        <w:rPr>
          <w:rFonts w:ascii="Times New Roman" w:hAnsi="Times New Roman"/>
          <w:sz w:val="24"/>
          <w:szCs w:val="24"/>
        </w:rPr>
        <w:t xml:space="preserve"> yeniden üretimi,</w:t>
      </w:r>
    </w:p>
    <w:p w:rsidR="00346B36" w:rsidRPr="00F33AE4" w:rsidRDefault="00A52BC9" w:rsidP="00346B36">
      <w:pPr>
        <w:tabs>
          <w:tab w:val="left" w:pos="851"/>
        </w:tabs>
        <w:ind w:left="567" w:hanging="425"/>
        <w:jc w:val="both"/>
        <w:rPr>
          <w:rFonts w:ascii="Times New Roman" w:hAnsi="Times New Roman"/>
          <w:sz w:val="24"/>
          <w:szCs w:val="24"/>
        </w:rPr>
      </w:pPr>
      <w:r w:rsidRPr="00F33AE4">
        <w:rPr>
          <w:rFonts w:ascii="Times New Roman" w:hAnsi="Times New Roman"/>
          <w:sz w:val="24"/>
          <w:szCs w:val="24"/>
        </w:rPr>
        <w:t xml:space="preserve">R7 </w:t>
      </w:r>
      <w:r w:rsidRPr="00F33AE4">
        <w:rPr>
          <w:rFonts w:ascii="Times New Roman" w:hAnsi="Times New Roman"/>
          <w:sz w:val="24"/>
          <w:szCs w:val="24"/>
        </w:rPr>
        <w:tab/>
      </w:r>
      <w:r w:rsidRPr="00F33AE4">
        <w:rPr>
          <w:rFonts w:ascii="Times New Roman" w:hAnsi="Times New Roman"/>
          <w:sz w:val="24"/>
          <w:szCs w:val="24"/>
        </w:rPr>
        <w:tab/>
        <w:t>Kirliliğin azaltılması için kullanılan parçaların(bileşenlerin) geri kazanımı,</w:t>
      </w:r>
    </w:p>
    <w:p w:rsidR="00346B36" w:rsidRPr="00F33AE4" w:rsidRDefault="00A52BC9" w:rsidP="00346B36">
      <w:pPr>
        <w:tabs>
          <w:tab w:val="left" w:pos="851"/>
        </w:tabs>
        <w:ind w:left="567" w:hanging="425"/>
        <w:jc w:val="both"/>
        <w:rPr>
          <w:rFonts w:ascii="Times New Roman" w:hAnsi="Times New Roman"/>
          <w:sz w:val="24"/>
          <w:szCs w:val="24"/>
        </w:rPr>
      </w:pPr>
      <w:r w:rsidRPr="00F33AE4">
        <w:rPr>
          <w:rFonts w:ascii="Times New Roman" w:hAnsi="Times New Roman"/>
          <w:sz w:val="24"/>
          <w:szCs w:val="24"/>
        </w:rPr>
        <w:t xml:space="preserve">R8 </w:t>
      </w:r>
      <w:r w:rsidRPr="00F33AE4">
        <w:rPr>
          <w:rFonts w:ascii="Times New Roman" w:hAnsi="Times New Roman"/>
          <w:sz w:val="24"/>
          <w:szCs w:val="24"/>
        </w:rPr>
        <w:tab/>
      </w:r>
      <w:r w:rsidRPr="00F33AE4">
        <w:rPr>
          <w:rFonts w:ascii="Times New Roman" w:hAnsi="Times New Roman"/>
          <w:sz w:val="24"/>
          <w:szCs w:val="24"/>
        </w:rPr>
        <w:tab/>
        <w:t xml:space="preserve">Katalizör parçalarının (bileşenlerinin) geri kazanımı, </w:t>
      </w:r>
    </w:p>
    <w:p w:rsidR="00346B36" w:rsidRPr="00F33AE4" w:rsidRDefault="00A52BC9" w:rsidP="00346B36">
      <w:pPr>
        <w:tabs>
          <w:tab w:val="left" w:pos="851"/>
        </w:tabs>
        <w:ind w:left="567" w:hanging="425"/>
        <w:jc w:val="both"/>
        <w:rPr>
          <w:rFonts w:ascii="Times New Roman" w:hAnsi="Times New Roman"/>
          <w:sz w:val="24"/>
          <w:szCs w:val="24"/>
        </w:rPr>
      </w:pPr>
      <w:r w:rsidRPr="00F33AE4">
        <w:rPr>
          <w:rFonts w:ascii="Times New Roman" w:hAnsi="Times New Roman"/>
          <w:sz w:val="24"/>
          <w:szCs w:val="24"/>
        </w:rPr>
        <w:lastRenderedPageBreak/>
        <w:t xml:space="preserve">R9 </w:t>
      </w:r>
      <w:r w:rsidRPr="00F33AE4">
        <w:rPr>
          <w:rFonts w:ascii="Times New Roman" w:hAnsi="Times New Roman"/>
          <w:sz w:val="24"/>
          <w:szCs w:val="24"/>
        </w:rPr>
        <w:tab/>
      </w:r>
      <w:r w:rsidRPr="00F33AE4">
        <w:rPr>
          <w:rFonts w:ascii="Times New Roman" w:hAnsi="Times New Roman"/>
          <w:sz w:val="24"/>
          <w:szCs w:val="24"/>
        </w:rPr>
        <w:tab/>
        <w:t xml:space="preserve">Kullanılmış yağların yeniden rafine edilmesi veya diğer tekrar kullanımları, </w:t>
      </w:r>
    </w:p>
    <w:p w:rsidR="00346B36" w:rsidRPr="00F33AE4" w:rsidRDefault="00A52BC9" w:rsidP="00346B36">
      <w:pPr>
        <w:tabs>
          <w:tab w:val="left" w:pos="851"/>
        </w:tabs>
        <w:ind w:left="567" w:hanging="425"/>
        <w:jc w:val="both"/>
        <w:rPr>
          <w:rFonts w:ascii="Times New Roman" w:hAnsi="Times New Roman"/>
          <w:sz w:val="24"/>
          <w:szCs w:val="24"/>
        </w:rPr>
      </w:pPr>
      <w:r w:rsidRPr="00F33AE4">
        <w:rPr>
          <w:rFonts w:ascii="Times New Roman" w:hAnsi="Times New Roman"/>
          <w:sz w:val="24"/>
          <w:szCs w:val="24"/>
        </w:rPr>
        <w:t xml:space="preserve">R10 </w:t>
      </w:r>
      <w:r w:rsidRPr="00F33AE4">
        <w:rPr>
          <w:rFonts w:ascii="Times New Roman" w:hAnsi="Times New Roman"/>
          <w:sz w:val="24"/>
          <w:szCs w:val="24"/>
        </w:rPr>
        <w:tab/>
        <w:t xml:space="preserve">Ekolojik iyileştirme veya tarımcılık yararına sonuç verecek arazi ıslahı, </w:t>
      </w:r>
    </w:p>
    <w:p w:rsidR="00346B36" w:rsidRPr="00F33AE4" w:rsidRDefault="00A52BC9" w:rsidP="00346B36">
      <w:pPr>
        <w:tabs>
          <w:tab w:val="left" w:pos="851"/>
        </w:tabs>
        <w:ind w:left="567" w:hanging="425"/>
        <w:jc w:val="both"/>
        <w:rPr>
          <w:rFonts w:ascii="Times New Roman" w:hAnsi="Times New Roman"/>
          <w:sz w:val="24"/>
          <w:szCs w:val="24"/>
        </w:rPr>
      </w:pPr>
      <w:r w:rsidRPr="00F33AE4">
        <w:rPr>
          <w:rFonts w:ascii="Times New Roman" w:hAnsi="Times New Roman"/>
          <w:sz w:val="24"/>
          <w:szCs w:val="24"/>
        </w:rPr>
        <w:t>R11</w:t>
      </w:r>
      <w:r w:rsidRPr="00F33AE4">
        <w:rPr>
          <w:rFonts w:ascii="Times New Roman" w:hAnsi="Times New Roman"/>
          <w:sz w:val="24"/>
          <w:szCs w:val="24"/>
        </w:rPr>
        <w:tab/>
      </w:r>
      <w:r w:rsidRPr="00F33AE4">
        <w:rPr>
          <w:rFonts w:ascii="Times New Roman" w:hAnsi="Times New Roman"/>
          <w:sz w:val="24"/>
          <w:szCs w:val="24"/>
        </w:rPr>
        <w:tab/>
        <w:t xml:space="preserve">R1 ila R10 arasındaki işlemlerden elde edilecek atıkların kullanımı, </w:t>
      </w:r>
    </w:p>
    <w:p w:rsidR="00346B36" w:rsidRPr="00F33AE4" w:rsidRDefault="00A52BC9" w:rsidP="00346B36">
      <w:pPr>
        <w:tabs>
          <w:tab w:val="left" w:pos="851"/>
        </w:tabs>
        <w:ind w:left="567" w:hanging="425"/>
        <w:jc w:val="both"/>
        <w:rPr>
          <w:rFonts w:ascii="Times New Roman" w:hAnsi="Times New Roman"/>
          <w:sz w:val="24"/>
          <w:szCs w:val="24"/>
        </w:rPr>
      </w:pPr>
      <w:r w:rsidRPr="00F33AE4">
        <w:rPr>
          <w:rFonts w:ascii="Times New Roman" w:hAnsi="Times New Roman"/>
          <w:sz w:val="24"/>
          <w:szCs w:val="24"/>
        </w:rPr>
        <w:t xml:space="preserve">R12 </w:t>
      </w:r>
      <w:r w:rsidRPr="00F33AE4">
        <w:rPr>
          <w:rFonts w:ascii="Times New Roman" w:hAnsi="Times New Roman"/>
          <w:sz w:val="24"/>
          <w:szCs w:val="24"/>
        </w:rPr>
        <w:tab/>
        <w:t xml:space="preserve">Atıkların R1 ila R11 arasındaki işlemlerden herhangi birine tabi tutulmak üzere değişimi, </w:t>
      </w:r>
    </w:p>
    <w:p w:rsidR="00346B36" w:rsidRPr="00F33AE4" w:rsidRDefault="00A52BC9" w:rsidP="00346B36">
      <w:pPr>
        <w:tabs>
          <w:tab w:val="left" w:pos="794"/>
          <w:tab w:val="left" w:pos="851"/>
        </w:tabs>
        <w:ind w:left="567" w:hanging="387"/>
        <w:jc w:val="both"/>
        <w:rPr>
          <w:rFonts w:ascii="Times New Roman" w:hAnsi="Times New Roman"/>
          <w:sz w:val="24"/>
          <w:szCs w:val="24"/>
        </w:rPr>
      </w:pPr>
      <w:r w:rsidRPr="00F33AE4">
        <w:rPr>
          <w:rFonts w:ascii="Times New Roman" w:hAnsi="Times New Roman"/>
          <w:sz w:val="24"/>
          <w:szCs w:val="24"/>
        </w:rPr>
        <w:t xml:space="preserve">R13 </w:t>
      </w:r>
      <w:r w:rsidRPr="00F33AE4">
        <w:rPr>
          <w:rFonts w:ascii="Times New Roman" w:hAnsi="Times New Roman"/>
          <w:sz w:val="24"/>
          <w:szCs w:val="24"/>
        </w:rPr>
        <w:tab/>
        <w:t xml:space="preserve">R1 ila R12 arasında belirtilen işlemlerden herhangi birine tabi tutuluncaya kadar atıkların stoklanması (atığın üretildiği alan içinde geçici depolama, toplama hariç) </w:t>
      </w:r>
    </w:p>
    <w:p w:rsidR="00346B36" w:rsidRPr="009051B6" w:rsidRDefault="00346B36" w:rsidP="00CF0318">
      <w:pPr>
        <w:pStyle w:val="Default"/>
        <w:jc w:val="both"/>
        <w:rPr>
          <w:rFonts w:ascii="Times New Roman" w:hAnsi="Times New Roman" w:cs="Times New Roman"/>
          <w:strike/>
          <w:color w:val="FF0000"/>
          <w:lang w:val="tr-TR"/>
        </w:rPr>
      </w:pPr>
    </w:p>
    <w:p w:rsidR="00CF0318" w:rsidRPr="00B706EC" w:rsidRDefault="000422D6" w:rsidP="00CF0318">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KKDİK Yönetmeliği </w:t>
      </w:r>
      <w:r w:rsidR="00CF0318" w:rsidRPr="00B706EC">
        <w:rPr>
          <w:rFonts w:ascii="Times New Roman" w:hAnsi="Times New Roman" w:cs="Times New Roman"/>
          <w:color w:val="auto"/>
          <w:lang w:val="tr-TR"/>
        </w:rPr>
        <w:t xml:space="preserve">kayıt muafiyetinden yararlanılabilmesi için yerine getirilmesi gereken aşağıdaki şartları getirmektedir: </w:t>
      </w:r>
    </w:p>
    <w:p w:rsidR="00CF0318" w:rsidRPr="00B706EC" w:rsidRDefault="00CF0318" w:rsidP="00CF0318">
      <w:pPr>
        <w:pStyle w:val="Default"/>
        <w:jc w:val="both"/>
        <w:rPr>
          <w:rFonts w:ascii="Times New Roman" w:hAnsi="Times New Roman" w:cs="Times New Roman"/>
          <w:color w:val="auto"/>
          <w:sz w:val="16"/>
          <w:lang w:val="tr-TR"/>
        </w:rPr>
      </w:pPr>
    </w:p>
    <w:p w:rsidR="00CF0318" w:rsidRPr="00B706EC" w:rsidRDefault="00CF0318" w:rsidP="00CF0318">
      <w:pPr>
        <w:pStyle w:val="Default"/>
        <w:ind w:left="720" w:hanging="720"/>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(1) </w:t>
      </w:r>
      <w:r w:rsidRPr="00B706EC">
        <w:rPr>
          <w:rFonts w:ascii="Times New Roman" w:hAnsi="Times New Roman" w:cs="Times New Roman"/>
          <w:color w:val="auto"/>
          <w:lang w:val="tr-TR"/>
        </w:rPr>
        <w:tab/>
      </w:r>
      <w:r w:rsidR="00C206A0">
        <w:rPr>
          <w:rFonts w:ascii="Times New Roman" w:hAnsi="Times New Roman" w:cs="Times New Roman"/>
          <w:color w:val="auto"/>
          <w:lang w:val="tr-TR"/>
        </w:rPr>
        <w:t xml:space="preserve">Aynı maddenin </w:t>
      </w:r>
      <w:r w:rsidRPr="00B706EC">
        <w:rPr>
          <w:rFonts w:ascii="Times New Roman" w:hAnsi="Times New Roman" w:cs="Times New Roman"/>
          <w:color w:val="auto"/>
          <w:u w:val="single"/>
          <w:lang w:val="tr-TR"/>
        </w:rPr>
        <w:t>kaydı yapılmalıdır</w:t>
      </w:r>
      <w:r w:rsidRPr="00B706EC">
        <w:rPr>
          <w:rFonts w:ascii="Times New Roman" w:hAnsi="Times New Roman" w:cs="Times New Roman"/>
          <w:color w:val="auto"/>
          <w:lang w:val="tr-TR"/>
        </w:rPr>
        <w:t xml:space="preserve">. Bunun anlamı, eğer herhangi bir nedenle, madde </w:t>
      </w:r>
      <w:r w:rsidR="00C206A0">
        <w:rPr>
          <w:rFonts w:ascii="Times New Roman" w:hAnsi="Times New Roman" w:cs="Times New Roman"/>
          <w:color w:val="auto"/>
          <w:lang w:val="tr-TR"/>
        </w:rPr>
        <w:t>imalat</w:t>
      </w:r>
      <w:r w:rsidRPr="00B706EC">
        <w:rPr>
          <w:rFonts w:ascii="Times New Roman" w:hAnsi="Times New Roman" w:cs="Times New Roman"/>
          <w:color w:val="auto"/>
          <w:lang w:val="tr-TR"/>
        </w:rPr>
        <w:t xml:space="preserve"> veya ithalat aşamasında kaydedilmemişse geri kazanılan maddenin yeni bir kullanıma koyulmadan önce kaydedilmesi gerektiğidir. </w:t>
      </w:r>
    </w:p>
    <w:p w:rsidR="00CF0318" w:rsidRPr="00B706EC" w:rsidRDefault="00CF0318" w:rsidP="00CF0318">
      <w:pPr>
        <w:pStyle w:val="Default"/>
        <w:ind w:left="720"/>
        <w:jc w:val="both"/>
        <w:rPr>
          <w:rFonts w:ascii="Times New Roman" w:hAnsi="Times New Roman" w:cs="Times New Roman"/>
          <w:color w:val="auto"/>
          <w:sz w:val="16"/>
          <w:lang w:val="tr-TR"/>
        </w:rPr>
      </w:pPr>
    </w:p>
    <w:p w:rsidR="00CF0318" w:rsidRPr="00B706EC" w:rsidRDefault="00CF0318" w:rsidP="00CF0318">
      <w:pPr>
        <w:pStyle w:val="Default"/>
        <w:ind w:left="720"/>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Geri kazanım işlemini yapan tüzel kişilik, geri kazanılan maddeye uygulanan herhangi bir </w:t>
      </w:r>
      <w:r w:rsidR="009C10FD">
        <w:rPr>
          <w:rFonts w:ascii="Times New Roman" w:hAnsi="Times New Roman" w:cs="Times New Roman"/>
          <w:color w:val="auto"/>
          <w:lang w:val="tr-TR"/>
        </w:rPr>
        <w:t xml:space="preserve">kayıt </w:t>
      </w:r>
      <w:r w:rsidRPr="00B706EC">
        <w:rPr>
          <w:rFonts w:ascii="Times New Roman" w:hAnsi="Times New Roman" w:cs="Times New Roman"/>
          <w:color w:val="auto"/>
          <w:lang w:val="tr-TR"/>
        </w:rPr>
        <w:t>muafiyetin</w:t>
      </w:r>
      <w:r w:rsidR="009C10FD">
        <w:rPr>
          <w:rFonts w:ascii="Times New Roman" w:hAnsi="Times New Roman" w:cs="Times New Roman"/>
          <w:color w:val="auto"/>
          <w:lang w:val="tr-TR"/>
        </w:rPr>
        <w:t>in</w:t>
      </w:r>
      <w:r w:rsidRPr="00B706EC">
        <w:rPr>
          <w:rFonts w:ascii="Times New Roman" w:hAnsi="Times New Roman" w:cs="Times New Roman"/>
          <w:color w:val="auto"/>
          <w:lang w:val="tr-TR"/>
        </w:rPr>
        <w:t xml:space="preserve"> olup olmadığını kontrol etmelidir. Eğer varsa, bu muafiyet elbette ki kullanılabilir. </w:t>
      </w:r>
    </w:p>
    <w:p w:rsidR="00CF0318" w:rsidRPr="00B706EC" w:rsidRDefault="00CF0318" w:rsidP="00CF0318">
      <w:pPr>
        <w:pStyle w:val="Default"/>
        <w:ind w:left="720" w:hanging="720"/>
        <w:jc w:val="both"/>
        <w:rPr>
          <w:rFonts w:ascii="Times New Roman" w:hAnsi="Times New Roman" w:cs="Times New Roman"/>
          <w:color w:val="auto"/>
          <w:sz w:val="16"/>
          <w:lang w:val="tr-TR"/>
        </w:rPr>
      </w:pPr>
    </w:p>
    <w:p w:rsidR="00113C42" w:rsidRDefault="00CF0318">
      <w:pPr>
        <w:pStyle w:val="Default"/>
        <w:ind w:left="720" w:hanging="720"/>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(2) </w:t>
      </w:r>
      <w:r w:rsidRPr="00B706EC">
        <w:rPr>
          <w:rFonts w:ascii="Times New Roman" w:hAnsi="Times New Roman" w:cs="Times New Roman"/>
          <w:color w:val="auto"/>
          <w:lang w:val="tr-TR"/>
        </w:rPr>
        <w:tab/>
      </w:r>
      <w:r w:rsidR="009C10FD">
        <w:rPr>
          <w:rFonts w:ascii="Times New Roman" w:hAnsi="Times New Roman" w:cs="Times New Roman"/>
          <w:color w:val="auto"/>
          <w:lang w:val="tr-TR"/>
        </w:rPr>
        <w:t>M</w:t>
      </w:r>
      <w:r w:rsidRPr="00B706EC">
        <w:rPr>
          <w:rFonts w:ascii="Times New Roman" w:hAnsi="Times New Roman" w:cs="Times New Roman"/>
          <w:color w:val="auto"/>
          <w:lang w:val="tr-TR"/>
        </w:rPr>
        <w:t xml:space="preserve">adde </w:t>
      </w:r>
      <w:r w:rsidRPr="00B706EC">
        <w:rPr>
          <w:rFonts w:ascii="Times New Roman" w:hAnsi="Times New Roman" w:cs="Times New Roman"/>
          <w:color w:val="auto"/>
          <w:u w:val="single"/>
          <w:lang w:val="tr-TR"/>
        </w:rPr>
        <w:t>aynı olmalıdır</w:t>
      </w:r>
      <w:r w:rsidR="00A52BC9" w:rsidRPr="00F33AE4">
        <w:rPr>
          <w:rFonts w:ascii="Times New Roman" w:hAnsi="Times New Roman" w:cs="Times New Roman"/>
          <w:color w:val="auto"/>
          <w:lang w:val="tr-TR"/>
        </w:rPr>
        <w:t xml:space="preserve"> (</w:t>
      </w:r>
      <w:r w:rsidR="009C10FD" w:rsidRPr="00B706EC">
        <w:rPr>
          <w:rFonts w:ascii="Times New Roman" w:hAnsi="Times New Roman" w:cs="Times New Roman"/>
          <w:color w:val="auto"/>
          <w:lang w:val="tr-TR"/>
        </w:rPr>
        <w:t xml:space="preserve">Maddenin aynılığının, </w:t>
      </w:r>
      <w:r w:rsidR="009C10FD" w:rsidRPr="00B706EC">
        <w:rPr>
          <w:rFonts w:ascii="Times New Roman" w:hAnsi="Times New Roman" w:cs="Times New Roman"/>
          <w:color w:val="0070C0"/>
          <w:u w:val="single"/>
          <w:lang w:val="tr-TR"/>
        </w:rPr>
        <w:t>Madde tanımlama rehberi</w:t>
      </w:r>
      <w:r w:rsidR="009C10FD" w:rsidRPr="00B706EC">
        <w:rPr>
          <w:rFonts w:ascii="Times New Roman" w:hAnsi="Times New Roman" w:cs="Times New Roman"/>
          <w:color w:val="auto"/>
          <w:lang w:val="tr-TR"/>
        </w:rPr>
        <w:t xml:space="preserve"> uyarınca değerlendirilmesi gerektiği bu noktada ayrıca belirtilir</w:t>
      </w:r>
      <w:r w:rsidR="009C10FD">
        <w:rPr>
          <w:rFonts w:ascii="Times New Roman" w:hAnsi="Times New Roman" w:cs="Times New Roman"/>
          <w:color w:val="auto"/>
          <w:lang w:val="tr-TR"/>
        </w:rPr>
        <w:t>)</w:t>
      </w:r>
      <w:r w:rsidR="009C10FD" w:rsidRPr="00B706EC">
        <w:rPr>
          <w:rFonts w:ascii="Times New Roman" w:hAnsi="Times New Roman" w:cs="Times New Roman"/>
          <w:color w:val="auto"/>
          <w:lang w:val="tr-TR"/>
        </w:rPr>
        <w:t xml:space="preserve">. </w:t>
      </w:r>
      <w:r w:rsidRPr="00B706EC">
        <w:rPr>
          <w:rFonts w:ascii="Times New Roman" w:hAnsi="Times New Roman" w:cs="Times New Roman"/>
          <w:color w:val="auto"/>
          <w:lang w:val="tr-TR"/>
        </w:rPr>
        <w:t xml:space="preserve">Örneğin, maddenin kendisi geri kazanım sırasında </w:t>
      </w:r>
      <w:r w:rsidR="009C10FD">
        <w:rPr>
          <w:rFonts w:ascii="Times New Roman" w:hAnsi="Times New Roman" w:cs="Times New Roman"/>
          <w:color w:val="auto"/>
          <w:lang w:val="tr-TR"/>
        </w:rPr>
        <w:t>değiştirildiyse</w:t>
      </w:r>
      <w:r w:rsidRPr="00B706EC">
        <w:rPr>
          <w:rFonts w:ascii="Times New Roman" w:hAnsi="Times New Roman" w:cs="Times New Roman"/>
          <w:color w:val="auto"/>
          <w:lang w:val="tr-TR"/>
        </w:rPr>
        <w:t xml:space="preserve"> ve </w:t>
      </w:r>
      <w:r w:rsidR="009C10FD">
        <w:rPr>
          <w:rFonts w:ascii="Times New Roman" w:hAnsi="Times New Roman" w:cs="Times New Roman"/>
          <w:color w:val="auto"/>
          <w:lang w:val="tr-TR"/>
        </w:rPr>
        <w:t xml:space="preserve">değiştirilen </w:t>
      </w:r>
      <w:r w:rsidRPr="00B706EC">
        <w:rPr>
          <w:rFonts w:ascii="Times New Roman" w:hAnsi="Times New Roman" w:cs="Times New Roman"/>
          <w:color w:val="auto"/>
          <w:lang w:val="tr-TR"/>
        </w:rPr>
        <w:t xml:space="preserve">madde kaydedilmediyse geri kazanılan maddenin kaydının yapılması gereklidir. </w:t>
      </w:r>
    </w:p>
    <w:p w:rsidR="00CF0318" w:rsidRPr="00B706EC" w:rsidRDefault="00CF0318" w:rsidP="00CF0318">
      <w:pPr>
        <w:pStyle w:val="Default"/>
        <w:ind w:left="720"/>
        <w:jc w:val="both"/>
        <w:rPr>
          <w:rFonts w:ascii="Times New Roman" w:hAnsi="Times New Roman" w:cs="Times New Roman"/>
          <w:color w:val="auto"/>
          <w:sz w:val="16"/>
          <w:lang w:val="tr-TR"/>
        </w:rPr>
      </w:pPr>
    </w:p>
    <w:p w:rsidR="004C61B6" w:rsidRDefault="00CF0318" w:rsidP="00F33AE4">
      <w:pPr>
        <w:pStyle w:val="Default"/>
        <w:ind w:left="720" w:hanging="720"/>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(3) </w:t>
      </w:r>
      <w:r w:rsidRPr="00B706EC">
        <w:rPr>
          <w:rFonts w:ascii="Times New Roman" w:hAnsi="Times New Roman" w:cs="Times New Roman"/>
          <w:color w:val="auto"/>
          <w:lang w:val="tr-TR"/>
        </w:rPr>
        <w:tab/>
      </w:r>
      <w:r w:rsidR="00135DB5">
        <w:rPr>
          <w:rFonts w:ascii="Times New Roman" w:hAnsi="Times New Roman" w:cs="Times New Roman"/>
          <w:color w:val="auto"/>
          <w:lang w:val="tr-TR"/>
        </w:rPr>
        <w:t>G</w:t>
      </w:r>
      <w:r w:rsidRPr="00B706EC">
        <w:rPr>
          <w:rFonts w:ascii="Times New Roman" w:hAnsi="Times New Roman" w:cs="Times New Roman"/>
          <w:color w:val="auto"/>
          <w:lang w:val="tr-TR"/>
        </w:rPr>
        <w:t>eri kazanımı yapan tüzel kişiliğin aşağıdaki</w:t>
      </w:r>
      <w:r w:rsidR="00135DB5">
        <w:rPr>
          <w:rFonts w:ascii="Times New Roman" w:hAnsi="Times New Roman" w:cs="Times New Roman"/>
          <w:color w:val="auto"/>
          <w:lang w:val="tr-TR"/>
        </w:rPr>
        <w:t>ler</w:t>
      </w:r>
      <w:r w:rsidRPr="00B706EC">
        <w:rPr>
          <w:rFonts w:ascii="Times New Roman" w:hAnsi="Times New Roman" w:cs="Times New Roman"/>
          <w:color w:val="auto"/>
          <w:lang w:val="tr-TR"/>
        </w:rPr>
        <w:t>e</w:t>
      </w:r>
      <w:r w:rsidR="00135DB5">
        <w:rPr>
          <w:rFonts w:ascii="Times New Roman" w:hAnsi="Times New Roman" w:cs="Times New Roman"/>
          <w:color w:val="auto"/>
          <w:lang w:val="tr-TR"/>
        </w:rPr>
        <w:t xml:space="preserve"> sahip olması gerekir</w:t>
      </w:r>
      <w:r w:rsidRPr="00B706EC">
        <w:rPr>
          <w:rFonts w:ascii="Times New Roman" w:hAnsi="Times New Roman" w:cs="Times New Roman"/>
          <w:color w:val="auto"/>
          <w:lang w:val="tr-TR"/>
        </w:rPr>
        <w:t xml:space="preserve">: </w:t>
      </w:r>
    </w:p>
    <w:p w:rsidR="00CF0318" w:rsidRPr="00B706EC" w:rsidRDefault="00CF0318" w:rsidP="00CF0318">
      <w:pPr>
        <w:pStyle w:val="Default"/>
        <w:ind w:left="700"/>
        <w:jc w:val="both"/>
        <w:rPr>
          <w:rFonts w:ascii="Times New Roman" w:hAnsi="Times New Roman" w:cs="Times New Roman"/>
          <w:color w:val="auto"/>
          <w:sz w:val="16"/>
          <w:lang w:val="tr-TR"/>
        </w:rPr>
      </w:pPr>
    </w:p>
    <w:p w:rsidR="00CF0318" w:rsidRPr="00B706EC" w:rsidRDefault="00135DB5" w:rsidP="00DF1315">
      <w:pPr>
        <w:pStyle w:val="Default"/>
        <w:numPr>
          <w:ilvl w:val="0"/>
          <w:numId w:val="15"/>
        </w:numPr>
        <w:ind w:left="990" w:hanging="290"/>
        <w:jc w:val="both"/>
        <w:rPr>
          <w:rFonts w:ascii="Times New Roman" w:hAnsi="Times New Roman" w:cs="Times New Roman"/>
          <w:color w:val="auto"/>
          <w:lang w:val="tr-TR"/>
        </w:rPr>
      </w:pPr>
      <w:r>
        <w:rPr>
          <w:rFonts w:ascii="Times New Roman" w:hAnsi="Times New Roman" w:cs="Times New Roman"/>
          <w:color w:val="auto"/>
          <w:lang w:val="tr-TR"/>
        </w:rPr>
        <w:t xml:space="preserve">Güvenlik bilgi formunda yer alan bilgi (bakınız Bölüm 6.1.1); veya </w:t>
      </w:r>
    </w:p>
    <w:p w:rsidR="00CF0318" w:rsidRPr="00B706EC" w:rsidRDefault="00135DB5" w:rsidP="00DF1315">
      <w:pPr>
        <w:pStyle w:val="Default"/>
        <w:numPr>
          <w:ilvl w:val="0"/>
          <w:numId w:val="15"/>
        </w:numPr>
        <w:ind w:left="990" w:hanging="290"/>
        <w:jc w:val="both"/>
        <w:rPr>
          <w:rFonts w:ascii="Times New Roman" w:hAnsi="Times New Roman" w:cs="Times New Roman"/>
          <w:color w:val="auto"/>
          <w:lang w:val="tr-TR"/>
        </w:rPr>
      </w:pPr>
      <w:r>
        <w:rPr>
          <w:rFonts w:ascii="Times New Roman" w:hAnsi="Times New Roman" w:cs="Times New Roman"/>
          <w:color w:val="auto"/>
          <w:lang w:val="tr-TR"/>
        </w:rPr>
        <w:t xml:space="preserve">Madde halka tedarik edilmişse, </w:t>
      </w:r>
      <w:r w:rsidR="00CF0318" w:rsidRPr="00B706EC">
        <w:rPr>
          <w:rFonts w:ascii="Times New Roman" w:hAnsi="Times New Roman" w:cs="Times New Roman"/>
          <w:color w:val="auto"/>
          <w:lang w:val="tr-TR"/>
        </w:rPr>
        <w:t>kullanıcılar</w:t>
      </w:r>
      <w:r>
        <w:rPr>
          <w:rFonts w:ascii="Times New Roman" w:hAnsi="Times New Roman" w:cs="Times New Roman"/>
          <w:color w:val="auto"/>
          <w:lang w:val="tr-TR"/>
        </w:rPr>
        <w:t>ın</w:t>
      </w:r>
      <w:r w:rsidR="00CF0318" w:rsidRPr="00B706EC">
        <w:rPr>
          <w:rFonts w:ascii="Times New Roman" w:hAnsi="Times New Roman" w:cs="Times New Roman"/>
          <w:color w:val="auto"/>
          <w:lang w:val="tr-TR"/>
        </w:rPr>
        <w:t xml:space="preserve"> </w:t>
      </w:r>
      <w:r>
        <w:rPr>
          <w:rFonts w:ascii="Times New Roman" w:hAnsi="Times New Roman" w:cs="Times New Roman"/>
          <w:color w:val="auto"/>
          <w:lang w:val="tr-TR"/>
        </w:rPr>
        <w:t>yeterli koru</w:t>
      </w:r>
      <w:r w:rsidR="00CF0318" w:rsidRPr="00B706EC">
        <w:rPr>
          <w:rFonts w:ascii="Times New Roman" w:hAnsi="Times New Roman" w:cs="Times New Roman"/>
          <w:color w:val="auto"/>
          <w:lang w:val="tr-TR"/>
        </w:rPr>
        <w:t>ma önlemleri al</w:t>
      </w:r>
      <w:r>
        <w:rPr>
          <w:rFonts w:ascii="Times New Roman" w:hAnsi="Times New Roman" w:cs="Times New Roman"/>
          <w:color w:val="auto"/>
          <w:lang w:val="tr-TR"/>
        </w:rPr>
        <w:t xml:space="preserve">maları için yeterli </w:t>
      </w:r>
      <w:proofErr w:type="gramStart"/>
      <w:r>
        <w:rPr>
          <w:rFonts w:ascii="Times New Roman" w:hAnsi="Times New Roman" w:cs="Times New Roman"/>
          <w:color w:val="auto"/>
          <w:lang w:val="tr-TR"/>
        </w:rPr>
        <w:t>bilgi;</w:t>
      </w:r>
      <w:proofErr w:type="gramEnd"/>
      <w:r>
        <w:rPr>
          <w:rFonts w:ascii="Times New Roman" w:hAnsi="Times New Roman" w:cs="Times New Roman"/>
          <w:color w:val="auto"/>
          <w:lang w:val="tr-TR"/>
        </w:rPr>
        <w:t xml:space="preserve"> </w:t>
      </w:r>
      <w:r w:rsidR="00CF0318" w:rsidRPr="00B706EC">
        <w:rPr>
          <w:rFonts w:ascii="Times New Roman" w:hAnsi="Times New Roman" w:cs="Times New Roman"/>
          <w:color w:val="auto"/>
          <w:lang w:val="tr-TR"/>
        </w:rPr>
        <w:t>veya</w:t>
      </w:r>
    </w:p>
    <w:p w:rsidR="00CF0318" w:rsidRPr="00B706EC" w:rsidRDefault="003A5510" w:rsidP="00DF1315">
      <w:pPr>
        <w:pStyle w:val="Default"/>
        <w:numPr>
          <w:ilvl w:val="0"/>
          <w:numId w:val="15"/>
        </w:numPr>
        <w:ind w:left="990" w:hanging="290"/>
        <w:jc w:val="both"/>
        <w:rPr>
          <w:rFonts w:ascii="Times New Roman" w:hAnsi="Times New Roman" w:cs="Times New Roman"/>
          <w:color w:val="auto"/>
          <w:lang w:val="tr-TR"/>
        </w:rPr>
      </w:pPr>
      <w:r>
        <w:rPr>
          <w:rFonts w:ascii="Times New Roman" w:hAnsi="Times New Roman" w:cs="Times New Roman"/>
          <w:color w:val="auto"/>
          <w:lang w:val="tr-TR"/>
        </w:rPr>
        <w:t>Güvenlik Bilgi Formu gerekli değilse, madde hakkında herhangi bir izin veya kısıtlamaya dair bilgi ve risk yönetim önlemlerini tanımlama ve uygulamak için gerekli diğer bilgiler (bakınız Bölüm 6.1.2).</w:t>
      </w:r>
      <w:r w:rsidR="00CF0318" w:rsidRPr="00B706EC">
        <w:rPr>
          <w:rFonts w:ascii="Times New Roman" w:hAnsi="Times New Roman" w:cs="Times New Roman"/>
          <w:color w:val="auto"/>
          <w:lang w:val="tr-TR"/>
        </w:rPr>
        <w:t xml:space="preserve"> </w:t>
      </w:r>
    </w:p>
    <w:p w:rsidR="00CF0318" w:rsidRPr="00B706EC" w:rsidRDefault="00CF0318" w:rsidP="00CF0318">
      <w:pPr>
        <w:pStyle w:val="Default"/>
        <w:rPr>
          <w:rFonts w:ascii="Times New Roman" w:hAnsi="Times New Roman" w:cs="Times New Roman"/>
          <w:color w:val="auto"/>
          <w:sz w:val="16"/>
          <w:lang w:val="tr-TR"/>
        </w:rPr>
      </w:pPr>
    </w:p>
    <w:p w:rsidR="00CF0318" w:rsidRPr="00B706EC" w:rsidRDefault="00113C42" w:rsidP="00CF0318">
      <w:pPr>
        <w:pStyle w:val="Default"/>
        <w:jc w:val="both"/>
        <w:rPr>
          <w:rFonts w:ascii="Times New Roman" w:hAnsi="Times New Roman" w:cs="Times New Roman"/>
          <w:color w:val="auto"/>
          <w:lang w:val="tr-TR"/>
        </w:rPr>
      </w:pPr>
      <w:r w:rsidRPr="00CA403C">
        <w:rPr>
          <w:rFonts w:ascii="Times New Roman" w:hAnsi="Times New Roman" w:cs="Times New Roman"/>
          <w:color w:val="auto"/>
          <w:lang w:val="tr-TR"/>
        </w:rPr>
        <w:t>Geri kazanım işlemini gerçekleştiren firmaya bu bilgilerin mevcut olmasını sağlayan form KKDİK’te belirtilmemiştir.</w:t>
      </w:r>
      <w:r>
        <w:rPr>
          <w:rFonts w:ascii="Times New Roman" w:hAnsi="Times New Roman" w:cs="Times New Roman"/>
          <w:color w:val="auto"/>
          <w:lang w:val="tr-TR"/>
        </w:rPr>
        <w:t xml:space="preserve"> </w:t>
      </w:r>
      <w:proofErr w:type="gramStart"/>
      <w:r>
        <w:rPr>
          <w:rFonts w:ascii="Times New Roman" w:hAnsi="Times New Roman" w:cs="Times New Roman"/>
          <w:color w:val="auto"/>
          <w:lang w:val="tr-TR"/>
        </w:rPr>
        <w:t>Bununla beraber g</w:t>
      </w:r>
      <w:r w:rsidR="00974C47" w:rsidRPr="00113C42">
        <w:rPr>
          <w:rFonts w:ascii="Times New Roman" w:hAnsi="Times New Roman" w:cs="Times New Roman"/>
          <w:color w:val="auto"/>
          <w:lang w:val="tr-TR"/>
        </w:rPr>
        <w:t xml:space="preserve">eri kazanım </w:t>
      </w:r>
      <w:r>
        <w:rPr>
          <w:rFonts w:ascii="Times New Roman" w:hAnsi="Times New Roman" w:cs="Times New Roman"/>
          <w:color w:val="auto"/>
          <w:lang w:val="tr-TR"/>
        </w:rPr>
        <w:t>operatörlerinin, kayıttan muafiyetten yararlansın veya yararlanmasın, tedarik zincirindeki</w:t>
      </w:r>
      <w:r w:rsidR="00B64289">
        <w:rPr>
          <w:rFonts w:ascii="Times New Roman" w:hAnsi="Times New Roman" w:cs="Times New Roman"/>
          <w:color w:val="auto"/>
          <w:lang w:val="tr-TR"/>
        </w:rPr>
        <w:t xml:space="preserve"> </w:t>
      </w:r>
      <w:r w:rsidR="00974C47" w:rsidRPr="00113C42">
        <w:rPr>
          <w:rFonts w:ascii="Times New Roman" w:hAnsi="Times New Roman" w:cs="Times New Roman"/>
          <w:color w:val="auto"/>
          <w:lang w:val="tr-TR"/>
        </w:rPr>
        <w:t xml:space="preserve">işlemlerini üstlenen ve bu muafiyetten yararlanmak isteyen firmalara, KKDİK </w:t>
      </w:r>
      <w:r w:rsidR="000E026A">
        <w:rPr>
          <w:rFonts w:ascii="Times New Roman" w:hAnsi="Times New Roman" w:cs="Times New Roman"/>
          <w:color w:val="auto"/>
          <w:lang w:val="tr-TR"/>
        </w:rPr>
        <w:t>Yönetmeliğine</w:t>
      </w:r>
      <w:r w:rsidR="00974C47" w:rsidRPr="00113C42">
        <w:rPr>
          <w:rFonts w:ascii="Times New Roman" w:hAnsi="Times New Roman" w:cs="Times New Roman"/>
          <w:color w:val="auto"/>
          <w:lang w:val="tr-TR"/>
        </w:rPr>
        <w:t xml:space="preserve"> uygun olması için bir araya getirilen kayıtlı maddeye ilişkin bilgilerin, aksi halde geri kazanılan maddeyi kaydettirmeleri gerekebileceğinden, bunlar için de mevcut bulunduğundan mümkün olduğunca emin olmaları tavsiye edilmektedir.</w:t>
      </w:r>
      <w:r w:rsidR="00CF0318" w:rsidRPr="00B706EC">
        <w:rPr>
          <w:rFonts w:ascii="Times New Roman" w:hAnsi="Times New Roman" w:cs="Times New Roman"/>
          <w:color w:val="auto"/>
          <w:lang w:val="tr-TR"/>
        </w:rPr>
        <w:t xml:space="preserve"> </w:t>
      </w:r>
      <w:proofErr w:type="gramEnd"/>
    </w:p>
    <w:p w:rsidR="00CF0318" w:rsidRPr="00B706EC" w:rsidRDefault="00CF0318" w:rsidP="00CF0318">
      <w:pPr>
        <w:pStyle w:val="Default"/>
        <w:jc w:val="both"/>
        <w:rPr>
          <w:rFonts w:ascii="Times New Roman" w:hAnsi="Times New Roman" w:cs="Times New Roman"/>
          <w:color w:val="auto"/>
          <w:sz w:val="16"/>
          <w:lang w:val="tr-TR"/>
        </w:rPr>
      </w:pPr>
    </w:p>
    <w:p w:rsidR="00CF0318" w:rsidRPr="00B706EC" w:rsidRDefault="00CF0318" w:rsidP="00CF0318">
      <w:pPr>
        <w:pStyle w:val="Default"/>
        <w:jc w:val="both"/>
        <w:rPr>
          <w:rFonts w:ascii="Times New Roman" w:hAnsi="Times New Roman" w:cs="Times New Roman"/>
          <w:color w:val="auto"/>
          <w:lang w:val="tr-TR"/>
        </w:rPr>
      </w:pPr>
      <w:r w:rsidRPr="00040794">
        <w:rPr>
          <w:rFonts w:ascii="Times New Roman" w:hAnsi="Times New Roman" w:cs="Times New Roman"/>
          <w:color w:val="auto"/>
          <w:lang w:val="tr-TR"/>
        </w:rPr>
        <w:t>Bu</w:t>
      </w:r>
      <w:r w:rsidR="00040794">
        <w:rPr>
          <w:rFonts w:ascii="Times New Roman" w:hAnsi="Times New Roman" w:cs="Times New Roman"/>
          <w:color w:val="auto"/>
          <w:lang w:val="tr-TR"/>
        </w:rPr>
        <w:t xml:space="preserve"> muafiyetin tedarik zincirinin atık oluşumuna yol açan aktörü tarafından maddenin kayıt ettirilmiş olmasını gerektirmediğini </w:t>
      </w:r>
      <w:r w:rsidRPr="00B706EC">
        <w:rPr>
          <w:rFonts w:ascii="Times New Roman" w:hAnsi="Times New Roman" w:cs="Times New Roman"/>
          <w:color w:val="auto"/>
          <w:lang w:val="tr-TR"/>
        </w:rPr>
        <w:t xml:space="preserve">belirtmek yerinde olacaktır. </w:t>
      </w:r>
      <w:r w:rsidR="005D77D2">
        <w:rPr>
          <w:rFonts w:ascii="Times New Roman" w:hAnsi="Times New Roman" w:cs="Times New Roman"/>
          <w:color w:val="auto"/>
          <w:lang w:val="tr-TR"/>
        </w:rPr>
        <w:t xml:space="preserve">Madde için kaydın herhangi bir kayıt ettiren tarafından ibraz edilmesi </w:t>
      </w:r>
      <w:r w:rsidRPr="00B706EC">
        <w:rPr>
          <w:rFonts w:ascii="Times New Roman" w:hAnsi="Times New Roman" w:cs="Times New Roman"/>
          <w:color w:val="auto"/>
          <w:lang w:val="tr-TR"/>
        </w:rPr>
        <w:t xml:space="preserve">yeterlidir. </w:t>
      </w:r>
    </w:p>
    <w:p w:rsidR="00CF0318" w:rsidRPr="00CA403C" w:rsidRDefault="00CF0318" w:rsidP="00CF0318">
      <w:pPr>
        <w:pStyle w:val="Default"/>
        <w:jc w:val="both"/>
        <w:rPr>
          <w:rFonts w:ascii="Times New Roman" w:hAnsi="Times New Roman" w:cs="Times New Roman"/>
          <w:strike/>
          <w:color w:val="FF0000"/>
          <w:lang w:val="tr-TR"/>
        </w:rPr>
      </w:pPr>
      <w:r w:rsidRPr="00B706EC">
        <w:rPr>
          <w:rFonts w:ascii="Times New Roman" w:hAnsi="Times New Roman" w:cs="Times New Roman"/>
          <w:i/>
          <w:iCs/>
          <w:color w:val="auto"/>
          <w:lang w:val="tr-TR"/>
        </w:rPr>
        <w:t>Yasal referans: Madde 2</w:t>
      </w:r>
      <w:r w:rsidR="00CA403C">
        <w:rPr>
          <w:rFonts w:ascii="Times New Roman" w:hAnsi="Times New Roman" w:cs="Times New Roman"/>
          <w:i/>
          <w:iCs/>
          <w:color w:val="auto"/>
          <w:lang w:val="tr-TR"/>
        </w:rPr>
        <w:t>(</w:t>
      </w:r>
      <w:r w:rsidR="00975D52">
        <w:rPr>
          <w:rFonts w:ascii="Times New Roman" w:hAnsi="Times New Roman" w:cs="Times New Roman"/>
          <w:i/>
          <w:iCs/>
          <w:color w:val="auto"/>
          <w:lang w:val="tr-TR"/>
        </w:rPr>
        <w:t>5</w:t>
      </w:r>
      <w:r w:rsidR="00CA403C">
        <w:rPr>
          <w:rFonts w:ascii="Times New Roman" w:hAnsi="Times New Roman" w:cs="Times New Roman"/>
          <w:i/>
          <w:iCs/>
          <w:color w:val="auto"/>
          <w:lang w:val="tr-TR"/>
        </w:rPr>
        <w:t>)</w:t>
      </w:r>
    </w:p>
    <w:p w:rsidR="00CF0318" w:rsidRPr="006561E1" w:rsidRDefault="00CF0318" w:rsidP="00A25D27">
      <w:pPr>
        <w:pStyle w:val="Balk3"/>
        <w:numPr>
          <w:ilvl w:val="3"/>
          <w:numId w:val="55"/>
        </w:numPr>
      </w:pPr>
      <w:r w:rsidRPr="006561E1">
        <w:br w:type="page"/>
      </w:r>
      <w:bookmarkStart w:id="30" w:name="_Toc46237163"/>
      <w:r w:rsidR="00A52BC9" w:rsidRPr="006561E1">
        <w:lastRenderedPageBreak/>
        <w:t>Tekrar ithal edilen madde</w:t>
      </w:r>
      <w:bookmarkEnd w:id="30"/>
      <w:r w:rsidR="00A52BC9" w:rsidRPr="006561E1">
        <w:t xml:space="preserve"> </w:t>
      </w:r>
    </w:p>
    <w:p w:rsidR="00CF0318" w:rsidRPr="00B706EC" w:rsidRDefault="00CA403C" w:rsidP="00CF031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Maddenin </w:t>
      </w:r>
      <w:r w:rsidR="00CF0318" w:rsidRPr="00B706EC">
        <w:rPr>
          <w:rFonts w:ascii="Times New Roman" w:hAnsi="Times New Roman" w:cs="Times New Roman"/>
          <w:color w:val="auto"/>
          <w:lang w:val="tr-TR"/>
        </w:rPr>
        <w:t xml:space="preserve">önce </w:t>
      </w:r>
      <w:r w:rsidR="00CE0FD8">
        <w:rPr>
          <w:rFonts w:ascii="Times New Roman" w:hAnsi="Times New Roman" w:cs="Times New Roman"/>
          <w:color w:val="auto"/>
          <w:lang w:val="tr-TR"/>
        </w:rPr>
        <w:t xml:space="preserve">Türkiye’de </w:t>
      </w:r>
      <w:r w:rsidR="005D77D2">
        <w:rPr>
          <w:rFonts w:ascii="Times New Roman" w:hAnsi="Times New Roman" w:cs="Times New Roman"/>
          <w:color w:val="auto"/>
          <w:lang w:val="tr-TR"/>
        </w:rPr>
        <w:t>imal edildiği</w:t>
      </w:r>
      <w:r w:rsidR="00CF0318" w:rsidRPr="00B706EC">
        <w:rPr>
          <w:rFonts w:ascii="Times New Roman" w:hAnsi="Times New Roman" w:cs="Times New Roman"/>
          <w:color w:val="auto"/>
          <w:lang w:val="tr-TR"/>
        </w:rPr>
        <w:t xml:space="preserve">, daha sonra örneğin bir </w:t>
      </w:r>
      <w:r w:rsidR="00CF0318">
        <w:rPr>
          <w:rFonts w:ascii="Times New Roman" w:hAnsi="Times New Roman" w:cs="Times New Roman"/>
          <w:color w:val="auto"/>
          <w:lang w:val="tr-TR"/>
        </w:rPr>
        <w:t xml:space="preserve">karışım </w:t>
      </w:r>
      <w:r w:rsidR="00CF0318" w:rsidRPr="00B706EC">
        <w:rPr>
          <w:rFonts w:ascii="Times New Roman" w:hAnsi="Times New Roman" w:cs="Times New Roman"/>
          <w:color w:val="auto"/>
          <w:lang w:val="tr-TR"/>
        </w:rPr>
        <w:t>içinde formüle edilmek için ihraç edildiği – ve sonra, örneğin p</w:t>
      </w:r>
      <w:r w:rsidR="005D77D2">
        <w:rPr>
          <w:rFonts w:ascii="Times New Roman" w:hAnsi="Times New Roman" w:cs="Times New Roman"/>
          <w:color w:val="auto"/>
          <w:lang w:val="tr-TR"/>
        </w:rPr>
        <w:t>iyasaya arz etmek veya başka</w:t>
      </w:r>
      <w:r w:rsidR="00CF0318" w:rsidRPr="00B706EC">
        <w:rPr>
          <w:rFonts w:ascii="Times New Roman" w:hAnsi="Times New Roman" w:cs="Times New Roman"/>
          <w:color w:val="auto"/>
          <w:lang w:val="tr-TR"/>
        </w:rPr>
        <w:t xml:space="preserve"> işlemlere tabi tutulmak üzere, yine </w:t>
      </w:r>
      <w:r w:rsidR="00CE0FD8">
        <w:rPr>
          <w:rFonts w:ascii="Times New Roman" w:hAnsi="Times New Roman" w:cs="Times New Roman"/>
          <w:color w:val="auto"/>
          <w:lang w:val="tr-TR"/>
        </w:rPr>
        <w:t xml:space="preserve">Türkiye’ye </w:t>
      </w:r>
      <w:r w:rsidR="00CF0318" w:rsidRPr="00B706EC">
        <w:rPr>
          <w:rFonts w:ascii="Times New Roman" w:hAnsi="Times New Roman" w:cs="Times New Roman"/>
          <w:color w:val="auto"/>
          <w:lang w:val="tr-TR"/>
        </w:rPr>
        <w:t xml:space="preserve">geri getirildiği durumlarda – </w:t>
      </w:r>
      <w:r w:rsidR="005D77D2">
        <w:rPr>
          <w:rFonts w:ascii="Times New Roman" w:hAnsi="Times New Roman" w:cs="Times New Roman"/>
          <w:color w:val="auto"/>
          <w:lang w:val="tr-TR"/>
        </w:rPr>
        <w:t xml:space="preserve">bu durum </w:t>
      </w:r>
      <w:r w:rsidR="00CF0318" w:rsidRPr="00B706EC">
        <w:rPr>
          <w:rFonts w:ascii="Times New Roman" w:hAnsi="Times New Roman" w:cs="Times New Roman"/>
          <w:color w:val="auto"/>
          <w:lang w:val="tr-TR"/>
        </w:rPr>
        <w:t xml:space="preserve">aynı tedarik zincirinde olursa, </w:t>
      </w:r>
      <w:r w:rsidR="005D77D2">
        <w:rPr>
          <w:rFonts w:ascii="Times New Roman" w:hAnsi="Times New Roman" w:cs="Times New Roman"/>
          <w:color w:val="auto"/>
          <w:lang w:val="tr-TR"/>
        </w:rPr>
        <w:t>bu</w:t>
      </w:r>
      <w:r w:rsidR="00CF0318" w:rsidRPr="00B706EC">
        <w:rPr>
          <w:rFonts w:ascii="Times New Roman" w:hAnsi="Times New Roman" w:cs="Times New Roman"/>
          <w:color w:val="auto"/>
          <w:lang w:val="tr-TR"/>
        </w:rPr>
        <w:t xml:space="preserve"> çifte kayıt yükümlülüğü</w:t>
      </w:r>
      <w:r w:rsidR="005D77D2">
        <w:rPr>
          <w:rFonts w:ascii="Times New Roman" w:hAnsi="Times New Roman" w:cs="Times New Roman"/>
          <w:color w:val="auto"/>
          <w:lang w:val="tr-TR"/>
        </w:rPr>
        <w:t>ne yol açar</w:t>
      </w:r>
      <w:r w:rsidR="00CF0318" w:rsidRPr="00B706EC">
        <w:rPr>
          <w:rFonts w:ascii="Times New Roman" w:hAnsi="Times New Roman" w:cs="Times New Roman"/>
          <w:color w:val="auto"/>
          <w:lang w:val="tr-TR"/>
        </w:rPr>
        <w:t xml:space="preserve">: İlk olarak, orijinal üretici tarafından orijinal üretim </w:t>
      </w:r>
      <w:proofErr w:type="gramStart"/>
      <w:r w:rsidR="00CF0318" w:rsidRPr="00B706EC">
        <w:rPr>
          <w:rFonts w:ascii="Times New Roman" w:hAnsi="Times New Roman" w:cs="Times New Roman"/>
          <w:color w:val="auto"/>
          <w:lang w:val="tr-TR"/>
        </w:rPr>
        <w:t>aşamasında,</w:t>
      </w:r>
      <w:proofErr w:type="gramEnd"/>
      <w:r w:rsidR="00CF0318" w:rsidRPr="00B706EC">
        <w:rPr>
          <w:rFonts w:ascii="Times New Roman" w:hAnsi="Times New Roman" w:cs="Times New Roman"/>
          <w:color w:val="auto"/>
          <w:lang w:val="tr-TR"/>
        </w:rPr>
        <w:t xml:space="preserve"> </w:t>
      </w:r>
      <w:r w:rsidR="005D77D2">
        <w:rPr>
          <w:rFonts w:ascii="Times New Roman" w:hAnsi="Times New Roman" w:cs="Times New Roman"/>
          <w:color w:val="auto"/>
          <w:lang w:val="tr-TR"/>
        </w:rPr>
        <w:t xml:space="preserve">ve </w:t>
      </w:r>
      <w:r w:rsidR="00CF0318" w:rsidRPr="00B706EC">
        <w:rPr>
          <w:rFonts w:ascii="Times New Roman" w:hAnsi="Times New Roman" w:cs="Times New Roman"/>
          <w:color w:val="auto"/>
          <w:lang w:val="tr-TR"/>
        </w:rPr>
        <w:t>ikinci olarak aynı tedarik zincirindeki bir tekrar ithalat</w:t>
      </w:r>
      <w:r w:rsidR="005D77D2">
        <w:rPr>
          <w:rFonts w:ascii="Times New Roman" w:hAnsi="Times New Roman" w:cs="Times New Roman"/>
          <w:color w:val="auto"/>
          <w:lang w:val="tr-TR"/>
        </w:rPr>
        <w:t xml:space="preserve"> yapan kişi</w:t>
      </w:r>
      <w:r w:rsidR="00CF0318" w:rsidRPr="00B706EC">
        <w:rPr>
          <w:rFonts w:ascii="Times New Roman" w:hAnsi="Times New Roman" w:cs="Times New Roman"/>
          <w:color w:val="auto"/>
          <w:lang w:val="tr-TR"/>
        </w:rPr>
        <w:t xml:space="preserve"> tarafından (bu kişi orijinal üretici olabilir de olmayabilir de) T</w:t>
      </w:r>
      <w:r w:rsidR="005D77D2">
        <w:rPr>
          <w:rFonts w:ascii="Times New Roman" w:hAnsi="Times New Roman" w:cs="Times New Roman"/>
          <w:color w:val="auto"/>
          <w:lang w:val="tr-TR"/>
        </w:rPr>
        <w:t>ürkiye’ye</w:t>
      </w:r>
      <w:r w:rsidR="00CF0318" w:rsidRPr="00B706EC">
        <w:rPr>
          <w:rFonts w:ascii="Times New Roman" w:hAnsi="Times New Roman" w:cs="Times New Roman"/>
          <w:color w:val="auto"/>
          <w:lang w:val="tr-TR"/>
        </w:rPr>
        <w:t xml:space="preserve"> geri ithal edilme aşamasında. Dolayısıyla, kay</w:t>
      </w:r>
      <w:r w:rsidR="005D77D2">
        <w:rPr>
          <w:rFonts w:ascii="Times New Roman" w:hAnsi="Times New Roman" w:cs="Times New Roman"/>
          <w:color w:val="auto"/>
          <w:lang w:val="tr-TR"/>
        </w:rPr>
        <w:t>ıt ettirilen</w:t>
      </w:r>
      <w:r w:rsidR="00CF0318" w:rsidRPr="00B706EC">
        <w:rPr>
          <w:rFonts w:ascii="Times New Roman" w:hAnsi="Times New Roman" w:cs="Times New Roman"/>
          <w:color w:val="auto"/>
          <w:lang w:val="tr-TR"/>
        </w:rPr>
        <w:t>, ihraç edilen ve sonra tekrar ithal edilen maddeler bazı şar</w:t>
      </w:r>
      <w:r w:rsidR="005D77D2">
        <w:rPr>
          <w:rFonts w:ascii="Times New Roman" w:hAnsi="Times New Roman" w:cs="Times New Roman"/>
          <w:color w:val="auto"/>
          <w:lang w:val="tr-TR"/>
        </w:rPr>
        <w:t>tlarda kayıttan</w:t>
      </w:r>
      <w:r w:rsidR="00CF0318" w:rsidRPr="00B706EC">
        <w:rPr>
          <w:rFonts w:ascii="Times New Roman" w:hAnsi="Times New Roman" w:cs="Times New Roman"/>
          <w:color w:val="auto"/>
          <w:lang w:val="tr-TR"/>
        </w:rPr>
        <w:t xml:space="preserve"> muaftır. </w:t>
      </w:r>
    </w:p>
    <w:p w:rsidR="00CF0318" w:rsidRPr="00B706EC" w:rsidRDefault="00CF0318" w:rsidP="00CF0318">
      <w:pPr>
        <w:pStyle w:val="Default"/>
        <w:jc w:val="both"/>
        <w:rPr>
          <w:rFonts w:ascii="Times New Roman" w:hAnsi="Times New Roman" w:cs="Times New Roman"/>
          <w:color w:val="auto"/>
          <w:lang w:val="tr-TR"/>
        </w:rPr>
      </w:pPr>
    </w:p>
    <w:p w:rsidR="00CF0318" w:rsidRPr="00B706EC"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Bu muafiyetten yararlanılabilmesi için aşağıdaki şartların yerine getirilmesi gereklidir: </w:t>
      </w:r>
    </w:p>
    <w:p w:rsidR="00CF0318" w:rsidRPr="00B706EC" w:rsidRDefault="00CF0318" w:rsidP="00CF0318">
      <w:pPr>
        <w:pStyle w:val="Default"/>
        <w:jc w:val="both"/>
        <w:rPr>
          <w:rFonts w:ascii="Times New Roman" w:hAnsi="Times New Roman" w:cs="Times New Roman"/>
          <w:color w:val="auto"/>
          <w:lang w:val="tr-TR"/>
        </w:rPr>
      </w:pPr>
    </w:p>
    <w:p w:rsidR="00CF0318" w:rsidRPr="00B706EC" w:rsidRDefault="005D77D2" w:rsidP="00CF0318">
      <w:pPr>
        <w:pStyle w:val="Default"/>
        <w:ind w:left="720" w:hanging="720"/>
        <w:jc w:val="both"/>
        <w:rPr>
          <w:rFonts w:ascii="Times New Roman" w:hAnsi="Times New Roman" w:cs="Times New Roman"/>
          <w:color w:val="auto"/>
          <w:lang w:val="tr-TR"/>
        </w:rPr>
      </w:pPr>
      <w:r>
        <w:rPr>
          <w:rFonts w:ascii="Times New Roman" w:hAnsi="Times New Roman" w:cs="Times New Roman"/>
          <w:color w:val="auto"/>
          <w:lang w:val="tr-TR"/>
        </w:rPr>
        <w:t xml:space="preserve">(1) </w:t>
      </w:r>
      <w:r>
        <w:rPr>
          <w:rFonts w:ascii="Times New Roman" w:hAnsi="Times New Roman" w:cs="Times New Roman"/>
          <w:color w:val="auto"/>
          <w:lang w:val="tr-TR"/>
        </w:rPr>
        <w:tab/>
        <w:t>Madde, Türkiye’den</w:t>
      </w:r>
      <w:r w:rsidR="00CF0318" w:rsidRPr="00B706EC">
        <w:rPr>
          <w:rFonts w:ascii="Times New Roman" w:hAnsi="Times New Roman" w:cs="Times New Roman"/>
          <w:color w:val="auto"/>
          <w:lang w:val="tr-TR"/>
        </w:rPr>
        <w:t xml:space="preserve"> </w:t>
      </w:r>
      <w:r w:rsidR="00CF0318" w:rsidRPr="00B706EC">
        <w:rPr>
          <w:rFonts w:ascii="Times New Roman" w:hAnsi="Times New Roman" w:cs="Times New Roman"/>
          <w:color w:val="auto"/>
          <w:u w:val="single"/>
          <w:lang w:val="tr-TR"/>
        </w:rPr>
        <w:t>ihraç edilmeden önce kaydedilmiş olmalıdır</w:t>
      </w:r>
      <w:r w:rsidR="00CF0318" w:rsidRPr="00B706EC">
        <w:rPr>
          <w:rFonts w:ascii="Times New Roman" w:hAnsi="Times New Roman" w:cs="Times New Roman"/>
          <w:color w:val="auto"/>
          <w:lang w:val="tr-TR"/>
        </w:rPr>
        <w:t xml:space="preserve">. Bunun anlamı, maddenin, herhangi bir nedenle, üretim aşamasında kaydı yapılmadıysa, tekrar ithalat sırasında kaydettirilmesi gerektiğidir. </w:t>
      </w:r>
    </w:p>
    <w:p w:rsidR="00CF0318" w:rsidRPr="00B706EC" w:rsidRDefault="00CF0318" w:rsidP="00CF0318">
      <w:pPr>
        <w:pStyle w:val="Default"/>
        <w:ind w:left="720" w:hanging="720"/>
        <w:jc w:val="both"/>
        <w:rPr>
          <w:rFonts w:ascii="Times New Roman" w:hAnsi="Times New Roman" w:cs="Times New Roman"/>
          <w:color w:val="auto"/>
          <w:lang w:val="tr-TR"/>
        </w:rPr>
      </w:pPr>
    </w:p>
    <w:p w:rsidR="00CF0318" w:rsidRPr="00B706EC" w:rsidRDefault="00CF0318" w:rsidP="00CF0318">
      <w:pPr>
        <w:pStyle w:val="Default"/>
        <w:ind w:left="720" w:hanging="720"/>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(2) </w:t>
      </w:r>
      <w:r w:rsidRPr="00B706EC">
        <w:rPr>
          <w:rFonts w:ascii="Times New Roman" w:hAnsi="Times New Roman" w:cs="Times New Roman"/>
          <w:color w:val="auto"/>
          <w:lang w:val="tr-TR"/>
        </w:rPr>
        <w:tab/>
        <w:t>Önceden kaydı yapılmış ve ihraç edilmiş madde</w:t>
      </w:r>
      <w:r w:rsidR="00CA571D">
        <w:rPr>
          <w:rFonts w:ascii="Times New Roman" w:hAnsi="Times New Roman" w:cs="Times New Roman"/>
          <w:color w:val="auto"/>
          <w:lang w:val="tr-TR"/>
        </w:rPr>
        <w:t xml:space="preserve">, kendi halinde veya karışım içinde yeniden ithal edilen madde ile </w:t>
      </w:r>
      <w:r w:rsidR="00CA571D" w:rsidRPr="00B706EC">
        <w:rPr>
          <w:rFonts w:ascii="Times New Roman" w:hAnsi="Times New Roman" w:cs="Times New Roman"/>
          <w:color w:val="auto"/>
          <w:u w:val="single"/>
          <w:lang w:val="tr-TR"/>
        </w:rPr>
        <w:t>aynı olmalıdır</w:t>
      </w:r>
      <w:r w:rsidR="00A52BC9" w:rsidRPr="00F33AE4">
        <w:rPr>
          <w:rFonts w:ascii="Times New Roman" w:hAnsi="Times New Roman" w:cs="Times New Roman"/>
          <w:color w:val="auto"/>
          <w:lang w:val="tr-TR"/>
        </w:rPr>
        <w:t xml:space="preserve"> (</w:t>
      </w:r>
      <w:r w:rsidR="00CA571D">
        <w:rPr>
          <w:rFonts w:ascii="Times New Roman" w:hAnsi="Times New Roman" w:cs="Times New Roman"/>
          <w:color w:val="auto"/>
          <w:lang w:val="tr-TR"/>
        </w:rPr>
        <w:t xml:space="preserve">maddenin aynılığı </w:t>
      </w:r>
      <w:r w:rsidR="00BC7DF0">
        <w:rPr>
          <w:rFonts w:ascii="Times New Roman" w:hAnsi="Times New Roman" w:cs="Times New Roman"/>
          <w:color w:val="auto"/>
          <w:u w:val="single"/>
          <w:lang w:val="tr-TR"/>
        </w:rPr>
        <w:t>Madde kimliği hakkında rehber</w:t>
      </w:r>
      <w:r w:rsidR="00CA571D">
        <w:rPr>
          <w:rFonts w:ascii="Times New Roman" w:hAnsi="Times New Roman" w:cs="Times New Roman"/>
          <w:color w:val="auto"/>
          <w:lang w:val="tr-TR"/>
        </w:rPr>
        <w:t xml:space="preserve">’de tanımlanan </w:t>
      </w:r>
      <w:proofErr w:type="gramStart"/>
      <w:r w:rsidR="00CA571D">
        <w:rPr>
          <w:rFonts w:ascii="Times New Roman" w:hAnsi="Times New Roman" w:cs="Times New Roman"/>
          <w:color w:val="auto"/>
          <w:lang w:val="tr-TR"/>
        </w:rPr>
        <w:t>kriterlere</w:t>
      </w:r>
      <w:proofErr w:type="gramEnd"/>
      <w:r w:rsidR="00CA571D">
        <w:rPr>
          <w:rFonts w:ascii="Times New Roman" w:hAnsi="Times New Roman" w:cs="Times New Roman"/>
          <w:color w:val="auto"/>
          <w:lang w:val="tr-TR"/>
        </w:rPr>
        <w:t xml:space="preserve"> göre değerlendirilmelidir). </w:t>
      </w:r>
      <w:r w:rsidRPr="00B706EC">
        <w:rPr>
          <w:rFonts w:ascii="Times New Roman" w:hAnsi="Times New Roman" w:cs="Times New Roman"/>
          <w:color w:val="auto"/>
          <w:lang w:val="tr-TR"/>
        </w:rPr>
        <w:t xml:space="preserve">Örneğin, ihraç edilen maddenin kendisi </w:t>
      </w:r>
      <w:r w:rsidR="00CA571D">
        <w:rPr>
          <w:rFonts w:ascii="Times New Roman" w:hAnsi="Times New Roman" w:cs="Times New Roman"/>
          <w:color w:val="auto"/>
          <w:lang w:val="tr-TR"/>
        </w:rPr>
        <w:t>Türkiye dış</w:t>
      </w:r>
      <w:r w:rsidRPr="00B706EC">
        <w:rPr>
          <w:rFonts w:ascii="Times New Roman" w:hAnsi="Times New Roman" w:cs="Times New Roman"/>
          <w:color w:val="auto"/>
          <w:lang w:val="tr-TR"/>
        </w:rPr>
        <w:t xml:space="preserve">ında </w:t>
      </w:r>
      <w:r w:rsidR="00CA571D">
        <w:rPr>
          <w:rFonts w:ascii="Times New Roman" w:hAnsi="Times New Roman" w:cs="Times New Roman"/>
          <w:color w:val="auto"/>
          <w:lang w:val="tr-TR"/>
        </w:rPr>
        <w:t>değiştirilmiş</w:t>
      </w:r>
      <w:r w:rsidRPr="00B706EC">
        <w:rPr>
          <w:rFonts w:ascii="Times New Roman" w:hAnsi="Times New Roman" w:cs="Times New Roman"/>
          <w:color w:val="auto"/>
          <w:lang w:val="tr-TR"/>
        </w:rPr>
        <w:t xml:space="preserve"> ve bundan dolayı hali</w:t>
      </w:r>
      <w:r w:rsidR="0012612F">
        <w:rPr>
          <w:rFonts w:ascii="Times New Roman" w:hAnsi="Times New Roman" w:cs="Times New Roman"/>
          <w:color w:val="auto"/>
          <w:lang w:val="tr-TR"/>
        </w:rPr>
        <w:t xml:space="preserve"> </w:t>
      </w:r>
      <w:r w:rsidRPr="00B706EC">
        <w:rPr>
          <w:rFonts w:ascii="Times New Roman" w:hAnsi="Times New Roman" w:cs="Times New Roman"/>
          <w:color w:val="auto"/>
          <w:lang w:val="tr-TR"/>
        </w:rPr>
        <w:t xml:space="preserve">hazırda tekrar ithal edilen madde ile aynı değilse, tekrar ithal edilen maddenin kaydı yapılmalıdır. </w:t>
      </w:r>
    </w:p>
    <w:p w:rsidR="00975D52" w:rsidRDefault="00975D52" w:rsidP="00CF0318">
      <w:pPr>
        <w:pStyle w:val="Default"/>
        <w:ind w:left="720"/>
        <w:jc w:val="both"/>
        <w:rPr>
          <w:rFonts w:ascii="Times New Roman" w:hAnsi="Times New Roman" w:cs="Times New Roman"/>
          <w:strike/>
          <w:color w:val="FF0000"/>
          <w:lang w:val="tr-TR"/>
        </w:rPr>
      </w:pPr>
    </w:p>
    <w:p w:rsidR="00CF0318" w:rsidRPr="00B706EC" w:rsidRDefault="00CA403C" w:rsidP="00CF0318">
      <w:pPr>
        <w:pStyle w:val="Default"/>
        <w:ind w:left="720"/>
        <w:jc w:val="both"/>
        <w:rPr>
          <w:rFonts w:ascii="Times New Roman" w:hAnsi="Times New Roman" w:cs="Times New Roman"/>
          <w:color w:val="auto"/>
          <w:lang w:val="tr-TR"/>
        </w:rPr>
      </w:pPr>
      <w:r w:rsidRPr="00975D52">
        <w:rPr>
          <w:rFonts w:ascii="Times New Roman" w:hAnsi="Times New Roman" w:cs="Times New Roman"/>
          <w:color w:val="000000" w:themeColor="text1"/>
          <w:lang w:val="tr-TR"/>
        </w:rPr>
        <w:t xml:space="preserve">Daha açık bir ifadeyle, </w:t>
      </w:r>
      <w:r>
        <w:rPr>
          <w:rFonts w:ascii="Times New Roman" w:hAnsi="Times New Roman" w:cs="Times New Roman"/>
          <w:color w:val="auto"/>
          <w:lang w:val="tr-TR"/>
        </w:rPr>
        <w:t>e</w:t>
      </w:r>
      <w:r w:rsidR="00CF0318" w:rsidRPr="00B706EC">
        <w:rPr>
          <w:rFonts w:ascii="Times New Roman" w:hAnsi="Times New Roman" w:cs="Times New Roman"/>
          <w:color w:val="auto"/>
          <w:lang w:val="tr-TR"/>
        </w:rPr>
        <w:t xml:space="preserve">ğer madde aynı değilse henüz kaydı yapılmamıştır (kayıt bilgileri farklı olacaktır) ve bundan dolayı </w:t>
      </w:r>
      <w:r w:rsidR="00CA571D">
        <w:rPr>
          <w:rFonts w:ascii="Times New Roman" w:hAnsi="Times New Roman" w:cs="Times New Roman"/>
          <w:color w:val="auto"/>
          <w:lang w:val="tr-TR"/>
        </w:rPr>
        <w:t xml:space="preserve">bu </w:t>
      </w:r>
      <w:r w:rsidR="00CF0318" w:rsidRPr="00B706EC">
        <w:rPr>
          <w:rFonts w:ascii="Times New Roman" w:hAnsi="Times New Roman" w:cs="Times New Roman"/>
          <w:color w:val="auto"/>
          <w:lang w:val="tr-TR"/>
        </w:rPr>
        <w:t>kay</w:t>
      </w:r>
      <w:r w:rsidR="00CA571D">
        <w:rPr>
          <w:rFonts w:ascii="Times New Roman" w:hAnsi="Times New Roman" w:cs="Times New Roman"/>
          <w:color w:val="auto"/>
          <w:lang w:val="tr-TR"/>
        </w:rPr>
        <w:t xml:space="preserve">dın </w:t>
      </w:r>
      <w:r w:rsidR="00CF0318" w:rsidRPr="00B706EC">
        <w:rPr>
          <w:rFonts w:ascii="Times New Roman" w:hAnsi="Times New Roman" w:cs="Times New Roman"/>
          <w:color w:val="auto"/>
          <w:lang w:val="tr-TR"/>
        </w:rPr>
        <w:t xml:space="preserve">tekrarı olmayacaktır. </w:t>
      </w:r>
    </w:p>
    <w:p w:rsidR="00CF0318" w:rsidRPr="00B706EC" w:rsidRDefault="00CF0318" w:rsidP="00CF0318">
      <w:pPr>
        <w:pStyle w:val="Default"/>
        <w:ind w:left="720" w:hanging="720"/>
        <w:jc w:val="both"/>
        <w:rPr>
          <w:rFonts w:ascii="Times New Roman" w:hAnsi="Times New Roman" w:cs="Times New Roman"/>
          <w:color w:val="auto"/>
          <w:lang w:val="tr-TR"/>
        </w:rPr>
      </w:pPr>
    </w:p>
    <w:p w:rsidR="00975D52" w:rsidRDefault="00CF0318" w:rsidP="00975D52">
      <w:pPr>
        <w:pStyle w:val="Default"/>
        <w:ind w:left="720" w:hanging="720"/>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(3) </w:t>
      </w:r>
      <w:r w:rsidRPr="00B706EC">
        <w:rPr>
          <w:rFonts w:ascii="Times New Roman" w:hAnsi="Times New Roman" w:cs="Times New Roman"/>
          <w:color w:val="auto"/>
          <w:lang w:val="tr-TR"/>
        </w:rPr>
        <w:tab/>
        <w:t xml:space="preserve">Madde, sadece aynı özelliklere sahip olmakla kalmayıp </w:t>
      </w:r>
      <w:r w:rsidR="00CA571D">
        <w:rPr>
          <w:rFonts w:ascii="Times New Roman" w:hAnsi="Times New Roman" w:cs="Times New Roman"/>
          <w:color w:val="auto"/>
          <w:u w:val="single"/>
          <w:lang w:val="tr-TR"/>
        </w:rPr>
        <w:t>maddenin kaydının yapıldığı aynı tedarik zincirinden</w:t>
      </w:r>
      <w:r w:rsidR="00A52BC9" w:rsidRPr="00F33AE4">
        <w:rPr>
          <w:rFonts w:ascii="Times New Roman" w:hAnsi="Times New Roman" w:cs="Times New Roman"/>
          <w:color w:val="auto"/>
          <w:lang w:val="tr-TR"/>
        </w:rPr>
        <w:t xml:space="preserve"> gelmelidir. </w:t>
      </w:r>
    </w:p>
    <w:p w:rsidR="00975D52" w:rsidRDefault="00975D52" w:rsidP="00975D52">
      <w:pPr>
        <w:pStyle w:val="Default"/>
        <w:ind w:left="720" w:hanging="720"/>
        <w:jc w:val="both"/>
        <w:rPr>
          <w:rFonts w:ascii="Times New Roman" w:hAnsi="Times New Roman" w:cs="Times New Roman"/>
          <w:color w:val="auto"/>
          <w:lang w:val="tr-TR"/>
        </w:rPr>
      </w:pPr>
    </w:p>
    <w:p w:rsidR="00CA571D" w:rsidRPr="00B706EC" w:rsidRDefault="00975D52" w:rsidP="00975D52">
      <w:pPr>
        <w:pStyle w:val="Default"/>
        <w:ind w:left="720" w:hanging="720"/>
        <w:jc w:val="both"/>
        <w:rPr>
          <w:rFonts w:ascii="Times New Roman" w:hAnsi="Times New Roman" w:cs="Times New Roman"/>
          <w:color w:val="auto"/>
          <w:lang w:val="tr-TR"/>
        </w:rPr>
      </w:pPr>
      <w:r>
        <w:rPr>
          <w:rFonts w:ascii="Times New Roman" w:hAnsi="Times New Roman" w:cs="Times New Roman"/>
          <w:color w:val="auto"/>
          <w:lang w:val="tr-TR"/>
        </w:rPr>
        <w:t xml:space="preserve">(4)   </w:t>
      </w:r>
      <w:r w:rsidR="00CA571D" w:rsidRPr="00B706EC">
        <w:rPr>
          <w:rFonts w:ascii="Times New Roman" w:hAnsi="Times New Roman" w:cs="Times New Roman"/>
          <w:color w:val="auto"/>
          <w:lang w:val="tr-TR"/>
        </w:rPr>
        <w:t>Tekrar ithal edene</w:t>
      </w:r>
      <w:r w:rsidR="00CA403C">
        <w:rPr>
          <w:rFonts w:ascii="Times New Roman" w:hAnsi="Times New Roman" w:cs="Times New Roman"/>
          <w:color w:val="auto"/>
          <w:lang w:val="tr-TR"/>
        </w:rPr>
        <w:t>,</w:t>
      </w:r>
      <w:r w:rsidR="00CA571D" w:rsidRPr="00B706EC">
        <w:rPr>
          <w:rFonts w:ascii="Times New Roman" w:hAnsi="Times New Roman" w:cs="Times New Roman"/>
          <w:color w:val="auto"/>
          <w:lang w:val="tr-TR"/>
        </w:rPr>
        <w:t xml:space="preserve"> </w:t>
      </w:r>
      <w:r w:rsidR="00BC7DF0" w:rsidRPr="00975D52">
        <w:rPr>
          <w:rFonts w:ascii="Times New Roman" w:hAnsi="Times New Roman" w:cs="Times New Roman"/>
          <w:color w:val="auto"/>
          <w:lang w:val="tr-TR"/>
        </w:rPr>
        <w:t>ihraç edilen maddeye ilişkin bilgiler sağlanmalıdır</w:t>
      </w:r>
      <w:r w:rsidR="00CA571D" w:rsidRPr="00B706EC">
        <w:rPr>
          <w:rFonts w:ascii="Times New Roman" w:hAnsi="Times New Roman" w:cs="Times New Roman"/>
          <w:color w:val="auto"/>
          <w:lang w:val="tr-TR"/>
        </w:rPr>
        <w:t xml:space="preserve"> ve bu bilgiler tedarik zincirinde bilgi teminine ilişkin </w:t>
      </w:r>
      <w:r w:rsidR="00CA571D">
        <w:rPr>
          <w:rFonts w:ascii="Times New Roman" w:hAnsi="Times New Roman" w:cs="Times New Roman"/>
          <w:color w:val="auto"/>
          <w:lang w:val="tr-TR"/>
        </w:rPr>
        <w:t xml:space="preserve">KKDİK </w:t>
      </w:r>
      <w:r w:rsidR="00CA571D" w:rsidRPr="00B706EC">
        <w:rPr>
          <w:rFonts w:ascii="Times New Roman" w:hAnsi="Times New Roman" w:cs="Times New Roman"/>
          <w:color w:val="auto"/>
          <w:lang w:val="tr-TR"/>
        </w:rPr>
        <w:t xml:space="preserve">kurallarına uygun olmalıdır. </w:t>
      </w:r>
      <w:r w:rsidR="005E1197">
        <w:rPr>
          <w:rFonts w:ascii="Times New Roman" w:hAnsi="Times New Roman" w:cs="Times New Roman"/>
          <w:color w:val="auto"/>
          <w:lang w:val="tr-TR"/>
        </w:rPr>
        <w:t>İstenilen bilgiler bu rehberin Bölüm 6.1.1 ve 6.1.2’sinde detaylı olarak tanımlanmıştır.</w:t>
      </w:r>
    </w:p>
    <w:p w:rsidR="00CA571D" w:rsidRPr="00B706EC" w:rsidRDefault="00CA571D" w:rsidP="00CA571D">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 </w:t>
      </w:r>
    </w:p>
    <w:p w:rsidR="00CA571D" w:rsidRPr="00B706EC" w:rsidRDefault="00CA571D" w:rsidP="00CA571D">
      <w:pPr>
        <w:pStyle w:val="Default"/>
        <w:jc w:val="both"/>
        <w:rPr>
          <w:rFonts w:ascii="Times New Roman" w:hAnsi="Times New Roman" w:cs="Times New Roman"/>
          <w:color w:val="auto"/>
          <w:lang w:val="tr-TR"/>
        </w:rPr>
      </w:pPr>
      <w:r w:rsidRPr="00B706EC">
        <w:rPr>
          <w:rFonts w:ascii="Times New Roman" w:hAnsi="Times New Roman" w:cs="Times New Roman"/>
          <w:i/>
          <w:iCs/>
          <w:color w:val="auto"/>
          <w:lang w:val="tr-TR"/>
        </w:rPr>
        <w:t xml:space="preserve">Yasal referans: Madde 2 </w:t>
      </w:r>
      <w:r w:rsidR="00CA403C">
        <w:rPr>
          <w:rFonts w:ascii="Times New Roman" w:hAnsi="Times New Roman" w:cs="Times New Roman"/>
          <w:i/>
          <w:iCs/>
          <w:color w:val="auto"/>
          <w:lang w:val="tr-TR"/>
        </w:rPr>
        <w:t>(5)</w:t>
      </w:r>
    </w:p>
    <w:p w:rsidR="00CA571D" w:rsidRDefault="00CA571D" w:rsidP="00CF0318">
      <w:pPr>
        <w:pStyle w:val="Default"/>
        <w:ind w:left="720" w:hanging="720"/>
        <w:jc w:val="both"/>
        <w:rPr>
          <w:rFonts w:ascii="Times New Roman" w:hAnsi="Times New Roman" w:cs="Times New Roman"/>
          <w:color w:val="auto"/>
          <w:lang w:val="tr-TR"/>
        </w:rPr>
      </w:pPr>
    </w:p>
    <w:p w:rsidR="00CA571D" w:rsidRDefault="00CA571D" w:rsidP="00CF0318">
      <w:pPr>
        <w:pStyle w:val="Default"/>
        <w:ind w:left="720" w:hanging="720"/>
        <w:jc w:val="both"/>
        <w:rPr>
          <w:rFonts w:ascii="Times New Roman" w:hAnsi="Times New Roman" w:cs="Times New Roman"/>
          <w:color w:val="auto"/>
          <w:lang w:val="tr-TR"/>
        </w:rPr>
      </w:pPr>
    </w:p>
    <w:p w:rsidR="00CA571D" w:rsidRDefault="00CA571D" w:rsidP="00CF0318">
      <w:pPr>
        <w:pStyle w:val="Default"/>
        <w:ind w:left="720" w:hanging="720"/>
        <w:jc w:val="both"/>
        <w:rPr>
          <w:rFonts w:ascii="Times New Roman" w:hAnsi="Times New Roman" w:cs="Times New Roman"/>
          <w:color w:val="auto"/>
          <w:lang w:val="tr-TR"/>
        </w:rPr>
      </w:pPr>
    </w:p>
    <w:p w:rsidR="00CA571D" w:rsidRPr="00B706EC" w:rsidRDefault="00CA571D" w:rsidP="00CF0318">
      <w:pPr>
        <w:pStyle w:val="Default"/>
        <w:ind w:left="720" w:hanging="720"/>
        <w:jc w:val="both"/>
        <w:rPr>
          <w:rFonts w:ascii="Times New Roman" w:hAnsi="Times New Roman" w:cs="Times New Roman"/>
          <w:color w:val="auto"/>
          <w:lang w:val="tr-TR"/>
        </w:rPr>
      </w:pPr>
    </w:p>
    <w:p w:rsidR="00CF0318" w:rsidRPr="00B706EC" w:rsidRDefault="00CF0318" w:rsidP="00CF0318">
      <w:pPr>
        <w:pStyle w:val="Default"/>
        <w:ind w:left="720" w:hanging="720"/>
        <w:jc w:val="both"/>
        <w:rPr>
          <w:rFonts w:ascii="Times New Roman" w:hAnsi="Times New Roman" w:cs="Times New Roman"/>
          <w:color w:val="auto"/>
          <w:lang w:val="tr-TR"/>
        </w:rPr>
      </w:pPr>
    </w:p>
    <w:p w:rsidR="00CF0318" w:rsidRPr="00B706EC" w:rsidRDefault="00CF0318" w:rsidP="00CF0318">
      <w:pPr>
        <w:pStyle w:val="Default"/>
        <w:ind w:left="720" w:hanging="720"/>
        <w:jc w:val="both"/>
        <w:rPr>
          <w:rFonts w:ascii="Times New Roman" w:hAnsi="Times New Roman" w:cs="Times New Roman"/>
          <w:color w:val="auto"/>
          <w:lang w:val="tr-TR"/>
        </w:rPr>
      </w:pPr>
      <w:r w:rsidRPr="00B706EC">
        <w:rPr>
          <w:rFonts w:ascii="Times New Roman" w:hAnsi="Times New Roman" w:cs="Times New Roman"/>
          <w:color w:val="auto"/>
          <w:lang w:val="tr-TR"/>
        </w:rPr>
        <w:br w:type="page"/>
      </w:r>
      <w:r w:rsidR="004C61B6" w:rsidRPr="00F33AE4">
        <w:rPr>
          <w:rFonts w:ascii="Times New Roman" w:hAnsi="Times New Roman" w:cs="Times New Roman"/>
          <w:noProof/>
          <w:color w:val="auto"/>
          <w:lang w:val="tr-TR" w:eastAsia="tr-TR"/>
        </w:rPr>
        <w:lastRenderedPageBreak/>
        <w:drawing>
          <wp:inline distT="0" distB="0" distL="0" distR="0" wp14:anchorId="55840F1C" wp14:editId="4644781E">
            <wp:extent cx="5667375" cy="8255635"/>
            <wp:effectExtent l="19050" t="0" r="9525" b="0"/>
            <wp:docPr id="17" name="Resim 8" descr="ş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şema"/>
                    <pic:cNvPicPr>
                      <a:picLocks noChangeAspect="1" noChangeArrowheads="1"/>
                    </pic:cNvPicPr>
                  </pic:nvPicPr>
                  <pic:blipFill>
                    <a:blip r:embed="rId14" cstate="email"/>
                    <a:srcRect/>
                    <a:stretch>
                      <a:fillRect/>
                    </a:stretch>
                  </pic:blipFill>
                  <pic:spPr bwMode="auto">
                    <a:xfrm>
                      <a:off x="0" y="0"/>
                      <a:ext cx="5667375" cy="8255635"/>
                    </a:xfrm>
                    <a:prstGeom prst="rect">
                      <a:avLst/>
                    </a:prstGeom>
                    <a:noFill/>
                    <a:ln w="9525">
                      <a:noFill/>
                      <a:miter lim="800000"/>
                      <a:headEnd/>
                      <a:tailEnd/>
                    </a:ln>
                  </pic:spPr>
                </pic:pic>
              </a:graphicData>
            </a:graphic>
          </wp:inline>
        </w:drawing>
      </w:r>
    </w:p>
    <w:bookmarkStart w:id="31" w:name="_Toc46237164"/>
    <w:p w:rsidR="004C61B6" w:rsidRPr="00A25D27" w:rsidRDefault="00914CC5" w:rsidP="00A25D27">
      <w:pPr>
        <w:pStyle w:val="Balk3"/>
      </w:pPr>
      <w:r w:rsidRPr="006561E1">
        <w:rPr>
          <w:noProof/>
          <w:lang w:eastAsia="tr-TR"/>
        </w:rPr>
        <mc:AlternateContent>
          <mc:Choice Requires="wps">
            <w:drawing>
              <wp:anchor distT="0" distB="0" distL="114300" distR="114300" simplePos="0" relativeHeight="251729920" behindDoc="0" locked="0" layoutInCell="1" allowOverlap="1" wp14:anchorId="4BC0F3A9" wp14:editId="44506F4A">
                <wp:simplePos x="0" y="0"/>
                <wp:positionH relativeFrom="column">
                  <wp:posOffset>1212850</wp:posOffset>
                </wp:positionH>
                <wp:positionV relativeFrom="paragraph">
                  <wp:posOffset>-7665085</wp:posOffset>
                </wp:positionV>
                <wp:extent cx="2863850" cy="3519805"/>
                <wp:effectExtent l="0" t="0" r="0" b="4445"/>
                <wp:wrapNone/>
                <wp:docPr id="9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51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0C" w:rsidRDefault="00652B0C" w:rsidP="00CF0318">
                            <w:pPr>
                              <w:rPr>
                                <w:sz w:val="16"/>
                                <w:szCs w:val="16"/>
                              </w:rPr>
                            </w:pPr>
                            <w:r>
                              <w:rPr>
                                <w:sz w:val="16"/>
                                <w:szCs w:val="16"/>
                              </w:rPr>
                              <w:t xml:space="preserve">       TR- DIŞI</w:t>
                            </w:r>
                            <w:r>
                              <w:rPr>
                                <w:sz w:val="16"/>
                                <w:szCs w:val="16"/>
                              </w:rPr>
                              <w:tab/>
                            </w:r>
                            <w:r>
                              <w:rPr>
                                <w:sz w:val="16"/>
                                <w:szCs w:val="16"/>
                              </w:rPr>
                              <w:tab/>
                            </w:r>
                            <w:r>
                              <w:rPr>
                                <w:sz w:val="16"/>
                                <w:szCs w:val="16"/>
                              </w:rPr>
                              <w:tab/>
                              <w:t>TR</w:t>
                            </w:r>
                          </w:p>
                          <w:p w:rsidR="00652B0C" w:rsidRDefault="00652B0C" w:rsidP="00CF0318">
                            <w:pPr>
                              <w:rPr>
                                <w:sz w:val="16"/>
                                <w:szCs w:val="16"/>
                              </w:rPr>
                            </w:pPr>
                          </w:p>
                          <w:p w:rsidR="00652B0C" w:rsidRDefault="00652B0C" w:rsidP="00CF0318">
                            <w:pPr>
                              <w:rPr>
                                <w:sz w:val="16"/>
                                <w:szCs w:val="16"/>
                              </w:rPr>
                            </w:pPr>
                            <w:r>
                              <w:rPr>
                                <w:sz w:val="16"/>
                                <w:szCs w:val="16"/>
                              </w:rPr>
                              <w:tab/>
                            </w:r>
                            <w:r>
                              <w:rPr>
                                <w:sz w:val="16"/>
                                <w:szCs w:val="16"/>
                              </w:rPr>
                              <w:tab/>
                            </w:r>
                            <w:r>
                              <w:rPr>
                                <w:sz w:val="16"/>
                                <w:szCs w:val="16"/>
                              </w:rPr>
                              <w:tab/>
                              <w:t>İmalatçı A</w:t>
                            </w:r>
                            <w:r>
                              <w:rPr>
                                <w:sz w:val="16"/>
                                <w:szCs w:val="16"/>
                              </w:rPr>
                              <w:tab/>
                              <w:t xml:space="preserve">       İmalatçı B</w:t>
                            </w:r>
                          </w:p>
                          <w:p w:rsidR="00652B0C" w:rsidRDefault="00652B0C" w:rsidP="00CF0318">
                            <w:pPr>
                              <w:rPr>
                                <w:sz w:val="16"/>
                                <w:szCs w:val="16"/>
                              </w:rPr>
                            </w:pPr>
                          </w:p>
                          <w:p w:rsidR="00652B0C" w:rsidRPr="004D39DA" w:rsidRDefault="00652B0C" w:rsidP="00CF0318">
                            <w:pPr>
                              <w:rPr>
                                <w:sz w:val="20"/>
                                <w:szCs w:val="20"/>
                              </w:rPr>
                            </w:pPr>
                          </w:p>
                          <w:p w:rsidR="00652B0C" w:rsidRDefault="00652B0C" w:rsidP="00CF0318">
                            <w:pPr>
                              <w:rPr>
                                <w:sz w:val="16"/>
                                <w:szCs w:val="16"/>
                              </w:rPr>
                            </w:pPr>
                            <w:r>
                              <w:rPr>
                                <w:sz w:val="16"/>
                                <w:szCs w:val="16"/>
                              </w:rPr>
                              <w:tab/>
                            </w:r>
                            <w:r>
                              <w:rPr>
                                <w:sz w:val="16"/>
                                <w:szCs w:val="16"/>
                              </w:rPr>
                              <w:tab/>
                            </w:r>
                            <w:r>
                              <w:rPr>
                                <w:sz w:val="16"/>
                                <w:szCs w:val="16"/>
                              </w:rPr>
                              <w:tab/>
                              <w:t xml:space="preserve">Madde </w:t>
                            </w:r>
                            <w:proofErr w:type="gramStart"/>
                            <w:r>
                              <w:rPr>
                                <w:sz w:val="16"/>
                                <w:szCs w:val="16"/>
                              </w:rPr>
                              <w:t>X       Madde</w:t>
                            </w:r>
                            <w:proofErr w:type="gramEnd"/>
                            <w:r>
                              <w:rPr>
                                <w:sz w:val="16"/>
                                <w:szCs w:val="16"/>
                              </w:rPr>
                              <w:t xml:space="preserve"> Y</w:t>
                            </w:r>
                          </w:p>
                          <w:p w:rsidR="00652B0C" w:rsidRDefault="00652B0C" w:rsidP="00CF0318">
                            <w:pPr>
                              <w:rPr>
                                <w:sz w:val="16"/>
                                <w:szCs w:val="16"/>
                              </w:rPr>
                            </w:pPr>
                          </w:p>
                          <w:p w:rsidR="00652B0C" w:rsidRDefault="00652B0C" w:rsidP="00CF0318">
                            <w:pPr>
                              <w:rPr>
                                <w:sz w:val="16"/>
                                <w:szCs w:val="16"/>
                              </w:rPr>
                            </w:pPr>
                          </w:p>
                          <w:p w:rsidR="00652B0C" w:rsidRPr="000D3FA9" w:rsidRDefault="00652B0C" w:rsidP="00CF0318">
                            <w:pPr>
                              <w:rPr>
                                <w:sz w:val="12"/>
                                <w:szCs w:val="12"/>
                              </w:rPr>
                            </w:pPr>
                          </w:p>
                          <w:p w:rsidR="00652B0C" w:rsidRPr="000D3FA9" w:rsidRDefault="00652B0C" w:rsidP="00CF0318">
                            <w:pPr>
                              <w:rPr>
                                <w:sz w:val="14"/>
                                <w:szCs w:val="14"/>
                              </w:rPr>
                            </w:pPr>
                            <w:r>
                              <w:rPr>
                                <w:sz w:val="16"/>
                                <w:szCs w:val="16"/>
                              </w:rPr>
                              <w:tab/>
                            </w:r>
                            <w:r>
                              <w:rPr>
                                <w:sz w:val="16"/>
                                <w:szCs w:val="16"/>
                              </w:rPr>
                              <w:tab/>
                            </w:r>
                            <w:r>
                              <w:rPr>
                                <w:sz w:val="16"/>
                                <w:szCs w:val="16"/>
                              </w:rPr>
                              <w:tab/>
                              <w:t xml:space="preserve">      </w:t>
                            </w:r>
                            <w:r w:rsidRPr="000D3FA9">
                              <w:rPr>
                                <w:sz w:val="14"/>
                                <w:szCs w:val="14"/>
                              </w:rPr>
                              <w:t>Form</w:t>
                            </w:r>
                            <w:r>
                              <w:rPr>
                                <w:sz w:val="14"/>
                                <w:szCs w:val="14"/>
                              </w:rPr>
                              <w:t>ülatör C</w:t>
                            </w:r>
                          </w:p>
                          <w:p w:rsidR="00652B0C" w:rsidRDefault="00652B0C" w:rsidP="00CF0318">
                            <w:pPr>
                              <w:rPr>
                                <w:sz w:val="16"/>
                                <w:szCs w:val="16"/>
                              </w:rPr>
                            </w:pPr>
                          </w:p>
                          <w:p w:rsidR="00652B0C" w:rsidRDefault="00652B0C" w:rsidP="00CF0318">
                            <w:pPr>
                              <w:rPr>
                                <w:sz w:val="16"/>
                                <w:szCs w:val="16"/>
                              </w:rPr>
                            </w:pPr>
                          </w:p>
                          <w:p w:rsidR="00652B0C" w:rsidRDefault="00652B0C" w:rsidP="00CF0318">
                            <w:pPr>
                              <w:rPr>
                                <w:sz w:val="16"/>
                                <w:szCs w:val="16"/>
                              </w:rPr>
                            </w:pPr>
                            <w:r>
                              <w:rPr>
                                <w:sz w:val="16"/>
                                <w:szCs w:val="16"/>
                              </w:rPr>
                              <w:t>Karışım VZ</w:t>
                            </w:r>
                          </w:p>
                          <w:p w:rsidR="00652B0C" w:rsidRDefault="00652B0C" w:rsidP="00CF0318">
                            <w:pPr>
                              <w:rPr>
                                <w:sz w:val="16"/>
                                <w:szCs w:val="16"/>
                              </w:rPr>
                            </w:pPr>
                            <w:r>
                              <w:rPr>
                                <w:sz w:val="16"/>
                                <w:szCs w:val="16"/>
                              </w:rPr>
                              <w:tab/>
                            </w:r>
                            <w:r>
                              <w:rPr>
                                <w:sz w:val="16"/>
                                <w:szCs w:val="16"/>
                              </w:rPr>
                              <w:tab/>
                            </w:r>
                            <w:r>
                              <w:rPr>
                                <w:sz w:val="16"/>
                                <w:szCs w:val="16"/>
                              </w:rPr>
                              <w:tab/>
                              <w:t xml:space="preserve">      Karışım XY</w:t>
                            </w:r>
                          </w:p>
                          <w:p w:rsidR="00652B0C" w:rsidRDefault="00652B0C" w:rsidP="00CF0318">
                            <w:pPr>
                              <w:rPr>
                                <w:sz w:val="16"/>
                                <w:szCs w:val="16"/>
                              </w:rPr>
                            </w:pPr>
                          </w:p>
                          <w:p w:rsidR="00652B0C" w:rsidRDefault="00652B0C" w:rsidP="00CF0318">
                            <w:pPr>
                              <w:rPr>
                                <w:sz w:val="16"/>
                                <w:szCs w:val="16"/>
                              </w:rPr>
                            </w:pPr>
                          </w:p>
                          <w:p w:rsidR="00652B0C" w:rsidRDefault="00652B0C" w:rsidP="00CF0318">
                            <w:pPr>
                              <w:rPr>
                                <w:sz w:val="14"/>
                                <w:szCs w:val="14"/>
                              </w:rPr>
                            </w:pPr>
                            <w:r>
                              <w:rPr>
                                <w:sz w:val="14"/>
                                <w:szCs w:val="14"/>
                              </w:rPr>
                              <w:t xml:space="preserve">            </w:t>
                            </w:r>
                            <w:r w:rsidRPr="009A38C9">
                              <w:rPr>
                                <w:sz w:val="14"/>
                                <w:szCs w:val="14"/>
                              </w:rPr>
                              <w:t>Form</w:t>
                            </w:r>
                            <w:r>
                              <w:rPr>
                                <w:sz w:val="14"/>
                                <w:szCs w:val="14"/>
                              </w:rPr>
                              <w:t>ülatör D</w:t>
                            </w:r>
                            <w:r w:rsidRPr="009A38C9">
                              <w:rPr>
                                <w:sz w:val="14"/>
                                <w:szCs w:val="14"/>
                              </w:rPr>
                              <w:t xml:space="preserve"> </w:t>
                            </w:r>
                          </w:p>
                          <w:p w:rsidR="00652B0C" w:rsidRPr="009A38C9" w:rsidRDefault="00652B0C" w:rsidP="00CF0318">
                            <w:pPr>
                              <w:rPr>
                                <w:sz w:val="14"/>
                                <w:szCs w:val="14"/>
                              </w:rPr>
                            </w:pPr>
                            <w:r>
                              <w:rPr>
                                <w:sz w:val="14"/>
                                <w:szCs w:val="14"/>
                              </w:rPr>
                              <w:tab/>
                              <w:t xml:space="preserve"> Türkiye dışı şirket</w:t>
                            </w:r>
                          </w:p>
                          <w:p w:rsidR="00652B0C" w:rsidRDefault="00652B0C" w:rsidP="00CF0318">
                            <w:pPr>
                              <w:rPr>
                                <w:sz w:val="16"/>
                                <w:szCs w:val="16"/>
                              </w:rPr>
                            </w:pPr>
                          </w:p>
                          <w:p w:rsidR="00652B0C" w:rsidRDefault="00652B0C" w:rsidP="00CF0318">
                            <w:pPr>
                              <w:rPr>
                                <w:sz w:val="16"/>
                                <w:szCs w:val="16"/>
                              </w:rPr>
                            </w:pPr>
                          </w:p>
                          <w:p w:rsidR="00652B0C" w:rsidRDefault="00652B0C" w:rsidP="00CF0318">
                            <w:pPr>
                              <w:rPr>
                                <w:sz w:val="16"/>
                                <w:szCs w:val="16"/>
                              </w:rPr>
                            </w:pPr>
                            <w:r>
                              <w:rPr>
                                <w:sz w:val="16"/>
                                <w:szCs w:val="16"/>
                              </w:rPr>
                              <w:tab/>
                              <w:t xml:space="preserve"> Karışım </w:t>
                            </w:r>
                            <w:proofErr w:type="gramStart"/>
                            <w:r>
                              <w:rPr>
                                <w:sz w:val="16"/>
                                <w:szCs w:val="16"/>
                              </w:rPr>
                              <w:t>VXYZ            İthalatçı</w:t>
                            </w:r>
                            <w:proofErr w:type="gramEnd"/>
                            <w:r>
                              <w:rPr>
                                <w:sz w:val="16"/>
                                <w:szCs w:val="16"/>
                              </w:rPr>
                              <w:t xml:space="preserve"> E</w:t>
                            </w:r>
                          </w:p>
                          <w:p w:rsidR="00652B0C" w:rsidRDefault="00652B0C" w:rsidP="00CF0318">
                            <w:pPr>
                              <w:rPr>
                                <w:sz w:val="16"/>
                                <w:szCs w:val="16"/>
                              </w:rPr>
                            </w:pPr>
                          </w:p>
                          <w:p w:rsidR="00652B0C" w:rsidRDefault="00652B0C" w:rsidP="00CF0318">
                            <w:pPr>
                              <w:rPr>
                                <w:sz w:val="16"/>
                                <w:szCs w:val="16"/>
                              </w:rPr>
                            </w:pPr>
                          </w:p>
                          <w:p w:rsidR="00652B0C" w:rsidRDefault="00652B0C" w:rsidP="00CF0318">
                            <w:pPr>
                              <w:rPr>
                                <w:sz w:val="16"/>
                                <w:szCs w:val="16"/>
                              </w:rPr>
                            </w:pPr>
                            <w:r>
                              <w:rPr>
                                <w:sz w:val="16"/>
                                <w:szCs w:val="16"/>
                              </w:rPr>
                              <w:tab/>
                            </w:r>
                            <w:r>
                              <w:rPr>
                                <w:sz w:val="16"/>
                                <w:szCs w:val="16"/>
                              </w:rPr>
                              <w:tab/>
                            </w:r>
                            <w:r>
                              <w:rPr>
                                <w:sz w:val="16"/>
                                <w:szCs w:val="16"/>
                              </w:rPr>
                              <w:tab/>
                              <w:t xml:space="preserve">    Karışım VXYZ</w:t>
                            </w:r>
                          </w:p>
                          <w:p w:rsidR="00652B0C" w:rsidRPr="00985AFC" w:rsidRDefault="00652B0C" w:rsidP="00CF031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C0F3A9" id="Text Box 139" o:spid="_x0000_s1033" type="#_x0000_t202" style="position:absolute;left:0;text-align:left;margin-left:95.5pt;margin-top:-603.55pt;width:225.5pt;height:277.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cc8uwIAAMQ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" filled="f" stroked="f">
                <v:textbox>
                  <w:txbxContent>
                    <w:p w:rsidR="00652B0C" w:rsidRDefault="00652B0C" w:rsidP="00CF0318">
                      <w:pPr>
                        <w:rPr>
                          <w:sz w:val="16"/>
                          <w:szCs w:val="16"/>
                        </w:rPr>
                      </w:pPr>
                      <w:r>
                        <w:rPr>
                          <w:sz w:val="16"/>
                          <w:szCs w:val="16"/>
                        </w:rPr>
                        <w:t xml:space="preserve">       TR- DIŞI</w:t>
                      </w:r>
                      <w:r>
                        <w:rPr>
                          <w:sz w:val="16"/>
                          <w:szCs w:val="16"/>
                        </w:rPr>
                        <w:tab/>
                      </w:r>
                      <w:r>
                        <w:rPr>
                          <w:sz w:val="16"/>
                          <w:szCs w:val="16"/>
                        </w:rPr>
                        <w:tab/>
                      </w:r>
                      <w:r>
                        <w:rPr>
                          <w:sz w:val="16"/>
                          <w:szCs w:val="16"/>
                        </w:rPr>
                        <w:tab/>
                        <w:t>TR</w:t>
                      </w:r>
                    </w:p>
                    <w:p w:rsidR="00652B0C" w:rsidRDefault="00652B0C" w:rsidP="00CF0318">
                      <w:pPr>
                        <w:rPr>
                          <w:sz w:val="16"/>
                          <w:szCs w:val="16"/>
                        </w:rPr>
                      </w:pPr>
                    </w:p>
                    <w:p w:rsidR="00652B0C" w:rsidRDefault="00652B0C" w:rsidP="00CF0318">
                      <w:pPr>
                        <w:rPr>
                          <w:sz w:val="16"/>
                          <w:szCs w:val="16"/>
                        </w:rPr>
                      </w:pPr>
                      <w:r>
                        <w:rPr>
                          <w:sz w:val="16"/>
                          <w:szCs w:val="16"/>
                        </w:rPr>
                        <w:tab/>
                      </w:r>
                      <w:r>
                        <w:rPr>
                          <w:sz w:val="16"/>
                          <w:szCs w:val="16"/>
                        </w:rPr>
                        <w:tab/>
                      </w:r>
                      <w:r>
                        <w:rPr>
                          <w:sz w:val="16"/>
                          <w:szCs w:val="16"/>
                        </w:rPr>
                        <w:tab/>
                        <w:t>İmalatçı A</w:t>
                      </w:r>
                      <w:r>
                        <w:rPr>
                          <w:sz w:val="16"/>
                          <w:szCs w:val="16"/>
                        </w:rPr>
                        <w:tab/>
                        <w:t xml:space="preserve">       İmalatçı B</w:t>
                      </w:r>
                    </w:p>
                    <w:p w:rsidR="00652B0C" w:rsidRDefault="00652B0C" w:rsidP="00CF0318">
                      <w:pPr>
                        <w:rPr>
                          <w:sz w:val="16"/>
                          <w:szCs w:val="16"/>
                        </w:rPr>
                      </w:pPr>
                    </w:p>
                    <w:p w:rsidR="00652B0C" w:rsidRPr="004D39DA" w:rsidRDefault="00652B0C" w:rsidP="00CF0318">
                      <w:pPr>
                        <w:rPr>
                          <w:sz w:val="20"/>
                          <w:szCs w:val="20"/>
                        </w:rPr>
                      </w:pPr>
                    </w:p>
                    <w:p w:rsidR="00652B0C" w:rsidRDefault="00652B0C" w:rsidP="00CF0318">
                      <w:pPr>
                        <w:rPr>
                          <w:sz w:val="16"/>
                          <w:szCs w:val="16"/>
                        </w:rPr>
                      </w:pPr>
                      <w:r>
                        <w:rPr>
                          <w:sz w:val="16"/>
                          <w:szCs w:val="16"/>
                        </w:rPr>
                        <w:tab/>
                      </w:r>
                      <w:r>
                        <w:rPr>
                          <w:sz w:val="16"/>
                          <w:szCs w:val="16"/>
                        </w:rPr>
                        <w:tab/>
                      </w:r>
                      <w:r>
                        <w:rPr>
                          <w:sz w:val="16"/>
                          <w:szCs w:val="16"/>
                        </w:rPr>
                        <w:tab/>
                        <w:t xml:space="preserve">Madde </w:t>
                      </w:r>
                      <w:proofErr w:type="gramStart"/>
                      <w:r>
                        <w:rPr>
                          <w:sz w:val="16"/>
                          <w:szCs w:val="16"/>
                        </w:rPr>
                        <w:t>X       Madde</w:t>
                      </w:r>
                      <w:proofErr w:type="gramEnd"/>
                      <w:r>
                        <w:rPr>
                          <w:sz w:val="16"/>
                          <w:szCs w:val="16"/>
                        </w:rPr>
                        <w:t xml:space="preserve"> Y</w:t>
                      </w:r>
                    </w:p>
                    <w:p w:rsidR="00652B0C" w:rsidRDefault="00652B0C" w:rsidP="00CF0318">
                      <w:pPr>
                        <w:rPr>
                          <w:sz w:val="16"/>
                          <w:szCs w:val="16"/>
                        </w:rPr>
                      </w:pPr>
                    </w:p>
                    <w:p w:rsidR="00652B0C" w:rsidRDefault="00652B0C" w:rsidP="00CF0318">
                      <w:pPr>
                        <w:rPr>
                          <w:sz w:val="16"/>
                          <w:szCs w:val="16"/>
                        </w:rPr>
                      </w:pPr>
                    </w:p>
                    <w:p w:rsidR="00652B0C" w:rsidRPr="000D3FA9" w:rsidRDefault="00652B0C" w:rsidP="00CF0318">
                      <w:pPr>
                        <w:rPr>
                          <w:sz w:val="12"/>
                          <w:szCs w:val="12"/>
                        </w:rPr>
                      </w:pPr>
                    </w:p>
                    <w:p w:rsidR="00652B0C" w:rsidRPr="000D3FA9" w:rsidRDefault="00652B0C" w:rsidP="00CF0318">
                      <w:pPr>
                        <w:rPr>
                          <w:sz w:val="14"/>
                          <w:szCs w:val="14"/>
                        </w:rPr>
                      </w:pPr>
                      <w:r>
                        <w:rPr>
                          <w:sz w:val="16"/>
                          <w:szCs w:val="16"/>
                        </w:rPr>
                        <w:tab/>
                      </w:r>
                      <w:r>
                        <w:rPr>
                          <w:sz w:val="16"/>
                          <w:szCs w:val="16"/>
                        </w:rPr>
                        <w:tab/>
                      </w:r>
                      <w:r>
                        <w:rPr>
                          <w:sz w:val="16"/>
                          <w:szCs w:val="16"/>
                        </w:rPr>
                        <w:tab/>
                        <w:t xml:space="preserve">      </w:t>
                      </w:r>
                      <w:r w:rsidRPr="000D3FA9">
                        <w:rPr>
                          <w:sz w:val="14"/>
                          <w:szCs w:val="14"/>
                        </w:rPr>
                        <w:t>Form</w:t>
                      </w:r>
                      <w:r>
                        <w:rPr>
                          <w:sz w:val="14"/>
                          <w:szCs w:val="14"/>
                        </w:rPr>
                        <w:t>ülatör C</w:t>
                      </w:r>
                    </w:p>
                    <w:p w:rsidR="00652B0C" w:rsidRDefault="00652B0C" w:rsidP="00CF0318">
                      <w:pPr>
                        <w:rPr>
                          <w:sz w:val="16"/>
                          <w:szCs w:val="16"/>
                        </w:rPr>
                      </w:pPr>
                    </w:p>
                    <w:p w:rsidR="00652B0C" w:rsidRDefault="00652B0C" w:rsidP="00CF0318">
                      <w:pPr>
                        <w:rPr>
                          <w:sz w:val="16"/>
                          <w:szCs w:val="16"/>
                        </w:rPr>
                      </w:pPr>
                    </w:p>
                    <w:p w:rsidR="00652B0C" w:rsidRDefault="00652B0C" w:rsidP="00CF0318">
                      <w:pPr>
                        <w:rPr>
                          <w:sz w:val="16"/>
                          <w:szCs w:val="16"/>
                        </w:rPr>
                      </w:pPr>
                      <w:r>
                        <w:rPr>
                          <w:sz w:val="16"/>
                          <w:szCs w:val="16"/>
                        </w:rPr>
                        <w:t>Karışım VZ</w:t>
                      </w:r>
                    </w:p>
                    <w:p w:rsidR="00652B0C" w:rsidRDefault="00652B0C" w:rsidP="00CF0318">
                      <w:pPr>
                        <w:rPr>
                          <w:sz w:val="16"/>
                          <w:szCs w:val="16"/>
                        </w:rPr>
                      </w:pPr>
                      <w:r>
                        <w:rPr>
                          <w:sz w:val="16"/>
                          <w:szCs w:val="16"/>
                        </w:rPr>
                        <w:tab/>
                      </w:r>
                      <w:r>
                        <w:rPr>
                          <w:sz w:val="16"/>
                          <w:szCs w:val="16"/>
                        </w:rPr>
                        <w:tab/>
                      </w:r>
                      <w:r>
                        <w:rPr>
                          <w:sz w:val="16"/>
                          <w:szCs w:val="16"/>
                        </w:rPr>
                        <w:tab/>
                        <w:t xml:space="preserve">      Karışım XY</w:t>
                      </w:r>
                    </w:p>
                    <w:p w:rsidR="00652B0C" w:rsidRDefault="00652B0C" w:rsidP="00CF0318">
                      <w:pPr>
                        <w:rPr>
                          <w:sz w:val="16"/>
                          <w:szCs w:val="16"/>
                        </w:rPr>
                      </w:pPr>
                    </w:p>
                    <w:p w:rsidR="00652B0C" w:rsidRDefault="00652B0C" w:rsidP="00CF0318">
                      <w:pPr>
                        <w:rPr>
                          <w:sz w:val="16"/>
                          <w:szCs w:val="16"/>
                        </w:rPr>
                      </w:pPr>
                    </w:p>
                    <w:p w:rsidR="00652B0C" w:rsidRDefault="00652B0C" w:rsidP="00CF0318">
                      <w:pPr>
                        <w:rPr>
                          <w:sz w:val="14"/>
                          <w:szCs w:val="14"/>
                        </w:rPr>
                      </w:pPr>
                      <w:r>
                        <w:rPr>
                          <w:sz w:val="14"/>
                          <w:szCs w:val="14"/>
                        </w:rPr>
                        <w:t xml:space="preserve">            </w:t>
                      </w:r>
                      <w:r w:rsidRPr="009A38C9">
                        <w:rPr>
                          <w:sz w:val="14"/>
                          <w:szCs w:val="14"/>
                        </w:rPr>
                        <w:t>Form</w:t>
                      </w:r>
                      <w:r>
                        <w:rPr>
                          <w:sz w:val="14"/>
                          <w:szCs w:val="14"/>
                        </w:rPr>
                        <w:t>ülatör D</w:t>
                      </w:r>
                      <w:r w:rsidRPr="009A38C9">
                        <w:rPr>
                          <w:sz w:val="14"/>
                          <w:szCs w:val="14"/>
                        </w:rPr>
                        <w:t xml:space="preserve"> </w:t>
                      </w:r>
                    </w:p>
                    <w:p w:rsidR="00652B0C" w:rsidRPr="009A38C9" w:rsidRDefault="00652B0C" w:rsidP="00CF0318">
                      <w:pPr>
                        <w:rPr>
                          <w:sz w:val="14"/>
                          <w:szCs w:val="14"/>
                        </w:rPr>
                      </w:pPr>
                      <w:r>
                        <w:rPr>
                          <w:sz w:val="14"/>
                          <w:szCs w:val="14"/>
                        </w:rPr>
                        <w:tab/>
                        <w:t xml:space="preserve"> Türkiye dışı şirket</w:t>
                      </w:r>
                    </w:p>
                    <w:p w:rsidR="00652B0C" w:rsidRDefault="00652B0C" w:rsidP="00CF0318">
                      <w:pPr>
                        <w:rPr>
                          <w:sz w:val="16"/>
                          <w:szCs w:val="16"/>
                        </w:rPr>
                      </w:pPr>
                    </w:p>
                    <w:p w:rsidR="00652B0C" w:rsidRDefault="00652B0C" w:rsidP="00CF0318">
                      <w:pPr>
                        <w:rPr>
                          <w:sz w:val="16"/>
                          <w:szCs w:val="16"/>
                        </w:rPr>
                      </w:pPr>
                    </w:p>
                    <w:p w:rsidR="00652B0C" w:rsidRDefault="00652B0C" w:rsidP="00CF0318">
                      <w:pPr>
                        <w:rPr>
                          <w:sz w:val="16"/>
                          <w:szCs w:val="16"/>
                        </w:rPr>
                      </w:pPr>
                      <w:r>
                        <w:rPr>
                          <w:sz w:val="16"/>
                          <w:szCs w:val="16"/>
                        </w:rPr>
                        <w:tab/>
                        <w:t xml:space="preserve"> Karışım </w:t>
                      </w:r>
                      <w:proofErr w:type="gramStart"/>
                      <w:r>
                        <w:rPr>
                          <w:sz w:val="16"/>
                          <w:szCs w:val="16"/>
                        </w:rPr>
                        <w:t>VXYZ            İthalatçı</w:t>
                      </w:r>
                      <w:proofErr w:type="gramEnd"/>
                      <w:r>
                        <w:rPr>
                          <w:sz w:val="16"/>
                          <w:szCs w:val="16"/>
                        </w:rPr>
                        <w:t xml:space="preserve"> E</w:t>
                      </w:r>
                    </w:p>
                    <w:p w:rsidR="00652B0C" w:rsidRDefault="00652B0C" w:rsidP="00CF0318">
                      <w:pPr>
                        <w:rPr>
                          <w:sz w:val="16"/>
                          <w:szCs w:val="16"/>
                        </w:rPr>
                      </w:pPr>
                    </w:p>
                    <w:p w:rsidR="00652B0C" w:rsidRDefault="00652B0C" w:rsidP="00CF0318">
                      <w:pPr>
                        <w:rPr>
                          <w:sz w:val="16"/>
                          <w:szCs w:val="16"/>
                        </w:rPr>
                      </w:pPr>
                    </w:p>
                    <w:p w:rsidR="00652B0C" w:rsidRDefault="00652B0C" w:rsidP="00CF0318">
                      <w:pPr>
                        <w:rPr>
                          <w:sz w:val="16"/>
                          <w:szCs w:val="16"/>
                        </w:rPr>
                      </w:pPr>
                      <w:r>
                        <w:rPr>
                          <w:sz w:val="16"/>
                          <w:szCs w:val="16"/>
                        </w:rPr>
                        <w:tab/>
                      </w:r>
                      <w:r>
                        <w:rPr>
                          <w:sz w:val="16"/>
                          <w:szCs w:val="16"/>
                        </w:rPr>
                        <w:tab/>
                      </w:r>
                      <w:r>
                        <w:rPr>
                          <w:sz w:val="16"/>
                          <w:szCs w:val="16"/>
                        </w:rPr>
                        <w:tab/>
                        <w:t xml:space="preserve">    Karışım VXYZ</w:t>
                      </w:r>
                    </w:p>
                    <w:p w:rsidR="00652B0C" w:rsidRPr="00985AFC" w:rsidRDefault="00652B0C" w:rsidP="00CF0318">
                      <w:pPr>
                        <w:rPr>
                          <w:sz w:val="16"/>
                          <w:szCs w:val="16"/>
                        </w:rPr>
                      </w:pPr>
                    </w:p>
                  </w:txbxContent>
                </v:textbox>
              </v:shape>
            </w:pict>
          </mc:Fallback>
        </mc:AlternateContent>
      </w:r>
      <w:r w:rsidR="00A03FB0" w:rsidRPr="006561E1">
        <w:rPr>
          <w:noProof/>
          <w:lang w:eastAsia="tr-TR"/>
        </w:rPr>
        <mc:AlternateContent>
          <mc:Choice Requires="wps">
            <w:drawing>
              <wp:anchor distT="0" distB="0" distL="114300" distR="114300" simplePos="0" relativeHeight="251735040" behindDoc="0" locked="0" layoutInCell="1" allowOverlap="1" wp14:anchorId="5CCA3C01" wp14:editId="556CCF33">
                <wp:simplePos x="0" y="0"/>
                <wp:positionH relativeFrom="column">
                  <wp:posOffset>1214120</wp:posOffset>
                </wp:positionH>
                <wp:positionV relativeFrom="paragraph">
                  <wp:posOffset>-3222625</wp:posOffset>
                </wp:positionV>
                <wp:extent cx="3427730" cy="2751455"/>
                <wp:effectExtent l="0" t="0" r="0" b="0"/>
                <wp:wrapNone/>
                <wp:docPr id="99"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275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0C" w:rsidRDefault="00652B0C" w:rsidP="00CF0318">
                            <w:pPr>
                              <w:rPr>
                                <w:sz w:val="16"/>
                                <w:szCs w:val="16"/>
                              </w:rPr>
                            </w:pPr>
                            <w:r>
                              <w:rPr>
                                <w:sz w:val="16"/>
                                <w:szCs w:val="16"/>
                              </w:rPr>
                              <w:t xml:space="preserve">       TR-DIŞI</w:t>
                            </w:r>
                            <w:r>
                              <w:rPr>
                                <w:sz w:val="16"/>
                                <w:szCs w:val="16"/>
                              </w:rPr>
                              <w:tab/>
                            </w:r>
                            <w:r>
                              <w:rPr>
                                <w:sz w:val="16"/>
                                <w:szCs w:val="16"/>
                              </w:rPr>
                              <w:tab/>
                            </w:r>
                            <w:r>
                              <w:rPr>
                                <w:sz w:val="16"/>
                                <w:szCs w:val="16"/>
                              </w:rPr>
                              <w:tab/>
                              <w:t>TR</w:t>
                            </w:r>
                          </w:p>
                          <w:p w:rsidR="00652B0C" w:rsidRDefault="00652B0C" w:rsidP="00CF0318">
                            <w:pPr>
                              <w:rPr>
                                <w:sz w:val="16"/>
                                <w:szCs w:val="16"/>
                              </w:rPr>
                            </w:pPr>
                          </w:p>
                          <w:p w:rsidR="00652B0C" w:rsidRPr="00E54EB1" w:rsidRDefault="00652B0C" w:rsidP="00CF0318">
                            <w:pPr>
                              <w:rPr>
                                <w:sz w:val="14"/>
                                <w:szCs w:val="14"/>
                              </w:rPr>
                            </w:pPr>
                          </w:p>
                          <w:p w:rsidR="00652B0C" w:rsidRPr="00E54EB1" w:rsidRDefault="00652B0C" w:rsidP="00CF0318">
                            <w:pPr>
                              <w:rPr>
                                <w:sz w:val="14"/>
                                <w:szCs w:val="14"/>
                              </w:rPr>
                            </w:pPr>
                            <w:r>
                              <w:rPr>
                                <w:sz w:val="14"/>
                                <w:szCs w:val="14"/>
                              </w:rPr>
                              <w:t xml:space="preserve"> </w:t>
                            </w:r>
                            <w:r w:rsidRPr="00E54EB1">
                              <w:rPr>
                                <w:sz w:val="14"/>
                                <w:szCs w:val="14"/>
                              </w:rPr>
                              <w:t xml:space="preserve">Madde </w:t>
                            </w:r>
                            <w:proofErr w:type="gramStart"/>
                            <w:r w:rsidRPr="00E54EB1">
                              <w:rPr>
                                <w:sz w:val="14"/>
                                <w:szCs w:val="14"/>
                              </w:rPr>
                              <w:t>X</w:t>
                            </w:r>
                            <w:r>
                              <w:rPr>
                                <w:sz w:val="14"/>
                                <w:szCs w:val="14"/>
                              </w:rPr>
                              <w:t xml:space="preserve">      Madde</w:t>
                            </w:r>
                            <w:proofErr w:type="gramEnd"/>
                            <w:r>
                              <w:rPr>
                                <w:sz w:val="14"/>
                                <w:szCs w:val="14"/>
                              </w:rPr>
                              <w:t xml:space="preserve"> Y                   İmalatçı A</w:t>
                            </w:r>
                          </w:p>
                          <w:p w:rsidR="00652B0C" w:rsidRPr="00E54EB1" w:rsidRDefault="00652B0C" w:rsidP="00CF0318">
                            <w:pPr>
                              <w:rPr>
                                <w:sz w:val="14"/>
                                <w:szCs w:val="14"/>
                              </w:rPr>
                            </w:pPr>
                            <w:r>
                              <w:rPr>
                                <w:sz w:val="14"/>
                                <w:szCs w:val="14"/>
                              </w:rPr>
                              <w:t xml:space="preserve">     </w:t>
                            </w:r>
                            <w:proofErr w:type="gramStart"/>
                            <w:r>
                              <w:rPr>
                                <w:sz w:val="14"/>
                                <w:szCs w:val="14"/>
                              </w:rPr>
                              <w:t>60t           60t</w:t>
                            </w:r>
                            <w:proofErr w:type="gramEnd"/>
                          </w:p>
                          <w:p w:rsidR="00652B0C" w:rsidRPr="00E54EB1" w:rsidRDefault="00652B0C" w:rsidP="00CF0318">
                            <w:pPr>
                              <w:rPr>
                                <w:sz w:val="14"/>
                                <w:szCs w:val="14"/>
                              </w:rPr>
                            </w:pPr>
                          </w:p>
                          <w:p w:rsidR="00652B0C" w:rsidRPr="00892BA0" w:rsidRDefault="00652B0C" w:rsidP="00CF0318">
                            <w:pPr>
                              <w:rPr>
                                <w:sz w:val="8"/>
                                <w:szCs w:val="8"/>
                              </w:rPr>
                            </w:pPr>
                          </w:p>
                          <w:p w:rsidR="00652B0C" w:rsidRDefault="00652B0C" w:rsidP="00CF0318">
                            <w:pPr>
                              <w:rPr>
                                <w:sz w:val="14"/>
                                <w:szCs w:val="14"/>
                              </w:rPr>
                            </w:pPr>
                            <w:r>
                              <w:rPr>
                                <w:sz w:val="14"/>
                                <w:szCs w:val="14"/>
                              </w:rPr>
                              <w:t xml:space="preserve">       Karışım XY                   Madde </w:t>
                            </w:r>
                            <w:proofErr w:type="gramStart"/>
                            <w:r>
                              <w:rPr>
                                <w:sz w:val="14"/>
                                <w:szCs w:val="14"/>
                              </w:rPr>
                              <w:t>X         Madde</w:t>
                            </w:r>
                            <w:proofErr w:type="gramEnd"/>
                            <w:r>
                              <w:rPr>
                                <w:sz w:val="14"/>
                                <w:szCs w:val="14"/>
                              </w:rPr>
                              <w:t xml:space="preserve"> Y</w:t>
                            </w:r>
                          </w:p>
                          <w:p w:rsidR="00652B0C" w:rsidRDefault="00652B0C" w:rsidP="00CF0318">
                            <w:pPr>
                              <w:rPr>
                                <w:sz w:val="14"/>
                                <w:szCs w:val="14"/>
                              </w:rPr>
                            </w:pPr>
                            <w:r>
                              <w:rPr>
                                <w:sz w:val="14"/>
                                <w:szCs w:val="14"/>
                              </w:rPr>
                              <w:t xml:space="preserve">      Madde X= 60t                   </w:t>
                            </w:r>
                            <w:proofErr w:type="gramStart"/>
                            <w:r>
                              <w:rPr>
                                <w:sz w:val="14"/>
                                <w:szCs w:val="14"/>
                              </w:rPr>
                              <w:t>60t            60t</w:t>
                            </w:r>
                            <w:proofErr w:type="gramEnd"/>
                          </w:p>
                          <w:p w:rsidR="00652B0C" w:rsidRPr="00E54EB1" w:rsidRDefault="00652B0C" w:rsidP="00CF0318">
                            <w:pPr>
                              <w:rPr>
                                <w:sz w:val="14"/>
                                <w:szCs w:val="14"/>
                              </w:rPr>
                            </w:pPr>
                            <w:r>
                              <w:rPr>
                                <w:sz w:val="14"/>
                                <w:szCs w:val="14"/>
                              </w:rPr>
                              <w:t xml:space="preserve">      Madde Y= 60t</w:t>
                            </w:r>
                          </w:p>
                          <w:p w:rsidR="00652B0C" w:rsidRPr="00E54EB1" w:rsidRDefault="00652B0C" w:rsidP="00CF0318">
                            <w:pPr>
                              <w:rPr>
                                <w:sz w:val="14"/>
                                <w:szCs w:val="14"/>
                              </w:rPr>
                            </w:pPr>
                          </w:p>
                          <w:p w:rsidR="00652B0C" w:rsidRDefault="00652B0C" w:rsidP="00CF0318">
                            <w:pPr>
                              <w:rPr>
                                <w:sz w:val="14"/>
                                <w:szCs w:val="14"/>
                              </w:rPr>
                            </w:pPr>
                            <w:r>
                              <w:rPr>
                                <w:sz w:val="14"/>
                                <w:szCs w:val="14"/>
                              </w:rPr>
                              <w:t xml:space="preserve">        TR-Dışı </w:t>
                            </w:r>
                            <w:r>
                              <w:rPr>
                                <w:sz w:val="14"/>
                                <w:szCs w:val="14"/>
                              </w:rPr>
                              <w:tab/>
                              <w:t xml:space="preserve">                   Karışım XY</w:t>
                            </w:r>
                          </w:p>
                          <w:p w:rsidR="00652B0C" w:rsidRDefault="00652B0C" w:rsidP="00CF0318">
                            <w:pPr>
                              <w:rPr>
                                <w:sz w:val="14"/>
                                <w:szCs w:val="14"/>
                              </w:rPr>
                            </w:pPr>
                            <w:r>
                              <w:rPr>
                                <w:sz w:val="14"/>
                                <w:szCs w:val="14"/>
                              </w:rPr>
                              <w:t xml:space="preserve">      Formülatör B</w:t>
                            </w:r>
                            <w:r>
                              <w:rPr>
                                <w:sz w:val="14"/>
                                <w:szCs w:val="14"/>
                              </w:rPr>
                              <w:tab/>
                              <w:t xml:space="preserve">                  Madde X= 60t</w:t>
                            </w:r>
                          </w:p>
                          <w:p w:rsidR="00652B0C" w:rsidRPr="00E54EB1" w:rsidRDefault="00652B0C" w:rsidP="00CF0318">
                            <w:pPr>
                              <w:rPr>
                                <w:sz w:val="14"/>
                                <w:szCs w:val="14"/>
                              </w:rPr>
                            </w:pPr>
                            <w:r>
                              <w:rPr>
                                <w:sz w:val="14"/>
                                <w:szCs w:val="14"/>
                              </w:rPr>
                              <w:tab/>
                            </w:r>
                            <w:r>
                              <w:rPr>
                                <w:sz w:val="14"/>
                                <w:szCs w:val="14"/>
                              </w:rPr>
                              <w:tab/>
                            </w:r>
                            <w:r>
                              <w:rPr>
                                <w:sz w:val="14"/>
                                <w:szCs w:val="14"/>
                              </w:rPr>
                              <w:tab/>
                              <w:t xml:space="preserve">       Madde Y= 60t</w:t>
                            </w:r>
                          </w:p>
                          <w:p w:rsidR="00652B0C" w:rsidRPr="00E54EB1" w:rsidRDefault="00652B0C" w:rsidP="00CF0318">
                            <w:pPr>
                              <w:rPr>
                                <w:sz w:val="14"/>
                                <w:szCs w:val="14"/>
                              </w:rPr>
                            </w:pPr>
                          </w:p>
                          <w:p w:rsidR="00652B0C" w:rsidRDefault="00652B0C" w:rsidP="00CF0318">
                            <w:pPr>
                              <w:rPr>
                                <w:sz w:val="14"/>
                                <w:szCs w:val="14"/>
                              </w:rPr>
                            </w:pPr>
                            <w:r>
                              <w:rPr>
                                <w:sz w:val="14"/>
                                <w:szCs w:val="14"/>
                              </w:rPr>
                              <w:t xml:space="preserve">        Karışım XY</w:t>
                            </w:r>
                          </w:p>
                          <w:p w:rsidR="00652B0C" w:rsidRDefault="00652B0C" w:rsidP="00CF0318">
                            <w:pPr>
                              <w:rPr>
                                <w:sz w:val="14"/>
                                <w:szCs w:val="14"/>
                              </w:rPr>
                            </w:pPr>
                            <w:r>
                              <w:rPr>
                                <w:sz w:val="14"/>
                                <w:szCs w:val="14"/>
                              </w:rPr>
                              <w:t xml:space="preserve">      Madde X= 120t</w:t>
                            </w:r>
                            <w:r>
                              <w:rPr>
                                <w:sz w:val="14"/>
                                <w:szCs w:val="14"/>
                              </w:rPr>
                              <w:tab/>
                              <w:t xml:space="preserve">                İthalatçı C</w:t>
                            </w:r>
                          </w:p>
                          <w:p w:rsidR="00652B0C" w:rsidRPr="00E54EB1" w:rsidRDefault="00652B0C" w:rsidP="00CF0318">
                            <w:pPr>
                              <w:rPr>
                                <w:sz w:val="14"/>
                                <w:szCs w:val="14"/>
                              </w:rPr>
                            </w:pPr>
                            <w:r>
                              <w:rPr>
                                <w:sz w:val="14"/>
                                <w:szCs w:val="14"/>
                              </w:rPr>
                              <w:t xml:space="preserve">      Madde Y= 120t</w:t>
                            </w:r>
                          </w:p>
                          <w:p w:rsidR="00652B0C" w:rsidRPr="00E54EB1" w:rsidRDefault="00652B0C" w:rsidP="00CF0318">
                            <w:pPr>
                              <w:rPr>
                                <w:sz w:val="14"/>
                                <w:szCs w:val="14"/>
                              </w:rPr>
                            </w:pPr>
                          </w:p>
                          <w:p w:rsidR="00652B0C" w:rsidRPr="00CC233C" w:rsidRDefault="00652B0C" w:rsidP="00CF0318">
                            <w:pPr>
                              <w:rPr>
                                <w:sz w:val="10"/>
                                <w:szCs w:val="10"/>
                              </w:rPr>
                            </w:pPr>
                          </w:p>
                          <w:p w:rsidR="00652B0C" w:rsidRDefault="00652B0C" w:rsidP="00CF0318">
                            <w:pPr>
                              <w:rPr>
                                <w:sz w:val="14"/>
                                <w:szCs w:val="14"/>
                              </w:rPr>
                            </w:pPr>
                            <w:r>
                              <w:rPr>
                                <w:sz w:val="14"/>
                                <w:szCs w:val="14"/>
                              </w:rPr>
                              <w:tab/>
                            </w:r>
                            <w:r>
                              <w:rPr>
                                <w:sz w:val="14"/>
                                <w:szCs w:val="14"/>
                              </w:rPr>
                              <w:tab/>
                            </w:r>
                            <w:r>
                              <w:rPr>
                                <w:sz w:val="14"/>
                                <w:szCs w:val="14"/>
                              </w:rPr>
                              <w:tab/>
                              <w:t xml:space="preserve">      Karışım XY</w:t>
                            </w:r>
                          </w:p>
                          <w:p w:rsidR="00652B0C" w:rsidRDefault="00652B0C" w:rsidP="00CF0318">
                            <w:pPr>
                              <w:rPr>
                                <w:sz w:val="14"/>
                                <w:szCs w:val="14"/>
                              </w:rPr>
                            </w:pPr>
                            <w:r>
                              <w:rPr>
                                <w:sz w:val="14"/>
                                <w:szCs w:val="14"/>
                              </w:rPr>
                              <w:tab/>
                            </w:r>
                            <w:r>
                              <w:rPr>
                                <w:sz w:val="14"/>
                                <w:szCs w:val="14"/>
                              </w:rPr>
                              <w:tab/>
                            </w:r>
                            <w:r>
                              <w:rPr>
                                <w:sz w:val="14"/>
                                <w:szCs w:val="14"/>
                              </w:rPr>
                              <w:tab/>
                              <w:t xml:space="preserve">     Madde X= 120t</w:t>
                            </w:r>
                          </w:p>
                          <w:p w:rsidR="00652B0C" w:rsidRPr="00E54EB1" w:rsidRDefault="00652B0C" w:rsidP="00CF0318">
                            <w:pPr>
                              <w:rPr>
                                <w:sz w:val="14"/>
                                <w:szCs w:val="14"/>
                              </w:rPr>
                            </w:pPr>
                            <w:r>
                              <w:rPr>
                                <w:sz w:val="14"/>
                                <w:szCs w:val="14"/>
                              </w:rPr>
                              <w:tab/>
                            </w:r>
                            <w:r>
                              <w:rPr>
                                <w:sz w:val="14"/>
                                <w:szCs w:val="14"/>
                              </w:rPr>
                              <w:tab/>
                            </w:r>
                            <w:r>
                              <w:rPr>
                                <w:sz w:val="14"/>
                                <w:szCs w:val="14"/>
                              </w:rPr>
                              <w:tab/>
                              <w:t xml:space="preserve">     Madde Y= 120t</w:t>
                            </w:r>
                          </w:p>
                          <w:p w:rsidR="00652B0C" w:rsidRPr="00E54EB1" w:rsidRDefault="00652B0C" w:rsidP="00CF0318">
                            <w:pPr>
                              <w:rPr>
                                <w:sz w:val="14"/>
                                <w:szCs w:val="14"/>
                              </w:rPr>
                            </w:pPr>
                          </w:p>
                          <w:p w:rsidR="00652B0C" w:rsidRPr="00E54EB1" w:rsidRDefault="00652B0C" w:rsidP="00CF0318">
                            <w:pPr>
                              <w:rPr>
                                <w:sz w:val="14"/>
                                <w:szCs w:val="14"/>
                              </w:rPr>
                            </w:pPr>
                          </w:p>
                          <w:p w:rsidR="00652B0C" w:rsidRPr="00E54EB1" w:rsidRDefault="00652B0C" w:rsidP="00CF0318">
                            <w:pP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CA3C01" id="Text Box 144" o:spid="_x0000_s1034" type="#_x0000_t202" style="position:absolute;left:0;text-align:left;margin-left:95.6pt;margin-top:-253.75pt;width:269.9pt;height:216.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cugIAAMQ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" filled="f" stroked="f">
                <v:textbox>
                  <w:txbxContent>
                    <w:p w:rsidR="00652B0C" w:rsidRDefault="00652B0C" w:rsidP="00CF0318">
                      <w:pPr>
                        <w:rPr>
                          <w:sz w:val="16"/>
                          <w:szCs w:val="16"/>
                        </w:rPr>
                      </w:pPr>
                      <w:r>
                        <w:rPr>
                          <w:sz w:val="16"/>
                          <w:szCs w:val="16"/>
                        </w:rPr>
                        <w:t xml:space="preserve">       TR-DIŞI</w:t>
                      </w:r>
                      <w:r>
                        <w:rPr>
                          <w:sz w:val="16"/>
                          <w:szCs w:val="16"/>
                        </w:rPr>
                        <w:tab/>
                      </w:r>
                      <w:r>
                        <w:rPr>
                          <w:sz w:val="16"/>
                          <w:szCs w:val="16"/>
                        </w:rPr>
                        <w:tab/>
                      </w:r>
                      <w:r>
                        <w:rPr>
                          <w:sz w:val="16"/>
                          <w:szCs w:val="16"/>
                        </w:rPr>
                        <w:tab/>
                        <w:t>TR</w:t>
                      </w:r>
                    </w:p>
                    <w:p w:rsidR="00652B0C" w:rsidRDefault="00652B0C" w:rsidP="00CF0318">
                      <w:pPr>
                        <w:rPr>
                          <w:sz w:val="16"/>
                          <w:szCs w:val="16"/>
                        </w:rPr>
                      </w:pPr>
                    </w:p>
                    <w:p w:rsidR="00652B0C" w:rsidRPr="00E54EB1" w:rsidRDefault="00652B0C" w:rsidP="00CF0318">
                      <w:pPr>
                        <w:rPr>
                          <w:sz w:val="14"/>
                          <w:szCs w:val="14"/>
                        </w:rPr>
                      </w:pPr>
                    </w:p>
                    <w:p w:rsidR="00652B0C" w:rsidRPr="00E54EB1" w:rsidRDefault="00652B0C" w:rsidP="00CF0318">
                      <w:pPr>
                        <w:rPr>
                          <w:sz w:val="14"/>
                          <w:szCs w:val="14"/>
                        </w:rPr>
                      </w:pPr>
                      <w:r>
                        <w:rPr>
                          <w:sz w:val="14"/>
                          <w:szCs w:val="14"/>
                        </w:rPr>
                        <w:t xml:space="preserve"> </w:t>
                      </w:r>
                      <w:r w:rsidRPr="00E54EB1">
                        <w:rPr>
                          <w:sz w:val="14"/>
                          <w:szCs w:val="14"/>
                        </w:rPr>
                        <w:t xml:space="preserve">Madde </w:t>
                      </w:r>
                      <w:proofErr w:type="gramStart"/>
                      <w:r w:rsidRPr="00E54EB1">
                        <w:rPr>
                          <w:sz w:val="14"/>
                          <w:szCs w:val="14"/>
                        </w:rPr>
                        <w:t>X</w:t>
                      </w:r>
                      <w:r>
                        <w:rPr>
                          <w:sz w:val="14"/>
                          <w:szCs w:val="14"/>
                        </w:rPr>
                        <w:t xml:space="preserve">      Madde</w:t>
                      </w:r>
                      <w:proofErr w:type="gramEnd"/>
                      <w:r>
                        <w:rPr>
                          <w:sz w:val="14"/>
                          <w:szCs w:val="14"/>
                        </w:rPr>
                        <w:t xml:space="preserve"> Y                   İmalatçı A</w:t>
                      </w:r>
                    </w:p>
                    <w:p w:rsidR="00652B0C" w:rsidRPr="00E54EB1" w:rsidRDefault="00652B0C" w:rsidP="00CF0318">
                      <w:pPr>
                        <w:rPr>
                          <w:sz w:val="14"/>
                          <w:szCs w:val="14"/>
                        </w:rPr>
                      </w:pPr>
                      <w:r>
                        <w:rPr>
                          <w:sz w:val="14"/>
                          <w:szCs w:val="14"/>
                        </w:rPr>
                        <w:t xml:space="preserve">     </w:t>
                      </w:r>
                      <w:proofErr w:type="gramStart"/>
                      <w:r>
                        <w:rPr>
                          <w:sz w:val="14"/>
                          <w:szCs w:val="14"/>
                        </w:rPr>
                        <w:t>60t           60t</w:t>
                      </w:r>
                      <w:proofErr w:type="gramEnd"/>
                    </w:p>
                    <w:p w:rsidR="00652B0C" w:rsidRPr="00E54EB1" w:rsidRDefault="00652B0C" w:rsidP="00CF0318">
                      <w:pPr>
                        <w:rPr>
                          <w:sz w:val="14"/>
                          <w:szCs w:val="14"/>
                        </w:rPr>
                      </w:pPr>
                    </w:p>
                    <w:p w:rsidR="00652B0C" w:rsidRPr="00892BA0" w:rsidRDefault="00652B0C" w:rsidP="00CF0318">
                      <w:pPr>
                        <w:rPr>
                          <w:sz w:val="8"/>
                          <w:szCs w:val="8"/>
                        </w:rPr>
                      </w:pPr>
                    </w:p>
                    <w:p w:rsidR="00652B0C" w:rsidRDefault="00652B0C" w:rsidP="00CF0318">
                      <w:pPr>
                        <w:rPr>
                          <w:sz w:val="14"/>
                          <w:szCs w:val="14"/>
                        </w:rPr>
                      </w:pPr>
                      <w:r>
                        <w:rPr>
                          <w:sz w:val="14"/>
                          <w:szCs w:val="14"/>
                        </w:rPr>
                        <w:t xml:space="preserve">       Karışım XY                   Madde </w:t>
                      </w:r>
                      <w:proofErr w:type="gramStart"/>
                      <w:r>
                        <w:rPr>
                          <w:sz w:val="14"/>
                          <w:szCs w:val="14"/>
                        </w:rPr>
                        <w:t>X         Madde</w:t>
                      </w:r>
                      <w:proofErr w:type="gramEnd"/>
                      <w:r>
                        <w:rPr>
                          <w:sz w:val="14"/>
                          <w:szCs w:val="14"/>
                        </w:rPr>
                        <w:t xml:space="preserve"> Y</w:t>
                      </w:r>
                    </w:p>
                    <w:p w:rsidR="00652B0C" w:rsidRDefault="00652B0C" w:rsidP="00CF0318">
                      <w:pPr>
                        <w:rPr>
                          <w:sz w:val="14"/>
                          <w:szCs w:val="14"/>
                        </w:rPr>
                      </w:pPr>
                      <w:r>
                        <w:rPr>
                          <w:sz w:val="14"/>
                          <w:szCs w:val="14"/>
                        </w:rPr>
                        <w:t xml:space="preserve">      Madde X= 60t                   </w:t>
                      </w:r>
                      <w:proofErr w:type="gramStart"/>
                      <w:r>
                        <w:rPr>
                          <w:sz w:val="14"/>
                          <w:szCs w:val="14"/>
                        </w:rPr>
                        <w:t>60t            60t</w:t>
                      </w:r>
                      <w:proofErr w:type="gramEnd"/>
                    </w:p>
                    <w:p w:rsidR="00652B0C" w:rsidRPr="00E54EB1" w:rsidRDefault="00652B0C" w:rsidP="00CF0318">
                      <w:pPr>
                        <w:rPr>
                          <w:sz w:val="14"/>
                          <w:szCs w:val="14"/>
                        </w:rPr>
                      </w:pPr>
                      <w:r>
                        <w:rPr>
                          <w:sz w:val="14"/>
                          <w:szCs w:val="14"/>
                        </w:rPr>
                        <w:t xml:space="preserve">      Madde Y= 60t</w:t>
                      </w:r>
                    </w:p>
                    <w:p w:rsidR="00652B0C" w:rsidRPr="00E54EB1" w:rsidRDefault="00652B0C" w:rsidP="00CF0318">
                      <w:pPr>
                        <w:rPr>
                          <w:sz w:val="14"/>
                          <w:szCs w:val="14"/>
                        </w:rPr>
                      </w:pPr>
                    </w:p>
                    <w:p w:rsidR="00652B0C" w:rsidRDefault="00652B0C" w:rsidP="00CF0318">
                      <w:pPr>
                        <w:rPr>
                          <w:sz w:val="14"/>
                          <w:szCs w:val="14"/>
                        </w:rPr>
                      </w:pPr>
                      <w:r>
                        <w:rPr>
                          <w:sz w:val="14"/>
                          <w:szCs w:val="14"/>
                        </w:rPr>
                        <w:t xml:space="preserve">        TR-Dışı </w:t>
                      </w:r>
                      <w:r>
                        <w:rPr>
                          <w:sz w:val="14"/>
                          <w:szCs w:val="14"/>
                        </w:rPr>
                        <w:tab/>
                        <w:t xml:space="preserve">                   Karışım XY</w:t>
                      </w:r>
                    </w:p>
                    <w:p w:rsidR="00652B0C" w:rsidRDefault="00652B0C" w:rsidP="00CF0318">
                      <w:pPr>
                        <w:rPr>
                          <w:sz w:val="14"/>
                          <w:szCs w:val="14"/>
                        </w:rPr>
                      </w:pPr>
                      <w:r>
                        <w:rPr>
                          <w:sz w:val="14"/>
                          <w:szCs w:val="14"/>
                        </w:rPr>
                        <w:t xml:space="preserve">      Formülatör B</w:t>
                      </w:r>
                      <w:r>
                        <w:rPr>
                          <w:sz w:val="14"/>
                          <w:szCs w:val="14"/>
                        </w:rPr>
                        <w:tab/>
                        <w:t xml:space="preserve">                  Madde X= 60t</w:t>
                      </w:r>
                    </w:p>
                    <w:p w:rsidR="00652B0C" w:rsidRPr="00E54EB1" w:rsidRDefault="00652B0C" w:rsidP="00CF0318">
                      <w:pPr>
                        <w:rPr>
                          <w:sz w:val="14"/>
                          <w:szCs w:val="14"/>
                        </w:rPr>
                      </w:pPr>
                      <w:r>
                        <w:rPr>
                          <w:sz w:val="14"/>
                          <w:szCs w:val="14"/>
                        </w:rPr>
                        <w:tab/>
                      </w:r>
                      <w:r>
                        <w:rPr>
                          <w:sz w:val="14"/>
                          <w:szCs w:val="14"/>
                        </w:rPr>
                        <w:tab/>
                      </w:r>
                      <w:r>
                        <w:rPr>
                          <w:sz w:val="14"/>
                          <w:szCs w:val="14"/>
                        </w:rPr>
                        <w:tab/>
                        <w:t xml:space="preserve">       Madde Y= 60t</w:t>
                      </w:r>
                    </w:p>
                    <w:p w:rsidR="00652B0C" w:rsidRPr="00E54EB1" w:rsidRDefault="00652B0C" w:rsidP="00CF0318">
                      <w:pPr>
                        <w:rPr>
                          <w:sz w:val="14"/>
                          <w:szCs w:val="14"/>
                        </w:rPr>
                      </w:pPr>
                    </w:p>
                    <w:p w:rsidR="00652B0C" w:rsidRDefault="00652B0C" w:rsidP="00CF0318">
                      <w:pPr>
                        <w:rPr>
                          <w:sz w:val="14"/>
                          <w:szCs w:val="14"/>
                        </w:rPr>
                      </w:pPr>
                      <w:r>
                        <w:rPr>
                          <w:sz w:val="14"/>
                          <w:szCs w:val="14"/>
                        </w:rPr>
                        <w:t xml:space="preserve">        Karışım XY</w:t>
                      </w:r>
                    </w:p>
                    <w:p w:rsidR="00652B0C" w:rsidRDefault="00652B0C" w:rsidP="00CF0318">
                      <w:pPr>
                        <w:rPr>
                          <w:sz w:val="14"/>
                          <w:szCs w:val="14"/>
                        </w:rPr>
                      </w:pPr>
                      <w:r>
                        <w:rPr>
                          <w:sz w:val="14"/>
                          <w:szCs w:val="14"/>
                        </w:rPr>
                        <w:t xml:space="preserve">      Madde X= 120t</w:t>
                      </w:r>
                      <w:r>
                        <w:rPr>
                          <w:sz w:val="14"/>
                          <w:szCs w:val="14"/>
                        </w:rPr>
                        <w:tab/>
                        <w:t xml:space="preserve">                İthalatçı C</w:t>
                      </w:r>
                    </w:p>
                    <w:p w:rsidR="00652B0C" w:rsidRPr="00E54EB1" w:rsidRDefault="00652B0C" w:rsidP="00CF0318">
                      <w:pPr>
                        <w:rPr>
                          <w:sz w:val="14"/>
                          <w:szCs w:val="14"/>
                        </w:rPr>
                      </w:pPr>
                      <w:r>
                        <w:rPr>
                          <w:sz w:val="14"/>
                          <w:szCs w:val="14"/>
                        </w:rPr>
                        <w:t xml:space="preserve">      Madde Y= 120t</w:t>
                      </w:r>
                    </w:p>
                    <w:p w:rsidR="00652B0C" w:rsidRPr="00E54EB1" w:rsidRDefault="00652B0C" w:rsidP="00CF0318">
                      <w:pPr>
                        <w:rPr>
                          <w:sz w:val="14"/>
                          <w:szCs w:val="14"/>
                        </w:rPr>
                      </w:pPr>
                    </w:p>
                    <w:p w:rsidR="00652B0C" w:rsidRPr="00CC233C" w:rsidRDefault="00652B0C" w:rsidP="00CF0318">
                      <w:pPr>
                        <w:rPr>
                          <w:sz w:val="10"/>
                          <w:szCs w:val="10"/>
                        </w:rPr>
                      </w:pPr>
                    </w:p>
                    <w:p w:rsidR="00652B0C" w:rsidRDefault="00652B0C" w:rsidP="00CF0318">
                      <w:pPr>
                        <w:rPr>
                          <w:sz w:val="14"/>
                          <w:szCs w:val="14"/>
                        </w:rPr>
                      </w:pPr>
                      <w:r>
                        <w:rPr>
                          <w:sz w:val="14"/>
                          <w:szCs w:val="14"/>
                        </w:rPr>
                        <w:tab/>
                      </w:r>
                      <w:r>
                        <w:rPr>
                          <w:sz w:val="14"/>
                          <w:szCs w:val="14"/>
                        </w:rPr>
                        <w:tab/>
                      </w:r>
                      <w:r>
                        <w:rPr>
                          <w:sz w:val="14"/>
                          <w:szCs w:val="14"/>
                        </w:rPr>
                        <w:tab/>
                        <w:t xml:space="preserve">      Karışım XY</w:t>
                      </w:r>
                    </w:p>
                    <w:p w:rsidR="00652B0C" w:rsidRDefault="00652B0C" w:rsidP="00CF0318">
                      <w:pPr>
                        <w:rPr>
                          <w:sz w:val="14"/>
                          <w:szCs w:val="14"/>
                        </w:rPr>
                      </w:pPr>
                      <w:r>
                        <w:rPr>
                          <w:sz w:val="14"/>
                          <w:szCs w:val="14"/>
                        </w:rPr>
                        <w:tab/>
                      </w:r>
                      <w:r>
                        <w:rPr>
                          <w:sz w:val="14"/>
                          <w:szCs w:val="14"/>
                        </w:rPr>
                        <w:tab/>
                      </w:r>
                      <w:r>
                        <w:rPr>
                          <w:sz w:val="14"/>
                          <w:szCs w:val="14"/>
                        </w:rPr>
                        <w:tab/>
                        <w:t xml:space="preserve">     Madde X= 120t</w:t>
                      </w:r>
                    </w:p>
                    <w:p w:rsidR="00652B0C" w:rsidRPr="00E54EB1" w:rsidRDefault="00652B0C" w:rsidP="00CF0318">
                      <w:pPr>
                        <w:rPr>
                          <w:sz w:val="14"/>
                          <w:szCs w:val="14"/>
                        </w:rPr>
                      </w:pPr>
                      <w:r>
                        <w:rPr>
                          <w:sz w:val="14"/>
                          <w:szCs w:val="14"/>
                        </w:rPr>
                        <w:tab/>
                      </w:r>
                      <w:r>
                        <w:rPr>
                          <w:sz w:val="14"/>
                          <w:szCs w:val="14"/>
                        </w:rPr>
                        <w:tab/>
                      </w:r>
                      <w:r>
                        <w:rPr>
                          <w:sz w:val="14"/>
                          <w:szCs w:val="14"/>
                        </w:rPr>
                        <w:tab/>
                        <w:t xml:space="preserve">     Madde Y= 120t</w:t>
                      </w:r>
                    </w:p>
                    <w:p w:rsidR="00652B0C" w:rsidRPr="00E54EB1" w:rsidRDefault="00652B0C" w:rsidP="00CF0318">
                      <w:pPr>
                        <w:rPr>
                          <w:sz w:val="14"/>
                          <w:szCs w:val="14"/>
                        </w:rPr>
                      </w:pPr>
                    </w:p>
                    <w:p w:rsidR="00652B0C" w:rsidRPr="00E54EB1" w:rsidRDefault="00652B0C" w:rsidP="00CF0318">
                      <w:pPr>
                        <w:rPr>
                          <w:sz w:val="14"/>
                          <w:szCs w:val="14"/>
                        </w:rPr>
                      </w:pPr>
                    </w:p>
                    <w:p w:rsidR="00652B0C" w:rsidRPr="00E54EB1" w:rsidRDefault="00652B0C" w:rsidP="00CF0318">
                      <w:pPr>
                        <w:rPr>
                          <w:sz w:val="14"/>
                          <w:szCs w:val="14"/>
                        </w:rPr>
                      </w:pPr>
                    </w:p>
                  </w:txbxContent>
                </v:textbox>
              </v:shape>
            </w:pict>
          </mc:Fallback>
        </mc:AlternateContent>
      </w:r>
      <w:r w:rsidR="00A03FB0" w:rsidRPr="006561E1">
        <w:rPr>
          <w:noProof/>
          <w:lang w:eastAsia="tr-TR"/>
        </w:rPr>
        <mc:AlternateContent>
          <mc:Choice Requires="wps">
            <w:drawing>
              <wp:anchor distT="0" distB="0" distL="114300" distR="114300" simplePos="0" relativeHeight="251737088" behindDoc="0" locked="0" layoutInCell="1" allowOverlap="1" wp14:anchorId="4A55B364" wp14:editId="54CFD154">
                <wp:simplePos x="0" y="0"/>
                <wp:positionH relativeFrom="column">
                  <wp:posOffset>3803650</wp:posOffset>
                </wp:positionH>
                <wp:positionV relativeFrom="paragraph">
                  <wp:posOffset>-3565525</wp:posOffset>
                </wp:positionV>
                <wp:extent cx="838200" cy="3181985"/>
                <wp:effectExtent l="0" t="0" r="0" b="0"/>
                <wp:wrapNone/>
                <wp:docPr id="9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18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0C" w:rsidRDefault="00652B0C" w:rsidP="00CF0318">
                            <w:pPr>
                              <w:jc w:val="center"/>
                              <w:rPr>
                                <w:sz w:val="14"/>
                                <w:szCs w:val="14"/>
                              </w:rPr>
                            </w:pPr>
                          </w:p>
                          <w:p w:rsidR="00652B0C" w:rsidRDefault="00652B0C" w:rsidP="00CF0318">
                            <w:pPr>
                              <w:jc w:val="center"/>
                              <w:rPr>
                                <w:sz w:val="14"/>
                                <w:szCs w:val="14"/>
                              </w:rPr>
                            </w:pPr>
                            <w:r w:rsidRPr="00672709">
                              <w:rPr>
                                <w:sz w:val="14"/>
                                <w:szCs w:val="14"/>
                              </w:rPr>
                              <w:t xml:space="preserve">Kayıt </w:t>
                            </w:r>
                            <w:r>
                              <w:rPr>
                                <w:sz w:val="14"/>
                                <w:szCs w:val="14"/>
                              </w:rPr>
                              <w:t>yükümlülükleri</w:t>
                            </w:r>
                          </w:p>
                          <w:p w:rsidR="00652B0C" w:rsidRDefault="00652B0C" w:rsidP="00CF0318">
                            <w:pPr>
                              <w:jc w:val="center"/>
                              <w:rPr>
                                <w:sz w:val="14"/>
                                <w:szCs w:val="14"/>
                              </w:rPr>
                            </w:pPr>
                          </w:p>
                          <w:p w:rsidR="00652B0C" w:rsidRDefault="00652B0C" w:rsidP="00CF0318">
                            <w:pPr>
                              <w:jc w:val="center"/>
                              <w:rPr>
                                <w:b/>
                                <w:sz w:val="14"/>
                                <w:szCs w:val="14"/>
                              </w:rPr>
                            </w:pPr>
                            <w:r>
                              <w:rPr>
                                <w:b/>
                                <w:sz w:val="14"/>
                                <w:szCs w:val="14"/>
                              </w:rPr>
                              <w:t>İmalatçı A</w:t>
                            </w:r>
                          </w:p>
                          <w:p w:rsidR="00652B0C" w:rsidRDefault="00652B0C" w:rsidP="00CF0318">
                            <w:pPr>
                              <w:jc w:val="center"/>
                              <w:rPr>
                                <w:sz w:val="14"/>
                                <w:szCs w:val="14"/>
                              </w:rPr>
                            </w:pPr>
                            <w:r>
                              <w:rPr>
                                <w:sz w:val="14"/>
                                <w:szCs w:val="14"/>
                              </w:rPr>
                              <w:t xml:space="preserve">60t madde X’i ve 60t madde Y’yi </w:t>
                            </w:r>
                            <w:r w:rsidRPr="00890A39">
                              <w:rPr>
                                <w:sz w:val="14"/>
                                <w:szCs w:val="14"/>
                                <w:u w:val="single"/>
                              </w:rPr>
                              <w:t>kayıt ettirir</w:t>
                            </w: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b/>
                                <w:sz w:val="14"/>
                                <w:szCs w:val="14"/>
                              </w:rPr>
                            </w:pPr>
                            <w:r>
                              <w:rPr>
                                <w:b/>
                                <w:sz w:val="14"/>
                                <w:szCs w:val="14"/>
                              </w:rPr>
                              <w:t>İthalatçı C</w:t>
                            </w:r>
                          </w:p>
                          <w:p w:rsidR="00652B0C" w:rsidRPr="003F3C8E" w:rsidRDefault="00652B0C" w:rsidP="00CF0318">
                            <w:pPr>
                              <w:jc w:val="center"/>
                              <w:rPr>
                                <w:sz w:val="14"/>
                                <w:szCs w:val="14"/>
                              </w:rPr>
                            </w:pPr>
                            <w:r>
                              <w:rPr>
                                <w:sz w:val="14"/>
                                <w:szCs w:val="14"/>
                              </w:rPr>
                              <w:t xml:space="preserve">120t madde X ve 120t madde Y’den oluşan karışımı </w:t>
                            </w:r>
                            <w:r w:rsidRPr="00391CA4">
                              <w:rPr>
                                <w:sz w:val="14"/>
                                <w:szCs w:val="14"/>
                                <w:u w:val="single"/>
                              </w:rPr>
                              <w:t>ithal</w:t>
                            </w:r>
                            <w:r>
                              <w:rPr>
                                <w:sz w:val="14"/>
                                <w:szCs w:val="14"/>
                              </w:rPr>
                              <w:t xml:space="preserve"> </w:t>
                            </w:r>
                            <w:r w:rsidRPr="00391CA4">
                              <w:rPr>
                                <w:sz w:val="14"/>
                                <w:szCs w:val="14"/>
                                <w:u w:val="single"/>
                              </w:rPr>
                              <w:t>eder</w:t>
                            </w:r>
                            <w:r>
                              <w:rPr>
                                <w:sz w:val="14"/>
                                <w:szCs w:val="14"/>
                              </w:rPr>
                              <w:t xml:space="preserve"> ancak 60t madde X ve 60t madde Y </w:t>
                            </w:r>
                            <w:r w:rsidRPr="00391CA4">
                              <w:rPr>
                                <w:sz w:val="14"/>
                                <w:szCs w:val="14"/>
                                <w:u w:val="single"/>
                              </w:rPr>
                              <w:t>kayıt ettirir</w:t>
                            </w:r>
                          </w:p>
                          <w:p w:rsidR="00652B0C" w:rsidRPr="003F3C8E" w:rsidRDefault="00652B0C" w:rsidP="00CF0318">
                            <w:pPr>
                              <w:jc w:val="center"/>
                              <w:rPr>
                                <w:sz w:val="14"/>
                                <w:szCs w:val="14"/>
                              </w:rPr>
                            </w:pPr>
                          </w:p>
                          <w:p w:rsidR="00652B0C" w:rsidRPr="00672709" w:rsidRDefault="00652B0C" w:rsidP="00CF0318">
                            <w:pP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5B364" id="Text Box 146" o:spid="_x0000_s1035" type="#_x0000_t202" style="position:absolute;left:0;text-align:left;margin-left:299.5pt;margin-top:-280.75pt;width:66pt;height:250.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o2uQ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" filled="f" stroked="f">
                <v:textbox>
                  <w:txbxContent>
                    <w:p w:rsidR="00652B0C" w:rsidRDefault="00652B0C" w:rsidP="00CF0318">
                      <w:pPr>
                        <w:jc w:val="center"/>
                        <w:rPr>
                          <w:sz w:val="14"/>
                          <w:szCs w:val="14"/>
                        </w:rPr>
                      </w:pPr>
                    </w:p>
                    <w:p w:rsidR="00652B0C" w:rsidRDefault="00652B0C" w:rsidP="00CF0318">
                      <w:pPr>
                        <w:jc w:val="center"/>
                        <w:rPr>
                          <w:sz w:val="14"/>
                          <w:szCs w:val="14"/>
                        </w:rPr>
                      </w:pPr>
                      <w:r w:rsidRPr="00672709">
                        <w:rPr>
                          <w:sz w:val="14"/>
                          <w:szCs w:val="14"/>
                        </w:rPr>
                        <w:t xml:space="preserve">Kayıt </w:t>
                      </w:r>
                      <w:r>
                        <w:rPr>
                          <w:sz w:val="14"/>
                          <w:szCs w:val="14"/>
                        </w:rPr>
                        <w:t>yükümlülükleri</w:t>
                      </w:r>
                    </w:p>
                    <w:p w:rsidR="00652B0C" w:rsidRDefault="00652B0C" w:rsidP="00CF0318">
                      <w:pPr>
                        <w:jc w:val="center"/>
                        <w:rPr>
                          <w:sz w:val="14"/>
                          <w:szCs w:val="14"/>
                        </w:rPr>
                      </w:pPr>
                    </w:p>
                    <w:p w:rsidR="00652B0C" w:rsidRDefault="00652B0C" w:rsidP="00CF0318">
                      <w:pPr>
                        <w:jc w:val="center"/>
                        <w:rPr>
                          <w:b/>
                          <w:sz w:val="14"/>
                          <w:szCs w:val="14"/>
                        </w:rPr>
                      </w:pPr>
                      <w:r>
                        <w:rPr>
                          <w:b/>
                          <w:sz w:val="14"/>
                          <w:szCs w:val="14"/>
                        </w:rPr>
                        <w:t>İmalatçı A</w:t>
                      </w:r>
                    </w:p>
                    <w:p w:rsidR="00652B0C" w:rsidRDefault="00652B0C" w:rsidP="00CF0318">
                      <w:pPr>
                        <w:jc w:val="center"/>
                        <w:rPr>
                          <w:sz w:val="14"/>
                          <w:szCs w:val="14"/>
                        </w:rPr>
                      </w:pPr>
                      <w:r>
                        <w:rPr>
                          <w:sz w:val="14"/>
                          <w:szCs w:val="14"/>
                        </w:rPr>
                        <w:t xml:space="preserve">60t madde X’i ve 60t madde Y’yi </w:t>
                      </w:r>
                      <w:r w:rsidRPr="00890A39">
                        <w:rPr>
                          <w:sz w:val="14"/>
                          <w:szCs w:val="14"/>
                          <w:u w:val="single"/>
                        </w:rPr>
                        <w:t>kayıt ettirir</w:t>
                      </w: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b/>
                          <w:sz w:val="14"/>
                          <w:szCs w:val="14"/>
                        </w:rPr>
                      </w:pPr>
                      <w:r>
                        <w:rPr>
                          <w:b/>
                          <w:sz w:val="14"/>
                          <w:szCs w:val="14"/>
                        </w:rPr>
                        <w:t>İthalatçı C</w:t>
                      </w:r>
                    </w:p>
                    <w:p w:rsidR="00652B0C" w:rsidRPr="003F3C8E" w:rsidRDefault="00652B0C" w:rsidP="00CF0318">
                      <w:pPr>
                        <w:jc w:val="center"/>
                        <w:rPr>
                          <w:sz w:val="14"/>
                          <w:szCs w:val="14"/>
                        </w:rPr>
                      </w:pPr>
                      <w:r>
                        <w:rPr>
                          <w:sz w:val="14"/>
                          <w:szCs w:val="14"/>
                        </w:rPr>
                        <w:t xml:space="preserve">120t madde X ve 120t madde Y’den oluşan karışımı </w:t>
                      </w:r>
                      <w:r w:rsidRPr="00391CA4">
                        <w:rPr>
                          <w:sz w:val="14"/>
                          <w:szCs w:val="14"/>
                          <w:u w:val="single"/>
                        </w:rPr>
                        <w:t>ithal</w:t>
                      </w:r>
                      <w:r>
                        <w:rPr>
                          <w:sz w:val="14"/>
                          <w:szCs w:val="14"/>
                        </w:rPr>
                        <w:t xml:space="preserve"> </w:t>
                      </w:r>
                      <w:r w:rsidRPr="00391CA4">
                        <w:rPr>
                          <w:sz w:val="14"/>
                          <w:szCs w:val="14"/>
                          <w:u w:val="single"/>
                        </w:rPr>
                        <w:t>eder</w:t>
                      </w:r>
                      <w:r>
                        <w:rPr>
                          <w:sz w:val="14"/>
                          <w:szCs w:val="14"/>
                        </w:rPr>
                        <w:t xml:space="preserve"> ancak 60t madde X ve 60t madde Y </w:t>
                      </w:r>
                      <w:r w:rsidRPr="00391CA4">
                        <w:rPr>
                          <w:sz w:val="14"/>
                          <w:szCs w:val="14"/>
                          <w:u w:val="single"/>
                        </w:rPr>
                        <w:t>kayıt ettirir</w:t>
                      </w:r>
                    </w:p>
                    <w:p w:rsidR="00652B0C" w:rsidRPr="003F3C8E" w:rsidRDefault="00652B0C" w:rsidP="00CF0318">
                      <w:pPr>
                        <w:jc w:val="center"/>
                        <w:rPr>
                          <w:sz w:val="14"/>
                          <w:szCs w:val="14"/>
                        </w:rPr>
                      </w:pPr>
                    </w:p>
                    <w:p w:rsidR="00652B0C" w:rsidRPr="00672709" w:rsidRDefault="00652B0C" w:rsidP="00CF0318">
                      <w:pPr>
                        <w:rPr>
                          <w:sz w:val="14"/>
                          <w:szCs w:val="14"/>
                        </w:rPr>
                      </w:pPr>
                    </w:p>
                  </w:txbxContent>
                </v:textbox>
              </v:shape>
            </w:pict>
          </mc:Fallback>
        </mc:AlternateContent>
      </w:r>
      <w:r w:rsidR="00A03FB0" w:rsidRPr="006561E1">
        <w:rPr>
          <w:noProof/>
          <w:lang w:eastAsia="tr-TR"/>
        </w:rPr>
        <mc:AlternateContent>
          <mc:Choice Requires="wps">
            <w:drawing>
              <wp:anchor distT="0" distB="0" distL="114300" distR="114300" simplePos="0" relativeHeight="251732992" behindDoc="0" locked="0" layoutInCell="1" allowOverlap="1" wp14:anchorId="439E60BA" wp14:editId="2DF197EA">
                <wp:simplePos x="0" y="0"/>
                <wp:positionH relativeFrom="column">
                  <wp:posOffset>3876675</wp:posOffset>
                </wp:positionH>
                <wp:positionV relativeFrom="paragraph">
                  <wp:posOffset>-7794625</wp:posOffset>
                </wp:positionV>
                <wp:extent cx="838200" cy="3519805"/>
                <wp:effectExtent l="0" t="0" r="0" b="4445"/>
                <wp:wrapNone/>
                <wp:docPr id="9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51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0C" w:rsidRDefault="00652B0C" w:rsidP="00CF0318">
                            <w:pPr>
                              <w:jc w:val="center"/>
                              <w:rPr>
                                <w:sz w:val="14"/>
                                <w:szCs w:val="14"/>
                              </w:rPr>
                            </w:pPr>
                          </w:p>
                          <w:p w:rsidR="00652B0C" w:rsidRDefault="00652B0C" w:rsidP="00CF0318">
                            <w:pPr>
                              <w:jc w:val="center"/>
                              <w:rPr>
                                <w:sz w:val="14"/>
                                <w:szCs w:val="14"/>
                              </w:rPr>
                            </w:pPr>
                            <w:r w:rsidRPr="00672709">
                              <w:rPr>
                                <w:sz w:val="14"/>
                                <w:szCs w:val="14"/>
                              </w:rPr>
                              <w:t xml:space="preserve">Kayıt </w:t>
                            </w:r>
                            <w:r>
                              <w:rPr>
                                <w:sz w:val="14"/>
                                <w:szCs w:val="14"/>
                              </w:rPr>
                              <w:t>yükümlülükleri</w:t>
                            </w:r>
                          </w:p>
                          <w:p w:rsidR="00652B0C" w:rsidRDefault="00652B0C" w:rsidP="00CF0318">
                            <w:pPr>
                              <w:jc w:val="center"/>
                              <w:rPr>
                                <w:sz w:val="14"/>
                                <w:szCs w:val="14"/>
                              </w:rPr>
                            </w:pPr>
                          </w:p>
                          <w:p w:rsidR="00652B0C" w:rsidRDefault="00652B0C" w:rsidP="00CF0318">
                            <w:pPr>
                              <w:jc w:val="center"/>
                              <w:rPr>
                                <w:b/>
                                <w:sz w:val="14"/>
                                <w:szCs w:val="14"/>
                              </w:rPr>
                            </w:pPr>
                            <w:r>
                              <w:rPr>
                                <w:b/>
                                <w:sz w:val="14"/>
                                <w:szCs w:val="14"/>
                              </w:rPr>
                              <w:t>İmalatçı A</w:t>
                            </w:r>
                          </w:p>
                          <w:p w:rsidR="00652B0C" w:rsidRDefault="00652B0C" w:rsidP="00CF0318">
                            <w:pPr>
                              <w:jc w:val="center"/>
                              <w:rPr>
                                <w:sz w:val="14"/>
                                <w:szCs w:val="14"/>
                              </w:rPr>
                            </w:pPr>
                            <w:r>
                              <w:rPr>
                                <w:sz w:val="14"/>
                                <w:szCs w:val="14"/>
                              </w:rPr>
                              <w:t>Madde X’i kayıt ettirir</w:t>
                            </w:r>
                          </w:p>
                          <w:p w:rsidR="00652B0C" w:rsidRDefault="00652B0C" w:rsidP="00CF0318">
                            <w:pPr>
                              <w:jc w:val="center"/>
                              <w:rPr>
                                <w:b/>
                                <w:sz w:val="14"/>
                                <w:szCs w:val="14"/>
                              </w:rPr>
                            </w:pPr>
                            <w:r>
                              <w:rPr>
                                <w:b/>
                                <w:sz w:val="14"/>
                                <w:szCs w:val="14"/>
                              </w:rPr>
                              <w:t>İmalatçı B</w:t>
                            </w:r>
                          </w:p>
                          <w:p w:rsidR="00652B0C" w:rsidRDefault="00652B0C" w:rsidP="00CF0318">
                            <w:pPr>
                              <w:jc w:val="center"/>
                              <w:rPr>
                                <w:sz w:val="14"/>
                                <w:szCs w:val="14"/>
                              </w:rPr>
                            </w:pPr>
                            <w:r>
                              <w:rPr>
                                <w:sz w:val="14"/>
                                <w:szCs w:val="14"/>
                              </w:rPr>
                              <w:t>Madde Y’yi kayıt ettirir</w:t>
                            </w: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b/>
                                <w:sz w:val="14"/>
                                <w:szCs w:val="14"/>
                              </w:rPr>
                            </w:pPr>
                            <w:r>
                              <w:rPr>
                                <w:b/>
                                <w:sz w:val="14"/>
                                <w:szCs w:val="14"/>
                              </w:rPr>
                              <w:t>İthalatçı E</w:t>
                            </w:r>
                          </w:p>
                          <w:p w:rsidR="00652B0C" w:rsidRPr="003F3C8E" w:rsidRDefault="00652B0C" w:rsidP="00CF0318">
                            <w:pPr>
                              <w:jc w:val="center"/>
                              <w:rPr>
                                <w:sz w:val="14"/>
                                <w:szCs w:val="14"/>
                              </w:rPr>
                            </w:pPr>
                            <w:r>
                              <w:rPr>
                                <w:sz w:val="14"/>
                                <w:szCs w:val="14"/>
                              </w:rPr>
                              <w:t>Sadece madde VZ’yi kayıt ettirir bu örnekte olduğu gibi madde X ve Y aynı tedarik zincirinde bulunur</w:t>
                            </w:r>
                          </w:p>
                          <w:p w:rsidR="00652B0C" w:rsidRPr="003F3C8E" w:rsidRDefault="00652B0C" w:rsidP="00CF0318">
                            <w:pPr>
                              <w:jc w:val="center"/>
                              <w:rPr>
                                <w:sz w:val="14"/>
                                <w:szCs w:val="14"/>
                              </w:rPr>
                            </w:pPr>
                          </w:p>
                          <w:p w:rsidR="00652B0C" w:rsidRPr="00672709" w:rsidRDefault="00652B0C" w:rsidP="00CF0318">
                            <w:pP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E60BA" id="Text Box 142" o:spid="_x0000_s1036" type="#_x0000_t202" style="position:absolute;left:0;text-align:left;margin-left:305.25pt;margin-top:-613.75pt;width:66pt;height:277.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FRR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" filled="f" stroked="f">
                <v:textbox>
                  <w:txbxContent>
                    <w:p w:rsidR="00652B0C" w:rsidRDefault="00652B0C" w:rsidP="00CF0318">
                      <w:pPr>
                        <w:jc w:val="center"/>
                        <w:rPr>
                          <w:sz w:val="14"/>
                          <w:szCs w:val="14"/>
                        </w:rPr>
                      </w:pPr>
                    </w:p>
                    <w:p w:rsidR="00652B0C" w:rsidRDefault="00652B0C" w:rsidP="00CF0318">
                      <w:pPr>
                        <w:jc w:val="center"/>
                        <w:rPr>
                          <w:sz w:val="14"/>
                          <w:szCs w:val="14"/>
                        </w:rPr>
                      </w:pPr>
                      <w:r w:rsidRPr="00672709">
                        <w:rPr>
                          <w:sz w:val="14"/>
                          <w:szCs w:val="14"/>
                        </w:rPr>
                        <w:t xml:space="preserve">Kayıt </w:t>
                      </w:r>
                      <w:r>
                        <w:rPr>
                          <w:sz w:val="14"/>
                          <w:szCs w:val="14"/>
                        </w:rPr>
                        <w:t>yükümlülükleri</w:t>
                      </w:r>
                    </w:p>
                    <w:p w:rsidR="00652B0C" w:rsidRDefault="00652B0C" w:rsidP="00CF0318">
                      <w:pPr>
                        <w:jc w:val="center"/>
                        <w:rPr>
                          <w:sz w:val="14"/>
                          <w:szCs w:val="14"/>
                        </w:rPr>
                      </w:pPr>
                    </w:p>
                    <w:p w:rsidR="00652B0C" w:rsidRDefault="00652B0C" w:rsidP="00CF0318">
                      <w:pPr>
                        <w:jc w:val="center"/>
                        <w:rPr>
                          <w:b/>
                          <w:sz w:val="14"/>
                          <w:szCs w:val="14"/>
                        </w:rPr>
                      </w:pPr>
                      <w:r>
                        <w:rPr>
                          <w:b/>
                          <w:sz w:val="14"/>
                          <w:szCs w:val="14"/>
                        </w:rPr>
                        <w:t>İmalatçı A</w:t>
                      </w:r>
                    </w:p>
                    <w:p w:rsidR="00652B0C" w:rsidRDefault="00652B0C" w:rsidP="00CF0318">
                      <w:pPr>
                        <w:jc w:val="center"/>
                        <w:rPr>
                          <w:sz w:val="14"/>
                          <w:szCs w:val="14"/>
                        </w:rPr>
                      </w:pPr>
                      <w:r>
                        <w:rPr>
                          <w:sz w:val="14"/>
                          <w:szCs w:val="14"/>
                        </w:rPr>
                        <w:t>Madde X’i kayıt ettirir</w:t>
                      </w:r>
                    </w:p>
                    <w:p w:rsidR="00652B0C" w:rsidRDefault="00652B0C" w:rsidP="00CF0318">
                      <w:pPr>
                        <w:jc w:val="center"/>
                        <w:rPr>
                          <w:b/>
                          <w:sz w:val="14"/>
                          <w:szCs w:val="14"/>
                        </w:rPr>
                      </w:pPr>
                      <w:r>
                        <w:rPr>
                          <w:b/>
                          <w:sz w:val="14"/>
                          <w:szCs w:val="14"/>
                        </w:rPr>
                        <w:t>İmalatçı B</w:t>
                      </w:r>
                    </w:p>
                    <w:p w:rsidR="00652B0C" w:rsidRDefault="00652B0C" w:rsidP="00CF0318">
                      <w:pPr>
                        <w:jc w:val="center"/>
                        <w:rPr>
                          <w:sz w:val="14"/>
                          <w:szCs w:val="14"/>
                        </w:rPr>
                      </w:pPr>
                      <w:r>
                        <w:rPr>
                          <w:sz w:val="14"/>
                          <w:szCs w:val="14"/>
                        </w:rPr>
                        <w:t>Madde Y’yi kayıt ettirir</w:t>
                      </w: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sz w:val="14"/>
                          <w:szCs w:val="14"/>
                        </w:rPr>
                      </w:pPr>
                    </w:p>
                    <w:p w:rsidR="00652B0C" w:rsidRDefault="00652B0C" w:rsidP="00CF0318">
                      <w:pPr>
                        <w:jc w:val="center"/>
                        <w:rPr>
                          <w:b/>
                          <w:sz w:val="14"/>
                          <w:szCs w:val="14"/>
                        </w:rPr>
                      </w:pPr>
                      <w:r>
                        <w:rPr>
                          <w:b/>
                          <w:sz w:val="14"/>
                          <w:szCs w:val="14"/>
                        </w:rPr>
                        <w:t>İthalatçı E</w:t>
                      </w:r>
                    </w:p>
                    <w:p w:rsidR="00652B0C" w:rsidRPr="003F3C8E" w:rsidRDefault="00652B0C" w:rsidP="00CF0318">
                      <w:pPr>
                        <w:jc w:val="center"/>
                        <w:rPr>
                          <w:sz w:val="14"/>
                          <w:szCs w:val="14"/>
                        </w:rPr>
                      </w:pPr>
                      <w:r>
                        <w:rPr>
                          <w:sz w:val="14"/>
                          <w:szCs w:val="14"/>
                        </w:rPr>
                        <w:t>Sadece madde VZ’yi kayıt ettirir bu örnekte olduğu gibi madde X ve Y aynı tedarik zincirinde bulunur</w:t>
                      </w:r>
                    </w:p>
                    <w:p w:rsidR="00652B0C" w:rsidRPr="003F3C8E" w:rsidRDefault="00652B0C" w:rsidP="00CF0318">
                      <w:pPr>
                        <w:jc w:val="center"/>
                        <w:rPr>
                          <w:sz w:val="14"/>
                          <w:szCs w:val="14"/>
                        </w:rPr>
                      </w:pPr>
                    </w:p>
                    <w:p w:rsidR="00652B0C" w:rsidRPr="00672709" w:rsidRDefault="00652B0C" w:rsidP="00CF0318">
                      <w:pPr>
                        <w:rPr>
                          <w:sz w:val="14"/>
                          <w:szCs w:val="14"/>
                        </w:rPr>
                      </w:pPr>
                    </w:p>
                  </w:txbxContent>
                </v:textbox>
              </v:shape>
            </w:pict>
          </mc:Fallback>
        </mc:AlternateContent>
      </w:r>
      <w:r w:rsidR="00A03FB0" w:rsidRPr="006561E1">
        <w:rPr>
          <w:noProof/>
          <w:lang w:eastAsia="tr-TR"/>
        </w:rPr>
        <mc:AlternateContent>
          <mc:Choice Requires="wps">
            <w:drawing>
              <wp:anchor distT="0" distB="0" distL="114300" distR="114300" simplePos="0" relativeHeight="251736064" behindDoc="0" locked="0" layoutInCell="1" allowOverlap="1" wp14:anchorId="285DA568" wp14:editId="2B9F3F81">
                <wp:simplePos x="0" y="0"/>
                <wp:positionH relativeFrom="column">
                  <wp:posOffset>2235200</wp:posOffset>
                </wp:positionH>
                <wp:positionV relativeFrom="paragraph">
                  <wp:posOffset>-3565525</wp:posOffset>
                </wp:positionV>
                <wp:extent cx="309880" cy="1651635"/>
                <wp:effectExtent l="0" t="0" r="0" b="5715"/>
                <wp:wrapNone/>
                <wp:docPr id="9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0C" w:rsidRPr="004D39DA" w:rsidRDefault="00652B0C" w:rsidP="00CF0318">
                            <w:pPr>
                              <w:rPr>
                                <w:sz w:val="16"/>
                                <w:szCs w:val="16"/>
                              </w:rPr>
                            </w:pPr>
                            <w:r w:rsidRPr="004D39DA">
                              <w:rPr>
                                <w:sz w:val="16"/>
                                <w:szCs w:val="16"/>
                              </w:rPr>
                              <w:t>AB Sınırı</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5DA568" id="Text Box 145" o:spid="_x0000_s1037" type="#_x0000_t202" style="position:absolute;left:0;text-align:left;margin-left:176pt;margin-top:-280.75pt;width:24.4pt;height:130.0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" filled="f" stroked="f">
                <v:textbox style="layout-flow:vertical;mso-layout-flow-alt:bottom-to-top;mso-fit-shape-to-text:t">
                  <w:txbxContent>
                    <w:p w:rsidR="00652B0C" w:rsidRPr="004D39DA" w:rsidRDefault="00652B0C" w:rsidP="00CF0318">
                      <w:pPr>
                        <w:rPr>
                          <w:sz w:val="16"/>
                          <w:szCs w:val="16"/>
                        </w:rPr>
                      </w:pPr>
                      <w:r w:rsidRPr="004D39DA">
                        <w:rPr>
                          <w:sz w:val="16"/>
                          <w:szCs w:val="16"/>
                        </w:rPr>
                        <w:t>AB Sınırı</w:t>
                      </w:r>
                    </w:p>
                  </w:txbxContent>
                </v:textbox>
              </v:shape>
            </w:pict>
          </mc:Fallback>
        </mc:AlternateContent>
      </w:r>
      <w:r w:rsidR="00A03FB0" w:rsidRPr="006561E1">
        <w:rPr>
          <w:noProof/>
          <w:lang w:eastAsia="tr-TR"/>
        </w:rPr>
        <mc:AlternateContent>
          <mc:Choice Requires="wps">
            <w:drawing>
              <wp:anchor distT="0" distB="0" distL="114300" distR="114300" simplePos="0" relativeHeight="251734016" behindDoc="0" locked="0" layoutInCell="1" allowOverlap="1" wp14:anchorId="1753FE99" wp14:editId="0C5AF90B">
                <wp:simplePos x="0" y="0"/>
                <wp:positionH relativeFrom="column">
                  <wp:posOffset>349250</wp:posOffset>
                </wp:positionH>
                <wp:positionV relativeFrom="paragraph">
                  <wp:posOffset>-3552825</wp:posOffset>
                </wp:positionV>
                <wp:extent cx="1151890" cy="215265"/>
                <wp:effectExtent l="0" t="0" r="0" b="0"/>
                <wp:wrapNone/>
                <wp:docPr id="9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0C" w:rsidRPr="00985AFC" w:rsidRDefault="00652B0C" w:rsidP="00CF0318">
                            <w:pPr>
                              <w:rPr>
                                <w:b/>
                                <w:sz w:val="16"/>
                                <w:szCs w:val="16"/>
                                <w:u w:val="single"/>
                              </w:rPr>
                            </w:pPr>
                            <w:r w:rsidRPr="00985AFC">
                              <w:rPr>
                                <w:b/>
                                <w:sz w:val="16"/>
                                <w:szCs w:val="16"/>
                                <w:u w:val="single"/>
                              </w:rPr>
                              <w:t>Ör</w:t>
                            </w:r>
                            <w:r>
                              <w:rPr>
                                <w:b/>
                                <w:sz w:val="16"/>
                                <w:szCs w:val="16"/>
                                <w:u w:val="single"/>
                              </w:rPr>
                              <w:t>nek (2</w:t>
                            </w:r>
                            <w:r w:rsidRPr="00985AFC">
                              <w:rPr>
                                <w:b/>
                                <w:sz w:val="16"/>
                                <w:szCs w:val="16"/>
                                <w:u w:val="single"/>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53FE99" id="Text Box 143" o:spid="_x0000_s1038" type="#_x0000_t202" style="position:absolute;left:0;text-align:left;margin-left:27.5pt;margin-top:-279.75pt;width:90.7pt;height:16.9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KnuA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" filled="f" stroked="f">
                <v:textbox style="mso-fit-shape-to-text:t">
                  <w:txbxContent>
                    <w:p w:rsidR="00652B0C" w:rsidRPr="00985AFC" w:rsidRDefault="00652B0C" w:rsidP="00CF0318">
                      <w:pPr>
                        <w:rPr>
                          <w:b/>
                          <w:sz w:val="16"/>
                          <w:szCs w:val="16"/>
                          <w:u w:val="single"/>
                        </w:rPr>
                      </w:pPr>
                      <w:r w:rsidRPr="00985AFC">
                        <w:rPr>
                          <w:b/>
                          <w:sz w:val="16"/>
                          <w:szCs w:val="16"/>
                          <w:u w:val="single"/>
                        </w:rPr>
                        <w:t>Ör</w:t>
                      </w:r>
                      <w:r>
                        <w:rPr>
                          <w:b/>
                          <w:sz w:val="16"/>
                          <w:szCs w:val="16"/>
                          <w:u w:val="single"/>
                        </w:rPr>
                        <w:t>nek (2</w:t>
                      </w:r>
                      <w:r w:rsidRPr="00985AFC">
                        <w:rPr>
                          <w:b/>
                          <w:sz w:val="16"/>
                          <w:szCs w:val="16"/>
                          <w:u w:val="single"/>
                        </w:rPr>
                        <w:t>):</w:t>
                      </w:r>
                    </w:p>
                  </w:txbxContent>
                </v:textbox>
              </v:shape>
            </w:pict>
          </mc:Fallback>
        </mc:AlternateContent>
      </w:r>
      <w:r w:rsidR="00A03FB0" w:rsidRPr="006561E1">
        <w:rPr>
          <w:noProof/>
          <w:lang w:eastAsia="tr-TR"/>
        </w:rPr>
        <mc:AlternateContent>
          <mc:Choice Requires="wps">
            <w:drawing>
              <wp:anchor distT="0" distB="0" distL="114300" distR="114300" simplePos="0" relativeHeight="251731968" behindDoc="0" locked="0" layoutInCell="1" allowOverlap="1" wp14:anchorId="1910DD16" wp14:editId="36FE5069">
                <wp:simplePos x="0" y="0"/>
                <wp:positionH relativeFrom="column">
                  <wp:posOffset>2134235</wp:posOffset>
                </wp:positionH>
                <wp:positionV relativeFrom="paragraph">
                  <wp:posOffset>-8137525</wp:posOffset>
                </wp:positionV>
                <wp:extent cx="309880" cy="1651635"/>
                <wp:effectExtent l="0" t="0" r="0" b="5715"/>
                <wp:wrapNone/>
                <wp:docPr id="9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0C" w:rsidRPr="004D39DA" w:rsidRDefault="00652B0C" w:rsidP="00CF0318">
                            <w:pPr>
                              <w:rPr>
                                <w:sz w:val="16"/>
                                <w:szCs w:val="16"/>
                              </w:rPr>
                            </w:pPr>
                            <w:r>
                              <w:rPr>
                                <w:sz w:val="16"/>
                                <w:szCs w:val="16"/>
                              </w:rPr>
                              <w:t xml:space="preserve">Türkiye </w:t>
                            </w:r>
                            <w:r w:rsidRPr="004D39DA">
                              <w:rPr>
                                <w:sz w:val="16"/>
                                <w:szCs w:val="16"/>
                              </w:rPr>
                              <w:t>Sınırı</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10DD16" id="Text Box 141" o:spid="_x0000_s1039" type="#_x0000_t202" style="position:absolute;left:0;text-align:left;margin-left:168.05pt;margin-top:-640.75pt;width:24.4pt;height:130.0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" filled="f" stroked="f">
                <v:textbox style="layout-flow:vertical;mso-layout-flow-alt:bottom-to-top;mso-fit-shape-to-text:t">
                  <w:txbxContent>
                    <w:p w:rsidR="00652B0C" w:rsidRPr="004D39DA" w:rsidRDefault="00652B0C" w:rsidP="00CF0318">
                      <w:pPr>
                        <w:rPr>
                          <w:sz w:val="16"/>
                          <w:szCs w:val="16"/>
                        </w:rPr>
                      </w:pPr>
                      <w:r>
                        <w:rPr>
                          <w:sz w:val="16"/>
                          <w:szCs w:val="16"/>
                        </w:rPr>
                        <w:t xml:space="preserve">Türkiye </w:t>
                      </w:r>
                      <w:r w:rsidRPr="004D39DA">
                        <w:rPr>
                          <w:sz w:val="16"/>
                          <w:szCs w:val="16"/>
                        </w:rPr>
                        <w:t>Sınırı</w:t>
                      </w:r>
                    </w:p>
                  </w:txbxContent>
                </v:textbox>
              </v:shape>
            </w:pict>
          </mc:Fallback>
        </mc:AlternateContent>
      </w:r>
      <w:r w:rsidR="00A03FB0" w:rsidRPr="006561E1">
        <w:rPr>
          <w:noProof/>
          <w:lang w:eastAsia="tr-TR"/>
        </w:rPr>
        <mc:AlternateContent>
          <mc:Choice Requires="wps">
            <w:drawing>
              <wp:anchor distT="0" distB="0" distL="114300" distR="114300" simplePos="0" relativeHeight="251730944" behindDoc="0" locked="0" layoutInCell="1" allowOverlap="1" wp14:anchorId="555FA78E" wp14:editId="51ABE381">
                <wp:simplePos x="0" y="0"/>
                <wp:positionH relativeFrom="column">
                  <wp:posOffset>349250</wp:posOffset>
                </wp:positionH>
                <wp:positionV relativeFrom="paragraph">
                  <wp:posOffset>-8057515</wp:posOffset>
                </wp:positionV>
                <wp:extent cx="1151890" cy="215265"/>
                <wp:effectExtent l="0" t="0" r="0" b="0"/>
                <wp:wrapNone/>
                <wp:docPr id="9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0C" w:rsidRPr="00985AFC" w:rsidRDefault="00652B0C" w:rsidP="00CF0318">
                            <w:pPr>
                              <w:rPr>
                                <w:b/>
                                <w:sz w:val="16"/>
                                <w:szCs w:val="16"/>
                                <w:u w:val="single"/>
                              </w:rPr>
                            </w:pPr>
                            <w:r w:rsidRPr="00985AFC">
                              <w:rPr>
                                <w:b/>
                                <w:sz w:val="16"/>
                                <w:szCs w:val="16"/>
                                <w:u w:val="single"/>
                              </w:rPr>
                              <w:t>Örnek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5FA78E" id="Text Box 140" o:spid="_x0000_s1040" type="#_x0000_t202" style="position:absolute;left:0;text-align:left;margin-left:27.5pt;margin-top:-634.45pt;width:90.7pt;height:16.9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" filled="f" stroked="f">
                <v:textbox style="mso-fit-shape-to-text:t">
                  <w:txbxContent>
                    <w:p w:rsidR="00652B0C" w:rsidRPr="00985AFC" w:rsidRDefault="00652B0C" w:rsidP="00CF0318">
                      <w:pPr>
                        <w:rPr>
                          <w:b/>
                          <w:sz w:val="16"/>
                          <w:szCs w:val="16"/>
                          <w:u w:val="single"/>
                        </w:rPr>
                      </w:pPr>
                      <w:r w:rsidRPr="00985AFC">
                        <w:rPr>
                          <w:b/>
                          <w:sz w:val="16"/>
                          <w:szCs w:val="16"/>
                          <w:u w:val="single"/>
                        </w:rPr>
                        <w:t>Örnek (1):</w:t>
                      </w:r>
                    </w:p>
                  </w:txbxContent>
                </v:textbox>
              </v:shape>
            </w:pict>
          </mc:Fallback>
        </mc:AlternateContent>
      </w:r>
      <w:r w:rsidR="00CF0318" w:rsidRPr="006561E1">
        <w:br w:type="page"/>
      </w:r>
      <w:r w:rsidR="00A25D27" w:rsidRPr="00A25D27">
        <w:rPr>
          <w:color w:val="000000" w:themeColor="text1"/>
        </w:rPr>
        <w:lastRenderedPageBreak/>
        <w:t>Polimer</w:t>
      </w:r>
      <w:bookmarkEnd w:id="31"/>
      <w:r w:rsidR="00A52BC9" w:rsidRPr="00A25D27">
        <w:rPr>
          <w:color w:val="000000" w:themeColor="text1"/>
        </w:rPr>
        <w:t xml:space="preserve"> </w:t>
      </w:r>
    </w:p>
    <w:p w:rsidR="00570496" w:rsidRDefault="00570496" w:rsidP="00570496">
      <w:pPr>
        <w:autoSpaceDE w:val="0"/>
        <w:autoSpaceDN w:val="0"/>
        <w:adjustRightInd w:val="0"/>
        <w:rPr>
          <w:rFonts w:ascii="Times New Roman" w:hAnsi="Times New Roman"/>
          <w:sz w:val="24"/>
          <w:szCs w:val="24"/>
          <w:lang w:eastAsia="tr-TR"/>
        </w:rPr>
      </w:pPr>
    </w:p>
    <w:p w:rsidR="00570496" w:rsidRDefault="00570496" w:rsidP="00570496">
      <w:pPr>
        <w:pStyle w:val="Point0"/>
        <w:tabs>
          <w:tab w:val="left" w:pos="0"/>
        </w:tabs>
        <w:spacing w:before="0" w:after="0" w:line="240" w:lineRule="auto"/>
        <w:ind w:left="0" w:firstLine="0"/>
        <w:jc w:val="both"/>
        <w:rPr>
          <w:lang w:val="tr-TR"/>
        </w:rPr>
      </w:pPr>
      <w:r>
        <w:rPr>
          <w:color w:val="000000"/>
          <w:lang w:val="tr-TR"/>
        </w:rPr>
        <w:t>Polimer a</w:t>
      </w:r>
      <w:r w:rsidRPr="00C511A6">
        <w:rPr>
          <w:color w:val="000000"/>
          <w:lang w:val="tr-TR"/>
        </w:rPr>
        <w:t xml:space="preserve">rdışık </w:t>
      </w:r>
      <w:r w:rsidRPr="00C511A6">
        <w:rPr>
          <w:lang w:val="tr-TR"/>
        </w:rPr>
        <w:t xml:space="preserve">bir ya da daha fazla tipteki monomer birimlerinin oluşturduğu molekül dizileri ile </w:t>
      </w:r>
      <w:r>
        <w:rPr>
          <w:lang w:val="tr-TR"/>
        </w:rPr>
        <w:t>karakterize edilen madde anlamına gelir. Bu tür moleküller molek</w:t>
      </w:r>
      <w:r w:rsidRPr="00C511A6">
        <w:rPr>
          <w:lang w:val="tr-TR"/>
        </w:rPr>
        <w:t>ül ağırlıklarına göre ve molekül ağırlığındaki farklılığın birincil olarak monomer sayısındaki farklılığa dayandırıldığı</w:t>
      </w:r>
      <w:r>
        <w:rPr>
          <w:lang w:val="tr-TR"/>
        </w:rPr>
        <w:t xml:space="preserve"> bir aralıkta dağıtılmalıdırlar. Polimer aşağıdakileri içerir:</w:t>
      </w:r>
    </w:p>
    <w:p w:rsidR="00570496" w:rsidRPr="00C511A6" w:rsidRDefault="00570496" w:rsidP="00570496">
      <w:pPr>
        <w:pStyle w:val="Point0"/>
        <w:tabs>
          <w:tab w:val="left" w:pos="0"/>
        </w:tabs>
        <w:spacing w:before="0" w:after="0" w:line="240" w:lineRule="auto"/>
        <w:ind w:left="0" w:firstLine="0"/>
        <w:jc w:val="both"/>
        <w:rPr>
          <w:lang w:val="tr-TR"/>
        </w:rPr>
      </w:pPr>
    </w:p>
    <w:p w:rsidR="00570496" w:rsidRPr="00C511A6" w:rsidRDefault="00570496" w:rsidP="00570496">
      <w:pPr>
        <w:pStyle w:val="Point0"/>
        <w:tabs>
          <w:tab w:val="left" w:pos="0"/>
        </w:tabs>
        <w:spacing w:before="0" w:after="0" w:line="240" w:lineRule="auto"/>
        <w:ind w:left="0" w:firstLine="0"/>
        <w:jc w:val="both"/>
        <w:rPr>
          <w:lang w:val="tr-TR"/>
        </w:rPr>
      </w:pPr>
      <w:r w:rsidRPr="00C511A6">
        <w:rPr>
          <w:lang w:val="tr-TR"/>
        </w:rPr>
        <w:t xml:space="preserve">1) en az bir farklı monomer birime veya diğer bir tepkene kovalent olarak bağlı en az üç monomer biriminden oluşan ve </w:t>
      </w:r>
    </w:p>
    <w:p w:rsidR="00570496" w:rsidRPr="00C511A6" w:rsidRDefault="00570496" w:rsidP="00DA6DA7">
      <w:pPr>
        <w:pStyle w:val="Point0"/>
        <w:tabs>
          <w:tab w:val="left" w:pos="0"/>
        </w:tabs>
        <w:spacing w:before="0" w:after="0" w:line="240" w:lineRule="auto"/>
        <w:ind w:left="0" w:firstLine="0"/>
        <w:jc w:val="both"/>
        <w:rPr>
          <w:lang w:val="tr-TR"/>
        </w:rPr>
      </w:pPr>
      <w:r w:rsidRPr="00C511A6">
        <w:rPr>
          <w:lang w:val="tr-TR"/>
        </w:rPr>
        <w:t>2) basit ağırlıklı çoğunluğunda moleküller ile aynı molekül ağırlığına sahip ve basit ağırlıklı çoğunluğundan az olan molekülleri içeren maddeyi,</w:t>
      </w:r>
    </w:p>
    <w:p w:rsidR="00570496" w:rsidRDefault="00570496" w:rsidP="00DA6DA7">
      <w:pPr>
        <w:autoSpaceDE w:val="0"/>
        <w:autoSpaceDN w:val="0"/>
        <w:adjustRightInd w:val="0"/>
        <w:jc w:val="both"/>
        <w:rPr>
          <w:rFonts w:ascii="Times New Roman" w:hAnsi="Times New Roman"/>
          <w:sz w:val="24"/>
          <w:szCs w:val="24"/>
          <w:lang w:eastAsia="tr-TR"/>
        </w:rPr>
      </w:pPr>
    </w:p>
    <w:p w:rsidR="00EB3BDF" w:rsidRDefault="00EB3BDF" w:rsidP="00DA6DA7">
      <w:pPr>
        <w:autoSpaceDE w:val="0"/>
        <w:autoSpaceDN w:val="0"/>
        <w:adjustRightInd w:val="0"/>
        <w:jc w:val="both"/>
        <w:rPr>
          <w:rFonts w:ascii="Times New Roman" w:hAnsi="Times New Roman"/>
          <w:sz w:val="24"/>
          <w:szCs w:val="24"/>
          <w:lang w:eastAsia="tr-TR"/>
        </w:rPr>
      </w:pPr>
      <w:r>
        <w:rPr>
          <w:rFonts w:ascii="Times New Roman" w:hAnsi="Times New Roman"/>
          <w:sz w:val="24"/>
          <w:szCs w:val="24"/>
          <w:lang w:eastAsia="tr-TR"/>
        </w:rPr>
        <w:t xml:space="preserve">Bu tanım kapsamında monomer birimi monomer maddesinin polimerdeki tepkimeye girmiş şekli anlamına gelir (Madde </w:t>
      </w:r>
      <w:r w:rsidR="00D23B4C">
        <w:rPr>
          <w:rFonts w:ascii="Times New Roman" w:hAnsi="Times New Roman"/>
          <w:sz w:val="24"/>
          <w:szCs w:val="24"/>
          <w:lang w:eastAsia="tr-TR"/>
        </w:rPr>
        <w:t>4(1)</w:t>
      </w:r>
      <w:r>
        <w:rPr>
          <w:rFonts w:ascii="Times New Roman" w:hAnsi="Times New Roman"/>
          <w:sz w:val="24"/>
          <w:szCs w:val="24"/>
          <w:lang w:eastAsia="tr-TR"/>
        </w:rPr>
        <w:t>).</w:t>
      </w:r>
    </w:p>
    <w:p w:rsidR="00EB3BDF" w:rsidRDefault="00EB3BDF" w:rsidP="00CF0318">
      <w:pPr>
        <w:pStyle w:val="Default"/>
        <w:jc w:val="both"/>
        <w:rPr>
          <w:rFonts w:ascii="Times New Roman" w:hAnsi="Times New Roman" w:cs="Times New Roman"/>
          <w:color w:val="auto"/>
          <w:lang w:val="tr-TR"/>
        </w:rPr>
      </w:pPr>
    </w:p>
    <w:p w:rsidR="00EB3BDF" w:rsidRDefault="00D23B4C" w:rsidP="00CF031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Piyasada </w:t>
      </w:r>
      <w:r w:rsidR="00CF0318" w:rsidRPr="00B706EC">
        <w:rPr>
          <w:rFonts w:ascii="Times New Roman" w:hAnsi="Times New Roman" w:cs="Times New Roman"/>
          <w:color w:val="auto"/>
          <w:lang w:val="tr-TR"/>
        </w:rPr>
        <w:t xml:space="preserve">çok fazla sayıda farklı polimer maddeleri olması nedeniyle ve yüksek molekül ağırlıklarına ilişkin olarak polimer moleküllerinin genel olarak düşük bir risk taşıdığı kabul edildiğinden, bu madde grubu kayıttan muaftır. </w:t>
      </w:r>
    </w:p>
    <w:p w:rsidR="00EB3BDF" w:rsidRDefault="00EB3BDF" w:rsidP="00CF0318">
      <w:pPr>
        <w:pStyle w:val="Default"/>
        <w:jc w:val="both"/>
        <w:rPr>
          <w:rFonts w:ascii="Times New Roman" w:hAnsi="Times New Roman" w:cs="Times New Roman"/>
          <w:color w:val="auto"/>
          <w:lang w:val="tr-TR"/>
        </w:rPr>
      </w:pPr>
    </w:p>
    <w:p w:rsidR="00570496"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Bununla beraber, polimer </w:t>
      </w:r>
      <w:r w:rsidR="00EB3BDF">
        <w:rPr>
          <w:rFonts w:ascii="Times New Roman" w:hAnsi="Times New Roman" w:cs="Times New Roman"/>
          <w:color w:val="auto"/>
          <w:lang w:val="tr-TR"/>
        </w:rPr>
        <w:t>imalatçıları</w:t>
      </w:r>
      <w:r w:rsidRPr="00B706EC">
        <w:rPr>
          <w:rFonts w:ascii="Times New Roman" w:hAnsi="Times New Roman" w:cs="Times New Roman"/>
          <w:color w:val="auto"/>
          <w:lang w:val="tr-TR"/>
        </w:rPr>
        <w:t xml:space="preserve"> ve ithalatçılarının, </w:t>
      </w:r>
      <w:r w:rsidR="00EB3BDF">
        <w:rPr>
          <w:rFonts w:ascii="Times New Roman" w:hAnsi="Times New Roman" w:cs="Times New Roman"/>
          <w:color w:val="auto"/>
          <w:lang w:val="tr-TR"/>
        </w:rPr>
        <w:t xml:space="preserve">aşağıdaki bütün koşullar sağlanıyorsa </w:t>
      </w:r>
      <w:r w:rsidRPr="00B706EC">
        <w:rPr>
          <w:rFonts w:ascii="Times New Roman" w:hAnsi="Times New Roman" w:cs="Times New Roman"/>
          <w:color w:val="auto"/>
          <w:lang w:val="tr-TR"/>
        </w:rPr>
        <w:t xml:space="preserve">polimer </w:t>
      </w:r>
      <w:r w:rsidR="00EB3BDF">
        <w:rPr>
          <w:rFonts w:ascii="Times New Roman" w:hAnsi="Times New Roman" w:cs="Times New Roman"/>
          <w:color w:val="auto"/>
          <w:lang w:val="tr-TR"/>
        </w:rPr>
        <w:t xml:space="preserve">imalatında </w:t>
      </w:r>
      <w:r w:rsidRPr="00B706EC">
        <w:rPr>
          <w:rFonts w:ascii="Times New Roman" w:hAnsi="Times New Roman" w:cs="Times New Roman"/>
          <w:color w:val="auto"/>
          <w:lang w:val="tr-TR"/>
        </w:rPr>
        <w:t>kullanılan monomerleri veya diğer maddeleri kaydettirme</w:t>
      </w:r>
      <w:r w:rsidR="00EB3BDF">
        <w:rPr>
          <w:rFonts w:ascii="Times New Roman" w:hAnsi="Times New Roman" w:cs="Times New Roman"/>
          <w:color w:val="auto"/>
          <w:lang w:val="tr-TR"/>
        </w:rPr>
        <w:t>leri</w:t>
      </w:r>
      <w:r w:rsidRPr="00B706EC">
        <w:rPr>
          <w:rFonts w:ascii="Times New Roman" w:hAnsi="Times New Roman" w:cs="Times New Roman"/>
          <w:color w:val="auto"/>
          <w:lang w:val="tr-TR"/>
        </w:rPr>
        <w:t xml:space="preserve"> gerekli</w:t>
      </w:r>
      <w:r w:rsidR="00EB3BDF">
        <w:rPr>
          <w:rFonts w:ascii="Times New Roman" w:hAnsi="Times New Roman" w:cs="Times New Roman"/>
          <w:color w:val="auto"/>
          <w:lang w:val="tr-TR"/>
        </w:rPr>
        <w:t>dir:</w:t>
      </w:r>
    </w:p>
    <w:p w:rsidR="00EB3BDF" w:rsidRDefault="00EB3BDF" w:rsidP="00CF0318">
      <w:pPr>
        <w:pStyle w:val="Default"/>
        <w:jc w:val="both"/>
        <w:rPr>
          <w:rFonts w:ascii="Times New Roman" w:hAnsi="Times New Roman" w:cs="Times New Roman"/>
          <w:color w:val="auto"/>
          <w:lang w:val="tr-TR"/>
        </w:rPr>
      </w:pPr>
    </w:p>
    <w:p w:rsidR="004C61B6" w:rsidRPr="00F33AE4" w:rsidRDefault="00A52BC9" w:rsidP="00DF1315">
      <w:pPr>
        <w:pStyle w:val="ListeParagraf"/>
        <w:numPr>
          <w:ilvl w:val="0"/>
          <w:numId w:val="53"/>
        </w:numPr>
        <w:tabs>
          <w:tab w:val="left" w:pos="284"/>
        </w:tabs>
        <w:ind w:left="0" w:firstLine="0"/>
        <w:jc w:val="both"/>
        <w:rPr>
          <w:rFonts w:ascii="Times New Roman" w:hAnsi="Times New Roman"/>
          <w:sz w:val="24"/>
          <w:szCs w:val="24"/>
        </w:rPr>
      </w:pPr>
      <w:r w:rsidRPr="00F33AE4">
        <w:rPr>
          <w:rFonts w:ascii="Times New Roman" w:hAnsi="Times New Roman"/>
          <w:sz w:val="24"/>
          <w:szCs w:val="24"/>
        </w:rPr>
        <w:t>Monomer maddeler veya diğer maddeler tedarikçileri veya tedarik zincirlerin</w:t>
      </w:r>
      <w:r w:rsidR="005170D2">
        <w:rPr>
          <w:rFonts w:ascii="Times New Roman" w:hAnsi="Times New Roman"/>
          <w:sz w:val="24"/>
          <w:szCs w:val="24"/>
        </w:rPr>
        <w:t xml:space="preserve">e kadar </w:t>
      </w:r>
      <w:r w:rsidRPr="00F33AE4">
        <w:rPr>
          <w:rFonts w:ascii="Times New Roman" w:hAnsi="Times New Roman"/>
          <w:sz w:val="24"/>
          <w:szCs w:val="24"/>
        </w:rPr>
        <w:t>bir başka aktör tarafından henüz kayıt ettirilmediyse;</w:t>
      </w:r>
    </w:p>
    <w:p w:rsidR="004C61B6" w:rsidRPr="00F33AE4" w:rsidRDefault="00A52BC9" w:rsidP="00DF1315">
      <w:pPr>
        <w:pStyle w:val="ListeParagraf"/>
        <w:numPr>
          <w:ilvl w:val="0"/>
          <w:numId w:val="53"/>
        </w:numPr>
        <w:tabs>
          <w:tab w:val="left" w:pos="284"/>
        </w:tabs>
        <w:ind w:left="0" w:firstLine="0"/>
        <w:jc w:val="both"/>
        <w:rPr>
          <w:rFonts w:ascii="Times New Roman" w:hAnsi="Times New Roman"/>
          <w:sz w:val="24"/>
          <w:szCs w:val="24"/>
        </w:rPr>
      </w:pPr>
      <w:proofErr w:type="gramStart"/>
      <w:r w:rsidRPr="00F33AE4">
        <w:rPr>
          <w:rFonts w:ascii="Times New Roman" w:hAnsi="Times New Roman"/>
          <w:sz w:val="24"/>
          <w:szCs w:val="24"/>
        </w:rPr>
        <w:t>polimer</w:t>
      </w:r>
      <w:proofErr w:type="gramEnd"/>
      <w:r w:rsidRPr="00F33AE4">
        <w:rPr>
          <w:rFonts w:ascii="Times New Roman" w:hAnsi="Times New Roman"/>
          <w:sz w:val="24"/>
          <w:szCs w:val="24"/>
        </w:rPr>
        <w:t xml:space="preserve"> monomer birimlerden oluşan ve kimyasal bağ yapmış monomer maddeden ya da başka maddeden ağırlıkça % 2 oranında ya da daha fazla içeriyorsa;</w:t>
      </w:r>
    </w:p>
    <w:p w:rsidR="004C61B6" w:rsidRDefault="00A52BC9" w:rsidP="00DF1315">
      <w:pPr>
        <w:pStyle w:val="ListeParagraf"/>
        <w:numPr>
          <w:ilvl w:val="0"/>
          <w:numId w:val="53"/>
        </w:numPr>
        <w:tabs>
          <w:tab w:val="left" w:pos="284"/>
        </w:tabs>
        <w:ind w:left="0" w:firstLine="0"/>
        <w:jc w:val="both"/>
        <w:rPr>
          <w:rFonts w:ascii="Times New Roman" w:hAnsi="Times New Roman"/>
          <w:sz w:val="24"/>
          <w:szCs w:val="24"/>
        </w:rPr>
      </w:pPr>
      <w:proofErr w:type="gramStart"/>
      <w:r w:rsidRPr="00F33AE4">
        <w:rPr>
          <w:rFonts w:ascii="Times New Roman" w:hAnsi="Times New Roman"/>
          <w:sz w:val="24"/>
          <w:szCs w:val="24"/>
        </w:rPr>
        <w:t>bu</w:t>
      </w:r>
      <w:proofErr w:type="gramEnd"/>
      <w:r w:rsidRPr="00F33AE4">
        <w:rPr>
          <w:rFonts w:ascii="Times New Roman" w:hAnsi="Times New Roman"/>
          <w:sz w:val="24"/>
          <w:szCs w:val="24"/>
        </w:rPr>
        <w:t xml:space="preserve"> tür monomer maddenin ya da diğer maddenin toplam miktarı yıllık bir ton veya daha fazlasını oluşturuyorsa.</w:t>
      </w:r>
    </w:p>
    <w:p w:rsidR="004C61B6" w:rsidRDefault="004C61B6" w:rsidP="00F33AE4">
      <w:pPr>
        <w:pStyle w:val="ListeParagraf"/>
        <w:tabs>
          <w:tab w:val="left" w:pos="284"/>
        </w:tabs>
        <w:ind w:left="0"/>
        <w:jc w:val="both"/>
        <w:rPr>
          <w:rFonts w:ascii="Times New Roman" w:hAnsi="Times New Roman"/>
          <w:sz w:val="24"/>
          <w:szCs w:val="24"/>
        </w:rPr>
      </w:pPr>
    </w:p>
    <w:p w:rsidR="004C61B6" w:rsidRDefault="00A52BC9" w:rsidP="00F33AE4">
      <w:pPr>
        <w:pStyle w:val="ListeParagraf"/>
        <w:tabs>
          <w:tab w:val="left" w:pos="284"/>
        </w:tabs>
        <w:ind w:left="0"/>
        <w:jc w:val="both"/>
        <w:rPr>
          <w:rFonts w:ascii="Times New Roman" w:hAnsi="Times New Roman"/>
          <w:sz w:val="24"/>
          <w:szCs w:val="24"/>
        </w:rPr>
      </w:pPr>
      <w:r>
        <w:rPr>
          <w:rFonts w:ascii="Times New Roman" w:hAnsi="Times New Roman"/>
          <w:sz w:val="24"/>
          <w:szCs w:val="24"/>
        </w:rPr>
        <w:t xml:space="preserve">Bu yüzden polimerin imalatçı veya ithalatçısı eğer monomer madde veya polimere kimyasal olarak bağlı herhangi bir diğer madde zaten tedarikçi veya tedarik zincirlerine kadar bir başka aktör tarafından kayıt ettirilmemişse bunları kayıt ettirmelidir. Genellikle çoğu polimer imalatçıları için </w:t>
      </w:r>
      <w:r w:rsidRPr="00DA6DA7">
        <w:rPr>
          <w:rFonts w:ascii="Times New Roman" w:hAnsi="Times New Roman"/>
          <w:color w:val="000000" w:themeColor="text1"/>
          <w:sz w:val="24"/>
          <w:szCs w:val="24"/>
        </w:rPr>
        <w:t>durum</w:t>
      </w:r>
      <w:r w:rsidR="00D23B4C" w:rsidRPr="00DA6DA7">
        <w:rPr>
          <w:rFonts w:ascii="Times New Roman" w:hAnsi="Times New Roman"/>
          <w:color w:val="000000" w:themeColor="text1"/>
          <w:sz w:val="24"/>
          <w:szCs w:val="24"/>
        </w:rPr>
        <w:t xml:space="preserve"> şöyledir:</w:t>
      </w:r>
      <w:r w:rsidRPr="00DA6DA7">
        <w:rPr>
          <w:rFonts w:ascii="Times New Roman" w:hAnsi="Times New Roman"/>
          <w:color w:val="000000" w:themeColor="text1"/>
          <w:sz w:val="24"/>
          <w:szCs w:val="24"/>
        </w:rPr>
        <w:t xml:space="preserve"> monomerleri veya diğer maddeleri</w:t>
      </w:r>
      <w:r w:rsidR="00D23B4C" w:rsidRPr="00DA6DA7">
        <w:rPr>
          <w:rFonts w:ascii="Times New Roman" w:hAnsi="Times New Roman"/>
          <w:color w:val="000000" w:themeColor="text1"/>
          <w:sz w:val="24"/>
          <w:szCs w:val="24"/>
        </w:rPr>
        <w:t>,</w:t>
      </w:r>
      <w:r w:rsidRPr="00DA6DA7">
        <w:rPr>
          <w:rFonts w:ascii="Times New Roman" w:hAnsi="Times New Roman"/>
          <w:color w:val="000000" w:themeColor="text1"/>
          <w:sz w:val="24"/>
          <w:szCs w:val="24"/>
        </w:rPr>
        <w:t xml:space="preserve"> maddenin tedarikçileri tarafından </w:t>
      </w:r>
      <w:proofErr w:type="gramStart"/>
      <w:r w:rsidR="00D23B4C" w:rsidRPr="00DA6DA7">
        <w:rPr>
          <w:rFonts w:ascii="Times New Roman" w:hAnsi="Times New Roman"/>
          <w:color w:val="000000" w:themeColor="text1"/>
          <w:sz w:val="24"/>
          <w:szCs w:val="24"/>
        </w:rPr>
        <w:t>halihazırda</w:t>
      </w:r>
      <w:proofErr w:type="gramEnd"/>
      <w:r w:rsidR="00D23B4C" w:rsidRPr="00DA6DA7">
        <w:rPr>
          <w:rFonts w:ascii="Times New Roman" w:hAnsi="Times New Roman"/>
          <w:color w:val="000000" w:themeColor="text1"/>
          <w:sz w:val="24"/>
          <w:szCs w:val="24"/>
        </w:rPr>
        <w:t xml:space="preserve"> </w:t>
      </w:r>
      <w:r w:rsidRPr="00DA6DA7">
        <w:rPr>
          <w:rFonts w:ascii="Times New Roman" w:hAnsi="Times New Roman"/>
          <w:color w:val="000000" w:themeColor="text1"/>
          <w:sz w:val="24"/>
          <w:szCs w:val="24"/>
        </w:rPr>
        <w:t>kayıt ettirilmiş</w:t>
      </w:r>
      <w:r w:rsidR="00D23B4C" w:rsidRPr="00DA6DA7">
        <w:rPr>
          <w:rFonts w:ascii="Times New Roman" w:hAnsi="Times New Roman"/>
          <w:color w:val="000000" w:themeColor="text1"/>
          <w:sz w:val="24"/>
          <w:szCs w:val="24"/>
        </w:rPr>
        <w:t>tir.</w:t>
      </w:r>
      <w:r w:rsidRPr="00DA6DA7">
        <w:rPr>
          <w:rFonts w:ascii="Times New Roman" w:hAnsi="Times New Roman"/>
          <w:color w:val="000000" w:themeColor="text1"/>
          <w:sz w:val="24"/>
          <w:szCs w:val="24"/>
        </w:rPr>
        <w:t xml:space="preserve"> </w:t>
      </w:r>
      <w:r>
        <w:rPr>
          <w:rFonts w:ascii="Times New Roman" w:hAnsi="Times New Roman"/>
          <w:sz w:val="24"/>
          <w:szCs w:val="24"/>
        </w:rPr>
        <w:t>Bununla beraber</w:t>
      </w:r>
      <w:r w:rsidR="00D23B4C">
        <w:rPr>
          <w:rFonts w:ascii="Times New Roman" w:hAnsi="Times New Roman"/>
          <w:sz w:val="24"/>
          <w:szCs w:val="24"/>
        </w:rPr>
        <w:t>,</w:t>
      </w:r>
      <w:r>
        <w:rPr>
          <w:rFonts w:ascii="Times New Roman" w:hAnsi="Times New Roman"/>
          <w:sz w:val="24"/>
          <w:szCs w:val="24"/>
        </w:rPr>
        <w:t xml:space="preserve"> yukarıda b veya c’de belirtilen her iki koşulu karşılayan monomer veya diğer maddeleri içeren polimerleri</w:t>
      </w:r>
      <w:r w:rsidR="00D23B4C">
        <w:rPr>
          <w:rFonts w:ascii="Times New Roman" w:hAnsi="Times New Roman"/>
          <w:sz w:val="24"/>
          <w:szCs w:val="24"/>
        </w:rPr>
        <w:t xml:space="preserve"> ithal edenler, </w:t>
      </w:r>
      <w:r>
        <w:rPr>
          <w:rFonts w:ascii="Times New Roman" w:hAnsi="Times New Roman"/>
          <w:sz w:val="24"/>
          <w:szCs w:val="24"/>
        </w:rPr>
        <w:t>aşağıdaki</w:t>
      </w:r>
      <w:r w:rsidR="00D23B4C">
        <w:rPr>
          <w:rFonts w:ascii="Times New Roman" w:hAnsi="Times New Roman"/>
          <w:sz w:val="24"/>
          <w:szCs w:val="24"/>
        </w:rPr>
        <w:t xml:space="preserve"> durumlar haricinde,</w:t>
      </w:r>
      <w:r>
        <w:rPr>
          <w:rFonts w:ascii="Times New Roman" w:hAnsi="Times New Roman"/>
          <w:sz w:val="24"/>
          <w:szCs w:val="24"/>
        </w:rPr>
        <w:t xml:space="preserve"> polimer</w:t>
      </w:r>
      <w:r w:rsidR="00D23B4C">
        <w:rPr>
          <w:rFonts w:ascii="Times New Roman" w:hAnsi="Times New Roman"/>
          <w:sz w:val="24"/>
          <w:szCs w:val="24"/>
        </w:rPr>
        <w:t>lerini</w:t>
      </w:r>
      <w:r>
        <w:rPr>
          <w:rFonts w:ascii="Times New Roman" w:hAnsi="Times New Roman"/>
          <w:sz w:val="24"/>
          <w:szCs w:val="24"/>
        </w:rPr>
        <w:t xml:space="preserve"> veya diğer madde</w:t>
      </w:r>
      <w:r w:rsidR="00D23B4C">
        <w:rPr>
          <w:rFonts w:ascii="Times New Roman" w:hAnsi="Times New Roman"/>
          <w:sz w:val="24"/>
          <w:szCs w:val="24"/>
        </w:rPr>
        <w:t>lerini</w:t>
      </w:r>
      <w:r>
        <w:rPr>
          <w:rFonts w:ascii="Times New Roman" w:hAnsi="Times New Roman"/>
          <w:sz w:val="24"/>
          <w:szCs w:val="24"/>
        </w:rPr>
        <w:t xml:space="preserve"> kayıt ettirilmelidir:</w:t>
      </w:r>
    </w:p>
    <w:p w:rsidR="00D23B4C" w:rsidRDefault="00D23B4C" w:rsidP="00D23B4C">
      <w:pPr>
        <w:autoSpaceDE w:val="0"/>
        <w:autoSpaceDN w:val="0"/>
        <w:adjustRightInd w:val="0"/>
        <w:jc w:val="both"/>
        <w:rPr>
          <w:rFonts w:ascii="Times New Roman" w:hAnsi="Times New Roman"/>
          <w:color w:val="000000"/>
          <w:sz w:val="24"/>
          <w:szCs w:val="24"/>
          <w:lang w:eastAsia="tr-TR"/>
        </w:rPr>
      </w:pPr>
    </w:p>
    <w:p w:rsidR="00D23B4C" w:rsidRDefault="00D23B4C" w:rsidP="00DF1315">
      <w:pPr>
        <w:pStyle w:val="ListeParagraf"/>
        <w:numPr>
          <w:ilvl w:val="0"/>
          <w:numId w:val="59"/>
        </w:numPr>
        <w:autoSpaceDE w:val="0"/>
        <w:autoSpaceDN w:val="0"/>
        <w:adjustRightInd w:val="0"/>
        <w:jc w:val="both"/>
        <w:rPr>
          <w:rFonts w:ascii="Times New Roman" w:hAnsi="Times New Roman"/>
          <w:color w:val="000000"/>
          <w:sz w:val="24"/>
          <w:szCs w:val="24"/>
          <w:lang w:eastAsia="tr-TR"/>
        </w:rPr>
      </w:pPr>
      <w:r w:rsidRPr="00D23B4C">
        <w:rPr>
          <w:rFonts w:ascii="Times New Roman" w:hAnsi="Times New Roman"/>
          <w:color w:val="000000"/>
          <w:sz w:val="24"/>
          <w:szCs w:val="24"/>
          <w:lang w:eastAsia="tr-TR"/>
        </w:rPr>
        <w:t>Türkiye dışındaki üretici tarafından, ithalatçının yükümlülüklerini yerine getirmek üzere tek temsilci atanmıştır. Bu özel durumda, monomerin kayıt edilmesi, tek temsilcinin yükümlülüğüdür.</w:t>
      </w:r>
    </w:p>
    <w:p w:rsidR="004C61B6" w:rsidRPr="00D23B4C" w:rsidRDefault="00D23B4C" w:rsidP="00DF1315">
      <w:pPr>
        <w:pStyle w:val="ListeParagraf"/>
        <w:numPr>
          <w:ilvl w:val="0"/>
          <w:numId w:val="59"/>
        </w:numPr>
        <w:autoSpaceDE w:val="0"/>
        <w:autoSpaceDN w:val="0"/>
        <w:adjustRightInd w:val="0"/>
        <w:jc w:val="both"/>
        <w:rPr>
          <w:rFonts w:ascii="Times New Roman" w:hAnsi="Times New Roman"/>
          <w:color w:val="000000"/>
          <w:sz w:val="24"/>
          <w:szCs w:val="24"/>
          <w:lang w:eastAsia="tr-TR"/>
        </w:rPr>
      </w:pPr>
      <w:r w:rsidRPr="00D23B4C">
        <w:rPr>
          <w:rFonts w:ascii="Times New Roman" w:eastAsia="SymbolMT" w:hAnsi="Times New Roman"/>
          <w:color w:val="000000"/>
          <w:sz w:val="24"/>
          <w:szCs w:val="24"/>
          <w:lang w:eastAsia="tr-TR"/>
        </w:rPr>
        <w:t xml:space="preserve">Polimerin </w:t>
      </w:r>
      <w:r w:rsidR="00A52BC9" w:rsidRPr="00D23B4C">
        <w:rPr>
          <w:rFonts w:ascii="Times New Roman" w:eastAsia="SymbolMT" w:hAnsi="Times New Roman"/>
          <w:color w:val="000000"/>
          <w:sz w:val="24"/>
          <w:szCs w:val="24"/>
          <w:lang w:eastAsia="tr-TR"/>
        </w:rPr>
        <w:t xml:space="preserve">imalatı için kullanılan </w:t>
      </w:r>
      <w:r w:rsidR="00A52BC9" w:rsidRPr="00D23B4C">
        <w:rPr>
          <w:rFonts w:ascii="Times New Roman" w:hAnsi="Times New Roman"/>
          <w:color w:val="000000"/>
          <w:sz w:val="24"/>
          <w:szCs w:val="24"/>
          <w:lang w:eastAsia="tr-TR"/>
        </w:rPr>
        <w:t xml:space="preserve">monomer maddeleri veya </w:t>
      </w:r>
      <w:r>
        <w:rPr>
          <w:rFonts w:ascii="Times New Roman" w:hAnsi="Times New Roman"/>
          <w:color w:val="000000"/>
          <w:sz w:val="24"/>
          <w:szCs w:val="24"/>
          <w:lang w:eastAsia="tr-TR"/>
        </w:rPr>
        <w:t>d</w:t>
      </w:r>
      <w:r w:rsidR="00A52BC9" w:rsidRPr="00D23B4C">
        <w:rPr>
          <w:rFonts w:ascii="Times New Roman" w:hAnsi="Times New Roman"/>
          <w:color w:val="000000"/>
          <w:sz w:val="24"/>
          <w:szCs w:val="24"/>
          <w:lang w:eastAsia="tr-TR"/>
        </w:rPr>
        <w:t xml:space="preserve">iğer </w:t>
      </w:r>
      <w:r>
        <w:rPr>
          <w:rFonts w:ascii="Times New Roman" w:hAnsi="Times New Roman"/>
          <w:color w:val="000000"/>
          <w:sz w:val="24"/>
          <w:szCs w:val="24"/>
          <w:lang w:eastAsia="tr-TR"/>
        </w:rPr>
        <w:t xml:space="preserve">her türlü </w:t>
      </w:r>
      <w:r w:rsidR="00A52BC9" w:rsidRPr="00D23B4C">
        <w:rPr>
          <w:rFonts w:ascii="Times New Roman" w:hAnsi="Times New Roman"/>
          <w:color w:val="000000"/>
          <w:sz w:val="24"/>
          <w:szCs w:val="24"/>
          <w:lang w:eastAsia="tr-TR"/>
        </w:rPr>
        <w:t>madde</w:t>
      </w:r>
      <w:r>
        <w:rPr>
          <w:rFonts w:ascii="Times New Roman" w:hAnsi="Times New Roman"/>
          <w:color w:val="000000"/>
          <w:sz w:val="24"/>
          <w:szCs w:val="24"/>
          <w:lang w:eastAsia="tr-TR"/>
        </w:rPr>
        <w:t>,</w:t>
      </w:r>
      <w:r w:rsidR="00A52BC9" w:rsidRPr="00D23B4C">
        <w:rPr>
          <w:rFonts w:ascii="Times New Roman" w:hAnsi="Times New Roman"/>
          <w:color w:val="000000"/>
          <w:sz w:val="24"/>
          <w:szCs w:val="24"/>
          <w:lang w:eastAsia="tr-TR"/>
        </w:rPr>
        <w:t xml:space="preserve"> tedarik zincirinde </w:t>
      </w:r>
      <w:r>
        <w:rPr>
          <w:rFonts w:ascii="Times New Roman" w:hAnsi="Times New Roman"/>
          <w:color w:val="000000"/>
          <w:sz w:val="24"/>
          <w:szCs w:val="24"/>
          <w:lang w:eastAsia="tr-TR"/>
        </w:rPr>
        <w:t xml:space="preserve">önceden </w:t>
      </w:r>
      <w:r w:rsidR="00A52BC9" w:rsidRPr="00D23B4C">
        <w:rPr>
          <w:rFonts w:ascii="Times New Roman" w:hAnsi="Times New Roman"/>
          <w:color w:val="000000"/>
          <w:sz w:val="24"/>
          <w:szCs w:val="24"/>
          <w:lang w:eastAsia="tr-TR"/>
        </w:rPr>
        <w:t>kayıt ettirilmiş</w:t>
      </w:r>
      <w:r>
        <w:rPr>
          <w:rFonts w:ascii="Times New Roman" w:hAnsi="Times New Roman"/>
          <w:color w:val="000000"/>
          <w:sz w:val="24"/>
          <w:szCs w:val="24"/>
          <w:lang w:eastAsia="tr-TR"/>
        </w:rPr>
        <w:t>tir. Ö</w:t>
      </w:r>
      <w:r w:rsidR="00A52BC9" w:rsidRPr="00D23B4C">
        <w:rPr>
          <w:rFonts w:ascii="Times New Roman" w:hAnsi="Times New Roman"/>
          <w:color w:val="000000"/>
          <w:sz w:val="24"/>
          <w:szCs w:val="24"/>
          <w:lang w:eastAsia="tr-TR"/>
        </w:rPr>
        <w:t>rneğin</w:t>
      </w:r>
      <w:r>
        <w:rPr>
          <w:rFonts w:ascii="Times New Roman" w:hAnsi="Times New Roman"/>
          <w:color w:val="000000"/>
          <w:sz w:val="24"/>
          <w:szCs w:val="24"/>
          <w:lang w:eastAsia="tr-TR"/>
        </w:rPr>
        <w:t xml:space="preserve">, </w:t>
      </w:r>
      <w:r w:rsidR="00A52BC9" w:rsidRPr="00D23B4C">
        <w:rPr>
          <w:rFonts w:ascii="Times New Roman" w:hAnsi="Times New Roman"/>
          <w:color w:val="000000"/>
          <w:sz w:val="24"/>
          <w:szCs w:val="24"/>
          <w:lang w:eastAsia="tr-TR"/>
        </w:rPr>
        <w:t>T</w:t>
      </w:r>
      <w:r>
        <w:rPr>
          <w:rFonts w:ascii="Times New Roman" w:hAnsi="Times New Roman"/>
          <w:color w:val="000000"/>
          <w:sz w:val="24"/>
          <w:szCs w:val="24"/>
          <w:lang w:eastAsia="tr-TR"/>
        </w:rPr>
        <w:t>ürkiye</w:t>
      </w:r>
      <w:r w:rsidR="00A52BC9" w:rsidRPr="00D23B4C">
        <w:rPr>
          <w:rFonts w:ascii="Times New Roman" w:hAnsi="Times New Roman"/>
          <w:color w:val="000000"/>
          <w:sz w:val="24"/>
          <w:szCs w:val="24"/>
          <w:lang w:eastAsia="tr-TR"/>
        </w:rPr>
        <w:t xml:space="preserve"> içinde imal edilmişse ve T</w:t>
      </w:r>
      <w:r>
        <w:rPr>
          <w:rFonts w:ascii="Times New Roman" w:hAnsi="Times New Roman"/>
          <w:color w:val="000000"/>
          <w:sz w:val="24"/>
          <w:szCs w:val="24"/>
          <w:lang w:eastAsia="tr-TR"/>
        </w:rPr>
        <w:t>ürkiye</w:t>
      </w:r>
      <w:r w:rsidR="00A52BC9" w:rsidRPr="00D23B4C">
        <w:rPr>
          <w:rFonts w:ascii="Times New Roman" w:hAnsi="Times New Roman"/>
          <w:color w:val="000000"/>
          <w:sz w:val="24"/>
          <w:szCs w:val="24"/>
          <w:lang w:eastAsia="tr-TR"/>
        </w:rPr>
        <w:t>-dışı imalatçıya ihraç edilmişse.</w:t>
      </w:r>
    </w:p>
    <w:p w:rsidR="004C61B6" w:rsidRPr="00F33AE4" w:rsidRDefault="004C61B6" w:rsidP="00F33AE4">
      <w:pPr>
        <w:autoSpaceDE w:val="0"/>
        <w:autoSpaceDN w:val="0"/>
        <w:adjustRightInd w:val="0"/>
        <w:rPr>
          <w:rFonts w:ascii="Times New Roman" w:hAnsi="Times New Roman"/>
          <w:color w:val="000000"/>
          <w:sz w:val="24"/>
          <w:szCs w:val="24"/>
          <w:lang w:eastAsia="tr-TR"/>
        </w:rPr>
      </w:pPr>
    </w:p>
    <w:p w:rsidR="004C61B6" w:rsidRPr="00F33AE4" w:rsidRDefault="00A52BC9" w:rsidP="00DF7F2E">
      <w:pPr>
        <w:autoSpaceDE w:val="0"/>
        <w:autoSpaceDN w:val="0"/>
        <w:adjustRightInd w:val="0"/>
        <w:jc w:val="both"/>
        <w:rPr>
          <w:rFonts w:ascii="Times New Roman" w:hAnsi="Times New Roman"/>
          <w:sz w:val="24"/>
          <w:szCs w:val="24"/>
        </w:rPr>
      </w:pPr>
      <w:r w:rsidRPr="00F33AE4">
        <w:rPr>
          <w:rFonts w:ascii="Times New Roman" w:hAnsi="Times New Roman"/>
          <w:color w:val="000000"/>
          <w:sz w:val="24"/>
          <w:szCs w:val="24"/>
          <w:lang w:eastAsia="tr-TR"/>
        </w:rPr>
        <w:t>Daha detaylı bilgi</w:t>
      </w:r>
      <w:r w:rsidR="00DF7F2E">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 xml:space="preserve">Polimer için Rehberde bulunabilir. Bu rehber KKDİK uyarınca monomer ve polimer için hükümleri tanımlar </w:t>
      </w:r>
      <w:r w:rsidRPr="00A25D27">
        <w:rPr>
          <w:rFonts w:ascii="Times New Roman" w:hAnsi="Times New Roman"/>
          <w:color w:val="000000"/>
          <w:sz w:val="24"/>
          <w:szCs w:val="24"/>
          <w:lang w:eastAsia="tr-TR"/>
        </w:rPr>
        <w:t>ve</w:t>
      </w:r>
      <w:r w:rsidRPr="00F33AE4">
        <w:rPr>
          <w:rFonts w:ascii="Times New Roman" w:hAnsi="Times New Roman"/>
          <w:color w:val="000000"/>
          <w:sz w:val="24"/>
          <w:szCs w:val="24"/>
          <w:lang w:eastAsia="tr-TR"/>
        </w:rPr>
        <w:t xml:space="preserve"> doğada bulunan ve geri dönüştürülmüş polimer gibi özel durumlarda nasıl </w:t>
      </w:r>
      <w:r w:rsidRPr="00F33AE4">
        <w:rPr>
          <w:rFonts w:ascii="Times New Roman" w:hAnsi="Times New Roman"/>
          <w:color w:val="000000"/>
          <w:sz w:val="24"/>
          <w:szCs w:val="24"/>
          <w:lang w:eastAsia="tr-TR"/>
        </w:rPr>
        <w:lastRenderedPageBreak/>
        <w:t xml:space="preserve">hareket edileceğine dair açıklık sağlar. Bu konular hakkında daha fazla bilgi için okuyucunun </w:t>
      </w:r>
      <w:r w:rsidR="00DF7F2E">
        <w:rPr>
          <w:rFonts w:ascii="Times New Roman" w:hAnsi="Times New Roman"/>
          <w:color w:val="000000"/>
          <w:sz w:val="24"/>
          <w:szCs w:val="24"/>
          <w:lang w:eastAsia="tr-TR"/>
        </w:rPr>
        <w:t>söz konusu rehbere</w:t>
      </w:r>
      <w:r w:rsidRPr="00F33AE4">
        <w:rPr>
          <w:rFonts w:ascii="Times New Roman" w:hAnsi="Times New Roman"/>
          <w:color w:val="000000"/>
          <w:sz w:val="24"/>
          <w:szCs w:val="24"/>
          <w:lang w:eastAsia="tr-TR"/>
        </w:rPr>
        <w:t xml:space="preserve"> başvurması tavsiye olunur.</w:t>
      </w:r>
    </w:p>
    <w:p w:rsidR="00DF7F2E" w:rsidRDefault="00DF7F2E" w:rsidP="00DF7F2E">
      <w:pPr>
        <w:jc w:val="both"/>
        <w:rPr>
          <w:rFonts w:ascii="Times New Roman" w:hAnsi="Times New Roman"/>
          <w:b/>
          <w:bCs/>
          <w:sz w:val="16"/>
        </w:rPr>
      </w:pPr>
    </w:p>
    <w:p w:rsidR="001B3C70" w:rsidRPr="00B706EC" w:rsidRDefault="001B3C70" w:rsidP="00CF0318">
      <w:pPr>
        <w:pStyle w:val="Default"/>
        <w:rPr>
          <w:rFonts w:ascii="Times New Roman" w:hAnsi="Times New Roman" w:cs="Times New Roman"/>
          <w:b/>
          <w:bCs/>
          <w:color w:val="auto"/>
          <w:sz w:val="16"/>
          <w:lang w:val="tr-TR"/>
        </w:rPr>
      </w:pPr>
    </w:p>
    <w:p w:rsidR="00CF0318" w:rsidRPr="006561E1" w:rsidRDefault="003200CE" w:rsidP="00F92CB0">
      <w:pPr>
        <w:pStyle w:val="Balk3"/>
        <w:numPr>
          <w:ilvl w:val="2"/>
          <w:numId w:val="55"/>
        </w:numPr>
      </w:pPr>
      <w:bookmarkStart w:id="32" w:name="_Toc46237165"/>
      <w:r w:rsidRPr="006561E1">
        <w:t>Ürün ve süreç</w:t>
      </w:r>
      <w:r w:rsidR="00A52BC9" w:rsidRPr="006561E1">
        <w:t xml:space="preserve"> odaklı araştırma ve geliştirme (</w:t>
      </w:r>
      <w:r w:rsidRPr="006561E1">
        <w:t xml:space="preserve">ÜSOAG) amaçlı </w:t>
      </w:r>
      <w:r w:rsidR="00A52BC9" w:rsidRPr="006561E1">
        <w:t>kullanılan maddeler</w:t>
      </w:r>
      <w:bookmarkEnd w:id="32"/>
      <w:r w:rsidR="00A52BC9" w:rsidRPr="006561E1">
        <w:t xml:space="preserve"> </w:t>
      </w:r>
    </w:p>
    <w:p w:rsidR="00CF0318" w:rsidRPr="00B706EC" w:rsidRDefault="00CF0318" w:rsidP="00CF0318">
      <w:pPr>
        <w:pStyle w:val="Default"/>
        <w:rPr>
          <w:rFonts w:ascii="Times New Roman" w:hAnsi="Times New Roman" w:cs="Times New Roman"/>
          <w:color w:val="auto"/>
          <w:sz w:val="16"/>
          <w:lang w:val="tr-TR"/>
        </w:rPr>
      </w:pPr>
    </w:p>
    <w:p w:rsidR="00CF0318" w:rsidRPr="00B706EC" w:rsidRDefault="00F451F8" w:rsidP="00CF0318">
      <w:pPr>
        <w:pStyle w:val="Default"/>
        <w:jc w:val="both"/>
        <w:rPr>
          <w:rFonts w:ascii="Times New Roman" w:hAnsi="Times New Roman" w:cs="Times New Roman"/>
          <w:color w:val="auto"/>
          <w:lang w:val="tr-TR"/>
        </w:rPr>
      </w:pPr>
      <w:r>
        <w:rPr>
          <w:rFonts w:ascii="Times New Roman" w:hAnsi="Times New Roman" w:cs="Times New Roman"/>
          <w:color w:val="auto"/>
          <w:lang w:val="tr-TR"/>
        </w:rPr>
        <w:t>KKDİK’in</w:t>
      </w:r>
      <w:r w:rsidR="000E6DDF">
        <w:rPr>
          <w:rFonts w:ascii="Times New Roman" w:hAnsi="Times New Roman" w:cs="Times New Roman"/>
          <w:color w:val="auto"/>
          <w:lang w:val="tr-TR"/>
        </w:rPr>
        <w:t xml:space="preserve"> ana amaçlarından biri yeniliği artırmak olduğu için, KKDİK Yönetmeliği araştırma ve geliştirmeyi bir dizi </w:t>
      </w:r>
      <w:r w:rsidR="00DF7F2E">
        <w:rPr>
          <w:rFonts w:ascii="Times New Roman" w:hAnsi="Times New Roman" w:cs="Times New Roman"/>
          <w:color w:val="auto"/>
          <w:lang w:val="tr-TR"/>
        </w:rPr>
        <w:t xml:space="preserve">yükümlülükten muaf tutmak </w:t>
      </w:r>
      <w:r w:rsidR="000E6DDF">
        <w:rPr>
          <w:rFonts w:ascii="Times New Roman" w:hAnsi="Times New Roman" w:cs="Times New Roman"/>
          <w:color w:val="auto"/>
          <w:lang w:val="tr-TR"/>
        </w:rPr>
        <w:t>yolu</w:t>
      </w:r>
      <w:r w:rsidR="00DF7F2E">
        <w:rPr>
          <w:rFonts w:ascii="Times New Roman" w:hAnsi="Times New Roman" w:cs="Times New Roman"/>
          <w:color w:val="auto"/>
          <w:lang w:val="tr-TR"/>
        </w:rPr>
        <w:t xml:space="preserve"> ile</w:t>
      </w:r>
      <w:r w:rsidR="000E6DDF">
        <w:rPr>
          <w:rFonts w:ascii="Times New Roman" w:hAnsi="Times New Roman" w:cs="Times New Roman"/>
          <w:color w:val="auto"/>
          <w:lang w:val="tr-TR"/>
        </w:rPr>
        <w:t xml:space="preserve"> teşvik eder. </w:t>
      </w:r>
    </w:p>
    <w:p w:rsidR="00CF0318" w:rsidRDefault="00CF0318" w:rsidP="00CF0318">
      <w:pPr>
        <w:pStyle w:val="Default"/>
        <w:jc w:val="both"/>
        <w:rPr>
          <w:rFonts w:ascii="Times New Roman" w:hAnsi="Times New Roman" w:cs="Times New Roman"/>
          <w:i/>
          <w:iCs/>
          <w:color w:val="auto"/>
          <w:sz w:val="16"/>
          <w:u w:val="single"/>
          <w:lang w:val="tr-TR"/>
        </w:rPr>
      </w:pPr>
    </w:p>
    <w:p w:rsidR="000E6DDF" w:rsidRPr="00F33AE4" w:rsidRDefault="00A52BC9" w:rsidP="00CF0318">
      <w:pPr>
        <w:pStyle w:val="Default"/>
        <w:jc w:val="both"/>
        <w:rPr>
          <w:rFonts w:ascii="Times New Roman" w:hAnsi="Times New Roman" w:cs="Times New Roman"/>
          <w:iCs/>
          <w:color w:val="auto"/>
          <w:u w:val="single"/>
          <w:lang w:val="tr-TR"/>
        </w:rPr>
      </w:pPr>
      <w:r w:rsidRPr="00F33AE4">
        <w:rPr>
          <w:rFonts w:ascii="Times New Roman" w:hAnsi="Times New Roman" w:cs="Times New Roman"/>
          <w:iCs/>
          <w:color w:val="auto"/>
          <w:u w:val="single"/>
          <w:lang w:val="tr-TR"/>
        </w:rPr>
        <w:t xml:space="preserve">Bilimsel </w:t>
      </w:r>
      <w:r w:rsidRPr="00A25D27">
        <w:rPr>
          <w:rFonts w:ascii="Times New Roman" w:hAnsi="Times New Roman" w:cs="Times New Roman"/>
          <w:iCs/>
          <w:color w:val="auto"/>
          <w:u w:val="single"/>
          <w:lang w:val="tr-TR"/>
        </w:rPr>
        <w:t>araştırma</w:t>
      </w:r>
      <w:r w:rsidRPr="00F33AE4">
        <w:rPr>
          <w:rFonts w:ascii="Times New Roman" w:hAnsi="Times New Roman" w:cs="Times New Roman"/>
          <w:iCs/>
          <w:color w:val="auto"/>
          <w:u w:val="single"/>
          <w:lang w:val="tr-TR"/>
        </w:rPr>
        <w:t xml:space="preserve"> ve geliştirme</w:t>
      </w:r>
    </w:p>
    <w:p w:rsidR="00E11FDB" w:rsidRDefault="00A52BC9" w:rsidP="00CF0318">
      <w:pPr>
        <w:pStyle w:val="Default"/>
        <w:jc w:val="both"/>
        <w:rPr>
          <w:rFonts w:ascii="Times New Roman" w:hAnsi="Times New Roman" w:cs="Times New Roman"/>
          <w:i/>
          <w:iCs/>
          <w:color w:val="auto"/>
          <w:lang w:val="tr-TR"/>
        </w:rPr>
      </w:pPr>
      <w:r w:rsidRPr="00F33AE4">
        <w:rPr>
          <w:rFonts w:ascii="Times New Roman" w:hAnsi="Times New Roman" w:cs="Times New Roman"/>
          <w:i/>
          <w:iCs/>
          <w:color w:val="auto"/>
          <w:lang w:val="tr-TR"/>
        </w:rPr>
        <w:t>Bilimsel araştırma ve geliştirme,</w:t>
      </w:r>
      <w:r w:rsidR="00CF0318" w:rsidRPr="00B706EC">
        <w:rPr>
          <w:rFonts w:ascii="Times New Roman" w:hAnsi="Times New Roman" w:cs="Times New Roman"/>
          <w:i/>
          <w:iCs/>
          <w:color w:val="auto"/>
          <w:lang w:val="tr-TR"/>
        </w:rPr>
        <w:t xml:space="preserve"> yılda 1 tonun altında </w:t>
      </w:r>
      <w:r w:rsidR="00E11FDB">
        <w:rPr>
          <w:rFonts w:ascii="Times New Roman" w:hAnsi="Times New Roman" w:cs="Times New Roman"/>
          <w:i/>
          <w:iCs/>
          <w:color w:val="auto"/>
          <w:lang w:val="tr-TR"/>
        </w:rPr>
        <w:t>miktarda</w:t>
      </w:r>
      <w:r w:rsidR="00CF0318" w:rsidRPr="00B706EC">
        <w:rPr>
          <w:rFonts w:ascii="Times New Roman" w:hAnsi="Times New Roman" w:cs="Times New Roman"/>
          <w:i/>
          <w:iCs/>
          <w:color w:val="auto"/>
          <w:lang w:val="tr-TR"/>
        </w:rPr>
        <w:t xml:space="preserve"> kontrollü koşullarda gerçekleştirilen her tür bilimsel deney, analiz veya kimyasal araştırma anlamına gelmektedir (Madde</w:t>
      </w:r>
      <w:r w:rsidR="00DF7F2E">
        <w:rPr>
          <w:rFonts w:ascii="Times New Roman" w:hAnsi="Times New Roman" w:cs="Times New Roman"/>
          <w:i/>
          <w:iCs/>
          <w:color w:val="auto"/>
          <w:lang w:val="tr-TR"/>
        </w:rPr>
        <w:t xml:space="preserve"> 4(1)).</w:t>
      </w:r>
    </w:p>
    <w:p w:rsidR="00E11FDB" w:rsidRDefault="00E11FDB" w:rsidP="00CF0318">
      <w:pPr>
        <w:pStyle w:val="Default"/>
        <w:jc w:val="both"/>
        <w:rPr>
          <w:rFonts w:ascii="Times New Roman" w:hAnsi="Times New Roman" w:cs="Times New Roman"/>
          <w:i/>
          <w:iCs/>
          <w:color w:val="auto"/>
          <w:lang w:val="tr-TR"/>
        </w:rPr>
      </w:pPr>
    </w:p>
    <w:p w:rsidR="00CF0318" w:rsidRPr="00B706EC"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i/>
          <w:iCs/>
          <w:color w:val="auto"/>
          <w:lang w:val="tr-TR"/>
        </w:rPr>
        <w:t>Sadece bu tür araştırma ve geliştirme amacıyla kullanılan bir madde kayıttan muaftır</w:t>
      </w:r>
      <w:r w:rsidR="00E11FDB">
        <w:rPr>
          <w:rFonts w:ascii="Times New Roman" w:hAnsi="Times New Roman" w:cs="Times New Roman"/>
          <w:i/>
          <w:iCs/>
          <w:color w:val="auto"/>
          <w:lang w:val="tr-TR"/>
        </w:rPr>
        <w:t xml:space="preserve"> çünkü kayıt yükümlülüğü yılda 1 ton ve üzeri miktarlar için geçerlidir</w:t>
      </w:r>
      <w:r w:rsidRPr="00B706EC">
        <w:rPr>
          <w:rFonts w:ascii="Times New Roman" w:hAnsi="Times New Roman" w:cs="Times New Roman"/>
          <w:i/>
          <w:iCs/>
          <w:color w:val="auto"/>
          <w:lang w:val="tr-TR"/>
        </w:rPr>
        <w:t xml:space="preserve">. </w:t>
      </w:r>
    </w:p>
    <w:p w:rsidR="00CF0318" w:rsidRPr="00B706EC" w:rsidRDefault="00CF0318" w:rsidP="00CF0318">
      <w:pPr>
        <w:pStyle w:val="Default"/>
        <w:jc w:val="both"/>
        <w:rPr>
          <w:rFonts w:ascii="Times New Roman" w:hAnsi="Times New Roman" w:cs="Times New Roman"/>
          <w:i/>
          <w:iCs/>
          <w:color w:val="auto"/>
          <w:sz w:val="16"/>
          <w:u w:val="single"/>
          <w:lang w:val="tr-TR"/>
        </w:rPr>
      </w:pPr>
    </w:p>
    <w:p w:rsidR="00E11FDB" w:rsidRDefault="00CF0318" w:rsidP="00CF0318">
      <w:pPr>
        <w:pStyle w:val="Default"/>
        <w:jc w:val="both"/>
        <w:rPr>
          <w:rFonts w:ascii="Times New Roman" w:hAnsi="Times New Roman" w:cs="Times New Roman"/>
          <w:i/>
          <w:iCs/>
          <w:color w:val="auto"/>
          <w:lang w:val="tr-TR"/>
        </w:rPr>
      </w:pPr>
      <w:r w:rsidRPr="00B706EC">
        <w:rPr>
          <w:rFonts w:ascii="Times New Roman" w:hAnsi="Times New Roman" w:cs="Times New Roman"/>
          <w:i/>
          <w:iCs/>
          <w:color w:val="auto"/>
          <w:u w:val="single"/>
          <w:lang w:val="tr-TR"/>
        </w:rPr>
        <w:t xml:space="preserve">Ürün ve </w:t>
      </w:r>
      <w:r w:rsidR="00E11FDB">
        <w:rPr>
          <w:rFonts w:ascii="Times New Roman" w:hAnsi="Times New Roman" w:cs="Times New Roman"/>
          <w:i/>
          <w:iCs/>
          <w:color w:val="auto"/>
          <w:u w:val="single"/>
          <w:lang w:val="tr-TR"/>
        </w:rPr>
        <w:t>süreç</w:t>
      </w:r>
      <w:r w:rsidRPr="00B706EC">
        <w:rPr>
          <w:rFonts w:ascii="Times New Roman" w:hAnsi="Times New Roman" w:cs="Times New Roman"/>
          <w:i/>
          <w:iCs/>
          <w:color w:val="auto"/>
          <w:u w:val="single"/>
          <w:lang w:val="tr-TR"/>
        </w:rPr>
        <w:t xml:space="preserve"> odaklı araştırma ve geliştirme:</w:t>
      </w:r>
    </w:p>
    <w:p w:rsidR="00CF0318" w:rsidRPr="00B706EC" w:rsidRDefault="00E11FDB" w:rsidP="00CF0318">
      <w:pPr>
        <w:pStyle w:val="Default"/>
        <w:jc w:val="both"/>
        <w:rPr>
          <w:rFonts w:ascii="Times New Roman" w:hAnsi="Times New Roman" w:cs="Times New Roman"/>
          <w:i/>
          <w:iCs/>
          <w:color w:val="auto"/>
          <w:lang w:val="tr-TR"/>
        </w:rPr>
      </w:pPr>
      <w:r>
        <w:rPr>
          <w:rFonts w:ascii="Times New Roman" w:hAnsi="Times New Roman" w:cs="Times New Roman"/>
          <w:i/>
          <w:iCs/>
          <w:color w:val="auto"/>
          <w:lang w:val="tr-TR"/>
        </w:rPr>
        <w:t>Ürün ve süreç odaklı araştırma ve geliştirme ü</w:t>
      </w:r>
      <w:r w:rsidRPr="00E11FDB">
        <w:rPr>
          <w:rFonts w:ascii="Times New Roman" w:hAnsi="Times New Roman" w:cs="Times New Roman"/>
          <w:i/>
          <w:iCs/>
          <w:color w:val="auto"/>
          <w:lang w:val="tr-TR"/>
        </w:rPr>
        <w:t>rünün geliştirilmesi veya maddenin kendi halinde, karışım içinde veya eşya içinde geliştirilmesi süresince üretim süreçlerini geliştirmek ve/veya maddenin uygulama alanlarını test etmek için kullanılan üretim denemeleri veya pilot tesisleri ile ilgili her türlü bilimsel gelişme</w:t>
      </w:r>
      <w:r>
        <w:rPr>
          <w:rFonts w:ascii="Times New Roman" w:hAnsi="Times New Roman" w:cs="Times New Roman"/>
          <w:i/>
          <w:iCs/>
          <w:color w:val="auto"/>
          <w:lang w:val="tr-TR"/>
        </w:rPr>
        <w:t xml:space="preserve"> olarak tanımlanır </w:t>
      </w:r>
      <w:r w:rsidR="00DF7F2E" w:rsidRPr="00B706EC">
        <w:rPr>
          <w:rFonts w:ascii="Times New Roman" w:hAnsi="Times New Roman" w:cs="Times New Roman"/>
          <w:i/>
          <w:iCs/>
          <w:color w:val="auto"/>
          <w:lang w:val="tr-TR"/>
        </w:rPr>
        <w:t>(Madde</w:t>
      </w:r>
      <w:r w:rsidR="00DF7F2E">
        <w:rPr>
          <w:rFonts w:ascii="Times New Roman" w:hAnsi="Times New Roman" w:cs="Times New Roman"/>
          <w:i/>
          <w:iCs/>
          <w:color w:val="auto"/>
          <w:lang w:val="tr-TR"/>
        </w:rPr>
        <w:t xml:space="preserve"> 4(1)).</w:t>
      </w:r>
    </w:p>
    <w:p w:rsidR="00CF0318" w:rsidRPr="00B706EC" w:rsidRDefault="00CF0318" w:rsidP="00CF0318">
      <w:pPr>
        <w:pStyle w:val="Default"/>
        <w:jc w:val="both"/>
        <w:rPr>
          <w:rFonts w:ascii="Times New Roman" w:hAnsi="Times New Roman" w:cs="Times New Roman"/>
          <w:color w:val="auto"/>
          <w:lang w:val="tr-TR"/>
        </w:rPr>
      </w:pPr>
    </w:p>
    <w:p w:rsidR="00CF0318" w:rsidRPr="00B706EC"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bCs/>
          <w:color w:val="auto"/>
          <w:lang w:val="tr-TR"/>
        </w:rPr>
        <w:t xml:space="preserve">Ürün ve </w:t>
      </w:r>
      <w:r w:rsidR="00E11FDB">
        <w:rPr>
          <w:rFonts w:ascii="Times New Roman" w:hAnsi="Times New Roman" w:cs="Times New Roman"/>
          <w:bCs/>
          <w:color w:val="auto"/>
          <w:lang w:val="tr-TR"/>
        </w:rPr>
        <w:t>süreç</w:t>
      </w:r>
      <w:r w:rsidRPr="00B706EC">
        <w:rPr>
          <w:rFonts w:ascii="Times New Roman" w:hAnsi="Times New Roman" w:cs="Times New Roman"/>
          <w:bCs/>
          <w:color w:val="auto"/>
          <w:lang w:val="tr-TR"/>
        </w:rPr>
        <w:t xml:space="preserve"> odaklı araştırma ve geliştirme (</w:t>
      </w:r>
      <w:r w:rsidR="00E11FDB">
        <w:rPr>
          <w:rFonts w:ascii="Times New Roman" w:hAnsi="Times New Roman" w:cs="Times New Roman"/>
          <w:bCs/>
          <w:color w:val="auto"/>
          <w:lang w:val="tr-TR"/>
        </w:rPr>
        <w:t>ÜSOAG</w:t>
      </w:r>
      <w:r w:rsidRPr="00B706EC">
        <w:rPr>
          <w:rFonts w:ascii="Times New Roman" w:hAnsi="Times New Roman" w:cs="Times New Roman"/>
          <w:bCs/>
          <w:color w:val="auto"/>
          <w:lang w:val="tr-TR"/>
        </w:rPr>
        <w:t xml:space="preserve">) için kullanılan maddeler, </w:t>
      </w:r>
      <w:r w:rsidR="00E11FDB">
        <w:rPr>
          <w:rFonts w:ascii="Times New Roman" w:hAnsi="Times New Roman" w:cs="Times New Roman"/>
          <w:bCs/>
          <w:color w:val="auto"/>
          <w:lang w:val="tr-TR"/>
        </w:rPr>
        <w:t>Bakanlığa</w:t>
      </w:r>
      <w:r w:rsidRPr="00B706EC">
        <w:rPr>
          <w:rFonts w:ascii="Times New Roman" w:hAnsi="Times New Roman" w:cs="Times New Roman"/>
          <w:bCs/>
          <w:color w:val="auto"/>
          <w:lang w:val="tr-TR"/>
        </w:rPr>
        <w:t xml:space="preserve"> bildiri</w:t>
      </w:r>
      <w:r w:rsidR="00E11FDB">
        <w:rPr>
          <w:rFonts w:ascii="Times New Roman" w:hAnsi="Times New Roman" w:cs="Times New Roman"/>
          <w:bCs/>
          <w:color w:val="auto"/>
          <w:lang w:val="tr-TR"/>
        </w:rPr>
        <w:t>lirlerse</w:t>
      </w:r>
      <w:r w:rsidRPr="00B706EC">
        <w:rPr>
          <w:rFonts w:ascii="Times New Roman" w:hAnsi="Times New Roman" w:cs="Times New Roman"/>
          <w:bCs/>
          <w:color w:val="auto"/>
          <w:lang w:val="tr-TR"/>
        </w:rPr>
        <w:t xml:space="preserve"> </w:t>
      </w:r>
      <w:r w:rsidR="00A52BC9" w:rsidRPr="00F33AE4">
        <w:rPr>
          <w:rFonts w:ascii="Times New Roman" w:hAnsi="Times New Roman" w:cs="Times New Roman"/>
          <w:bCs/>
          <w:color w:val="auto"/>
          <w:u w:val="single"/>
          <w:lang w:val="tr-TR"/>
        </w:rPr>
        <w:t xml:space="preserve">kayıttan </w:t>
      </w:r>
      <w:r w:rsidR="00E11FDB">
        <w:rPr>
          <w:rFonts w:ascii="Times New Roman" w:hAnsi="Times New Roman" w:cs="Times New Roman"/>
          <w:bCs/>
          <w:color w:val="auto"/>
          <w:lang w:val="tr-TR"/>
        </w:rPr>
        <w:t xml:space="preserve">5 yıl için </w:t>
      </w:r>
      <w:r w:rsidRPr="00B706EC">
        <w:rPr>
          <w:rFonts w:ascii="Times New Roman" w:hAnsi="Times New Roman" w:cs="Times New Roman"/>
          <w:bCs/>
          <w:color w:val="auto"/>
          <w:lang w:val="tr-TR"/>
        </w:rPr>
        <w:t>muaf</w:t>
      </w:r>
      <w:r w:rsidR="00E11FDB">
        <w:rPr>
          <w:rFonts w:ascii="Times New Roman" w:hAnsi="Times New Roman" w:cs="Times New Roman"/>
          <w:bCs/>
          <w:color w:val="auto"/>
          <w:lang w:val="tr-TR"/>
        </w:rPr>
        <w:t xml:space="preserve"> olurlar</w:t>
      </w:r>
      <w:r w:rsidRPr="00B706EC">
        <w:rPr>
          <w:rFonts w:ascii="Times New Roman" w:hAnsi="Times New Roman" w:cs="Times New Roman"/>
          <w:bCs/>
          <w:color w:val="auto"/>
          <w:lang w:val="tr-TR"/>
        </w:rPr>
        <w:t xml:space="preserve">. Bildirimde bulunan kişi, bu amaçla başvuru yaparken </w:t>
      </w:r>
      <w:r w:rsidR="00E11FDB">
        <w:rPr>
          <w:rFonts w:ascii="Times New Roman" w:hAnsi="Times New Roman" w:cs="Times New Roman"/>
          <w:bCs/>
          <w:color w:val="auto"/>
          <w:lang w:val="tr-TR"/>
        </w:rPr>
        <w:t>madde hakkında ve ÜSOAG kullanımı hakkında belirli bilgileri sağlarken Bakanlığa</w:t>
      </w:r>
      <w:r w:rsidRPr="00B706EC">
        <w:rPr>
          <w:rFonts w:ascii="Times New Roman" w:hAnsi="Times New Roman" w:cs="Times New Roman"/>
          <w:bCs/>
          <w:color w:val="auto"/>
          <w:lang w:val="tr-TR"/>
        </w:rPr>
        <w:t xml:space="preserve"> bir ücret </w:t>
      </w:r>
      <w:r w:rsidR="00E11FDB">
        <w:rPr>
          <w:rFonts w:ascii="Times New Roman" w:hAnsi="Times New Roman" w:cs="Times New Roman"/>
          <w:bCs/>
          <w:color w:val="auto"/>
          <w:lang w:val="tr-TR"/>
        </w:rPr>
        <w:t xml:space="preserve">de </w:t>
      </w:r>
      <w:r w:rsidRPr="00B706EC">
        <w:rPr>
          <w:rFonts w:ascii="Times New Roman" w:hAnsi="Times New Roman" w:cs="Times New Roman"/>
          <w:bCs/>
          <w:color w:val="auto"/>
          <w:lang w:val="tr-TR"/>
        </w:rPr>
        <w:t>ödemelidir.</w:t>
      </w:r>
      <w:r w:rsidRPr="00B706EC">
        <w:rPr>
          <w:rFonts w:ascii="Times New Roman" w:hAnsi="Times New Roman" w:cs="Times New Roman"/>
          <w:color w:val="auto"/>
          <w:lang w:val="tr-TR"/>
        </w:rPr>
        <w:t xml:space="preserve"> </w:t>
      </w:r>
      <w:r w:rsidR="00E11FDB">
        <w:rPr>
          <w:rFonts w:ascii="Times New Roman" w:hAnsi="Times New Roman" w:cs="Times New Roman"/>
          <w:color w:val="auto"/>
          <w:lang w:val="tr-TR"/>
        </w:rPr>
        <w:t>Yılda 1 ton ve aşağısında miktarlarda ÜSOAG için kullanılan maddeler kayıt eşik değeri olan yılda 1 tonun aşağısında kaldıklarından bildirilmelerine gerek yoktur.</w:t>
      </w:r>
    </w:p>
    <w:p w:rsidR="00CF0318" w:rsidRPr="00B706EC" w:rsidRDefault="00CF0318" w:rsidP="00CF0318">
      <w:pPr>
        <w:pStyle w:val="Default"/>
        <w:jc w:val="both"/>
        <w:rPr>
          <w:rFonts w:ascii="Times New Roman" w:hAnsi="Times New Roman" w:cs="Times New Roman"/>
          <w:color w:val="auto"/>
          <w:sz w:val="16"/>
          <w:lang w:val="tr-TR"/>
        </w:rPr>
      </w:pPr>
    </w:p>
    <w:p w:rsidR="002A5D55"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Bu muafiyet </w:t>
      </w:r>
      <w:r w:rsidR="002A5D55">
        <w:rPr>
          <w:rFonts w:ascii="Times New Roman" w:hAnsi="Times New Roman" w:cs="Times New Roman"/>
          <w:color w:val="auto"/>
          <w:lang w:val="tr-TR"/>
        </w:rPr>
        <w:t xml:space="preserve">imalatçı, </w:t>
      </w:r>
      <w:r w:rsidRPr="00B706EC">
        <w:rPr>
          <w:rFonts w:ascii="Times New Roman" w:hAnsi="Times New Roman" w:cs="Times New Roman"/>
          <w:color w:val="auto"/>
          <w:lang w:val="tr-TR"/>
        </w:rPr>
        <w:t xml:space="preserve">ithalatçı </w:t>
      </w:r>
      <w:r w:rsidR="002A5D55">
        <w:rPr>
          <w:rFonts w:ascii="Times New Roman" w:hAnsi="Times New Roman" w:cs="Times New Roman"/>
          <w:color w:val="auto"/>
          <w:lang w:val="tr-TR"/>
        </w:rPr>
        <w:t xml:space="preserve">veya eşya üreticisine </w:t>
      </w:r>
      <w:r w:rsidRPr="00B706EC">
        <w:rPr>
          <w:rFonts w:ascii="Times New Roman" w:hAnsi="Times New Roman" w:cs="Times New Roman"/>
          <w:color w:val="auto"/>
          <w:lang w:val="tr-TR"/>
        </w:rPr>
        <w:t xml:space="preserve">veya bir dizi sınırlı sayıda listelenmiş </w:t>
      </w:r>
      <w:r w:rsidRPr="00B706EC">
        <w:rPr>
          <w:rFonts w:ascii="Times New Roman" w:hAnsi="Times New Roman" w:cs="Times New Roman"/>
          <w:b/>
          <w:color w:val="auto"/>
          <w:lang w:val="tr-TR"/>
        </w:rPr>
        <w:t>müşteri</w:t>
      </w:r>
      <w:r w:rsidRPr="00B706EC">
        <w:rPr>
          <w:rFonts w:ascii="Times New Roman" w:hAnsi="Times New Roman" w:cs="Times New Roman"/>
          <w:color w:val="auto"/>
          <w:lang w:val="tr-TR"/>
        </w:rPr>
        <w:t xml:space="preserve"> ile işbirliği yaparak sadece</w:t>
      </w:r>
      <w:r w:rsidR="005966A8">
        <w:rPr>
          <w:rFonts w:ascii="Times New Roman" w:hAnsi="Times New Roman" w:cs="Times New Roman"/>
          <w:color w:val="auto"/>
          <w:lang w:val="tr-TR"/>
        </w:rPr>
        <w:t xml:space="preserve"> ÜSOAG </w:t>
      </w:r>
      <w:r w:rsidRPr="00B706EC">
        <w:rPr>
          <w:rFonts w:ascii="Times New Roman" w:hAnsi="Times New Roman" w:cs="Times New Roman"/>
          <w:color w:val="auto"/>
          <w:lang w:val="tr-TR"/>
        </w:rPr>
        <w:t>için kullanılan madde miktarına uygulanır. B</w:t>
      </w:r>
      <w:r w:rsidR="002A5D55">
        <w:rPr>
          <w:rFonts w:ascii="Times New Roman" w:hAnsi="Times New Roman" w:cs="Times New Roman"/>
          <w:color w:val="auto"/>
          <w:lang w:val="tr-TR"/>
        </w:rPr>
        <w:t xml:space="preserve">ildirimde bulunan kişi bu müşterileri kendi bildirim dosyasında adları ve adreslerini içerecek şekilde tanımlamalıdır. Tanımlanan bu müşteriler KKDİK uyarınca listelenmiş müşteri olarak adlandırılırlar. </w:t>
      </w:r>
    </w:p>
    <w:p w:rsidR="002A5D55" w:rsidRDefault="002A5D55" w:rsidP="00CF0318">
      <w:pPr>
        <w:pStyle w:val="Default"/>
        <w:jc w:val="both"/>
        <w:rPr>
          <w:rFonts w:ascii="Times New Roman" w:hAnsi="Times New Roman" w:cs="Times New Roman"/>
          <w:color w:val="auto"/>
          <w:lang w:val="tr-TR"/>
        </w:rPr>
      </w:pPr>
    </w:p>
    <w:p w:rsidR="00CF0318" w:rsidRPr="00B706EC" w:rsidRDefault="00ED3C3D" w:rsidP="00CF0318">
      <w:pPr>
        <w:pStyle w:val="Default"/>
        <w:jc w:val="both"/>
        <w:rPr>
          <w:rFonts w:ascii="Times New Roman" w:hAnsi="Times New Roman" w:cs="Times New Roman"/>
          <w:color w:val="auto"/>
          <w:lang w:val="tr-TR"/>
        </w:rPr>
      </w:pPr>
      <w:r>
        <w:rPr>
          <w:rFonts w:ascii="Times New Roman" w:hAnsi="Times New Roman" w:cs="Times New Roman"/>
          <w:color w:val="auto"/>
          <w:lang w:val="tr-TR"/>
        </w:rPr>
        <w:t>B</w:t>
      </w:r>
      <w:r w:rsidR="00CF0318" w:rsidRPr="00B706EC">
        <w:rPr>
          <w:rFonts w:ascii="Times New Roman" w:hAnsi="Times New Roman" w:cs="Times New Roman"/>
          <w:color w:val="auto"/>
          <w:lang w:val="tr-TR"/>
        </w:rPr>
        <w:t xml:space="preserve">aşvuru sahibi tarafından sunulan araştırma ve geliştirme programı ile doğrulandığı sürece, </w:t>
      </w:r>
      <w:r>
        <w:rPr>
          <w:rFonts w:ascii="Times New Roman" w:hAnsi="Times New Roman" w:cs="Times New Roman"/>
          <w:color w:val="auto"/>
          <w:lang w:val="tr-TR"/>
        </w:rPr>
        <w:t>Bakanlık</w:t>
      </w:r>
      <w:r w:rsidR="00CF0318" w:rsidRPr="00B706EC">
        <w:rPr>
          <w:rFonts w:ascii="Times New Roman" w:hAnsi="Times New Roman" w:cs="Times New Roman"/>
          <w:color w:val="auto"/>
          <w:lang w:val="tr-TR"/>
        </w:rPr>
        <w:t xml:space="preserve">, talep üzerine, bu muafiyeti ikinci bir 5 yıl süreyle (veya piyasaya arz edilmeyen tıbbi ürünler veya maddeler için 10 yıllığına) uzatabilir. </w:t>
      </w:r>
    </w:p>
    <w:p w:rsidR="00CF0318" w:rsidRPr="00B706EC" w:rsidRDefault="00CF0318" w:rsidP="00CF0318">
      <w:pPr>
        <w:pStyle w:val="Default"/>
        <w:jc w:val="both"/>
        <w:rPr>
          <w:rFonts w:ascii="Times New Roman" w:hAnsi="Times New Roman" w:cs="Times New Roman"/>
          <w:color w:val="auto"/>
          <w:sz w:val="16"/>
          <w:lang w:val="tr-TR"/>
        </w:rPr>
      </w:pPr>
    </w:p>
    <w:p w:rsidR="00CF0318" w:rsidRPr="00B706EC" w:rsidRDefault="00ED3C3D" w:rsidP="00CF0318">
      <w:pPr>
        <w:pStyle w:val="Default"/>
        <w:jc w:val="both"/>
        <w:rPr>
          <w:rFonts w:ascii="Times New Roman" w:hAnsi="Times New Roman" w:cs="Times New Roman"/>
          <w:color w:val="auto"/>
          <w:lang w:val="tr-TR"/>
        </w:rPr>
      </w:pPr>
      <w:r>
        <w:rPr>
          <w:rFonts w:ascii="Times New Roman" w:hAnsi="Times New Roman" w:cs="Times New Roman"/>
          <w:color w:val="auto"/>
          <w:lang w:val="tr-TR"/>
        </w:rPr>
        <w:t>Bakanlık</w:t>
      </w:r>
      <w:r w:rsidR="00CF0318" w:rsidRPr="00B706EC">
        <w:rPr>
          <w:rFonts w:ascii="Times New Roman" w:hAnsi="Times New Roman" w:cs="Times New Roman"/>
          <w:color w:val="auto"/>
          <w:lang w:val="tr-TR"/>
        </w:rPr>
        <w:t xml:space="preserve">, bildirimde bulunan kişi tarafından </w:t>
      </w:r>
      <w:r w:rsidR="00DF7F2E">
        <w:rPr>
          <w:rFonts w:ascii="Times New Roman" w:hAnsi="Times New Roman" w:cs="Times New Roman"/>
          <w:color w:val="auto"/>
          <w:lang w:val="tr-TR"/>
        </w:rPr>
        <w:t>sunulan ÜSOAG bildirim dosyasındaki</w:t>
      </w:r>
      <w:r w:rsidR="00CF0318" w:rsidRPr="00B706EC">
        <w:rPr>
          <w:rFonts w:ascii="Times New Roman" w:hAnsi="Times New Roman" w:cs="Times New Roman"/>
          <w:color w:val="auto"/>
          <w:lang w:val="tr-TR"/>
        </w:rPr>
        <w:t xml:space="preserve"> bilgilerin tam</w:t>
      </w:r>
      <w:r>
        <w:rPr>
          <w:rFonts w:ascii="Times New Roman" w:hAnsi="Times New Roman" w:cs="Times New Roman"/>
          <w:color w:val="auto"/>
          <w:lang w:val="tr-TR"/>
        </w:rPr>
        <w:t>lığını</w:t>
      </w:r>
      <w:r w:rsidR="00CF0318" w:rsidRPr="00B706EC">
        <w:rPr>
          <w:rFonts w:ascii="Times New Roman" w:hAnsi="Times New Roman" w:cs="Times New Roman"/>
          <w:color w:val="auto"/>
          <w:lang w:val="tr-TR"/>
        </w:rPr>
        <w:t xml:space="preserve"> kontrol edecektir. </w:t>
      </w:r>
    </w:p>
    <w:p w:rsidR="00CF0318" w:rsidRPr="00B706EC" w:rsidRDefault="00CF0318" w:rsidP="00CF0318">
      <w:pPr>
        <w:pStyle w:val="Default"/>
        <w:jc w:val="both"/>
        <w:rPr>
          <w:rFonts w:ascii="Times New Roman" w:hAnsi="Times New Roman" w:cs="Times New Roman"/>
          <w:color w:val="auto"/>
          <w:sz w:val="16"/>
          <w:lang w:val="tr-TR"/>
        </w:rPr>
      </w:pPr>
    </w:p>
    <w:p w:rsidR="00CF0318" w:rsidRPr="00B706EC" w:rsidRDefault="00ED3C3D" w:rsidP="00CF0318">
      <w:pPr>
        <w:pStyle w:val="Default"/>
        <w:jc w:val="both"/>
        <w:rPr>
          <w:rFonts w:ascii="Times New Roman" w:hAnsi="Times New Roman" w:cs="Times New Roman"/>
          <w:color w:val="auto"/>
          <w:lang w:val="tr-TR"/>
        </w:rPr>
      </w:pPr>
      <w:r>
        <w:rPr>
          <w:rFonts w:ascii="Times New Roman" w:hAnsi="Times New Roman" w:cs="Times New Roman"/>
          <w:color w:val="auto"/>
          <w:lang w:val="tr-TR"/>
        </w:rPr>
        <w:t>Bakanlık</w:t>
      </w:r>
      <w:r w:rsidR="00CF0318" w:rsidRPr="00B706EC">
        <w:rPr>
          <w:rFonts w:ascii="Times New Roman" w:hAnsi="Times New Roman" w:cs="Times New Roman"/>
          <w:color w:val="auto"/>
          <w:lang w:val="tr-TR"/>
        </w:rPr>
        <w:t>, maddenin, makul kontrollü şartlarda sadece liste</w:t>
      </w:r>
      <w:r w:rsidR="00DF7F2E">
        <w:rPr>
          <w:rFonts w:ascii="Times New Roman" w:hAnsi="Times New Roman" w:cs="Times New Roman"/>
          <w:color w:val="auto"/>
          <w:lang w:val="tr-TR"/>
        </w:rPr>
        <w:t xml:space="preserve">de yer alan </w:t>
      </w:r>
      <w:r w:rsidR="00CF0318" w:rsidRPr="00B706EC">
        <w:rPr>
          <w:rFonts w:ascii="Times New Roman" w:hAnsi="Times New Roman" w:cs="Times New Roman"/>
          <w:color w:val="auto"/>
          <w:lang w:val="tr-TR"/>
        </w:rPr>
        <w:t xml:space="preserve">müşterilerin çalışanları tarafından kullanıldığından; halka sunulmadığından ve kalan miktarların muafiyet süresi sonrasında imha edilmek üzere tekrar toplandığından emin olunması için şartlar getirebilir. </w:t>
      </w:r>
    </w:p>
    <w:p w:rsidR="00CF0318" w:rsidRPr="00B706EC" w:rsidRDefault="00CF0318" w:rsidP="00CF0318">
      <w:pPr>
        <w:pStyle w:val="Default"/>
        <w:jc w:val="both"/>
        <w:rPr>
          <w:rFonts w:ascii="Times New Roman" w:hAnsi="Times New Roman" w:cs="Times New Roman"/>
          <w:color w:val="auto"/>
          <w:sz w:val="16"/>
          <w:lang w:val="tr-TR"/>
        </w:rPr>
      </w:pPr>
    </w:p>
    <w:p w:rsidR="004C61B6" w:rsidRDefault="00A52BC9" w:rsidP="00F33AE4">
      <w:pPr>
        <w:pStyle w:val="Default"/>
        <w:jc w:val="both"/>
        <w:rPr>
          <w:rFonts w:ascii="Times New Roman" w:hAnsi="Times New Roman" w:cs="Times New Roman"/>
          <w:i/>
          <w:iCs/>
          <w:color w:val="auto"/>
          <w:lang w:val="tr-TR"/>
        </w:rPr>
      </w:pPr>
      <w:r w:rsidRPr="00F33AE4">
        <w:rPr>
          <w:rFonts w:ascii="Times New Roman" w:hAnsi="Times New Roman" w:cs="Times New Roman"/>
          <w:i/>
          <w:iCs/>
          <w:color w:val="auto"/>
          <w:lang w:val="tr-TR"/>
        </w:rPr>
        <w:t>Yasal referans: Madde</w:t>
      </w:r>
      <w:r w:rsidR="00DF7F2E">
        <w:rPr>
          <w:rFonts w:ascii="Times New Roman" w:hAnsi="Times New Roman" w:cs="Times New Roman"/>
          <w:i/>
          <w:iCs/>
          <w:color w:val="auto"/>
          <w:lang w:val="tr-TR"/>
        </w:rPr>
        <w:t xml:space="preserve"> 4(1)</w:t>
      </w:r>
      <w:r w:rsidR="00492612">
        <w:rPr>
          <w:rFonts w:ascii="Times New Roman" w:hAnsi="Times New Roman" w:cs="Times New Roman"/>
          <w:i/>
          <w:iCs/>
          <w:color w:val="auto"/>
          <w:lang w:val="tr-TR"/>
        </w:rPr>
        <w:t xml:space="preserve">, </w:t>
      </w:r>
      <w:r w:rsidRPr="00F33AE4">
        <w:rPr>
          <w:rFonts w:ascii="Times New Roman" w:hAnsi="Times New Roman" w:cs="Times New Roman"/>
          <w:i/>
          <w:iCs/>
          <w:color w:val="auto"/>
          <w:lang w:val="tr-TR"/>
        </w:rPr>
        <w:t>Madde</w:t>
      </w:r>
      <w:r w:rsidR="00DF7F2E">
        <w:rPr>
          <w:rFonts w:ascii="Times New Roman" w:hAnsi="Times New Roman" w:cs="Times New Roman"/>
          <w:i/>
          <w:iCs/>
          <w:color w:val="auto"/>
          <w:lang w:val="tr-TR"/>
        </w:rPr>
        <w:t xml:space="preserve"> 10</w:t>
      </w:r>
      <w:r w:rsidR="00367F7C">
        <w:rPr>
          <w:rFonts w:ascii="Times New Roman" w:hAnsi="Times New Roman" w:cs="Times New Roman"/>
          <w:i/>
          <w:iCs/>
          <w:color w:val="auto"/>
          <w:lang w:val="tr-TR"/>
        </w:rPr>
        <w:t xml:space="preserve">  </w:t>
      </w:r>
    </w:p>
    <w:p w:rsidR="001007AC" w:rsidRDefault="001007AC" w:rsidP="00F33AE4">
      <w:pPr>
        <w:pStyle w:val="Default"/>
        <w:jc w:val="both"/>
        <w:rPr>
          <w:rFonts w:ascii="Times New Roman" w:hAnsi="Times New Roman" w:cs="Times New Roman"/>
          <w:i/>
          <w:iCs/>
          <w:color w:val="auto"/>
          <w:lang w:val="tr-TR"/>
        </w:rPr>
      </w:pPr>
    </w:p>
    <w:p w:rsidR="001007AC" w:rsidRDefault="001007AC" w:rsidP="00F33AE4">
      <w:pPr>
        <w:pStyle w:val="Default"/>
        <w:jc w:val="both"/>
        <w:rPr>
          <w:rFonts w:ascii="Times New Roman" w:hAnsi="Times New Roman" w:cs="Times New Roman"/>
          <w:i/>
          <w:iCs/>
          <w:color w:val="auto"/>
          <w:lang w:val="tr-TR"/>
        </w:rPr>
      </w:pPr>
    </w:p>
    <w:p w:rsidR="001007AC" w:rsidRPr="00F33AE4" w:rsidRDefault="001007AC" w:rsidP="00F33AE4">
      <w:pPr>
        <w:pStyle w:val="Default"/>
        <w:jc w:val="both"/>
        <w:rPr>
          <w:rFonts w:ascii="Times New Roman" w:hAnsi="Times New Roman" w:cs="Times New Roman"/>
          <w:i/>
          <w:iCs/>
          <w:color w:val="auto"/>
          <w:lang w:val="tr-TR"/>
        </w:rPr>
      </w:pPr>
    </w:p>
    <w:p w:rsidR="00ED3C3D" w:rsidRPr="00B706EC" w:rsidRDefault="00ED3C3D" w:rsidP="00CF0318">
      <w:pPr>
        <w:pStyle w:val="Default"/>
        <w:rPr>
          <w:rFonts w:ascii="Times New Roman" w:hAnsi="Times New Roman" w:cs="Times New Roman"/>
          <w:b/>
          <w:bCs/>
          <w:color w:val="auto"/>
          <w:sz w:val="16"/>
          <w:lang w:val="tr-TR"/>
        </w:rPr>
      </w:pPr>
    </w:p>
    <w:p w:rsidR="00CF0318" w:rsidRPr="00DF7F2E" w:rsidRDefault="00CF0318" w:rsidP="00A25D27">
      <w:pPr>
        <w:pStyle w:val="Balk3"/>
        <w:numPr>
          <w:ilvl w:val="2"/>
          <w:numId w:val="55"/>
        </w:numPr>
      </w:pPr>
      <w:bookmarkStart w:id="33" w:name="_Toc46237166"/>
      <w:r w:rsidRPr="00DF7F2E">
        <w:lastRenderedPageBreak/>
        <w:t>Kayıt</w:t>
      </w:r>
      <w:r w:rsidR="00ED3C3D" w:rsidRPr="00DF7F2E">
        <w:t xml:space="preserve"> edilmiş olarak </w:t>
      </w:r>
      <w:r w:rsidRPr="00DF7F2E">
        <w:t>kabul edilen maddeler</w:t>
      </w:r>
      <w:bookmarkEnd w:id="33"/>
      <w:r w:rsidRPr="00DF7F2E">
        <w:t xml:space="preserve"> </w:t>
      </w:r>
    </w:p>
    <w:p w:rsidR="00CF0318" w:rsidRPr="00B706EC" w:rsidRDefault="00CF0318" w:rsidP="00CF0318">
      <w:pPr>
        <w:pStyle w:val="Default"/>
        <w:rPr>
          <w:rFonts w:ascii="Times New Roman" w:hAnsi="Times New Roman" w:cs="Times New Roman"/>
          <w:color w:val="auto"/>
          <w:sz w:val="16"/>
          <w:lang w:val="tr-TR"/>
        </w:rPr>
      </w:pPr>
    </w:p>
    <w:p w:rsidR="00CF0318" w:rsidRPr="00B706EC"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Bazı maddeler veya madde kullanımları kayıt</w:t>
      </w:r>
      <w:r w:rsidR="00ED3C3D">
        <w:rPr>
          <w:rFonts w:ascii="Times New Roman" w:hAnsi="Times New Roman" w:cs="Times New Roman"/>
          <w:color w:val="auto"/>
          <w:lang w:val="tr-TR"/>
        </w:rPr>
        <w:t xml:space="preserve"> edilmiş </w:t>
      </w:r>
      <w:r w:rsidRPr="00B706EC">
        <w:rPr>
          <w:rFonts w:ascii="Times New Roman" w:hAnsi="Times New Roman" w:cs="Times New Roman"/>
          <w:color w:val="auto"/>
          <w:lang w:val="tr-TR"/>
        </w:rPr>
        <w:t xml:space="preserve">olarak kabul edilmekte olup bu nedenle bu kullanımlar için bu maddelerin kaydı gerekli değildir. </w:t>
      </w:r>
    </w:p>
    <w:p w:rsidR="00CF0318" w:rsidRPr="00B706EC"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Bu kural aşağıdakilere uygulanmaktadır: </w:t>
      </w:r>
    </w:p>
    <w:p w:rsidR="00CF0318" w:rsidRPr="00B706EC" w:rsidRDefault="00CF0318" w:rsidP="00B637C8">
      <w:pPr>
        <w:pStyle w:val="Default"/>
        <w:numPr>
          <w:ilvl w:val="0"/>
          <w:numId w:val="7"/>
        </w:numPr>
        <w:ind w:left="420" w:hanging="420"/>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color w:val="auto"/>
          <w:lang w:val="tr-TR"/>
        </w:rPr>
        <w:t>Aşağıda açıklanan biyosidal ürünlerdeki maddeler,</w:t>
      </w:r>
    </w:p>
    <w:p w:rsidR="00CF0318" w:rsidRPr="00B706EC" w:rsidRDefault="00CF0318" w:rsidP="00B637C8">
      <w:pPr>
        <w:pStyle w:val="Default"/>
        <w:numPr>
          <w:ilvl w:val="0"/>
          <w:numId w:val="7"/>
        </w:numPr>
        <w:ind w:left="420" w:hanging="420"/>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color w:val="auto"/>
          <w:lang w:val="tr-TR"/>
        </w:rPr>
        <w:t>Aşağıda açıklanan bitki koruma ürünlerindeki maddeler,</w:t>
      </w:r>
    </w:p>
    <w:p w:rsidR="00CF0318" w:rsidRPr="00B706EC" w:rsidRDefault="00CF0318" w:rsidP="00CF0318">
      <w:pPr>
        <w:pStyle w:val="Default"/>
        <w:rPr>
          <w:rFonts w:ascii="Times New Roman" w:hAnsi="Times New Roman" w:cs="Times New Roman"/>
          <w:b/>
          <w:bCs/>
          <w:color w:val="auto"/>
          <w:sz w:val="16"/>
          <w:lang w:val="tr-TR"/>
        </w:rPr>
      </w:pPr>
    </w:p>
    <w:p w:rsidR="00CF0318" w:rsidRPr="00DF7F2E" w:rsidRDefault="00A52BC9" w:rsidP="00A25D27">
      <w:pPr>
        <w:pStyle w:val="Balk3"/>
        <w:numPr>
          <w:ilvl w:val="3"/>
          <w:numId w:val="55"/>
        </w:numPr>
      </w:pPr>
      <w:bookmarkStart w:id="34" w:name="_Toc46237167"/>
      <w:r w:rsidRPr="00DF7F2E">
        <w:t>Biyosi</w:t>
      </w:r>
      <w:r w:rsidR="00ED3C3D" w:rsidRPr="00DF7F2E">
        <w:t>dal ürünlerde kullanım için maddeler</w:t>
      </w:r>
      <w:bookmarkEnd w:id="34"/>
      <w:r w:rsidRPr="00DF7F2E">
        <w:t xml:space="preserve"> </w:t>
      </w:r>
    </w:p>
    <w:p w:rsidR="00ED3C3D"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Biyosidal ürünlerde kullanım</w:t>
      </w:r>
      <w:r w:rsidR="00ED3C3D">
        <w:rPr>
          <w:rFonts w:ascii="Times New Roman" w:hAnsi="Times New Roman" w:cs="Times New Roman"/>
          <w:color w:val="auto"/>
          <w:lang w:val="tr-TR"/>
        </w:rPr>
        <w:t xml:space="preserve"> için imal veya ithal edilen aktif</w:t>
      </w:r>
      <w:r w:rsidRPr="00B706EC">
        <w:rPr>
          <w:rFonts w:ascii="Times New Roman" w:hAnsi="Times New Roman" w:cs="Times New Roman"/>
          <w:color w:val="auto"/>
          <w:lang w:val="tr-TR"/>
        </w:rPr>
        <w:t xml:space="preserve"> maddeler </w:t>
      </w:r>
      <w:r w:rsidR="00ED3C3D">
        <w:rPr>
          <w:rFonts w:ascii="Times New Roman" w:hAnsi="Times New Roman" w:cs="Times New Roman"/>
          <w:color w:val="auto"/>
          <w:lang w:val="tr-TR"/>
        </w:rPr>
        <w:t xml:space="preserve">aşağıda yer alan koşullar karşılanırsa kayıt ettirilmiş kabul edilirler. </w:t>
      </w:r>
    </w:p>
    <w:p w:rsidR="00CF0318" w:rsidRPr="00B706EC" w:rsidRDefault="00CF0318" w:rsidP="00CF0318">
      <w:pPr>
        <w:pStyle w:val="Default"/>
        <w:jc w:val="both"/>
        <w:rPr>
          <w:rFonts w:ascii="Times New Roman" w:hAnsi="Times New Roman" w:cs="Times New Roman"/>
          <w:color w:val="auto"/>
          <w:sz w:val="16"/>
          <w:lang w:val="tr-TR"/>
        </w:rPr>
      </w:pPr>
    </w:p>
    <w:p w:rsidR="00CF0318" w:rsidRPr="00B706EC"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(1) Madde, bir biyosidal üründe kullanıma yönelik </w:t>
      </w:r>
      <w:r w:rsidRPr="00B706EC">
        <w:rPr>
          <w:rFonts w:ascii="Times New Roman" w:hAnsi="Times New Roman" w:cs="Times New Roman"/>
          <w:color w:val="auto"/>
          <w:u w:val="single"/>
          <w:lang w:val="tr-TR"/>
        </w:rPr>
        <w:t xml:space="preserve">bir </w:t>
      </w:r>
      <w:r w:rsidR="00ED3C3D">
        <w:rPr>
          <w:rFonts w:ascii="Times New Roman" w:hAnsi="Times New Roman" w:cs="Times New Roman"/>
          <w:color w:val="auto"/>
          <w:u w:val="single"/>
          <w:lang w:val="tr-TR"/>
        </w:rPr>
        <w:t>aktif</w:t>
      </w:r>
      <w:r w:rsidRPr="00B706EC">
        <w:rPr>
          <w:rFonts w:ascii="Times New Roman" w:hAnsi="Times New Roman" w:cs="Times New Roman"/>
          <w:color w:val="auto"/>
          <w:u w:val="single"/>
          <w:lang w:val="tr-TR"/>
        </w:rPr>
        <w:t xml:space="preserve"> madde</w:t>
      </w:r>
      <w:r w:rsidRPr="00B706EC">
        <w:rPr>
          <w:rFonts w:ascii="Times New Roman" w:hAnsi="Times New Roman" w:cs="Times New Roman"/>
          <w:color w:val="auto"/>
          <w:lang w:val="tr-TR"/>
        </w:rPr>
        <w:t xml:space="preserve"> olmalıdır. </w:t>
      </w:r>
    </w:p>
    <w:p w:rsidR="00CF0318" w:rsidRPr="00B706EC" w:rsidRDefault="00CF0318" w:rsidP="00CF0318">
      <w:pPr>
        <w:pStyle w:val="Default"/>
        <w:jc w:val="both"/>
        <w:rPr>
          <w:rFonts w:ascii="Times New Roman" w:hAnsi="Times New Roman" w:cs="Times New Roman"/>
          <w:color w:val="auto"/>
          <w:sz w:val="16"/>
          <w:lang w:val="tr-TR"/>
        </w:rPr>
      </w:pPr>
    </w:p>
    <w:p w:rsidR="00CF0318" w:rsidRPr="00B706EC" w:rsidRDefault="001B3C70" w:rsidP="00CF0318">
      <w:pPr>
        <w:pStyle w:val="Default"/>
        <w:jc w:val="both"/>
        <w:rPr>
          <w:rFonts w:ascii="Times New Roman" w:hAnsi="Times New Roman" w:cs="Times New Roman"/>
          <w:color w:val="auto"/>
          <w:lang w:val="tr-TR"/>
        </w:rPr>
      </w:pPr>
      <w:r>
        <w:rPr>
          <w:rFonts w:ascii="Times New Roman" w:hAnsi="Times New Roman" w:cs="Times New Roman"/>
          <w:color w:val="auto"/>
          <w:lang w:val="tr-TR"/>
        </w:rPr>
        <w:t>Biyosidallere</w:t>
      </w:r>
      <w:r w:rsidR="00CF0318" w:rsidRPr="00B706EC">
        <w:rPr>
          <w:rFonts w:ascii="Times New Roman" w:hAnsi="Times New Roman" w:cs="Times New Roman"/>
          <w:color w:val="auto"/>
          <w:lang w:val="tr-TR"/>
        </w:rPr>
        <w:t xml:space="preserve"> ilişkin bir </w:t>
      </w:r>
      <w:r w:rsidR="00ED3C3D">
        <w:rPr>
          <w:rFonts w:ascii="Times New Roman" w:hAnsi="Times New Roman" w:cs="Times New Roman"/>
          <w:color w:val="auto"/>
          <w:lang w:val="tr-TR"/>
        </w:rPr>
        <w:t>aktif</w:t>
      </w:r>
      <w:r w:rsidR="00CF0318" w:rsidRPr="00B706EC">
        <w:rPr>
          <w:rFonts w:ascii="Times New Roman" w:hAnsi="Times New Roman" w:cs="Times New Roman"/>
          <w:color w:val="auto"/>
          <w:lang w:val="tr-TR"/>
        </w:rPr>
        <w:t xml:space="preserve"> madde, zararlı organizmalar üzerinde veya karşısında genel veya özel etkisi olan bir virüs veya bir </w:t>
      </w:r>
      <w:r w:rsidR="00ED3C3D">
        <w:rPr>
          <w:rFonts w:ascii="Times New Roman" w:hAnsi="Times New Roman" w:cs="Times New Roman"/>
          <w:color w:val="auto"/>
          <w:lang w:val="tr-TR"/>
        </w:rPr>
        <w:t>küf de</w:t>
      </w:r>
      <w:r w:rsidR="00CF0318" w:rsidRPr="00B706EC">
        <w:rPr>
          <w:rFonts w:ascii="Times New Roman" w:hAnsi="Times New Roman" w:cs="Times New Roman"/>
          <w:color w:val="auto"/>
          <w:lang w:val="tr-TR"/>
        </w:rPr>
        <w:t xml:space="preserve"> </w:t>
      </w:r>
      <w:proofErr w:type="gramStart"/>
      <w:r w:rsidR="00CF0318" w:rsidRPr="00B706EC">
        <w:rPr>
          <w:rFonts w:ascii="Times New Roman" w:hAnsi="Times New Roman" w:cs="Times New Roman"/>
          <w:color w:val="auto"/>
          <w:lang w:val="tr-TR"/>
        </w:rPr>
        <w:t>dahil</w:t>
      </w:r>
      <w:proofErr w:type="gramEnd"/>
      <w:r w:rsidR="00CF0318" w:rsidRPr="00B706EC">
        <w:rPr>
          <w:rFonts w:ascii="Times New Roman" w:hAnsi="Times New Roman" w:cs="Times New Roman"/>
          <w:color w:val="auto"/>
          <w:lang w:val="tr-TR"/>
        </w:rPr>
        <w:t xml:space="preserve"> bir madde veya mikroorganizmadır</w:t>
      </w:r>
      <w:bookmarkStart w:id="35" w:name="_Ref375815922"/>
      <w:r w:rsidR="005D0652">
        <w:rPr>
          <w:rStyle w:val="DipnotBavurusu"/>
          <w:rFonts w:ascii="Times New Roman" w:hAnsi="Times New Roman" w:cs="Times New Roman"/>
          <w:color w:val="auto"/>
          <w:lang w:val="tr-TR"/>
        </w:rPr>
        <w:footnoteReference w:id="4"/>
      </w:r>
      <w:bookmarkEnd w:id="35"/>
      <w:r w:rsidR="00CF0318" w:rsidRPr="00B706EC">
        <w:rPr>
          <w:rFonts w:ascii="Times New Roman" w:hAnsi="Times New Roman" w:cs="Times New Roman"/>
          <w:color w:val="auto"/>
          <w:lang w:val="tr-TR"/>
        </w:rPr>
        <w:t xml:space="preserve">. Bir biyosidal ürün yardımcı formülasyon maddeleri olmadan, sadece bir </w:t>
      </w:r>
      <w:r w:rsidR="00ED3C3D">
        <w:rPr>
          <w:rFonts w:ascii="Times New Roman" w:hAnsi="Times New Roman" w:cs="Times New Roman"/>
          <w:color w:val="auto"/>
          <w:lang w:val="tr-TR"/>
        </w:rPr>
        <w:t>aktif</w:t>
      </w:r>
      <w:r w:rsidR="00504E7E">
        <w:rPr>
          <w:rFonts w:ascii="Times New Roman" w:hAnsi="Times New Roman" w:cs="Times New Roman"/>
          <w:color w:val="auto"/>
          <w:lang w:val="tr-TR"/>
        </w:rPr>
        <w:t xml:space="preserve"> maddeden oluşabilir</w:t>
      </w:r>
      <w:r w:rsidR="00CF0318" w:rsidRPr="00B706EC">
        <w:rPr>
          <w:rFonts w:ascii="Times New Roman" w:hAnsi="Times New Roman" w:cs="Times New Roman"/>
          <w:color w:val="auto"/>
          <w:lang w:val="tr-TR"/>
        </w:rPr>
        <w:t xml:space="preserve"> veya bir veya daha fazla </w:t>
      </w:r>
      <w:r w:rsidR="00ED3C3D">
        <w:rPr>
          <w:rFonts w:ascii="Times New Roman" w:hAnsi="Times New Roman" w:cs="Times New Roman"/>
          <w:color w:val="auto"/>
          <w:lang w:val="tr-TR"/>
        </w:rPr>
        <w:t>aktif</w:t>
      </w:r>
      <w:r w:rsidR="00CF0318" w:rsidRPr="00B706EC">
        <w:rPr>
          <w:rFonts w:ascii="Times New Roman" w:hAnsi="Times New Roman" w:cs="Times New Roman"/>
          <w:color w:val="auto"/>
          <w:lang w:val="tr-TR"/>
        </w:rPr>
        <w:t xml:space="preserve"> madde içeren bir </w:t>
      </w:r>
      <w:r w:rsidR="00CF0318">
        <w:rPr>
          <w:rFonts w:ascii="Times New Roman" w:hAnsi="Times New Roman" w:cs="Times New Roman"/>
          <w:color w:val="auto"/>
          <w:lang w:val="tr-TR"/>
        </w:rPr>
        <w:t xml:space="preserve">karışım </w:t>
      </w:r>
      <w:r w:rsidR="00CF0318" w:rsidRPr="00B706EC">
        <w:rPr>
          <w:rFonts w:ascii="Times New Roman" w:hAnsi="Times New Roman" w:cs="Times New Roman"/>
          <w:color w:val="auto"/>
          <w:lang w:val="tr-TR"/>
        </w:rPr>
        <w:t xml:space="preserve">olabilir. </w:t>
      </w:r>
    </w:p>
    <w:p w:rsidR="00CF0318" w:rsidRPr="00B706EC" w:rsidRDefault="00CF0318" w:rsidP="00CF0318">
      <w:pPr>
        <w:pStyle w:val="Default"/>
        <w:jc w:val="both"/>
        <w:rPr>
          <w:rFonts w:ascii="Times New Roman" w:hAnsi="Times New Roman" w:cs="Times New Roman"/>
          <w:color w:val="auto"/>
          <w:sz w:val="16"/>
          <w:lang w:val="tr-TR"/>
        </w:rPr>
      </w:pPr>
    </w:p>
    <w:p w:rsidR="00CF0318" w:rsidRPr="00504E7E" w:rsidRDefault="00CF0318" w:rsidP="00997A3F">
      <w:pPr>
        <w:pStyle w:val="Default"/>
        <w:jc w:val="both"/>
        <w:rPr>
          <w:rFonts w:ascii="Times New Roman" w:hAnsi="Times New Roman" w:cs="Times New Roman"/>
          <w:color w:val="auto"/>
          <w:sz w:val="16"/>
          <w:lang w:val="tr-TR"/>
        </w:rPr>
      </w:pPr>
      <w:r w:rsidRPr="00B706EC">
        <w:rPr>
          <w:rFonts w:ascii="Times New Roman" w:hAnsi="Times New Roman" w:cs="Times New Roman"/>
          <w:color w:val="auto"/>
          <w:lang w:val="tr-TR"/>
        </w:rPr>
        <w:t xml:space="preserve">(2) </w:t>
      </w:r>
      <w:r w:rsidR="00504E7E" w:rsidRPr="00504E7E">
        <w:rPr>
          <w:rFonts w:ascii="Times New Roman" w:hAnsi="Times New Roman"/>
        </w:rPr>
        <w:t xml:space="preserve">Madde, sadece biyosidal ürünlerde kullanılmak üzere üretiliyor ya da ithal ediliyorsa ve 31/12/2009 tarihli ve 27449 sayılı (4. Mükerrer) Resmi Gazete’de yayımlanan Biyosidal Ürünler Yönetmeliği kapsamındaki kayıt edilmiş aktif madde ise </w:t>
      </w:r>
      <w:r w:rsidR="00504E7E">
        <w:rPr>
          <w:rFonts w:ascii="Times New Roman" w:hAnsi="Times New Roman"/>
        </w:rPr>
        <w:t xml:space="preserve">KKDİK kapsamında </w:t>
      </w:r>
      <w:r w:rsidR="00504E7E" w:rsidRPr="00504E7E">
        <w:rPr>
          <w:rFonts w:ascii="Times New Roman" w:hAnsi="Times New Roman"/>
        </w:rPr>
        <w:t xml:space="preserve">kaydı tamamlanmış </w:t>
      </w:r>
      <w:r w:rsidR="00504E7E">
        <w:rPr>
          <w:rFonts w:ascii="Times New Roman" w:hAnsi="Times New Roman"/>
        </w:rPr>
        <w:t>sayılmaktadır.</w:t>
      </w:r>
    </w:p>
    <w:p w:rsidR="00504E7E" w:rsidRDefault="00504E7E" w:rsidP="00CF0318">
      <w:pPr>
        <w:pStyle w:val="Default"/>
        <w:rPr>
          <w:rFonts w:ascii="Times New Roman" w:hAnsi="Times New Roman" w:cs="Times New Roman"/>
          <w:color w:val="auto"/>
          <w:sz w:val="16"/>
          <w:lang w:val="tr-TR"/>
        </w:rPr>
      </w:pPr>
    </w:p>
    <w:p w:rsidR="00504E7E" w:rsidRPr="00B706EC" w:rsidRDefault="00504E7E" w:rsidP="00CF0318">
      <w:pPr>
        <w:pStyle w:val="Default"/>
        <w:rPr>
          <w:rFonts w:ascii="Times New Roman" w:hAnsi="Times New Roman" w:cs="Times New Roman"/>
          <w:color w:val="auto"/>
          <w:sz w:val="16"/>
          <w:lang w:val="tr-TR"/>
        </w:rPr>
      </w:pPr>
    </w:p>
    <w:p w:rsidR="005D0652" w:rsidRDefault="005D0652" w:rsidP="00CF0318">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Madde yukarıda yer alan koşullar (1) ve (2) ile uyumlu ise ve biyosidal üründe kullanılmışsa KKDİK uyarınca kayıt edilmiş olarak kabul edilirler. </w:t>
      </w:r>
      <w:r w:rsidR="00CF0318" w:rsidRPr="00B706EC">
        <w:rPr>
          <w:rFonts w:ascii="Times New Roman" w:hAnsi="Times New Roman" w:cs="Times New Roman"/>
          <w:color w:val="auto"/>
          <w:lang w:val="tr-TR"/>
        </w:rPr>
        <w:t xml:space="preserve">Ancak, </w:t>
      </w:r>
      <w:r w:rsidR="00A52BC9" w:rsidRPr="00F33AE4">
        <w:rPr>
          <w:rFonts w:ascii="Times New Roman" w:hAnsi="Times New Roman" w:cs="Times New Roman"/>
          <w:b/>
          <w:color w:val="auto"/>
          <w:lang w:val="tr-TR"/>
        </w:rPr>
        <w:t>sadece aktif madde miktarlarının kayıt yükümlülüğünden muaf olduğu</w:t>
      </w:r>
      <w:r w:rsidR="00504E7E">
        <w:rPr>
          <w:rFonts w:ascii="Times New Roman" w:hAnsi="Times New Roman" w:cs="Times New Roman"/>
          <w:b/>
          <w:color w:val="auto"/>
          <w:lang w:val="tr-TR"/>
        </w:rPr>
        <w:t>;</w:t>
      </w:r>
      <w:r>
        <w:rPr>
          <w:rFonts w:ascii="Times New Roman" w:hAnsi="Times New Roman" w:cs="Times New Roman"/>
          <w:color w:val="auto"/>
          <w:lang w:val="tr-TR"/>
        </w:rPr>
        <w:t xml:space="preserve"> biyosidal ürün üretimi için kullanılan diğer maddelerin kayda tabi olduğu </w:t>
      </w:r>
      <w:r w:rsidRPr="00B706EC">
        <w:rPr>
          <w:rFonts w:ascii="Times New Roman" w:hAnsi="Times New Roman" w:cs="Times New Roman"/>
          <w:color w:val="auto"/>
          <w:lang w:val="tr-TR"/>
        </w:rPr>
        <w:t>unutulmamalıdır</w:t>
      </w:r>
      <w:r w:rsidR="00CF0318" w:rsidRPr="00B706EC">
        <w:rPr>
          <w:rFonts w:ascii="Times New Roman" w:hAnsi="Times New Roman" w:cs="Times New Roman"/>
          <w:color w:val="auto"/>
          <w:lang w:val="tr-TR"/>
        </w:rPr>
        <w:t>.</w:t>
      </w:r>
      <w:r>
        <w:rPr>
          <w:rFonts w:ascii="Times New Roman" w:hAnsi="Times New Roman" w:cs="Times New Roman"/>
          <w:color w:val="auto"/>
          <w:lang w:val="tr-TR"/>
        </w:rPr>
        <w:t xml:space="preserve"> </w:t>
      </w:r>
    </w:p>
    <w:p w:rsidR="005D0652" w:rsidRDefault="005D0652" w:rsidP="00CF0318">
      <w:pPr>
        <w:pStyle w:val="Default"/>
        <w:jc w:val="both"/>
        <w:rPr>
          <w:rFonts w:ascii="Times New Roman" w:hAnsi="Times New Roman" w:cs="Times New Roman"/>
          <w:color w:val="auto"/>
          <w:lang w:val="tr-TR"/>
        </w:rPr>
      </w:pPr>
    </w:p>
    <w:p w:rsidR="00B751AA" w:rsidRDefault="00B751AA" w:rsidP="00CF0318">
      <w:pPr>
        <w:pStyle w:val="Default"/>
        <w:jc w:val="both"/>
        <w:rPr>
          <w:rFonts w:ascii="Times New Roman" w:hAnsi="Times New Roman" w:cs="Times New Roman"/>
          <w:color w:val="auto"/>
          <w:lang w:val="tr-TR"/>
        </w:rPr>
      </w:pPr>
      <w:r w:rsidRPr="00B751AA">
        <w:rPr>
          <w:rFonts w:ascii="Times New Roman" w:hAnsi="Times New Roman" w:cs="Times New Roman"/>
          <w:color w:val="auto"/>
          <w:lang w:val="tr-TR"/>
        </w:rPr>
        <w:t>M</w:t>
      </w:r>
      <w:r w:rsidR="005D0652" w:rsidRPr="00B751AA">
        <w:rPr>
          <w:rFonts w:ascii="Times New Roman" w:hAnsi="Times New Roman" w:cs="Times New Roman"/>
          <w:color w:val="auto"/>
          <w:lang w:val="tr-TR"/>
        </w:rPr>
        <w:t xml:space="preserve">adde </w:t>
      </w:r>
      <w:r w:rsidR="00CF0318" w:rsidRPr="00B751AA">
        <w:rPr>
          <w:rFonts w:ascii="Times New Roman" w:hAnsi="Times New Roman" w:cs="Times New Roman"/>
          <w:color w:val="auto"/>
          <w:lang w:val="tr-TR"/>
        </w:rPr>
        <w:t>biyosidal olmayan ürün</w:t>
      </w:r>
      <w:r w:rsidR="00A52BC9" w:rsidRPr="00F33AE4">
        <w:rPr>
          <w:rFonts w:ascii="Times New Roman" w:hAnsi="Times New Roman" w:cs="Times New Roman"/>
          <w:color w:val="auto"/>
          <w:lang w:val="tr-TR"/>
        </w:rPr>
        <w:t xml:space="preserve">lerde kullanılıyorsa yukarıda yer alan koşullar (1) ve (2) ile uyumlu olsalar bile kayıt ettirilmeleri gerektiğini belirtmek önemlidir. </w:t>
      </w:r>
      <w:r>
        <w:rPr>
          <w:rFonts w:ascii="Times New Roman" w:hAnsi="Times New Roman" w:cs="Times New Roman"/>
          <w:color w:val="auto"/>
          <w:lang w:val="tr-TR"/>
        </w:rPr>
        <w:t>İmalatçı veya ithalatçı maddeyi biyosidal ve biyosidal olmayan kullanımlar için imal veya ithal ediyorsa, biyosidal olmayan üründe kullanılan madde miktarı için kayıt ibraz etmesi gereklidir.</w:t>
      </w:r>
    </w:p>
    <w:p w:rsidR="00B751AA" w:rsidRDefault="00B751AA" w:rsidP="00CF0318">
      <w:pPr>
        <w:pStyle w:val="Default"/>
        <w:jc w:val="both"/>
        <w:rPr>
          <w:rFonts w:ascii="Times New Roman" w:hAnsi="Times New Roman" w:cs="Times New Roman"/>
          <w:color w:val="auto"/>
          <w:lang w:val="tr-TR"/>
        </w:rPr>
      </w:pPr>
    </w:p>
    <w:p w:rsidR="00CF0318" w:rsidRDefault="00B751AA" w:rsidP="00CF0318">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Madde yukarıda yer alan koşullar (1) ve (2) ile uyumlu değilse biyosidal ürünlerde kullanılsalar bile KKDİK Yönetmeliğine göre kayıt ettirilmeleri gerekir. </w:t>
      </w:r>
    </w:p>
    <w:p w:rsidR="00997A3F" w:rsidRPr="00B706EC" w:rsidRDefault="00997A3F" w:rsidP="00CF0318">
      <w:pPr>
        <w:pStyle w:val="Default"/>
        <w:jc w:val="both"/>
        <w:rPr>
          <w:rFonts w:ascii="Times New Roman" w:hAnsi="Times New Roman" w:cs="Times New Roman"/>
          <w:color w:val="auto"/>
          <w:sz w:val="16"/>
          <w:lang w:val="tr-TR"/>
        </w:rPr>
      </w:pPr>
    </w:p>
    <w:tbl>
      <w:tblPr>
        <w:tblW w:w="0" w:type="auto"/>
        <w:tblInd w:w="108" w:type="dxa"/>
        <w:tblBorders>
          <w:top w:val="nil"/>
          <w:left w:val="nil"/>
          <w:bottom w:val="nil"/>
          <w:right w:val="nil"/>
        </w:tblBorders>
        <w:tblLook w:val="0000" w:firstRow="0" w:lastRow="0" w:firstColumn="0" w:lastColumn="0" w:noHBand="0" w:noVBand="0"/>
      </w:tblPr>
      <w:tblGrid>
        <w:gridCol w:w="9974"/>
      </w:tblGrid>
      <w:tr w:rsidR="00CF0318" w:rsidRPr="00B706EC" w:rsidTr="00C76E5B">
        <w:trPr>
          <w:trHeight w:val="1596"/>
        </w:trPr>
        <w:tc>
          <w:tcPr>
            <w:tcW w:w="0" w:type="auto"/>
            <w:tcBorders>
              <w:top w:val="single" w:sz="8" w:space="0" w:color="000000"/>
              <w:left w:val="single" w:sz="8" w:space="0" w:color="000000"/>
              <w:bottom w:val="single" w:sz="8" w:space="0" w:color="000000"/>
              <w:right w:val="single" w:sz="8" w:space="0" w:color="000000"/>
            </w:tcBorders>
            <w:shd w:val="clear" w:color="auto" w:fill="E6E6E6"/>
          </w:tcPr>
          <w:p w:rsidR="00CF0318" w:rsidRPr="00B706EC" w:rsidRDefault="00CF0318" w:rsidP="00C76E5B">
            <w:pPr>
              <w:pStyle w:val="Default"/>
              <w:jc w:val="both"/>
              <w:rPr>
                <w:sz w:val="20"/>
                <w:szCs w:val="20"/>
                <w:lang w:val="tr-TR"/>
              </w:rPr>
            </w:pPr>
            <w:r w:rsidRPr="00B706EC">
              <w:rPr>
                <w:b/>
                <w:bCs/>
                <w:sz w:val="20"/>
                <w:szCs w:val="20"/>
                <w:u w:val="single"/>
                <w:lang w:val="tr-TR"/>
              </w:rPr>
              <w:t xml:space="preserve">Örnek: </w:t>
            </w:r>
          </w:p>
          <w:p w:rsidR="00CF0318" w:rsidRPr="00B706EC" w:rsidRDefault="00CF0318" w:rsidP="00E76F64">
            <w:pPr>
              <w:pStyle w:val="Default"/>
              <w:jc w:val="both"/>
              <w:rPr>
                <w:sz w:val="20"/>
                <w:szCs w:val="20"/>
                <w:lang w:val="tr-TR"/>
              </w:rPr>
            </w:pPr>
            <w:r w:rsidRPr="00B706EC">
              <w:rPr>
                <w:sz w:val="20"/>
                <w:szCs w:val="20"/>
                <w:lang w:val="tr-TR"/>
              </w:rPr>
              <w:t xml:space="preserve">Bir </w:t>
            </w:r>
            <w:r w:rsidR="00B751AA">
              <w:rPr>
                <w:sz w:val="20"/>
                <w:szCs w:val="20"/>
                <w:lang w:val="tr-TR"/>
              </w:rPr>
              <w:t>imalatçı</w:t>
            </w:r>
            <w:r w:rsidR="00C37A69">
              <w:rPr>
                <w:sz w:val="20"/>
                <w:szCs w:val="20"/>
                <w:lang w:val="tr-TR"/>
              </w:rPr>
              <w:t>, X yılında 100 ton ku</w:t>
            </w:r>
            <w:r w:rsidRPr="00B706EC">
              <w:rPr>
                <w:sz w:val="20"/>
                <w:szCs w:val="20"/>
                <w:lang w:val="tr-TR"/>
              </w:rPr>
              <w:t>aterner amonyum bileş</w:t>
            </w:r>
            <w:r w:rsidR="00C37A69">
              <w:rPr>
                <w:sz w:val="20"/>
                <w:szCs w:val="20"/>
                <w:lang w:val="tr-TR"/>
              </w:rPr>
              <w:t>ikleri</w:t>
            </w:r>
            <w:r w:rsidRPr="00B706EC">
              <w:rPr>
                <w:sz w:val="20"/>
                <w:szCs w:val="20"/>
                <w:lang w:val="tr-TR"/>
              </w:rPr>
              <w:t xml:space="preserve"> üretir. 50 ton</w:t>
            </w:r>
            <w:r w:rsidR="00C37A69">
              <w:rPr>
                <w:sz w:val="20"/>
                <w:szCs w:val="20"/>
                <w:lang w:val="tr-TR"/>
              </w:rPr>
              <w:t>u</w:t>
            </w:r>
            <w:r w:rsidRPr="00B706EC">
              <w:rPr>
                <w:sz w:val="20"/>
                <w:szCs w:val="20"/>
                <w:lang w:val="tr-TR"/>
              </w:rPr>
              <w:t>, biyosi</w:t>
            </w:r>
            <w:r w:rsidR="00E76F64">
              <w:rPr>
                <w:sz w:val="20"/>
                <w:szCs w:val="20"/>
                <w:lang w:val="tr-TR"/>
              </w:rPr>
              <w:t>dallerde</w:t>
            </w:r>
            <w:r w:rsidRPr="00B706EC">
              <w:rPr>
                <w:sz w:val="20"/>
                <w:szCs w:val="20"/>
                <w:lang w:val="tr-TR"/>
              </w:rPr>
              <w:t xml:space="preserve"> </w:t>
            </w:r>
            <w:r w:rsidR="00C37A69">
              <w:rPr>
                <w:sz w:val="20"/>
                <w:szCs w:val="20"/>
                <w:lang w:val="tr-TR"/>
              </w:rPr>
              <w:t>aktif</w:t>
            </w:r>
            <w:r w:rsidRPr="00B706EC">
              <w:rPr>
                <w:sz w:val="20"/>
                <w:szCs w:val="20"/>
                <w:lang w:val="tr-TR"/>
              </w:rPr>
              <w:t xml:space="preserve"> madde olarak kullanıl</w:t>
            </w:r>
            <w:r w:rsidR="00C37A69">
              <w:rPr>
                <w:sz w:val="20"/>
                <w:szCs w:val="20"/>
                <w:lang w:val="tr-TR"/>
              </w:rPr>
              <w:t>maktadır</w:t>
            </w:r>
            <w:r w:rsidRPr="00B706EC">
              <w:rPr>
                <w:sz w:val="20"/>
                <w:szCs w:val="20"/>
                <w:lang w:val="tr-TR"/>
              </w:rPr>
              <w:t xml:space="preserve"> (örneğin ahşap koruyucular) ve </w:t>
            </w:r>
            <w:r w:rsidR="00C37A69">
              <w:rPr>
                <w:sz w:val="20"/>
                <w:szCs w:val="20"/>
                <w:lang w:val="tr-TR"/>
              </w:rPr>
              <w:t xml:space="preserve">aktif </w:t>
            </w:r>
            <w:r w:rsidRPr="00B706EC">
              <w:rPr>
                <w:sz w:val="20"/>
                <w:szCs w:val="20"/>
                <w:lang w:val="tr-TR"/>
              </w:rPr>
              <w:t xml:space="preserve">madde yukarıdaki (2)’de belirtilen </w:t>
            </w:r>
            <w:r w:rsidR="00E76F64">
              <w:rPr>
                <w:sz w:val="20"/>
                <w:szCs w:val="20"/>
                <w:lang w:val="tr-TR"/>
              </w:rPr>
              <w:t>yönetmelik kapsamında</w:t>
            </w:r>
            <w:r w:rsidRPr="00B706EC">
              <w:rPr>
                <w:sz w:val="20"/>
                <w:szCs w:val="20"/>
                <w:lang w:val="tr-TR"/>
              </w:rPr>
              <w:t xml:space="preserve"> yer almaktadır, kalan 50 ton ise temizlik ürünlerinde yüzey aktif madde olarak kullanılır. İkinci kullanım</w:t>
            </w:r>
            <w:r w:rsidR="00E76F64">
              <w:rPr>
                <w:sz w:val="20"/>
                <w:szCs w:val="20"/>
                <w:lang w:val="tr-TR"/>
              </w:rPr>
              <w:t xml:space="preserve"> olan temizlik ürünlerinde kullanım,</w:t>
            </w:r>
            <w:r w:rsidRPr="00B706EC">
              <w:rPr>
                <w:sz w:val="20"/>
                <w:szCs w:val="20"/>
                <w:lang w:val="tr-TR"/>
              </w:rPr>
              <w:t xml:space="preserve"> </w:t>
            </w:r>
            <w:r w:rsidR="00C37A69">
              <w:rPr>
                <w:sz w:val="20"/>
                <w:szCs w:val="20"/>
                <w:lang w:val="tr-TR"/>
              </w:rPr>
              <w:t xml:space="preserve">biyosidal olmayan ürün içindir ve kayıt ettirilmesi gereklidir; ilk kullanım ise biyosidal ürün içindir ve kayıt edilmiş kabul edilir. </w:t>
            </w:r>
          </w:p>
        </w:tc>
      </w:tr>
    </w:tbl>
    <w:p w:rsidR="00CF0318" w:rsidRPr="00B706EC" w:rsidRDefault="00CF0318" w:rsidP="00CF0318">
      <w:pPr>
        <w:pStyle w:val="Default"/>
        <w:rPr>
          <w:color w:val="auto"/>
          <w:sz w:val="16"/>
          <w:lang w:val="tr-TR"/>
        </w:rPr>
      </w:pPr>
    </w:p>
    <w:p w:rsidR="00CF0318" w:rsidRPr="00B706EC" w:rsidRDefault="00CF0318" w:rsidP="00CF0318">
      <w:pPr>
        <w:pStyle w:val="Default"/>
        <w:jc w:val="both"/>
        <w:rPr>
          <w:rFonts w:ascii="Times New Roman" w:hAnsi="Times New Roman" w:cs="Times New Roman"/>
          <w:color w:val="auto"/>
          <w:lang w:val="tr-TR"/>
        </w:rPr>
      </w:pPr>
      <w:r w:rsidRPr="00B706EC">
        <w:rPr>
          <w:rFonts w:ascii="Times New Roman" w:hAnsi="Times New Roman" w:cs="Times New Roman"/>
          <w:i/>
          <w:iCs/>
          <w:color w:val="auto"/>
          <w:lang w:val="tr-TR"/>
        </w:rPr>
        <w:t xml:space="preserve">Yasal referanslar: </w:t>
      </w:r>
      <w:r w:rsidR="00997A3F">
        <w:rPr>
          <w:rFonts w:ascii="Times New Roman" w:hAnsi="Times New Roman" w:cs="Times New Roman"/>
          <w:i/>
          <w:iCs/>
          <w:color w:val="auto"/>
          <w:lang w:val="tr-TR"/>
        </w:rPr>
        <w:t>Madde 16</w:t>
      </w:r>
    </w:p>
    <w:p w:rsidR="00CF0318" w:rsidRPr="00B706EC" w:rsidRDefault="00CF0318" w:rsidP="00CF0318">
      <w:pPr>
        <w:pStyle w:val="Default"/>
        <w:rPr>
          <w:rFonts w:ascii="Times New Roman" w:hAnsi="Times New Roman" w:cs="Times New Roman"/>
          <w:b/>
          <w:bCs/>
          <w:color w:val="auto"/>
          <w:sz w:val="16"/>
          <w:lang w:val="tr-TR"/>
        </w:rPr>
      </w:pPr>
    </w:p>
    <w:p w:rsidR="00CF0318" w:rsidRPr="00412869" w:rsidRDefault="00A52BC9" w:rsidP="00A25D27">
      <w:pPr>
        <w:pStyle w:val="Balk3"/>
        <w:numPr>
          <w:ilvl w:val="3"/>
          <w:numId w:val="55"/>
        </w:numPr>
      </w:pPr>
      <w:bookmarkStart w:id="36" w:name="_Toc46237168"/>
      <w:r w:rsidRPr="00412869">
        <w:lastRenderedPageBreak/>
        <w:t xml:space="preserve">Bitki koruma ürünlerinde </w:t>
      </w:r>
      <w:r w:rsidR="006F34B5" w:rsidRPr="00412869">
        <w:t>kul</w:t>
      </w:r>
      <w:r w:rsidR="00483FE7">
        <w:t>l</w:t>
      </w:r>
      <w:r w:rsidR="006F34B5" w:rsidRPr="00412869">
        <w:t xml:space="preserve">anılan </w:t>
      </w:r>
      <w:r w:rsidRPr="00412869">
        <w:t>madde</w:t>
      </w:r>
      <w:r w:rsidR="00C37A69" w:rsidRPr="00412869">
        <w:t>ler</w:t>
      </w:r>
      <w:bookmarkEnd w:id="36"/>
      <w:r w:rsidRPr="00412869">
        <w:t xml:space="preserve"> </w:t>
      </w:r>
    </w:p>
    <w:p w:rsidR="00180EB3" w:rsidRPr="00412869" w:rsidRDefault="00180EB3" w:rsidP="00CF0318">
      <w:pPr>
        <w:pStyle w:val="Default"/>
        <w:jc w:val="both"/>
        <w:rPr>
          <w:rFonts w:ascii="Times New Roman" w:hAnsi="Times New Roman" w:cs="Times New Roman"/>
          <w:color w:val="auto"/>
          <w:lang w:val="tr-TR"/>
        </w:rPr>
      </w:pPr>
    </w:p>
    <w:p w:rsidR="006F34B5" w:rsidRPr="00412869" w:rsidRDefault="006F34B5" w:rsidP="006F34B5">
      <w:pPr>
        <w:jc w:val="both"/>
        <w:rPr>
          <w:rFonts w:ascii="Times New Roman" w:hAnsi="Times New Roman"/>
          <w:sz w:val="24"/>
          <w:szCs w:val="24"/>
        </w:rPr>
      </w:pPr>
    </w:p>
    <w:p w:rsidR="00040660" w:rsidRDefault="00040660" w:rsidP="006F34B5">
      <w:pPr>
        <w:jc w:val="both"/>
        <w:rPr>
          <w:rFonts w:ascii="Times New Roman" w:hAnsi="Times New Roman"/>
          <w:sz w:val="24"/>
          <w:szCs w:val="24"/>
        </w:rPr>
      </w:pPr>
      <w:proofErr w:type="gramStart"/>
      <w:r w:rsidRPr="00040660">
        <w:rPr>
          <w:rFonts w:ascii="Times New Roman" w:hAnsi="Times New Roman"/>
          <w:sz w:val="24"/>
          <w:szCs w:val="24"/>
        </w:rPr>
        <w:t>Sadece bitki koruma ürünlerinde kullanılmak üzere üretilen ya da ithal edilen ve 25/3/2011 tarihli ve 27885 sayılı Resmî Gazete’de yayımlanan Bitki Koruma Ürünlerinin Ruhsatlandırılması Hakkında Yönetmelik ve 25/3/2011 tarihli ve 27885 sayılı Resmî Gazete’de yayımlanan Bitki Koruma Ürünlerinin Sınıflandırılması, Ambalajlanması ve Etiketlenmesi Hakkında Yönetmelik kapsamındaki aktif maddeler ve eş formülanlar kayıt edilmiş olarak kabul edilir ve bir bitki koruma ürünü olarak kullanılmak üzere imali ya da ithali için kaydı tamamlanmış ve ikinci kısmın birinci bölümünün hükümleri yerine getirilmiş olur.</w:t>
      </w:r>
      <w:proofErr w:type="gramEnd"/>
    </w:p>
    <w:p w:rsidR="00040660" w:rsidRDefault="00040660" w:rsidP="006F34B5">
      <w:pPr>
        <w:jc w:val="both"/>
        <w:rPr>
          <w:rFonts w:ascii="Times New Roman" w:hAnsi="Times New Roman"/>
          <w:sz w:val="24"/>
          <w:szCs w:val="24"/>
        </w:rPr>
      </w:pPr>
    </w:p>
    <w:p w:rsidR="006F34B5" w:rsidRPr="006F34B5" w:rsidRDefault="006F34B5" w:rsidP="006F34B5">
      <w:pPr>
        <w:jc w:val="both"/>
        <w:rPr>
          <w:rFonts w:ascii="Times New Roman" w:hAnsi="Times New Roman"/>
          <w:sz w:val="24"/>
          <w:szCs w:val="24"/>
        </w:rPr>
      </w:pPr>
      <w:r w:rsidRPr="00412869">
        <w:rPr>
          <w:rFonts w:ascii="Times New Roman" w:hAnsi="Times New Roman"/>
          <w:sz w:val="24"/>
          <w:szCs w:val="24"/>
        </w:rPr>
        <w:t xml:space="preserve">Örnek: İmalatçı X yılında 100 ton bakır sülfat imal ediyor, pestisitlerde onaylanmış aktif madde olarak 50 ton kullanılıyor ve diğer 50 ton diğer amaçlar için kullanılıyor. Bu son kullanım bitki koruma ürünü amacı </w:t>
      </w:r>
      <w:r w:rsidR="00276A22" w:rsidRPr="00412869">
        <w:rPr>
          <w:rFonts w:ascii="Times New Roman" w:hAnsi="Times New Roman"/>
          <w:sz w:val="24"/>
          <w:szCs w:val="24"/>
        </w:rPr>
        <w:t xml:space="preserve">dışında kullanım </w:t>
      </w:r>
      <w:r w:rsidRPr="00412869">
        <w:rPr>
          <w:rFonts w:ascii="Times New Roman" w:hAnsi="Times New Roman"/>
          <w:sz w:val="24"/>
          <w:szCs w:val="24"/>
        </w:rPr>
        <w:t>olup kayıt edilmesi gerekir; bitki koruma ürünlerinde kullanılan 50 ton kayıt edilmiş kabul edilir.</w:t>
      </w:r>
    </w:p>
    <w:p w:rsidR="00CF0318" w:rsidRDefault="00CF0318" w:rsidP="00012385">
      <w:pPr>
        <w:pStyle w:val="Default"/>
        <w:jc w:val="both"/>
        <w:rPr>
          <w:rFonts w:ascii="Times New Roman" w:hAnsi="Times New Roman" w:cs="Times New Roman"/>
          <w:color w:val="auto"/>
          <w:sz w:val="16"/>
          <w:lang w:val="tr-TR"/>
        </w:rPr>
      </w:pPr>
    </w:p>
    <w:p w:rsidR="00997A3F" w:rsidRPr="00B706EC" w:rsidRDefault="00997A3F" w:rsidP="00012385">
      <w:pPr>
        <w:pStyle w:val="Default"/>
        <w:jc w:val="both"/>
        <w:rPr>
          <w:rFonts w:ascii="Times New Roman" w:hAnsi="Times New Roman" w:cs="Times New Roman"/>
          <w:color w:val="auto"/>
          <w:sz w:val="16"/>
          <w:lang w:val="tr-TR"/>
        </w:rPr>
      </w:pPr>
    </w:p>
    <w:p w:rsidR="00CF2EE2" w:rsidRPr="001E119B" w:rsidRDefault="00A52BC9" w:rsidP="00A25D27">
      <w:pPr>
        <w:pStyle w:val="Balk3"/>
        <w:numPr>
          <w:ilvl w:val="2"/>
          <w:numId w:val="55"/>
        </w:numPr>
      </w:pPr>
      <w:bookmarkStart w:id="37" w:name="_Toc46237169"/>
      <w:r w:rsidRPr="001E119B">
        <w:t>Ara maddelerin kaydı ile ilgili yükümlülükler</w:t>
      </w:r>
      <w:bookmarkEnd w:id="37"/>
    </w:p>
    <w:p w:rsidR="004C61B6" w:rsidRDefault="00CF2EE2" w:rsidP="001E119B">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Bölüm 2.2.2.5’te açıklandığı gibi KKDİK Yönetmeliği ara maddeler için özel yükümlülükler oluşturmuştur. İzole edilmemiş ara maddeler KKDİK Yönetmeliği tarafından kapsanmazken, izole </w:t>
      </w:r>
      <w:r w:rsidR="00C81E67">
        <w:rPr>
          <w:rFonts w:ascii="Times New Roman" w:hAnsi="Times New Roman" w:cs="Times New Roman"/>
          <w:color w:val="auto"/>
          <w:lang w:val="tr-TR"/>
        </w:rPr>
        <w:t>edilmiş ara madde imalat ve kullanım koşullarına bağlı olarak azaltılmış gerekliliklere sahiptir.</w:t>
      </w:r>
    </w:p>
    <w:p w:rsidR="004C61B6" w:rsidRDefault="004C61B6" w:rsidP="001E119B">
      <w:pPr>
        <w:pStyle w:val="Default"/>
        <w:jc w:val="both"/>
        <w:rPr>
          <w:rFonts w:ascii="Times New Roman" w:hAnsi="Times New Roman" w:cs="Times New Roman"/>
          <w:color w:val="auto"/>
          <w:lang w:val="tr-TR"/>
        </w:rPr>
      </w:pPr>
    </w:p>
    <w:p w:rsidR="004C61B6" w:rsidRDefault="00C81E67" w:rsidP="001E119B">
      <w:pPr>
        <w:pStyle w:val="Default"/>
        <w:jc w:val="both"/>
        <w:rPr>
          <w:rFonts w:ascii="Times New Roman" w:hAnsi="Times New Roman" w:cs="Times New Roman"/>
          <w:color w:val="auto"/>
          <w:lang w:val="tr-TR"/>
        </w:rPr>
      </w:pPr>
      <w:r>
        <w:rPr>
          <w:rFonts w:ascii="Times New Roman" w:hAnsi="Times New Roman" w:cs="Times New Roman"/>
          <w:color w:val="auto"/>
          <w:lang w:val="tr-TR"/>
        </w:rPr>
        <w:t>KKDİK kapsamında iki çeşit izole ara madde tanımlanmıştır:</w:t>
      </w:r>
    </w:p>
    <w:p w:rsidR="004C61B6" w:rsidRDefault="00C81E67" w:rsidP="00DF1315">
      <w:pPr>
        <w:pStyle w:val="Default"/>
        <w:numPr>
          <w:ilvl w:val="0"/>
          <w:numId w:val="23"/>
        </w:numPr>
        <w:jc w:val="both"/>
        <w:rPr>
          <w:rFonts w:ascii="Times New Roman" w:hAnsi="Times New Roman" w:cs="Times New Roman"/>
          <w:color w:val="auto"/>
          <w:lang w:val="tr-TR"/>
        </w:rPr>
      </w:pPr>
      <w:r>
        <w:rPr>
          <w:rFonts w:ascii="Times New Roman" w:hAnsi="Times New Roman" w:cs="Times New Roman"/>
          <w:color w:val="auto"/>
          <w:lang w:val="tr-TR"/>
        </w:rPr>
        <w:t>Yerinde izole ara madde</w:t>
      </w:r>
    </w:p>
    <w:p w:rsidR="004C61B6" w:rsidRDefault="00C81E67" w:rsidP="00DF1315">
      <w:pPr>
        <w:pStyle w:val="Default"/>
        <w:numPr>
          <w:ilvl w:val="0"/>
          <w:numId w:val="23"/>
        </w:numPr>
        <w:jc w:val="both"/>
        <w:rPr>
          <w:rFonts w:ascii="Times New Roman" w:hAnsi="Times New Roman" w:cs="Times New Roman"/>
          <w:color w:val="auto"/>
          <w:lang w:val="tr-TR"/>
        </w:rPr>
      </w:pPr>
      <w:r>
        <w:rPr>
          <w:rFonts w:ascii="Times New Roman" w:hAnsi="Times New Roman" w:cs="Times New Roman"/>
          <w:color w:val="auto"/>
          <w:lang w:val="tr-TR"/>
        </w:rPr>
        <w:t>Taşınan izole ara madde</w:t>
      </w:r>
    </w:p>
    <w:p w:rsidR="004C61B6" w:rsidRDefault="004C61B6" w:rsidP="001E119B">
      <w:pPr>
        <w:pStyle w:val="Default"/>
        <w:jc w:val="both"/>
        <w:rPr>
          <w:rFonts w:ascii="Times New Roman" w:hAnsi="Times New Roman" w:cs="Times New Roman"/>
          <w:color w:val="auto"/>
          <w:lang w:val="tr-TR"/>
        </w:rPr>
      </w:pPr>
    </w:p>
    <w:p w:rsidR="00C81E67" w:rsidRDefault="00A52BC9" w:rsidP="001E119B">
      <w:pPr>
        <w:pStyle w:val="Default"/>
        <w:jc w:val="both"/>
        <w:rPr>
          <w:rFonts w:ascii="Times New Roman" w:hAnsi="Times New Roman"/>
        </w:rPr>
      </w:pPr>
      <w:r w:rsidRPr="00F33AE4">
        <w:rPr>
          <w:rFonts w:ascii="Times New Roman" w:hAnsi="Times New Roman"/>
          <w:b/>
        </w:rPr>
        <w:t xml:space="preserve">Yerinde izole </w:t>
      </w:r>
      <w:proofErr w:type="gramStart"/>
      <w:r w:rsidRPr="00F33AE4">
        <w:rPr>
          <w:rFonts w:ascii="Times New Roman" w:hAnsi="Times New Roman"/>
          <w:b/>
        </w:rPr>
        <w:t>ara</w:t>
      </w:r>
      <w:proofErr w:type="gramEnd"/>
      <w:r w:rsidRPr="00F33AE4">
        <w:rPr>
          <w:rFonts w:ascii="Times New Roman" w:hAnsi="Times New Roman"/>
          <w:b/>
        </w:rPr>
        <w:t xml:space="preserve"> madde</w:t>
      </w:r>
      <w:r w:rsidR="00C81E67">
        <w:rPr>
          <w:rFonts w:ascii="Times New Roman" w:hAnsi="Times New Roman"/>
        </w:rPr>
        <w:t xml:space="preserve"> i</w:t>
      </w:r>
      <w:r w:rsidR="00C81E67" w:rsidRPr="00871D82">
        <w:rPr>
          <w:rFonts w:ascii="Times New Roman" w:hAnsi="Times New Roman"/>
        </w:rPr>
        <w:t>zole edilmemiş ara madde kriterlerini karşılamayan ve ara maddenin imalatının ve bu ara maddeden başka bir maddenin sentezinin bir ya da daha çok sayıda tüzel kişi tarafından işletilen aynı tesiste gerçekleştirildiği ara madde</w:t>
      </w:r>
      <w:r w:rsidR="00C81E67">
        <w:rPr>
          <w:rFonts w:ascii="Times New Roman" w:hAnsi="Times New Roman"/>
        </w:rPr>
        <w:t xml:space="preserve">dir (Madde </w:t>
      </w:r>
      <w:r w:rsidR="00997A3F">
        <w:rPr>
          <w:rFonts w:ascii="Times New Roman" w:hAnsi="Times New Roman"/>
        </w:rPr>
        <w:t>4(1)).</w:t>
      </w:r>
    </w:p>
    <w:p w:rsidR="001E119B" w:rsidRDefault="001E119B" w:rsidP="001E119B">
      <w:pPr>
        <w:pStyle w:val="Default"/>
        <w:jc w:val="both"/>
        <w:rPr>
          <w:rFonts w:ascii="Times New Roman" w:hAnsi="Times New Roman"/>
        </w:rPr>
      </w:pPr>
    </w:p>
    <w:p w:rsidR="00C81E67" w:rsidRDefault="00A52BC9" w:rsidP="001E119B">
      <w:pPr>
        <w:ind w:hanging="1"/>
        <w:jc w:val="both"/>
        <w:rPr>
          <w:rFonts w:ascii="Times New Roman" w:hAnsi="Times New Roman"/>
          <w:sz w:val="24"/>
          <w:szCs w:val="24"/>
        </w:rPr>
      </w:pPr>
      <w:r w:rsidRPr="00F33AE4">
        <w:rPr>
          <w:rFonts w:ascii="Times New Roman" w:hAnsi="Times New Roman"/>
          <w:b/>
          <w:sz w:val="24"/>
          <w:szCs w:val="24"/>
        </w:rPr>
        <w:t>Taşınan izole ara madde</w:t>
      </w:r>
      <w:r w:rsidR="00C81E67" w:rsidRPr="00871D82">
        <w:rPr>
          <w:rFonts w:ascii="Times New Roman" w:hAnsi="Times New Roman"/>
          <w:sz w:val="24"/>
          <w:szCs w:val="24"/>
        </w:rPr>
        <w:t xml:space="preserve"> izole edilmemiş ara madde </w:t>
      </w:r>
      <w:proofErr w:type="gramStart"/>
      <w:r w:rsidR="00C81E67" w:rsidRPr="00871D82">
        <w:rPr>
          <w:rFonts w:ascii="Times New Roman" w:hAnsi="Times New Roman"/>
          <w:sz w:val="24"/>
          <w:szCs w:val="24"/>
        </w:rPr>
        <w:t>kriterlerini</w:t>
      </w:r>
      <w:proofErr w:type="gramEnd"/>
      <w:r w:rsidR="00C81E67" w:rsidRPr="00871D82">
        <w:rPr>
          <w:rFonts w:ascii="Times New Roman" w:hAnsi="Times New Roman"/>
          <w:sz w:val="24"/>
          <w:szCs w:val="24"/>
        </w:rPr>
        <w:t xml:space="preserve"> karşılamayan ve başka tesislere taşınan y</w:t>
      </w:r>
      <w:r w:rsidR="00C81E67">
        <w:rPr>
          <w:rFonts w:ascii="Times New Roman" w:hAnsi="Times New Roman"/>
          <w:sz w:val="24"/>
          <w:szCs w:val="24"/>
        </w:rPr>
        <w:t xml:space="preserve">a da tedarik edilen ara maddedir </w:t>
      </w:r>
      <w:r w:rsidR="00065940">
        <w:rPr>
          <w:rFonts w:ascii="Times New Roman" w:hAnsi="Times New Roman"/>
          <w:sz w:val="24"/>
          <w:szCs w:val="24"/>
        </w:rPr>
        <w:t>(Madde</w:t>
      </w:r>
      <w:r w:rsidR="001E119B">
        <w:rPr>
          <w:rFonts w:ascii="Times New Roman" w:hAnsi="Times New Roman"/>
          <w:sz w:val="24"/>
          <w:szCs w:val="24"/>
        </w:rPr>
        <w:t xml:space="preserve"> 4(1)(jj)</w:t>
      </w:r>
      <w:r w:rsidR="00065940">
        <w:rPr>
          <w:rFonts w:ascii="Times New Roman" w:hAnsi="Times New Roman"/>
          <w:sz w:val="24"/>
          <w:szCs w:val="24"/>
        </w:rPr>
        <w:t>).</w:t>
      </w:r>
    </w:p>
    <w:p w:rsidR="00CC7E03" w:rsidRDefault="00CC7E03" w:rsidP="001E119B">
      <w:pPr>
        <w:ind w:hanging="1"/>
        <w:jc w:val="both"/>
        <w:rPr>
          <w:rFonts w:ascii="Times New Roman" w:hAnsi="Times New Roman"/>
          <w:sz w:val="24"/>
          <w:szCs w:val="24"/>
        </w:rPr>
      </w:pPr>
    </w:p>
    <w:p w:rsidR="00CC7E03" w:rsidRDefault="00CC7E03" w:rsidP="001E119B">
      <w:pPr>
        <w:ind w:hanging="1"/>
        <w:jc w:val="both"/>
        <w:rPr>
          <w:rFonts w:ascii="Times New Roman" w:hAnsi="Times New Roman"/>
          <w:sz w:val="24"/>
          <w:szCs w:val="24"/>
        </w:rPr>
      </w:pPr>
      <w:r>
        <w:rPr>
          <w:rFonts w:ascii="Times New Roman" w:hAnsi="Times New Roman"/>
          <w:sz w:val="24"/>
          <w:szCs w:val="24"/>
        </w:rPr>
        <w:t>Y</w:t>
      </w:r>
      <w:r w:rsidRPr="00CC7E03">
        <w:rPr>
          <w:rFonts w:ascii="Times New Roman" w:hAnsi="Times New Roman"/>
          <w:sz w:val="24"/>
          <w:szCs w:val="24"/>
        </w:rPr>
        <w:t xml:space="preserve">ıllık bir ton ya da daha fazla miktarda </w:t>
      </w:r>
      <w:r>
        <w:rPr>
          <w:rFonts w:ascii="Times New Roman" w:hAnsi="Times New Roman"/>
          <w:sz w:val="24"/>
          <w:szCs w:val="24"/>
        </w:rPr>
        <w:t xml:space="preserve">izole ara </w:t>
      </w:r>
      <w:r w:rsidRPr="00CC7E03">
        <w:rPr>
          <w:rFonts w:ascii="Times New Roman" w:hAnsi="Times New Roman"/>
          <w:sz w:val="24"/>
          <w:szCs w:val="24"/>
        </w:rPr>
        <w:t>madde</w:t>
      </w:r>
      <w:r w:rsidR="001E119B">
        <w:rPr>
          <w:rFonts w:ascii="Times New Roman" w:hAnsi="Times New Roman"/>
          <w:sz w:val="24"/>
          <w:szCs w:val="24"/>
        </w:rPr>
        <w:t xml:space="preserve"> </w:t>
      </w:r>
      <w:r>
        <w:rPr>
          <w:rFonts w:ascii="Times New Roman" w:hAnsi="Times New Roman"/>
          <w:sz w:val="24"/>
          <w:szCs w:val="24"/>
        </w:rPr>
        <w:t>imal</w:t>
      </w:r>
      <w:r w:rsidR="001E119B">
        <w:rPr>
          <w:rFonts w:ascii="Times New Roman" w:hAnsi="Times New Roman"/>
          <w:sz w:val="24"/>
          <w:szCs w:val="24"/>
        </w:rPr>
        <w:t xml:space="preserve"> eden</w:t>
      </w:r>
      <w:r>
        <w:rPr>
          <w:rFonts w:ascii="Times New Roman" w:hAnsi="Times New Roman"/>
          <w:sz w:val="24"/>
          <w:szCs w:val="24"/>
        </w:rPr>
        <w:t xml:space="preserve"> ya da ithal</w:t>
      </w:r>
      <w:r w:rsidR="001E119B">
        <w:rPr>
          <w:rFonts w:ascii="Times New Roman" w:hAnsi="Times New Roman"/>
          <w:sz w:val="24"/>
          <w:szCs w:val="24"/>
        </w:rPr>
        <w:t xml:space="preserve"> eden,</w:t>
      </w:r>
      <w:r>
        <w:rPr>
          <w:rFonts w:ascii="Times New Roman" w:hAnsi="Times New Roman"/>
          <w:sz w:val="24"/>
          <w:szCs w:val="24"/>
        </w:rPr>
        <w:t xml:space="preserve"> KKDİK Yönetmeliği kapsamında maddesini kayıt ettirmesi gereklidir. Bununla beraber imalatçı ya da ithalatçı maddenin imalat ve kullanımın sıkı kontrollü koşullar altında yapılması sağlandığında azaltılmış kayıt gerekliliklerinden faydalanabilir. Kayıt ettiren sıkı kontrollü koşulların karşılandığını gösteremezse KKDİK Yönetmeliğinde tanımlanan standart kayıt gerekliliklerine uymak zorundadır. Kayıt için gerekliliklerin izole ara maddenin yerinde veya taşınan olup olmadığına bağlı olarak değiştiğine dikkat edilmelidir. Muafiyet için koşullar uygulandığında izole ara maddelerin kayıttan muafiyetten faydalanabileceklerini belirtmek önemlidir. </w:t>
      </w:r>
    </w:p>
    <w:p w:rsidR="00CC7E03" w:rsidRDefault="00CC7E03" w:rsidP="001E119B">
      <w:pPr>
        <w:ind w:hanging="1"/>
        <w:jc w:val="both"/>
        <w:rPr>
          <w:rFonts w:ascii="Times New Roman" w:hAnsi="Times New Roman"/>
          <w:sz w:val="24"/>
          <w:szCs w:val="24"/>
        </w:rPr>
      </w:pPr>
    </w:p>
    <w:p w:rsidR="00CC7E03" w:rsidRPr="00871D82" w:rsidRDefault="00647958" w:rsidP="001E119B">
      <w:pPr>
        <w:ind w:hanging="1"/>
        <w:jc w:val="both"/>
        <w:rPr>
          <w:rFonts w:ascii="Times New Roman" w:hAnsi="Times New Roman"/>
          <w:sz w:val="24"/>
          <w:szCs w:val="24"/>
        </w:rPr>
      </w:pPr>
      <w:r>
        <w:rPr>
          <w:rFonts w:ascii="Times New Roman" w:hAnsi="Times New Roman"/>
          <w:sz w:val="24"/>
          <w:szCs w:val="24"/>
        </w:rPr>
        <w:t>Daha basit olması i</w:t>
      </w:r>
      <w:r w:rsidR="00CC7E03">
        <w:rPr>
          <w:rFonts w:ascii="Times New Roman" w:hAnsi="Times New Roman"/>
          <w:sz w:val="24"/>
          <w:szCs w:val="24"/>
        </w:rPr>
        <w:t xml:space="preserve">çin bu dokümanın içeriğinde izole ara maddelerden yalnızca ara maddeler olarak bahsedilecektir. </w:t>
      </w:r>
    </w:p>
    <w:p w:rsidR="00CC7E03" w:rsidRDefault="00CC7E03" w:rsidP="001E119B">
      <w:pPr>
        <w:pStyle w:val="Default"/>
        <w:jc w:val="both"/>
        <w:rPr>
          <w:rFonts w:ascii="Times New Roman" w:hAnsi="Times New Roman" w:cs="Times New Roman"/>
          <w:color w:val="auto"/>
          <w:lang w:val="tr-TR"/>
        </w:rPr>
      </w:pPr>
    </w:p>
    <w:p w:rsidR="00CC7E03" w:rsidRDefault="00CC7E03" w:rsidP="001E119B">
      <w:pPr>
        <w:pStyle w:val="Default"/>
        <w:jc w:val="both"/>
        <w:rPr>
          <w:rFonts w:ascii="Times New Roman" w:hAnsi="Times New Roman" w:cs="Times New Roman"/>
          <w:color w:val="auto"/>
          <w:lang w:val="tr-TR"/>
        </w:rPr>
      </w:pPr>
      <w:r>
        <w:rPr>
          <w:rFonts w:ascii="Times New Roman" w:hAnsi="Times New Roman" w:cs="Times New Roman"/>
          <w:color w:val="auto"/>
          <w:lang w:val="tr-TR"/>
        </w:rPr>
        <w:lastRenderedPageBreak/>
        <w:t xml:space="preserve">Daha detaylı bilgi ihtiyacı durumunda okuyucunun </w:t>
      </w:r>
      <w:r>
        <w:rPr>
          <w:rFonts w:ascii="Times New Roman" w:hAnsi="Times New Roman" w:cs="Times New Roman"/>
          <w:color w:val="auto"/>
          <w:u w:val="single"/>
          <w:lang w:val="tr-TR"/>
        </w:rPr>
        <w:t>Ara Ürünler Rehberine</w:t>
      </w:r>
      <w:r w:rsidR="00A52BC9" w:rsidRPr="00F33AE4">
        <w:rPr>
          <w:rFonts w:ascii="Times New Roman" w:hAnsi="Times New Roman" w:cs="Times New Roman"/>
          <w:color w:val="auto"/>
          <w:lang w:val="tr-TR"/>
        </w:rPr>
        <w:t xml:space="preserve"> başvurması tavsiye olunur.</w:t>
      </w:r>
      <w:r>
        <w:rPr>
          <w:rFonts w:ascii="Times New Roman" w:hAnsi="Times New Roman" w:cs="Times New Roman"/>
          <w:color w:val="auto"/>
          <w:lang w:val="tr-TR"/>
        </w:rPr>
        <w:t xml:space="preserve"> Rehber ara ürünlerin potansiyel kayıt ettiricilerine imalat ve kullanım koşullarının sıkı kontrollü şartlar</w:t>
      </w:r>
      <w:r w:rsidR="00A65517">
        <w:rPr>
          <w:rFonts w:ascii="Times New Roman" w:hAnsi="Times New Roman" w:cs="Times New Roman"/>
          <w:color w:val="auto"/>
          <w:lang w:val="tr-TR"/>
        </w:rPr>
        <w:t xml:space="preserve"> olarak kabul edilebilme koşullarını karşılayıp karşılamadığının değerlendirilmesi için destek sağlamak amacıyla tasarlanmıştır. Kayıt yükümlülüklerinin detaylı tanımı da </w:t>
      </w:r>
      <w:proofErr w:type="gramStart"/>
      <w:r w:rsidR="00A65517">
        <w:rPr>
          <w:rFonts w:ascii="Times New Roman" w:hAnsi="Times New Roman" w:cs="Times New Roman"/>
          <w:color w:val="auto"/>
          <w:lang w:val="tr-TR"/>
        </w:rPr>
        <w:t>dahil</w:t>
      </w:r>
      <w:proofErr w:type="gramEnd"/>
      <w:r w:rsidR="00A65517">
        <w:rPr>
          <w:rFonts w:ascii="Times New Roman" w:hAnsi="Times New Roman" w:cs="Times New Roman"/>
          <w:color w:val="auto"/>
          <w:lang w:val="tr-TR"/>
        </w:rPr>
        <w:t xml:space="preserve"> edilmiştir.</w:t>
      </w:r>
    </w:p>
    <w:p w:rsidR="00A65517" w:rsidRDefault="00A65517" w:rsidP="001E119B">
      <w:pPr>
        <w:pStyle w:val="Default"/>
        <w:jc w:val="both"/>
        <w:rPr>
          <w:rFonts w:ascii="Times New Roman" w:hAnsi="Times New Roman" w:cs="Times New Roman"/>
          <w:color w:val="auto"/>
          <w:lang w:val="tr-TR"/>
        </w:rPr>
      </w:pPr>
    </w:p>
    <w:p w:rsidR="00A65517" w:rsidRPr="00F33AE4" w:rsidRDefault="00A52BC9" w:rsidP="001E119B">
      <w:pPr>
        <w:pStyle w:val="Default"/>
        <w:jc w:val="both"/>
        <w:rPr>
          <w:rFonts w:ascii="Times New Roman" w:hAnsi="Times New Roman" w:cs="Times New Roman"/>
          <w:i/>
          <w:color w:val="auto"/>
          <w:lang w:val="tr-TR"/>
        </w:rPr>
      </w:pPr>
      <w:r w:rsidRPr="00F33AE4">
        <w:rPr>
          <w:rFonts w:ascii="Times New Roman" w:hAnsi="Times New Roman" w:cs="Times New Roman"/>
          <w:i/>
          <w:color w:val="auto"/>
          <w:lang w:val="tr-TR"/>
        </w:rPr>
        <w:t xml:space="preserve">Yasal referans: Madde </w:t>
      </w:r>
      <w:r w:rsidR="00647958">
        <w:rPr>
          <w:rFonts w:ascii="Times New Roman" w:hAnsi="Times New Roman" w:cs="Times New Roman"/>
          <w:i/>
          <w:color w:val="auto"/>
          <w:lang w:val="tr-TR"/>
        </w:rPr>
        <w:t>4 (1)</w:t>
      </w:r>
      <w:r w:rsidRPr="00F33AE4">
        <w:rPr>
          <w:rFonts w:ascii="Times New Roman" w:hAnsi="Times New Roman" w:cs="Times New Roman"/>
          <w:i/>
          <w:color w:val="auto"/>
          <w:lang w:val="tr-TR"/>
        </w:rPr>
        <w:t>, Madde 17, Madde 18</w:t>
      </w:r>
    </w:p>
    <w:p w:rsidR="0005116A" w:rsidRPr="00B706EC" w:rsidRDefault="0005116A" w:rsidP="0005116A">
      <w:pPr>
        <w:pStyle w:val="Default"/>
        <w:rPr>
          <w:rFonts w:ascii="Times New Roman" w:hAnsi="Times New Roman" w:cs="Times New Roman"/>
          <w:b/>
          <w:bCs/>
          <w:color w:val="auto"/>
          <w:sz w:val="16"/>
          <w:lang w:val="tr-TR"/>
        </w:rPr>
      </w:pPr>
    </w:p>
    <w:p w:rsidR="00012385" w:rsidRPr="000F03C6" w:rsidRDefault="002860B1" w:rsidP="00A25D27">
      <w:pPr>
        <w:pStyle w:val="Balk3"/>
        <w:numPr>
          <w:ilvl w:val="2"/>
          <w:numId w:val="55"/>
        </w:numPr>
      </w:pPr>
      <w:bookmarkStart w:id="38" w:name="_Toc46237170"/>
      <w:r w:rsidRPr="00B706EC">
        <w:t>Kay</w:t>
      </w:r>
      <w:r w:rsidR="00B60659">
        <w:t xml:space="preserve">ıt ettirilecek </w:t>
      </w:r>
      <w:r w:rsidR="00BC14DF">
        <w:t>hacmin</w:t>
      </w:r>
      <w:r w:rsidR="00B60659">
        <w:t xml:space="preserve"> </w:t>
      </w:r>
      <w:r w:rsidR="0005116A" w:rsidRPr="00B706EC">
        <w:t>hesaplanması</w:t>
      </w:r>
      <w:bookmarkEnd w:id="38"/>
      <w:r w:rsidR="00012385" w:rsidRPr="00B706EC">
        <w:t xml:space="preserve"> </w:t>
      </w:r>
    </w:p>
    <w:p w:rsidR="00012385" w:rsidRDefault="00210E05" w:rsidP="00012385">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Aşağıdaki </w:t>
      </w:r>
      <w:r w:rsidR="00BC14DF">
        <w:rPr>
          <w:rFonts w:ascii="Times New Roman" w:hAnsi="Times New Roman" w:cs="Times New Roman"/>
          <w:color w:val="auto"/>
          <w:lang w:val="tr-TR"/>
        </w:rPr>
        <w:t>bölümler</w:t>
      </w:r>
      <w:r w:rsidR="000F03C6">
        <w:rPr>
          <w:rFonts w:ascii="Times New Roman" w:hAnsi="Times New Roman" w:cs="Times New Roman"/>
          <w:color w:val="auto"/>
          <w:lang w:val="tr-TR"/>
        </w:rPr>
        <w:t>de</w:t>
      </w:r>
      <w:r w:rsidR="0052702D" w:rsidRPr="00B706EC">
        <w:rPr>
          <w:rFonts w:ascii="Times New Roman" w:hAnsi="Times New Roman" w:cs="Times New Roman"/>
          <w:color w:val="auto"/>
          <w:lang w:val="tr-TR"/>
        </w:rPr>
        <w:t>, bir madde için kayıt yaptırmanın gerekli olup olmadığına (yıllık 1 ton)</w:t>
      </w:r>
      <w:r w:rsidR="000F03C6">
        <w:rPr>
          <w:rFonts w:ascii="Times New Roman" w:hAnsi="Times New Roman" w:cs="Times New Roman"/>
          <w:color w:val="auto"/>
          <w:lang w:val="tr-TR"/>
        </w:rPr>
        <w:t xml:space="preserve"> ve</w:t>
      </w:r>
      <w:r w:rsidR="0052702D" w:rsidRPr="00B706EC">
        <w:rPr>
          <w:rFonts w:ascii="Times New Roman" w:hAnsi="Times New Roman" w:cs="Times New Roman"/>
          <w:color w:val="auto"/>
          <w:lang w:val="tr-TR"/>
        </w:rPr>
        <w:t xml:space="preserve"> </w:t>
      </w:r>
      <w:r w:rsidR="000F03C6">
        <w:rPr>
          <w:rFonts w:ascii="Times New Roman" w:hAnsi="Times New Roman" w:cs="Times New Roman"/>
          <w:color w:val="auto"/>
          <w:lang w:val="tr-TR"/>
        </w:rPr>
        <w:t xml:space="preserve">yönetmeliğin </w:t>
      </w:r>
      <w:r w:rsidR="000F03C6" w:rsidRPr="00B706EC">
        <w:rPr>
          <w:rFonts w:ascii="Times New Roman" w:hAnsi="Times New Roman" w:cs="Times New Roman"/>
          <w:color w:val="auto"/>
          <w:lang w:val="tr-TR"/>
        </w:rPr>
        <w:t>farklı ekler</w:t>
      </w:r>
      <w:r w:rsidR="000F03C6">
        <w:rPr>
          <w:rFonts w:ascii="Times New Roman" w:hAnsi="Times New Roman" w:cs="Times New Roman"/>
          <w:color w:val="auto"/>
          <w:lang w:val="tr-TR"/>
        </w:rPr>
        <w:t>i</w:t>
      </w:r>
      <w:r w:rsidR="000F03C6" w:rsidRPr="00B706EC">
        <w:rPr>
          <w:rFonts w:ascii="Times New Roman" w:hAnsi="Times New Roman" w:cs="Times New Roman"/>
          <w:color w:val="auto"/>
          <w:lang w:val="tr-TR"/>
        </w:rPr>
        <w:t xml:space="preserve"> uyarınca </w:t>
      </w:r>
      <w:r w:rsidR="0052702D" w:rsidRPr="00B706EC">
        <w:rPr>
          <w:rFonts w:ascii="Times New Roman" w:hAnsi="Times New Roman" w:cs="Times New Roman"/>
          <w:color w:val="auto"/>
          <w:lang w:val="tr-TR"/>
        </w:rPr>
        <w:t>yerine getirilmesi gereken bilgi gerek</w:t>
      </w:r>
      <w:r w:rsidR="00BC14DF">
        <w:rPr>
          <w:rFonts w:ascii="Times New Roman" w:hAnsi="Times New Roman" w:cs="Times New Roman"/>
          <w:color w:val="auto"/>
          <w:lang w:val="tr-TR"/>
        </w:rPr>
        <w:t>lilikleri</w:t>
      </w:r>
      <w:r w:rsidR="000F03C6">
        <w:rPr>
          <w:rFonts w:ascii="Times New Roman" w:hAnsi="Times New Roman" w:cs="Times New Roman"/>
          <w:color w:val="auto"/>
          <w:lang w:val="tr-TR"/>
        </w:rPr>
        <w:t>ne</w:t>
      </w:r>
      <w:r w:rsidR="0052702D" w:rsidRPr="00B706EC">
        <w:rPr>
          <w:rFonts w:ascii="Times New Roman" w:hAnsi="Times New Roman" w:cs="Times New Roman"/>
          <w:color w:val="auto"/>
          <w:lang w:val="tr-TR"/>
        </w:rPr>
        <w:t xml:space="preserve"> karar verilmesi amacıyla </w:t>
      </w:r>
      <w:r w:rsidR="000F03C6">
        <w:rPr>
          <w:rFonts w:ascii="Times New Roman" w:hAnsi="Times New Roman" w:cs="Times New Roman"/>
          <w:color w:val="auto"/>
          <w:lang w:val="tr-TR"/>
        </w:rPr>
        <w:t xml:space="preserve">madde </w:t>
      </w:r>
      <w:r w:rsidR="0052702D" w:rsidRPr="00B706EC">
        <w:rPr>
          <w:rFonts w:ascii="Times New Roman" w:hAnsi="Times New Roman" w:cs="Times New Roman"/>
          <w:color w:val="auto"/>
          <w:lang w:val="tr-TR"/>
        </w:rPr>
        <w:t>hacmin</w:t>
      </w:r>
      <w:r w:rsidR="000F03C6">
        <w:rPr>
          <w:rFonts w:ascii="Times New Roman" w:hAnsi="Times New Roman" w:cs="Times New Roman"/>
          <w:color w:val="auto"/>
          <w:lang w:val="tr-TR"/>
        </w:rPr>
        <w:t>in</w:t>
      </w:r>
      <w:r w:rsidR="0052702D" w:rsidRPr="00B706EC">
        <w:rPr>
          <w:rFonts w:ascii="Times New Roman" w:hAnsi="Times New Roman" w:cs="Times New Roman"/>
          <w:color w:val="auto"/>
          <w:lang w:val="tr-TR"/>
        </w:rPr>
        <w:t xml:space="preserve"> (tonaj değerinin) nasıl hesaplanacağı açıklanmaktadır. </w:t>
      </w:r>
    </w:p>
    <w:p w:rsidR="00BC14DF" w:rsidRDefault="00BC14DF" w:rsidP="00012385">
      <w:pPr>
        <w:pStyle w:val="Default"/>
        <w:jc w:val="both"/>
        <w:rPr>
          <w:rFonts w:ascii="Times New Roman" w:hAnsi="Times New Roman" w:cs="Times New Roman"/>
          <w:color w:val="auto"/>
          <w:lang w:val="tr-TR"/>
        </w:rPr>
      </w:pPr>
    </w:p>
    <w:p w:rsidR="00BC14DF" w:rsidRDefault="00BC14DF" w:rsidP="00012385">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KKDİK Yönetmeliğine göre madde yıllık 1 ton miktarında imal veya ithal edilmişse (veya eşya da özel koşullar altında 1 tonun üzerinde miktarlarda bulunuyorsa) </w:t>
      </w:r>
      <w:r w:rsidR="000F03C6">
        <w:rPr>
          <w:rFonts w:ascii="Times New Roman" w:hAnsi="Times New Roman" w:cs="Times New Roman"/>
          <w:color w:val="auto"/>
          <w:lang w:val="tr-TR"/>
        </w:rPr>
        <w:t xml:space="preserve">ve </w:t>
      </w:r>
      <w:r>
        <w:rPr>
          <w:rFonts w:ascii="Times New Roman" w:hAnsi="Times New Roman" w:cs="Times New Roman"/>
          <w:color w:val="auto"/>
          <w:lang w:val="tr-TR"/>
        </w:rPr>
        <w:t>muafiyet geçerli değilse kayıt ettirilmelidir</w:t>
      </w:r>
      <w:r w:rsidR="000F03C6">
        <w:rPr>
          <w:rFonts w:ascii="Times New Roman" w:hAnsi="Times New Roman" w:cs="Times New Roman"/>
          <w:color w:val="auto"/>
          <w:lang w:val="tr-TR"/>
        </w:rPr>
        <w:t>. Bu yüzden kayıt gereklilikleri</w:t>
      </w:r>
      <w:r>
        <w:rPr>
          <w:rFonts w:ascii="Times New Roman" w:hAnsi="Times New Roman" w:cs="Times New Roman"/>
          <w:color w:val="auto"/>
          <w:lang w:val="tr-TR"/>
        </w:rPr>
        <w:t xml:space="preserve"> imal veya ithal edilen (veya geçerli ise eşyada bulunan) madde miktarı ile başlar. </w:t>
      </w:r>
    </w:p>
    <w:p w:rsidR="00BC14DF" w:rsidRDefault="00BC14DF" w:rsidP="00012385">
      <w:pPr>
        <w:pStyle w:val="Default"/>
        <w:jc w:val="both"/>
        <w:rPr>
          <w:rFonts w:ascii="Times New Roman" w:hAnsi="Times New Roman" w:cs="Times New Roman"/>
          <w:color w:val="auto"/>
          <w:lang w:val="tr-TR"/>
        </w:rPr>
      </w:pPr>
    </w:p>
    <w:p w:rsidR="00BC14DF" w:rsidRDefault="00BC14DF" w:rsidP="00012385">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Maddenin hacmi kayıt dosyasında sunulması gerekli bilgiyi de belirleyecektir. KKDİK 4 tonaj bandı (yıllık 1 ila 10 ton, 10 ila 100 ton, 100 ila 1000 </w:t>
      </w:r>
      <w:proofErr w:type="gramStart"/>
      <w:r>
        <w:rPr>
          <w:rFonts w:ascii="Times New Roman" w:hAnsi="Times New Roman" w:cs="Times New Roman"/>
          <w:color w:val="auto"/>
          <w:lang w:val="tr-TR"/>
        </w:rPr>
        <w:t>ton,</w:t>
      </w:r>
      <w:proofErr w:type="gramEnd"/>
      <w:r>
        <w:rPr>
          <w:rFonts w:ascii="Times New Roman" w:hAnsi="Times New Roman" w:cs="Times New Roman"/>
          <w:color w:val="auto"/>
          <w:lang w:val="tr-TR"/>
        </w:rPr>
        <w:t xml:space="preserve"> ve 1000 ton ve üzeri) ve her biri için standart bilgi gerekliliklerini tanımlar. Maddenin hacmi</w:t>
      </w:r>
      <w:r w:rsidR="000F03C6">
        <w:rPr>
          <w:rFonts w:ascii="Times New Roman" w:hAnsi="Times New Roman" w:cs="Times New Roman"/>
          <w:color w:val="auto"/>
          <w:lang w:val="tr-TR"/>
        </w:rPr>
        <w:t>,</w:t>
      </w:r>
      <w:r>
        <w:rPr>
          <w:rFonts w:ascii="Times New Roman" w:hAnsi="Times New Roman" w:cs="Times New Roman"/>
          <w:color w:val="auto"/>
          <w:lang w:val="tr-TR"/>
        </w:rPr>
        <w:t xml:space="preserve"> </w:t>
      </w:r>
      <w:r w:rsidR="006B32DB">
        <w:rPr>
          <w:rFonts w:ascii="Times New Roman" w:hAnsi="Times New Roman" w:cs="Times New Roman"/>
          <w:color w:val="auto"/>
          <w:lang w:val="tr-TR"/>
        </w:rPr>
        <w:t>tonaj bandının alt eşiğine ulaşırsa, bu tonaj bandı standart bilgi gereklilikleri uygulanır. Tonaj bandına bağlı olarak sunulacak standart bilgi detaylı olarak Bölüm 3.1’de tartışılmıştır.</w:t>
      </w:r>
    </w:p>
    <w:p w:rsidR="006B32DB" w:rsidRDefault="006B32DB" w:rsidP="00012385">
      <w:pPr>
        <w:pStyle w:val="Default"/>
        <w:jc w:val="both"/>
        <w:rPr>
          <w:rFonts w:ascii="Times New Roman" w:hAnsi="Times New Roman" w:cs="Times New Roman"/>
          <w:color w:val="auto"/>
          <w:lang w:val="tr-TR"/>
        </w:rPr>
      </w:pPr>
    </w:p>
    <w:p w:rsidR="00012385" w:rsidRPr="006561E1" w:rsidRDefault="00A52BC9" w:rsidP="00A25D27">
      <w:pPr>
        <w:pStyle w:val="Balk3"/>
        <w:numPr>
          <w:ilvl w:val="3"/>
          <w:numId w:val="55"/>
        </w:numPr>
      </w:pPr>
      <w:bookmarkStart w:id="39" w:name="_Toc46237171"/>
      <w:r w:rsidRPr="006561E1">
        <w:t>Muafiyet durumunda hacmin hesaplaması</w:t>
      </w:r>
      <w:bookmarkEnd w:id="39"/>
    </w:p>
    <w:p w:rsidR="00FA75DE" w:rsidRPr="00B706EC" w:rsidRDefault="000F03C6" w:rsidP="00FA75DE">
      <w:pPr>
        <w:pStyle w:val="Default"/>
        <w:jc w:val="both"/>
        <w:rPr>
          <w:rFonts w:ascii="Times New Roman" w:hAnsi="Times New Roman" w:cs="Times New Roman"/>
          <w:color w:val="auto"/>
          <w:lang w:val="tr-TR"/>
        </w:rPr>
      </w:pPr>
      <w:r>
        <w:rPr>
          <w:rFonts w:ascii="Times New Roman" w:hAnsi="Times New Roman" w:cs="Times New Roman"/>
          <w:color w:val="auto"/>
          <w:lang w:val="tr-TR"/>
        </w:rPr>
        <w:t>İlke olarak,</w:t>
      </w:r>
      <w:r w:rsidR="000A457F" w:rsidRPr="00B706EC">
        <w:rPr>
          <w:rFonts w:ascii="Times New Roman" w:hAnsi="Times New Roman" w:cs="Times New Roman"/>
          <w:color w:val="auto"/>
          <w:lang w:val="tr-TR"/>
        </w:rPr>
        <w:t xml:space="preserve"> potansiyel </w:t>
      </w:r>
      <w:r w:rsidR="00524BB9">
        <w:rPr>
          <w:rFonts w:ascii="Times New Roman" w:hAnsi="Times New Roman" w:cs="Times New Roman"/>
          <w:color w:val="auto"/>
          <w:lang w:val="tr-TR"/>
        </w:rPr>
        <w:t>k</w:t>
      </w:r>
      <w:r w:rsidR="006423CD">
        <w:rPr>
          <w:rFonts w:ascii="Times New Roman" w:hAnsi="Times New Roman" w:cs="Times New Roman"/>
          <w:color w:val="auto"/>
          <w:lang w:val="tr-TR"/>
        </w:rPr>
        <w:t xml:space="preserve">ayıt </w:t>
      </w:r>
      <w:r>
        <w:rPr>
          <w:rFonts w:ascii="Times New Roman" w:hAnsi="Times New Roman" w:cs="Times New Roman"/>
          <w:color w:val="auto"/>
          <w:lang w:val="tr-TR"/>
        </w:rPr>
        <w:t>ettirici,</w:t>
      </w:r>
      <w:r w:rsidR="000A457F" w:rsidRPr="00B706EC">
        <w:rPr>
          <w:rFonts w:ascii="Times New Roman" w:hAnsi="Times New Roman" w:cs="Times New Roman"/>
          <w:color w:val="auto"/>
          <w:lang w:val="tr-TR"/>
        </w:rPr>
        <w:t xml:space="preserve"> </w:t>
      </w:r>
      <w:r w:rsidR="00524BB9">
        <w:rPr>
          <w:rFonts w:ascii="Times New Roman" w:hAnsi="Times New Roman" w:cs="Times New Roman"/>
          <w:color w:val="auto"/>
          <w:lang w:val="tr-TR"/>
        </w:rPr>
        <w:t>imal</w:t>
      </w:r>
      <w:r w:rsidR="00524BB9" w:rsidRPr="00B706EC">
        <w:rPr>
          <w:rFonts w:ascii="Times New Roman" w:hAnsi="Times New Roman" w:cs="Times New Roman"/>
          <w:color w:val="auto"/>
          <w:lang w:val="tr-TR"/>
        </w:rPr>
        <w:t xml:space="preserve"> </w:t>
      </w:r>
      <w:r w:rsidR="000A457F" w:rsidRPr="00B706EC">
        <w:rPr>
          <w:rFonts w:ascii="Times New Roman" w:hAnsi="Times New Roman" w:cs="Times New Roman"/>
          <w:color w:val="auto"/>
          <w:lang w:val="tr-TR"/>
        </w:rPr>
        <w:t xml:space="preserve">veya ithal ettiği toplam hacmi </w:t>
      </w:r>
      <w:r w:rsidR="00524BB9">
        <w:rPr>
          <w:rFonts w:ascii="Times New Roman" w:hAnsi="Times New Roman" w:cs="Times New Roman"/>
          <w:color w:val="auto"/>
          <w:lang w:val="tr-TR"/>
        </w:rPr>
        <w:t xml:space="preserve">(ton/yıl) </w:t>
      </w:r>
      <w:r w:rsidR="000A457F" w:rsidRPr="00B706EC">
        <w:rPr>
          <w:rFonts w:ascii="Times New Roman" w:hAnsi="Times New Roman" w:cs="Times New Roman"/>
          <w:color w:val="auto"/>
          <w:lang w:val="tr-TR"/>
        </w:rPr>
        <w:t xml:space="preserve">hesaplamalı ve buna göre bir kayıt başvurusu sunması gerekip gerekmediği ve hangi tonaj bandında sunması gerektiğine dair karar vermelidir. Ancak </w:t>
      </w:r>
      <w:r w:rsidR="00A52BC9" w:rsidRPr="00F33AE4">
        <w:rPr>
          <w:rFonts w:ascii="Times New Roman" w:hAnsi="Times New Roman" w:cs="Times New Roman"/>
          <w:b/>
          <w:color w:val="auto"/>
          <w:lang w:val="tr-TR"/>
        </w:rPr>
        <w:t>kay</w:t>
      </w:r>
      <w:r>
        <w:rPr>
          <w:rFonts w:ascii="Times New Roman" w:hAnsi="Times New Roman" w:cs="Times New Roman"/>
          <w:b/>
          <w:color w:val="auto"/>
          <w:lang w:val="tr-TR"/>
        </w:rPr>
        <w:t>ıtta</w:t>
      </w:r>
      <w:r w:rsidR="00A52BC9" w:rsidRPr="00F33AE4">
        <w:rPr>
          <w:rFonts w:ascii="Times New Roman" w:hAnsi="Times New Roman" w:cs="Times New Roman"/>
          <w:b/>
          <w:color w:val="auto"/>
          <w:lang w:val="tr-TR"/>
        </w:rPr>
        <w:t xml:space="preserve"> bazı</w:t>
      </w:r>
      <w:r w:rsidR="000A457F" w:rsidRPr="00B706EC">
        <w:rPr>
          <w:rFonts w:ascii="Times New Roman" w:hAnsi="Times New Roman" w:cs="Times New Roman"/>
          <w:color w:val="auto"/>
          <w:lang w:val="tr-TR"/>
        </w:rPr>
        <w:t xml:space="preserve"> </w:t>
      </w:r>
      <w:r w:rsidR="00A52BC9" w:rsidRPr="00F33AE4">
        <w:rPr>
          <w:rFonts w:ascii="Times New Roman" w:hAnsi="Times New Roman" w:cs="Times New Roman"/>
          <w:b/>
          <w:color w:val="auto"/>
          <w:lang w:val="tr-TR"/>
        </w:rPr>
        <w:t>muafiyetler uygulanıyorsa</w:t>
      </w:r>
      <w:r w:rsidR="000A457F" w:rsidRPr="00B706EC">
        <w:rPr>
          <w:rFonts w:ascii="Times New Roman" w:hAnsi="Times New Roman" w:cs="Times New Roman"/>
          <w:color w:val="auto"/>
          <w:lang w:val="tr-TR"/>
        </w:rPr>
        <w:t xml:space="preserve"> </w:t>
      </w:r>
      <w:r>
        <w:rPr>
          <w:rFonts w:ascii="Times New Roman" w:hAnsi="Times New Roman" w:cs="Times New Roman"/>
          <w:color w:val="auto"/>
          <w:lang w:val="tr-TR"/>
        </w:rPr>
        <w:t xml:space="preserve">(aşağıda yer alan örneklerdeki </w:t>
      </w:r>
      <w:r w:rsidR="00524BB9">
        <w:rPr>
          <w:rFonts w:ascii="Times New Roman" w:hAnsi="Times New Roman" w:cs="Times New Roman"/>
          <w:color w:val="auto"/>
          <w:lang w:val="tr-TR"/>
        </w:rPr>
        <w:t xml:space="preserve">gıda veya tıbbi ürünlerdeki gibi veya ÜSOAG amaçlı ise) </w:t>
      </w:r>
      <w:r w:rsidR="000A457F" w:rsidRPr="00B706EC">
        <w:rPr>
          <w:rFonts w:ascii="Times New Roman" w:hAnsi="Times New Roman" w:cs="Times New Roman"/>
          <w:color w:val="auto"/>
          <w:lang w:val="tr-TR"/>
        </w:rPr>
        <w:t xml:space="preserve">potansiyel </w:t>
      </w:r>
      <w:r w:rsidR="001F2736">
        <w:rPr>
          <w:rFonts w:ascii="Times New Roman" w:hAnsi="Times New Roman" w:cs="Times New Roman"/>
          <w:color w:val="auto"/>
          <w:lang w:val="tr-TR"/>
        </w:rPr>
        <w:t>kayıt</w:t>
      </w:r>
      <w:r w:rsidR="000A457F" w:rsidRPr="00B706EC">
        <w:rPr>
          <w:rFonts w:ascii="Times New Roman" w:hAnsi="Times New Roman" w:cs="Times New Roman"/>
          <w:color w:val="auto"/>
          <w:lang w:val="tr-TR"/>
        </w:rPr>
        <w:t xml:space="preserve"> ettiren, kaydettirmesi gereken hacmi belirlerken hesaplamalarına bu maddelerin miktarlarını </w:t>
      </w:r>
      <w:proofErr w:type="gramStart"/>
      <w:r w:rsidR="000A457F" w:rsidRPr="00B706EC">
        <w:rPr>
          <w:rFonts w:ascii="Times New Roman" w:hAnsi="Times New Roman" w:cs="Times New Roman"/>
          <w:color w:val="auto"/>
          <w:lang w:val="tr-TR"/>
        </w:rPr>
        <w:t>dahil</w:t>
      </w:r>
      <w:proofErr w:type="gramEnd"/>
      <w:r w:rsidR="000A457F" w:rsidRPr="00B706EC">
        <w:rPr>
          <w:rFonts w:ascii="Times New Roman" w:hAnsi="Times New Roman" w:cs="Times New Roman"/>
          <w:color w:val="auto"/>
          <w:lang w:val="tr-TR"/>
        </w:rPr>
        <w:t xml:space="preserve"> etmesine gerek yoktur. </w:t>
      </w:r>
      <w:r w:rsidR="00524BB9">
        <w:rPr>
          <w:rFonts w:ascii="Times New Roman" w:hAnsi="Times New Roman" w:cs="Times New Roman"/>
          <w:color w:val="auto"/>
          <w:lang w:val="tr-TR"/>
        </w:rPr>
        <w:t>Farklı muafiyetlerin detayları için, önceki bölümlere bakınız.</w:t>
      </w:r>
    </w:p>
    <w:p w:rsidR="00FA75DE" w:rsidRPr="00B706EC" w:rsidRDefault="00FA75DE" w:rsidP="00FA75DE">
      <w:pPr>
        <w:pStyle w:val="Default"/>
        <w:jc w:val="both"/>
        <w:rPr>
          <w:rFonts w:ascii="Times New Roman" w:hAnsi="Times New Roman" w:cs="Times New Roman"/>
          <w:color w:val="auto"/>
          <w:sz w:val="16"/>
          <w:lang w:val="tr-TR"/>
        </w:rPr>
      </w:pPr>
    </w:p>
    <w:tbl>
      <w:tblPr>
        <w:tblW w:w="0" w:type="auto"/>
        <w:tblInd w:w="136" w:type="dxa"/>
        <w:tblBorders>
          <w:top w:val="nil"/>
          <w:left w:val="nil"/>
          <w:bottom w:val="nil"/>
          <w:right w:val="nil"/>
        </w:tblBorders>
        <w:tblLook w:val="0000" w:firstRow="0" w:lastRow="0" w:firstColumn="0" w:lastColumn="0" w:noHBand="0" w:noVBand="0"/>
      </w:tblPr>
      <w:tblGrid>
        <w:gridCol w:w="9941"/>
      </w:tblGrid>
      <w:tr w:rsidR="00F30FA4" w:rsidRPr="00B706EC" w:rsidTr="00F33AE4">
        <w:trPr>
          <w:trHeight w:val="1950"/>
        </w:trPr>
        <w:tc>
          <w:tcPr>
            <w:tcW w:w="9941" w:type="dxa"/>
            <w:tcBorders>
              <w:top w:val="single" w:sz="8" w:space="0" w:color="000000"/>
              <w:left w:val="single" w:sz="8" w:space="0" w:color="000000"/>
              <w:bottom w:val="single" w:sz="8" w:space="0" w:color="000000"/>
              <w:right w:val="single" w:sz="8" w:space="0" w:color="000000"/>
            </w:tcBorders>
            <w:shd w:val="clear" w:color="auto" w:fill="E6E6E6"/>
          </w:tcPr>
          <w:p w:rsidR="00F30FA4" w:rsidRPr="00B706EC" w:rsidRDefault="00906336" w:rsidP="00D5261C">
            <w:pPr>
              <w:pStyle w:val="Default"/>
              <w:rPr>
                <w:sz w:val="20"/>
                <w:szCs w:val="20"/>
                <w:lang w:val="tr-TR"/>
              </w:rPr>
            </w:pPr>
            <w:r w:rsidRPr="00B706EC">
              <w:rPr>
                <w:b/>
                <w:bCs/>
                <w:sz w:val="20"/>
                <w:szCs w:val="20"/>
                <w:u w:val="single"/>
                <w:lang w:val="tr-TR"/>
              </w:rPr>
              <w:t>Örnek</w:t>
            </w:r>
            <w:r w:rsidR="00F30FA4" w:rsidRPr="00B706EC">
              <w:rPr>
                <w:b/>
                <w:bCs/>
                <w:sz w:val="20"/>
                <w:szCs w:val="20"/>
                <w:u w:val="single"/>
                <w:lang w:val="tr-TR"/>
              </w:rPr>
              <w:t xml:space="preserve"> 1: </w:t>
            </w:r>
            <w:r w:rsidR="00524BB9">
              <w:rPr>
                <w:b/>
                <w:bCs/>
                <w:sz w:val="20"/>
                <w:szCs w:val="20"/>
                <w:u w:val="single"/>
                <w:lang w:val="tr-TR"/>
              </w:rPr>
              <w:t xml:space="preserve">Tıbbi ürünlerde </w:t>
            </w:r>
            <w:r w:rsidRPr="00B706EC">
              <w:rPr>
                <w:b/>
                <w:bCs/>
                <w:sz w:val="20"/>
                <w:szCs w:val="20"/>
                <w:u w:val="single"/>
                <w:lang w:val="tr-TR"/>
              </w:rPr>
              <w:t>kullanım</w:t>
            </w:r>
            <w:r w:rsidR="00F30FA4" w:rsidRPr="00B706EC">
              <w:rPr>
                <w:b/>
                <w:bCs/>
                <w:sz w:val="20"/>
                <w:szCs w:val="20"/>
                <w:u w:val="single"/>
                <w:lang w:val="tr-TR"/>
              </w:rPr>
              <w:t xml:space="preserve"> </w:t>
            </w:r>
          </w:p>
          <w:p w:rsidR="001A7AF5" w:rsidRDefault="00906336" w:rsidP="000F03C6">
            <w:pPr>
              <w:pStyle w:val="Default"/>
              <w:jc w:val="both"/>
              <w:rPr>
                <w:sz w:val="20"/>
                <w:szCs w:val="20"/>
                <w:lang w:val="tr-TR"/>
              </w:rPr>
            </w:pPr>
            <w:r w:rsidRPr="00B706EC">
              <w:rPr>
                <w:sz w:val="20"/>
                <w:szCs w:val="20"/>
                <w:lang w:val="tr-TR"/>
              </w:rPr>
              <w:t>Eğer bir firma</w:t>
            </w:r>
            <w:r w:rsidR="000F03C6">
              <w:rPr>
                <w:sz w:val="20"/>
                <w:szCs w:val="20"/>
                <w:lang w:val="tr-TR"/>
              </w:rPr>
              <w:t xml:space="preserve">, </w:t>
            </w:r>
            <w:r w:rsidRPr="00B706EC">
              <w:rPr>
                <w:sz w:val="20"/>
                <w:szCs w:val="20"/>
                <w:lang w:val="tr-TR"/>
              </w:rPr>
              <w:t xml:space="preserve"> tıbbi üründe kullanılmak üzere bir madde</w:t>
            </w:r>
            <w:r w:rsidR="000F03C6">
              <w:rPr>
                <w:sz w:val="20"/>
                <w:szCs w:val="20"/>
                <w:lang w:val="tr-TR"/>
              </w:rPr>
              <w:t>yi</w:t>
            </w:r>
            <w:r w:rsidRPr="00B706EC">
              <w:rPr>
                <w:sz w:val="20"/>
                <w:szCs w:val="20"/>
                <w:lang w:val="tr-TR"/>
              </w:rPr>
              <w:t xml:space="preserve"> </w:t>
            </w:r>
            <w:r w:rsidR="00524BB9">
              <w:rPr>
                <w:sz w:val="20"/>
                <w:szCs w:val="20"/>
                <w:lang w:val="tr-TR"/>
              </w:rPr>
              <w:t>imal ediyorsa</w:t>
            </w:r>
            <w:r w:rsidRPr="00B706EC">
              <w:rPr>
                <w:sz w:val="20"/>
                <w:szCs w:val="20"/>
                <w:lang w:val="tr-TR"/>
              </w:rPr>
              <w:t>, maddeyi bu kullanım iç</w:t>
            </w:r>
            <w:r w:rsidR="000A2956" w:rsidRPr="00B706EC">
              <w:rPr>
                <w:sz w:val="20"/>
                <w:szCs w:val="20"/>
                <w:lang w:val="tr-TR"/>
              </w:rPr>
              <w:t>in kayd</w:t>
            </w:r>
            <w:r w:rsidR="00CB51F3" w:rsidRPr="00B706EC">
              <w:rPr>
                <w:sz w:val="20"/>
                <w:szCs w:val="20"/>
                <w:lang w:val="tr-TR"/>
              </w:rPr>
              <w:t>e</w:t>
            </w:r>
            <w:r w:rsidR="000A2956" w:rsidRPr="00B706EC">
              <w:rPr>
                <w:sz w:val="20"/>
                <w:szCs w:val="20"/>
                <w:lang w:val="tr-TR"/>
              </w:rPr>
              <w:t>t</w:t>
            </w:r>
            <w:r w:rsidR="00CB51F3" w:rsidRPr="00B706EC">
              <w:rPr>
                <w:sz w:val="20"/>
                <w:szCs w:val="20"/>
                <w:lang w:val="tr-TR"/>
              </w:rPr>
              <w:t xml:space="preserve">tirmesine gerek yoktur. Ancak bu firma veya müşterileri, aynı maddeyi başka kullanımlara da tabi tutabilir. </w:t>
            </w:r>
            <w:r w:rsidR="00CE0FD8">
              <w:rPr>
                <w:sz w:val="20"/>
                <w:szCs w:val="20"/>
                <w:lang w:val="tr-TR"/>
              </w:rPr>
              <w:t>KKDİK</w:t>
            </w:r>
            <w:r w:rsidR="00CB51F3" w:rsidRPr="00B706EC">
              <w:rPr>
                <w:sz w:val="20"/>
                <w:szCs w:val="20"/>
                <w:lang w:val="tr-TR"/>
              </w:rPr>
              <w:t xml:space="preserve">’e göre kayıt yükümlülüğünü belirlemek için diğer kullanımların miktarlarını belirlemelidir. Örneğin A firması X yılda 120 ton magnezyum hidroksit </w:t>
            </w:r>
            <w:r w:rsidR="00524BB9">
              <w:rPr>
                <w:sz w:val="20"/>
                <w:szCs w:val="20"/>
                <w:lang w:val="tr-TR"/>
              </w:rPr>
              <w:t xml:space="preserve">imal etmektedir. </w:t>
            </w:r>
            <w:r w:rsidR="00CB51F3" w:rsidRPr="00B706EC">
              <w:rPr>
                <w:sz w:val="20"/>
                <w:szCs w:val="20"/>
                <w:lang w:val="tr-TR"/>
              </w:rPr>
              <w:t xml:space="preserve">70 ton tıbbi ürünlerde, 50 ton ise bir </w:t>
            </w:r>
            <w:r w:rsidR="00524BB9">
              <w:rPr>
                <w:sz w:val="20"/>
                <w:szCs w:val="20"/>
                <w:lang w:val="tr-TR"/>
              </w:rPr>
              <w:t>karışımın</w:t>
            </w:r>
            <w:r w:rsidR="00CB51F3" w:rsidRPr="00B706EC">
              <w:rPr>
                <w:sz w:val="20"/>
                <w:szCs w:val="20"/>
                <w:lang w:val="tr-TR"/>
              </w:rPr>
              <w:t xml:space="preserve"> formülasyonunda kullanılmaktadır. </w:t>
            </w:r>
            <w:r w:rsidR="00524BB9">
              <w:rPr>
                <w:sz w:val="20"/>
                <w:szCs w:val="20"/>
                <w:lang w:val="tr-TR"/>
              </w:rPr>
              <w:t xml:space="preserve">Karışımın </w:t>
            </w:r>
            <w:r w:rsidR="00CB51F3" w:rsidRPr="00B706EC">
              <w:rPr>
                <w:sz w:val="20"/>
                <w:szCs w:val="20"/>
                <w:lang w:val="tr-TR"/>
              </w:rPr>
              <w:t xml:space="preserve">formülasyonunda kullanılan 50 ton </w:t>
            </w:r>
            <w:r w:rsidR="000422D6">
              <w:rPr>
                <w:sz w:val="20"/>
                <w:szCs w:val="20"/>
                <w:lang w:val="tr-TR"/>
              </w:rPr>
              <w:t xml:space="preserve">KKDİK Yönetmeliği </w:t>
            </w:r>
            <w:r w:rsidR="00CB51F3" w:rsidRPr="00B706EC">
              <w:rPr>
                <w:sz w:val="20"/>
                <w:szCs w:val="20"/>
                <w:lang w:val="tr-TR"/>
              </w:rPr>
              <w:t xml:space="preserve">hükümlerine tabi olacakken, tıbbi ürünlerde kullanılan 70 ton </w:t>
            </w:r>
            <w:r w:rsidR="000422D6">
              <w:rPr>
                <w:sz w:val="20"/>
                <w:szCs w:val="20"/>
                <w:lang w:val="tr-TR"/>
              </w:rPr>
              <w:t xml:space="preserve">KKDİK </w:t>
            </w:r>
            <w:r w:rsidR="00524BB9">
              <w:rPr>
                <w:sz w:val="20"/>
                <w:szCs w:val="20"/>
                <w:lang w:val="tr-TR"/>
              </w:rPr>
              <w:t>Yönetmeliğine</w:t>
            </w:r>
            <w:r w:rsidR="00CB51F3" w:rsidRPr="00B706EC">
              <w:rPr>
                <w:sz w:val="20"/>
                <w:szCs w:val="20"/>
                <w:lang w:val="tr-TR"/>
              </w:rPr>
              <w:t xml:space="preserve"> göre kayıttan muaf tutulacaktır. </w:t>
            </w:r>
          </w:p>
        </w:tc>
      </w:tr>
    </w:tbl>
    <w:p w:rsidR="00202BB4" w:rsidRPr="00B706EC" w:rsidRDefault="00202BB4" w:rsidP="004571B7">
      <w:pPr>
        <w:pStyle w:val="Default"/>
        <w:jc w:val="both"/>
        <w:rPr>
          <w:rFonts w:ascii="Times New Roman" w:hAnsi="Times New Roman" w:cs="Times New Roman"/>
          <w:lang w:val="tr-TR"/>
        </w:rPr>
      </w:pPr>
    </w:p>
    <w:tbl>
      <w:tblPr>
        <w:tblW w:w="0" w:type="auto"/>
        <w:tblInd w:w="136" w:type="dxa"/>
        <w:tblBorders>
          <w:top w:val="nil"/>
          <w:left w:val="nil"/>
          <w:bottom w:val="nil"/>
          <w:right w:val="nil"/>
        </w:tblBorders>
        <w:tblLook w:val="0000" w:firstRow="0" w:lastRow="0" w:firstColumn="0" w:lastColumn="0" w:noHBand="0" w:noVBand="0"/>
      </w:tblPr>
      <w:tblGrid>
        <w:gridCol w:w="9941"/>
      </w:tblGrid>
      <w:tr w:rsidR="00F30FA4" w:rsidRPr="00B706EC">
        <w:trPr>
          <w:trHeight w:val="1092"/>
        </w:trPr>
        <w:tc>
          <w:tcPr>
            <w:tcW w:w="9941" w:type="dxa"/>
            <w:tcBorders>
              <w:top w:val="single" w:sz="8" w:space="0" w:color="000000"/>
              <w:left w:val="single" w:sz="8" w:space="0" w:color="000000"/>
              <w:bottom w:val="single" w:sz="8" w:space="0" w:color="000000"/>
              <w:right w:val="single" w:sz="8" w:space="0" w:color="000000"/>
            </w:tcBorders>
            <w:shd w:val="clear" w:color="auto" w:fill="E6E6E6"/>
          </w:tcPr>
          <w:p w:rsidR="00F30FA4" w:rsidRPr="004B3113" w:rsidRDefault="00B46219" w:rsidP="004B3113">
            <w:pPr>
              <w:pStyle w:val="Default"/>
              <w:jc w:val="both"/>
              <w:rPr>
                <w:b/>
                <w:sz w:val="20"/>
                <w:szCs w:val="20"/>
                <w:lang w:val="tr-TR"/>
              </w:rPr>
            </w:pPr>
            <w:r w:rsidRPr="004B3113">
              <w:rPr>
                <w:b/>
                <w:sz w:val="20"/>
                <w:szCs w:val="20"/>
                <w:lang w:val="tr-TR"/>
              </w:rPr>
              <w:t xml:space="preserve">Örnek </w:t>
            </w:r>
            <w:r w:rsidR="00F30FA4" w:rsidRPr="004B3113">
              <w:rPr>
                <w:b/>
                <w:sz w:val="20"/>
                <w:szCs w:val="20"/>
                <w:lang w:val="tr-TR"/>
              </w:rPr>
              <w:t>2:</w:t>
            </w:r>
            <w:r w:rsidR="005966A8" w:rsidRPr="004B3113">
              <w:rPr>
                <w:b/>
                <w:sz w:val="20"/>
                <w:szCs w:val="20"/>
                <w:lang w:val="tr-TR"/>
              </w:rPr>
              <w:t xml:space="preserve"> ÜSOAG </w:t>
            </w:r>
            <w:r w:rsidR="0063779F" w:rsidRPr="004B3113">
              <w:rPr>
                <w:b/>
                <w:sz w:val="20"/>
                <w:szCs w:val="20"/>
                <w:lang w:val="tr-TR"/>
              </w:rPr>
              <w:t>kullanımı durumunda kayıt dosyasında hesaba katılacak tonaj</w:t>
            </w:r>
            <w:r w:rsidR="00F30FA4" w:rsidRPr="004B3113">
              <w:rPr>
                <w:b/>
                <w:sz w:val="20"/>
                <w:szCs w:val="20"/>
                <w:lang w:val="tr-TR"/>
              </w:rPr>
              <w:t xml:space="preserve"> </w:t>
            </w:r>
          </w:p>
          <w:p w:rsidR="001A7AF5" w:rsidRDefault="0063779F" w:rsidP="004B3113">
            <w:pPr>
              <w:pStyle w:val="Default"/>
              <w:jc w:val="both"/>
              <w:rPr>
                <w:rFonts w:ascii="Times New Roman" w:hAnsi="Times New Roman" w:cs="Times New Roman"/>
                <w:lang w:val="tr-TR"/>
              </w:rPr>
            </w:pPr>
            <w:r w:rsidRPr="004B3113">
              <w:rPr>
                <w:sz w:val="20"/>
                <w:szCs w:val="20"/>
                <w:lang w:val="tr-TR"/>
              </w:rPr>
              <w:t>Eğer bir firma 2</w:t>
            </w:r>
            <w:r w:rsidR="00524BB9" w:rsidRPr="004B3113">
              <w:rPr>
                <w:sz w:val="20"/>
                <w:szCs w:val="20"/>
                <w:lang w:val="tr-TR"/>
              </w:rPr>
              <w:t xml:space="preserve"> tonu</w:t>
            </w:r>
            <w:r w:rsidR="005966A8" w:rsidRPr="004B3113">
              <w:rPr>
                <w:sz w:val="20"/>
                <w:szCs w:val="20"/>
                <w:lang w:val="tr-TR"/>
              </w:rPr>
              <w:t xml:space="preserve"> ÜSOAG </w:t>
            </w:r>
            <w:r w:rsidRPr="004B3113">
              <w:rPr>
                <w:sz w:val="20"/>
                <w:szCs w:val="20"/>
                <w:lang w:val="tr-TR"/>
              </w:rPr>
              <w:t xml:space="preserve">için olan </w:t>
            </w:r>
            <w:r w:rsidR="00524BB9" w:rsidRPr="004B3113">
              <w:rPr>
                <w:sz w:val="20"/>
                <w:szCs w:val="20"/>
                <w:lang w:val="tr-TR"/>
              </w:rPr>
              <w:t xml:space="preserve">maddeden yılda </w:t>
            </w:r>
            <w:r w:rsidRPr="004B3113">
              <w:rPr>
                <w:sz w:val="20"/>
                <w:szCs w:val="20"/>
                <w:lang w:val="tr-TR"/>
              </w:rPr>
              <w:t>11 t</w:t>
            </w:r>
            <w:r w:rsidR="00524BB9" w:rsidRPr="004B3113">
              <w:rPr>
                <w:sz w:val="20"/>
                <w:szCs w:val="20"/>
                <w:lang w:val="tr-TR"/>
              </w:rPr>
              <w:t>on imal ediyorsa</w:t>
            </w:r>
            <w:r w:rsidRPr="004B3113">
              <w:rPr>
                <w:sz w:val="20"/>
                <w:szCs w:val="20"/>
                <w:lang w:val="tr-TR"/>
              </w:rPr>
              <w:t xml:space="preserve">, kayıt yükümlülüğü </w:t>
            </w:r>
            <w:r w:rsidR="00524BB9" w:rsidRPr="004B3113">
              <w:rPr>
                <w:sz w:val="20"/>
                <w:szCs w:val="20"/>
                <w:lang w:val="tr-TR"/>
              </w:rPr>
              <w:t xml:space="preserve">yılda ÜSOAG amaçlı olmayan </w:t>
            </w:r>
            <w:r w:rsidRPr="004B3113">
              <w:rPr>
                <w:sz w:val="20"/>
                <w:szCs w:val="20"/>
                <w:lang w:val="tr-TR"/>
              </w:rPr>
              <w:t>9</w:t>
            </w:r>
            <w:r w:rsidR="00524BB9" w:rsidRPr="004B3113">
              <w:rPr>
                <w:sz w:val="20"/>
                <w:szCs w:val="20"/>
                <w:lang w:val="tr-TR"/>
              </w:rPr>
              <w:t xml:space="preserve"> ton ile </w:t>
            </w:r>
            <w:r w:rsidR="004B3113">
              <w:rPr>
                <w:sz w:val="20"/>
                <w:szCs w:val="20"/>
                <w:lang w:val="tr-TR"/>
              </w:rPr>
              <w:t>sınırlıdır</w:t>
            </w:r>
            <w:r w:rsidRPr="004B3113">
              <w:rPr>
                <w:sz w:val="20"/>
                <w:szCs w:val="20"/>
                <w:lang w:val="tr-TR"/>
              </w:rPr>
              <w:t>.</w:t>
            </w:r>
            <w:r w:rsidR="00524BB9" w:rsidRPr="004B3113">
              <w:rPr>
                <w:sz w:val="20"/>
                <w:szCs w:val="20"/>
                <w:lang w:val="tr-TR"/>
              </w:rPr>
              <w:t xml:space="preserve"> </w:t>
            </w:r>
            <w:r w:rsidR="004B3113">
              <w:rPr>
                <w:sz w:val="20"/>
                <w:szCs w:val="20"/>
                <w:lang w:val="tr-TR"/>
              </w:rPr>
              <w:t>Ancak, f</w:t>
            </w:r>
            <w:r w:rsidR="00524BB9" w:rsidRPr="004B3113">
              <w:rPr>
                <w:sz w:val="20"/>
                <w:szCs w:val="20"/>
                <w:lang w:val="tr-TR"/>
              </w:rPr>
              <w:t>irma</w:t>
            </w:r>
            <w:r w:rsidR="004B3113">
              <w:rPr>
                <w:sz w:val="20"/>
                <w:szCs w:val="20"/>
                <w:lang w:val="tr-TR"/>
              </w:rPr>
              <w:t xml:space="preserve">, </w:t>
            </w:r>
            <w:r w:rsidR="00524BB9" w:rsidRPr="004B3113">
              <w:rPr>
                <w:sz w:val="20"/>
                <w:szCs w:val="20"/>
                <w:lang w:val="tr-TR"/>
              </w:rPr>
              <w:t>ÜSOAG amaçlı kullanılan 2 ton için</w:t>
            </w:r>
            <w:r w:rsidR="004B3113">
              <w:rPr>
                <w:sz w:val="20"/>
                <w:szCs w:val="20"/>
                <w:lang w:val="tr-TR"/>
              </w:rPr>
              <w:t xml:space="preserve"> ayrıca bir </w:t>
            </w:r>
            <w:r w:rsidR="00524BB9" w:rsidRPr="004B3113">
              <w:rPr>
                <w:sz w:val="20"/>
                <w:szCs w:val="20"/>
                <w:lang w:val="tr-TR"/>
              </w:rPr>
              <w:t>ÜSOAG bildirim dosyasını sunmalıdır.</w:t>
            </w:r>
            <w:r w:rsidRPr="00B706EC">
              <w:rPr>
                <w:rFonts w:ascii="Times New Roman" w:hAnsi="Times New Roman" w:cs="Times New Roman"/>
                <w:lang w:val="tr-TR"/>
              </w:rPr>
              <w:t xml:space="preserve"> </w:t>
            </w:r>
          </w:p>
        </w:tc>
      </w:tr>
    </w:tbl>
    <w:p w:rsidR="00F30FA4" w:rsidRDefault="00F30FA4" w:rsidP="004571B7">
      <w:pPr>
        <w:pStyle w:val="Default"/>
        <w:jc w:val="both"/>
        <w:rPr>
          <w:rFonts w:ascii="Times New Roman" w:hAnsi="Times New Roman" w:cs="Times New Roman"/>
          <w:lang w:val="tr-TR"/>
        </w:rPr>
      </w:pPr>
    </w:p>
    <w:p w:rsidR="00C36FD0" w:rsidRPr="006561E1" w:rsidRDefault="00C36FD0" w:rsidP="00A25D27">
      <w:pPr>
        <w:pStyle w:val="Balk3"/>
        <w:numPr>
          <w:ilvl w:val="3"/>
          <w:numId w:val="55"/>
        </w:numPr>
      </w:pPr>
      <w:bookmarkStart w:id="40" w:name="_Toc46237172"/>
      <w:r w:rsidRPr="006561E1">
        <w:t>Ara maddeler için tonajın hesaplanması</w:t>
      </w:r>
      <w:bookmarkEnd w:id="40"/>
    </w:p>
    <w:p w:rsidR="004C61B6" w:rsidRDefault="008F4C77" w:rsidP="00F33AE4">
      <w:pPr>
        <w:pStyle w:val="Default"/>
        <w:jc w:val="both"/>
        <w:rPr>
          <w:rFonts w:ascii="Times New Roman" w:hAnsi="Times New Roman" w:cs="Times New Roman"/>
          <w:color w:val="auto"/>
          <w:lang w:val="tr-TR"/>
        </w:rPr>
      </w:pPr>
      <w:r>
        <w:rPr>
          <w:rFonts w:ascii="Times New Roman" w:hAnsi="Times New Roman" w:cs="Times New Roman"/>
          <w:lang w:val="tr-TR"/>
        </w:rPr>
        <w:lastRenderedPageBreak/>
        <w:t>Potansiyel kayıt ettiren</w:t>
      </w:r>
      <w:r w:rsidR="001D26C7">
        <w:rPr>
          <w:rFonts w:ascii="Times New Roman" w:hAnsi="Times New Roman" w:cs="Times New Roman"/>
          <w:lang w:val="tr-TR"/>
        </w:rPr>
        <w:t>,</w:t>
      </w:r>
      <w:r>
        <w:rPr>
          <w:rFonts w:ascii="Times New Roman" w:hAnsi="Times New Roman" w:cs="Times New Roman"/>
          <w:lang w:val="tr-TR"/>
        </w:rPr>
        <w:t xml:space="preserve"> kayıttan muafiyete ilave olarak kayıt ettirmeyi amaçladığı maddenin ara madde olarak kullanılıp kullanılmadığına ve sıkı kontrollü koşullar altında imal edilip </w:t>
      </w:r>
      <w:r w:rsidR="001D26C7">
        <w:rPr>
          <w:rFonts w:ascii="Times New Roman" w:hAnsi="Times New Roman" w:cs="Times New Roman"/>
          <w:lang w:val="tr-TR"/>
        </w:rPr>
        <w:t>edilmediğini</w:t>
      </w:r>
      <w:r>
        <w:rPr>
          <w:rFonts w:ascii="Times New Roman" w:hAnsi="Times New Roman" w:cs="Times New Roman"/>
          <w:lang w:val="tr-TR"/>
        </w:rPr>
        <w:t xml:space="preserve"> dikkate almalıdır (bakınız önceki bölüm 2.2.5). Eğer durum buysa ara maddeler için tanımlanan sınırlı bilgi gerekliliklerinden faydalanabilir ve standart kayıt için istenilen bütün bilgi ile uyumlu olması gerekli değildir. </w:t>
      </w:r>
      <w:r w:rsidR="00BC53A5" w:rsidRPr="00B706EC">
        <w:rPr>
          <w:rFonts w:ascii="Times New Roman" w:hAnsi="Times New Roman" w:cs="Times New Roman"/>
          <w:color w:val="auto"/>
          <w:lang w:val="tr-TR"/>
        </w:rPr>
        <w:t xml:space="preserve">Eğer </w:t>
      </w:r>
      <w:r w:rsidR="00BC53A5">
        <w:rPr>
          <w:rFonts w:ascii="Times New Roman" w:hAnsi="Times New Roman" w:cs="Times New Roman"/>
          <w:color w:val="auto"/>
          <w:lang w:val="tr-TR"/>
        </w:rPr>
        <w:t>imalat</w:t>
      </w:r>
      <w:r w:rsidR="00BC53A5" w:rsidRPr="00B706EC">
        <w:rPr>
          <w:rFonts w:ascii="Times New Roman" w:hAnsi="Times New Roman" w:cs="Times New Roman"/>
          <w:color w:val="auto"/>
          <w:lang w:val="tr-TR"/>
        </w:rPr>
        <w:t xml:space="preserve"> veya kullanım(lar) sıkı kontrol altındaki şartlarda değilse, bu durumda </w:t>
      </w:r>
      <w:r w:rsidR="00BC53A5">
        <w:rPr>
          <w:rFonts w:ascii="Times New Roman" w:hAnsi="Times New Roman" w:cs="Times New Roman"/>
          <w:color w:val="auto"/>
          <w:lang w:val="tr-TR"/>
        </w:rPr>
        <w:t xml:space="preserve">potansiyel kayıt ettiren standart kayıt dosyası sunmak zorundadır ve ara maddeyi kayıt ettirmeyi planladığı tonaj bandı için oluşturulmuş bilgi gereklilikleri ile uyumlu olmak zorundadır. </w:t>
      </w:r>
    </w:p>
    <w:p w:rsidR="00F30FA4" w:rsidRPr="00B706EC" w:rsidRDefault="00F30FA4" w:rsidP="00F30FA4">
      <w:pPr>
        <w:pStyle w:val="Default"/>
        <w:rPr>
          <w:rFonts w:ascii="Times New Roman" w:hAnsi="Times New Roman" w:cs="Times New Roman"/>
          <w:color w:val="auto"/>
          <w:lang w:val="tr-TR"/>
        </w:rPr>
      </w:pPr>
    </w:p>
    <w:p w:rsidR="004C61B6" w:rsidRDefault="001D26C7" w:rsidP="00F33AE4">
      <w:pPr>
        <w:pStyle w:val="Default"/>
        <w:jc w:val="both"/>
        <w:rPr>
          <w:rFonts w:ascii="Times New Roman" w:hAnsi="Times New Roman" w:cs="Times New Roman"/>
          <w:color w:val="auto"/>
          <w:lang w:val="tr-TR"/>
        </w:rPr>
      </w:pPr>
      <w:r>
        <w:rPr>
          <w:rFonts w:ascii="Times New Roman" w:hAnsi="Times New Roman"/>
        </w:rPr>
        <w:t>Kayıt d</w:t>
      </w:r>
      <w:r w:rsidR="00A52BC9" w:rsidRPr="00F33AE4">
        <w:rPr>
          <w:rFonts w:ascii="Times New Roman" w:hAnsi="Times New Roman"/>
        </w:rPr>
        <w:t>osya</w:t>
      </w:r>
      <w:r>
        <w:rPr>
          <w:rFonts w:ascii="Times New Roman" w:hAnsi="Times New Roman"/>
        </w:rPr>
        <w:t xml:space="preserve">sı, </w:t>
      </w:r>
      <w:r w:rsidR="00A52BC9" w:rsidRPr="00F33AE4">
        <w:rPr>
          <w:rFonts w:ascii="Times New Roman" w:hAnsi="Times New Roman"/>
        </w:rPr>
        <w:t xml:space="preserve">maddenin hem sıkı kontrollü koşullar altında hem de sıkı kontrollü koşulların karşılanmadığı </w:t>
      </w:r>
      <w:proofErr w:type="gramStart"/>
      <w:r w:rsidR="00A52BC9" w:rsidRPr="00F33AE4">
        <w:rPr>
          <w:rFonts w:ascii="Times New Roman" w:hAnsi="Times New Roman"/>
        </w:rPr>
        <w:t>ara</w:t>
      </w:r>
      <w:proofErr w:type="gramEnd"/>
      <w:r w:rsidR="00A52BC9" w:rsidRPr="00F33AE4">
        <w:rPr>
          <w:rFonts w:ascii="Times New Roman" w:hAnsi="Times New Roman"/>
        </w:rPr>
        <w:t xml:space="preserve"> madde olarak ve/veya ara madde olmayan kullanımını içer</w:t>
      </w:r>
      <w:r>
        <w:rPr>
          <w:rFonts w:ascii="Times New Roman" w:hAnsi="Times New Roman"/>
        </w:rPr>
        <w:t>iyorsa</w:t>
      </w:r>
      <w:r w:rsidR="00A52BC9" w:rsidRPr="00F33AE4">
        <w:rPr>
          <w:rFonts w:ascii="Times New Roman" w:hAnsi="Times New Roman"/>
        </w:rPr>
        <w:t xml:space="preserve">, bilgi gereklilikleri ara madde olmayan ve sıkı kontrollü koşullar altında üretimi gerçekleşmeyen ara madde tonajına bağlıdır. </w:t>
      </w:r>
    </w:p>
    <w:p w:rsidR="00F30FA4" w:rsidRPr="00B706EC" w:rsidRDefault="00F30FA4" w:rsidP="00F30FA4">
      <w:pPr>
        <w:pStyle w:val="Default"/>
        <w:rPr>
          <w:rFonts w:ascii="Times New Roman" w:hAnsi="Times New Roman" w:cs="Times New Roman"/>
          <w:color w:val="auto"/>
          <w:lang w:val="tr-TR"/>
        </w:rPr>
      </w:pPr>
    </w:p>
    <w:tbl>
      <w:tblPr>
        <w:tblW w:w="0" w:type="auto"/>
        <w:tblInd w:w="136" w:type="dxa"/>
        <w:tblBorders>
          <w:top w:val="nil"/>
          <w:left w:val="nil"/>
          <w:bottom w:val="nil"/>
          <w:right w:val="nil"/>
        </w:tblBorders>
        <w:tblLook w:val="0000" w:firstRow="0" w:lastRow="0" w:firstColumn="0" w:lastColumn="0" w:noHBand="0" w:noVBand="0"/>
      </w:tblPr>
      <w:tblGrid>
        <w:gridCol w:w="9941"/>
      </w:tblGrid>
      <w:tr w:rsidR="00F30FA4" w:rsidRPr="00B706EC">
        <w:trPr>
          <w:trHeight w:val="1876"/>
        </w:trPr>
        <w:tc>
          <w:tcPr>
            <w:tcW w:w="9941" w:type="dxa"/>
            <w:tcBorders>
              <w:top w:val="single" w:sz="8" w:space="0" w:color="000000"/>
              <w:left w:val="single" w:sz="8" w:space="0" w:color="000000"/>
              <w:bottom w:val="single" w:sz="8" w:space="0" w:color="000000"/>
              <w:right w:val="single" w:sz="8" w:space="0" w:color="000000"/>
            </w:tcBorders>
            <w:shd w:val="clear" w:color="auto" w:fill="E6E6E6"/>
          </w:tcPr>
          <w:p w:rsidR="00F30FA4" w:rsidRPr="00B706EC" w:rsidRDefault="00F92AC4" w:rsidP="00D5261C">
            <w:pPr>
              <w:pStyle w:val="Default"/>
              <w:rPr>
                <w:sz w:val="20"/>
                <w:szCs w:val="20"/>
                <w:lang w:val="tr-TR"/>
              </w:rPr>
            </w:pPr>
            <w:r w:rsidRPr="00B706EC">
              <w:rPr>
                <w:b/>
                <w:bCs/>
                <w:sz w:val="20"/>
                <w:szCs w:val="20"/>
                <w:u w:val="single"/>
                <w:lang w:val="tr-TR"/>
              </w:rPr>
              <w:t>Örnek:</w:t>
            </w:r>
            <w:r w:rsidR="00F30FA4" w:rsidRPr="00B706EC">
              <w:rPr>
                <w:b/>
                <w:bCs/>
                <w:sz w:val="20"/>
                <w:szCs w:val="20"/>
                <w:u w:val="single"/>
                <w:lang w:val="tr-TR"/>
              </w:rPr>
              <w:t xml:space="preserve"> </w:t>
            </w:r>
            <w:r w:rsidR="00C36FD0">
              <w:rPr>
                <w:b/>
                <w:bCs/>
                <w:sz w:val="20"/>
                <w:szCs w:val="20"/>
                <w:u w:val="single"/>
                <w:lang w:val="tr-TR"/>
              </w:rPr>
              <w:t>Ara madde durumunda k</w:t>
            </w:r>
            <w:r w:rsidRPr="00B706EC">
              <w:rPr>
                <w:b/>
                <w:bCs/>
                <w:sz w:val="20"/>
                <w:szCs w:val="20"/>
                <w:u w:val="single"/>
                <w:lang w:val="tr-TR"/>
              </w:rPr>
              <w:t xml:space="preserve">ayıt dosyası için hesaba katılacak </w:t>
            </w:r>
            <w:r w:rsidR="00C36FD0">
              <w:rPr>
                <w:b/>
                <w:bCs/>
                <w:sz w:val="20"/>
                <w:szCs w:val="20"/>
                <w:u w:val="single"/>
                <w:lang w:val="tr-TR"/>
              </w:rPr>
              <w:t>hacim</w:t>
            </w:r>
            <w:r w:rsidR="00F30FA4" w:rsidRPr="00B706EC">
              <w:rPr>
                <w:b/>
                <w:bCs/>
                <w:sz w:val="20"/>
                <w:szCs w:val="20"/>
                <w:u w:val="single"/>
                <w:lang w:val="tr-TR"/>
              </w:rPr>
              <w:t xml:space="preserve"> </w:t>
            </w:r>
          </w:p>
          <w:p w:rsidR="001A7AF5" w:rsidRDefault="004A3C61" w:rsidP="001D26C7">
            <w:pPr>
              <w:pStyle w:val="Default"/>
              <w:jc w:val="both"/>
              <w:rPr>
                <w:sz w:val="20"/>
                <w:szCs w:val="20"/>
                <w:lang w:val="tr-TR"/>
              </w:rPr>
            </w:pPr>
            <w:r w:rsidRPr="00B706EC">
              <w:rPr>
                <w:sz w:val="20"/>
                <w:szCs w:val="20"/>
                <w:lang w:val="tr-TR"/>
              </w:rPr>
              <w:t>Bir firma, 1700 tonu sıkı kontrollü şartlarda ara madde olarak kullanılan, 2300 ton A maddesi üretmektedir</w:t>
            </w:r>
            <w:r w:rsidR="00315564">
              <w:rPr>
                <w:sz w:val="20"/>
                <w:szCs w:val="20"/>
                <w:lang w:val="tr-TR"/>
              </w:rPr>
              <w:t xml:space="preserve"> ve diğer 600 tonda kayıttan muaf olmayan diğer amaçlar için kullanılmaktadır. </w:t>
            </w:r>
            <w:r w:rsidRPr="00B706EC">
              <w:rPr>
                <w:sz w:val="20"/>
                <w:szCs w:val="20"/>
                <w:lang w:val="tr-TR"/>
              </w:rPr>
              <w:t>Bu firma, A maddesi</w:t>
            </w:r>
            <w:r w:rsidR="00976CE0">
              <w:rPr>
                <w:sz w:val="20"/>
                <w:szCs w:val="20"/>
                <w:lang w:val="tr-TR"/>
              </w:rPr>
              <w:t xml:space="preserve"> için ara madde olarak kullanılan 1700 tonu ve diğer amaçlar için 600 tonu kapsayan yalnızca bir kayıt dosyası sunacaktır. </w:t>
            </w:r>
            <w:r w:rsidRPr="00B706EC">
              <w:rPr>
                <w:sz w:val="20"/>
                <w:szCs w:val="20"/>
                <w:lang w:val="tr-TR"/>
              </w:rPr>
              <w:t>Bunun</w:t>
            </w:r>
            <w:r w:rsidR="00976CE0">
              <w:rPr>
                <w:sz w:val="20"/>
                <w:szCs w:val="20"/>
                <w:lang w:val="tr-TR"/>
              </w:rPr>
              <w:t>la beraber ara madde sıkı kontrollü koşullar altında üretildiği ve sınırlı bilgi gerektiği için kayıt dosyası için bilgi gereklilikleri 600 tona göre belirle</w:t>
            </w:r>
            <w:r w:rsidR="001D26C7">
              <w:rPr>
                <w:sz w:val="20"/>
                <w:szCs w:val="20"/>
                <w:lang w:val="tr-TR"/>
              </w:rPr>
              <w:t>necektir yani</w:t>
            </w:r>
            <w:r w:rsidRPr="00B706EC">
              <w:rPr>
                <w:sz w:val="20"/>
                <w:szCs w:val="20"/>
                <w:lang w:val="tr-TR"/>
              </w:rPr>
              <w:t xml:space="preserve"> </w:t>
            </w:r>
            <w:r w:rsidR="00976CE0">
              <w:rPr>
                <w:sz w:val="20"/>
                <w:szCs w:val="20"/>
                <w:lang w:val="tr-TR"/>
              </w:rPr>
              <w:t xml:space="preserve">KKDİK’te </w:t>
            </w:r>
            <w:r w:rsidRPr="00B706EC">
              <w:rPr>
                <w:sz w:val="20"/>
                <w:szCs w:val="20"/>
                <w:lang w:val="tr-TR"/>
              </w:rPr>
              <w:t>100-1000 ton</w:t>
            </w:r>
            <w:r w:rsidR="00976CE0">
              <w:rPr>
                <w:sz w:val="20"/>
                <w:szCs w:val="20"/>
                <w:lang w:val="tr-TR"/>
              </w:rPr>
              <w:t>aj bandı</w:t>
            </w:r>
            <w:r w:rsidR="00B64289">
              <w:rPr>
                <w:sz w:val="20"/>
                <w:szCs w:val="20"/>
                <w:lang w:val="tr-TR"/>
              </w:rPr>
              <w:t xml:space="preserve"> </w:t>
            </w:r>
            <w:r w:rsidR="00976CE0">
              <w:rPr>
                <w:sz w:val="20"/>
                <w:szCs w:val="20"/>
                <w:lang w:val="tr-TR"/>
              </w:rPr>
              <w:t>için belirtilen bilgi gereklilikleri</w:t>
            </w:r>
            <w:r w:rsidRPr="00B706EC">
              <w:rPr>
                <w:sz w:val="20"/>
                <w:szCs w:val="20"/>
                <w:lang w:val="tr-TR"/>
              </w:rPr>
              <w:t xml:space="preserve"> temel alınaca</w:t>
            </w:r>
            <w:r w:rsidR="001D26C7">
              <w:rPr>
                <w:sz w:val="20"/>
                <w:szCs w:val="20"/>
                <w:lang w:val="tr-TR"/>
              </w:rPr>
              <w:t>ktır.</w:t>
            </w:r>
            <w:r w:rsidRPr="00B706EC">
              <w:rPr>
                <w:sz w:val="20"/>
                <w:szCs w:val="20"/>
                <w:lang w:val="tr-TR"/>
              </w:rPr>
              <w:t xml:space="preserve"> Maddenin aynı zamanda </w:t>
            </w:r>
            <w:r w:rsidR="00263D3E" w:rsidRPr="00B706EC">
              <w:rPr>
                <w:sz w:val="20"/>
                <w:szCs w:val="20"/>
                <w:lang w:val="tr-TR"/>
              </w:rPr>
              <w:t>bir ara madde olarak kullanım</w:t>
            </w:r>
            <w:r w:rsidRPr="00B706EC">
              <w:rPr>
                <w:sz w:val="20"/>
                <w:szCs w:val="20"/>
                <w:lang w:val="tr-TR"/>
              </w:rPr>
              <w:t>ı dosyada belirtilmeli ve ara madde olarak kullanılan 1700 tonluk haci</w:t>
            </w:r>
            <w:r w:rsidR="00976CE0">
              <w:rPr>
                <w:sz w:val="20"/>
                <w:szCs w:val="20"/>
                <w:lang w:val="tr-TR"/>
              </w:rPr>
              <w:t>m</w:t>
            </w:r>
            <w:r w:rsidRPr="00B706EC">
              <w:rPr>
                <w:sz w:val="20"/>
                <w:szCs w:val="20"/>
                <w:lang w:val="tr-TR"/>
              </w:rPr>
              <w:t xml:space="preserve"> de dosyada belgelenme</w:t>
            </w:r>
            <w:r w:rsidR="00976CE0">
              <w:rPr>
                <w:sz w:val="20"/>
                <w:szCs w:val="20"/>
                <w:lang w:val="tr-TR"/>
              </w:rPr>
              <w:t>lidir.</w:t>
            </w:r>
            <w:r w:rsidRPr="00B706EC">
              <w:rPr>
                <w:sz w:val="20"/>
                <w:szCs w:val="20"/>
                <w:lang w:val="tr-TR"/>
              </w:rPr>
              <w:t xml:space="preserve"> </w:t>
            </w:r>
          </w:p>
        </w:tc>
      </w:tr>
    </w:tbl>
    <w:p w:rsidR="00C36FD0" w:rsidRPr="00B706EC" w:rsidRDefault="00C36FD0" w:rsidP="00F30FA4">
      <w:pPr>
        <w:pStyle w:val="Default"/>
        <w:jc w:val="both"/>
        <w:rPr>
          <w:rFonts w:ascii="Times New Roman" w:hAnsi="Times New Roman" w:cs="Times New Roman"/>
          <w:color w:val="auto"/>
          <w:lang w:val="tr-TR"/>
        </w:rPr>
      </w:pPr>
    </w:p>
    <w:p w:rsidR="00953729" w:rsidRPr="006561E1" w:rsidRDefault="00A52BC9" w:rsidP="00A25D27">
      <w:pPr>
        <w:pStyle w:val="Balk3"/>
        <w:numPr>
          <w:ilvl w:val="3"/>
          <w:numId w:val="55"/>
        </w:numPr>
      </w:pPr>
      <w:bookmarkStart w:id="41" w:name="_Toc46237173"/>
      <w:r w:rsidRPr="006561E1">
        <w:t>Toplam tonaj hesaplaması</w:t>
      </w:r>
      <w:bookmarkEnd w:id="41"/>
    </w:p>
    <w:p w:rsidR="00953729" w:rsidRPr="00B706EC" w:rsidRDefault="00953729" w:rsidP="00953729">
      <w:pPr>
        <w:pStyle w:val="Default"/>
        <w:rPr>
          <w:rFonts w:ascii="Times New Roman" w:hAnsi="Times New Roman" w:cs="Times New Roman"/>
          <w:color w:val="auto"/>
          <w:sz w:val="16"/>
          <w:lang w:val="tr-TR"/>
        </w:rPr>
      </w:pPr>
    </w:p>
    <w:p w:rsidR="00900204" w:rsidRDefault="00844892" w:rsidP="00953729">
      <w:pPr>
        <w:pStyle w:val="Default"/>
        <w:jc w:val="both"/>
        <w:rPr>
          <w:rFonts w:ascii="Times New Roman" w:hAnsi="Times New Roman" w:cs="Times New Roman"/>
          <w:strike/>
          <w:color w:val="FF0000"/>
          <w:lang w:val="tr-TR"/>
        </w:rPr>
      </w:pPr>
      <w:r w:rsidRPr="00B706EC">
        <w:rPr>
          <w:rFonts w:ascii="Times New Roman" w:hAnsi="Times New Roman" w:cs="Times New Roman"/>
          <w:color w:val="auto"/>
          <w:lang w:val="tr-TR"/>
        </w:rPr>
        <w:t xml:space="preserve">Her halükarda, kayıttan muaf tutulmayan ve </w:t>
      </w:r>
      <w:r w:rsidR="00976CE0">
        <w:rPr>
          <w:rFonts w:ascii="Times New Roman" w:hAnsi="Times New Roman" w:cs="Times New Roman"/>
          <w:color w:val="auto"/>
          <w:lang w:val="tr-TR"/>
        </w:rPr>
        <w:t>k</w:t>
      </w:r>
      <w:r w:rsidR="006423CD">
        <w:rPr>
          <w:rFonts w:ascii="Times New Roman" w:hAnsi="Times New Roman" w:cs="Times New Roman"/>
          <w:color w:val="auto"/>
          <w:lang w:val="tr-TR"/>
        </w:rPr>
        <w:t xml:space="preserve">ayıt </w:t>
      </w:r>
      <w:r w:rsidR="00976CE0">
        <w:rPr>
          <w:rFonts w:ascii="Times New Roman" w:hAnsi="Times New Roman" w:cs="Times New Roman"/>
          <w:color w:val="auto"/>
          <w:lang w:val="tr-TR"/>
        </w:rPr>
        <w:t>ettiren</w:t>
      </w:r>
      <w:r w:rsidR="006423CD">
        <w:rPr>
          <w:rFonts w:ascii="Times New Roman" w:hAnsi="Times New Roman" w:cs="Times New Roman"/>
          <w:color w:val="auto"/>
          <w:lang w:val="tr-TR"/>
        </w:rPr>
        <w:t xml:space="preserve"> </w:t>
      </w:r>
      <w:r w:rsidRPr="00B706EC">
        <w:rPr>
          <w:rFonts w:ascii="Times New Roman" w:hAnsi="Times New Roman" w:cs="Times New Roman"/>
          <w:color w:val="auto"/>
          <w:lang w:val="tr-TR"/>
        </w:rPr>
        <w:t xml:space="preserve">tarafından üretilmesi veya ithal edilmesi düşünülen maddenin tüm tonajının </w:t>
      </w:r>
      <w:r w:rsidR="00976CE0">
        <w:rPr>
          <w:rFonts w:ascii="Times New Roman" w:hAnsi="Times New Roman" w:cs="Times New Roman"/>
          <w:color w:val="auto"/>
          <w:lang w:val="tr-TR"/>
        </w:rPr>
        <w:t xml:space="preserve">hesaplanması </w:t>
      </w:r>
      <w:r w:rsidRPr="00B706EC">
        <w:rPr>
          <w:rFonts w:ascii="Times New Roman" w:hAnsi="Times New Roman" w:cs="Times New Roman"/>
          <w:color w:val="auto"/>
          <w:lang w:val="tr-TR"/>
        </w:rPr>
        <w:t xml:space="preserve">gerekli olacaktır. </w:t>
      </w:r>
      <w:r w:rsidR="00900204">
        <w:rPr>
          <w:rFonts w:ascii="Times New Roman" w:hAnsi="Times New Roman" w:cs="Times New Roman"/>
          <w:color w:val="auto"/>
          <w:lang w:val="tr-TR"/>
        </w:rPr>
        <w:t>Daha önce belirtildiği gibi, bu tonaj kayıt dosyasında sunulacak bilgiyi belirleyecek</w:t>
      </w:r>
      <w:r w:rsidR="001D26C7">
        <w:rPr>
          <w:rFonts w:ascii="Times New Roman" w:hAnsi="Times New Roman" w:cs="Times New Roman"/>
          <w:color w:val="auto"/>
          <w:lang w:val="tr-TR"/>
        </w:rPr>
        <w:t>tir.</w:t>
      </w:r>
      <w:r w:rsidR="00900204">
        <w:rPr>
          <w:rFonts w:ascii="Times New Roman" w:hAnsi="Times New Roman" w:cs="Times New Roman"/>
          <w:color w:val="auto"/>
          <w:lang w:val="tr-TR"/>
        </w:rPr>
        <w:t xml:space="preserve"> Bununla beraber maddenin sıkı kontrollü şartlar altında ara madde olarak kullanımı ve diğer kullanımları için birleştirilmiş kayıtlar için ara madde olarak kullanılacak tonaj bilgi gereklilikleri tanımında dikkate alınmayacaktır. </w:t>
      </w:r>
    </w:p>
    <w:p w:rsidR="0072132B" w:rsidRDefault="0072132B" w:rsidP="00953729">
      <w:pPr>
        <w:pStyle w:val="Default"/>
        <w:jc w:val="both"/>
        <w:rPr>
          <w:rFonts w:ascii="Times New Roman" w:hAnsi="Times New Roman" w:cs="Times New Roman"/>
          <w:color w:val="auto"/>
          <w:lang w:val="tr-TR"/>
        </w:rPr>
      </w:pPr>
    </w:p>
    <w:p w:rsidR="00953729" w:rsidRPr="00B706EC" w:rsidRDefault="00524E52" w:rsidP="00953729">
      <w:pPr>
        <w:pStyle w:val="Default"/>
        <w:jc w:val="both"/>
        <w:rPr>
          <w:rFonts w:ascii="Times New Roman" w:hAnsi="Times New Roman" w:cs="Times New Roman"/>
          <w:color w:val="auto"/>
          <w:lang w:val="tr-TR"/>
        </w:rPr>
      </w:pPr>
      <w:r>
        <w:rPr>
          <w:rFonts w:ascii="Times New Roman" w:hAnsi="Times New Roman" w:cs="Times New Roman"/>
          <w:color w:val="auto"/>
          <w:lang w:val="tr-TR"/>
        </w:rPr>
        <w:t>Aynı k</w:t>
      </w:r>
      <w:r w:rsidR="006423CD">
        <w:rPr>
          <w:rFonts w:ascii="Times New Roman" w:hAnsi="Times New Roman" w:cs="Times New Roman"/>
          <w:color w:val="auto"/>
          <w:lang w:val="tr-TR"/>
        </w:rPr>
        <w:t xml:space="preserve">ayıt </w:t>
      </w:r>
      <w:r w:rsidR="00900204">
        <w:rPr>
          <w:rFonts w:ascii="Times New Roman" w:hAnsi="Times New Roman" w:cs="Times New Roman"/>
          <w:color w:val="auto"/>
          <w:lang w:val="tr-TR"/>
        </w:rPr>
        <w:t xml:space="preserve">ettiren kişinin </w:t>
      </w:r>
      <w:r w:rsidR="006E5DF9" w:rsidRPr="00B706EC">
        <w:rPr>
          <w:rFonts w:ascii="Times New Roman" w:hAnsi="Times New Roman" w:cs="Times New Roman"/>
          <w:color w:val="auto"/>
          <w:lang w:val="tr-TR"/>
        </w:rPr>
        <w:t xml:space="preserve">aynı maddeyi aynı tüzel kişiye ait farklı yerlerde </w:t>
      </w:r>
      <w:r>
        <w:rPr>
          <w:rFonts w:ascii="Times New Roman" w:hAnsi="Times New Roman" w:cs="Times New Roman"/>
          <w:color w:val="auto"/>
          <w:lang w:val="tr-TR"/>
        </w:rPr>
        <w:t>imal ettiği</w:t>
      </w:r>
      <w:r w:rsidR="006E5DF9" w:rsidRPr="00B706EC">
        <w:rPr>
          <w:rFonts w:ascii="Times New Roman" w:hAnsi="Times New Roman" w:cs="Times New Roman"/>
          <w:color w:val="auto"/>
          <w:lang w:val="tr-TR"/>
        </w:rPr>
        <w:t xml:space="preserve"> ve/veya ithal ettiği durumlarda, kaydı yapılacak maddenin tonajı farklı yerlerde </w:t>
      </w:r>
      <w:r>
        <w:rPr>
          <w:rFonts w:ascii="Times New Roman" w:hAnsi="Times New Roman" w:cs="Times New Roman"/>
          <w:color w:val="auto"/>
          <w:lang w:val="tr-TR"/>
        </w:rPr>
        <w:t>imal</w:t>
      </w:r>
      <w:r w:rsidR="006E5DF9" w:rsidRPr="00B706EC">
        <w:rPr>
          <w:rFonts w:ascii="Times New Roman" w:hAnsi="Times New Roman" w:cs="Times New Roman"/>
          <w:color w:val="auto"/>
          <w:lang w:val="tr-TR"/>
        </w:rPr>
        <w:t xml:space="preserve"> ve/veya ithal edilen maddenin toplam tonajıdır; çünkü bu yerler farklı tüzel kişilikler değildir. </w:t>
      </w:r>
    </w:p>
    <w:p w:rsidR="006E5DF9" w:rsidRPr="00F33AE4" w:rsidRDefault="006E5DF9" w:rsidP="00953729">
      <w:pPr>
        <w:pStyle w:val="Default"/>
        <w:jc w:val="both"/>
        <w:rPr>
          <w:rFonts w:ascii="Times New Roman" w:hAnsi="Times New Roman" w:cs="Times New Roman"/>
          <w:color w:val="auto"/>
          <w:lang w:val="tr-TR"/>
        </w:rPr>
      </w:pPr>
    </w:p>
    <w:p w:rsidR="00524E52" w:rsidRPr="00F33AE4" w:rsidRDefault="00524E52" w:rsidP="00953729">
      <w:pPr>
        <w:pStyle w:val="Default"/>
        <w:jc w:val="both"/>
        <w:rPr>
          <w:rFonts w:ascii="Times New Roman" w:hAnsi="Times New Roman" w:cs="Times New Roman"/>
          <w:color w:val="auto"/>
          <w:lang w:val="tr-TR"/>
        </w:rPr>
      </w:pPr>
      <w:r>
        <w:rPr>
          <w:rFonts w:ascii="Times New Roman" w:hAnsi="Times New Roman" w:cs="Times New Roman"/>
          <w:color w:val="auto"/>
          <w:lang w:val="tr-TR"/>
        </w:rPr>
        <w:t>Madde birkaç karışımda ithal ediliyorsa, her bir karışımdaki madde tonajı (Bölüm 2.2.6.4’te tanımlandığı gibi hesaplanan) birleştirilmelidir.</w:t>
      </w:r>
    </w:p>
    <w:p w:rsidR="00524E52" w:rsidRDefault="00524E52" w:rsidP="00953729">
      <w:pPr>
        <w:pStyle w:val="Default"/>
        <w:jc w:val="both"/>
        <w:rPr>
          <w:rFonts w:ascii="Times New Roman" w:hAnsi="Times New Roman" w:cs="Times New Roman"/>
          <w:color w:val="auto"/>
          <w:lang w:val="tr-TR"/>
        </w:rPr>
      </w:pPr>
    </w:p>
    <w:p w:rsidR="00953729" w:rsidRPr="00B706EC" w:rsidRDefault="006E5DF9" w:rsidP="00953729">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Ayrıca, </w:t>
      </w:r>
      <w:r w:rsidR="00524E52">
        <w:rPr>
          <w:rFonts w:ascii="Times New Roman" w:hAnsi="Times New Roman" w:cs="Times New Roman"/>
          <w:color w:val="auto"/>
          <w:lang w:val="tr-TR"/>
        </w:rPr>
        <w:t xml:space="preserve">madde salınım yapması tasarlanan çeşitli eşyalar içinde </w:t>
      </w:r>
      <w:r w:rsidRPr="00B706EC">
        <w:rPr>
          <w:rFonts w:ascii="Times New Roman" w:hAnsi="Times New Roman" w:cs="Times New Roman"/>
          <w:color w:val="auto"/>
          <w:lang w:val="tr-TR"/>
        </w:rPr>
        <w:t xml:space="preserve">içinde ithal ediliyorsa, potansiyel </w:t>
      </w:r>
      <w:r w:rsidR="00892B0F">
        <w:rPr>
          <w:rFonts w:ascii="Times New Roman" w:hAnsi="Times New Roman" w:cs="Times New Roman"/>
          <w:color w:val="auto"/>
          <w:lang w:val="tr-TR"/>
        </w:rPr>
        <w:t xml:space="preserve">kayıt </w:t>
      </w:r>
      <w:r w:rsidR="00524E52">
        <w:rPr>
          <w:rFonts w:ascii="Times New Roman" w:hAnsi="Times New Roman" w:cs="Times New Roman"/>
          <w:color w:val="auto"/>
          <w:lang w:val="tr-TR"/>
        </w:rPr>
        <w:t>ettirenin b</w:t>
      </w:r>
      <w:r w:rsidRPr="00B706EC">
        <w:rPr>
          <w:rFonts w:ascii="Times New Roman" w:hAnsi="Times New Roman" w:cs="Times New Roman"/>
          <w:color w:val="auto"/>
          <w:lang w:val="tr-TR"/>
        </w:rPr>
        <w:t xml:space="preserve">u </w:t>
      </w:r>
      <w:r w:rsidR="00524E52">
        <w:rPr>
          <w:rFonts w:ascii="Times New Roman" w:hAnsi="Times New Roman" w:cs="Times New Roman"/>
          <w:color w:val="auto"/>
          <w:lang w:val="tr-TR"/>
        </w:rPr>
        <w:t xml:space="preserve">eşyalarda bulunan </w:t>
      </w:r>
      <w:r w:rsidRPr="00B706EC">
        <w:rPr>
          <w:rFonts w:ascii="Times New Roman" w:hAnsi="Times New Roman" w:cs="Times New Roman"/>
          <w:color w:val="auto"/>
          <w:lang w:val="tr-TR"/>
        </w:rPr>
        <w:t xml:space="preserve">maddenin tüm </w:t>
      </w:r>
      <w:r w:rsidR="00524E52">
        <w:rPr>
          <w:rFonts w:ascii="Times New Roman" w:hAnsi="Times New Roman" w:cs="Times New Roman"/>
          <w:color w:val="auto"/>
          <w:lang w:val="tr-TR"/>
        </w:rPr>
        <w:t xml:space="preserve">miktarlarını </w:t>
      </w:r>
      <w:r w:rsidRPr="00B706EC">
        <w:rPr>
          <w:rFonts w:ascii="Times New Roman" w:hAnsi="Times New Roman" w:cs="Times New Roman"/>
          <w:color w:val="auto"/>
          <w:lang w:val="tr-TR"/>
        </w:rPr>
        <w:t xml:space="preserve">toplaması gerekecektir. Bu amaçla, maddenin sadece </w:t>
      </w:r>
      <w:r w:rsidR="00524E52">
        <w:rPr>
          <w:rFonts w:ascii="Times New Roman" w:hAnsi="Times New Roman" w:cs="Times New Roman"/>
          <w:color w:val="auto"/>
          <w:lang w:val="tr-TR"/>
        </w:rPr>
        <w:t xml:space="preserve">salınımının tasarlandığı eşyaları </w:t>
      </w:r>
      <w:r w:rsidRPr="00B706EC">
        <w:rPr>
          <w:rFonts w:ascii="Times New Roman" w:hAnsi="Times New Roman" w:cs="Times New Roman"/>
          <w:color w:val="auto"/>
          <w:lang w:val="tr-TR"/>
        </w:rPr>
        <w:t>hesaba katmalıdır. Bir madde</w:t>
      </w:r>
      <w:r w:rsidR="000E4B8C">
        <w:rPr>
          <w:rFonts w:ascii="Times New Roman" w:hAnsi="Times New Roman" w:cs="Times New Roman"/>
          <w:color w:val="auto"/>
          <w:lang w:val="tr-TR"/>
        </w:rPr>
        <w:t xml:space="preserve">nin </w:t>
      </w:r>
      <w:r w:rsidRPr="00B706EC">
        <w:rPr>
          <w:rFonts w:ascii="Times New Roman" w:hAnsi="Times New Roman" w:cs="Times New Roman"/>
          <w:color w:val="auto"/>
          <w:lang w:val="tr-TR"/>
        </w:rPr>
        <w:t xml:space="preserve">bir </w:t>
      </w:r>
      <w:r w:rsidR="00524E52">
        <w:rPr>
          <w:rFonts w:ascii="Times New Roman" w:hAnsi="Times New Roman" w:cs="Times New Roman"/>
          <w:color w:val="auto"/>
          <w:lang w:val="tr-TR"/>
        </w:rPr>
        <w:t xml:space="preserve">eşyadan </w:t>
      </w:r>
      <w:r w:rsidR="000E4B8C">
        <w:rPr>
          <w:rFonts w:ascii="Times New Roman" w:hAnsi="Times New Roman" w:cs="Times New Roman"/>
          <w:color w:val="auto"/>
          <w:lang w:val="tr-TR"/>
        </w:rPr>
        <w:t>salınımının planlandığı durumlarda s</w:t>
      </w:r>
      <w:r w:rsidRPr="00B706EC">
        <w:rPr>
          <w:rFonts w:ascii="Times New Roman" w:hAnsi="Times New Roman" w:cs="Times New Roman"/>
          <w:color w:val="auto"/>
          <w:lang w:val="tr-TR"/>
        </w:rPr>
        <w:t>adece s</w:t>
      </w:r>
      <w:r w:rsidR="000E4B8C">
        <w:rPr>
          <w:rFonts w:ascii="Times New Roman" w:hAnsi="Times New Roman" w:cs="Times New Roman"/>
          <w:color w:val="auto"/>
          <w:lang w:val="tr-TR"/>
        </w:rPr>
        <w:t>alınım yapması planlanan tonaj değil eşyada bulun</w:t>
      </w:r>
      <w:r w:rsidRPr="00B706EC">
        <w:rPr>
          <w:rFonts w:ascii="Times New Roman" w:hAnsi="Times New Roman" w:cs="Times New Roman"/>
          <w:color w:val="auto"/>
          <w:lang w:val="tr-TR"/>
        </w:rPr>
        <w:t xml:space="preserve">an tüm miktar hesaba katılmalıdır. </w:t>
      </w:r>
      <w:r w:rsidR="000E4B8C">
        <w:rPr>
          <w:rFonts w:ascii="Times New Roman" w:hAnsi="Times New Roman" w:cs="Times New Roman"/>
          <w:color w:val="auto"/>
          <w:lang w:val="tr-TR"/>
        </w:rPr>
        <w:t xml:space="preserve">Madde Türkiye’de bulunan herhangi bir kayıt ettiren tarafından zaten kayıt ettirilmişse, eşyanın </w:t>
      </w:r>
      <w:r w:rsidR="009E1A40">
        <w:rPr>
          <w:rFonts w:ascii="Times New Roman" w:hAnsi="Times New Roman" w:cs="Times New Roman"/>
          <w:color w:val="auto"/>
          <w:lang w:val="tr-TR"/>
        </w:rPr>
        <w:t>ithalatçısının, o madde için herhangi bir kayıt yükümlülüğü bulunmaz.</w:t>
      </w:r>
    </w:p>
    <w:p w:rsidR="00953729" w:rsidRPr="00B706EC" w:rsidRDefault="00953729" w:rsidP="00F30FA4">
      <w:pPr>
        <w:pStyle w:val="Default"/>
        <w:jc w:val="both"/>
        <w:rPr>
          <w:rFonts w:ascii="Times New Roman" w:hAnsi="Times New Roman" w:cs="Times New Roman"/>
          <w:color w:val="auto"/>
          <w:sz w:val="16"/>
          <w:lang w:val="tr-TR"/>
        </w:rPr>
      </w:pPr>
    </w:p>
    <w:tbl>
      <w:tblPr>
        <w:tblW w:w="0" w:type="auto"/>
        <w:tblInd w:w="108" w:type="dxa"/>
        <w:tblBorders>
          <w:top w:val="nil"/>
          <w:left w:val="nil"/>
          <w:bottom w:val="nil"/>
          <w:right w:val="nil"/>
        </w:tblBorders>
        <w:tblLook w:val="0000" w:firstRow="0" w:lastRow="0" w:firstColumn="0" w:lastColumn="0" w:noHBand="0" w:noVBand="0"/>
      </w:tblPr>
      <w:tblGrid>
        <w:gridCol w:w="9974"/>
      </w:tblGrid>
      <w:tr w:rsidR="00953729" w:rsidRPr="00B706EC">
        <w:trPr>
          <w:trHeight w:val="1876"/>
        </w:trPr>
        <w:tc>
          <w:tcPr>
            <w:tcW w:w="0" w:type="auto"/>
            <w:tcBorders>
              <w:top w:val="single" w:sz="8" w:space="0" w:color="000000"/>
              <w:left w:val="single" w:sz="8" w:space="0" w:color="000000"/>
              <w:bottom w:val="single" w:sz="8" w:space="0" w:color="000000"/>
              <w:right w:val="single" w:sz="8" w:space="0" w:color="000000"/>
            </w:tcBorders>
            <w:shd w:val="clear" w:color="auto" w:fill="E6E6E6"/>
          </w:tcPr>
          <w:p w:rsidR="00953729" w:rsidRPr="00B706EC" w:rsidRDefault="006E5DF9" w:rsidP="00E835CF">
            <w:pPr>
              <w:pStyle w:val="Default"/>
              <w:rPr>
                <w:sz w:val="20"/>
                <w:szCs w:val="20"/>
                <w:lang w:val="tr-TR"/>
              </w:rPr>
            </w:pPr>
            <w:r w:rsidRPr="00B706EC">
              <w:rPr>
                <w:b/>
                <w:bCs/>
                <w:sz w:val="20"/>
                <w:szCs w:val="20"/>
                <w:u w:val="single"/>
                <w:lang w:val="tr-TR"/>
              </w:rPr>
              <w:lastRenderedPageBreak/>
              <w:t>Örnek</w:t>
            </w:r>
            <w:r w:rsidR="00953729" w:rsidRPr="00B706EC">
              <w:rPr>
                <w:b/>
                <w:bCs/>
                <w:sz w:val="20"/>
                <w:szCs w:val="20"/>
                <w:u w:val="single"/>
                <w:lang w:val="tr-TR"/>
              </w:rPr>
              <w:t xml:space="preserve">: </w:t>
            </w:r>
          </w:p>
          <w:p w:rsidR="00953729" w:rsidRPr="00B706EC" w:rsidRDefault="006E5DF9" w:rsidP="00E835CF">
            <w:pPr>
              <w:pStyle w:val="Default"/>
              <w:jc w:val="both"/>
              <w:rPr>
                <w:sz w:val="20"/>
                <w:szCs w:val="20"/>
                <w:lang w:val="tr-TR"/>
              </w:rPr>
            </w:pPr>
            <w:r w:rsidRPr="00B706EC">
              <w:rPr>
                <w:sz w:val="20"/>
                <w:szCs w:val="20"/>
                <w:lang w:val="tr-TR"/>
              </w:rPr>
              <w:t xml:space="preserve">Eğer bir X firması her birinde 60 ton madde bulunan A, B ve C </w:t>
            </w:r>
            <w:r w:rsidR="000E4B8C">
              <w:rPr>
                <w:sz w:val="20"/>
                <w:szCs w:val="20"/>
                <w:lang w:val="tr-TR"/>
              </w:rPr>
              <w:t>eşyalarını</w:t>
            </w:r>
            <w:r w:rsidRPr="00B706EC">
              <w:rPr>
                <w:sz w:val="20"/>
                <w:szCs w:val="20"/>
                <w:lang w:val="tr-TR"/>
              </w:rPr>
              <w:t xml:space="preserve"> ithal ediyorsa, ancak:</w:t>
            </w:r>
          </w:p>
          <w:p w:rsidR="00953729" w:rsidRPr="00B706EC" w:rsidRDefault="00953729" w:rsidP="00B637C8">
            <w:pPr>
              <w:pStyle w:val="Default"/>
              <w:numPr>
                <w:ilvl w:val="0"/>
                <w:numId w:val="3"/>
              </w:numPr>
              <w:rPr>
                <w:sz w:val="20"/>
                <w:szCs w:val="20"/>
                <w:lang w:val="tr-TR"/>
              </w:rPr>
            </w:pPr>
            <w:r w:rsidRPr="00B706EC">
              <w:rPr>
                <w:rFonts w:ascii="Times New Roman" w:hAnsi="Times New Roman" w:cs="Times New Roman"/>
                <w:sz w:val="20"/>
                <w:szCs w:val="20"/>
                <w:lang w:val="tr-TR"/>
              </w:rPr>
              <w:t xml:space="preserve">- </w:t>
            </w:r>
            <w:r w:rsidR="006E5DF9" w:rsidRPr="00B706EC">
              <w:rPr>
                <w:sz w:val="20"/>
                <w:szCs w:val="20"/>
                <w:lang w:val="tr-TR"/>
              </w:rPr>
              <w:t xml:space="preserve">A </w:t>
            </w:r>
            <w:r w:rsidR="00CE0FD8">
              <w:rPr>
                <w:sz w:val="20"/>
                <w:szCs w:val="20"/>
                <w:lang w:val="tr-TR"/>
              </w:rPr>
              <w:t>eşya</w:t>
            </w:r>
            <w:r w:rsidR="009E1A40">
              <w:rPr>
                <w:sz w:val="20"/>
                <w:szCs w:val="20"/>
                <w:lang w:val="tr-TR"/>
              </w:rPr>
              <w:t>s</w:t>
            </w:r>
            <w:r w:rsidR="00CE0FD8">
              <w:rPr>
                <w:sz w:val="20"/>
                <w:szCs w:val="20"/>
                <w:lang w:val="tr-TR"/>
              </w:rPr>
              <w:t>ı</w:t>
            </w:r>
            <w:r w:rsidR="006E5DF9" w:rsidRPr="00B706EC">
              <w:rPr>
                <w:sz w:val="20"/>
                <w:szCs w:val="20"/>
                <w:lang w:val="tr-TR"/>
              </w:rPr>
              <w:t>nd</w:t>
            </w:r>
            <w:r w:rsidR="000E4B8C">
              <w:rPr>
                <w:sz w:val="20"/>
                <w:szCs w:val="20"/>
                <w:lang w:val="tr-TR"/>
              </w:rPr>
              <w:t>a</w:t>
            </w:r>
            <w:r w:rsidR="006E5DF9" w:rsidRPr="00B706EC">
              <w:rPr>
                <w:sz w:val="20"/>
                <w:szCs w:val="20"/>
                <w:lang w:val="tr-TR"/>
              </w:rPr>
              <w:t xml:space="preserve"> madde</w:t>
            </w:r>
            <w:r w:rsidR="000E4B8C">
              <w:rPr>
                <w:sz w:val="20"/>
                <w:szCs w:val="20"/>
                <w:lang w:val="tr-TR"/>
              </w:rPr>
              <w:t>nin salınım yapması tasarlanmamışsa</w:t>
            </w:r>
            <w:r w:rsidR="006E5DF9" w:rsidRPr="00B706EC">
              <w:rPr>
                <w:sz w:val="20"/>
                <w:szCs w:val="20"/>
                <w:lang w:val="tr-TR"/>
              </w:rPr>
              <w:t>,</w:t>
            </w:r>
          </w:p>
          <w:p w:rsidR="00953729" w:rsidRPr="00B706EC" w:rsidRDefault="00953729" w:rsidP="00B637C8">
            <w:pPr>
              <w:pStyle w:val="Default"/>
              <w:numPr>
                <w:ilvl w:val="0"/>
                <w:numId w:val="3"/>
              </w:numPr>
              <w:rPr>
                <w:sz w:val="20"/>
                <w:szCs w:val="20"/>
                <w:lang w:val="tr-TR"/>
              </w:rPr>
            </w:pPr>
            <w:r w:rsidRPr="00B706EC">
              <w:rPr>
                <w:rFonts w:ascii="Times New Roman" w:hAnsi="Times New Roman" w:cs="Times New Roman"/>
                <w:sz w:val="20"/>
                <w:szCs w:val="20"/>
                <w:lang w:val="tr-TR"/>
              </w:rPr>
              <w:t xml:space="preserve">- </w:t>
            </w:r>
            <w:r w:rsidR="006E5DF9" w:rsidRPr="00B706EC">
              <w:rPr>
                <w:sz w:val="20"/>
                <w:szCs w:val="20"/>
                <w:lang w:val="tr-TR"/>
              </w:rPr>
              <w:t xml:space="preserve">B </w:t>
            </w:r>
            <w:r w:rsidR="00CE0FD8">
              <w:rPr>
                <w:sz w:val="20"/>
                <w:szCs w:val="20"/>
                <w:lang w:val="tr-TR"/>
              </w:rPr>
              <w:t>eşya</w:t>
            </w:r>
            <w:r w:rsidR="009E1A40">
              <w:rPr>
                <w:sz w:val="20"/>
                <w:szCs w:val="20"/>
                <w:lang w:val="tr-TR"/>
              </w:rPr>
              <w:t>s</w:t>
            </w:r>
            <w:r w:rsidR="00CE0FD8">
              <w:rPr>
                <w:sz w:val="20"/>
                <w:szCs w:val="20"/>
                <w:lang w:val="tr-TR"/>
              </w:rPr>
              <w:t>ı</w:t>
            </w:r>
            <w:r w:rsidR="006E5DF9" w:rsidRPr="00B706EC">
              <w:rPr>
                <w:sz w:val="20"/>
                <w:szCs w:val="20"/>
                <w:lang w:val="tr-TR"/>
              </w:rPr>
              <w:t>nd</w:t>
            </w:r>
            <w:r w:rsidR="000E4B8C">
              <w:rPr>
                <w:sz w:val="20"/>
                <w:szCs w:val="20"/>
                <w:lang w:val="tr-TR"/>
              </w:rPr>
              <w:t>a</w:t>
            </w:r>
            <w:r w:rsidR="006E5DF9" w:rsidRPr="00B706EC">
              <w:rPr>
                <w:sz w:val="20"/>
                <w:szCs w:val="20"/>
                <w:lang w:val="tr-TR"/>
              </w:rPr>
              <w:t>, 60 tonun 40 tonu</w:t>
            </w:r>
            <w:r w:rsidR="000E4B8C">
              <w:rPr>
                <w:sz w:val="20"/>
                <w:szCs w:val="20"/>
                <w:lang w:val="tr-TR"/>
              </w:rPr>
              <w:t>nun</w:t>
            </w:r>
            <w:r w:rsidR="006E5DF9" w:rsidRPr="00B706EC">
              <w:rPr>
                <w:sz w:val="20"/>
                <w:szCs w:val="20"/>
                <w:lang w:val="tr-TR"/>
              </w:rPr>
              <w:t xml:space="preserve"> normal şartlar</w:t>
            </w:r>
            <w:r w:rsidR="000E4B8C">
              <w:rPr>
                <w:sz w:val="20"/>
                <w:szCs w:val="20"/>
                <w:lang w:val="tr-TR"/>
              </w:rPr>
              <w:t xml:space="preserve"> altında salınım yapması tasarlanmışsa, </w:t>
            </w:r>
          </w:p>
          <w:p w:rsidR="00953729" w:rsidRPr="00B706EC" w:rsidRDefault="00953729" w:rsidP="00B637C8">
            <w:pPr>
              <w:pStyle w:val="Default"/>
              <w:numPr>
                <w:ilvl w:val="0"/>
                <w:numId w:val="3"/>
              </w:numPr>
              <w:rPr>
                <w:sz w:val="20"/>
                <w:szCs w:val="20"/>
                <w:lang w:val="tr-TR"/>
              </w:rPr>
            </w:pPr>
            <w:r w:rsidRPr="00B706EC">
              <w:rPr>
                <w:rFonts w:ascii="Times New Roman" w:hAnsi="Times New Roman" w:cs="Times New Roman"/>
                <w:sz w:val="20"/>
                <w:szCs w:val="20"/>
                <w:lang w:val="tr-TR"/>
              </w:rPr>
              <w:t xml:space="preserve">- </w:t>
            </w:r>
            <w:r w:rsidR="006E5DF9" w:rsidRPr="00B706EC">
              <w:rPr>
                <w:sz w:val="20"/>
                <w:szCs w:val="20"/>
                <w:lang w:val="tr-TR"/>
              </w:rPr>
              <w:t xml:space="preserve">C </w:t>
            </w:r>
            <w:r w:rsidR="00CE0FD8">
              <w:rPr>
                <w:sz w:val="20"/>
                <w:szCs w:val="20"/>
                <w:lang w:val="tr-TR"/>
              </w:rPr>
              <w:t>eşya</w:t>
            </w:r>
            <w:r w:rsidR="009E1A40">
              <w:rPr>
                <w:sz w:val="20"/>
                <w:szCs w:val="20"/>
                <w:lang w:val="tr-TR"/>
              </w:rPr>
              <w:t>s</w:t>
            </w:r>
            <w:r w:rsidR="00CE0FD8">
              <w:rPr>
                <w:sz w:val="20"/>
                <w:szCs w:val="20"/>
                <w:lang w:val="tr-TR"/>
              </w:rPr>
              <w:t>ı</w:t>
            </w:r>
            <w:r w:rsidR="006E5DF9" w:rsidRPr="00B706EC">
              <w:rPr>
                <w:sz w:val="20"/>
                <w:szCs w:val="20"/>
                <w:lang w:val="tr-TR"/>
              </w:rPr>
              <w:t>nd</w:t>
            </w:r>
            <w:r w:rsidR="000E4B8C">
              <w:rPr>
                <w:sz w:val="20"/>
                <w:szCs w:val="20"/>
                <w:lang w:val="tr-TR"/>
              </w:rPr>
              <w:t>a</w:t>
            </w:r>
            <w:r w:rsidR="006E5DF9" w:rsidRPr="00B706EC">
              <w:rPr>
                <w:sz w:val="20"/>
                <w:szCs w:val="20"/>
                <w:lang w:val="tr-TR"/>
              </w:rPr>
              <w:t xml:space="preserve"> 60 tonun 10 tonu</w:t>
            </w:r>
            <w:r w:rsidR="000E4B8C">
              <w:rPr>
                <w:sz w:val="20"/>
                <w:szCs w:val="20"/>
                <w:lang w:val="tr-TR"/>
              </w:rPr>
              <w:t>nun</w:t>
            </w:r>
            <w:r w:rsidR="006E5DF9" w:rsidRPr="00B706EC">
              <w:rPr>
                <w:sz w:val="20"/>
                <w:szCs w:val="20"/>
                <w:lang w:val="tr-TR"/>
              </w:rPr>
              <w:t xml:space="preserve"> normal şartlarda </w:t>
            </w:r>
            <w:r w:rsidR="000E4B8C">
              <w:rPr>
                <w:sz w:val="20"/>
                <w:szCs w:val="20"/>
                <w:lang w:val="tr-TR"/>
              </w:rPr>
              <w:t>altında salınım yapması tasarlanmışsa</w:t>
            </w:r>
            <w:r w:rsidR="006E5DF9" w:rsidRPr="00B706EC">
              <w:rPr>
                <w:sz w:val="20"/>
                <w:szCs w:val="20"/>
                <w:lang w:val="tr-TR"/>
              </w:rPr>
              <w:t>,</w:t>
            </w:r>
          </w:p>
          <w:p w:rsidR="00953729" w:rsidRPr="00B706EC" w:rsidRDefault="00953729" w:rsidP="00E835CF">
            <w:pPr>
              <w:pStyle w:val="Default"/>
              <w:rPr>
                <w:sz w:val="20"/>
                <w:szCs w:val="20"/>
                <w:lang w:val="tr-TR"/>
              </w:rPr>
            </w:pPr>
          </w:p>
          <w:p w:rsidR="001A7AF5" w:rsidRDefault="000E4B8C">
            <w:pPr>
              <w:pStyle w:val="Default"/>
              <w:jc w:val="both"/>
              <w:rPr>
                <w:sz w:val="20"/>
                <w:szCs w:val="20"/>
                <w:lang w:val="tr-TR"/>
              </w:rPr>
            </w:pPr>
            <w:proofErr w:type="gramStart"/>
            <w:r>
              <w:rPr>
                <w:sz w:val="20"/>
                <w:szCs w:val="20"/>
                <w:lang w:val="tr-TR"/>
              </w:rPr>
              <w:t>bu</w:t>
            </w:r>
            <w:proofErr w:type="gramEnd"/>
            <w:r>
              <w:rPr>
                <w:sz w:val="20"/>
                <w:szCs w:val="20"/>
                <w:lang w:val="tr-TR"/>
              </w:rPr>
              <w:t xml:space="preserve"> kullanım için maddenin daha önceden kaydının yapılmaması koşuluyla </w:t>
            </w:r>
            <w:r w:rsidR="006E5DF9" w:rsidRPr="00B706EC">
              <w:rPr>
                <w:sz w:val="20"/>
                <w:szCs w:val="20"/>
                <w:lang w:val="tr-TR"/>
              </w:rPr>
              <w:t xml:space="preserve">X firmasının B ve C </w:t>
            </w:r>
            <w:r>
              <w:rPr>
                <w:sz w:val="20"/>
                <w:szCs w:val="20"/>
                <w:lang w:val="tr-TR"/>
              </w:rPr>
              <w:t xml:space="preserve">eşyalarındaki </w:t>
            </w:r>
            <w:r w:rsidR="006E5DF9" w:rsidRPr="00B706EC">
              <w:rPr>
                <w:sz w:val="20"/>
                <w:szCs w:val="20"/>
                <w:lang w:val="tr-TR"/>
              </w:rPr>
              <w:t xml:space="preserve">toplam madde tonajını kaydettirmesi gerekecektir: 120 ton, yani 100-1000 ton bandında kayıt yaptıracaktır. </w:t>
            </w:r>
          </w:p>
        </w:tc>
      </w:tr>
    </w:tbl>
    <w:p w:rsidR="00953729" w:rsidRPr="00F33AE4" w:rsidRDefault="00953729" w:rsidP="00953729">
      <w:pPr>
        <w:pStyle w:val="Default"/>
        <w:rPr>
          <w:rFonts w:ascii="Times New Roman" w:hAnsi="Times New Roman" w:cs="Times New Roman"/>
          <w:bCs/>
          <w:color w:val="auto"/>
          <w:lang w:val="tr-TR"/>
        </w:rPr>
      </w:pPr>
    </w:p>
    <w:p w:rsidR="000E4B8C" w:rsidRDefault="009E1A40" w:rsidP="009E1A40">
      <w:pPr>
        <w:pStyle w:val="Default"/>
        <w:jc w:val="both"/>
        <w:rPr>
          <w:rFonts w:ascii="Times New Roman" w:hAnsi="Times New Roman" w:cs="Times New Roman"/>
          <w:bCs/>
          <w:color w:val="auto"/>
          <w:lang w:val="tr-TR"/>
        </w:rPr>
      </w:pPr>
      <w:r>
        <w:rPr>
          <w:rFonts w:ascii="Times New Roman" w:hAnsi="Times New Roman" w:cs="Times New Roman"/>
          <w:bCs/>
          <w:color w:val="auto"/>
          <w:lang w:val="tr-TR"/>
        </w:rPr>
        <w:t>Potansiyel kayıt ettirecek kişi,</w:t>
      </w:r>
      <w:r w:rsidR="000E4B8C">
        <w:rPr>
          <w:rFonts w:ascii="Times New Roman" w:hAnsi="Times New Roman" w:cs="Times New Roman"/>
          <w:bCs/>
          <w:color w:val="auto"/>
          <w:lang w:val="tr-TR"/>
        </w:rPr>
        <w:t xml:space="preserve"> maddeyi imal veya ithal ediyorsa ve aynı zamanda </w:t>
      </w:r>
      <w:r w:rsidR="00710EC8">
        <w:rPr>
          <w:rFonts w:ascii="Times New Roman" w:hAnsi="Times New Roman" w:cs="Times New Roman"/>
          <w:bCs/>
          <w:color w:val="auto"/>
          <w:lang w:val="tr-TR"/>
        </w:rPr>
        <w:t xml:space="preserve">maddenin salınımının tasarlandığı eşyayı üretiyorsa, imal veya ithal ettiği madde tonajını kayıt ettirmesi gereklidir. Eşya içindeki madde tonajı için ayrı bir kayıt sunmasına ihtiyaç yoktur. Bununla beraber, imal veya ithal edilen maddenin kaydının maddenin eşyaya </w:t>
      </w:r>
      <w:proofErr w:type="gramStart"/>
      <w:r w:rsidR="00710EC8">
        <w:rPr>
          <w:rFonts w:ascii="Times New Roman" w:hAnsi="Times New Roman" w:cs="Times New Roman"/>
          <w:bCs/>
          <w:color w:val="auto"/>
          <w:lang w:val="tr-TR"/>
        </w:rPr>
        <w:t>dahil</w:t>
      </w:r>
      <w:proofErr w:type="gramEnd"/>
      <w:r w:rsidR="00710EC8">
        <w:rPr>
          <w:rFonts w:ascii="Times New Roman" w:hAnsi="Times New Roman" w:cs="Times New Roman"/>
          <w:bCs/>
          <w:color w:val="auto"/>
          <w:lang w:val="tr-TR"/>
        </w:rPr>
        <w:t xml:space="preserve"> edilmesine dair tarifi tanımlanmış kullanım olarak içermesi ve bu kullanımın kimyasal güvenlik değerlendirmesinde değerlendirilmesi gereklidir (bakınız Bölüm 5.3). Eşyalar içindeki maddelerin kaydına dair ilave bilgi gereklilikleri </w:t>
      </w:r>
      <w:r w:rsidR="00A52BC9" w:rsidRPr="00F33AE4">
        <w:rPr>
          <w:rFonts w:ascii="Times New Roman" w:hAnsi="Times New Roman" w:cs="Times New Roman"/>
          <w:bCs/>
          <w:color w:val="auto"/>
          <w:u w:val="single"/>
          <w:lang w:val="tr-TR"/>
        </w:rPr>
        <w:t>Eşyalar için Rehber</w:t>
      </w:r>
      <w:r w:rsidR="00710EC8">
        <w:rPr>
          <w:rFonts w:ascii="Times New Roman" w:hAnsi="Times New Roman" w:cs="Times New Roman"/>
          <w:bCs/>
          <w:color w:val="auto"/>
          <w:lang w:val="tr-TR"/>
        </w:rPr>
        <w:t>’de mevcuttur.</w:t>
      </w:r>
    </w:p>
    <w:p w:rsidR="00710EC8" w:rsidRPr="00F33AE4" w:rsidRDefault="00710EC8" w:rsidP="009E1A40">
      <w:pPr>
        <w:pStyle w:val="Default"/>
        <w:spacing w:after="240"/>
        <w:ind w:left="1134"/>
        <w:rPr>
          <w:rFonts w:ascii="Times New Roman" w:hAnsi="Times New Roman" w:cs="Times New Roman"/>
          <w:bCs/>
          <w:color w:val="auto"/>
          <w:lang w:val="tr-TR"/>
        </w:rPr>
      </w:pPr>
    </w:p>
    <w:p w:rsidR="00710EC8" w:rsidRPr="006561E1" w:rsidRDefault="00A52BC9" w:rsidP="00A25D27">
      <w:pPr>
        <w:pStyle w:val="Balk3"/>
        <w:numPr>
          <w:ilvl w:val="3"/>
          <w:numId w:val="55"/>
        </w:numPr>
      </w:pPr>
      <w:bookmarkStart w:id="42" w:name="_Toc46237174"/>
      <w:r w:rsidRPr="006561E1">
        <w:t>Karışım veya eşya içindeki madde miktarının hesaplaması</w:t>
      </w:r>
      <w:bookmarkEnd w:id="42"/>
    </w:p>
    <w:p w:rsidR="00710EC8" w:rsidRPr="00B706EC" w:rsidRDefault="00710EC8" w:rsidP="00710EC8">
      <w:pPr>
        <w:pStyle w:val="Default"/>
        <w:jc w:val="both"/>
        <w:rPr>
          <w:rFonts w:ascii="Times New Roman" w:hAnsi="Times New Roman" w:cs="Times New Roman"/>
          <w:color w:val="auto"/>
          <w:lang w:val="tr-TR"/>
        </w:rPr>
      </w:pPr>
      <w:r>
        <w:rPr>
          <w:rFonts w:ascii="Times New Roman" w:hAnsi="Times New Roman" w:cs="Times New Roman"/>
          <w:color w:val="auto"/>
          <w:lang w:val="tr-TR"/>
        </w:rPr>
        <w:t>Karışımlar</w:t>
      </w:r>
      <w:r w:rsidRPr="00B706EC">
        <w:rPr>
          <w:rFonts w:ascii="Times New Roman" w:hAnsi="Times New Roman" w:cs="Times New Roman"/>
          <w:color w:val="auto"/>
          <w:lang w:val="tr-TR"/>
        </w:rPr>
        <w:t xml:space="preserve"> veya </w:t>
      </w:r>
      <w:r>
        <w:rPr>
          <w:rFonts w:ascii="Times New Roman" w:hAnsi="Times New Roman" w:cs="Times New Roman"/>
          <w:color w:val="auto"/>
          <w:lang w:val="tr-TR"/>
        </w:rPr>
        <w:t>eşyalar</w:t>
      </w:r>
      <w:r w:rsidRPr="00B706EC">
        <w:rPr>
          <w:rFonts w:ascii="Times New Roman" w:hAnsi="Times New Roman" w:cs="Times New Roman"/>
          <w:color w:val="auto"/>
          <w:lang w:val="tr-TR"/>
        </w:rPr>
        <w:t xml:space="preserve"> içinde bulunan maddeler için </w:t>
      </w:r>
      <w:r>
        <w:rPr>
          <w:rFonts w:ascii="Times New Roman" w:hAnsi="Times New Roman" w:cs="Times New Roman"/>
          <w:color w:val="auto"/>
          <w:lang w:val="tr-TR"/>
        </w:rPr>
        <w:t xml:space="preserve">özel </w:t>
      </w:r>
      <w:r w:rsidRPr="00B706EC">
        <w:rPr>
          <w:rFonts w:ascii="Times New Roman" w:hAnsi="Times New Roman" w:cs="Times New Roman"/>
          <w:color w:val="auto"/>
          <w:lang w:val="tr-TR"/>
        </w:rPr>
        <w:t xml:space="preserve">durumlar ortaya çıkabilir: </w:t>
      </w:r>
    </w:p>
    <w:p w:rsidR="00710EC8" w:rsidRPr="00B706EC" w:rsidRDefault="00710EC8" w:rsidP="00710EC8">
      <w:pPr>
        <w:pStyle w:val="Default"/>
        <w:jc w:val="both"/>
        <w:rPr>
          <w:rFonts w:ascii="Times New Roman" w:hAnsi="Times New Roman" w:cs="Times New Roman"/>
          <w:color w:val="auto"/>
          <w:u w:val="single"/>
          <w:lang w:val="tr-TR"/>
        </w:rPr>
      </w:pPr>
    </w:p>
    <w:p w:rsidR="00710EC8" w:rsidRPr="00B706EC" w:rsidRDefault="00710EC8" w:rsidP="00710EC8">
      <w:pPr>
        <w:pStyle w:val="Default"/>
        <w:jc w:val="both"/>
        <w:rPr>
          <w:rFonts w:ascii="Times New Roman" w:hAnsi="Times New Roman" w:cs="Times New Roman"/>
          <w:color w:val="auto"/>
          <w:lang w:val="tr-TR"/>
        </w:rPr>
      </w:pPr>
      <w:r>
        <w:rPr>
          <w:rFonts w:ascii="Times New Roman" w:hAnsi="Times New Roman" w:cs="Times New Roman"/>
          <w:color w:val="auto"/>
          <w:u w:val="single"/>
          <w:lang w:val="tr-TR"/>
        </w:rPr>
        <w:t xml:space="preserve">Karışım </w:t>
      </w:r>
      <w:r w:rsidRPr="00B706EC">
        <w:rPr>
          <w:rFonts w:ascii="Times New Roman" w:hAnsi="Times New Roman" w:cs="Times New Roman"/>
          <w:color w:val="auto"/>
          <w:u w:val="single"/>
          <w:lang w:val="tr-TR"/>
        </w:rPr>
        <w:t xml:space="preserve">içindeki maddenin miktarı </w:t>
      </w:r>
    </w:p>
    <w:p w:rsidR="00710EC8" w:rsidRPr="00B706EC" w:rsidRDefault="00710EC8" w:rsidP="00710EC8">
      <w:pPr>
        <w:pStyle w:val="Default"/>
        <w:jc w:val="both"/>
        <w:rPr>
          <w:rFonts w:ascii="Times New Roman" w:hAnsi="Times New Roman" w:cs="Times New Roman"/>
          <w:color w:val="auto"/>
          <w:lang w:val="tr-TR"/>
        </w:rPr>
      </w:pPr>
    </w:p>
    <w:p w:rsidR="00710EC8" w:rsidRPr="00B706EC" w:rsidRDefault="00DA3933" w:rsidP="00710EC8">
      <w:pPr>
        <w:pStyle w:val="Default"/>
        <w:jc w:val="both"/>
        <w:rPr>
          <w:rFonts w:ascii="Times New Roman" w:hAnsi="Times New Roman" w:cs="Times New Roman"/>
          <w:color w:val="auto"/>
          <w:lang w:val="tr-TR"/>
        </w:rPr>
      </w:pPr>
      <w:r>
        <w:rPr>
          <w:rFonts w:ascii="Times New Roman" w:hAnsi="Times New Roman" w:cs="Times New Roman"/>
          <w:color w:val="auto"/>
          <w:lang w:val="tr-TR"/>
        </w:rPr>
        <w:t>K</w:t>
      </w:r>
      <w:r w:rsidR="00710EC8">
        <w:rPr>
          <w:rFonts w:ascii="Times New Roman" w:hAnsi="Times New Roman" w:cs="Times New Roman"/>
          <w:color w:val="auto"/>
          <w:lang w:val="tr-TR"/>
        </w:rPr>
        <w:t>arışım</w:t>
      </w:r>
      <w:r>
        <w:rPr>
          <w:rFonts w:ascii="Times New Roman" w:hAnsi="Times New Roman" w:cs="Times New Roman"/>
          <w:color w:val="auto"/>
          <w:lang w:val="tr-TR"/>
        </w:rPr>
        <w:t>ın</w:t>
      </w:r>
      <w:r w:rsidR="00710EC8">
        <w:rPr>
          <w:rFonts w:ascii="Times New Roman" w:hAnsi="Times New Roman" w:cs="Times New Roman"/>
          <w:color w:val="auto"/>
          <w:lang w:val="tr-TR"/>
        </w:rPr>
        <w:t xml:space="preserve"> </w:t>
      </w:r>
      <w:r w:rsidR="00710EC8" w:rsidRPr="00B706EC">
        <w:rPr>
          <w:rFonts w:ascii="Times New Roman" w:hAnsi="Times New Roman" w:cs="Times New Roman"/>
          <w:color w:val="auto"/>
          <w:lang w:val="tr-TR"/>
        </w:rPr>
        <w:t xml:space="preserve">içindeki bir maddenin miktarının hesaplanabilmesi amacıyla, </w:t>
      </w:r>
      <w:r w:rsidR="00710EC8">
        <w:rPr>
          <w:rFonts w:ascii="Times New Roman" w:hAnsi="Times New Roman" w:cs="Times New Roman"/>
          <w:color w:val="auto"/>
          <w:lang w:val="tr-TR"/>
        </w:rPr>
        <w:t>karışımın</w:t>
      </w:r>
      <w:r w:rsidR="00710EC8" w:rsidRPr="00B706EC">
        <w:rPr>
          <w:rFonts w:ascii="Times New Roman" w:hAnsi="Times New Roman" w:cs="Times New Roman"/>
          <w:color w:val="auto"/>
          <w:lang w:val="tr-TR"/>
        </w:rPr>
        <w:t xml:space="preserve"> toplam tonajı ile bileşen maddenin </w:t>
      </w:r>
      <w:r>
        <w:rPr>
          <w:rFonts w:ascii="Times New Roman" w:hAnsi="Times New Roman" w:cs="Times New Roman"/>
          <w:color w:val="auto"/>
          <w:lang w:val="tr-TR"/>
        </w:rPr>
        <w:t>oranı</w:t>
      </w:r>
      <w:r w:rsidR="00710EC8">
        <w:rPr>
          <w:rFonts w:ascii="Times New Roman" w:hAnsi="Times New Roman" w:cs="Times New Roman"/>
          <w:color w:val="auto"/>
          <w:lang w:val="tr-TR"/>
        </w:rPr>
        <w:t xml:space="preserve"> </w:t>
      </w:r>
      <w:r w:rsidR="00710EC8" w:rsidRPr="00B706EC">
        <w:rPr>
          <w:rFonts w:ascii="Times New Roman" w:hAnsi="Times New Roman" w:cs="Times New Roman"/>
          <w:color w:val="auto"/>
          <w:lang w:val="tr-TR"/>
        </w:rPr>
        <w:t xml:space="preserve">çarpılır. Bu değer örneğin </w:t>
      </w:r>
      <w:r w:rsidR="00710EC8">
        <w:rPr>
          <w:rFonts w:ascii="Times New Roman" w:hAnsi="Times New Roman" w:cs="Times New Roman"/>
          <w:color w:val="auto"/>
          <w:lang w:val="tr-TR"/>
        </w:rPr>
        <w:t>karışımın</w:t>
      </w:r>
      <w:r w:rsidR="00710EC8" w:rsidRPr="00B706EC">
        <w:rPr>
          <w:rFonts w:ascii="Times New Roman" w:hAnsi="Times New Roman" w:cs="Times New Roman"/>
          <w:color w:val="auto"/>
          <w:lang w:val="tr-TR"/>
        </w:rPr>
        <w:t xml:space="preserve"> güvenlik bilgi formundan elde edilebilir. Sadece bir </w:t>
      </w:r>
      <w:r w:rsidR="00710EC8">
        <w:rPr>
          <w:rFonts w:ascii="Times New Roman" w:hAnsi="Times New Roman" w:cs="Times New Roman"/>
          <w:color w:val="auto"/>
          <w:lang w:val="tr-TR"/>
        </w:rPr>
        <w:t xml:space="preserve">karışım </w:t>
      </w:r>
      <w:r w:rsidR="00710EC8" w:rsidRPr="00B706EC">
        <w:rPr>
          <w:rFonts w:ascii="Times New Roman" w:hAnsi="Times New Roman" w:cs="Times New Roman"/>
          <w:color w:val="auto"/>
          <w:lang w:val="tr-TR"/>
        </w:rPr>
        <w:t xml:space="preserve">içinde bir maddenin </w:t>
      </w:r>
      <w:proofErr w:type="gramStart"/>
      <w:r w:rsidR="00710EC8" w:rsidRPr="00B706EC">
        <w:rPr>
          <w:rFonts w:ascii="Times New Roman" w:hAnsi="Times New Roman" w:cs="Times New Roman"/>
          <w:color w:val="auto"/>
          <w:lang w:val="tr-TR"/>
        </w:rPr>
        <w:t>konsantrasyon</w:t>
      </w:r>
      <w:proofErr w:type="gramEnd"/>
      <w:r w:rsidR="00710EC8" w:rsidRPr="00B706EC">
        <w:rPr>
          <w:rFonts w:ascii="Times New Roman" w:hAnsi="Times New Roman" w:cs="Times New Roman"/>
          <w:color w:val="auto"/>
          <w:lang w:val="tr-TR"/>
        </w:rPr>
        <w:t xml:space="preserve"> aralığı bilindiğinde, maddenin maksimum tonajı bu maddenin </w:t>
      </w:r>
      <w:r w:rsidR="00710EC8">
        <w:rPr>
          <w:rFonts w:ascii="Times New Roman" w:hAnsi="Times New Roman" w:cs="Times New Roman"/>
          <w:color w:val="auto"/>
          <w:lang w:val="tr-TR"/>
        </w:rPr>
        <w:t xml:space="preserve">karışım </w:t>
      </w:r>
      <w:r w:rsidR="00710EC8" w:rsidRPr="00B706EC">
        <w:rPr>
          <w:rFonts w:ascii="Times New Roman" w:hAnsi="Times New Roman" w:cs="Times New Roman"/>
          <w:color w:val="auto"/>
          <w:lang w:val="tr-TR"/>
        </w:rPr>
        <w:t xml:space="preserve">içinde olabileceği mümkün olan en yüksek içerik kullanılarak hesaplanır. Kompozisyona ilişkin daha kesin bilgi olmadığı sürece kayıtta bu tonaj kullanılacaktır. </w:t>
      </w:r>
    </w:p>
    <w:p w:rsidR="00B64289" w:rsidRPr="00B706EC" w:rsidRDefault="00B64289" w:rsidP="00710EC8">
      <w:pPr>
        <w:pStyle w:val="Default"/>
        <w:jc w:val="both"/>
        <w:rPr>
          <w:rFonts w:ascii="Times New Roman" w:hAnsi="Times New Roman" w:cs="Times New Roman"/>
          <w:color w:val="auto"/>
          <w:u w:val="single"/>
          <w:lang w:val="tr-TR"/>
        </w:rPr>
      </w:pPr>
    </w:p>
    <w:p w:rsidR="00710EC8" w:rsidRPr="00B706EC" w:rsidRDefault="00710EC8" w:rsidP="00710EC8">
      <w:pPr>
        <w:pStyle w:val="Default"/>
        <w:jc w:val="both"/>
        <w:rPr>
          <w:rFonts w:ascii="Times New Roman" w:hAnsi="Times New Roman" w:cs="Times New Roman"/>
          <w:color w:val="auto"/>
          <w:u w:val="single"/>
          <w:lang w:val="tr-TR"/>
        </w:rPr>
      </w:pPr>
      <w:r>
        <w:rPr>
          <w:rFonts w:ascii="Times New Roman" w:hAnsi="Times New Roman" w:cs="Times New Roman"/>
          <w:color w:val="auto"/>
          <w:u w:val="single"/>
          <w:lang w:val="tr-TR"/>
        </w:rPr>
        <w:t xml:space="preserve">Eşya içindeki </w:t>
      </w:r>
      <w:r w:rsidRPr="00B706EC">
        <w:rPr>
          <w:rFonts w:ascii="Times New Roman" w:hAnsi="Times New Roman" w:cs="Times New Roman"/>
          <w:color w:val="auto"/>
          <w:u w:val="single"/>
          <w:lang w:val="tr-TR"/>
        </w:rPr>
        <w:t>maddenin miktarı</w:t>
      </w:r>
    </w:p>
    <w:p w:rsidR="00710EC8" w:rsidRPr="00B706EC" w:rsidRDefault="00710EC8" w:rsidP="00710EC8">
      <w:pPr>
        <w:pStyle w:val="Default"/>
        <w:jc w:val="both"/>
        <w:rPr>
          <w:rFonts w:ascii="Times New Roman" w:hAnsi="Times New Roman" w:cs="Times New Roman"/>
          <w:color w:val="auto"/>
          <w:lang w:val="tr-TR"/>
        </w:rPr>
      </w:pPr>
      <w:r w:rsidRPr="00B706EC">
        <w:rPr>
          <w:rFonts w:ascii="Times New Roman" w:hAnsi="Times New Roman" w:cs="Times New Roman"/>
          <w:color w:val="auto"/>
          <w:u w:val="single"/>
          <w:lang w:val="tr-TR"/>
        </w:rPr>
        <w:t xml:space="preserve"> </w:t>
      </w:r>
    </w:p>
    <w:p w:rsidR="00710EC8" w:rsidRPr="00B706EC" w:rsidRDefault="00710EC8" w:rsidP="00710EC8">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Normal veya makul şekilde öngörülebilir kullanım şartlarında s</w:t>
      </w:r>
      <w:r>
        <w:rPr>
          <w:rFonts w:ascii="Times New Roman" w:hAnsi="Times New Roman" w:cs="Times New Roman"/>
          <w:color w:val="auto"/>
          <w:lang w:val="tr-TR"/>
        </w:rPr>
        <w:t xml:space="preserve">alınım yapması tasarlanan </w:t>
      </w:r>
      <w:r w:rsidRPr="00B706EC">
        <w:rPr>
          <w:rFonts w:ascii="Times New Roman" w:hAnsi="Times New Roman" w:cs="Times New Roman"/>
          <w:color w:val="auto"/>
          <w:lang w:val="tr-TR"/>
        </w:rPr>
        <w:t xml:space="preserve">bir madde içeren </w:t>
      </w:r>
      <w:r>
        <w:rPr>
          <w:rFonts w:ascii="Times New Roman" w:hAnsi="Times New Roman" w:cs="Times New Roman"/>
          <w:color w:val="auto"/>
          <w:lang w:val="tr-TR"/>
        </w:rPr>
        <w:t>eşya</w:t>
      </w:r>
      <w:r w:rsidRPr="00B706EC">
        <w:rPr>
          <w:rFonts w:ascii="Times New Roman" w:hAnsi="Times New Roman" w:cs="Times New Roman"/>
          <w:color w:val="auto"/>
          <w:lang w:val="tr-TR"/>
        </w:rPr>
        <w:t xml:space="preserve"> durumunda; </w:t>
      </w:r>
    </w:p>
    <w:p w:rsidR="00710EC8" w:rsidRPr="00B706EC" w:rsidRDefault="00710EC8" w:rsidP="00B637C8">
      <w:pPr>
        <w:pStyle w:val="Default"/>
        <w:numPr>
          <w:ilvl w:val="0"/>
          <w:numId w:val="4"/>
        </w:numPr>
        <w:ind w:left="420" w:hanging="420"/>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color w:val="auto"/>
          <w:lang w:val="tr-TR"/>
        </w:rPr>
        <w:t xml:space="preserve">Eğer bu maddenin ağırlık başına içeriği biliniyorsa, bu değer </w:t>
      </w:r>
      <w:r>
        <w:rPr>
          <w:rFonts w:ascii="Times New Roman" w:hAnsi="Times New Roman" w:cs="Times New Roman"/>
          <w:color w:val="auto"/>
          <w:lang w:val="tr-TR"/>
        </w:rPr>
        <w:t>imal edilen</w:t>
      </w:r>
      <w:r w:rsidRPr="00B706EC">
        <w:rPr>
          <w:rFonts w:ascii="Times New Roman" w:hAnsi="Times New Roman" w:cs="Times New Roman"/>
          <w:color w:val="auto"/>
          <w:lang w:val="tr-TR"/>
        </w:rPr>
        <w:t xml:space="preserve"> ve/veya ithal edilen </w:t>
      </w:r>
      <w:r>
        <w:rPr>
          <w:rFonts w:ascii="Times New Roman" w:hAnsi="Times New Roman" w:cs="Times New Roman"/>
          <w:color w:val="auto"/>
          <w:lang w:val="tr-TR"/>
        </w:rPr>
        <w:t>eşyayı</w:t>
      </w:r>
      <w:r w:rsidRPr="00B706EC">
        <w:rPr>
          <w:rFonts w:ascii="Times New Roman" w:hAnsi="Times New Roman" w:cs="Times New Roman"/>
          <w:color w:val="auto"/>
          <w:lang w:val="tr-TR"/>
        </w:rPr>
        <w:t>n toplam kütlesi ile çarpılır veya</w:t>
      </w:r>
    </w:p>
    <w:p w:rsidR="00710EC8" w:rsidRPr="00B706EC" w:rsidRDefault="00710EC8" w:rsidP="00B637C8">
      <w:pPr>
        <w:pStyle w:val="Default"/>
        <w:numPr>
          <w:ilvl w:val="0"/>
          <w:numId w:val="4"/>
        </w:numPr>
        <w:ind w:left="420" w:hanging="420"/>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Pr>
          <w:rFonts w:ascii="Times New Roman" w:hAnsi="Times New Roman" w:cs="Times New Roman"/>
          <w:color w:val="auto"/>
          <w:lang w:val="tr-TR"/>
        </w:rPr>
        <w:t>Eğer bir maddenin birim eşya</w:t>
      </w:r>
      <w:r w:rsidRPr="00B706EC">
        <w:rPr>
          <w:rFonts w:ascii="Times New Roman" w:hAnsi="Times New Roman" w:cs="Times New Roman"/>
          <w:color w:val="auto"/>
          <w:lang w:val="tr-TR"/>
        </w:rPr>
        <w:t xml:space="preserve"> başına ağırlığı biliniyorsa, </w:t>
      </w:r>
      <w:r w:rsidR="00DA3933">
        <w:rPr>
          <w:rFonts w:ascii="Times New Roman" w:hAnsi="Times New Roman" w:cs="Times New Roman"/>
          <w:color w:val="auto"/>
          <w:lang w:val="tr-TR"/>
        </w:rPr>
        <w:t xml:space="preserve">bu </w:t>
      </w:r>
      <w:r w:rsidRPr="00B706EC">
        <w:rPr>
          <w:rFonts w:ascii="Times New Roman" w:hAnsi="Times New Roman" w:cs="Times New Roman"/>
          <w:color w:val="auto"/>
          <w:lang w:val="tr-TR"/>
        </w:rPr>
        <w:t xml:space="preserve">değer toplam ithal edilen </w:t>
      </w:r>
      <w:r>
        <w:rPr>
          <w:rFonts w:ascii="Times New Roman" w:hAnsi="Times New Roman" w:cs="Times New Roman"/>
          <w:color w:val="auto"/>
          <w:lang w:val="tr-TR"/>
        </w:rPr>
        <w:t>eşya</w:t>
      </w:r>
      <w:r w:rsidRPr="00B706EC">
        <w:rPr>
          <w:rFonts w:ascii="Times New Roman" w:hAnsi="Times New Roman" w:cs="Times New Roman"/>
          <w:color w:val="auto"/>
          <w:lang w:val="tr-TR"/>
        </w:rPr>
        <w:t xml:space="preserve"> sayısı ile çarpılır. </w:t>
      </w:r>
    </w:p>
    <w:p w:rsidR="00710EC8" w:rsidRPr="00B706EC" w:rsidRDefault="00A52BC9" w:rsidP="00710EC8">
      <w:pPr>
        <w:pStyle w:val="Default"/>
        <w:jc w:val="both"/>
        <w:rPr>
          <w:rFonts w:ascii="Times New Roman" w:hAnsi="Times New Roman" w:cs="Times New Roman"/>
          <w:color w:val="auto"/>
          <w:lang w:val="tr-TR"/>
        </w:rPr>
      </w:pPr>
      <w:r w:rsidRPr="00F33AE4">
        <w:rPr>
          <w:rFonts w:ascii="Times New Roman" w:hAnsi="Times New Roman" w:cs="Times New Roman"/>
          <w:color w:val="auto"/>
          <w:lang w:val="tr-TR"/>
        </w:rPr>
        <w:t>Daha detaylı bilgiler</w:t>
      </w:r>
      <w:r w:rsidR="00710EC8">
        <w:rPr>
          <w:rFonts w:ascii="Times New Roman" w:hAnsi="Times New Roman" w:cs="Times New Roman"/>
          <w:color w:val="0070C0"/>
          <w:u w:val="single"/>
          <w:lang w:val="tr-TR"/>
        </w:rPr>
        <w:t xml:space="preserve"> Eşyalar için rehber</w:t>
      </w:r>
      <w:r w:rsidR="00710EC8" w:rsidRPr="00B706EC">
        <w:rPr>
          <w:rFonts w:ascii="Times New Roman" w:hAnsi="Times New Roman" w:cs="Times New Roman"/>
          <w:color w:val="0070C0"/>
          <w:u w:val="single"/>
          <w:lang w:val="tr-TR"/>
        </w:rPr>
        <w:t>de</w:t>
      </w:r>
      <w:r w:rsidR="00710EC8" w:rsidRPr="00B706EC">
        <w:rPr>
          <w:rFonts w:ascii="Times New Roman" w:hAnsi="Times New Roman" w:cs="Times New Roman"/>
          <w:color w:val="auto"/>
          <w:lang w:val="tr-TR"/>
        </w:rPr>
        <w:t xml:space="preserve"> bulun</w:t>
      </w:r>
      <w:r w:rsidR="00710EC8">
        <w:rPr>
          <w:rFonts w:ascii="Times New Roman" w:hAnsi="Times New Roman" w:cs="Times New Roman"/>
          <w:color w:val="auto"/>
          <w:lang w:val="tr-TR"/>
        </w:rPr>
        <w:t>abilir.</w:t>
      </w:r>
    </w:p>
    <w:p w:rsidR="00710EC8" w:rsidRDefault="00710EC8" w:rsidP="00953729">
      <w:pPr>
        <w:pStyle w:val="Default"/>
        <w:rPr>
          <w:rFonts w:ascii="Times New Roman" w:hAnsi="Times New Roman" w:cs="Times New Roman"/>
          <w:bCs/>
          <w:color w:val="auto"/>
          <w:lang w:val="tr-TR"/>
        </w:rPr>
      </w:pPr>
    </w:p>
    <w:p w:rsidR="0022429F" w:rsidRPr="00B706EC" w:rsidRDefault="0022429F" w:rsidP="0022429F">
      <w:pPr>
        <w:pStyle w:val="Default"/>
        <w:rPr>
          <w:rFonts w:ascii="Times New Roman" w:hAnsi="Times New Roman" w:cs="Times New Roman"/>
          <w:b/>
          <w:bCs/>
          <w:color w:val="auto"/>
          <w:lang w:val="tr-TR"/>
        </w:rPr>
      </w:pPr>
    </w:p>
    <w:p w:rsidR="0022429F" w:rsidRPr="000E1151" w:rsidRDefault="005F4691" w:rsidP="00A25D27">
      <w:pPr>
        <w:pStyle w:val="Balk3"/>
      </w:pPr>
      <w:bookmarkStart w:id="43" w:name="_Toc46237175"/>
      <w:r w:rsidRPr="000E1151">
        <w:t>Ne zaman kayıt yaptırmalı?</w:t>
      </w:r>
      <w:bookmarkEnd w:id="43"/>
      <w:r w:rsidRPr="000E1151">
        <w:t xml:space="preserve"> </w:t>
      </w:r>
    </w:p>
    <w:p w:rsidR="0022429F" w:rsidRPr="00B706EC" w:rsidRDefault="0022429F" w:rsidP="0022429F">
      <w:pPr>
        <w:pStyle w:val="Default"/>
        <w:rPr>
          <w:rFonts w:ascii="Times New Roman" w:hAnsi="Times New Roman" w:cs="Times New Roman"/>
          <w:color w:val="auto"/>
          <w:lang w:val="tr-TR"/>
        </w:rPr>
      </w:pPr>
    </w:p>
    <w:p w:rsidR="0022429F" w:rsidRPr="00B706EC" w:rsidRDefault="0022429F" w:rsidP="0022429F">
      <w:pPr>
        <w:pStyle w:val="Default"/>
        <w:ind w:left="720" w:hanging="720"/>
        <w:jc w:val="both"/>
        <w:rPr>
          <w:rFonts w:ascii="Times New Roman" w:hAnsi="Times New Roman" w:cs="Times New Roman"/>
          <w:color w:val="auto"/>
          <w:lang w:val="tr-TR"/>
        </w:rPr>
      </w:pPr>
      <w:r w:rsidRPr="00B706EC">
        <w:rPr>
          <w:rFonts w:ascii="Times New Roman" w:hAnsi="Times New Roman" w:cs="Times New Roman"/>
          <w:b/>
          <w:bCs/>
          <w:color w:val="auto"/>
          <w:lang w:val="tr-TR"/>
        </w:rPr>
        <w:t xml:space="preserve">Amaç: </w:t>
      </w:r>
      <w:r w:rsidR="00A52BC9" w:rsidRPr="00F33AE4">
        <w:rPr>
          <w:rFonts w:ascii="Times New Roman" w:hAnsi="Times New Roman" w:cs="Times New Roman"/>
          <w:bCs/>
          <w:color w:val="auto"/>
          <w:lang w:val="tr-TR"/>
        </w:rPr>
        <w:t xml:space="preserve">Bu bölümün amacı, </w:t>
      </w:r>
      <w:r w:rsidRPr="0022429F">
        <w:rPr>
          <w:rFonts w:ascii="Times New Roman" w:hAnsi="Times New Roman" w:cs="Times New Roman"/>
          <w:bCs/>
          <w:color w:val="auto"/>
          <w:lang w:val="tr-TR"/>
        </w:rPr>
        <w:t xml:space="preserve">potansiyel kayıt ettirenlere </w:t>
      </w:r>
      <w:r w:rsidR="00A52BC9" w:rsidRPr="00F33AE4">
        <w:rPr>
          <w:rFonts w:ascii="Times New Roman" w:hAnsi="Times New Roman" w:cs="Times New Roman"/>
          <w:bCs/>
          <w:color w:val="auto"/>
          <w:lang w:val="tr-TR"/>
        </w:rPr>
        <w:t xml:space="preserve">kayıtlarını </w:t>
      </w:r>
      <w:r>
        <w:rPr>
          <w:rFonts w:ascii="Times New Roman" w:hAnsi="Times New Roman" w:cs="Times New Roman"/>
          <w:bCs/>
          <w:color w:val="auto"/>
          <w:lang w:val="tr-TR"/>
        </w:rPr>
        <w:t>Bakanlığa</w:t>
      </w:r>
      <w:r w:rsidR="00A52BC9" w:rsidRPr="00F33AE4">
        <w:rPr>
          <w:rFonts w:ascii="Times New Roman" w:hAnsi="Times New Roman" w:cs="Times New Roman"/>
          <w:bCs/>
          <w:color w:val="auto"/>
          <w:lang w:val="tr-TR"/>
        </w:rPr>
        <w:t xml:space="preserve"> </w:t>
      </w:r>
      <w:r>
        <w:rPr>
          <w:rFonts w:ascii="Times New Roman" w:hAnsi="Times New Roman" w:cs="Times New Roman"/>
          <w:bCs/>
          <w:color w:val="auto"/>
          <w:lang w:val="tr-TR"/>
        </w:rPr>
        <w:t xml:space="preserve">ne </w:t>
      </w:r>
      <w:r w:rsidR="00A52BC9" w:rsidRPr="00F33AE4">
        <w:rPr>
          <w:rFonts w:ascii="Times New Roman" w:hAnsi="Times New Roman" w:cs="Times New Roman"/>
          <w:bCs/>
          <w:color w:val="auto"/>
          <w:lang w:val="tr-TR"/>
        </w:rPr>
        <w:t xml:space="preserve">zaman sunmaları gerektiğine ilişkin olarak bilgi verilmesidir. </w:t>
      </w:r>
    </w:p>
    <w:p w:rsidR="0022429F" w:rsidRPr="00B706EC" w:rsidRDefault="0022429F" w:rsidP="0022429F">
      <w:pPr>
        <w:pStyle w:val="Default"/>
        <w:rPr>
          <w:rFonts w:ascii="Times New Roman" w:hAnsi="Times New Roman" w:cs="Times New Roman"/>
          <w:color w:val="auto"/>
          <w:sz w:val="16"/>
          <w:lang w:val="tr-TR"/>
        </w:rPr>
      </w:pPr>
    </w:p>
    <w:p w:rsidR="00D73033" w:rsidRDefault="0022429F" w:rsidP="00D73033">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KKDİK Yönetmeliği </w:t>
      </w:r>
      <w:r w:rsidRPr="00B706EC">
        <w:rPr>
          <w:rFonts w:ascii="Times New Roman" w:hAnsi="Times New Roman" w:cs="Times New Roman"/>
          <w:color w:val="auto"/>
          <w:lang w:val="tr-TR"/>
        </w:rPr>
        <w:t>kapsamında yer alan ve kayıt yükümlülüğünden m</w:t>
      </w:r>
      <w:r w:rsidR="00FB2515">
        <w:rPr>
          <w:rFonts w:ascii="Times New Roman" w:hAnsi="Times New Roman" w:cs="Times New Roman"/>
          <w:color w:val="auto"/>
          <w:lang w:val="tr-TR"/>
        </w:rPr>
        <w:t>uaf olmayan maddeler imal edilmeden</w:t>
      </w:r>
      <w:r w:rsidRPr="00B706EC">
        <w:rPr>
          <w:rFonts w:ascii="Times New Roman" w:hAnsi="Times New Roman" w:cs="Times New Roman"/>
          <w:color w:val="auto"/>
          <w:lang w:val="tr-TR"/>
        </w:rPr>
        <w:t xml:space="preserve"> veya </w:t>
      </w:r>
      <w:r>
        <w:rPr>
          <w:rFonts w:ascii="Times New Roman" w:hAnsi="Times New Roman" w:cs="Times New Roman"/>
          <w:color w:val="auto"/>
          <w:lang w:val="tr-TR"/>
        </w:rPr>
        <w:t xml:space="preserve">Türkiye’de </w:t>
      </w:r>
      <w:r w:rsidRPr="00B706EC">
        <w:rPr>
          <w:rFonts w:ascii="Times New Roman" w:hAnsi="Times New Roman" w:cs="Times New Roman"/>
          <w:color w:val="auto"/>
          <w:lang w:val="tr-TR"/>
        </w:rPr>
        <w:t xml:space="preserve">piyasaya </w:t>
      </w:r>
      <w:r w:rsidR="00FB2515">
        <w:rPr>
          <w:rFonts w:ascii="Times New Roman" w:hAnsi="Times New Roman" w:cs="Times New Roman"/>
          <w:color w:val="auto"/>
          <w:lang w:val="tr-TR"/>
        </w:rPr>
        <w:t>arz edilmeden</w:t>
      </w:r>
      <w:r w:rsidRPr="00B706EC">
        <w:rPr>
          <w:rFonts w:ascii="Times New Roman" w:hAnsi="Times New Roman" w:cs="Times New Roman"/>
          <w:color w:val="auto"/>
          <w:lang w:val="tr-TR"/>
        </w:rPr>
        <w:t xml:space="preserve"> (aynı şekilde, ithal edilmeden) önce kaydedilmelidir. </w:t>
      </w:r>
    </w:p>
    <w:p w:rsidR="00D73033" w:rsidRDefault="00D73033" w:rsidP="00D73033">
      <w:pPr>
        <w:pStyle w:val="Default"/>
        <w:jc w:val="both"/>
        <w:rPr>
          <w:rFonts w:ascii="Times New Roman" w:hAnsi="Times New Roman" w:cs="Times New Roman"/>
          <w:color w:val="auto"/>
          <w:lang w:val="tr-TR"/>
        </w:rPr>
      </w:pPr>
    </w:p>
    <w:p w:rsidR="0022429F" w:rsidRDefault="00D91207" w:rsidP="0022429F">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KKDİK mevzuatının yürürlüğe girdiği tarih </w:t>
      </w:r>
      <w:r w:rsidR="00D73033">
        <w:rPr>
          <w:rFonts w:ascii="Times New Roman" w:hAnsi="Times New Roman" w:cs="Times New Roman"/>
          <w:color w:val="auto"/>
          <w:lang w:val="tr-TR"/>
        </w:rPr>
        <w:t xml:space="preserve">olan </w:t>
      </w:r>
      <w:r w:rsidR="00110676">
        <w:rPr>
          <w:rFonts w:ascii="Times New Roman" w:hAnsi="Times New Roman" w:cs="Times New Roman"/>
          <w:color w:val="auto"/>
          <w:lang w:val="tr-TR"/>
        </w:rPr>
        <w:t>23</w:t>
      </w:r>
      <w:r w:rsidR="00D73033">
        <w:rPr>
          <w:rFonts w:ascii="Times New Roman" w:hAnsi="Times New Roman" w:cs="Times New Roman"/>
          <w:color w:val="auto"/>
          <w:lang w:val="tr-TR"/>
        </w:rPr>
        <w:t>/</w:t>
      </w:r>
      <w:r w:rsidR="00110676">
        <w:rPr>
          <w:rFonts w:ascii="Times New Roman" w:hAnsi="Times New Roman" w:cs="Times New Roman"/>
          <w:color w:val="auto"/>
          <w:lang w:val="tr-TR"/>
        </w:rPr>
        <w:t>12</w:t>
      </w:r>
      <w:r w:rsidR="00D73033">
        <w:rPr>
          <w:rFonts w:ascii="Times New Roman" w:hAnsi="Times New Roman" w:cs="Times New Roman"/>
          <w:color w:val="auto"/>
          <w:lang w:val="tr-TR"/>
        </w:rPr>
        <w:t>/201</w:t>
      </w:r>
      <w:r w:rsidR="00110676">
        <w:rPr>
          <w:rFonts w:ascii="Times New Roman" w:hAnsi="Times New Roman" w:cs="Times New Roman"/>
          <w:color w:val="auto"/>
          <w:lang w:val="tr-TR"/>
        </w:rPr>
        <w:t>7</w:t>
      </w:r>
      <w:r w:rsidR="00D73033">
        <w:rPr>
          <w:rFonts w:ascii="Times New Roman" w:hAnsi="Times New Roman" w:cs="Times New Roman"/>
          <w:color w:val="auto"/>
          <w:lang w:val="tr-TR"/>
        </w:rPr>
        <w:t xml:space="preserve"> </w:t>
      </w:r>
      <w:r>
        <w:rPr>
          <w:rFonts w:ascii="Times New Roman" w:hAnsi="Times New Roman" w:cs="Times New Roman"/>
          <w:color w:val="auto"/>
          <w:lang w:val="tr-TR"/>
        </w:rPr>
        <w:t xml:space="preserve">ile </w:t>
      </w:r>
      <w:r w:rsidR="00D652B6" w:rsidRPr="001C15AD">
        <w:rPr>
          <w:rFonts w:ascii="Times New Roman" w:hAnsi="Times New Roman"/>
        </w:rPr>
        <w:t>31/12/202</w:t>
      </w:r>
      <w:r w:rsidR="00110676">
        <w:rPr>
          <w:rFonts w:ascii="Times New Roman" w:hAnsi="Times New Roman"/>
        </w:rPr>
        <w:t>3</w:t>
      </w:r>
      <w:r w:rsidR="00D652B6" w:rsidRPr="001C15AD">
        <w:rPr>
          <w:rFonts w:ascii="Times New Roman" w:hAnsi="Times New Roman"/>
        </w:rPr>
        <w:t xml:space="preserve"> </w:t>
      </w:r>
      <w:r>
        <w:rPr>
          <w:rFonts w:ascii="Times New Roman" w:hAnsi="Times New Roman" w:cs="Times New Roman"/>
          <w:color w:val="auto"/>
          <w:lang w:val="tr-TR"/>
        </w:rPr>
        <w:t>tarih</w:t>
      </w:r>
      <w:r w:rsidR="00D73033">
        <w:rPr>
          <w:rFonts w:ascii="Times New Roman" w:hAnsi="Times New Roman" w:cs="Times New Roman"/>
          <w:color w:val="auto"/>
          <w:lang w:val="tr-TR"/>
        </w:rPr>
        <w:t>leri arasında</w:t>
      </w:r>
      <w:r>
        <w:rPr>
          <w:rFonts w:ascii="Times New Roman" w:hAnsi="Times New Roman" w:cs="Times New Roman"/>
          <w:color w:val="auto"/>
          <w:lang w:val="tr-TR"/>
        </w:rPr>
        <w:t xml:space="preserve"> arasında </w:t>
      </w:r>
      <w:r>
        <w:rPr>
          <w:rFonts w:ascii="Times New Roman" w:hAnsi="Times New Roman" w:cs="Times New Roman"/>
          <w:color w:val="00B050"/>
          <w:lang w:val="tr-TR"/>
        </w:rPr>
        <w:t>y</w:t>
      </w:r>
      <w:r w:rsidRPr="00D91207">
        <w:rPr>
          <w:rFonts w:ascii="Times New Roman" w:hAnsi="Times New Roman" w:cs="Times New Roman"/>
          <w:color w:val="00B050"/>
          <w:lang w:val="tr-TR"/>
        </w:rPr>
        <w:t xml:space="preserve">ıllık 1 ton veya üzeri miktarda </w:t>
      </w:r>
      <w:r>
        <w:rPr>
          <w:rFonts w:ascii="Times New Roman" w:hAnsi="Times New Roman" w:cs="Times New Roman"/>
          <w:color w:val="auto"/>
          <w:lang w:val="tr-TR"/>
        </w:rPr>
        <w:t>üretilen veya ithal edilen maddeler</w:t>
      </w:r>
      <w:r w:rsidR="00D73033" w:rsidRPr="00D73033">
        <w:rPr>
          <w:rFonts w:ascii="Times New Roman" w:hAnsi="Times New Roman" w:cs="Times New Roman"/>
          <w:color w:val="FF0000"/>
          <w:lang w:val="tr-TR"/>
        </w:rPr>
        <w:t xml:space="preserve"> </w:t>
      </w:r>
      <w:r w:rsidR="00D652B6" w:rsidRPr="001C15AD">
        <w:rPr>
          <w:rFonts w:ascii="Times New Roman" w:hAnsi="Times New Roman"/>
        </w:rPr>
        <w:t>31/12/202</w:t>
      </w:r>
      <w:r w:rsidR="00110676">
        <w:rPr>
          <w:rFonts w:ascii="Times New Roman" w:hAnsi="Times New Roman"/>
        </w:rPr>
        <w:t>3</w:t>
      </w:r>
      <w:r w:rsidR="00D652B6" w:rsidRPr="001C15AD">
        <w:rPr>
          <w:rFonts w:ascii="Times New Roman" w:hAnsi="Times New Roman"/>
        </w:rPr>
        <w:t xml:space="preserve"> </w:t>
      </w:r>
      <w:r>
        <w:rPr>
          <w:rFonts w:ascii="Times New Roman" w:hAnsi="Times New Roman" w:cs="Times New Roman"/>
          <w:color w:val="auto"/>
          <w:lang w:val="tr-TR"/>
        </w:rPr>
        <w:t xml:space="preserve">tarihine kadar </w:t>
      </w:r>
      <w:r w:rsidR="0022429F" w:rsidRPr="00B706EC">
        <w:rPr>
          <w:rFonts w:ascii="Times New Roman" w:hAnsi="Times New Roman" w:cs="Times New Roman"/>
          <w:color w:val="auto"/>
          <w:lang w:val="tr-TR"/>
        </w:rPr>
        <w:t xml:space="preserve">kaydedilmelidir. </w:t>
      </w:r>
    </w:p>
    <w:p w:rsidR="00985464" w:rsidRPr="00D91207" w:rsidRDefault="00985464" w:rsidP="0022429F">
      <w:pPr>
        <w:pStyle w:val="Default"/>
        <w:jc w:val="both"/>
        <w:rPr>
          <w:rFonts w:ascii="Times New Roman" w:hAnsi="Times New Roman" w:cs="Times New Roman"/>
          <w:color w:val="00B050"/>
          <w:lang w:val="tr-TR"/>
        </w:rPr>
      </w:pPr>
    </w:p>
    <w:p w:rsidR="00D91207" w:rsidRPr="00D91207" w:rsidRDefault="00D91207" w:rsidP="0022429F">
      <w:pPr>
        <w:pStyle w:val="Default"/>
        <w:jc w:val="both"/>
        <w:rPr>
          <w:rFonts w:ascii="Times New Roman" w:hAnsi="Times New Roman" w:cs="Times New Roman"/>
          <w:color w:val="00B050"/>
          <w:lang w:val="tr-TR"/>
        </w:rPr>
      </w:pPr>
    </w:p>
    <w:p w:rsidR="00D91207" w:rsidRPr="004E491E" w:rsidRDefault="00D652B6" w:rsidP="0022429F">
      <w:pPr>
        <w:pStyle w:val="Default"/>
        <w:jc w:val="both"/>
        <w:rPr>
          <w:rFonts w:ascii="Times New Roman" w:hAnsi="Times New Roman"/>
          <w:color w:val="000000" w:themeColor="text1"/>
        </w:rPr>
      </w:pPr>
      <w:r w:rsidRPr="00D73033">
        <w:rPr>
          <w:rFonts w:ascii="Times New Roman" w:hAnsi="Times New Roman"/>
          <w:color w:val="000000" w:themeColor="text1"/>
        </w:rPr>
        <w:t>31/12/202</w:t>
      </w:r>
      <w:r w:rsidR="004E491E">
        <w:rPr>
          <w:rFonts w:ascii="Times New Roman" w:hAnsi="Times New Roman"/>
          <w:color w:val="000000" w:themeColor="text1"/>
        </w:rPr>
        <w:t>3</w:t>
      </w:r>
      <w:r w:rsidRPr="00D73033">
        <w:rPr>
          <w:rFonts w:ascii="Times New Roman" w:hAnsi="Times New Roman"/>
          <w:color w:val="000000" w:themeColor="text1"/>
        </w:rPr>
        <w:t xml:space="preserve"> </w:t>
      </w:r>
      <w:r w:rsidR="00D91207" w:rsidRPr="00D73033">
        <w:rPr>
          <w:rFonts w:ascii="Times New Roman" w:hAnsi="Times New Roman" w:cs="Times New Roman"/>
          <w:color w:val="000000" w:themeColor="text1"/>
          <w:lang w:val="tr-TR"/>
        </w:rPr>
        <w:t xml:space="preserve">tarihinden sonra ilk defa yılda bir ton veya üzeri miktarlarda üretilecek olan veya ithal edilecek olan maddeler de, üretilmeden veya ithal edilmeden önce kayıt edilmelidir. Bu maddelerin kayıt işleminden önce, veri paylaşım mekanizmalarının uygulanabilmesi amacıyla aynı maddeye ilişkin daha önceden bir kayıt veya başka tür bir araştırmanın sunulup sunulmadığının belirlenmesi için bir </w:t>
      </w:r>
      <w:r w:rsidR="00D91207" w:rsidRPr="00D73033">
        <w:rPr>
          <w:rFonts w:ascii="Times New Roman" w:hAnsi="Times New Roman" w:cs="Times New Roman"/>
          <w:b/>
          <w:color w:val="000000" w:themeColor="text1"/>
          <w:lang w:val="tr-TR"/>
        </w:rPr>
        <w:t>sorgulama dosyası</w:t>
      </w:r>
      <w:r w:rsidR="00D91207" w:rsidRPr="00D73033">
        <w:rPr>
          <w:rFonts w:ascii="Times New Roman" w:hAnsi="Times New Roman" w:cs="Times New Roman"/>
          <w:color w:val="000000" w:themeColor="text1"/>
          <w:lang w:val="tr-TR"/>
        </w:rPr>
        <w:t xml:space="preserve"> sunulması gerekecektir. Araştırma ve veri paylaşım süreçlerine ilişkin daha fazla bilgi için bakınız Bölüm 4.4.</w:t>
      </w:r>
    </w:p>
    <w:p w:rsidR="00D91207" w:rsidRDefault="00D91207" w:rsidP="0022429F">
      <w:pPr>
        <w:pStyle w:val="Default"/>
        <w:jc w:val="both"/>
        <w:rPr>
          <w:rFonts w:ascii="Times New Roman" w:hAnsi="Times New Roman" w:cs="Times New Roman"/>
          <w:color w:val="auto"/>
          <w:lang w:val="tr-TR"/>
        </w:rPr>
      </w:pPr>
    </w:p>
    <w:p w:rsidR="00C55786" w:rsidRDefault="00C55786" w:rsidP="00C55786">
      <w:pPr>
        <w:pStyle w:val="Default"/>
        <w:rPr>
          <w:rFonts w:ascii="Times New Roman" w:hAnsi="Times New Roman" w:cs="Times New Roman"/>
          <w:b/>
          <w:bCs/>
          <w:color w:val="auto"/>
          <w:lang w:val="tr-TR"/>
        </w:rPr>
      </w:pPr>
    </w:p>
    <w:p w:rsidR="00F202B9" w:rsidRDefault="00F202B9" w:rsidP="00C55786">
      <w:pPr>
        <w:pStyle w:val="Default"/>
        <w:rPr>
          <w:rFonts w:ascii="Times New Roman" w:hAnsi="Times New Roman" w:cs="Times New Roman"/>
          <w:b/>
          <w:bCs/>
          <w:color w:val="auto"/>
          <w:lang w:val="tr-TR"/>
        </w:rPr>
      </w:pPr>
    </w:p>
    <w:p w:rsidR="00C55786" w:rsidRPr="00765573" w:rsidRDefault="001E6331" w:rsidP="00A25D27">
      <w:pPr>
        <w:pStyle w:val="Balk2"/>
      </w:pPr>
      <w:bookmarkStart w:id="44" w:name="_Toc46237176"/>
      <w:r>
        <w:t xml:space="preserve">BÖLÜM 3: </w:t>
      </w:r>
      <w:r w:rsidR="00586357" w:rsidRPr="00B706EC">
        <w:t>K</w:t>
      </w:r>
      <w:r w:rsidR="00586357">
        <w:t>AYIT SÜRECİ</w:t>
      </w:r>
      <w:bookmarkEnd w:id="44"/>
    </w:p>
    <w:p w:rsidR="00C55786" w:rsidRDefault="00C55786" w:rsidP="00C55786">
      <w:pPr>
        <w:pStyle w:val="Default"/>
        <w:rPr>
          <w:rFonts w:ascii="Times New Roman" w:hAnsi="Times New Roman" w:cs="Times New Roman"/>
          <w:color w:val="auto"/>
          <w:lang w:val="tr-TR"/>
        </w:rPr>
      </w:pPr>
    </w:p>
    <w:p w:rsidR="004C61B6" w:rsidRDefault="008C7AC8" w:rsidP="00F33AE4">
      <w:pPr>
        <w:pStyle w:val="Default"/>
        <w:ind w:left="1440" w:hanging="1440"/>
        <w:rPr>
          <w:rFonts w:ascii="Times New Roman" w:hAnsi="Times New Roman" w:cs="Times New Roman"/>
          <w:color w:val="auto"/>
          <w:lang w:val="tr-TR"/>
        </w:rPr>
      </w:pPr>
      <w:r>
        <w:rPr>
          <w:rFonts w:ascii="Times New Roman" w:hAnsi="Times New Roman" w:cs="Times New Roman"/>
          <w:color w:val="auto"/>
          <w:lang w:val="tr-TR"/>
        </w:rPr>
        <w:t xml:space="preserve">Amaç: </w:t>
      </w:r>
      <w:r>
        <w:rPr>
          <w:rFonts w:ascii="Times New Roman" w:hAnsi="Times New Roman" w:cs="Times New Roman"/>
          <w:color w:val="auto"/>
          <w:lang w:val="tr-TR"/>
        </w:rPr>
        <w:tab/>
        <w:t>Bu bölümün amacı kayıt ettirenin kaydının parçası olarak sunmak zorunda olduğu bilgileri sunmak ve Bakanlığa nasıl sunulacağını açıklamaktır. Kayıt verilerinin ortak sunumunun ne olduğunu ve Bakanlığa kayıt bilgilerinin ortak olarak nasıl sunulacağını da açıklar.</w:t>
      </w:r>
    </w:p>
    <w:p w:rsidR="004C61B6" w:rsidRDefault="004C61B6" w:rsidP="00F33AE4">
      <w:pPr>
        <w:pStyle w:val="Default"/>
        <w:ind w:left="1440" w:hanging="1440"/>
        <w:rPr>
          <w:rFonts w:ascii="Times New Roman" w:hAnsi="Times New Roman" w:cs="Times New Roman"/>
          <w:color w:val="auto"/>
          <w:lang w:val="tr-TR"/>
        </w:rPr>
      </w:pPr>
    </w:p>
    <w:p w:rsidR="004C61B6" w:rsidRDefault="008C7AC8" w:rsidP="00F33AE4">
      <w:pPr>
        <w:pStyle w:val="Default"/>
        <w:ind w:left="1440" w:hanging="1440"/>
        <w:rPr>
          <w:rFonts w:ascii="Times New Roman" w:hAnsi="Times New Roman" w:cs="Times New Roman"/>
          <w:color w:val="auto"/>
          <w:lang w:val="tr-TR"/>
        </w:rPr>
      </w:pPr>
      <w:r>
        <w:rPr>
          <w:rFonts w:ascii="Times New Roman" w:hAnsi="Times New Roman" w:cs="Times New Roman"/>
          <w:color w:val="auto"/>
          <w:lang w:val="tr-TR"/>
        </w:rPr>
        <w:t xml:space="preserve">Yapı: </w:t>
      </w:r>
      <w:r>
        <w:rPr>
          <w:rFonts w:ascii="Times New Roman" w:hAnsi="Times New Roman" w:cs="Times New Roman"/>
          <w:color w:val="auto"/>
          <w:lang w:val="tr-TR"/>
        </w:rPr>
        <w:tab/>
        <w:t>Bu bölümün yapısı aşağıdaki şekildedir.</w:t>
      </w:r>
    </w:p>
    <w:p w:rsidR="004C61B6" w:rsidRDefault="004C61B6" w:rsidP="00F33AE4">
      <w:pPr>
        <w:pStyle w:val="Default"/>
        <w:ind w:left="1440" w:hanging="1440"/>
        <w:rPr>
          <w:rFonts w:ascii="Times New Roman" w:hAnsi="Times New Roman" w:cs="Times New Roman"/>
          <w:color w:val="auto"/>
          <w:lang w:val="tr-TR"/>
        </w:rPr>
      </w:pPr>
    </w:p>
    <w:p w:rsidR="004C61B6" w:rsidRDefault="004C61B6" w:rsidP="00F33AE4">
      <w:pPr>
        <w:pStyle w:val="Default"/>
        <w:ind w:left="1440" w:hanging="1440"/>
        <w:rPr>
          <w:rFonts w:ascii="Times New Roman" w:hAnsi="Times New Roman" w:cs="Times New Roman"/>
          <w:color w:val="auto"/>
          <w:lang w:val="tr-TR"/>
        </w:rPr>
      </w:pPr>
      <w:r w:rsidRPr="00F33AE4">
        <w:rPr>
          <w:rFonts w:ascii="Times New Roman" w:hAnsi="Times New Roman" w:cs="Times New Roman"/>
          <w:noProof/>
          <w:color w:val="auto"/>
          <w:lang w:val="tr-TR" w:eastAsia="tr-TR"/>
        </w:rPr>
        <w:drawing>
          <wp:anchor distT="0" distB="0" distL="114300" distR="114300" simplePos="0" relativeHeight="251833344" behindDoc="0" locked="0" layoutInCell="1" allowOverlap="1" wp14:anchorId="4A439B70" wp14:editId="1EAEEDC8">
            <wp:simplePos x="0" y="0"/>
            <wp:positionH relativeFrom="column">
              <wp:posOffset>23495</wp:posOffset>
            </wp:positionH>
            <wp:positionV relativeFrom="paragraph">
              <wp:posOffset>1905</wp:posOffset>
            </wp:positionV>
            <wp:extent cx="5320665" cy="3257550"/>
            <wp:effectExtent l="0" t="0" r="0" b="0"/>
            <wp:wrapTopAndBottom/>
            <wp:docPr id="2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0665" cy="32575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C61B6" w:rsidRDefault="004C61B6" w:rsidP="00F33AE4">
      <w:pPr>
        <w:pStyle w:val="Default"/>
        <w:ind w:left="1440" w:hanging="1440"/>
        <w:rPr>
          <w:rFonts w:ascii="Times New Roman" w:hAnsi="Times New Roman" w:cs="Times New Roman"/>
          <w:color w:val="auto"/>
          <w:lang w:val="tr-TR"/>
        </w:rPr>
      </w:pPr>
    </w:p>
    <w:p w:rsidR="004C61B6" w:rsidRPr="00765573" w:rsidRDefault="00A52BC9" w:rsidP="00A25D27">
      <w:pPr>
        <w:pStyle w:val="Balk3"/>
      </w:pPr>
      <w:bookmarkStart w:id="45" w:name="_Toc46237177"/>
      <w:r w:rsidRPr="00765573">
        <w:t>Bilgi gereklilikleri</w:t>
      </w:r>
      <w:bookmarkEnd w:id="45"/>
    </w:p>
    <w:p w:rsidR="00024255" w:rsidRDefault="00024255" w:rsidP="00D91207">
      <w:pPr>
        <w:pStyle w:val="Default"/>
        <w:jc w:val="both"/>
        <w:rPr>
          <w:rFonts w:ascii="Times New Roman" w:hAnsi="Times New Roman" w:cs="Times New Roman"/>
          <w:color w:val="auto"/>
          <w:lang w:val="tr-TR"/>
        </w:rPr>
      </w:pPr>
    </w:p>
    <w:p w:rsidR="00B6229A" w:rsidRDefault="00A52BC9" w:rsidP="00D91207">
      <w:pPr>
        <w:pStyle w:val="Default"/>
        <w:jc w:val="both"/>
        <w:rPr>
          <w:rFonts w:ascii="Times New Roman" w:hAnsi="Times New Roman" w:cs="Times New Roman"/>
          <w:color w:val="auto"/>
          <w:lang w:val="tr-TR"/>
        </w:rPr>
      </w:pPr>
      <w:r w:rsidRPr="00F33AE4">
        <w:rPr>
          <w:rFonts w:ascii="Times New Roman" w:hAnsi="Times New Roman" w:cs="Times New Roman"/>
          <w:color w:val="auto"/>
          <w:lang w:val="tr-TR"/>
        </w:rPr>
        <w:t xml:space="preserve">İmalatçılar ve ithalatçılar </w:t>
      </w:r>
      <w:r w:rsidR="008C7AC8">
        <w:rPr>
          <w:rFonts w:ascii="Times New Roman" w:hAnsi="Times New Roman" w:cs="Times New Roman"/>
          <w:color w:val="auto"/>
          <w:lang w:val="tr-TR"/>
        </w:rPr>
        <w:t xml:space="preserve">imal veya ithal edikleri maddeler hakkında bilgi edinmek </w:t>
      </w:r>
      <w:r w:rsidR="00E5725F">
        <w:rPr>
          <w:rFonts w:ascii="Times New Roman" w:hAnsi="Times New Roman" w:cs="Times New Roman"/>
          <w:color w:val="auto"/>
          <w:lang w:val="tr-TR"/>
        </w:rPr>
        <w:t xml:space="preserve">ve bu bilgiyi </w:t>
      </w:r>
      <w:r w:rsidR="008C7AC8">
        <w:rPr>
          <w:rFonts w:ascii="Times New Roman" w:hAnsi="Times New Roman" w:cs="Times New Roman"/>
          <w:color w:val="auto"/>
          <w:lang w:val="tr-TR"/>
        </w:rPr>
        <w:t>maddenin imalatından ve kullanımında</w:t>
      </w:r>
      <w:r w:rsidR="00E5725F">
        <w:rPr>
          <w:rFonts w:ascii="Times New Roman" w:hAnsi="Times New Roman" w:cs="Times New Roman"/>
          <w:color w:val="auto"/>
          <w:lang w:val="tr-TR"/>
        </w:rPr>
        <w:t>n kaynaklanan riskleri değerlendirmek ve maddelerin sahip olabilecekleri risklerin kontrol edilmesini temin etmek zorundadırlar.</w:t>
      </w:r>
    </w:p>
    <w:p w:rsidR="00B6229A" w:rsidRDefault="00B6229A" w:rsidP="00D91207">
      <w:pPr>
        <w:pStyle w:val="Default"/>
        <w:jc w:val="both"/>
        <w:rPr>
          <w:rFonts w:ascii="Times New Roman" w:hAnsi="Times New Roman" w:cs="Times New Roman"/>
          <w:color w:val="auto"/>
          <w:lang w:val="tr-TR"/>
        </w:rPr>
      </w:pPr>
    </w:p>
    <w:p w:rsidR="00B6229A" w:rsidRDefault="00E5725F" w:rsidP="00D91207">
      <w:pPr>
        <w:pStyle w:val="Default"/>
        <w:jc w:val="both"/>
        <w:rPr>
          <w:rFonts w:ascii="Times New Roman" w:hAnsi="Times New Roman" w:cs="Times New Roman"/>
          <w:color w:val="auto"/>
          <w:lang w:val="tr-TR"/>
        </w:rPr>
      </w:pPr>
      <w:r>
        <w:rPr>
          <w:rFonts w:ascii="Times New Roman" w:hAnsi="Times New Roman" w:cs="Times New Roman"/>
          <w:color w:val="auto"/>
          <w:lang w:val="tr-TR"/>
        </w:rPr>
        <w:t>Maddenin kaydı için toplanan bilgiler ve gerçekleştirilen değerlendirme kayıt dosyasında belgelenmek ve Bakanlığa sunulmak zorundadır.</w:t>
      </w:r>
    </w:p>
    <w:p w:rsidR="00B6229A" w:rsidRDefault="00B6229A" w:rsidP="00D91207">
      <w:pPr>
        <w:pStyle w:val="Default"/>
        <w:jc w:val="both"/>
        <w:rPr>
          <w:rFonts w:ascii="Times New Roman" w:hAnsi="Times New Roman" w:cs="Times New Roman"/>
          <w:color w:val="auto"/>
          <w:lang w:val="tr-TR"/>
        </w:rPr>
      </w:pPr>
    </w:p>
    <w:p w:rsidR="00B6229A" w:rsidRPr="00765573" w:rsidRDefault="00A52BC9" w:rsidP="00A25D27">
      <w:pPr>
        <w:pStyle w:val="Balk3"/>
        <w:numPr>
          <w:ilvl w:val="2"/>
          <w:numId w:val="55"/>
        </w:numPr>
      </w:pPr>
      <w:bookmarkStart w:id="46" w:name="_Toc46237178"/>
      <w:r w:rsidRPr="00765573">
        <w:t>Bilgi gerekliliklerini yerine getirmek</w:t>
      </w:r>
      <w:bookmarkEnd w:id="46"/>
    </w:p>
    <w:p w:rsidR="00B6229A" w:rsidRDefault="00E5725F" w:rsidP="00D91207">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İmalatçılar ve ithalatçılar, imalat veya ithal edilen tonaja bakmaksızın kayıt için maddenin özellikleri hakkında </w:t>
      </w:r>
      <w:r w:rsidR="00A52BC9" w:rsidRPr="00F33AE4">
        <w:rPr>
          <w:rFonts w:ascii="Times New Roman" w:hAnsi="Times New Roman" w:cs="Times New Roman"/>
          <w:b/>
          <w:color w:val="auto"/>
          <w:lang w:val="tr-TR"/>
        </w:rPr>
        <w:t>bütün mevcut bilgileri</w:t>
      </w:r>
      <w:r>
        <w:rPr>
          <w:rFonts w:ascii="Times New Roman" w:hAnsi="Times New Roman" w:cs="Times New Roman"/>
          <w:color w:val="auto"/>
          <w:lang w:val="tr-TR"/>
        </w:rPr>
        <w:t xml:space="preserve"> toplamak zorundadır. Bu bilgi KKDİK Yönetmeliği tarafından oluşturulan standart bilgi gereklilikleri ile </w:t>
      </w:r>
      <w:r w:rsidR="004E0CB0">
        <w:rPr>
          <w:rFonts w:ascii="Times New Roman" w:hAnsi="Times New Roman" w:cs="Times New Roman"/>
          <w:color w:val="auto"/>
          <w:lang w:val="tr-TR"/>
        </w:rPr>
        <w:t>sırasıyla karşılaştırılmalıdır.</w:t>
      </w:r>
    </w:p>
    <w:p w:rsidR="00B6229A" w:rsidRDefault="00B6229A" w:rsidP="00D91207">
      <w:pPr>
        <w:pStyle w:val="Default"/>
        <w:jc w:val="both"/>
        <w:rPr>
          <w:rFonts w:ascii="Times New Roman" w:hAnsi="Times New Roman" w:cs="Times New Roman"/>
          <w:color w:val="auto"/>
          <w:lang w:val="tr-TR"/>
        </w:rPr>
      </w:pPr>
    </w:p>
    <w:p w:rsidR="00B6229A" w:rsidRDefault="004E0CB0" w:rsidP="00D91207">
      <w:pPr>
        <w:pStyle w:val="Default"/>
        <w:jc w:val="both"/>
        <w:rPr>
          <w:rFonts w:ascii="Times New Roman" w:hAnsi="Times New Roman" w:cs="Times New Roman"/>
          <w:color w:val="auto"/>
          <w:lang w:val="tr-TR"/>
        </w:rPr>
      </w:pPr>
      <w:r>
        <w:rPr>
          <w:rFonts w:ascii="Times New Roman" w:hAnsi="Times New Roman" w:cs="Times New Roman"/>
          <w:color w:val="auto"/>
          <w:lang w:val="tr-TR"/>
        </w:rPr>
        <w:t>Toplanacak bilgiler aşağıdakileri içermelidir:</w:t>
      </w:r>
    </w:p>
    <w:p w:rsidR="004C61B6" w:rsidRDefault="004E0CB0" w:rsidP="00DF1315">
      <w:pPr>
        <w:pStyle w:val="Default"/>
        <w:numPr>
          <w:ilvl w:val="0"/>
          <w:numId w:val="24"/>
        </w:numPr>
        <w:jc w:val="both"/>
        <w:rPr>
          <w:rFonts w:ascii="Times New Roman" w:hAnsi="Times New Roman" w:cs="Times New Roman"/>
          <w:color w:val="auto"/>
          <w:lang w:val="tr-TR"/>
        </w:rPr>
      </w:pPr>
      <w:r>
        <w:rPr>
          <w:rFonts w:ascii="Times New Roman" w:hAnsi="Times New Roman" w:cs="Times New Roman"/>
          <w:color w:val="auto"/>
          <w:lang w:val="tr-TR"/>
        </w:rPr>
        <w:t>Test verileri (in vivo ve in vitro);</w:t>
      </w:r>
    </w:p>
    <w:p w:rsidR="004C61B6" w:rsidRDefault="004E0CB0" w:rsidP="00DF1315">
      <w:pPr>
        <w:pStyle w:val="Default"/>
        <w:numPr>
          <w:ilvl w:val="0"/>
          <w:numId w:val="24"/>
        </w:numPr>
        <w:jc w:val="both"/>
        <w:rPr>
          <w:rFonts w:ascii="Times New Roman" w:hAnsi="Times New Roman" w:cs="Times New Roman"/>
          <w:color w:val="auto"/>
          <w:lang w:val="tr-TR"/>
        </w:rPr>
      </w:pPr>
      <w:r>
        <w:rPr>
          <w:rFonts w:ascii="Times New Roman" w:hAnsi="Times New Roman" w:cs="Times New Roman"/>
          <w:color w:val="auto"/>
          <w:lang w:val="tr-TR"/>
        </w:rPr>
        <w:t xml:space="preserve">(Q)SAR (Nicel) Yapı Aktivite İlişkisi, maddelerin gruplandırılması ve çapraz okuma </w:t>
      </w:r>
      <w:r w:rsidR="00765573">
        <w:rPr>
          <w:rFonts w:ascii="Times New Roman" w:hAnsi="Times New Roman" w:cs="Times New Roman"/>
          <w:color w:val="auto"/>
          <w:lang w:val="tr-TR"/>
        </w:rPr>
        <w:t>g</w:t>
      </w:r>
      <w:r>
        <w:rPr>
          <w:rFonts w:ascii="Times New Roman" w:hAnsi="Times New Roman" w:cs="Times New Roman"/>
          <w:color w:val="auto"/>
          <w:lang w:val="tr-TR"/>
        </w:rPr>
        <w:t>i</w:t>
      </w:r>
      <w:r w:rsidR="00765573">
        <w:rPr>
          <w:rFonts w:ascii="Times New Roman" w:hAnsi="Times New Roman" w:cs="Times New Roman"/>
          <w:color w:val="auto"/>
          <w:lang w:val="tr-TR"/>
        </w:rPr>
        <w:t>b</w:t>
      </w:r>
      <w:r>
        <w:rPr>
          <w:rFonts w:ascii="Times New Roman" w:hAnsi="Times New Roman" w:cs="Times New Roman"/>
          <w:color w:val="auto"/>
          <w:lang w:val="tr-TR"/>
        </w:rPr>
        <w:t>i alternatif yöntemlerden elde edilen test verisi olmayan veriler;</w:t>
      </w:r>
    </w:p>
    <w:p w:rsidR="004C61B6" w:rsidRDefault="004E0CB0" w:rsidP="00DF1315">
      <w:pPr>
        <w:pStyle w:val="Default"/>
        <w:numPr>
          <w:ilvl w:val="0"/>
          <w:numId w:val="24"/>
        </w:numPr>
        <w:jc w:val="both"/>
        <w:rPr>
          <w:rFonts w:ascii="Times New Roman" w:hAnsi="Times New Roman" w:cs="Times New Roman"/>
          <w:color w:val="auto"/>
          <w:lang w:val="tr-TR"/>
        </w:rPr>
      </w:pPr>
      <w:r>
        <w:rPr>
          <w:rFonts w:ascii="Times New Roman" w:hAnsi="Times New Roman" w:cs="Times New Roman"/>
          <w:color w:val="auto"/>
          <w:lang w:val="tr-TR"/>
        </w:rPr>
        <w:t>İmalat, kullanım ve risk yönetim önlemleri ve ortaya çıkan maruz kalma hakkında bilgi.</w:t>
      </w:r>
    </w:p>
    <w:p w:rsidR="004C61B6" w:rsidRDefault="004C61B6" w:rsidP="00D91207">
      <w:pPr>
        <w:pStyle w:val="Default"/>
        <w:jc w:val="both"/>
        <w:rPr>
          <w:rFonts w:ascii="Times New Roman" w:hAnsi="Times New Roman" w:cs="Times New Roman"/>
          <w:color w:val="auto"/>
          <w:lang w:val="tr-TR"/>
        </w:rPr>
      </w:pPr>
    </w:p>
    <w:p w:rsidR="004C61B6" w:rsidRPr="00F33AE4" w:rsidRDefault="008941A7" w:rsidP="00D91207">
      <w:pPr>
        <w:pStyle w:val="Default"/>
        <w:jc w:val="both"/>
        <w:rPr>
          <w:rFonts w:ascii="Times New Roman" w:hAnsi="Times New Roman" w:cs="Times New Roman"/>
          <w:b/>
          <w:color w:val="auto"/>
          <w:lang w:val="tr-TR"/>
        </w:rPr>
      </w:pPr>
      <w:r>
        <w:rPr>
          <w:rFonts w:ascii="Times New Roman" w:hAnsi="Times New Roman" w:cs="Times New Roman"/>
          <w:color w:val="auto"/>
          <w:lang w:val="tr-TR"/>
        </w:rPr>
        <w:t>Aşağıda yer alan Tablo 2 KKDİK’de</w:t>
      </w:r>
      <w:r w:rsidR="00C54A36">
        <w:rPr>
          <w:rFonts w:ascii="Times New Roman" w:hAnsi="Times New Roman" w:cs="Times New Roman"/>
          <w:color w:val="auto"/>
          <w:lang w:val="tr-TR"/>
        </w:rPr>
        <w:t xml:space="preserve"> (</w:t>
      </w:r>
      <w:r w:rsidR="00A52BC9" w:rsidRPr="00F33AE4">
        <w:rPr>
          <w:rFonts w:ascii="Times New Roman" w:hAnsi="Times New Roman" w:cs="Times New Roman"/>
          <w:i/>
          <w:color w:val="auto"/>
          <w:lang w:val="tr-TR"/>
        </w:rPr>
        <w:t xml:space="preserve">Ek </w:t>
      </w:r>
      <w:r w:rsidR="00134A0A">
        <w:rPr>
          <w:rFonts w:ascii="Times New Roman" w:hAnsi="Times New Roman" w:cs="Times New Roman"/>
          <w:i/>
          <w:color w:val="auto"/>
          <w:lang w:val="tr-TR"/>
        </w:rPr>
        <w:t>7</w:t>
      </w:r>
      <w:r w:rsidR="00C54A36">
        <w:rPr>
          <w:rFonts w:ascii="Times New Roman" w:hAnsi="Times New Roman" w:cs="Times New Roman"/>
          <w:color w:val="auto"/>
          <w:lang w:val="tr-TR"/>
        </w:rPr>
        <w:t xml:space="preserve"> ila </w:t>
      </w:r>
      <w:r w:rsidR="00134A0A">
        <w:rPr>
          <w:rFonts w:ascii="Times New Roman" w:hAnsi="Times New Roman" w:cs="Times New Roman"/>
          <w:i/>
          <w:color w:val="auto"/>
          <w:lang w:val="tr-TR"/>
        </w:rPr>
        <w:t>10</w:t>
      </w:r>
      <w:r w:rsidR="00C54A36">
        <w:rPr>
          <w:rFonts w:ascii="Times New Roman" w:hAnsi="Times New Roman" w:cs="Times New Roman"/>
          <w:color w:val="auto"/>
          <w:lang w:val="tr-TR"/>
        </w:rPr>
        <w:t xml:space="preserve">) tanımlanan standart bilgi gerekliliklerini genel olarak vermektedir. Her bir tonaj bandı için, KKDİK kayıt ettirenin </w:t>
      </w:r>
      <w:r w:rsidR="0025220D">
        <w:rPr>
          <w:rFonts w:ascii="Times New Roman" w:hAnsi="Times New Roman" w:cs="Times New Roman"/>
          <w:color w:val="auto"/>
          <w:lang w:val="tr-TR"/>
        </w:rPr>
        <w:t xml:space="preserve">madde hakkında sağlaması gereken içsel özellikleri hakkında minimum bilgiyi tanımlar. </w:t>
      </w:r>
      <w:r w:rsidR="00910504">
        <w:rPr>
          <w:rFonts w:ascii="Times New Roman" w:hAnsi="Times New Roman" w:cs="Times New Roman"/>
          <w:color w:val="auto"/>
          <w:lang w:val="tr-TR"/>
        </w:rPr>
        <w:t xml:space="preserve">En düşük tonaj seviyesi için, standart bilgi gereklilikleri </w:t>
      </w:r>
      <w:r w:rsidR="00A52BC9" w:rsidRPr="00F33AE4">
        <w:rPr>
          <w:rFonts w:ascii="Times New Roman" w:hAnsi="Times New Roman" w:cs="Times New Roman"/>
          <w:i/>
          <w:color w:val="auto"/>
          <w:lang w:val="tr-TR"/>
        </w:rPr>
        <w:t xml:space="preserve">Ek </w:t>
      </w:r>
      <w:r w:rsidR="00134A0A">
        <w:rPr>
          <w:rFonts w:ascii="Times New Roman" w:hAnsi="Times New Roman" w:cs="Times New Roman"/>
          <w:i/>
          <w:color w:val="auto"/>
          <w:lang w:val="tr-TR"/>
        </w:rPr>
        <w:t>7</w:t>
      </w:r>
      <w:r w:rsidR="0025220D">
        <w:rPr>
          <w:rFonts w:ascii="Times New Roman" w:hAnsi="Times New Roman" w:cs="Times New Roman"/>
          <w:color w:val="auto"/>
          <w:lang w:val="tr-TR"/>
        </w:rPr>
        <w:t>’de tanımlan</w:t>
      </w:r>
      <w:r>
        <w:rPr>
          <w:rFonts w:ascii="Times New Roman" w:hAnsi="Times New Roman" w:cs="Times New Roman"/>
          <w:color w:val="auto"/>
          <w:lang w:val="tr-TR"/>
        </w:rPr>
        <w:t>mıştır</w:t>
      </w:r>
      <w:r w:rsidR="00910504">
        <w:rPr>
          <w:rFonts w:ascii="Times New Roman" w:hAnsi="Times New Roman" w:cs="Times New Roman"/>
          <w:color w:val="auto"/>
          <w:lang w:val="tr-TR"/>
        </w:rPr>
        <w:t xml:space="preserve"> ve yeni bir tonaj seviyesine ulaşıldığında karşılık gelen Ek gereklilikleri eklenmelidir. Bununla beraber standart gereklilikleri </w:t>
      </w:r>
      <w:r w:rsidR="00A52BC9" w:rsidRPr="00F33AE4">
        <w:rPr>
          <w:rFonts w:ascii="Times New Roman" w:hAnsi="Times New Roman" w:cs="Times New Roman"/>
          <w:i/>
          <w:color w:val="auto"/>
          <w:lang w:val="tr-TR"/>
        </w:rPr>
        <w:t xml:space="preserve">Ek </w:t>
      </w:r>
      <w:r w:rsidR="00134A0A">
        <w:rPr>
          <w:rFonts w:ascii="Times New Roman" w:hAnsi="Times New Roman" w:cs="Times New Roman"/>
          <w:i/>
          <w:color w:val="auto"/>
          <w:lang w:val="tr-TR"/>
        </w:rPr>
        <w:t>8</w:t>
      </w:r>
      <w:r w:rsidR="00910504">
        <w:rPr>
          <w:rFonts w:ascii="Times New Roman" w:hAnsi="Times New Roman" w:cs="Times New Roman"/>
          <w:color w:val="auto"/>
          <w:lang w:val="tr-TR"/>
        </w:rPr>
        <w:t xml:space="preserve"> ila </w:t>
      </w:r>
      <w:r w:rsidR="00134A0A">
        <w:rPr>
          <w:rFonts w:ascii="Times New Roman" w:hAnsi="Times New Roman" w:cs="Times New Roman"/>
          <w:i/>
          <w:color w:val="auto"/>
          <w:lang w:val="tr-TR"/>
        </w:rPr>
        <w:t>11</w:t>
      </w:r>
      <w:r w:rsidR="00910504">
        <w:rPr>
          <w:rFonts w:ascii="Times New Roman" w:hAnsi="Times New Roman" w:cs="Times New Roman"/>
          <w:color w:val="auto"/>
          <w:lang w:val="tr-TR"/>
        </w:rPr>
        <w:t xml:space="preserve">’de belirtilen </w:t>
      </w:r>
      <w:proofErr w:type="gramStart"/>
      <w:r w:rsidR="00910504">
        <w:rPr>
          <w:rFonts w:ascii="Times New Roman" w:hAnsi="Times New Roman" w:cs="Times New Roman"/>
          <w:color w:val="auto"/>
          <w:lang w:val="tr-TR"/>
        </w:rPr>
        <w:t>kriterlere</w:t>
      </w:r>
      <w:proofErr w:type="gramEnd"/>
      <w:r w:rsidR="00910504">
        <w:rPr>
          <w:rFonts w:ascii="Times New Roman" w:hAnsi="Times New Roman" w:cs="Times New Roman"/>
          <w:color w:val="auto"/>
          <w:lang w:val="tr-TR"/>
        </w:rPr>
        <w:t xml:space="preserve"> göre uygun bir şekilde gerekçelendirilirlerse uyarlanabilirler (feragat e</w:t>
      </w:r>
      <w:r w:rsidR="00055507">
        <w:rPr>
          <w:rFonts w:ascii="Times New Roman" w:hAnsi="Times New Roman" w:cs="Times New Roman"/>
          <w:color w:val="auto"/>
          <w:lang w:val="tr-TR"/>
        </w:rPr>
        <w:t>dilebilir</w:t>
      </w:r>
      <w:r w:rsidR="00910504">
        <w:rPr>
          <w:rFonts w:ascii="Times New Roman" w:hAnsi="Times New Roman" w:cs="Times New Roman"/>
          <w:color w:val="auto"/>
          <w:lang w:val="tr-TR"/>
        </w:rPr>
        <w:t xml:space="preserve"> veya artır</w:t>
      </w:r>
      <w:r w:rsidR="00055507">
        <w:rPr>
          <w:rFonts w:ascii="Times New Roman" w:hAnsi="Times New Roman" w:cs="Times New Roman"/>
          <w:color w:val="auto"/>
          <w:lang w:val="tr-TR"/>
        </w:rPr>
        <w:t>ılabilir</w:t>
      </w:r>
      <w:r w:rsidR="00910504">
        <w:rPr>
          <w:rFonts w:ascii="Times New Roman" w:hAnsi="Times New Roman" w:cs="Times New Roman"/>
          <w:color w:val="auto"/>
          <w:lang w:val="tr-TR"/>
        </w:rPr>
        <w:t xml:space="preserve">). Bu yüzden, </w:t>
      </w:r>
      <w:r w:rsidR="00A52BC9" w:rsidRPr="00F33AE4">
        <w:rPr>
          <w:rFonts w:ascii="Times New Roman" w:hAnsi="Times New Roman" w:cs="Times New Roman"/>
          <w:b/>
          <w:color w:val="auto"/>
          <w:lang w:val="tr-TR"/>
        </w:rPr>
        <w:t xml:space="preserve">her bir madde için kesin bilgi gereklilikleri tonaj, kullanım ve maruz kalma ile beraber içsel özellikler hakkında mevcut bilgilere de dayanarak değişebilir. </w:t>
      </w:r>
    </w:p>
    <w:p w:rsidR="00376A58" w:rsidRDefault="00376A58" w:rsidP="00D91207">
      <w:pPr>
        <w:pStyle w:val="Default"/>
        <w:jc w:val="both"/>
        <w:rPr>
          <w:rFonts w:ascii="Times New Roman" w:hAnsi="Times New Roman" w:cs="Times New Roman"/>
          <w:color w:val="auto"/>
          <w:lang w:val="tr-TR"/>
        </w:rPr>
      </w:pPr>
    </w:p>
    <w:p w:rsidR="00376A58" w:rsidRDefault="00910504" w:rsidP="00D91207">
      <w:pPr>
        <w:pStyle w:val="Default"/>
        <w:jc w:val="both"/>
        <w:rPr>
          <w:rFonts w:ascii="Times New Roman" w:hAnsi="Times New Roman" w:cs="Times New Roman"/>
          <w:color w:val="auto"/>
          <w:lang w:val="tr-TR"/>
        </w:rPr>
      </w:pPr>
      <w:r>
        <w:rPr>
          <w:rFonts w:ascii="Times New Roman" w:hAnsi="Times New Roman" w:cs="Times New Roman"/>
          <w:color w:val="auto"/>
          <w:lang w:val="tr-TR"/>
        </w:rPr>
        <w:t>Mevcut verilerin KKDİK’in gerekliliklerini yerine getirmek için yeterli ol</w:t>
      </w:r>
      <w:r w:rsidR="008941A7">
        <w:rPr>
          <w:rFonts w:ascii="Times New Roman" w:hAnsi="Times New Roman" w:cs="Times New Roman"/>
          <w:color w:val="auto"/>
          <w:lang w:val="tr-TR"/>
        </w:rPr>
        <w:t xml:space="preserve">madığı durumlarda, ilave testler </w:t>
      </w:r>
      <w:r>
        <w:rPr>
          <w:rFonts w:ascii="Times New Roman" w:hAnsi="Times New Roman" w:cs="Times New Roman"/>
          <w:color w:val="auto"/>
          <w:lang w:val="tr-TR"/>
        </w:rPr>
        <w:t xml:space="preserve">gerekli olabilir. </w:t>
      </w:r>
      <w:r w:rsidR="00A52BC9" w:rsidRPr="00F33AE4">
        <w:rPr>
          <w:rFonts w:ascii="Times New Roman" w:hAnsi="Times New Roman" w:cs="Times New Roman"/>
          <w:i/>
          <w:color w:val="auto"/>
          <w:lang w:val="tr-TR"/>
        </w:rPr>
        <w:t xml:space="preserve">Ek </w:t>
      </w:r>
      <w:r w:rsidR="00134A0A">
        <w:rPr>
          <w:rFonts w:ascii="Times New Roman" w:hAnsi="Times New Roman" w:cs="Times New Roman"/>
          <w:i/>
          <w:color w:val="auto"/>
          <w:lang w:val="tr-TR"/>
        </w:rPr>
        <w:t>9</w:t>
      </w:r>
      <w:r w:rsidR="00DE3B50">
        <w:rPr>
          <w:rFonts w:ascii="Times New Roman" w:hAnsi="Times New Roman" w:cs="Times New Roman"/>
          <w:color w:val="auto"/>
          <w:lang w:val="tr-TR"/>
        </w:rPr>
        <w:t xml:space="preserve"> ve </w:t>
      </w:r>
      <w:r w:rsidR="00134A0A">
        <w:rPr>
          <w:rFonts w:ascii="Times New Roman" w:hAnsi="Times New Roman" w:cs="Times New Roman"/>
          <w:i/>
          <w:color w:val="auto"/>
          <w:lang w:val="tr-TR"/>
        </w:rPr>
        <w:t>10</w:t>
      </w:r>
      <w:r w:rsidR="00DE3B50">
        <w:rPr>
          <w:rFonts w:ascii="Times New Roman" w:hAnsi="Times New Roman" w:cs="Times New Roman"/>
          <w:color w:val="auto"/>
          <w:lang w:val="tr-TR"/>
        </w:rPr>
        <w:t xml:space="preserve">’da tanımlanan bilgi gerekliliklerini (bakınız tablo 2) yerine getirmek için gerekli olan herhangi bir çalışmanın kayıt ettiren tarafından kayıt aşamasında yürütülmemesi gerektiğine dikkat edilmelidir. Bunun yerine kayıt ettiren </w:t>
      </w:r>
      <w:r w:rsidR="00DE3B50">
        <w:rPr>
          <w:rFonts w:ascii="Times New Roman" w:hAnsi="Times New Roman" w:cs="Times New Roman"/>
          <w:b/>
          <w:color w:val="auto"/>
          <w:lang w:val="tr-TR"/>
        </w:rPr>
        <w:t xml:space="preserve">test teklifi </w:t>
      </w:r>
      <w:r w:rsidR="00DE3B50">
        <w:rPr>
          <w:rFonts w:ascii="Times New Roman" w:hAnsi="Times New Roman" w:cs="Times New Roman"/>
          <w:color w:val="auto"/>
          <w:lang w:val="tr-TR"/>
        </w:rPr>
        <w:t xml:space="preserve">geliştirmeli ve kayıt dosyasına </w:t>
      </w:r>
      <w:r w:rsidR="00765573">
        <w:rPr>
          <w:rFonts w:ascii="Times New Roman" w:hAnsi="Times New Roman" w:cs="Times New Roman"/>
          <w:color w:val="auto"/>
          <w:lang w:val="tr-TR"/>
        </w:rPr>
        <w:t>dâhil</w:t>
      </w:r>
      <w:r w:rsidR="00DE3B50">
        <w:rPr>
          <w:rFonts w:ascii="Times New Roman" w:hAnsi="Times New Roman" w:cs="Times New Roman"/>
          <w:color w:val="auto"/>
          <w:lang w:val="tr-TR"/>
        </w:rPr>
        <w:t xml:space="preserve"> etmelidir.</w:t>
      </w:r>
      <w:r w:rsidR="00DE0F82">
        <w:rPr>
          <w:rFonts w:ascii="Times New Roman" w:hAnsi="Times New Roman" w:cs="Times New Roman"/>
          <w:color w:val="auto"/>
          <w:lang w:val="tr-TR"/>
        </w:rPr>
        <w:t xml:space="preserve"> </w:t>
      </w:r>
    </w:p>
    <w:p w:rsidR="00376A58" w:rsidRDefault="00376A58" w:rsidP="00D91207">
      <w:pPr>
        <w:pStyle w:val="Default"/>
        <w:jc w:val="both"/>
        <w:rPr>
          <w:rFonts w:ascii="Times New Roman" w:hAnsi="Times New Roman" w:cs="Times New Roman"/>
          <w:color w:val="auto"/>
          <w:lang w:val="tr-TR"/>
        </w:rPr>
      </w:pPr>
    </w:p>
    <w:p w:rsidR="00376A58" w:rsidRDefault="00DE0F82" w:rsidP="00D91207">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Mümkün olan durumlarda </w:t>
      </w:r>
      <w:r>
        <w:rPr>
          <w:rFonts w:ascii="Times New Roman" w:hAnsi="Times New Roman" w:cs="Times New Roman"/>
          <w:b/>
          <w:color w:val="auto"/>
          <w:lang w:val="tr-TR"/>
        </w:rPr>
        <w:t xml:space="preserve">kayıt ettiren </w:t>
      </w:r>
      <w:r w:rsidR="00A52BC9" w:rsidRPr="00F33AE4">
        <w:rPr>
          <w:rFonts w:ascii="Times New Roman" w:hAnsi="Times New Roman" w:cs="Times New Roman"/>
          <w:color w:val="auto"/>
          <w:lang w:val="tr-TR"/>
        </w:rPr>
        <w:t xml:space="preserve">kendi başına veri üretmek yerine </w:t>
      </w:r>
      <w:r w:rsidR="00E25FAC">
        <w:rPr>
          <w:rFonts w:ascii="Times New Roman" w:hAnsi="Times New Roman" w:cs="Times New Roman"/>
          <w:b/>
          <w:color w:val="auto"/>
          <w:lang w:val="tr-TR"/>
        </w:rPr>
        <w:t xml:space="preserve">eğer hayvan testlerini içeriyorsa </w:t>
      </w:r>
      <w:r>
        <w:rPr>
          <w:rFonts w:ascii="Times New Roman" w:hAnsi="Times New Roman" w:cs="Times New Roman"/>
          <w:color w:val="auto"/>
          <w:lang w:val="tr-TR"/>
        </w:rPr>
        <w:t xml:space="preserve">aynı maddenin </w:t>
      </w:r>
      <w:r>
        <w:rPr>
          <w:rFonts w:ascii="Times New Roman" w:hAnsi="Times New Roman" w:cs="Times New Roman"/>
          <w:b/>
          <w:color w:val="auto"/>
          <w:lang w:val="tr-TR"/>
        </w:rPr>
        <w:t>diğer kayıt ettirenleri ile verileri paylaşmalı veya veri üretme</w:t>
      </w:r>
      <w:r w:rsidR="00E25FAC">
        <w:rPr>
          <w:rFonts w:ascii="Times New Roman" w:hAnsi="Times New Roman" w:cs="Times New Roman"/>
          <w:b/>
          <w:color w:val="auto"/>
          <w:lang w:val="tr-TR"/>
        </w:rPr>
        <w:t xml:space="preserve">kle yükümlü olduğu </w:t>
      </w:r>
      <w:r w:rsidR="00E25FAC">
        <w:rPr>
          <w:rFonts w:ascii="Times New Roman" w:hAnsi="Times New Roman" w:cs="Times New Roman"/>
          <w:color w:val="auto"/>
          <w:lang w:val="tr-TR"/>
        </w:rPr>
        <w:t xml:space="preserve">vurgulanmalıdır. (bakınız veri paylaşımı hakkında Bölüm 4.1). </w:t>
      </w:r>
    </w:p>
    <w:p w:rsidR="00376A58" w:rsidRDefault="00376A58" w:rsidP="00D91207">
      <w:pPr>
        <w:pStyle w:val="Default"/>
        <w:jc w:val="both"/>
        <w:rPr>
          <w:rFonts w:ascii="Times New Roman" w:hAnsi="Times New Roman" w:cs="Times New Roman"/>
          <w:color w:val="auto"/>
          <w:lang w:val="tr-TR"/>
        </w:rPr>
      </w:pPr>
    </w:p>
    <w:p w:rsidR="004C61B6" w:rsidRDefault="00A52BC9" w:rsidP="00765573">
      <w:pPr>
        <w:pStyle w:val="Default"/>
        <w:jc w:val="both"/>
        <w:rPr>
          <w:rFonts w:ascii="Times New Roman" w:hAnsi="Times New Roman" w:cs="Times New Roman"/>
          <w:color w:val="auto"/>
          <w:lang w:val="tr-TR"/>
        </w:rPr>
      </w:pPr>
      <w:r w:rsidRPr="00F33AE4">
        <w:rPr>
          <w:rFonts w:ascii="Times New Roman" w:hAnsi="Times New Roman" w:cs="Times New Roman"/>
          <w:color w:val="auto"/>
          <w:lang w:val="tr-TR"/>
        </w:rPr>
        <w:t xml:space="preserve">Maddenin içsel özellikleri hakkında bilgi üretmek için testlerin gerekli olduğu durumlarda, bu testler 11.12.2013 tarihli ve 28848 </w:t>
      </w:r>
      <w:r w:rsidR="00765573">
        <w:rPr>
          <w:rFonts w:ascii="Times New Roman" w:hAnsi="Times New Roman" w:cs="Times New Roman"/>
          <w:color w:val="auto"/>
          <w:lang w:val="tr-TR"/>
        </w:rPr>
        <w:t>(</w:t>
      </w:r>
      <w:r w:rsidR="00765573" w:rsidRPr="00F33AE4">
        <w:rPr>
          <w:rFonts w:ascii="Times New Roman" w:hAnsi="Times New Roman" w:cs="Times New Roman"/>
          <w:color w:val="auto"/>
          <w:lang w:val="tr-TR"/>
        </w:rPr>
        <w:t>2. Mükerrer</w:t>
      </w:r>
      <w:r w:rsidR="00765573">
        <w:rPr>
          <w:rFonts w:ascii="Times New Roman" w:hAnsi="Times New Roman" w:cs="Times New Roman"/>
          <w:color w:val="auto"/>
          <w:lang w:val="tr-TR"/>
        </w:rPr>
        <w:t>)</w:t>
      </w:r>
      <w:r w:rsidR="00765573" w:rsidRPr="00F33AE4">
        <w:rPr>
          <w:rFonts w:ascii="Times New Roman" w:hAnsi="Times New Roman" w:cs="Times New Roman"/>
          <w:color w:val="auto"/>
          <w:lang w:val="tr-TR"/>
        </w:rPr>
        <w:t xml:space="preserve"> </w:t>
      </w:r>
      <w:r w:rsidRPr="00F33AE4">
        <w:rPr>
          <w:rFonts w:ascii="Times New Roman" w:hAnsi="Times New Roman" w:cs="Times New Roman"/>
          <w:color w:val="auto"/>
          <w:lang w:val="tr-TR"/>
        </w:rPr>
        <w:t>sayılı Resmi Gazete'de yayımlanan Maddelerin ve Karışımların Fiziko-kimyasal, Toksikolojik ve Ekotoksikolojik Özelliklerinin Belirlenmesinde Uygulanacak Test Yöntemleri Hakkında Yönetmeliğe göre yürütülmelidir.</w:t>
      </w:r>
      <w:r w:rsidR="00E25FAC">
        <w:rPr>
          <w:rFonts w:ascii="Times New Roman" w:hAnsi="Times New Roman" w:cs="Times New Roman"/>
          <w:color w:val="auto"/>
          <w:lang w:val="tr-TR"/>
        </w:rPr>
        <w:t xml:space="preserve"> </w:t>
      </w:r>
      <w:proofErr w:type="gramStart"/>
      <w:r w:rsidR="00E25FAC" w:rsidRPr="00E25FAC">
        <w:rPr>
          <w:rFonts w:ascii="Times New Roman" w:hAnsi="Times New Roman" w:cs="Times New Roman"/>
          <w:color w:val="auto"/>
          <w:lang w:val="tr-TR"/>
        </w:rPr>
        <w:t xml:space="preserve">Ekotoksikolojik ve toksikolojik testler 09/03/2010 tarihli ve 27516 sayılı Resmi Gazete’de yayımlanan İyi Laboratuvar Uygulamaları Prensipleri, Test </w:t>
      </w:r>
      <w:r w:rsidR="00E25FAC">
        <w:rPr>
          <w:rFonts w:ascii="Times New Roman" w:hAnsi="Times New Roman" w:cs="Times New Roman"/>
          <w:color w:val="auto"/>
          <w:lang w:val="tr-TR"/>
        </w:rPr>
        <w:t xml:space="preserve">Birimlerinin Uyumlaştırılması, </w:t>
      </w:r>
      <w:r w:rsidR="00E25FAC" w:rsidRPr="00E25FAC">
        <w:rPr>
          <w:rFonts w:ascii="Times New Roman" w:hAnsi="Times New Roman" w:cs="Times New Roman"/>
          <w:color w:val="auto"/>
          <w:lang w:val="tr-TR"/>
        </w:rPr>
        <w:t xml:space="preserve">İyi Laboratuvar Uygulamalarının ve Çalışmaların Denetlenmesi Hakkında Yönetmelik ile öngörülen </w:t>
      </w:r>
      <w:r w:rsidR="00E25FAC">
        <w:rPr>
          <w:rFonts w:ascii="Times New Roman" w:hAnsi="Times New Roman" w:cs="Times New Roman"/>
          <w:color w:val="auto"/>
          <w:lang w:val="tr-TR"/>
        </w:rPr>
        <w:t xml:space="preserve">iyi laboratuvar uygulamaları </w:t>
      </w:r>
      <w:r w:rsidR="00EF168E">
        <w:rPr>
          <w:rFonts w:ascii="Times New Roman" w:hAnsi="Times New Roman" w:cs="Times New Roman"/>
          <w:color w:val="auto"/>
          <w:lang w:val="tr-TR"/>
        </w:rPr>
        <w:t xml:space="preserve">ve deneysel ve </w:t>
      </w:r>
      <w:r w:rsidR="00765573" w:rsidRPr="00765573">
        <w:rPr>
          <w:rFonts w:ascii="Times New Roman" w:hAnsi="Times New Roman" w:cs="Times New Roman"/>
          <w:color w:val="auto"/>
          <w:lang w:val="tr-TR"/>
        </w:rPr>
        <w:t>13 Aralık 2011 tarih ve 28141 sayılı Resmi Gazete’de yayımlanan "Deneysel ve Diğer Bilimsel Amaçlar İçin Kullanılan Hayvanların Refah Ve Korunmasına Dair Yönetmelik”</w:t>
      </w:r>
      <w:r w:rsidR="00765573">
        <w:rPr>
          <w:rFonts w:ascii="Times New Roman" w:hAnsi="Times New Roman" w:cs="Times New Roman"/>
          <w:color w:val="auto"/>
          <w:lang w:val="tr-TR"/>
        </w:rPr>
        <w:t>e</w:t>
      </w:r>
      <w:r w:rsidR="00765573" w:rsidRPr="00765573">
        <w:rPr>
          <w:rFonts w:ascii="Times New Roman" w:hAnsi="Times New Roman" w:cs="Times New Roman"/>
          <w:color w:val="auto"/>
          <w:lang w:val="tr-TR"/>
        </w:rPr>
        <w:t xml:space="preserve"> </w:t>
      </w:r>
      <w:r w:rsidR="00E25FAC" w:rsidRPr="00E25FAC">
        <w:rPr>
          <w:rFonts w:ascii="Times New Roman" w:hAnsi="Times New Roman" w:cs="Times New Roman"/>
          <w:color w:val="auto"/>
          <w:lang w:val="tr-TR"/>
        </w:rPr>
        <w:t>uygun olarak gerçekleştiril</w:t>
      </w:r>
      <w:r w:rsidR="00E25FAC">
        <w:rPr>
          <w:rFonts w:ascii="Times New Roman" w:hAnsi="Times New Roman" w:cs="Times New Roman"/>
          <w:color w:val="auto"/>
          <w:lang w:val="tr-TR"/>
        </w:rPr>
        <w:t>melid</w:t>
      </w:r>
      <w:r w:rsidR="00E25FAC" w:rsidRPr="00E25FAC">
        <w:rPr>
          <w:rFonts w:ascii="Times New Roman" w:hAnsi="Times New Roman" w:cs="Times New Roman"/>
          <w:color w:val="auto"/>
          <w:lang w:val="tr-TR"/>
        </w:rPr>
        <w:t>ir.</w:t>
      </w:r>
      <w:r w:rsidR="00E25FAC">
        <w:rPr>
          <w:rFonts w:ascii="Times New Roman" w:hAnsi="Times New Roman" w:cs="Times New Roman"/>
          <w:color w:val="auto"/>
          <w:lang w:val="tr-TR"/>
        </w:rPr>
        <w:t xml:space="preserve"> </w:t>
      </w:r>
      <w:proofErr w:type="gramEnd"/>
    </w:p>
    <w:p w:rsidR="00376A58" w:rsidRDefault="00376A58" w:rsidP="00D91207">
      <w:pPr>
        <w:pStyle w:val="Default"/>
        <w:jc w:val="both"/>
        <w:rPr>
          <w:rFonts w:ascii="Times New Roman" w:hAnsi="Times New Roman" w:cs="Times New Roman"/>
          <w:color w:val="auto"/>
          <w:lang w:val="tr-TR"/>
        </w:rPr>
      </w:pPr>
    </w:p>
    <w:p w:rsidR="00EF168E" w:rsidRPr="00B706EC" w:rsidRDefault="00EF168E" w:rsidP="00D91207">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Maddelerin </w:t>
      </w:r>
      <w:r>
        <w:rPr>
          <w:rFonts w:ascii="Times New Roman" w:hAnsi="Times New Roman" w:cs="Times New Roman"/>
          <w:color w:val="auto"/>
          <w:lang w:val="tr-TR"/>
        </w:rPr>
        <w:t>içsel</w:t>
      </w:r>
      <w:r w:rsidRPr="00B706EC">
        <w:rPr>
          <w:rFonts w:ascii="Times New Roman" w:hAnsi="Times New Roman" w:cs="Times New Roman"/>
          <w:color w:val="auto"/>
          <w:lang w:val="tr-TR"/>
        </w:rPr>
        <w:t xml:space="preserve"> özelliklerine ilişkin bilgiler, </w:t>
      </w:r>
      <w:r w:rsidRPr="00B706EC">
        <w:rPr>
          <w:rFonts w:ascii="Times New Roman" w:hAnsi="Times New Roman" w:cs="Times New Roman"/>
          <w:i/>
          <w:color w:val="auto"/>
          <w:lang w:val="tr-TR"/>
        </w:rPr>
        <w:t xml:space="preserve">Ek </w:t>
      </w:r>
      <w:r w:rsidR="00ED454F">
        <w:rPr>
          <w:rFonts w:ascii="Times New Roman" w:hAnsi="Times New Roman" w:cs="Times New Roman"/>
          <w:i/>
          <w:color w:val="auto"/>
          <w:lang w:val="tr-TR"/>
        </w:rPr>
        <w:t>11</w:t>
      </w:r>
      <w:r w:rsidRPr="00B706EC">
        <w:rPr>
          <w:rFonts w:ascii="Times New Roman" w:hAnsi="Times New Roman" w:cs="Times New Roman"/>
          <w:color w:val="auto"/>
          <w:lang w:val="tr-TR"/>
        </w:rPr>
        <w:t xml:space="preserve">de belirtilen şartların karşılanması koşuluyla, </w:t>
      </w:r>
      <w:r w:rsidRPr="00B706EC">
        <w:rPr>
          <w:rFonts w:ascii="Times New Roman" w:hAnsi="Times New Roman" w:cs="Times New Roman"/>
          <w:i/>
          <w:color w:val="auto"/>
          <w:lang w:val="tr-TR"/>
        </w:rPr>
        <w:t>in vivo</w:t>
      </w:r>
      <w:r w:rsidRPr="00B706EC">
        <w:rPr>
          <w:rFonts w:ascii="Times New Roman" w:hAnsi="Times New Roman" w:cs="Times New Roman"/>
          <w:color w:val="auto"/>
          <w:lang w:val="tr-TR"/>
        </w:rPr>
        <w:t xml:space="preserve"> testler dışında bilgi kaynakları kullanılarak oluşturulabilir.</w:t>
      </w:r>
      <w:r>
        <w:rPr>
          <w:rFonts w:ascii="Times New Roman" w:hAnsi="Times New Roman" w:cs="Times New Roman"/>
          <w:color w:val="auto"/>
          <w:lang w:val="tr-TR"/>
        </w:rPr>
        <w:t xml:space="preserve"> Kayıt </w:t>
      </w:r>
      <w:r w:rsidRPr="00B706EC">
        <w:rPr>
          <w:rFonts w:ascii="Times New Roman" w:hAnsi="Times New Roman" w:cs="Times New Roman"/>
          <w:color w:val="auto"/>
          <w:lang w:val="tr-TR"/>
        </w:rPr>
        <w:t xml:space="preserve">ettiren, (Q)SARlar ((Nicel) Yapı Aktivite İlişkileri), </w:t>
      </w:r>
      <w:r w:rsidRPr="00B706EC">
        <w:rPr>
          <w:rFonts w:ascii="Times New Roman" w:hAnsi="Times New Roman" w:cs="Times New Roman"/>
          <w:i/>
          <w:color w:val="auto"/>
          <w:lang w:val="tr-TR"/>
        </w:rPr>
        <w:t xml:space="preserve">in vitro </w:t>
      </w:r>
      <w:r w:rsidRPr="00B706EC">
        <w:rPr>
          <w:rFonts w:ascii="Times New Roman" w:hAnsi="Times New Roman" w:cs="Times New Roman"/>
          <w:color w:val="auto"/>
          <w:lang w:val="tr-TR"/>
        </w:rPr>
        <w:t xml:space="preserve">testler ve madde gruplandırma / kategori yaklaşımı ve </w:t>
      </w:r>
      <w:r>
        <w:rPr>
          <w:rFonts w:ascii="Times New Roman" w:hAnsi="Times New Roman" w:cs="Times New Roman"/>
          <w:color w:val="auto"/>
          <w:lang w:val="tr-TR"/>
        </w:rPr>
        <w:t>çapraz okumu</w:t>
      </w:r>
      <w:r w:rsidRPr="00B706EC">
        <w:rPr>
          <w:rFonts w:ascii="Times New Roman" w:hAnsi="Times New Roman" w:cs="Times New Roman"/>
          <w:color w:val="auto"/>
          <w:lang w:val="tr-TR"/>
        </w:rPr>
        <w:t xml:space="preserve"> yaklaşımı gibi bir dizi alternatif yöntem</w:t>
      </w:r>
      <w:r>
        <w:rPr>
          <w:rFonts w:ascii="Times New Roman" w:hAnsi="Times New Roman" w:cs="Times New Roman"/>
          <w:color w:val="auto"/>
          <w:lang w:val="tr-TR"/>
        </w:rPr>
        <w:t>i</w:t>
      </w:r>
      <w:r w:rsidRPr="00B706EC">
        <w:rPr>
          <w:rFonts w:ascii="Times New Roman" w:hAnsi="Times New Roman" w:cs="Times New Roman"/>
          <w:color w:val="auto"/>
          <w:lang w:val="tr-TR"/>
        </w:rPr>
        <w:t xml:space="preserve"> de </w:t>
      </w:r>
      <w:r>
        <w:rPr>
          <w:rFonts w:ascii="Times New Roman" w:hAnsi="Times New Roman" w:cs="Times New Roman"/>
          <w:color w:val="auto"/>
          <w:lang w:val="tr-TR"/>
        </w:rPr>
        <w:t xml:space="preserve">alternatif yöntemlerin kullanımının gerekçelendirilmesi koşuluyla </w:t>
      </w:r>
      <w:r w:rsidRPr="00B706EC">
        <w:rPr>
          <w:rFonts w:ascii="Times New Roman" w:hAnsi="Times New Roman" w:cs="Times New Roman"/>
          <w:color w:val="auto"/>
          <w:lang w:val="tr-TR"/>
        </w:rPr>
        <w:t xml:space="preserve">kullanabilir. </w:t>
      </w:r>
      <w:r>
        <w:rPr>
          <w:rFonts w:ascii="Times New Roman" w:hAnsi="Times New Roman" w:cs="Times New Roman"/>
          <w:color w:val="auto"/>
          <w:lang w:val="tr-TR"/>
        </w:rPr>
        <w:t>Bütün bu farklı bilgi kaynakları delillerin ağırlığı yaklaşımı ile de kullanılabilir.</w:t>
      </w:r>
    </w:p>
    <w:p w:rsidR="00376A58" w:rsidRDefault="00376A58" w:rsidP="00D91207">
      <w:pPr>
        <w:pStyle w:val="Default"/>
        <w:jc w:val="both"/>
        <w:rPr>
          <w:rFonts w:ascii="Times New Roman" w:hAnsi="Times New Roman" w:cs="Times New Roman"/>
          <w:color w:val="auto"/>
          <w:lang w:val="tr-TR"/>
        </w:rPr>
      </w:pPr>
    </w:p>
    <w:p w:rsidR="00376A58" w:rsidRPr="00F33AE4" w:rsidRDefault="00A52BC9" w:rsidP="00D91207">
      <w:pPr>
        <w:pStyle w:val="Default"/>
        <w:jc w:val="both"/>
        <w:rPr>
          <w:rFonts w:ascii="Times New Roman" w:hAnsi="Times New Roman" w:cs="Times New Roman"/>
          <w:i/>
          <w:color w:val="auto"/>
          <w:u w:val="single"/>
          <w:lang w:val="tr-TR"/>
        </w:rPr>
      </w:pPr>
      <w:r w:rsidRPr="00F33AE4">
        <w:rPr>
          <w:rFonts w:ascii="Times New Roman" w:hAnsi="Times New Roman" w:cs="Times New Roman"/>
          <w:i/>
          <w:color w:val="auto"/>
          <w:u w:val="single"/>
          <w:lang w:val="tr-TR"/>
        </w:rPr>
        <w:t>Mevcut rehber dokümanlar</w:t>
      </w:r>
    </w:p>
    <w:p w:rsidR="00376A58" w:rsidRDefault="00376A58" w:rsidP="00646B51">
      <w:pPr>
        <w:pStyle w:val="Default"/>
        <w:jc w:val="both"/>
        <w:rPr>
          <w:rFonts w:ascii="Times New Roman" w:hAnsi="Times New Roman" w:cs="Times New Roman"/>
          <w:color w:val="auto"/>
          <w:lang w:val="tr-TR"/>
        </w:rPr>
      </w:pPr>
    </w:p>
    <w:p w:rsidR="00376A58" w:rsidRDefault="00A30185" w:rsidP="00646B51">
      <w:pPr>
        <w:pStyle w:val="Default"/>
        <w:jc w:val="both"/>
        <w:rPr>
          <w:rFonts w:ascii="Times New Roman" w:hAnsi="Times New Roman" w:cs="Times New Roman"/>
          <w:color w:val="auto"/>
          <w:lang w:val="tr-TR"/>
        </w:rPr>
      </w:pPr>
      <w:r>
        <w:rPr>
          <w:rFonts w:ascii="Times New Roman" w:hAnsi="Times New Roman" w:cs="Times New Roman"/>
          <w:color w:val="auto"/>
          <w:u w:val="single"/>
          <w:lang w:val="tr-TR"/>
        </w:rPr>
        <w:t>Bilgi gereklilikleri ve kimyasal güvenlik değerlendirmesi hakkında rehber</w:t>
      </w:r>
      <w:r w:rsidR="003C0AD3">
        <w:rPr>
          <w:rFonts w:ascii="Times New Roman" w:hAnsi="Times New Roman" w:cs="Times New Roman"/>
          <w:color w:val="auto"/>
          <w:lang w:val="tr-TR"/>
        </w:rPr>
        <w:t xml:space="preserve"> bilgi toplanması ve veri üretimi için süreci detaylı olarak açıklamaktadır. Aşağıda yer alan bölümler okuyucu için özellikle faydalı olabilir:</w:t>
      </w:r>
    </w:p>
    <w:p w:rsidR="00376A58" w:rsidRDefault="00376A58" w:rsidP="00646B51">
      <w:pPr>
        <w:pStyle w:val="Default"/>
        <w:jc w:val="both"/>
        <w:rPr>
          <w:rFonts w:ascii="Times New Roman" w:hAnsi="Times New Roman" w:cs="Times New Roman"/>
          <w:color w:val="auto"/>
          <w:lang w:val="tr-TR"/>
        </w:rPr>
      </w:pPr>
    </w:p>
    <w:p w:rsidR="004C61B6" w:rsidRDefault="00A52BC9" w:rsidP="00DF1315">
      <w:pPr>
        <w:pStyle w:val="Default"/>
        <w:numPr>
          <w:ilvl w:val="0"/>
          <w:numId w:val="25"/>
        </w:numPr>
        <w:jc w:val="both"/>
        <w:rPr>
          <w:rFonts w:ascii="Times New Roman" w:hAnsi="Times New Roman" w:cs="Times New Roman"/>
          <w:color w:val="auto"/>
          <w:lang w:val="tr-TR"/>
        </w:rPr>
      </w:pPr>
      <w:r w:rsidRPr="00F33AE4">
        <w:rPr>
          <w:rFonts w:ascii="Times New Roman" w:hAnsi="Times New Roman" w:cs="Times New Roman"/>
          <w:color w:val="auto"/>
          <w:lang w:val="tr-TR"/>
        </w:rPr>
        <w:t>Bölüm B: Zararlılık Değerlendirmesi</w:t>
      </w:r>
    </w:p>
    <w:p w:rsidR="004C61B6" w:rsidRPr="00F33AE4" w:rsidRDefault="00A52BC9" w:rsidP="00DF1315">
      <w:pPr>
        <w:pStyle w:val="Tablebodytext"/>
        <w:numPr>
          <w:ilvl w:val="0"/>
          <w:numId w:val="25"/>
        </w:numPr>
        <w:jc w:val="both"/>
        <w:rPr>
          <w:rFonts w:ascii="Times New Roman" w:hAnsi="Times New Roman" w:cs="Times New Roman"/>
          <w:sz w:val="24"/>
        </w:rPr>
      </w:pPr>
      <w:r w:rsidRPr="00F33AE4">
        <w:rPr>
          <w:rFonts w:ascii="Times New Roman" w:hAnsi="Times New Roman" w:cs="Times New Roman"/>
          <w:sz w:val="24"/>
        </w:rPr>
        <w:t>Bölüm R.2: Temel özellikler hakkında bilgi üretme çerçevesi</w:t>
      </w:r>
    </w:p>
    <w:p w:rsidR="004C61B6" w:rsidRDefault="00A52BC9" w:rsidP="00DF1315">
      <w:pPr>
        <w:pStyle w:val="Default"/>
        <w:numPr>
          <w:ilvl w:val="0"/>
          <w:numId w:val="25"/>
        </w:numPr>
        <w:jc w:val="both"/>
        <w:rPr>
          <w:rFonts w:ascii="Times New Roman" w:hAnsi="Times New Roman" w:cs="Times New Roman"/>
          <w:color w:val="auto"/>
          <w:lang w:val="tr-TR"/>
        </w:rPr>
      </w:pPr>
      <w:r w:rsidRPr="00F33AE4">
        <w:rPr>
          <w:rFonts w:ascii="Times New Roman" w:hAnsi="Times New Roman" w:cs="Times New Roman"/>
          <w:color w:val="auto"/>
          <w:lang w:val="tr-TR"/>
        </w:rPr>
        <w:t>Bölüm R.3: Bilgi Toplanması</w:t>
      </w:r>
    </w:p>
    <w:p w:rsidR="004C61B6" w:rsidRPr="00F33AE4" w:rsidRDefault="00A52BC9" w:rsidP="00DF1315">
      <w:pPr>
        <w:pStyle w:val="Tablebodytext"/>
        <w:numPr>
          <w:ilvl w:val="0"/>
          <w:numId w:val="25"/>
        </w:numPr>
        <w:jc w:val="both"/>
        <w:rPr>
          <w:rFonts w:ascii="Times New Roman" w:hAnsi="Times New Roman" w:cs="Times New Roman"/>
          <w:sz w:val="24"/>
        </w:rPr>
      </w:pPr>
      <w:r w:rsidRPr="00F33AE4">
        <w:rPr>
          <w:rFonts w:ascii="Times New Roman" w:hAnsi="Times New Roman" w:cs="Times New Roman"/>
          <w:sz w:val="24"/>
        </w:rPr>
        <w:t>Bölüm R.4. Mevcut bilgilerin değerlendirilmesi</w:t>
      </w:r>
    </w:p>
    <w:p w:rsidR="004C61B6" w:rsidRPr="00F33AE4" w:rsidRDefault="00A52BC9" w:rsidP="00DF1315">
      <w:pPr>
        <w:pStyle w:val="Tablebodytext"/>
        <w:numPr>
          <w:ilvl w:val="0"/>
          <w:numId w:val="25"/>
        </w:numPr>
        <w:jc w:val="both"/>
        <w:rPr>
          <w:rFonts w:ascii="Times New Roman" w:hAnsi="Times New Roman" w:cs="Times New Roman"/>
          <w:sz w:val="24"/>
        </w:rPr>
      </w:pPr>
      <w:r w:rsidRPr="00F33AE4">
        <w:rPr>
          <w:rFonts w:ascii="Times New Roman" w:hAnsi="Times New Roman" w:cs="Times New Roman"/>
          <w:sz w:val="24"/>
        </w:rPr>
        <w:t>Bölüm R.5: Bilgi gereksinimleri uyumu</w:t>
      </w:r>
    </w:p>
    <w:p w:rsidR="004C61B6" w:rsidRPr="00F33AE4" w:rsidRDefault="00A52BC9" w:rsidP="00DF1315">
      <w:pPr>
        <w:pStyle w:val="Tablebodytext"/>
        <w:numPr>
          <w:ilvl w:val="0"/>
          <w:numId w:val="25"/>
        </w:numPr>
        <w:jc w:val="both"/>
        <w:rPr>
          <w:rFonts w:ascii="Times New Roman" w:hAnsi="Times New Roman" w:cs="Times New Roman"/>
          <w:sz w:val="24"/>
        </w:rPr>
      </w:pPr>
      <w:r w:rsidRPr="00F33AE4">
        <w:rPr>
          <w:rFonts w:ascii="Times New Roman" w:hAnsi="Times New Roman" w:cs="Times New Roman"/>
          <w:sz w:val="24"/>
        </w:rPr>
        <w:t xml:space="preserve">Bölüm R.6. QSARlar ve Kimyasalların gruplandırılması </w:t>
      </w:r>
    </w:p>
    <w:p w:rsidR="004C61B6" w:rsidRPr="00F33AE4" w:rsidRDefault="00A52BC9" w:rsidP="00DF1315">
      <w:pPr>
        <w:pStyle w:val="Tablebodytext"/>
        <w:numPr>
          <w:ilvl w:val="0"/>
          <w:numId w:val="25"/>
        </w:numPr>
        <w:jc w:val="both"/>
        <w:rPr>
          <w:rFonts w:ascii="Times New Roman" w:hAnsi="Times New Roman" w:cs="Times New Roman"/>
          <w:sz w:val="24"/>
        </w:rPr>
      </w:pPr>
      <w:r w:rsidRPr="00F33AE4">
        <w:rPr>
          <w:rFonts w:ascii="Times New Roman" w:hAnsi="Times New Roman" w:cs="Times New Roman"/>
          <w:sz w:val="24"/>
        </w:rPr>
        <w:t>Bölüm R.7. Son noktaya özel rehber dokümanlar</w:t>
      </w:r>
    </w:p>
    <w:p w:rsidR="00376A58" w:rsidRDefault="00376A58" w:rsidP="00646B51">
      <w:pPr>
        <w:pStyle w:val="Default"/>
        <w:jc w:val="both"/>
        <w:rPr>
          <w:rFonts w:ascii="Times New Roman" w:hAnsi="Times New Roman" w:cs="Times New Roman"/>
          <w:color w:val="auto"/>
          <w:lang w:val="tr-TR"/>
        </w:rPr>
      </w:pPr>
    </w:p>
    <w:p w:rsidR="00376A58" w:rsidRPr="00F33AE4" w:rsidRDefault="00A52BC9" w:rsidP="00646B51">
      <w:pPr>
        <w:pStyle w:val="Default"/>
        <w:jc w:val="both"/>
        <w:rPr>
          <w:rFonts w:ascii="Times New Roman" w:hAnsi="Times New Roman" w:cs="Times New Roman"/>
          <w:b/>
          <w:color w:val="auto"/>
          <w:lang w:val="tr-TR"/>
        </w:rPr>
      </w:pPr>
      <w:r w:rsidRPr="00F33AE4">
        <w:rPr>
          <w:rFonts w:ascii="Times New Roman" w:hAnsi="Times New Roman" w:cs="Times New Roman"/>
          <w:b/>
          <w:color w:val="auto"/>
          <w:lang w:val="tr-TR"/>
        </w:rPr>
        <w:t>Tablo 2: KKDİK’te tanımlandığı gibi standart bilgi gerekliliklerine genel bakış</w:t>
      </w:r>
    </w:p>
    <w:p w:rsidR="00376A58" w:rsidRDefault="00376A58" w:rsidP="00646B51">
      <w:pPr>
        <w:pStyle w:val="Default"/>
        <w:jc w:val="both"/>
        <w:rPr>
          <w:rFonts w:ascii="Times New Roman" w:hAnsi="Times New Roman" w:cs="Times New Roman"/>
          <w:color w:val="auto"/>
          <w:lang w:val="tr-TR"/>
        </w:rPr>
      </w:pPr>
    </w:p>
    <w:tbl>
      <w:tblPr>
        <w:tblStyle w:val="TabloKlavuzu"/>
        <w:tblW w:w="0" w:type="auto"/>
        <w:shd w:val="clear" w:color="auto" w:fill="000000" w:themeFill="text1"/>
        <w:tblLook w:val="04A0" w:firstRow="1" w:lastRow="0" w:firstColumn="1" w:lastColumn="0" w:noHBand="0" w:noVBand="1"/>
      </w:tblPr>
      <w:tblGrid>
        <w:gridCol w:w="10092"/>
      </w:tblGrid>
      <w:tr w:rsidR="00233541" w:rsidTr="00F33AE4">
        <w:tc>
          <w:tcPr>
            <w:tcW w:w="10243" w:type="dxa"/>
            <w:shd w:val="clear" w:color="auto" w:fill="000000" w:themeFill="text1"/>
          </w:tcPr>
          <w:p w:rsidR="004C61B6" w:rsidRPr="00F33AE4" w:rsidRDefault="00A52BC9" w:rsidP="00ED454F">
            <w:pPr>
              <w:pStyle w:val="Default"/>
              <w:jc w:val="both"/>
              <w:rPr>
                <w:rFonts w:ascii="Times New Roman" w:hAnsi="Times New Roman" w:cs="Times New Roman"/>
                <w:color w:val="FFFFFF" w:themeColor="background1"/>
                <w:lang w:val="tr-TR"/>
              </w:rPr>
            </w:pPr>
            <w:r w:rsidRPr="00F33AE4">
              <w:rPr>
                <w:rFonts w:ascii="Times New Roman" w:hAnsi="Times New Roman" w:cs="Times New Roman"/>
                <w:b/>
                <w:color w:val="FFFFFF" w:themeColor="background1"/>
                <w:lang w:val="tr-TR"/>
              </w:rPr>
              <w:t xml:space="preserve">EK </w:t>
            </w:r>
            <w:r w:rsidR="00ED454F">
              <w:rPr>
                <w:rFonts w:ascii="Times New Roman" w:hAnsi="Times New Roman" w:cs="Times New Roman"/>
                <w:b/>
                <w:color w:val="FFFFFF" w:themeColor="background1"/>
                <w:lang w:val="tr-TR"/>
              </w:rPr>
              <w:t>7</w:t>
            </w:r>
            <w:r w:rsidRPr="00F33AE4">
              <w:rPr>
                <w:rFonts w:ascii="Times New Roman" w:hAnsi="Times New Roman" w:cs="Times New Roman"/>
                <w:b/>
                <w:color w:val="FFFFFF" w:themeColor="background1"/>
                <w:lang w:val="tr-TR"/>
              </w:rPr>
              <w:t xml:space="preserve"> (1 ton ve</w:t>
            </w:r>
            <w:r w:rsidR="00233541">
              <w:rPr>
                <w:rFonts w:ascii="Times New Roman" w:hAnsi="Times New Roman" w:cs="Times New Roman"/>
                <w:b/>
                <w:color w:val="FFFFFF" w:themeColor="background1"/>
                <w:lang w:val="tr-TR"/>
              </w:rPr>
              <w:t>ya daha fazla</w:t>
            </w:r>
            <w:r w:rsidRPr="00F33AE4">
              <w:rPr>
                <w:rFonts w:ascii="Times New Roman" w:hAnsi="Times New Roman" w:cs="Times New Roman"/>
                <w:b/>
                <w:color w:val="FFFFFF" w:themeColor="background1"/>
                <w:lang w:val="tr-TR"/>
              </w:rPr>
              <w:t>)</w:t>
            </w:r>
          </w:p>
        </w:tc>
      </w:tr>
    </w:tbl>
    <w:p w:rsidR="00233541" w:rsidRPr="00F33AE4" w:rsidRDefault="00A52BC9" w:rsidP="00646B51">
      <w:pPr>
        <w:pStyle w:val="Default"/>
        <w:jc w:val="both"/>
        <w:rPr>
          <w:rFonts w:ascii="Times New Roman" w:hAnsi="Times New Roman" w:cs="Times New Roman"/>
          <w:b/>
        </w:rPr>
      </w:pPr>
      <w:r w:rsidRPr="00F33AE4">
        <w:rPr>
          <w:rFonts w:ascii="Times New Roman" w:hAnsi="Times New Roman" w:cs="Times New Roman"/>
          <w:b/>
        </w:rPr>
        <w:t xml:space="preserve">7. Maddenin Fizikokimyasal Özelliklerine İlişkin Bilgiler </w:t>
      </w:r>
    </w:p>
    <w:p w:rsidR="00233541" w:rsidRPr="00233541" w:rsidRDefault="00233541" w:rsidP="00646B51">
      <w:pPr>
        <w:pStyle w:val="Default"/>
        <w:jc w:val="both"/>
        <w:rPr>
          <w:rFonts w:ascii="Times New Roman" w:hAnsi="Times New Roman" w:cs="Times New Roman"/>
          <w:color w:val="auto"/>
          <w:lang w:val="tr-TR"/>
        </w:rPr>
      </w:pPr>
      <w:r w:rsidRPr="00233541">
        <w:rPr>
          <w:rFonts w:ascii="Times New Roman" w:hAnsi="Times New Roman" w:cs="Times New Roman"/>
          <w:color w:val="auto"/>
          <w:lang w:val="tr-TR"/>
        </w:rPr>
        <w:t xml:space="preserve">7.1. Maddenin </w:t>
      </w:r>
      <w:r>
        <w:rPr>
          <w:rFonts w:ascii="Times New Roman" w:hAnsi="Times New Roman" w:cs="Times New Roman"/>
          <w:color w:val="auto"/>
          <w:lang w:val="tr-TR"/>
        </w:rPr>
        <w:t>hali (</w:t>
      </w:r>
      <w:r w:rsidRPr="00233541">
        <w:rPr>
          <w:rFonts w:ascii="Times New Roman" w:hAnsi="Times New Roman" w:cs="Times New Roman"/>
          <w:color w:val="auto"/>
          <w:lang w:val="tr-TR"/>
        </w:rPr>
        <w:t>20 °C ve 101,3 kPa’daki</w:t>
      </w:r>
      <w:r>
        <w:rPr>
          <w:rFonts w:ascii="Times New Roman" w:hAnsi="Times New Roman" w:cs="Times New Roman"/>
          <w:color w:val="auto"/>
          <w:lang w:val="tr-TR"/>
        </w:rPr>
        <w:t>)</w:t>
      </w:r>
    </w:p>
    <w:p w:rsidR="00233541" w:rsidRPr="00233541" w:rsidRDefault="00233541" w:rsidP="00646B51">
      <w:pPr>
        <w:pStyle w:val="Default"/>
        <w:jc w:val="both"/>
        <w:rPr>
          <w:rFonts w:ascii="Times New Roman" w:hAnsi="Times New Roman" w:cs="Times New Roman"/>
          <w:color w:val="auto"/>
          <w:lang w:val="tr-TR"/>
        </w:rPr>
      </w:pPr>
      <w:r w:rsidRPr="00233541">
        <w:rPr>
          <w:rFonts w:ascii="Times New Roman" w:hAnsi="Times New Roman" w:cs="Times New Roman"/>
          <w:color w:val="auto"/>
          <w:lang w:val="tr-TR"/>
        </w:rPr>
        <w:t>7.2. Erime/donma noktası</w:t>
      </w:r>
    </w:p>
    <w:p w:rsidR="00233541" w:rsidRPr="00233541" w:rsidRDefault="00233541" w:rsidP="00233541">
      <w:pPr>
        <w:pStyle w:val="Default"/>
        <w:rPr>
          <w:rFonts w:ascii="Times New Roman" w:hAnsi="Times New Roman" w:cs="Times New Roman"/>
          <w:color w:val="auto"/>
          <w:lang w:val="tr-TR"/>
        </w:rPr>
      </w:pPr>
      <w:r w:rsidRPr="00233541">
        <w:rPr>
          <w:rFonts w:ascii="Times New Roman" w:hAnsi="Times New Roman" w:cs="Times New Roman"/>
          <w:color w:val="auto"/>
          <w:lang w:val="tr-TR"/>
        </w:rPr>
        <w:t>7.3. Kaynama noktası</w:t>
      </w:r>
    </w:p>
    <w:p w:rsidR="00233541" w:rsidRPr="00233541" w:rsidRDefault="00233541" w:rsidP="00233541">
      <w:pPr>
        <w:pStyle w:val="Default"/>
        <w:rPr>
          <w:rFonts w:ascii="Times New Roman" w:hAnsi="Times New Roman" w:cs="Times New Roman"/>
          <w:color w:val="auto"/>
          <w:lang w:val="tr-TR"/>
        </w:rPr>
      </w:pPr>
      <w:r w:rsidRPr="00233541">
        <w:rPr>
          <w:rFonts w:ascii="Times New Roman" w:hAnsi="Times New Roman" w:cs="Times New Roman"/>
          <w:color w:val="auto"/>
          <w:lang w:val="tr-TR"/>
        </w:rPr>
        <w:t>7.4. Bağıl yoğunluk</w:t>
      </w:r>
    </w:p>
    <w:p w:rsidR="00233541" w:rsidRPr="00233541" w:rsidRDefault="00233541" w:rsidP="00233541">
      <w:pPr>
        <w:pStyle w:val="Default"/>
        <w:rPr>
          <w:rFonts w:ascii="Times New Roman" w:hAnsi="Times New Roman" w:cs="Times New Roman"/>
          <w:color w:val="auto"/>
          <w:lang w:val="tr-TR"/>
        </w:rPr>
      </w:pPr>
      <w:r w:rsidRPr="00233541">
        <w:rPr>
          <w:rFonts w:ascii="Times New Roman" w:hAnsi="Times New Roman" w:cs="Times New Roman"/>
          <w:color w:val="auto"/>
          <w:lang w:val="tr-TR"/>
        </w:rPr>
        <w:t xml:space="preserve">7.5. Buhar basıncı </w:t>
      </w:r>
    </w:p>
    <w:p w:rsidR="00233541" w:rsidRPr="00233541" w:rsidRDefault="00233541" w:rsidP="00233541">
      <w:pPr>
        <w:pStyle w:val="Default"/>
        <w:rPr>
          <w:rFonts w:ascii="Times New Roman" w:hAnsi="Times New Roman" w:cs="Times New Roman"/>
          <w:color w:val="auto"/>
          <w:lang w:val="tr-TR"/>
        </w:rPr>
      </w:pPr>
      <w:r w:rsidRPr="00233541">
        <w:rPr>
          <w:rFonts w:ascii="Times New Roman" w:hAnsi="Times New Roman" w:cs="Times New Roman"/>
          <w:color w:val="auto"/>
          <w:lang w:val="tr-TR"/>
        </w:rPr>
        <w:t xml:space="preserve">7.6. Yüzey gerilimi </w:t>
      </w:r>
    </w:p>
    <w:p w:rsidR="00233541" w:rsidRPr="00233541" w:rsidRDefault="00233541" w:rsidP="00233541">
      <w:pPr>
        <w:pStyle w:val="Default"/>
        <w:rPr>
          <w:rFonts w:ascii="Times New Roman" w:hAnsi="Times New Roman" w:cs="Times New Roman"/>
          <w:color w:val="auto"/>
          <w:lang w:val="tr-TR"/>
        </w:rPr>
      </w:pPr>
      <w:r w:rsidRPr="00233541">
        <w:rPr>
          <w:rFonts w:ascii="Times New Roman" w:hAnsi="Times New Roman" w:cs="Times New Roman"/>
          <w:color w:val="auto"/>
          <w:lang w:val="tr-TR"/>
        </w:rPr>
        <w:t xml:space="preserve">7.7. Suda çözünürlük </w:t>
      </w:r>
    </w:p>
    <w:p w:rsidR="00233541" w:rsidRPr="00233541" w:rsidRDefault="00233541" w:rsidP="00233541">
      <w:pPr>
        <w:pStyle w:val="Default"/>
        <w:rPr>
          <w:rFonts w:ascii="Times New Roman" w:hAnsi="Times New Roman" w:cs="Times New Roman"/>
          <w:color w:val="auto"/>
          <w:lang w:val="tr-TR"/>
        </w:rPr>
      </w:pPr>
      <w:r>
        <w:rPr>
          <w:rFonts w:ascii="Times New Roman" w:hAnsi="Times New Roman" w:cs="Times New Roman"/>
          <w:color w:val="auto"/>
          <w:lang w:val="tr-TR"/>
        </w:rPr>
        <w:t xml:space="preserve">7.8. Dağılım katsayısı </w:t>
      </w:r>
      <w:r w:rsidRPr="00233541">
        <w:rPr>
          <w:rFonts w:ascii="Times New Roman" w:hAnsi="Times New Roman" w:cs="Times New Roman"/>
          <w:color w:val="auto"/>
          <w:lang w:val="tr-TR"/>
        </w:rPr>
        <w:t>n-oktanol/su</w:t>
      </w:r>
    </w:p>
    <w:p w:rsidR="00233541" w:rsidRPr="00233541" w:rsidRDefault="00233541" w:rsidP="00233541">
      <w:pPr>
        <w:pStyle w:val="Default"/>
        <w:rPr>
          <w:rFonts w:ascii="Times New Roman" w:hAnsi="Times New Roman" w:cs="Times New Roman"/>
          <w:color w:val="auto"/>
          <w:lang w:val="tr-TR"/>
        </w:rPr>
      </w:pPr>
      <w:r w:rsidRPr="00233541">
        <w:rPr>
          <w:rFonts w:ascii="Times New Roman" w:hAnsi="Times New Roman" w:cs="Times New Roman"/>
          <w:color w:val="auto"/>
          <w:lang w:val="tr-TR"/>
        </w:rPr>
        <w:t>7.9. Parlama noktası</w:t>
      </w:r>
    </w:p>
    <w:p w:rsidR="00233541" w:rsidRPr="00233541" w:rsidRDefault="00233541" w:rsidP="00233541">
      <w:pPr>
        <w:pStyle w:val="Default"/>
        <w:rPr>
          <w:rFonts w:ascii="Times New Roman" w:hAnsi="Times New Roman" w:cs="Times New Roman"/>
          <w:color w:val="auto"/>
          <w:lang w:val="tr-TR"/>
        </w:rPr>
      </w:pPr>
      <w:r w:rsidRPr="00233541">
        <w:rPr>
          <w:rFonts w:ascii="Times New Roman" w:hAnsi="Times New Roman" w:cs="Times New Roman"/>
          <w:color w:val="auto"/>
          <w:lang w:val="tr-TR"/>
        </w:rPr>
        <w:t>7.10. Alevlenirlik</w:t>
      </w:r>
    </w:p>
    <w:p w:rsidR="00233541" w:rsidRPr="00233541" w:rsidRDefault="00233541" w:rsidP="00233541">
      <w:pPr>
        <w:pStyle w:val="Default"/>
        <w:rPr>
          <w:rFonts w:ascii="Times New Roman" w:hAnsi="Times New Roman" w:cs="Times New Roman"/>
          <w:color w:val="auto"/>
          <w:lang w:val="tr-TR"/>
        </w:rPr>
      </w:pPr>
      <w:r w:rsidRPr="00233541">
        <w:rPr>
          <w:rFonts w:ascii="Times New Roman" w:hAnsi="Times New Roman" w:cs="Times New Roman"/>
          <w:color w:val="auto"/>
          <w:lang w:val="tr-TR"/>
        </w:rPr>
        <w:t xml:space="preserve">7.11. Patlayıcı özellikler </w:t>
      </w:r>
    </w:p>
    <w:p w:rsidR="00233541" w:rsidRPr="00233541" w:rsidRDefault="00233541" w:rsidP="00233541">
      <w:pPr>
        <w:pStyle w:val="Default"/>
        <w:rPr>
          <w:rFonts w:ascii="Times New Roman" w:hAnsi="Times New Roman" w:cs="Times New Roman"/>
          <w:color w:val="auto"/>
          <w:lang w:val="tr-TR"/>
        </w:rPr>
      </w:pPr>
      <w:r w:rsidRPr="00233541">
        <w:rPr>
          <w:rFonts w:ascii="Times New Roman" w:hAnsi="Times New Roman" w:cs="Times New Roman"/>
          <w:color w:val="auto"/>
          <w:lang w:val="tr-TR"/>
        </w:rPr>
        <w:t>7.12. Kendiliğinden tutuşma sıcaklığı</w:t>
      </w:r>
    </w:p>
    <w:p w:rsidR="00233541" w:rsidRPr="00233541" w:rsidRDefault="00233541" w:rsidP="00233541">
      <w:pPr>
        <w:pStyle w:val="Default"/>
        <w:rPr>
          <w:rFonts w:ascii="Times New Roman" w:hAnsi="Times New Roman" w:cs="Times New Roman"/>
          <w:color w:val="auto"/>
          <w:lang w:val="tr-TR"/>
        </w:rPr>
      </w:pPr>
      <w:r w:rsidRPr="00233541">
        <w:rPr>
          <w:rFonts w:ascii="Times New Roman" w:hAnsi="Times New Roman" w:cs="Times New Roman"/>
          <w:color w:val="auto"/>
          <w:lang w:val="tr-TR"/>
        </w:rPr>
        <w:t>7.13. Oksitleyici özellikler</w:t>
      </w:r>
    </w:p>
    <w:p w:rsidR="00233541" w:rsidRPr="00233541" w:rsidRDefault="00233541" w:rsidP="00233541">
      <w:pPr>
        <w:pStyle w:val="Default"/>
        <w:rPr>
          <w:rFonts w:ascii="Times New Roman" w:hAnsi="Times New Roman" w:cs="Times New Roman"/>
          <w:color w:val="auto"/>
          <w:lang w:val="tr-TR"/>
        </w:rPr>
      </w:pPr>
      <w:r w:rsidRPr="00233541">
        <w:rPr>
          <w:rFonts w:ascii="Times New Roman" w:hAnsi="Times New Roman" w:cs="Times New Roman"/>
          <w:color w:val="auto"/>
          <w:lang w:val="tr-TR"/>
        </w:rPr>
        <w:t xml:space="preserve">7.14. Granülometri </w:t>
      </w:r>
    </w:p>
    <w:p w:rsidR="00233541" w:rsidRPr="00F33AE4" w:rsidRDefault="00A52BC9" w:rsidP="00233541">
      <w:pPr>
        <w:pStyle w:val="Default"/>
        <w:rPr>
          <w:rFonts w:ascii="Times New Roman" w:hAnsi="Times New Roman" w:cs="Times New Roman"/>
          <w:b/>
          <w:color w:val="auto"/>
          <w:lang w:val="tr-TR"/>
        </w:rPr>
      </w:pPr>
      <w:r w:rsidRPr="00F33AE4">
        <w:rPr>
          <w:rFonts w:ascii="Times New Roman" w:hAnsi="Times New Roman" w:cs="Times New Roman"/>
          <w:b/>
          <w:color w:val="auto"/>
          <w:lang w:val="tr-TR"/>
        </w:rPr>
        <w:t>8. Maddenin Toksikolojik Özelliklerine İlişkin Bilgiler</w:t>
      </w:r>
    </w:p>
    <w:p w:rsidR="00233541" w:rsidRPr="00233541" w:rsidRDefault="00233541" w:rsidP="00233541">
      <w:pPr>
        <w:pStyle w:val="Default"/>
        <w:rPr>
          <w:rFonts w:ascii="Times New Roman" w:hAnsi="Times New Roman" w:cs="Times New Roman"/>
          <w:color w:val="auto"/>
          <w:lang w:val="tr-TR"/>
        </w:rPr>
      </w:pPr>
      <w:r w:rsidRPr="00233541">
        <w:rPr>
          <w:rFonts w:ascii="Times New Roman" w:hAnsi="Times New Roman" w:cs="Times New Roman"/>
          <w:color w:val="auto"/>
          <w:lang w:val="tr-TR"/>
        </w:rPr>
        <w:t xml:space="preserve">8.1. Cilt tahrişi ya da cilt aşınması </w:t>
      </w:r>
      <w:r>
        <w:rPr>
          <w:rFonts w:ascii="Times New Roman" w:hAnsi="Times New Roman" w:cs="Times New Roman"/>
          <w:color w:val="auto"/>
          <w:lang w:val="tr-TR"/>
        </w:rPr>
        <w:t>(in vitro)</w:t>
      </w:r>
    </w:p>
    <w:p w:rsidR="00233541" w:rsidRPr="00233541" w:rsidRDefault="00233541" w:rsidP="00233541">
      <w:pPr>
        <w:pStyle w:val="Default"/>
        <w:rPr>
          <w:rFonts w:ascii="Times New Roman" w:hAnsi="Times New Roman" w:cs="Times New Roman"/>
          <w:color w:val="auto"/>
          <w:lang w:val="tr-TR"/>
        </w:rPr>
      </w:pPr>
      <w:r w:rsidRPr="00233541">
        <w:rPr>
          <w:rFonts w:ascii="Times New Roman" w:hAnsi="Times New Roman" w:cs="Times New Roman"/>
          <w:color w:val="auto"/>
          <w:lang w:val="tr-TR"/>
        </w:rPr>
        <w:t>8.2. Göz tahrişi</w:t>
      </w:r>
      <w:r>
        <w:rPr>
          <w:rFonts w:ascii="Times New Roman" w:hAnsi="Times New Roman" w:cs="Times New Roman"/>
          <w:color w:val="auto"/>
          <w:lang w:val="tr-TR"/>
        </w:rPr>
        <w:t xml:space="preserve"> (in vivo)</w:t>
      </w:r>
    </w:p>
    <w:p w:rsidR="00233541" w:rsidRPr="00233541" w:rsidRDefault="00233541" w:rsidP="00233541">
      <w:pPr>
        <w:pStyle w:val="Default"/>
        <w:rPr>
          <w:rFonts w:ascii="Times New Roman" w:hAnsi="Times New Roman" w:cs="Times New Roman"/>
          <w:color w:val="auto"/>
          <w:lang w:val="tr-TR"/>
        </w:rPr>
      </w:pPr>
      <w:r>
        <w:rPr>
          <w:rFonts w:ascii="Times New Roman" w:hAnsi="Times New Roman" w:cs="Times New Roman"/>
          <w:color w:val="auto"/>
          <w:lang w:val="tr-TR"/>
        </w:rPr>
        <w:t>8</w:t>
      </w:r>
      <w:r w:rsidRPr="00233541">
        <w:rPr>
          <w:rFonts w:ascii="Times New Roman" w:hAnsi="Times New Roman" w:cs="Times New Roman"/>
          <w:color w:val="auto"/>
          <w:lang w:val="tr-TR"/>
        </w:rPr>
        <w:t xml:space="preserve">.3. Cilt hassasiyeti </w:t>
      </w:r>
      <w:r>
        <w:rPr>
          <w:rFonts w:ascii="Times New Roman" w:hAnsi="Times New Roman" w:cs="Times New Roman"/>
          <w:color w:val="auto"/>
          <w:lang w:val="tr-TR"/>
        </w:rPr>
        <w:t>(in vivo)</w:t>
      </w:r>
    </w:p>
    <w:p w:rsidR="00233541" w:rsidRPr="00233541" w:rsidRDefault="00233541" w:rsidP="00233541">
      <w:pPr>
        <w:pStyle w:val="Default"/>
        <w:rPr>
          <w:rFonts w:ascii="Times New Roman" w:hAnsi="Times New Roman" w:cs="Times New Roman"/>
          <w:color w:val="auto"/>
          <w:lang w:val="tr-TR"/>
        </w:rPr>
      </w:pPr>
      <w:r w:rsidRPr="00233541">
        <w:rPr>
          <w:rFonts w:ascii="Times New Roman" w:hAnsi="Times New Roman" w:cs="Times New Roman"/>
          <w:color w:val="auto"/>
          <w:lang w:val="tr-TR"/>
        </w:rPr>
        <w:t>8.4.1</w:t>
      </w:r>
      <w:r>
        <w:rPr>
          <w:rFonts w:ascii="Times New Roman" w:hAnsi="Times New Roman" w:cs="Times New Roman"/>
          <w:color w:val="auto"/>
          <w:lang w:val="tr-TR"/>
        </w:rPr>
        <w:t>.</w:t>
      </w:r>
      <w:r w:rsidRPr="00233541">
        <w:rPr>
          <w:rFonts w:ascii="Times New Roman" w:hAnsi="Times New Roman" w:cs="Times New Roman"/>
          <w:color w:val="auto"/>
          <w:lang w:val="tr-TR"/>
        </w:rPr>
        <w:t xml:space="preserve"> </w:t>
      </w:r>
      <w:r>
        <w:rPr>
          <w:rFonts w:ascii="Times New Roman" w:hAnsi="Times New Roman" w:cs="Times New Roman"/>
          <w:color w:val="auto"/>
          <w:lang w:val="tr-TR"/>
        </w:rPr>
        <w:t xml:space="preserve">Mutajenesite (bakterilerde </w:t>
      </w:r>
      <w:r w:rsidRPr="00233541">
        <w:rPr>
          <w:rFonts w:ascii="Times New Roman" w:hAnsi="Times New Roman" w:cs="Times New Roman"/>
          <w:color w:val="auto"/>
          <w:lang w:val="tr-TR"/>
        </w:rPr>
        <w:t>gen mutasyonu</w:t>
      </w:r>
      <w:r>
        <w:rPr>
          <w:rFonts w:ascii="Times New Roman" w:hAnsi="Times New Roman" w:cs="Times New Roman"/>
          <w:color w:val="auto"/>
          <w:lang w:val="tr-TR"/>
        </w:rPr>
        <w:t>)</w:t>
      </w:r>
    </w:p>
    <w:p w:rsidR="00233541" w:rsidRPr="00233541" w:rsidRDefault="00233541" w:rsidP="00233541">
      <w:pPr>
        <w:pStyle w:val="Default"/>
        <w:rPr>
          <w:rFonts w:ascii="Times New Roman" w:hAnsi="Times New Roman" w:cs="Times New Roman"/>
          <w:color w:val="auto"/>
          <w:lang w:val="tr-TR"/>
        </w:rPr>
      </w:pPr>
      <w:r w:rsidRPr="00233541">
        <w:rPr>
          <w:rFonts w:ascii="Times New Roman" w:hAnsi="Times New Roman" w:cs="Times New Roman"/>
          <w:color w:val="auto"/>
          <w:lang w:val="tr-TR"/>
        </w:rPr>
        <w:t>8.5.</w:t>
      </w:r>
      <w:r>
        <w:rPr>
          <w:rFonts w:ascii="Times New Roman" w:hAnsi="Times New Roman" w:cs="Times New Roman"/>
          <w:color w:val="auto"/>
          <w:lang w:val="tr-TR"/>
        </w:rPr>
        <w:t>1.</w:t>
      </w:r>
      <w:r w:rsidRPr="00233541">
        <w:rPr>
          <w:rFonts w:ascii="Times New Roman" w:hAnsi="Times New Roman" w:cs="Times New Roman"/>
          <w:color w:val="auto"/>
          <w:lang w:val="tr-TR"/>
        </w:rPr>
        <w:t xml:space="preserve"> Akut toksisite </w:t>
      </w:r>
      <w:r>
        <w:rPr>
          <w:rFonts w:ascii="Times New Roman" w:hAnsi="Times New Roman" w:cs="Times New Roman"/>
          <w:color w:val="auto"/>
          <w:lang w:val="tr-TR"/>
        </w:rPr>
        <w:t>(oral yolla)</w:t>
      </w:r>
    </w:p>
    <w:p w:rsidR="00233541" w:rsidRPr="00F33AE4" w:rsidRDefault="00A52BC9" w:rsidP="00233541">
      <w:pPr>
        <w:pStyle w:val="Default"/>
        <w:rPr>
          <w:rFonts w:ascii="Times New Roman" w:hAnsi="Times New Roman" w:cs="Times New Roman"/>
          <w:b/>
          <w:color w:val="auto"/>
          <w:lang w:val="tr-TR"/>
        </w:rPr>
      </w:pPr>
      <w:r w:rsidRPr="00F33AE4">
        <w:rPr>
          <w:rFonts w:ascii="Times New Roman" w:hAnsi="Times New Roman" w:cs="Times New Roman"/>
          <w:b/>
          <w:color w:val="auto"/>
          <w:lang w:val="tr-TR"/>
        </w:rPr>
        <w:t>9. Maddenin Ekotoksikolojik Özelliklerine İlişkin Bilgiler</w:t>
      </w:r>
    </w:p>
    <w:p w:rsidR="00233541" w:rsidRPr="00233541" w:rsidRDefault="00233541" w:rsidP="00233541">
      <w:pPr>
        <w:pStyle w:val="Default"/>
        <w:rPr>
          <w:rFonts w:ascii="Times New Roman" w:hAnsi="Times New Roman" w:cs="Times New Roman"/>
          <w:color w:val="auto"/>
          <w:lang w:val="tr-TR"/>
        </w:rPr>
      </w:pPr>
      <w:r w:rsidRPr="00233541">
        <w:rPr>
          <w:rFonts w:ascii="Times New Roman" w:hAnsi="Times New Roman" w:cs="Times New Roman"/>
          <w:color w:val="auto"/>
          <w:lang w:val="tr-TR"/>
        </w:rPr>
        <w:t>9.1.1. Omurgasız hayvanlar üzerinde kısa süreli toksisite testi (Daphnia)</w:t>
      </w:r>
    </w:p>
    <w:p w:rsidR="00233541" w:rsidRPr="00233541" w:rsidRDefault="00233541" w:rsidP="00233541">
      <w:pPr>
        <w:pStyle w:val="Default"/>
        <w:rPr>
          <w:rFonts w:ascii="Times New Roman" w:hAnsi="Times New Roman" w:cs="Times New Roman"/>
          <w:color w:val="auto"/>
          <w:lang w:val="tr-TR"/>
        </w:rPr>
      </w:pPr>
      <w:r w:rsidRPr="00233541">
        <w:rPr>
          <w:rFonts w:ascii="Times New Roman" w:hAnsi="Times New Roman" w:cs="Times New Roman"/>
          <w:color w:val="auto"/>
          <w:lang w:val="tr-TR"/>
        </w:rPr>
        <w:lastRenderedPageBreak/>
        <w:t xml:space="preserve">9.1.2. Büyümeyi engelleyici çalışma </w:t>
      </w:r>
      <w:r>
        <w:rPr>
          <w:rFonts w:ascii="Times New Roman" w:hAnsi="Times New Roman" w:cs="Times New Roman"/>
          <w:color w:val="auto"/>
          <w:lang w:val="tr-TR"/>
        </w:rPr>
        <w:t>s</w:t>
      </w:r>
      <w:r w:rsidRPr="00233541">
        <w:rPr>
          <w:rFonts w:ascii="Times New Roman" w:hAnsi="Times New Roman" w:cs="Times New Roman"/>
          <w:color w:val="auto"/>
          <w:lang w:val="tr-TR"/>
        </w:rPr>
        <w:t>ucul bitkiler</w:t>
      </w:r>
      <w:r>
        <w:rPr>
          <w:rFonts w:ascii="Times New Roman" w:hAnsi="Times New Roman" w:cs="Times New Roman"/>
          <w:color w:val="auto"/>
          <w:lang w:val="tr-TR"/>
        </w:rPr>
        <w:t xml:space="preserve"> </w:t>
      </w:r>
      <w:r w:rsidRPr="00233541">
        <w:rPr>
          <w:rFonts w:ascii="Times New Roman" w:hAnsi="Times New Roman" w:cs="Times New Roman"/>
          <w:color w:val="auto"/>
          <w:lang w:val="tr-TR"/>
        </w:rPr>
        <w:t>(algler)</w:t>
      </w:r>
    </w:p>
    <w:p w:rsidR="00376A58" w:rsidRDefault="00233541">
      <w:pPr>
        <w:pStyle w:val="Default"/>
        <w:rPr>
          <w:rFonts w:ascii="Times New Roman" w:hAnsi="Times New Roman" w:cs="Times New Roman"/>
          <w:color w:val="auto"/>
          <w:lang w:val="tr-TR"/>
        </w:rPr>
      </w:pPr>
      <w:r w:rsidRPr="00233541">
        <w:rPr>
          <w:rFonts w:ascii="Times New Roman" w:hAnsi="Times New Roman" w:cs="Times New Roman"/>
          <w:color w:val="auto"/>
          <w:lang w:val="tr-TR"/>
        </w:rPr>
        <w:t>9.2.1.1. Kolay biyobozunabilirlik</w:t>
      </w:r>
    </w:p>
    <w:p w:rsidR="00233541" w:rsidRPr="00233541" w:rsidRDefault="00233541" w:rsidP="00233541">
      <w:pPr>
        <w:pStyle w:val="Default"/>
        <w:rPr>
          <w:rFonts w:ascii="Times New Roman" w:hAnsi="Times New Roman" w:cs="Times New Roman"/>
          <w:color w:val="FFFFFF" w:themeColor="background1"/>
          <w:lang w:val="tr-TR"/>
        </w:rPr>
      </w:pPr>
      <w:r w:rsidRPr="00233541">
        <w:rPr>
          <w:rFonts w:ascii="Times New Roman" w:hAnsi="Times New Roman" w:cs="Times New Roman"/>
          <w:b/>
          <w:color w:val="FFFFFF" w:themeColor="background1"/>
          <w:lang w:val="tr-TR"/>
        </w:rPr>
        <w:t>VII (1 ton ve üzeri)</w:t>
      </w:r>
    </w:p>
    <w:p w:rsidR="00233541" w:rsidRDefault="00233541">
      <w:pPr>
        <w:rPr>
          <w:rFonts w:ascii="Times New Roman" w:hAnsi="Times New Roman"/>
          <w:sz w:val="24"/>
          <w:szCs w:val="24"/>
        </w:rPr>
      </w:pPr>
      <w:r>
        <w:rPr>
          <w:rFonts w:ascii="Times New Roman" w:hAnsi="Times New Roman"/>
        </w:rPr>
        <w:br w:type="page"/>
      </w:r>
    </w:p>
    <w:tbl>
      <w:tblPr>
        <w:tblStyle w:val="TabloKlavuzu"/>
        <w:tblW w:w="0" w:type="auto"/>
        <w:jc w:val="center"/>
        <w:shd w:val="clear" w:color="auto" w:fill="000000" w:themeFill="text1"/>
        <w:tblLook w:val="04A0" w:firstRow="1" w:lastRow="0" w:firstColumn="1" w:lastColumn="0" w:noHBand="0" w:noVBand="1"/>
      </w:tblPr>
      <w:tblGrid>
        <w:gridCol w:w="10092"/>
      </w:tblGrid>
      <w:tr w:rsidR="00233541" w:rsidTr="00F33AE4">
        <w:trPr>
          <w:jc w:val="center"/>
        </w:trPr>
        <w:tc>
          <w:tcPr>
            <w:tcW w:w="10243" w:type="dxa"/>
            <w:shd w:val="clear" w:color="auto" w:fill="000000" w:themeFill="text1"/>
          </w:tcPr>
          <w:p w:rsidR="004C61B6" w:rsidRPr="00F33AE4" w:rsidRDefault="00A52BC9" w:rsidP="00ED454F">
            <w:pPr>
              <w:pStyle w:val="Default"/>
              <w:jc w:val="center"/>
              <w:rPr>
                <w:rFonts w:ascii="Times New Roman" w:hAnsi="Times New Roman" w:cs="Times New Roman"/>
                <w:b/>
                <w:color w:val="FFFFFF" w:themeColor="background1"/>
                <w:lang w:val="tr-TR"/>
              </w:rPr>
            </w:pPr>
            <w:r w:rsidRPr="00F33AE4">
              <w:rPr>
                <w:rFonts w:ascii="Times New Roman" w:hAnsi="Times New Roman" w:cs="Times New Roman"/>
                <w:b/>
                <w:color w:val="FFFFFF" w:themeColor="background1"/>
                <w:lang w:val="tr-TR"/>
              </w:rPr>
              <w:lastRenderedPageBreak/>
              <w:t xml:space="preserve">EK </w:t>
            </w:r>
            <w:r w:rsidR="00ED454F">
              <w:rPr>
                <w:rFonts w:ascii="Times New Roman" w:hAnsi="Times New Roman" w:cs="Times New Roman"/>
                <w:b/>
                <w:color w:val="FFFFFF" w:themeColor="background1"/>
                <w:lang w:val="tr-TR"/>
              </w:rPr>
              <w:t>8</w:t>
            </w:r>
            <w:r w:rsidRPr="00F33AE4">
              <w:rPr>
                <w:rFonts w:ascii="Times New Roman" w:hAnsi="Times New Roman" w:cs="Times New Roman"/>
                <w:b/>
                <w:color w:val="FFFFFF" w:themeColor="background1"/>
                <w:lang w:val="tr-TR"/>
              </w:rPr>
              <w:t>(10 ton veya daha fazla)</w:t>
            </w:r>
          </w:p>
        </w:tc>
      </w:tr>
    </w:tbl>
    <w:p w:rsidR="002A2847" w:rsidRPr="00F33AE4" w:rsidRDefault="00A52BC9" w:rsidP="00233541">
      <w:pPr>
        <w:pStyle w:val="Default"/>
        <w:rPr>
          <w:rFonts w:ascii="Times New Roman" w:hAnsi="Times New Roman" w:cs="Times New Roman"/>
          <w:b/>
          <w:color w:val="auto"/>
          <w:lang w:val="tr-TR"/>
        </w:rPr>
      </w:pPr>
      <w:r w:rsidRPr="00F33AE4">
        <w:rPr>
          <w:rFonts w:ascii="Times New Roman" w:hAnsi="Times New Roman" w:cs="Times New Roman"/>
          <w:b/>
          <w:color w:val="auto"/>
          <w:lang w:val="tr-TR"/>
        </w:rPr>
        <w:t>8. Toksikolojik bilgiler</w:t>
      </w:r>
    </w:p>
    <w:p w:rsidR="00233541" w:rsidRPr="00233541" w:rsidRDefault="002A2847" w:rsidP="00233541">
      <w:pPr>
        <w:pStyle w:val="Default"/>
        <w:rPr>
          <w:rFonts w:ascii="Times New Roman" w:hAnsi="Times New Roman" w:cs="Times New Roman"/>
          <w:color w:val="auto"/>
          <w:lang w:val="tr-TR"/>
        </w:rPr>
      </w:pPr>
      <w:r>
        <w:rPr>
          <w:rFonts w:ascii="Times New Roman" w:hAnsi="Times New Roman" w:cs="Times New Roman"/>
          <w:color w:val="auto"/>
          <w:lang w:val="tr-TR"/>
        </w:rPr>
        <w:t>8</w:t>
      </w:r>
      <w:r w:rsidR="00233541" w:rsidRPr="00233541">
        <w:rPr>
          <w:rFonts w:ascii="Times New Roman" w:hAnsi="Times New Roman" w:cs="Times New Roman"/>
          <w:color w:val="auto"/>
          <w:lang w:val="tr-TR"/>
        </w:rPr>
        <w:t xml:space="preserve">.1.1. </w:t>
      </w:r>
      <w:r>
        <w:rPr>
          <w:rFonts w:ascii="Times New Roman" w:hAnsi="Times New Roman" w:cs="Times New Roman"/>
          <w:color w:val="auto"/>
          <w:lang w:val="tr-TR"/>
        </w:rPr>
        <w:t>Cilt tahrişi (i</w:t>
      </w:r>
      <w:r w:rsidR="00233541" w:rsidRPr="00233541">
        <w:rPr>
          <w:rFonts w:ascii="Times New Roman" w:hAnsi="Times New Roman" w:cs="Times New Roman"/>
          <w:color w:val="auto"/>
          <w:lang w:val="tr-TR"/>
        </w:rPr>
        <w:t>n vivo</w:t>
      </w:r>
      <w:r>
        <w:rPr>
          <w:rFonts w:ascii="Times New Roman" w:hAnsi="Times New Roman" w:cs="Times New Roman"/>
          <w:color w:val="auto"/>
          <w:lang w:val="tr-TR"/>
        </w:rPr>
        <w:t>)</w:t>
      </w:r>
    </w:p>
    <w:p w:rsidR="00233541" w:rsidRPr="00233541" w:rsidRDefault="002A2847" w:rsidP="00233541">
      <w:pPr>
        <w:pStyle w:val="Default"/>
        <w:rPr>
          <w:rFonts w:ascii="Times New Roman" w:hAnsi="Times New Roman" w:cs="Times New Roman"/>
          <w:color w:val="auto"/>
          <w:lang w:val="tr-TR"/>
        </w:rPr>
      </w:pPr>
      <w:r>
        <w:rPr>
          <w:rFonts w:ascii="Times New Roman" w:hAnsi="Times New Roman" w:cs="Times New Roman"/>
          <w:color w:val="auto"/>
          <w:lang w:val="tr-TR"/>
        </w:rPr>
        <w:t>8</w:t>
      </w:r>
      <w:r w:rsidR="00233541" w:rsidRPr="00233541">
        <w:rPr>
          <w:rFonts w:ascii="Times New Roman" w:hAnsi="Times New Roman" w:cs="Times New Roman"/>
          <w:color w:val="auto"/>
          <w:lang w:val="tr-TR"/>
        </w:rPr>
        <w:t xml:space="preserve">.2.1. </w:t>
      </w:r>
      <w:r>
        <w:rPr>
          <w:rFonts w:ascii="Times New Roman" w:hAnsi="Times New Roman" w:cs="Times New Roman"/>
          <w:color w:val="auto"/>
          <w:lang w:val="tr-TR"/>
        </w:rPr>
        <w:t>Göz tahrişi (i</w:t>
      </w:r>
      <w:r w:rsidRPr="00233541">
        <w:rPr>
          <w:rFonts w:ascii="Times New Roman" w:hAnsi="Times New Roman" w:cs="Times New Roman"/>
          <w:color w:val="auto"/>
          <w:lang w:val="tr-TR"/>
        </w:rPr>
        <w:t>n vivo</w:t>
      </w:r>
      <w:r>
        <w:rPr>
          <w:rFonts w:ascii="Times New Roman" w:hAnsi="Times New Roman" w:cs="Times New Roman"/>
          <w:color w:val="auto"/>
          <w:lang w:val="tr-TR"/>
        </w:rPr>
        <w:t>)</w:t>
      </w:r>
      <w:r w:rsidR="00233541" w:rsidRPr="00233541">
        <w:rPr>
          <w:rFonts w:ascii="Times New Roman" w:hAnsi="Times New Roman" w:cs="Times New Roman"/>
          <w:color w:val="auto"/>
          <w:lang w:val="tr-TR"/>
        </w:rPr>
        <w:t xml:space="preserve"> </w:t>
      </w:r>
    </w:p>
    <w:p w:rsidR="002A2847" w:rsidRDefault="002A2847" w:rsidP="00233541">
      <w:pPr>
        <w:pStyle w:val="Default"/>
        <w:rPr>
          <w:rFonts w:ascii="Times New Roman" w:hAnsi="Times New Roman" w:cs="Times New Roman"/>
          <w:color w:val="auto"/>
          <w:lang w:val="tr-TR"/>
        </w:rPr>
      </w:pPr>
      <w:r>
        <w:rPr>
          <w:rFonts w:ascii="Times New Roman" w:hAnsi="Times New Roman" w:cs="Times New Roman"/>
          <w:color w:val="auto"/>
          <w:lang w:val="tr-TR"/>
        </w:rPr>
        <w:t>8</w:t>
      </w:r>
      <w:r w:rsidR="00233541" w:rsidRPr="00233541">
        <w:rPr>
          <w:rFonts w:ascii="Times New Roman" w:hAnsi="Times New Roman" w:cs="Times New Roman"/>
          <w:color w:val="auto"/>
          <w:lang w:val="tr-TR"/>
        </w:rPr>
        <w:t xml:space="preserve">.4.2. Memeli hücrelerinde sitojenite çalışması </w:t>
      </w:r>
      <w:r>
        <w:rPr>
          <w:rFonts w:ascii="Times New Roman" w:hAnsi="Times New Roman" w:cs="Times New Roman"/>
          <w:color w:val="auto"/>
          <w:lang w:val="tr-TR"/>
        </w:rPr>
        <w:t>(</w:t>
      </w:r>
      <w:r w:rsidRPr="00233541">
        <w:rPr>
          <w:rFonts w:ascii="Times New Roman" w:hAnsi="Times New Roman" w:cs="Times New Roman"/>
          <w:color w:val="auto"/>
          <w:lang w:val="tr-TR"/>
        </w:rPr>
        <w:t>in vitro</w:t>
      </w:r>
      <w:r>
        <w:rPr>
          <w:rFonts w:ascii="Times New Roman" w:hAnsi="Times New Roman" w:cs="Times New Roman"/>
          <w:color w:val="auto"/>
          <w:lang w:val="tr-TR"/>
        </w:rPr>
        <w:t>)</w:t>
      </w:r>
    </w:p>
    <w:p w:rsidR="00233541" w:rsidRPr="00233541" w:rsidRDefault="002A2847" w:rsidP="00233541">
      <w:pPr>
        <w:pStyle w:val="Default"/>
        <w:rPr>
          <w:rFonts w:ascii="Times New Roman" w:hAnsi="Times New Roman" w:cs="Times New Roman"/>
          <w:color w:val="auto"/>
          <w:lang w:val="tr-TR"/>
        </w:rPr>
      </w:pPr>
      <w:r>
        <w:rPr>
          <w:rFonts w:ascii="Times New Roman" w:hAnsi="Times New Roman" w:cs="Times New Roman"/>
          <w:color w:val="auto"/>
          <w:lang w:val="tr-TR"/>
        </w:rPr>
        <w:t>8.4</w:t>
      </w:r>
      <w:r w:rsidR="00233541" w:rsidRPr="00233541">
        <w:rPr>
          <w:rFonts w:ascii="Times New Roman" w:hAnsi="Times New Roman" w:cs="Times New Roman"/>
          <w:color w:val="auto"/>
          <w:lang w:val="tr-TR"/>
        </w:rPr>
        <w:t>.</w:t>
      </w:r>
      <w:r>
        <w:rPr>
          <w:rFonts w:ascii="Times New Roman" w:hAnsi="Times New Roman" w:cs="Times New Roman"/>
          <w:color w:val="auto"/>
          <w:lang w:val="tr-TR"/>
        </w:rPr>
        <w:t>3.</w:t>
      </w:r>
      <w:r w:rsidR="00233541" w:rsidRPr="00233541">
        <w:rPr>
          <w:rFonts w:ascii="Times New Roman" w:hAnsi="Times New Roman" w:cs="Times New Roman"/>
          <w:color w:val="auto"/>
          <w:lang w:val="tr-TR"/>
        </w:rPr>
        <w:t xml:space="preserve"> </w:t>
      </w:r>
      <w:r>
        <w:rPr>
          <w:rFonts w:ascii="Times New Roman" w:hAnsi="Times New Roman" w:cs="Times New Roman"/>
          <w:color w:val="auto"/>
          <w:lang w:val="tr-TR"/>
        </w:rPr>
        <w:t>M</w:t>
      </w:r>
      <w:r w:rsidR="00233541" w:rsidRPr="00233541">
        <w:rPr>
          <w:rFonts w:ascii="Times New Roman" w:hAnsi="Times New Roman" w:cs="Times New Roman"/>
          <w:color w:val="auto"/>
          <w:lang w:val="tr-TR"/>
        </w:rPr>
        <w:t>emeli hücreleri</w:t>
      </w:r>
      <w:r>
        <w:rPr>
          <w:rFonts w:ascii="Times New Roman" w:hAnsi="Times New Roman" w:cs="Times New Roman"/>
          <w:color w:val="auto"/>
          <w:lang w:val="tr-TR"/>
        </w:rPr>
        <w:t xml:space="preserve">nde </w:t>
      </w:r>
      <w:r w:rsidR="00233541" w:rsidRPr="00233541">
        <w:rPr>
          <w:rFonts w:ascii="Times New Roman" w:hAnsi="Times New Roman" w:cs="Times New Roman"/>
          <w:color w:val="auto"/>
          <w:lang w:val="tr-TR"/>
        </w:rPr>
        <w:t xml:space="preserve">gen mutasyonu çalışması </w:t>
      </w:r>
      <w:r>
        <w:rPr>
          <w:rFonts w:ascii="Times New Roman" w:hAnsi="Times New Roman" w:cs="Times New Roman"/>
          <w:color w:val="auto"/>
          <w:lang w:val="tr-TR"/>
        </w:rPr>
        <w:t>(in vitro)</w:t>
      </w:r>
    </w:p>
    <w:p w:rsidR="00233541" w:rsidRPr="00233541" w:rsidRDefault="002A2847" w:rsidP="00233541">
      <w:pPr>
        <w:pStyle w:val="Default"/>
        <w:rPr>
          <w:rFonts w:ascii="Times New Roman" w:hAnsi="Times New Roman" w:cs="Times New Roman"/>
          <w:color w:val="auto"/>
          <w:lang w:val="tr-TR"/>
        </w:rPr>
      </w:pPr>
      <w:r>
        <w:rPr>
          <w:rFonts w:ascii="Times New Roman" w:hAnsi="Times New Roman" w:cs="Times New Roman"/>
          <w:color w:val="auto"/>
          <w:lang w:val="tr-TR"/>
        </w:rPr>
        <w:t xml:space="preserve">8.5.2. </w:t>
      </w:r>
      <w:r w:rsidR="00233541" w:rsidRPr="00233541">
        <w:rPr>
          <w:rFonts w:ascii="Times New Roman" w:hAnsi="Times New Roman" w:cs="Times New Roman"/>
          <w:color w:val="auto"/>
          <w:lang w:val="tr-TR"/>
        </w:rPr>
        <w:t>Akut toksisite</w:t>
      </w:r>
      <w:r>
        <w:rPr>
          <w:rFonts w:ascii="Times New Roman" w:hAnsi="Times New Roman" w:cs="Times New Roman"/>
          <w:color w:val="auto"/>
          <w:lang w:val="tr-TR"/>
        </w:rPr>
        <w:t xml:space="preserve"> (solunum yoluyla)</w:t>
      </w:r>
    </w:p>
    <w:p w:rsidR="00233541" w:rsidRPr="00233541" w:rsidRDefault="002A2847" w:rsidP="00233541">
      <w:pPr>
        <w:pStyle w:val="Default"/>
        <w:rPr>
          <w:rFonts w:ascii="Times New Roman" w:hAnsi="Times New Roman" w:cs="Times New Roman"/>
          <w:color w:val="auto"/>
          <w:lang w:val="tr-TR"/>
        </w:rPr>
      </w:pPr>
      <w:r>
        <w:rPr>
          <w:rFonts w:ascii="Times New Roman" w:hAnsi="Times New Roman" w:cs="Times New Roman"/>
          <w:color w:val="auto"/>
          <w:lang w:val="tr-TR"/>
        </w:rPr>
        <w:t>8</w:t>
      </w:r>
      <w:r w:rsidR="00233541" w:rsidRPr="00233541">
        <w:rPr>
          <w:rFonts w:ascii="Times New Roman" w:hAnsi="Times New Roman" w:cs="Times New Roman"/>
          <w:color w:val="auto"/>
          <w:lang w:val="tr-TR"/>
        </w:rPr>
        <w:t xml:space="preserve">.5.3. </w:t>
      </w:r>
      <w:r>
        <w:rPr>
          <w:rFonts w:ascii="Times New Roman" w:hAnsi="Times New Roman" w:cs="Times New Roman"/>
          <w:color w:val="auto"/>
          <w:lang w:val="tr-TR"/>
        </w:rPr>
        <w:t>Akut toksisite (c</w:t>
      </w:r>
      <w:r w:rsidR="00233541" w:rsidRPr="00233541">
        <w:rPr>
          <w:rFonts w:ascii="Times New Roman" w:hAnsi="Times New Roman" w:cs="Times New Roman"/>
          <w:color w:val="auto"/>
          <w:lang w:val="tr-TR"/>
        </w:rPr>
        <w:t xml:space="preserve">ilt yoluyla) </w:t>
      </w:r>
    </w:p>
    <w:p w:rsidR="00233541" w:rsidRPr="00233541" w:rsidRDefault="002A2847" w:rsidP="00233541">
      <w:pPr>
        <w:pStyle w:val="Default"/>
        <w:rPr>
          <w:rFonts w:ascii="Times New Roman" w:hAnsi="Times New Roman" w:cs="Times New Roman"/>
          <w:color w:val="auto"/>
          <w:lang w:val="tr-TR"/>
        </w:rPr>
      </w:pPr>
      <w:r>
        <w:rPr>
          <w:rFonts w:ascii="Times New Roman" w:hAnsi="Times New Roman" w:cs="Times New Roman"/>
          <w:color w:val="auto"/>
          <w:lang w:val="tr-TR"/>
        </w:rPr>
        <w:t>8</w:t>
      </w:r>
      <w:r w:rsidR="00233541" w:rsidRPr="00233541">
        <w:rPr>
          <w:rFonts w:ascii="Times New Roman" w:hAnsi="Times New Roman" w:cs="Times New Roman"/>
          <w:color w:val="auto"/>
          <w:lang w:val="tr-TR"/>
        </w:rPr>
        <w:t>.6.1. Kısa süreli tekrarlı doz toksisitesi çalışması (28 gün)</w:t>
      </w:r>
    </w:p>
    <w:p w:rsidR="00233541" w:rsidRPr="00233541" w:rsidRDefault="002A2847" w:rsidP="00233541">
      <w:pPr>
        <w:pStyle w:val="Default"/>
        <w:rPr>
          <w:rFonts w:ascii="Times New Roman" w:hAnsi="Times New Roman" w:cs="Times New Roman"/>
          <w:color w:val="auto"/>
          <w:lang w:val="tr-TR"/>
        </w:rPr>
      </w:pPr>
      <w:r>
        <w:rPr>
          <w:rFonts w:ascii="Times New Roman" w:hAnsi="Times New Roman" w:cs="Times New Roman"/>
          <w:color w:val="auto"/>
          <w:lang w:val="tr-TR"/>
        </w:rPr>
        <w:t>8</w:t>
      </w:r>
      <w:r w:rsidR="00233541" w:rsidRPr="00233541">
        <w:rPr>
          <w:rFonts w:ascii="Times New Roman" w:hAnsi="Times New Roman" w:cs="Times New Roman"/>
          <w:color w:val="auto"/>
          <w:lang w:val="tr-TR"/>
        </w:rPr>
        <w:t xml:space="preserve">.7.1. Üreme/gelişim toksisitesine yönelik tarama </w:t>
      </w:r>
    </w:p>
    <w:p w:rsidR="00233541" w:rsidRPr="00233541" w:rsidRDefault="002A2847" w:rsidP="00233541">
      <w:pPr>
        <w:pStyle w:val="Default"/>
        <w:rPr>
          <w:rFonts w:ascii="Times New Roman" w:hAnsi="Times New Roman" w:cs="Times New Roman"/>
          <w:color w:val="auto"/>
          <w:lang w:val="tr-TR"/>
        </w:rPr>
      </w:pPr>
      <w:r>
        <w:rPr>
          <w:rFonts w:ascii="Times New Roman" w:hAnsi="Times New Roman" w:cs="Times New Roman"/>
          <w:color w:val="auto"/>
          <w:lang w:val="tr-TR"/>
        </w:rPr>
        <w:t>8</w:t>
      </w:r>
      <w:r w:rsidR="00233541" w:rsidRPr="00233541">
        <w:rPr>
          <w:rFonts w:ascii="Times New Roman" w:hAnsi="Times New Roman" w:cs="Times New Roman"/>
          <w:color w:val="auto"/>
          <w:lang w:val="tr-TR"/>
        </w:rPr>
        <w:t xml:space="preserve">.8.1. </w:t>
      </w:r>
      <w:r>
        <w:rPr>
          <w:rFonts w:ascii="Times New Roman" w:hAnsi="Times New Roman" w:cs="Times New Roman"/>
          <w:color w:val="auto"/>
          <w:lang w:val="tr-TR"/>
        </w:rPr>
        <w:t>T</w:t>
      </w:r>
      <w:r w:rsidR="00233541" w:rsidRPr="00233541">
        <w:rPr>
          <w:rFonts w:ascii="Times New Roman" w:hAnsi="Times New Roman" w:cs="Times New Roman"/>
          <w:color w:val="auto"/>
          <w:lang w:val="tr-TR"/>
        </w:rPr>
        <w:t xml:space="preserve">oksikokinetik </w:t>
      </w:r>
    </w:p>
    <w:p w:rsidR="00233541" w:rsidRPr="00F33AE4" w:rsidRDefault="00A52BC9" w:rsidP="00233541">
      <w:pPr>
        <w:pStyle w:val="Default"/>
        <w:rPr>
          <w:rFonts w:ascii="Times New Roman" w:hAnsi="Times New Roman" w:cs="Times New Roman"/>
          <w:b/>
          <w:color w:val="auto"/>
          <w:lang w:val="tr-TR"/>
        </w:rPr>
      </w:pPr>
      <w:r w:rsidRPr="00F33AE4">
        <w:rPr>
          <w:rFonts w:ascii="Times New Roman" w:hAnsi="Times New Roman" w:cs="Times New Roman"/>
          <w:b/>
          <w:color w:val="auto"/>
          <w:lang w:val="tr-TR"/>
        </w:rPr>
        <w:t>9. Ekotoksikolojik bilgi</w:t>
      </w:r>
    </w:p>
    <w:p w:rsidR="00233541" w:rsidRPr="00233541" w:rsidRDefault="002A2847" w:rsidP="00233541">
      <w:pPr>
        <w:pStyle w:val="Default"/>
        <w:rPr>
          <w:rFonts w:ascii="Times New Roman" w:hAnsi="Times New Roman" w:cs="Times New Roman"/>
          <w:color w:val="auto"/>
          <w:lang w:val="tr-TR"/>
        </w:rPr>
      </w:pPr>
      <w:r>
        <w:rPr>
          <w:rFonts w:ascii="Times New Roman" w:hAnsi="Times New Roman" w:cs="Times New Roman"/>
          <w:color w:val="auto"/>
          <w:lang w:val="tr-TR"/>
        </w:rPr>
        <w:t>9</w:t>
      </w:r>
      <w:r w:rsidR="00233541" w:rsidRPr="00233541">
        <w:rPr>
          <w:rFonts w:ascii="Times New Roman" w:hAnsi="Times New Roman" w:cs="Times New Roman"/>
          <w:color w:val="auto"/>
          <w:lang w:val="tr-TR"/>
        </w:rPr>
        <w:t>.1.3. Balıklar üzerinde kısa süreli toksisite testi</w:t>
      </w:r>
    </w:p>
    <w:p w:rsidR="00233541" w:rsidRPr="00233541" w:rsidRDefault="002A2847" w:rsidP="00233541">
      <w:pPr>
        <w:pStyle w:val="Default"/>
        <w:rPr>
          <w:rFonts w:ascii="Times New Roman" w:hAnsi="Times New Roman" w:cs="Times New Roman"/>
          <w:color w:val="auto"/>
          <w:lang w:val="tr-TR"/>
        </w:rPr>
      </w:pPr>
      <w:r>
        <w:rPr>
          <w:rFonts w:ascii="Times New Roman" w:hAnsi="Times New Roman" w:cs="Times New Roman"/>
          <w:color w:val="auto"/>
          <w:lang w:val="tr-TR"/>
        </w:rPr>
        <w:t>9</w:t>
      </w:r>
      <w:r w:rsidR="00233541" w:rsidRPr="00233541">
        <w:rPr>
          <w:rFonts w:ascii="Times New Roman" w:hAnsi="Times New Roman" w:cs="Times New Roman"/>
          <w:color w:val="auto"/>
          <w:lang w:val="tr-TR"/>
        </w:rPr>
        <w:t>.1.4. Aktif çamur solunum engelleme testi</w:t>
      </w:r>
      <w:r w:rsidR="00B64289">
        <w:rPr>
          <w:rFonts w:ascii="Times New Roman" w:hAnsi="Times New Roman" w:cs="Times New Roman"/>
          <w:color w:val="auto"/>
          <w:lang w:val="tr-TR"/>
        </w:rPr>
        <w:t xml:space="preserve"> </w:t>
      </w:r>
    </w:p>
    <w:p w:rsidR="00233541" w:rsidRPr="00233541" w:rsidRDefault="002A2847" w:rsidP="00233541">
      <w:pPr>
        <w:pStyle w:val="Default"/>
        <w:rPr>
          <w:rFonts w:ascii="Times New Roman" w:hAnsi="Times New Roman" w:cs="Times New Roman"/>
          <w:color w:val="auto"/>
          <w:lang w:val="tr-TR"/>
        </w:rPr>
      </w:pPr>
      <w:r>
        <w:rPr>
          <w:rFonts w:ascii="Times New Roman" w:hAnsi="Times New Roman" w:cs="Times New Roman"/>
          <w:color w:val="auto"/>
          <w:lang w:val="tr-TR"/>
        </w:rPr>
        <w:t>9.2.2</w:t>
      </w:r>
      <w:r w:rsidR="00233541" w:rsidRPr="00233541">
        <w:rPr>
          <w:rFonts w:ascii="Times New Roman" w:hAnsi="Times New Roman" w:cs="Times New Roman"/>
          <w:color w:val="auto"/>
          <w:lang w:val="tr-TR"/>
        </w:rPr>
        <w:t>.1. Bir pH işlevi olarak hidroliz.</w:t>
      </w:r>
    </w:p>
    <w:p w:rsidR="00376A58" w:rsidRDefault="002A2847">
      <w:pPr>
        <w:pStyle w:val="Default"/>
        <w:rPr>
          <w:rFonts w:ascii="Times New Roman" w:hAnsi="Times New Roman" w:cs="Times New Roman"/>
          <w:color w:val="auto"/>
          <w:lang w:val="tr-TR"/>
        </w:rPr>
      </w:pPr>
      <w:r>
        <w:rPr>
          <w:rFonts w:ascii="Times New Roman" w:hAnsi="Times New Roman" w:cs="Times New Roman"/>
          <w:color w:val="auto"/>
          <w:lang w:val="tr-TR"/>
        </w:rPr>
        <w:t xml:space="preserve">9.3.1 </w:t>
      </w:r>
      <w:r w:rsidR="00233541" w:rsidRPr="00233541">
        <w:rPr>
          <w:rFonts w:ascii="Times New Roman" w:hAnsi="Times New Roman" w:cs="Times New Roman"/>
          <w:color w:val="auto"/>
          <w:lang w:val="tr-TR"/>
        </w:rPr>
        <w:t>Yüzeye tutunma/Yüzeyden ayrılma taraması</w:t>
      </w:r>
    </w:p>
    <w:p w:rsidR="00376A58" w:rsidRDefault="00376A58">
      <w:pPr>
        <w:pStyle w:val="Default"/>
        <w:rPr>
          <w:rFonts w:ascii="Times New Roman" w:hAnsi="Times New Roman" w:cs="Times New Roman"/>
          <w:color w:val="auto"/>
          <w:lang w:val="tr-TR"/>
        </w:rPr>
      </w:pPr>
    </w:p>
    <w:tbl>
      <w:tblPr>
        <w:tblStyle w:val="TabloKlavuzu"/>
        <w:tblW w:w="0" w:type="auto"/>
        <w:jc w:val="center"/>
        <w:shd w:val="clear" w:color="auto" w:fill="000000" w:themeFill="text1"/>
        <w:tblLook w:val="04A0" w:firstRow="1" w:lastRow="0" w:firstColumn="1" w:lastColumn="0" w:noHBand="0" w:noVBand="1"/>
      </w:tblPr>
      <w:tblGrid>
        <w:gridCol w:w="10092"/>
      </w:tblGrid>
      <w:tr w:rsidR="002A2847" w:rsidTr="00376A58">
        <w:trPr>
          <w:jc w:val="center"/>
        </w:trPr>
        <w:tc>
          <w:tcPr>
            <w:tcW w:w="10243" w:type="dxa"/>
            <w:shd w:val="clear" w:color="auto" w:fill="000000" w:themeFill="text1"/>
          </w:tcPr>
          <w:p w:rsidR="00376A58" w:rsidRDefault="002A2847" w:rsidP="00ED454F">
            <w:pPr>
              <w:pStyle w:val="Default"/>
              <w:jc w:val="center"/>
              <w:rPr>
                <w:rFonts w:ascii="Times New Roman" w:hAnsi="Times New Roman" w:cs="Times New Roman"/>
                <w:b/>
                <w:color w:val="FFFFFF" w:themeColor="background1"/>
                <w:lang w:val="tr-TR"/>
              </w:rPr>
            </w:pPr>
            <w:r w:rsidRPr="00233541">
              <w:rPr>
                <w:rFonts w:ascii="Times New Roman" w:hAnsi="Times New Roman" w:cs="Times New Roman"/>
                <w:b/>
                <w:color w:val="FFFFFF" w:themeColor="background1"/>
                <w:lang w:val="tr-TR"/>
              </w:rPr>
              <w:t xml:space="preserve">EK </w:t>
            </w:r>
            <w:r w:rsidR="00ED454F">
              <w:rPr>
                <w:rFonts w:ascii="Times New Roman" w:hAnsi="Times New Roman" w:cs="Times New Roman"/>
                <w:b/>
                <w:color w:val="FFFFFF" w:themeColor="background1"/>
                <w:lang w:val="tr-TR"/>
              </w:rPr>
              <w:t>9</w:t>
            </w:r>
            <w:r w:rsidRPr="00233541">
              <w:rPr>
                <w:rFonts w:ascii="Times New Roman" w:hAnsi="Times New Roman" w:cs="Times New Roman"/>
                <w:b/>
                <w:color w:val="FFFFFF" w:themeColor="background1"/>
                <w:lang w:val="tr-TR"/>
              </w:rPr>
              <w:t xml:space="preserve"> (10</w:t>
            </w:r>
            <w:r>
              <w:rPr>
                <w:rFonts w:ascii="Times New Roman" w:hAnsi="Times New Roman" w:cs="Times New Roman"/>
                <w:b/>
                <w:color w:val="FFFFFF" w:themeColor="background1"/>
                <w:lang w:val="tr-TR"/>
              </w:rPr>
              <w:t>0</w:t>
            </w:r>
            <w:r w:rsidRPr="00233541">
              <w:rPr>
                <w:rFonts w:ascii="Times New Roman" w:hAnsi="Times New Roman" w:cs="Times New Roman"/>
                <w:b/>
                <w:color w:val="FFFFFF" w:themeColor="background1"/>
                <w:lang w:val="tr-TR"/>
              </w:rPr>
              <w:t xml:space="preserve"> ton veya daha fazla)</w:t>
            </w:r>
          </w:p>
        </w:tc>
      </w:tr>
    </w:tbl>
    <w:p w:rsidR="00376A58" w:rsidRDefault="00A52BC9">
      <w:pPr>
        <w:pStyle w:val="Default"/>
        <w:rPr>
          <w:rFonts w:ascii="Times New Roman" w:hAnsi="Times New Roman" w:cs="Times New Roman"/>
          <w:color w:val="auto"/>
          <w:lang w:val="tr-TR"/>
        </w:rPr>
      </w:pPr>
      <w:r w:rsidRPr="00F33AE4">
        <w:rPr>
          <w:rFonts w:ascii="Times New Roman" w:hAnsi="Times New Roman" w:cs="Times New Roman"/>
          <w:color w:val="auto"/>
          <w:lang w:val="tr-TR"/>
        </w:rPr>
        <w:t xml:space="preserve">7 </w:t>
      </w:r>
      <w:r w:rsidRPr="00F33AE4">
        <w:rPr>
          <w:rFonts w:ascii="Times New Roman" w:hAnsi="Times New Roman" w:cs="Times New Roman"/>
          <w:b/>
        </w:rPr>
        <w:t>Maddenin fizokimyasal özelliklerine ilişkin bilgiler</w:t>
      </w:r>
    </w:p>
    <w:p w:rsidR="00376A58" w:rsidRDefault="00A52BC9">
      <w:pPr>
        <w:pStyle w:val="Default"/>
        <w:rPr>
          <w:rFonts w:ascii="Times New Roman" w:hAnsi="Times New Roman" w:cs="Times New Roman"/>
          <w:color w:val="auto"/>
          <w:lang w:val="tr-TR"/>
        </w:rPr>
      </w:pPr>
      <w:r w:rsidRPr="00F33AE4">
        <w:rPr>
          <w:rFonts w:ascii="Times New Roman" w:hAnsi="Times New Roman" w:cs="Times New Roman"/>
        </w:rPr>
        <w:t>7.15 Organik çözücülerde kararlılık ve ilgili bozunma ürünlerinin kimlikleri</w:t>
      </w:r>
    </w:p>
    <w:p w:rsidR="00376A58" w:rsidRDefault="00A52BC9">
      <w:pPr>
        <w:pStyle w:val="Default"/>
        <w:rPr>
          <w:rFonts w:ascii="Times New Roman" w:hAnsi="Times New Roman" w:cs="Times New Roman"/>
          <w:color w:val="auto"/>
          <w:lang w:val="tr-TR"/>
        </w:rPr>
      </w:pPr>
      <w:r w:rsidRPr="00F33AE4">
        <w:rPr>
          <w:rFonts w:ascii="Times New Roman" w:hAnsi="Times New Roman" w:cs="Times New Roman"/>
        </w:rPr>
        <w:t>7.16 Ayrışma katsayısı</w:t>
      </w:r>
    </w:p>
    <w:p w:rsidR="00376A58" w:rsidRPr="00F33AE4" w:rsidRDefault="00A52BC9">
      <w:pPr>
        <w:pStyle w:val="Default"/>
        <w:rPr>
          <w:rFonts w:ascii="Times New Roman" w:hAnsi="Times New Roman" w:cs="Times New Roman"/>
        </w:rPr>
      </w:pPr>
      <w:r w:rsidRPr="00F33AE4">
        <w:rPr>
          <w:rFonts w:ascii="Times New Roman" w:hAnsi="Times New Roman" w:cs="Times New Roman"/>
        </w:rPr>
        <w:t>7.17 Viskozite</w:t>
      </w:r>
    </w:p>
    <w:p w:rsidR="00376A58" w:rsidRPr="00F33AE4" w:rsidRDefault="00A52BC9">
      <w:pPr>
        <w:pStyle w:val="Default"/>
        <w:rPr>
          <w:rFonts w:ascii="Times New Roman" w:hAnsi="Times New Roman" w:cs="Times New Roman"/>
          <w:b/>
          <w:color w:val="auto"/>
          <w:lang w:val="tr-TR"/>
        </w:rPr>
      </w:pPr>
      <w:r w:rsidRPr="00F33AE4">
        <w:rPr>
          <w:rFonts w:ascii="Times New Roman" w:hAnsi="Times New Roman" w:cs="Times New Roman"/>
          <w:b/>
          <w:color w:val="auto"/>
          <w:lang w:val="tr-TR"/>
        </w:rPr>
        <w:t>8 Toksikolojik bilgi</w:t>
      </w:r>
    </w:p>
    <w:p w:rsidR="00376A58" w:rsidRPr="00F33AE4" w:rsidRDefault="008D6EBE">
      <w:pPr>
        <w:pStyle w:val="Default"/>
        <w:rPr>
          <w:rFonts w:ascii="Times New Roman" w:hAnsi="Times New Roman" w:cs="Times New Roman"/>
        </w:rPr>
      </w:pPr>
      <w:r>
        <w:rPr>
          <w:rFonts w:ascii="Times New Roman" w:hAnsi="Times New Roman" w:cs="Times New Roman"/>
        </w:rPr>
        <w:t>8</w:t>
      </w:r>
      <w:r w:rsidR="00A52BC9" w:rsidRPr="00F33AE4">
        <w:rPr>
          <w:rFonts w:ascii="Times New Roman" w:hAnsi="Times New Roman" w:cs="Times New Roman"/>
        </w:rPr>
        <w:t>.6.1. Kısa süreli tekrarlı doz toksisitesi çalışması (28 gün)</w:t>
      </w:r>
    </w:p>
    <w:p w:rsidR="00376A58" w:rsidRPr="00F33AE4" w:rsidRDefault="008D6EBE">
      <w:pPr>
        <w:pStyle w:val="Default"/>
        <w:rPr>
          <w:rFonts w:ascii="Times New Roman" w:hAnsi="Times New Roman" w:cs="Times New Roman"/>
        </w:rPr>
      </w:pPr>
      <w:r>
        <w:rPr>
          <w:rFonts w:ascii="Times New Roman" w:hAnsi="Times New Roman" w:cs="Times New Roman"/>
        </w:rPr>
        <w:t>8</w:t>
      </w:r>
      <w:r w:rsidR="00A52BC9" w:rsidRPr="00F33AE4">
        <w:rPr>
          <w:rFonts w:ascii="Times New Roman" w:hAnsi="Times New Roman" w:cs="Times New Roman"/>
        </w:rPr>
        <w:t>.6.2. Subkronik çalışma (90 günlük)</w:t>
      </w:r>
    </w:p>
    <w:p w:rsidR="00376A58" w:rsidRPr="00F33AE4" w:rsidRDefault="008D6EBE">
      <w:pPr>
        <w:pStyle w:val="Default"/>
        <w:rPr>
          <w:rFonts w:ascii="Times New Roman" w:hAnsi="Times New Roman" w:cs="Times New Roman"/>
        </w:rPr>
      </w:pPr>
      <w:r>
        <w:rPr>
          <w:rFonts w:ascii="Times New Roman" w:hAnsi="Times New Roman" w:cs="Times New Roman"/>
        </w:rPr>
        <w:t>8</w:t>
      </w:r>
      <w:r w:rsidR="00A52BC9" w:rsidRPr="00F33AE4">
        <w:rPr>
          <w:rFonts w:ascii="Times New Roman" w:hAnsi="Times New Roman" w:cs="Times New Roman"/>
        </w:rPr>
        <w:t>.</w:t>
      </w:r>
      <w:r>
        <w:rPr>
          <w:rFonts w:ascii="Times New Roman" w:hAnsi="Times New Roman" w:cs="Times New Roman"/>
        </w:rPr>
        <w:t>7</w:t>
      </w:r>
      <w:r w:rsidR="00A52BC9" w:rsidRPr="00F33AE4">
        <w:rPr>
          <w:rFonts w:ascii="Times New Roman" w:hAnsi="Times New Roman" w:cs="Times New Roman"/>
        </w:rPr>
        <w:t>.</w:t>
      </w:r>
      <w:r>
        <w:rPr>
          <w:rFonts w:ascii="Times New Roman" w:hAnsi="Times New Roman" w:cs="Times New Roman"/>
        </w:rPr>
        <w:t>2</w:t>
      </w:r>
      <w:r w:rsidR="00A52BC9" w:rsidRPr="00F33AE4">
        <w:rPr>
          <w:rFonts w:ascii="Times New Roman" w:hAnsi="Times New Roman" w:cs="Times New Roman"/>
        </w:rPr>
        <w:t>. Doğum öncesi gelişimsel toksisite çalışması</w:t>
      </w:r>
    </w:p>
    <w:p w:rsidR="00376A58" w:rsidRPr="00F33AE4" w:rsidRDefault="008D6EBE">
      <w:pPr>
        <w:pStyle w:val="Default"/>
        <w:rPr>
          <w:rFonts w:ascii="Times New Roman" w:hAnsi="Times New Roman" w:cs="Times New Roman"/>
        </w:rPr>
      </w:pPr>
      <w:r>
        <w:rPr>
          <w:rFonts w:ascii="Times New Roman" w:hAnsi="Times New Roman" w:cs="Times New Roman"/>
        </w:rPr>
        <w:t xml:space="preserve">8.7.3. </w:t>
      </w:r>
      <w:r w:rsidR="00A52BC9" w:rsidRPr="00F33AE4">
        <w:rPr>
          <w:rFonts w:ascii="Times New Roman" w:hAnsi="Times New Roman" w:cs="Times New Roman"/>
        </w:rPr>
        <w:t>İki-nesil üreme sistemi toksisitesi çalışması</w:t>
      </w:r>
    </w:p>
    <w:p w:rsidR="00376A58" w:rsidRPr="00F33AE4" w:rsidRDefault="00A52BC9">
      <w:pPr>
        <w:pStyle w:val="Default"/>
        <w:rPr>
          <w:rFonts w:ascii="Times New Roman" w:hAnsi="Times New Roman" w:cs="Times New Roman"/>
          <w:b/>
        </w:rPr>
      </w:pPr>
      <w:proofErr w:type="gramStart"/>
      <w:r w:rsidRPr="00F33AE4">
        <w:rPr>
          <w:rFonts w:ascii="Times New Roman" w:hAnsi="Times New Roman" w:cs="Times New Roman"/>
          <w:b/>
        </w:rPr>
        <w:t>9</w:t>
      </w:r>
      <w:proofErr w:type="gramEnd"/>
      <w:r w:rsidRPr="00F33AE4">
        <w:rPr>
          <w:rFonts w:ascii="Times New Roman" w:hAnsi="Times New Roman" w:cs="Times New Roman"/>
          <w:b/>
        </w:rPr>
        <w:t xml:space="preserve"> Ekotoksikolojik bilgi</w:t>
      </w:r>
    </w:p>
    <w:p w:rsidR="00376A58" w:rsidRPr="00F33AE4" w:rsidRDefault="00A52BC9">
      <w:pPr>
        <w:pStyle w:val="Default"/>
        <w:rPr>
          <w:rFonts w:ascii="Times New Roman" w:hAnsi="Times New Roman" w:cs="Times New Roman"/>
          <w:i/>
          <w:iCs/>
        </w:rPr>
      </w:pPr>
      <w:r w:rsidRPr="00F33AE4">
        <w:rPr>
          <w:rFonts w:ascii="Times New Roman" w:hAnsi="Times New Roman" w:cs="Times New Roman"/>
        </w:rPr>
        <w:t>9.1.5 Omurgasızlar üzerinde uzun süreli toksisite testi (</w:t>
      </w:r>
      <w:r w:rsidRPr="00F33AE4">
        <w:rPr>
          <w:rFonts w:ascii="Times New Roman" w:hAnsi="Times New Roman" w:cs="Times New Roman"/>
          <w:i/>
          <w:iCs/>
        </w:rPr>
        <w:t>Daphnia)</w:t>
      </w:r>
    </w:p>
    <w:p w:rsidR="00376A58" w:rsidRPr="00F33AE4" w:rsidRDefault="00A52BC9">
      <w:pPr>
        <w:pStyle w:val="Default"/>
        <w:rPr>
          <w:rFonts w:ascii="Times New Roman" w:hAnsi="Times New Roman" w:cs="Times New Roman"/>
          <w:i/>
          <w:iCs/>
        </w:rPr>
      </w:pPr>
      <w:r w:rsidRPr="00F33AE4">
        <w:rPr>
          <w:rFonts w:ascii="Times New Roman" w:hAnsi="Times New Roman" w:cs="Times New Roman"/>
        </w:rPr>
        <w:t>9.1.6 Balıklar üzerinde uzun süreli toksisite testi</w:t>
      </w:r>
    </w:p>
    <w:p w:rsidR="00376A58" w:rsidRPr="00F33AE4" w:rsidRDefault="00A52BC9">
      <w:pPr>
        <w:pStyle w:val="Default"/>
        <w:rPr>
          <w:rFonts w:ascii="Times New Roman" w:hAnsi="Times New Roman" w:cs="Times New Roman"/>
        </w:rPr>
      </w:pPr>
      <w:r w:rsidRPr="00F33AE4">
        <w:rPr>
          <w:rFonts w:ascii="Times New Roman" w:hAnsi="Times New Roman" w:cs="Times New Roman"/>
        </w:rPr>
        <w:t>9.2.1.2 Yüzey suyunda bozunmaya ilişkin simülasyon testi</w:t>
      </w:r>
    </w:p>
    <w:p w:rsidR="00376A58" w:rsidRPr="00F33AE4" w:rsidRDefault="00A52BC9">
      <w:pPr>
        <w:pStyle w:val="Default"/>
        <w:rPr>
          <w:rFonts w:ascii="Times New Roman" w:hAnsi="Times New Roman" w:cs="Times New Roman"/>
        </w:rPr>
      </w:pPr>
      <w:r w:rsidRPr="00F33AE4">
        <w:rPr>
          <w:rFonts w:ascii="Times New Roman" w:hAnsi="Times New Roman" w:cs="Times New Roman"/>
        </w:rPr>
        <w:t>9.2.1.3 Toprak simülasyon testi</w:t>
      </w:r>
    </w:p>
    <w:p w:rsidR="008D6EBE" w:rsidRPr="00F33AE4" w:rsidRDefault="00A52BC9">
      <w:pPr>
        <w:pStyle w:val="Default"/>
        <w:rPr>
          <w:rFonts w:ascii="Times New Roman" w:hAnsi="Times New Roman" w:cs="Times New Roman"/>
        </w:rPr>
      </w:pPr>
      <w:r w:rsidRPr="00F33AE4">
        <w:rPr>
          <w:rFonts w:ascii="Times New Roman" w:hAnsi="Times New Roman" w:cs="Times New Roman"/>
        </w:rPr>
        <w:t>9.2.3 Bozunma ürünlerinin tanımlanması</w:t>
      </w:r>
    </w:p>
    <w:p w:rsidR="008D6EBE" w:rsidRPr="00F33AE4" w:rsidRDefault="00A52BC9">
      <w:pPr>
        <w:pStyle w:val="Default"/>
        <w:rPr>
          <w:rFonts w:ascii="Times New Roman" w:hAnsi="Times New Roman" w:cs="Times New Roman"/>
        </w:rPr>
      </w:pPr>
      <w:r w:rsidRPr="00F33AE4">
        <w:rPr>
          <w:rFonts w:ascii="Times New Roman" w:hAnsi="Times New Roman" w:cs="Times New Roman"/>
        </w:rPr>
        <w:t>9.3.2 Sucul örneklerde biyolojik birikim (balık)</w:t>
      </w:r>
    </w:p>
    <w:p w:rsidR="008D6EBE" w:rsidRPr="00F33AE4" w:rsidRDefault="00A52BC9">
      <w:pPr>
        <w:pStyle w:val="Default"/>
        <w:rPr>
          <w:rFonts w:ascii="Times New Roman" w:hAnsi="Times New Roman" w:cs="Times New Roman"/>
        </w:rPr>
      </w:pPr>
      <w:r w:rsidRPr="00F33AE4">
        <w:rPr>
          <w:rFonts w:ascii="Times New Roman" w:hAnsi="Times New Roman" w:cs="Times New Roman"/>
        </w:rPr>
        <w:t>9.3.3 Yüzeye tutunmaya/yüzeyden ayrılmaya ilişkin daha fazla bilgi</w:t>
      </w:r>
    </w:p>
    <w:p w:rsidR="008D6EBE" w:rsidRPr="00F33AE4" w:rsidRDefault="00A52BC9">
      <w:pPr>
        <w:pStyle w:val="Default"/>
        <w:rPr>
          <w:rFonts w:ascii="Times New Roman" w:hAnsi="Times New Roman" w:cs="Times New Roman"/>
        </w:rPr>
      </w:pPr>
      <w:r w:rsidRPr="00F33AE4">
        <w:rPr>
          <w:rFonts w:ascii="Times New Roman" w:hAnsi="Times New Roman" w:cs="Times New Roman"/>
        </w:rPr>
        <w:t>9.4.1 Omurgasızlarda kısa süreli toksisite</w:t>
      </w:r>
    </w:p>
    <w:p w:rsidR="008D6EBE" w:rsidRPr="00F33AE4" w:rsidRDefault="00A52BC9">
      <w:pPr>
        <w:pStyle w:val="Default"/>
        <w:rPr>
          <w:rFonts w:ascii="Times New Roman" w:hAnsi="Times New Roman" w:cs="Times New Roman"/>
        </w:rPr>
      </w:pPr>
      <w:r w:rsidRPr="00F33AE4">
        <w:rPr>
          <w:rFonts w:ascii="Times New Roman" w:hAnsi="Times New Roman" w:cs="Times New Roman"/>
        </w:rPr>
        <w:t>9.4.2 Topraktaki mikro organizmalar üzerindeki etkiler</w:t>
      </w:r>
    </w:p>
    <w:p w:rsidR="008D6EBE" w:rsidRPr="00F33AE4" w:rsidRDefault="00A52BC9">
      <w:pPr>
        <w:pStyle w:val="Default"/>
        <w:rPr>
          <w:rFonts w:ascii="Times New Roman" w:hAnsi="Times New Roman" w:cs="Times New Roman"/>
        </w:rPr>
      </w:pPr>
      <w:r w:rsidRPr="00F33AE4">
        <w:rPr>
          <w:rFonts w:ascii="Times New Roman" w:hAnsi="Times New Roman" w:cs="Times New Roman"/>
        </w:rPr>
        <w:t>9.4.3 Bitkilerde kısa süreli toksisite</w:t>
      </w:r>
    </w:p>
    <w:tbl>
      <w:tblPr>
        <w:tblStyle w:val="TabloKlavuzu"/>
        <w:tblW w:w="0" w:type="auto"/>
        <w:jc w:val="center"/>
        <w:shd w:val="clear" w:color="auto" w:fill="000000" w:themeFill="text1"/>
        <w:tblLook w:val="04A0" w:firstRow="1" w:lastRow="0" w:firstColumn="1" w:lastColumn="0" w:noHBand="0" w:noVBand="1"/>
      </w:tblPr>
      <w:tblGrid>
        <w:gridCol w:w="10092"/>
      </w:tblGrid>
      <w:tr w:rsidR="008D6EBE" w:rsidTr="00376A58">
        <w:trPr>
          <w:jc w:val="center"/>
        </w:trPr>
        <w:tc>
          <w:tcPr>
            <w:tcW w:w="10243" w:type="dxa"/>
            <w:shd w:val="clear" w:color="auto" w:fill="000000" w:themeFill="text1"/>
          </w:tcPr>
          <w:p w:rsidR="008D6EBE" w:rsidRDefault="008D6EBE" w:rsidP="00ED454F">
            <w:pPr>
              <w:pStyle w:val="Default"/>
              <w:jc w:val="center"/>
              <w:rPr>
                <w:rFonts w:ascii="Times New Roman" w:hAnsi="Times New Roman" w:cs="Times New Roman"/>
                <w:b/>
                <w:color w:val="FFFFFF" w:themeColor="background1"/>
                <w:lang w:val="tr-TR"/>
              </w:rPr>
            </w:pPr>
            <w:r>
              <w:rPr>
                <w:rFonts w:ascii="Times New Roman" w:hAnsi="Times New Roman" w:cs="Times New Roman"/>
                <w:b/>
                <w:color w:val="FFFFFF" w:themeColor="background1"/>
                <w:lang w:val="tr-TR"/>
              </w:rPr>
              <w:t xml:space="preserve">EK </w:t>
            </w:r>
            <w:r w:rsidR="00ED454F">
              <w:rPr>
                <w:rFonts w:ascii="Times New Roman" w:hAnsi="Times New Roman" w:cs="Times New Roman"/>
                <w:b/>
                <w:color w:val="FFFFFF" w:themeColor="background1"/>
                <w:lang w:val="tr-TR"/>
              </w:rPr>
              <w:t>10</w:t>
            </w:r>
            <w:r w:rsidRPr="00233541">
              <w:rPr>
                <w:rFonts w:ascii="Times New Roman" w:hAnsi="Times New Roman" w:cs="Times New Roman"/>
                <w:b/>
                <w:color w:val="FFFFFF" w:themeColor="background1"/>
                <w:lang w:val="tr-TR"/>
              </w:rPr>
              <w:t xml:space="preserve"> (10</w:t>
            </w:r>
            <w:r>
              <w:rPr>
                <w:rFonts w:ascii="Times New Roman" w:hAnsi="Times New Roman" w:cs="Times New Roman"/>
                <w:b/>
                <w:color w:val="FFFFFF" w:themeColor="background1"/>
                <w:lang w:val="tr-TR"/>
              </w:rPr>
              <w:t>00</w:t>
            </w:r>
            <w:r w:rsidRPr="00233541">
              <w:rPr>
                <w:rFonts w:ascii="Times New Roman" w:hAnsi="Times New Roman" w:cs="Times New Roman"/>
                <w:b/>
                <w:color w:val="FFFFFF" w:themeColor="background1"/>
                <w:lang w:val="tr-TR"/>
              </w:rPr>
              <w:t xml:space="preserve"> ton veya daha fazla)</w:t>
            </w:r>
          </w:p>
        </w:tc>
      </w:tr>
    </w:tbl>
    <w:p w:rsidR="008D6EBE" w:rsidRPr="00F33AE4" w:rsidRDefault="00A52BC9">
      <w:pPr>
        <w:pStyle w:val="Default"/>
        <w:rPr>
          <w:rFonts w:ascii="Times New Roman" w:hAnsi="Times New Roman" w:cs="Times New Roman"/>
          <w:b/>
        </w:rPr>
      </w:pPr>
      <w:proofErr w:type="gramStart"/>
      <w:r w:rsidRPr="00F33AE4">
        <w:rPr>
          <w:rFonts w:ascii="Times New Roman" w:hAnsi="Times New Roman" w:cs="Times New Roman"/>
          <w:b/>
        </w:rPr>
        <w:t>8</w:t>
      </w:r>
      <w:proofErr w:type="gramEnd"/>
      <w:r w:rsidRPr="00F33AE4">
        <w:rPr>
          <w:rFonts w:ascii="Times New Roman" w:hAnsi="Times New Roman" w:cs="Times New Roman"/>
          <w:b/>
        </w:rPr>
        <w:t xml:space="preserve"> Toksikolojik bilgi</w:t>
      </w:r>
    </w:p>
    <w:p w:rsidR="008D6EBE" w:rsidRDefault="008D6EBE">
      <w:pPr>
        <w:pStyle w:val="Default"/>
        <w:rPr>
          <w:rFonts w:ascii="Times New Roman" w:hAnsi="Times New Roman" w:cs="Times New Roman"/>
        </w:rPr>
      </w:pPr>
      <w:r>
        <w:rPr>
          <w:rFonts w:ascii="Times New Roman" w:hAnsi="Times New Roman" w:cs="Times New Roman"/>
        </w:rPr>
        <w:t>8.6.3 U</w:t>
      </w:r>
      <w:r w:rsidRPr="008D6EBE">
        <w:rPr>
          <w:rFonts w:ascii="Times New Roman" w:hAnsi="Times New Roman" w:cs="Times New Roman"/>
        </w:rPr>
        <w:t>zun süreli</w:t>
      </w:r>
      <w:r w:rsidR="00B64289">
        <w:rPr>
          <w:rFonts w:ascii="Times New Roman" w:hAnsi="Times New Roman" w:cs="Times New Roman"/>
        </w:rPr>
        <w:t xml:space="preserve"> </w:t>
      </w:r>
      <w:r w:rsidRPr="008D6EBE">
        <w:rPr>
          <w:rFonts w:ascii="Times New Roman" w:hAnsi="Times New Roman" w:cs="Times New Roman"/>
        </w:rPr>
        <w:t>tekrarlı toksisite çalışması (≥ 12 ay)</w:t>
      </w:r>
    </w:p>
    <w:p w:rsidR="008D6EBE" w:rsidRDefault="008D6EBE">
      <w:pPr>
        <w:pStyle w:val="Default"/>
        <w:rPr>
          <w:rFonts w:ascii="Times New Roman" w:hAnsi="Times New Roman" w:cs="Times New Roman"/>
        </w:rPr>
      </w:pPr>
      <w:r>
        <w:rPr>
          <w:rFonts w:ascii="Times New Roman" w:hAnsi="Times New Roman" w:cs="Times New Roman"/>
        </w:rPr>
        <w:t>8.7.2 Gelişimsel toksisite</w:t>
      </w:r>
    </w:p>
    <w:p w:rsidR="008D6EBE" w:rsidRDefault="008D6EBE">
      <w:pPr>
        <w:pStyle w:val="Default"/>
        <w:rPr>
          <w:rFonts w:ascii="Times New Roman" w:hAnsi="Times New Roman" w:cs="Times New Roman"/>
        </w:rPr>
      </w:pPr>
      <w:r>
        <w:rPr>
          <w:rFonts w:ascii="Times New Roman" w:hAnsi="Times New Roman" w:cs="Times New Roman"/>
        </w:rPr>
        <w:t xml:space="preserve">8.7.3 </w:t>
      </w:r>
      <w:r w:rsidRPr="008D6EBE">
        <w:rPr>
          <w:rFonts w:ascii="Times New Roman" w:hAnsi="Times New Roman" w:cs="Times New Roman"/>
        </w:rPr>
        <w:t>İki-nesil üreme sistemi toksisitesi çalışması</w:t>
      </w:r>
    </w:p>
    <w:p w:rsidR="008D6EBE" w:rsidRDefault="009D7F5B">
      <w:pPr>
        <w:pStyle w:val="Default"/>
        <w:rPr>
          <w:rFonts w:ascii="Times New Roman" w:hAnsi="Times New Roman" w:cs="Times New Roman"/>
        </w:rPr>
      </w:pPr>
      <w:r>
        <w:rPr>
          <w:rFonts w:ascii="Times New Roman" w:hAnsi="Times New Roman" w:cs="Times New Roman"/>
        </w:rPr>
        <w:t>8.9.1 Kanserojenite</w:t>
      </w:r>
    </w:p>
    <w:p w:rsidR="008D6EBE" w:rsidRPr="00F33AE4" w:rsidRDefault="00A52BC9">
      <w:pPr>
        <w:pStyle w:val="Default"/>
        <w:rPr>
          <w:rFonts w:ascii="Times New Roman" w:hAnsi="Times New Roman" w:cs="Times New Roman"/>
          <w:b/>
        </w:rPr>
      </w:pPr>
      <w:proofErr w:type="gramStart"/>
      <w:r w:rsidRPr="00F33AE4">
        <w:rPr>
          <w:rFonts w:ascii="Times New Roman" w:hAnsi="Times New Roman" w:cs="Times New Roman"/>
          <w:b/>
        </w:rPr>
        <w:t>9</w:t>
      </w:r>
      <w:proofErr w:type="gramEnd"/>
      <w:r w:rsidRPr="00F33AE4">
        <w:rPr>
          <w:rFonts w:ascii="Times New Roman" w:hAnsi="Times New Roman" w:cs="Times New Roman"/>
          <w:b/>
        </w:rPr>
        <w:t xml:space="preserve"> Ekotoksikolojik bilgi</w:t>
      </w:r>
    </w:p>
    <w:p w:rsidR="009D7F5B" w:rsidRDefault="009D7F5B">
      <w:pPr>
        <w:pStyle w:val="Default"/>
        <w:rPr>
          <w:rFonts w:ascii="Times New Roman" w:hAnsi="Times New Roman" w:cs="Times New Roman"/>
        </w:rPr>
      </w:pPr>
      <w:r>
        <w:rPr>
          <w:rFonts w:ascii="Times New Roman" w:hAnsi="Times New Roman" w:cs="Times New Roman"/>
        </w:rPr>
        <w:t>9.2 Daha fazla biyotik bozunma testi</w:t>
      </w:r>
    </w:p>
    <w:p w:rsidR="009D7F5B" w:rsidRDefault="009D7F5B">
      <w:pPr>
        <w:pStyle w:val="Default"/>
        <w:rPr>
          <w:rFonts w:ascii="Times New Roman" w:hAnsi="Times New Roman" w:cs="Times New Roman"/>
        </w:rPr>
      </w:pPr>
      <w:r>
        <w:rPr>
          <w:rFonts w:ascii="Times New Roman" w:hAnsi="Times New Roman" w:cs="Times New Roman"/>
        </w:rPr>
        <w:lastRenderedPageBreak/>
        <w:t xml:space="preserve">9.3.4 </w:t>
      </w:r>
      <w:r w:rsidRPr="009D7F5B">
        <w:rPr>
          <w:rFonts w:ascii="Times New Roman" w:hAnsi="Times New Roman" w:cs="Times New Roman"/>
        </w:rPr>
        <w:t>Maddenin ve/veya bozunma ürünlerinin çevresel davranışlarına ilişkin daha fazla bilgi</w:t>
      </w:r>
    </w:p>
    <w:p w:rsidR="009D7F5B" w:rsidRDefault="009D7F5B">
      <w:pPr>
        <w:pStyle w:val="Default"/>
        <w:rPr>
          <w:rFonts w:ascii="Times New Roman" w:hAnsi="Times New Roman" w:cs="Times New Roman"/>
        </w:rPr>
      </w:pPr>
      <w:r>
        <w:rPr>
          <w:rFonts w:ascii="Times New Roman" w:hAnsi="Times New Roman" w:cs="Times New Roman"/>
        </w:rPr>
        <w:t>9.4.4 O</w:t>
      </w:r>
      <w:r w:rsidRPr="009D7F5B">
        <w:rPr>
          <w:rFonts w:ascii="Times New Roman" w:hAnsi="Times New Roman" w:cs="Times New Roman"/>
        </w:rPr>
        <w:t>murgasızlar üzeri</w:t>
      </w:r>
      <w:r>
        <w:rPr>
          <w:rFonts w:ascii="Times New Roman" w:hAnsi="Times New Roman" w:cs="Times New Roman"/>
        </w:rPr>
        <w:t>nde uzun süreli toksisite testi</w:t>
      </w:r>
    </w:p>
    <w:p w:rsidR="009D7F5B" w:rsidRDefault="009D7F5B">
      <w:pPr>
        <w:pStyle w:val="Default"/>
        <w:rPr>
          <w:rFonts w:ascii="Times New Roman" w:hAnsi="Times New Roman" w:cs="Times New Roman"/>
        </w:rPr>
      </w:pPr>
      <w:r>
        <w:rPr>
          <w:rFonts w:ascii="Times New Roman" w:hAnsi="Times New Roman" w:cs="Times New Roman"/>
        </w:rPr>
        <w:t>9.4.6 B</w:t>
      </w:r>
      <w:r w:rsidRPr="009D7F5B">
        <w:rPr>
          <w:rFonts w:ascii="Times New Roman" w:hAnsi="Times New Roman" w:cs="Times New Roman"/>
        </w:rPr>
        <w:t>itkiler üzerinde uzun süreli toksisite testi.</w:t>
      </w:r>
    </w:p>
    <w:p w:rsidR="009D7F5B" w:rsidRPr="009D7F5B" w:rsidRDefault="00A52BC9">
      <w:pPr>
        <w:pStyle w:val="Default"/>
        <w:rPr>
          <w:rFonts w:ascii="Times New Roman" w:hAnsi="Times New Roman" w:cs="Times New Roman"/>
        </w:rPr>
      </w:pPr>
      <w:r w:rsidRPr="00F33AE4">
        <w:rPr>
          <w:rFonts w:ascii="Times New Roman" w:hAnsi="Times New Roman" w:cs="Times New Roman"/>
        </w:rPr>
        <w:t>9.5.1 Çökelti organizmaları için uzun süreli toksisite</w:t>
      </w:r>
    </w:p>
    <w:p w:rsidR="009D7F5B" w:rsidRPr="009D7F5B" w:rsidRDefault="00A52BC9">
      <w:pPr>
        <w:pStyle w:val="Default"/>
        <w:rPr>
          <w:rFonts w:ascii="Times New Roman" w:hAnsi="Times New Roman" w:cs="Times New Roman"/>
        </w:rPr>
      </w:pPr>
      <w:r w:rsidRPr="00F33AE4">
        <w:rPr>
          <w:rFonts w:ascii="Times New Roman" w:hAnsi="Times New Roman" w:cs="Times New Roman"/>
        </w:rPr>
        <w:t>9.6.1 Kuşlar için uzun süreli ya da üreme sistemine toksisite</w:t>
      </w:r>
    </w:p>
    <w:p w:rsidR="009D7F5B" w:rsidRDefault="009D7F5B">
      <w:pPr>
        <w:pStyle w:val="Default"/>
        <w:rPr>
          <w:rFonts w:ascii="Times New Roman" w:hAnsi="Times New Roman" w:cs="Times New Roman"/>
        </w:rPr>
      </w:pPr>
    </w:p>
    <w:p w:rsidR="00376A58" w:rsidRPr="00646B51" w:rsidRDefault="00A52BC9" w:rsidP="00892170">
      <w:pPr>
        <w:pStyle w:val="Balk3"/>
        <w:numPr>
          <w:ilvl w:val="2"/>
          <w:numId w:val="55"/>
        </w:numPr>
      </w:pPr>
      <w:bookmarkStart w:id="47" w:name="_Toc46237179"/>
      <w:r w:rsidRPr="00646B51">
        <w:t xml:space="preserve">Diğer değerlendirmelerden </w:t>
      </w:r>
      <w:r w:rsidR="00646B51">
        <w:t xml:space="preserve">elde edilen </w:t>
      </w:r>
      <w:r w:rsidRPr="00646B51">
        <w:t>bilgileri</w:t>
      </w:r>
      <w:r w:rsidR="00646B51">
        <w:t>n kullanılması</w:t>
      </w:r>
      <w:bookmarkEnd w:id="47"/>
    </w:p>
    <w:p w:rsidR="004C61B6" w:rsidRDefault="00A52BC9" w:rsidP="00F33AE4">
      <w:pPr>
        <w:pStyle w:val="Default"/>
        <w:jc w:val="both"/>
        <w:rPr>
          <w:rFonts w:ascii="Times New Roman" w:hAnsi="Times New Roman" w:cs="Times New Roman"/>
          <w:strike/>
          <w:color w:val="FF0000"/>
        </w:rPr>
      </w:pPr>
      <w:r w:rsidRPr="00F33AE4">
        <w:rPr>
          <w:rFonts w:ascii="Times New Roman" w:hAnsi="Times New Roman" w:cs="Times New Roman"/>
        </w:rPr>
        <w:t xml:space="preserve">Mevcut ve uygun olduğu durumlarda, </w:t>
      </w:r>
      <w:r w:rsidR="00646B51">
        <w:rPr>
          <w:rFonts w:ascii="Times New Roman" w:hAnsi="Times New Roman" w:cs="Times New Roman"/>
        </w:rPr>
        <w:t xml:space="preserve">Avrupa Birliği </w:t>
      </w:r>
      <w:r w:rsidRPr="00F33AE4">
        <w:rPr>
          <w:rFonts w:ascii="Times New Roman" w:hAnsi="Times New Roman" w:cs="Times New Roman"/>
        </w:rPr>
        <w:t>mevzuatına g</w:t>
      </w:r>
      <w:r w:rsidR="00B64289">
        <w:rPr>
          <w:rFonts w:ascii="Times New Roman" w:hAnsi="Times New Roman" w:cs="Times New Roman"/>
        </w:rPr>
        <w:t>ö</w:t>
      </w:r>
      <w:r w:rsidRPr="00F33AE4">
        <w:rPr>
          <w:rFonts w:ascii="Times New Roman" w:hAnsi="Times New Roman" w:cs="Times New Roman"/>
        </w:rPr>
        <w:t xml:space="preserve">re gerçekleştirilen değerlendirme (örneğin </w:t>
      </w:r>
      <w:r w:rsidR="00ED454F">
        <w:rPr>
          <w:rFonts w:ascii="Times New Roman" w:hAnsi="Times New Roman" w:cs="Times New Roman"/>
        </w:rPr>
        <w:t xml:space="preserve">REACH, </w:t>
      </w:r>
      <w:r w:rsidRPr="00F33AE4">
        <w:rPr>
          <w:rFonts w:ascii="Times New Roman" w:hAnsi="Times New Roman" w:cs="Times New Roman"/>
        </w:rPr>
        <w:t>793/93/EEC sayılı Tüzüğe gore tamamlanan risk değerlendirmesi) kimyasal güvenlik değerlendirmesinin geliştirilmesinde ve dikkate alın</w:t>
      </w:r>
      <w:r w:rsidR="00646B51">
        <w:rPr>
          <w:rFonts w:ascii="Times New Roman" w:hAnsi="Times New Roman" w:cs="Times New Roman"/>
        </w:rPr>
        <w:t>abilir.</w:t>
      </w:r>
      <w:r w:rsidRPr="00F33AE4">
        <w:rPr>
          <w:rFonts w:ascii="Times New Roman" w:hAnsi="Times New Roman" w:cs="Times New Roman"/>
        </w:rPr>
        <w:t xml:space="preserve"> Bu tür değerlendirmelerden sapmalar gerekçelendirilmelidir (Ek I Bölüm 0.5). Bu yüzden kayıt ettirenler hali hazır</w:t>
      </w:r>
      <w:r w:rsidR="00646B51">
        <w:rPr>
          <w:rFonts w:ascii="Times New Roman" w:hAnsi="Times New Roman" w:cs="Times New Roman"/>
        </w:rPr>
        <w:t>d</w:t>
      </w:r>
      <w:r w:rsidRPr="00F33AE4">
        <w:rPr>
          <w:rFonts w:ascii="Times New Roman" w:hAnsi="Times New Roman" w:cs="Times New Roman"/>
        </w:rPr>
        <w:t xml:space="preserve">a mevcut değerlendirmeleri kayıt dosyalarını hazırlarken dikkate almalı ve kullanmalıdırlar. </w:t>
      </w:r>
    </w:p>
    <w:p w:rsidR="00ED454F" w:rsidRDefault="00ED454F" w:rsidP="00F33AE4">
      <w:pPr>
        <w:pStyle w:val="Default"/>
        <w:jc w:val="both"/>
        <w:rPr>
          <w:rFonts w:ascii="Times New Roman" w:hAnsi="Times New Roman" w:cs="Times New Roman"/>
        </w:rPr>
      </w:pPr>
    </w:p>
    <w:p w:rsidR="004C61B6" w:rsidRDefault="00A52BC9" w:rsidP="00F33AE4">
      <w:pPr>
        <w:pStyle w:val="Default"/>
        <w:jc w:val="both"/>
        <w:rPr>
          <w:rFonts w:ascii="Times New Roman" w:hAnsi="Times New Roman" w:cs="Times New Roman"/>
        </w:rPr>
      </w:pPr>
      <w:r w:rsidRPr="00F33AE4">
        <w:rPr>
          <w:rFonts w:ascii="Times New Roman" w:hAnsi="Times New Roman" w:cs="Times New Roman"/>
        </w:rPr>
        <w:t>Diğer bir önemli kaynak ise KKDİK ile birçok benzerlik bulunan OECD HPV Kimyasallar Programıdır. Kayıt dosyası hazırlanırken OECD HPV Kimyasallar Programı için dosyanın mevcut olduğu durumlarda bu benzerlikler dikkate alınmalıdır.</w:t>
      </w:r>
    </w:p>
    <w:p w:rsidR="004C61B6" w:rsidRDefault="004C61B6" w:rsidP="00F33AE4">
      <w:pPr>
        <w:pStyle w:val="Default"/>
        <w:jc w:val="both"/>
        <w:rPr>
          <w:rFonts w:ascii="Times New Roman" w:hAnsi="Times New Roman" w:cs="Times New Roman"/>
        </w:rPr>
      </w:pPr>
    </w:p>
    <w:p w:rsidR="004C61B6" w:rsidRPr="00F33AE4" w:rsidRDefault="00A52BC9" w:rsidP="00892170">
      <w:pPr>
        <w:pStyle w:val="Balk3"/>
      </w:pPr>
      <w:bookmarkStart w:id="48" w:name="_Toc46237180"/>
      <w:r w:rsidRPr="00646B51">
        <w:t>Kayıt dosyası</w:t>
      </w:r>
      <w:bookmarkEnd w:id="48"/>
    </w:p>
    <w:p w:rsidR="004C61B6" w:rsidRDefault="004C61B6" w:rsidP="00F33AE4">
      <w:pPr>
        <w:pStyle w:val="Default"/>
        <w:jc w:val="both"/>
        <w:rPr>
          <w:rFonts w:ascii="Times New Roman" w:hAnsi="Times New Roman" w:cs="Times New Roman"/>
        </w:rPr>
      </w:pPr>
    </w:p>
    <w:p w:rsidR="004C61B6" w:rsidRPr="00646B51" w:rsidRDefault="00A52BC9" w:rsidP="00892170">
      <w:pPr>
        <w:pStyle w:val="Balk3"/>
        <w:numPr>
          <w:ilvl w:val="2"/>
          <w:numId w:val="55"/>
        </w:numPr>
      </w:pPr>
      <w:bookmarkStart w:id="49" w:name="_Toc46237181"/>
      <w:r w:rsidRPr="00646B51">
        <w:t>Kayıt dosyasının yapısı</w:t>
      </w:r>
      <w:bookmarkEnd w:id="49"/>
    </w:p>
    <w:p w:rsidR="004C61B6" w:rsidRPr="00F33AE4" w:rsidRDefault="004C61B6" w:rsidP="00F33AE4">
      <w:pPr>
        <w:pStyle w:val="Default"/>
        <w:jc w:val="both"/>
        <w:rPr>
          <w:rFonts w:ascii="Times New Roman" w:hAnsi="Times New Roman" w:cs="Times New Roman"/>
        </w:rPr>
      </w:pPr>
    </w:p>
    <w:p w:rsidR="00405CEF" w:rsidRPr="00B706EC" w:rsidRDefault="000D176F" w:rsidP="00405CEF">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“Kayıt dosyası”, belli bir madde için bir </w:t>
      </w:r>
      <w:r w:rsidR="00340AD1">
        <w:rPr>
          <w:rFonts w:ascii="Times New Roman" w:hAnsi="Times New Roman" w:cs="Times New Roman"/>
          <w:color w:val="auto"/>
          <w:lang w:val="tr-TR"/>
        </w:rPr>
        <w:t>k</w:t>
      </w:r>
      <w:r w:rsidR="006423CD">
        <w:rPr>
          <w:rFonts w:ascii="Times New Roman" w:hAnsi="Times New Roman" w:cs="Times New Roman"/>
          <w:color w:val="auto"/>
          <w:lang w:val="tr-TR"/>
        </w:rPr>
        <w:t xml:space="preserve">ayıt </w:t>
      </w:r>
      <w:r w:rsidR="00340AD1">
        <w:rPr>
          <w:rFonts w:ascii="Times New Roman" w:hAnsi="Times New Roman" w:cs="Times New Roman"/>
          <w:color w:val="auto"/>
          <w:lang w:val="tr-TR"/>
        </w:rPr>
        <w:t>ettiren</w:t>
      </w:r>
      <w:r w:rsidR="006423CD">
        <w:rPr>
          <w:rFonts w:ascii="Times New Roman" w:hAnsi="Times New Roman" w:cs="Times New Roman"/>
          <w:color w:val="auto"/>
          <w:lang w:val="tr-TR"/>
        </w:rPr>
        <w:t xml:space="preserve"> </w:t>
      </w:r>
      <w:r w:rsidRPr="00B706EC">
        <w:rPr>
          <w:rFonts w:ascii="Times New Roman" w:hAnsi="Times New Roman" w:cs="Times New Roman"/>
          <w:color w:val="auto"/>
          <w:lang w:val="tr-TR"/>
        </w:rPr>
        <w:t xml:space="preserve">tarafından elektronik olarak sunulan </w:t>
      </w:r>
      <w:r w:rsidR="00646B51">
        <w:rPr>
          <w:rFonts w:ascii="Times New Roman" w:hAnsi="Times New Roman" w:cs="Times New Roman"/>
          <w:color w:val="auto"/>
          <w:lang w:val="tr-TR"/>
        </w:rPr>
        <w:t>bilgi setidir</w:t>
      </w:r>
      <w:r w:rsidRPr="00B706EC">
        <w:rPr>
          <w:rFonts w:ascii="Times New Roman" w:hAnsi="Times New Roman" w:cs="Times New Roman"/>
          <w:color w:val="auto"/>
          <w:lang w:val="tr-TR"/>
        </w:rPr>
        <w:t xml:space="preserve">. </w:t>
      </w:r>
      <w:r w:rsidR="00320249" w:rsidRPr="00B706EC">
        <w:rPr>
          <w:rFonts w:ascii="Times New Roman" w:hAnsi="Times New Roman" w:cs="Times New Roman"/>
          <w:color w:val="auto"/>
          <w:lang w:val="tr-TR"/>
        </w:rPr>
        <w:t>İki</w:t>
      </w:r>
      <w:r w:rsidRPr="00B706EC">
        <w:rPr>
          <w:rFonts w:ascii="Times New Roman" w:hAnsi="Times New Roman" w:cs="Times New Roman"/>
          <w:color w:val="auto"/>
          <w:lang w:val="tr-TR"/>
        </w:rPr>
        <w:t xml:space="preserve"> ana bölümden oluşmaktadır: </w:t>
      </w:r>
    </w:p>
    <w:p w:rsidR="000D176F" w:rsidRPr="00B706EC" w:rsidRDefault="000D176F" w:rsidP="00405CEF">
      <w:pPr>
        <w:pStyle w:val="Default"/>
        <w:jc w:val="both"/>
        <w:rPr>
          <w:rFonts w:ascii="Times New Roman" w:hAnsi="Times New Roman" w:cs="Times New Roman"/>
          <w:color w:val="auto"/>
          <w:lang w:val="tr-TR"/>
        </w:rPr>
      </w:pPr>
    </w:p>
    <w:p w:rsidR="00405CEF" w:rsidRPr="00B706EC" w:rsidRDefault="00405CEF" w:rsidP="00405CEF">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(i) </w:t>
      </w:r>
      <w:r w:rsidR="000D176F" w:rsidRPr="00B706EC">
        <w:rPr>
          <w:rFonts w:ascii="Times New Roman" w:hAnsi="Times New Roman" w:cs="Times New Roman"/>
          <w:color w:val="auto"/>
          <w:lang w:val="tr-TR"/>
        </w:rPr>
        <w:t xml:space="preserve">Kayıt yükümlülüklerine tabi tüm maddeler için daima gerekli olan bir </w:t>
      </w:r>
      <w:r w:rsidR="000D176F" w:rsidRPr="00B706EC">
        <w:rPr>
          <w:rFonts w:ascii="Times New Roman" w:hAnsi="Times New Roman" w:cs="Times New Roman"/>
          <w:b/>
          <w:color w:val="auto"/>
          <w:lang w:val="tr-TR"/>
        </w:rPr>
        <w:t xml:space="preserve">teknik </w:t>
      </w:r>
      <w:r w:rsidR="00320249" w:rsidRPr="00B706EC">
        <w:rPr>
          <w:rFonts w:ascii="Times New Roman" w:hAnsi="Times New Roman" w:cs="Times New Roman"/>
          <w:b/>
          <w:color w:val="auto"/>
          <w:lang w:val="tr-TR"/>
        </w:rPr>
        <w:t>dosya</w:t>
      </w:r>
      <w:r w:rsidRPr="00B706EC">
        <w:rPr>
          <w:rFonts w:ascii="Times New Roman" w:hAnsi="Times New Roman" w:cs="Times New Roman"/>
          <w:color w:val="auto"/>
          <w:lang w:val="tr-TR"/>
        </w:rPr>
        <w:t xml:space="preserve">, </w:t>
      </w:r>
    </w:p>
    <w:p w:rsidR="000D176F" w:rsidRPr="00B706EC" w:rsidRDefault="000D176F" w:rsidP="00405CEF">
      <w:pPr>
        <w:pStyle w:val="Default"/>
        <w:jc w:val="both"/>
        <w:rPr>
          <w:rFonts w:ascii="Times New Roman" w:hAnsi="Times New Roman" w:cs="Times New Roman"/>
          <w:color w:val="auto"/>
          <w:lang w:val="tr-TR"/>
        </w:rPr>
      </w:pPr>
    </w:p>
    <w:p w:rsidR="00405CEF" w:rsidRPr="00B706EC" w:rsidRDefault="00405CEF" w:rsidP="00405CEF">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(ii) </w:t>
      </w:r>
      <w:r w:rsidR="00340AD1">
        <w:rPr>
          <w:rFonts w:ascii="Times New Roman" w:hAnsi="Times New Roman" w:cs="Times New Roman"/>
          <w:color w:val="auto"/>
          <w:lang w:val="tr-TR"/>
        </w:rPr>
        <w:t>Y</w:t>
      </w:r>
      <w:r w:rsidR="00A96CC1" w:rsidRPr="00B706EC">
        <w:rPr>
          <w:rFonts w:ascii="Times New Roman" w:hAnsi="Times New Roman" w:cs="Times New Roman"/>
          <w:color w:val="auto"/>
          <w:lang w:val="tr-TR"/>
        </w:rPr>
        <w:t xml:space="preserve">ıllık 10 ton ve </w:t>
      </w:r>
      <w:r w:rsidR="00340AD1">
        <w:rPr>
          <w:rFonts w:ascii="Times New Roman" w:hAnsi="Times New Roman" w:cs="Times New Roman"/>
          <w:color w:val="auto"/>
          <w:lang w:val="tr-TR"/>
        </w:rPr>
        <w:t>daha fazla m</w:t>
      </w:r>
      <w:r w:rsidR="00A96CC1" w:rsidRPr="00B706EC">
        <w:rPr>
          <w:rFonts w:ascii="Times New Roman" w:hAnsi="Times New Roman" w:cs="Times New Roman"/>
          <w:color w:val="auto"/>
          <w:lang w:val="tr-TR"/>
        </w:rPr>
        <w:t xml:space="preserve">iktarda bir maddenin </w:t>
      </w:r>
      <w:r w:rsidR="00340AD1">
        <w:rPr>
          <w:rFonts w:ascii="Times New Roman" w:hAnsi="Times New Roman" w:cs="Times New Roman"/>
          <w:color w:val="auto"/>
          <w:lang w:val="tr-TR"/>
        </w:rPr>
        <w:t>k</w:t>
      </w:r>
      <w:r w:rsidR="006423CD">
        <w:rPr>
          <w:rFonts w:ascii="Times New Roman" w:hAnsi="Times New Roman" w:cs="Times New Roman"/>
          <w:color w:val="auto"/>
          <w:lang w:val="tr-TR"/>
        </w:rPr>
        <w:t xml:space="preserve">ayıt </w:t>
      </w:r>
      <w:r w:rsidR="00340AD1">
        <w:rPr>
          <w:rFonts w:ascii="Times New Roman" w:hAnsi="Times New Roman" w:cs="Times New Roman"/>
          <w:color w:val="auto"/>
          <w:lang w:val="tr-TR"/>
        </w:rPr>
        <w:t xml:space="preserve">ettiren </w:t>
      </w:r>
      <w:r w:rsidR="00A96CC1" w:rsidRPr="00B706EC">
        <w:rPr>
          <w:rFonts w:ascii="Times New Roman" w:hAnsi="Times New Roman" w:cs="Times New Roman"/>
          <w:color w:val="auto"/>
          <w:lang w:val="tr-TR"/>
        </w:rPr>
        <w:t xml:space="preserve">tarafından </w:t>
      </w:r>
      <w:r w:rsidR="00340AD1">
        <w:rPr>
          <w:rFonts w:ascii="Times New Roman" w:hAnsi="Times New Roman" w:cs="Times New Roman"/>
          <w:color w:val="auto"/>
          <w:lang w:val="tr-TR"/>
        </w:rPr>
        <w:t xml:space="preserve">imalat </w:t>
      </w:r>
      <w:r w:rsidR="00A96CC1" w:rsidRPr="00B706EC">
        <w:rPr>
          <w:rFonts w:ascii="Times New Roman" w:hAnsi="Times New Roman" w:cs="Times New Roman"/>
          <w:color w:val="auto"/>
          <w:lang w:val="tr-TR"/>
        </w:rPr>
        <w:t>veya ithal</w:t>
      </w:r>
      <w:r w:rsidR="00340AD1">
        <w:rPr>
          <w:rFonts w:ascii="Times New Roman" w:hAnsi="Times New Roman" w:cs="Times New Roman"/>
          <w:color w:val="auto"/>
          <w:lang w:val="tr-TR"/>
        </w:rPr>
        <w:t xml:space="preserve">atı durumunda </w:t>
      </w:r>
      <w:r w:rsidR="00A96CC1" w:rsidRPr="00B706EC">
        <w:rPr>
          <w:rFonts w:ascii="Times New Roman" w:hAnsi="Times New Roman" w:cs="Times New Roman"/>
          <w:color w:val="auto"/>
          <w:lang w:val="tr-TR"/>
        </w:rPr>
        <w:t xml:space="preserve">gerekli olan </w:t>
      </w:r>
      <w:r w:rsidR="00A96CC1" w:rsidRPr="00B706EC">
        <w:rPr>
          <w:rFonts w:ascii="Times New Roman" w:hAnsi="Times New Roman" w:cs="Times New Roman"/>
          <w:b/>
          <w:color w:val="auto"/>
          <w:lang w:val="tr-TR"/>
        </w:rPr>
        <w:t>kimyasal güvenlik raporu</w:t>
      </w:r>
      <w:r w:rsidR="00A96CC1" w:rsidRPr="00B706EC">
        <w:rPr>
          <w:rFonts w:ascii="Times New Roman" w:hAnsi="Times New Roman" w:cs="Times New Roman"/>
          <w:color w:val="auto"/>
          <w:lang w:val="tr-TR"/>
        </w:rPr>
        <w:t xml:space="preserve">. </w:t>
      </w:r>
    </w:p>
    <w:p w:rsidR="000D176F" w:rsidRPr="00B706EC" w:rsidRDefault="000D176F" w:rsidP="00405CEF">
      <w:pPr>
        <w:pStyle w:val="Default"/>
        <w:jc w:val="both"/>
        <w:rPr>
          <w:rFonts w:ascii="Times New Roman" w:hAnsi="Times New Roman" w:cs="Times New Roman"/>
          <w:color w:val="auto"/>
          <w:lang w:val="tr-TR"/>
        </w:rPr>
      </w:pPr>
    </w:p>
    <w:p w:rsidR="00405CEF" w:rsidRPr="00B706EC" w:rsidRDefault="00A96CC1" w:rsidP="00405CEF">
      <w:pPr>
        <w:pStyle w:val="Default"/>
        <w:jc w:val="both"/>
        <w:rPr>
          <w:rFonts w:ascii="Times New Roman" w:hAnsi="Times New Roman" w:cs="Times New Roman"/>
          <w:color w:val="auto"/>
          <w:lang w:val="tr-TR"/>
        </w:rPr>
      </w:pPr>
      <w:r w:rsidRPr="00B706EC">
        <w:rPr>
          <w:rFonts w:ascii="Times New Roman" w:hAnsi="Times New Roman" w:cs="Times New Roman"/>
          <w:b/>
          <w:color w:val="auto"/>
          <w:lang w:val="tr-TR"/>
        </w:rPr>
        <w:t>Teknik dosya</w:t>
      </w:r>
      <w:r w:rsidRPr="00B706EC">
        <w:rPr>
          <w:rFonts w:ascii="Times New Roman" w:hAnsi="Times New Roman" w:cs="Times New Roman"/>
          <w:color w:val="auto"/>
          <w:lang w:val="tr-TR"/>
        </w:rPr>
        <w:t>, aşağıdakilere ilişkin bir dizi bilgi içerir:</w:t>
      </w:r>
      <w:r w:rsidR="00405CEF" w:rsidRPr="00B706EC">
        <w:rPr>
          <w:rFonts w:ascii="Times New Roman" w:hAnsi="Times New Roman" w:cs="Times New Roman"/>
          <w:color w:val="auto"/>
          <w:lang w:val="tr-TR"/>
        </w:rPr>
        <w:t xml:space="preserve"> </w:t>
      </w:r>
    </w:p>
    <w:p w:rsidR="004C61B6" w:rsidRDefault="004C61B6" w:rsidP="00F33AE4">
      <w:pPr>
        <w:pStyle w:val="Default"/>
        <w:ind w:left="420"/>
        <w:jc w:val="both"/>
        <w:rPr>
          <w:rFonts w:ascii="Times New Roman" w:hAnsi="Times New Roman" w:cs="Times New Roman"/>
          <w:color w:val="auto"/>
          <w:lang w:val="tr-TR"/>
        </w:rPr>
      </w:pPr>
    </w:p>
    <w:p w:rsidR="004C61B6" w:rsidRDefault="00A52BC9" w:rsidP="00DF1315">
      <w:pPr>
        <w:pStyle w:val="Default"/>
        <w:numPr>
          <w:ilvl w:val="0"/>
          <w:numId w:val="26"/>
        </w:numPr>
        <w:ind w:left="709" w:hanging="709"/>
        <w:jc w:val="both"/>
        <w:rPr>
          <w:rFonts w:ascii="Times New Roman" w:hAnsi="Times New Roman" w:cs="Times New Roman"/>
          <w:color w:val="auto"/>
          <w:lang w:val="tr-TR"/>
        </w:rPr>
      </w:pPr>
      <w:proofErr w:type="gramStart"/>
      <w:r w:rsidRPr="00F33AE4">
        <w:rPr>
          <w:rFonts w:ascii="Times New Roman" w:hAnsi="Times New Roman" w:cs="Times New Roman"/>
          <w:color w:val="auto"/>
          <w:lang w:val="tr-TR"/>
        </w:rPr>
        <w:t>imalatçı</w:t>
      </w:r>
      <w:proofErr w:type="gramEnd"/>
      <w:r w:rsidRPr="00F33AE4">
        <w:rPr>
          <w:rFonts w:ascii="Times New Roman" w:hAnsi="Times New Roman" w:cs="Times New Roman"/>
          <w:color w:val="auto"/>
          <w:lang w:val="tr-TR"/>
        </w:rPr>
        <w:t>/ithalatçı kimliği;</w:t>
      </w:r>
    </w:p>
    <w:p w:rsidR="004C61B6" w:rsidRDefault="00092247" w:rsidP="00DF1315">
      <w:pPr>
        <w:pStyle w:val="Default"/>
        <w:numPr>
          <w:ilvl w:val="0"/>
          <w:numId w:val="26"/>
        </w:numPr>
        <w:ind w:left="709" w:hanging="709"/>
        <w:jc w:val="both"/>
        <w:rPr>
          <w:rFonts w:ascii="Times New Roman" w:hAnsi="Times New Roman" w:cs="Times New Roman"/>
          <w:color w:val="auto"/>
          <w:lang w:val="tr-TR"/>
        </w:rPr>
      </w:pPr>
      <w:proofErr w:type="gramStart"/>
      <w:r>
        <w:rPr>
          <w:rFonts w:ascii="Times New Roman" w:hAnsi="Times New Roman" w:cs="Times New Roman"/>
          <w:color w:val="auto"/>
          <w:lang w:val="tr-TR"/>
        </w:rPr>
        <w:t>m</w:t>
      </w:r>
      <w:r w:rsidR="00671869" w:rsidRPr="00B706EC">
        <w:rPr>
          <w:rFonts w:ascii="Times New Roman" w:hAnsi="Times New Roman" w:cs="Times New Roman"/>
          <w:color w:val="auto"/>
          <w:lang w:val="tr-TR"/>
        </w:rPr>
        <w:t>adde</w:t>
      </w:r>
      <w:r>
        <w:rPr>
          <w:rFonts w:ascii="Times New Roman" w:hAnsi="Times New Roman" w:cs="Times New Roman"/>
          <w:color w:val="auto"/>
          <w:lang w:val="tr-TR"/>
        </w:rPr>
        <w:t>nin</w:t>
      </w:r>
      <w:proofErr w:type="gramEnd"/>
      <w:r>
        <w:rPr>
          <w:rFonts w:ascii="Times New Roman" w:hAnsi="Times New Roman" w:cs="Times New Roman"/>
          <w:color w:val="auto"/>
          <w:lang w:val="tr-TR"/>
        </w:rPr>
        <w:t xml:space="preserve"> kimliği</w:t>
      </w:r>
      <w:r w:rsidR="00671869" w:rsidRPr="00B706EC">
        <w:rPr>
          <w:rFonts w:ascii="Times New Roman" w:hAnsi="Times New Roman" w:cs="Times New Roman"/>
          <w:color w:val="auto"/>
          <w:lang w:val="tr-TR"/>
        </w:rPr>
        <w:t>;</w:t>
      </w:r>
    </w:p>
    <w:p w:rsidR="004C61B6" w:rsidRDefault="00092247" w:rsidP="00DF1315">
      <w:pPr>
        <w:pStyle w:val="Default"/>
        <w:numPr>
          <w:ilvl w:val="0"/>
          <w:numId w:val="26"/>
        </w:numPr>
        <w:ind w:left="709" w:hanging="709"/>
        <w:jc w:val="both"/>
        <w:rPr>
          <w:rFonts w:ascii="Times New Roman" w:hAnsi="Times New Roman" w:cs="Times New Roman"/>
          <w:color w:val="auto"/>
          <w:lang w:val="tr-TR"/>
        </w:rPr>
      </w:pPr>
      <w:proofErr w:type="gramStart"/>
      <w:r>
        <w:rPr>
          <w:rFonts w:ascii="Times New Roman" w:hAnsi="Times New Roman" w:cs="Times New Roman"/>
          <w:color w:val="auto"/>
          <w:lang w:val="tr-TR"/>
        </w:rPr>
        <w:t>m</w:t>
      </w:r>
      <w:r w:rsidR="00671869" w:rsidRPr="00B706EC">
        <w:rPr>
          <w:rFonts w:ascii="Times New Roman" w:hAnsi="Times New Roman" w:cs="Times New Roman"/>
          <w:color w:val="auto"/>
          <w:lang w:val="tr-TR"/>
        </w:rPr>
        <w:t>adde</w:t>
      </w:r>
      <w:r>
        <w:rPr>
          <w:rFonts w:ascii="Times New Roman" w:hAnsi="Times New Roman" w:cs="Times New Roman"/>
          <w:color w:val="auto"/>
          <w:lang w:val="tr-TR"/>
        </w:rPr>
        <w:t>nin</w:t>
      </w:r>
      <w:proofErr w:type="gramEnd"/>
      <w:r w:rsidR="00671869" w:rsidRPr="00B706EC">
        <w:rPr>
          <w:rFonts w:ascii="Times New Roman" w:hAnsi="Times New Roman" w:cs="Times New Roman"/>
          <w:color w:val="auto"/>
          <w:lang w:val="tr-TR"/>
        </w:rPr>
        <w:t xml:space="preserve"> </w:t>
      </w:r>
      <w:r>
        <w:rPr>
          <w:rFonts w:ascii="Times New Roman" w:hAnsi="Times New Roman" w:cs="Times New Roman"/>
          <w:color w:val="auto"/>
          <w:lang w:val="tr-TR"/>
        </w:rPr>
        <w:t>imalatı ve kullanımı hakkında bilgi</w:t>
      </w:r>
      <w:r w:rsidR="00671869" w:rsidRPr="00B706EC">
        <w:rPr>
          <w:rFonts w:ascii="Times New Roman" w:hAnsi="Times New Roman" w:cs="Times New Roman"/>
          <w:color w:val="auto"/>
          <w:lang w:val="tr-TR"/>
        </w:rPr>
        <w:t>;</w:t>
      </w:r>
    </w:p>
    <w:p w:rsidR="004C61B6" w:rsidRDefault="00092247" w:rsidP="00DF1315">
      <w:pPr>
        <w:pStyle w:val="Default"/>
        <w:numPr>
          <w:ilvl w:val="0"/>
          <w:numId w:val="26"/>
        </w:numPr>
        <w:ind w:left="709" w:hanging="709"/>
        <w:jc w:val="both"/>
        <w:rPr>
          <w:rFonts w:ascii="Times New Roman" w:hAnsi="Times New Roman" w:cs="Times New Roman"/>
          <w:color w:val="auto"/>
          <w:lang w:val="tr-TR"/>
        </w:rPr>
      </w:pPr>
      <w:proofErr w:type="gramStart"/>
      <w:r>
        <w:rPr>
          <w:rFonts w:ascii="Times New Roman" w:hAnsi="Times New Roman" w:cs="Times New Roman"/>
          <w:color w:val="auto"/>
          <w:lang w:val="tr-TR"/>
        </w:rPr>
        <w:t>m</w:t>
      </w:r>
      <w:r w:rsidR="00671869" w:rsidRPr="00B706EC">
        <w:rPr>
          <w:rFonts w:ascii="Times New Roman" w:hAnsi="Times New Roman" w:cs="Times New Roman"/>
          <w:color w:val="auto"/>
          <w:lang w:val="tr-TR"/>
        </w:rPr>
        <w:t>addenin</w:t>
      </w:r>
      <w:proofErr w:type="gramEnd"/>
      <w:r w:rsidR="00671869" w:rsidRPr="00B706EC">
        <w:rPr>
          <w:rFonts w:ascii="Times New Roman" w:hAnsi="Times New Roman" w:cs="Times New Roman"/>
          <w:color w:val="auto"/>
          <w:lang w:val="tr-TR"/>
        </w:rPr>
        <w:t xml:space="preserve"> </w:t>
      </w:r>
      <w:r>
        <w:rPr>
          <w:rFonts w:ascii="Times New Roman" w:hAnsi="Times New Roman" w:cs="Times New Roman"/>
          <w:color w:val="auto"/>
          <w:lang w:val="tr-TR"/>
        </w:rPr>
        <w:t>sınıflandırma ve etiketlenmesi</w:t>
      </w:r>
    </w:p>
    <w:p w:rsidR="004C61B6" w:rsidRDefault="00671869" w:rsidP="00DF1315">
      <w:pPr>
        <w:pStyle w:val="Default"/>
        <w:numPr>
          <w:ilvl w:val="0"/>
          <w:numId w:val="26"/>
        </w:numPr>
        <w:ind w:left="709" w:hanging="709"/>
        <w:jc w:val="both"/>
        <w:rPr>
          <w:rFonts w:ascii="Times New Roman" w:hAnsi="Times New Roman" w:cs="Times New Roman"/>
          <w:color w:val="auto"/>
          <w:lang w:val="tr-TR"/>
        </w:rPr>
      </w:pPr>
      <w:proofErr w:type="gramStart"/>
      <w:r w:rsidRPr="00B706EC">
        <w:rPr>
          <w:rFonts w:ascii="Times New Roman" w:hAnsi="Times New Roman" w:cs="Times New Roman"/>
          <w:color w:val="auto"/>
          <w:lang w:val="tr-TR"/>
        </w:rPr>
        <w:t>güvenli</w:t>
      </w:r>
      <w:proofErr w:type="gramEnd"/>
      <w:r w:rsidRPr="00B706EC">
        <w:rPr>
          <w:rFonts w:ascii="Times New Roman" w:hAnsi="Times New Roman" w:cs="Times New Roman"/>
          <w:color w:val="auto"/>
          <w:lang w:val="tr-TR"/>
        </w:rPr>
        <w:t xml:space="preserve"> kullanımı için rehber;</w:t>
      </w:r>
    </w:p>
    <w:p w:rsidR="004C61B6" w:rsidRDefault="00CF34D9" w:rsidP="00DF1315">
      <w:pPr>
        <w:pStyle w:val="Default"/>
        <w:numPr>
          <w:ilvl w:val="0"/>
          <w:numId w:val="26"/>
        </w:numPr>
        <w:ind w:left="709" w:hanging="709"/>
        <w:jc w:val="both"/>
        <w:rPr>
          <w:rFonts w:ascii="Times New Roman" w:hAnsi="Times New Roman" w:cs="Times New Roman"/>
          <w:color w:val="auto"/>
          <w:lang w:val="tr-TR"/>
        </w:rPr>
      </w:pPr>
      <w:proofErr w:type="gramStart"/>
      <w:r w:rsidRPr="00B706EC">
        <w:rPr>
          <w:rFonts w:ascii="Times New Roman" w:hAnsi="Times New Roman" w:cs="Times New Roman"/>
          <w:color w:val="auto"/>
          <w:lang w:val="tr-TR"/>
        </w:rPr>
        <w:t>maddenin</w:t>
      </w:r>
      <w:proofErr w:type="gramEnd"/>
      <w:r w:rsidRPr="00B706EC">
        <w:rPr>
          <w:rFonts w:ascii="Times New Roman" w:hAnsi="Times New Roman" w:cs="Times New Roman"/>
          <w:color w:val="auto"/>
          <w:lang w:val="tr-TR"/>
        </w:rPr>
        <w:t xml:space="preserve"> </w:t>
      </w:r>
      <w:r w:rsidR="00092247">
        <w:rPr>
          <w:rFonts w:ascii="Times New Roman" w:hAnsi="Times New Roman" w:cs="Times New Roman"/>
          <w:color w:val="auto"/>
          <w:lang w:val="tr-TR"/>
        </w:rPr>
        <w:t xml:space="preserve">içsel </w:t>
      </w:r>
      <w:r w:rsidRPr="00B706EC">
        <w:rPr>
          <w:rFonts w:ascii="Times New Roman" w:hAnsi="Times New Roman" w:cs="Times New Roman"/>
          <w:color w:val="auto"/>
          <w:lang w:val="tr-TR"/>
        </w:rPr>
        <w:t>özelliklerine ilişkin bilgilerin çalışma özetleri</w:t>
      </w:r>
      <w:r w:rsidR="00092247">
        <w:rPr>
          <w:rFonts w:ascii="Times New Roman" w:hAnsi="Times New Roman" w:cs="Times New Roman"/>
          <w:color w:val="auto"/>
          <w:lang w:val="tr-TR"/>
        </w:rPr>
        <w:t>;</w:t>
      </w:r>
    </w:p>
    <w:p w:rsidR="004C61B6" w:rsidRPr="00F33AE4" w:rsidRDefault="00A52BC9" w:rsidP="00DF1315">
      <w:pPr>
        <w:pStyle w:val="Default"/>
        <w:numPr>
          <w:ilvl w:val="0"/>
          <w:numId w:val="26"/>
        </w:numPr>
        <w:jc w:val="both"/>
        <w:rPr>
          <w:rFonts w:ascii="Times New Roman" w:hAnsi="Times New Roman" w:cs="Times New Roman"/>
          <w:color w:val="auto"/>
          <w:lang w:val="tr-TR"/>
        </w:rPr>
      </w:pPr>
      <w:proofErr w:type="gramStart"/>
      <w:r w:rsidRPr="00F33AE4">
        <w:rPr>
          <w:rFonts w:ascii="Times New Roman" w:hAnsi="Times New Roman" w:cs="Times New Roman"/>
          <w:color w:val="auto"/>
          <w:lang w:val="tr-TR"/>
        </w:rPr>
        <w:t>gerekli</w:t>
      </w:r>
      <w:proofErr w:type="gramEnd"/>
      <w:r w:rsidRPr="00F33AE4">
        <w:rPr>
          <w:rFonts w:ascii="Times New Roman" w:hAnsi="Times New Roman" w:cs="Times New Roman"/>
          <w:color w:val="auto"/>
          <w:lang w:val="tr-TR"/>
        </w:rPr>
        <w:t xml:space="preserve"> olması halinde, </w:t>
      </w:r>
      <w:r w:rsidR="00092247">
        <w:rPr>
          <w:rFonts w:ascii="Times New Roman" w:hAnsi="Times New Roman" w:cs="Times New Roman"/>
          <w:color w:val="auto"/>
          <w:lang w:val="tr-TR"/>
        </w:rPr>
        <w:t xml:space="preserve">maddenin içsel özellikleri hakkında </w:t>
      </w:r>
      <w:r w:rsidRPr="00F33AE4">
        <w:rPr>
          <w:rFonts w:ascii="Times New Roman" w:hAnsi="Times New Roman" w:cs="Times New Roman"/>
          <w:color w:val="auto"/>
          <w:lang w:val="tr-TR"/>
        </w:rPr>
        <w:t>bilgilerin kapsamlı çalışma özetleri;</w:t>
      </w:r>
    </w:p>
    <w:p w:rsidR="004C61B6" w:rsidRPr="00F33AE4" w:rsidRDefault="00092247" w:rsidP="00DF1315">
      <w:pPr>
        <w:pStyle w:val="Default"/>
        <w:numPr>
          <w:ilvl w:val="0"/>
          <w:numId w:val="26"/>
        </w:numPr>
        <w:ind w:left="709" w:hanging="709"/>
        <w:jc w:val="both"/>
        <w:rPr>
          <w:rFonts w:ascii="Times New Roman" w:hAnsi="Times New Roman" w:cs="Times New Roman"/>
          <w:color w:val="auto"/>
          <w:lang w:val="tr-TR"/>
        </w:rPr>
      </w:pPr>
      <w:proofErr w:type="gramStart"/>
      <w:r>
        <w:rPr>
          <w:rFonts w:ascii="Times New Roman" w:hAnsi="Times New Roman" w:cs="Times New Roman"/>
          <w:color w:val="auto"/>
          <w:lang w:val="tr-TR"/>
        </w:rPr>
        <w:t>imalat</w:t>
      </w:r>
      <w:proofErr w:type="gramEnd"/>
      <w:r>
        <w:rPr>
          <w:rFonts w:ascii="Times New Roman" w:hAnsi="Times New Roman" w:cs="Times New Roman"/>
          <w:color w:val="auto"/>
          <w:lang w:val="tr-TR"/>
        </w:rPr>
        <w:t xml:space="preserve"> ve kullanım, sınıflandırma ve etiketleme, kapsamlı çalışma özetleri ve/veya, ilgiliyse kimyasal güvenlik raporunun </w:t>
      </w:r>
      <w:r w:rsidR="00A52BC9" w:rsidRPr="00F33AE4">
        <w:rPr>
          <w:rFonts w:ascii="Times New Roman" w:hAnsi="Times New Roman" w:cs="Times New Roman"/>
          <w:color w:val="auto"/>
          <w:lang w:val="tr-TR"/>
        </w:rPr>
        <w:t>bir değerlendirme uzmanı tarafından incelendiğine dair bildirim;</w:t>
      </w:r>
    </w:p>
    <w:p w:rsidR="004C61B6" w:rsidRPr="00F33AE4" w:rsidRDefault="00092247" w:rsidP="00DF1315">
      <w:pPr>
        <w:pStyle w:val="Default"/>
        <w:numPr>
          <w:ilvl w:val="0"/>
          <w:numId w:val="26"/>
        </w:numPr>
        <w:jc w:val="both"/>
        <w:rPr>
          <w:rFonts w:ascii="Times New Roman" w:hAnsi="Times New Roman" w:cs="Times New Roman"/>
          <w:color w:val="auto"/>
          <w:lang w:val="tr-TR"/>
        </w:rPr>
      </w:pPr>
      <w:proofErr w:type="gramStart"/>
      <w:r>
        <w:rPr>
          <w:rFonts w:ascii="Times New Roman" w:hAnsi="Times New Roman" w:cs="Times New Roman"/>
          <w:color w:val="auto"/>
          <w:lang w:val="tr-TR"/>
        </w:rPr>
        <w:t>ilgiliyse</w:t>
      </w:r>
      <w:proofErr w:type="gramEnd"/>
      <w:r>
        <w:rPr>
          <w:rFonts w:ascii="Times New Roman" w:hAnsi="Times New Roman" w:cs="Times New Roman"/>
          <w:color w:val="auto"/>
          <w:lang w:val="tr-TR"/>
        </w:rPr>
        <w:t xml:space="preserve"> daha fazla </w:t>
      </w:r>
      <w:r w:rsidR="00A52BC9" w:rsidRPr="00F33AE4">
        <w:rPr>
          <w:rFonts w:ascii="Times New Roman" w:hAnsi="Times New Roman" w:cs="Times New Roman"/>
          <w:color w:val="auto"/>
          <w:lang w:val="tr-TR"/>
        </w:rPr>
        <w:t xml:space="preserve">test </w:t>
      </w:r>
      <w:r>
        <w:rPr>
          <w:rFonts w:ascii="Times New Roman" w:hAnsi="Times New Roman" w:cs="Times New Roman"/>
          <w:color w:val="auto"/>
          <w:lang w:val="tr-TR"/>
        </w:rPr>
        <w:t xml:space="preserve">için </w:t>
      </w:r>
      <w:r w:rsidR="00A52BC9" w:rsidRPr="00F33AE4">
        <w:rPr>
          <w:rFonts w:ascii="Times New Roman" w:hAnsi="Times New Roman" w:cs="Times New Roman"/>
          <w:color w:val="auto"/>
          <w:lang w:val="tr-TR"/>
        </w:rPr>
        <w:t xml:space="preserve">öneriler; </w:t>
      </w:r>
    </w:p>
    <w:p w:rsidR="004C61B6" w:rsidRPr="00F33AE4" w:rsidRDefault="00A52BC9" w:rsidP="00DF1315">
      <w:pPr>
        <w:pStyle w:val="Default"/>
        <w:numPr>
          <w:ilvl w:val="0"/>
          <w:numId w:val="26"/>
        </w:numPr>
        <w:jc w:val="both"/>
        <w:rPr>
          <w:rFonts w:ascii="Times New Roman" w:hAnsi="Times New Roman" w:cs="Times New Roman"/>
          <w:color w:val="auto"/>
          <w:lang w:val="tr-TR"/>
        </w:rPr>
      </w:pPr>
      <w:r w:rsidRPr="00F33AE4">
        <w:rPr>
          <w:rFonts w:ascii="Times New Roman" w:hAnsi="Times New Roman" w:cs="Times New Roman"/>
          <w:color w:val="auto"/>
          <w:lang w:val="tr-TR"/>
        </w:rPr>
        <w:t>1 ila 10 ton arasındaki miktarlarda bulunan maddeler için maruz kalma bilgisi;</w:t>
      </w:r>
    </w:p>
    <w:p w:rsidR="004C61B6" w:rsidRDefault="00434F5C" w:rsidP="00DF1315">
      <w:pPr>
        <w:pStyle w:val="Default"/>
        <w:numPr>
          <w:ilvl w:val="0"/>
          <w:numId w:val="26"/>
        </w:numPr>
        <w:jc w:val="both"/>
        <w:rPr>
          <w:rFonts w:ascii="Times New Roman" w:hAnsi="Times New Roman" w:cs="Times New Roman"/>
          <w:color w:val="auto"/>
          <w:lang w:val="tr-TR"/>
        </w:rPr>
      </w:pPr>
      <w:proofErr w:type="gramStart"/>
      <w:r>
        <w:rPr>
          <w:rFonts w:ascii="Times New Roman" w:hAnsi="Times New Roman" w:cs="Times New Roman"/>
          <w:color w:val="auto"/>
          <w:lang w:val="tr-TR"/>
        </w:rPr>
        <w:t>hangi</w:t>
      </w:r>
      <w:proofErr w:type="gramEnd"/>
      <w:r>
        <w:rPr>
          <w:rFonts w:ascii="Times New Roman" w:hAnsi="Times New Roman" w:cs="Times New Roman"/>
          <w:color w:val="auto"/>
          <w:lang w:val="tr-TR"/>
        </w:rPr>
        <w:t xml:space="preserve"> bilgilerin gizli olarak değerlendirileceği hakkında gerekçelendirmeyi de içeren istek. </w:t>
      </w:r>
    </w:p>
    <w:p w:rsidR="004C61B6" w:rsidRDefault="004C61B6" w:rsidP="00F33AE4">
      <w:pPr>
        <w:pStyle w:val="Default"/>
        <w:jc w:val="both"/>
        <w:rPr>
          <w:rFonts w:ascii="Times New Roman" w:hAnsi="Times New Roman" w:cs="Times New Roman"/>
          <w:color w:val="auto"/>
          <w:lang w:val="tr-TR"/>
        </w:rPr>
      </w:pPr>
    </w:p>
    <w:p w:rsidR="00434F5C" w:rsidRPr="00391E51" w:rsidRDefault="00434F5C" w:rsidP="00434F5C">
      <w:pPr>
        <w:pStyle w:val="Default"/>
        <w:jc w:val="both"/>
        <w:rPr>
          <w:rFonts w:ascii="Times New Roman" w:hAnsi="Times New Roman" w:cs="Times New Roman"/>
          <w:color w:val="auto"/>
          <w:lang w:val="tr-TR"/>
        </w:rPr>
      </w:pPr>
      <w:r w:rsidRPr="00391E51">
        <w:rPr>
          <w:rFonts w:ascii="Times New Roman" w:hAnsi="Times New Roman" w:cs="Times New Roman"/>
          <w:b/>
          <w:color w:val="auto"/>
          <w:lang w:val="tr-TR"/>
        </w:rPr>
        <w:lastRenderedPageBreak/>
        <w:t>Kimyasal güvenlik raporu (KGR),</w:t>
      </w:r>
      <w:r w:rsidRPr="00391E51">
        <w:rPr>
          <w:rFonts w:ascii="Times New Roman" w:hAnsi="Times New Roman" w:cs="Times New Roman"/>
          <w:color w:val="auto"/>
          <w:lang w:val="tr-TR"/>
        </w:rPr>
        <w:t xml:space="preserve"> kayıt ettirenin kimyasal güvenlik değerlendirmesinin (KGD) belgelendirilmesidir (bakınız Bölüm 5.3). KGD hazırlamak ve onu KGR’de belgelemek için gereklilik kayıt ettiren tarafından imal veya ithal edilen yıllık tonaj tarafından başlatılır (eşik seviye yıllık 10 tondur). Aşağıdaki </w:t>
      </w:r>
      <w:r w:rsidR="001A25DF" w:rsidRPr="00391E51">
        <w:rPr>
          <w:rFonts w:ascii="Times New Roman" w:hAnsi="Times New Roman" w:cs="Times New Roman"/>
          <w:color w:val="auto"/>
          <w:lang w:val="tr-TR"/>
        </w:rPr>
        <w:t>muafiyetler uygulanır</w:t>
      </w:r>
      <w:r w:rsidRPr="00391E51">
        <w:rPr>
          <w:rFonts w:ascii="Times New Roman" w:hAnsi="Times New Roman" w:cs="Times New Roman"/>
          <w:color w:val="auto"/>
          <w:lang w:val="tr-TR"/>
        </w:rPr>
        <w:t>:</w:t>
      </w:r>
    </w:p>
    <w:p w:rsidR="004C61B6" w:rsidRPr="00391E51" w:rsidRDefault="001A25DF" w:rsidP="00DF1315">
      <w:pPr>
        <w:pStyle w:val="Default"/>
        <w:numPr>
          <w:ilvl w:val="0"/>
          <w:numId w:val="27"/>
        </w:numPr>
        <w:jc w:val="both"/>
        <w:rPr>
          <w:rFonts w:ascii="Times New Roman" w:hAnsi="Times New Roman" w:cs="Times New Roman"/>
          <w:color w:val="auto"/>
          <w:lang w:val="tr-TR"/>
        </w:rPr>
      </w:pPr>
      <w:r w:rsidRPr="00391E51">
        <w:rPr>
          <w:rFonts w:ascii="Times New Roman" w:hAnsi="Times New Roman" w:cs="Times New Roman"/>
          <w:color w:val="auto"/>
          <w:lang w:val="tr-TR"/>
        </w:rPr>
        <w:t xml:space="preserve">Bir karışımda bulunan maddenin </w:t>
      </w:r>
      <w:proofErr w:type="gramStart"/>
      <w:r w:rsidRPr="00391E51">
        <w:rPr>
          <w:rFonts w:ascii="Times New Roman" w:hAnsi="Times New Roman" w:cs="Times New Roman"/>
          <w:color w:val="auto"/>
          <w:lang w:val="tr-TR"/>
        </w:rPr>
        <w:t>konsantrasyonu</w:t>
      </w:r>
      <w:proofErr w:type="gramEnd"/>
      <w:r w:rsidRPr="00391E51">
        <w:rPr>
          <w:rFonts w:ascii="Times New Roman" w:hAnsi="Times New Roman" w:cs="Times New Roman"/>
          <w:color w:val="auto"/>
          <w:lang w:val="tr-TR"/>
        </w:rPr>
        <w:t xml:space="preserve"> Madde </w:t>
      </w:r>
      <w:r w:rsidR="00391E51" w:rsidRPr="00391E51">
        <w:rPr>
          <w:rFonts w:ascii="Times New Roman" w:hAnsi="Times New Roman" w:cs="Times New Roman"/>
          <w:color w:val="auto"/>
          <w:lang w:val="tr-TR"/>
        </w:rPr>
        <w:t>15</w:t>
      </w:r>
      <w:r w:rsidRPr="00391E51">
        <w:rPr>
          <w:rFonts w:ascii="Times New Roman" w:hAnsi="Times New Roman" w:cs="Times New Roman"/>
          <w:color w:val="auto"/>
          <w:lang w:val="tr-TR"/>
        </w:rPr>
        <w:t>’</w:t>
      </w:r>
      <w:r w:rsidR="00391E51" w:rsidRPr="00391E51">
        <w:rPr>
          <w:rFonts w:ascii="Times New Roman" w:hAnsi="Times New Roman" w:cs="Times New Roman"/>
          <w:color w:val="auto"/>
          <w:lang w:val="tr-TR"/>
        </w:rPr>
        <w:t>t</w:t>
      </w:r>
      <w:r w:rsidRPr="00391E51">
        <w:rPr>
          <w:rFonts w:ascii="Times New Roman" w:hAnsi="Times New Roman" w:cs="Times New Roman"/>
          <w:color w:val="auto"/>
          <w:lang w:val="tr-TR"/>
        </w:rPr>
        <w:t>e belirtilen değerden daha az ise madde için KGR hazırlanmasına gerek yoktur;</w:t>
      </w:r>
    </w:p>
    <w:p w:rsidR="004C61B6" w:rsidRPr="00391E51" w:rsidRDefault="001A25DF" w:rsidP="00DF1315">
      <w:pPr>
        <w:pStyle w:val="Default"/>
        <w:numPr>
          <w:ilvl w:val="0"/>
          <w:numId w:val="27"/>
        </w:numPr>
        <w:jc w:val="both"/>
        <w:rPr>
          <w:rFonts w:ascii="Times New Roman" w:hAnsi="Times New Roman" w:cs="Times New Roman"/>
          <w:color w:val="auto"/>
          <w:lang w:val="tr-TR"/>
        </w:rPr>
      </w:pPr>
      <w:r w:rsidRPr="00391E51">
        <w:rPr>
          <w:rFonts w:ascii="Times New Roman" w:hAnsi="Times New Roman" w:cs="Times New Roman"/>
          <w:color w:val="auto"/>
          <w:lang w:val="tr-TR"/>
        </w:rPr>
        <w:t>Gıda ile temas eden materyallerde ve kozmetikler de kullanım için KGR’nin insan sağlığına yönelik olmasına gerek yoktur, çünkü bunlar diğer mevzuatlar</w:t>
      </w:r>
      <w:r w:rsidR="00382925" w:rsidRPr="00391E51">
        <w:rPr>
          <w:rFonts w:ascii="Times New Roman" w:hAnsi="Times New Roman" w:cs="Times New Roman"/>
          <w:color w:val="auto"/>
          <w:lang w:val="tr-TR"/>
        </w:rPr>
        <w:t>da ele alınmıştır.</w:t>
      </w:r>
    </w:p>
    <w:p w:rsidR="001A25DF" w:rsidRPr="00391E51" w:rsidRDefault="001A25DF" w:rsidP="00434F5C">
      <w:pPr>
        <w:pStyle w:val="Default"/>
        <w:jc w:val="both"/>
        <w:rPr>
          <w:rFonts w:ascii="Times New Roman" w:hAnsi="Times New Roman" w:cs="Times New Roman"/>
          <w:color w:val="auto"/>
          <w:lang w:val="tr-TR"/>
        </w:rPr>
      </w:pPr>
    </w:p>
    <w:p w:rsidR="001A25DF" w:rsidRPr="00391E51" w:rsidRDefault="001A25DF" w:rsidP="00434F5C">
      <w:pPr>
        <w:pStyle w:val="Default"/>
        <w:jc w:val="both"/>
        <w:rPr>
          <w:rFonts w:ascii="Times New Roman" w:hAnsi="Times New Roman" w:cs="Times New Roman"/>
          <w:color w:val="auto"/>
          <w:lang w:val="tr-TR"/>
        </w:rPr>
      </w:pPr>
      <w:r w:rsidRPr="00391E51">
        <w:rPr>
          <w:rFonts w:ascii="Times New Roman" w:hAnsi="Times New Roman" w:cs="Times New Roman"/>
          <w:color w:val="auto"/>
          <w:lang w:val="tr-TR"/>
        </w:rPr>
        <w:t>Kayıt dosyasında sunulacak olan bilgilere dair kayıt ettirenler için geçerli olan yükümlülükler daha detaylı olarak Bölüm 5’te açıklanmıştır.</w:t>
      </w:r>
    </w:p>
    <w:p w:rsidR="001A25DF" w:rsidRPr="00391E51" w:rsidRDefault="001A25DF" w:rsidP="00434F5C">
      <w:pPr>
        <w:pStyle w:val="Default"/>
        <w:jc w:val="both"/>
        <w:rPr>
          <w:rFonts w:ascii="Times New Roman" w:hAnsi="Times New Roman" w:cs="Times New Roman"/>
          <w:color w:val="auto"/>
          <w:lang w:val="tr-TR"/>
        </w:rPr>
      </w:pPr>
    </w:p>
    <w:p w:rsidR="001A25DF" w:rsidRPr="00F33AE4" w:rsidRDefault="00A52BC9" w:rsidP="00434F5C">
      <w:pPr>
        <w:pStyle w:val="Default"/>
        <w:jc w:val="both"/>
        <w:rPr>
          <w:rFonts w:ascii="Times New Roman" w:hAnsi="Times New Roman" w:cs="Times New Roman"/>
          <w:i/>
          <w:color w:val="auto"/>
          <w:lang w:val="tr-TR"/>
        </w:rPr>
      </w:pPr>
      <w:r w:rsidRPr="00391E51">
        <w:rPr>
          <w:rFonts w:ascii="Times New Roman" w:hAnsi="Times New Roman" w:cs="Times New Roman"/>
          <w:i/>
          <w:color w:val="auto"/>
          <w:lang w:val="tr-TR"/>
        </w:rPr>
        <w:t>Yasal referanslar: Madde</w:t>
      </w:r>
      <w:r w:rsidR="00646B51" w:rsidRPr="00391E51">
        <w:rPr>
          <w:rFonts w:ascii="Times New Roman" w:hAnsi="Times New Roman" w:cs="Times New Roman"/>
          <w:i/>
          <w:color w:val="auto"/>
          <w:lang w:val="tr-TR"/>
        </w:rPr>
        <w:t xml:space="preserve"> 11</w:t>
      </w:r>
      <w:r w:rsidRPr="00391E51">
        <w:rPr>
          <w:rFonts w:ascii="Times New Roman" w:hAnsi="Times New Roman" w:cs="Times New Roman"/>
          <w:i/>
          <w:color w:val="auto"/>
          <w:lang w:val="tr-TR"/>
        </w:rPr>
        <w:t>, Madde</w:t>
      </w:r>
      <w:r w:rsidR="00646B51" w:rsidRPr="00391E51">
        <w:rPr>
          <w:rFonts w:ascii="Times New Roman" w:hAnsi="Times New Roman" w:cs="Times New Roman"/>
          <w:i/>
          <w:color w:val="auto"/>
          <w:lang w:val="tr-TR"/>
        </w:rPr>
        <w:t xml:space="preserve"> 15</w:t>
      </w:r>
      <w:r w:rsidRPr="00391E51">
        <w:rPr>
          <w:rFonts w:ascii="Times New Roman" w:hAnsi="Times New Roman" w:cs="Times New Roman"/>
          <w:i/>
          <w:color w:val="auto"/>
          <w:lang w:val="tr-TR"/>
        </w:rPr>
        <w:t xml:space="preserve">, Ek </w:t>
      </w:r>
      <w:r w:rsidR="00391E51">
        <w:rPr>
          <w:rFonts w:ascii="Times New Roman" w:hAnsi="Times New Roman" w:cs="Times New Roman"/>
          <w:i/>
          <w:color w:val="auto"/>
          <w:lang w:val="tr-TR"/>
        </w:rPr>
        <w:t>1,</w:t>
      </w:r>
      <w:r w:rsidRPr="00391E51">
        <w:rPr>
          <w:rFonts w:ascii="Times New Roman" w:hAnsi="Times New Roman" w:cs="Times New Roman"/>
          <w:i/>
          <w:color w:val="auto"/>
          <w:lang w:val="tr-TR"/>
        </w:rPr>
        <w:t xml:space="preserve"> Ek </w:t>
      </w:r>
      <w:r w:rsidR="00391E51">
        <w:rPr>
          <w:rFonts w:ascii="Times New Roman" w:hAnsi="Times New Roman" w:cs="Times New Roman"/>
          <w:i/>
          <w:color w:val="auto"/>
          <w:lang w:val="tr-TR"/>
        </w:rPr>
        <w:t>6</w:t>
      </w:r>
      <w:r w:rsidRPr="00391E51">
        <w:rPr>
          <w:rFonts w:ascii="Times New Roman" w:hAnsi="Times New Roman" w:cs="Times New Roman"/>
          <w:i/>
          <w:color w:val="auto"/>
          <w:lang w:val="tr-TR"/>
        </w:rPr>
        <w:t xml:space="preserve"> ila </w:t>
      </w:r>
      <w:r w:rsidR="00391E51">
        <w:rPr>
          <w:rFonts w:ascii="Times New Roman" w:hAnsi="Times New Roman" w:cs="Times New Roman"/>
          <w:i/>
          <w:color w:val="auto"/>
          <w:lang w:val="tr-TR"/>
        </w:rPr>
        <w:t>10</w:t>
      </w:r>
    </w:p>
    <w:p w:rsidR="001A25DF" w:rsidRDefault="001A25DF" w:rsidP="00434F5C">
      <w:pPr>
        <w:pStyle w:val="Default"/>
        <w:jc w:val="both"/>
        <w:rPr>
          <w:rFonts w:ascii="Times New Roman" w:hAnsi="Times New Roman" w:cs="Times New Roman"/>
          <w:color w:val="auto"/>
          <w:lang w:val="tr-TR"/>
        </w:rPr>
      </w:pPr>
    </w:p>
    <w:p w:rsidR="001A25DF" w:rsidRPr="00646B51" w:rsidRDefault="00A52BC9" w:rsidP="00892170">
      <w:pPr>
        <w:pStyle w:val="Balk3"/>
        <w:numPr>
          <w:ilvl w:val="2"/>
          <w:numId w:val="55"/>
        </w:numPr>
      </w:pPr>
      <w:bookmarkStart w:id="50" w:name="_Toc46237182"/>
      <w:r w:rsidRPr="00646B51">
        <w:t xml:space="preserve">Kayıt dosyasının </w:t>
      </w:r>
      <w:r w:rsidR="00E467BD" w:rsidRPr="00646B51">
        <w:t>formatı</w:t>
      </w:r>
      <w:bookmarkEnd w:id="50"/>
    </w:p>
    <w:p w:rsidR="00A627E2" w:rsidRDefault="00A52BC9">
      <w:pPr>
        <w:pStyle w:val="Default"/>
        <w:jc w:val="both"/>
        <w:rPr>
          <w:rFonts w:ascii="Times New Roman" w:hAnsi="Times New Roman" w:cs="Times New Roman"/>
          <w:color w:val="auto"/>
          <w:lang w:val="tr-TR"/>
        </w:rPr>
      </w:pPr>
      <w:r w:rsidRPr="00F33AE4">
        <w:rPr>
          <w:rFonts w:ascii="Times New Roman" w:hAnsi="Times New Roman" w:cs="Times New Roman"/>
          <w:color w:val="auto"/>
          <w:lang w:val="tr-TR"/>
        </w:rPr>
        <w:t xml:space="preserve">Tüm kayıtlar </w:t>
      </w:r>
      <w:r w:rsidR="0063488D">
        <w:rPr>
          <w:rFonts w:ascii="Times New Roman" w:hAnsi="Times New Roman" w:cs="Times New Roman"/>
          <w:color w:val="auto"/>
          <w:lang w:val="tr-TR"/>
        </w:rPr>
        <w:t xml:space="preserve">Çevre Şehircilik Bakanlığının çevrimiçi Çevre Bilgi Sistemi uygulaması kapsamında yer alan </w:t>
      </w:r>
      <w:r w:rsidR="00382925">
        <w:rPr>
          <w:rFonts w:ascii="Times New Roman" w:hAnsi="Times New Roman" w:cs="Times New Roman"/>
          <w:color w:val="auto"/>
          <w:lang w:val="tr-TR"/>
        </w:rPr>
        <w:t xml:space="preserve">Kimyasal Kayıt Sistemi </w:t>
      </w:r>
      <w:r w:rsidR="00922498">
        <w:rPr>
          <w:rFonts w:ascii="Times New Roman" w:hAnsi="Times New Roman" w:cs="Times New Roman"/>
          <w:color w:val="auto"/>
          <w:lang w:val="tr-TR"/>
        </w:rPr>
        <w:t>(KKS)</w:t>
      </w:r>
      <w:r w:rsidR="00922498">
        <w:rPr>
          <w:rStyle w:val="DipnotBavurusu"/>
          <w:rFonts w:ascii="Times New Roman" w:hAnsi="Times New Roman" w:cs="Times New Roman"/>
          <w:color w:val="auto"/>
          <w:lang w:val="tr-TR"/>
        </w:rPr>
        <w:footnoteReference w:id="5"/>
      </w:r>
      <w:r w:rsidR="00922498">
        <w:rPr>
          <w:rFonts w:ascii="Times New Roman" w:hAnsi="Times New Roman" w:cs="Times New Roman"/>
          <w:color w:val="auto"/>
          <w:lang w:val="tr-TR"/>
        </w:rPr>
        <w:t xml:space="preserve"> </w:t>
      </w:r>
      <w:r w:rsidR="00382925">
        <w:rPr>
          <w:rFonts w:ascii="Times New Roman" w:hAnsi="Times New Roman" w:cs="Times New Roman"/>
          <w:color w:val="auto"/>
          <w:lang w:val="tr-TR"/>
        </w:rPr>
        <w:t xml:space="preserve">kullanılarak yapılacaktır. </w:t>
      </w:r>
      <w:r w:rsidRPr="00F33AE4">
        <w:rPr>
          <w:rFonts w:ascii="Times New Roman" w:hAnsi="Times New Roman" w:cs="Times New Roman"/>
          <w:color w:val="auto"/>
          <w:lang w:val="tr-TR"/>
        </w:rPr>
        <w:t>KKS</w:t>
      </w:r>
      <w:r w:rsidR="00391E51">
        <w:rPr>
          <w:rFonts w:ascii="Times New Roman" w:hAnsi="Times New Roman" w:cs="Times New Roman"/>
          <w:color w:val="auto"/>
          <w:lang w:val="tr-TR"/>
        </w:rPr>
        <w:t>,</w:t>
      </w:r>
      <w:r w:rsidRPr="00F33AE4">
        <w:rPr>
          <w:rFonts w:ascii="Times New Roman" w:hAnsi="Times New Roman" w:cs="Times New Roman"/>
          <w:color w:val="auto"/>
          <w:lang w:val="tr-TR"/>
        </w:rPr>
        <w:t xml:space="preserve"> veri teslim edilebilmesi için çevrimiçi hizmet sağlamaktadır. </w:t>
      </w:r>
      <w:r w:rsidR="00AD7CE5">
        <w:rPr>
          <w:rFonts w:ascii="Times New Roman" w:hAnsi="Times New Roman" w:cs="Times New Roman"/>
          <w:color w:val="auto"/>
          <w:lang w:val="tr-TR"/>
        </w:rPr>
        <w:t>Bu sisteme özel KKS Kullanım Kılav</w:t>
      </w:r>
      <w:r w:rsidR="0063488D">
        <w:rPr>
          <w:rFonts w:ascii="Times New Roman" w:hAnsi="Times New Roman" w:cs="Times New Roman"/>
          <w:color w:val="auto"/>
          <w:lang w:val="tr-TR"/>
        </w:rPr>
        <w:t>uzu Kimyasallar Yardım Masasında (https://kimyasallar.csb.gov.tr) mevcuttur.</w:t>
      </w:r>
    </w:p>
    <w:p w:rsidR="00A627E2" w:rsidRDefault="00A627E2">
      <w:pPr>
        <w:pStyle w:val="Default"/>
        <w:jc w:val="both"/>
        <w:rPr>
          <w:rFonts w:ascii="Times New Roman" w:hAnsi="Times New Roman" w:cs="Times New Roman"/>
          <w:color w:val="auto"/>
          <w:lang w:val="tr-TR"/>
        </w:rPr>
      </w:pPr>
    </w:p>
    <w:p w:rsidR="00A627E2" w:rsidRPr="00646B51" w:rsidRDefault="00A52BC9" w:rsidP="00892170">
      <w:pPr>
        <w:pStyle w:val="Balk3"/>
        <w:numPr>
          <w:ilvl w:val="2"/>
          <w:numId w:val="55"/>
        </w:numPr>
      </w:pPr>
      <w:bookmarkStart w:id="51" w:name="_Toc46237183"/>
      <w:r w:rsidRPr="00646B51">
        <w:t>Kayıt dosyasının sunumu</w:t>
      </w:r>
      <w:bookmarkEnd w:id="51"/>
    </w:p>
    <w:p w:rsidR="00A627E2" w:rsidRDefault="00A52BC9">
      <w:pPr>
        <w:pStyle w:val="Default"/>
        <w:jc w:val="both"/>
        <w:rPr>
          <w:rFonts w:ascii="Times New Roman" w:hAnsi="Times New Roman" w:cs="Times New Roman"/>
          <w:color w:val="auto"/>
          <w:lang w:val="tr-TR"/>
        </w:rPr>
      </w:pPr>
      <w:r w:rsidRPr="00F33AE4">
        <w:rPr>
          <w:rFonts w:ascii="Times New Roman" w:hAnsi="Times New Roman" w:cs="Times New Roman"/>
          <w:iCs/>
          <w:color w:val="auto"/>
          <w:lang w:val="tr-TR"/>
        </w:rPr>
        <w:t xml:space="preserve">Her bir imalatçı veya ithalatçı veya tek temsilci </w:t>
      </w:r>
      <w:r w:rsidR="00382925">
        <w:rPr>
          <w:rFonts w:ascii="Times New Roman" w:hAnsi="Times New Roman" w:cs="Times New Roman"/>
          <w:color w:val="auto"/>
          <w:lang w:val="tr-TR"/>
        </w:rPr>
        <w:t xml:space="preserve">her bir maddesinin kaydı için Bakanlığa </w:t>
      </w:r>
      <w:r w:rsidRPr="00F33AE4">
        <w:rPr>
          <w:rFonts w:ascii="Times New Roman" w:hAnsi="Times New Roman" w:cs="Times New Roman"/>
          <w:b/>
          <w:color w:val="auto"/>
          <w:lang w:val="tr-TR"/>
        </w:rPr>
        <w:t>ayrı ayrı kayıt dosyası sunmakla</w:t>
      </w:r>
      <w:r w:rsidR="00382925">
        <w:rPr>
          <w:rFonts w:ascii="Times New Roman" w:hAnsi="Times New Roman" w:cs="Times New Roman"/>
          <w:color w:val="auto"/>
          <w:lang w:val="tr-TR"/>
        </w:rPr>
        <w:t xml:space="preserve"> yükümlüdür. Kayıt dosyası elektronik olarak </w:t>
      </w:r>
      <w:r w:rsidR="00382925" w:rsidRPr="00382925">
        <w:rPr>
          <w:rFonts w:ascii="Times New Roman" w:hAnsi="Times New Roman" w:cs="Times New Roman"/>
          <w:color w:val="auto"/>
          <w:lang w:val="tr-TR"/>
        </w:rPr>
        <w:t>http://</w:t>
      </w:r>
      <w:r w:rsidR="00652B0C">
        <w:rPr>
          <w:rFonts w:ascii="Times New Roman" w:hAnsi="Times New Roman" w:cs="Times New Roman"/>
          <w:color w:val="auto"/>
          <w:lang w:val="tr-TR"/>
        </w:rPr>
        <w:t>ecbs</w:t>
      </w:r>
      <w:r w:rsidR="00382925" w:rsidRPr="00382925">
        <w:rPr>
          <w:rFonts w:ascii="Times New Roman" w:hAnsi="Times New Roman" w:cs="Times New Roman"/>
          <w:color w:val="auto"/>
          <w:lang w:val="tr-TR"/>
        </w:rPr>
        <w:t xml:space="preserve">.cevre.gov.tr/ adresinden </w:t>
      </w:r>
      <w:r w:rsidR="003322CB">
        <w:rPr>
          <w:rFonts w:ascii="Times New Roman" w:hAnsi="Times New Roman" w:cs="Times New Roman"/>
          <w:color w:val="auto"/>
          <w:lang w:val="tr-TR"/>
        </w:rPr>
        <w:t xml:space="preserve">Kimyasal Kayıt Sistemi (KKS) kullanılarak </w:t>
      </w:r>
      <w:r w:rsidR="00382925">
        <w:rPr>
          <w:rFonts w:ascii="Times New Roman" w:hAnsi="Times New Roman" w:cs="Times New Roman"/>
          <w:color w:val="auto"/>
          <w:lang w:val="tr-TR"/>
        </w:rPr>
        <w:t>sunulmaktadır.</w:t>
      </w:r>
    </w:p>
    <w:p w:rsidR="00A627E2" w:rsidRDefault="00A627E2">
      <w:pPr>
        <w:pStyle w:val="Default"/>
        <w:jc w:val="both"/>
        <w:rPr>
          <w:rFonts w:ascii="Times New Roman" w:hAnsi="Times New Roman" w:cs="Times New Roman"/>
          <w:color w:val="auto"/>
          <w:lang w:val="tr-TR"/>
        </w:rPr>
      </w:pPr>
    </w:p>
    <w:p w:rsidR="00242A26" w:rsidRDefault="00382925" w:rsidP="008E4EC7">
      <w:pPr>
        <w:pStyle w:val="Default"/>
        <w:jc w:val="both"/>
        <w:rPr>
          <w:rFonts w:ascii="Times New Roman" w:hAnsi="Times New Roman" w:cs="Times New Roman"/>
          <w:color w:val="auto"/>
          <w:lang w:val="tr-TR"/>
        </w:rPr>
      </w:pPr>
      <w:r>
        <w:rPr>
          <w:rFonts w:ascii="Times New Roman" w:hAnsi="Times New Roman" w:cs="Times New Roman"/>
          <w:color w:val="auto"/>
          <w:lang w:val="tr-TR"/>
        </w:rPr>
        <w:t>K</w:t>
      </w:r>
      <w:r w:rsidRPr="00B706EC">
        <w:rPr>
          <w:rFonts w:ascii="Times New Roman" w:hAnsi="Times New Roman" w:cs="Times New Roman"/>
          <w:color w:val="auto"/>
          <w:lang w:val="tr-TR"/>
        </w:rPr>
        <w:t xml:space="preserve">ayıt dosyasının sunulması </w:t>
      </w:r>
      <w:r>
        <w:rPr>
          <w:rFonts w:ascii="Times New Roman" w:hAnsi="Times New Roman" w:cs="Times New Roman"/>
          <w:color w:val="auto"/>
          <w:lang w:val="tr-TR"/>
        </w:rPr>
        <w:t xml:space="preserve">kayıt ettirenin sunmadan önce aşina olması gerektiği bir dizi uygulamalı adımı içerir. </w:t>
      </w:r>
      <w:r w:rsidR="00242A26">
        <w:rPr>
          <w:rFonts w:ascii="Times New Roman" w:hAnsi="Times New Roman" w:cs="Times New Roman"/>
          <w:color w:val="auto"/>
          <w:lang w:val="tr-TR"/>
        </w:rPr>
        <w:t>B</w:t>
      </w:r>
      <w:r w:rsidRPr="00B706EC">
        <w:rPr>
          <w:rFonts w:ascii="Times New Roman" w:hAnsi="Times New Roman" w:cs="Times New Roman"/>
          <w:color w:val="auto"/>
          <w:lang w:val="tr-TR"/>
        </w:rPr>
        <w:t>u belge</w:t>
      </w:r>
      <w:r w:rsidR="00242A26">
        <w:rPr>
          <w:rFonts w:ascii="Times New Roman" w:hAnsi="Times New Roman" w:cs="Times New Roman"/>
          <w:color w:val="auto"/>
          <w:lang w:val="tr-TR"/>
        </w:rPr>
        <w:t>nin</w:t>
      </w:r>
      <w:r w:rsidRPr="00B706EC">
        <w:rPr>
          <w:rFonts w:ascii="Times New Roman" w:hAnsi="Times New Roman" w:cs="Times New Roman"/>
          <w:color w:val="auto"/>
          <w:lang w:val="tr-TR"/>
        </w:rPr>
        <w:t xml:space="preserve"> </w:t>
      </w:r>
      <w:r w:rsidR="00D50DBF">
        <w:rPr>
          <w:rFonts w:ascii="Times New Roman" w:hAnsi="Times New Roman" w:cs="Times New Roman"/>
          <w:color w:val="auto"/>
          <w:lang w:val="tr-TR"/>
        </w:rPr>
        <w:t>10. ve 11. Bölümlerini</w:t>
      </w:r>
      <w:r w:rsidRPr="00B706EC">
        <w:rPr>
          <w:rFonts w:ascii="Times New Roman" w:hAnsi="Times New Roman" w:cs="Times New Roman"/>
          <w:color w:val="auto"/>
          <w:lang w:val="tr-TR"/>
        </w:rPr>
        <w:t xml:space="preserve"> </w:t>
      </w:r>
      <w:r w:rsidR="00242A26">
        <w:rPr>
          <w:rFonts w:ascii="Times New Roman" w:hAnsi="Times New Roman" w:cs="Times New Roman"/>
          <w:color w:val="auto"/>
          <w:lang w:val="tr-TR"/>
        </w:rPr>
        <w:t xml:space="preserve">takip edilecek </w:t>
      </w:r>
      <w:proofErr w:type="gramStart"/>
      <w:r w:rsidR="00242A26">
        <w:rPr>
          <w:rFonts w:ascii="Times New Roman" w:hAnsi="Times New Roman" w:cs="Times New Roman"/>
          <w:color w:val="auto"/>
          <w:lang w:val="tr-TR"/>
        </w:rPr>
        <w:t>prosedürün</w:t>
      </w:r>
      <w:proofErr w:type="gramEnd"/>
      <w:r w:rsidR="00242A26">
        <w:rPr>
          <w:rFonts w:ascii="Times New Roman" w:hAnsi="Times New Roman" w:cs="Times New Roman"/>
          <w:color w:val="auto"/>
          <w:lang w:val="tr-TR"/>
        </w:rPr>
        <w:t xml:space="preserve"> detaylı açıklaması ve gerçekleştirilecek görevler ayrıca danışılacak referans dokümanları içerir.</w:t>
      </w:r>
    </w:p>
    <w:p w:rsidR="00242A26" w:rsidRDefault="00242A26" w:rsidP="008E4EC7">
      <w:pPr>
        <w:pStyle w:val="Default"/>
        <w:jc w:val="both"/>
        <w:rPr>
          <w:rFonts w:ascii="Times New Roman" w:hAnsi="Times New Roman" w:cs="Times New Roman"/>
          <w:color w:val="auto"/>
          <w:lang w:val="tr-TR"/>
        </w:rPr>
      </w:pPr>
    </w:p>
    <w:p w:rsidR="00242A26" w:rsidRPr="00B706EC" w:rsidRDefault="00646B51" w:rsidP="00892170">
      <w:pPr>
        <w:pStyle w:val="Balk3"/>
      </w:pPr>
      <w:bookmarkStart w:id="52" w:name="_Toc46237184"/>
      <w:r>
        <w:t>V</w:t>
      </w:r>
      <w:r w:rsidR="00242A26" w:rsidRPr="00B706EC">
        <w:t>erilerin ortak sunumu</w:t>
      </w:r>
      <w:bookmarkEnd w:id="52"/>
    </w:p>
    <w:p w:rsidR="00242A26" w:rsidRDefault="00242A26" w:rsidP="00242A2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Her </w:t>
      </w:r>
      <w:r>
        <w:rPr>
          <w:rFonts w:ascii="Times New Roman" w:hAnsi="Times New Roman" w:cs="Times New Roman"/>
          <w:color w:val="auto"/>
          <w:lang w:val="tr-TR"/>
        </w:rPr>
        <w:t>imalatçı</w:t>
      </w:r>
      <w:r w:rsidRPr="00B706EC">
        <w:rPr>
          <w:rFonts w:ascii="Times New Roman" w:hAnsi="Times New Roman" w:cs="Times New Roman"/>
          <w:color w:val="auto"/>
          <w:lang w:val="tr-TR"/>
        </w:rPr>
        <w:t xml:space="preserve">, ithalatçı veya tek temsilci, maddeleri için </w:t>
      </w:r>
      <w:r>
        <w:rPr>
          <w:rFonts w:ascii="Times New Roman" w:hAnsi="Times New Roman" w:cs="Times New Roman"/>
          <w:color w:val="auto"/>
          <w:lang w:val="tr-TR"/>
        </w:rPr>
        <w:t>kendi</w:t>
      </w:r>
      <w:r w:rsidRPr="00B706EC">
        <w:rPr>
          <w:rFonts w:ascii="Times New Roman" w:hAnsi="Times New Roman" w:cs="Times New Roman"/>
          <w:color w:val="auto"/>
          <w:lang w:val="tr-TR"/>
        </w:rPr>
        <w:t xml:space="preserve"> kayıt dosya</w:t>
      </w:r>
      <w:r>
        <w:rPr>
          <w:rFonts w:ascii="Times New Roman" w:hAnsi="Times New Roman" w:cs="Times New Roman"/>
          <w:color w:val="auto"/>
          <w:lang w:val="tr-TR"/>
        </w:rPr>
        <w:t>larını</w:t>
      </w:r>
      <w:r w:rsidRPr="00B706EC">
        <w:rPr>
          <w:rFonts w:ascii="Times New Roman" w:hAnsi="Times New Roman" w:cs="Times New Roman"/>
          <w:color w:val="auto"/>
          <w:lang w:val="tr-TR"/>
        </w:rPr>
        <w:t xml:space="preserve"> sunmakla yükümlü</w:t>
      </w:r>
      <w:r>
        <w:rPr>
          <w:rFonts w:ascii="Times New Roman" w:hAnsi="Times New Roman" w:cs="Times New Roman"/>
          <w:color w:val="auto"/>
          <w:lang w:val="tr-TR"/>
        </w:rPr>
        <w:t xml:space="preserve"> olmalarına rağmen </w:t>
      </w:r>
      <w:r w:rsidRPr="00B706EC">
        <w:rPr>
          <w:rFonts w:ascii="Times New Roman" w:hAnsi="Times New Roman" w:cs="Times New Roman"/>
          <w:color w:val="auto"/>
          <w:lang w:val="tr-TR"/>
        </w:rPr>
        <w:t xml:space="preserve">maddenin birden çok firma tarafından </w:t>
      </w:r>
      <w:r>
        <w:rPr>
          <w:rFonts w:ascii="Times New Roman" w:hAnsi="Times New Roman" w:cs="Times New Roman"/>
          <w:color w:val="auto"/>
          <w:lang w:val="tr-TR"/>
        </w:rPr>
        <w:t xml:space="preserve">imal </w:t>
      </w:r>
      <w:r w:rsidRPr="00B706EC">
        <w:rPr>
          <w:rFonts w:ascii="Times New Roman" w:hAnsi="Times New Roman" w:cs="Times New Roman"/>
          <w:color w:val="auto"/>
          <w:lang w:val="tr-TR"/>
        </w:rPr>
        <w:t xml:space="preserve">veya ithal edildiği </w:t>
      </w:r>
      <w:r>
        <w:rPr>
          <w:rFonts w:ascii="Times New Roman" w:hAnsi="Times New Roman" w:cs="Times New Roman"/>
          <w:color w:val="auto"/>
          <w:lang w:val="tr-TR"/>
        </w:rPr>
        <w:t>veya imal veya ithal edilmesinin planlandığı durumlarda</w:t>
      </w:r>
      <w:r w:rsidRPr="00B706EC">
        <w:rPr>
          <w:rFonts w:ascii="Times New Roman" w:hAnsi="Times New Roman" w:cs="Times New Roman"/>
          <w:color w:val="auto"/>
          <w:lang w:val="tr-TR"/>
        </w:rPr>
        <w:t>, bazı bilgileri birlikte sunmaları gerekmektedir</w:t>
      </w:r>
      <w:r>
        <w:rPr>
          <w:rFonts w:ascii="Times New Roman" w:hAnsi="Times New Roman" w:cs="Times New Roman"/>
          <w:color w:val="auto"/>
          <w:lang w:val="tr-TR"/>
        </w:rPr>
        <w:t xml:space="preserve">. Verilerin ortak sunumu bütün maddeler için geçerlidir. </w:t>
      </w:r>
    </w:p>
    <w:p w:rsidR="00242A26" w:rsidRDefault="00242A26" w:rsidP="00242A26">
      <w:pPr>
        <w:pStyle w:val="Default"/>
        <w:jc w:val="both"/>
        <w:rPr>
          <w:rFonts w:ascii="Times New Roman" w:hAnsi="Times New Roman" w:cs="Times New Roman"/>
          <w:color w:val="auto"/>
          <w:lang w:val="tr-TR"/>
        </w:rPr>
      </w:pPr>
    </w:p>
    <w:p w:rsidR="00242A26" w:rsidRPr="00B706EC" w:rsidRDefault="00A52BC9" w:rsidP="00242A26">
      <w:pPr>
        <w:pStyle w:val="Default"/>
        <w:jc w:val="both"/>
        <w:rPr>
          <w:rFonts w:ascii="Times New Roman" w:hAnsi="Times New Roman" w:cs="Times New Roman"/>
          <w:color w:val="auto"/>
          <w:lang w:val="tr-TR"/>
        </w:rPr>
      </w:pPr>
      <w:r w:rsidRPr="00F33AE4">
        <w:rPr>
          <w:rFonts w:ascii="Times New Roman" w:hAnsi="Times New Roman" w:cs="Times New Roman"/>
          <w:b/>
          <w:color w:val="auto"/>
          <w:lang w:val="tr-TR"/>
        </w:rPr>
        <w:t>Kayıt ettirenlerin, maddenin içsel özellikleri (çalışma ve test önerileri varsa) ve sınıflandırma ve etiketlendirme bilgileri ile eğer bu konuda anlaşmaya varırlarsa, kimyasal güvenlik raporunu (KGR) ve güvenli kullanım rehberini de birlikte sunmaları gereklidir</w:t>
      </w:r>
      <w:r w:rsidR="00242A26" w:rsidRPr="00B706EC">
        <w:rPr>
          <w:rFonts w:ascii="Times New Roman" w:hAnsi="Times New Roman" w:cs="Times New Roman"/>
          <w:color w:val="auto"/>
          <w:lang w:val="tr-TR"/>
        </w:rPr>
        <w:t xml:space="preserve"> (</w:t>
      </w:r>
      <w:r w:rsidR="00242A26" w:rsidRPr="00B706EC">
        <w:rPr>
          <w:rFonts w:ascii="Times New Roman" w:hAnsi="Times New Roman" w:cs="Times New Roman"/>
          <w:i/>
          <w:color w:val="auto"/>
          <w:lang w:val="tr-TR"/>
        </w:rPr>
        <w:t>Madde</w:t>
      </w:r>
      <w:r w:rsidR="003322CB">
        <w:rPr>
          <w:rFonts w:ascii="Times New Roman" w:hAnsi="Times New Roman" w:cs="Times New Roman"/>
          <w:i/>
          <w:color w:val="auto"/>
          <w:lang w:val="tr-TR"/>
        </w:rPr>
        <w:t xml:space="preserve"> 12</w:t>
      </w:r>
      <w:r w:rsidR="00242A26" w:rsidRPr="00B706EC">
        <w:rPr>
          <w:rFonts w:ascii="Times New Roman" w:hAnsi="Times New Roman" w:cs="Times New Roman"/>
          <w:color w:val="auto"/>
          <w:lang w:val="tr-TR"/>
        </w:rPr>
        <w:t xml:space="preserve">). Buradaki amaç, </w:t>
      </w:r>
      <w:r w:rsidR="00242A26">
        <w:rPr>
          <w:rFonts w:ascii="Times New Roman" w:hAnsi="Times New Roman" w:cs="Times New Roman"/>
          <w:color w:val="auto"/>
          <w:lang w:val="tr-TR"/>
        </w:rPr>
        <w:t>kayıt</w:t>
      </w:r>
      <w:r w:rsidR="00242A26" w:rsidRPr="00B706EC">
        <w:rPr>
          <w:rFonts w:ascii="Times New Roman" w:hAnsi="Times New Roman" w:cs="Times New Roman"/>
          <w:color w:val="auto"/>
          <w:lang w:val="tr-TR"/>
        </w:rPr>
        <w:t xml:space="preserve"> ettirenlerin dosyanın hazırlanışında işbirliği yaparak tasarruf etmelerinin ve özellikle omurgalı hayvanlara ilişkin test yapma ihtiyaçlarının azaltılmasının sağlanmasıdır. Mevcut verilerin nasıl toplandığı ve paylaşıldığına ilişkin daha fazla bilgi için ayrıca bakınız Bölüm </w:t>
      </w:r>
      <w:r w:rsidR="00242A26">
        <w:rPr>
          <w:rFonts w:ascii="Times New Roman" w:hAnsi="Times New Roman" w:cs="Times New Roman"/>
          <w:color w:val="auto"/>
          <w:lang w:val="tr-TR"/>
        </w:rPr>
        <w:t>4</w:t>
      </w:r>
      <w:r w:rsidR="00242A26" w:rsidRPr="00B706EC">
        <w:rPr>
          <w:rFonts w:ascii="Times New Roman" w:hAnsi="Times New Roman" w:cs="Times New Roman"/>
          <w:color w:val="auto"/>
          <w:lang w:val="tr-TR"/>
        </w:rPr>
        <w:t xml:space="preserve">. </w:t>
      </w:r>
    </w:p>
    <w:p w:rsidR="00242A26" w:rsidRPr="00B706EC" w:rsidRDefault="00242A26" w:rsidP="00242A26">
      <w:pPr>
        <w:pStyle w:val="Default"/>
        <w:jc w:val="both"/>
        <w:rPr>
          <w:rFonts w:ascii="Times New Roman" w:hAnsi="Times New Roman" w:cs="Times New Roman"/>
          <w:color w:val="auto"/>
          <w:sz w:val="16"/>
          <w:lang w:val="tr-TR"/>
        </w:rPr>
      </w:pPr>
    </w:p>
    <w:p w:rsidR="00A57844" w:rsidRDefault="00A52BC9" w:rsidP="00242A26">
      <w:pPr>
        <w:pStyle w:val="Default"/>
        <w:jc w:val="both"/>
        <w:rPr>
          <w:rFonts w:ascii="Times New Roman" w:hAnsi="Times New Roman" w:cs="Times New Roman"/>
          <w:color w:val="auto"/>
          <w:lang w:val="tr-TR"/>
        </w:rPr>
      </w:pPr>
      <w:r w:rsidRPr="00F33AE4">
        <w:rPr>
          <w:rFonts w:ascii="Times New Roman" w:hAnsi="Times New Roman" w:cs="Times New Roman"/>
          <w:color w:val="auto"/>
          <w:lang w:val="tr-TR"/>
        </w:rPr>
        <w:lastRenderedPageBreak/>
        <w:t>Türkiye dışında</w:t>
      </w:r>
      <w:r w:rsidR="003322CB">
        <w:rPr>
          <w:rFonts w:ascii="Times New Roman" w:hAnsi="Times New Roman" w:cs="Times New Roman"/>
          <w:color w:val="auto"/>
          <w:lang w:val="tr-TR"/>
        </w:rPr>
        <w:t>ki</w:t>
      </w:r>
      <w:r w:rsidRPr="00F33AE4">
        <w:rPr>
          <w:rFonts w:ascii="Times New Roman" w:hAnsi="Times New Roman" w:cs="Times New Roman"/>
          <w:color w:val="auto"/>
          <w:lang w:val="tr-TR"/>
        </w:rPr>
        <w:t xml:space="preserve"> bir imalatçı tarafından maddenin kaydını gerçekleştirmek üzere tek temsilci atanması durumunda, tek temsilcinin, aynı madde için başka imalatçılar, ithalatçılar ve tek temsilcilerle ortak kaydın bir parçası olacağını vurgulamak önemlidir.</w:t>
      </w:r>
    </w:p>
    <w:p w:rsidR="00A57844" w:rsidRDefault="00A57844" w:rsidP="00242A26">
      <w:pPr>
        <w:pStyle w:val="Default"/>
        <w:jc w:val="both"/>
        <w:rPr>
          <w:rFonts w:ascii="Times New Roman" w:hAnsi="Times New Roman" w:cs="Times New Roman"/>
          <w:color w:val="auto"/>
          <w:lang w:val="tr-TR"/>
        </w:rPr>
      </w:pPr>
    </w:p>
    <w:p w:rsidR="00242A26" w:rsidRPr="00B706EC" w:rsidRDefault="00242A26" w:rsidP="00892170">
      <w:pPr>
        <w:pStyle w:val="Balk3"/>
        <w:numPr>
          <w:ilvl w:val="2"/>
          <w:numId w:val="55"/>
        </w:numPr>
      </w:pPr>
      <w:bookmarkStart w:id="53" w:name="_Toc46237185"/>
      <w:r w:rsidRPr="00B706EC">
        <w:t xml:space="preserve">Ortak </w:t>
      </w:r>
      <w:r w:rsidR="00A57844">
        <w:t>kayıt</w:t>
      </w:r>
      <w:r w:rsidRPr="00B706EC">
        <w:t xml:space="preserve"> mekanizmaları</w:t>
      </w:r>
      <w:bookmarkEnd w:id="53"/>
      <w:r w:rsidRPr="00B706EC">
        <w:t xml:space="preserve"> </w:t>
      </w:r>
    </w:p>
    <w:p w:rsidR="00242A26" w:rsidRPr="00B706EC" w:rsidRDefault="00242A26" w:rsidP="00242A2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Birlikte sunulması gereken bilgi, diğerleri adına </w:t>
      </w:r>
      <w:r w:rsidR="0071152A">
        <w:rPr>
          <w:rFonts w:ascii="Times New Roman" w:hAnsi="Times New Roman" w:cs="Times New Roman"/>
          <w:color w:val="auto"/>
          <w:lang w:val="tr-TR"/>
        </w:rPr>
        <w:t xml:space="preserve">(“üye kayıt ettirenler” olarak adlandırılır) </w:t>
      </w:r>
      <w:r w:rsidRPr="00B706EC">
        <w:rPr>
          <w:rFonts w:ascii="Times New Roman" w:hAnsi="Times New Roman" w:cs="Times New Roman"/>
          <w:color w:val="auto"/>
          <w:lang w:val="tr-TR"/>
        </w:rPr>
        <w:t xml:space="preserve">bir </w:t>
      </w:r>
      <w:r w:rsidR="0071152A">
        <w:rPr>
          <w:rFonts w:ascii="Times New Roman" w:hAnsi="Times New Roman" w:cs="Times New Roman"/>
          <w:color w:val="auto"/>
          <w:lang w:val="tr-TR"/>
        </w:rPr>
        <w:t>lider kayıt ettiren</w:t>
      </w:r>
      <w:r>
        <w:rPr>
          <w:rFonts w:ascii="Times New Roman" w:hAnsi="Times New Roman" w:cs="Times New Roman"/>
          <w:color w:val="auto"/>
          <w:lang w:val="tr-TR"/>
        </w:rPr>
        <w:t xml:space="preserve"> </w:t>
      </w:r>
      <w:r w:rsidRPr="00B706EC">
        <w:rPr>
          <w:rFonts w:ascii="Times New Roman" w:hAnsi="Times New Roman" w:cs="Times New Roman"/>
          <w:color w:val="auto"/>
          <w:lang w:val="tr-TR"/>
        </w:rPr>
        <w:t xml:space="preserve">tarafından sunulur. Diğer bilgilerin her </w:t>
      </w:r>
      <w:r w:rsidR="0071152A">
        <w:rPr>
          <w:rFonts w:ascii="Times New Roman" w:hAnsi="Times New Roman" w:cs="Times New Roman"/>
          <w:color w:val="auto"/>
          <w:lang w:val="tr-TR"/>
        </w:rPr>
        <w:t>k</w:t>
      </w:r>
      <w:r>
        <w:rPr>
          <w:rFonts w:ascii="Times New Roman" w:hAnsi="Times New Roman" w:cs="Times New Roman"/>
          <w:color w:val="auto"/>
          <w:lang w:val="tr-TR"/>
        </w:rPr>
        <w:t xml:space="preserve">ayıt </w:t>
      </w:r>
      <w:r w:rsidR="0071152A">
        <w:rPr>
          <w:rFonts w:ascii="Times New Roman" w:hAnsi="Times New Roman" w:cs="Times New Roman"/>
          <w:color w:val="auto"/>
          <w:lang w:val="tr-TR"/>
        </w:rPr>
        <w:t>ettiren</w:t>
      </w:r>
      <w:r>
        <w:rPr>
          <w:rFonts w:ascii="Times New Roman" w:hAnsi="Times New Roman" w:cs="Times New Roman"/>
          <w:color w:val="auto"/>
          <w:lang w:val="tr-TR"/>
        </w:rPr>
        <w:t xml:space="preserve"> </w:t>
      </w:r>
      <w:r w:rsidRPr="00B706EC">
        <w:rPr>
          <w:rFonts w:ascii="Times New Roman" w:hAnsi="Times New Roman" w:cs="Times New Roman"/>
          <w:color w:val="auto"/>
          <w:lang w:val="tr-TR"/>
        </w:rPr>
        <w:t xml:space="preserve">tarafından ayrı ayrı sunulması gerekir. Bir ortak sunumun </w:t>
      </w:r>
      <w:r w:rsidR="0071152A">
        <w:rPr>
          <w:rFonts w:ascii="Times New Roman" w:hAnsi="Times New Roman" w:cs="Times New Roman"/>
          <w:color w:val="auto"/>
          <w:lang w:val="tr-TR"/>
        </w:rPr>
        <w:t>lider kayıt ettireni</w:t>
      </w:r>
      <w:r w:rsidRPr="00B706EC">
        <w:rPr>
          <w:rFonts w:ascii="Times New Roman" w:hAnsi="Times New Roman" w:cs="Times New Roman"/>
          <w:color w:val="auto"/>
          <w:lang w:val="tr-TR"/>
        </w:rPr>
        <w:t xml:space="preserve">, örneğin, en büyük üretici (yani en yüksek tonaj aralığındaki bir üretici) olabilir. Ancak bu zorunlu değildir: Ortak sunumda bulunan </w:t>
      </w:r>
      <w:r w:rsidR="0071152A">
        <w:rPr>
          <w:rFonts w:ascii="Times New Roman" w:hAnsi="Times New Roman" w:cs="Times New Roman"/>
          <w:color w:val="auto"/>
          <w:lang w:val="tr-TR"/>
        </w:rPr>
        <w:t>k</w:t>
      </w:r>
      <w:r>
        <w:rPr>
          <w:rFonts w:ascii="Times New Roman" w:hAnsi="Times New Roman" w:cs="Times New Roman"/>
          <w:color w:val="auto"/>
          <w:lang w:val="tr-TR"/>
        </w:rPr>
        <w:t xml:space="preserve">ayıt </w:t>
      </w:r>
      <w:r w:rsidR="0071152A">
        <w:rPr>
          <w:rFonts w:ascii="Times New Roman" w:hAnsi="Times New Roman" w:cs="Times New Roman"/>
          <w:color w:val="auto"/>
          <w:lang w:val="tr-TR"/>
        </w:rPr>
        <w:t>ettiren k</w:t>
      </w:r>
      <w:r w:rsidRPr="00B706EC">
        <w:rPr>
          <w:rFonts w:ascii="Times New Roman" w:hAnsi="Times New Roman" w:cs="Times New Roman"/>
          <w:color w:val="auto"/>
          <w:lang w:val="tr-TR"/>
        </w:rPr>
        <w:t xml:space="preserve">işiler, daha düşük bir tonaja sahip bir lider de görevlendirebilir (örneğin eğer başka maddeler için de ortak </w:t>
      </w:r>
      <w:r w:rsidR="00DC1E88">
        <w:rPr>
          <w:rFonts w:ascii="Times New Roman" w:hAnsi="Times New Roman" w:cs="Times New Roman"/>
          <w:color w:val="auto"/>
          <w:lang w:val="tr-TR"/>
        </w:rPr>
        <w:t xml:space="preserve">kayıt </w:t>
      </w:r>
      <w:r w:rsidRPr="00B706EC">
        <w:rPr>
          <w:rFonts w:ascii="Times New Roman" w:hAnsi="Times New Roman" w:cs="Times New Roman"/>
          <w:color w:val="auto"/>
          <w:lang w:val="tr-TR"/>
        </w:rPr>
        <w:t xml:space="preserve">yapacaklarsa ve ortak </w:t>
      </w:r>
      <w:r w:rsidR="00DC1E88">
        <w:rPr>
          <w:rFonts w:ascii="Times New Roman" w:hAnsi="Times New Roman" w:cs="Times New Roman"/>
          <w:color w:val="auto"/>
          <w:lang w:val="tr-TR"/>
        </w:rPr>
        <w:t xml:space="preserve">kaydın </w:t>
      </w:r>
      <w:r w:rsidRPr="00B706EC">
        <w:rPr>
          <w:rFonts w:ascii="Times New Roman" w:hAnsi="Times New Roman" w:cs="Times New Roman"/>
          <w:color w:val="auto"/>
          <w:lang w:val="tr-TR"/>
        </w:rPr>
        <w:t>yönetiminden doğan iş yükünü paylaşma kararı alırlarsa). “</w:t>
      </w:r>
      <w:r w:rsidR="00DC1E88">
        <w:rPr>
          <w:rFonts w:ascii="Times New Roman" w:hAnsi="Times New Roman" w:cs="Times New Roman"/>
          <w:color w:val="auto"/>
          <w:lang w:val="tr-TR"/>
        </w:rPr>
        <w:t>Lider</w:t>
      </w:r>
      <w:r w:rsidRPr="00B706EC">
        <w:rPr>
          <w:rFonts w:ascii="Times New Roman" w:hAnsi="Times New Roman" w:cs="Times New Roman"/>
          <w:color w:val="auto"/>
          <w:lang w:val="tr-TR"/>
        </w:rPr>
        <w:t xml:space="preserve"> </w:t>
      </w:r>
      <w:r>
        <w:rPr>
          <w:rFonts w:ascii="Times New Roman" w:hAnsi="Times New Roman" w:cs="Times New Roman"/>
          <w:color w:val="auto"/>
          <w:lang w:val="tr-TR"/>
        </w:rPr>
        <w:t xml:space="preserve">kayıt </w:t>
      </w:r>
      <w:r w:rsidR="00DC1E88">
        <w:rPr>
          <w:rFonts w:ascii="Times New Roman" w:hAnsi="Times New Roman" w:cs="Times New Roman"/>
          <w:color w:val="auto"/>
          <w:lang w:val="tr-TR"/>
        </w:rPr>
        <w:t>ettirenin</w:t>
      </w:r>
      <w:r w:rsidRPr="00B706EC">
        <w:rPr>
          <w:rFonts w:ascii="Times New Roman" w:hAnsi="Times New Roman" w:cs="Times New Roman"/>
          <w:color w:val="auto"/>
          <w:lang w:val="tr-TR"/>
        </w:rPr>
        <w:t xml:space="preserve">” </w:t>
      </w:r>
      <w:r w:rsidR="00DC1E88">
        <w:rPr>
          <w:rFonts w:ascii="Times New Roman" w:hAnsi="Times New Roman" w:cs="Times New Roman"/>
          <w:color w:val="auto"/>
          <w:lang w:val="tr-TR"/>
        </w:rPr>
        <w:t xml:space="preserve">ve yine ortak kaydın diğer üyelerinin de </w:t>
      </w:r>
      <w:r w:rsidRPr="00B706EC">
        <w:rPr>
          <w:rFonts w:ascii="Times New Roman" w:hAnsi="Times New Roman" w:cs="Times New Roman"/>
          <w:color w:val="auto"/>
          <w:lang w:val="tr-TR"/>
        </w:rPr>
        <w:t>daima sadece kendi tonaj bandına karşılık gelen ücreti ödeyece</w:t>
      </w:r>
      <w:r w:rsidR="00DC1E88">
        <w:rPr>
          <w:rFonts w:ascii="Times New Roman" w:hAnsi="Times New Roman" w:cs="Times New Roman"/>
          <w:color w:val="auto"/>
          <w:lang w:val="tr-TR"/>
        </w:rPr>
        <w:t>kleri</w:t>
      </w:r>
      <w:r w:rsidRPr="00B706EC">
        <w:rPr>
          <w:rFonts w:ascii="Times New Roman" w:hAnsi="Times New Roman" w:cs="Times New Roman"/>
          <w:color w:val="auto"/>
          <w:lang w:val="tr-TR"/>
        </w:rPr>
        <w:t xml:space="preserve"> bu noktada vurgulanmalıdır. </w:t>
      </w:r>
    </w:p>
    <w:p w:rsidR="00DC1E88" w:rsidRDefault="00DC1E88" w:rsidP="00242A26">
      <w:pPr>
        <w:pStyle w:val="Default"/>
        <w:jc w:val="both"/>
        <w:rPr>
          <w:rFonts w:ascii="Times New Roman" w:hAnsi="Times New Roman" w:cs="Times New Roman"/>
          <w:color w:val="auto"/>
          <w:lang w:val="tr-TR"/>
        </w:rPr>
      </w:pPr>
    </w:p>
    <w:p w:rsidR="00DC1E88" w:rsidRDefault="00A344A7" w:rsidP="00242A26">
      <w:pPr>
        <w:pStyle w:val="Default"/>
        <w:jc w:val="both"/>
        <w:rPr>
          <w:rFonts w:ascii="Times New Roman" w:hAnsi="Times New Roman" w:cs="Times New Roman"/>
          <w:color w:val="auto"/>
          <w:lang w:val="tr-TR"/>
        </w:rPr>
      </w:pPr>
      <w:r>
        <w:rPr>
          <w:rFonts w:ascii="Times New Roman" w:hAnsi="Times New Roman" w:cs="Times New Roman"/>
          <w:color w:val="auto"/>
          <w:lang w:val="tr-TR"/>
        </w:rPr>
        <w:t>Pratikte bu iki</w:t>
      </w:r>
      <w:r w:rsidR="00DC1E88">
        <w:rPr>
          <w:rFonts w:ascii="Times New Roman" w:hAnsi="Times New Roman" w:cs="Times New Roman"/>
          <w:color w:val="auto"/>
          <w:lang w:val="tr-TR"/>
        </w:rPr>
        <w:t xml:space="preserve"> farklı tipte kayıt dosyası olduğu anlamına gelir: ‘lider dosya’ (lider kayıt ettirenin bilgilerini ve bu madde için kayıt ettirilecek en yüksek tonaja dair KKDİK’te istenilen veri setini içeren) ve ‘üye dosya’ (ortak kaydın her bir üyesi tarafından sunulacak bireysel bilgiler ile). Her bir kayıt dosyası türü için bilgi gereklilikleri Tablo 3’de gösterilmiştir.</w:t>
      </w:r>
    </w:p>
    <w:p w:rsidR="00DC1E88" w:rsidRDefault="00DC1E88" w:rsidP="00242A26">
      <w:pPr>
        <w:pStyle w:val="Default"/>
        <w:jc w:val="both"/>
        <w:rPr>
          <w:rFonts w:ascii="Times New Roman" w:hAnsi="Times New Roman" w:cs="Times New Roman"/>
          <w:color w:val="auto"/>
          <w:lang w:val="tr-TR"/>
        </w:rPr>
      </w:pPr>
    </w:p>
    <w:p w:rsidR="00471176" w:rsidRDefault="00242A26" w:rsidP="00242A26">
      <w:pPr>
        <w:pStyle w:val="Default"/>
        <w:jc w:val="both"/>
        <w:rPr>
          <w:rFonts w:ascii="Times New Roman" w:hAnsi="Times New Roman" w:cs="Times New Roman"/>
          <w:color w:val="auto"/>
          <w:lang w:val="tr-TR"/>
        </w:rPr>
      </w:pPr>
      <w:r w:rsidRPr="00DC1E88">
        <w:rPr>
          <w:rFonts w:ascii="Times New Roman" w:hAnsi="Times New Roman" w:cs="Times New Roman"/>
          <w:color w:val="auto"/>
          <w:lang w:val="tr-TR"/>
        </w:rPr>
        <w:t xml:space="preserve">Zamanlama açısından, </w:t>
      </w:r>
      <w:r w:rsidR="00DC1E88">
        <w:rPr>
          <w:rFonts w:ascii="Times New Roman" w:hAnsi="Times New Roman" w:cs="Times New Roman"/>
          <w:color w:val="auto"/>
          <w:lang w:val="tr-TR"/>
        </w:rPr>
        <w:t>lider kayıt ettiren</w:t>
      </w:r>
      <w:r w:rsidRPr="00DC1E88">
        <w:rPr>
          <w:rFonts w:ascii="Times New Roman" w:hAnsi="Times New Roman" w:cs="Times New Roman"/>
          <w:color w:val="auto"/>
          <w:lang w:val="tr-TR"/>
        </w:rPr>
        <w:t xml:space="preserve"> ilk önce kendi kayıt dosyasını sunmalıdır. </w:t>
      </w:r>
      <w:r w:rsidR="00DC1E88">
        <w:rPr>
          <w:rFonts w:ascii="Times New Roman" w:hAnsi="Times New Roman" w:cs="Times New Roman"/>
          <w:color w:val="auto"/>
          <w:lang w:val="tr-TR"/>
        </w:rPr>
        <w:t xml:space="preserve">Ortak kayıt için lider dosyanın süreç için kabul edilmesinden sonra bir başka deyişle </w:t>
      </w:r>
      <w:r w:rsidR="00471176">
        <w:rPr>
          <w:rFonts w:ascii="Times New Roman" w:hAnsi="Times New Roman" w:cs="Times New Roman"/>
          <w:color w:val="auto"/>
          <w:lang w:val="tr-TR"/>
        </w:rPr>
        <w:t xml:space="preserve">iş kuralları kontrol aşamasını geçtikten sonra (bakınız Bölüm 10.1), üyeler kendi üye dosyalarını sunabilirler. </w:t>
      </w:r>
    </w:p>
    <w:p w:rsidR="00391E51" w:rsidRDefault="00391E51" w:rsidP="00242A26">
      <w:pPr>
        <w:pStyle w:val="Default"/>
        <w:jc w:val="both"/>
        <w:rPr>
          <w:rFonts w:ascii="Times New Roman" w:hAnsi="Times New Roman" w:cs="Times New Roman"/>
          <w:color w:val="auto"/>
          <w:lang w:val="tr-TR"/>
        </w:rPr>
      </w:pPr>
    </w:p>
    <w:p w:rsidR="00242A26" w:rsidRDefault="0093067F" w:rsidP="00471176">
      <w:pPr>
        <w:pStyle w:val="Default"/>
        <w:jc w:val="both"/>
        <w:rPr>
          <w:rFonts w:ascii="Times New Roman" w:hAnsi="Times New Roman" w:cs="Times New Roman"/>
          <w:color w:val="auto"/>
          <w:lang w:val="tr-TR"/>
        </w:rPr>
      </w:pPr>
      <w:r w:rsidRPr="0093067F">
        <w:rPr>
          <w:rFonts w:ascii="Times New Roman" w:hAnsi="Times New Roman" w:cs="Times New Roman"/>
          <w:color w:val="auto"/>
          <w:lang w:val="tr-TR"/>
        </w:rPr>
        <w:t>A</w:t>
      </w:r>
      <w:r w:rsidR="00471176">
        <w:rPr>
          <w:rFonts w:ascii="Times New Roman" w:hAnsi="Times New Roman" w:cs="Times New Roman"/>
          <w:color w:val="auto"/>
          <w:lang w:val="tr-TR"/>
        </w:rPr>
        <w:t>ynı madde için daha önce bir veya birkaç kay</w:t>
      </w:r>
      <w:r>
        <w:rPr>
          <w:rFonts w:ascii="Times New Roman" w:hAnsi="Times New Roman" w:cs="Times New Roman"/>
          <w:color w:val="auto"/>
          <w:lang w:val="tr-TR"/>
        </w:rPr>
        <w:t>ıt sunulmuş ise</w:t>
      </w:r>
      <w:r w:rsidR="00471176">
        <w:rPr>
          <w:rFonts w:ascii="Times New Roman" w:hAnsi="Times New Roman" w:cs="Times New Roman"/>
          <w:color w:val="auto"/>
          <w:lang w:val="tr-TR"/>
        </w:rPr>
        <w:t xml:space="preserve">, potansiyel kayıt ettiren önceki kayıt ettirenlerle yalnızca verileri paylaşmak değil ayrıca ortak kaydın da bir parçası olmak zorundadırlar. </w:t>
      </w:r>
    </w:p>
    <w:p w:rsidR="005B6749" w:rsidRDefault="005B6749">
      <w:pPr>
        <w:pStyle w:val="Default"/>
        <w:jc w:val="both"/>
        <w:rPr>
          <w:rFonts w:ascii="Times New Roman" w:hAnsi="Times New Roman" w:cs="Times New Roman"/>
          <w:color w:val="auto"/>
          <w:lang w:val="tr-TR"/>
        </w:rPr>
      </w:pPr>
    </w:p>
    <w:p w:rsidR="005B6749" w:rsidRPr="00F33AE4" w:rsidRDefault="00A52BC9">
      <w:pPr>
        <w:pStyle w:val="Default"/>
        <w:jc w:val="both"/>
        <w:rPr>
          <w:rFonts w:ascii="Times New Roman" w:hAnsi="Times New Roman" w:cs="Times New Roman"/>
          <w:b/>
          <w:color w:val="auto"/>
          <w:lang w:val="tr-TR"/>
        </w:rPr>
      </w:pPr>
      <w:r w:rsidRPr="00F33AE4">
        <w:rPr>
          <w:rFonts w:ascii="Times New Roman" w:hAnsi="Times New Roman" w:cs="Times New Roman"/>
          <w:b/>
          <w:color w:val="auto"/>
          <w:lang w:val="tr-TR"/>
        </w:rPr>
        <w:t>Tablo 3. Ortak kayıtta lider dosya ve üye dosyalar için bilgi gereklilikleri</w:t>
      </w:r>
    </w:p>
    <w:p w:rsidR="005B6749" w:rsidRDefault="005B6749">
      <w:pPr>
        <w:pStyle w:val="Default"/>
        <w:jc w:val="both"/>
        <w:rPr>
          <w:rFonts w:ascii="Times New Roman" w:hAnsi="Times New Roman" w:cs="Times New Roman"/>
          <w:color w:val="auto"/>
          <w:lang w:val="tr-TR"/>
        </w:rPr>
      </w:pPr>
    </w:p>
    <w:tbl>
      <w:tblPr>
        <w:tblStyle w:val="TabloKlavuzu"/>
        <w:tblW w:w="0" w:type="auto"/>
        <w:tblLook w:val="04A0" w:firstRow="1" w:lastRow="0" w:firstColumn="1" w:lastColumn="0" w:noHBand="0" w:noVBand="1"/>
      </w:tblPr>
      <w:tblGrid>
        <w:gridCol w:w="2542"/>
        <w:gridCol w:w="2516"/>
        <w:gridCol w:w="2517"/>
        <w:gridCol w:w="2517"/>
      </w:tblGrid>
      <w:tr w:rsidR="00634085" w:rsidTr="00F33AE4">
        <w:tc>
          <w:tcPr>
            <w:tcW w:w="2560" w:type="dxa"/>
            <w:shd w:val="clear" w:color="auto" w:fill="000000" w:themeFill="text1"/>
          </w:tcPr>
          <w:p w:rsidR="00634085" w:rsidRPr="00F33AE4" w:rsidRDefault="00A52BC9" w:rsidP="00471176">
            <w:pPr>
              <w:pStyle w:val="Default"/>
              <w:jc w:val="both"/>
              <w:rPr>
                <w:rFonts w:ascii="Times New Roman" w:hAnsi="Times New Roman" w:cs="Times New Roman"/>
                <w:b/>
                <w:color w:val="FFFFFF" w:themeColor="background1"/>
                <w:lang w:val="tr-TR"/>
              </w:rPr>
            </w:pPr>
            <w:r w:rsidRPr="00F33AE4">
              <w:rPr>
                <w:rFonts w:ascii="Times New Roman" w:hAnsi="Times New Roman" w:cs="Times New Roman"/>
                <w:b/>
                <w:color w:val="FFFFFF" w:themeColor="background1"/>
                <w:lang w:val="tr-TR"/>
              </w:rPr>
              <w:t>Bilgi gereklilikleri</w:t>
            </w:r>
          </w:p>
        </w:tc>
        <w:tc>
          <w:tcPr>
            <w:tcW w:w="2561" w:type="dxa"/>
            <w:shd w:val="clear" w:color="auto" w:fill="000000" w:themeFill="text1"/>
          </w:tcPr>
          <w:p w:rsidR="00634085" w:rsidRPr="00F33AE4" w:rsidRDefault="00A52BC9" w:rsidP="00471176">
            <w:pPr>
              <w:pStyle w:val="Default"/>
              <w:jc w:val="both"/>
              <w:rPr>
                <w:rFonts w:ascii="Times New Roman" w:hAnsi="Times New Roman" w:cs="Times New Roman"/>
                <w:b/>
                <w:color w:val="FFFFFF" w:themeColor="background1"/>
                <w:lang w:val="tr-TR"/>
              </w:rPr>
            </w:pPr>
            <w:r w:rsidRPr="00F33AE4">
              <w:rPr>
                <w:rFonts w:ascii="Times New Roman" w:hAnsi="Times New Roman" w:cs="Times New Roman"/>
                <w:b/>
                <w:color w:val="FFFFFF" w:themeColor="background1"/>
                <w:lang w:val="tr-TR"/>
              </w:rPr>
              <w:t>Lider dosya</w:t>
            </w:r>
          </w:p>
          <w:p w:rsidR="00634085" w:rsidRPr="00F33AE4" w:rsidRDefault="00A52BC9" w:rsidP="00471176">
            <w:pPr>
              <w:pStyle w:val="Default"/>
              <w:jc w:val="both"/>
              <w:rPr>
                <w:rFonts w:ascii="Times New Roman" w:hAnsi="Times New Roman" w:cs="Times New Roman"/>
                <w:b/>
                <w:color w:val="FFFFFF" w:themeColor="background1"/>
                <w:lang w:val="tr-TR"/>
              </w:rPr>
            </w:pPr>
            <w:r w:rsidRPr="00F33AE4">
              <w:rPr>
                <w:rFonts w:ascii="Times New Roman" w:hAnsi="Times New Roman" w:cs="Times New Roman"/>
                <w:b/>
                <w:color w:val="FFFFFF" w:themeColor="background1"/>
                <w:lang w:val="tr-TR"/>
              </w:rPr>
              <w:t>Ortak bilgi</w:t>
            </w:r>
          </w:p>
        </w:tc>
        <w:tc>
          <w:tcPr>
            <w:tcW w:w="2561" w:type="dxa"/>
            <w:shd w:val="clear" w:color="auto" w:fill="000000" w:themeFill="text1"/>
          </w:tcPr>
          <w:p w:rsidR="00634085" w:rsidRPr="00F33AE4" w:rsidRDefault="00A52BC9" w:rsidP="00471176">
            <w:pPr>
              <w:pStyle w:val="Default"/>
              <w:jc w:val="both"/>
              <w:rPr>
                <w:rFonts w:ascii="Times New Roman" w:hAnsi="Times New Roman" w:cs="Times New Roman"/>
                <w:b/>
                <w:color w:val="FFFFFF" w:themeColor="background1"/>
                <w:lang w:val="tr-TR"/>
              </w:rPr>
            </w:pPr>
            <w:r w:rsidRPr="00F33AE4">
              <w:rPr>
                <w:rFonts w:ascii="Times New Roman" w:hAnsi="Times New Roman" w:cs="Times New Roman"/>
                <w:b/>
                <w:color w:val="FFFFFF" w:themeColor="background1"/>
                <w:lang w:val="tr-TR"/>
              </w:rPr>
              <w:t>Bireysel bilgi</w:t>
            </w:r>
          </w:p>
        </w:tc>
        <w:tc>
          <w:tcPr>
            <w:tcW w:w="2561" w:type="dxa"/>
            <w:shd w:val="clear" w:color="auto" w:fill="000000" w:themeFill="text1"/>
          </w:tcPr>
          <w:p w:rsidR="00634085" w:rsidRPr="00F33AE4" w:rsidRDefault="00A52BC9" w:rsidP="00471176">
            <w:pPr>
              <w:pStyle w:val="Default"/>
              <w:jc w:val="both"/>
              <w:rPr>
                <w:rFonts w:ascii="Times New Roman" w:hAnsi="Times New Roman" w:cs="Times New Roman"/>
                <w:b/>
                <w:color w:val="FFFFFF" w:themeColor="background1"/>
                <w:lang w:val="tr-TR"/>
              </w:rPr>
            </w:pPr>
            <w:r w:rsidRPr="00F33AE4">
              <w:rPr>
                <w:rFonts w:ascii="Times New Roman" w:hAnsi="Times New Roman" w:cs="Times New Roman"/>
                <w:b/>
                <w:color w:val="FFFFFF" w:themeColor="background1"/>
                <w:lang w:val="tr-TR"/>
              </w:rPr>
              <w:t>Üye dosya</w:t>
            </w:r>
          </w:p>
          <w:p w:rsidR="00634085" w:rsidRPr="00F33AE4" w:rsidRDefault="00A52BC9" w:rsidP="00471176">
            <w:pPr>
              <w:pStyle w:val="Default"/>
              <w:jc w:val="both"/>
              <w:rPr>
                <w:rFonts w:ascii="Times New Roman" w:hAnsi="Times New Roman" w:cs="Times New Roman"/>
                <w:b/>
                <w:color w:val="FFFFFF" w:themeColor="background1"/>
                <w:lang w:val="tr-TR"/>
              </w:rPr>
            </w:pPr>
            <w:r w:rsidRPr="00F33AE4">
              <w:rPr>
                <w:rFonts w:ascii="Times New Roman" w:hAnsi="Times New Roman" w:cs="Times New Roman"/>
                <w:b/>
                <w:color w:val="FFFFFF" w:themeColor="background1"/>
                <w:lang w:val="tr-TR"/>
              </w:rPr>
              <w:t>Bireysel bilgi</w:t>
            </w:r>
          </w:p>
        </w:tc>
      </w:tr>
      <w:tr w:rsidR="00634085" w:rsidTr="00634085">
        <w:tc>
          <w:tcPr>
            <w:tcW w:w="2560" w:type="dxa"/>
          </w:tcPr>
          <w:p w:rsidR="005B6749" w:rsidRDefault="00A52BC9">
            <w:pPr>
              <w:pStyle w:val="Default"/>
              <w:jc w:val="both"/>
              <w:rPr>
                <w:rFonts w:ascii="Times New Roman" w:hAnsi="Times New Roman" w:cs="Times New Roman"/>
                <w:color w:val="auto"/>
                <w:lang w:val="tr-TR"/>
              </w:rPr>
            </w:pPr>
            <w:r w:rsidRPr="00F33AE4">
              <w:rPr>
                <w:rFonts w:ascii="Times New Roman" w:hAnsi="Times New Roman" w:cs="Times New Roman"/>
                <w:color w:val="auto"/>
                <w:lang w:val="tr-TR"/>
              </w:rPr>
              <w:t>(a</w:t>
            </w:r>
            <w:r w:rsidR="00634085">
              <w:rPr>
                <w:rFonts w:ascii="Times New Roman" w:hAnsi="Times New Roman" w:cs="Times New Roman"/>
                <w:color w:val="auto"/>
                <w:lang w:val="tr-TR"/>
              </w:rPr>
              <w:t>) Teknik dosya</w:t>
            </w:r>
          </w:p>
        </w:tc>
        <w:tc>
          <w:tcPr>
            <w:tcW w:w="2561" w:type="dxa"/>
          </w:tcPr>
          <w:p w:rsidR="004C61B6" w:rsidRDefault="004C61B6" w:rsidP="00F33AE4">
            <w:pPr>
              <w:pStyle w:val="Default"/>
              <w:jc w:val="center"/>
              <w:rPr>
                <w:rFonts w:ascii="Times New Roman" w:hAnsi="Times New Roman" w:cs="Times New Roman"/>
                <w:color w:val="auto"/>
                <w:lang w:val="tr-TR"/>
              </w:rPr>
            </w:pPr>
          </w:p>
        </w:tc>
        <w:tc>
          <w:tcPr>
            <w:tcW w:w="2561" w:type="dxa"/>
          </w:tcPr>
          <w:p w:rsidR="004C61B6" w:rsidRDefault="004C61B6" w:rsidP="00F33AE4">
            <w:pPr>
              <w:pStyle w:val="Default"/>
              <w:jc w:val="center"/>
              <w:rPr>
                <w:rFonts w:ascii="Times New Roman" w:hAnsi="Times New Roman" w:cs="Times New Roman"/>
                <w:color w:val="auto"/>
                <w:lang w:val="tr-TR"/>
              </w:rPr>
            </w:pPr>
          </w:p>
        </w:tc>
        <w:tc>
          <w:tcPr>
            <w:tcW w:w="2561" w:type="dxa"/>
          </w:tcPr>
          <w:p w:rsidR="004C61B6" w:rsidRDefault="004C61B6" w:rsidP="00F33AE4">
            <w:pPr>
              <w:pStyle w:val="Default"/>
              <w:jc w:val="center"/>
              <w:rPr>
                <w:rFonts w:ascii="Times New Roman" w:hAnsi="Times New Roman" w:cs="Times New Roman"/>
                <w:color w:val="auto"/>
                <w:lang w:val="tr-TR"/>
              </w:rPr>
            </w:pPr>
          </w:p>
        </w:tc>
      </w:tr>
      <w:tr w:rsidR="00634085" w:rsidTr="00F33AE4">
        <w:tc>
          <w:tcPr>
            <w:tcW w:w="2560" w:type="dxa"/>
            <w:shd w:val="clear" w:color="auto" w:fill="DDD9C3" w:themeFill="background2" w:themeFillShade="E6"/>
          </w:tcPr>
          <w:p w:rsidR="004C61B6" w:rsidRDefault="00A52BC9" w:rsidP="00F33AE4">
            <w:pPr>
              <w:pStyle w:val="Default"/>
              <w:tabs>
                <w:tab w:val="left" w:pos="426"/>
              </w:tabs>
              <w:jc w:val="both"/>
              <w:rPr>
                <w:rFonts w:ascii="Times New Roman" w:hAnsi="Times New Roman" w:cs="Times New Roman"/>
                <w:color w:val="auto"/>
                <w:lang w:val="tr-TR"/>
              </w:rPr>
            </w:pPr>
            <w:r w:rsidRPr="00F33AE4">
              <w:rPr>
                <w:rFonts w:ascii="Times New Roman" w:hAnsi="Times New Roman" w:cs="Times New Roman"/>
                <w:color w:val="auto"/>
                <w:lang w:val="tr-TR"/>
              </w:rPr>
              <w:t>(i</w:t>
            </w:r>
            <w:r w:rsidR="00634085">
              <w:rPr>
                <w:rFonts w:ascii="Times New Roman" w:hAnsi="Times New Roman" w:cs="Times New Roman"/>
                <w:color w:val="auto"/>
                <w:lang w:val="tr-TR"/>
              </w:rPr>
              <w:t xml:space="preserve">) </w:t>
            </w:r>
            <w:r w:rsidR="00634085" w:rsidRPr="004005F0">
              <w:rPr>
                <w:rFonts w:ascii="Times New Roman" w:hAnsi="Times New Roman" w:cs="Times New Roman"/>
                <w:color w:val="auto"/>
                <w:lang w:val="tr-TR"/>
              </w:rPr>
              <w:t>imalatçı/ithalatçı kimliği</w:t>
            </w:r>
          </w:p>
        </w:tc>
        <w:tc>
          <w:tcPr>
            <w:tcW w:w="2561" w:type="dxa"/>
            <w:shd w:val="clear" w:color="auto" w:fill="DDD9C3" w:themeFill="background2" w:themeFillShade="E6"/>
          </w:tcPr>
          <w:p w:rsidR="004C61B6" w:rsidRDefault="004C61B6" w:rsidP="00F33AE4">
            <w:pPr>
              <w:pStyle w:val="Default"/>
              <w:jc w:val="center"/>
              <w:rPr>
                <w:rFonts w:ascii="Times New Roman" w:hAnsi="Times New Roman" w:cs="Times New Roman"/>
                <w:color w:val="auto"/>
                <w:lang w:val="tr-TR"/>
              </w:rPr>
            </w:pPr>
          </w:p>
        </w:tc>
        <w:tc>
          <w:tcPr>
            <w:tcW w:w="2561" w:type="dxa"/>
            <w:shd w:val="clear" w:color="auto" w:fill="DDD9C3" w:themeFill="background2" w:themeFillShade="E6"/>
          </w:tcPr>
          <w:p w:rsidR="004C61B6" w:rsidRDefault="00631CBD" w:rsidP="00F33AE4">
            <w:pPr>
              <w:pStyle w:val="Default"/>
              <w:jc w:val="center"/>
              <w:rPr>
                <w:rFonts w:ascii="Times New Roman" w:hAnsi="Times New Roman" w:cs="Times New Roman"/>
                <w:color w:val="auto"/>
                <w:lang w:val="tr-TR"/>
              </w:rPr>
            </w:pPr>
            <w:r>
              <w:rPr>
                <w:rFonts w:ascii="Times New Roman" w:hAnsi="Times New Roman" w:cs="Times New Roman"/>
                <w:color w:val="auto"/>
                <w:lang w:val="tr-TR"/>
              </w:rPr>
              <w:t>X</w:t>
            </w:r>
          </w:p>
        </w:tc>
        <w:tc>
          <w:tcPr>
            <w:tcW w:w="2561" w:type="dxa"/>
            <w:shd w:val="clear" w:color="auto" w:fill="DDD9C3" w:themeFill="background2" w:themeFillShade="E6"/>
          </w:tcPr>
          <w:p w:rsidR="004C61B6" w:rsidRDefault="00631CBD" w:rsidP="00F33AE4">
            <w:pPr>
              <w:pStyle w:val="Default"/>
              <w:jc w:val="center"/>
              <w:rPr>
                <w:rFonts w:ascii="Times New Roman" w:hAnsi="Times New Roman" w:cs="Times New Roman"/>
                <w:color w:val="auto"/>
                <w:lang w:val="tr-TR"/>
              </w:rPr>
            </w:pPr>
            <w:r>
              <w:rPr>
                <w:rFonts w:ascii="Times New Roman" w:hAnsi="Times New Roman" w:cs="Times New Roman"/>
                <w:color w:val="auto"/>
                <w:lang w:val="tr-TR"/>
              </w:rPr>
              <w:t>X</w:t>
            </w:r>
          </w:p>
        </w:tc>
      </w:tr>
      <w:tr w:rsidR="00634085" w:rsidTr="00634085">
        <w:tc>
          <w:tcPr>
            <w:tcW w:w="2560" w:type="dxa"/>
          </w:tcPr>
          <w:p w:rsidR="005B6749" w:rsidRDefault="00634085">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(ii) </w:t>
            </w:r>
            <w:r w:rsidRPr="004005F0">
              <w:rPr>
                <w:rFonts w:ascii="Times New Roman" w:hAnsi="Times New Roman" w:cs="Times New Roman"/>
                <w:color w:val="auto"/>
                <w:lang w:val="tr-TR"/>
              </w:rPr>
              <w:t>maddenin kimliği</w:t>
            </w:r>
          </w:p>
        </w:tc>
        <w:tc>
          <w:tcPr>
            <w:tcW w:w="2561" w:type="dxa"/>
          </w:tcPr>
          <w:p w:rsidR="004C61B6" w:rsidRDefault="004C61B6" w:rsidP="00F33AE4">
            <w:pPr>
              <w:pStyle w:val="Default"/>
              <w:jc w:val="center"/>
              <w:rPr>
                <w:rFonts w:ascii="Times New Roman" w:hAnsi="Times New Roman" w:cs="Times New Roman"/>
                <w:color w:val="auto"/>
                <w:lang w:val="tr-TR"/>
              </w:rPr>
            </w:pPr>
          </w:p>
        </w:tc>
        <w:tc>
          <w:tcPr>
            <w:tcW w:w="2561" w:type="dxa"/>
          </w:tcPr>
          <w:p w:rsidR="004C61B6" w:rsidRDefault="00631CBD" w:rsidP="00F33AE4">
            <w:pPr>
              <w:pStyle w:val="Default"/>
              <w:jc w:val="center"/>
              <w:rPr>
                <w:rFonts w:ascii="Times New Roman" w:hAnsi="Times New Roman" w:cs="Times New Roman"/>
                <w:color w:val="auto"/>
                <w:lang w:val="tr-TR"/>
              </w:rPr>
            </w:pPr>
            <w:r>
              <w:rPr>
                <w:rFonts w:ascii="Times New Roman" w:hAnsi="Times New Roman" w:cs="Times New Roman"/>
                <w:color w:val="auto"/>
                <w:lang w:val="tr-TR"/>
              </w:rPr>
              <w:t>X</w:t>
            </w:r>
          </w:p>
        </w:tc>
        <w:tc>
          <w:tcPr>
            <w:tcW w:w="2561" w:type="dxa"/>
          </w:tcPr>
          <w:p w:rsidR="004C61B6" w:rsidRDefault="00631CBD" w:rsidP="00F33AE4">
            <w:pPr>
              <w:pStyle w:val="Default"/>
              <w:jc w:val="center"/>
              <w:rPr>
                <w:rFonts w:ascii="Times New Roman" w:hAnsi="Times New Roman" w:cs="Times New Roman"/>
                <w:color w:val="auto"/>
                <w:lang w:val="tr-TR"/>
              </w:rPr>
            </w:pPr>
            <w:r>
              <w:rPr>
                <w:rFonts w:ascii="Times New Roman" w:hAnsi="Times New Roman" w:cs="Times New Roman"/>
                <w:color w:val="auto"/>
                <w:lang w:val="tr-TR"/>
              </w:rPr>
              <w:t>X</w:t>
            </w:r>
          </w:p>
        </w:tc>
      </w:tr>
      <w:tr w:rsidR="00634085" w:rsidTr="00634085">
        <w:tc>
          <w:tcPr>
            <w:tcW w:w="2560" w:type="dxa"/>
          </w:tcPr>
          <w:p w:rsidR="00634085" w:rsidRDefault="00634085" w:rsidP="00471176">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(iii) </w:t>
            </w:r>
            <w:r w:rsidRPr="004005F0">
              <w:rPr>
                <w:rFonts w:ascii="Times New Roman" w:hAnsi="Times New Roman" w:cs="Times New Roman"/>
                <w:color w:val="auto"/>
                <w:lang w:val="tr-TR"/>
              </w:rPr>
              <w:t>maddenin imalatı ve kullanım</w:t>
            </w:r>
            <w:r>
              <w:rPr>
                <w:rFonts w:ascii="Times New Roman" w:hAnsi="Times New Roman" w:cs="Times New Roman"/>
                <w:color w:val="auto"/>
                <w:lang w:val="tr-TR"/>
              </w:rPr>
              <w:t>(lar</w:t>
            </w:r>
            <w:r w:rsidRPr="004005F0">
              <w:rPr>
                <w:rFonts w:ascii="Times New Roman" w:hAnsi="Times New Roman" w:cs="Times New Roman"/>
                <w:color w:val="auto"/>
                <w:lang w:val="tr-TR"/>
              </w:rPr>
              <w:t>ı</w:t>
            </w:r>
            <w:r>
              <w:rPr>
                <w:rFonts w:ascii="Times New Roman" w:hAnsi="Times New Roman" w:cs="Times New Roman"/>
                <w:color w:val="auto"/>
                <w:lang w:val="tr-TR"/>
              </w:rPr>
              <w:t>)</w:t>
            </w:r>
            <w:r w:rsidRPr="004005F0">
              <w:rPr>
                <w:rFonts w:ascii="Times New Roman" w:hAnsi="Times New Roman" w:cs="Times New Roman"/>
                <w:color w:val="auto"/>
                <w:lang w:val="tr-TR"/>
              </w:rPr>
              <w:t xml:space="preserve"> hakkında bilgi</w:t>
            </w:r>
            <w:r>
              <w:rPr>
                <w:rFonts w:ascii="Times New Roman" w:hAnsi="Times New Roman" w:cs="Times New Roman"/>
                <w:color w:val="auto"/>
                <w:lang w:val="tr-TR"/>
              </w:rPr>
              <w:t xml:space="preserve"> ve ilgiliyse kullanım ve maruz kalma kategorileri</w:t>
            </w:r>
          </w:p>
        </w:tc>
        <w:tc>
          <w:tcPr>
            <w:tcW w:w="2561" w:type="dxa"/>
          </w:tcPr>
          <w:p w:rsidR="004C61B6" w:rsidRDefault="004C61B6" w:rsidP="00F33AE4">
            <w:pPr>
              <w:pStyle w:val="Default"/>
              <w:jc w:val="center"/>
              <w:rPr>
                <w:rFonts w:ascii="Times New Roman" w:hAnsi="Times New Roman" w:cs="Times New Roman"/>
                <w:color w:val="auto"/>
                <w:lang w:val="tr-TR"/>
              </w:rPr>
            </w:pPr>
          </w:p>
        </w:tc>
        <w:tc>
          <w:tcPr>
            <w:tcW w:w="2561" w:type="dxa"/>
          </w:tcPr>
          <w:p w:rsidR="004C61B6" w:rsidRDefault="00631CBD" w:rsidP="00F33AE4">
            <w:pPr>
              <w:pStyle w:val="Default"/>
              <w:jc w:val="center"/>
              <w:rPr>
                <w:rFonts w:ascii="Times New Roman" w:hAnsi="Times New Roman" w:cs="Times New Roman"/>
                <w:color w:val="auto"/>
                <w:lang w:val="tr-TR"/>
              </w:rPr>
            </w:pPr>
            <w:r>
              <w:rPr>
                <w:rFonts w:ascii="Times New Roman" w:hAnsi="Times New Roman" w:cs="Times New Roman"/>
                <w:color w:val="auto"/>
                <w:lang w:val="tr-TR"/>
              </w:rPr>
              <w:t>X</w:t>
            </w:r>
          </w:p>
        </w:tc>
        <w:tc>
          <w:tcPr>
            <w:tcW w:w="2561" w:type="dxa"/>
          </w:tcPr>
          <w:p w:rsidR="004C61B6" w:rsidRDefault="00631CBD" w:rsidP="00F33AE4">
            <w:pPr>
              <w:pStyle w:val="Default"/>
              <w:jc w:val="center"/>
              <w:rPr>
                <w:rFonts w:ascii="Times New Roman" w:hAnsi="Times New Roman" w:cs="Times New Roman"/>
                <w:color w:val="auto"/>
                <w:lang w:val="tr-TR"/>
              </w:rPr>
            </w:pPr>
            <w:r>
              <w:rPr>
                <w:rFonts w:ascii="Times New Roman" w:hAnsi="Times New Roman" w:cs="Times New Roman"/>
                <w:color w:val="auto"/>
                <w:lang w:val="tr-TR"/>
              </w:rPr>
              <w:t>X</w:t>
            </w:r>
          </w:p>
        </w:tc>
      </w:tr>
      <w:tr w:rsidR="00634085" w:rsidTr="00F33AE4">
        <w:tc>
          <w:tcPr>
            <w:tcW w:w="2560" w:type="dxa"/>
            <w:shd w:val="clear" w:color="auto" w:fill="DDD9C3" w:themeFill="background2" w:themeFillShade="E6"/>
          </w:tcPr>
          <w:p w:rsidR="005B6749" w:rsidRDefault="00634085">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(iv) </w:t>
            </w:r>
            <w:r w:rsidRPr="004005F0">
              <w:rPr>
                <w:rFonts w:ascii="Times New Roman" w:hAnsi="Times New Roman" w:cs="Times New Roman"/>
                <w:color w:val="auto"/>
                <w:lang w:val="tr-TR"/>
              </w:rPr>
              <w:t>sınıflandırma ve etiketlenme</w:t>
            </w:r>
          </w:p>
        </w:tc>
        <w:tc>
          <w:tcPr>
            <w:tcW w:w="2561" w:type="dxa"/>
            <w:shd w:val="clear" w:color="auto" w:fill="DDD9C3" w:themeFill="background2" w:themeFillShade="E6"/>
          </w:tcPr>
          <w:p w:rsidR="004C61B6" w:rsidRDefault="00631CBD" w:rsidP="00F33AE4">
            <w:pPr>
              <w:pStyle w:val="Default"/>
              <w:jc w:val="center"/>
              <w:rPr>
                <w:rFonts w:ascii="Times New Roman" w:hAnsi="Times New Roman" w:cs="Times New Roman"/>
                <w:color w:val="auto"/>
                <w:lang w:val="tr-TR"/>
              </w:rPr>
            </w:pPr>
            <w:r>
              <w:rPr>
                <w:rFonts w:ascii="Times New Roman" w:hAnsi="Times New Roman" w:cs="Times New Roman"/>
                <w:color w:val="auto"/>
                <w:lang w:val="tr-TR"/>
              </w:rPr>
              <w:t>X</w:t>
            </w:r>
          </w:p>
        </w:tc>
        <w:tc>
          <w:tcPr>
            <w:tcW w:w="2561" w:type="dxa"/>
            <w:shd w:val="clear" w:color="auto" w:fill="DDD9C3" w:themeFill="background2" w:themeFillShade="E6"/>
          </w:tcPr>
          <w:p w:rsidR="004C61B6" w:rsidRDefault="004C61B6" w:rsidP="00F33AE4">
            <w:pPr>
              <w:pStyle w:val="Default"/>
              <w:jc w:val="center"/>
              <w:rPr>
                <w:rFonts w:ascii="Times New Roman" w:hAnsi="Times New Roman" w:cs="Times New Roman"/>
                <w:color w:val="auto"/>
                <w:lang w:val="tr-TR"/>
              </w:rPr>
            </w:pPr>
          </w:p>
        </w:tc>
        <w:tc>
          <w:tcPr>
            <w:tcW w:w="2561" w:type="dxa"/>
            <w:shd w:val="clear" w:color="auto" w:fill="DDD9C3" w:themeFill="background2" w:themeFillShade="E6"/>
          </w:tcPr>
          <w:p w:rsidR="004C61B6" w:rsidRDefault="004C61B6" w:rsidP="00F33AE4">
            <w:pPr>
              <w:pStyle w:val="Default"/>
              <w:jc w:val="center"/>
              <w:rPr>
                <w:rFonts w:ascii="Times New Roman" w:hAnsi="Times New Roman" w:cs="Times New Roman"/>
                <w:color w:val="auto"/>
                <w:lang w:val="tr-TR"/>
              </w:rPr>
            </w:pPr>
          </w:p>
        </w:tc>
      </w:tr>
      <w:tr w:rsidR="00631CBD" w:rsidTr="00634085">
        <w:tc>
          <w:tcPr>
            <w:tcW w:w="2560" w:type="dxa"/>
          </w:tcPr>
          <w:p w:rsidR="005B6749" w:rsidRDefault="00631CBD">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(v) </w:t>
            </w:r>
            <w:r w:rsidRPr="004005F0">
              <w:rPr>
                <w:rFonts w:ascii="Times New Roman" w:hAnsi="Times New Roman" w:cs="Times New Roman"/>
                <w:color w:val="auto"/>
                <w:lang w:val="tr-TR"/>
              </w:rPr>
              <w:t>güvenli kullanımı için rehber</w:t>
            </w:r>
          </w:p>
        </w:tc>
        <w:tc>
          <w:tcPr>
            <w:tcW w:w="2561" w:type="dxa"/>
          </w:tcPr>
          <w:p w:rsidR="004C61B6" w:rsidRDefault="00631CBD" w:rsidP="00F33AE4">
            <w:pPr>
              <w:pStyle w:val="Default"/>
              <w:jc w:val="center"/>
              <w:rPr>
                <w:rFonts w:ascii="Times New Roman" w:hAnsi="Times New Roman" w:cs="Times New Roman"/>
                <w:color w:val="auto"/>
                <w:lang w:val="tr-TR"/>
              </w:rPr>
            </w:pPr>
            <w:proofErr w:type="gramStart"/>
            <w:r w:rsidRPr="006A40A0">
              <w:rPr>
                <w:rFonts w:ascii="Times New Roman" w:hAnsi="Times New Roman" w:cs="Times New Roman"/>
                <w:color w:val="auto"/>
                <w:lang w:val="tr-TR"/>
              </w:rPr>
              <w:t>anlaşma</w:t>
            </w:r>
            <w:proofErr w:type="gramEnd"/>
            <w:r w:rsidRPr="006A40A0">
              <w:rPr>
                <w:rFonts w:ascii="Times New Roman" w:hAnsi="Times New Roman" w:cs="Times New Roman"/>
                <w:color w:val="auto"/>
                <w:lang w:val="tr-TR"/>
              </w:rPr>
              <w:t xml:space="preserve"> üzerine</w:t>
            </w:r>
          </w:p>
        </w:tc>
        <w:tc>
          <w:tcPr>
            <w:tcW w:w="2561" w:type="dxa"/>
          </w:tcPr>
          <w:p w:rsidR="004C61B6" w:rsidRDefault="00631CBD" w:rsidP="00F33AE4">
            <w:pPr>
              <w:pStyle w:val="Default"/>
              <w:jc w:val="center"/>
              <w:rPr>
                <w:rFonts w:ascii="Times New Roman" w:hAnsi="Times New Roman" w:cs="Times New Roman"/>
                <w:color w:val="auto"/>
                <w:lang w:val="tr-TR"/>
              </w:rPr>
            </w:pPr>
            <w:proofErr w:type="gramStart"/>
            <w:r w:rsidRPr="006A40A0">
              <w:rPr>
                <w:rFonts w:ascii="Times New Roman" w:hAnsi="Times New Roman" w:cs="Times New Roman"/>
                <w:color w:val="auto"/>
                <w:lang w:val="tr-TR"/>
              </w:rPr>
              <w:t>anlaşma</w:t>
            </w:r>
            <w:proofErr w:type="gramEnd"/>
            <w:r w:rsidRPr="006A40A0">
              <w:rPr>
                <w:rFonts w:ascii="Times New Roman" w:hAnsi="Times New Roman" w:cs="Times New Roman"/>
                <w:color w:val="auto"/>
                <w:lang w:val="tr-TR"/>
              </w:rPr>
              <w:t xml:space="preserve"> üzerine</w:t>
            </w:r>
          </w:p>
        </w:tc>
        <w:tc>
          <w:tcPr>
            <w:tcW w:w="2561" w:type="dxa"/>
          </w:tcPr>
          <w:p w:rsidR="004C61B6" w:rsidRDefault="00631CBD" w:rsidP="00F33AE4">
            <w:pPr>
              <w:pStyle w:val="Default"/>
              <w:jc w:val="center"/>
              <w:rPr>
                <w:rFonts w:ascii="Times New Roman" w:hAnsi="Times New Roman" w:cs="Times New Roman"/>
                <w:color w:val="auto"/>
                <w:lang w:val="tr-TR"/>
              </w:rPr>
            </w:pPr>
            <w:proofErr w:type="gramStart"/>
            <w:r w:rsidRPr="006A40A0">
              <w:rPr>
                <w:rFonts w:ascii="Times New Roman" w:hAnsi="Times New Roman" w:cs="Times New Roman"/>
                <w:color w:val="auto"/>
                <w:lang w:val="tr-TR"/>
              </w:rPr>
              <w:t>anlaşma</w:t>
            </w:r>
            <w:proofErr w:type="gramEnd"/>
            <w:r w:rsidRPr="006A40A0">
              <w:rPr>
                <w:rFonts w:ascii="Times New Roman" w:hAnsi="Times New Roman" w:cs="Times New Roman"/>
                <w:color w:val="auto"/>
                <w:lang w:val="tr-TR"/>
              </w:rPr>
              <w:t xml:space="preserve"> üzerine</w:t>
            </w:r>
          </w:p>
        </w:tc>
      </w:tr>
      <w:tr w:rsidR="00634085" w:rsidTr="00F33AE4">
        <w:tc>
          <w:tcPr>
            <w:tcW w:w="2560" w:type="dxa"/>
            <w:shd w:val="clear" w:color="auto" w:fill="DDD9C3" w:themeFill="background2" w:themeFillShade="E6"/>
          </w:tcPr>
          <w:p w:rsidR="004C61B6" w:rsidRDefault="00885FD0" w:rsidP="00391E51">
            <w:pPr>
              <w:pStyle w:val="Default"/>
              <w:jc w:val="both"/>
              <w:rPr>
                <w:rFonts w:ascii="Times New Roman" w:hAnsi="Times New Roman" w:cs="Times New Roman"/>
                <w:color w:val="auto"/>
                <w:lang w:val="tr-TR"/>
              </w:rPr>
            </w:pPr>
            <w:r>
              <w:rPr>
                <w:rFonts w:ascii="Times New Roman" w:hAnsi="Times New Roman" w:cs="Times New Roman"/>
                <w:color w:val="auto"/>
                <w:lang w:val="tr-TR"/>
              </w:rPr>
              <w:lastRenderedPageBreak/>
              <w:t xml:space="preserve">(vi) </w:t>
            </w:r>
            <w:r w:rsidRPr="00885FD0">
              <w:rPr>
                <w:rFonts w:ascii="Times New Roman" w:hAnsi="Times New Roman" w:cs="Times New Roman"/>
                <w:color w:val="auto"/>
                <w:lang w:val="tr-TR"/>
              </w:rPr>
              <w:t>Ek</w:t>
            </w:r>
            <w:r w:rsidR="00A11D57">
              <w:rPr>
                <w:rFonts w:ascii="Times New Roman" w:hAnsi="Times New Roman" w:cs="Times New Roman"/>
                <w:color w:val="auto"/>
                <w:lang w:val="tr-TR"/>
              </w:rPr>
              <w:t xml:space="preserve"> </w:t>
            </w:r>
            <w:r w:rsidR="00391E51">
              <w:rPr>
                <w:rFonts w:ascii="Times New Roman" w:hAnsi="Times New Roman" w:cs="Times New Roman"/>
                <w:color w:val="auto"/>
                <w:lang w:val="tr-TR"/>
              </w:rPr>
              <w:t>7</w:t>
            </w:r>
            <w:r w:rsidRPr="00885FD0">
              <w:rPr>
                <w:rFonts w:ascii="Times New Roman" w:hAnsi="Times New Roman" w:cs="Times New Roman"/>
                <w:color w:val="auto"/>
                <w:lang w:val="tr-TR"/>
              </w:rPr>
              <w:t xml:space="preserve"> ila Ek</w:t>
            </w:r>
            <w:r w:rsidR="00A11D57">
              <w:rPr>
                <w:rFonts w:ascii="Times New Roman" w:hAnsi="Times New Roman" w:cs="Times New Roman"/>
                <w:color w:val="auto"/>
                <w:lang w:val="tr-TR"/>
              </w:rPr>
              <w:t xml:space="preserve"> </w:t>
            </w:r>
            <w:r w:rsidR="00391E51">
              <w:rPr>
                <w:rFonts w:ascii="Times New Roman" w:hAnsi="Times New Roman" w:cs="Times New Roman"/>
                <w:color w:val="auto"/>
                <w:lang w:val="tr-TR"/>
              </w:rPr>
              <w:t>11</w:t>
            </w:r>
            <w:r w:rsidRPr="00885FD0">
              <w:rPr>
                <w:rFonts w:ascii="Times New Roman" w:hAnsi="Times New Roman" w:cs="Times New Roman"/>
                <w:color w:val="auto"/>
                <w:lang w:val="tr-TR"/>
              </w:rPr>
              <w:t xml:space="preserve"> arasındaki eklerin uygulanmasından elde edilen bilgilerin çalışma özetleri</w:t>
            </w:r>
          </w:p>
        </w:tc>
        <w:tc>
          <w:tcPr>
            <w:tcW w:w="2561" w:type="dxa"/>
            <w:shd w:val="clear" w:color="auto" w:fill="DDD9C3" w:themeFill="background2" w:themeFillShade="E6"/>
          </w:tcPr>
          <w:p w:rsidR="004C61B6" w:rsidRDefault="00631CBD" w:rsidP="00F33AE4">
            <w:pPr>
              <w:pStyle w:val="Default"/>
              <w:jc w:val="center"/>
              <w:rPr>
                <w:rFonts w:ascii="Times New Roman" w:hAnsi="Times New Roman" w:cs="Times New Roman"/>
                <w:color w:val="auto"/>
                <w:lang w:val="tr-TR"/>
              </w:rPr>
            </w:pPr>
            <w:r>
              <w:rPr>
                <w:rFonts w:ascii="Times New Roman" w:hAnsi="Times New Roman" w:cs="Times New Roman"/>
                <w:color w:val="auto"/>
                <w:lang w:val="tr-TR"/>
              </w:rPr>
              <w:t>X</w:t>
            </w:r>
          </w:p>
        </w:tc>
        <w:tc>
          <w:tcPr>
            <w:tcW w:w="2561" w:type="dxa"/>
            <w:shd w:val="clear" w:color="auto" w:fill="DDD9C3" w:themeFill="background2" w:themeFillShade="E6"/>
          </w:tcPr>
          <w:p w:rsidR="004C61B6" w:rsidRDefault="004C61B6" w:rsidP="00F33AE4">
            <w:pPr>
              <w:pStyle w:val="Default"/>
              <w:jc w:val="center"/>
              <w:rPr>
                <w:rFonts w:ascii="Times New Roman" w:hAnsi="Times New Roman" w:cs="Times New Roman"/>
                <w:color w:val="auto"/>
                <w:lang w:val="tr-TR"/>
              </w:rPr>
            </w:pPr>
          </w:p>
        </w:tc>
        <w:tc>
          <w:tcPr>
            <w:tcW w:w="2561" w:type="dxa"/>
            <w:shd w:val="clear" w:color="auto" w:fill="DDD9C3" w:themeFill="background2" w:themeFillShade="E6"/>
          </w:tcPr>
          <w:p w:rsidR="004C61B6" w:rsidRDefault="004C61B6" w:rsidP="00F33AE4">
            <w:pPr>
              <w:pStyle w:val="Default"/>
              <w:jc w:val="center"/>
              <w:rPr>
                <w:rFonts w:ascii="Times New Roman" w:hAnsi="Times New Roman" w:cs="Times New Roman"/>
                <w:color w:val="auto"/>
                <w:lang w:val="tr-TR"/>
              </w:rPr>
            </w:pPr>
          </w:p>
        </w:tc>
      </w:tr>
      <w:tr w:rsidR="00634085" w:rsidTr="00634085">
        <w:tc>
          <w:tcPr>
            <w:tcW w:w="2560" w:type="dxa"/>
          </w:tcPr>
          <w:p w:rsidR="004C61B6" w:rsidRDefault="00885FD0" w:rsidP="00391E51">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(vii) </w:t>
            </w:r>
            <w:r w:rsidR="00A11D57">
              <w:rPr>
                <w:rFonts w:ascii="Times New Roman" w:hAnsi="Times New Roman" w:cs="Times New Roman"/>
                <w:color w:val="auto"/>
                <w:lang w:val="tr-TR"/>
              </w:rPr>
              <w:t xml:space="preserve">Ek </w:t>
            </w:r>
            <w:r w:rsidR="00391E51">
              <w:rPr>
                <w:rFonts w:ascii="Times New Roman" w:hAnsi="Times New Roman" w:cs="Times New Roman"/>
                <w:color w:val="auto"/>
                <w:lang w:val="tr-TR"/>
              </w:rPr>
              <w:t>1</w:t>
            </w:r>
            <w:r w:rsidRPr="00885FD0">
              <w:rPr>
                <w:rFonts w:ascii="Times New Roman" w:hAnsi="Times New Roman" w:cs="Times New Roman"/>
                <w:color w:val="auto"/>
                <w:lang w:val="tr-TR"/>
              </w:rPr>
              <w:t xml:space="preserve"> kapsamı</w:t>
            </w:r>
            <w:r w:rsidR="00A11D57">
              <w:rPr>
                <w:rFonts w:ascii="Times New Roman" w:hAnsi="Times New Roman" w:cs="Times New Roman"/>
                <w:color w:val="auto"/>
                <w:lang w:val="tr-TR"/>
              </w:rPr>
              <w:t xml:space="preserve">nda gerekli olması halinde, Ek </w:t>
            </w:r>
            <w:r w:rsidR="00391E51">
              <w:rPr>
                <w:rFonts w:ascii="Times New Roman" w:hAnsi="Times New Roman" w:cs="Times New Roman"/>
                <w:color w:val="auto"/>
                <w:lang w:val="tr-TR"/>
              </w:rPr>
              <w:t>7</w:t>
            </w:r>
            <w:r>
              <w:rPr>
                <w:rFonts w:ascii="Times New Roman" w:hAnsi="Times New Roman" w:cs="Times New Roman"/>
                <w:color w:val="auto"/>
                <w:lang w:val="tr-TR"/>
              </w:rPr>
              <w:t xml:space="preserve"> ila E</w:t>
            </w:r>
            <w:r w:rsidRPr="00885FD0">
              <w:rPr>
                <w:rFonts w:ascii="Times New Roman" w:hAnsi="Times New Roman" w:cs="Times New Roman"/>
                <w:color w:val="auto"/>
                <w:lang w:val="tr-TR"/>
              </w:rPr>
              <w:t>k</w:t>
            </w:r>
            <w:r w:rsidR="00A11D57">
              <w:rPr>
                <w:rFonts w:ascii="Times New Roman" w:hAnsi="Times New Roman" w:cs="Times New Roman"/>
                <w:color w:val="auto"/>
                <w:lang w:val="tr-TR"/>
              </w:rPr>
              <w:t xml:space="preserve"> </w:t>
            </w:r>
            <w:r w:rsidR="00391E51">
              <w:rPr>
                <w:rFonts w:ascii="Times New Roman" w:hAnsi="Times New Roman" w:cs="Times New Roman"/>
                <w:color w:val="auto"/>
                <w:lang w:val="tr-TR"/>
              </w:rPr>
              <w:t>11</w:t>
            </w:r>
            <w:r w:rsidRPr="00885FD0">
              <w:rPr>
                <w:rFonts w:ascii="Times New Roman" w:hAnsi="Times New Roman" w:cs="Times New Roman"/>
                <w:color w:val="auto"/>
                <w:lang w:val="tr-TR"/>
              </w:rPr>
              <w:t>’in uygulanmasından elde edilen bilgilerin kapsamlı çalışma özetleri</w:t>
            </w:r>
          </w:p>
        </w:tc>
        <w:tc>
          <w:tcPr>
            <w:tcW w:w="2561" w:type="dxa"/>
          </w:tcPr>
          <w:p w:rsidR="004C61B6" w:rsidRDefault="00631CBD" w:rsidP="00F33AE4">
            <w:pPr>
              <w:pStyle w:val="Default"/>
              <w:jc w:val="center"/>
              <w:rPr>
                <w:rFonts w:ascii="Times New Roman" w:hAnsi="Times New Roman" w:cs="Times New Roman"/>
                <w:color w:val="auto"/>
                <w:lang w:val="tr-TR"/>
              </w:rPr>
            </w:pPr>
            <w:r>
              <w:rPr>
                <w:rFonts w:ascii="Times New Roman" w:hAnsi="Times New Roman" w:cs="Times New Roman"/>
                <w:color w:val="auto"/>
                <w:lang w:val="tr-TR"/>
              </w:rPr>
              <w:t>X</w:t>
            </w:r>
          </w:p>
        </w:tc>
        <w:tc>
          <w:tcPr>
            <w:tcW w:w="2561" w:type="dxa"/>
          </w:tcPr>
          <w:p w:rsidR="004C61B6" w:rsidRDefault="004C61B6" w:rsidP="00F33AE4">
            <w:pPr>
              <w:pStyle w:val="Default"/>
              <w:jc w:val="center"/>
              <w:rPr>
                <w:rFonts w:ascii="Times New Roman" w:hAnsi="Times New Roman" w:cs="Times New Roman"/>
                <w:color w:val="auto"/>
                <w:lang w:val="tr-TR"/>
              </w:rPr>
            </w:pPr>
          </w:p>
        </w:tc>
        <w:tc>
          <w:tcPr>
            <w:tcW w:w="2561" w:type="dxa"/>
          </w:tcPr>
          <w:p w:rsidR="004C61B6" w:rsidRDefault="004C61B6" w:rsidP="00F33AE4">
            <w:pPr>
              <w:pStyle w:val="Default"/>
              <w:jc w:val="center"/>
              <w:rPr>
                <w:rFonts w:ascii="Times New Roman" w:hAnsi="Times New Roman" w:cs="Times New Roman"/>
                <w:color w:val="auto"/>
                <w:lang w:val="tr-TR"/>
              </w:rPr>
            </w:pPr>
          </w:p>
        </w:tc>
      </w:tr>
      <w:tr w:rsidR="00634085" w:rsidTr="00F33AE4">
        <w:tc>
          <w:tcPr>
            <w:tcW w:w="2560" w:type="dxa"/>
            <w:shd w:val="clear" w:color="auto" w:fill="DDD9C3" w:themeFill="background2" w:themeFillShade="E6"/>
          </w:tcPr>
          <w:p w:rsidR="005B6749" w:rsidRDefault="00631CBD">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(viii) </w:t>
            </w:r>
            <w:r w:rsidRPr="00885FD0">
              <w:rPr>
                <w:rFonts w:ascii="Times New Roman" w:hAnsi="Times New Roman" w:cs="Times New Roman"/>
                <w:color w:val="auto"/>
                <w:lang w:val="tr-TR"/>
              </w:rPr>
              <w:t xml:space="preserve">(b) bendi </w:t>
            </w:r>
            <w:r>
              <w:rPr>
                <w:rFonts w:ascii="Times New Roman" w:hAnsi="Times New Roman" w:cs="Times New Roman"/>
                <w:color w:val="auto"/>
                <w:lang w:val="tr-TR"/>
              </w:rPr>
              <w:t xml:space="preserve">ve </w:t>
            </w:r>
            <w:r w:rsidR="00885FD0">
              <w:rPr>
                <w:rFonts w:ascii="Times New Roman" w:hAnsi="Times New Roman" w:cs="Times New Roman"/>
                <w:color w:val="auto"/>
                <w:lang w:val="tr-TR"/>
              </w:rPr>
              <w:t>(iii)</w:t>
            </w:r>
            <w:r w:rsidR="00885FD0" w:rsidRPr="00885FD0">
              <w:rPr>
                <w:rFonts w:ascii="Times New Roman" w:hAnsi="Times New Roman" w:cs="Times New Roman"/>
                <w:color w:val="auto"/>
                <w:lang w:val="tr-TR"/>
              </w:rPr>
              <w:t xml:space="preserve">, </w:t>
            </w:r>
            <w:r w:rsidR="00885FD0">
              <w:rPr>
                <w:rFonts w:ascii="Times New Roman" w:hAnsi="Times New Roman" w:cs="Times New Roman"/>
                <w:color w:val="auto"/>
                <w:lang w:val="tr-TR"/>
              </w:rPr>
              <w:t>(iv)</w:t>
            </w:r>
            <w:r w:rsidR="00885FD0" w:rsidRPr="00885FD0">
              <w:rPr>
                <w:rFonts w:ascii="Times New Roman" w:hAnsi="Times New Roman" w:cs="Times New Roman"/>
                <w:color w:val="auto"/>
                <w:lang w:val="tr-TR"/>
              </w:rPr>
              <w:t xml:space="preserve">, </w:t>
            </w:r>
            <w:r w:rsidR="00885FD0">
              <w:rPr>
                <w:rFonts w:ascii="Times New Roman" w:hAnsi="Times New Roman" w:cs="Times New Roman"/>
                <w:color w:val="auto"/>
                <w:lang w:val="tr-TR"/>
              </w:rPr>
              <w:t xml:space="preserve">(vi), (vii) </w:t>
            </w:r>
            <w:r w:rsidR="00885FD0" w:rsidRPr="00885FD0">
              <w:rPr>
                <w:rFonts w:ascii="Times New Roman" w:hAnsi="Times New Roman" w:cs="Times New Roman"/>
                <w:color w:val="auto"/>
                <w:lang w:val="tr-TR"/>
              </w:rPr>
              <w:t>doğrultusunda verilen bilgiler</w:t>
            </w:r>
            <w:r w:rsidR="00885FD0">
              <w:rPr>
                <w:rFonts w:ascii="Times New Roman" w:hAnsi="Times New Roman" w:cs="Times New Roman"/>
                <w:color w:val="auto"/>
                <w:lang w:val="tr-TR"/>
              </w:rPr>
              <w:t xml:space="preserve">in </w:t>
            </w:r>
            <w:r w:rsidR="00885FD0" w:rsidRPr="00885FD0">
              <w:rPr>
                <w:rFonts w:ascii="Times New Roman" w:hAnsi="Times New Roman" w:cs="Times New Roman"/>
                <w:color w:val="auto"/>
                <w:lang w:val="tr-TR"/>
              </w:rPr>
              <w:t>bir değerlendirme uzmanı tarafından incelendiğine dair bildirim</w:t>
            </w:r>
          </w:p>
        </w:tc>
        <w:tc>
          <w:tcPr>
            <w:tcW w:w="2561" w:type="dxa"/>
            <w:shd w:val="clear" w:color="auto" w:fill="DDD9C3" w:themeFill="background2" w:themeFillShade="E6"/>
          </w:tcPr>
          <w:p w:rsidR="004C61B6" w:rsidRDefault="00631CBD" w:rsidP="00F33AE4">
            <w:pPr>
              <w:pStyle w:val="Default"/>
              <w:jc w:val="center"/>
              <w:rPr>
                <w:rFonts w:ascii="Times New Roman" w:hAnsi="Times New Roman" w:cs="Times New Roman"/>
                <w:color w:val="auto"/>
                <w:lang w:val="tr-TR"/>
              </w:rPr>
            </w:pPr>
            <w:r>
              <w:rPr>
                <w:rFonts w:ascii="Times New Roman" w:hAnsi="Times New Roman" w:cs="Times New Roman"/>
                <w:color w:val="auto"/>
                <w:lang w:val="tr-TR"/>
              </w:rPr>
              <w:t>X</w:t>
            </w:r>
          </w:p>
        </w:tc>
        <w:tc>
          <w:tcPr>
            <w:tcW w:w="2561" w:type="dxa"/>
            <w:shd w:val="clear" w:color="auto" w:fill="DDD9C3" w:themeFill="background2" w:themeFillShade="E6"/>
          </w:tcPr>
          <w:p w:rsidR="004C61B6" w:rsidRDefault="00631CBD" w:rsidP="00F33AE4">
            <w:pPr>
              <w:pStyle w:val="Default"/>
              <w:jc w:val="center"/>
              <w:rPr>
                <w:rFonts w:ascii="Times New Roman" w:hAnsi="Times New Roman" w:cs="Times New Roman"/>
                <w:color w:val="auto"/>
                <w:lang w:val="tr-TR"/>
              </w:rPr>
            </w:pPr>
            <w:r>
              <w:rPr>
                <w:rFonts w:ascii="Times New Roman" w:hAnsi="Times New Roman" w:cs="Times New Roman"/>
                <w:color w:val="auto"/>
                <w:lang w:val="tr-TR"/>
              </w:rPr>
              <w:t>X</w:t>
            </w:r>
          </w:p>
        </w:tc>
        <w:tc>
          <w:tcPr>
            <w:tcW w:w="2561" w:type="dxa"/>
            <w:shd w:val="clear" w:color="auto" w:fill="DDD9C3" w:themeFill="background2" w:themeFillShade="E6"/>
          </w:tcPr>
          <w:p w:rsidR="004C61B6" w:rsidRDefault="00631CBD" w:rsidP="00F33AE4">
            <w:pPr>
              <w:pStyle w:val="Default"/>
              <w:jc w:val="center"/>
              <w:rPr>
                <w:rFonts w:ascii="Times New Roman" w:hAnsi="Times New Roman" w:cs="Times New Roman"/>
                <w:color w:val="auto"/>
                <w:lang w:val="tr-TR"/>
              </w:rPr>
            </w:pPr>
            <w:r>
              <w:rPr>
                <w:rFonts w:ascii="Times New Roman" w:hAnsi="Times New Roman" w:cs="Times New Roman"/>
                <w:color w:val="auto"/>
                <w:lang w:val="tr-TR"/>
              </w:rPr>
              <w:t>X</w:t>
            </w:r>
          </w:p>
        </w:tc>
      </w:tr>
      <w:tr w:rsidR="00634085" w:rsidTr="00634085">
        <w:tc>
          <w:tcPr>
            <w:tcW w:w="2560" w:type="dxa"/>
          </w:tcPr>
          <w:p w:rsidR="00634085" w:rsidRDefault="00885FD0" w:rsidP="00972E6F">
            <w:pPr>
              <w:pStyle w:val="Default"/>
              <w:jc w:val="both"/>
              <w:rPr>
                <w:rFonts w:ascii="Times New Roman" w:hAnsi="Times New Roman" w:cs="Times New Roman"/>
                <w:color w:val="auto"/>
                <w:lang w:val="tr-TR"/>
              </w:rPr>
            </w:pPr>
            <w:r>
              <w:rPr>
                <w:rFonts w:ascii="Times New Roman" w:hAnsi="Times New Roman" w:cs="Times New Roman"/>
                <w:color w:val="auto"/>
                <w:lang w:val="tr-TR"/>
              </w:rPr>
              <w:t>(ix)</w:t>
            </w:r>
            <w:r w:rsidR="00634085" w:rsidRPr="004005F0">
              <w:rPr>
                <w:rFonts w:ascii="Times New Roman" w:hAnsi="Times New Roman" w:cs="Times New Roman"/>
                <w:color w:val="auto"/>
                <w:lang w:val="tr-TR"/>
              </w:rPr>
              <w:t xml:space="preserve"> test için öneriler</w:t>
            </w:r>
          </w:p>
        </w:tc>
        <w:tc>
          <w:tcPr>
            <w:tcW w:w="2561" w:type="dxa"/>
          </w:tcPr>
          <w:p w:rsidR="004C61B6" w:rsidRDefault="00631CBD" w:rsidP="00F33AE4">
            <w:pPr>
              <w:pStyle w:val="Default"/>
              <w:jc w:val="center"/>
              <w:rPr>
                <w:rFonts w:ascii="Times New Roman" w:hAnsi="Times New Roman" w:cs="Times New Roman"/>
                <w:color w:val="auto"/>
                <w:lang w:val="tr-TR"/>
              </w:rPr>
            </w:pPr>
            <w:r>
              <w:rPr>
                <w:rFonts w:ascii="Times New Roman" w:hAnsi="Times New Roman" w:cs="Times New Roman"/>
                <w:color w:val="auto"/>
                <w:lang w:val="tr-TR"/>
              </w:rPr>
              <w:t>X</w:t>
            </w:r>
          </w:p>
        </w:tc>
        <w:tc>
          <w:tcPr>
            <w:tcW w:w="2561" w:type="dxa"/>
          </w:tcPr>
          <w:p w:rsidR="004C61B6" w:rsidRDefault="004C61B6" w:rsidP="00F33AE4">
            <w:pPr>
              <w:pStyle w:val="Default"/>
              <w:jc w:val="center"/>
              <w:rPr>
                <w:rFonts w:ascii="Times New Roman" w:hAnsi="Times New Roman" w:cs="Times New Roman"/>
                <w:color w:val="auto"/>
                <w:lang w:val="tr-TR"/>
              </w:rPr>
            </w:pPr>
          </w:p>
        </w:tc>
        <w:tc>
          <w:tcPr>
            <w:tcW w:w="2561" w:type="dxa"/>
          </w:tcPr>
          <w:p w:rsidR="004C61B6" w:rsidRDefault="004C61B6" w:rsidP="00F33AE4">
            <w:pPr>
              <w:pStyle w:val="Default"/>
              <w:jc w:val="center"/>
              <w:rPr>
                <w:rFonts w:ascii="Times New Roman" w:hAnsi="Times New Roman" w:cs="Times New Roman"/>
                <w:color w:val="auto"/>
                <w:lang w:val="tr-TR"/>
              </w:rPr>
            </w:pPr>
          </w:p>
        </w:tc>
      </w:tr>
      <w:tr w:rsidR="00634085" w:rsidTr="00F33AE4">
        <w:tc>
          <w:tcPr>
            <w:tcW w:w="2560" w:type="dxa"/>
            <w:shd w:val="clear" w:color="auto" w:fill="DDD9C3" w:themeFill="background2" w:themeFillShade="E6"/>
          </w:tcPr>
          <w:p w:rsidR="00634085" w:rsidRDefault="00885FD0" w:rsidP="00972E6F">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(x) </w:t>
            </w:r>
            <w:r w:rsidR="00634085" w:rsidRPr="004005F0">
              <w:rPr>
                <w:rFonts w:ascii="Times New Roman" w:hAnsi="Times New Roman" w:cs="Times New Roman"/>
                <w:color w:val="auto"/>
                <w:lang w:val="tr-TR"/>
              </w:rPr>
              <w:t>1 ila 10 ton arasındaki miktarlarda bulunan maddeler için maruz kalma bilgisi</w:t>
            </w:r>
          </w:p>
        </w:tc>
        <w:tc>
          <w:tcPr>
            <w:tcW w:w="2561" w:type="dxa"/>
            <w:shd w:val="clear" w:color="auto" w:fill="DDD9C3" w:themeFill="background2" w:themeFillShade="E6"/>
          </w:tcPr>
          <w:p w:rsidR="004C61B6" w:rsidRDefault="004C61B6" w:rsidP="00F33AE4">
            <w:pPr>
              <w:pStyle w:val="Default"/>
              <w:jc w:val="center"/>
              <w:rPr>
                <w:rFonts w:ascii="Times New Roman" w:hAnsi="Times New Roman" w:cs="Times New Roman"/>
                <w:color w:val="auto"/>
                <w:lang w:val="tr-TR"/>
              </w:rPr>
            </w:pPr>
          </w:p>
        </w:tc>
        <w:tc>
          <w:tcPr>
            <w:tcW w:w="2561" w:type="dxa"/>
            <w:shd w:val="clear" w:color="auto" w:fill="DDD9C3" w:themeFill="background2" w:themeFillShade="E6"/>
          </w:tcPr>
          <w:p w:rsidR="004C61B6" w:rsidRDefault="00631CBD" w:rsidP="00F33AE4">
            <w:pPr>
              <w:pStyle w:val="Default"/>
              <w:jc w:val="center"/>
              <w:rPr>
                <w:rFonts w:ascii="Times New Roman" w:hAnsi="Times New Roman" w:cs="Times New Roman"/>
                <w:color w:val="auto"/>
                <w:lang w:val="tr-TR"/>
              </w:rPr>
            </w:pPr>
            <w:r>
              <w:rPr>
                <w:rFonts w:ascii="Times New Roman" w:hAnsi="Times New Roman" w:cs="Times New Roman"/>
                <w:color w:val="auto"/>
                <w:lang w:val="tr-TR"/>
              </w:rPr>
              <w:t>X</w:t>
            </w:r>
          </w:p>
        </w:tc>
        <w:tc>
          <w:tcPr>
            <w:tcW w:w="2561" w:type="dxa"/>
            <w:shd w:val="clear" w:color="auto" w:fill="DDD9C3" w:themeFill="background2" w:themeFillShade="E6"/>
          </w:tcPr>
          <w:p w:rsidR="004C61B6" w:rsidRDefault="00631CBD" w:rsidP="00F33AE4">
            <w:pPr>
              <w:pStyle w:val="Default"/>
              <w:jc w:val="center"/>
              <w:rPr>
                <w:rFonts w:ascii="Times New Roman" w:hAnsi="Times New Roman" w:cs="Times New Roman"/>
                <w:color w:val="auto"/>
                <w:lang w:val="tr-TR"/>
              </w:rPr>
            </w:pPr>
            <w:r>
              <w:rPr>
                <w:rFonts w:ascii="Times New Roman" w:hAnsi="Times New Roman" w:cs="Times New Roman"/>
                <w:color w:val="auto"/>
                <w:lang w:val="tr-TR"/>
              </w:rPr>
              <w:t>X</w:t>
            </w:r>
          </w:p>
        </w:tc>
      </w:tr>
      <w:tr w:rsidR="00634085" w:rsidTr="00634085">
        <w:tc>
          <w:tcPr>
            <w:tcW w:w="2560" w:type="dxa"/>
          </w:tcPr>
          <w:p w:rsidR="005B6749" w:rsidRDefault="00631CBD" w:rsidP="00391E51">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(xi) Madde </w:t>
            </w:r>
            <w:r w:rsidR="00391E51">
              <w:rPr>
                <w:rFonts w:ascii="Times New Roman" w:hAnsi="Times New Roman" w:cs="Times New Roman"/>
                <w:color w:val="auto"/>
                <w:lang w:val="tr-TR"/>
              </w:rPr>
              <w:t>61</w:t>
            </w:r>
            <w:r>
              <w:rPr>
                <w:rFonts w:ascii="Times New Roman" w:hAnsi="Times New Roman" w:cs="Times New Roman"/>
                <w:color w:val="auto"/>
                <w:lang w:val="tr-TR"/>
              </w:rPr>
              <w:t xml:space="preserve">(2)’de yer alan hangi bilgilerin </w:t>
            </w:r>
            <w:r w:rsidRPr="00631CBD">
              <w:rPr>
                <w:rFonts w:ascii="Times New Roman" w:hAnsi="Times New Roman" w:cs="Times New Roman"/>
                <w:color w:val="auto"/>
                <w:lang w:val="tr-TR"/>
              </w:rPr>
              <w:t>internet üzerinden açıklanmaması gerektiği konusundaki iste</w:t>
            </w:r>
            <w:r>
              <w:rPr>
                <w:rFonts w:ascii="Times New Roman" w:hAnsi="Times New Roman" w:cs="Times New Roman"/>
                <w:color w:val="auto"/>
                <w:lang w:val="tr-TR"/>
              </w:rPr>
              <w:t>k</w:t>
            </w:r>
          </w:p>
        </w:tc>
        <w:tc>
          <w:tcPr>
            <w:tcW w:w="2561" w:type="dxa"/>
          </w:tcPr>
          <w:p w:rsidR="004C61B6" w:rsidRDefault="00631CBD" w:rsidP="00F33AE4">
            <w:pPr>
              <w:pStyle w:val="Default"/>
              <w:jc w:val="center"/>
              <w:rPr>
                <w:rFonts w:ascii="Times New Roman" w:hAnsi="Times New Roman" w:cs="Times New Roman"/>
                <w:color w:val="auto"/>
                <w:lang w:val="tr-TR"/>
              </w:rPr>
            </w:pPr>
            <w:r>
              <w:rPr>
                <w:rFonts w:ascii="Times New Roman" w:hAnsi="Times New Roman" w:cs="Times New Roman"/>
                <w:color w:val="auto"/>
                <w:lang w:val="tr-TR"/>
              </w:rPr>
              <w:t>X</w:t>
            </w:r>
          </w:p>
        </w:tc>
        <w:tc>
          <w:tcPr>
            <w:tcW w:w="2561" w:type="dxa"/>
          </w:tcPr>
          <w:p w:rsidR="004C61B6" w:rsidRDefault="00631CBD" w:rsidP="00F33AE4">
            <w:pPr>
              <w:pStyle w:val="Default"/>
              <w:jc w:val="center"/>
              <w:rPr>
                <w:rFonts w:ascii="Times New Roman" w:hAnsi="Times New Roman" w:cs="Times New Roman"/>
                <w:color w:val="auto"/>
                <w:lang w:val="tr-TR"/>
              </w:rPr>
            </w:pPr>
            <w:r>
              <w:rPr>
                <w:rFonts w:ascii="Times New Roman" w:hAnsi="Times New Roman" w:cs="Times New Roman"/>
                <w:color w:val="auto"/>
                <w:lang w:val="tr-TR"/>
              </w:rPr>
              <w:t>X</w:t>
            </w:r>
          </w:p>
        </w:tc>
        <w:tc>
          <w:tcPr>
            <w:tcW w:w="2561" w:type="dxa"/>
          </w:tcPr>
          <w:p w:rsidR="004C61B6" w:rsidRDefault="00631CBD" w:rsidP="00F33AE4">
            <w:pPr>
              <w:pStyle w:val="Default"/>
              <w:jc w:val="center"/>
              <w:rPr>
                <w:rFonts w:ascii="Times New Roman" w:hAnsi="Times New Roman" w:cs="Times New Roman"/>
                <w:color w:val="auto"/>
                <w:lang w:val="tr-TR"/>
              </w:rPr>
            </w:pPr>
            <w:r>
              <w:rPr>
                <w:rFonts w:ascii="Times New Roman" w:hAnsi="Times New Roman" w:cs="Times New Roman"/>
                <w:color w:val="auto"/>
                <w:lang w:val="tr-TR"/>
              </w:rPr>
              <w:t>X</w:t>
            </w:r>
          </w:p>
        </w:tc>
      </w:tr>
      <w:tr w:rsidR="00631CBD" w:rsidTr="00F33AE4">
        <w:tc>
          <w:tcPr>
            <w:tcW w:w="2560" w:type="dxa"/>
            <w:shd w:val="clear" w:color="auto" w:fill="DDD9C3" w:themeFill="background2" w:themeFillShade="E6"/>
          </w:tcPr>
          <w:p w:rsidR="00631CBD" w:rsidRDefault="00631CBD" w:rsidP="00972E6F">
            <w:pPr>
              <w:pStyle w:val="Default"/>
              <w:jc w:val="both"/>
              <w:rPr>
                <w:rFonts w:ascii="Times New Roman" w:hAnsi="Times New Roman" w:cs="Times New Roman"/>
                <w:color w:val="auto"/>
                <w:lang w:val="tr-TR"/>
              </w:rPr>
            </w:pPr>
            <w:r>
              <w:rPr>
                <w:rFonts w:ascii="Times New Roman" w:hAnsi="Times New Roman" w:cs="Times New Roman"/>
                <w:color w:val="auto"/>
                <w:lang w:val="tr-TR"/>
              </w:rPr>
              <w:t>(b) Kimyasal güvenlik raporu</w:t>
            </w:r>
          </w:p>
        </w:tc>
        <w:tc>
          <w:tcPr>
            <w:tcW w:w="2561" w:type="dxa"/>
            <w:shd w:val="clear" w:color="auto" w:fill="DDD9C3" w:themeFill="background2" w:themeFillShade="E6"/>
          </w:tcPr>
          <w:p w:rsidR="004C61B6" w:rsidRDefault="00631CBD" w:rsidP="00F33AE4">
            <w:pPr>
              <w:pStyle w:val="Default"/>
              <w:jc w:val="center"/>
              <w:rPr>
                <w:rFonts w:ascii="Times New Roman" w:hAnsi="Times New Roman" w:cs="Times New Roman"/>
                <w:color w:val="auto"/>
                <w:lang w:val="tr-TR"/>
              </w:rPr>
            </w:pPr>
            <w:proofErr w:type="gramStart"/>
            <w:r>
              <w:rPr>
                <w:rFonts w:ascii="Times New Roman" w:hAnsi="Times New Roman" w:cs="Times New Roman"/>
                <w:color w:val="auto"/>
                <w:lang w:val="tr-TR"/>
              </w:rPr>
              <w:t>anlaşma</w:t>
            </w:r>
            <w:proofErr w:type="gramEnd"/>
            <w:r>
              <w:rPr>
                <w:rFonts w:ascii="Times New Roman" w:hAnsi="Times New Roman" w:cs="Times New Roman"/>
                <w:color w:val="auto"/>
                <w:lang w:val="tr-TR"/>
              </w:rPr>
              <w:t xml:space="preserve"> üzerine</w:t>
            </w:r>
          </w:p>
        </w:tc>
        <w:tc>
          <w:tcPr>
            <w:tcW w:w="2561" w:type="dxa"/>
            <w:shd w:val="clear" w:color="auto" w:fill="DDD9C3" w:themeFill="background2" w:themeFillShade="E6"/>
          </w:tcPr>
          <w:p w:rsidR="004C61B6" w:rsidRDefault="00631CBD" w:rsidP="00F33AE4">
            <w:pPr>
              <w:pStyle w:val="Default"/>
              <w:jc w:val="center"/>
              <w:rPr>
                <w:rFonts w:ascii="Times New Roman" w:hAnsi="Times New Roman" w:cs="Times New Roman"/>
                <w:color w:val="auto"/>
                <w:lang w:val="tr-TR"/>
              </w:rPr>
            </w:pPr>
            <w:proofErr w:type="gramStart"/>
            <w:r w:rsidRPr="003C65D4">
              <w:rPr>
                <w:rFonts w:ascii="Times New Roman" w:hAnsi="Times New Roman" w:cs="Times New Roman"/>
                <w:color w:val="auto"/>
                <w:lang w:val="tr-TR"/>
              </w:rPr>
              <w:t>anlaşma</w:t>
            </w:r>
            <w:proofErr w:type="gramEnd"/>
            <w:r w:rsidRPr="003C65D4">
              <w:rPr>
                <w:rFonts w:ascii="Times New Roman" w:hAnsi="Times New Roman" w:cs="Times New Roman"/>
                <w:color w:val="auto"/>
                <w:lang w:val="tr-TR"/>
              </w:rPr>
              <w:t xml:space="preserve"> üzerine</w:t>
            </w:r>
          </w:p>
        </w:tc>
        <w:tc>
          <w:tcPr>
            <w:tcW w:w="2561" w:type="dxa"/>
            <w:shd w:val="clear" w:color="auto" w:fill="DDD9C3" w:themeFill="background2" w:themeFillShade="E6"/>
          </w:tcPr>
          <w:p w:rsidR="004C61B6" w:rsidRDefault="00631CBD" w:rsidP="00F33AE4">
            <w:pPr>
              <w:pStyle w:val="Default"/>
              <w:jc w:val="center"/>
              <w:rPr>
                <w:rFonts w:ascii="Times New Roman" w:hAnsi="Times New Roman" w:cs="Times New Roman"/>
                <w:color w:val="auto"/>
                <w:lang w:val="tr-TR"/>
              </w:rPr>
            </w:pPr>
            <w:proofErr w:type="gramStart"/>
            <w:r w:rsidRPr="003C65D4">
              <w:rPr>
                <w:rFonts w:ascii="Times New Roman" w:hAnsi="Times New Roman" w:cs="Times New Roman"/>
                <w:color w:val="auto"/>
                <w:lang w:val="tr-TR"/>
              </w:rPr>
              <w:t>anlaşma</w:t>
            </w:r>
            <w:proofErr w:type="gramEnd"/>
            <w:r w:rsidRPr="003C65D4">
              <w:rPr>
                <w:rFonts w:ascii="Times New Roman" w:hAnsi="Times New Roman" w:cs="Times New Roman"/>
                <w:color w:val="auto"/>
                <w:lang w:val="tr-TR"/>
              </w:rPr>
              <w:t xml:space="preserve"> üzerine</w:t>
            </w:r>
          </w:p>
        </w:tc>
      </w:tr>
    </w:tbl>
    <w:p w:rsidR="005B6749" w:rsidRDefault="005B6749">
      <w:pPr>
        <w:pStyle w:val="Default"/>
        <w:jc w:val="both"/>
        <w:rPr>
          <w:rFonts w:ascii="Times New Roman" w:hAnsi="Times New Roman" w:cs="Times New Roman"/>
          <w:color w:val="auto"/>
          <w:lang w:val="tr-TR"/>
        </w:rPr>
      </w:pPr>
    </w:p>
    <w:p w:rsidR="005B6749" w:rsidRDefault="00A16FAF">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Önceden </w:t>
      </w:r>
      <w:r w:rsidR="00E71523">
        <w:rPr>
          <w:rFonts w:ascii="Times New Roman" w:hAnsi="Times New Roman" w:cs="Times New Roman"/>
          <w:color w:val="auto"/>
          <w:lang w:val="tr-TR"/>
        </w:rPr>
        <w:t>çeşitli kayıt ettirenler ve ortak kaydın var olduğu durumlarda, potansiyel kayıt ettiren ortak kayıtla birleşmek için lider kayıt ettirenle iletişime geçmelidir. Aynı maddenin yalnızca bir diğer firma tarafından kayıt ettirilmesi durumunda potansiyel kayıt ettiren bu önceki kayıt ettirenle iletişime geçmelidir. Kimin lider kayıt ettiren olacağı konusunda anlaşmaya varmalıdırlar. Çoğu durumda önceki kayıt ettiren</w:t>
      </w:r>
      <w:r w:rsidR="009E3CA2">
        <w:rPr>
          <w:rFonts w:ascii="Times New Roman" w:hAnsi="Times New Roman" w:cs="Times New Roman"/>
          <w:color w:val="auto"/>
          <w:lang w:val="tr-TR"/>
        </w:rPr>
        <w:t xml:space="preserve"> bütün veri setini zaten sunduğundan</w:t>
      </w:r>
      <w:r w:rsidR="00E71523">
        <w:rPr>
          <w:rFonts w:ascii="Times New Roman" w:hAnsi="Times New Roman" w:cs="Times New Roman"/>
          <w:color w:val="auto"/>
          <w:lang w:val="tr-TR"/>
        </w:rPr>
        <w:t xml:space="preserve"> </w:t>
      </w:r>
      <w:r w:rsidR="009E3CA2">
        <w:rPr>
          <w:rFonts w:ascii="Times New Roman" w:hAnsi="Times New Roman" w:cs="Times New Roman"/>
          <w:color w:val="auto"/>
          <w:lang w:val="tr-TR"/>
        </w:rPr>
        <w:t>lider kayıt ettiren rolünü üstlenmesi daha mantıklı olur. Bununla beraber, önceki kayıt ettiren lider kayıt ettirenle potansiyel kayıt ettirenin lider kayıt ettiren olması ve ortak kayıt sunmaları üzerine anlaşma da serbesttirler.</w:t>
      </w:r>
      <w:r w:rsidR="005D388B">
        <w:rPr>
          <w:rFonts w:ascii="Times New Roman" w:hAnsi="Times New Roman" w:cs="Times New Roman"/>
          <w:color w:val="auto"/>
          <w:lang w:val="tr-TR"/>
        </w:rPr>
        <w:t xml:space="preserve"> Bu durumda potansiyel kayıt ettiren iki kayıt ettirenin en yüksek tonaj aralığı için gerekli olan bütün veri seti ile ortak kayıt oluşturmalı ve sunmalı ve önceki kayıt ettiren bu kayda ortak olmalıdır.</w:t>
      </w:r>
    </w:p>
    <w:p w:rsidR="005B6749" w:rsidRDefault="005B6749" w:rsidP="00346642">
      <w:pPr>
        <w:pStyle w:val="Default"/>
        <w:jc w:val="both"/>
        <w:rPr>
          <w:rFonts w:ascii="Times New Roman" w:hAnsi="Times New Roman" w:cs="Times New Roman"/>
          <w:color w:val="auto"/>
          <w:lang w:val="tr-TR"/>
        </w:rPr>
      </w:pPr>
    </w:p>
    <w:p w:rsidR="005B6749" w:rsidRDefault="005D388B" w:rsidP="00346642">
      <w:pPr>
        <w:pStyle w:val="Default"/>
        <w:jc w:val="both"/>
        <w:rPr>
          <w:rFonts w:ascii="Times New Roman" w:hAnsi="Times New Roman" w:cs="Times New Roman"/>
          <w:color w:val="auto"/>
          <w:lang w:val="tr-TR"/>
        </w:rPr>
      </w:pPr>
      <w:r>
        <w:rPr>
          <w:rFonts w:ascii="Times New Roman" w:hAnsi="Times New Roman" w:cs="Times New Roman"/>
          <w:color w:val="auto"/>
          <w:lang w:val="tr-TR"/>
        </w:rPr>
        <w:t>Lider kayıt ettirenin imalatı durdurması durumunda diğer kayıt ettirenler yeni lider kayıt ettiren atama</w:t>
      </w:r>
      <w:r w:rsidR="00B82041">
        <w:rPr>
          <w:rFonts w:ascii="Times New Roman" w:hAnsi="Times New Roman" w:cs="Times New Roman"/>
          <w:color w:val="auto"/>
          <w:lang w:val="tr-TR"/>
        </w:rPr>
        <w:t xml:space="preserve"> ihtiyacını</w:t>
      </w:r>
      <w:r>
        <w:rPr>
          <w:rFonts w:ascii="Times New Roman" w:hAnsi="Times New Roman" w:cs="Times New Roman"/>
          <w:color w:val="auto"/>
          <w:lang w:val="tr-TR"/>
        </w:rPr>
        <w:t xml:space="preserve"> </w:t>
      </w:r>
      <w:r w:rsidR="00B82041">
        <w:rPr>
          <w:rFonts w:ascii="Times New Roman" w:hAnsi="Times New Roman" w:cs="Times New Roman"/>
          <w:color w:val="auto"/>
          <w:lang w:val="tr-TR"/>
        </w:rPr>
        <w:t>göz önünde bulundurmalıdırlar.</w:t>
      </w:r>
    </w:p>
    <w:p w:rsidR="005B6749" w:rsidRDefault="005B6749" w:rsidP="00346642">
      <w:pPr>
        <w:pStyle w:val="Default"/>
        <w:jc w:val="both"/>
        <w:rPr>
          <w:rFonts w:ascii="Times New Roman" w:hAnsi="Times New Roman" w:cs="Times New Roman"/>
          <w:color w:val="auto"/>
          <w:lang w:val="tr-TR"/>
        </w:rPr>
      </w:pPr>
    </w:p>
    <w:p w:rsidR="00346642" w:rsidRPr="0010008F" w:rsidRDefault="00B82041" w:rsidP="00346642">
      <w:pPr>
        <w:jc w:val="both"/>
        <w:rPr>
          <w:rFonts w:ascii="Times New Roman" w:hAnsi="Times New Roman"/>
          <w:color w:val="00B050"/>
          <w:sz w:val="24"/>
          <w:szCs w:val="24"/>
        </w:rPr>
      </w:pPr>
      <w:r>
        <w:rPr>
          <w:rFonts w:ascii="Times New Roman" w:hAnsi="Times New Roman"/>
        </w:rPr>
        <w:lastRenderedPageBreak/>
        <w:t>Kayıt ortak veya ayrı olsun,</w:t>
      </w:r>
      <w:r w:rsidRPr="00391E51">
        <w:rPr>
          <w:rFonts w:ascii="Times New Roman" w:hAnsi="Times New Roman"/>
          <w:color w:val="000000" w:themeColor="text1"/>
        </w:rPr>
        <w:t xml:space="preserve"> </w:t>
      </w:r>
      <w:r w:rsidR="00346642" w:rsidRPr="00391E51">
        <w:rPr>
          <w:rFonts w:ascii="Times New Roman" w:hAnsi="Times New Roman"/>
          <w:color w:val="000000" w:themeColor="text1"/>
        </w:rPr>
        <w:t>Çevre ve Şehircilik Bakanlığı döner sermaye listesinde yer alan “</w:t>
      </w:r>
      <w:r w:rsidR="00346642" w:rsidRPr="00391E51">
        <w:rPr>
          <w:rFonts w:ascii="Times New Roman" w:hAnsi="Times New Roman"/>
          <w:color w:val="000000" w:themeColor="text1"/>
          <w:sz w:val="24"/>
          <w:szCs w:val="24"/>
        </w:rPr>
        <w:t>KKDİK Yönetmeliği Madde 7,8 ve 12’si altında kayıt için verilmesi gereken ücretler” tablosundaki kayıt ücretleri dikkate alınmalıdır.</w:t>
      </w:r>
    </w:p>
    <w:p w:rsidR="005B6749" w:rsidRDefault="005B6749">
      <w:pPr>
        <w:pStyle w:val="Default"/>
        <w:jc w:val="both"/>
        <w:rPr>
          <w:rFonts w:ascii="Times New Roman" w:hAnsi="Times New Roman" w:cs="Times New Roman"/>
          <w:color w:val="auto"/>
          <w:lang w:val="tr-TR"/>
        </w:rPr>
      </w:pPr>
    </w:p>
    <w:p w:rsidR="00242A26" w:rsidRPr="00B706EC" w:rsidRDefault="00242A26" w:rsidP="00242A26">
      <w:pPr>
        <w:pStyle w:val="Default"/>
        <w:jc w:val="both"/>
        <w:rPr>
          <w:rFonts w:ascii="Times New Roman" w:hAnsi="Times New Roman" w:cs="Times New Roman"/>
          <w:color w:val="auto"/>
          <w:lang w:val="tr-TR"/>
        </w:rPr>
      </w:pPr>
      <w:r w:rsidRPr="00B706EC">
        <w:rPr>
          <w:rFonts w:ascii="Times New Roman" w:hAnsi="Times New Roman" w:cs="Times New Roman"/>
          <w:i/>
          <w:iCs/>
          <w:color w:val="auto"/>
          <w:lang w:val="tr-TR"/>
        </w:rPr>
        <w:t>Yasal referans: Madde</w:t>
      </w:r>
      <w:r w:rsidR="00346642">
        <w:rPr>
          <w:rFonts w:ascii="Times New Roman" w:hAnsi="Times New Roman" w:cs="Times New Roman"/>
          <w:i/>
          <w:iCs/>
          <w:color w:val="auto"/>
          <w:lang w:val="tr-TR"/>
        </w:rPr>
        <w:t xml:space="preserve"> 12</w:t>
      </w:r>
      <w:r w:rsidR="002A160D">
        <w:rPr>
          <w:rFonts w:ascii="Times New Roman" w:hAnsi="Times New Roman" w:cs="Times New Roman"/>
          <w:i/>
          <w:iCs/>
          <w:color w:val="auto"/>
          <w:lang w:val="tr-TR"/>
        </w:rPr>
        <w:t>,</w:t>
      </w:r>
      <w:r w:rsidRPr="00B706EC">
        <w:rPr>
          <w:rFonts w:ascii="Times New Roman" w:hAnsi="Times New Roman" w:cs="Times New Roman"/>
          <w:i/>
          <w:iCs/>
          <w:color w:val="auto"/>
          <w:lang w:val="tr-TR"/>
        </w:rPr>
        <w:t xml:space="preserve"> </w:t>
      </w:r>
      <w:r w:rsidR="002A160D">
        <w:rPr>
          <w:rFonts w:ascii="Times New Roman" w:hAnsi="Times New Roman" w:cs="Times New Roman"/>
          <w:i/>
          <w:iCs/>
          <w:color w:val="auto"/>
          <w:lang w:val="tr-TR"/>
        </w:rPr>
        <w:t>Madde</w:t>
      </w:r>
      <w:r w:rsidR="00346642">
        <w:rPr>
          <w:rFonts w:ascii="Times New Roman" w:hAnsi="Times New Roman" w:cs="Times New Roman"/>
          <w:i/>
          <w:iCs/>
          <w:color w:val="auto"/>
          <w:lang w:val="tr-TR"/>
        </w:rPr>
        <w:t xml:space="preserve"> </w:t>
      </w:r>
      <w:r w:rsidR="00391E51">
        <w:rPr>
          <w:rFonts w:ascii="Times New Roman" w:hAnsi="Times New Roman" w:cs="Times New Roman"/>
          <w:i/>
          <w:iCs/>
          <w:color w:val="auto"/>
          <w:lang w:val="tr-TR"/>
        </w:rPr>
        <w:t>19</w:t>
      </w:r>
      <w:r w:rsidR="002A160D">
        <w:rPr>
          <w:rFonts w:ascii="Times New Roman" w:hAnsi="Times New Roman" w:cs="Times New Roman"/>
          <w:i/>
          <w:iCs/>
          <w:color w:val="auto"/>
          <w:lang w:val="tr-TR"/>
        </w:rPr>
        <w:t xml:space="preserve"> </w:t>
      </w:r>
    </w:p>
    <w:p w:rsidR="00242A26" w:rsidRPr="00B706EC" w:rsidRDefault="00242A26" w:rsidP="00242A26">
      <w:pPr>
        <w:pStyle w:val="Default"/>
        <w:rPr>
          <w:rFonts w:ascii="Times New Roman" w:hAnsi="Times New Roman" w:cs="Times New Roman"/>
          <w:b/>
          <w:bCs/>
          <w:color w:val="auto"/>
          <w:lang w:val="tr-TR"/>
        </w:rPr>
      </w:pPr>
    </w:p>
    <w:p w:rsidR="00242A26" w:rsidRPr="00346642" w:rsidRDefault="00346642" w:rsidP="00892170">
      <w:pPr>
        <w:pStyle w:val="Balk3"/>
        <w:numPr>
          <w:ilvl w:val="2"/>
          <w:numId w:val="55"/>
        </w:numPr>
      </w:pPr>
      <w:bookmarkStart w:id="54" w:name="_Toc46237186"/>
      <w:r>
        <w:t>F</w:t>
      </w:r>
      <w:r w:rsidR="00477BFF">
        <w:t>eragat</w:t>
      </w:r>
      <w:r w:rsidR="00242A26" w:rsidRPr="00B706EC">
        <w:t xml:space="preserve"> </w:t>
      </w:r>
      <w:proofErr w:type="gramStart"/>
      <w:r w:rsidR="00242A26" w:rsidRPr="00B706EC">
        <w:t>imkanları</w:t>
      </w:r>
      <w:bookmarkEnd w:id="54"/>
      <w:proofErr w:type="gramEnd"/>
    </w:p>
    <w:p w:rsidR="00242A26" w:rsidRPr="00B706EC" w:rsidRDefault="00242A26" w:rsidP="00242A2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Madde</w:t>
      </w:r>
      <w:r w:rsidR="00346642">
        <w:rPr>
          <w:rFonts w:ascii="Times New Roman" w:hAnsi="Times New Roman" w:cs="Times New Roman"/>
          <w:color w:val="auto"/>
          <w:lang w:val="tr-TR"/>
        </w:rPr>
        <w:t xml:space="preserve"> 12</w:t>
      </w:r>
      <w:r w:rsidR="00391E51" w:rsidRPr="00B706EC">
        <w:rPr>
          <w:rFonts w:ascii="Times New Roman" w:hAnsi="Times New Roman" w:cs="Times New Roman"/>
          <w:color w:val="auto"/>
          <w:lang w:val="tr-TR"/>
        </w:rPr>
        <w:t xml:space="preserve"> </w:t>
      </w:r>
      <w:r w:rsidRPr="00B706EC">
        <w:rPr>
          <w:rFonts w:ascii="Times New Roman" w:hAnsi="Times New Roman" w:cs="Times New Roman"/>
          <w:color w:val="auto"/>
          <w:lang w:val="tr-TR"/>
        </w:rPr>
        <w:t xml:space="preserve">(3)’te listesi verilen sebeplerden en az biri veya ara maddeler içerisindeki maddeler için Madde 19(2)’dekiler söz konusu olduğunda bir </w:t>
      </w:r>
      <w:r w:rsidR="00B82041">
        <w:rPr>
          <w:rFonts w:ascii="Times New Roman" w:hAnsi="Times New Roman" w:cs="Times New Roman"/>
          <w:color w:val="auto"/>
          <w:lang w:val="tr-TR"/>
        </w:rPr>
        <w:t>imalatçı</w:t>
      </w:r>
      <w:r w:rsidRPr="00B706EC">
        <w:rPr>
          <w:rFonts w:ascii="Times New Roman" w:hAnsi="Times New Roman" w:cs="Times New Roman"/>
          <w:color w:val="auto"/>
          <w:lang w:val="tr-TR"/>
        </w:rPr>
        <w:t xml:space="preserve"> veya ithalatçı kayıt dosyasının ortak bölümlerini ayrı olarak sunabilir (ortak sunumdan </w:t>
      </w:r>
      <w:r w:rsidR="00477BFF">
        <w:rPr>
          <w:rFonts w:ascii="Times New Roman" w:hAnsi="Times New Roman" w:cs="Times New Roman"/>
          <w:color w:val="auto"/>
          <w:lang w:val="tr-TR"/>
        </w:rPr>
        <w:t>feragat</w:t>
      </w:r>
      <w:r w:rsidRPr="00B706EC">
        <w:rPr>
          <w:rFonts w:ascii="Times New Roman" w:hAnsi="Times New Roman" w:cs="Times New Roman"/>
          <w:color w:val="auto"/>
          <w:lang w:val="tr-TR"/>
        </w:rPr>
        <w:t xml:space="preserve">): </w:t>
      </w:r>
    </w:p>
    <w:p w:rsidR="00242A26" w:rsidRPr="00B706EC" w:rsidRDefault="00242A26" w:rsidP="00242A26">
      <w:pPr>
        <w:pStyle w:val="Default"/>
        <w:jc w:val="both"/>
        <w:rPr>
          <w:rFonts w:ascii="Times New Roman" w:hAnsi="Times New Roman" w:cs="Times New Roman"/>
          <w:color w:val="auto"/>
          <w:lang w:val="tr-TR"/>
        </w:rPr>
      </w:pPr>
    </w:p>
    <w:p w:rsidR="00242A26" w:rsidRPr="00B706EC" w:rsidRDefault="00242A26" w:rsidP="00242A2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(a) </w:t>
      </w:r>
      <w:r w:rsidRPr="00B706EC">
        <w:rPr>
          <w:rFonts w:ascii="Times New Roman" w:hAnsi="Times New Roman" w:cs="Times New Roman"/>
          <w:i/>
          <w:iCs/>
          <w:color w:val="auto"/>
          <w:lang w:val="tr-TR"/>
        </w:rPr>
        <w:t>bu bilgiyi ortak olarak sun</w:t>
      </w:r>
      <w:r w:rsidR="00ED56C7">
        <w:rPr>
          <w:rFonts w:ascii="Times New Roman" w:hAnsi="Times New Roman" w:cs="Times New Roman"/>
          <w:i/>
          <w:iCs/>
          <w:color w:val="auto"/>
          <w:lang w:val="tr-TR"/>
        </w:rPr>
        <w:t>ulması</w:t>
      </w:r>
      <w:r w:rsidRPr="00B706EC">
        <w:rPr>
          <w:rFonts w:ascii="Times New Roman" w:hAnsi="Times New Roman" w:cs="Times New Roman"/>
          <w:i/>
          <w:iCs/>
          <w:color w:val="auto"/>
          <w:lang w:val="tr-TR"/>
        </w:rPr>
        <w:t xml:space="preserve"> kendisi için oran</w:t>
      </w:r>
      <w:r w:rsidR="00ED56C7">
        <w:rPr>
          <w:rFonts w:ascii="Times New Roman" w:hAnsi="Times New Roman" w:cs="Times New Roman"/>
          <w:i/>
          <w:iCs/>
          <w:color w:val="auto"/>
          <w:lang w:val="tr-TR"/>
        </w:rPr>
        <w:t>tı</w:t>
      </w:r>
      <w:r w:rsidRPr="00B706EC">
        <w:rPr>
          <w:rFonts w:ascii="Times New Roman" w:hAnsi="Times New Roman" w:cs="Times New Roman"/>
          <w:i/>
          <w:iCs/>
          <w:color w:val="auto"/>
          <w:lang w:val="tr-TR"/>
        </w:rPr>
        <w:t xml:space="preserve">sız </w:t>
      </w:r>
      <w:r w:rsidR="00ED56C7">
        <w:rPr>
          <w:rFonts w:ascii="Times New Roman" w:hAnsi="Times New Roman" w:cs="Times New Roman"/>
          <w:i/>
          <w:iCs/>
          <w:color w:val="auto"/>
          <w:lang w:val="tr-TR"/>
        </w:rPr>
        <w:t xml:space="preserve">bir biçimde maliyetli </w:t>
      </w:r>
      <w:proofErr w:type="gramStart"/>
      <w:r w:rsidR="00ED56C7">
        <w:rPr>
          <w:rFonts w:ascii="Times New Roman" w:hAnsi="Times New Roman" w:cs="Times New Roman"/>
          <w:i/>
          <w:iCs/>
          <w:color w:val="auto"/>
          <w:lang w:val="tr-TR"/>
        </w:rPr>
        <w:t>oluyorsa;</w:t>
      </w:r>
      <w:proofErr w:type="gramEnd"/>
      <w:r w:rsidRPr="00B706EC">
        <w:rPr>
          <w:rFonts w:ascii="Times New Roman" w:hAnsi="Times New Roman" w:cs="Times New Roman"/>
          <w:i/>
          <w:iCs/>
          <w:color w:val="auto"/>
          <w:lang w:val="tr-TR"/>
        </w:rPr>
        <w:t xml:space="preserve"> veya</w:t>
      </w:r>
    </w:p>
    <w:p w:rsidR="00242A26" w:rsidRPr="00B706EC" w:rsidRDefault="00242A26" w:rsidP="00242A26">
      <w:pPr>
        <w:pStyle w:val="Default"/>
        <w:jc w:val="both"/>
        <w:rPr>
          <w:rFonts w:ascii="Times New Roman" w:hAnsi="Times New Roman" w:cs="Times New Roman"/>
          <w:color w:val="auto"/>
          <w:lang w:val="tr-TR"/>
        </w:rPr>
      </w:pPr>
    </w:p>
    <w:p w:rsidR="00ED56C7" w:rsidRDefault="00242A26" w:rsidP="00242A26">
      <w:pPr>
        <w:pStyle w:val="Default"/>
        <w:jc w:val="both"/>
        <w:rPr>
          <w:rFonts w:ascii="Times New Roman" w:hAnsi="Times New Roman"/>
          <w:i/>
        </w:rPr>
      </w:pPr>
      <w:r w:rsidRPr="00B706EC">
        <w:rPr>
          <w:rFonts w:ascii="Times New Roman" w:hAnsi="Times New Roman" w:cs="Times New Roman"/>
          <w:color w:val="auto"/>
          <w:lang w:val="tr-TR"/>
        </w:rPr>
        <w:t xml:space="preserve">(b) </w:t>
      </w:r>
      <w:r w:rsidR="00ED56C7">
        <w:rPr>
          <w:rFonts w:ascii="Times New Roman" w:hAnsi="Times New Roman" w:cs="Times New Roman"/>
          <w:color w:val="auto"/>
          <w:lang w:val="tr-TR"/>
        </w:rPr>
        <w:t>b</w:t>
      </w:r>
      <w:r w:rsidR="00A52BC9" w:rsidRPr="00F33AE4">
        <w:rPr>
          <w:rFonts w:ascii="Times New Roman" w:hAnsi="Times New Roman"/>
          <w:i/>
        </w:rPr>
        <w:t>ilginin ortak sunulması, kayıt ettirenin ticari açıdan gizli olduğunu düşündüğü bilgilerin ifşa edilmesine yol açıyorsa ve kendisine ciddi ticari zarar verebilecekse;</w:t>
      </w:r>
    </w:p>
    <w:p w:rsidR="00ED56C7" w:rsidRDefault="00ED56C7" w:rsidP="00242A26">
      <w:pPr>
        <w:pStyle w:val="Default"/>
        <w:jc w:val="both"/>
        <w:rPr>
          <w:rFonts w:ascii="Times New Roman" w:hAnsi="Times New Roman" w:cs="Times New Roman"/>
          <w:i/>
          <w:iCs/>
          <w:color w:val="auto"/>
          <w:lang w:val="tr-TR"/>
        </w:rPr>
      </w:pPr>
    </w:p>
    <w:p w:rsidR="00242A26" w:rsidRPr="00B706EC" w:rsidRDefault="00242A26" w:rsidP="00242A26">
      <w:pPr>
        <w:pStyle w:val="Default"/>
        <w:jc w:val="both"/>
        <w:rPr>
          <w:rFonts w:ascii="Times New Roman" w:hAnsi="Times New Roman" w:cs="Times New Roman"/>
          <w:color w:val="auto"/>
          <w:lang w:val="tr-TR"/>
        </w:rPr>
      </w:pPr>
      <w:r w:rsidRPr="00B706EC">
        <w:rPr>
          <w:rFonts w:ascii="Times New Roman" w:hAnsi="Times New Roman" w:cs="Times New Roman"/>
          <w:i/>
          <w:iCs/>
          <w:color w:val="auto"/>
          <w:lang w:val="tr-TR"/>
        </w:rPr>
        <w:t xml:space="preserve">(c) </w:t>
      </w:r>
      <w:r w:rsidR="00ED56C7">
        <w:rPr>
          <w:rFonts w:ascii="Times New Roman" w:hAnsi="Times New Roman" w:cs="Times New Roman"/>
          <w:i/>
          <w:iCs/>
          <w:color w:val="auto"/>
          <w:lang w:val="tr-TR"/>
        </w:rPr>
        <w:t xml:space="preserve">Lider </w:t>
      </w:r>
      <w:r w:rsidRPr="00B706EC">
        <w:rPr>
          <w:rFonts w:ascii="Times New Roman" w:hAnsi="Times New Roman" w:cs="Times New Roman"/>
          <w:i/>
          <w:iCs/>
          <w:color w:val="auto"/>
          <w:lang w:val="tr-TR"/>
        </w:rPr>
        <w:t xml:space="preserve">kayıtta sunulan bilgilerin seçimi konusunda </w:t>
      </w:r>
      <w:r w:rsidR="00ED56C7">
        <w:rPr>
          <w:rFonts w:ascii="Times New Roman" w:hAnsi="Times New Roman" w:cs="Times New Roman"/>
          <w:i/>
          <w:iCs/>
          <w:color w:val="auto"/>
          <w:lang w:val="tr-TR"/>
        </w:rPr>
        <w:t>lider k</w:t>
      </w:r>
      <w:r>
        <w:rPr>
          <w:rFonts w:ascii="Times New Roman" w:hAnsi="Times New Roman" w:cs="Times New Roman"/>
          <w:i/>
          <w:iCs/>
          <w:color w:val="auto"/>
          <w:lang w:val="tr-TR"/>
        </w:rPr>
        <w:t xml:space="preserve">ayıt </w:t>
      </w:r>
      <w:r w:rsidR="00ED56C7">
        <w:rPr>
          <w:rFonts w:ascii="Times New Roman" w:hAnsi="Times New Roman" w:cs="Times New Roman"/>
          <w:i/>
          <w:iCs/>
          <w:color w:val="auto"/>
          <w:lang w:val="tr-TR"/>
        </w:rPr>
        <w:t>ettirenle</w:t>
      </w:r>
      <w:r w:rsidRPr="00B706EC">
        <w:rPr>
          <w:rFonts w:ascii="Times New Roman" w:hAnsi="Times New Roman" w:cs="Times New Roman"/>
          <w:i/>
          <w:iCs/>
          <w:color w:val="auto"/>
          <w:lang w:val="tr-TR"/>
        </w:rPr>
        <w:t xml:space="preserve"> anlaşmazlığa düşülmesi durumlarında.</w:t>
      </w:r>
    </w:p>
    <w:p w:rsidR="00242A26" w:rsidRPr="00B706EC" w:rsidRDefault="00242A26" w:rsidP="00242A26">
      <w:pPr>
        <w:pStyle w:val="Default"/>
        <w:jc w:val="both"/>
        <w:rPr>
          <w:rFonts w:ascii="Times New Roman" w:hAnsi="Times New Roman" w:cs="Times New Roman"/>
          <w:color w:val="auto"/>
          <w:lang w:val="tr-TR"/>
        </w:rPr>
      </w:pPr>
    </w:p>
    <w:p w:rsidR="00242A26" w:rsidRPr="00B706EC" w:rsidRDefault="00242A26" w:rsidP="00242A2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Bu </w:t>
      </w:r>
      <w:r w:rsidR="00ED56C7">
        <w:rPr>
          <w:rFonts w:ascii="Times New Roman" w:hAnsi="Times New Roman" w:cs="Times New Roman"/>
          <w:color w:val="auto"/>
          <w:lang w:val="tr-TR"/>
        </w:rPr>
        <w:t>durumda</w:t>
      </w:r>
      <w:r w:rsidRPr="00B706EC">
        <w:rPr>
          <w:rFonts w:ascii="Times New Roman" w:hAnsi="Times New Roman" w:cs="Times New Roman"/>
          <w:color w:val="auto"/>
          <w:lang w:val="tr-TR"/>
        </w:rPr>
        <w:t xml:space="preserve">, </w:t>
      </w:r>
      <w:r>
        <w:rPr>
          <w:rFonts w:ascii="Times New Roman" w:hAnsi="Times New Roman" w:cs="Times New Roman"/>
          <w:color w:val="auto"/>
          <w:lang w:val="tr-TR"/>
        </w:rPr>
        <w:t>kayıt</w:t>
      </w:r>
      <w:r w:rsidRPr="00B706EC">
        <w:rPr>
          <w:rFonts w:ascii="Times New Roman" w:hAnsi="Times New Roman" w:cs="Times New Roman"/>
          <w:color w:val="auto"/>
          <w:lang w:val="tr-TR"/>
        </w:rPr>
        <w:t xml:space="preserve"> ettiren, dosyasıyla beraber duruma göre maliyetin neden oransız olacağına, bilginin ifşasının neden önemli bir zarara yol açacağına veya anlaşmazlığın içeriğine ilişkin bir açıklama sunmalıdır. </w:t>
      </w:r>
      <w:r w:rsidR="00477BFF">
        <w:rPr>
          <w:rFonts w:ascii="Times New Roman" w:hAnsi="Times New Roman" w:cs="Times New Roman"/>
          <w:color w:val="auto"/>
          <w:lang w:val="tr-TR"/>
        </w:rPr>
        <w:t>Feragat</w:t>
      </w:r>
      <w:r w:rsidR="00346642">
        <w:rPr>
          <w:rFonts w:ascii="Times New Roman" w:hAnsi="Times New Roman" w:cs="Times New Roman"/>
          <w:color w:val="auto"/>
          <w:lang w:val="tr-TR"/>
        </w:rPr>
        <w:t>,</w:t>
      </w:r>
      <w:r w:rsidR="00477BFF">
        <w:rPr>
          <w:rFonts w:ascii="Times New Roman" w:hAnsi="Times New Roman" w:cs="Times New Roman"/>
          <w:color w:val="auto"/>
          <w:lang w:val="tr-TR"/>
        </w:rPr>
        <w:t xml:space="preserve"> kısmi veya özel bir çalışmayla </w:t>
      </w:r>
      <w:r w:rsidR="00346642">
        <w:rPr>
          <w:rFonts w:ascii="Times New Roman" w:hAnsi="Times New Roman" w:cs="Times New Roman"/>
          <w:color w:val="auto"/>
          <w:lang w:val="tr-TR"/>
        </w:rPr>
        <w:t>da i</w:t>
      </w:r>
      <w:r w:rsidR="00477BFF">
        <w:rPr>
          <w:rFonts w:ascii="Times New Roman" w:hAnsi="Times New Roman" w:cs="Times New Roman"/>
          <w:color w:val="auto"/>
          <w:lang w:val="tr-TR"/>
        </w:rPr>
        <w:t xml:space="preserve">lgili olabilir. Feragat </w:t>
      </w:r>
      <w:proofErr w:type="gramStart"/>
      <w:r w:rsidRPr="00B706EC">
        <w:rPr>
          <w:rFonts w:ascii="Times New Roman" w:hAnsi="Times New Roman" w:cs="Times New Roman"/>
          <w:color w:val="auto"/>
          <w:lang w:val="tr-TR"/>
        </w:rPr>
        <w:t>imkan</w:t>
      </w:r>
      <w:proofErr w:type="gramEnd"/>
      <w:r w:rsidRPr="00B706EC">
        <w:rPr>
          <w:rFonts w:ascii="Times New Roman" w:hAnsi="Times New Roman" w:cs="Times New Roman"/>
          <w:color w:val="auto"/>
          <w:lang w:val="tr-TR"/>
        </w:rPr>
        <w:t xml:space="preserve"> ve mekanizmalarına ilişkin daha ayrıntılı </w:t>
      </w:r>
      <w:r w:rsidR="00A52BC9" w:rsidRPr="00F33AE4">
        <w:rPr>
          <w:rFonts w:ascii="Times New Roman" w:hAnsi="Times New Roman" w:cs="Times New Roman"/>
          <w:color w:val="auto"/>
          <w:lang w:val="tr-TR"/>
        </w:rPr>
        <w:t xml:space="preserve">bilgiler </w:t>
      </w:r>
      <w:r w:rsidR="00A52BC9" w:rsidRPr="00F33AE4">
        <w:rPr>
          <w:rFonts w:ascii="Times New Roman" w:hAnsi="Times New Roman" w:cs="Times New Roman"/>
          <w:color w:val="auto"/>
          <w:u w:val="single"/>
          <w:lang w:val="tr-TR"/>
        </w:rPr>
        <w:t>Veri paylaşım rehberinde</w:t>
      </w:r>
      <w:r w:rsidR="00A52BC9" w:rsidRPr="00F33AE4">
        <w:rPr>
          <w:rFonts w:ascii="Times New Roman" w:hAnsi="Times New Roman" w:cs="Times New Roman"/>
          <w:color w:val="auto"/>
          <w:lang w:val="tr-TR"/>
        </w:rPr>
        <w:t xml:space="preserve"> bulunabilir</w:t>
      </w:r>
      <w:r w:rsidRPr="00B706EC">
        <w:rPr>
          <w:rFonts w:ascii="Times New Roman" w:hAnsi="Times New Roman" w:cs="Times New Roman"/>
          <w:color w:val="auto"/>
          <w:lang w:val="tr-TR"/>
        </w:rPr>
        <w:t xml:space="preserve">. </w:t>
      </w:r>
    </w:p>
    <w:p w:rsidR="00242A26" w:rsidRDefault="00242A26" w:rsidP="00242A26">
      <w:pPr>
        <w:pStyle w:val="Default"/>
        <w:jc w:val="both"/>
        <w:rPr>
          <w:rFonts w:ascii="Times New Roman" w:hAnsi="Times New Roman" w:cs="Times New Roman"/>
          <w:color w:val="auto"/>
          <w:lang w:val="tr-TR"/>
        </w:rPr>
      </w:pPr>
    </w:p>
    <w:p w:rsidR="00477BFF" w:rsidRDefault="00477BFF" w:rsidP="00242A26">
      <w:pPr>
        <w:pStyle w:val="Default"/>
        <w:jc w:val="both"/>
        <w:rPr>
          <w:rFonts w:ascii="Times New Roman" w:hAnsi="Times New Roman" w:cs="Times New Roman"/>
          <w:color w:val="auto"/>
          <w:lang w:val="tr-TR"/>
        </w:rPr>
      </w:pPr>
      <w:r>
        <w:rPr>
          <w:rFonts w:ascii="Times New Roman" w:hAnsi="Times New Roman" w:cs="Times New Roman"/>
          <w:b/>
          <w:color w:val="auto"/>
          <w:lang w:val="tr-TR"/>
        </w:rPr>
        <w:t xml:space="preserve">Kayıt ettirenin feragat seçeneğini uygulamaya karar verse bile ortak kaydın bir üyesi olarak kalır ve yalnızca lider kayıt dosyası süreç için kabul edildikten sonra dosyasını sunabileceğine dikkat edilmelidir. </w:t>
      </w:r>
      <w:r>
        <w:rPr>
          <w:rFonts w:ascii="Times New Roman" w:hAnsi="Times New Roman" w:cs="Times New Roman"/>
          <w:color w:val="auto"/>
          <w:lang w:val="tr-TR"/>
        </w:rPr>
        <w:t>Bu yüzden, kayıt ettiren bazı bilgi gerekliliklerinden feragat edebilir ama ortak kayıttan feragat edemez.</w:t>
      </w:r>
    </w:p>
    <w:p w:rsidR="00477BFF" w:rsidRDefault="00477BFF" w:rsidP="00242A26">
      <w:pPr>
        <w:pStyle w:val="Default"/>
        <w:jc w:val="both"/>
        <w:rPr>
          <w:rFonts w:ascii="Times New Roman" w:hAnsi="Times New Roman" w:cs="Times New Roman"/>
          <w:color w:val="auto"/>
          <w:lang w:val="tr-TR"/>
        </w:rPr>
      </w:pPr>
    </w:p>
    <w:p w:rsidR="00477BFF" w:rsidRPr="00F33AE4" w:rsidRDefault="00A52BC9" w:rsidP="00242A26">
      <w:pPr>
        <w:pStyle w:val="Default"/>
        <w:jc w:val="both"/>
        <w:rPr>
          <w:rFonts w:ascii="Times New Roman" w:hAnsi="Times New Roman" w:cs="Times New Roman"/>
          <w:i/>
          <w:color w:val="auto"/>
          <w:lang w:val="tr-TR"/>
        </w:rPr>
      </w:pPr>
      <w:r w:rsidRPr="00F33AE4">
        <w:rPr>
          <w:rFonts w:ascii="Times New Roman" w:hAnsi="Times New Roman" w:cs="Times New Roman"/>
          <w:i/>
          <w:color w:val="auto"/>
          <w:lang w:val="tr-TR"/>
        </w:rPr>
        <w:t xml:space="preserve">Yasal referans: Madde </w:t>
      </w:r>
      <w:r w:rsidR="00346642">
        <w:rPr>
          <w:rFonts w:ascii="Times New Roman" w:hAnsi="Times New Roman" w:cs="Times New Roman"/>
          <w:i/>
          <w:color w:val="auto"/>
          <w:lang w:val="tr-TR"/>
        </w:rPr>
        <w:t>12(</w:t>
      </w:r>
      <w:r w:rsidRPr="00F33AE4">
        <w:rPr>
          <w:rFonts w:ascii="Times New Roman" w:hAnsi="Times New Roman" w:cs="Times New Roman"/>
          <w:i/>
          <w:color w:val="auto"/>
          <w:lang w:val="tr-TR"/>
        </w:rPr>
        <w:t>3), Madde 19 (2)</w:t>
      </w:r>
    </w:p>
    <w:p w:rsidR="00477BFF" w:rsidRPr="00F33AE4" w:rsidRDefault="00477BFF" w:rsidP="006137AB">
      <w:pPr>
        <w:pStyle w:val="Default"/>
        <w:rPr>
          <w:rFonts w:ascii="Times New Roman" w:hAnsi="Times New Roman" w:cs="Times New Roman"/>
          <w:bCs/>
          <w:color w:val="auto"/>
          <w:lang w:val="tr-TR"/>
        </w:rPr>
      </w:pPr>
    </w:p>
    <w:p w:rsidR="006137AB" w:rsidRPr="00346642" w:rsidRDefault="006137AB" w:rsidP="00892170">
      <w:pPr>
        <w:pStyle w:val="Balk3"/>
      </w:pPr>
      <w:bookmarkStart w:id="55" w:name="_Toc46237187"/>
      <w:r w:rsidRPr="00B706EC">
        <w:t>Bilgi ve gizli verilere erişim</w:t>
      </w:r>
      <w:bookmarkEnd w:id="55"/>
      <w:r w:rsidRPr="00B706EC">
        <w:t xml:space="preserve"> </w:t>
      </w:r>
    </w:p>
    <w:p w:rsidR="006137AB" w:rsidRPr="00B706EC" w:rsidRDefault="00346642" w:rsidP="006137AB">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KKDİK Yönetmeliğine </w:t>
      </w:r>
      <w:r w:rsidR="006137AB" w:rsidRPr="00B706EC">
        <w:rPr>
          <w:rFonts w:ascii="Times New Roman" w:hAnsi="Times New Roman" w:cs="Times New Roman"/>
          <w:color w:val="auto"/>
          <w:lang w:val="tr-TR"/>
        </w:rPr>
        <w:t xml:space="preserve">göre </w:t>
      </w:r>
      <w:r w:rsidR="006137AB">
        <w:rPr>
          <w:rFonts w:ascii="Times New Roman" w:hAnsi="Times New Roman" w:cs="Times New Roman"/>
          <w:color w:val="auto"/>
          <w:lang w:val="tr-TR"/>
        </w:rPr>
        <w:t>Bakanlığa</w:t>
      </w:r>
      <w:r w:rsidR="006137AB" w:rsidRPr="00B706EC">
        <w:rPr>
          <w:rFonts w:ascii="Times New Roman" w:hAnsi="Times New Roman" w:cs="Times New Roman"/>
          <w:color w:val="auto"/>
          <w:lang w:val="tr-TR"/>
        </w:rPr>
        <w:t xml:space="preserve"> bilgi sunulması ve başka</w:t>
      </w:r>
      <w:r w:rsidR="00477BFF">
        <w:rPr>
          <w:rFonts w:ascii="Times New Roman" w:hAnsi="Times New Roman" w:cs="Times New Roman"/>
          <w:color w:val="auto"/>
          <w:lang w:val="tr-TR"/>
        </w:rPr>
        <w:t xml:space="preserve"> imalatçılar </w:t>
      </w:r>
      <w:r w:rsidR="006137AB" w:rsidRPr="00B706EC">
        <w:rPr>
          <w:rFonts w:ascii="Times New Roman" w:hAnsi="Times New Roman" w:cs="Times New Roman"/>
          <w:color w:val="auto"/>
          <w:lang w:val="tr-TR"/>
        </w:rPr>
        <w:t>ve ithalatçılar ile potansiyel olarak bilgi değişimi gerekli olmakla beraber, ticari olarak hassas bilgilerin korunması amacıyla bazı hükümler (</w:t>
      </w:r>
      <w:r>
        <w:rPr>
          <w:rFonts w:ascii="Times New Roman" w:hAnsi="Times New Roman" w:cs="Times New Roman"/>
          <w:color w:val="auto"/>
          <w:lang w:val="tr-TR"/>
        </w:rPr>
        <w:t>60 ve 61 inci Maddeler</w:t>
      </w:r>
      <w:r w:rsidR="006137AB" w:rsidRPr="00B706EC">
        <w:rPr>
          <w:rFonts w:ascii="Times New Roman" w:hAnsi="Times New Roman" w:cs="Times New Roman"/>
          <w:color w:val="auto"/>
          <w:lang w:val="tr-TR"/>
        </w:rPr>
        <w:t>) öngörülmüştür.</w:t>
      </w:r>
    </w:p>
    <w:p w:rsidR="006137AB" w:rsidRPr="00B706EC" w:rsidRDefault="006137AB" w:rsidP="006137AB">
      <w:pPr>
        <w:pStyle w:val="Default"/>
        <w:jc w:val="both"/>
        <w:rPr>
          <w:rFonts w:ascii="Times New Roman" w:hAnsi="Times New Roman" w:cs="Times New Roman"/>
          <w:color w:val="auto"/>
          <w:sz w:val="16"/>
          <w:lang w:val="tr-TR"/>
        </w:rPr>
      </w:pPr>
      <w:r w:rsidRPr="00B706EC">
        <w:rPr>
          <w:rFonts w:ascii="Times New Roman" w:hAnsi="Times New Roman" w:cs="Times New Roman"/>
          <w:color w:val="auto"/>
          <w:lang w:val="tr-TR"/>
        </w:rPr>
        <w:t xml:space="preserve"> </w:t>
      </w:r>
    </w:p>
    <w:p w:rsidR="006137AB" w:rsidRPr="00B706EC" w:rsidRDefault="006137AB" w:rsidP="006137AB">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Bilgi erişimine ilişkin genel hükümler aşağıda belirtilmiştir: </w:t>
      </w:r>
    </w:p>
    <w:p w:rsidR="006137AB" w:rsidRPr="00B706EC" w:rsidRDefault="006137AB" w:rsidP="006137AB">
      <w:pPr>
        <w:pStyle w:val="Default"/>
        <w:jc w:val="both"/>
        <w:rPr>
          <w:rFonts w:ascii="Times New Roman" w:hAnsi="Times New Roman" w:cs="Times New Roman"/>
          <w:color w:val="auto"/>
          <w:sz w:val="16"/>
          <w:lang w:val="tr-TR"/>
        </w:rPr>
      </w:pPr>
    </w:p>
    <w:p w:rsidR="006137AB" w:rsidRPr="00B706EC" w:rsidRDefault="00346642" w:rsidP="00DF1315">
      <w:pPr>
        <w:pStyle w:val="Default"/>
        <w:numPr>
          <w:ilvl w:val="0"/>
          <w:numId w:val="16"/>
        </w:numPr>
        <w:ind w:left="420" w:hanging="420"/>
        <w:jc w:val="both"/>
        <w:rPr>
          <w:rFonts w:ascii="Times New Roman" w:hAnsi="Times New Roman" w:cs="Times New Roman"/>
          <w:color w:val="auto"/>
          <w:lang w:val="tr-TR"/>
        </w:rPr>
      </w:pPr>
      <w:r>
        <w:rPr>
          <w:rFonts w:ascii="Times New Roman" w:hAnsi="Times New Roman" w:cs="Times New Roman"/>
          <w:i/>
          <w:color w:val="auto"/>
          <w:lang w:val="tr-TR"/>
        </w:rPr>
        <w:t>Madde 61 (1)</w:t>
      </w:r>
      <w:r w:rsidR="006137AB" w:rsidRPr="00B706EC">
        <w:rPr>
          <w:rFonts w:ascii="Times New Roman" w:hAnsi="Times New Roman" w:cs="Times New Roman"/>
          <w:color w:val="auto"/>
          <w:lang w:val="tr-TR"/>
        </w:rPr>
        <w:t xml:space="preserve">’de </w:t>
      </w:r>
      <w:r w:rsidR="00B52DFC">
        <w:rPr>
          <w:rFonts w:ascii="Times New Roman" w:hAnsi="Times New Roman" w:cs="Times New Roman"/>
          <w:color w:val="auto"/>
          <w:lang w:val="tr-TR"/>
        </w:rPr>
        <w:t>listelenen</w:t>
      </w:r>
      <w:r w:rsidR="006137AB" w:rsidRPr="00B706EC">
        <w:rPr>
          <w:rFonts w:ascii="Times New Roman" w:hAnsi="Times New Roman" w:cs="Times New Roman"/>
          <w:color w:val="auto"/>
          <w:lang w:val="tr-TR"/>
        </w:rPr>
        <w:t xml:space="preserve"> ve kayıt dosyasında sunulan bilgiler</w:t>
      </w:r>
      <w:r w:rsidR="006137AB">
        <w:rPr>
          <w:rFonts w:ascii="Times New Roman" w:hAnsi="Times New Roman" w:cs="Times New Roman"/>
          <w:color w:val="auto"/>
          <w:lang w:val="tr-TR"/>
        </w:rPr>
        <w:t xml:space="preserve"> Bakanlık </w:t>
      </w:r>
      <w:r w:rsidR="006137AB" w:rsidRPr="00B706EC">
        <w:rPr>
          <w:rFonts w:ascii="Times New Roman" w:hAnsi="Times New Roman" w:cs="Times New Roman"/>
          <w:color w:val="auto"/>
          <w:lang w:val="tr-TR"/>
        </w:rPr>
        <w:t xml:space="preserve">sitesinde </w:t>
      </w:r>
      <w:r w:rsidR="00B52DFC">
        <w:rPr>
          <w:rFonts w:ascii="Times New Roman" w:hAnsi="Times New Roman" w:cs="Times New Roman"/>
          <w:color w:val="auto"/>
          <w:lang w:val="tr-TR"/>
        </w:rPr>
        <w:t>halka sunulacak</w:t>
      </w:r>
      <w:r w:rsidR="006137AB" w:rsidRPr="00B706EC">
        <w:rPr>
          <w:rFonts w:ascii="Times New Roman" w:hAnsi="Times New Roman" w:cs="Times New Roman"/>
          <w:color w:val="auto"/>
          <w:lang w:val="tr-TR"/>
        </w:rPr>
        <w:t xml:space="preserve">tır. </w:t>
      </w:r>
    </w:p>
    <w:p w:rsidR="006137AB" w:rsidRPr="00B706EC" w:rsidRDefault="006137AB" w:rsidP="006137AB">
      <w:pPr>
        <w:pStyle w:val="Default"/>
        <w:jc w:val="both"/>
        <w:rPr>
          <w:rFonts w:ascii="Times New Roman" w:hAnsi="Times New Roman" w:cs="Times New Roman"/>
          <w:color w:val="auto"/>
          <w:sz w:val="16"/>
          <w:lang w:val="tr-TR"/>
        </w:rPr>
      </w:pPr>
    </w:p>
    <w:p w:rsidR="006137AB" w:rsidRPr="00B706EC" w:rsidRDefault="006137AB" w:rsidP="00DF1315">
      <w:pPr>
        <w:pStyle w:val="Default"/>
        <w:numPr>
          <w:ilvl w:val="0"/>
          <w:numId w:val="16"/>
        </w:numPr>
        <w:ind w:left="420" w:hanging="420"/>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Bir </w:t>
      </w:r>
      <w:r>
        <w:rPr>
          <w:rFonts w:ascii="Times New Roman" w:hAnsi="Times New Roman" w:cs="Times New Roman"/>
          <w:color w:val="auto"/>
          <w:lang w:val="tr-TR"/>
        </w:rPr>
        <w:t>kayıt</w:t>
      </w:r>
      <w:r w:rsidRPr="00B706EC">
        <w:rPr>
          <w:rFonts w:ascii="Times New Roman" w:hAnsi="Times New Roman" w:cs="Times New Roman"/>
          <w:color w:val="auto"/>
          <w:lang w:val="tr-TR"/>
        </w:rPr>
        <w:t xml:space="preserve"> ettiren, </w:t>
      </w:r>
      <w:r w:rsidRPr="00B706EC">
        <w:rPr>
          <w:rFonts w:ascii="Times New Roman" w:hAnsi="Times New Roman" w:cs="Times New Roman"/>
          <w:i/>
          <w:color w:val="auto"/>
          <w:lang w:val="tr-TR"/>
        </w:rPr>
        <w:t xml:space="preserve">Madde </w:t>
      </w:r>
      <w:r w:rsidR="000F12DC">
        <w:rPr>
          <w:rFonts w:ascii="Times New Roman" w:hAnsi="Times New Roman" w:cs="Times New Roman"/>
          <w:color w:val="auto"/>
          <w:lang w:val="tr-TR"/>
        </w:rPr>
        <w:t>11 (1)(a) uyarınca kaydı sırasında sunmuş olduğu bilgilerden,</w:t>
      </w:r>
      <w:r w:rsidRPr="00B706EC">
        <w:rPr>
          <w:rFonts w:ascii="Times New Roman" w:hAnsi="Times New Roman" w:cs="Times New Roman"/>
          <w:color w:val="auto"/>
          <w:lang w:val="tr-TR"/>
        </w:rPr>
        <w:t xml:space="preserve"> </w:t>
      </w:r>
      <w:r w:rsidR="00346642">
        <w:rPr>
          <w:rFonts w:ascii="Times New Roman" w:hAnsi="Times New Roman" w:cs="Times New Roman"/>
          <w:color w:val="auto"/>
          <w:lang w:val="tr-TR"/>
        </w:rPr>
        <w:t>Madde 61 (2)’</w:t>
      </w:r>
      <w:r w:rsidR="00B52DFC" w:rsidRPr="00B706EC">
        <w:rPr>
          <w:rFonts w:ascii="Times New Roman" w:hAnsi="Times New Roman" w:cs="Times New Roman"/>
          <w:color w:val="auto"/>
          <w:lang w:val="tr-TR"/>
        </w:rPr>
        <w:t xml:space="preserve">de </w:t>
      </w:r>
      <w:r w:rsidR="00B52DFC">
        <w:rPr>
          <w:rFonts w:ascii="Times New Roman" w:hAnsi="Times New Roman" w:cs="Times New Roman"/>
          <w:color w:val="auto"/>
          <w:lang w:val="tr-TR"/>
        </w:rPr>
        <w:t>listelenen</w:t>
      </w:r>
      <w:r w:rsidR="000F12DC">
        <w:rPr>
          <w:rFonts w:ascii="Times New Roman" w:hAnsi="Times New Roman" w:cs="Times New Roman"/>
          <w:color w:val="auto"/>
          <w:lang w:val="tr-TR"/>
        </w:rPr>
        <w:t>leri</w:t>
      </w:r>
      <w:r w:rsidR="00B52DFC">
        <w:rPr>
          <w:rFonts w:ascii="Times New Roman" w:hAnsi="Times New Roman" w:cs="Times New Roman"/>
          <w:color w:val="auto"/>
          <w:lang w:val="tr-TR"/>
        </w:rPr>
        <w:t xml:space="preserve"> </w:t>
      </w:r>
      <w:r w:rsidR="000F12DC">
        <w:rPr>
          <w:rFonts w:ascii="Times New Roman" w:hAnsi="Times New Roman" w:cs="Times New Roman"/>
          <w:color w:val="auto"/>
          <w:lang w:val="tr-TR"/>
        </w:rPr>
        <w:t>t</w:t>
      </w:r>
      <w:r w:rsidRPr="00B706EC">
        <w:rPr>
          <w:rFonts w:ascii="Times New Roman" w:hAnsi="Times New Roman" w:cs="Times New Roman"/>
          <w:color w:val="auto"/>
          <w:lang w:val="tr-TR"/>
        </w:rPr>
        <w:t xml:space="preserve">icari olarak hassas bilgi şeklinde tanımlayabilir. Eğer belirtilen bilgilerle ilgili </w:t>
      </w:r>
      <w:r w:rsidR="00B52DFC">
        <w:rPr>
          <w:rFonts w:ascii="Times New Roman" w:hAnsi="Times New Roman" w:cs="Times New Roman"/>
          <w:color w:val="auto"/>
          <w:lang w:val="tr-TR"/>
        </w:rPr>
        <w:t xml:space="preserve">gerekçelendirme </w:t>
      </w:r>
      <w:r>
        <w:rPr>
          <w:rFonts w:ascii="Times New Roman" w:hAnsi="Times New Roman" w:cs="Times New Roman"/>
          <w:color w:val="auto"/>
          <w:lang w:val="tr-TR"/>
        </w:rPr>
        <w:t xml:space="preserve">Bakanlık </w:t>
      </w:r>
      <w:r w:rsidRPr="00B706EC">
        <w:rPr>
          <w:rFonts w:ascii="Times New Roman" w:hAnsi="Times New Roman" w:cs="Times New Roman"/>
          <w:color w:val="auto"/>
          <w:lang w:val="tr-TR"/>
        </w:rPr>
        <w:t xml:space="preserve">tarafından geçerli kabul edilirse, bu bilgi </w:t>
      </w:r>
      <w:r w:rsidR="00B52DFC">
        <w:rPr>
          <w:rFonts w:ascii="Times New Roman" w:hAnsi="Times New Roman" w:cs="Times New Roman"/>
          <w:color w:val="auto"/>
          <w:lang w:val="tr-TR"/>
        </w:rPr>
        <w:t xml:space="preserve">halka sunulmayacaktır. Madde </w:t>
      </w:r>
      <w:r w:rsidR="000F12DC">
        <w:rPr>
          <w:rFonts w:ascii="Times New Roman" w:hAnsi="Times New Roman" w:cs="Times New Roman"/>
          <w:color w:val="auto"/>
          <w:lang w:val="tr-TR"/>
        </w:rPr>
        <w:t>61 (2)</w:t>
      </w:r>
      <w:r w:rsidR="00B52DFC">
        <w:rPr>
          <w:rFonts w:ascii="Times New Roman" w:hAnsi="Times New Roman" w:cs="Times New Roman"/>
          <w:color w:val="auto"/>
          <w:lang w:val="tr-TR"/>
        </w:rPr>
        <w:t>’de listelenen bilgiler</w:t>
      </w:r>
      <w:r w:rsidR="000F12DC">
        <w:rPr>
          <w:rFonts w:ascii="Times New Roman" w:hAnsi="Times New Roman" w:cs="Times New Roman"/>
          <w:color w:val="auto"/>
          <w:lang w:val="tr-TR"/>
        </w:rPr>
        <w:t>;</w:t>
      </w:r>
      <w:r w:rsidR="00B52DFC">
        <w:rPr>
          <w:rFonts w:ascii="Times New Roman" w:hAnsi="Times New Roman" w:cs="Times New Roman"/>
          <w:color w:val="auto"/>
          <w:lang w:val="tr-TR"/>
        </w:rPr>
        <w:t xml:space="preserve"> kayıt ettiren tarafından geçerli gizlilik talebi sunulmamışsa ve Bakanlık tarafından geçerli kabul edilmediyse Bakanlığ</w:t>
      </w:r>
      <w:r w:rsidRPr="00B706EC">
        <w:rPr>
          <w:rFonts w:ascii="Times New Roman" w:hAnsi="Times New Roman" w:cs="Times New Roman"/>
          <w:color w:val="auto"/>
          <w:lang w:val="tr-TR"/>
        </w:rPr>
        <w:t xml:space="preserve">ın </w:t>
      </w:r>
      <w:r w:rsidR="00B52DFC">
        <w:rPr>
          <w:rFonts w:ascii="Times New Roman" w:hAnsi="Times New Roman" w:cs="Times New Roman"/>
          <w:color w:val="auto"/>
          <w:lang w:val="tr-TR"/>
        </w:rPr>
        <w:t xml:space="preserve">internet </w:t>
      </w:r>
      <w:r w:rsidRPr="00B706EC">
        <w:rPr>
          <w:rFonts w:ascii="Times New Roman" w:hAnsi="Times New Roman" w:cs="Times New Roman"/>
          <w:color w:val="auto"/>
          <w:lang w:val="tr-TR"/>
        </w:rPr>
        <w:t>sitesinde yayınlan</w:t>
      </w:r>
      <w:r w:rsidR="00B52DFC">
        <w:rPr>
          <w:rFonts w:ascii="Times New Roman" w:hAnsi="Times New Roman" w:cs="Times New Roman"/>
          <w:color w:val="auto"/>
          <w:lang w:val="tr-TR"/>
        </w:rPr>
        <w:t>acaktır</w:t>
      </w:r>
      <w:r w:rsidRPr="00B706EC">
        <w:rPr>
          <w:rFonts w:ascii="Times New Roman" w:hAnsi="Times New Roman" w:cs="Times New Roman"/>
          <w:color w:val="auto"/>
          <w:lang w:val="tr-TR"/>
        </w:rPr>
        <w:t>.</w:t>
      </w:r>
    </w:p>
    <w:p w:rsidR="006137AB" w:rsidRPr="00391E51" w:rsidRDefault="006137AB" w:rsidP="00DF1315">
      <w:pPr>
        <w:pStyle w:val="Default"/>
        <w:numPr>
          <w:ilvl w:val="0"/>
          <w:numId w:val="16"/>
        </w:numPr>
        <w:ind w:left="420" w:hanging="420"/>
        <w:jc w:val="both"/>
        <w:rPr>
          <w:rFonts w:ascii="Times New Roman" w:hAnsi="Times New Roman" w:cs="Times New Roman"/>
          <w:strike/>
          <w:color w:val="FF0000"/>
          <w:lang w:val="tr-TR"/>
        </w:rPr>
      </w:pPr>
      <w:r w:rsidRPr="00B706EC">
        <w:rPr>
          <w:rFonts w:ascii="Times New Roman" w:hAnsi="Times New Roman" w:cs="Times New Roman"/>
          <w:color w:val="auto"/>
          <w:lang w:val="tr-TR"/>
        </w:rPr>
        <w:lastRenderedPageBreak/>
        <w:t>Bu gibi bilgilere ve başka tür bilgilere erişim izni, talep halinde, durum bazında olmak üzere</w:t>
      </w:r>
      <w:r>
        <w:rPr>
          <w:rFonts w:ascii="Times New Roman" w:hAnsi="Times New Roman" w:cs="Times New Roman"/>
          <w:color w:val="auto"/>
          <w:lang w:val="tr-TR"/>
        </w:rPr>
        <w:t xml:space="preserve"> Bakanlık </w:t>
      </w:r>
      <w:r w:rsidRPr="00B706EC">
        <w:rPr>
          <w:rFonts w:ascii="Times New Roman" w:hAnsi="Times New Roman" w:cs="Times New Roman"/>
          <w:color w:val="auto"/>
          <w:lang w:val="tr-TR"/>
        </w:rPr>
        <w:t xml:space="preserve">tarafından verilebilir. </w:t>
      </w:r>
    </w:p>
    <w:p w:rsidR="00391E51" w:rsidRPr="000F12DC" w:rsidRDefault="00391E51" w:rsidP="00391E51">
      <w:pPr>
        <w:pStyle w:val="Default"/>
        <w:ind w:left="420"/>
        <w:jc w:val="both"/>
        <w:rPr>
          <w:rFonts w:ascii="Times New Roman" w:hAnsi="Times New Roman" w:cs="Times New Roman"/>
          <w:strike/>
          <w:color w:val="FF0000"/>
          <w:lang w:val="tr-TR"/>
        </w:rPr>
      </w:pPr>
    </w:p>
    <w:p w:rsidR="006137AB" w:rsidRPr="0057157F" w:rsidRDefault="006137AB" w:rsidP="006137AB">
      <w:pPr>
        <w:pStyle w:val="Default"/>
        <w:jc w:val="both"/>
        <w:rPr>
          <w:rFonts w:ascii="Times New Roman" w:hAnsi="Times New Roman" w:cs="Times New Roman"/>
          <w:color w:val="auto"/>
          <w:lang w:val="tr-TR"/>
        </w:rPr>
      </w:pPr>
      <w:r w:rsidRPr="00B706EC">
        <w:rPr>
          <w:rFonts w:ascii="Times New Roman" w:hAnsi="Times New Roman" w:cs="Times New Roman"/>
          <w:i/>
          <w:color w:val="auto"/>
          <w:lang w:val="tr-TR"/>
        </w:rPr>
        <w:t>Madde</w:t>
      </w:r>
      <w:r w:rsidRPr="00B706EC">
        <w:rPr>
          <w:rFonts w:ascii="Times New Roman" w:hAnsi="Times New Roman" w:cs="Times New Roman"/>
          <w:color w:val="auto"/>
          <w:lang w:val="tr-TR"/>
        </w:rPr>
        <w:t xml:space="preserve"> </w:t>
      </w:r>
      <w:r w:rsidR="000F12DC">
        <w:rPr>
          <w:rFonts w:ascii="Times New Roman" w:hAnsi="Times New Roman" w:cs="Times New Roman"/>
          <w:color w:val="auto"/>
          <w:lang w:val="tr-TR"/>
        </w:rPr>
        <w:t>61 (2)</w:t>
      </w:r>
      <w:r w:rsidR="00A52BC9" w:rsidRPr="00F33AE4">
        <w:rPr>
          <w:rFonts w:ascii="Times New Roman" w:hAnsi="Times New Roman" w:cs="Times New Roman"/>
          <w:iCs/>
          <w:color w:val="auto"/>
          <w:lang w:val="tr-TR"/>
        </w:rPr>
        <w:t>’ye göre aşağıdaki bilgiler</w:t>
      </w:r>
      <w:r w:rsidR="0057157F">
        <w:rPr>
          <w:rFonts w:ascii="Times New Roman" w:hAnsi="Times New Roman" w:cs="Times New Roman"/>
          <w:iCs/>
          <w:color w:val="auto"/>
          <w:lang w:val="tr-TR"/>
        </w:rPr>
        <w:t xml:space="preserve"> için </w:t>
      </w:r>
      <w:r w:rsidR="0057157F" w:rsidRPr="0057157F">
        <w:rPr>
          <w:rFonts w:ascii="Times New Roman" w:hAnsi="Times New Roman" w:cs="Times New Roman"/>
          <w:iCs/>
          <w:color w:val="auto"/>
          <w:lang w:val="tr-TR"/>
        </w:rPr>
        <w:t xml:space="preserve">kayıt ettiren kişinin ya da ilgili herhangi bir başka tarafın ticari çıkarları </w:t>
      </w:r>
      <w:r w:rsidR="0057157F">
        <w:rPr>
          <w:rFonts w:ascii="Times New Roman" w:hAnsi="Times New Roman" w:cs="Times New Roman"/>
          <w:iCs/>
          <w:color w:val="auto"/>
          <w:lang w:val="tr-TR"/>
        </w:rPr>
        <w:t xml:space="preserve">ile ilgili olarak gerekçelendirilirse gizlilik talebinde </w:t>
      </w:r>
      <w:r w:rsidR="00A52BC9" w:rsidRPr="00F33AE4">
        <w:rPr>
          <w:rFonts w:ascii="Times New Roman" w:hAnsi="Times New Roman" w:cs="Times New Roman"/>
          <w:iCs/>
          <w:color w:val="auto"/>
          <w:lang w:val="tr-TR"/>
        </w:rPr>
        <w:t xml:space="preserve">bulunulabilir: </w:t>
      </w:r>
    </w:p>
    <w:p w:rsidR="006137AB" w:rsidRPr="00B706EC" w:rsidRDefault="006137AB" w:rsidP="00DF1315">
      <w:pPr>
        <w:pStyle w:val="Default"/>
        <w:numPr>
          <w:ilvl w:val="0"/>
          <w:numId w:val="17"/>
        </w:numPr>
        <w:ind w:left="420" w:hanging="420"/>
        <w:jc w:val="both"/>
        <w:rPr>
          <w:rFonts w:ascii="Times New Roman" w:hAnsi="Times New Roman" w:cs="Times New Roman"/>
          <w:color w:val="auto"/>
          <w:lang w:val="tr-TR"/>
        </w:rPr>
      </w:pPr>
      <w:r w:rsidRPr="00A531E7">
        <w:rPr>
          <w:rFonts w:ascii="Times New Roman" w:hAnsi="Times New Roman" w:cs="Times New Roman"/>
          <w:color w:val="auto"/>
          <w:lang w:val="tr-TR"/>
        </w:rPr>
        <w:t>Eğer sınıflandırma ve etiketlendirme için önemliyse, maddenin saflık derecesi ve tehlikeli olduğu bilinen katkı maddeleri ve/veya safsızlıkların tanımı;</w:t>
      </w:r>
    </w:p>
    <w:p w:rsidR="006137AB" w:rsidRPr="00B706EC" w:rsidRDefault="006137AB" w:rsidP="00DF1315">
      <w:pPr>
        <w:pStyle w:val="Default"/>
        <w:numPr>
          <w:ilvl w:val="0"/>
          <w:numId w:val="17"/>
        </w:numPr>
        <w:ind w:left="420" w:hanging="420"/>
        <w:jc w:val="both"/>
        <w:rPr>
          <w:rFonts w:ascii="Times New Roman" w:hAnsi="Times New Roman" w:cs="Times New Roman"/>
          <w:color w:val="auto"/>
          <w:lang w:val="tr-TR"/>
        </w:rPr>
      </w:pPr>
      <w:r w:rsidRPr="00A531E7">
        <w:rPr>
          <w:rFonts w:ascii="Times New Roman" w:hAnsi="Times New Roman" w:cs="Times New Roman"/>
          <w:color w:val="auto"/>
          <w:lang w:val="tr-TR"/>
        </w:rPr>
        <w:t>Belli bir maddenin kaydedildiği tonaj bandı (örneğin 1-10 ton, 10-100 ton, 100-1.000 ton veya 1.000 ton üzeri gibi);</w:t>
      </w:r>
    </w:p>
    <w:p w:rsidR="006137AB" w:rsidRPr="00B706EC" w:rsidRDefault="006137AB" w:rsidP="00DF1315">
      <w:pPr>
        <w:pStyle w:val="Default"/>
        <w:numPr>
          <w:ilvl w:val="0"/>
          <w:numId w:val="17"/>
        </w:numPr>
        <w:ind w:left="420" w:hanging="420"/>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Maddeye ilişkin fizyokimyasal veriler, yollar ve çevre geleceği ile toksikolojik ve ekotoksikolojik çalışmalar hakkında bilgilerin çalışma özetleri veya </w:t>
      </w:r>
      <w:r w:rsidR="0057157F">
        <w:rPr>
          <w:rFonts w:ascii="Times New Roman" w:hAnsi="Times New Roman" w:cs="Times New Roman"/>
          <w:color w:val="auto"/>
          <w:lang w:val="tr-TR"/>
        </w:rPr>
        <w:t>kapsamlı</w:t>
      </w:r>
      <w:r w:rsidRPr="00B706EC">
        <w:rPr>
          <w:rFonts w:ascii="Times New Roman" w:hAnsi="Times New Roman" w:cs="Times New Roman"/>
          <w:color w:val="auto"/>
          <w:lang w:val="tr-TR"/>
        </w:rPr>
        <w:t xml:space="preserve"> çalışma özetleri; </w:t>
      </w:r>
    </w:p>
    <w:p w:rsidR="006137AB" w:rsidRPr="00B706EC" w:rsidRDefault="006137AB" w:rsidP="00DF1315">
      <w:pPr>
        <w:pStyle w:val="Default"/>
        <w:numPr>
          <w:ilvl w:val="0"/>
          <w:numId w:val="17"/>
        </w:numPr>
        <w:ind w:left="420" w:hanging="420"/>
        <w:jc w:val="both"/>
        <w:rPr>
          <w:rFonts w:ascii="Times New Roman" w:hAnsi="Times New Roman" w:cs="Times New Roman"/>
          <w:color w:val="auto"/>
          <w:lang w:val="tr-TR"/>
        </w:rPr>
      </w:pPr>
      <w:r w:rsidRPr="00B706EC">
        <w:rPr>
          <w:rFonts w:ascii="Times New Roman" w:hAnsi="Times New Roman" w:cs="Times New Roman"/>
          <w:i/>
          <w:color w:val="auto"/>
          <w:lang w:val="tr-TR"/>
        </w:rPr>
        <w:t xml:space="preserve">Madde </w:t>
      </w:r>
      <w:r w:rsidR="00A531E7">
        <w:rPr>
          <w:rFonts w:ascii="Times New Roman" w:hAnsi="Times New Roman" w:cs="Times New Roman"/>
          <w:color w:val="auto"/>
          <w:lang w:val="tr-TR"/>
        </w:rPr>
        <w:t>61 (2)</w:t>
      </w:r>
      <w:r w:rsidRPr="00B706EC">
        <w:rPr>
          <w:rFonts w:ascii="Times New Roman" w:hAnsi="Times New Roman" w:cs="Times New Roman"/>
          <w:color w:val="auto"/>
          <w:lang w:val="tr-TR"/>
        </w:rPr>
        <w:t>’de belirtildiği üzere güvenlik bilgi formunda yer verilen bazı bilgiler;</w:t>
      </w:r>
    </w:p>
    <w:p w:rsidR="006137AB" w:rsidRPr="00A531E7" w:rsidRDefault="006137AB" w:rsidP="00DF1315">
      <w:pPr>
        <w:pStyle w:val="Default"/>
        <w:numPr>
          <w:ilvl w:val="0"/>
          <w:numId w:val="17"/>
        </w:numPr>
        <w:ind w:left="420" w:hanging="420"/>
        <w:jc w:val="both"/>
        <w:rPr>
          <w:rFonts w:ascii="Times New Roman" w:hAnsi="Times New Roman" w:cs="Times New Roman"/>
          <w:color w:val="auto"/>
          <w:lang w:val="tr-TR"/>
        </w:rPr>
      </w:pPr>
      <w:r w:rsidRPr="00A531E7">
        <w:rPr>
          <w:rFonts w:ascii="Times New Roman" w:hAnsi="Times New Roman" w:cs="Times New Roman"/>
          <w:iCs/>
          <w:color w:val="auto"/>
          <w:lang w:val="tr-TR"/>
        </w:rPr>
        <w:t xml:space="preserve">Maddenin ticari </w:t>
      </w:r>
      <w:r w:rsidR="0057157F" w:rsidRPr="00A531E7">
        <w:rPr>
          <w:rFonts w:ascii="Times New Roman" w:hAnsi="Times New Roman" w:cs="Times New Roman"/>
          <w:iCs/>
          <w:color w:val="auto"/>
          <w:lang w:val="tr-TR"/>
        </w:rPr>
        <w:t>ad(lar)ı</w:t>
      </w:r>
      <w:r w:rsidRPr="00A531E7">
        <w:rPr>
          <w:rFonts w:ascii="Times New Roman" w:hAnsi="Times New Roman" w:cs="Times New Roman"/>
          <w:iCs/>
          <w:color w:val="auto"/>
          <w:lang w:val="tr-TR"/>
        </w:rPr>
        <w:t>;</w:t>
      </w:r>
    </w:p>
    <w:p w:rsidR="0057157F" w:rsidRPr="00A531E7" w:rsidRDefault="0057157F" w:rsidP="00DF1315">
      <w:pPr>
        <w:pStyle w:val="Default"/>
        <w:numPr>
          <w:ilvl w:val="0"/>
          <w:numId w:val="17"/>
        </w:numPr>
        <w:ind w:left="420" w:hanging="420"/>
        <w:jc w:val="both"/>
        <w:rPr>
          <w:rFonts w:ascii="Times New Roman" w:hAnsi="Times New Roman" w:cs="Times New Roman"/>
          <w:color w:val="auto"/>
          <w:lang w:val="tr-TR"/>
        </w:rPr>
      </w:pPr>
      <w:r w:rsidRPr="00A531E7">
        <w:rPr>
          <w:rFonts w:ascii="Times New Roman" w:hAnsi="Times New Roman" w:cs="Times New Roman"/>
          <w:iCs/>
          <w:color w:val="auto"/>
          <w:lang w:val="tr-TR"/>
        </w:rPr>
        <w:t>6 yıl süreyle IUPAC adı;</w:t>
      </w:r>
    </w:p>
    <w:p w:rsidR="005B6749" w:rsidRPr="00A531E7" w:rsidRDefault="00A52BC9" w:rsidP="00DF1315">
      <w:pPr>
        <w:pStyle w:val="Default"/>
        <w:numPr>
          <w:ilvl w:val="0"/>
          <w:numId w:val="17"/>
        </w:numPr>
        <w:ind w:left="420" w:hanging="420"/>
        <w:jc w:val="both"/>
        <w:rPr>
          <w:rFonts w:ascii="Times New Roman" w:hAnsi="Times New Roman" w:cs="Times New Roman"/>
          <w:color w:val="auto"/>
          <w:lang w:val="tr-TR"/>
        </w:rPr>
      </w:pPr>
      <w:r w:rsidRPr="00A531E7">
        <w:rPr>
          <w:rFonts w:ascii="Times New Roman" w:hAnsi="Times New Roman" w:cs="Times New Roman"/>
          <w:iCs/>
          <w:color w:val="auto"/>
          <w:lang w:val="tr-TR"/>
        </w:rPr>
        <w:t xml:space="preserve">Yalnızca aşağıda sayılanların biri ya da daha fazlası olarak </w:t>
      </w:r>
      <w:proofErr w:type="gramStart"/>
      <w:r w:rsidRPr="00A531E7">
        <w:rPr>
          <w:rFonts w:ascii="Times New Roman" w:hAnsi="Times New Roman" w:cs="Times New Roman"/>
          <w:iCs/>
          <w:color w:val="auto"/>
          <w:lang w:val="tr-TR"/>
        </w:rPr>
        <w:t>kullanılan,</w:t>
      </w:r>
      <w:proofErr w:type="gramEnd"/>
      <w:r w:rsidRPr="00A531E7">
        <w:rPr>
          <w:rFonts w:ascii="Times New Roman" w:hAnsi="Times New Roman" w:cs="Times New Roman"/>
          <w:iCs/>
          <w:color w:val="auto"/>
          <w:lang w:val="tr-TR"/>
        </w:rPr>
        <w:t xml:space="preserve"> </w:t>
      </w:r>
      <w:r w:rsidR="00C46E0D">
        <w:rPr>
          <w:rFonts w:ascii="Times New Roman" w:hAnsi="Times New Roman" w:cs="Times New Roman"/>
          <w:iCs/>
          <w:color w:val="auto"/>
          <w:lang w:val="tr-TR"/>
        </w:rPr>
        <w:t xml:space="preserve">ve </w:t>
      </w:r>
      <w:r w:rsidR="00C46E0D" w:rsidRPr="000824AC">
        <w:rPr>
          <w:rFonts w:ascii="Times New Roman" w:hAnsi="Times New Roman" w:cs="Times New Roman"/>
          <w:iCs/>
          <w:color w:val="000000" w:themeColor="text1"/>
          <w:lang w:val="tr-TR"/>
        </w:rPr>
        <w:t xml:space="preserve">Maddelerin ve Karışımların Sınıflandırılması, Etiketlenmesi ve Ambalajlanması Hakkında Yönetmeliğin 26 ncı maddesinde yer alan </w:t>
      </w:r>
      <w:r w:rsidR="00BF34FF" w:rsidRPr="000824AC">
        <w:rPr>
          <w:rFonts w:ascii="Times New Roman" w:hAnsi="Times New Roman" w:cs="Times New Roman"/>
          <w:iCs/>
          <w:color w:val="000000" w:themeColor="text1"/>
          <w:lang w:val="tr-TR"/>
        </w:rPr>
        <w:t xml:space="preserve">zararlılık sınıflarından herhangi birisi için kriterleri karşılayan maddeler </w:t>
      </w:r>
      <w:r w:rsidR="00BF34FF" w:rsidRPr="00A531E7">
        <w:rPr>
          <w:rFonts w:ascii="Times New Roman" w:hAnsi="Times New Roman" w:cs="Times New Roman"/>
          <w:iCs/>
          <w:color w:val="auto"/>
          <w:lang w:val="tr-TR"/>
        </w:rPr>
        <w:t>için IUPAC adı:</w:t>
      </w:r>
    </w:p>
    <w:p w:rsidR="006137AB" w:rsidRPr="00A531E7" w:rsidRDefault="006137AB" w:rsidP="00B637C8">
      <w:pPr>
        <w:pStyle w:val="Default"/>
        <w:numPr>
          <w:ilvl w:val="0"/>
          <w:numId w:val="9"/>
        </w:numPr>
        <w:jc w:val="both"/>
        <w:rPr>
          <w:rFonts w:ascii="Times New Roman" w:hAnsi="Times New Roman" w:cs="Times New Roman"/>
          <w:color w:val="auto"/>
          <w:lang w:val="tr-TR"/>
        </w:rPr>
      </w:pPr>
      <w:r w:rsidRPr="00A531E7">
        <w:rPr>
          <w:rFonts w:ascii="Times New Roman" w:hAnsi="Times New Roman" w:cs="Times New Roman"/>
          <w:iCs/>
          <w:color w:val="auto"/>
          <w:lang w:val="tr-TR"/>
        </w:rPr>
        <w:t xml:space="preserve">Bir ara madde olarak; </w:t>
      </w:r>
    </w:p>
    <w:p w:rsidR="006137AB" w:rsidRPr="00A531E7" w:rsidRDefault="00BF34FF" w:rsidP="00B637C8">
      <w:pPr>
        <w:pStyle w:val="Default"/>
        <w:numPr>
          <w:ilvl w:val="0"/>
          <w:numId w:val="9"/>
        </w:numPr>
        <w:jc w:val="both"/>
        <w:rPr>
          <w:rFonts w:ascii="Times New Roman" w:hAnsi="Times New Roman" w:cs="Times New Roman"/>
          <w:color w:val="auto"/>
          <w:lang w:val="tr-TR"/>
        </w:rPr>
      </w:pPr>
      <w:r w:rsidRPr="00A531E7">
        <w:rPr>
          <w:rFonts w:ascii="Times New Roman" w:hAnsi="Times New Roman" w:cs="Times New Roman"/>
          <w:iCs/>
          <w:color w:val="auto"/>
          <w:lang w:val="tr-TR"/>
        </w:rPr>
        <w:t xml:space="preserve">Bilimsel </w:t>
      </w:r>
      <w:r w:rsidR="006137AB" w:rsidRPr="00A531E7">
        <w:rPr>
          <w:rFonts w:ascii="Times New Roman" w:hAnsi="Times New Roman" w:cs="Times New Roman"/>
          <w:iCs/>
          <w:color w:val="auto"/>
          <w:lang w:val="tr-TR"/>
        </w:rPr>
        <w:t xml:space="preserve">araştırma ve geliştirmede; </w:t>
      </w:r>
    </w:p>
    <w:p w:rsidR="006137AB" w:rsidRPr="00A531E7" w:rsidRDefault="00C46E0D" w:rsidP="00B637C8">
      <w:pPr>
        <w:pStyle w:val="Default"/>
        <w:numPr>
          <w:ilvl w:val="0"/>
          <w:numId w:val="9"/>
        </w:numPr>
        <w:jc w:val="both"/>
        <w:rPr>
          <w:rFonts w:ascii="Times New Roman" w:hAnsi="Times New Roman" w:cs="Times New Roman"/>
          <w:color w:val="auto"/>
          <w:lang w:val="tr-TR"/>
        </w:rPr>
      </w:pPr>
      <w:r w:rsidRPr="00A531E7">
        <w:rPr>
          <w:rFonts w:ascii="Times New Roman" w:hAnsi="Times New Roman" w:cs="Times New Roman"/>
          <w:iCs/>
          <w:color w:val="auto"/>
          <w:lang w:val="tr-TR"/>
        </w:rPr>
        <w:t xml:space="preserve">Ürün </w:t>
      </w:r>
      <w:r w:rsidR="006137AB" w:rsidRPr="00A531E7">
        <w:rPr>
          <w:rFonts w:ascii="Times New Roman" w:hAnsi="Times New Roman" w:cs="Times New Roman"/>
          <w:iCs/>
          <w:color w:val="auto"/>
          <w:lang w:val="tr-TR"/>
        </w:rPr>
        <w:t xml:space="preserve">ve </w:t>
      </w:r>
      <w:r w:rsidR="00BF34FF" w:rsidRPr="00A531E7">
        <w:rPr>
          <w:rFonts w:ascii="Times New Roman" w:hAnsi="Times New Roman" w:cs="Times New Roman"/>
          <w:iCs/>
          <w:color w:val="auto"/>
          <w:lang w:val="tr-TR"/>
        </w:rPr>
        <w:t xml:space="preserve">süreç </w:t>
      </w:r>
      <w:r w:rsidR="006137AB" w:rsidRPr="00A531E7">
        <w:rPr>
          <w:rFonts w:ascii="Times New Roman" w:hAnsi="Times New Roman" w:cs="Times New Roman"/>
          <w:iCs/>
          <w:color w:val="auto"/>
          <w:lang w:val="tr-TR"/>
        </w:rPr>
        <w:t>odaklı araştırma ve geliştirmed</w:t>
      </w:r>
      <w:r w:rsidR="00B64289" w:rsidRPr="00A531E7">
        <w:rPr>
          <w:rFonts w:ascii="Times New Roman" w:hAnsi="Times New Roman" w:cs="Times New Roman"/>
          <w:iCs/>
          <w:color w:val="auto"/>
          <w:lang w:val="tr-TR"/>
        </w:rPr>
        <w:t>e</w:t>
      </w:r>
      <w:r w:rsidR="00BF34FF" w:rsidRPr="00A531E7">
        <w:rPr>
          <w:rFonts w:ascii="Times New Roman" w:hAnsi="Times New Roman" w:cs="Times New Roman"/>
          <w:iCs/>
          <w:color w:val="auto"/>
          <w:lang w:val="tr-TR"/>
        </w:rPr>
        <w:t>.</w:t>
      </w:r>
      <w:r w:rsidR="006137AB" w:rsidRPr="00A531E7">
        <w:rPr>
          <w:rFonts w:ascii="Times New Roman" w:hAnsi="Times New Roman" w:cs="Times New Roman"/>
          <w:iCs/>
          <w:color w:val="auto"/>
          <w:lang w:val="tr-TR"/>
        </w:rPr>
        <w:t xml:space="preserve"> </w:t>
      </w:r>
    </w:p>
    <w:p w:rsidR="006137AB" w:rsidRPr="00B706EC" w:rsidRDefault="006137AB" w:rsidP="006137AB">
      <w:pPr>
        <w:pStyle w:val="Default"/>
        <w:rPr>
          <w:rFonts w:ascii="Times New Roman" w:hAnsi="Times New Roman" w:cs="Times New Roman"/>
          <w:color w:val="auto"/>
          <w:lang w:val="tr-TR"/>
        </w:rPr>
      </w:pPr>
    </w:p>
    <w:p w:rsidR="006137AB" w:rsidRPr="00B706EC" w:rsidRDefault="006137AB" w:rsidP="006137AB">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Aşağıdaki bilgilerin ifşasının normal olarak ilgili kişinin ticari çıkarlarına zarar vereceği düşünülmelidir ve bu nedenle Madde </w:t>
      </w:r>
      <w:r w:rsidR="00C46E0D">
        <w:rPr>
          <w:rFonts w:ascii="Times New Roman" w:hAnsi="Times New Roman" w:cs="Times New Roman"/>
          <w:color w:val="auto"/>
          <w:lang w:val="tr-TR"/>
        </w:rPr>
        <w:t xml:space="preserve">60 </w:t>
      </w:r>
      <w:r w:rsidRPr="00B706EC">
        <w:rPr>
          <w:rFonts w:ascii="Times New Roman" w:hAnsi="Times New Roman" w:cs="Times New Roman"/>
          <w:color w:val="auto"/>
          <w:lang w:val="tr-TR"/>
        </w:rPr>
        <w:t xml:space="preserve">uyarınca bu bilgiler, insan sağlığını, güvenlik ve çevreyi korumak için acil eylemde bulunmanın zaruri olduğu durumlar haricinde, </w:t>
      </w:r>
      <w:r>
        <w:rPr>
          <w:rFonts w:ascii="Times New Roman" w:hAnsi="Times New Roman" w:cs="Times New Roman"/>
          <w:color w:val="auto"/>
          <w:lang w:val="tr-TR"/>
        </w:rPr>
        <w:t>Bakanlı</w:t>
      </w:r>
      <w:r w:rsidR="00BF34FF">
        <w:rPr>
          <w:rFonts w:ascii="Times New Roman" w:hAnsi="Times New Roman" w:cs="Times New Roman"/>
          <w:color w:val="auto"/>
          <w:lang w:val="tr-TR"/>
        </w:rPr>
        <w:t>ğ</w:t>
      </w:r>
      <w:r w:rsidRPr="00B706EC">
        <w:rPr>
          <w:rFonts w:ascii="Times New Roman" w:hAnsi="Times New Roman" w:cs="Times New Roman"/>
          <w:color w:val="auto"/>
          <w:lang w:val="tr-TR"/>
        </w:rPr>
        <w:t xml:space="preserve">ın </w:t>
      </w:r>
      <w:r w:rsidR="00BF34FF">
        <w:rPr>
          <w:rFonts w:ascii="Times New Roman" w:hAnsi="Times New Roman" w:cs="Times New Roman"/>
          <w:color w:val="auto"/>
          <w:lang w:val="tr-TR"/>
        </w:rPr>
        <w:t xml:space="preserve">internet </w:t>
      </w:r>
      <w:r w:rsidRPr="00B706EC">
        <w:rPr>
          <w:rFonts w:ascii="Times New Roman" w:hAnsi="Times New Roman" w:cs="Times New Roman"/>
          <w:color w:val="auto"/>
          <w:lang w:val="tr-TR"/>
        </w:rPr>
        <w:t xml:space="preserve">sitesinde yayınlanmamalı veya başka bir yolla ifşa edilmemelidir: </w:t>
      </w:r>
    </w:p>
    <w:p w:rsidR="006137AB" w:rsidRPr="00B706EC" w:rsidRDefault="006137AB" w:rsidP="00B637C8">
      <w:pPr>
        <w:pStyle w:val="Default"/>
        <w:numPr>
          <w:ilvl w:val="0"/>
          <w:numId w:val="8"/>
        </w:numPr>
        <w:ind w:left="420" w:hanging="420"/>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i/>
          <w:iCs/>
          <w:color w:val="auto"/>
          <w:lang w:val="tr-TR"/>
        </w:rPr>
        <w:t xml:space="preserve">bir </w:t>
      </w:r>
      <w:r w:rsidR="00BF34FF">
        <w:rPr>
          <w:rFonts w:ascii="Times New Roman" w:hAnsi="Times New Roman" w:cs="Times New Roman"/>
          <w:i/>
          <w:iCs/>
          <w:color w:val="auto"/>
          <w:lang w:val="tr-TR"/>
        </w:rPr>
        <w:t>karışımın</w:t>
      </w:r>
      <w:r w:rsidRPr="00B706EC">
        <w:rPr>
          <w:rFonts w:ascii="Times New Roman" w:hAnsi="Times New Roman" w:cs="Times New Roman"/>
          <w:i/>
          <w:iCs/>
          <w:color w:val="auto"/>
          <w:lang w:val="tr-TR"/>
        </w:rPr>
        <w:t xml:space="preserve"> tam </w:t>
      </w:r>
      <w:r w:rsidR="00BF34FF">
        <w:rPr>
          <w:rFonts w:ascii="Times New Roman" w:hAnsi="Times New Roman" w:cs="Times New Roman"/>
          <w:i/>
          <w:iCs/>
          <w:color w:val="auto"/>
          <w:lang w:val="tr-TR"/>
        </w:rPr>
        <w:t>bileşiminin</w:t>
      </w:r>
      <w:r w:rsidRPr="00B706EC">
        <w:rPr>
          <w:rFonts w:ascii="Times New Roman" w:hAnsi="Times New Roman" w:cs="Times New Roman"/>
          <w:i/>
          <w:iCs/>
          <w:color w:val="auto"/>
          <w:lang w:val="tr-TR"/>
        </w:rPr>
        <w:t xml:space="preserve"> detaylar</w:t>
      </w:r>
      <w:r w:rsidR="00BF34FF">
        <w:rPr>
          <w:rFonts w:ascii="Times New Roman" w:hAnsi="Times New Roman" w:cs="Times New Roman"/>
          <w:i/>
          <w:iCs/>
          <w:color w:val="auto"/>
          <w:lang w:val="tr-TR"/>
        </w:rPr>
        <w:t>ı</w:t>
      </w:r>
      <w:r w:rsidRPr="00B706EC">
        <w:rPr>
          <w:rFonts w:ascii="Times New Roman" w:hAnsi="Times New Roman" w:cs="Times New Roman"/>
          <w:i/>
          <w:iCs/>
          <w:color w:val="auto"/>
          <w:lang w:val="tr-TR"/>
        </w:rPr>
        <w:t>;</w:t>
      </w:r>
    </w:p>
    <w:p w:rsidR="006137AB" w:rsidRPr="000824AC" w:rsidRDefault="006137AB" w:rsidP="00B637C8">
      <w:pPr>
        <w:pStyle w:val="Default"/>
        <w:numPr>
          <w:ilvl w:val="0"/>
          <w:numId w:val="8"/>
        </w:numPr>
        <w:ind w:left="420" w:hanging="420"/>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C46E0D" w:rsidRPr="000824AC">
        <w:rPr>
          <w:rFonts w:ascii="Times New Roman" w:hAnsi="Times New Roman" w:cs="Times New Roman"/>
          <w:i/>
          <w:color w:val="000000" w:themeColor="text1"/>
          <w:szCs w:val="16"/>
          <w:lang w:val="tr-TR"/>
        </w:rPr>
        <w:t xml:space="preserve">8 inci maddenin altıncı fıkrası ve 54 üncü maddenin ikinci </w:t>
      </w:r>
      <w:proofErr w:type="gramStart"/>
      <w:r w:rsidR="00C46E0D" w:rsidRPr="000824AC">
        <w:rPr>
          <w:rFonts w:ascii="Times New Roman" w:hAnsi="Times New Roman" w:cs="Times New Roman"/>
          <w:i/>
          <w:color w:val="000000" w:themeColor="text1"/>
          <w:szCs w:val="16"/>
          <w:lang w:val="tr-TR"/>
        </w:rPr>
        <w:t xml:space="preserve">fıkrası </w:t>
      </w:r>
      <w:r w:rsidR="000824AC">
        <w:rPr>
          <w:rFonts w:ascii="Times New Roman" w:hAnsi="Times New Roman" w:cs="Times New Roman"/>
          <w:i/>
          <w:color w:val="00B050"/>
          <w:szCs w:val="16"/>
          <w:lang w:val="tr-TR"/>
        </w:rPr>
        <w:t>,</w:t>
      </w:r>
      <w:r w:rsidRPr="000824AC">
        <w:rPr>
          <w:rFonts w:ascii="Times New Roman" w:hAnsi="Times New Roman" w:cs="Times New Roman"/>
          <w:i/>
          <w:iCs/>
          <w:color w:val="auto"/>
          <w:lang w:val="tr-TR"/>
        </w:rPr>
        <w:t>hükümleri</w:t>
      </w:r>
      <w:r w:rsidR="00BF34FF" w:rsidRPr="000824AC">
        <w:rPr>
          <w:rFonts w:ascii="Times New Roman" w:hAnsi="Times New Roman" w:cs="Times New Roman"/>
          <w:i/>
          <w:iCs/>
          <w:color w:val="auto"/>
          <w:lang w:val="tr-TR"/>
        </w:rPr>
        <w:t>ne</w:t>
      </w:r>
      <w:proofErr w:type="gramEnd"/>
      <w:r w:rsidR="00BF34FF" w:rsidRPr="000824AC">
        <w:rPr>
          <w:rFonts w:ascii="Times New Roman" w:hAnsi="Times New Roman" w:cs="Times New Roman"/>
          <w:i/>
          <w:iCs/>
          <w:color w:val="auto"/>
          <w:lang w:val="tr-TR"/>
        </w:rPr>
        <w:t xml:space="preserve"> halel getirmeksizin, maddenin,</w:t>
      </w:r>
      <w:r w:rsidRPr="000824AC">
        <w:rPr>
          <w:rFonts w:ascii="Times New Roman" w:hAnsi="Times New Roman" w:cs="Times New Roman"/>
          <w:i/>
          <w:iCs/>
          <w:color w:val="auto"/>
          <w:lang w:val="tr-TR"/>
        </w:rPr>
        <w:t xml:space="preserve"> ara madde olarak kesin kullanımı hakkındaki bilgiler de dahil olmak üzere, madde veya </w:t>
      </w:r>
      <w:r w:rsidR="00BF34FF" w:rsidRPr="000824AC">
        <w:rPr>
          <w:rFonts w:ascii="Times New Roman" w:hAnsi="Times New Roman" w:cs="Times New Roman"/>
          <w:i/>
          <w:iCs/>
          <w:color w:val="auto"/>
          <w:lang w:val="tr-TR"/>
        </w:rPr>
        <w:t>karışımın doğrudan</w:t>
      </w:r>
      <w:r w:rsidRPr="000824AC">
        <w:rPr>
          <w:rFonts w:ascii="Times New Roman" w:hAnsi="Times New Roman" w:cs="Times New Roman"/>
          <w:i/>
          <w:iCs/>
          <w:color w:val="auto"/>
          <w:lang w:val="tr-TR"/>
        </w:rPr>
        <w:t xml:space="preserve"> kullanımı, işlev</w:t>
      </w:r>
      <w:r w:rsidR="00BF34FF" w:rsidRPr="000824AC">
        <w:rPr>
          <w:rFonts w:ascii="Times New Roman" w:hAnsi="Times New Roman" w:cs="Times New Roman"/>
          <w:i/>
          <w:iCs/>
          <w:color w:val="auto"/>
          <w:lang w:val="tr-TR"/>
        </w:rPr>
        <w:t xml:space="preserve"> göstermesi</w:t>
      </w:r>
      <w:r w:rsidRPr="000824AC">
        <w:rPr>
          <w:rFonts w:ascii="Times New Roman" w:hAnsi="Times New Roman" w:cs="Times New Roman"/>
          <w:i/>
          <w:iCs/>
          <w:color w:val="auto"/>
          <w:lang w:val="tr-TR"/>
        </w:rPr>
        <w:t xml:space="preserve"> veya uygulanması;</w:t>
      </w:r>
    </w:p>
    <w:p w:rsidR="006137AB" w:rsidRPr="00B706EC" w:rsidRDefault="006137AB" w:rsidP="00B637C8">
      <w:pPr>
        <w:pStyle w:val="Default"/>
        <w:numPr>
          <w:ilvl w:val="0"/>
          <w:numId w:val="8"/>
        </w:numPr>
        <w:ind w:left="420" w:hanging="420"/>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BF34FF">
        <w:rPr>
          <w:rFonts w:ascii="Times New Roman" w:hAnsi="Times New Roman" w:cs="Times New Roman"/>
          <w:i/>
          <w:iCs/>
          <w:color w:val="auto"/>
          <w:lang w:val="tr-TR"/>
        </w:rPr>
        <w:t>imal edilen</w:t>
      </w:r>
      <w:r w:rsidRPr="00B706EC">
        <w:rPr>
          <w:rFonts w:ascii="Times New Roman" w:hAnsi="Times New Roman" w:cs="Times New Roman"/>
          <w:i/>
          <w:iCs/>
          <w:color w:val="auto"/>
          <w:lang w:val="tr-TR"/>
        </w:rPr>
        <w:t xml:space="preserve"> veya piyasaya </w:t>
      </w:r>
      <w:r w:rsidR="00BF34FF">
        <w:rPr>
          <w:rFonts w:ascii="Times New Roman" w:hAnsi="Times New Roman" w:cs="Times New Roman"/>
          <w:i/>
          <w:iCs/>
          <w:color w:val="auto"/>
          <w:lang w:val="tr-TR"/>
        </w:rPr>
        <w:t xml:space="preserve">arz edilen </w:t>
      </w:r>
      <w:r w:rsidRPr="00B706EC">
        <w:rPr>
          <w:rFonts w:ascii="Times New Roman" w:hAnsi="Times New Roman" w:cs="Times New Roman"/>
          <w:i/>
          <w:iCs/>
          <w:color w:val="auto"/>
          <w:lang w:val="tr-TR"/>
        </w:rPr>
        <w:t>madde</w:t>
      </w:r>
      <w:r w:rsidR="00BF34FF">
        <w:rPr>
          <w:rFonts w:ascii="Times New Roman" w:hAnsi="Times New Roman" w:cs="Times New Roman"/>
          <w:i/>
          <w:iCs/>
          <w:color w:val="auto"/>
          <w:lang w:val="tr-TR"/>
        </w:rPr>
        <w:t>nin</w:t>
      </w:r>
      <w:r w:rsidRPr="00B706EC">
        <w:rPr>
          <w:rFonts w:ascii="Times New Roman" w:hAnsi="Times New Roman" w:cs="Times New Roman"/>
          <w:i/>
          <w:iCs/>
          <w:color w:val="auto"/>
          <w:lang w:val="tr-TR"/>
        </w:rPr>
        <w:t xml:space="preserve"> veya </w:t>
      </w:r>
      <w:r w:rsidR="00BF34FF">
        <w:rPr>
          <w:rFonts w:ascii="Times New Roman" w:hAnsi="Times New Roman" w:cs="Times New Roman"/>
          <w:i/>
          <w:iCs/>
          <w:color w:val="auto"/>
          <w:lang w:val="tr-TR"/>
        </w:rPr>
        <w:t xml:space="preserve">karışımın doğru </w:t>
      </w:r>
      <w:r w:rsidRPr="00B706EC">
        <w:rPr>
          <w:rFonts w:ascii="Times New Roman" w:hAnsi="Times New Roman" w:cs="Times New Roman"/>
          <w:i/>
          <w:iCs/>
          <w:color w:val="auto"/>
          <w:lang w:val="tr-TR"/>
        </w:rPr>
        <w:t>tonajı;</w:t>
      </w:r>
    </w:p>
    <w:p w:rsidR="006137AB" w:rsidRPr="00B706EC" w:rsidRDefault="006137AB" w:rsidP="00B637C8">
      <w:pPr>
        <w:pStyle w:val="Default"/>
        <w:numPr>
          <w:ilvl w:val="0"/>
          <w:numId w:val="8"/>
        </w:numPr>
        <w:ind w:left="420" w:hanging="420"/>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i/>
          <w:iCs/>
          <w:color w:val="auto"/>
          <w:lang w:val="tr-TR"/>
        </w:rPr>
        <w:t xml:space="preserve">Bir </w:t>
      </w:r>
      <w:r w:rsidR="00BF34FF">
        <w:rPr>
          <w:rFonts w:ascii="Times New Roman" w:hAnsi="Times New Roman" w:cs="Times New Roman"/>
          <w:i/>
          <w:iCs/>
          <w:color w:val="auto"/>
          <w:lang w:val="tr-TR"/>
        </w:rPr>
        <w:t>imalatçı</w:t>
      </w:r>
      <w:r w:rsidRPr="00B706EC">
        <w:rPr>
          <w:rFonts w:ascii="Times New Roman" w:hAnsi="Times New Roman" w:cs="Times New Roman"/>
          <w:i/>
          <w:iCs/>
          <w:color w:val="auto"/>
          <w:lang w:val="tr-TR"/>
        </w:rPr>
        <w:t xml:space="preserve"> veya ithalatçı ile d</w:t>
      </w:r>
      <w:r w:rsidR="00BF34FF">
        <w:rPr>
          <w:rFonts w:ascii="Times New Roman" w:hAnsi="Times New Roman" w:cs="Times New Roman"/>
          <w:i/>
          <w:iCs/>
          <w:color w:val="auto"/>
          <w:lang w:val="tr-TR"/>
        </w:rPr>
        <w:t xml:space="preserve">ağıtıcı </w:t>
      </w:r>
      <w:r w:rsidRPr="00B706EC">
        <w:rPr>
          <w:rFonts w:ascii="Times New Roman" w:hAnsi="Times New Roman" w:cs="Times New Roman"/>
          <w:i/>
          <w:iCs/>
          <w:color w:val="auto"/>
          <w:lang w:val="tr-TR"/>
        </w:rPr>
        <w:t>veya alt kullanıcılar arasındaki bağlantılar.</w:t>
      </w:r>
    </w:p>
    <w:p w:rsidR="00B64289" w:rsidRDefault="00B64289" w:rsidP="00B637C8">
      <w:pPr>
        <w:pStyle w:val="ListeParagraf"/>
        <w:numPr>
          <w:ilvl w:val="0"/>
          <w:numId w:val="8"/>
        </w:numPr>
        <w:jc w:val="both"/>
        <w:rPr>
          <w:rFonts w:ascii="Times New Roman" w:hAnsi="Times New Roman"/>
          <w:sz w:val="24"/>
          <w:szCs w:val="24"/>
        </w:rPr>
      </w:pPr>
    </w:p>
    <w:p w:rsidR="00BF34FF" w:rsidRPr="00B64289" w:rsidRDefault="00BF34FF" w:rsidP="00B64289">
      <w:pPr>
        <w:jc w:val="both"/>
        <w:rPr>
          <w:rFonts w:ascii="Times New Roman" w:hAnsi="Times New Roman"/>
          <w:sz w:val="24"/>
          <w:szCs w:val="24"/>
        </w:rPr>
      </w:pPr>
      <w:r w:rsidRPr="00B64289">
        <w:rPr>
          <w:rFonts w:ascii="Times New Roman" w:hAnsi="Times New Roman"/>
          <w:sz w:val="24"/>
          <w:szCs w:val="24"/>
        </w:rPr>
        <w:t>İnsan sağlığı, güvenliği ya da çevreyi korumak için ivedi eylemin zorunlu olduğu durumlarda; Bakanlık bu fıkrada atıfta bulunulan bilgileri ifşa edebilir.</w:t>
      </w:r>
    </w:p>
    <w:p w:rsidR="006137AB" w:rsidRPr="00B706EC" w:rsidRDefault="006137AB" w:rsidP="006137AB">
      <w:pPr>
        <w:pStyle w:val="Default"/>
        <w:rPr>
          <w:rFonts w:ascii="Times New Roman" w:hAnsi="Times New Roman" w:cs="Times New Roman"/>
          <w:color w:val="auto"/>
          <w:lang w:val="tr-TR"/>
        </w:rPr>
      </w:pPr>
    </w:p>
    <w:p w:rsidR="006137AB" w:rsidRPr="00B706EC" w:rsidRDefault="006137AB" w:rsidP="006137AB">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Buna karşın, kayıt dosyasında sunulan ve ister </w:t>
      </w:r>
      <w:r>
        <w:rPr>
          <w:rFonts w:ascii="Times New Roman" w:hAnsi="Times New Roman" w:cs="Times New Roman"/>
          <w:color w:val="auto"/>
          <w:lang w:val="tr-TR"/>
        </w:rPr>
        <w:t xml:space="preserve">kendi halinde </w:t>
      </w:r>
      <w:r w:rsidRPr="00B706EC">
        <w:rPr>
          <w:rFonts w:ascii="Times New Roman" w:hAnsi="Times New Roman" w:cs="Times New Roman"/>
          <w:color w:val="auto"/>
          <w:lang w:val="tr-TR"/>
        </w:rPr>
        <w:t xml:space="preserve">ister </w:t>
      </w:r>
      <w:r>
        <w:rPr>
          <w:rFonts w:ascii="Times New Roman" w:hAnsi="Times New Roman" w:cs="Times New Roman"/>
          <w:color w:val="auto"/>
          <w:lang w:val="tr-TR"/>
        </w:rPr>
        <w:t>karışımlar</w:t>
      </w:r>
      <w:r w:rsidRPr="00B706EC">
        <w:rPr>
          <w:rFonts w:ascii="Times New Roman" w:hAnsi="Times New Roman" w:cs="Times New Roman"/>
          <w:color w:val="auto"/>
          <w:lang w:val="tr-TR"/>
        </w:rPr>
        <w:t xml:space="preserve"> veya </w:t>
      </w:r>
      <w:r w:rsidR="00BF34FF">
        <w:rPr>
          <w:rFonts w:ascii="Times New Roman" w:hAnsi="Times New Roman" w:cs="Times New Roman"/>
          <w:color w:val="auto"/>
          <w:lang w:val="tr-TR"/>
        </w:rPr>
        <w:t>eşya içerisinde</w:t>
      </w:r>
      <w:r w:rsidRPr="00B706EC">
        <w:rPr>
          <w:rFonts w:ascii="Times New Roman" w:hAnsi="Times New Roman" w:cs="Times New Roman"/>
          <w:color w:val="auto"/>
          <w:lang w:val="tr-TR"/>
        </w:rPr>
        <w:t xml:space="preserve"> </w:t>
      </w:r>
      <w:r w:rsidR="00BF34FF">
        <w:rPr>
          <w:rFonts w:ascii="Times New Roman" w:hAnsi="Times New Roman" w:cs="Times New Roman"/>
          <w:color w:val="auto"/>
          <w:lang w:val="tr-TR"/>
        </w:rPr>
        <w:t>olsun</w:t>
      </w:r>
      <w:r w:rsidRPr="00B706EC">
        <w:rPr>
          <w:rFonts w:ascii="Times New Roman" w:hAnsi="Times New Roman" w:cs="Times New Roman"/>
          <w:color w:val="auto"/>
          <w:lang w:val="tr-TR"/>
        </w:rPr>
        <w:t xml:space="preserve">, </w:t>
      </w:r>
      <w:r w:rsidR="00BF34FF">
        <w:rPr>
          <w:rFonts w:ascii="Times New Roman" w:hAnsi="Times New Roman" w:cs="Times New Roman"/>
          <w:color w:val="auto"/>
          <w:lang w:val="tr-TR"/>
        </w:rPr>
        <w:t xml:space="preserve">aşağıda yer alan ve kayıt dosyasında sunulan ve Bakanlığın </w:t>
      </w:r>
      <w:r w:rsidRPr="00B706EC">
        <w:rPr>
          <w:rFonts w:ascii="Times New Roman" w:hAnsi="Times New Roman" w:cs="Times New Roman"/>
          <w:color w:val="auto"/>
          <w:lang w:val="tr-TR"/>
        </w:rPr>
        <w:t xml:space="preserve">elinde bulunan bilgiler, </w:t>
      </w:r>
      <w:r w:rsidR="00BF34FF">
        <w:rPr>
          <w:rFonts w:ascii="Times New Roman" w:hAnsi="Times New Roman" w:cs="Times New Roman"/>
          <w:color w:val="auto"/>
          <w:lang w:val="tr-TR"/>
        </w:rPr>
        <w:t>Bakanlığ</w:t>
      </w:r>
      <w:r w:rsidRPr="00B706EC">
        <w:rPr>
          <w:rFonts w:ascii="Times New Roman" w:hAnsi="Times New Roman" w:cs="Times New Roman"/>
          <w:color w:val="auto"/>
          <w:lang w:val="tr-TR"/>
        </w:rPr>
        <w:t xml:space="preserve">ın </w:t>
      </w:r>
      <w:r w:rsidR="00BF34FF">
        <w:rPr>
          <w:rFonts w:ascii="Times New Roman" w:hAnsi="Times New Roman" w:cs="Times New Roman"/>
          <w:color w:val="auto"/>
          <w:lang w:val="tr-TR"/>
        </w:rPr>
        <w:t xml:space="preserve">internet </w:t>
      </w:r>
      <w:r w:rsidRPr="00B706EC">
        <w:rPr>
          <w:rFonts w:ascii="Times New Roman" w:hAnsi="Times New Roman" w:cs="Times New Roman"/>
          <w:color w:val="auto"/>
          <w:lang w:val="tr-TR"/>
        </w:rPr>
        <w:t>sitesinde ücretsiz olarak herkesin kullanımın</w:t>
      </w:r>
      <w:r w:rsidR="00C46E0D">
        <w:rPr>
          <w:rFonts w:ascii="Times New Roman" w:hAnsi="Times New Roman" w:cs="Times New Roman"/>
          <w:color w:val="auto"/>
          <w:lang w:val="tr-TR"/>
        </w:rPr>
        <w:t>a açık şekilde yayımlanır:</w:t>
      </w:r>
    </w:p>
    <w:p w:rsidR="00C46E0D" w:rsidRPr="000824AC" w:rsidRDefault="00C46E0D" w:rsidP="00DF1315">
      <w:pPr>
        <w:pStyle w:val="Default"/>
        <w:numPr>
          <w:ilvl w:val="0"/>
          <w:numId w:val="28"/>
        </w:numPr>
        <w:jc w:val="both"/>
        <w:rPr>
          <w:rFonts w:ascii="Times New Roman" w:hAnsi="Times New Roman" w:cs="Times New Roman"/>
          <w:color w:val="000000" w:themeColor="text1"/>
          <w:lang w:val="tr-TR"/>
        </w:rPr>
      </w:pPr>
      <w:r w:rsidRPr="000824AC">
        <w:rPr>
          <w:rFonts w:ascii="Times New Roman" w:hAnsi="Times New Roman" w:cs="Times New Roman"/>
          <w:color w:val="000000" w:themeColor="text1"/>
          <w:lang w:val="tr-TR"/>
        </w:rPr>
        <w:t>6</w:t>
      </w:r>
      <w:r w:rsidR="00211BED">
        <w:rPr>
          <w:rFonts w:ascii="Times New Roman" w:hAnsi="Times New Roman" w:cs="Times New Roman"/>
          <w:color w:val="000000" w:themeColor="text1"/>
          <w:lang w:val="tr-TR"/>
        </w:rPr>
        <w:t>1</w:t>
      </w:r>
      <w:r w:rsidRPr="000824AC">
        <w:rPr>
          <w:rFonts w:ascii="Times New Roman" w:hAnsi="Times New Roman" w:cs="Times New Roman"/>
          <w:color w:val="000000" w:themeColor="text1"/>
          <w:lang w:val="tr-TR"/>
        </w:rPr>
        <w:t xml:space="preserve"> </w:t>
      </w:r>
      <w:r w:rsidR="00211BED">
        <w:rPr>
          <w:rFonts w:ascii="Times New Roman" w:hAnsi="Times New Roman" w:cs="Times New Roman"/>
          <w:color w:val="000000" w:themeColor="text1"/>
          <w:lang w:val="tr-TR"/>
        </w:rPr>
        <w:t>inci</w:t>
      </w:r>
      <w:r w:rsidRPr="000824AC">
        <w:rPr>
          <w:rFonts w:ascii="Times New Roman" w:hAnsi="Times New Roman" w:cs="Times New Roman"/>
          <w:color w:val="000000" w:themeColor="text1"/>
          <w:lang w:val="tr-TR"/>
        </w:rPr>
        <w:t xml:space="preserve"> maddenin ikinci fıkrasının (</w:t>
      </w:r>
      <w:r w:rsidR="00211BED">
        <w:rPr>
          <w:rFonts w:ascii="Times New Roman" w:hAnsi="Times New Roman" w:cs="Times New Roman"/>
          <w:color w:val="000000" w:themeColor="text1"/>
          <w:lang w:val="tr-TR"/>
        </w:rPr>
        <w:t>e</w:t>
      </w:r>
      <w:r w:rsidRPr="000824AC">
        <w:rPr>
          <w:rFonts w:ascii="Times New Roman" w:hAnsi="Times New Roman" w:cs="Times New Roman"/>
          <w:color w:val="000000" w:themeColor="text1"/>
          <w:lang w:val="tr-TR"/>
        </w:rPr>
        <w:t>) bendi saklı kalmak koşuluyla, Maddelerin ve Karışımların Sınıflandırılması, Etiketlenmesi ve Ambalajlanması Hakkındaki Yönetmelik ek-1 çerçevesinde aşağıdaki zararlılık kategorilerine göre zararlı sayılan maddelere yönelik olarak IUPACadı;</w:t>
      </w:r>
    </w:p>
    <w:p w:rsidR="00C46E0D" w:rsidRPr="000824AC" w:rsidRDefault="00C46E0D" w:rsidP="00DF1315">
      <w:pPr>
        <w:pStyle w:val="Default"/>
        <w:numPr>
          <w:ilvl w:val="0"/>
          <w:numId w:val="28"/>
        </w:numPr>
        <w:jc w:val="both"/>
        <w:rPr>
          <w:rFonts w:ascii="Times New Roman" w:hAnsi="Times New Roman" w:cs="Times New Roman"/>
          <w:color w:val="000000" w:themeColor="text1"/>
          <w:lang w:val="tr-TR"/>
        </w:rPr>
      </w:pPr>
      <w:r w:rsidRPr="000824AC">
        <w:rPr>
          <w:rFonts w:ascii="Times New Roman" w:hAnsi="Times New Roman" w:cs="Times New Roman"/>
          <w:color w:val="000000" w:themeColor="text1"/>
          <w:lang w:val="tr-TR"/>
        </w:rPr>
        <w:t xml:space="preserve">Varsa maddenin EINECS’teki adı; </w:t>
      </w:r>
    </w:p>
    <w:p w:rsidR="00C46E0D" w:rsidRPr="000824AC" w:rsidRDefault="00C46E0D" w:rsidP="00DF1315">
      <w:pPr>
        <w:pStyle w:val="Default"/>
        <w:numPr>
          <w:ilvl w:val="0"/>
          <w:numId w:val="28"/>
        </w:numPr>
        <w:jc w:val="both"/>
        <w:rPr>
          <w:rFonts w:ascii="Times New Roman" w:hAnsi="Times New Roman" w:cs="Times New Roman"/>
          <w:color w:val="000000" w:themeColor="text1"/>
          <w:lang w:val="tr-TR"/>
        </w:rPr>
      </w:pPr>
      <w:r w:rsidRPr="000824AC">
        <w:rPr>
          <w:rFonts w:ascii="Times New Roman" w:hAnsi="Times New Roman" w:cs="Times New Roman"/>
          <w:color w:val="000000" w:themeColor="text1"/>
          <w:lang w:val="tr-TR"/>
        </w:rPr>
        <w:t xml:space="preserve">Maddenin sınıflandırması ve etiketlenmesi; </w:t>
      </w:r>
    </w:p>
    <w:p w:rsidR="00C46E0D" w:rsidRPr="000824AC" w:rsidRDefault="00C46E0D" w:rsidP="00DF1315">
      <w:pPr>
        <w:pStyle w:val="Default"/>
        <w:numPr>
          <w:ilvl w:val="0"/>
          <w:numId w:val="28"/>
        </w:numPr>
        <w:jc w:val="both"/>
        <w:rPr>
          <w:rFonts w:ascii="Times New Roman" w:hAnsi="Times New Roman" w:cs="Times New Roman"/>
          <w:color w:val="000000" w:themeColor="text1"/>
          <w:lang w:val="tr-TR"/>
        </w:rPr>
      </w:pPr>
      <w:r w:rsidRPr="000824AC">
        <w:rPr>
          <w:rFonts w:ascii="Times New Roman" w:hAnsi="Times New Roman" w:cs="Times New Roman"/>
          <w:color w:val="000000" w:themeColor="text1"/>
          <w:lang w:val="tr-TR"/>
        </w:rPr>
        <w:t>Fiziko-kimyasal özellikler ve çevresel ortamlar arasındaki hareket ve davranış hakkında veriler;</w:t>
      </w:r>
    </w:p>
    <w:p w:rsidR="00C46E0D" w:rsidRPr="000824AC" w:rsidRDefault="00C46E0D" w:rsidP="00DF1315">
      <w:pPr>
        <w:pStyle w:val="Default"/>
        <w:numPr>
          <w:ilvl w:val="0"/>
          <w:numId w:val="28"/>
        </w:numPr>
        <w:jc w:val="both"/>
        <w:rPr>
          <w:rFonts w:ascii="Times New Roman" w:hAnsi="Times New Roman" w:cs="Times New Roman"/>
          <w:color w:val="000000" w:themeColor="text1"/>
          <w:lang w:val="tr-TR"/>
        </w:rPr>
      </w:pPr>
      <w:r w:rsidRPr="000824AC">
        <w:rPr>
          <w:rFonts w:ascii="Times New Roman" w:hAnsi="Times New Roman" w:cs="Times New Roman"/>
          <w:color w:val="000000" w:themeColor="text1"/>
          <w:lang w:val="tr-TR"/>
        </w:rPr>
        <w:t xml:space="preserve">Toksikolojik ve ekotoksikolojik bilgiler; </w:t>
      </w:r>
    </w:p>
    <w:p w:rsidR="00C46E0D" w:rsidRPr="000824AC" w:rsidRDefault="00C46E0D" w:rsidP="00DF1315">
      <w:pPr>
        <w:pStyle w:val="Default"/>
        <w:numPr>
          <w:ilvl w:val="0"/>
          <w:numId w:val="28"/>
        </w:numPr>
        <w:jc w:val="both"/>
        <w:rPr>
          <w:rFonts w:ascii="Times New Roman" w:hAnsi="Times New Roman" w:cs="Times New Roman"/>
          <w:color w:val="000000" w:themeColor="text1"/>
          <w:lang w:val="tr-TR"/>
        </w:rPr>
      </w:pPr>
      <w:r w:rsidRPr="000824AC">
        <w:rPr>
          <w:rFonts w:ascii="Times New Roman" w:hAnsi="Times New Roman" w:cs="Times New Roman"/>
          <w:color w:val="000000" w:themeColor="text1"/>
          <w:lang w:val="tr-TR"/>
        </w:rPr>
        <w:t xml:space="preserve">Ek I uyarınca türetilmiş etki gözlemlenmeyen seviye (DNEL) veya öngörülen etki gözlemlenmeyen </w:t>
      </w:r>
      <w:proofErr w:type="gramStart"/>
      <w:r w:rsidRPr="000824AC">
        <w:rPr>
          <w:rFonts w:ascii="Times New Roman" w:hAnsi="Times New Roman" w:cs="Times New Roman"/>
          <w:color w:val="000000" w:themeColor="text1"/>
          <w:lang w:val="tr-TR"/>
        </w:rPr>
        <w:t>konsantrasyon</w:t>
      </w:r>
      <w:proofErr w:type="gramEnd"/>
      <w:r w:rsidRPr="000824AC">
        <w:rPr>
          <w:rFonts w:ascii="Times New Roman" w:hAnsi="Times New Roman" w:cs="Times New Roman"/>
          <w:color w:val="000000" w:themeColor="text1"/>
          <w:lang w:val="tr-TR"/>
        </w:rPr>
        <w:t xml:space="preserve"> (PNEC);</w:t>
      </w:r>
    </w:p>
    <w:p w:rsidR="00C46E0D" w:rsidRPr="000824AC" w:rsidRDefault="00C46E0D" w:rsidP="00DF1315">
      <w:pPr>
        <w:pStyle w:val="Default"/>
        <w:numPr>
          <w:ilvl w:val="0"/>
          <w:numId w:val="28"/>
        </w:numPr>
        <w:jc w:val="both"/>
        <w:rPr>
          <w:rFonts w:ascii="Times New Roman" w:hAnsi="Times New Roman" w:cs="Times New Roman"/>
          <w:color w:val="000000" w:themeColor="text1"/>
          <w:lang w:val="tr-TR"/>
        </w:rPr>
      </w:pPr>
      <w:r w:rsidRPr="000824AC">
        <w:rPr>
          <w:rFonts w:ascii="Times New Roman" w:hAnsi="Times New Roman" w:cs="Times New Roman"/>
          <w:color w:val="000000" w:themeColor="text1"/>
          <w:lang w:val="tr-TR"/>
        </w:rPr>
        <w:lastRenderedPageBreak/>
        <w:t>Ek-6 dördüncü ve beşinci bölümleri uyarınca sağlanan güvenli kullanım rehberi;</w:t>
      </w:r>
    </w:p>
    <w:p w:rsidR="001129E5" w:rsidRPr="000824AC" w:rsidRDefault="00C46E0D" w:rsidP="00DF1315">
      <w:pPr>
        <w:pStyle w:val="Default"/>
        <w:numPr>
          <w:ilvl w:val="0"/>
          <w:numId w:val="28"/>
        </w:numPr>
        <w:jc w:val="both"/>
        <w:rPr>
          <w:rFonts w:ascii="Times New Roman" w:hAnsi="Times New Roman"/>
        </w:rPr>
      </w:pPr>
      <w:r w:rsidRPr="000824AC">
        <w:rPr>
          <w:rFonts w:ascii="Times New Roman" w:hAnsi="Times New Roman" w:cs="Times New Roman"/>
          <w:color w:val="000000" w:themeColor="text1"/>
          <w:lang w:val="tr-TR"/>
        </w:rPr>
        <w:t>Ek-9 ve ek-10 uyarınca talep edilirse, zararlı bir maddenin çevresel ortamlarda tespit edilmesine ve insanların maruz kalma bilgilerinin belirlenmes</w:t>
      </w:r>
      <w:r w:rsidR="000824AC" w:rsidRPr="000824AC">
        <w:rPr>
          <w:rFonts w:ascii="Times New Roman" w:hAnsi="Times New Roman" w:cs="Times New Roman"/>
          <w:color w:val="000000" w:themeColor="text1"/>
          <w:lang w:val="tr-TR"/>
        </w:rPr>
        <w:t>ine yönelik analitik yöntemler.</w:t>
      </w:r>
    </w:p>
    <w:p w:rsidR="001129E5" w:rsidRDefault="001129E5" w:rsidP="008E4EC7">
      <w:pPr>
        <w:pStyle w:val="Default"/>
        <w:jc w:val="both"/>
        <w:rPr>
          <w:rFonts w:ascii="Times New Roman" w:hAnsi="Times New Roman" w:cs="Times New Roman"/>
          <w:color w:val="auto"/>
          <w:lang w:val="tr-TR"/>
        </w:rPr>
      </w:pPr>
    </w:p>
    <w:p w:rsidR="000010C3" w:rsidRPr="00E26D4F" w:rsidRDefault="001E6331" w:rsidP="00892170">
      <w:pPr>
        <w:pStyle w:val="Balk2"/>
      </w:pPr>
      <w:bookmarkStart w:id="56" w:name="_Toc46237188"/>
      <w:r>
        <w:t xml:space="preserve">BÖLÜM 4: </w:t>
      </w:r>
      <w:r w:rsidR="00586357" w:rsidRPr="00E26D4F">
        <w:t>VERİ PAYLAŞIM PROSEDÜRLERİ</w:t>
      </w:r>
      <w:bookmarkEnd w:id="56"/>
    </w:p>
    <w:p w:rsidR="004C61B6" w:rsidRDefault="006E4852" w:rsidP="00F33AE4">
      <w:pPr>
        <w:pStyle w:val="Default"/>
        <w:ind w:left="1440" w:hanging="1440"/>
        <w:jc w:val="both"/>
        <w:rPr>
          <w:rFonts w:ascii="Times New Roman" w:hAnsi="Times New Roman" w:cs="Times New Roman"/>
          <w:color w:val="auto"/>
          <w:lang w:val="tr-TR"/>
        </w:rPr>
      </w:pPr>
      <w:r w:rsidRPr="00B706EC">
        <w:rPr>
          <w:rFonts w:ascii="Times New Roman" w:hAnsi="Times New Roman" w:cs="Times New Roman"/>
          <w:b/>
          <w:bCs/>
          <w:color w:val="auto"/>
          <w:lang w:val="tr-TR"/>
        </w:rPr>
        <w:t>Amaç</w:t>
      </w:r>
      <w:r w:rsidR="000010C3" w:rsidRPr="00B706EC">
        <w:rPr>
          <w:rFonts w:ascii="Times New Roman" w:hAnsi="Times New Roman" w:cs="Times New Roman"/>
          <w:b/>
          <w:bCs/>
          <w:color w:val="auto"/>
          <w:lang w:val="tr-TR"/>
        </w:rPr>
        <w:t xml:space="preserve">: </w:t>
      </w:r>
      <w:r w:rsidR="00910088" w:rsidRPr="00B706EC">
        <w:rPr>
          <w:rFonts w:ascii="Times New Roman" w:hAnsi="Times New Roman" w:cs="Times New Roman"/>
          <w:b/>
          <w:bCs/>
          <w:color w:val="auto"/>
          <w:lang w:val="tr-TR"/>
        </w:rPr>
        <w:tab/>
      </w:r>
      <w:r w:rsidR="001129E5">
        <w:rPr>
          <w:rFonts w:ascii="Times New Roman" w:hAnsi="Times New Roman" w:cs="Times New Roman"/>
          <w:bCs/>
          <w:color w:val="auto"/>
          <w:lang w:val="tr-TR"/>
        </w:rPr>
        <w:t xml:space="preserve">Bu bölüm </w:t>
      </w:r>
      <w:r w:rsidR="001F2736">
        <w:rPr>
          <w:rFonts w:ascii="Times New Roman" w:hAnsi="Times New Roman" w:cs="Times New Roman"/>
          <w:color w:val="auto"/>
          <w:lang w:val="tr-TR"/>
        </w:rPr>
        <w:t>kayıt</w:t>
      </w:r>
      <w:r w:rsidRPr="00B706EC">
        <w:rPr>
          <w:rFonts w:ascii="Times New Roman" w:hAnsi="Times New Roman" w:cs="Times New Roman"/>
          <w:color w:val="auto"/>
          <w:lang w:val="tr-TR"/>
        </w:rPr>
        <w:t xml:space="preserve"> ettirenler arasında </w:t>
      </w:r>
      <w:r w:rsidR="00AE6F0D" w:rsidRPr="00B706EC">
        <w:rPr>
          <w:rFonts w:ascii="Times New Roman" w:hAnsi="Times New Roman" w:cs="Times New Roman"/>
          <w:color w:val="auto"/>
          <w:lang w:val="tr-TR"/>
        </w:rPr>
        <w:t>bilgi</w:t>
      </w:r>
      <w:r w:rsidRPr="00B706EC">
        <w:rPr>
          <w:rFonts w:ascii="Times New Roman" w:hAnsi="Times New Roman" w:cs="Times New Roman"/>
          <w:color w:val="auto"/>
          <w:lang w:val="tr-TR"/>
        </w:rPr>
        <w:t xml:space="preserve"> paylaşımını kolaylaştırmaya yönelik çeşitli </w:t>
      </w:r>
      <w:r w:rsidR="001129E5">
        <w:rPr>
          <w:rFonts w:ascii="Times New Roman" w:hAnsi="Times New Roman" w:cs="Times New Roman"/>
          <w:color w:val="auto"/>
          <w:lang w:val="tr-TR"/>
        </w:rPr>
        <w:t xml:space="preserve">veri paylaşım </w:t>
      </w:r>
      <w:r w:rsidRPr="00B706EC">
        <w:rPr>
          <w:rFonts w:ascii="Times New Roman" w:hAnsi="Times New Roman" w:cs="Times New Roman"/>
          <w:color w:val="auto"/>
          <w:lang w:val="tr-TR"/>
        </w:rPr>
        <w:t xml:space="preserve">hükümleri </w:t>
      </w:r>
      <w:r w:rsidR="001129E5">
        <w:rPr>
          <w:rFonts w:ascii="Times New Roman" w:hAnsi="Times New Roman" w:cs="Times New Roman"/>
          <w:color w:val="auto"/>
          <w:lang w:val="tr-TR"/>
        </w:rPr>
        <w:t>hakkında genel bakış sağlar</w:t>
      </w:r>
      <w:r w:rsidRPr="000824AC">
        <w:rPr>
          <w:rFonts w:ascii="Times New Roman" w:hAnsi="Times New Roman" w:cs="Times New Roman"/>
          <w:color w:val="000000" w:themeColor="text1"/>
          <w:lang w:val="tr-TR"/>
        </w:rPr>
        <w:t>.</w:t>
      </w:r>
      <w:r w:rsidR="000010C3" w:rsidRPr="000824AC">
        <w:rPr>
          <w:rFonts w:ascii="Times New Roman" w:hAnsi="Times New Roman" w:cs="Times New Roman"/>
          <w:color w:val="000000" w:themeColor="text1"/>
          <w:lang w:val="tr-TR"/>
        </w:rPr>
        <w:t xml:space="preserve"> </w:t>
      </w:r>
      <w:r w:rsidR="001129E5" w:rsidRPr="000824AC">
        <w:rPr>
          <w:rFonts w:ascii="Times New Roman" w:hAnsi="Times New Roman" w:cs="Times New Roman"/>
          <w:color w:val="000000" w:themeColor="text1"/>
          <w:lang w:val="tr-TR"/>
        </w:rPr>
        <w:t>Veri paylaşımı ayrıca ön-kayıt ve sorgu işlemini tarif eder. Daha fazla bilgiye ihtiyaç duyu</w:t>
      </w:r>
      <w:r w:rsidR="001129E5">
        <w:rPr>
          <w:rFonts w:ascii="Times New Roman" w:hAnsi="Times New Roman" w:cs="Times New Roman"/>
          <w:color w:val="auto"/>
          <w:lang w:val="tr-TR"/>
        </w:rPr>
        <w:t xml:space="preserve">lması halinde okuyucuya veri paylaşım rehberi </w:t>
      </w:r>
      <w:proofErr w:type="gramStart"/>
      <w:r w:rsidR="001129E5">
        <w:rPr>
          <w:rFonts w:ascii="Times New Roman" w:hAnsi="Times New Roman" w:cs="Times New Roman"/>
          <w:color w:val="auto"/>
          <w:lang w:val="tr-TR"/>
        </w:rPr>
        <w:t>prosedürlerinin</w:t>
      </w:r>
      <w:proofErr w:type="gramEnd"/>
      <w:r w:rsidR="001129E5">
        <w:rPr>
          <w:rFonts w:ascii="Times New Roman" w:hAnsi="Times New Roman" w:cs="Times New Roman"/>
          <w:color w:val="auto"/>
          <w:lang w:val="tr-TR"/>
        </w:rPr>
        <w:t xml:space="preserve"> anlatıldığı </w:t>
      </w:r>
      <w:r w:rsidR="00A52BC9" w:rsidRPr="00F33AE4">
        <w:rPr>
          <w:rFonts w:ascii="Times New Roman" w:hAnsi="Times New Roman"/>
          <w:color w:val="auto"/>
          <w:u w:val="single"/>
        </w:rPr>
        <w:t>Veri paylaşım rehberine</w:t>
      </w:r>
      <w:r w:rsidR="001129E5" w:rsidRPr="00B706EC">
        <w:rPr>
          <w:rFonts w:ascii="Times New Roman" w:hAnsi="Times New Roman" w:cs="Times New Roman"/>
          <w:color w:val="auto"/>
          <w:lang w:val="tr-TR"/>
        </w:rPr>
        <w:t xml:space="preserve"> </w:t>
      </w:r>
      <w:r w:rsidR="001129E5">
        <w:rPr>
          <w:rFonts w:ascii="Times New Roman" w:hAnsi="Times New Roman" w:cs="Times New Roman"/>
          <w:color w:val="auto"/>
          <w:lang w:val="tr-TR"/>
        </w:rPr>
        <w:t>atıfta bulunmaları tavsiye olunur.</w:t>
      </w:r>
      <w:r w:rsidR="00B64289">
        <w:rPr>
          <w:rFonts w:ascii="Times New Roman" w:hAnsi="Times New Roman" w:cs="Times New Roman"/>
          <w:color w:val="auto"/>
          <w:lang w:val="tr-TR"/>
        </w:rPr>
        <w:t xml:space="preserve"> </w:t>
      </w:r>
    </w:p>
    <w:p w:rsidR="00910088" w:rsidRPr="00B706EC" w:rsidRDefault="00910088" w:rsidP="000010C3">
      <w:pPr>
        <w:pStyle w:val="Default"/>
        <w:jc w:val="both"/>
        <w:rPr>
          <w:rFonts w:ascii="Times New Roman" w:hAnsi="Times New Roman" w:cs="Times New Roman"/>
          <w:b/>
          <w:bCs/>
          <w:color w:val="auto"/>
          <w:lang w:val="tr-TR"/>
        </w:rPr>
      </w:pPr>
    </w:p>
    <w:p w:rsidR="000010C3" w:rsidRPr="00B706EC" w:rsidRDefault="00524A26" w:rsidP="000010C3">
      <w:pPr>
        <w:pStyle w:val="Default"/>
        <w:jc w:val="both"/>
        <w:rPr>
          <w:rFonts w:ascii="Times New Roman" w:hAnsi="Times New Roman" w:cs="Times New Roman"/>
          <w:color w:val="auto"/>
          <w:lang w:val="tr-TR"/>
        </w:rPr>
      </w:pPr>
      <w:r w:rsidRPr="00B706EC">
        <w:rPr>
          <w:rFonts w:ascii="Times New Roman" w:hAnsi="Times New Roman" w:cs="Times New Roman"/>
          <w:b/>
          <w:bCs/>
          <w:color w:val="auto"/>
          <w:lang w:val="tr-TR"/>
        </w:rPr>
        <w:t>Yapı</w:t>
      </w:r>
      <w:r w:rsidR="000010C3" w:rsidRPr="00B706EC">
        <w:rPr>
          <w:rFonts w:ascii="Times New Roman" w:hAnsi="Times New Roman" w:cs="Times New Roman"/>
          <w:b/>
          <w:bCs/>
          <w:color w:val="auto"/>
          <w:lang w:val="tr-TR"/>
        </w:rPr>
        <w:t xml:space="preserve">: </w:t>
      </w:r>
      <w:r w:rsidRPr="00B706EC">
        <w:rPr>
          <w:rFonts w:ascii="Times New Roman" w:hAnsi="Times New Roman" w:cs="Times New Roman"/>
          <w:b/>
          <w:bCs/>
          <w:color w:val="auto"/>
          <w:lang w:val="tr-TR"/>
        </w:rPr>
        <w:tab/>
      </w:r>
      <w:r w:rsidRPr="00B706EC">
        <w:rPr>
          <w:rFonts w:ascii="Times New Roman" w:hAnsi="Times New Roman" w:cs="Times New Roman"/>
          <w:b/>
          <w:bCs/>
          <w:color w:val="auto"/>
          <w:lang w:val="tr-TR"/>
        </w:rPr>
        <w:tab/>
      </w:r>
      <w:r w:rsidR="00A52BC9" w:rsidRPr="00F33AE4">
        <w:rPr>
          <w:rFonts w:ascii="Times New Roman" w:hAnsi="Times New Roman" w:cs="Times New Roman"/>
          <w:b/>
          <w:bCs/>
          <w:i/>
          <w:color w:val="auto"/>
          <w:lang w:val="tr-TR"/>
        </w:rPr>
        <w:t>Bu bölümün yapısı aşağıdaki şekildedir:</w:t>
      </w:r>
      <w:r w:rsidR="000010C3" w:rsidRPr="00B706EC">
        <w:rPr>
          <w:rFonts w:ascii="Times New Roman" w:hAnsi="Times New Roman" w:cs="Times New Roman"/>
          <w:color w:val="auto"/>
          <w:lang w:val="tr-TR"/>
        </w:rPr>
        <w:t xml:space="preserve"> </w:t>
      </w:r>
    </w:p>
    <w:p w:rsidR="004C61B6" w:rsidRDefault="00D652B6" w:rsidP="00F33AE4">
      <w:pPr>
        <w:pStyle w:val="Default"/>
        <w:rPr>
          <w:rFonts w:ascii="Times New Roman" w:hAnsi="Times New Roman" w:cs="Times New Roman"/>
          <w:color w:val="auto"/>
          <w:lang w:val="tr-TR"/>
        </w:rPr>
      </w:pPr>
      <w:r>
        <w:rPr>
          <w:rFonts w:ascii="Times New Roman" w:hAnsi="Times New Roman" w:cs="Times New Roman"/>
          <w:noProof/>
          <w:color w:val="auto"/>
          <w:lang w:val="tr-TR" w:eastAsia="tr-TR"/>
        </w:rPr>
        <mc:AlternateContent>
          <mc:Choice Requires="wpg">
            <w:drawing>
              <wp:anchor distT="0" distB="0" distL="114300" distR="114300" simplePos="0" relativeHeight="251766784" behindDoc="0" locked="0" layoutInCell="1" allowOverlap="1" wp14:anchorId="37E4E02F" wp14:editId="62792C56">
                <wp:simplePos x="0" y="0"/>
                <wp:positionH relativeFrom="column">
                  <wp:posOffset>2023745</wp:posOffset>
                </wp:positionH>
                <wp:positionV relativeFrom="paragraph">
                  <wp:posOffset>128270</wp:posOffset>
                </wp:positionV>
                <wp:extent cx="2392680" cy="2400300"/>
                <wp:effectExtent l="0" t="0" r="26670" b="19050"/>
                <wp:wrapNone/>
                <wp:docPr id="4" name="Grup 4"/>
                <wp:cNvGraphicFramePr/>
                <a:graphic xmlns:a="http://schemas.openxmlformats.org/drawingml/2006/main">
                  <a:graphicData uri="http://schemas.microsoft.com/office/word/2010/wordprocessingGroup">
                    <wpg:wgp>
                      <wpg:cNvGrpSpPr/>
                      <wpg:grpSpPr>
                        <a:xfrm>
                          <a:off x="0" y="0"/>
                          <a:ext cx="2392680" cy="2400300"/>
                          <a:chOff x="0" y="0"/>
                          <a:chExt cx="2392680" cy="2400300"/>
                        </a:xfrm>
                      </wpg:grpSpPr>
                      <wps:wsp>
                        <wps:cNvPr id="74" name="AutoShape 167"/>
                        <wps:cNvSpPr>
                          <a:spLocks noChangeArrowheads="1"/>
                        </wps:cNvSpPr>
                        <wps:spPr bwMode="auto">
                          <a:xfrm>
                            <a:off x="0" y="0"/>
                            <a:ext cx="2286000" cy="488950"/>
                          </a:xfrm>
                          <a:prstGeom prst="roundRect">
                            <a:avLst>
                              <a:gd name="adj" fmla="val 16667"/>
                            </a:avLst>
                          </a:prstGeom>
                          <a:solidFill>
                            <a:srgbClr val="FFFFFF"/>
                          </a:solidFill>
                          <a:ln w="9525">
                            <a:solidFill>
                              <a:srgbClr val="000000"/>
                            </a:solidFill>
                            <a:round/>
                            <a:headEnd/>
                            <a:tailEnd/>
                          </a:ln>
                        </wps:spPr>
                        <wps:txbx>
                          <w:txbxContent>
                            <w:p w:rsidR="00652B0C" w:rsidRPr="00F33AE4" w:rsidRDefault="00652B0C" w:rsidP="00F33AE4">
                              <w:pPr>
                                <w:jc w:val="center"/>
                                <w:rPr>
                                  <w:b/>
                                </w:rPr>
                              </w:pPr>
                              <w:r w:rsidRPr="00F33AE4">
                                <w:rPr>
                                  <w:b/>
                                </w:rPr>
                                <w:t>VERİ PAYLAŞIMI PROSEDÜRLERİ</w:t>
                              </w:r>
                            </w:p>
                          </w:txbxContent>
                        </wps:txbx>
                        <wps:bodyPr rot="0" vert="horz" wrap="square" lIns="91440" tIns="45720" rIns="91440" bIns="45720" anchor="t" anchorCtr="0" upright="1">
                          <a:noAutofit/>
                        </wps:bodyPr>
                      </wps:wsp>
                      <wps:wsp>
                        <wps:cNvPr id="69" name="AutoShape 169"/>
                        <wps:cNvCnPr>
                          <a:cxnSpLocks noChangeShapeType="1"/>
                        </wps:cNvCnPr>
                        <wps:spPr bwMode="auto">
                          <a:xfrm>
                            <a:off x="1162050" y="485775"/>
                            <a:ext cx="635"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170"/>
                        <wps:cNvSpPr>
                          <a:spLocks noChangeArrowheads="1"/>
                        </wps:cNvSpPr>
                        <wps:spPr bwMode="auto">
                          <a:xfrm>
                            <a:off x="0" y="666750"/>
                            <a:ext cx="2392680" cy="436245"/>
                          </a:xfrm>
                          <a:prstGeom prst="roundRect">
                            <a:avLst>
                              <a:gd name="adj" fmla="val 16667"/>
                            </a:avLst>
                          </a:prstGeom>
                          <a:solidFill>
                            <a:srgbClr val="FFFFFF"/>
                          </a:solidFill>
                          <a:ln w="9525">
                            <a:solidFill>
                              <a:srgbClr val="000000"/>
                            </a:solidFill>
                            <a:round/>
                            <a:headEnd/>
                            <a:tailEnd/>
                          </a:ln>
                        </wps:spPr>
                        <wps:txbx>
                          <w:txbxContent>
                            <w:p w:rsidR="00652B0C" w:rsidRPr="00F33AE4" w:rsidRDefault="00652B0C" w:rsidP="00F33AE4">
                              <w:pPr>
                                <w:jc w:val="center"/>
                                <w:rPr>
                                  <w:b/>
                                </w:rPr>
                              </w:pPr>
                              <w:r w:rsidRPr="00F33AE4">
                                <w:rPr>
                                  <w:b/>
                                </w:rPr>
                                <w:t>VERİ PAYLAŞIMI TEMEL İLKELERİ</w:t>
                              </w:r>
                            </w:p>
                            <w:p w:rsidR="00652B0C" w:rsidRPr="00F33AE4" w:rsidRDefault="00652B0C" w:rsidP="00F33AE4">
                              <w:pPr>
                                <w:jc w:val="center"/>
                                <w:rPr>
                                  <w:b/>
                                </w:rPr>
                              </w:pPr>
                              <w:r w:rsidRPr="00F33AE4">
                                <w:rPr>
                                  <w:b/>
                                </w:rPr>
                                <w:t>Bölüm 4.1</w:t>
                              </w:r>
                            </w:p>
                          </w:txbxContent>
                        </wps:txbx>
                        <wps:bodyPr rot="0" vert="horz" wrap="square" lIns="91440" tIns="45720" rIns="91440" bIns="45720" anchor="t" anchorCtr="0" upright="1">
                          <a:noAutofit/>
                        </wps:bodyPr>
                      </wps:wsp>
                      <wps:wsp>
                        <wps:cNvPr id="70" name="AutoShape 171"/>
                        <wps:cNvCnPr>
                          <a:cxnSpLocks noChangeShapeType="1"/>
                        </wps:cNvCnPr>
                        <wps:spPr bwMode="auto">
                          <a:xfrm>
                            <a:off x="1162050" y="1104900"/>
                            <a:ext cx="635"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174"/>
                        <wps:cNvSpPr>
                          <a:spLocks noChangeArrowheads="1"/>
                        </wps:cNvSpPr>
                        <wps:spPr bwMode="auto">
                          <a:xfrm>
                            <a:off x="0" y="1895475"/>
                            <a:ext cx="2392680" cy="504825"/>
                          </a:xfrm>
                          <a:prstGeom prst="roundRect">
                            <a:avLst>
                              <a:gd name="adj" fmla="val 16667"/>
                            </a:avLst>
                          </a:prstGeom>
                          <a:solidFill>
                            <a:srgbClr val="FFFFFF"/>
                          </a:solidFill>
                          <a:ln w="9525">
                            <a:solidFill>
                              <a:srgbClr val="000000"/>
                            </a:solidFill>
                            <a:round/>
                            <a:headEnd/>
                            <a:tailEnd/>
                          </a:ln>
                        </wps:spPr>
                        <wps:txbx>
                          <w:txbxContent>
                            <w:p w:rsidR="00652B0C" w:rsidRPr="00D652B6" w:rsidRDefault="00652B0C" w:rsidP="00F33AE4">
                              <w:pPr>
                                <w:jc w:val="center"/>
                                <w:rPr>
                                  <w:b/>
                                </w:rPr>
                              </w:pPr>
                              <w:r w:rsidRPr="00D652B6">
                                <w:rPr>
                                  <w:b/>
                                </w:rPr>
                                <w:t>SORGU</w:t>
                              </w:r>
                            </w:p>
                            <w:p w:rsidR="00652B0C" w:rsidRPr="00D652B6" w:rsidRDefault="00652B0C" w:rsidP="00F33AE4">
                              <w:pPr>
                                <w:jc w:val="center"/>
                                <w:rPr>
                                  <w:b/>
                                </w:rPr>
                              </w:pPr>
                              <w:r w:rsidRPr="00D652B6">
                                <w:rPr>
                                  <w:b/>
                                </w:rPr>
                                <w:t>Bölüm 4.4</w:t>
                              </w:r>
                            </w:p>
                          </w:txbxContent>
                        </wps:txbx>
                        <wps:bodyPr rot="0" vert="horz" wrap="square" lIns="91440" tIns="45720" rIns="91440" bIns="45720" anchor="t" anchorCtr="0" upright="1">
                          <a:noAutofit/>
                        </wps:bodyPr>
                      </wps:wsp>
                      <wps:wsp>
                        <wps:cNvPr id="72" name="AutoShape 176"/>
                        <wps:cNvSpPr>
                          <a:spLocks noChangeArrowheads="1"/>
                        </wps:cNvSpPr>
                        <wps:spPr bwMode="auto">
                          <a:xfrm>
                            <a:off x="0" y="1285875"/>
                            <a:ext cx="2392680" cy="436245"/>
                          </a:xfrm>
                          <a:prstGeom prst="roundRect">
                            <a:avLst>
                              <a:gd name="adj" fmla="val 16667"/>
                            </a:avLst>
                          </a:prstGeom>
                          <a:solidFill>
                            <a:srgbClr val="FFFFFF"/>
                          </a:solidFill>
                          <a:ln w="9525">
                            <a:solidFill>
                              <a:srgbClr val="000000"/>
                            </a:solidFill>
                            <a:round/>
                            <a:headEnd/>
                            <a:tailEnd/>
                          </a:ln>
                        </wps:spPr>
                        <wps:txbx>
                          <w:txbxContent>
                            <w:p w:rsidR="00652B0C" w:rsidRPr="00F33AE4" w:rsidRDefault="00652B0C" w:rsidP="00F33AE4">
                              <w:pPr>
                                <w:jc w:val="center"/>
                                <w:rPr>
                                  <w:b/>
                                </w:rPr>
                              </w:pPr>
                              <w:r>
                                <w:rPr>
                                  <w:b/>
                                </w:rPr>
                                <w:t>MBDF OLUŞUMU</w:t>
                              </w:r>
                            </w:p>
                            <w:p w:rsidR="00652B0C" w:rsidRPr="00F33AE4" w:rsidRDefault="00652B0C" w:rsidP="00F33AE4">
                              <w:pPr>
                                <w:jc w:val="center"/>
                                <w:rPr>
                                  <w:b/>
                                </w:rPr>
                              </w:pPr>
                              <w:r w:rsidRPr="00F33AE4">
                                <w:rPr>
                                  <w:b/>
                                </w:rPr>
                                <w:t xml:space="preserve">Bölüm </w:t>
                              </w:r>
                              <w:r>
                                <w:rPr>
                                  <w:b/>
                                </w:rPr>
                                <w:t>4.3</w:t>
                              </w:r>
                            </w:p>
                          </w:txbxContent>
                        </wps:txbx>
                        <wps:bodyPr rot="0" vert="horz" wrap="square" lIns="91440" tIns="45720" rIns="91440" bIns="45720" anchor="t" anchorCtr="0" upright="1">
                          <a:noAutofit/>
                        </wps:bodyPr>
                      </wps:wsp>
                      <wps:wsp>
                        <wps:cNvPr id="66" name="AutoShape 177"/>
                        <wps:cNvCnPr>
                          <a:cxnSpLocks noChangeShapeType="1"/>
                        </wps:cNvCnPr>
                        <wps:spPr bwMode="auto">
                          <a:xfrm>
                            <a:off x="1143000" y="1714500"/>
                            <a:ext cx="635"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37E4E02F" id="Grup 4" o:spid="_x0000_s1041" style="position:absolute;margin-left:159.35pt;margin-top:10.1pt;width:188.4pt;height:189pt;z-index:251766784" coordsize="23926,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">
                <v:roundrect id="AutoShape 167" o:spid="_x0000_s1042" style="position:absolute;width:22860;height:488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">
                  <v:textbox>
                    <w:txbxContent>
                      <w:p w:rsidR="00652B0C" w:rsidRPr="00F33AE4" w:rsidRDefault="00652B0C" w:rsidP="00F33AE4">
                        <w:pPr>
                          <w:jc w:val="center"/>
                          <w:rPr>
                            <w:b/>
                          </w:rPr>
                        </w:pPr>
                        <w:r w:rsidRPr="00F33AE4">
                          <w:rPr>
                            <w:b/>
                          </w:rPr>
                          <w:t>VERİ PAYLAŞIMI PROSEDÜRLERİ</w:t>
                        </w:r>
                      </w:p>
                    </w:txbxContent>
                  </v:textbox>
                </v:roundrect>
                <v:shapetype id="_x0000_t32" coordsize="21600,21600" o:spt="32" o:oned="t" path="m,l21600,21600e" filled="f">
                  <v:path arrowok="t" fillok="f" o:connecttype="none"/>
                  <o:lock v:ext="edit" shapetype="t"/>
                </v:shapetype>
                <v:shape id="AutoShape 169" o:spid="_x0000_s1043" type="#_x0000_t32" style="position:absolute;left:11620;top:4857;width:6;height:1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roundrect id="AutoShape 170" o:spid="_x0000_s1044" style="position:absolute;top:6667;width:23926;height:43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">
                  <v:textbox>
                    <w:txbxContent>
                      <w:p w:rsidR="00652B0C" w:rsidRPr="00F33AE4" w:rsidRDefault="00652B0C" w:rsidP="00F33AE4">
                        <w:pPr>
                          <w:jc w:val="center"/>
                          <w:rPr>
                            <w:b/>
                          </w:rPr>
                        </w:pPr>
                        <w:r w:rsidRPr="00F33AE4">
                          <w:rPr>
                            <w:b/>
                          </w:rPr>
                          <w:t>VERİ PAYLAŞIMI TEMEL İLKELERİ</w:t>
                        </w:r>
                      </w:p>
                      <w:p w:rsidR="00652B0C" w:rsidRPr="00F33AE4" w:rsidRDefault="00652B0C" w:rsidP="00F33AE4">
                        <w:pPr>
                          <w:jc w:val="center"/>
                          <w:rPr>
                            <w:b/>
                          </w:rPr>
                        </w:pPr>
                        <w:r w:rsidRPr="00F33AE4">
                          <w:rPr>
                            <w:b/>
                          </w:rPr>
                          <w:t>Bölüm 4.1</w:t>
                        </w:r>
                      </w:p>
                    </w:txbxContent>
                  </v:textbox>
                </v:roundrect>
                <v:shape id="AutoShape 171" o:spid="_x0000_s1045" type="#_x0000_t32" style="position:absolute;left:11620;top:11049;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roundrect id="AutoShape 174" o:spid="_x0000_s1046" style="position:absolute;top:18954;width:23926;height:504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">
                  <v:textbox>
                    <w:txbxContent>
                      <w:p w:rsidR="00652B0C" w:rsidRPr="00D652B6" w:rsidRDefault="00652B0C" w:rsidP="00F33AE4">
                        <w:pPr>
                          <w:jc w:val="center"/>
                          <w:rPr>
                            <w:b/>
                          </w:rPr>
                        </w:pPr>
                        <w:r w:rsidRPr="00D652B6">
                          <w:rPr>
                            <w:b/>
                          </w:rPr>
                          <w:t>SORGU</w:t>
                        </w:r>
                      </w:p>
                      <w:p w:rsidR="00652B0C" w:rsidRPr="00D652B6" w:rsidRDefault="00652B0C" w:rsidP="00F33AE4">
                        <w:pPr>
                          <w:jc w:val="center"/>
                          <w:rPr>
                            <w:b/>
                          </w:rPr>
                        </w:pPr>
                        <w:r w:rsidRPr="00D652B6">
                          <w:rPr>
                            <w:b/>
                          </w:rPr>
                          <w:t>Bölüm 4.4</w:t>
                        </w:r>
                      </w:p>
                    </w:txbxContent>
                  </v:textbox>
                </v:roundrect>
                <v:roundrect id="AutoShape 176" o:spid="_x0000_s1047" style="position:absolute;top:12858;width:23926;height:43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">
                  <v:textbox>
                    <w:txbxContent>
                      <w:p w:rsidR="00652B0C" w:rsidRPr="00F33AE4" w:rsidRDefault="00652B0C" w:rsidP="00F33AE4">
                        <w:pPr>
                          <w:jc w:val="center"/>
                          <w:rPr>
                            <w:b/>
                          </w:rPr>
                        </w:pPr>
                        <w:r>
                          <w:rPr>
                            <w:b/>
                          </w:rPr>
                          <w:t>MBDF OLUŞUMU</w:t>
                        </w:r>
                      </w:p>
                      <w:p w:rsidR="00652B0C" w:rsidRPr="00F33AE4" w:rsidRDefault="00652B0C" w:rsidP="00F33AE4">
                        <w:pPr>
                          <w:jc w:val="center"/>
                          <w:rPr>
                            <w:b/>
                          </w:rPr>
                        </w:pPr>
                        <w:r w:rsidRPr="00F33AE4">
                          <w:rPr>
                            <w:b/>
                          </w:rPr>
                          <w:t xml:space="preserve">Bölüm </w:t>
                        </w:r>
                        <w:r>
                          <w:rPr>
                            <w:b/>
                          </w:rPr>
                          <w:t>4.3</w:t>
                        </w:r>
                      </w:p>
                    </w:txbxContent>
                  </v:textbox>
                </v:roundrect>
                <v:shape id="AutoShape 177" o:spid="_x0000_s1048" type="#_x0000_t32" style="position:absolute;left:11430;top:17145;width:6;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">
                  <v:stroke endarrow="block"/>
                </v:shape>
              </v:group>
            </w:pict>
          </mc:Fallback>
        </mc:AlternateContent>
      </w:r>
    </w:p>
    <w:p w:rsidR="00910088" w:rsidRPr="00B706EC" w:rsidRDefault="00910088" w:rsidP="0042209E">
      <w:pPr>
        <w:pStyle w:val="Default"/>
        <w:jc w:val="center"/>
        <w:rPr>
          <w:rFonts w:ascii="Times New Roman" w:hAnsi="Times New Roman" w:cs="Times New Roman"/>
          <w:b/>
          <w:bCs/>
          <w:color w:val="auto"/>
          <w:lang w:val="tr-TR"/>
        </w:rPr>
      </w:pPr>
    </w:p>
    <w:p w:rsidR="00910088" w:rsidRPr="00B706EC" w:rsidRDefault="00910088" w:rsidP="00910088">
      <w:pPr>
        <w:pStyle w:val="Default"/>
        <w:rPr>
          <w:rFonts w:ascii="Times New Roman" w:hAnsi="Times New Roman" w:cs="Times New Roman"/>
          <w:b/>
          <w:bCs/>
          <w:color w:val="auto"/>
          <w:lang w:val="tr-TR"/>
        </w:rPr>
      </w:pPr>
    </w:p>
    <w:p w:rsidR="00910088" w:rsidRDefault="00910088" w:rsidP="00910088">
      <w:pPr>
        <w:pStyle w:val="Default"/>
        <w:rPr>
          <w:rFonts w:ascii="Times New Roman" w:hAnsi="Times New Roman" w:cs="Times New Roman"/>
          <w:b/>
          <w:bCs/>
          <w:color w:val="auto"/>
          <w:lang w:val="tr-TR"/>
        </w:rPr>
      </w:pPr>
    </w:p>
    <w:p w:rsidR="0011418A" w:rsidRDefault="0011418A" w:rsidP="00910088">
      <w:pPr>
        <w:pStyle w:val="Default"/>
        <w:rPr>
          <w:rFonts w:ascii="Times New Roman" w:hAnsi="Times New Roman" w:cs="Times New Roman"/>
          <w:b/>
          <w:bCs/>
          <w:color w:val="auto"/>
          <w:lang w:val="tr-TR"/>
        </w:rPr>
      </w:pPr>
    </w:p>
    <w:p w:rsidR="0011418A" w:rsidRDefault="0011418A" w:rsidP="00910088">
      <w:pPr>
        <w:pStyle w:val="Default"/>
        <w:rPr>
          <w:rFonts w:ascii="Times New Roman" w:hAnsi="Times New Roman" w:cs="Times New Roman"/>
          <w:b/>
          <w:bCs/>
          <w:color w:val="auto"/>
          <w:lang w:val="tr-TR"/>
        </w:rPr>
      </w:pPr>
    </w:p>
    <w:p w:rsidR="0011418A" w:rsidRDefault="0011418A" w:rsidP="00910088">
      <w:pPr>
        <w:pStyle w:val="Default"/>
        <w:rPr>
          <w:rFonts w:ascii="Times New Roman" w:hAnsi="Times New Roman" w:cs="Times New Roman"/>
          <w:b/>
          <w:bCs/>
          <w:color w:val="auto"/>
          <w:lang w:val="tr-TR"/>
        </w:rPr>
      </w:pPr>
    </w:p>
    <w:p w:rsidR="0011418A" w:rsidRDefault="0011418A" w:rsidP="00910088">
      <w:pPr>
        <w:pStyle w:val="Default"/>
        <w:rPr>
          <w:rFonts w:ascii="Times New Roman" w:hAnsi="Times New Roman" w:cs="Times New Roman"/>
          <w:b/>
          <w:bCs/>
          <w:color w:val="auto"/>
          <w:lang w:val="tr-TR"/>
        </w:rPr>
      </w:pPr>
    </w:p>
    <w:p w:rsidR="0011418A" w:rsidRDefault="0011418A" w:rsidP="00910088">
      <w:pPr>
        <w:pStyle w:val="Default"/>
        <w:rPr>
          <w:rFonts w:ascii="Times New Roman" w:hAnsi="Times New Roman" w:cs="Times New Roman"/>
          <w:b/>
          <w:bCs/>
          <w:color w:val="auto"/>
          <w:lang w:val="tr-TR"/>
        </w:rPr>
      </w:pPr>
    </w:p>
    <w:p w:rsidR="0011418A" w:rsidRDefault="0011418A" w:rsidP="00910088">
      <w:pPr>
        <w:pStyle w:val="Default"/>
        <w:rPr>
          <w:rFonts w:ascii="Times New Roman" w:hAnsi="Times New Roman" w:cs="Times New Roman"/>
          <w:b/>
          <w:bCs/>
          <w:color w:val="auto"/>
          <w:lang w:val="tr-TR"/>
        </w:rPr>
      </w:pPr>
    </w:p>
    <w:p w:rsidR="0011418A" w:rsidRDefault="0011418A" w:rsidP="00910088">
      <w:pPr>
        <w:pStyle w:val="Default"/>
        <w:rPr>
          <w:rFonts w:ascii="Times New Roman" w:hAnsi="Times New Roman" w:cs="Times New Roman"/>
          <w:b/>
          <w:bCs/>
          <w:color w:val="auto"/>
          <w:lang w:val="tr-TR"/>
        </w:rPr>
      </w:pPr>
    </w:p>
    <w:p w:rsidR="0011418A" w:rsidRDefault="0011418A" w:rsidP="00910088">
      <w:pPr>
        <w:pStyle w:val="Default"/>
        <w:rPr>
          <w:rFonts w:ascii="Times New Roman" w:hAnsi="Times New Roman" w:cs="Times New Roman"/>
          <w:b/>
          <w:bCs/>
          <w:color w:val="auto"/>
          <w:lang w:val="tr-TR"/>
        </w:rPr>
      </w:pPr>
    </w:p>
    <w:p w:rsidR="0011418A" w:rsidRDefault="0011418A" w:rsidP="00910088">
      <w:pPr>
        <w:pStyle w:val="Default"/>
        <w:rPr>
          <w:rFonts w:ascii="Times New Roman" w:hAnsi="Times New Roman" w:cs="Times New Roman"/>
          <w:b/>
          <w:bCs/>
          <w:color w:val="auto"/>
          <w:lang w:val="tr-TR"/>
        </w:rPr>
      </w:pPr>
    </w:p>
    <w:p w:rsidR="0011418A" w:rsidRDefault="0011418A" w:rsidP="00910088">
      <w:pPr>
        <w:pStyle w:val="Default"/>
        <w:rPr>
          <w:rFonts w:ascii="Times New Roman" w:hAnsi="Times New Roman" w:cs="Times New Roman"/>
          <w:b/>
          <w:bCs/>
          <w:color w:val="auto"/>
          <w:lang w:val="tr-TR"/>
        </w:rPr>
      </w:pPr>
    </w:p>
    <w:p w:rsidR="0011418A" w:rsidRDefault="0011418A" w:rsidP="00910088">
      <w:pPr>
        <w:pStyle w:val="Default"/>
        <w:rPr>
          <w:rFonts w:ascii="Times New Roman" w:hAnsi="Times New Roman" w:cs="Times New Roman"/>
          <w:b/>
          <w:bCs/>
          <w:color w:val="auto"/>
          <w:lang w:val="tr-TR"/>
        </w:rPr>
      </w:pPr>
    </w:p>
    <w:p w:rsidR="0011418A" w:rsidRDefault="0011418A" w:rsidP="00910088">
      <w:pPr>
        <w:pStyle w:val="Default"/>
        <w:rPr>
          <w:rFonts w:ascii="Times New Roman" w:hAnsi="Times New Roman" w:cs="Times New Roman"/>
          <w:b/>
          <w:bCs/>
          <w:color w:val="auto"/>
          <w:lang w:val="tr-TR"/>
        </w:rPr>
      </w:pPr>
    </w:p>
    <w:p w:rsidR="000010C3" w:rsidRPr="00B706EC" w:rsidRDefault="008C10A2" w:rsidP="00892170">
      <w:pPr>
        <w:pStyle w:val="Balk3"/>
      </w:pPr>
      <w:r>
        <w:t xml:space="preserve">   </w:t>
      </w:r>
      <w:bookmarkStart w:id="57" w:name="_Toc46237189"/>
      <w:r w:rsidR="0011418A">
        <w:t xml:space="preserve">Veri paylaşımı </w:t>
      </w:r>
      <w:proofErr w:type="gramStart"/>
      <w:r w:rsidR="0011418A">
        <w:t>prosedürlerinin</w:t>
      </w:r>
      <w:proofErr w:type="gramEnd"/>
      <w:r w:rsidR="0011418A">
        <w:t xml:space="preserve"> temel ilkeleri</w:t>
      </w:r>
      <w:bookmarkEnd w:id="57"/>
      <w:r w:rsidR="000010C3" w:rsidRPr="00B706EC">
        <w:t xml:space="preserve"> </w:t>
      </w:r>
    </w:p>
    <w:p w:rsidR="0011418A" w:rsidRDefault="0011418A" w:rsidP="0011418A">
      <w:pPr>
        <w:pStyle w:val="Default"/>
        <w:jc w:val="both"/>
        <w:rPr>
          <w:rFonts w:ascii="Times New Roman" w:hAnsi="Times New Roman" w:cs="Times New Roman"/>
          <w:color w:val="auto"/>
          <w:lang w:val="tr-TR"/>
        </w:rPr>
      </w:pPr>
      <w:r>
        <w:rPr>
          <w:rFonts w:ascii="Times New Roman" w:hAnsi="Times New Roman" w:cs="Times New Roman"/>
          <w:color w:val="auto"/>
          <w:lang w:val="tr-TR"/>
        </w:rPr>
        <w:t>Veri paylaşımının amacı</w:t>
      </w:r>
      <w:r w:rsidRPr="00B706EC">
        <w:rPr>
          <w:rFonts w:ascii="Times New Roman" w:hAnsi="Times New Roman" w:cs="Times New Roman"/>
          <w:color w:val="auto"/>
          <w:lang w:val="tr-TR"/>
        </w:rPr>
        <w:t xml:space="preserve"> </w:t>
      </w:r>
      <w:r>
        <w:rPr>
          <w:rFonts w:ascii="Times New Roman" w:hAnsi="Times New Roman" w:cs="Times New Roman"/>
          <w:color w:val="auto"/>
          <w:lang w:val="tr-TR"/>
        </w:rPr>
        <w:t xml:space="preserve">kayıt sisteminin etkinliğini artırmak ayrıca </w:t>
      </w:r>
      <w:r w:rsidRPr="00B706EC">
        <w:rPr>
          <w:rFonts w:ascii="Times New Roman" w:hAnsi="Times New Roman" w:cs="Times New Roman"/>
          <w:color w:val="auto"/>
          <w:lang w:val="tr-TR"/>
        </w:rPr>
        <w:t>omurga</w:t>
      </w:r>
      <w:r>
        <w:rPr>
          <w:rFonts w:ascii="Times New Roman" w:hAnsi="Times New Roman" w:cs="Times New Roman"/>
          <w:color w:val="auto"/>
          <w:lang w:val="tr-TR"/>
        </w:rPr>
        <w:t>lı hayvanlar üzerindeki testler</w:t>
      </w:r>
      <w:r w:rsidRPr="00B706EC">
        <w:rPr>
          <w:rFonts w:ascii="Times New Roman" w:hAnsi="Times New Roman" w:cs="Times New Roman"/>
          <w:color w:val="auto"/>
          <w:lang w:val="tr-TR"/>
        </w:rPr>
        <w:t xml:space="preserve"> ve </w:t>
      </w:r>
      <w:r>
        <w:rPr>
          <w:rFonts w:ascii="Times New Roman" w:hAnsi="Times New Roman" w:cs="Times New Roman"/>
          <w:color w:val="auto"/>
          <w:lang w:val="tr-TR"/>
        </w:rPr>
        <w:t xml:space="preserve">maliyetin azaltılmasıdır. </w:t>
      </w:r>
      <w:r w:rsidR="008D011F">
        <w:rPr>
          <w:rFonts w:ascii="Times New Roman" w:hAnsi="Times New Roman" w:cs="Times New Roman"/>
          <w:color w:val="auto"/>
          <w:lang w:val="tr-TR"/>
        </w:rPr>
        <w:t>Hayvan testlerinin tekrarı önlenmeli ve omurgalı hayvanlar üzerindeki testler son çare olarak düşünülmelidir (Madde</w:t>
      </w:r>
      <w:r w:rsidR="00952B91">
        <w:rPr>
          <w:rFonts w:ascii="Times New Roman" w:hAnsi="Times New Roman" w:cs="Times New Roman"/>
          <w:color w:val="auto"/>
          <w:lang w:val="tr-TR"/>
        </w:rPr>
        <w:t xml:space="preserve"> 26</w:t>
      </w:r>
      <w:r w:rsidR="008D011F">
        <w:rPr>
          <w:rFonts w:ascii="Times New Roman" w:hAnsi="Times New Roman" w:cs="Times New Roman"/>
          <w:color w:val="auto"/>
          <w:lang w:val="tr-TR"/>
        </w:rPr>
        <w:t xml:space="preserve">). </w:t>
      </w:r>
    </w:p>
    <w:p w:rsidR="008D011F" w:rsidRPr="00B706EC" w:rsidRDefault="008D011F" w:rsidP="0011418A">
      <w:pPr>
        <w:pStyle w:val="Default"/>
        <w:jc w:val="both"/>
        <w:rPr>
          <w:rFonts w:ascii="Times New Roman" w:hAnsi="Times New Roman" w:cs="Times New Roman"/>
          <w:color w:val="auto"/>
          <w:lang w:val="tr-TR"/>
        </w:rPr>
      </w:pPr>
    </w:p>
    <w:p w:rsidR="0011418A" w:rsidRPr="00952B91" w:rsidRDefault="004E491E" w:rsidP="0011418A">
      <w:pPr>
        <w:pStyle w:val="Default"/>
        <w:jc w:val="both"/>
        <w:rPr>
          <w:rFonts w:ascii="Times New Roman" w:hAnsi="Times New Roman" w:cs="Times New Roman"/>
          <w:strike/>
          <w:color w:val="FF0000"/>
          <w:lang w:val="tr-TR"/>
        </w:rPr>
      </w:pPr>
      <w:r>
        <w:rPr>
          <w:rFonts w:ascii="Times New Roman" w:hAnsi="Times New Roman" w:cs="Times New Roman"/>
          <w:color w:val="000000" w:themeColor="text1"/>
          <w:lang w:val="tr-TR"/>
        </w:rPr>
        <w:t>31 Aralık 2023</w:t>
      </w:r>
      <w:r w:rsidR="00952B91" w:rsidRPr="000824AC">
        <w:rPr>
          <w:rFonts w:ascii="Times New Roman" w:hAnsi="Times New Roman" w:cs="Times New Roman"/>
          <w:color w:val="000000" w:themeColor="text1"/>
          <w:lang w:val="tr-TR"/>
        </w:rPr>
        <w:t xml:space="preserve">’den önce </w:t>
      </w:r>
      <w:r w:rsidR="00952B91">
        <w:rPr>
          <w:rFonts w:ascii="Times New Roman" w:hAnsi="Times New Roman" w:cs="Times New Roman"/>
          <w:color w:val="auto"/>
          <w:lang w:val="tr-TR"/>
        </w:rPr>
        <w:t>m</w:t>
      </w:r>
      <w:r w:rsidR="00952B91" w:rsidRPr="00B706EC">
        <w:rPr>
          <w:rFonts w:ascii="Times New Roman" w:hAnsi="Times New Roman" w:cs="Times New Roman"/>
          <w:color w:val="auto"/>
          <w:lang w:val="tr-TR"/>
        </w:rPr>
        <w:t xml:space="preserve">addeler </w:t>
      </w:r>
      <w:r w:rsidR="0011418A" w:rsidRPr="00B706EC">
        <w:rPr>
          <w:rFonts w:ascii="Times New Roman" w:hAnsi="Times New Roman" w:cs="Times New Roman"/>
          <w:color w:val="auto"/>
          <w:lang w:val="tr-TR"/>
        </w:rPr>
        <w:t>için ana iletişim mekanizması Madde Bilgi</w:t>
      </w:r>
      <w:r w:rsidR="00A11D57">
        <w:rPr>
          <w:rFonts w:ascii="Times New Roman" w:hAnsi="Times New Roman" w:cs="Times New Roman"/>
          <w:color w:val="auto"/>
          <w:lang w:val="tr-TR"/>
        </w:rPr>
        <w:t>si</w:t>
      </w:r>
      <w:r w:rsidR="0011418A" w:rsidRPr="00B706EC">
        <w:rPr>
          <w:rFonts w:ascii="Times New Roman" w:hAnsi="Times New Roman" w:cs="Times New Roman"/>
          <w:color w:val="auto"/>
          <w:lang w:val="tr-TR"/>
        </w:rPr>
        <w:t xml:space="preserve"> </w:t>
      </w:r>
      <w:r w:rsidR="00A11D57">
        <w:rPr>
          <w:rFonts w:ascii="Times New Roman" w:hAnsi="Times New Roman" w:cs="Times New Roman"/>
          <w:color w:val="auto"/>
          <w:lang w:val="tr-TR"/>
        </w:rPr>
        <w:t>Değişim</w:t>
      </w:r>
      <w:r w:rsidR="0011418A" w:rsidRPr="00B706EC">
        <w:rPr>
          <w:rFonts w:ascii="Times New Roman" w:hAnsi="Times New Roman" w:cs="Times New Roman"/>
          <w:color w:val="auto"/>
          <w:lang w:val="tr-TR"/>
        </w:rPr>
        <w:t xml:space="preserve"> Forumunun (</w:t>
      </w:r>
      <w:r w:rsidR="000824AC">
        <w:rPr>
          <w:rFonts w:ascii="Times New Roman" w:hAnsi="Times New Roman" w:cs="Times New Roman"/>
          <w:color w:val="auto"/>
          <w:lang w:val="tr-TR"/>
        </w:rPr>
        <w:t>ön-</w:t>
      </w:r>
      <w:r w:rsidR="0011418A">
        <w:rPr>
          <w:rFonts w:ascii="Times New Roman" w:hAnsi="Times New Roman" w:cs="Times New Roman"/>
          <w:color w:val="auto"/>
          <w:lang w:val="tr-TR"/>
        </w:rPr>
        <w:t>MBDF</w:t>
      </w:r>
      <w:r w:rsidR="0011418A" w:rsidRPr="00B706EC">
        <w:rPr>
          <w:rFonts w:ascii="Times New Roman" w:hAnsi="Times New Roman" w:cs="Times New Roman"/>
          <w:color w:val="auto"/>
          <w:lang w:val="tr-TR"/>
        </w:rPr>
        <w:t xml:space="preserve">) oluşturulmasıdır. </w:t>
      </w:r>
      <w:r w:rsidR="00952B91" w:rsidRPr="000824AC">
        <w:rPr>
          <w:rFonts w:ascii="Times New Roman" w:hAnsi="Times New Roman" w:cs="Times New Roman"/>
          <w:color w:val="000000" w:themeColor="text1"/>
          <w:lang w:val="tr-TR"/>
        </w:rPr>
        <w:t>31 Aralık 20</w:t>
      </w:r>
      <w:r>
        <w:rPr>
          <w:rFonts w:ascii="Times New Roman" w:hAnsi="Times New Roman" w:cs="Times New Roman"/>
          <w:color w:val="000000" w:themeColor="text1"/>
          <w:lang w:val="tr-TR"/>
        </w:rPr>
        <w:t>23</w:t>
      </w:r>
      <w:r w:rsidR="00952B91" w:rsidRPr="000824AC">
        <w:rPr>
          <w:rFonts w:ascii="Times New Roman" w:hAnsi="Times New Roman" w:cs="Times New Roman"/>
          <w:color w:val="000000" w:themeColor="text1"/>
          <w:lang w:val="tr-TR"/>
        </w:rPr>
        <w:t xml:space="preserve">’den sonra </w:t>
      </w:r>
      <w:r w:rsidR="0011418A" w:rsidRPr="000824AC">
        <w:rPr>
          <w:rFonts w:ascii="Times New Roman" w:hAnsi="Times New Roman" w:cs="Times New Roman"/>
          <w:color w:val="000000" w:themeColor="text1"/>
          <w:lang w:val="tr-TR"/>
        </w:rPr>
        <w:t xml:space="preserve">maddeler için mekanizma </w:t>
      </w:r>
      <w:r w:rsidR="0011418A" w:rsidRPr="000824AC">
        <w:rPr>
          <w:rFonts w:ascii="Calibri" w:hAnsi="Calibri" w:cs="Times New Roman"/>
          <w:b/>
          <w:color w:val="000000" w:themeColor="text1"/>
          <w:sz w:val="22"/>
          <w:szCs w:val="22"/>
          <w:lang w:val="tr-TR"/>
        </w:rPr>
        <w:t>araştırma</w:t>
      </w:r>
      <w:r w:rsidR="0011418A" w:rsidRPr="000824AC">
        <w:rPr>
          <w:rFonts w:ascii="Times New Roman" w:hAnsi="Times New Roman" w:cs="Times New Roman"/>
          <w:color w:val="000000" w:themeColor="text1"/>
          <w:lang w:val="tr-TR"/>
        </w:rPr>
        <w:t xml:space="preserve"> </w:t>
      </w:r>
      <w:r w:rsidR="00952B91" w:rsidRPr="000824AC">
        <w:rPr>
          <w:rFonts w:ascii="Times New Roman" w:hAnsi="Times New Roman" w:cs="Times New Roman"/>
          <w:color w:val="000000" w:themeColor="text1"/>
          <w:lang w:val="tr-TR"/>
        </w:rPr>
        <w:t xml:space="preserve">sorgu </w:t>
      </w:r>
      <w:r w:rsidR="0011418A" w:rsidRPr="000824AC">
        <w:rPr>
          <w:rFonts w:ascii="Times New Roman" w:hAnsi="Times New Roman" w:cs="Times New Roman"/>
          <w:color w:val="000000" w:themeColor="text1"/>
          <w:lang w:val="tr-TR"/>
        </w:rPr>
        <w:t>sürecidir</w:t>
      </w:r>
      <w:r w:rsidR="000824AC">
        <w:rPr>
          <w:rFonts w:ascii="Times New Roman" w:hAnsi="Times New Roman" w:cs="Times New Roman"/>
          <w:color w:val="000000" w:themeColor="text1"/>
          <w:lang w:val="tr-TR"/>
        </w:rPr>
        <w:t>.</w:t>
      </w:r>
      <w:r w:rsidR="0011418A" w:rsidRPr="00952B91">
        <w:rPr>
          <w:rFonts w:ascii="Times New Roman" w:hAnsi="Times New Roman" w:cs="Times New Roman"/>
          <w:strike/>
          <w:color w:val="FF0000"/>
          <w:lang w:val="tr-TR"/>
        </w:rPr>
        <w:t xml:space="preserve"> </w:t>
      </w:r>
    </w:p>
    <w:p w:rsidR="0011418A" w:rsidRPr="00952B91" w:rsidRDefault="0011418A" w:rsidP="0011418A">
      <w:pPr>
        <w:pStyle w:val="Default"/>
        <w:jc w:val="both"/>
        <w:rPr>
          <w:rFonts w:ascii="Times New Roman" w:hAnsi="Times New Roman" w:cs="Times New Roman"/>
          <w:strike/>
          <w:color w:val="FF0000"/>
          <w:lang w:val="tr-TR"/>
        </w:rPr>
      </w:pPr>
    </w:p>
    <w:p w:rsidR="000010C3" w:rsidRPr="0093067F" w:rsidRDefault="008D011F" w:rsidP="000010C3">
      <w:pPr>
        <w:pStyle w:val="Default"/>
        <w:jc w:val="both"/>
        <w:rPr>
          <w:rFonts w:ascii="Times New Roman" w:hAnsi="Times New Roman" w:cs="Times New Roman"/>
          <w:strike/>
          <w:color w:val="FF0000"/>
          <w:lang w:val="tr-TR"/>
        </w:rPr>
      </w:pPr>
      <w:r>
        <w:rPr>
          <w:rFonts w:ascii="Times New Roman" w:hAnsi="Times New Roman" w:cs="Times New Roman"/>
          <w:color w:val="auto"/>
          <w:lang w:val="tr-TR"/>
        </w:rPr>
        <w:t>Ve</w:t>
      </w:r>
      <w:r w:rsidR="001A5EAB" w:rsidRPr="00B706EC">
        <w:rPr>
          <w:rFonts w:ascii="Times New Roman" w:hAnsi="Times New Roman" w:cs="Times New Roman"/>
          <w:color w:val="auto"/>
          <w:lang w:val="tr-TR"/>
        </w:rPr>
        <w:t xml:space="preserve">ri paylaşımını kolaylaştırmak amacıyla, </w:t>
      </w:r>
      <w:r w:rsidR="000422D6">
        <w:rPr>
          <w:rFonts w:ascii="Times New Roman" w:hAnsi="Times New Roman" w:cs="Times New Roman"/>
          <w:color w:val="auto"/>
          <w:lang w:val="tr-TR"/>
        </w:rPr>
        <w:t xml:space="preserve">KKDİK </w:t>
      </w:r>
      <w:r>
        <w:rPr>
          <w:rFonts w:ascii="Times New Roman" w:hAnsi="Times New Roman" w:cs="Times New Roman"/>
          <w:color w:val="auto"/>
          <w:lang w:val="tr-TR"/>
        </w:rPr>
        <w:t>Yönetmeliğine</w:t>
      </w:r>
      <w:r w:rsidRPr="00B706EC">
        <w:rPr>
          <w:rFonts w:ascii="Times New Roman" w:hAnsi="Times New Roman" w:cs="Times New Roman"/>
          <w:color w:val="auto"/>
          <w:lang w:val="tr-TR"/>
        </w:rPr>
        <w:t xml:space="preserve"> </w:t>
      </w:r>
      <w:r w:rsidR="001A5EAB" w:rsidRPr="00B706EC">
        <w:rPr>
          <w:rFonts w:ascii="Times New Roman" w:hAnsi="Times New Roman" w:cs="Times New Roman"/>
          <w:color w:val="auto"/>
          <w:lang w:val="tr-TR"/>
        </w:rPr>
        <w:t>göre ka</w:t>
      </w:r>
      <w:r w:rsidR="0093067F">
        <w:rPr>
          <w:rFonts w:ascii="Times New Roman" w:hAnsi="Times New Roman" w:cs="Times New Roman"/>
          <w:color w:val="auto"/>
          <w:lang w:val="tr-TR"/>
        </w:rPr>
        <w:t xml:space="preserve">yıt öncesinde tüm maddelerin </w:t>
      </w:r>
      <w:r w:rsidR="000824AC">
        <w:rPr>
          <w:rFonts w:ascii="Times New Roman" w:hAnsi="Times New Roman" w:cs="Times New Roman"/>
          <w:color w:val="auto"/>
          <w:lang w:val="tr-TR"/>
        </w:rPr>
        <w:t xml:space="preserve">ön-MBDF’si oluşturulmasıya ya da bir sorgu yapılmalıdır. </w:t>
      </w:r>
      <w:r w:rsidR="001A5EAB" w:rsidRPr="000824AC">
        <w:rPr>
          <w:rFonts w:ascii="Times New Roman" w:hAnsi="Times New Roman" w:cs="Times New Roman"/>
          <w:color w:val="000000" w:themeColor="text1"/>
          <w:lang w:val="tr-TR"/>
        </w:rPr>
        <w:t xml:space="preserve">Genel olarak, </w:t>
      </w:r>
      <w:r w:rsidR="000824AC">
        <w:rPr>
          <w:rFonts w:ascii="Times New Roman" w:hAnsi="Times New Roman" w:cs="Times New Roman"/>
          <w:color w:val="000000" w:themeColor="text1"/>
          <w:lang w:val="tr-TR"/>
        </w:rPr>
        <w:t>ön-</w:t>
      </w:r>
      <w:r w:rsidR="00952B91" w:rsidRPr="000824AC">
        <w:rPr>
          <w:rFonts w:ascii="Times New Roman" w:hAnsi="Times New Roman" w:cs="Times New Roman"/>
          <w:color w:val="000000" w:themeColor="text1"/>
          <w:lang w:val="tr-TR"/>
        </w:rPr>
        <w:t>MBDF 31 Aralık 20</w:t>
      </w:r>
      <w:r w:rsidR="00EB01E6">
        <w:rPr>
          <w:rFonts w:ascii="Times New Roman" w:hAnsi="Times New Roman" w:cs="Times New Roman"/>
          <w:color w:val="000000" w:themeColor="text1"/>
          <w:lang w:val="tr-TR"/>
        </w:rPr>
        <w:t>23</w:t>
      </w:r>
      <w:r w:rsidR="00952B91" w:rsidRPr="000824AC">
        <w:rPr>
          <w:rFonts w:ascii="Times New Roman" w:hAnsi="Times New Roman" w:cs="Times New Roman"/>
          <w:color w:val="000000" w:themeColor="text1"/>
          <w:lang w:val="tr-TR"/>
        </w:rPr>
        <w:t xml:space="preserve"> tarihinden önce kayıt edilecek </w:t>
      </w:r>
      <w:r w:rsidR="001A5EAB" w:rsidRPr="000824AC">
        <w:rPr>
          <w:rFonts w:ascii="Times New Roman" w:hAnsi="Times New Roman" w:cs="Times New Roman"/>
          <w:color w:val="000000" w:themeColor="text1"/>
          <w:lang w:val="tr-TR"/>
        </w:rPr>
        <w:t xml:space="preserve">maddeler için; </w:t>
      </w:r>
      <w:r w:rsidR="00952B91" w:rsidRPr="000824AC">
        <w:rPr>
          <w:rFonts w:ascii="Times New Roman" w:hAnsi="Times New Roman" w:cs="Times New Roman"/>
          <w:color w:val="000000" w:themeColor="text1"/>
          <w:lang w:val="tr-TR"/>
        </w:rPr>
        <w:t>sorgulama</w:t>
      </w:r>
      <w:r w:rsidR="001A5EAB" w:rsidRPr="000824AC">
        <w:rPr>
          <w:rFonts w:ascii="Times New Roman" w:hAnsi="Times New Roman" w:cs="Times New Roman"/>
          <w:color w:val="000000" w:themeColor="text1"/>
          <w:lang w:val="tr-TR"/>
        </w:rPr>
        <w:t xml:space="preserve"> ise </w:t>
      </w:r>
      <w:r w:rsidR="00952B91" w:rsidRPr="000824AC">
        <w:rPr>
          <w:rFonts w:ascii="Times New Roman" w:hAnsi="Times New Roman" w:cs="Times New Roman"/>
          <w:color w:val="000000" w:themeColor="text1"/>
          <w:lang w:val="tr-TR"/>
        </w:rPr>
        <w:t>31 Aralık 20</w:t>
      </w:r>
      <w:r w:rsidR="00EB01E6">
        <w:rPr>
          <w:rFonts w:ascii="Times New Roman" w:hAnsi="Times New Roman" w:cs="Times New Roman"/>
          <w:color w:val="000000" w:themeColor="text1"/>
          <w:lang w:val="tr-TR"/>
        </w:rPr>
        <w:t>23</w:t>
      </w:r>
      <w:r w:rsidR="00952B91" w:rsidRPr="000824AC">
        <w:rPr>
          <w:rFonts w:ascii="Times New Roman" w:hAnsi="Times New Roman" w:cs="Times New Roman"/>
          <w:color w:val="000000" w:themeColor="text1"/>
          <w:lang w:val="tr-TR"/>
        </w:rPr>
        <w:t xml:space="preserve"> tarihinden sonra kayıt edilecek </w:t>
      </w:r>
      <w:r w:rsidR="001A5EAB" w:rsidRPr="000824AC">
        <w:rPr>
          <w:rFonts w:ascii="Times New Roman" w:hAnsi="Times New Roman" w:cs="Times New Roman"/>
          <w:color w:val="000000" w:themeColor="text1"/>
          <w:lang w:val="tr-TR"/>
        </w:rPr>
        <w:t>maddeler için kullanılmaktadır.</w:t>
      </w:r>
      <w:r w:rsidR="001A5EAB" w:rsidRPr="000824AC">
        <w:rPr>
          <w:rFonts w:ascii="Times New Roman" w:hAnsi="Times New Roman" w:cs="Times New Roman"/>
          <w:strike/>
          <w:color w:val="000000" w:themeColor="text1"/>
          <w:lang w:val="tr-TR"/>
        </w:rPr>
        <w:t xml:space="preserve"> </w:t>
      </w:r>
    </w:p>
    <w:p w:rsidR="00910088" w:rsidRPr="00B706EC" w:rsidRDefault="00910088" w:rsidP="000010C3">
      <w:pPr>
        <w:pStyle w:val="Default"/>
        <w:jc w:val="both"/>
        <w:rPr>
          <w:rFonts w:ascii="Times New Roman" w:hAnsi="Times New Roman" w:cs="Times New Roman"/>
          <w:color w:val="auto"/>
          <w:lang w:val="tr-TR"/>
        </w:rPr>
      </w:pPr>
    </w:p>
    <w:p w:rsidR="00883D7A" w:rsidRDefault="00883D7A" w:rsidP="000010C3">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Maddeler için iletişim mekanizması </w:t>
      </w:r>
      <w:r w:rsidR="000824AC">
        <w:rPr>
          <w:rFonts w:ascii="Times New Roman" w:hAnsi="Times New Roman" w:cs="Times New Roman"/>
          <w:color w:val="auto"/>
          <w:lang w:val="tr-TR"/>
        </w:rPr>
        <w:t xml:space="preserve">ön-MBDF sonrası kurulan </w:t>
      </w:r>
      <w:r>
        <w:rPr>
          <w:rFonts w:ascii="Times New Roman" w:hAnsi="Times New Roman" w:cs="Times New Roman"/>
          <w:color w:val="auto"/>
          <w:lang w:val="tr-TR"/>
        </w:rPr>
        <w:t>Madde Bilgi</w:t>
      </w:r>
      <w:r w:rsidR="00A11D57">
        <w:rPr>
          <w:rFonts w:ascii="Times New Roman" w:hAnsi="Times New Roman" w:cs="Times New Roman"/>
          <w:color w:val="auto"/>
          <w:lang w:val="tr-TR"/>
        </w:rPr>
        <w:t>si</w:t>
      </w:r>
      <w:r>
        <w:rPr>
          <w:rFonts w:ascii="Times New Roman" w:hAnsi="Times New Roman" w:cs="Times New Roman"/>
          <w:color w:val="auto"/>
          <w:lang w:val="tr-TR"/>
        </w:rPr>
        <w:t xml:space="preserve"> Değişim Formu (MBDF)’dur. </w:t>
      </w:r>
    </w:p>
    <w:p w:rsidR="00883D7A" w:rsidRPr="00952B91" w:rsidRDefault="00883D7A" w:rsidP="000010C3">
      <w:pPr>
        <w:pStyle w:val="Default"/>
        <w:jc w:val="both"/>
        <w:rPr>
          <w:rFonts w:ascii="Times New Roman" w:hAnsi="Times New Roman" w:cs="Times New Roman"/>
          <w:b/>
          <w:color w:val="auto"/>
          <w:lang w:val="tr-TR"/>
        </w:rPr>
      </w:pPr>
    </w:p>
    <w:p w:rsidR="00883D7A" w:rsidRPr="00952B91" w:rsidRDefault="00A52BC9" w:rsidP="000010C3">
      <w:pPr>
        <w:pStyle w:val="Default"/>
        <w:jc w:val="both"/>
        <w:rPr>
          <w:rFonts w:ascii="Times New Roman" w:hAnsi="Times New Roman" w:cs="Times New Roman"/>
          <w:b/>
          <w:color w:val="auto"/>
          <w:lang w:val="tr-TR"/>
        </w:rPr>
      </w:pPr>
      <w:r w:rsidRPr="00952B91">
        <w:rPr>
          <w:rFonts w:ascii="Times New Roman" w:hAnsi="Times New Roman" w:cs="Times New Roman"/>
          <w:b/>
          <w:color w:val="auto"/>
          <w:lang w:val="tr-TR"/>
        </w:rPr>
        <w:t>Veri paylaşımına ilişkin olarak, aşağıdaki ilkeler uygulanır:</w:t>
      </w:r>
    </w:p>
    <w:p w:rsidR="00883D7A" w:rsidRPr="00952B91" w:rsidRDefault="00883D7A" w:rsidP="000010C3">
      <w:pPr>
        <w:pStyle w:val="Default"/>
        <w:jc w:val="both"/>
        <w:rPr>
          <w:rFonts w:ascii="Times New Roman" w:hAnsi="Times New Roman" w:cs="Times New Roman"/>
          <w:b/>
          <w:color w:val="auto"/>
          <w:lang w:val="tr-TR"/>
        </w:rPr>
      </w:pPr>
    </w:p>
    <w:p w:rsidR="004C61B6" w:rsidRPr="00952B91" w:rsidRDefault="00A52BC9" w:rsidP="00DF1315">
      <w:pPr>
        <w:pStyle w:val="Default"/>
        <w:numPr>
          <w:ilvl w:val="0"/>
          <w:numId w:val="29"/>
        </w:numPr>
        <w:jc w:val="both"/>
        <w:rPr>
          <w:rFonts w:ascii="Times New Roman" w:hAnsi="Times New Roman" w:cs="Times New Roman"/>
          <w:b/>
          <w:color w:val="auto"/>
          <w:lang w:val="tr-TR"/>
        </w:rPr>
      </w:pPr>
      <w:r w:rsidRPr="00952B91">
        <w:rPr>
          <w:rFonts w:ascii="Times New Roman" w:hAnsi="Times New Roman" w:cs="Times New Roman"/>
          <w:b/>
          <w:color w:val="auto"/>
          <w:lang w:val="tr-TR"/>
        </w:rPr>
        <w:t>Veri paylaşımına ilişkin olarak, omurgalı hayvanlar üzerindeki testlere ilişkin bilgiler durumunda aynı madde için veriler</w:t>
      </w:r>
      <w:r w:rsidR="00883D7A" w:rsidRPr="00952B91">
        <w:rPr>
          <w:rFonts w:ascii="Times New Roman" w:hAnsi="Times New Roman" w:cs="Times New Roman"/>
          <w:b/>
          <w:color w:val="auto"/>
          <w:lang w:val="tr-TR"/>
        </w:rPr>
        <w:t xml:space="preserve"> paylaşılmalıdır. Omurgalı hayvanlar üzerinde test yapılmadan önce, potansiyel kayıt ettiren, bu bilgileri, önceki kayıt ettirenden MBDF </w:t>
      </w:r>
      <w:r w:rsidR="00883D7A" w:rsidRPr="000824AC">
        <w:rPr>
          <w:rFonts w:ascii="Times New Roman" w:hAnsi="Times New Roman" w:cs="Times New Roman"/>
          <w:color w:val="000000" w:themeColor="text1"/>
          <w:lang w:val="tr-TR"/>
        </w:rPr>
        <w:t>veya sorgu süreci</w:t>
      </w:r>
      <w:r w:rsidR="00883D7A" w:rsidRPr="000824AC">
        <w:rPr>
          <w:rFonts w:ascii="Times New Roman" w:hAnsi="Times New Roman" w:cs="Times New Roman"/>
          <w:b/>
          <w:color w:val="000000" w:themeColor="text1"/>
          <w:lang w:val="tr-TR"/>
        </w:rPr>
        <w:t xml:space="preserve"> </w:t>
      </w:r>
      <w:r w:rsidR="00883D7A" w:rsidRPr="00952B91">
        <w:rPr>
          <w:rFonts w:ascii="Times New Roman" w:hAnsi="Times New Roman" w:cs="Times New Roman"/>
          <w:b/>
          <w:color w:val="auto"/>
          <w:lang w:val="tr-TR"/>
        </w:rPr>
        <w:t>yoluyla talep etmelidir.</w:t>
      </w:r>
    </w:p>
    <w:p w:rsidR="004C61B6" w:rsidRDefault="00A52BC9" w:rsidP="00DF1315">
      <w:pPr>
        <w:pStyle w:val="Default"/>
        <w:numPr>
          <w:ilvl w:val="0"/>
          <w:numId w:val="29"/>
        </w:numPr>
        <w:jc w:val="both"/>
        <w:rPr>
          <w:rFonts w:ascii="Times New Roman" w:hAnsi="Times New Roman" w:cs="Times New Roman"/>
          <w:color w:val="auto"/>
          <w:lang w:val="tr-TR"/>
        </w:rPr>
      </w:pPr>
      <w:r w:rsidRPr="00952B91">
        <w:rPr>
          <w:rFonts w:ascii="Times New Roman" w:hAnsi="Times New Roman" w:cs="Times New Roman"/>
          <w:b/>
          <w:color w:val="auto"/>
          <w:lang w:val="tr-TR"/>
        </w:rPr>
        <w:t>Omurgalı hayvanlar üzerinde yapılmayan testlere ilişkin bilgiler aynı maddenin potansiyel bir kayıt ettireni tarafından talebi halinde</w:t>
      </w:r>
      <w:r w:rsidRPr="00F33AE4">
        <w:rPr>
          <w:rFonts w:ascii="Times New Roman" w:hAnsi="Times New Roman" w:cs="Times New Roman"/>
          <w:b/>
          <w:color w:val="auto"/>
          <w:lang w:val="tr-TR"/>
        </w:rPr>
        <w:t xml:space="preserve"> paylaşılmalıdır</w:t>
      </w:r>
      <w:r w:rsidR="00883D7A" w:rsidRPr="00B706EC">
        <w:rPr>
          <w:rFonts w:ascii="Times New Roman" w:hAnsi="Times New Roman" w:cs="Times New Roman"/>
          <w:color w:val="auto"/>
          <w:lang w:val="tr-TR"/>
        </w:rPr>
        <w:t>.</w:t>
      </w:r>
      <w:r w:rsidR="00883D7A">
        <w:rPr>
          <w:rFonts w:ascii="Times New Roman" w:hAnsi="Times New Roman" w:cs="Times New Roman"/>
          <w:color w:val="auto"/>
          <w:lang w:val="tr-TR"/>
        </w:rPr>
        <w:t xml:space="preserve"> Potansiyel kayıt ettiren istediği çalışmaları </w:t>
      </w:r>
      <w:r w:rsidR="00D628B7" w:rsidRPr="000824AC">
        <w:rPr>
          <w:rFonts w:ascii="Times New Roman" w:hAnsi="Times New Roman" w:cs="Times New Roman"/>
          <w:color w:val="000000" w:themeColor="text1"/>
          <w:lang w:val="tr-TR"/>
        </w:rPr>
        <w:t>MBDF</w:t>
      </w:r>
      <w:r w:rsidR="00D628B7">
        <w:rPr>
          <w:rFonts w:ascii="Times New Roman" w:hAnsi="Times New Roman" w:cs="Times New Roman"/>
          <w:color w:val="auto"/>
          <w:lang w:val="tr-TR"/>
        </w:rPr>
        <w:t xml:space="preserve"> </w:t>
      </w:r>
      <w:r w:rsidR="00883D7A">
        <w:rPr>
          <w:rFonts w:ascii="Times New Roman" w:hAnsi="Times New Roman" w:cs="Times New Roman"/>
          <w:color w:val="auto"/>
          <w:lang w:val="tr-TR"/>
        </w:rPr>
        <w:t xml:space="preserve">içerisinde veya önceki kayıt ettirenden isteyebilir. </w:t>
      </w:r>
    </w:p>
    <w:p w:rsidR="004C61B6" w:rsidRDefault="004C61B6" w:rsidP="00F33AE4">
      <w:pPr>
        <w:pStyle w:val="Default"/>
        <w:ind w:left="720"/>
        <w:jc w:val="both"/>
        <w:rPr>
          <w:rFonts w:ascii="Times New Roman" w:hAnsi="Times New Roman" w:cs="Times New Roman"/>
          <w:color w:val="auto"/>
          <w:lang w:val="tr-TR"/>
        </w:rPr>
      </w:pPr>
    </w:p>
    <w:p w:rsidR="00A83852" w:rsidRDefault="00883D7A" w:rsidP="000010C3">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Maddenin tanımlanması ve maddenin aynı olup olmadığı veri paylaşım işlemlerinde kritik aşamalardır. Herhangi bir veri paylaşımı mekanizmasına </w:t>
      </w:r>
      <w:proofErr w:type="gramStart"/>
      <w:r>
        <w:rPr>
          <w:rFonts w:ascii="Times New Roman" w:hAnsi="Times New Roman" w:cs="Times New Roman"/>
          <w:color w:val="auto"/>
          <w:lang w:val="tr-TR"/>
        </w:rPr>
        <w:t>dahil</w:t>
      </w:r>
      <w:proofErr w:type="gramEnd"/>
      <w:r>
        <w:rPr>
          <w:rFonts w:ascii="Times New Roman" w:hAnsi="Times New Roman" w:cs="Times New Roman"/>
          <w:color w:val="auto"/>
          <w:lang w:val="tr-TR"/>
        </w:rPr>
        <w:t xml:space="preserve"> olmadan önce maddenin kimliğini değerlendirmek için </w:t>
      </w:r>
      <w:r w:rsidR="009A3952">
        <w:rPr>
          <w:rFonts w:ascii="Times New Roman" w:hAnsi="Times New Roman" w:cs="Times New Roman"/>
          <w:color w:val="auto"/>
          <w:u w:val="single"/>
          <w:lang w:val="tr-TR"/>
        </w:rPr>
        <w:t>Madde kimliği hakkında rehber</w:t>
      </w:r>
      <w:r w:rsidR="00A83852">
        <w:rPr>
          <w:rFonts w:ascii="Times New Roman" w:hAnsi="Times New Roman" w:cs="Times New Roman"/>
          <w:color w:val="auto"/>
          <w:u w:val="single"/>
          <w:lang w:val="tr-TR"/>
        </w:rPr>
        <w:t>e</w:t>
      </w:r>
      <w:r>
        <w:rPr>
          <w:rFonts w:ascii="Times New Roman" w:hAnsi="Times New Roman" w:cs="Times New Roman"/>
          <w:color w:val="auto"/>
          <w:lang w:val="tr-TR"/>
        </w:rPr>
        <w:t xml:space="preserve"> </w:t>
      </w:r>
      <w:r w:rsidR="00A83852">
        <w:rPr>
          <w:rFonts w:ascii="Times New Roman" w:hAnsi="Times New Roman" w:cs="Times New Roman"/>
          <w:color w:val="auto"/>
          <w:lang w:val="tr-TR"/>
        </w:rPr>
        <w:t xml:space="preserve">başvuru da bulunulması </w:t>
      </w:r>
      <w:r w:rsidR="0010008F" w:rsidRPr="000824AC">
        <w:rPr>
          <w:rFonts w:ascii="Times New Roman" w:hAnsi="Times New Roman" w:cs="Times New Roman"/>
          <w:color w:val="000000" w:themeColor="text1"/>
          <w:lang w:val="tr-TR"/>
        </w:rPr>
        <w:t>önemle</w:t>
      </w:r>
      <w:r w:rsidR="0010008F" w:rsidRPr="0010008F">
        <w:rPr>
          <w:rFonts w:ascii="Times New Roman" w:hAnsi="Times New Roman" w:cs="Times New Roman"/>
          <w:color w:val="00B050"/>
          <w:lang w:val="tr-TR"/>
        </w:rPr>
        <w:t xml:space="preserve"> </w:t>
      </w:r>
      <w:r w:rsidR="00A83852">
        <w:rPr>
          <w:rFonts w:ascii="Times New Roman" w:hAnsi="Times New Roman" w:cs="Times New Roman"/>
          <w:color w:val="auto"/>
          <w:lang w:val="tr-TR"/>
        </w:rPr>
        <w:t xml:space="preserve">önerilir. </w:t>
      </w:r>
    </w:p>
    <w:p w:rsidR="009C6A6B" w:rsidRDefault="009C6A6B" w:rsidP="000010C3">
      <w:pPr>
        <w:pStyle w:val="Default"/>
        <w:jc w:val="both"/>
        <w:rPr>
          <w:rFonts w:ascii="Times New Roman" w:hAnsi="Times New Roman" w:cs="Times New Roman"/>
          <w:color w:val="auto"/>
          <w:lang w:val="tr-TR"/>
        </w:rPr>
      </w:pPr>
    </w:p>
    <w:p w:rsidR="009C6A6B" w:rsidRPr="00B706EC" w:rsidRDefault="009C6A6B" w:rsidP="009C6A6B">
      <w:pPr>
        <w:pStyle w:val="Default"/>
        <w:jc w:val="both"/>
        <w:rPr>
          <w:rFonts w:ascii="Times New Roman" w:hAnsi="Times New Roman" w:cs="Times New Roman"/>
          <w:color w:val="auto"/>
          <w:lang w:val="tr-TR"/>
        </w:rPr>
      </w:pPr>
      <w:r>
        <w:rPr>
          <w:rFonts w:ascii="Times New Roman" w:hAnsi="Times New Roman" w:cs="Times New Roman"/>
          <w:color w:val="auto"/>
          <w:lang w:val="tr-TR"/>
        </w:rPr>
        <w:t>KKDİK</w:t>
      </w:r>
      <w:r w:rsidRPr="00B706EC">
        <w:rPr>
          <w:rFonts w:ascii="Times New Roman" w:hAnsi="Times New Roman" w:cs="Times New Roman"/>
          <w:color w:val="auto"/>
          <w:lang w:val="tr-TR"/>
        </w:rPr>
        <w:t xml:space="preserve"> çerçevesindeki yükümlülüklerinin yerine getirilmesi konusunda tüm sorumluluğu üstlenmekle beraber, her </w:t>
      </w:r>
      <w:r>
        <w:rPr>
          <w:rFonts w:ascii="Times New Roman" w:hAnsi="Times New Roman" w:cs="Times New Roman"/>
          <w:color w:val="auto"/>
          <w:lang w:val="tr-TR"/>
        </w:rPr>
        <w:t>imalatçı</w:t>
      </w:r>
      <w:r w:rsidRPr="00B706EC">
        <w:rPr>
          <w:rFonts w:ascii="Times New Roman" w:hAnsi="Times New Roman" w:cs="Times New Roman"/>
          <w:color w:val="auto"/>
          <w:lang w:val="tr-TR"/>
        </w:rPr>
        <w:t xml:space="preserve">, ithalatçı veya </w:t>
      </w:r>
      <w:r>
        <w:rPr>
          <w:rFonts w:ascii="Times New Roman" w:hAnsi="Times New Roman" w:cs="Times New Roman"/>
          <w:color w:val="auto"/>
          <w:lang w:val="tr-TR"/>
        </w:rPr>
        <w:t>ilgili olduğu durumlarda</w:t>
      </w:r>
      <w:r w:rsidRPr="00B706EC">
        <w:rPr>
          <w:rFonts w:ascii="Times New Roman" w:hAnsi="Times New Roman" w:cs="Times New Roman"/>
          <w:color w:val="auto"/>
          <w:lang w:val="tr-TR"/>
        </w:rPr>
        <w:t xml:space="preserve">, alt kullanıcı, başka </w:t>
      </w:r>
      <w:r>
        <w:rPr>
          <w:rFonts w:ascii="Times New Roman" w:hAnsi="Times New Roman" w:cs="Times New Roman"/>
          <w:color w:val="auto"/>
          <w:lang w:val="tr-TR"/>
        </w:rPr>
        <w:t>imalatçılar</w:t>
      </w:r>
      <w:r w:rsidRPr="00B706EC">
        <w:rPr>
          <w:rFonts w:ascii="Times New Roman" w:hAnsi="Times New Roman" w:cs="Times New Roman"/>
          <w:color w:val="auto"/>
          <w:lang w:val="tr-TR"/>
        </w:rPr>
        <w:t>, ithalatçılar</w:t>
      </w:r>
      <w:r>
        <w:rPr>
          <w:rFonts w:ascii="Times New Roman" w:hAnsi="Times New Roman" w:cs="Times New Roman"/>
          <w:color w:val="auto"/>
          <w:lang w:val="tr-TR"/>
        </w:rPr>
        <w:t>,</w:t>
      </w:r>
      <w:r w:rsidRPr="00B706EC">
        <w:rPr>
          <w:rFonts w:ascii="Times New Roman" w:hAnsi="Times New Roman" w:cs="Times New Roman"/>
          <w:color w:val="auto"/>
          <w:lang w:val="tr-TR"/>
        </w:rPr>
        <w:t xml:space="preserve"> </w:t>
      </w:r>
      <w:r>
        <w:rPr>
          <w:rFonts w:ascii="Times New Roman" w:hAnsi="Times New Roman" w:cs="Times New Roman"/>
          <w:color w:val="auto"/>
          <w:lang w:val="tr-TR"/>
        </w:rPr>
        <w:t xml:space="preserve">tek temsilciler ve </w:t>
      </w:r>
      <w:r w:rsidRPr="00B706EC">
        <w:rPr>
          <w:rFonts w:ascii="Times New Roman" w:hAnsi="Times New Roman" w:cs="Times New Roman"/>
          <w:color w:val="auto"/>
          <w:lang w:val="tr-TR"/>
        </w:rPr>
        <w:t xml:space="preserve">ilgili olduğunda alt kullanıcılar ile görüşmeler de </w:t>
      </w:r>
      <w:proofErr w:type="gramStart"/>
      <w:r w:rsidRPr="00B706EC">
        <w:rPr>
          <w:rFonts w:ascii="Times New Roman" w:hAnsi="Times New Roman" w:cs="Times New Roman"/>
          <w:color w:val="auto"/>
          <w:lang w:val="tr-TR"/>
        </w:rPr>
        <w:t>dahil</w:t>
      </w:r>
      <w:proofErr w:type="gramEnd"/>
      <w:r w:rsidRPr="00B706EC">
        <w:rPr>
          <w:rFonts w:ascii="Times New Roman" w:hAnsi="Times New Roman" w:cs="Times New Roman"/>
          <w:color w:val="auto"/>
          <w:lang w:val="tr-TR"/>
        </w:rPr>
        <w:t xml:space="preserve"> </w:t>
      </w:r>
      <w:r>
        <w:rPr>
          <w:rFonts w:ascii="Times New Roman" w:hAnsi="Times New Roman" w:cs="Times New Roman"/>
          <w:color w:val="auto"/>
          <w:lang w:val="tr-TR"/>
        </w:rPr>
        <w:t xml:space="preserve">bütün veri paylaşım işlemleri </w:t>
      </w:r>
      <w:r w:rsidRPr="00B706EC">
        <w:rPr>
          <w:rFonts w:ascii="Times New Roman" w:hAnsi="Times New Roman" w:cs="Times New Roman"/>
          <w:color w:val="auto"/>
          <w:lang w:val="tr-TR"/>
        </w:rPr>
        <w:t xml:space="preserve">için bir üçüncü </w:t>
      </w:r>
      <w:r w:rsidR="00A51489">
        <w:rPr>
          <w:rFonts w:ascii="Times New Roman" w:hAnsi="Times New Roman" w:cs="Times New Roman"/>
          <w:color w:val="auto"/>
          <w:lang w:val="tr-TR"/>
        </w:rPr>
        <w:t>taraf</w:t>
      </w:r>
      <w:r w:rsidRPr="00B706EC">
        <w:rPr>
          <w:rFonts w:ascii="Times New Roman" w:hAnsi="Times New Roman" w:cs="Times New Roman"/>
          <w:color w:val="auto"/>
          <w:lang w:val="tr-TR"/>
        </w:rPr>
        <w:t xml:space="preserve"> temsilci görevlendirebilir. Bu durumlarda, üçüncü </w:t>
      </w:r>
      <w:r w:rsidR="00A51489">
        <w:rPr>
          <w:rFonts w:ascii="Times New Roman" w:hAnsi="Times New Roman" w:cs="Times New Roman"/>
          <w:color w:val="auto"/>
          <w:lang w:val="tr-TR"/>
        </w:rPr>
        <w:t>taraf</w:t>
      </w:r>
      <w:r w:rsidRPr="00B706EC">
        <w:rPr>
          <w:rFonts w:ascii="Times New Roman" w:hAnsi="Times New Roman" w:cs="Times New Roman"/>
          <w:color w:val="auto"/>
          <w:lang w:val="tr-TR"/>
        </w:rPr>
        <w:t xml:space="preserve"> temsilci görevlendirmiş olan </w:t>
      </w:r>
      <w:r>
        <w:rPr>
          <w:rFonts w:ascii="Times New Roman" w:hAnsi="Times New Roman" w:cs="Times New Roman"/>
          <w:color w:val="auto"/>
          <w:lang w:val="tr-TR"/>
        </w:rPr>
        <w:t>imalatçı</w:t>
      </w:r>
      <w:r w:rsidRPr="00B706EC">
        <w:rPr>
          <w:rFonts w:ascii="Times New Roman" w:hAnsi="Times New Roman" w:cs="Times New Roman"/>
          <w:color w:val="auto"/>
          <w:lang w:val="tr-TR"/>
        </w:rPr>
        <w:t xml:space="preserve">, ithalatçı veya alt kullanıcının kimliği, </w:t>
      </w:r>
      <w:r>
        <w:rPr>
          <w:rFonts w:ascii="Times New Roman" w:hAnsi="Times New Roman" w:cs="Times New Roman"/>
          <w:color w:val="auto"/>
          <w:lang w:val="tr-TR"/>
        </w:rPr>
        <w:t>Bakanlık</w:t>
      </w:r>
      <w:r w:rsidRPr="00B706EC">
        <w:rPr>
          <w:rFonts w:ascii="Times New Roman" w:hAnsi="Times New Roman" w:cs="Times New Roman"/>
          <w:color w:val="auto"/>
          <w:lang w:val="tr-TR"/>
        </w:rPr>
        <w:t xml:space="preserve"> tarafından başka </w:t>
      </w:r>
      <w:r>
        <w:rPr>
          <w:rFonts w:ascii="Times New Roman" w:hAnsi="Times New Roman" w:cs="Times New Roman"/>
          <w:color w:val="auto"/>
          <w:lang w:val="tr-TR"/>
        </w:rPr>
        <w:t>imalatçılara</w:t>
      </w:r>
      <w:r w:rsidRPr="00B706EC">
        <w:rPr>
          <w:rFonts w:ascii="Times New Roman" w:hAnsi="Times New Roman" w:cs="Times New Roman"/>
          <w:color w:val="auto"/>
          <w:lang w:val="tr-TR"/>
        </w:rPr>
        <w:t xml:space="preserve">, ithalatçılara veya ilgili olduğunda, alt kullanıcılara normal olarak açıklanmamalıdır. Bununla beraber, üçüncü </w:t>
      </w:r>
      <w:r w:rsidR="00A51489">
        <w:rPr>
          <w:rFonts w:ascii="Times New Roman" w:hAnsi="Times New Roman" w:cs="Times New Roman"/>
          <w:color w:val="auto"/>
          <w:lang w:val="tr-TR"/>
        </w:rPr>
        <w:t>taraf</w:t>
      </w:r>
      <w:r w:rsidRPr="00B706EC">
        <w:rPr>
          <w:rFonts w:ascii="Times New Roman" w:hAnsi="Times New Roman" w:cs="Times New Roman"/>
          <w:color w:val="auto"/>
          <w:lang w:val="tr-TR"/>
        </w:rPr>
        <w:t xml:space="preserve"> temsilcinin veri paylaşım görüşmelerinde temsil ettiği firma için bir maddenin kaydını yaptıramayacağından, kaydı sunmak maddenin </w:t>
      </w:r>
      <w:r w:rsidR="00BE6B63">
        <w:rPr>
          <w:rFonts w:ascii="Times New Roman" w:hAnsi="Times New Roman" w:cs="Times New Roman"/>
          <w:color w:val="auto"/>
          <w:lang w:val="tr-TR"/>
        </w:rPr>
        <w:t>imalatçısı</w:t>
      </w:r>
      <w:r w:rsidRPr="00B706EC">
        <w:rPr>
          <w:rFonts w:ascii="Times New Roman" w:hAnsi="Times New Roman" w:cs="Times New Roman"/>
          <w:color w:val="auto"/>
          <w:lang w:val="tr-TR"/>
        </w:rPr>
        <w:t xml:space="preserve"> veya ithalatçısına </w:t>
      </w:r>
      <w:r w:rsidR="00BE6B63">
        <w:rPr>
          <w:rFonts w:ascii="Times New Roman" w:hAnsi="Times New Roman" w:cs="Times New Roman"/>
          <w:color w:val="auto"/>
          <w:lang w:val="tr-TR"/>
        </w:rPr>
        <w:t>bağlıdır</w:t>
      </w:r>
      <w:r w:rsidRPr="00B706EC">
        <w:rPr>
          <w:rFonts w:ascii="Times New Roman" w:hAnsi="Times New Roman" w:cs="Times New Roman"/>
          <w:color w:val="auto"/>
          <w:lang w:val="tr-TR"/>
        </w:rPr>
        <w:t xml:space="preserve">. </w:t>
      </w:r>
    </w:p>
    <w:p w:rsidR="009C6A6B" w:rsidRDefault="009C6A6B" w:rsidP="000010C3">
      <w:pPr>
        <w:pStyle w:val="Default"/>
        <w:jc w:val="both"/>
        <w:rPr>
          <w:rFonts w:ascii="Times New Roman" w:hAnsi="Times New Roman" w:cs="Times New Roman"/>
          <w:color w:val="auto"/>
          <w:lang w:val="tr-TR"/>
        </w:rPr>
      </w:pPr>
    </w:p>
    <w:p w:rsidR="00F153B7" w:rsidRPr="00A11D57" w:rsidRDefault="003145CB" w:rsidP="00892170">
      <w:pPr>
        <w:pStyle w:val="Balk3"/>
      </w:pPr>
      <w:bookmarkStart w:id="58" w:name="_Toc46237190"/>
      <w:r>
        <w:t>Maddeler İçin Ön-MBDF Oluşturulması</w:t>
      </w:r>
      <w:bookmarkEnd w:id="58"/>
    </w:p>
    <w:p w:rsidR="0020178D" w:rsidRDefault="0020178D" w:rsidP="0020178D">
      <w:pPr>
        <w:pStyle w:val="Default"/>
        <w:jc w:val="both"/>
        <w:rPr>
          <w:rFonts w:ascii="Times New Roman" w:hAnsi="Times New Roman" w:cs="Times New Roman"/>
          <w:color w:val="auto"/>
          <w:lang w:val="tr-TR"/>
        </w:rPr>
      </w:pPr>
    </w:p>
    <w:p w:rsidR="003145CB" w:rsidRPr="00A73A70" w:rsidRDefault="00A52BC9">
      <w:pPr>
        <w:pStyle w:val="Default"/>
        <w:jc w:val="both"/>
        <w:rPr>
          <w:rFonts w:ascii="Times New Roman" w:hAnsi="Times New Roman" w:cs="Times New Roman"/>
          <w:color w:val="auto"/>
          <w:lang w:val="tr-TR"/>
        </w:rPr>
      </w:pPr>
      <w:r w:rsidRPr="00B64289">
        <w:rPr>
          <w:rFonts w:ascii="Times New Roman" w:hAnsi="Times New Roman" w:cs="Times New Roman"/>
          <w:color w:val="auto"/>
          <w:lang w:val="tr-TR"/>
        </w:rPr>
        <w:t xml:space="preserve">Yılda 1 ton ve üzeri üretilen veya ithal edilen bir maddenin her potansiyel üreticisi veya ithalatçısı </w:t>
      </w:r>
      <w:r w:rsidR="003145CB">
        <w:rPr>
          <w:rFonts w:ascii="Times New Roman" w:hAnsi="Times New Roman" w:cs="Times New Roman"/>
          <w:color w:val="auto"/>
          <w:lang w:val="tr-TR"/>
        </w:rPr>
        <w:t>üretime veya ithalata devam edebilmek için ön-</w:t>
      </w:r>
      <w:r w:rsidR="0010008F" w:rsidRPr="0010008F">
        <w:rPr>
          <w:rFonts w:ascii="Times New Roman" w:hAnsi="Times New Roman" w:cs="Times New Roman"/>
          <w:color w:val="auto"/>
          <w:lang w:val="tr-TR"/>
        </w:rPr>
        <w:t xml:space="preserve">MBDF </w:t>
      </w:r>
      <w:r w:rsidR="003145CB">
        <w:rPr>
          <w:rFonts w:ascii="Times New Roman" w:hAnsi="Times New Roman" w:cs="Times New Roman"/>
          <w:color w:val="auto"/>
          <w:lang w:val="tr-TR"/>
        </w:rPr>
        <w:t>göndermelidir</w:t>
      </w:r>
      <w:r w:rsidRPr="00B64289">
        <w:rPr>
          <w:rFonts w:ascii="Times New Roman" w:hAnsi="Times New Roman" w:cs="Times New Roman"/>
          <w:color w:val="auto"/>
          <w:lang w:val="tr-TR"/>
        </w:rPr>
        <w:t xml:space="preserve">. </w:t>
      </w:r>
      <w:r w:rsidR="0010008F">
        <w:rPr>
          <w:rFonts w:ascii="Times New Roman" w:hAnsi="Times New Roman" w:cs="Times New Roman"/>
          <w:color w:val="auto"/>
          <w:lang w:val="tr-TR"/>
        </w:rPr>
        <w:t xml:space="preserve">Bu </w:t>
      </w:r>
      <w:r w:rsidRPr="00B64289">
        <w:rPr>
          <w:rFonts w:ascii="Times New Roman" w:hAnsi="Times New Roman" w:cs="Times New Roman"/>
          <w:color w:val="auto"/>
          <w:lang w:val="tr-TR"/>
        </w:rPr>
        <w:t>süre</w:t>
      </w:r>
      <w:r w:rsidR="0010008F">
        <w:rPr>
          <w:rFonts w:ascii="Times New Roman" w:hAnsi="Times New Roman" w:cs="Times New Roman"/>
          <w:color w:val="auto"/>
          <w:lang w:val="tr-TR"/>
        </w:rPr>
        <w:t>ç,</w:t>
      </w:r>
      <w:r w:rsidRPr="00B64289">
        <w:rPr>
          <w:rFonts w:ascii="Times New Roman" w:hAnsi="Times New Roman" w:cs="Times New Roman"/>
          <w:color w:val="auto"/>
          <w:lang w:val="tr-TR"/>
        </w:rPr>
        <w:t xml:space="preserve"> potansiyel kayıt ettirenlerin MBDF aracılığıyla veri paylaşımı için temasa geçmelerine olanak sağlar (bakınız bölüm 4.3).</w:t>
      </w:r>
      <w:r w:rsidR="00A73A70">
        <w:rPr>
          <w:rFonts w:ascii="Times New Roman" w:hAnsi="Times New Roman"/>
          <w:color w:val="000000" w:themeColor="text1"/>
        </w:rPr>
        <w:t xml:space="preserve"> </w:t>
      </w:r>
    </w:p>
    <w:p w:rsidR="004C61B6" w:rsidRDefault="004C61B6" w:rsidP="00F33AE4">
      <w:pPr>
        <w:pStyle w:val="Default"/>
        <w:jc w:val="both"/>
        <w:rPr>
          <w:rFonts w:ascii="Times New Roman" w:hAnsi="Times New Roman"/>
        </w:rPr>
      </w:pPr>
    </w:p>
    <w:p w:rsidR="00BE6B63" w:rsidRPr="00586357" w:rsidRDefault="00BE6B63" w:rsidP="00892170">
      <w:pPr>
        <w:pStyle w:val="Balk3"/>
      </w:pPr>
      <w:bookmarkStart w:id="59" w:name="_Toc46237191"/>
      <w:r w:rsidRPr="00586357">
        <w:t>MBDF oluşumu</w:t>
      </w:r>
      <w:bookmarkEnd w:id="59"/>
    </w:p>
    <w:p w:rsidR="00BE6B63" w:rsidRDefault="00BE6B63" w:rsidP="005514D2">
      <w:pPr>
        <w:autoSpaceDE w:val="0"/>
        <w:autoSpaceDN w:val="0"/>
        <w:adjustRightInd w:val="0"/>
        <w:spacing w:after="180"/>
        <w:jc w:val="both"/>
        <w:rPr>
          <w:rFonts w:ascii="Times New Roman" w:hAnsi="Times New Roman"/>
          <w:color w:val="000000"/>
          <w:sz w:val="24"/>
          <w:szCs w:val="24"/>
        </w:rPr>
      </w:pPr>
      <w:r>
        <w:rPr>
          <w:rFonts w:ascii="Times New Roman" w:hAnsi="Times New Roman"/>
          <w:color w:val="000000"/>
          <w:sz w:val="24"/>
          <w:szCs w:val="24"/>
        </w:rPr>
        <w:t xml:space="preserve">Aynı maddenin bütün potansiyel kayıt ettiricileri ve veri sahipleri ‘Madde Bilgisi Değişim Forumunun’ (MBDF) katılımcıları olacaktır. Aynı maddeyi daha önceden kayıt ettirenler veya maddesi kayıt ettirilmiş olarak kabul edilenler de (bakınız Bölüm 2.2.4) MBDF’nin katılımcılarıdır. </w:t>
      </w:r>
    </w:p>
    <w:p w:rsidR="00BE6B63" w:rsidRDefault="00BE6B63" w:rsidP="005514D2">
      <w:pPr>
        <w:autoSpaceDE w:val="0"/>
        <w:autoSpaceDN w:val="0"/>
        <w:adjustRightInd w:val="0"/>
        <w:spacing w:after="180"/>
        <w:jc w:val="both"/>
        <w:rPr>
          <w:rFonts w:ascii="Times New Roman" w:hAnsi="Times New Roman"/>
          <w:color w:val="000000"/>
          <w:sz w:val="24"/>
          <w:szCs w:val="24"/>
        </w:rPr>
      </w:pPr>
    </w:p>
    <w:p w:rsidR="004C61B6" w:rsidRPr="00F33AE4" w:rsidRDefault="00A52BC9" w:rsidP="00F33AE4">
      <w:pPr>
        <w:autoSpaceDE w:val="0"/>
        <w:autoSpaceDN w:val="0"/>
        <w:adjustRightInd w:val="0"/>
        <w:spacing w:after="180"/>
        <w:jc w:val="both"/>
        <w:rPr>
          <w:rFonts w:ascii="Times New Roman" w:hAnsi="Times New Roman"/>
          <w:color w:val="000000"/>
          <w:sz w:val="24"/>
          <w:szCs w:val="24"/>
        </w:rPr>
      </w:pPr>
      <w:r w:rsidRPr="00F33AE4">
        <w:rPr>
          <w:rFonts w:ascii="Times New Roman" w:hAnsi="Times New Roman"/>
          <w:color w:val="000000"/>
          <w:sz w:val="24"/>
          <w:szCs w:val="24"/>
        </w:rPr>
        <w:t>MBDF</w:t>
      </w:r>
      <w:r w:rsidR="00BE6B63">
        <w:rPr>
          <w:rFonts w:ascii="Times New Roman" w:hAnsi="Times New Roman"/>
          <w:color w:val="000000"/>
          <w:sz w:val="24"/>
          <w:szCs w:val="24"/>
        </w:rPr>
        <w:t>’n</w:t>
      </w:r>
      <w:r w:rsidRPr="00F33AE4">
        <w:rPr>
          <w:rFonts w:ascii="Times New Roman" w:hAnsi="Times New Roman"/>
          <w:color w:val="000000"/>
          <w:sz w:val="24"/>
          <w:szCs w:val="24"/>
        </w:rPr>
        <w:t>in amacı:</w:t>
      </w:r>
    </w:p>
    <w:p w:rsidR="004C61B6" w:rsidRPr="00F33AE4" w:rsidRDefault="00A52BC9" w:rsidP="00DF1315">
      <w:pPr>
        <w:pStyle w:val="ListeParagraf"/>
        <w:numPr>
          <w:ilvl w:val="0"/>
          <w:numId w:val="30"/>
        </w:numPr>
        <w:autoSpaceDE w:val="0"/>
        <w:autoSpaceDN w:val="0"/>
        <w:adjustRightInd w:val="0"/>
        <w:spacing w:after="180"/>
        <w:jc w:val="both"/>
        <w:rPr>
          <w:rFonts w:ascii="Times New Roman" w:hAnsi="Times New Roman"/>
          <w:color w:val="000000"/>
          <w:sz w:val="24"/>
          <w:szCs w:val="24"/>
        </w:rPr>
      </w:pPr>
      <w:r w:rsidRPr="00F33AE4">
        <w:rPr>
          <w:rFonts w:ascii="Times New Roman" w:hAnsi="Times New Roman"/>
          <w:color w:val="000000"/>
          <w:sz w:val="24"/>
          <w:szCs w:val="24"/>
        </w:rPr>
        <w:t>Kayıt amaçlı olarak veri paylaşımını kolaylaştırmak, böylece çalışmaların tekrarlanmasını engellemek ve</w:t>
      </w:r>
    </w:p>
    <w:p w:rsidR="004C61B6" w:rsidRPr="00F33AE4" w:rsidRDefault="00A52BC9" w:rsidP="00DF1315">
      <w:pPr>
        <w:pStyle w:val="ListeParagraf"/>
        <w:numPr>
          <w:ilvl w:val="0"/>
          <w:numId w:val="30"/>
        </w:numPr>
        <w:autoSpaceDE w:val="0"/>
        <w:autoSpaceDN w:val="0"/>
        <w:adjustRightInd w:val="0"/>
        <w:spacing w:after="180"/>
        <w:jc w:val="both"/>
        <w:rPr>
          <w:rFonts w:ascii="Times New Roman" w:hAnsi="Times New Roman"/>
          <w:color w:val="000000"/>
          <w:sz w:val="24"/>
          <w:szCs w:val="24"/>
        </w:rPr>
      </w:pPr>
      <w:r w:rsidRPr="00F33AE4">
        <w:rPr>
          <w:rFonts w:ascii="Times New Roman" w:hAnsi="Times New Roman"/>
          <w:color w:val="000000"/>
          <w:sz w:val="24"/>
          <w:szCs w:val="24"/>
        </w:rPr>
        <w:t>Potansiyel kayıt ettirenler arasında, sınıflandırma ve etiketleme farklılığı olduğu durumlarda, sınıflandırma ve etiketleme konusunda anlaşma sağlanmasıdır.</w:t>
      </w:r>
    </w:p>
    <w:p w:rsidR="00BE6B63" w:rsidRDefault="004F0397" w:rsidP="005514D2">
      <w:pPr>
        <w:autoSpaceDE w:val="0"/>
        <w:autoSpaceDN w:val="0"/>
        <w:adjustRightInd w:val="0"/>
        <w:spacing w:after="180"/>
        <w:jc w:val="both"/>
        <w:rPr>
          <w:rFonts w:ascii="Times New Roman" w:hAnsi="Times New Roman"/>
          <w:color w:val="000000"/>
          <w:sz w:val="24"/>
          <w:szCs w:val="24"/>
        </w:rPr>
      </w:pPr>
      <w:r>
        <w:rPr>
          <w:rFonts w:ascii="Times New Roman" w:hAnsi="Times New Roman"/>
          <w:color w:val="000000"/>
          <w:sz w:val="24"/>
          <w:szCs w:val="24"/>
        </w:rPr>
        <w:t xml:space="preserve">Katılımcılar KKDİK uyarınca görevleri ve yükümlülüklerini yerine getirmek için </w:t>
      </w:r>
      <w:r w:rsidR="00C51E79">
        <w:rPr>
          <w:rFonts w:ascii="Times New Roman" w:hAnsi="Times New Roman"/>
          <w:color w:val="000000"/>
          <w:sz w:val="24"/>
          <w:szCs w:val="24"/>
        </w:rPr>
        <w:t>kendilerini organize etmekte serbesttirler. MBDF işbirliği için kullanılan organizasyon ilgili bilgiyi ortak olarak sunmak için de kullanılabilir.</w:t>
      </w:r>
    </w:p>
    <w:p w:rsidR="00C51E79" w:rsidRDefault="00C51E79" w:rsidP="005514D2">
      <w:pPr>
        <w:autoSpaceDE w:val="0"/>
        <w:autoSpaceDN w:val="0"/>
        <w:adjustRightInd w:val="0"/>
        <w:spacing w:after="180"/>
        <w:jc w:val="both"/>
        <w:rPr>
          <w:rFonts w:ascii="Times New Roman" w:hAnsi="Times New Roman"/>
          <w:color w:val="000000"/>
          <w:sz w:val="24"/>
          <w:szCs w:val="24"/>
        </w:rPr>
      </w:pPr>
      <w:r>
        <w:rPr>
          <w:rFonts w:ascii="Times New Roman" w:hAnsi="Times New Roman"/>
          <w:color w:val="000000"/>
          <w:sz w:val="24"/>
          <w:szCs w:val="24"/>
        </w:rPr>
        <w:lastRenderedPageBreak/>
        <w:t>Maddelerin ‘aynılığının’ tanımlanması için sorumluluğun MBDF katılımcılarına ait olduğuna dikkat edilmelidir.</w:t>
      </w:r>
    </w:p>
    <w:p w:rsidR="00C51E79" w:rsidRDefault="00C51E79" w:rsidP="005514D2">
      <w:pPr>
        <w:autoSpaceDE w:val="0"/>
        <w:autoSpaceDN w:val="0"/>
        <w:adjustRightInd w:val="0"/>
        <w:spacing w:after="180"/>
        <w:jc w:val="both"/>
        <w:rPr>
          <w:rFonts w:ascii="Times New Roman" w:hAnsi="Times New Roman"/>
          <w:color w:val="000000"/>
          <w:sz w:val="24"/>
          <w:szCs w:val="24"/>
        </w:rPr>
      </w:pPr>
      <w:r>
        <w:rPr>
          <w:rFonts w:ascii="Times New Roman" w:hAnsi="Times New Roman"/>
          <w:color w:val="000000"/>
          <w:sz w:val="24"/>
          <w:szCs w:val="24"/>
        </w:rPr>
        <w:t xml:space="preserve">Veri paylaşımı hakkında rehber MBDF katılımcılarının hakları ve görevleri hakkında geniş bilgi sağlar. Bu konu hakkında daha geniş bilgi ihtiyacı durumunda </w:t>
      </w:r>
      <w:r w:rsidR="00675EDA">
        <w:rPr>
          <w:rFonts w:ascii="Times New Roman" w:hAnsi="Times New Roman"/>
          <w:color w:val="000000"/>
          <w:sz w:val="24"/>
          <w:szCs w:val="24"/>
        </w:rPr>
        <w:t>okuyucuya bu rehber dokümana danışması tavsiye edilir.</w:t>
      </w:r>
    </w:p>
    <w:p w:rsidR="00675EDA" w:rsidRDefault="00A52BC9" w:rsidP="005514D2">
      <w:pPr>
        <w:autoSpaceDE w:val="0"/>
        <w:autoSpaceDN w:val="0"/>
        <w:adjustRightInd w:val="0"/>
        <w:spacing w:after="180"/>
        <w:jc w:val="both"/>
        <w:rPr>
          <w:rFonts w:ascii="Times New Roman" w:hAnsi="Times New Roman"/>
          <w:i/>
          <w:color w:val="000000" w:themeColor="text1"/>
          <w:sz w:val="24"/>
          <w:szCs w:val="24"/>
        </w:rPr>
      </w:pPr>
      <w:r w:rsidRPr="003145CB">
        <w:rPr>
          <w:rFonts w:ascii="Times New Roman" w:hAnsi="Times New Roman"/>
          <w:i/>
          <w:color w:val="000000" w:themeColor="text1"/>
          <w:sz w:val="24"/>
          <w:szCs w:val="24"/>
        </w:rPr>
        <w:t xml:space="preserve">Yasal referans: Madde </w:t>
      </w:r>
      <w:r w:rsidR="003145CB">
        <w:rPr>
          <w:rFonts w:ascii="Times New Roman" w:hAnsi="Times New Roman"/>
          <w:i/>
          <w:color w:val="000000" w:themeColor="text1"/>
          <w:sz w:val="24"/>
          <w:szCs w:val="24"/>
        </w:rPr>
        <w:t>25, Geçici Madde 1</w:t>
      </w:r>
    </w:p>
    <w:p w:rsidR="00586357" w:rsidRPr="003145CB" w:rsidRDefault="00586357" w:rsidP="005514D2">
      <w:pPr>
        <w:autoSpaceDE w:val="0"/>
        <w:autoSpaceDN w:val="0"/>
        <w:adjustRightInd w:val="0"/>
        <w:spacing w:after="180"/>
        <w:jc w:val="both"/>
        <w:rPr>
          <w:rFonts w:ascii="Times New Roman" w:hAnsi="Times New Roman"/>
          <w:i/>
          <w:color w:val="000000" w:themeColor="text1"/>
          <w:sz w:val="24"/>
          <w:szCs w:val="24"/>
        </w:rPr>
      </w:pPr>
    </w:p>
    <w:p w:rsidR="00E1483F" w:rsidRPr="00586357" w:rsidRDefault="00E1483F" w:rsidP="00892170">
      <w:pPr>
        <w:pStyle w:val="Balk3"/>
      </w:pPr>
      <w:bookmarkStart w:id="60" w:name="_Toc46237192"/>
      <w:r w:rsidRPr="00586357">
        <w:t>Ön-MBDF’si gönderilmemiş maddeler için sorgulama</w:t>
      </w:r>
      <w:bookmarkEnd w:id="60"/>
    </w:p>
    <w:p w:rsidR="0092632E" w:rsidRPr="00E1483F" w:rsidRDefault="00675EDA" w:rsidP="0092632E">
      <w:pPr>
        <w:pStyle w:val="Default"/>
        <w:jc w:val="both"/>
        <w:rPr>
          <w:rFonts w:ascii="Times New Roman" w:hAnsi="Times New Roman" w:cs="Times New Roman"/>
          <w:color w:val="000000" w:themeColor="text1"/>
          <w:lang w:val="tr-TR"/>
        </w:rPr>
      </w:pPr>
      <w:r w:rsidRPr="00E1483F">
        <w:rPr>
          <w:rFonts w:ascii="Times New Roman" w:hAnsi="Times New Roman" w:cs="Times New Roman"/>
          <w:color w:val="000000" w:themeColor="text1"/>
          <w:lang w:val="tr-TR"/>
        </w:rPr>
        <w:t xml:space="preserve">Sorgulama bütün potansiyel kayıt ettirenlerin aynı madde için kayıt sunulup sunulmadığını Bakanlıktan </w:t>
      </w:r>
      <w:r w:rsidR="002E0543" w:rsidRPr="00E1483F">
        <w:rPr>
          <w:rFonts w:ascii="Times New Roman" w:hAnsi="Times New Roman" w:cs="Times New Roman"/>
          <w:color w:val="000000" w:themeColor="text1"/>
          <w:lang w:val="tr-TR"/>
        </w:rPr>
        <w:t xml:space="preserve">talep etmeleri gereken süreçtir. </w:t>
      </w:r>
      <w:r w:rsidR="00D070D5" w:rsidRPr="00E1483F">
        <w:rPr>
          <w:rFonts w:ascii="Times New Roman" w:hAnsi="Times New Roman" w:cs="Times New Roman"/>
          <w:color w:val="000000" w:themeColor="text1"/>
          <w:lang w:val="tr-TR"/>
        </w:rPr>
        <w:t xml:space="preserve">Bu </w:t>
      </w:r>
      <w:r w:rsidR="002E0543" w:rsidRPr="00E1483F">
        <w:rPr>
          <w:rFonts w:ascii="Times New Roman" w:hAnsi="Times New Roman" w:cs="Times New Roman"/>
          <w:color w:val="000000" w:themeColor="text1"/>
          <w:lang w:val="tr-TR"/>
        </w:rPr>
        <w:t xml:space="preserve">ilgili taraflar arasında veri paylaşımını temin etmek içindir. </w:t>
      </w:r>
    </w:p>
    <w:p w:rsidR="002E0543" w:rsidRPr="00E1483F" w:rsidRDefault="002E0543" w:rsidP="0092632E">
      <w:pPr>
        <w:pStyle w:val="Default"/>
        <w:jc w:val="both"/>
        <w:rPr>
          <w:rFonts w:ascii="Times New Roman" w:hAnsi="Times New Roman" w:cs="Times New Roman"/>
          <w:color w:val="000000" w:themeColor="text1"/>
          <w:lang w:val="tr-TR"/>
        </w:rPr>
      </w:pPr>
    </w:p>
    <w:p w:rsidR="0092632E" w:rsidRPr="00E1483F" w:rsidRDefault="00D070D5" w:rsidP="0092632E">
      <w:pPr>
        <w:pStyle w:val="Default"/>
        <w:jc w:val="both"/>
        <w:rPr>
          <w:rFonts w:ascii="Times New Roman" w:hAnsi="Times New Roman" w:cs="Times New Roman"/>
          <w:color w:val="000000" w:themeColor="text1"/>
          <w:lang w:val="tr-TR"/>
        </w:rPr>
      </w:pPr>
      <w:r w:rsidRPr="00E1483F">
        <w:rPr>
          <w:rFonts w:ascii="Times New Roman" w:hAnsi="Times New Roman" w:cs="Times New Roman"/>
          <w:i/>
          <w:iCs/>
          <w:color w:val="000000" w:themeColor="text1"/>
          <w:lang w:val="tr-TR"/>
        </w:rPr>
        <w:t>Yasal referanslar: Madde</w:t>
      </w:r>
      <w:r w:rsidR="0092632E" w:rsidRPr="00E1483F">
        <w:rPr>
          <w:rFonts w:ascii="Times New Roman" w:hAnsi="Times New Roman" w:cs="Times New Roman"/>
          <w:i/>
          <w:iCs/>
          <w:color w:val="000000" w:themeColor="text1"/>
          <w:lang w:val="tr-TR"/>
        </w:rPr>
        <w:t xml:space="preserve"> </w:t>
      </w:r>
      <w:r w:rsidR="00E1483F">
        <w:rPr>
          <w:rFonts w:ascii="Times New Roman" w:hAnsi="Times New Roman" w:cs="Times New Roman"/>
          <w:i/>
          <w:iCs/>
          <w:color w:val="000000" w:themeColor="text1"/>
          <w:lang w:val="tr-TR"/>
        </w:rPr>
        <w:t>24</w:t>
      </w:r>
      <w:r w:rsidR="0092632E" w:rsidRPr="00E1483F">
        <w:rPr>
          <w:rFonts w:ascii="Times New Roman" w:hAnsi="Times New Roman" w:cs="Times New Roman"/>
          <w:i/>
          <w:iCs/>
          <w:color w:val="000000" w:themeColor="text1"/>
          <w:lang w:val="tr-TR"/>
        </w:rPr>
        <w:t xml:space="preserve"> </w:t>
      </w:r>
    </w:p>
    <w:p w:rsidR="00D070D5" w:rsidRPr="00E1483F" w:rsidRDefault="00D070D5" w:rsidP="00D070D5">
      <w:pPr>
        <w:pStyle w:val="Default"/>
        <w:rPr>
          <w:rFonts w:ascii="Times New Roman" w:hAnsi="Times New Roman" w:cs="Times New Roman"/>
          <w:b/>
          <w:bCs/>
          <w:color w:val="000000" w:themeColor="text1"/>
          <w:lang w:val="tr-TR"/>
        </w:rPr>
      </w:pPr>
    </w:p>
    <w:p w:rsidR="002E0543" w:rsidRPr="00586357" w:rsidRDefault="002E0543" w:rsidP="00892170">
      <w:pPr>
        <w:pStyle w:val="Balk3"/>
        <w:numPr>
          <w:ilvl w:val="2"/>
          <w:numId w:val="55"/>
        </w:numPr>
      </w:pPr>
      <w:bookmarkStart w:id="61" w:name="_Toc46237193"/>
      <w:r w:rsidRPr="00586357">
        <w:t>Sorgu</w:t>
      </w:r>
      <w:r w:rsidR="00123B68" w:rsidRPr="00586357">
        <w:t>lama</w:t>
      </w:r>
      <w:r w:rsidRPr="00586357">
        <w:t xml:space="preserve"> dosyası</w:t>
      </w:r>
      <w:bookmarkEnd w:id="61"/>
    </w:p>
    <w:p w:rsidR="005B6749" w:rsidRPr="00E1483F" w:rsidRDefault="005B6749" w:rsidP="00D070D5">
      <w:pPr>
        <w:pStyle w:val="Default"/>
        <w:rPr>
          <w:rFonts w:ascii="Times New Roman" w:hAnsi="Times New Roman" w:cs="Times New Roman"/>
          <w:bCs/>
          <w:color w:val="000000" w:themeColor="text1"/>
          <w:lang w:val="tr-TR"/>
        </w:rPr>
      </w:pPr>
      <w:r w:rsidRPr="00E1483F">
        <w:rPr>
          <w:rFonts w:ascii="Times New Roman" w:hAnsi="Times New Roman" w:cs="Times New Roman"/>
          <w:bCs/>
          <w:color w:val="000000" w:themeColor="text1"/>
          <w:lang w:val="tr-TR"/>
        </w:rPr>
        <w:t>Sorgu</w:t>
      </w:r>
      <w:r w:rsidR="00123B68" w:rsidRPr="00E1483F">
        <w:rPr>
          <w:rFonts w:ascii="Times New Roman" w:hAnsi="Times New Roman" w:cs="Times New Roman"/>
          <w:bCs/>
          <w:color w:val="000000" w:themeColor="text1"/>
          <w:lang w:val="tr-TR"/>
        </w:rPr>
        <w:t>lama için, potansiyel kayıt ettirenin aşağıdaki bilgileri içeren sorgulama dosyasını sunması gereklidir:</w:t>
      </w:r>
    </w:p>
    <w:p w:rsidR="00123B68" w:rsidRPr="00E1483F" w:rsidRDefault="00123B68" w:rsidP="00D070D5">
      <w:pPr>
        <w:pStyle w:val="Default"/>
        <w:rPr>
          <w:rFonts w:ascii="Times New Roman" w:hAnsi="Times New Roman" w:cs="Times New Roman"/>
          <w:bCs/>
          <w:color w:val="000000" w:themeColor="text1"/>
          <w:lang w:val="tr-TR"/>
        </w:rPr>
      </w:pPr>
    </w:p>
    <w:p w:rsidR="00123B68" w:rsidRPr="00E1483F" w:rsidRDefault="00AF6943" w:rsidP="00D070D5">
      <w:pPr>
        <w:pStyle w:val="Default"/>
        <w:rPr>
          <w:rFonts w:ascii="Times New Roman" w:hAnsi="Times New Roman" w:cs="Times New Roman"/>
          <w:bCs/>
          <w:color w:val="000000" w:themeColor="text1"/>
          <w:u w:val="single"/>
          <w:lang w:val="tr-TR"/>
        </w:rPr>
      </w:pPr>
      <w:r w:rsidRPr="00E1483F">
        <w:rPr>
          <w:rFonts w:ascii="Times New Roman" w:hAnsi="Times New Roman" w:cs="Times New Roman"/>
          <w:bCs/>
          <w:color w:val="000000" w:themeColor="text1"/>
          <w:u w:val="single"/>
          <w:lang w:val="tr-TR"/>
        </w:rPr>
        <w:t>Sorgula</w:t>
      </w:r>
      <w:r w:rsidR="00123B68" w:rsidRPr="00E1483F">
        <w:rPr>
          <w:rFonts w:ascii="Times New Roman" w:hAnsi="Times New Roman" w:cs="Times New Roman"/>
          <w:bCs/>
          <w:color w:val="000000" w:themeColor="text1"/>
          <w:u w:val="single"/>
          <w:lang w:val="tr-TR"/>
        </w:rPr>
        <w:t xml:space="preserve">ma </w:t>
      </w:r>
      <w:r w:rsidRPr="00E1483F">
        <w:rPr>
          <w:rFonts w:ascii="Times New Roman" w:hAnsi="Times New Roman" w:cs="Times New Roman"/>
          <w:bCs/>
          <w:color w:val="000000" w:themeColor="text1"/>
          <w:u w:val="single"/>
          <w:lang w:val="tr-TR"/>
        </w:rPr>
        <w:t>ya</w:t>
      </w:r>
      <w:r w:rsidR="00123B68" w:rsidRPr="00E1483F">
        <w:rPr>
          <w:rFonts w:ascii="Times New Roman" w:hAnsi="Times New Roman" w:cs="Times New Roman"/>
          <w:bCs/>
          <w:color w:val="000000" w:themeColor="text1"/>
          <w:u w:val="single"/>
          <w:lang w:val="tr-TR"/>
        </w:rPr>
        <w:t>pa</w:t>
      </w:r>
      <w:r w:rsidRPr="00E1483F">
        <w:rPr>
          <w:rFonts w:ascii="Times New Roman" w:hAnsi="Times New Roman" w:cs="Times New Roman"/>
          <w:bCs/>
          <w:color w:val="000000" w:themeColor="text1"/>
          <w:u w:val="single"/>
          <w:lang w:val="tr-TR"/>
        </w:rPr>
        <w:t>nın kimliği</w:t>
      </w:r>
    </w:p>
    <w:p w:rsidR="00123B68" w:rsidRPr="00E1483F" w:rsidRDefault="00123B68" w:rsidP="00123B68">
      <w:pPr>
        <w:pStyle w:val="Default"/>
        <w:jc w:val="both"/>
        <w:rPr>
          <w:rFonts w:ascii="Times New Roman" w:hAnsi="Times New Roman" w:cs="Times New Roman"/>
          <w:color w:val="000000" w:themeColor="text1"/>
          <w:lang w:val="tr-TR"/>
        </w:rPr>
      </w:pPr>
      <w:r w:rsidRPr="00E1483F">
        <w:rPr>
          <w:rFonts w:ascii="Times New Roman" w:hAnsi="Times New Roman" w:cs="Times New Roman"/>
          <w:color w:val="000000" w:themeColor="text1"/>
          <w:lang w:val="tr-TR"/>
        </w:rPr>
        <w:t xml:space="preserve">Veri paylaşımı amacına yönelik olarak ilgili olduğunda sorgulama yapan kişinin iletişim bilgileri ile üretim sahasının yeri belirtilecektir. </w:t>
      </w:r>
    </w:p>
    <w:p w:rsidR="00123B68" w:rsidRPr="00E1483F" w:rsidRDefault="00123B68" w:rsidP="00D070D5">
      <w:pPr>
        <w:pStyle w:val="Default"/>
        <w:rPr>
          <w:rFonts w:ascii="Times New Roman" w:hAnsi="Times New Roman" w:cs="Times New Roman"/>
          <w:bCs/>
          <w:color w:val="000000" w:themeColor="text1"/>
          <w:lang w:val="tr-TR"/>
        </w:rPr>
      </w:pPr>
    </w:p>
    <w:p w:rsidR="00123B68" w:rsidRPr="00E1483F" w:rsidRDefault="00AF6943" w:rsidP="00D070D5">
      <w:pPr>
        <w:pStyle w:val="Default"/>
        <w:rPr>
          <w:rFonts w:ascii="Times New Roman" w:hAnsi="Times New Roman" w:cs="Times New Roman"/>
          <w:bCs/>
          <w:color w:val="000000" w:themeColor="text1"/>
          <w:u w:val="single"/>
          <w:lang w:val="tr-TR"/>
        </w:rPr>
      </w:pPr>
      <w:r w:rsidRPr="00E1483F">
        <w:rPr>
          <w:rFonts w:ascii="Times New Roman" w:hAnsi="Times New Roman" w:cs="Times New Roman"/>
          <w:bCs/>
          <w:color w:val="000000" w:themeColor="text1"/>
          <w:u w:val="single"/>
          <w:lang w:val="tr-TR"/>
        </w:rPr>
        <w:t>Maddenin kimliği</w:t>
      </w:r>
    </w:p>
    <w:p w:rsidR="00123B68" w:rsidRPr="00E1483F" w:rsidRDefault="00123B68" w:rsidP="00123B68">
      <w:pPr>
        <w:pStyle w:val="Default"/>
        <w:jc w:val="both"/>
        <w:rPr>
          <w:rFonts w:ascii="Times New Roman" w:hAnsi="Times New Roman" w:cs="Times New Roman"/>
          <w:color w:val="000000" w:themeColor="text1"/>
          <w:lang w:val="tr-TR"/>
        </w:rPr>
      </w:pPr>
      <w:r w:rsidRPr="00E1483F">
        <w:rPr>
          <w:rFonts w:ascii="Times New Roman" w:hAnsi="Times New Roman" w:cs="Times New Roman"/>
          <w:bCs/>
          <w:color w:val="000000" w:themeColor="text1"/>
          <w:lang w:val="tr-TR"/>
        </w:rPr>
        <w:t xml:space="preserve">Her madde için, bilgi maddenin tanımlanmasını sağlamak için yeterli olmalıdır. Madde kimliği için </w:t>
      </w:r>
      <w:r w:rsidRPr="00E1483F">
        <w:rPr>
          <w:rFonts w:ascii="Times New Roman" w:hAnsi="Times New Roman" w:cs="Times New Roman"/>
          <w:color w:val="000000" w:themeColor="text1"/>
          <w:lang w:val="tr-TR"/>
        </w:rPr>
        <w:t xml:space="preserve">gereken bilgiler kayıttaki teknik dosya için </w:t>
      </w:r>
      <w:r w:rsidR="00A52BC9" w:rsidRPr="00E1483F">
        <w:rPr>
          <w:rFonts w:ascii="Times New Roman" w:hAnsi="Times New Roman" w:cs="Times New Roman"/>
          <w:i/>
          <w:color w:val="000000" w:themeColor="text1"/>
          <w:lang w:val="tr-TR"/>
        </w:rPr>
        <w:t xml:space="preserve">(Ek </w:t>
      </w:r>
      <w:r w:rsidR="00E1483F">
        <w:rPr>
          <w:rFonts w:ascii="Times New Roman" w:hAnsi="Times New Roman" w:cs="Times New Roman"/>
          <w:i/>
          <w:color w:val="000000" w:themeColor="text1"/>
          <w:lang w:val="tr-TR"/>
        </w:rPr>
        <w:t>6</w:t>
      </w:r>
      <w:r w:rsidR="00A52BC9" w:rsidRPr="00E1483F">
        <w:rPr>
          <w:rFonts w:ascii="Times New Roman" w:hAnsi="Times New Roman" w:cs="Times New Roman"/>
          <w:i/>
          <w:color w:val="000000" w:themeColor="text1"/>
          <w:lang w:val="tr-TR"/>
        </w:rPr>
        <w:t xml:space="preserve"> (2))</w:t>
      </w:r>
      <w:r w:rsidR="006F51BA" w:rsidRPr="00E1483F">
        <w:rPr>
          <w:rFonts w:ascii="Times New Roman" w:hAnsi="Times New Roman" w:cs="Times New Roman"/>
          <w:color w:val="000000" w:themeColor="text1"/>
          <w:lang w:val="tr-TR"/>
        </w:rPr>
        <w:t xml:space="preserve"> </w:t>
      </w:r>
      <w:r w:rsidRPr="00E1483F">
        <w:rPr>
          <w:rFonts w:ascii="Times New Roman" w:hAnsi="Times New Roman" w:cs="Times New Roman"/>
          <w:color w:val="000000" w:themeColor="text1"/>
          <w:lang w:val="tr-TR"/>
        </w:rPr>
        <w:t xml:space="preserve">gerekenlerle aynı olup </w:t>
      </w:r>
      <w:r w:rsidR="00A52BC9" w:rsidRPr="00E1483F">
        <w:rPr>
          <w:rFonts w:ascii="Times New Roman" w:hAnsi="Times New Roman" w:cs="Times New Roman"/>
          <w:color w:val="000000" w:themeColor="text1"/>
          <w:u w:val="single"/>
          <w:lang w:val="tr-TR"/>
        </w:rPr>
        <w:t>Madde tanımlama rehberinde</w:t>
      </w:r>
      <w:r w:rsidR="00A52BC9" w:rsidRPr="00E1483F">
        <w:rPr>
          <w:rFonts w:ascii="Times New Roman" w:hAnsi="Times New Roman" w:cs="Times New Roman"/>
          <w:color w:val="000000" w:themeColor="text1"/>
          <w:lang w:val="tr-TR"/>
        </w:rPr>
        <w:t xml:space="preserve"> </w:t>
      </w:r>
      <w:r w:rsidR="006F51BA" w:rsidRPr="00E1483F">
        <w:rPr>
          <w:rFonts w:ascii="Times New Roman" w:hAnsi="Times New Roman" w:cs="Times New Roman"/>
          <w:color w:val="000000" w:themeColor="text1"/>
          <w:lang w:val="tr-TR"/>
        </w:rPr>
        <w:t xml:space="preserve">ve bu rehberin Bölüm 5.2.1’inde </w:t>
      </w:r>
      <w:r w:rsidR="00A52BC9" w:rsidRPr="00E1483F">
        <w:rPr>
          <w:rFonts w:ascii="Times New Roman" w:hAnsi="Times New Roman" w:cs="Times New Roman"/>
          <w:color w:val="000000" w:themeColor="text1"/>
          <w:lang w:val="tr-TR"/>
        </w:rPr>
        <w:t>ana hatlarıyla verilmiştir.</w:t>
      </w:r>
      <w:r w:rsidR="006F51BA" w:rsidRPr="00E1483F">
        <w:rPr>
          <w:rFonts w:ascii="Times New Roman" w:hAnsi="Times New Roman" w:cs="Times New Roman"/>
          <w:color w:val="000000" w:themeColor="text1"/>
          <w:lang w:val="tr-TR"/>
        </w:rPr>
        <w:t xml:space="preserve"> Ara madde olarak kullanılan maddelerde maddenin kimliği için sorgulama dosyasında sağlanacak bilgilerin ara madde olmayanlarla aynı gerekliliklere uyması gerektiği ve sıkı kontrollü şartlar altında imalatı yapılsa ve kullanılsa bile azaltılmış gerekliliklerden faydalanamayacağını hatırlatmak önemlidir (bakınız Bölüm 2.2.5).</w:t>
      </w:r>
    </w:p>
    <w:p w:rsidR="00123B68" w:rsidRPr="00E1483F" w:rsidRDefault="00123B68" w:rsidP="00123B68">
      <w:pPr>
        <w:pStyle w:val="Default"/>
        <w:jc w:val="both"/>
        <w:rPr>
          <w:rFonts w:ascii="Times New Roman" w:hAnsi="Times New Roman" w:cs="Times New Roman"/>
          <w:color w:val="000000" w:themeColor="text1"/>
          <w:sz w:val="16"/>
          <w:lang w:val="tr-TR"/>
        </w:rPr>
      </w:pPr>
    </w:p>
    <w:p w:rsidR="00123B68" w:rsidRPr="00E1483F" w:rsidRDefault="00123B68" w:rsidP="00123B68">
      <w:pPr>
        <w:pStyle w:val="Default"/>
        <w:jc w:val="both"/>
        <w:rPr>
          <w:rFonts w:ascii="Times New Roman" w:hAnsi="Times New Roman" w:cs="Times New Roman"/>
          <w:color w:val="000000" w:themeColor="text1"/>
          <w:lang w:val="tr-TR"/>
        </w:rPr>
      </w:pPr>
      <w:r w:rsidRPr="00E1483F">
        <w:rPr>
          <w:rFonts w:ascii="Times New Roman" w:hAnsi="Times New Roman" w:cs="Times New Roman"/>
          <w:color w:val="000000" w:themeColor="text1"/>
          <w:lang w:val="tr-TR"/>
        </w:rPr>
        <w:t xml:space="preserve">Madde tanımı hakkında tam ve doğru bilgiler verilmesinin, bu alandaki mevcut rehberin tamamıyla göz önüne alınmasının, Bakanlık tarafından önceki ve potansiyel kayıt ettirenleri tanımlamasında büyük rol oynayacağı ve böylelikle kayıt </w:t>
      </w:r>
      <w:r w:rsidR="006F51BA" w:rsidRPr="00E1483F">
        <w:rPr>
          <w:rFonts w:ascii="Times New Roman" w:hAnsi="Times New Roman" w:cs="Times New Roman"/>
          <w:color w:val="000000" w:themeColor="text1"/>
          <w:lang w:val="tr-TR"/>
        </w:rPr>
        <w:t xml:space="preserve">ettirenlerin </w:t>
      </w:r>
      <w:r w:rsidRPr="00E1483F">
        <w:rPr>
          <w:rFonts w:ascii="Times New Roman" w:hAnsi="Times New Roman" w:cs="Times New Roman"/>
          <w:color w:val="000000" w:themeColor="text1"/>
          <w:lang w:val="tr-TR"/>
        </w:rPr>
        <w:t>yeni veriler oluşturmasından kaynaklanan yükünü asgariye indirece</w:t>
      </w:r>
      <w:r w:rsidR="006F51BA" w:rsidRPr="00E1483F">
        <w:rPr>
          <w:rFonts w:ascii="Times New Roman" w:hAnsi="Times New Roman" w:cs="Times New Roman"/>
          <w:color w:val="000000" w:themeColor="text1"/>
          <w:lang w:val="tr-TR"/>
        </w:rPr>
        <w:t xml:space="preserve">ktir. Potansiyel kayıt ettirenlerin madde kimliğine ilişkin sağladıkları bilgilerin mevcut rehberlere göre olduğunu temin etmeleri için </w:t>
      </w:r>
      <w:r w:rsidR="00AF6943" w:rsidRPr="00E1483F">
        <w:rPr>
          <w:rFonts w:ascii="Times New Roman" w:hAnsi="Times New Roman" w:cs="Times New Roman"/>
          <w:color w:val="000000" w:themeColor="text1"/>
          <w:u w:val="single"/>
          <w:lang w:val="tr-TR"/>
        </w:rPr>
        <w:t>Madde tanımlama rehberine</w:t>
      </w:r>
      <w:r w:rsidR="006F51BA" w:rsidRPr="00E1483F">
        <w:rPr>
          <w:rFonts w:ascii="Times New Roman" w:hAnsi="Times New Roman" w:cs="Times New Roman"/>
          <w:color w:val="000000" w:themeColor="text1"/>
          <w:lang w:val="tr-TR"/>
        </w:rPr>
        <w:t xml:space="preserve"> başvurmaları şiddetle tavsiye edilir.</w:t>
      </w:r>
    </w:p>
    <w:p w:rsidR="00123B68" w:rsidRPr="00E1483F" w:rsidRDefault="00123B68" w:rsidP="00D070D5">
      <w:pPr>
        <w:pStyle w:val="Default"/>
        <w:rPr>
          <w:rFonts w:ascii="Times New Roman" w:hAnsi="Times New Roman" w:cs="Times New Roman"/>
          <w:bCs/>
          <w:color w:val="000000" w:themeColor="text1"/>
          <w:lang w:val="tr-TR"/>
        </w:rPr>
      </w:pPr>
    </w:p>
    <w:p w:rsidR="006F51BA" w:rsidRPr="00E1483F" w:rsidRDefault="00A52BC9" w:rsidP="006F51BA">
      <w:pPr>
        <w:pStyle w:val="Default"/>
        <w:rPr>
          <w:rFonts w:ascii="Times New Roman" w:hAnsi="Times New Roman" w:cs="Times New Roman"/>
          <w:color w:val="000000" w:themeColor="text1"/>
          <w:u w:val="single"/>
          <w:lang w:val="tr-TR"/>
        </w:rPr>
      </w:pPr>
      <w:r w:rsidRPr="00E1483F">
        <w:rPr>
          <w:rFonts w:ascii="Times New Roman" w:hAnsi="Times New Roman" w:cs="Times New Roman"/>
          <w:bCs/>
          <w:color w:val="000000" w:themeColor="text1"/>
          <w:u w:val="single"/>
          <w:lang w:val="tr-TR"/>
        </w:rPr>
        <w:t xml:space="preserve">Gerekli olabilecek bilgi ve yeni çalışmaların listesi </w:t>
      </w:r>
    </w:p>
    <w:p w:rsidR="006F51BA" w:rsidRPr="00E1483F" w:rsidRDefault="006F51BA" w:rsidP="006F51BA">
      <w:pPr>
        <w:pStyle w:val="Default"/>
        <w:jc w:val="both"/>
        <w:rPr>
          <w:rFonts w:ascii="Times New Roman" w:hAnsi="Times New Roman" w:cs="Times New Roman"/>
          <w:color w:val="000000" w:themeColor="text1"/>
          <w:lang w:val="tr-TR"/>
        </w:rPr>
      </w:pPr>
      <w:r w:rsidRPr="00E1483F">
        <w:rPr>
          <w:rFonts w:ascii="Times New Roman" w:hAnsi="Times New Roman" w:cs="Times New Roman"/>
          <w:color w:val="000000" w:themeColor="text1"/>
          <w:lang w:val="tr-TR"/>
        </w:rPr>
        <w:t xml:space="preserve">Spesifik bir madde için bilgi gereksinimleri imal veya ithal edilmesi planlanan tonaj bandına bağlı olacaktır. Potansiyel kayıt ettiren, müteakip veri paylaşım aşamasını kolaylaştırmak amacıyla kendi maddesine ilişkin bilgi gereksinimleri listesini belirlemelidir (bakınız </w:t>
      </w:r>
      <w:r w:rsidR="005E69AD" w:rsidRPr="00E1483F">
        <w:rPr>
          <w:rFonts w:ascii="Times New Roman" w:hAnsi="Times New Roman" w:cs="Times New Roman"/>
          <w:color w:val="000000" w:themeColor="text1"/>
          <w:lang w:val="tr-TR"/>
        </w:rPr>
        <w:t xml:space="preserve">bilgi gerekliliklerini yerine getirme hakkındaki </w:t>
      </w:r>
      <w:r w:rsidRPr="00E1483F">
        <w:rPr>
          <w:rFonts w:ascii="Times New Roman" w:hAnsi="Times New Roman" w:cs="Times New Roman"/>
          <w:color w:val="000000" w:themeColor="text1"/>
          <w:lang w:val="tr-TR"/>
        </w:rPr>
        <w:t xml:space="preserve">Bölüm 3.1.). </w:t>
      </w:r>
    </w:p>
    <w:p w:rsidR="006F51BA" w:rsidRPr="00E1483F" w:rsidRDefault="006F51BA" w:rsidP="006F51BA">
      <w:pPr>
        <w:pStyle w:val="Default"/>
        <w:jc w:val="both"/>
        <w:rPr>
          <w:rFonts w:ascii="Times New Roman" w:hAnsi="Times New Roman" w:cs="Times New Roman"/>
          <w:color w:val="000000" w:themeColor="text1"/>
          <w:lang w:val="tr-TR"/>
        </w:rPr>
      </w:pPr>
    </w:p>
    <w:p w:rsidR="006F51BA" w:rsidRPr="00E1483F" w:rsidRDefault="005E69AD" w:rsidP="00D070D5">
      <w:pPr>
        <w:pStyle w:val="Default"/>
        <w:rPr>
          <w:rFonts w:ascii="Times New Roman" w:hAnsi="Times New Roman" w:cs="Times New Roman"/>
          <w:bCs/>
          <w:color w:val="000000" w:themeColor="text1"/>
          <w:lang w:val="tr-TR"/>
        </w:rPr>
      </w:pPr>
      <w:r w:rsidRPr="00E1483F">
        <w:rPr>
          <w:rFonts w:ascii="Times New Roman" w:hAnsi="Times New Roman" w:cs="Times New Roman"/>
          <w:bCs/>
          <w:color w:val="000000" w:themeColor="text1"/>
          <w:lang w:val="tr-TR"/>
        </w:rPr>
        <w:t>Potansiyel kayıt ettiren sorgulama dosyasında yeni çalışmalar gerektirebilecek bilgi gereklilikleri listesini belirlemelidir.</w:t>
      </w:r>
    </w:p>
    <w:p w:rsidR="005E69AD" w:rsidRPr="00E1483F" w:rsidRDefault="005E69AD" w:rsidP="00D070D5">
      <w:pPr>
        <w:pStyle w:val="Default"/>
        <w:rPr>
          <w:rFonts w:ascii="Times New Roman" w:hAnsi="Times New Roman" w:cs="Times New Roman"/>
          <w:bCs/>
          <w:color w:val="000000" w:themeColor="text1"/>
          <w:lang w:val="tr-TR"/>
        </w:rPr>
      </w:pPr>
    </w:p>
    <w:p w:rsidR="004C61B6" w:rsidRPr="00E1483F" w:rsidRDefault="00A52BC9" w:rsidP="00F33AE4">
      <w:pPr>
        <w:pStyle w:val="Default"/>
        <w:jc w:val="both"/>
        <w:rPr>
          <w:rFonts w:ascii="Times New Roman" w:hAnsi="Times New Roman" w:cs="Times New Roman"/>
          <w:color w:val="000000" w:themeColor="text1"/>
          <w:lang w:val="tr-TR"/>
        </w:rPr>
      </w:pPr>
      <w:r w:rsidRPr="00E1483F">
        <w:rPr>
          <w:rFonts w:ascii="Times New Roman" w:hAnsi="Times New Roman" w:cs="Times New Roman"/>
          <w:color w:val="000000" w:themeColor="text1"/>
          <w:lang w:val="tr-TR"/>
        </w:rPr>
        <w:t xml:space="preserve">Potansiyel </w:t>
      </w:r>
      <w:r w:rsidR="005E69AD" w:rsidRPr="00E1483F">
        <w:rPr>
          <w:rFonts w:ascii="Times New Roman" w:hAnsi="Times New Roman" w:cs="Times New Roman"/>
          <w:color w:val="000000" w:themeColor="text1"/>
          <w:lang w:val="tr-TR"/>
        </w:rPr>
        <w:t xml:space="preserve">kayıt ettirenler </w:t>
      </w:r>
      <w:r w:rsidRPr="00E1483F">
        <w:rPr>
          <w:rFonts w:ascii="Times New Roman" w:hAnsi="Times New Roman" w:cs="Times New Roman"/>
          <w:color w:val="000000" w:themeColor="text1"/>
          <w:lang w:val="tr-TR"/>
        </w:rPr>
        <w:t xml:space="preserve">sorgulama dosyalarını KKS ortamında bulunan bir araç vasıtasıyla </w:t>
      </w:r>
      <w:r w:rsidR="00E1483F">
        <w:rPr>
          <w:rFonts w:ascii="Times New Roman" w:hAnsi="Times New Roman" w:cs="Times New Roman"/>
          <w:color w:val="000000" w:themeColor="text1"/>
          <w:lang w:val="tr-TR"/>
        </w:rPr>
        <w:t>çevrimiçi</w:t>
      </w:r>
      <w:r w:rsidRPr="00E1483F">
        <w:rPr>
          <w:rFonts w:ascii="Times New Roman" w:hAnsi="Times New Roman" w:cs="Times New Roman"/>
          <w:color w:val="000000" w:themeColor="text1"/>
          <w:lang w:val="tr-TR"/>
        </w:rPr>
        <w:t xml:space="preserve"> sorgulama dosyası hazırlanması yoluyla </w:t>
      </w:r>
      <w:r w:rsidR="005E69AD" w:rsidRPr="00E1483F">
        <w:rPr>
          <w:rFonts w:ascii="Times New Roman" w:hAnsi="Times New Roman" w:cs="Times New Roman"/>
          <w:color w:val="000000" w:themeColor="text1"/>
          <w:lang w:val="tr-TR"/>
        </w:rPr>
        <w:t xml:space="preserve">hazırlar ve Bakanlığa </w:t>
      </w:r>
      <w:r w:rsidRPr="00E1483F">
        <w:rPr>
          <w:rFonts w:ascii="Times New Roman" w:hAnsi="Times New Roman" w:cs="Times New Roman"/>
          <w:color w:val="000000" w:themeColor="text1"/>
          <w:lang w:val="tr-TR"/>
        </w:rPr>
        <w:t>iletirler</w:t>
      </w:r>
      <w:r w:rsidR="005E69AD" w:rsidRPr="00E1483F">
        <w:rPr>
          <w:rFonts w:ascii="Times New Roman" w:hAnsi="Times New Roman" w:cs="Times New Roman"/>
          <w:color w:val="000000" w:themeColor="text1"/>
          <w:lang w:val="tr-TR"/>
        </w:rPr>
        <w:t xml:space="preserve"> (sorgulama dosyası hazırlanması ve sunulması hakkında uygulamalı bilgiler ve tavsiyeler için bu rehberin Bölüm II’sine bakınız)</w:t>
      </w:r>
      <w:r w:rsidRPr="00E1483F">
        <w:rPr>
          <w:rFonts w:ascii="Times New Roman" w:hAnsi="Times New Roman" w:cs="Times New Roman"/>
          <w:color w:val="000000" w:themeColor="text1"/>
          <w:lang w:val="tr-TR"/>
        </w:rPr>
        <w:t>.</w:t>
      </w:r>
    </w:p>
    <w:p w:rsidR="005E69AD" w:rsidRPr="00E1483F" w:rsidRDefault="005E69AD" w:rsidP="00D070D5">
      <w:pPr>
        <w:pStyle w:val="Default"/>
        <w:rPr>
          <w:rFonts w:ascii="Times New Roman" w:hAnsi="Times New Roman" w:cs="Times New Roman"/>
          <w:bCs/>
          <w:color w:val="000000" w:themeColor="text1"/>
          <w:lang w:val="tr-TR"/>
        </w:rPr>
      </w:pPr>
    </w:p>
    <w:p w:rsidR="00D24B78" w:rsidRPr="00B019C3" w:rsidRDefault="001E6331" w:rsidP="00892170">
      <w:pPr>
        <w:pStyle w:val="Balk2"/>
      </w:pPr>
      <w:bookmarkStart w:id="62" w:name="_Toc46237194"/>
      <w:r>
        <w:t xml:space="preserve">BÖLÜM 5: </w:t>
      </w:r>
      <w:r w:rsidR="00586357" w:rsidRPr="00B019C3">
        <w:t>KAYIT DOSYASININ HAZIRLANMASI</w:t>
      </w:r>
      <w:bookmarkEnd w:id="62"/>
    </w:p>
    <w:p w:rsidR="00D24B78" w:rsidRDefault="00D24B78" w:rsidP="00F77661">
      <w:pPr>
        <w:jc w:val="both"/>
        <w:rPr>
          <w:rFonts w:ascii="Times New Roman" w:hAnsi="Times New Roman"/>
          <w:b/>
          <w:bCs/>
          <w:sz w:val="24"/>
          <w:szCs w:val="24"/>
        </w:rPr>
      </w:pPr>
    </w:p>
    <w:p w:rsidR="00D24B78" w:rsidRDefault="00A52BC9" w:rsidP="00F77661">
      <w:pPr>
        <w:jc w:val="both"/>
        <w:rPr>
          <w:rFonts w:ascii="Times New Roman" w:hAnsi="Times New Roman"/>
          <w:bCs/>
          <w:sz w:val="24"/>
          <w:szCs w:val="24"/>
        </w:rPr>
      </w:pPr>
      <w:r w:rsidRPr="00F33AE4">
        <w:rPr>
          <w:rFonts w:ascii="Times New Roman" w:hAnsi="Times New Roman"/>
          <w:b/>
          <w:bCs/>
          <w:sz w:val="24"/>
          <w:szCs w:val="24"/>
        </w:rPr>
        <w:t>Amaç:</w:t>
      </w:r>
      <w:r w:rsidRPr="00F33AE4">
        <w:rPr>
          <w:rFonts w:ascii="Times New Roman" w:hAnsi="Times New Roman"/>
          <w:b/>
          <w:bCs/>
          <w:sz w:val="24"/>
          <w:szCs w:val="24"/>
        </w:rPr>
        <w:tab/>
      </w:r>
      <w:r w:rsidRPr="00F33AE4">
        <w:rPr>
          <w:rFonts w:ascii="Times New Roman" w:hAnsi="Times New Roman"/>
          <w:b/>
          <w:bCs/>
          <w:sz w:val="24"/>
          <w:szCs w:val="24"/>
        </w:rPr>
        <w:tab/>
      </w:r>
      <w:r w:rsidR="003A5BCB">
        <w:rPr>
          <w:rFonts w:ascii="Times New Roman" w:hAnsi="Times New Roman"/>
          <w:bCs/>
          <w:sz w:val="24"/>
          <w:szCs w:val="24"/>
        </w:rPr>
        <w:t xml:space="preserve">Bu bölümün amacı kayıt dosyasının nasıl hazırlanacağını açıklamaktır. Kayıt ettirenin kayıt dosyasının bir parçası olarak sunması gereken bilgileri hakkında genel açıklamalar verir ve bu bilginin nasıl raporlanacağını açıklar. Bununla beraber kayıt dosyasının Bakanlığa başarıyla nasıl sunulacağı hakkında </w:t>
      </w:r>
      <w:proofErr w:type="gramStart"/>
      <w:r w:rsidR="003A5BCB">
        <w:rPr>
          <w:rFonts w:ascii="Times New Roman" w:hAnsi="Times New Roman"/>
          <w:bCs/>
          <w:sz w:val="24"/>
          <w:szCs w:val="24"/>
        </w:rPr>
        <w:t>spesifik</w:t>
      </w:r>
      <w:proofErr w:type="gramEnd"/>
      <w:r w:rsidR="003A5BCB">
        <w:rPr>
          <w:rFonts w:ascii="Times New Roman" w:hAnsi="Times New Roman"/>
          <w:bCs/>
          <w:sz w:val="24"/>
          <w:szCs w:val="24"/>
        </w:rPr>
        <w:t xml:space="preserve"> uygulamalı talimatlar vermez. </w:t>
      </w:r>
      <w:r w:rsidR="00395B62">
        <w:rPr>
          <w:rFonts w:ascii="Times New Roman" w:hAnsi="Times New Roman"/>
          <w:bCs/>
          <w:sz w:val="24"/>
          <w:szCs w:val="24"/>
        </w:rPr>
        <w:t xml:space="preserve">Bu bilgi için okuyucunun bu rehberin dosya oluşturulması ve sunulması hakkında farklı adımları detaylı olarak anlatan </w:t>
      </w:r>
      <w:r w:rsidR="00D50DBF">
        <w:rPr>
          <w:rFonts w:ascii="Times New Roman" w:hAnsi="Times New Roman"/>
          <w:bCs/>
          <w:sz w:val="24"/>
          <w:szCs w:val="24"/>
        </w:rPr>
        <w:t>10. Ve 11. Bölümelere baş</w:t>
      </w:r>
      <w:r w:rsidR="00395B62">
        <w:rPr>
          <w:rFonts w:ascii="Times New Roman" w:hAnsi="Times New Roman"/>
          <w:bCs/>
          <w:sz w:val="24"/>
          <w:szCs w:val="24"/>
        </w:rPr>
        <w:t>vurması tavsiye olunur.</w:t>
      </w:r>
    </w:p>
    <w:p w:rsidR="00395B62" w:rsidRDefault="00395B62" w:rsidP="00F77661">
      <w:pPr>
        <w:jc w:val="both"/>
        <w:rPr>
          <w:rFonts w:ascii="Times New Roman" w:hAnsi="Times New Roman"/>
          <w:bCs/>
          <w:sz w:val="24"/>
          <w:szCs w:val="24"/>
        </w:rPr>
      </w:pPr>
    </w:p>
    <w:p w:rsidR="00395B62" w:rsidRDefault="00A52BC9" w:rsidP="00586357">
      <w:pPr>
        <w:pageBreakBefore/>
        <w:jc w:val="both"/>
        <w:rPr>
          <w:rFonts w:ascii="Times New Roman" w:hAnsi="Times New Roman"/>
          <w:bCs/>
          <w:sz w:val="24"/>
          <w:szCs w:val="24"/>
        </w:rPr>
      </w:pPr>
      <w:r w:rsidRPr="00F33AE4">
        <w:rPr>
          <w:rFonts w:ascii="Times New Roman" w:hAnsi="Times New Roman"/>
          <w:b/>
          <w:bCs/>
          <w:sz w:val="24"/>
          <w:szCs w:val="24"/>
        </w:rPr>
        <w:lastRenderedPageBreak/>
        <w:t>Yapı</w:t>
      </w:r>
      <w:r w:rsidR="00395B62">
        <w:rPr>
          <w:rFonts w:ascii="Times New Roman" w:hAnsi="Times New Roman"/>
          <w:bCs/>
          <w:sz w:val="24"/>
          <w:szCs w:val="24"/>
        </w:rPr>
        <w:t>: Bu bölümün yapısı aşağıdaki gibidir:</w:t>
      </w:r>
    </w:p>
    <w:p w:rsidR="00395B62" w:rsidRDefault="00A03FB0">
      <w:pPr>
        <w:rPr>
          <w:rFonts w:ascii="Times New Roman" w:hAnsi="Times New Roman"/>
          <w:bCs/>
          <w:sz w:val="24"/>
          <w:szCs w:val="24"/>
        </w:rPr>
      </w:pPr>
      <w:r>
        <w:rPr>
          <w:rFonts w:ascii="Times New Roman" w:hAnsi="Times New Roman"/>
          <w:bCs/>
          <w:noProof/>
          <w:sz w:val="24"/>
          <w:szCs w:val="24"/>
          <w:lang w:eastAsia="tr-TR"/>
        </w:rPr>
        <mc:AlternateContent>
          <mc:Choice Requires="wps">
            <w:drawing>
              <wp:anchor distT="0" distB="0" distL="114300" distR="114300" simplePos="0" relativeHeight="251786240" behindDoc="0" locked="0" layoutInCell="1" allowOverlap="1" wp14:anchorId="5DA6C119" wp14:editId="614ABE76">
                <wp:simplePos x="0" y="0"/>
                <wp:positionH relativeFrom="column">
                  <wp:posOffset>2128520</wp:posOffset>
                </wp:positionH>
                <wp:positionV relativeFrom="paragraph">
                  <wp:posOffset>150495</wp:posOffset>
                </wp:positionV>
                <wp:extent cx="2113280" cy="593725"/>
                <wp:effectExtent l="0" t="0" r="20320" b="15875"/>
                <wp:wrapNone/>
                <wp:docPr id="64"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593725"/>
                        </a:xfrm>
                        <a:prstGeom prst="roundRect">
                          <a:avLst>
                            <a:gd name="adj" fmla="val 16667"/>
                          </a:avLst>
                        </a:prstGeom>
                        <a:solidFill>
                          <a:srgbClr val="FFFFFF"/>
                        </a:solidFill>
                        <a:ln w="9525">
                          <a:solidFill>
                            <a:srgbClr val="000000"/>
                          </a:solidFill>
                          <a:round/>
                          <a:headEnd/>
                          <a:tailEnd/>
                        </a:ln>
                      </wps:spPr>
                      <wps:txbx>
                        <w:txbxContent>
                          <w:p w:rsidR="00652B0C" w:rsidRPr="00F33AE4" w:rsidRDefault="00652B0C" w:rsidP="00F33AE4">
                            <w:pPr>
                              <w:jc w:val="center"/>
                              <w:rPr>
                                <w:rFonts w:ascii="Times New Roman" w:hAnsi="Times New Roman"/>
                                <w:b/>
                                <w:sz w:val="24"/>
                                <w:szCs w:val="24"/>
                              </w:rPr>
                            </w:pPr>
                            <w:r w:rsidRPr="00F33AE4">
                              <w:rPr>
                                <w:rFonts w:ascii="Times New Roman" w:hAnsi="Times New Roman"/>
                                <w:b/>
                                <w:sz w:val="24"/>
                                <w:szCs w:val="24"/>
                              </w:rPr>
                              <w:t>KAYIT DOSYASININ HAZIRLANMASI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A6C119" id="AutoShape 196" o:spid="_x0000_s1049" style="position:absolute;margin-left:167.6pt;margin-top:11.85pt;width:166.4pt;height:46.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">
                <v:textbox>
                  <w:txbxContent>
                    <w:p w:rsidR="00652B0C" w:rsidRPr="00F33AE4" w:rsidRDefault="00652B0C" w:rsidP="00F33AE4">
                      <w:pPr>
                        <w:jc w:val="center"/>
                        <w:rPr>
                          <w:rFonts w:ascii="Times New Roman" w:hAnsi="Times New Roman"/>
                          <w:b/>
                          <w:sz w:val="24"/>
                          <w:szCs w:val="24"/>
                        </w:rPr>
                      </w:pPr>
                      <w:r w:rsidRPr="00F33AE4">
                        <w:rPr>
                          <w:rFonts w:ascii="Times New Roman" w:hAnsi="Times New Roman"/>
                          <w:b/>
                          <w:sz w:val="24"/>
                          <w:szCs w:val="24"/>
                        </w:rPr>
                        <w:t>KAYIT DOSYASININ HAZIRLANMASI</w:t>
                      </w:r>
                    </w:p>
                  </w:txbxContent>
                </v:textbox>
              </v:roundrect>
            </w:pict>
          </mc:Fallback>
        </mc:AlternateContent>
      </w:r>
    </w:p>
    <w:p w:rsidR="00395B62" w:rsidRDefault="00395B62">
      <w:pPr>
        <w:rPr>
          <w:rFonts w:ascii="Times New Roman" w:hAnsi="Times New Roman"/>
          <w:bCs/>
          <w:sz w:val="24"/>
          <w:szCs w:val="24"/>
        </w:rPr>
      </w:pPr>
    </w:p>
    <w:p w:rsidR="00395B62" w:rsidRDefault="00A03FB0">
      <w:pPr>
        <w:rPr>
          <w:rFonts w:ascii="Times New Roman" w:hAnsi="Times New Roman"/>
          <w:bCs/>
          <w:sz w:val="24"/>
          <w:szCs w:val="24"/>
        </w:rPr>
      </w:pPr>
      <w:r>
        <w:rPr>
          <w:rFonts w:ascii="Times New Roman" w:hAnsi="Times New Roman"/>
          <w:bCs/>
          <w:noProof/>
          <w:sz w:val="24"/>
          <w:szCs w:val="24"/>
          <w:lang w:eastAsia="tr-TR"/>
        </w:rPr>
        <mc:AlternateContent>
          <mc:Choice Requires="wps">
            <w:drawing>
              <wp:anchor distT="0" distB="0" distL="114299" distR="114299" simplePos="0" relativeHeight="251792384" behindDoc="0" locked="0" layoutInCell="1" allowOverlap="1" wp14:anchorId="0B79A1AB" wp14:editId="543BC6B5">
                <wp:simplePos x="0" y="0"/>
                <wp:positionH relativeFrom="column">
                  <wp:posOffset>5227954</wp:posOffset>
                </wp:positionH>
                <wp:positionV relativeFrom="paragraph">
                  <wp:posOffset>48895</wp:posOffset>
                </wp:positionV>
                <wp:extent cx="0" cy="570230"/>
                <wp:effectExtent l="76200" t="0" r="57150" b="58420"/>
                <wp:wrapNone/>
                <wp:docPr id="63"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384FE" id="AutoShape 202" o:spid="_x0000_s1026" type="#_x0000_t32" style="position:absolute;margin-left:411.65pt;margin-top:3.85pt;width:0;height:44.9pt;z-index:251792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">
                <v:stroke endarrow="block"/>
              </v:shape>
            </w:pict>
          </mc:Fallback>
        </mc:AlternateContent>
      </w:r>
      <w:r>
        <w:rPr>
          <w:rFonts w:ascii="Times New Roman" w:hAnsi="Times New Roman"/>
          <w:bCs/>
          <w:noProof/>
          <w:sz w:val="24"/>
          <w:szCs w:val="24"/>
          <w:lang w:eastAsia="tr-TR"/>
        </w:rPr>
        <mc:AlternateContent>
          <mc:Choice Requires="wps">
            <w:drawing>
              <wp:anchor distT="0" distB="0" distL="114299" distR="114299" simplePos="0" relativeHeight="251790336" behindDoc="0" locked="0" layoutInCell="1" allowOverlap="1" wp14:anchorId="1442E054" wp14:editId="64A4B06F">
                <wp:simplePos x="0" y="0"/>
                <wp:positionH relativeFrom="column">
                  <wp:posOffset>1083309</wp:posOffset>
                </wp:positionH>
                <wp:positionV relativeFrom="paragraph">
                  <wp:posOffset>60960</wp:posOffset>
                </wp:positionV>
                <wp:extent cx="0" cy="558165"/>
                <wp:effectExtent l="76200" t="0" r="57150" b="51435"/>
                <wp:wrapNone/>
                <wp:docPr id="62"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650E3" id="AutoShape 200" o:spid="_x0000_s1026" type="#_x0000_t32" style="position:absolute;margin-left:85.3pt;margin-top:4.8pt;width:0;height:43.95pt;z-index:251790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pMkMwIAAF8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">
                <v:stroke endarrow="block"/>
              </v:shape>
            </w:pict>
          </mc:Fallback>
        </mc:AlternateContent>
      </w:r>
      <w:r>
        <w:rPr>
          <w:rFonts w:ascii="Times New Roman" w:hAnsi="Times New Roman"/>
          <w:bCs/>
          <w:noProof/>
          <w:sz w:val="24"/>
          <w:szCs w:val="24"/>
          <w:lang w:eastAsia="tr-TR"/>
        </w:rPr>
        <mc:AlternateContent>
          <mc:Choice Requires="wps">
            <w:drawing>
              <wp:anchor distT="0" distB="0" distL="114300" distR="114300" simplePos="0" relativeHeight="251791360" behindDoc="0" locked="0" layoutInCell="1" allowOverlap="1" wp14:anchorId="1D117BD3" wp14:editId="42C81DE7">
                <wp:simplePos x="0" y="0"/>
                <wp:positionH relativeFrom="column">
                  <wp:posOffset>4241800</wp:posOffset>
                </wp:positionH>
                <wp:positionV relativeFrom="paragraph">
                  <wp:posOffset>48895</wp:posOffset>
                </wp:positionV>
                <wp:extent cx="986155" cy="12065"/>
                <wp:effectExtent l="0" t="0" r="23495" b="26035"/>
                <wp:wrapNone/>
                <wp:docPr id="61"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6155" cy="12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FF4DD" id="AutoShape 201" o:spid="_x0000_s1026" type="#_x0000_t32" style="position:absolute;margin-left:334pt;margin-top:3.85pt;width:77.65pt;height:.95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"/>
            </w:pict>
          </mc:Fallback>
        </mc:AlternateContent>
      </w:r>
      <w:r>
        <w:rPr>
          <w:rFonts w:ascii="Times New Roman" w:hAnsi="Times New Roman"/>
          <w:bCs/>
          <w:noProof/>
          <w:sz w:val="24"/>
          <w:szCs w:val="24"/>
          <w:lang w:eastAsia="tr-TR"/>
        </w:rPr>
        <mc:AlternateContent>
          <mc:Choice Requires="wps">
            <w:drawing>
              <wp:anchor distT="4294967295" distB="4294967295" distL="114300" distR="114300" simplePos="0" relativeHeight="251789312" behindDoc="0" locked="0" layoutInCell="1" allowOverlap="1" wp14:anchorId="122FEF01" wp14:editId="53F0A2CC">
                <wp:simplePos x="0" y="0"/>
                <wp:positionH relativeFrom="column">
                  <wp:posOffset>1083310</wp:posOffset>
                </wp:positionH>
                <wp:positionV relativeFrom="paragraph">
                  <wp:posOffset>60959</wp:posOffset>
                </wp:positionV>
                <wp:extent cx="1045210" cy="0"/>
                <wp:effectExtent l="0" t="0" r="21590" b="19050"/>
                <wp:wrapNone/>
                <wp:docPr id="60"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5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8809F" id="AutoShape 199" o:spid="_x0000_s1026" type="#_x0000_t32" style="position:absolute;margin-left:85.3pt;margin-top:4.8pt;width:82.3pt;height:0;flip:x;z-index:251789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"/>
            </w:pict>
          </mc:Fallback>
        </mc:AlternateContent>
      </w:r>
    </w:p>
    <w:p w:rsidR="00395B62" w:rsidRDefault="00395B62">
      <w:pPr>
        <w:rPr>
          <w:rFonts w:ascii="Times New Roman" w:hAnsi="Times New Roman"/>
          <w:bCs/>
          <w:sz w:val="24"/>
          <w:szCs w:val="24"/>
        </w:rPr>
      </w:pPr>
    </w:p>
    <w:p w:rsidR="00395B62" w:rsidRDefault="00A03FB0">
      <w:pPr>
        <w:rPr>
          <w:rFonts w:ascii="Times New Roman" w:hAnsi="Times New Roman"/>
          <w:bCs/>
          <w:sz w:val="24"/>
          <w:szCs w:val="24"/>
        </w:rPr>
      </w:pPr>
      <w:r>
        <w:rPr>
          <w:rFonts w:ascii="Times New Roman" w:hAnsi="Times New Roman"/>
          <w:bCs/>
          <w:noProof/>
          <w:sz w:val="24"/>
          <w:szCs w:val="24"/>
          <w:lang w:eastAsia="tr-TR"/>
        </w:rPr>
        <mc:AlternateContent>
          <mc:Choice Requires="wps">
            <w:drawing>
              <wp:anchor distT="0" distB="0" distL="114299" distR="114299" simplePos="0" relativeHeight="251796480" behindDoc="0" locked="0" layoutInCell="1" allowOverlap="1" wp14:anchorId="51A2571B" wp14:editId="5BF48F55">
                <wp:simplePos x="0" y="0"/>
                <wp:positionH relativeFrom="column">
                  <wp:posOffset>3101974</wp:posOffset>
                </wp:positionH>
                <wp:positionV relativeFrom="paragraph">
                  <wp:posOffset>43180</wp:posOffset>
                </wp:positionV>
                <wp:extent cx="0" cy="225425"/>
                <wp:effectExtent l="76200" t="0" r="57150" b="60325"/>
                <wp:wrapNone/>
                <wp:docPr id="59"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4C33F" id="AutoShape 207" o:spid="_x0000_s1026" type="#_x0000_t32" style="position:absolute;margin-left:244.25pt;margin-top:3.4pt;width:0;height:17.75pt;z-index:251796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7/9MwIAAF8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">
                <v:stroke endarrow="block"/>
              </v:shape>
            </w:pict>
          </mc:Fallback>
        </mc:AlternateContent>
      </w:r>
    </w:p>
    <w:p w:rsidR="00395B62" w:rsidRDefault="00A03FB0">
      <w:pPr>
        <w:rPr>
          <w:rFonts w:ascii="Times New Roman" w:hAnsi="Times New Roman"/>
          <w:bCs/>
          <w:sz w:val="24"/>
          <w:szCs w:val="24"/>
        </w:rPr>
      </w:pPr>
      <w:r>
        <w:rPr>
          <w:rFonts w:ascii="Times New Roman" w:hAnsi="Times New Roman"/>
          <w:bCs/>
          <w:noProof/>
          <w:sz w:val="24"/>
          <w:szCs w:val="24"/>
          <w:lang w:eastAsia="tr-TR"/>
        </w:rPr>
        <mc:AlternateContent>
          <mc:Choice Requires="wps">
            <w:drawing>
              <wp:anchor distT="0" distB="0" distL="114300" distR="114300" simplePos="0" relativeHeight="251794432" behindDoc="0" locked="0" layoutInCell="1" allowOverlap="1" wp14:anchorId="502B98A1" wp14:editId="338B2FC8">
                <wp:simplePos x="0" y="0"/>
                <wp:positionH relativeFrom="column">
                  <wp:posOffset>2261870</wp:posOffset>
                </wp:positionH>
                <wp:positionV relativeFrom="paragraph">
                  <wp:posOffset>95250</wp:posOffset>
                </wp:positionV>
                <wp:extent cx="1979930" cy="453390"/>
                <wp:effectExtent l="0" t="0" r="20320" b="22860"/>
                <wp:wrapNone/>
                <wp:docPr id="58"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453390"/>
                        </a:xfrm>
                        <a:prstGeom prst="roundRect">
                          <a:avLst>
                            <a:gd name="adj" fmla="val 16667"/>
                          </a:avLst>
                        </a:prstGeom>
                        <a:solidFill>
                          <a:srgbClr val="FFFFFF"/>
                        </a:solidFill>
                        <a:ln w="9525">
                          <a:solidFill>
                            <a:srgbClr val="000000"/>
                          </a:solidFill>
                          <a:round/>
                          <a:headEnd/>
                          <a:tailEnd/>
                        </a:ln>
                      </wps:spPr>
                      <wps:txbx>
                        <w:txbxContent>
                          <w:p w:rsidR="00652B0C" w:rsidRPr="00F33AE4" w:rsidRDefault="00652B0C" w:rsidP="00F33AE4">
                            <w:pPr>
                              <w:jc w:val="center"/>
                              <w:rPr>
                                <w:rFonts w:ascii="Times New Roman" w:hAnsi="Times New Roman"/>
                                <w:b/>
                              </w:rPr>
                            </w:pPr>
                            <w:r w:rsidRPr="00F33AE4">
                              <w:rPr>
                                <w:rFonts w:ascii="Times New Roman" w:hAnsi="Times New Roman"/>
                                <w:b/>
                              </w:rPr>
                              <w:t>TEKNİK DOSYA</w:t>
                            </w:r>
                          </w:p>
                          <w:p w:rsidR="00652B0C" w:rsidRPr="00F33AE4" w:rsidRDefault="00652B0C" w:rsidP="00F33AE4">
                            <w:pPr>
                              <w:jc w:val="center"/>
                              <w:rPr>
                                <w:rFonts w:ascii="Times New Roman" w:hAnsi="Times New Roman"/>
                                <w:b/>
                              </w:rPr>
                            </w:pPr>
                            <w:r w:rsidRPr="00F33AE4">
                              <w:rPr>
                                <w:rFonts w:ascii="Times New Roman" w:hAnsi="Times New Roman"/>
                                <w:b/>
                              </w:rPr>
                              <w:t>Bölüm 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2B98A1" id="AutoShape 205" o:spid="_x0000_s1050" style="position:absolute;margin-left:178.1pt;margin-top:7.5pt;width:155.9pt;height:35.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">
                <v:textbox>
                  <w:txbxContent>
                    <w:p w:rsidR="00652B0C" w:rsidRPr="00F33AE4" w:rsidRDefault="00652B0C" w:rsidP="00F33AE4">
                      <w:pPr>
                        <w:jc w:val="center"/>
                        <w:rPr>
                          <w:rFonts w:ascii="Times New Roman" w:hAnsi="Times New Roman"/>
                          <w:b/>
                        </w:rPr>
                      </w:pPr>
                      <w:r w:rsidRPr="00F33AE4">
                        <w:rPr>
                          <w:rFonts w:ascii="Times New Roman" w:hAnsi="Times New Roman"/>
                          <w:b/>
                        </w:rPr>
                        <w:t>TEKNİK DOSYA</w:t>
                      </w:r>
                    </w:p>
                    <w:p w:rsidR="00652B0C" w:rsidRPr="00F33AE4" w:rsidRDefault="00652B0C" w:rsidP="00F33AE4">
                      <w:pPr>
                        <w:jc w:val="center"/>
                        <w:rPr>
                          <w:rFonts w:ascii="Times New Roman" w:hAnsi="Times New Roman"/>
                          <w:b/>
                        </w:rPr>
                      </w:pPr>
                      <w:r w:rsidRPr="00F33AE4">
                        <w:rPr>
                          <w:rFonts w:ascii="Times New Roman" w:hAnsi="Times New Roman"/>
                          <w:b/>
                        </w:rPr>
                        <w:t>Bölüm 5.2</w:t>
                      </w:r>
                    </w:p>
                  </w:txbxContent>
                </v:textbox>
              </v:roundrect>
            </w:pict>
          </mc:Fallback>
        </mc:AlternateContent>
      </w:r>
      <w:r>
        <w:rPr>
          <w:rFonts w:ascii="Times New Roman" w:hAnsi="Times New Roman"/>
          <w:bCs/>
          <w:noProof/>
          <w:sz w:val="24"/>
          <w:szCs w:val="24"/>
          <w:lang w:eastAsia="tr-TR"/>
        </w:rPr>
        <mc:AlternateContent>
          <mc:Choice Requires="wps">
            <w:drawing>
              <wp:anchor distT="0" distB="0" distL="114300" distR="114300" simplePos="0" relativeHeight="251795456" behindDoc="0" locked="0" layoutInCell="1" allowOverlap="1" wp14:anchorId="7DB4D695" wp14:editId="1D99048C">
                <wp:simplePos x="0" y="0"/>
                <wp:positionH relativeFrom="column">
                  <wp:posOffset>4490085</wp:posOffset>
                </wp:positionH>
                <wp:positionV relativeFrom="paragraph">
                  <wp:posOffset>93345</wp:posOffset>
                </wp:positionV>
                <wp:extent cx="2019300" cy="450215"/>
                <wp:effectExtent l="0" t="0" r="19050" b="26035"/>
                <wp:wrapNone/>
                <wp:docPr id="57"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50215"/>
                        </a:xfrm>
                        <a:prstGeom prst="roundRect">
                          <a:avLst>
                            <a:gd name="adj" fmla="val 16667"/>
                          </a:avLst>
                        </a:prstGeom>
                        <a:solidFill>
                          <a:srgbClr val="FFFFFF"/>
                        </a:solidFill>
                        <a:ln w="9525">
                          <a:solidFill>
                            <a:srgbClr val="000000"/>
                          </a:solidFill>
                          <a:round/>
                          <a:headEnd/>
                          <a:tailEnd/>
                        </a:ln>
                      </wps:spPr>
                      <wps:txbx>
                        <w:txbxContent>
                          <w:p w:rsidR="00652B0C" w:rsidRPr="00F33AE4" w:rsidRDefault="00652B0C">
                            <w:pPr>
                              <w:rPr>
                                <w:rFonts w:ascii="Times New Roman" w:hAnsi="Times New Roman"/>
                                <w:b/>
                              </w:rPr>
                            </w:pPr>
                            <w:r w:rsidRPr="00F33AE4">
                              <w:rPr>
                                <w:rFonts w:ascii="Times New Roman" w:hAnsi="Times New Roman"/>
                                <w:b/>
                              </w:rPr>
                              <w:t>KİMYASAL GÜVENLİK RAPORU</w:t>
                            </w:r>
                            <w:r>
                              <w:rPr>
                                <w:rFonts w:ascii="Times New Roman" w:hAnsi="Times New Roman"/>
                                <w:b/>
                              </w:rPr>
                              <w:t xml:space="preserve"> </w:t>
                            </w:r>
                            <w:r w:rsidRPr="00F33AE4">
                              <w:rPr>
                                <w:rFonts w:ascii="Times New Roman" w:hAnsi="Times New Roman"/>
                                <w:b/>
                              </w:rPr>
                              <w:t>Bölüm 5.</w:t>
                            </w:r>
                            <w:r>
                              <w:rPr>
                                <w:rFonts w:ascii="Times New Roman" w:hAnsi="Times New Roman"/>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B4D695" id="AutoShape 206" o:spid="_x0000_s1051" style="position:absolute;margin-left:353.55pt;margin-top:7.35pt;width:159pt;height:35.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">
                <v:textbox>
                  <w:txbxContent>
                    <w:p w:rsidR="00652B0C" w:rsidRPr="00F33AE4" w:rsidRDefault="00652B0C">
                      <w:pPr>
                        <w:rPr>
                          <w:rFonts w:ascii="Times New Roman" w:hAnsi="Times New Roman"/>
                          <w:b/>
                        </w:rPr>
                      </w:pPr>
                      <w:r w:rsidRPr="00F33AE4">
                        <w:rPr>
                          <w:rFonts w:ascii="Times New Roman" w:hAnsi="Times New Roman"/>
                          <w:b/>
                        </w:rPr>
                        <w:t>KİMYASAL GÜVENLİK RAPORU</w:t>
                      </w:r>
                      <w:r>
                        <w:rPr>
                          <w:rFonts w:ascii="Times New Roman" w:hAnsi="Times New Roman"/>
                          <w:b/>
                        </w:rPr>
                        <w:t xml:space="preserve"> </w:t>
                      </w:r>
                      <w:r w:rsidRPr="00F33AE4">
                        <w:rPr>
                          <w:rFonts w:ascii="Times New Roman" w:hAnsi="Times New Roman"/>
                          <w:b/>
                        </w:rPr>
                        <w:t>Bölüm 5.</w:t>
                      </w:r>
                      <w:r>
                        <w:rPr>
                          <w:rFonts w:ascii="Times New Roman" w:hAnsi="Times New Roman"/>
                          <w:b/>
                        </w:rPr>
                        <w:t>3</w:t>
                      </w:r>
                    </w:p>
                  </w:txbxContent>
                </v:textbox>
              </v:roundrect>
            </w:pict>
          </mc:Fallback>
        </mc:AlternateContent>
      </w:r>
      <w:r>
        <w:rPr>
          <w:rFonts w:ascii="Times New Roman" w:hAnsi="Times New Roman"/>
          <w:bCs/>
          <w:noProof/>
          <w:sz w:val="24"/>
          <w:szCs w:val="24"/>
          <w:lang w:eastAsia="tr-TR"/>
        </w:rPr>
        <mc:AlternateContent>
          <mc:Choice Requires="wps">
            <w:drawing>
              <wp:anchor distT="0" distB="0" distL="114300" distR="114300" simplePos="0" relativeHeight="251793408" behindDoc="0" locked="0" layoutInCell="1" allowOverlap="1" wp14:anchorId="1250306D" wp14:editId="295E769A">
                <wp:simplePos x="0" y="0"/>
                <wp:positionH relativeFrom="column">
                  <wp:posOffset>62230</wp:posOffset>
                </wp:positionH>
                <wp:positionV relativeFrom="paragraph">
                  <wp:posOffset>95250</wp:posOffset>
                </wp:positionV>
                <wp:extent cx="1979930" cy="451485"/>
                <wp:effectExtent l="0" t="0" r="20320" b="24765"/>
                <wp:wrapNone/>
                <wp:docPr id="56"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451485"/>
                        </a:xfrm>
                        <a:prstGeom prst="roundRect">
                          <a:avLst>
                            <a:gd name="adj" fmla="val 16667"/>
                          </a:avLst>
                        </a:prstGeom>
                        <a:solidFill>
                          <a:srgbClr val="FFFFFF"/>
                        </a:solidFill>
                        <a:ln w="9525">
                          <a:solidFill>
                            <a:srgbClr val="000000"/>
                          </a:solidFill>
                          <a:round/>
                          <a:headEnd/>
                          <a:tailEnd/>
                        </a:ln>
                      </wps:spPr>
                      <wps:txbx>
                        <w:txbxContent>
                          <w:p w:rsidR="00652B0C" w:rsidRPr="00F33AE4" w:rsidRDefault="00652B0C" w:rsidP="00F33AE4">
                            <w:pPr>
                              <w:jc w:val="center"/>
                              <w:rPr>
                                <w:rFonts w:ascii="Times New Roman" w:hAnsi="Times New Roman"/>
                                <w:b/>
                              </w:rPr>
                            </w:pPr>
                            <w:r w:rsidRPr="00F33AE4">
                              <w:rPr>
                                <w:rFonts w:ascii="Times New Roman" w:hAnsi="Times New Roman"/>
                                <w:b/>
                              </w:rPr>
                              <w:t>GİRİŞ</w:t>
                            </w:r>
                          </w:p>
                          <w:p w:rsidR="00652B0C" w:rsidRPr="00F33AE4" w:rsidRDefault="00652B0C" w:rsidP="00F33AE4">
                            <w:pPr>
                              <w:jc w:val="center"/>
                              <w:rPr>
                                <w:rFonts w:ascii="Times New Roman" w:hAnsi="Times New Roman"/>
                                <w:b/>
                              </w:rPr>
                            </w:pPr>
                            <w:r w:rsidRPr="00F33AE4">
                              <w:rPr>
                                <w:rFonts w:ascii="Times New Roman" w:hAnsi="Times New Roman"/>
                                <w:b/>
                              </w:rPr>
                              <w:t>Bölüm 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50306D" id="AutoShape 203" o:spid="_x0000_s1052" style="position:absolute;margin-left:4.9pt;margin-top:7.5pt;width:155.9pt;height:35.5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">
                <v:textbox>
                  <w:txbxContent>
                    <w:p w:rsidR="00652B0C" w:rsidRPr="00F33AE4" w:rsidRDefault="00652B0C" w:rsidP="00F33AE4">
                      <w:pPr>
                        <w:jc w:val="center"/>
                        <w:rPr>
                          <w:rFonts w:ascii="Times New Roman" w:hAnsi="Times New Roman"/>
                          <w:b/>
                        </w:rPr>
                      </w:pPr>
                      <w:r w:rsidRPr="00F33AE4">
                        <w:rPr>
                          <w:rFonts w:ascii="Times New Roman" w:hAnsi="Times New Roman"/>
                          <w:b/>
                        </w:rPr>
                        <w:t>GİRİŞ</w:t>
                      </w:r>
                    </w:p>
                    <w:p w:rsidR="00652B0C" w:rsidRPr="00F33AE4" w:rsidRDefault="00652B0C" w:rsidP="00F33AE4">
                      <w:pPr>
                        <w:jc w:val="center"/>
                        <w:rPr>
                          <w:rFonts w:ascii="Times New Roman" w:hAnsi="Times New Roman"/>
                          <w:b/>
                        </w:rPr>
                      </w:pPr>
                      <w:r w:rsidRPr="00F33AE4">
                        <w:rPr>
                          <w:rFonts w:ascii="Times New Roman" w:hAnsi="Times New Roman"/>
                          <w:b/>
                        </w:rPr>
                        <w:t>Bölüm 5.1</w:t>
                      </w:r>
                    </w:p>
                  </w:txbxContent>
                </v:textbox>
              </v:roundrect>
            </w:pict>
          </mc:Fallback>
        </mc:AlternateContent>
      </w:r>
    </w:p>
    <w:p w:rsidR="00395B62" w:rsidRDefault="00395B62">
      <w:pPr>
        <w:rPr>
          <w:rFonts w:ascii="Times New Roman" w:hAnsi="Times New Roman"/>
          <w:bCs/>
          <w:sz w:val="24"/>
          <w:szCs w:val="24"/>
        </w:rPr>
      </w:pPr>
    </w:p>
    <w:p w:rsidR="00395B62" w:rsidRDefault="00395B62">
      <w:pPr>
        <w:rPr>
          <w:rFonts w:ascii="Times New Roman" w:hAnsi="Times New Roman"/>
          <w:bCs/>
          <w:sz w:val="24"/>
          <w:szCs w:val="24"/>
        </w:rPr>
      </w:pPr>
    </w:p>
    <w:p w:rsidR="00395B62" w:rsidRDefault="00A03FB0">
      <w:pPr>
        <w:rPr>
          <w:rFonts w:ascii="Times New Roman" w:hAnsi="Times New Roman"/>
          <w:bCs/>
          <w:sz w:val="24"/>
          <w:szCs w:val="24"/>
        </w:rPr>
      </w:pPr>
      <w:r>
        <w:rPr>
          <w:rFonts w:ascii="Times New Roman" w:hAnsi="Times New Roman"/>
          <w:bCs/>
          <w:noProof/>
          <w:sz w:val="24"/>
          <w:szCs w:val="24"/>
          <w:lang w:eastAsia="tr-TR"/>
        </w:rPr>
        <mc:AlternateContent>
          <mc:Choice Requires="wps">
            <w:drawing>
              <wp:anchor distT="0" distB="0" distL="114299" distR="114299" simplePos="0" relativeHeight="251816960" behindDoc="0" locked="0" layoutInCell="1" allowOverlap="1" wp14:anchorId="27F8C3D8" wp14:editId="0D7DFD67">
                <wp:simplePos x="0" y="0"/>
                <wp:positionH relativeFrom="column">
                  <wp:posOffset>5330824</wp:posOffset>
                </wp:positionH>
                <wp:positionV relativeFrom="paragraph">
                  <wp:posOffset>17780</wp:posOffset>
                </wp:positionV>
                <wp:extent cx="0" cy="225425"/>
                <wp:effectExtent l="76200" t="0" r="57150" b="60325"/>
                <wp:wrapNone/>
                <wp:docPr id="55"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E9D162" id="AutoShape 228" o:spid="_x0000_s1026" type="#_x0000_t32" style="position:absolute;margin-left:419.75pt;margin-top:1.4pt;width:0;height:17.75pt;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">
                <v:stroke endarrow="block"/>
              </v:shape>
            </w:pict>
          </mc:Fallback>
        </mc:AlternateContent>
      </w:r>
      <w:r>
        <w:rPr>
          <w:rFonts w:ascii="Times New Roman" w:hAnsi="Times New Roman"/>
          <w:bCs/>
          <w:noProof/>
          <w:sz w:val="24"/>
          <w:szCs w:val="24"/>
          <w:lang w:eastAsia="tr-TR"/>
        </w:rPr>
        <mc:AlternateContent>
          <mc:Choice Requires="wps">
            <w:drawing>
              <wp:anchor distT="0" distB="0" distL="114299" distR="114299" simplePos="0" relativeHeight="251797504" behindDoc="0" locked="0" layoutInCell="1" allowOverlap="1" wp14:anchorId="356F1A48" wp14:editId="02500909">
                <wp:simplePos x="0" y="0"/>
                <wp:positionH relativeFrom="column">
                  <wp:posOffset>3101974</wp:posOffset>
                </wp:positionH>
                <wp:positionV relativeFrom="paragraph">
                  <wp:posOffset>17780</wp:posOffset>
                </wp:positionV>
                <wp:extent cx="0" cy="225425"/>
                <wp:effectExtent l="76200" t="0" r="57150" b="60325"/>
                <wp:wrapNone/>
                <wp:docPr id="54"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A7247" id="AutoShape 209" o:spid="_x0000_s1026" type="#_x0000_t32" style="position:absolute;margin-left:244.25pt;margin-top:1.4pt;width:0;height:17.75pt;z-index:251797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">
                <v:stroke endarrow="block"/>
              </v:shape>
            </w:pict>
          </mc:Fallback>
        </mc:AlternateContent>
      </w:r>
    </w:p>
    <w:p w:rsidR="00395B62" w:rsidRDefault="00A03FB0">
      <w:pPr>
        <w:rPr>
          <w:rFonts w:ascii="Times New Roman" w:hAnsi="Times New Roman"/>
          <w:bCs/>
          <w:sz w:val="24"/>
          <w:szCs w:val="24"/>
        </w:rPr>
      </w:pPr>
      <w:r>
        <w:rPr>
          <w:rFonts w:ascii="Times New Roman" w:hAnsi="Times New Roman"/>
          <w:bCs/>
          <w:noProof/>
          <w:sz w:val="24"/>
          <w:szCs w:val="24"/>
          <w:lang w:eastAsia="tr-TR"/>
        </w:rPr>
        <mc:AlternateContent>
          <mc:Choice Requires="wps">
            <w:drawing>
              <wp:anchor distT="0" distB="0" distL="114300" distR="114300" simplePos="0" relativeHeight="251814912" behindDoc="0" locked="0" layoutInCell="1" allowOverlap="1" wp14:anchorId="53775FAE" wp14:editId="259E8602">
                <wp:simplePos x="0" y="0"/>
                <wp:positionH relativeFrom="column">
                  <wp:posOffset>4585970</wp:posOffset>
                </wp:positionH>
                <wp:positionV relativeFrom="paragraph">
                  <wp:posOffset>71120</wp:posOffset>
                </wp:positionV>
                <wp:extent cx="2019300" cy="589915"/>
                <wp:effectExtent l="0" t="0" r="19050" b="19685"/>
                <wp:wrapNone/>
                <wp:docPr id="53"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89915"/>
                        </a:xfrm>
                        <a:prstGeom prst="roundRect">
                          <a:avLst>
                            <a:gd name="adj" fmla="val 16667"/>
                          </a:avLst>
                        </a:prstGeom>
                        <a:solidFill>
                          <a:srgbClr val="FFFFFF"/>
                        </a:solidFill>
                        <a:ln w="9525">
                          <a:solidFill>
                            <a:srgbClr val="000000"/>
                          </a:solidFill>
                          <a:round/>
                          <a:headEnd/>
                          <a:tailEnd/>
                        </a:ln>
                      </wps:spPr>
                      <wps:txbx>
                        <w:txbxContent>
                          <w:p w:rsidR="00652B0C" w:rsidRDefault="00652B0C" w:rsidP="00F33AE4">
                            <w:pPr>
                              <w:jc w:val="center"/>
                              <w:rPr>
                                <w:rFonts w:ascii="Times New Roman" w:hAnsi="Times New Roman"/>
                                <w:sz w:val="20"/>
                                <w:szCs w:val="20"/>
                              </w:rPr>
                            </w:pPr>
                            <w:r w:rsidRPr="00F33AE4">
                              <w:rPr>
                                <w:rFonts w:ascii="Times New Roman" w:hAnsi="Times New Roman"/>
                                <w:sz w:val="20"/>
                                <w:szCs w:val="20"/>
                              </w:rPr>
                              <w:t xml:space="preserve">Kimyasal Güvenlik Değerlendirmesi Adımları </w:t>
                            </w:r>
                          </w:p>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Bölüm 5.3</w:t>
                            </w:r>
                            <w:r>
                              <w:rPr>
                                <w:rFonts w:ascii="Times New Roman" w:hAnsi="Times New Roman"/>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775FAE" id="AutoShape 226" o:spid="_x0000_s1053" style="position:absolute;margin-left:361.1pt;margin-top:5.6pt;width:159pt;height:46.4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">
                <v:textbox>
                  <w:txbxContent>
                    <w:p w:rsidR="00652B0C" w:rsidRDefault="00652B0C" w:rsidP="00F33AE4">
                      <w:pPr>
                        <w:jc w:val="center"/>
                        <w:rPr>
                          <w:rFonts w:ascii="Times New Roman" w:hAnsi="Times New Roman"/>
                          <w:sz w:val="20"/>
                          <w:szCs w:val="20"/>
                        </w:rPr>
                      </w:pPr>
                      <w:r w:rsidRPr="00F33AE4">
                        <w:rPr>
                          <w:rFonts w:ascii="Times New Roman" w:hAnsi="Times New Roman"/>
                          <w:sz w:val="20"/>
                          <w:szCs w:val="20"/>
                        </w:rPr>
                        <w:t xml:space="preserve">Kimyasal Güvenlik Değerlendirmesi Adımları </w:t>
                      </w:r>
                    </w:p>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Bölüm 5.3</w:t>
                      </w:r>
                      <w:r>
                        <w:rPr>
                          <w:rFonts w:ascii="Times New Roman" w:hAnsi="Times New Roman"/>
                          <w:sz w:val="20"/>
                          <w:szCs w:val="20"/>
                        </w:rPr>
                        <w:t>.1</w:t>
                      </w:r>
                    </w:p>
                  </w:txbxContent>
                </v:textbox>
              </v:roundrect>
            </w:pict>
          </mc:Fallback>
        </mc:AlternateContent>
      </w:r>
      <w:r>
        <w:rPr>
          <w:rFonts w:ascii="Times New Roman" w:hAnsi="Times New Roman"/>
          <w:bCs/>
          <w:noProof/>
          <w:sz w:val="24"/>
          <w:szCs w:val="24"/>
          <w:lang w:eastAsia="tr-TR"/>
        </w:rPr>
        <mc:AlternateContent>
          <mc:Choice Requires="wps">
            <w:drawing>
              <wp:anchor distT="0" distB="0" distL="114300" distR="114300" simplePos="0" relativeHeight="251798528" behindDoc="0" locked="0" layoutInCell="1" allowOverlap="1" wp14:anchorId="4D87C581" wp14:editId="6CB0CA57">
                <wp:simplePos x="0" y="0"/>
                <wp:positionH relativeFrom="column">
                  <wp:posOffset>2261870</wp:posOffset>
                </wp:positionH>
                <wp:positionV relativeFrom="paragraph">
                  <wp:posOffset>67945</wp:posOffset>
                </wp:positionV>
                <wp:extent cx="1979930" cy="453390"/>
                <wp:effectExtent l="0" t="0" r="20320" b="22860"/>
                <wp:wrapNone/>
                <wp:docPr id="52"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453390"/>
                        </a:xfrm>
                        <a:prstGeom prst="roundRect">
                          <a:avLst>
                            <a:gd name="adj" fmla="val 16667"/>
                          </a:avLst>
                        </a:prstGeom>
                        <a:solidFill>
                          <a:srgbClr val="FFFFFF"/>
                        </a:solidFill>
                        <a:ln w="9525">
                          <a:solidFill>
                            <a:srgbClr val="000000"/>
                          </a:solidFill>
                          <a:round/>
                          <a:headEnd/>
                          <a:tailEnd/>
                        </a:ln>
                      </wps:spPr>
                      <wps:txbx>
                        <w:txbxContent>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Genel bilgi</w:t>
                            </w:r>
                          </w:p>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Bölüm 5.2.1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87C581" id="AutoShape 210" o:spid="_x0000_s1054" style="position:absolute;margin-left:178.1pt;margin-top:5.35pt;width:155.9pt;height:35.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">
                <v:textbox>
                  <w:txbxContent>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Genel bilgi</w:t>
                      </w:r>
                    </w:p>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Bölüm 5.2.1</w:t>
                      </w:r>
                    </w:p>
                  </w:txbxContent>
                </v:textbox>
              </v:roundrect>
            </w:pict>
          </mc:Fallback>
        </mc:AlternateContent>
      </w:r>
    </w:p>
    <w:p w:rsidR="004C61B6" w:rsidRDefault="004C61B6" w:rsidP="00F33AE4">
      <w:pPr>
        <w:tabs>
          <w:tab w:val="left" w:pos="2394"/>
        </w:tabs>
        <w:rPr>
          <w:rFonts w:ascii="Times New Roman" w:hAnsi="Times New Roman"/>
          <w:bCs/>
          <w:sz w:val="24"/>
          <w:szCs w:val="24"/>
        </w:rPr>
      </w:pPr>
    </w:p>
    <w:p w:rsidR="00395B62" w:rsidRDefault="00395B62">
      <w:pPr>
        <w:rPr>
          <w:rFonts w:ascii="Times New Roman" w:hAnsi="Times New Roman"/>
          <w:bCs/>
          <w:sz w:val="24"/>
          <w:szCs w:val="24"/>
        </w:rPr>
      </w:pPr>
    </w:p>
    <w:p w:rsidR="00395B62" w:rsidRDefault="00A03FB0">
      <w:pPr>
        <w:rPr>
          <w:rFonts w:ascii="Times New Roman" w:hAnsi="Times New Roman"/>
          <w:bCs/>
          <w:sz w:val="24"/>
          <w:szCs w:val="24"/>
        </w:rPr>
      </w:pPr>
      <w:r>
        <w:rPr>
          <w:rFonts w:ascii="Times New Roman" w:hAnsi="Times New Roman"/>
          <w:bCs/>
          <w:noProof/>
          <w:sz w:val="24"/>
          <w:szCs w:val="24"/>
          <w:lang w:eastAsia="tr-TR"/>
        </w:rPr>
        <mc:AlternateContent>
          <mc:Choice Requires="wps">
            <w:drawing>
              <wp:anchor distT="0" distB="0" distL="114299" distR="114299" simplePos="0" relativeHeight="251800576" behindDoc="0" locked="0" layoutInCell="1" allowOverlap="1" wp14:anchorId="554F5BB2" wp14:editId="607DB1AD">
                <wp:simplePos x="0" y="0"/>
                <wp:positionH relativeFrom="column">
                  <wp:posOffset>3101974</wp:posOffset>
                </wp:positionH>
                <wp:positionV relativeFrom="paragraph">
                  <wp:posOffset>-3810</wp:posOffset>
                </wp:positionV>
                <wp:extent cx="0" cy="225425"/>
                <wp:effectExtent l="76200" t="0" r="57150" b="60325"/>
                <wp:wrapNone/>
                <wp:docPr id="51"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F9BC2" id="AutoShape 212" o:spid="_x0000_s1026" type="#_x0000_t32" style="position:absolute;margin-left:244.25pt;margin-top:-.3pt;width:0;height:17.75pt;z-index:251800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">
                <v:stroke endarrow="block"/>
              </v:shape>
            </w:pict>
          </mc:Fallback>
        </mc:AlternateContent>
      </w:r>
    </w:p>
    <w:p w:rsidR="00395B62" w:rsidRDefault="00A03FB0">
      <w:pPr>
        <w:rPr>
          <w:rFonts w:ascii="Times New Roman" w:hAnsi="Times New Roman"/>
          <w:bCs/>
          <w:sz w:val="24"/>
          <w:szCs w:val="24"/>
        </w:rPr>
      </w:pPr>
      <w:r>
        <w:rPr>
          <w:rFonts w:ascii="Times New Roman" w:hAnsi="Times New Roman"/>
          <w:bCs/>
          <w:noProof/>
          <w:sz w:val="24"/>
          <w:szCs w:val="24"/>
          <w:lang w:eastAsia="tr-TR"/>
        </w:rPr>
        <mc:AlternateContent>
          <mc:Choice Requires="wps">
            <w:drawing>
              <wp:anchor distT="0" distB="0" distL="114300" distR="114300" simplePos="0" relativeHeight="251799552" behindDoc="0" locked="0" layoutInCell="1" allowOverlap="1" wp14:anchorId="511616E8" wp14:editId="5779B30C">
                <wp:simplePos x="0" y="0"/>
                <wp:positionH relativeFrom="column">
                  <wp:posOffset>2261870</wp:posOffset>
                </wp:positionH>
                <wp:positionV relativeFrom="paragraph">
                  <wp:posOffset>46355</wp:posOffset>
                </wp:positionV>
                <wp:extent cx="1979930" cy="453390"/>
                <wp:effectExtent l="0" t="0" r="20320" b="22860"/>
                <wp:wrapNone/>
                <wp:docPr id="49"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453390"/>
                        </a:xfrm>
                        <a:prstGeom prst="roundRect">
                          <a:avLst>
                            <a:gd name="adj" fmla="val 16667"/>
                          </a:avLst>
                        </a:prstGeom>
                        <a:solidFill>
                          <a:srgbClr val="FFFFFF"/>
                        </a:solidFill>
                        <a:ln w="9525">
                          <a:solidFill>
                            <a:srgbClr val="000000"/>
                          </a:solidFill>
                          <a:round/>
                          <a:headEnd/>
                          <a:tailEnd/>
                        </a:ln>
                      </wps:spPr>
                      <wps:txbx>
                        <w:txbxContent>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Sınıflandırma ve etiketleme</w:t>
                            </w:r>
                          </w:p>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Bölüm 5.2.2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1616E8" id="AutoShape 211" o:spid="_x0000_s1055" style="position:absolute;margin-left:178.1pt;margin-top:3.65pt;width:155.9pt;height:35.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">
                <v:textbox>
                  <w:txbxContent>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Sınıflandırma ve etiketleme</w:t>
                      </w:r>
                    </w:p>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Bölüm 5.2.2</w:t>
                      </w:r>
                    </w:p>
                  </w:txbxContent>
                </v:textbox>
              </v:roundrect>
            </w:pict>
          </mc:Fallback>
        </mc:AlternateContent>
      </w:r>
    </w:p>
    <w:p w:rsidR="00395B62" w:rsidRDefault="00395B62">
      <w:pPr>
        <w:rPr>
          <w:rFonts w:ascii="Times New Roman" w:hAnsi="Times New Roman"/>
          <w:bCs/>
          <w:sz w:val="24"/>
          <w:szCs w:val="24"/>
        </w:rPr>
      </w:pPr>
    </w:p>
    <w:p w:rsidR="00DC1EF0" w:rsidRDefault="00A03FB0">
      <w:pPr>
        <w:rPr>
          <w:rFonts w:ascii="Times New Roman" w:hAnsi="Times New Roman"/>
          <w:bCs/>
          <w:sz w:val="24"/>
          <w:szCs w:val="24"/>
        </w:rPr>
      </w:pPr>
      <w:r>
        <w:rPr>
          <w:rFonts w:ascii="Times New Roman" w:hAnsi="Times New Roman"/>
          <w:bCs/>
          <w:noProof/>
          <w:sz w:val="24"/>
          <w:szCs w:val="24"/>
          <w:lang w:eastAsia="tr-TR"/>
        </w:rPr>
        <mc:AlternateContent>
          <mc:Choice Requires="wps">
            <w:drawing>
              <wp:anchor distT="0" distB="0" distL="114299" distR="114299" simplePos="0" relativeHeight="251801600" behindDoc="0" locked="0" layoutInCell="1" allowOverlap="1" wp14:anchorId="72D6BB5B" wp14:editId="32DE96C2">
                <wp:simplePos x="0" y="0"/>
                <wp:positionH relativeFrom="column">
                  <wp:posOffset>3101974</wp:posOffset>
                </wp:positionH>
                <wp:positionV relativeFrom="paragraph">
                  <wp:posOffset>149225</wp:posOffset>
                </wp:positionV>
                <wp:extent cx="0" cy="225425"/>
                <wp:effectExtent l="76200" t="0" r="57150" b="60325"/>
                <wp:wrapNone/>
                <wp:docPr id="48"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B51E4" id="AutoShape 213" o:spid="_x0000_s1026" type="#_x0000_t32" style="position:absolute;margin-left:244.25pt;margin-top:11.75pt;width:0;height:17.75pt;z-index:251801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vjbMgIAAF8EAAAOAAAAZHJzL2Uyb0RvYy54bWysVMGO2jAQvVfqP1i+Q0g2U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">
                <v:stroke endarrow="block"/>
              </v:shape>
            </w:pict>
          </mc:Fallback>
        </mc:AlternateContent>
      </w:r>
    </w:p>
    <w:p w:rsidR="00DC1EF0" w:rsidRDefault="00DC1EF0">
      <w:pPr>
        <w:rPr>
          <w:rFonts w:ascii="Times New Roman" w:hAnsi="Times New Roman"/>
          <w:bCs/>
          <w:sz w:val="24"/>
          <w:szCs w:val="24"/>
        </w:rPr>
      </w:pPr>
    </w:p>
    <w:p w:rsidR="00DC1EF0" w:rsidRDefault="00A03FB0">
      <w:pPr>
        <w:rPr>
          <w:rFonts w:ascii="Times New Roman" w:hAnsi="Times New Roman"/>
          <w:bCs/>
          <w:sz w:val="24"/>
          <w:szCs w:val="24"/>
        </w:rPr>
      </w:pPr>
      <w:r>
        <w:rPr>
          <w:rFonts w:ascii="Times New Roman" w:hAnsi="Times New Roman"/>
          <w:bCs/>
          <w:noProof/>
          <w:sz w:val="24"/>
          <w:szCs w:val="24"/>
          <w:lang w:eastAsia="tr-TR"/>
        </w:rPr>
        <mc:AlternateContent>
          <mc:Choice Requires="wps">
            <w:drawing>
              <wp:anchor distT="0" distB="0" distL="114300" distR="114300" simplePos="0" relativeHeight="251809792" behindDoc="0" locked="0" layoutInCell="1" allowOverlap="1" wp14:anchorId="204A5E54" wp14:editId="60118BCA">
                <wp:simplePos x="0" y="0"/>
                <wp:positionH relativeFrom="column">
                  <wp:posOffset>2195830</wp:posOffset>
                </wp:positionH>
                <wp:positionV relativeFrom="paragraph">
                  <wp:posOffset>24130</wp:posOffset>
                </wp:positionV>
                <wp:extent cx="2140585" cy="458470"/>
                <wp:effectExtent l="0" t="0" r="12065" b="17780"/>
                <wp:wrapNone/>
                <wp:docPr id="47"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0585" cy="458470"/>
                        </a:xfrm>
                        <a:prstGeom prst="roundRect">
                          <a:avLst>
                            <a:gd name="adj" fmla="val 16667"/>
                          </a:avLst>
                        </a:prstGeom>
                        <a:solidFill>
                          <a:srgbClr val="FFFFFF"/>
                        </a:solidFill>
                        <a:ln w="9525">
                          <a:solidFill>
                            <a:srgbClr val="000000"/>
                          </a:solidFill>
                          <a:round/>
                          <a:headEnd/>
                          <a:tailEnd/>
                        </a:ln>
                      </wps:spPr>
                      <wps:txbx>
                        <w:txbxContent>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İmalat, kullanım ve maruz kalma</w:t>
                            </w:r>
                          </w:p>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Bölüm 5.2.3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4A5E54" id="AutoShape 221" o:spid="_x0000_s1056" style="position:absolute;margin-left:172.9pt;margin-top:1.9pt;width:168.55pt;height:36.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">
                <v:textbox>
                  <w:txbxContent>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İmalat, kullanım ve maruz kalma</w:t>
                      </w:r>
                    </w:p>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Bölüm 5.2.3</w:t>
                      </w:r>
                    </w:p>
                  </w:txbxContent>
                </v:textbox>
              </v:roundrect>
            </w:pict>
          </mc:Fallback>
        </mc:AlternateContent>
      </w:r>
    </w:p>
    <w:p w:rsidR="00DC1EF0" w:rsidRDefault="00DC1EF0">
      <w:pPr>
        <w:rPr>
          <w:rFonts w:ascii="Times New Roman" w:hAnsi="Times New Roman"/>
          <w:bCs/>
          <w:sz w:val="24"/>
          <w:szCs w:val="24"/>
        </w:rPr>
      </w:pPr>
    </w:p>
    <w:p w:rsidR="00DC1EF0" w:rsidRDefault="00A03FB0">
      <w:pPr>
        <w:rPr>
          <w:rFonts w:ascii="Times New Roman" w:hAnsi="Times New Roman"/>
          <w:bCs/>
          <w:sz w:val="24"/>
          <w:szCs w:val="24"/>
        </w:rPr>
      </w:pPr>
      <w:r>
        <w:rPr>
          <w:rFonts w:ascii="Times New Roman" w:hAnsi="Times New Roman"/>
          <w:bCs/>
          <w:noProof/>
          <w:sz w:val="24"/>
          <w:szCs w:val="24"/>
          <w:lang w:eastAsia="tr-TR"/>
        </w:rPr>
        <mc:AlternateContent>
          <mc:Choice Requires="wps">
            <w:drawing>
              <wp:anchor distT="0" distB="0" distL="114299" distR="114299" simplePos="0" relativeHeight="251802624" behindDoc="0" locked="0" layoutInCell="1" allowOverlap="1" wp14:anchorId="1C2CA4F8" wp14:editId="77C176BD">
                <wp:simplePos x="0" y="0"/>
                <wp:positionH relativeFrom="column">
                  <wp:posOffset>3101974</wp:posOffset>
                </wp:positionH>
                <wp:positionV relativeFrom="paragraph">
                  <wp:posOffset>132080</wp:posOffset>
                </wp:positionV>
                <wp:extent cx="0" cy="225425"/>
                <wp:effectExtent l="76200" t="0" r="57150" b="60325"/>
                <wp:wrapNone/>
                <wp:docPr id="46"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0F63A" id="AutoShape 214" o:spid="_x0000_s1026" type="#_x0000_t32" style="position:absolute;margin-left:244.25pt;margin-top:10.4pt;width:0;height:17.75pt;z-index:251802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">
                <v:stroke endarrow="block"/>
              </v:shape>
            </w:pict>
          </mc:Fallback>
        </mc:AlternateContent>
      </w:r>
    </w:p>
    <w:p w:rsidR="00DC1EF0" w:rsidRDefault="00DC1EF0">
      <w:pPr>
        <w:rPr>
          <w:rFonts w:ascii="Times New Roman" w:hAnsi="Times New Roman"/>
          <w:bCs/>
          <w:sz w:val="24"/>
          <w:szCs w:val="24"/>
        </w:rPr>
      </w:pPr>
    </w:p>
    <w:p w:rsidR="00DC1EF0" w:rsidRDefault="00A03FB0">
      <w:pPr>
        <w:rPr>
          <w:rFonts w:ascii="Times New Roman" w:hAnsi="Times New Roman"/>
          <w:bCs/>
          <w:sz w:val="24"/>
          <w:szCs w:val="24"/>
        </w:rPr>
      </w:pPr>
      <w:r>
        <w:rPr>
          <w:rFonts w:ascii="Times New Roman" w:hAnsi="Times New Roman"/>
          <w:bCs/>
          <w:noProof/>
          <w:sz w:val="24"/>
          <w:szCs w:val="24"/>
          <w:lang w:eastAsia="tr-TR"/>
        </w:rPr>
        <mc:AlternateContent>
          <mc:Choice Requires="wps">
            <w:drawing>
              <wp:anchor distT="0" distB="0" distL="114300" distR="114300" simplePos="0" relativeHeight="251810816" behindDoc="0" locked="0" layoutInCell="1" allowOverlap="1" wp14:anchorId="53F516C9" wp14:editId="7C780D09">
                <wp:simplePos x="0" y="0"/>
                <wp:positionH relativeFrom="column">
                  <wp:posOffset>2261870</wp:posOffset>
                </wp:positionH>
                <wp:positionV relativeFrom="paragraph">
                  <wp:posOffset>6985</wp:posOffset>
                </wp:positionV>
                <wp:extent cx="1979930" cy="453390"/>
                <wp:effectExtent l="0" t="0" r="20320" b="22860"/>
                <wp:wrapNone/>
                <wp:docPr id="4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453390"/>
                        </a:xfrm>
                        <a:prstGeom prst="roundRect">
                          <a:avLst>
                            <a:gd name="adj" fmla="val 16667"/>
                          </a:avLst>
                        </a:prstGeom>
                        <a:solidFill>
                          <a:srgbClr val="FFFFFF"/>
                        </a:solidFill>
                        <a:ln w="9525">
                          <a:solidFill>
                            <a:srgbClr val="000000"/>
                          </a:solidFill>
                          <a:round/>
                          <a:headEnd/>
                          <a:tailEnd/>
                        </a:ln>
                      </wps:spPr>
                      <wps:txbx>
                        <w:txbxContent>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Bilgi gereklilikleri</w:t>
                            </w:r>
                          </w:p>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Bölüm 5.2.4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F516C9" id="AutoShape 222" o:spid="_x0000_s1057" style="position:absolute;margin-left:178.1pt;margin-top:.55pt;width:155.9pt;height:35.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">
                <v:textbox>
                  <w:txbxContent>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Bilgi gereklilikleri</w:t>
                      </w:r>
                    </w:p>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Bölüm 5.2.4</w:t>
                      </w:r>
                    </w:p>
                  </w:txbxContent>
                </v:textbox>
              </v:roundrect>
            </w:pict>
          </mc:Fallback>
        </mc:AlternateContent>
      </w:r>
    </w:p>
    <w:p w:rsidR="00DC1EF0" w:rsidRDefault="00DC1EF0">
      <w:pPr>
        <w:rPr>
          <w:rFonts w:ascii="Times New Roman" w:hAnsi="Times New Roman"/>
          <w:bCs/>
          <w:sz w:val="24"/>
          <w:szCs w:val="24"/>
        </w:rPr>
      </w:pPr>
    </w:p>
    <w:p w:rsidR="00DC1EF0" w:rsidRDefault="00A03FB0">
      <w:pPr>
        <w:rPr>
          <w:rFonts w:ascii="Times New Roman" w:hAnsi="Times New Roman"/>
          <w:bCs/>
          <w:sz w:val="24"/>
          <w:szCs w:val="24"/>
        </w:rPr>
      </w:pPr>
      <w:r>
        <w:rPr>
          <w:rFonts w:ascii="Times New Roman" w:hAnsi="Times New Roman"/>
          <w:bCs/>
          <w:noProof/>
          <w:sz w:val="24"/>
          <w:szCs w:val="24"/>
          <w:lang w:eastAsia="tr-TR"/>
        </w:rPr>
        <mc:AlternateContent>
          <mc:Choice Requires="wps">
            <w:drawing>
              <wp:anchor distT="0" distB="0" distL="114299" distR="114299" simplePos="0" relativeHeight="251803648" behindDoc="0" locked="0" layoutInCell="1" allowOverlap="1" wp14:anchorId="24990151" wp14:editId="1CD43B66">
                <wp:simplePos x="0" y="0"/>
                <wp:positionH relativeFrom="column">
                  <wp:posOffset>3101974</wp:posOffset>
                </wp:positionH>
                <wp:positionV relativeFrom="paragraph">
                  <wp:posOffset>109855</wp:posOffset>
                </wp:positionV>
                <wp:extent cx="0" cy="225425"/>
                <wp:effectExtent l="76200" t="0" r="57150" b="60325"/>
                <wp:wrapNone/>
                <wp:docPr id="44"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63C65" id="AutoShape 215" o:spid="_x0000_s1026" type="#_x0000_t32" style="position:absolute;margin-left:244.25pt;margin-top:8.65pt;width:0;height:17.75pt;z-index:251803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">
                <v:stroke endarrow="block"/>
              </v:shape>
            </w:pict>
          </mc:Fallback>
        </mc:AlternateContent>
      </w:r>
    </w:p>
    <w:p w:rsidR="00DC1EF0" w:rsidRDefault="00A03FB0">
      <w:pPr>
        <w:rPr>
          <w:rFonts w:ascii="Times New Roman" w:hAnsi="Times New Roman"/>
          <w:bCs/>
          <w:sz w:val="24"/>
          <w:szCs w:val="24"/>
        </w:rPr>
      </w:pPr>
      <w:r>
        <w:rPr>
          <w:rFonts w:ascii="Times New Roman" w:hAnsi="Times New Roman"/>
          <w:bCs/>
          <w:noProof/>
          <w:sz w:val="24"/>
          <w:szCs w:val="24"/>
          <w:lang w:eastAsia="tr-TR"/>
        </w:rPr>
        <mc:AlternateContent>
          <mc:Choice Requires="wps">
            <w:drawing>
              <wp:anchor distT="0" distB="0" distL="114300" distR="114300" simplePos="0" relativeHeight="251811840" behindDoc="0" locked="0" layoutInCell="1" allowOverlap="1" wp14:anchorId="14F769A9" wp14:editId="729D354F">
                <wp:simplePos x="0" y="0"/>
                <wp:positionH relativeFrom="column">
                  <wp:posOffset>2261870</wp:posOffset>
                </wp:positionH>
                <wp:positionV relativeFrom="paragraph">
                  <wp:posOffset>160020</wp:posOffset>
                </wp:positionV>
                <wp:extent cx="1979930" cy="453390"/>
                <wp:effectExtent l="0" t="0" r="20320" b="22860"/>
                <wp:wrapNone/>
                <wp:docPr id="4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453390"/>
                        </a:xfrm>
                        <a:prstGeom prst="roundRect">
                          <a:avLst>
                            <a:gd name="adj" fmla="val 16667"/>
                          </a:avLst>
                        </a:prstGeom>
                        <a:solidFill>
                          <a:srgbClr val="FFFFFF"/>
                        </a:solidFill>
                        <a:ln w="9525">
                          <a:solidFill>
                            <a:srgbClr val="000000"/>
                          </a:solidFill>
                          <a:round/>
                          <a:headEnd/>
                          <a:tailEnd/>
                        </a:ln>
                      </wps:spPr>
                      <wps:txbx>
                        <w:txbxContent>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Güvenli kullanım hakkında rehber Bölüm 5.2.5</w:t>
                            </w:r>
                          </w:p>
                          <w:p w:rsidR="00652B0C" w:rsidRDefault="00652B0C" w:rsidP="00F33AE4">
                            <w:pPr>
                              <w:jc w:val="center"/>
                            </w:pPr>
                            <w:r w:rsidRPr="00F33AE4">
                              <w:t>Bölüm 5.2.1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F769A9" id="AutoShape 223" o:spid="_x0000_s1058" style="position:absolute;margin-left:178.1pt;margin-top:12.6pt;width:155.9pt;height:35.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">
                <v:textbox>
                  <w:txbxContent>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Güvenli kullanım hakkında rehber Bölüm 5.2.5</w:t>
                      </w:r>
                    </w:p>
                    <w:p w:rsidR="00652B0C" w:rsidRDefault="00652B0C" w:rsidP="00F33AE4">
                      <w:pPr>
                        <w:jc w:val="center"/>
                      </w:pPr>
                      <w:r w:rsidRPr="00F33AE4">
                        <w:t>Bölüm 5.2.1</w:t>
                      </w:r>
                    </w:p>
                  </w:txbxContent>
                </v:textbox>
              </v:roundrect>
            </w:pict>
          </mc:Fallback>
        </mc:AlternateContent>
      </w:r>
    </w:p>
    <w:p w:rsidR="00DC1EF0" w:rsidRDefault="00DC1EF0">
      <w:pPr>
        <w:rPr>
          <w:rFonts w:ascii="Times New Roman" w:hAnsi="Times New Roman"/>
          <w:bCs/>
          <w:sz w:val="24"/>
          <w:szCs w:val="24"/>
        </w:rPr>
      </w:pPr>
    </w:p>
    <w:p w:rsidR="00DC1EF0" w:rsidRDefault="00DC1EF0">
      <w:pPr>
        <w:rPr>
          <w:rFonts w:ascii="Times New Roman" w:hAnsi="Times New Roman"/>
          <w:bCs/>
          <w:sz w:val="24"/>
          <w:szCs w:val="24"/>
        </w:rPr>
      </w:pPr>
    </w:p>
    <w:p w:rsidR="00DC1EF0" w:rsidRDefault="00A03FB0">
      <w:pPr>
        <w:rPr>
          <w:rFonts w:ascii="Times New Roman" w:hAnsi="Times New Roman"/>
          <w:bCs/>
          <w:sz w:val="24"/>
          <w:szCs w:val="24"/>
        </w:rPr>
      </w:pPr>
      <w:r>
        <w:rPr>
          <w:rFonts w:ascii="Times New Roman" w:hAnsi="Times New Roman"/>
          <w:bCs/>
          <w:noProof/>
          <w:sz w:val="24"/>
          <w:szCs w:val="24"/>
          <w:lang w:eastAsia="tr-TR"/>
        </w:rPr>
        <mc:AlternateContent>
          <mc:Choice Requires="wps">
            <w:drawing>
              <wp:anchor distT="0" distB="0" distL="114299" distR="114299" simplePos="0" relativeHeight="251804672" behindDoc="0" locked="0" layoutInCell="1" allowOverlap="1" wp14:anchorId="14130B64" wp14:editId="39A8C030">
                <wp:simplePos x="0" y="0"/>
                <wp:positionH relativeFrom="column">
                  <wp:posOffset>3101974</wp:posOffset>
                </wp:positionH>
                <wp:positionV relativeFrom="paragraph">
                  <wp:posOffset>87630</wp:posOffset>
                </wp:positionV>
                <wp:extent cx="0" cy="225425"/>
                <wp:effectExtent l="76200" t="0" r="57150" b="60325"/>
                <wp:wrapNone/>
                <wp:docPr id="42"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430B8" id="AutoShape 216" o:spid="_x0000_s1026" type="#_x0000_t32" style="position:absolute;margin-left:244.25pt;margin-top:6.9pt;width:0;height:17.75pt;z-index:251804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">
                <v:stroke endarrow="block"/>
              </v:shape>
            </w:pict>
          </mc:Fallback>
        </mc:AlternateContent>
      </w:r>
    </w:p>
    <w:p w:rsidR="00DC1EF0" w:rsidRDefault="00A03FB0">
      <w:pPr>
        <w:rPr>
          <w:rFonts w:ascii="Times New Roman" w:hAnsi="Times New Roman"/>
          <w:bCs/>
          <w:sz w:val="24"/>
          <w:szCs w:val="24"/>
        </w:rPr>
      </w:pPr>
      <w:r>
        <w:rPr>
          <w:rFonts w:ascii="Times New Roman" w:hAnsi="Times New Roman"/>
          <w:bCs/>
          <w:noProof/>
          <w:sz w:val="24"/>
          <w:szCs w:val="24"/>
          <w:lang w:eastAsia="tr-TR"/>
        </w:rPr>
        <mc:AlternateContent>
          <mc:Choice Requires="wps">
            <w:drawing>
              <wp:anchor distT="0" distB="0" distL="114300" distR="114300" simplePos="0" relativeHeight="251812864" behindDoc="0" locked="0" layoutInCell="1" allowOverlap="1" wp14:anchorId="19E1C882" wp14:editId="05D5D941">
                <wp:simplePos x="0" y="0"/>
                <wp:positionH relativeFrom="column">
                  <wp:posOffset>2261870</wp:posOffset>
                </wp:positionH>
                <wp:positionV relativeFrom="paragraph">
                  <wp:posOffset>137795</wp:posOffset>
                </wp:positionV>
                <wp:extent cx="1979930" cy="453390"/>
                <wp:effectExtent l="0" t="0" r="20320" b="22860"/>
                <wp:wrapNone/>
                <wp:docPr id="41"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453390"/>
                        </a:xfrm>
                        <a:prstGeom prst="roundRect">
                          <a:avLst>
                            <a:gd name="adj" fmla="val 16667"/>
                          </a:avLst>
                        </a:prstGeom>
                        <a:solidFill>
                          <a:srgbClr val="FFFFFF"/>
                        </a:solidFill>
                        <a:ln w="9525">
                          <a:solidFill>
                            <a:srgbClr val="000000"/>
                          </a:solidFill>
                          <a:round/>
                          <a:headEnd/>
                          <a:tailEnd/>
                        </a:ln>
                      </wps:spPr>
                      <wps:txbx>
                        <w:txbxContent>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Değerlendirici tarafından gözden geçirme Bölüm 5.2.6</w:t>
                            </w:r>
                          </w:p>
                          <w:p w:rsidR="00652B0C" w:rsidRDefault="00652B0C" w:rsidP="00F33AE4">
                            <w:pPr>
                              <w:jc w:val="center"/>
                            </w:pPr>
                            <w:r w:rsidRPr="00F33AE4">
                              <w:t>Bölüm 5.2.1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E1C882" id="AutoShape 224" o:spid="_x0000_s1059" style="position:absolute;margin-left:178.1pt;margin-top:10.85pt;width:155.9pt;height:35.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">
                <v:textbox>
                  <w:txbxContent>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Değerlendirici tarafından gözden geçirme Bölüm 5.2.6</w:t>
                      </w:r>
                    </w:p>
                    <w:p w:rsidR="00652B0C" w:rsidRDefault="00652B0C" w:rsidP="00F33AE4">
                      <w:pPr>
                        <w:jc w:val="center"/>
                      </w:pPr>
                      <w:r w:rsidRPr="00F33AE4">
                        <w:t>Bölüm 5.2.1</w:t>
                      </w:r>
                    </w:p>
                  </w:txbxContent>
                </v:textbox>
              </v:roundrect>
            </w:pict>
          </mc:Fallback>
        </mc:AlternateContent>
      </w:r>
    </w:p>
    <w:p w:rsidR="00DC1EF0" w:rsidRDefault="00DC1EF0">
      <w:pPr>
        <w:rPr>
          <w:rFonts w:ascii="Times New Roman" w:hAnsi="Times New Roman"/>
          <w:bCs/>
          <w:sz w:val="24"/>
          <w:szCs w:val="24"/>
        </w:rPr>
      </w:pPr>
    </w:p>
    <w:p w:rsidR="00DC1EF0" w:rsidRDefault="00DC1EF0">
      <w:pPr>
        <w:rPr>
          <w:rFonts w:ascii="Times New Roman" w:hAnsi="Times New Roman"/>
          <w:bCs/>
          <w:sz w:val="24"/>
          <w:szCs w:val="24"/>
        </w:rPr>
      </w:pPr>
    </w:p>
    <w:p w:rsidR="00DC1EF0" w:rsidRDefault="00A03FB0">
      <w:pPr>
        <w:rPr>
          <w:rFonts w:ascii="Times New Roman" w:hAnsi="Times New Roman"/>
          <w:bCs/>
          <w:sz w:val="24"/>
          <w:szCs w:val="24"/>
        </w:rPr>
      </w:pPr>
      <w:r>
        <w:rPr>
          <w:rFonts w:ascii="Times New Roman" w:hAnsi="Times New Roman"/>
          <w:bCs/>
          <w:noProof/>
          <w:sz w:val="24"/>
          <w:szCs w:val="24"/>
          <w:lang w:eastAsia="tr-TR"/>
        </w:rPr>
        <mc:AlternateContent>
          <mc:Choice Requires="wps">
            <w:drawing>
              <wp:anchor distT="0" distB="0" distL="114299" distR="114299" simplePos="0" relativeHeight="251807744" behindDoc="0" locked="0" layoutInCell="1" allowOverlap="1" wp14:anchorId="77FC44AA" wp14:editId="23E3147D">
                <wp:simplePos x="0" y="0"/>
                <wp:positionH relativeFrom="column">
                  <wp:posOffset>3101974</wp:posOffset>
                </wp:positionH>
                <wp:positionV relativeFrom="paragraph">
                  <wp:posOffset>65405</wp:posOffset>
                </wp:positionV>
                <wp:extent cx="0" cy="225425"/>
                <wp:effectExtent l="76200" t="0" r="57150" b="60325"/>
                <wp:wrapNone/>
                <wp:docPr id="40"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217F9" id="AutoShape 219" o:spid="_x0000_s1026" type="#_x0000_t32" style="position:absolute;margin-left:244.25pt;margin-top:5.15pt;width:0;height:17.75pt;z-index:251807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">
                <v:stroke endarrow="block"/>
              </v:shape>
            </w:pict>
          </mc:Fallback>
        </mc:AlternateContent>
      </w:r>
    </w:p>
    <w:p w:rsidR="00DC1EF0" w:rsidRDefault="00A03FB0">
      <w:pPr>
        <w:rPr>
          <w:rFonts w:ascii="Times New Roman" w:hAnsi="Times New Roman"/>
          <w:bCs/>
          <w:sz w:val="24"/>
          <w:szCs w:val="24"/>
        </w:rPr>
      </w:pPr>
      <w:r>
        <w:rPr>
          <w:rFonts w:ascii="Times New Roman" w:hAnsi="Times New Roman"/>
          <w:bCs/>
          <w:noProof/>
          <w:sz w:val="24"/>
          <w:szCs w:val="24"/>
          <w:lang w:eastAsia="tr-TR"/>
        </w:rPr>
        <mc:AlternateContent>
          <mc:Choice Requires="wps">
            <w:drawing>
              <wp:anchor distT="0" distB="0" distL="114300" distR="114300" simplePos="0" relativeHeight="251813888" behindDoc="0" locked="0" layoutInCell="1" allowOverlap="1" wp14:anchorId="5995B415" wp14:editId="5F2A7E11">
                <wp:simplePos x="0" y="0"/>
                <wp:positionH relativeFrom="column">
                  <wp:posOffset>2261870</wp:posOffset>
                </wp:positionH>
                <wp:positionV relativeFrom="paragraph">
                  <wp:posOffset>115570</wp:posOffset>
                </wp:positionV>
                <wp:extent cx="1979930" cy="453390"/>
                <wp:effectExtent l="0" t="0" r="20320" b="22860"/>
                <wp:wrapNone/>
                <wp:docPr id="39"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453390"/>
                        </a:xfrm>
                        <a:prstGeom prst="roundRect">
                          <a:avLst>
                            <a:gd name="adj" fmla="val 16667"/>
                          </a:avLst>
                        </a:prstGeom>
                        <a:solidFill>
                          <a:srgbClr val="FFFFFF"/>
                        </a:solidFill>
                        <a:ln w="9525">
                          <a:solidFill>
                            <a:srgbClr val="000000"/>
                          </a:solidFill>
                          <a:round/>
                          <a:headEnd/>
                          <a:tailEnd/>
                        </a:ln>
                      </wps:spPr>
                      <wps:txbx>
                        <w:txbxContent>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Gizli bilgi</w:t>
                            </w:r>
                          </w:p>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Bölüm 5.2.7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95B415" id="AutoShape 225" o:spid="_x0000_s1060" style="position:absolute;margin-left:178.1pt;margin-top:9.1pt;width:155.9pt;height:35.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">
                <v:textbox>
                  <w:txbxContent>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Gizli bilgi</w:t>
                      </w:r>
                    </w:p>
                    <w:p w:rsidR="00652B0C" w:rsidRPr="00F33AE4" w:rsidRDefault="00652B0C" w:rsidP="00F33AE4">
                      <w:pPr>
                        <w:jc w:val="center"/>
                        <w:rPr>
                          <w:rFonts w:ascii="Times New Roman" w:hAnsi="Times New Roman"/>
                          <w:sz w:val="20"/>
                          <w:szCs w:val="20"/>
                        </w:rPr>
                      </w:pPr>
                      <w:r w:rsidRPr="00F33AE4">
                        <w:rPr>
                          <w:rFonts w:ascii="Times New Roman" w:hAnsi="Times New Roman"/>
                          <w:sz w:val="20"/>
                          <w:szCs w:val="20"/>
                        </w:rPr>
                        <w:t>Bölüm 5.2.7</w:t>
                      </w:r>
                    </w:p>
                  </w:txbxContent>
                </v:textbox>
              </v:roundrect>
            </w:pict>
          </mc:Fallback>
        </mc:AlternateContent>
      </w:r>
    </w:p>
    <w:p w:rsidR="00DC1EF0" w:rsidRDefault="00DC1EF0">
      <w:pPr>
        <w:rPr>
          <w:rFonts w:ascii="Times New Roman" w:hAnsi="Times New Roman"/>
          <w:bCs/>
          <w:sz w:val="24"/>
          <w:szCs w:val="24"/>
        </w:rPr>
      </w:pPr>
    </w:p>
    <w:p w:rsidR="00DC1EF0" w:rsidRDefault="00DC1EF0">
      <w:pPr>
        <w:rPr>
          <w:rFonts w:ascii="Times New Roman" w:hAnsi="Times New Roman"/>
          <w:bCs/>
          <w:sz w:val="24"/>
          <w:szCs w:val="24"/>
        </w:rPr>
      </w:pPr>
    </w:p>
    <w:p w:rsidR="00DC1EF0" w:rsidRDefault="00DC1EF0">
      <w:pPr>
        <w:rPr>
          <w:rFonts w:ascii="Times New Roman" w:hAnsi="Times New Roman"/>
          <w:bCs/>
          <w:sz w:val="24"/>
          <w:szCs w:val="24"/>
        </w:rPr>
      </w:pPr>
    </w:p>
    <w:p w:rsidR="00CC0B37" w:rsidRDefault="00CC0B37">
      <w:pPr>
        <w:rPr>
          <w:rFonts w:ascii="Times New Roman" w:hAnsi="Times New Roman"/>
          <w:bCs/>
          <w:sz w:val="24"/>
          <w:szCs w:val="24"/>
        </w:rPr>
      </w:pPr>
      <w:r>
        <w:rPr>
          <w:rFonts w:ascii="Times New Roman" w:hAnsi="Times New Roman"/>
          <w:bCs/>
          <w:sz w:val="24"/>
          <w:szCs w:val="24"/>
        </w:rPr>
        <w:br w:type="page"/>
      </w:r>
    </w:p>
    <w:p w:rsidR="00395B62" w:rsidRPr="00EB08BE" w:rsidRDefault="00A52BC9" w:rsidP="00892170">
      <w:pPr>
        <w:pStyle w:val="Balk3"/>
      </w:pPr>
      <w:bookmarkStart w:id="63" w:name="_Toc46237195"/>
      <w:r w:rsidRPr="00EB08BE">
        <w:lastRenderedPageBreak/>
        <w:t>Giriş</w:t>
      </w:r>
      <w:bookmarkEnd w:id="63"/>
    </w:p>
    <w:p w:rsidR="00AD4D7F" w:rsidRDefault="00AD4D7F">
      <w:pPr>
        <w:rPr>
          <w:rFonts w:ascii="Times New Roman" w:hAnsi="Times New Roman"/>
          <w:bCs/>
          <w:sz w:val="24"/>
          <w:szCs w:val="24"/>
        </w:rPr>
      </w:pPr>
    </w:p>
    <w:p w:rsidR="00AD4D7F" w:rsidRDefault="00155C73" w:rsidP="00DF0F4D">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İlgili</w:t>
      </w:r>
      <w:r w:rsidR="00DF0F4D" w:rsidRPr="00B706EC">
        <w:rPr>
          <w:rFonts w:ascii="Times New Roman" w:hAnsi="Times New Roman" w:cs="Times New Roman"/>
          <w:color w:val="auto"/>
          <w:lang w:val="tr-TR"/>
        </w:rPr>
        <w:t xml:space="preserve"> ve mevcut tüm bilgiler, hem teknik dosyada hem de </w:t>
      </w:r>
      <w:r w:rsidR="00AD4D7F">
        <w:rPr>
          <w:rFonts w:ascii="Times New Roman" w:hAnsi="Times New Roman" w:cs="Times New Roman"/>
          <w:color w:val="auto"/>
          <w:lang w:val="tr-TR"/>
        </w:rPr>
        <w:t>k</w:t>
      </w:r>
      <w:r w:rsidR="006423CD">
        <w:rPr>
          <w:rFonts w:ascii="Times New Roman" w:hAnsi="Times New Roman" w:cs="Times New Roman"/>
          <w:color w:val="auto"/>
          <w:lang w:val="tr-TR"/>
        </w:rPr>
        <w:t xml:space="preserve">ayıt </w:t>
      </w:r>
      <w:r w:rsidR="00AD4D7F">
        <w:rPr>
          <w:rFonts w:ascii="Times New Roman" w:hAnsi="Times New Roman" w:cs="Times New Roman"/>
          <w:color w:val="auto"/>
          <w:lang w:val="tr-TR"/>
        </w:rPr>
        <w:t xml:space="preserve">ettiren </w:t>
      </w:r>
      <w:r w:rsidR="00DF0F4D" w:rsidRPr="00B706EC">
        <w:rPr>
          <w:rFonts w:ascii="Times New Roman" w:hAnsi="Times New Roman" w:cs="Times New Roman"/>
          <w:color w:val="auto"/>
          <w:lang w:val="tr-TR"/>
        </w:rPr>
        <w:t xml:space="preserve">başına yıllık 10 ton ve üzeri miktarlarda </w:t>
      </w:r>
      <w:r w:rsidR="00AD4D7F">
        <w:rPr>
          <w:rFonts w:ascii="Times New Roman" w:hAnsi="Times New Roman" w:cs="Times New Roman"/>
          <w:color w:val="auto"/>
          <w:lang w:val="tr-TR"/>
        </w:rPr>
        <w:t>imal ve</w:t>
      </w:r>
      <w:r w:rsidR="00DF0F4D" w:rsidRPr="00B706EC">
        <w:rPr>
          <w:rFonts w:ascii="Times New Roman" w:hAnsi="Times New Roman" w:cs="Times New Roman"/>
          <w:color w:val="auto"/>
          <w:lang w:val="tr-TR"/>
        </w:rPr>
        <w:t>ya ithal edilen maddeler için kimyasal güvenlik raporunda (</w:t>
      </w:r>
      <w:r w:rsidR="00A401E6">
        <w:rPr>
          <w:rFonts w:ascii="Times New Roman" w:hAnsi="Times New Roman" w:cs="Times New Roman"/>
          <w:color w:val="auto"/>
          <w:lang w:val="tr-TR"/>
        </w:rPr>
        <w:t>KGR</w:t>
      </w:r>
      <w:r w:rsidR="00DF0F4D" w:rsidRPr="00B706EC">
        <w:rPr>
          <w:rFonts w:ascii="Times New Roman" w:hAnsi="Times New Roman" w:cs="Times New Roman"/>
          <w:color w:val="auto"/>
          <w:lang w:val="tr-TR"/>
        </w:rPr>
        <w:t xml:space="preserve">) belgelenmelidir. </w:t>
      </w:r>
      <w:r w:rsidR="00AD4D7F">
        <w:rPr>
          <w:rFonts w:ascii="Times New Roman" w:hAnsi="Times New Roman" w:cs="Times New Roman"/>
          <w:color w:val="auto"/>
          <w:lang w:val="tr-TR"/>
        </w:rPr>
        <w:t xml:space="preserve">Bilgi Şekil 3’de gösterildiği gibi KKS’de yer alan format ile Bakanlığa sunulmalıdır. </w:t>
      </w:r>
    </w:p>
    <w:p w:rsidR="00AD4D7F" w:rsidRDefault="00AD4D7F" w:rsidP="00DF0F4D">
      <w:pPr>
        <w:pStyle w:val="Default"/>
        <w:jc w:val="both"/>
        <w:rPr>
          <w:rFonts w:ascii="Times New Roman" w:hAnsi="Times New Roman" w:cs="Times New Roman"/>
          <w:color w:val="auto"/>
          <w:lang w:val="tr-TR"/>
        </w:rPr>
      </w:pPr>
    </w:p>
    <w:p w:rsidR="008D78ED" w:rsidRDefault="00AD4D7F" w:rsidP="00DF0F4D">
      <w:pPr>
        <w:pStyle w:val="Default"/>
        <w:jc w:val="both"/>
        <w:rPr>
          <w:rFonts w:ascii="Times New Roman" w:hAnsi="Times New Roman" w:cs="Times New Roman"/>
          <w:color w:val="auto"/>
          <w:lang w:val="tr-TR"/>
        </w:rPr>
      </w:pPr>
      <w:r>
        <w:rPr>
          <w:rFonts w:ascii="Times New Roman" w:hAnsi="Times New Roman" w:cs="Times New Roman"/>
          <w:color w:val="auto"/>
          <w:lang w:val="tr-TR"/>
        </w:rPr>
        <w:t>Madde 1</w:t>
      </w:r>
      <w:r w:rsidR="00F77661">
        <w:rPr>
          <w:rFonts w:ascii="Times New Roman" w:hAnsi="Times New Roman" w:cs="Times New Roman"/>
          <w:color w:val="auto"/>
          <w:lang w:val="tr-TR"/>
        </w:rPr>
        <w:t>1(1)</w:t>
      </w:r>
      <w:r>
        <w:rPr>
          <w:rFonts w:ascii="Times New Roman" w:hAnsi="Times New Roman" w:cs="Times New Roman"/>
          <w:color w:val="auto"/>
          <w:lang w:val="tr-TR"/>
        </w:rPr>
        <w:t xml:space="preserve">(a), Ek </w:t>
      </w:r>
      <w:r w:rsidR="003C59DD">
        <w:rPr>
          <w:rFonts w:ascii="Times New Roman" w:hAnsi="Times New Roman" w:cs="Times New Roman"/>
          <w:color w:val="auto"/>
          <w:lang w:val="tr-TR"/>
        </w:rPr>
        <w:t>6</w:t>
      </w:r>
      <w:r>
        <w:rPr>
          <w:rFonts w:ascii="Times New Roman" w:hAnsi="Times New Roman" w:cs="Times New Roman"/>
          <w:color w:val="auto"/>
          <w:lang w:val="tr-TR"/>
        </w:rPr>
        <w:t xml:space="preserve"> ila </w:t>
      </w:r>
      <w:r w:rsidR="003C59DD">
        <w:rPr>
          <w:rFonts w:ascii="Times New Roman" w:hAnsi="Times New Roman" w:cs="Times New Roman"/>
          <w:color w:val="auto"/>
          <w:lang w:val="tr-TR"/>
        </w:rPr>
        <w:t>10</w:t>
      </w:r>
      <w:r>
        <w:rPr>
          <w:rFonts w:ascii="Times New Roman" w:hAnsi="Times New Roman" w:cs="Times New Roman"/>
          <w:color w:val="auto"/>
          <w:lang w:val="tr-TR"/>
        </w:rPr>
        <w:t xml:space="preserve"> ile beraber teknik dosyada yer alacak bilgileri tanımlar. </w:t>
      </w:r>
      <w:r w:rsidR="008D78ED">
        <w:rPr>
          <w:rFonts w:ascii="Times New Roman" w:hAnsi="Times New Roman" w:cs="Times New Roman"/>
          <w:color w:val="auto"/>
          <w:lang w:val="tr-TR"/>
        </w:rPr>
        <w:t xml:space="preserve">Ek </w:t>
      </w:r>
      <w:r w:rsidR="003C59DD">
        <w:rPr>
          <w:rFonts w:ascii="Times New Roman" w:hAnsi="Times New Roman" w:cs="Times New Roman"/>
          <w:color w:val="auto"/>
          <w:lang w:val="tr-TR"/>
        </w:rPr>
        <w:t>11</w:t>
      </w:r>
      <w:r w:rsidR="00F77661">
        <w:rPr>
          <w:rFonts w:ascii="Times New Roman" w:hAnsi="Times New Roman" w:cs="Times New Roman"/>
          <w:color w:val="auto"/>
          <w:lang w:val="tr-TR"/>
        </w:rPr>
        <w:t>;</w:t>
      </w:r>
      <w:r w:rsidR="008D78ED">
        <w:rPr>
          <w:rFonts w:ascii="Times New Roman" w:hAnsi="Times New Roman" w:cs="Times New Roman"/>
          <w:color w:val="auto"/>
          <w:lang w:val="tr-TR"/>
        </w:rPr>
        <w:t xml:space="preserve"> Ek </w:t>
      </w:r>
      <w:r w:rsidR="003C59DD">
        <w:rPr>
          <w:rFonts w:ascii="Times New Roman" w:hAnsi="Times New Roman" w:cs="Times New Roman"/>
          <w:color w:val="auto"/>
          <w:lang w:val="tr-TR"/>
        </w:rPr>
        <w:t>7</w:t>
      </w:r>
      <w:r w:rsidR="008D78ED">
        <w:rPr>
          <w:rFonts w:ascii="Times New Roman" w:hAnsi="Times New Roman" w:cs="Times New Roman"/>
          <w:color w:val="auto"/>
          <w:lang w:val="tr-TR"/>
        </w:rPr>
        <w:t xml:space="preserve"> ila </w:t>
      </w:r>
      <w:r w:rsidR="003C59DD">
        <w:rPr>
          <w:rFonts w:ascii="Times New Roman" w:hAnsi="Times New Roman" w:cs="Times New Roman"/>
          <w:color w:val="auto"/>
          <w:lang w:val="tr-TR"/>
        </w:rPr>
        <w:t>10</w:t>
      </w:r>
      <w:r w:rsidR="008D78ED">
        <w:rPr>
          <w:rFonts w:ascii="Times New Roman" w:hAnsi="Times New Roman" w:cs="Times New Roman"/>
          <w:color w:val="auto"/>
          <w:lang w:val="tr-TR"/>
        </w:rPr>
        <w:t>’da tanımlanan bilgilerin kabulü için kuralları oluşturur ve bu eklerle beraber değerlendirilmelidir. Benzer şekilde, Madde 1</w:t>
      </w:r>
      <w:r w:rsidR="00F77661">
        <w:rPr>
          <w:rFonts w:ascii="Times New Roman" w:hAnsi="Times New Roman" w:cs="Times New Roman"/>
          <w:color w:val="auto"/>
          <w:lang w:val="tr-TR"/>
        </w:rPr>
        <w:t>1(1)</w:t>
      </w:r>
      <w:r w:rsidR="008D78ED">
        <w:rPr>
          <w:rFonts w:ascii="Times New Roman" w:hAnsi="Times New Roman" w:cs="Times New Roman"/>
          <w:color w:val="auto"/>
          <w:lang w:val="tr-TR"/>
        </w:rPr>
        <w:t>(b), Madde 1</w:t>
      </w:r>
      <w:r w:rsidR="00F77661">
        <w:rPr>
          <w:rFonts w:ascii="Times New Roman" w:hAnsi="Times New Roman" w:cs="Times New Roman"/>
          <w:color w:val="auto"/>
          <w:lang w:val="tr-TR"/>
        </w:rPr>
        <w:t>5</w:t>
      </w:r>
      <w:r w:rsidR="008D78ED">
        <w:rPr>
          <w:rFonts w:ascii="Times New Roman" w:hAnsi="Times New Roman" w:cs="Times New Roman"/>
          <w:color w:val="auto"/>
          <w:lang w:val="tr-TR"/>
        </w:rPr>
        <w:t xml:space="preserve"> ve Ek </w:t>
      </w:r>
      <w:r w:rsidR="003C59DD">
        <w:rPr>
          <w:rFonts w:ascii="Times New Roman" w:hAnsi="Times New Roman" w:cs="Times New Roman"/>
          <w:color w:val="auto"/>
          <w:lang w:val="tr-TR"/>
        </w:rPr>
        <w:t>1</w:t>
      </w:r>
      <w:r w:rsidR="008D78ED">
        <w:rPr>
          <w:rFonts w:ascii="Times New Roman" w:hAnsi="Times New Roman" w:cs="Times New Roman"/>
          <w:color w:val="auto"/>
          <w:lang w:val="tr-TR"/>
        </w:rPr>
        <w:t xml:space="preserve"> yıllık 10 ton veya daha fazla miktarda kayda tabi maddeler için geçerli olan KGD ve KGR için için genel gereklilikleri içerir. KKDİK’te tanımlandığı gibi kayıt için sunulacak bilgiler ve KKS bölümleri arasındaki ilişki Tablo 4’de gösterilmektedir.</w:t>
      </w:r>
    </w:p>
    <w:p w:rsidR="008D78ED" w:rsidRDefault="008D78ED" w:rsidP="00DF0F4D">
      <w:pPr>
        <w:pStyle w:val="Default"/>
        <w:jc w:val="both"/>
        <w:rPr>
          <w:rFonts w:ascii="Times New Roman" w:hAnsi="Times New Roman" w:cs="Times New Roman"/>
          <w:color w:val="auto"/>
          <w:lang w:val="tr-TR"/>
        </w:rPr>
      </w:pPr>
    </w:p>
    <w:p w:rsidR="008D78ED" w:rsidRDefault="008D78ED" w:rsidP="00DF0F4D">
      <w:pPr>
        <w:pStyle w:val="Default"/>
        <w:jc w:val="both"/>
        <w:rPr>
          <w:rFonts w:ascii="Times New Roman" w:hAnsi="Times New Roman" w:cs="Times New Roman"/>
          <w:color w:val="auto"/>
          <w:lang w:val="tr-TR"/>
        </w:rPr>
      </w:pPr>
    </w:p>
    <w:p w:rsidR="008D78ED" w:rsidRPr="00F33AE4" w:rsidRDefault="00A52BC9" w:rsidP="00DF0F4D">
      <w:pPr>
        <w:pStyle w:val="Default"/>
        <w:jc w:val="both"/>
        <w:rPr>
          <w:rFonts w:ascii="Times New Roman" w:hAnsi="Times New Roman" w:cs="Times New Roman"/>
          <w:b/>
          <w:color w:val="auto"/>
          <w:lang w:val="tr-TR"/>
        </w:rPr>
      </w:pPr>
      <w:r w:rsidRPr="00F33AE4">
        <w:rPr>
          <w:rFonts w:ascii="Times New Roman" w:hAnsi="Times New Roman" w:cs="Times New Roman"/>
          <w:b/>
          <w:color w:val="auto"/>
          <w:lang w:val="tr-TR"/>
        </w:rPr>
        <w:t>Tablo 4: Madde 1</w:t>
      </w:r>
      <w:r w:rsidR="003C59DD">
        <w:rPr>
          <w:rFonts w:ascii="Times New Roman" w:hAnsi="Times New Roman" w:cs="Times New Roman"/>
          <w:b/>
          <w:color w:val="auto"/>
          <w:lang w:val="tr-TR"/>
        </w:rPr>
        <w:t>1</w:t>
      </w:r>
      <w:r w:rsidRPr="00F33AE4">
        <w:rPr>
          <w:rFonts w:ascii="Times New Roman" w:hAnsi="Times New Roman" w:cs="Times New Roman"/>
          <w:b/>
          <w:color w:val="auto"/>
          <w:lang w:val="tr-TR"/>
        </w:rPr>
        <w:t>’da yer alan bilgi gereklilikleri ve KKS ilgili bölümleri arasındaki ilişki</w:t>
      </w:r>
    </w:p>
    <w:tbl>
      <w:tblPr>
        <w:tblStyle w:val="TabloKlavuzu"/>
        <w:tblW w:w="5000" w:type="pct"/>
        <w:tblLook w:val="04A0" w:firstRow="1" w:lastRow="0" w:firstColumn="1" w:lastColumn="0" w:noHBand="0" w:noVBand="1"/>
      </w:tblPr>
      <w:tblGrid>
        <w:gridCol w:w="3364"/>
        <w:gridCol w:w="3365"/>
        <w:gridCol w:w="3363"/>
      </w:tblGrid>
      <w:tr w:rsidR="008D78ED" w:rsidRPr="001F123D" w:rsidTr="00F33AE4">
        <w:tc>
          <w:tcPr>
            <w:tcW w:w="1667" w:type="pct"/>
            <w:shd w:val="clear" w:color="auto" w:fill="000000" w:themeFill="text1"/>
          </w:tcPr>
          <w:p w:rsidR="008D78ED" w:rsidRPr="00F33AE4" w:rsidRDefault="00A52BC9" w:rsidP="00DF0F4D">
            <w:pPr>
              <w:pStyle w:val="Default"/>
              <w:jc w:val="both"/>
              <w:rPr>
                <w:rFonts w:ascii="Times New Roman" w:hAnsi="Times New Roman" w:cs="Times New Roman"/>
                <w:b/>
                <w:color w:val="auto"/>
                <w:sz w:val="22"/>
                <w:szCs w:val="22"/>
                <w:lang w:val="tr-TR"/>
              </w:rPr>
            </w:pPr>
            <w:r w:rsidRPr="00F33AE4">
              <w:rPr>
                <w:rFonts w:ascii="Times New Roman" w:hAnsi="Times New Roman" w:cs="Times New Roman"/>
                <w:b/>
                <w:color w:val="auto"/>
                <w:sz w:val="22"/>
                <w:szCs w:val="22"/>
                <w:lang w:val="tr-TR"/>
              </w:rPr>
              <w:t>Bilgi gereklilikleri</w:t>
            </w:r>
          </w:p>
        </w:tc>
        <w:tc>
          <w:tcPr>
            <w:tcW w:w="1667" w:type="pct"/>
            <w:shd w:val="clear" w:color="auto" w:fill="000000" w:themeFill="text1"/>
          </w:tcPr>
          <w:p w:rsidR="008D78ED" w:rsidRPr="00F33AE4" w:rsidRDefault="00A52BC9" w:rsidP="003C59DD">
            <w:pPr>
              <w:pStyle w:val="Default"/>
              <w:jc w:val="both"/>
              <w:rPr>
                <w:rFonts w:ascii="Times New Roman" w:hAnsi="Times New Roman" w:cs="Times New Roman"/>
                <w:b/>
                <w:color w:val="auto"/>
                <w:sz w:val="22"/>
                <w:szCs w:val="22"/>
                <w:lang w:val="tr-TR"/>
              </w:rPr>
            </w:pPr>
            <w:r w:rsidRPr="00F33AE4">
              <w:rPr>
                <w:rFonts w:ascii="Times New Roman" w:hAnsi="Times New Roman" w:cs="Times New Roman"/>
                <w:b/>
                <w:color w:val="auto"/>
                <w:sz w:val="22"/>
                <w:szCs w:val="22"/>
                <w:lang w:val="tr-TR"/>
              </w:rPr>
              <w:t>Madde 1</w:t>
            </w:r>
            <w:r w:rsidR="003C59DD">
              <w:rPr>
                <w:rFonts w:ascii="Times New Roman" w:hAnsi="Times New Roman" w:cs="Times New Roman"/>
                <w:b/>
                <w:color w:val="auto"/>
                <w:sz w:val="22"/>
                <w:szCs w:val="22"/>
                <w:lang w:val="tr-TR"/>
              </w:rPr>
              <w:t>1</w:t>
            </w:r>
          </w:p>
        </w:tc>
        <w:tc>
          <w:tcPr>
            <w:tcW w:w="1666" w:type="pct"/>
            <w:shd w:val="clear" w:color="auto" w:fill="000000" w:themeFill="text1"/>
          </w:tcPr>
          <w:p w:rsidR="008D78ED" w:rsidRPr="00F33AE4" w:rsidRDefault="00A52BC9" w:rsidP="00DF0F4D">
            <w:pPr>
              <w:pStyle w:val="Default"/>
              <w:jc w:val="both"/>
              <w:rPr>
                <w:rFonts w:ascii="Times New Roman" w:hAnsi="Times New Roman" w:cs="Times New Roman"/>
                <w:b/>
                <w:color w:val="auto"/>
                <w:sz w:val="22"/>
                <w:szCs w:val="22"/>
                <w:lang w:val="tr-TR"/>
              </w:rPr>
            </w:pPr>
            <w:r w:rsidRPr="00F33AE4">
              <w:rPr>
                <w:rFonts w:ascii="Times New Roman" w:hAnsi="Times New Roman" w:cs="Times New Roman"/>
                <w:b/>
                <w:color w:val="auto"/>
                <w:sz w:val="22"/>
                <w:szCs w:val="22"/>
                <w:lang w:val="tr-TR"/>
              </w:rPr>
              <w:t>KKS</w:t>
            </w:r>
          </w:p>
        </w:tc>
      </w:tr>
      <w:tr w:rsidR="00F51228" w:rsidRPr="001F123D" w:rsidTr="00F51228">
        <w:tc>
          <w:tcPr>
            <w:tcW w:w="1667" w:type="pct"/>
          </w:tcPr>
          <w:p w:rsidR="00F51228" w:rsidRPr="00F33AE4" w:rsidRDefault="00A52BC9" w:rsidP="00DF0F4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(a) Teknik dosya</w:t>
            </w:r>
          </w:p>
        </w:tc>
        <w:tc>
          <w:tcPr>
            <w:tcW w:w="1667" w:type="pct"/>
          </w:tcPr>
          <w:p w:rsidR="00F51228" w:rsidRPr="00F33AE4" w:rsidRDefault="00A52BC9" w:rsidP="00F77661">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Madde 1</w:t>
            </w:r>
            <w:r w:rsidR="00F77661">
              <w:rPr>
                <w:rFonts w:ascii="Times New Roman" w:hAnsi="Times New Roman" w:cs="Times New Roman"/>
                <w:color w:val="auto"/>
                <w:sz w:val="22"/>
                <w:szCs w:val="22"/>
                <w:lang w:val="tr-TR"/>
              </w:rPr>
              <w:t>1(1)</w:t>
            </w:r>
            <w:r w:rsidRPr="00F33AE4">
              <w:rPr>
                <w:rFonts w:ascii="Times New Roman" w:hAnsi="Times New Roman" w:cs="Times New Roman"/>
                <w:color w:val="auto"/>
                <w:sz w:val="22"/>
                <w:szCs w:val="22"/>
                <w:lang w:val="tr-TR"/>
              </w:rPr>
              <w:t xml:space="preserve"> (a)</w:t>
            </w:r>
          </w:p>
        </w:tc>
        <w:tc>
          <w:tcPr>
            <w:tcW w:w="1666" w:type="pct"/>
          </w:tcPr>
          <w:p w:rsidR="00F51228" w:rsidRPr="00F33AE4" w:rsidRDefault="00F51228" w:rsidP="00DF0F4D">
            <w:pPr>
              <w:pStyle w:val="Default"/>
              <w:jc w:val="both"/>
              <w:rPr>
                <w:rFonts w:ascii="Times New Roman" w:hAnsi="Times New Roman" w:cs="Times New Roman"/>
                <w:color w:val="auto"/>
                <w:sz w:val="22"/>
                <w:szCs w:val="22"/>
                <w:lang w:val="tr-TR"/>
              </w:rPr>
            </w:pPr>
          </w:p>
        </w:tc>
      </w:tr>
      <w:tr w:rsidR="00F51228" w:rsidRPr="001F123D" w:rsidTr="00F51228">
        <w:tc>
          <w:tcPr>
            <w:tcW w:w="1667" w:type="pct"/>
          </w:tcPr>
          <w:p w:rsidR="00F51228" w:rsidRPr="00F33AE4" w:rsidRDefault="00A52BC9" w:rsidP="00DF0F4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(i) imalatçı/ithalatçı kimliği</w:t>
            </w:r>
          </w:p>
        </w:tc>
        <w:tc>
          <w:tcPr>
            <w:tcW w:w="1667" w:type="pct"/>
          </w:tcPr>
          <w:p w:rsidR="00F51228" w:rsidRPr="00F33AE4" w:rsidRDefault="00A52BC9" w:rsidP="003C59D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 xml:space="preserve">Ek </w:t>
            </w:r>
            <w:r w:rsidR="003C59DD">
              <w:rPr>
                <w:rFonts w:ascii="Times New Roman" w:hAnsi="Times New Roman" w:cs="Times New Roman"/>
                <w:color w:val="auto"/>
                <w:sz w:val="22"/>
                <w:szCs w:val="22"/>
                <w:lang w:val="tr-TR"/>
              </w:rPr>
              <w:t>6</w:t>
            </w:r>
            <w:r w:rsidRPr="00F33AE4">
              <w:rPr>
                <w:rFonts w:ascii="Times New Roman" w:hAnsi="Times New Roman" w:cs="Times New Roman"/>
                <w:color w:val="auto"/>
                <w:sz w:val="22"/>
                <w:szCs w:val="22"/>
                <w:lang w:val="tr-TR"/>
              </w:rPr>
              <w:t xml:space="preserve"> Bölüm 1</w:t>
            </w:r>
          </w:p>
        </w:tc>
        <w:tc>
          <w:tcPr>
            <w:tcW w:w="1666" w:type="pct"/>
          </w:tcPr>
          <w:p w:rsidR="00F51228" w:rsidRPr="00F33AE4" w:rsidRDefault="00A52BC9" w:rsidP="00DF0F4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Tüzel kişilik &amp; Bölüm 1</w:t>
            </w:r>
          </w:p>
        </w:tc>
      </w:tr>
      <w:tr w:rsidR="00F51228" w:rsidRPr="001F123D" w:rsidTr="00F51228">
        <w:tc>
          <w:tcPr>
            <w:tcW w:w="1667" w:type="pct"/>
          </w:tcPr>
          <w:p w:rsidR="00F51228" w:rsidRPr="00F33AE4" w:rsidRDefault="00A52BC9" w:rsidP="00DF0F4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(ii) maddenin kimliği</w:t>
            </w:r>
          </w:p>
        </w:tc>
        <w:tc>
          <w:tcPr>
            <w:tcW w:w="1667" w:type="pct"/>
          </w:tcPr>
          <w:p w:rsidR="00F51228" w:rsidRPr="00F33AE4" w:rsidRDefault="00A52BC9" w:rsidP="003C59D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 xml:space="preserve">Ek </w:t>
            </w:r>
            <w:r w:rsidR="003C59DD">
              <w:rPr>
                <w:rFonts w:ascii="Times New Roman" w:hAnsi="Times New Roman" w:cs="Times New Roman"/>
                <w:color w:val="auto"/>
                <w:sz w:val="22"/>
                <w:szCs w:val="22"/>
                <w:lang w:val="tr-TR"/>
              </w:rPr>
              <w:t>6</w:t>
            </w:r>
            <w:r w:rsidRPr="00F33AE4">
              <w:rPr>
                <w:rFonts w:ascii="Times New Roman" w:hAnsi="Times New Roman" w:cs="Times New Roman"/>
                <w:color w:val="auto"/>
                <w:sz w:val="22"/>
                <w:szCs w:val="22"/>
                <w:lang w:val="tr-TR"/>
              </w:rPr>
              <w:t xml:space="preserve"> Bölüm 2</w:t>
            </w:r>
          </w:p>
        </w:tc>
        <w:tc>
          <w:tcPr>
            <w:tcW w:w="1666" w:type="pct"/>
          </w:tcPr>
          <w:p w:rsidR="00F51228" w:rsidRPr="00F33AE4" w:rsidRDefault="00A52BC9" w:rsidP="00DF0F4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Bölüm 1</w:t>
            </w:r>
          </w:p>
        </w:tc>
      </w:tr>
      <w:tr w:rsidR="00F51228" w:rsidRPr="001F123D" w:rsidTr="00F51228">
        <w:tc>
          <w:tcPr>
            <w:tcW w:w="1667" w:type="pct"/>
          </w:tcPr>
          <w:p w:rsidR="00F51228" w:rsidRPr="00F33AE4" w:rsidRDefault="00A52BC9" w:rsidP="00DF0F4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(iii) maddenin imalatı ve kullanım(ları) hakkında bilgi ve ilgiliyse kullanım ve maruz kalma kategorileri</w:t>
            </w:r>
          </w:p>
        </w:tc>
        <w:tc>
          <w:tcPr>
            <w:tcW w:w="1667" w:type="pct"/>
          </w:tcPr>
          <w:p w:rsidR="00F51228" w:rsidRPr="00F33AE4" w:rsidRDefault="00A52BC9" w:rsidP="003C59D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 xml:space="preserve">Ek </w:t>
            </w:r>
            <w:r w:rsidR="003C59DD">
              <w:rPr>
                <w:rFonts w:ascii="Times New Roman" w:hAnsi="Times New Roman" w:cs="Times New Roman"/>
                <w:color w:val="auto"/>
                <w:sz w:val="22"/>
                <w:szCs w:val="22"/>
                <w:lang w:val="tr-TR"/>
              </w:rPr>
              <w:t>6</w:t>
            </w:r>
            <w:r w:rsidRPr="00F33AE4">
              <w:rPr>
                <w:rFonts w:ascii="Times New Roman" w:hAnsi="Times New Roman" w:cs="Times New Roman"/>
                <w:color w:val="auto"/>
                <w:sz w:val="22"/>
                <w:szCs w:val="22"/>
                <w:lang w:val="tr-TR"/>
              </w:rPr>
              <w:t xml:space="preserve"> Bölüm 3</w:t>
            </w:r>
          </w:p>
        </w:tc>
        <w:tc>
          <w:tcPr>
            <w:tcW w:w="1666" w:type="pct"/>
          </w:tcPr>
          <w:p w:rsidR="00F51228" w:rsidRPr="00F33AE4" w:rsidRDefault="00A52BC9" w:rsidP="00DF0F4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Bölüm 3</w:t>
            </w:r>
          </w:p>
        </w:tc>
      </w:tr>
      <w:tr w:rsidR="00F51228" w:rsidRPr="001F123D" w:rsidTr="00F51228">
        <w:tc>
          <w:tcPr>
            <w:tcW w:w="1667" w:type="pct"/>
          </w:tcPr>
          <w:p w:rsidR="00F51228" w:rsidRPr="00F33AE4" w:rsidRDefault="00A52BC9" w:rsidP="00DF0F4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(iv) sınıflandırma ve etiketlenme</w:t>
            </w:r>
          </w:p>
        </w:tc>
        <w:tc>
          <w:tcPr>
            <w:tcW w:w="1667" w:type="pct"/>
          </w:tcPr>
          <w:p w:rsidR="00F51228" w:rsidRPr="00F33AE4" w:rsidRDefault="00A52BC9" w:rsidP="003C59D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 xml:space="preserve">Ek </w:t>
            </w:r>
            <w:r w:rsidR="003C59DD">
              <w:rPr>
                <w:rFonts w:ascii="Times New Roman" w:hAnsi="Times New Roman" w:cs="Times New Roman"/>
                <w:color w:val="auto"/>
                <w:sz w:val="22"/>
                <w:szCs w:val="22"/>
                <w:lang w:val="tr-TR"/>
              </w:rPr>
              <w:t>6</w:t>
            </w:r>
            <w:r w:rsidRPr="00F33AE4">
              <w:rPr>
                <w:rFonts w:ascii="Times New Roman" w:hAnsi="Times New Roman" w:cs="Times New Roman"/>
                <w:color w:val="auto"/>
                <w:sz w:val="22"/>
                <w:szCs w:val="22"/>
                <w:lang w:val="tr-TR"/>
              </w:rPr>
              <w:t xml:space="preserve"> Bölüm 4</w:t>
            </w:r>
          </w:p>
        </w:tc>
        <w:tc>
          <w:tcPr>
            <w:tcW w:w="1666" w:type="pct"/>
          </w:tcPr>
          <w:p w:rsidR="00F51228" w:rsidRPr="00F33AE4" w:rsidRDefault="00A52BC9" w:rsidP="00DF0F4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Bölüm 2</w:t>
            </w:r>
          </w:p>
        </w:tc>
      </w:tr>
      <w:tr w:rsidR="00F51228" w:rsidRPr="001F123D" w:rsidTr="00F51228">
        <w:tc>
          <w:tcPr>
            <w:tcW w:w="1667" w:type="pct"/>
          </w:tcPr>
          <w:p w:rsidR="00F51228" w:rsidRPr="00F33AE4" w:rsidRDefault="00A52BC9" w:rsidP="00DF0F4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(v) güvenli kullanımı için rehber</w:t>
            </w:r>
          </w:p>
        </w:tc>
        <w:tc>
          <w:tcPr>
            <w:tcW w:w="1667" w:type="pct"/>
          </w:tcPr>
          <w:p w:rsidR="00F51228" w:rsidRPr="00F33AE4" w:rsidRDefault="00A52BC9" w:rsidP="003C59D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 xml:space="preserve">Ek </w:t>
            </w:r>
            <w:r w:rsidR="003C59DD">
              <w:rPr>
                <w:rFonts w:ascii="Times New Roman" w:hAnsi="Times New Roman" w:cs="Times New Roman"/>
                <w:color w:val="auto"/>
                <w:sz w:val="22"/>
                <w:szCs w:val="22"/>
                <w:lang w:val="tr-TR"/>
              </w:rPr>
              <w:t>6</w:t>
            </w:r>
            <w:r w:rsidRPr="00F33AE4">
              <w:rPr>
                <w:rFonts w:ascii="Times New Roman" w:hAnsi="Times New Roman" w:cs="Times New Roman"/>
                <w:color w:val="auto"/>
                <w:sz w:val="22"/>
                <w:szCs w:val="22"/>
                <w:lang w:val="tr-TR"/>
              </w:rPr>
              <w:t xml:space="preserve"> Bölüm 5</w:t>
            </w:r>
          </w:p>
        </w:tc>
        <w:tc>
          <w:tcPr>
            <w:tcW w:w="1666" w:type="pct"/>
          </w:tcPr>
          <w:p w:rsidR="00F51228" w:rsidRPr="00F33AE4" w:rsidRDefault="00A52BC9" w:rsidP="00DF0F4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Bölüm 11</w:t>
            </w:r>
          </w:p>
        </w:tc>
      </w:tr>
      <w:tr w:rsidR="00F51228" w:rsidRPr="001F123D" w:rsidTr="00F51228">
        <w:tc>
          <w:tcPr>
            <w:tcW w:w="1667" w:type="pct"/>
          </w:tcPr>
          <w:p w:rsidR="001F123D" w:rsidRPr="00F33AE4" w:rsidRDefault="00A52BC9" w:rsidP="003C59D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 xml:space="preserve">(vi) Ek </w:t>
            </w:r>
            <w:r w:rsidR="003C59DD">
              <w:rPr>
                <w:rFonts w:ascii="Times New Roman" w:hAnsi="Times New Roman" w:cs="Times New Roman"/>
                <w:color w:val="auto"/>
                <w:sz w:val="22"/>
                <w:szCs w:val="22"/>
                <w:lang w:val="tr-TR"/>
              </w:rPr>
              <w:t>7</w:t>
            </w:r>
            <w:r w:rsidRPr="00F33AE4">
              <w:rPr>
                <w:rFonts w:ascii="Times New Roman" w:hAnsi="Times New Roman" w:cs="Times New Roman"/>
                <w:color w:val="auto"/>
                <w:sz w:val="22"/>
                <w:szCs w:val="22"/>
                <w:lang w:val="tr-TR"/>
              </w:rPr>
              <w:t xml:space="preserve"> ila Ek </w:t>
            </w:r>
            <w:r w:rsidR="003C59DD">
              <w:rPr>
                <w:rFonts w:ascii="Times New Roman" w:hAnsi="Times New Roman" w:cs="Times New Roman"/>
                <w:color w:val="auto"/>
                <w:sz w:val="22"/>
                <w:szCs w:val="22"/>
                <w:lang w:val="tr-TR"/>
              </w:rPr>
              <w:t>11</w:t>
            </w:r>
            <w:r w:rsidRPr="00F33AE4">
              <w:rPr>
                <w:rFonts w:ascii="Times New Roman" w:hAnsi="Times New Roman" w:cs="Times New Roman"/>
                <w:color w:val="auto"/>
                <w:sz w:val="22"/>
                <w:szCs w:val="22"/>
                <w:lang w:val="tr-TR"/>
              </w:rPr>
              <w:t xml:space="preserve"> arasındaki eklerin uygulanmasından elde edilen bilgilerin çalışma özetleri</w:t>
            </w:r>
          </w:p>
        </w:tc>
        <w:tc>
          <w:tcPr>
            <w:tcW w:w="1667" w:type="pct"/>
          </w:tcPr>
          <w:p w:rsidR="001F123D" w:rsidRPr="00F33AE4" w:rsidRDefault="00A52BC9" w:rsidP="003C59D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 xml:space="preserve">Ek </w:t>
            </w:r>
            <w:r w:rsidR="003C59DD">
              <w:rPr>
                <w:rFonts w:ascii="Times New Roman" w:hAnsi="Times New Roman" w:cs="Times New Roman"/>
                <w:color w:val="auto"/>
                <w:sz w:val="22"/>
                <w:szCs w:val="22"/>
                <w:lang w:val="tr-TR"/>
              </w:rPr>
              <w:t>7</w:t>
            </w:r>
            <w:r w:rsidRPr="00F33AE4">
              <w:rPr>
                <w:rFonts w:ascii="Times New Roman" w:hAnsi="Times New Roman" w:cs="Times New Roman"/>
                <w:color w:val="auto"/>
                <w:sz w:val="22"/>
                <w:szCs w:val="22"/>
                <w:lang w:val="tr-TR"/>
              </w:rPr>
              <w:t xml:space="preserve"> ila </w:t>
            </w:r>
            <w:r w:rsidR="003C59DD">
              <w:rPr>
                <w:rFonts w:ascii="Times New Roman" w:hAnsi="Times New Roman" w:cs="Times New Roman"/>
                <w:color w:val="auto"/>
                <w:sz w:val="22"/>
                <w:szCs w:val="22"/>
                <w:lang w:val="tr-TR"/>
              </w:rPr>
              <w:t>11</w:t>
            </w:r>
          </w:p>
        </w:tc>
        <w:tc>
          <w:tcPr>
            <w:tcW w:w="1666" w:type="pct"/>
          </w:tcPr>
          <w:p w:rsidR="00F51228" w:rsidRPr="00F33AE4" w:rsidRDefault="00A52BC9" w:rsidP="00DF0F4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Bölüm 4, 5, 6 ve 7</w:t>
            </w:r>
          </w:p>
        </w:tc>
      </w:tr>
      <w:tr w:rsidR="00F51228" w:rsidRPr="001F123D" w:rsidTr="00F51228">
        <w:tc>
          <w:tcPr>
            <w:tcW w:w="1667" w:type="pct"/>
          </w:tcPr>
          <w:p w:rsidR="001F123D" w:rsidRPr="00F33AE4" w:rsidRDefault="00A52BC9" w:rsidP="003C59D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 xml:space="preserve">(vii) Ek </w:t>
            </w:r>
            <w:r w:rsidR="003C59DD">
              <w:rPr>
                <w:rFonts w:ascii="Times New Roman" w:hAnsi="Times New Roman" w:cs="Times New Roman"/>
                <w:color w:val="auto"/>
                <w:sz w:val="22"/>
                <w:szCs w:val="22"/>
                <w:lang w:val="tr-TR"/>
              </w:rPr>
              <w:t>1</w:t>
            </w:r>
            <w:r w:rsidRPr="00F33AE4">
              <w:rPr>
                <w:rFonts w:ascii="Times New Roman" w:hAnsi="Times New Roman" w:cs="Times New Roman"/>
                <w:color w:val="auto"/>
                <w:sz w:val="22"/>
                <w:szCs w:val="22"/>
                <w:lang w:val="tr-TR"/>
              </w:rPr>
              <w:t xml:space="preserve"> kapsamında gerekli olması halinde, Ek </w:t>
            </w:r>
            <w:r w:rsidR="003C59DD">
              <w:rPr>
                <w:rFonts w:ascii="Times New Roman" w:hAnsi="Times New Roman" w:cs="Times New Roman"/>
                <w:color w:val="auto"/>
                <w:sz w:val="22"/>
                <w:szCs w:val="22"/>
                <w:lang w:val="tr-TR"/>
              </w:rPr>
              <w:t xml:space="preserve">7 </w:t>
            </w:r>
            <w:r w:rsidRPr="00F33AE4">
              <w:rPr>
                <w:rFonts w:ascii="Times New Roman" w:hAnsi="Times New Roman" w:cs="Times New Roman"/>
                <w:color w:val="auto"/>
                <w:sz w:val="22"/>
                <w:szCs w:val="22"/>
                <w:lang w:val="tr-TR"/>
              </w:rPr>
              <w:t xml:space="preserve">ila Ek </w:t>
            </w:r>
            <w:r w:rsidR="003C59DD">
              <w:rPr>
                <w:rFonts w:ascii="Times New Roman" w:hAnsi="Times New Roman" w:cs="Times New Roman"/>
                <w:color w:val="auto"/>
                <w:sz w:val="22"/>
                <w:szCs w:val="22"/>
                <w:lang w:val="tr-TR"/>
              </w:rPr>
              <w:t>11</w:t>
            </w:r>
            <w:r w:rsidRPr="00F33AE4">
              <w:rPr>
                <w:rFonts w:ascii="Times New Roman" w:hAnsi="Times New Roman" w:cs="Times New Roman"/>
                <w:color w:val="auto"/>
                <w:sz w:val="22"/>
                <w:szCs w:val="22"/>
                <w:lang w:val="tr-TR"/>
              </w:rPr>
              <w:t>’in uygulanmasından elde edilen bilgilerin kapsamlı çalışma özetleri</w:t>
            </w:r>
          </w:p>
        </w:tc>
        <w:tc>
          <w:tcPr>
            <w:tcW w:w="1667" w:type="pct"/>
          </w:tcPr>
          <w:p w:rsidR="00F51228" w:rsidRPr="00F33AE4" w:rsidRDefault="00A52BC9" w:rsidP="003C59D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 xml:space="preserve">Ek </w:t>
            </w:r>
            <w:r w:rsidR="003C59DD">
              <w:rPr>
                <w:rFonts w:ascii="Times New Roman" w:hAnsi="Times New Roman" w:cs="Times New Roman"/>
                <w:color w:val="auto"/>
                <w:sz w:val="22"/>
                <w:szCs w:val="22"/>
                <w:lang w:val="tr-TR"/>
              </w:rPr>
              <w:t>1</w:t>
            </w:r>
            <w:r w:rsidRPr="00F33AE4">
              <w:rPr>
                <w:rFonts w:ascii="Times New Roman" w:hAnsi="Times New Roman" w:cs="Times New Roman"/>
                <w:color w:val="auto"/>
                <w:sz w:val="22"/>
                <w:szCs w:val="22"/>
                <w:lang w:val="tr-TR"/>
              </w:rPr>
              <w:t xml:space="preserve">, Ek </w:t>
            </w:r>
            <w:r w:rsidR="003C59DD">
              <w:rPr>
                <w:rFonts w:ascii="Times New Roman" w:hAnsi="Times New Roman" w:cs="Times New Roman"/>
                <w:color w:val="auto"/>
                <w:sz w:val="22"/>
                <w:szCs w:val="22"/>
                <w:lang w:val="tr-TR"/>
              </w:rPr>
              <w:t>7</w:t>
            </w:r>
            <w:r w:rsidRPr="00F33AE4">
              <w:rPr>
                <w:rFonts w:ascii="Times New Roman" w:hAnsi="Times New Roman" w:cs="Times New Roman"/>
                <w:color w:val="auto"/>
                <w:sz w:val="22"/>
                <w:szCs w:val="22"/>
                <w:lang w:val="tr-TR"/>
              </w:rPr>
              <w:t xml:space="preserve"> ila </w:t>
            </w:r>
            <w:r w:rsidR="003C59DD">
              <w:rPr>
                <w:rFonts w:ascii="Times New Roman" w:hAnsi="Times New Roman" w:cs="Times New Roman"/>
                <w:color w:val="auto"/>
                <w:sz w:val="22"/>
                <w:szCs w:val="22"/>
                <w:lang w:val="tr-TR"/>
              </w:rPr>
              <w:t>11</w:t>
            </w:r>
          </w:p>
        </w:tc>
        <w:tc>
          <w:tcPr>
            <w:tcW w:w="1666" w:type="pct"/>
          </w:tcPr>
          <w:p w:rsidR="00F51228" w:rsidRPr="00F33AE4" w:rsidRDefault="00A52BC9" w:rsidP="00DF0F4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Bölüm 4, 5, 6 ve 7</w:t>
            </w:r>
          </w:p>
        </w:tc>
      </w:tr>
      <w:tr w:rsidR="00F51228" w:rsidRPr="001F123D" w:rsidTr="00F51228">
        <w:tc>
          <w:tcPr>
            <w:tcW w:w="1667" w:type="pct"/>
          </w:tcPr>
          <w:p w:rsidR="00F51228" w:rsidRPr="00F33AE4" w:rsidRDefault="00A52BC9" w:rsidP="00DF0F4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(viii) (b) bendi ve (iii), (iv), (vi), (vii) doğrultusunda verilen bilgilerin bir değerlendirme uzmanı tarafından incelendiğine dair bildirim</w:t>
            </w:r>
          </w:p>
        </w:tc>
        <w:tc>
          <w:tcPr>
            <w:tcW w:w="1667" w:type="pct"/>
          </w:tcPr>
          <w:p w:rsidR="00F51228" w:rsidRPr="00F33AE4" w:rsidRDefault="00F51228" w:rsidP="00DF0F4D">
            <w:pPr>
              <w:pStyle w:val="Default"/>
              <w:jc w:val="both"/>
              <w:rPr>
                <w:rFonts w:ascii="Times New Roman" w:hAnsi="Times New Roman" w:cs="Times New Roman"/>
                <w:color w:val="auto"/>
                <w:sz w:val="22"/>
                <w:szCs w:val="22"/>
                <w:lang w:val="tr-TR"/>
              </w:rPr>
            </w:pPr>
          </w:p>
        </w:tc>
        <w:tc>
          <w:tcPr>
            <w:tcW w:w="1666" w:type="pct"/>
          </w:tcPr>
          <w:p w:rsidR="00F51228" w:rsidRPr="00F33AE4" w:rsidRDefault="00A52BC9" w:rsidP="00DF0F4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Dosya başlığı</w:t>
            </w:r>
            <w:r w:rsidRPr="00A52BC9">
              <w:rPr>
                <w:rStyle w:val="DipnotBavurusu"/>
                <w:rFonts w:ascii="Times New Roman" w:hAnsi="Times New Roman" w:cs="Times New Roman"/>
                <w:color w:val="auto"/>
                <w:sz w:val="22"/>
                <w:szCs w:val="22"/>
                <w:lang w:val="tr-TR"/>
              </w:rPr>
              <w:footnoteReference w:id="6"/>
            </w:r>
          </w:p>
        </w:tc>
      </w:tr>
      <w:tr w:rsidR="00F51228" w:rsidRPr="001F123D" w:rsidTr="00F51228">
        <w:tc>
          <w:tcPr>
            <w:tcW w:w="1667" w:type="pct"/>
          </w:tcPr>
          <w:p w:rsidR="00F51228" w:rsidRPr="00F33AE4" w:rsidRDefault="00A52BC9" w:rsidP="00DF0F4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(ix) test için öneriler</w:t>
            </w:r>
          </w:p>
        </w:tc>
        <w:tc>
          <w:tcPr>
            <w:tcW w:w="1667" w:type="pct"/>
          </w:tcPr>
          <w:p w:rsidR="00F51228" w:rsidRPr="00F33AE4" w:rsidRDefault="00F51228" w:rsidP="00DF0F4D">
            <w:pPr>
              <w:pStyle w:val="Default"/>
              <w:jc w:val="both"/>
              <w:rPr>
                <w:rFonts w:ascii="Times New Roman" w:hAnsi="Times New Roman" w:cs="Times New Roman"/>
                <w:color w:val="auto"/>
                <w:sz w:val="22"/>
                <w:szCs w:val="22"/>
                <w:lang w:val="tr-TR"/>
              </w:rPr>
            </w:pPr>
          </w:p>
        </w:tc>
        <w:tc>
          <w:tcPr>
            <w:tcW w:w="1666" w:type="pct"/>
          </w:tcPr>
          <w:p w:rsidR="00F51228" w:rsidRPr="00F33AE4" w:rsidRDefault="00A52BC9" w:rsidP="00DF0F4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Bölüm 4, 5, 6 ve 7</w:t>
            </w:r>
          </w:p>
        </w:tc>
      </w:tr>
      <w:tr w:rsidR="00F51228" w:rsidRPr="001F123D" w:rsidTr="00F51228">
        <w:tc>
          <w:tcPr>
            <w:tcW w:w="1667" w:type="pct"/>
          </w:tcPr>
          <w:p w:rsidR="00F51228" w:rsidRPr="00F33AE4" w:rsidRDefault="00A52BC9" w:rsidP="00DF0F4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(x) 1 ila 10 ton arasındaki miktarlarda bulunan maddeler için maruz kalma bilgisi</w:t>
            </w:r>
          </w:p>
        </w:tc>
        <w:tc>
          <w:tcPr>
            <w:tcW w:w="1667" w:type="pct"/>
          </w:tcPr>
          <w:p w:rsidR="00F51228" w:rsidRPr="00F33AE4" w:rsidRDefault="00A52BC9" w:rsidP="003C59D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 xml:space="preserve">Ek </w:t>
            </w:r>
            <w:r w:rsidR="003C59DD">
              <w:rPr>
                <w:rFonts w:ascii="Times New Roman" w:hAnsi="Times New Roman" w:cs="Times New Roman"/>
                <w:color w:val="auto"/>
                <w:sz w:val="22"/>
                <w:szCs w:val="22"/>
                <w:lang w:val="tr-TR"/>
              </w:rPr>
              <w:t>1</w:t>
            </w:r>
            <w:r w:rsidRPr="00F33AE4">
              <w:rPr>
                <w:rFonts w:ascii="Times New Roman" w:hAnsi="Times New Roman" w:cs="Times New Roman"/>
                <w:color w:val="auto"/>
                <w:sz w:val="22"/>
                <w:szCs w:val="22"/>
                <w:lang w:val="tr-TR"/>
              </w:rPr>
              <w:t xml:space="preserve"> Bölüm 6</w:t>
            </w:r>
          </w:p>
        </w:tc>
        <w:tc>
          <w:tcPr>
            <w:tcW w:w="1666" w:type="pct"/>
          </w:tcPr>
          <w:p w:rsidR="00F51228" w:rsidRPr="00F33AE4" w:rsidRDefault="00A52BC9" w:rsidP="00DF0F4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Bölüm 3</w:t>
            </w:r>
          </w:p>
        </w:tc>
      </w:tr>
      <w:tr w:rsidR="00F51228" w:rsidRPr="001F123D" w:rsidTr="00F51228">
        <w:tc>
          <w:tcPr>
            <w:tcW w:w="1667" w:type="pct"/>
          </w:tcPr>
          <w:p w:rsidR="00F51228" w:rsidRPr="00F33AE4" w:rsidRDefault="00A52BC9" w:rsidP="00F77661">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 xml:space="preserve">(xi) Madde </w:t>
            </w:r>
            <w:r w:rsidR="00F77661">
              <w:rPr>
                <w:rFonts w:ascii="Times New Roman" w:hAnsi="Times New Roman" w:cs="Times New Roman"/>
                <w:color w:val="auto"/>
                <w:sz w:val="22"/>
                <w:szCs w:val="22"/>
                <w:lang w:val="tr-TR"/>
              </w:rPr>
              <w:t>61(2)</w:t>
            </w:r>
            <w:r w:rsidRPr="00F33AE4">
              <w:rPr>
                <w:rFonts w:ascii="Times New Roman" w:hAnsi="Times New Roman" w:cs="Times New Roman"/>
                <w:color w:val="auto"/>
                <w:sz w:val="22"/>
                <w:szCs w:val="22"/>
                <w:lang w:val="tr-TR"/>
              </w:rPr>
              <w:t>’de yer alan hangi bilgilerin internet üzerinden açıklanmaması gerektiği konusundaki istek</w:t>
            </w:r>
          </w:p>
        </w:tc>
        <w:tc>
          <w:tcPr>
            <w:tcW w:w="1667" w:type="pct"/>
          </w:tcPr>
          <w:p w:rsidR="00F51228" w:rsidRPr="00F33AE4" w:rsidRDefault="00F51228" w:rsidP="00DF0F4D">
            <w:pPr>
              <w:pStyle w:val="Default"/>
              <w:jc w:val="both"/>
              <w:rPr>
                <w:rFonts w:ascii="Times New Roman" w:hAnsi="Times New Roman" w:cs="Times New Roman"/>
                <w:color w:val="auto"/>
                <w:sz w:val="22"/>
                <w:szCs w:val="22"/>
                <w:lang w:val="tr-TR"/>
              </w:rPr>
            </w:pPr>
          </w:p>
        </w:tc>
        <w:tc>
          <w:tcPr>
            <w:tcW w:w="1666" w:type="pct"/>
          </w:tcPr>
          <w:p w:rsidR="00F51228" w:rsidRPr="00F33AE4" w:rsidRDefault="00A52BC9" w:rsidP="00DF0F4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Bütün ilgili alt bölümler</w:t>
            </w:r>
          </w:p>
        </w:tc>
      </w:tr>
      <w:tr w:rsidR="00F51228" w:rsidRPr="001F123D" w:rsidTr="00F51228">
        <w:tc>
          <w:tcPr>
            <w:tcW w:w="1667" w:type="pct"/>
          </w:tcPr>
          <w:p w:rsidR="000A5E65" w:rsidRPr="00F33AE4" w:rsidRDefault="00A52BC9">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w:t>
            </w:r>
            <w:r w:rsidR="001F123D">
              <w:rPr>
                <w:rFonts w:ascii="Times New Roman" w:hAnsi="Times New Roman" w:cs="Times New Roman"/>
                <w:color w:val="auto"/>
                <w:sz w:val="22"/>
                <w:szCs w:val="22"/>
                <w:lang w:val="tr-TR"/>
              </w:rPr>
              <w:t>b</w:t>
            </w:r>
            <w:r w:rsidRPr="00F33AE4">
              <w:rPr>
                <w:rFonts w:ascii="Times New Roman" w:hAnsi="Times New Roman" w:cs="Times New Roman"/>
                <w:color w:val="auto"/>
                <w:sz w:val="22"/>
                <w:szCs w:val="22"/>
                <w:lang w:val="tr-TR"/>
              </w:rPr>
              <w:t xml:space="preserve">) </w:t>
            </w:r>
            <w:r w:rsidR="001F123D">
              <w:rPr>
                <w:rFonts w:ascii="Times New Roman" w:hAnsi="Times New Roman" w:cs="Times New Roman"/>
                <w:color w:val="auto"/>
                <w:sz w:val="22"/>
                <w:szCs w:val="22"/>
                <w:lang w:val="tr-TR"/>
              </w:rPr>
              <w:t>Kimyasal güvenlik raporu</w:t>
            </w:r>
          </w:p>
        </w:tc>
        <w:tc>
          <w:tcPr>
            <w:tcW w:w="1667" w:type="pct"/>
          </w:tcPr>
          <w:p w:rsidR="00F51228" w:rsidRPr="00F33AE4" w:rsidRDefault="00A52BC9" w:rsidP="003C59D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Madde 1</w:t>
            </w:r>
            <w:r w:rsidR="00F77661">
              <w:rPr>
                <w:rFonts w:ascii="Times New Roman" w:hAnsi="Times New Roman" w:cs="Times New Roman"/>
                <w:color w:val="auto"/>
                <w:sz w:val="22"/>
                <w:szCs w:val="22"/>
                <w:lang w:val="tr-TR"/>
              </w:rPr>
              <w:t>1</w:t>
            </w:r>
            <w:r w:rsidRPr="00F33AE4">
              <w:rPr>
                <w:rFonts w:ascii="Times New Roman" w:hAnsi="Times New Roman" w:cs="Times New Roman"/>
                <w:color w:val="auto"/>
                <w:sz w:val="22"/>
                <w:szCs w:val="22"/>
                <w:lang w:val="tr-TR"/>
              </w:rPr>
              <w:t xml:space="preserve"> </w:t>
            </w:r>
            <w:r w:rsidR="00F77661">
              <w:rPr>
                <w:rFonts w:ascii="Times New Roman" w:hAnsi="Times New Roman" w:cs="Times New Roman"/>
                <w:color w:val="auto"/>
                <w:sz w:val="22"/>
                <w:szCs w:val="22"/>
                <w:lang w:val="tr-TR"/>
              </w:rPr>
              <w:t>(1)</w:t>
            </w:r>
            <w:r w:rsidRPr="00F33AE4">
              <w:rPr>
                <w:rFonts w:ascii="Times New Roman" w:hAnsi="Times New Roman" w:cs="Times New Roman"/>
                <w:color w:val="auto"/>
                <w:sz w:val="22"/>
                <w:szCs w:val="22"/>
                <w:lang w:val="tr-TR"/>
              </w:rPr>
              <w:t>(b) Madde 1</w:t>
            </w:r>
            <w:r w:rsidR="00F77661">
              <w:rPr>
                <w:rFonts w:ascii="Times New Roman" w:hAnsi="Times New Roman" w:cs="Times New Roman"/>
                <w:color w:val="auto"/>
                <w:sz w:val="22"/>
                <w:szCs w:val="22"/>
                <w:lang w:val="tr-TR"/>
              </w:rPr>
              <w:t>5</w:t>
            </w:r>
            <w:r w:rsidRPr="00F33AE4">
              <w:rPr>
                <w:rFonts w:ascii="Times New Roman" w:hAnsi="Times New Roman" w:cs="Times New Roman"/>
                <w:color w:val="auto"/>
                <w:sz w:val="22"/>
                <w:szCs w:val="22"/>
                <w:lang w:val="tr-TR"/>
              </w:rPr>
              <w:t xml:space="preserve">, Ek </w:t>
            </w:r>
            <w:r w:rsidR="003C59DD">
              <w:rPr>
                <w:rFonts w:ascii="Times New Roman" w:hAnsi="Times New Roman" w:cs="Times New Roman"/>
                <w:color w:val="auto"/>
                <w:sz w:val="22"/>
                <w:szCs w:val="22"/>
                <w:lang w:val="tr-TR"/>
              </w:rPr>
              <w:t>1</w:t>
            </w:r>
          </w:p>
        </w:tc>
        <w:tc>
          <w:tcPr>
            <w:tcW w:w="1666" w:type="pct"/>
          </w:tcPr>
          <w:p w:rsidR="00F51228" w:rsidRPr="00F33AE4" w:rsidRDefault="00A52BC9" w:rsidP="00DF0F4D">
            <w:pPr>
              <w:pStyle w:val="Default"/>
              <w:jc w:val="both"/>
              <w:rPr>
                <w:rFonts w:ascii="Times New Roman" w:hAnsi="Times New Roman" w:cs="Times New Roman"/>
                <w:color w:val="auto"/>
                <w:sz w:val="22"/>
                <w:szCs w:val="22"/>
                <w:lang w:val="tr-TR"/>
              </w:rPr>
            </w:pPr>
            <w:r w:rsidRPr="00F33AE4">
              <w:rPr>
                <w:rFonts w:ascii="Times New Roman" w:hAnsi="Times New Roman" w:cs="Times New Roman"/>
                <w:color w:val="auto"/>
                <w:sz w:val="22"/>
                <w:szCs w:val="22"/>
                <w:lang w:val="tr-TR"/>
              </w:rPr>
              <w:t>Bölüm 13’de ek</w:t>
            </w:r>
          </w:p>
        </w:tc>
      </w:tr>
    </w:tbl>
    <w:p w:rsidR="008D78ED" w:rsidRDefault="008D78ED" w:rsidP="00DF0F4D">
      <w:pPr>
        <w:pStyle w:val="Default"/>
        <w:jc w:val="both"/>
        <w:rPr>
          <w:rFonts w:ascii="Times New Roman" w:hAnsi="Times New Roman" w:cs="Times New Roman"/>
          <w:color w:val="auto"/>
          <w:lang w:val="tr-TR"/>
        </w:rPr>
      </w:pPr>
    </w:p>
    <w:p w:rsidR="001F123D" w:rsidRDefault="001F123D" w:rsidP="00DF0F4D">
      <w:pPr>
        <w:pStyle w:val="Default"/>
        <w:jc w:val="both"/>
        <w:rPr>
          <w:rFonts w:ascii="Times New Roman" w:hAnsi="Times New Roman" w:cs="Times New Roman"/>
          <w:color w:val="auto"/>
          <w:lang w:val="tr-TR"/>
        </w:rPr>
      </w:pPr>
    </w:p>
    <w:p w:rsidR="001F123D" w:rsidRDefault="001F123D" w:rsidP="00DF0F4D">
      <w:pPr>
        <w:pStyle w:val="Default"/>
        <w:jc w:val="both"/>
        <w:rPr>
          <w:rFonts w:ascii="Times New Roman" w:hAnsi="Times New Roman" w:cs="Times New Roman"/>
          <w:color w:val="auto"/>
          <w:lang w:val="tr-TR"/>
        </w:rPr>
      </w:pPr>
    </w:p>
    <w:p w:rsidR="001F123D" w:rsidRDefault="001F123D" w:rsidP="00DF0F4D">
      <w:pPr>
        <w:pStyle w:val="Default"/>
        <w:jc w:val="both"/>
        <w:rPr>
          <w:rFonts w:ascii="Times New Roman" w:hAnsi="Times New Roman" w:cs="Times New Roman"/>
          <w:color w:val="auto"/>
          <w:lang w:val="tr-TR"/>
        </w:rPr>
      </w:pPr>
    </w:p>
    <w:p w:rsidR="008D78ED" w:rsidRDefault="008D78ED" w:rsidP="00F77661">
      <w:pPr>
        <w:pStyle w:val="Default"/>
        <w:jc w:val="both"/>
        <w:rPr>
          <w:rFonts w:ascii="Times New Roman" w:hAnsi="Times New Roman" w:cs="Times New Roman"/>
          <w:color w:val="auto"/>
          <w:lang w:val="tr-TR"/>
        </w:rPr>
      </w:pPr>
      <w:r>
        <w:rPr>
          <w:rFonts w:ascii="Times New Roman" w:hAnsi="Times New Roman" w:cs="Times New Roman"/>
          <w:color w:val="auto"/>
          <w:lang w:val="tr-TR"/>
        </w:rPr>
        <w:t>Kayıt dosyasını oluşturmak için kayıt ettiren aşağıda yer alan görevleri yerine getirmelidir:</w:t>
      </w:r>
    </w:p>
    <w:p w:rsidR="00DF0F4D" w:rsidRPr="00B706EC" w:rsidRDefault="00DF0F4D" w:rsidP="00F77661">
      <w:pPr>
        <w:pStyle w:val="Default"/>
        <w:jc w:val="both"/>
        <w:rPr>
          <w:rFonts w:ascii="Times New Roman" w:hAnsi="Times New Roman" w:cs="Times New Roman"/>
          <w:color w:val="auto"/>
          <w:lang w:val="tr-TR"/>
        </w:rPr>
      </w:pPr>
    </w:p>
    <w:p w:rsidR="00DF0F4D" w:rsidRPr="00B706EC" w:rsidRDefault="00DF0F4D" w:rsidP="00DF1315">
      <w:pPr>
        <w:pStyle w:val="Default"/>
        <w:numPr>
          <w:ilvl w:val="0"/>
          <w:numId w:val="20"/>
        </w:numPr>
        <w:ind w:left="420" w:hanging="420"/>
        <w:jc w:val="both"/>
        <w:rPr>
          <w:rFonts w:ascii="Times New Roman" w:hAnsi="Times New Roman" w:cs="Times New Roman"/>
          <w:color w:val="auto"/>
          <w:lang w:val="tr-TR"/>
        </w:rPr>
      </w:pPr>
      <w:r w:rsidRPr="00B706EC">
        <w:rPr>
          <w:rFonts w:ascii="Times New Roman" w:hAnsi="Times New Roman" w:cs="Times New Roman"/>
          <w:color w:val="auto"/>
          <w:lang w:val="tr-TR"/>
        </w:rPr>
        <w:t>Teknik dosya</w:t>
      </w:r>
      <w:r w:rsidR="008D78ED">
        <w:rPr>
          <w:rFonts w:ascii="Times New Roman" w:hAnsi="Times New Roman" w:cs="Times New Roman"/>
          <w:color w:val="auto"/>
          <w:lang w:val="tr-TR"/>
        </w:rPr>
        <w:t xml:space="preserve">yı </w:t>
      </w:r>
      <w:r w:rsidRPr="00B706EC">
        <w:rPr>
          <w:rFonts w:ascii="Times New Roman" w:hAnsi="Times New Roman" w:cs="Times New Roman"/>
          <w:color w:val="auto"/>
          <w:lang w:val="tr-TR"/>
        </w:rPr>
        <w:t>ilgili ve mevcut tüm bilgiler</w:t>
      </w:r>
      <w:r w:rsidR="008D78ED">
        <w:rPr>
          <w:rFonts w:ascii="Times New Roman" w:hAnsi="Times New Roman" w:cs="Times New Roman"/>
          <w:color w:val="auto"/>
          <w:lang w:val="tr-TR"/>
        </w:rPr>
        <w:t>le</w:t>
      </w:r>
      <w:r w:rsidRPr="00B706EC">
        <w:rPr>
          <w:rFonts w:ascii="Times New Roman" w:hAnsi="Times New Roman" w:cs="Times New Roman"/>
          <w:color w:val="auto"/>
          <w:lang w:val="tr-TR"/>
        </w:rPr>
        <w:t xml:space="preserve"> belgelemelidir. </w:t>
      </w:r>
    </w:p>
    <w:p w:rsidR="00DF0F4D" w:rsidRPr="00B706EC" w:rsidRDefault="006423CD" w:rsidP="00DF1315">
      <w:pPr>
        <w:pStyle w:val="Default"/>
        <w:numPr>
          <w:ilvl w:val="0"/>
          <w:numId w:val="20"/>
        </w:numPr>
        <w:ind w:left="420" w:hanging="420"/>
        <w:jc w:val="both"/>
        <w:rPr>
          <w:rFonts w:ascii="Times New Roman" w:hAnsi="Times New Roman" w:cs="Times New Roman"/>
          <w:color w:val="auto"/>
          <w:lang w:val="tr-TR"/>
        </w:rPr>
      </w:pPr>
      <w:r>
        <w:rPr>
          <w:rFonts w:ascii="Times New Roman" w:hAnsi="Times New Roman" w:cs="Times New Roman"/>
          <w:color w:val="auto"/>
          <w:lang w:val="tr-TR"/>
        </w:rPr>
        <w:t xml:space="preserve">Kayıt </w:t>
      </w:r>
      <w:r w:rsidR="0058095B">
        <w:rPr>
          <w:rFonts w:ascii="Times New Roman" w:hAnsi="Times New Roman" w:cs="Times New Roman"/>
          <w:color w:val="auto"/>
          <w:lang w:val="tr-TR"/>
        </w:rPr>
        <w:t xml:space="preserve">ettiren </w:t>
      </w:r>
      <w:r w:rsidR="00DF0F4D" w:rsidRPr="00B706EC">
        <w:rPr>
          <w:rFonts w:ascii="Times New Roman" w:hAnsi="Times New Roman" w:cs="Times New Roman"/>
          <w:color w:val="auto"/>
          <w:lang w:val="tr-TR"/>
        </w:rPr>
        <w:t xml:space="preserve">başına yıllık 10 ton ve üzeri miktarlarda </w:t>
      </w:r>
      <w:r w:rsidR="0058095B">
        <w:rPr>
          <w:rFonts w:ascii="Times New Roman" w:hAnsi="Times New Roman" w:cs="Times New Roman"/>
          <w:color w:val="auto"/>
          <w:lang w:val="tr-TR"/>
        </w:rPr>
        <w:t>imal</w:t>
      </w:r>
      <w:r w:rsidR="00DF0F4D" w:rsidRPr="00B706EC">
        <w:rPr>
          <w:rFonts w:ascii="Times New Roman" w:hAnsi="Times New Roman" w:cs="Times New Roman"/>
          <w:color w:val="auto"/>
          <w:lang w:val="tr-TR"/>
        </w:rPr>
        <w:t xml:space="preserve"> veya ithal edilen maddeler için kimyasal güvenlik değerlendirmesi (</w:t>
      </w:r>
      <w:r w:rsidR="00A401E6">
        <w:rPr>
          <w:rFonts w:ascii="Times New Roman" w:hAnsi="Times New Roman" w:cs="Times New Roman"/>
          <w:color w:val="auto"/>
          <w:lang w:val="tr-TR"/>
        </w:rPr>
        <w:t>KGD</w:t>
      </w:r>
      <w:r w:rsidR="00DF0F4D" w:rsidRPr="00B706EC">
        <w:rPr>
          <w:rFonts w:ascii="Times New Roman" w:hAnsi="Times New Roman" w:cs="Times New Roman"/>
          <w:color w:val="auto"/>
          <w:lang w:val="tr-TR"/>
        </w:rPr>
        <w:t>) yapılmalıdır.</w:t>
      </w:r>
    </w:p>
    <w:p w:rsidR="00DF0F4D" w:rsidRPr="00B706EC" w:rsidRDefault="0058095B" w:rsidP="00DF1315">
      <w:pPr>
        <w:pStyle w:val="Default"/>
        <w:numPr>
          <w:ilvl w:val="0"/>
          <w:numId w:val="21"/>
        </w:numPr>
        <w:ind w:left="420" w:hanging="420"/>
        <w:jc w:val="both"/>
        <w:rPr>
          <w:rFonts w:ascii="Times New Roman" w:hAnsi="Times New Roman" w:cs="Times New Roman"/>
          <w:color w:val="auto"/>
          <w:lang w:val="tr-TR"/>
        </w:rPr>
      </w:pPr>
      <w:r>
        <w:rPr>
          <w:rFonts w:ascii="Times New Roman" w:hAnsi="Times New Roman" w:cs="Times New Roman"/>
          <w:color w:val="auto"/>
          <w:lang w:val="tr-TR"/>
        </w:rPr>
        <w:t>KGD s</w:t>
      </w:r>
      <w:r w:rsidR="00EE7520" w:rsidRPr="00B706EC">
        <w:rPr>
          <w:rFonts w:ascii="Times New Roman" w:hAnsi="Times New Roman" w:cs="Times New Roman"/>
          <w:color w:val="auto"/>
          <w:lang w:val="tr-TR"/>
        </w:rPr>
        <w:t xml:space="preserve">onuçları </w:t>
      </w:r>
      <w:r w:rsidR="00A401E6">
        <w:rPr>
          <w:rFonts w:ascii="Times New Roman" w:hAnsi="Times New Roman" w:cs="Times New Roman"/>
          <w:color w:val="auto"/>
          <w:lang w:val="tr-TR"/>
        </w:rPr>
        <w:t>KGR</w:t>
      </w:r>
      <w:r w:rsidR="00EE7520" w:rsidRPr="00B706EC">
        <w:rPr>
          <w:rFonts w:ascii="Times New Roman" w:hAnsi="Times New Roman" w:cs="Times New Roman"/>
          <w:color w:val="auto"/>
          <w:lang w:val="tr-TR"/>
        </w:rPr>
        <w:t xml:space="preserve"> formatında kaydedilmelidir. </w:t>
      </w:r>
    </w:p>
    <w:p w:rsidR="00DF0F4D" w:rsidRDefault="00DF0F4D" w:rsidP="00F77661">
      <w:pPr>
        <w:pStyle w:val="Default"/>
        <w:jc w:val="both"/>
        <w:rPr>
          <w:rFonts w:ascii="Times New Roman" w:hAnsi="Times New Roman" w:cs="Times New Roman"/>
          <w:color w:val="auto"/>
          <w:lang w:val="tr-TR"/>
        </w:rPr>
      </w:pPr>
    </w:p>
    <w:p w:rsidR="0058095B" w:rsidRDefault="0058095B" w:rsidP="00F77661">
      <w:pPr>
        <w:pStyle w:val="Default"/>
        <w:jc w:val="both"/>
        <w:rPr>
          <w:rFonts w:ascii="Times New Roman" w:hAnsi="Times New Roman" w:cs="Times New Roman"/>
          <w:color w:val="auto"/>
          <w:lang w:val="tr-TR"/>
        </w:rPr>
      </w:pPr>
      <w:r>
        <w:rPr>
          <w:rFonts w:ascii="Times New Roman" w:hAnsi="Times New Roman" w:cs="Times New Roman"/>
          <w:color w:val="auto"/>
          <w:lang w:val="tr-TR"/>
        </w:rPr>
        <w:t>Bu görevler bireysel kayıtlar için aşağıda yer alan bölümlerde detaylı olarak anlatılacaktır. Ortak kayıt durumunda lider kayıt ettiren ve ortak kaydın üyesi tarafından sağlanacak bilgilerin Bölüm 3.3’te daha önce açıklandığı gibi aynı olmayacağına dikkat edilmelidir.</w:t>
      </w:r>
    </w:p>
    <w:p w:rsidR="0058095B" w:rsidRPr="00B706EC" w:rsidRDefault="0058095B" w:rsidP="00DF0F4D">
      <w:pPr>
        <w:pStyle w:val="Default"/>
        <w:rPr>
          <w:rFonts w:ascii="Times New Roman" w:hAnsi="Times New Roman" w:cs="Times New Roman"/>
          <w:color w:val="auto"/>
          <w:lang w:val="tr-TR"/>
        </w:rPr>
      </w:pPr>
      <w:r>
        <w:rPr>
          <w:rFonts w:ascii="Times New Roman" w:hAnsi="Times New Roman" w:cs="Times New Roman"/>
          <w:color w:val="auto"/>
          <w:lang w:val="tr-TR"/>
        </w:rPr>
        <w:t xml:space="preserve"> </w:t>
      </w:r>
    </w:p>
    <w:p w:rsidR="00DF0F4D" w:rsidRPr="00B706EC" w:rsidRDefault="00DF0F4D" w:rsidP="00DF0F4D">
      <w:pPr>
        <w:pStyle w:val="Default"/>
        <w:jc w:val="both"/>
        <w:rPr>
          <w:rFonts w:ascii="Times New Roman" w:hAnsi="Times New Roman" w:cs="Times New Roman"/>
          <w:color w:val="auto"/>
          <w:lang w:val="tr-TR"/>
        </w:rPr>
      </w:pPr>
    </w:p>
    <w:p w:rsidR="00DF0F4D" w:rsidRPr="00B706EC" w:rsidRDefault="00A03FB0" w:rsidP="001D2220">
      <w:pPr>
        <w:pStyle w:val="Default"/>
        <w:jc w:val="both"/>
        <w:rPr>
          <w:rFonts w:ascii="Times New Roman" w:hAnsi="Times New Roman" w:cs="Times New Roman"/>
          <w:color w:val="auto"/>
          <w:lang w:val="tr-TR"/>
        </w:rPr>
      </w:pPr>
      <w:r>
        <w:rPr>
          <w:rFonts w:ascii="Times New Roman" w:hAnsi="Times New Roman" w:cs="Times New Roman"/>
          <w:noProof/>
          <w:color w:val="auto"/>
          <w:lang w:val="tr-TR" w:eastAsia="tr-TR"/>
        </w:rPr>
        <mc:AlternateContent>
          <mc:Choice Requires="wps">
            <w:drawing>
              <wp:anchor distT="0" distB="0" distL="114300" distR="114300" simplePos="0" relativeHeight="251607040" behindDoc="0" locked="0" layoutInCell="1" allowOverlap="1" wp14:anchorId="7C33365A" wp14:editId="53B91547">
                <wp:simplePos x="0" y="0"/>
                <wp:positionH relativeFrom="column">
                  <wp:posOffset>492125</wp:posOffset>
                </wp:positionH>
                <wp:positionV relativeFrom="paragraph">
                  <wp:posOffset>283845</wp:posOffset>
                </wp:positionV>
                <wp:extent cx="1311275" cy="2753360"/>
                <wp:effectExtent l="0" t="0" r="0" b="8890"/>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275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0C" w:rsidRPr="00F33AE4" w:rsidRDefault="00652B0C" w:rsidP="00F33AE4">
                            <w:pPr>
                              <w:jc w:val="center"/>
                              <w:rPr>
                                <w:sz w:val="20"/>
                                <w:szCs w:val="20"/>
                              </w:rPr>
                            </w:pPr>
                            <w:r w:rsidRPr="00F33AE4">
                              <w:rPr>
                                <w:sz w:val="20"/>
                                <w:szCs w:val="20"/>
                              </w:rPr>
                              <w:t>Dosya başlığı</w:t>
                            </w:r>
                          </w:p>
                          <w:p w:rsidR="00652B0C" w:rsidRDefault="00652B0C" w:rsidP="00F33AE4">
                            <w:pPr>
                              <w:jc w:val="center"/>
                              <w:rPr>
                                <w:sz w:val="16"/>
                                <w:szCs w:val="16"/>
                              </w:rPr>
                            </w:pPr>
                          </w:p>
                          <w:p w:rsidR="00652B0C" w:rsidRPr="00F33AE4" w:rsidRDefault="00652B0C" w:rsidP="00F33AE4">
                            <w:pPr>
                              <w:jc w:val="center"/>
                              <w:rPr>
                                <w:sz w:val="20"/>
                                <w:szCs w:val="20"/>
                              </w:rPr>
                            </w:pPr>
                            <w:r w:rsidRPr="00F33AE4">
                              <w:rPr>
                                <w:sz w:val="20"/>
                                <w:szCs w:val="20"/>
                              </w:rPr>
                              <w:t>Kayıt yaptıran kişiler</w:t>
                            </w:r>
                          </w:p>
                          <w:p w:rsidR="00652B0C" w:rsidRPr="00F33AE4" w:rsidRDefault="00652B0C" w:rsidP="00F33AE4">
                            <w:pPr>
                              <w:jc w:val="center"/>
                              <w:rPr>
                                <w:sz w:val="20"/>
                                <w:szCs w:val="20"/>
                              </w:rPr>
                            </w:pPr>
                          </w:p>
                          <w:p w:rsidR="00652B0C" w:rsidRDefault="00652B0C" w:rsidP="00F33AE4">
                            <w:pPr>
                              <w:jc w:val="center"/>
                              <w:rPr>
                                <w:sz w:val="16"/>
                                <w:szCs w:val="16"/>
                              </w:rPr>
                            </w:pPr>
                          </w:p>
                          <w:p w:rsidR="00652B0C" w:rsidRDefault="00652B0C" w:rsidP="00F33AE4">
                            <w:pPr>
                              <w:jc w:val="center"/>
                              <w:rPr>
                                <w:sz w:val="24"/>
                                <w:szCs w:val="24"/>
                              </w:rPr>
                            </w:pPr>
                          </w:p>
                          <w:p w:rsidR="00652B0C" w:rsidRPr="00F33AE4" w:rsidRDefault="00652B0C" w:rsidP="00F33AE4">
                            <w:pPr>
                              <w:jc w:val="center"/>
                              <w:rPr>
                                <w:sz w:val="24"/>
                                <w:szCs w:val="24"/>
                              </w:rPr>
                            </w:pPr>
                          </w:p>
                          <w:p w:rsidR="00652B0C" w:rsidRDefault="00652B0C" w:rsidP="00F33AE4">
                            <w:pPr>
                              <w:jc w:val="center"/>
                              <w:rPr>
                                <w:sz w:val="16"/>
                                <w:szCs w:val="16"/>
                              </w:rPr>
                            </w:pPr>
                          </w:p>
                          <w:p w:rsidR="00652B0C" w:rsidRPr="00F33AE4" w:rsidRDefault="00652B0C" w:rsidP="00F33AE4">
                            <w:pPr>
                              <w:jc w:val="center"/>
                              <w:rPr>
                                <w:sz w:val="20"/>
                                <w:szCs w:val="20"/>
                              </w:rPr>
                            </w:pPr>
                            <w:r w:rsidRPr="00F33AE4">
                              <w:rPr>
                                <w:sz w:val="20"/>
                                <w:szCs w:val="20"/>
                              </w:rPr>
                              <w:t>Madde bilgileri</w:t>
                            </w:r>
                          </w:p>
                          <w:p w:rsidR="00652B0C" w:rsidRDefault="00652B0C" w:rsidP="00F33AE4">
                            <w:pPr>
                              <w:jc w:val="center"/>
                              <w:rPr>
                                <w:sz w:val="16"/>
                                <w:szCs w:val="16"/>
                              </w:rPr>
                            </w:pPr>
                          </w:p>
                          <w:p w:rsidR="00652B0C" w:rsidRDefault="00652B0C" w:rsidP="00F33AE4">
                            <w:pPr>
                              <w:jc w:val="center"/>
                              <w:rPr>
                                <w:sz w:val="16"/>
                                <w:szCs w:val="16"/>
                              </w:rPr>
                            </w:pPr>
                          </w:p>
                          <w:p w:rsidR="00652B0C" w:rsidRDefault="00652B0C" w:rsidP="00F33AE4">
                            <w:pPr>
                              <w:jc w:val="center"/>
                              <w:rPr>
                                <w:sz w:val="16"/>
                                <w:szCs w:val="16"/>
                              </w:rPr>
                            </w:pPr>
                          </w:p>
                          <w:p w:rsidR="00652B0C" w:rsidRDefault="00652B0C" w:rsidP="00F33AE4">
                            <w:pPr>
                              <w:jc w:val="center"/>
                              <w:rPr>
                                <w:sz w:val="16"/>
                                <w:szCs w:val="16"/>
                              </w:rPr>
                            </w:pPr>
                          </w:p>
                          <w:p w:rsidR="00652B0C" w:rsidRDefault="00652B0C" w:rsidP="00F33AE4">
                            <w:pPr>
                              <w:jc w:val="center"/>
                              <w:rPr>
                                <w:sz w:val="16"/>
                                <w:szCs w:val="16"/>
                              </w:rPr>
                            </w:pPr>
                          </w:p>
                          <w:p w:rsidR="00652B0C" w:rsidRDefault="00652B0C" w:rsidP="00F33AE4">
                            <w:pPr>
                              <w:jc w:val="center"/>
                              <w:rPr>
                                <w:sz w:val="16"/>
                                <w:szCs w:val="16"/>
                              </w:rPr>
                            </w:pPr>
                          </w:p>
                          <w:p w:rsidR="00652B0C" w:rsidRPr="00F33AE4" w:rsidRDefault="00652B0C" w:rsidP="00F33AE4">
                            <w:pPr>
                              <w:jc w:val="center"/>
                              <w:rPr>
                                <w:sz w:val="20"/>
                                <w:szCs w:val="20"/>
                              </w:rPr>
                            </w:pPr>
                            <w:r w:rsidRPr="00F33AE4">
                              <w:rPr>
                                <w:sz w:val="20"/>
                                <w:szCs w:val="20"/>
                              </w:rPr>
                              <w:t>KGR (Kayıt dosyasına ekli bağımsız doküman)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3365A" id="Text Box 18" o:spid="_x0000_s1061" type="#_x0000_t202" style="position:absolute;left:0;text-align:left;margin-left:38.75pt;margin-top:22.35pt;width:103.25pt;height:216.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qpuwIAAMQ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" filled="f" stroked="f">
                <v:textbox>
                  <w:txbxContent>
                    <w:p w:rsidR="00652B0C" w:rsidRPr="00F33AE4" w:rsidRDefault="00652B0C" w:rsidP="00F33AE4">
                      <w:pPr>
                        <w:jc w:val="center"/>
                        <w:rPr>
                          <w:sz w:val="20"/>
                          <w:szCs w:val="20"/>
                        </w:rPr>
                      </w:pPr>
                      <w:r w:rsidRPr="00F33AE4">
                        <w:rPr>
                          <w:sz w:val="20"/>
                          <w:szCs w:val="20"/>
                        </w:rPr>
                        <w:t>Dosya başlığı</w:t>
                      </w:r>
                    </w:p>
                    <w:p w:rsidR="00652B0C" w:rsidRDefault="00652B0C" w:rsidP="00F33AE4">
                      <w:pPr>
                        <w:jc w:val="center"/>
                        <w:rPr>
                          <w:sz w:val="16"/>
                          <w:szCs w:val="16"/>
                        </w:rPr>
                      </w:pPr>
                    </w:p>
                    <w:p w:rsidR="00652B0C" w:rsidRPr="00F33AE4" w:rsidRDefault="00652B0C" w:rsidP="00F33AE4">
                      <w:pPr>
                        <w:jc w:val="center"/>
                        <w:rPr>
                          <w:sz w:val="20"/>
                          <w:szCs w:val="20"/>
                        </w:rPr>
                      </w:pPr>
                      <w:r w:rsidRPr="00F33AE4">
                        <w:rPr>
                          <w:sz w:val="20"/>
                          <w:szCs w:val="20"/>
                        </w:rPr>
                        <w:t>Kayıt yaptıran kişiler</w:t>
                      </w:r>
                    </w:p>
                    <w:p w:rsidR="00652B0C" w:rsidRPr="00F33AE4" w:rsidRDefault="00652B0C" w:rsidP="00F33AE4">
                      <w:pPr>
                        <w:jc w:val="center"/>
                        <w:rPr>
                          <w:sz w:val="20"/>
                          <w:szCs w:val="20"/>
                        </w:rPr>
                      </w:pPr>
                    </w:p>
                    <w:p w:rsidR="00652B0C" w:rsidRDefault="00652B0C" w:rsidP="00F33AE4">
                      <w:pPr>
                        <w:jc w:val="center"/>
                        <w:rPr>
                          <w:sz w:val="16"/>
                          <w:szCs w:val="16"/>
                        </w:rPr>
                      </w:pPr>
                    </w:p>
                    <w:p w:rsidR="00652B0C" w:rsidRDefault="00652B0C" w:rsidP="00F33AE4">
                      <w:pPr>
                        <w:jc w:val="center"/>
                        <w:rPr>
                          <w:sz w:val="24"/>
                          <w:szCs w:val="24"/>
                        </w:rPr>
                      </w:pPr>
                    </w:p>
                    <w:p w:rsidR="00652B0C" w:rsidRPr="00F33AE4" w:rsidRDefault="00652B0C" w:rsidP="00F33AE4">
                      <w:pPr>
                        <w:jc w:val="center"/>
                        <w:rPr>
                          <w:sz w:val="24"/>
                          <w:szCs w:val="24"/>
                        </w:rPr>
                      </w:pPr>
                    </w:p>
                    <w:p w:rsidR="00652B0C" w:rsidRDefault="00652B0C" w:rsidP="00F33AE4">
                      <w:pPr>
                        <w:jc w:val="center"/>
                        <w:rPr>
                          <w:sz w:val="16"/>
                          <w:szCs w:val="16"/>
                        </w:rPr>
                      </w:pPr>
                    </w:p>
                    <w:p w:rsidR="00652B0C" w:rsidRPr="00F33AE4" w:rsidRDefault="00652B0C" w:rsidP="00F33AE4">
                      <w:pPr>
                        <w:jc w:val="center"/>
                        <w:rPr>
                          <w:sz w:val="20"/>
                          <w:szCs w:val="20"/>
                        </w:rPr>
                      </w:pPr>
                      <w:r w:rsidRPr="00F33AE4">
                        <w:rPr>
                          <w:sz w:val="20"/>
                          <w:szCs w:val="20"/>
                        </w:rPr>
                        <w:t>Madde bilgileri</w:t>
                      </w:r>
                    </w:p>
                    <w:p w:rsidR="00652B0C" w:rsidRDefault="00652B0C" w:rsidP="00F33AE4">
                      <w:pPr>
                        <w:jc w:val="center"/>
                        <w:rPr>
                          <w:sz w:val="16"/>
                          <w:szCs w:val="16"/>
                        </w:rPr>
                      </w:pPr>
                    </w:p>
                    <w:p w:rsidR="00652B0C" w:rsidRDefault="00652B0C" w:rsidP="00F33AE4">
                      <w:pPr>
                        <w:jc w:val="center"/>
                        <w:rPr>
                          <w:sz w:val="16"/>
                          <w:szCs w:val="16"/>
                        </w:rPr>
                      </w:pPr>
                    </w:p>
                    <w:p w:rsidR="00652B0C" w:rsidRDefault="00652B0C" w:rsidP="00F33AE4">
                      <w:pPr>
                        <w:jc w:val="center"/>
                        <w:rPr>
                          <w:sz w:val="16"/>
                          <w:szCs w:val="16"/>
                        </w:rPr>
                      </w:pPr>
                    </w:p>
                    <w:p w:rsidR="00652B0C" w:rsidRDefault="00652B0C" w:rsidP="00F33AE4">
                      <w:pPr>
                        <w:jc w:val="center"/>
                        <w:rPr>
                          <w:sz w:val="16"/>
                          <w:szCs w:val="16"/>
                        </w:rPr>
                      </w:pPr>
                    </w:p>
                    <w:p w:rsidR="00652B0C" w:rsidRDefault="00652B0C" w:rsidP="00F33AE4">
                      <w:pPr>
                        <w:jc w:val="center"/>
                        <w:rPr>
                          <w:sz w:val="16"/>
                          <w:szCs w:val="16"/>
                        </w:rPr>
                      </w:pPr>
                    </w:p>
                    <w:p w:rsidR="00652B0C" w:rsidRDefault="00652B0C" w:rsidP="00F33AE4">
                      <w:pPr>
                        <w:jc w:val="center"/>
                        <w:rPr>
                          <w:sz w:val="16"/>
                          <w:szCs w:val="16"/>
                        </w:rPr>
                      </w:pPr>
                    </w:p>
                    <w:p w:rsidR="00652B0C" w:rsidRPr="00F33AE4" w:rsidRDefault="00652B0C" w:rsidP="00F33AE4">
                      <w:pPr>
                        <w:jc w:val="center"/>
                        <w:rPr>
                          <w:sz w:val="20"/>
                          <w:szCs w:val="20"/>
                        </w:rPr>
                      </w:pPr>
                      <w:r w:rsidRPr="00F33AE4">
                        <w:rPr>
                          <w:sz w:val="20"/>
                          <w:szCs w:val="20"/>
                        </w:rPr>
                        <w:t>KGR (Kayıt dosyasına ekli bağımsız doküman)</w:t>
                      </w:r>
                    </w:p>
                  </w:txbxContent>
                </v:textbox>
              </v:shape>
            </w:pict>
          </mc:Fallback>
        </mc:AlternateContent>
      </w:r>
      <w:r>
        <w:rPr>
          <w:rFonts w:ascii="Times New Roman" w:hAnsi="Times New Roman" w:cs="Times New Roman"/>
          <w:b/>
          <w:bCs/>
          <w:noProof/>
          <w:color w:val="auto"/>
          <w:sz w:val="19"/>
          <w:szCs w:val="19"/>
          <w:lang w:val="tr-TR" w:eastAsia="tr-TR"/>
        </w:rPr>
        <mc:AlternateContent>
          <mc:Choice Requires="wps">
            <w:drawing>
              <wp:anchor distT="0" distB="0" distL="114300" distR="114300" simplePos="0" relativeHeight="251707392" behindDoc="0" locked="0" layoutInCell="1" allowOverlap="1" wp14:anchorId="7E7224EC" wp14:editId="7BFF73A8">
                <wp:simplePos x="0" y="0"/>
                <wp:positionH relativeFrom="column">
                  <wp:posOffset>2473960</wp:posOffset>
                </wp:positionH>
                <wp:positionV relativeFrom="paragraph">
                  <wp:posOffset>1236345</wp:posOffset>
                </wp:positionV>
                <wp:extent cx="687705" cy="1800860"/>
                <wp:effectExtent l="0" t="0" r="0" b="8890"/>
                <wp:wrapNone/>
                <wp:docPr id="3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1800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0C" w:rsidRPr="00F33AE4" w:rsidRDefault="00652B0C" w:rsidP="008354C4">
                            <w:r w:rsidRPr="00F33AE4">
                              <w:t>Kayıt dosyası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7224EC" id="Text Box 116" o:spid="_x0000_s1062" type="#_x0000_t202" style="position:absolute;left:0;text-align:left;margin-left:194.8pt;margin-top:97.35pt;width:54.15pt;height:14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" filled="f" stroked="f">
                <v:textbox>
                  <w:txbxContent>
                    <w:p w:rsidR="00652B0C" w:rsidRPr="00F33AE4" w:rsidRDefault="00652B0C" w:rsidP="008354C4">
                      <w:r w:rsidRPr="00F33AE4">
                        <w:t>Kayıt dosyası</w:t>
                      </w:r>
                    </w:p>
                  </w:txbxContent>
                </v:textbox>
              </v:shape>
            </w:pict>
          </mc:Fallback>
        </mc:AlternateContent>
      </w:r>
      <w:r>
        <w:rPr>
          <w:rFonts w:ascii="Times New Roman" w:hAnsi="Times New Roman" w:cs="Times New Roman"/>
          <w:noProof/>
          <w:color w:val="auto"/>
          <w:lang w:val="tr-TR" w:eastAsia="tr-TR"/>
        </w:rPr>
        <mc:AlternateContent>
          <mc:Choice Requires="wps">
            <w:drawing>
              <wp:anchor distT="0" distB="0" distL="114300" distR="114300" simplePos="0" relativeHeight="251709440" behindDoc="0" locked="0" layoutInCell="1" allowOverlap="1" wp14:anchorId="1204F30A" wp14:editId="62EC759C">
                <wp:simplePos x="0" y="0"/>
                <wp:positionH relativeFrom="column">
                  <wp:posOffset>2470150</wp:posOffset>
                </wp:positionH>
                <wp:positionV relativeFrom="paragraph">
                  <wp:posOffset>1795780</wp:posOffset>
                </wp:positionV>
                <wp:extent cx="1047750" cy="588645"/>
                <wp:effectExtent l="0" t="0" r="0" b="1905"/>
                <wp:wrapNone/>
                <wp:docPr id="36"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0C" w:rsidRPr="00F33AE4" w:rsidRDefault="00652B0C" w:rsidP="00A970BF">
                            <w:pPr>
                              <w:rPr>
                                <w:b/>
                              </w:rPr>
                            </w:pPr>
                            <w:r w:rsidRPr="00F33AE4">
                              <w:rPr>
                                <w:b/>
                              </w:rPr>
                              <w:t xml:space="preserve">KKS </w:t>
                            </w:r>
                          </w:p>
                          <w:p w:rsidR="00652B0C" w:rsidRPr="00F33AE4" w:rsidRDefault="00652B0C" w:rsidP="00A970BF">
                            <w:pPr>
                              <w:rPr>
                                <w:b/>
                              </w:rPr>
                            </w:pPr>
                            <w:proofErr w:type="gramStart"/>
                            <w:r w:rsidRPr="00F33AE4">
                              <w:rPr>
                                <w:b/>
                              </w:rPr>
                              <w:t>yoluyla</w:t>
                            </w:r>
                            <w:proofErr w:type="gramEnd"/>
                            <w:r w:rsidRPr="00F33AE4">
                              <w:rPr>
                                <w:b/>
                              </w:rPr>
                              <w:t xml:space="preserve"> sunma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4F30A" id="Text Box 118" o:spid="_x0000_s1063" type="#_x0000_t202" style="position:absolute;left:0;text-align:left;margin-left:194.5pt;margin-top:141.4pt;width:82.5pt;height:46.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gW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" filled="f" stroked="f">
                <v:textbox>
                  <w:txbxContent>
                    <w:p w:rsidR="00652B0C" w:rsidRPr="00F33AE4" w:rsidRDefault="00652B0C" w:rsidP="00A970BF">
                      <w:pPr>
                        <w:rPr>
                          <w:b/>
                        </w:rPr>
                      </w:pPr>
                      <w:r w:rsidRPr="00F33AE4">
                        <w:rPr>
                          <w:b/>
                        </w:rPr>
                        <w:t xml:space="preserve">KKS </w:t>
                      </w:r>
                    </w:p>
                    <w:p w:rsidR="00652B0C" w:rsidRPr="00F33AE4" w:rsidRDefault="00652B0C" w:rsidP="00A970BF">
                      <w:pPr>
                        <w:rPr>
                          <w:b/>
                        </w:rPr>
                      </w:pPr>
                      <w:proofErr w:type="gramStart"/>
                      <w:r w:rsidRPr="00F33AE4">
                        <w:rPr>
                          <w:b/>
                        </w:rPr>
                        <w:t>yoluyla</w:t>
                      </w:r>
                      <w:proofErr w:type="gramEnd"/>
                      <w:r w:rsidRPr="00F33AE4">
                        <w:rPr>
                          <w:b/>
                        </w:rPr>
                        <w:t xml:space="preserve"> sunma</w:t>
                      </w:r>
                    </w:p>
                  </w:txbxContent>
                </v:textbox>
              </v:shape>
            </w:pict>
          </mc:Fallback>
        </mc:AlternateContent>
      </w:r>
      <w:r>
        <w:rPr>
          <w:rFonts w:ascii="Times New Roman" w:hAnsi="Times New Roman" w:cs="Times New Roman"/>
          <w:b/>
          <w:bCs/>
          <w:noProof/>
          <w:color w:val="auto"/>
          <w:lang w:val="tr-TR" w:eastAsia="tr-TR"/>
        </w:rPr>
        <mc:AlternateContent>
          <mc:Choice Requires="wps">
            <w:drawing>
              <wp:anchor distT="0" distB="0" distL="114300" distR="114300" simplePos="0" relativeHeight="251708416" behindDoc="0" locked="0" layoutInCell="1" allowOverlap="1" wp14:anchorId="2468DD9B" wp14:editId="660A476B">
                <wp:simplePos x="0" y="0"/>
                <wp:positionH relativeFrom="column">
                  <wp:posOffset>3304540</wp:posOffset>
                </wp:positionH>
                <wp:positionV relativeFrom="paragraph">
                  <wp:posOffset>1385570</wp:posOffset>
                </wp:positionV>
                <wp:extent cx="838200" cy="1643380"/>
                <wp:effectExtent l="0" t="0" r="0" b="5715"/>
                <wp:wrapNone/>
                <wp:docPr id="3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64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0C" w:rsidRPr="00F33AE4" w:rsidRDefault="00652B0C" w:rsidP="00A970BF">
                            <w:r w:rsidRPr="00F33AE4">
                              <w:t>Bakanlık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2468DD9B" id="Text Box 117" o:spid="_x0000_s1064" type="#_x0000_t202" style="position:absolute;left:0;text-align:left;margin-left:260.2pt;margin-top:109.1pt;width:66pt;height:129.4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XD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" filled="f" stroked="f">
                <v:textbox>
                  <w:txbxContent>
                    <w:p w:rsidR="00652B0C" w:rsidRPr="00F33AE4" w:rsidRDefault="00652B0C" w:rsidP="00A970BF">
                      <w:r w:rsidRPr="00F33AE4">
                        <w:t>Bakanlık</w:t>
                      </w:r>
                    </w:p>
                  </w:txbxContent>
                </v:textbox>
              </v:shape>
            </w:pict>
          </mc:Fallback>
        </mc:AlternateContent>
      </w:r>
      <w:r w:rsidR="00D50551">
        <w:rPr>
          <w:rFonts w:ascii="Times New Roman" w:hAnsi="Times New Roman" w:cs="Times New Roman"/>
          <w:noProof/>
          <w:color w:val="auto"/>
          <w:lang w:val="tr-TR" w:eastAsia="tr-TR"/>
        </w:rPr>
        <w:drawing>
          <wp:inline distT="0" distB="0" distL="0" distR="0" wp14:anchorId="3362B1FB" wp14:editId="6C52C96A">
            <wp:extent cx="4180811" cy="3206446"/>
            <wp:effectExtent l="19050" t="0" r="0" b="0"/>
            <wp:docPr id="15" name="Resim 15" descr="ş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şema"/>
                    <pic:cNvPicPr>
                      <a:picLocks noChangeAspect="1" noChangeArrowheads="1"/>
                    </pic:cNvPicPr>
                  </pic:nvPicPr>
                  <pic:blipFill>
                    <a:blip r:embed="rId16" cstate="email"/>
                    <a:srcRect/>
                    <a:stretch>
                      <a:fillRect/>
                    </a:stretch>
                  </pic:blipFill>
                  <pic:spPr bwMode="auto">
                    <a:xfrm>
                      <a:off x="0" y="0"/>
                      <a:ext cx="4180811" cy="3206446"/>
                    </a:xfrm>
                    <a:prstGeom prst="rect">
                      <a:avLst/>
                    </a:prstGeom>
                    <a:noFill/>
                    <a:ln w="9525">
                      <a:noFill/>
                      <a:miter lim="800000"/>
                      <a:headEnd/>
                      <a:tailEnd/>
                    </a:ln>
                  </pic:spPr>
                </pic:pic>
              </a:graphicData>
            </a:graphic>
          </wp:inline>
        </w:drawing>
      </w:r>
    </w:p>
    <w:p w:rsidR="00FA2735" w:rsidRPr="00B706EC" w:rsidRDefault="00A03FB0" w:rsidP="001D2220">
      <w:pPr>
        <w:pStyle w:val="Default"/>
        <w:jc w:val="both"/>
        <w:rPr>
          <w:rFonts w:ascii="Times New Roman" w:hAnsi="Times New Roman" w:cs="Times New Roman"/>
          <w:color w:val="auto"/>
          <w:lang w:val="tr-TR"/>
        </w:rPr>
      </w:pPr>
      <w:r>
        <w:rPr>
          <w:rFonts w:ascii="Times New Roman" w:hAnsi="Times New Roman" w:cs="Times New Roman"/>
          <w:b/>
          <w:bCs/>
          <w:noProof/>
          <w:color w:val="auto"/>
          <w:sz w:val="19"/>
          <w:szCs w:val="19"/>
          <w:lang w:val="tr-TR" w:eastAsia="tr-TR"/>
        </w:rPr>
        <mc:AlternateContent>
          <mc:Choice Requires="wps">
            <w:drawing>
              <wp:anchor distT="0" distB="0" distL="114300" distR="114300" simplePos="0" relativeHeight="251706368" behindDoc="0" locked="0" layoutInCell="1" allowOverlap="1" wp14:anchorId="3F05E28A" wp14:editId="5FD0ABDC">
                <wp:simplePos x="0" y="0"/>
                <wp:positionH relativeFrom="column">
                  <wp:posOffset>-349250</wp:posOffset>
                </wp:positionH>
                <wp:positionV relativeFrom="paragraph">
                  <wp:posOffset>-1722755</wp:posOffset>
                </wp:positionV>
                <wp:extent cx="558800" cy="1650365"/>
                <wp:effectExtent l="0" t="0" r="0" b="5715"/>
                <wp:wrapNone/>
                <wp:docPr id="3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65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B0C" w:rsidRPr="00F33AE4" w:rsidRDefault="00652B0C" w:rsidP="008354C4">
                            <w:r w:rsidRPr="00F33AE4">
                              <w:t xml:space="preserve">Teknik </w:t>
                            </w:r>
                          </w:p>
                          <w:p w:rsidR="00652B0C" w:rsidRPr="00F33AE4" w:rsidRDefault="00652B0C" w:rsidP="008354C4">
                            <w:proofErr w:type="gramStart"/>
                            <w:r w:rsidRPr="00F33AE4">
                              <w:t>dosya</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 w14:anchorId="3F05E28A" id="Text Box 115" o:spid="_x0000_s1065" type="#_x0000_t202" style="position:absolute;left:0;text-align:left;margin-left:-27.5pt;margin-top:-135.65pt;width:44pt;height:129.9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" filled="f" stroked="f">
                <v:textbox>
                  <w:txbxContent>
                    <w:p w:rsidR="00652B0C" w:rsidRPr="00F33AE4" w:rsidRDefault="00652B0C" w:rsidP="008354C4">
                      <w:r w:rsidRPr="00F33AE4">
                        <w:t xml:space="preserve">Teknik </w:t>
                      </w:r>
                    </w:p>
                    <w:p w:rsidR="00652B0C" w:rsidRPr="00F33AE4" w:rsidRDefault="00652B0C" w:rsidP="008354C4">
                      <w:proofErr w:type="gramStart"/>
                      <w:r w:rsidRPr="00F33AE4">
                        <w:t>dosya</w:t>
                      </w:r>
                      <w:proofErr w:type="gramEnd"/>
                    </w:p>
                  </w:txbxContent>
                </v:textbox>
              </v:shape>
            </w:pict>
          </mc:Fallback>
        </mc:AlternateContent>
      </w:r>
    </w:p>
    <w:p w:rsidR="00FA2735" w:rsidRPr="00F33AE4" w:rsidRDefault="00A52BC9" w:rsidP="00FA2735">
      <w:pPr>
        <w:pStyle w:val="Default"/>
        <w:rPr>
          <w:rFonts w:ascii="Times New Roman" w:hAnsi="Times New Roman" w:cs="Times New Roman"/>
          <w:color w:val="auto"/>
          <w:lang w:val="tr-TR"/>
        </w:rPr>
      </w:pPr>
      <w:r w:rsidRPr="00F33AE4">
        <w:rPr>
          <w:rFonts w:ascii="Times New Roman" w:hAnsi="Times New Roman" w:cs="Times New Roman"/>
          <w:b/>
          <w:bCs/>
          <w:color w:val="auto"/>
          <w:lang w:val="tr-TR"/>
        </w:rPr>
        <w:t xml:space="preserve">Şekil 3 </w:t>
      </w:r>
      <w:r w:rsidRPr="00F33AE4">
        <w:rPr>
          <w:rFonts w:ascii="Times New Roman" w:hAnsi="Times New Roman" w:cs="Times New Roman"/>
          <w:bCs/>
          <w:color w:val="auto"/>
          <w:lang w:val="tr-TR"/>
        </w:rPr>
        <w:t>KKS kullanılarak hazırlanan kayıt dosyasının yapısı ve formatı</w:t>
      </w:r>
      <w:r w:rsidRPr="00F33AE4">
        <w:rPr>
          <w:rFonts w:ascii="Times New Roman" w:hAnsi="Times New Roman" w:cs="Times New Roman"/>
          <w:color w:val="auto"/>
          <w:lang w:val="tr-TR"/>
        </w:rPr>
        <w:t xml:space="preserve"> </w:t>
      </w:r>
    </w:p>
    <w:p w:rsidR="00803DFE" w:rsidRDefault="00803DFE" w:rsidP="00FA2735">
      <w:pPr>
        <w:pStyle w:val="Default"/>
        <w:rPr>
          <w:rFonts w:ascii="Times New Roman" w:hAnsi="Times New Roman" w:cs="Times New Roman"/>
          <w:color w:val="auto"/>
          <w:lang w:val="tr-TR"/>
        </w:rPr>
      </w:pPr>
    </w:p>
    <w:p w:rsidR="008F1D7A" w:rsidRPr="00DD70B2" w:rsidRDefault="00A52BC9" w:rsidP="00892170">
      <w:pPr>
        <w:pStyle w:val="Balk3"/>
      </w:pPr>
      <w:bookmarkStart w:id="64" w:name="_Toc46237196"/>
      <w:r w:rsidRPr="00EB08BE">
        <w:t>Teknik dosyanın oluşturulması</w:t>
      </w:r>
      <w:bookmarkEnd w:id="64"/>
      <w:r w:rsidRPr="00EB08BE">
        <w:t xml:space="preserve"> </w:t>
      </w:r>
    </w:p>
    <w:p w:rsidR="008F1D7A" w:rsidRPr="00F33AE4" w:rsidRDefault="008F1D7A" w:rsidP="008F1D7A">
      <w:pPr>
        <w:pStyle w:val="Default"/>
        <w:rPr>
          <w:rFonts w:ascii="Times New Roman" w:hAnsi="Times New Roman" w:cs="Times New Roman"/>
          <w:bCs/>
          <w:color w:val="auto"/>
          <w:lang w:val="tr-TR"/>
        </w:rPr>
      </w:pPr>
    </w:p>
    <w:p w:rsidR="00DD70B2" w:rsidRDefault="00DD70B2" w:rsidP="008F1D7A">
      <w:pPr>
        <w:pStyle w:val="Default"/>
        <w:jc w:val="both"/>
        <w:rPr>
          <w:rFonts w:ascii="Times New Roman" w:hAnsi="Times New Roman"/>
          <w:bCs/>
        </w:rPr>
      </w:pPr>
      <w:r>
        <w:rPr>
          <w:rFonts w:ascii="Times New Roman" w:hAnsi="Times New Roman"/>
          <w:bCs/>
        </w:rPr>
        <w:t xml:space="preserve">Maddenin tanımlanması ve içsel özelliklerden sınıflandırma ve zararlılığın değerlendirilmesine </w:t>
      </w:r>
      <w:proofErr w:type="gramStart"/>
      <w:r>
        <w:rPr>
          <w:rFonts w:ascii="Times New Roman" w:hAnsi="Times New Roman"/>
          <w:bCs/>
        </w:rPr>
        <w:t>kadar</w:t>
      </w:r>
      <w:proofErr w:type="gramEnd"/>
      <w:r>
        <w:rPr>
          <w:rFonts w:ascii="Times New Roman" w:hAnsi="Times New Roman"/>
          <w:bCs/>
        </w:rPr>
        <w:t xml:space="preserve"> madde hakkındaki bütün ilgili ve mevcut bilgiler teknik dosyada raporlanmalıdır. Teknik dosya ayrıca kaydın tanımlanması ve Bakanlıkta daha sonraki işlemler için (kayıt ettirenin kimliği, tonaj band</w:t>
      </w:r>
      <w:r w:rsidR="006416D9">
        <w:rPr>
          <w:rFonts w:ascii="Times New Roman" w:hAnsi="Times New Roman"/>
          <w:bCs/>
        </w:rPr>
        <w:t>ı</w:t>
      </w:r>
      <w:r>
        <w:rPr>
          <w:rFonts w:ascii="Times New Roman" w:hAnsi="Times New Roman"/>
          <w:bCs/>
        </w:rPr>
        <w:t>, vb.) idari bilgileri de içerecektir. Veriler teknik dosya için raporlama formatını içeren KKS sistemi aracılığıyla raporlanacaktır.</w:t>
      </w:r>
    </w:p>
    <w:p w:rsidR="00DD70B2" w:rsidRDefault="00DD70B2" w:rsidP="008F1D7A">
      <w:pPr>
        <w:pStyle w:val="Default"/>
        <w:jc w:val="both"/>
        <w:rPr>
          <w:rFonts w:ascii="Times New Roman" w:hAnsi="Times New Roman"/>
          <w:bCs/>
        </w:rPr>
      </w:pPr>
    </w:p>
    <w:p w:rsidR="00DD70B2" w:rsidRDefault="006E7365" w:rsidP="008F1D7A">
      <w:pPr>
        <w:pStyle w:val="Default"/>
        <w:jc w:val="both"/>
        <w:rPr>
          <w:rFonts w:ascii="Times New Roman" w:hAnsi="Times New Roman"/>
          <w:bCs/>
        </w:rPr>
      </w:pPr>
      <w:r>
        <w:rPr>
          <w:rFonts w:ascii="Times New Roman" w:hAnsi="Times New Roman"/>
          <w:bCs/>
        </w:rPr>
        <w:lastRenderedPageBreak/>
        <w:t xml:space="preserve">KKS sisteminin farklı alanlarını doldurma biçimi ve ihtiyaç duyulan detay seviyesi sonraki bölümlerde anlatılmıştır. Bu bölümler kayıt ettirenin işini kolaylaştırmak için KKS sisteminin yapısını takip ederek fakat </w:t>
      </w:r>
      <w:proofErr w:type="gramStart"/>
      <w:r>
        <w:rPr>
          <w:rFonts w:ascii="Times New Roman" w:hAnsi="Times New Roman"/>
          <w:bCs/>
        </w:rPr>
        <w:t>KKDİK’te</w:t>
      </w:r>
      <w:proofErr w:type="gramEnd"/>
      <w:r>
        <w:rPr>
          <w:rFonts w:ascii="Times New Roman" w:hAnsi="Times New Roman"/>
          <w:bCs/>
        </w:rPr>
        <w:t xml:space="preserve"> tanımlanan bilgi gerekliliklerine net bağlantılar ile geliştirilmiştir.</w:t>
      </w:r>
    </w:p>
    <w:p w:rsidR="006E7365" w:rsidRDefault="00EB08BE" w:rsidP="00EB08BE">
      <w:pPr>
        <w:pStyle w:val="Default"/>
        <w:tabs>
          <w:tab w:val="left" w:pos="1892"/>
        </w:tabs>
        <w:jc w:val="both"/>
        <w:rPr>
          <w:rFonts w:ascii="Times New Roman" w:hAnsi="Times New Roman"/>
          <w:bCs/>
        </w:rPr>
      </w:pPr>
      <w:r>
        <w:rPr>
          <w:rFonts w:ascii="Times New Roman" w:hAnsi="Times New Roman"/>
          <w:bCs/>
        </w:rPr>
        <w:tab/>
      </w:r>
    </w:p>
    <w:p w:rsidR="00E426AB" w:rsidRPr="00B706EC" w:rsidRDefault="00E426AB" w:rsidP="00892170">
      <w:pPr>
        <w:pStyle w:val="Balk3"/>
        <w:numPr>
          <w:ilvl w:val="2"/>
          <w:numId w:val="55"/>
        </w:numPr>
      </w:pPr>
      <w:bookmarkStart w:id="65" w:name="_Toc46237197"/>
      <w:r w:rsidRPr="00EB08BE">
        <w:t>Kayıt ettiren ve kayıt ettirilen madde hakkında genel bilgi</w:t>
      </w:r>
      <w:bookmarkEnd w:id="65"/>
    </w:p>
    <w:p w:rsidR="00E426AB" w:rsidRPr="00B706EC" w:rsidRDefault="00E426AB" w:rsidP="00E426AB">
      <w:pPr>
        <w:pStyle w:val="Default"/>
        <w:rPr>
          <w:rFonts w:ascii="Times New Roman" w:hAnsi="Times New Roman" w:cs="Times New Roman"/>
          <w:color w:val="auto"/>
          <w:sz w:val="16"/>
          <w:lang w:val="tr-TR"/>
        </w:rPr>
      </w:pPr>
    </w:p>
    <w:p w:rsidR="002573E6" w:rsidRDefault="00E426AB" w:rsidP="00E426AB">
      <w:pPr>
        <w:pStyle w:val="Default"/>
        <w:jc w:val="both"/>
        <w:rPr>
          <w:rFonts w:ascii="Times New Roman" w:hAnsi="Times New Roman" w:cs="Times New Roman"/>
          <w:color w:val="auto"/>
          <w:lang w:val="tr-TR"/>
        </w:rPr>
      </w:pPr>
      <w:r>
        <w:rPr>
          <w:rFonts w:ascii="Times New Roman" w:hAnsi="Times New Roman" w:cs="Times New Roman"/>
          <w:color w:val="auto"/>
          <w:lang w:val="tr-TR"/>
        </w:rPr>
        <w:t>Kayıt ettiren ve kayıt ettirilen maddenin tanımlanması</w:t>
      </w:r>
      <w:r w:rsidR="002573E6">
        <w:rPr>
          <w:rFonts w:ascii="Times New Roman" w:hAnsi="Times New Roman" w:cs="Times New Roman"/>
          <w:color w:val="auto"/>
          <w:lang w:val="tr-TR"/>
        </w:rPr>
        <w:t xml:space="preserve"> için genel bilgiler KKS sistemi Bölüm 1’de belirtilmelidir. </w:t>
      </w:r>
    </w:p>
    <w:p w:rsidR="002573E6" w:rsidRDefault="002573E6" w:rsidP="00E426AB">
      <w:pPr>
        <w:pStyle w:val="Default"/>
        <w:jc w:val="both"/>
        <w:rPr>
          <w:rFonts w:ascii="Times New Roman" w:hAnsi="Times New Roman" w:cs="Times New Roman"/>
          <w:color w:val="auto"/>
          <w:lang w:val="tr-TR"/>
        </w:rPr>
      </w:pPr>
    </w:p>
    <w:p w:rsidR="002573E6" w:rsidRDefault="002573E6" w:rsidP="002573E6">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Kayıt ettirenin tanımlanmasına dair </w:t>
      </w:r>
      <w:r w:rsidR="00E426AB">
        <w:rPr>
          <w:rFonts w:ascii="Times New Roman" w:hAnsi="Times New Roman" w:cs="Times New Roman"/>
          <w:color w:val="auto"/>
          <w:lang w:val="tr-TR"/>
        </w:rPr>
        <w:t xml:space="preserve">bilgi </w:t>
      </w:r>
      <w:r>
        <w:rPr>
          <w:rFonts w:ascii="Times New Roman" w:hAnsi="Times New Roman" w:cs="Times New Roman"/>
          <w:color w:val="auto"/>
          <w:lang w:val="tr-TR"/>
        </w:rPr>
        <w:t xml:space="preserve">(Ek </w:t>
      </w:r>
      <w:r w:rsidR="00B106FE">
        <w:rPr>
          <w:rFonts w:ascii="Times New Roman" w:hAnsi="Times New Roman" w:cs="Times New Roman"/>
          <w:color w:val="auto"/>
          <w:lang w:val="tr-TR"/>
        </w:rPr>
        <w:t>6</w:t>
      </w:r>
      <w:r>
        <w:rPr>
          <w:rFonts w:ascii="Times New Roman" w:hAnsi="Times New Roman" w:cs="Times New Roman"/>
          <w:color w:val="auto"/>
          <w:lang w:val="tr-TR"/>
        </w:rPr>
        <w:t xml:space="preserve"> Bölüm 1’de belirtildiği gibi) örneğin: kayıt ettirenin adı, adres, telefon numarası, faks numarası ve e-posta adresi, temasa geçilecek kişinin iletişim bilgileri ve uygun olduğunda kayıt ettirenin üretim yeri ve kendi kullanım sahasına ilişkin bilgiler. </w:t>
      </w:r>
      <w:r w:rsidRPr="00B706EC">
        <w:rPr>
          <w:rFonts w:ascii="Times New Roman" w:hAnsi="Times New Roman" w:cs="Times New Roman"/>
          <w:color w:val="auto"/>
          <w:lang w:val="tr-TR"/>
        </w:rPr>
        <w:t xml:space="preserve">Eğer </w:t>
      </w:r>
      <w:r>
        <w:rPr>
          <w:rFonts w:ascii="Times New Roman" w:hAnsi="Times New Roman" w:cs="Times New Roman"/>
          <w:color w:val="auto"/>
          <w:lang w:val="tr-TR"/>
        </w:rPr>
        <w:t xml:space="preserve">kayıt ettiren </w:t>
      </w:r>
      <w:r w:rsidRPr="00B706EC">
        <w:rPr>
          <w:rFonts w:ascii="Times New Roman" w:hAnsi="Times New Roman" w:cs="Times New Roman"/>
          <w:color w:val="auto"/>
          <w:lang w:val="tr-TR"/>
        </w:rPr>
        <w:t xml:space="preserve">kişi üçüncü </w:t>
      </w:r>
      <w:r w:rsidR="00A51489">
        <w:rPr>
          <w:rFonts w:ascii="Times New Roman" w:hAnsi="Times New Roman" w:cs="Times New Roman"/>
          <w:color w:val="auto"/>
          <w:lang w:val="tr-TR"/>
        </w:rPr>
        <w:t>taraf</w:t>
      </w:r>
      <w:r w:rsidRPr="00B706EC">
        <w:rPr>
          <w:rFonts w:ascii="Times New Roman" w:hAnsi="Times New Roman" w:cs="Times New Roman"/>
          <w:color w:val="auto"/>
          <w:lang w:val="tr-TR"/>
        </w:rPr>
        <w:t xml:space="preserve"> temsilci görevlendirmişse, bu temsilcinin kimliği ve iletişim bilgileri de teknik dosyanın bu bölümüne eklenmelidir. </w:t>
      </w:r>
    </w:p>
    <w:p w:rsidR="002573E6" w:rsidRDefault="002573E6" w:rsidP="002573E6">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Kayıt ettirenin rolüne </w:t>
      </w:r>
      <w:r w:rsidR="00F77661">
        <w:rPr>
          <w:rFonts w:ascii="Times New Roman" w:hAnsi="Times New Roman" w:cs="Times New Roman"/>
          <w:color w:val="auto"/>
          <w:lang w:val="tr-TR"/>
        </w:rPr>
        <w:t>dair bilgi:</w:t>
      </w:r>
      <w:r w:rsidR="00F0175B">
        <w:rPr>
          <w:rFonts w:ascii="Times New Roman" w:hAnsi="Times New Roman" w:cs="Times New Roman"/>
          <w:color w:val="auto"/>
          <w:lang w:val="tr-TR"/>
        </w:rPr>
        <w:t xml:space="preserve"> </w:t>
      </w:r>
      <w:r>
        <w:rPr>
          <w:rFonts w:ascii="Times New Roman" w:hAnsi="Times New Roman" w:cs="Times New Roman"/>
          <w:color w:val="auto"/>
          <w:lang w:val="tr-TR"/>
        </w:rPr>
        <w:t>imalatçı, ithalatçı veya tek temsilci.</w:t>
      </w:r>
      <w:r w:rsidR="00F0175B">
        <w:rPr>
          <w:rFonts w:ascii="Times New Roman" w:hAnsi="Times New Roman" w:cs="Times New Roman"/>
          <w:color w:val="auto"/>
          <w:lang w:val="tr-TR"/>
        </w:rPr>
        <w:t xml:space="preserve"> Kayıt ettiren Türkiye dışında</w:t>
      </w:r>
      <w:r w:rsidR="00F77661">
        <w:rPr>
          <w:rFonts w:ascii="Times New Roman" w:hAnsi="Times New Roman" w:cs="Times New Roman"/>
          <w:color w:val="auto"/>
          <w:lang w:val="tr-TR"/>
        </w:rPr>
        <w:t>ki</w:t>
      </w:r>
      <w:r w:rsidR="00F0175B">
        <w:rPr>
          <w:rFonts w:ascii="Times New Roman" w:hAnsi="Times New Roman" w:cs="Times New Roman"/>
          <w:color w:val="auto"/>
          <w:lang w:val="tr-TR"/>
        </w:rPr>
        <w:t xml:space="preserve"> imalatçı adına tek temsilci olarak hareket ediyorsa Türkiye dışında</w:t>
      </w:r>
      <w:r w:rsidR="00F77661">
        <w:rPr>
          <w:rFonts w:ascii="Times New Roman" w:hAnsi="Times New Roman" w:cs="Times New Roman"/>
          <w:color w:val="auto"/>
          <w:lang w:val="tr-TR"/>
        </w:rPr>
        <w:t>ki</w:t>
      </w:r>
      <w:r w:rsidR="00F0175B">
        <w:rPr>
          <w:rFonts w:ascii="Times New Roman" w:hAnsi="Times New Roman" w:cs="Times New Roman"/>
          <w:color w:val="auto"/>
          <w:lang w:val="tr-TR"/>
        </w:rPr>
        <w:t xml:space="preserve"> firmadan kendisini tek temsilci olarak atadığına dair dokümanı eklemesi tavsiye edilir.</w:t>
      </w:r>
    </w:p>
    <w:p w:rsidR="001001DB" w:rsidRDefault="001001DB" w:rsidP="002573E6">
      <w:pPr>
        <w:pStyle w:val="Default"/>
        <w:jc w:val="both"/>
        <w:rPr>
          <w:rFonts w:ascii="Times New Roman" w:hAnsi="Times New Roman" w:cs="Times New Roman"/>
          <w:color w:val="auto"/>
          <w:lang w:val="tr-TR"/>
        </w:rPr>
      </w:pPr>
    </w:p>
    <w:p w:rsidR="008A24AA" w:rsidRPr="00B706EC" w:rsidRDefault="00AC47DD" w:rsidP="008A24AA">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Geçerli ise ortak sunuma dair bilgi. </w:t>
      </w:r>
      <w:r w:rsidR="008A24AA" w:rsidRPr="00B706EC">
        <w:rPr>
          <w:rFonts w:ascii="Times New Roman" w:hAnsi="Times New Roman" w:cs="Times New Roman"/>
          <w:color w:val="auto"/>
          <w:lang w:val="tr-TR"/>
        </w:rPr>
        <w:t xml:space="preserve">Bir ortak </w:t>
      </w:r>
      <w:r w:rsidR="008A24AA">
        <w:rPr>
          <w:rFonts w:ascii="Times New Roman" w:hAnsi="Times New Roman" w:cs="Times New Roman"/>
          <w:color w:val="auto"/>
          <w:lang w:val="tr-TR"/>
        </w:rPr>
        <w:t xml:space="preserve">kayıt </w:t>
      </w:r>
      <w:r w:rsidR="008A24AA" w:rsidRPr="00B706EC">
        <w:rPr>
          <w:rFonts w:ascii="Times New Roman" w:hAnsi="Times New Roman" w:cs="Times New Roman"/>
          <w:color w:val="auto"/>
          <w:lang w:val="tr-TR"/>
        </w:rPr>
        <w:t xml:space="preserve">halinde </w:t>
      </w:r>
      <w:r>
        <w:rPr>
          <w:rFonts w:ascii="Times New Roman" w:hAnsi="Times New Roman" w:cs="Times New Roman"/>
          <w:color w:val="auto"/>
          <w:lang w:val="tr-TR"/>
        </w:rPr>
        <w:t xml:space="preserve">lider </w:t>
      </w:r>
      <w:r w:rsidR="008A24AA">
        <w:rPr>
          <w:rFonts w:ascii="Times New Roman" w:hAnsi="Times New Roman" w:cs="Times New Roman"/>
          <w:color w:val="auto"/>
          <w:lang w:val="tr-TR"/>
        </w:rPr>
        <w:t xml:space="preserve">kayıt </w:t>
      </w:r>
      <w:r>
        <w:rPr>
          <w:rFonts w:ascii="Times New Roman" w:hAnsi="Times New Roman" w:cs="Times New Roman"/>
          <w:color w:val="auto"/>
          <w:lang w:val="tr-TR"/>
        </w:rPr>
        <w:t>ettiren o</w:t>
      </w:r>
      <w:r w:rsidR="00F77661">
        <w:rPr>
          <w:rFonts w:ascii="Times New Roman" w:hAnsi="Times New Roman" w:cs="Times New Roman"/>
          <w:color w:val="auto"/>
          <w:lang w:val="tr-TR"/>
        </w:rPr>
        <w:t>rtak sunumun üyelerini bu bölüm</w:t>
      </w:r>
      <w:r>
        <w:rPr>
          <w:rFonts w:ascii="Times New Roman" w:hAnsi="Times New Roman" w:cs="Times New Roman"/>
          <w:color w:val="auto"/>
          <w:lang w:val="tr-TR"/>
        </w:rPr>
        <w:t xml:space="preserve">de tanıtmalıdır. </w:t>
      </w:r>
      <w:r w:rsidR="008A24AA" w:rsidRPr="00B706EC">
        <w:rPr>
          <w:rFonts w:ascii="Times New Roman" w:hAnsi="Times New Roman" w:cs="Times New Roman"/>
          <w:color w:val="auto"/>
          <w:lang w:val="tr-TR"/>
        </w:rPr>
        <w:t xml:space="preserve">Aynı kural, teknik dosyalarında hem kendilerini hem de kendilerinin adına teknik bilgiler sunan </w:t>
      </w:r>
      <w:r>
        <w:rPr>
          <w:rFonts w:ascii="Times New Roman" w:hAnsi="Times New Roman" w:cs="Times New Roman"/>
          <w:color w:val="auto"/>
          <w:lang w:val="tr-TR"/>
        </w:rPr>
        <w:t xml:space="preserve">lider </w:t>
      </w:r>
      <w:r w:rsidR="008A24AA">
        <w:rPr>
          <w:rFonts w:ascii="Times New Roman" w:hAnsi="Times New Roman" w:cs="Times New Roman"/>
          <w:color w:val="auto"/>
          <w:lang w:val="tr-TR"/>
        </w:rPr>
        <w:t>kayıt</w:t>
      </w:r>
      <w:r w:rsidR="008A24AA" w:rsidRPr="00B706EC">
        <w:rPr>
          <w:rFonts w:ascii="Times New Roman" w:hAnsi="Times New Roman" w:cs="Times New Roman"/>
          <w:color w:val="auto"/>
          <w:lang w:val="tr-TR"/>
        </w:rPr>
        <w:t xml:space="preserve"> ettireni tanıtmaları gereken diğer </w:t>
      </w:r>
      <w:r w:rsidR="008A24AA">
        <w:rPr>
          <w:rFonts w:ascii="Times New Roman" w:hAnsi="Times New Roman" w:cs="Times New Roman"/>
          <w:color w:val="auto"/>
          <w:lang w:val="tr-TR"/>
        </w:rPr>
        <w:t>kayıt</w:t>
      </w:r>
      <w:r w:rsidR="008A24AA" w:rsidRPr="00B706EC">
        <w:rPr>
          <w:rFonts w:ascii="Times New Roman" w:hAnsi="Times New Roman" w:cs="Times New Roman"/>
          <w:color w:val="auto"/>
          <w:lang w:val="tr-TR"/>
        </w:rPr>
        <w:t xml:space="preserve"> ettirenler için de geçerlidir. </w:t>
      </w:r>
    </w:p>
    <w:p w:rsidR="001001DB" w:rsidRDefault="001001DB" w:rsidP="002573E6">
      <w:pPr>
        <w:pStyle w:val="Default"/>
        <w:jc w:val="both"/>
        <w:rPr>
          <w:rFonts w:ascii="Times New Roman" w:hAnsi="Times New Roman" w:cs="Times New Roman"/>
          <w:color w:val="auto"/>
          <w:lang w:val="tr-TR"/>
        </w:rPr>
      </w:pPr>
    </w:p>
    <w:p w:rsidR="00AC47DD" w:rsidRPr="00B706EC" w:rsidRDefault="00AC47DD" w:rsidP="00AC47DD">
      <w:pPr>
        <w:pStyle w:val="Default"/>
        <w:jc w:val="both"/>
        <w:rPr>
          <w:rFonts w:ascii="Times New Roman" w:hAnsi="Times New Roman" w:cs="Times New Roman"/>
          <w:color w:val="auto"/>
          <w:lang w:val="tr-TR"/>
        </w:rPr>
      </w:pPr>
      <w:r>
        <w:rPr>
          <w:rFonts w:ascii="Times New Roman" w:hAnsi="Times New Roman" w:cs="Times New Roman"/>
          <w:color w:val="auto"/>
          <w:lang w:val="tr-TR"/>
        </w:rPr>
        <w:t>Maddenin tanımlanması için gerekli bilgiler (</w:t>
      </w:r>
      <w:r w:rsidRPr="00B706EC">
        <w:rPr>
          <w:rFonts w:ascii="Times New Roman" w:hAnsi="Times New Roman" w:cs="Times New Roman"/>
          <w:i/>
          <w:color w:val="auto"/>
          <w:lang w:val="tr-TR"/>
        </w:rPr>
        <w:t xml:space="preserve">Ek </w:t>
      </w:r>
      <w:r w:rsidR="00B106FE">
        <w:rPr>
          <w:rFonts w:ascii="Times New Roman" w:hAnsi="Times New Roman" w:cs="Times New Roman"/>
          <w:i/>
          <w:color w:val="auto"/>
          <w:lang w:val="tr-TR"/>
        </w:rPr>
        <w:t>6</w:t>
      </w:r>
      <w:r w:rsidRPr="00B706EC">
        <w:rPr>
          <w:rFonts w:ascii="Times New Roman" w:hAnsi="Times New Roman" w:cs="Times New Roman"/>
          <w:i/>
          <w:color w:val="auto"/>
          <w:lang w:val="tr-TR"/>
        </w:rPr>
        <w:t xml:space="preserve"> bölüm 2’de</w:t>
      </w:r>
      <w:r w:rsidRPr="00B706EC">
        <w:rPr>
          <w:rFonts w:ascii="Times New Roman" w:hAnsi="Times New Roman" w:cs="Times New Roman"/>
          <w:color w:val="auto"/>
          <w:lang w:val="tr-TR"/>
        </w:rPr>
        <w:t xml:space="preserve"> </w:t>
      </w:r>
      <w:r>
        <w:rPr>
          <w:rFonts w:ascii="Times New Roman" w:hAnsi="Times New Roman" w:cs="Times New Roman"/>
          <w:color w:val="auto"/>
          <w:lang w:val="tr-TR"/>
        </w:rPr>
        <w:t xml:space="preserve">belirtildiği gibi). Bu maddenin amacı, kimyasal tanımlayıcıları (EC no, CAS adı ve </w:t>
      </w:r>
      <w:r w:rsidR="00F77661">
        <w:rPr>
          <w:rFonts w:ascii="Times New Roman" w:hAnsi="Times New Roman" w:cs="Times New Roman"/>
          <w:color w:val="auto"/>
          <w:lang w:val="tr-TR"/>
        </w:rPr>
        <w:t xml:space="preserve">IUPAC adı </w:t>
      </w:r>
      <w:r>
        <w:rPr>
          <w:rFonts w:ascii="Times New Roman" w:hAnsi="Times New Roman" w:cs="Times New Roman"/>
          <w:color w:val="auto"/>
          <w:lang w:val="tr-TR"/>
        </w:rPr>
        <w:t xml:space="preserve">vb.), </w:t>
      </w:r>
      <w:r w:rsidRPr="00B706EC">
        <w:rPr>
          <w:rFonts w:ascii="Times New Roman" w:hAnsi="Times New Roman" w:cs="Times New Roman"/>
          <w:color w:val="auto"/>
          <w:lang w:val="tr-TR"/>
        </w:rPr>
        <w:t>moleküler ve yapısal formülü</w:t>
      </w:r>
      <w:r>
        <w:rPr>
          <w:rFonts w:ascii="Times New Roman" w:hAnsi="Times New Roman" w:cs="Times New Roman"/>
          <w:color w:val="auto"/>
          <w:lang w:val="tr-TR"/>
        </w:rPr>
        <w:t xml:space="preserve"> ve bileşimi (saflık derecesi, </w:t>
      </w:r>
      <w:r w:rsidRPr="00B706EC">
        <w:rPr>
          <w:rFonts w:ascii="Times New Roman" w:hAnsi="Times New Roman" w:cs="Times New Roman"/>
          <w:color w:val="auto"/>
          <w:lang w:val="tr-TR"/>
        </w:rPr>
        <w:t>bileşen</w:t>
      </w:r>
      <w:r>
        <w:rPr>
          <w:rFonts w:ascii="Times New Roman" w:hAnsi="Times New Roman" w:cs="Times New Roman"/>
          <w:color w:val="auto"/>
          <w:lang w:val="tr-TR"/>
        </w:rPr>
        <w:t>leri, analitik veri, vb.).</w:t>
      </w:r>
      <w:r w:rsidRPr="00B706EC">
        <w:rPr>
          <w:rFonts w:ascii="Times New Roman" w:hAnsi="Times New Roman" w:cs="Times New Roman"/>
          <w:color w:val="auto"/>
          <w:lang w:val="tr-TR"/>
        </w:rPr>
        <w:t xml:space="preserve"> </w:t>
      </w:r>
    </w:p>
    <w:p w:rsidR="00AC47DD" w:rsidRPr="00B706EC" w:rsidRDefault="00AC47DD" w:rsidP="00AC47DD">
      <w:pPr>
        <w:pStyle w:val="Default"/>
        <w:jc w:val="both"/>
        <w:rPr>
          <w:rFonts w:ascii="Times New Roman" w:hAnsi="Times New Roman" w:cs="Times New Roman"/>
          <w:color w:val="auto"/>
          <w:sz w:val="16"/>
          <w:lang w:val="tr-TR"/>
        </w:rPr>
      </w:pPr>
    </w:p>
    <w:p w:rsidR="00AC47DD" w:rsidRPr="00B706EC" w:rsidRDefault="00AC47DD" w:rsidP="00AC47DD">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Tanımlama aşaması, </w:t>
      </w:r>
      <w:r>
        <w:rPr>
          <w:rFonts w:ascii="Times New Roman" w:hAnsi="Times New Roman" w:cs="Times New Roman"/>
          <w:color w:val="auto"/>
          <w:lang w:val="tr-TR"/>
        </w:rPr>
        <w:t xml:space="preserve">KKDİK </w:t>
      </w:r>
      <w:r w:rsidRPr="00B706EC">
        <w:rPr>
          <w:rFonts w:ascii="Times New Roman" w:hAnsi="Times New Roman" w:cs="Times New Roman"/>
          <w:color w:val="auto"/>
          <w:lang w:val="tr-TR"/>
        </w:rPr>
        <w:t xml:space="preserve">kaydı için çok önemli bir bölüm olup </w:t>
      </w:r>
      <w:r>
        <w:rPr>
          <w:rFonts w:ascii="Times New Roman" w:hAnsi="Times New Roman" w:cs="Times New Roman"/>
          <w:color w:val="auto"/>
          <w:lang w:val="tr-TR"/>
        </w:rPr>
        <w:t xml:space="preserve">kayıt </w:t>
      </w:r>
      <w:r w:rsidR="0074478B">
        <w:rPr>
          <w:rFonts w:ascii="Times New Roman" w:hAnsi="Times New Roman" w:cs="Times New Roman"/>
          <w:color w:val="auto"/>
          <w:lang w:val="tr-TR"/>
        </w:rPr>
        <w:t xml:space="preserve">ettirenin </w:t>
      </w:r>
      <w:r w:rsidRPr="00B706EC">
        <w:rPr>
          <w:rFonts w:ascii="Times New Roman" w:hAnsi="Times New Roman" w:cs="Times New Roman"/>
          <w:color w:val="auto"/>
          <w:lang w:val="tr-TR"/>
        </w:rPr>
        <w:t>kendi maddesini net bir şekilde tanımlayıp uygun şekilde adlandırabilmesi için</w:t>
      </w:r>
      <w:r w:rsidR="00A52BC9" w:rsidRPr="00F33AE4">
        <w:rPr>
          <w:rFonts w:ascii="Times New Roman" w:hAnsi="Times New Roman" w:cs="Times New Roman"/>
          <w:color w:val="auto"/>
          <w:lang w:val="tr-TR"/>
        </w:rPr>
        <w:t xml:space="preserve"> </w:t>
      </w:r>
      <w:r w:rsidR="00A52BC9" w:rsidRPr="00F33AE4">
        <w:rPr>
          <w:rFonts w:ascii="Times New Roman" w:hAnsi="Times New Roman" w:cs="Times New Roman"/>
          <w:color w:val="auto"/>
          <w:u w:val="single"/>
          <w:lang w:val="tr-TR"/>
        </w:rPr>
        <w:t>Madde tanımlama rehberine</w:t>
      </w:r>
      <w:r w:rsidR="00A52BC9" w:rsidRPr="00F33AE4">
        <w:rPr>
          <w:rFonts w:ascii="Times New Roman" w:hAnsi="Times New Roman" w:cs="Times New Roman"/>
          <w:color w:val="auto"/>
          <w:lang w:val="tr-TR"/>
        </w:rPr>
        <w:t xml:space="preserve"> </w:t>
      </w:r>
      <w:r w:rsidR="0074478B">
        <w:rPr>
          <w:rFonts w:ascii="Times New Roman" w:hAnsi="Times New Roman" w:cs="Times New Roman"/>
          <w:color w:val="auto"/>
          <w:lang w:val="tr-TR"/>
        </w:rPr>
        <w:t xml:space="preserve">başvurmalıdır. </w:t>
      </w:r>
      <w:r w:rsidRPr="00B706EC">
        <w:rPr>
          <w:rFonts w:ascii="Times New Roman" w:hAnsi="Times New Roman" w:cs="Times New Roman"/>
          <w:color w:val="auto"/>
          <w:lang w:val="tr-TR"/>
        </w:rPr>
        <w:t>Madde kimliğine ilişkin bilgilerin toplanması aşaması, kayıt aşamasının başlarında</w:t>
      </w:r>
      <w:r w:rsidR="00B106FE">
        <w:rPr>
          <w:rFonts w:ascii="Times New Roman" w:hAnsi="Times New Roman" w:cs="Times New Roman"/>
          <w:color w:val="auto"/>
          <w:lang w:val="tr-TR"/>
        </w:rPr>
        <w:t>ki</w:t>
      </w:r>
      <w:r w:rsidRPr="00B706EC">
        <w:rPr>
          <w:rFonts w:ascii="Times New Roman" w:hAnsi="Times New Roman" w:cs="Times New Roman"/>
          <w:color w:val="auto"/>
          <w:lang w:val="tr-TR"/>
        </w:rPr>
        <w:t xml:space="preserve"> </w:t>
      </w:r>
      <w:r w:rsidR="00F77661">
        <w:rPr>
          <w:rFonts w:ascii="Times New Roman" w:hAnsi="Times New Roman" w:cs="Times New Roman"/>
          <w:color w:val="auto"/>
          <w:lang w:val="tr-TR"/>
        </w:rPr>
        <w:t xml:space="preserve">MBDF </w:t>
      </w:r>
      <w:r w:rsidRPr="00B706EC">
        <w:rPr>
          <w:rFonts w:ascii="Times New Roman" w:hAnsi="Times New Roman" w:cs="Times New Roman"/>
          <w:color w:val="auto"/>
          <w:lang w:val="tr-TR"/>
        </w:rPr>
        <w:t xml:space="preserve">aşamalarında yapılmalıdır. Bu nedenle </w:t>
      </w:r>
      <w:r w:rsidR="0074478B">
        <w:rPr>
          <w:rFonts w:ascii="Times New Roman" w:hAnsi="Times New Roman" w:cs="Times New Roman"/>
          <w:color w:val="auto"/>
          <w:lang w:val="tr-TR"/>
        </w:rPr>
        <w:t>k</w:t>
      </w:r>
      <w:r>
        <w:rPr>
          <w:rFonts w:ascii="Times New Roman" w:hAnsi="Times New Roman" w:cs="Times New Roman"/>
          <w:color w:val="auto"/>
          <w:lang w:val="tr-TR"/>
        </w:rPr>
        <w:t xml:space="preserve">ayıt </w:t>
      </w:r>
      <w:r w:rsidR="0074478B">
        <w:rPr>
          <w:rFonts w:ascii="Times New Roman" w:hAnsi="Times New Roman" w:cs="Times New Roman"/>
          <w:color w:val="auto"/>
          <w:lang w:val="tr-TR"/>
        </w:rPr>
        <w:t>ettiren</w:t>
      </w:r>
      <w:r>
        <w:rPr>
          <w:rFonts w:ascii="Times New Roman" w:hAnsi="Times New Roman" w:cs="Times New Roman"/>
          <w:color w:val="auto"/>
          <w:lang w:val="tr-TR"/>
        </w:rPr>
        <w:t xml:space="preserve"> </w:t>
      </w:r>
      <w:r w:rsidRPr="00B706EC">
        <w:rPr>
          <w:rFonts w:ascii="Times New Roman" w:hAnsi="Times New Roman" w:cs="Times New Roman"/>
          <w:color w:val="auto"/>
          <w:lang w:val="tr-TR"/>
        </w:rPr>
        <w:t xml:space="preserve">teknik dosyada gerekli tüm bilgilere sahip olmalı ve </w:t>
      </w:r>
      <w:r w:rsidR="0074478B">
        <w:rPr>
          <w:rFonts w:ascii="Times New Roman" w:hAnsi="Times New Roman" w:cs="Times New Roman"/>
          <w:color w:val="auto"/>
          <w:lang w:val="tr-TR"/>
        </w:rPr>
        <w:t>KKS’de</w:t>
      </w:r>
      <w:r w:rsidRPr="00B706EC">
        <w:rPr>
          <w:rFonts w:ascii="Times New Roman" w:hAnsi="Times New Roman" w:cs="Times New Roman"/>
          <w:color w:val="auto"/>
          <w:lang w:val="tr-TR"/>
        </w:rPr>
        <w:t xml:space="preserve"> gerekli tüm alanları doldurabilmelidir. </w:t>
      </w:r>
    </w:p>
    <w:p w:rsidR="001001DB" w:rsidRDefault="001001DB" w:rsidP="002573E6">
      <w:pPr>
        <w:pStyle w:val="Default"/>
        <w:jc w:val="both"/>
        <w:rPr>
          <w:rFonts w:ascii="Times New Roman" w:hAnsi="Times New Roman" w:cs="Times New Roman"/>
          <w:color w:val="auto"/>
          <w:lang w:val="tr-TR"/>
        </w:rPr>
      </w:pPr>
    </w:p>
    <w:p w:rsidR="001001DB" w:rsidRPr="00B106FE" w:rsidRDefault="006E3117" w:rsidP="002573E6">
      <w:pPr>
        <w:pStyle w:val="Default"/>
        <w:jc w:val="both"/>
        <w:rPr>
          <w:rFonts w:ascii="Times New Roman" w:hAnsi="Times New Roman" w:cs="Times New Roman"/>
          <w:b/>
          <w:color w:val="auto"/>
          <w:lang w:val="tr-TR"/>
        </w:rPr>
      </w:pPr>
      <w:r>
        <w:rPr>
          <w:rFonts w:ascii="Times New Roman" w:hAnsi="Times New Roman" w:cs="Times New Roman"/>
          <w:color w:val="auto"/>
          <w:u w:val="single"/>
          <w:lang w:val="tr-TR"/>
        </w:rPr>
        <w:t>Karışımın ithalatı</w:t>
      </w:r>
      <w:r w:rsidR="0074478B">
        <w:rPr>
          <w:rFonts w:ascii="Times New Roman" w:hAnsi="Times New Roman" w:cs="Times New Roman"/>
          <w:color w:val="auto"/>
          <w:lang w:val="tr-TR"/>
        </w:rPr>
        <w:t xml:space="preserve"> durumunda, Türkiye dışında yerleşik imalatçıdan karışımın bileşimi hakkında bilgi elde etmek zor olabilir. Bununla beraber, karışımların sınıflandırılması ve etiketlenmesi hakkındaki mevcut mevzuata göre yasalarla uyduklarından emin olmak için ithalatçılar ithal ettikleri karışımda hangi maddelerin bulunduğunu bilmelidirler. Firmalar </w:t>
      </w:r>
      <w:r w:rsidR="004B2F9A">
        <w:rPr>
          <w:rFonts w:ascii="Times New Roman" w:hAnsi="Times New Roman" w:cs="Times New Roman"/>
          <w:color w:val="auto"/>
          <w:lang w:val="tr-TR"/>
        </w:rPr>
        <w:t xml:space="preserve">tedarik zincirlerinin </w:t>
      </w:r>
      <w:r w:rsidR="0074478B">
        <w:rPr>
          <w:rFonts w:ascii="Times New Roman" w:hAnsi="Times New Roman" w:cs="Times New Roman"/>
          <w:color w:val="auto"/>
          <w:lang w:val="tr-TR"/>
        </w:rPr>
        <w:t xml:space="preserve">KKDİK ile uyumlarını </w:t>
      </w:r>
      <w:r w:rsidR="004B2F9A">
        <w:rPr>
          <w:rFonts w:ascii="Times New Roman" w:hAnsi="Times New Roman" w:cs="Times New Roman"/>
          <w:color w:val="auto"/>
          <w:lang w:val="tr-TR"/>
        </w:rPr>
        <w:t xml:space="preserve">temin etmek için iletişimi artırmakla sorumludurlar. </w:t>
      </w:r>
      <w:r w:rsidR="00CC1A3C" w:rsidRPr="00B106FE">
        <w:rPr>
          <w:rFonts w:ascii="Times New Roman" w:hAnsi="Times New Roman" w:cs="Times New Roman"/>
          <w:b/>
          <w:color w:val="auto"/>
          <w:lang w:val="tr-TR"/>
        </w:rPr>
        <w:t xml:space="preserve">Karışımın bileşiminin açıklanması bazı sonuçlara sebep olacaksa, Türkiye dışı üreticinin Bölüm 2.1.2.6’da açıklandığı şekilde tek temsilci atama </w:t>
      </w:r>
      <w:proofErr w:type="gramStart"/>
      <w:r w:rsidR="00CC1A3C" w:rsidRPr="00B106FE">
        <w:rPr>
          <w:rFonts w:ascii="Times New Roman" w:hAnsi="Times New Roman" w:cs="Times New Roman"/>
          <w:b/>
          <w:color w:val="auto"/>
          <w:lang w:val="tr-TR"/>
        </w:rPr>
        <w:t>imkanı</w:t>
      </w:r>
      <w:proofErr w:type="gramEnd"/>
      <w:r w:rsidR="00CC1A3C" w:rsidRPr="00B106FE">
        <w:rPr>
          <w:rFonts w:ascii="Times New Roman" w:hAnsi="Times New Roman" w:cs="Times New Roman"/>
          <w:b/>
          <w:color w:val="auto"/>
          <w:lang w:val="tr-TR"/>
        </w:rPr>
        <w:t xml:space="preserve"> bulunmaktadır.</w:t>
      </w:r>
    </w:p>
    <w:p w:rsidR="001001DB" w:rsidRDefault="001001DB" w:rsidP="002573E6">
      <w:pPr>
        <w:pStyle w:val="Default"/>
        <w:jc w:val="both"/>
        <w:rPr>
          <w:rFonts w:ascii="Times New Roman" w:hAnsi="Times New Roman" w:cs="Times New Roman"/>
          <w:color w:val="auto"/>
          <w:lang w:val="tr-TR"/>
        </w:rPr>
      </w:pPr>
    </w:p>
    <w:p w:rsidR="00E426AB" w:rsidRPr="00B706EC" w:rsidRDefault="00E426AB" w:rsidP="00892170">
      <w:pPr>
        <w:pStyle w:val="Balk3"/>
        <w:numPr>
          <w:ilvl w:val="2"/>
          <w:numId w:val="55"/>
        </w:numPr>
      </w:pPr>
      <w:bookmarkStart w:id="66" w:name="_Toc46237198"/>
      <w:r w:rsidRPr="00EB08BE">
        <w:t>Sınıflandırma ve etiketlendirme</w:t>
      </w:r>
      <w:bookmarkEnd w:id="66"/>
      <w:r w:rsidRPr="00EB08BE">
        <w:t xml:space="preserve"> </w:t>
      </w:r>
    </w:p>
    <w:p w:rsidR="00E426AB" w:rsidRPr="00B706EC" w:rsidRDefault="00E426AB" w:rsidP="00E426AB">
      <w:pPr>
        <w:pStyle w:val="Default"/>
        <w:rPr>
          <w:rFonts w:ascii="Times New Roman" w:hAnsi="Times New Roman" w:cs="Times New Roman"/>
          <w:color w:val="auto"/>
          <w:sz w:val="16"/>
          <w:lang w:val="tr-TR"/>
        </w:rPr>
      </w:pPr>
    </w:p>
    <w:p w:rsidR="00E426AB" w:rsidRPr="00B706EC" w:rsidRDefault="00E426AB" w:rsidP="00E426AB">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Kayıt </w:t>
      </w:r>
      <w:r w:rsidR="004B2F9A">
        <w:rPr>
          <w:rFonts w:ascii="Times New Roman" w:hAnsi="Times New Roman" w:cs="Times New Roman"/>
          <w:color w:val="auto"/>
          <w:lang w:val="tr-TR"/>
        </w:rPr>
        <w:t>ettiren</w:t>
      </w:r>
      <w:r>
        <w:rPr>
          <w:rFonts w:ascii="Times New Roman" w:hAnsi="Times New Roman" w:cs="Times New Roman"/>
          <w:color w:val="auto"/>
          <w:lang w:val="tr-TR"/>
        </w:rPr>
        <w:t xml:space="preserve"> </w:t>
      </w:r>
      <w:r w:rsidRPr="00B706EC">
        <w:rPr>
          <w:rFonts w:ascii="Times New Roman" w:hAnsi="Times New Roman" w:cs="Times New Roman"/>
          <w:color w:val="auto"/>
          <w:lang w:val="tr-TR"/>
        </w:rPr>
        <w:t>fiz</w:t>
      </w:r>
      <w:r w:rsidR="004B2F9A">
        <w:rPr>
          <w:rFonts w:ascii="Times New Roman" w:hAnsi="Times New Roman" w:cs="Times New Roman"/>
          <w:color w:val="auto"/>
          <w:lang w:val="tr-TR"/>
        </w:rPr>
        <w:t>iko</w:t>
      </w:r>
      <w:r w:rsidRPr="00B706EC">
        <w:rPr>
          <w:rFonts w:ascii="Times New Roman" w:hAnsi="Times New Roman" w:cs="Times New Roman"/>
          <w:color w:val="auto"/>
          <w:lang w:val="tr-TR"/>
        </w:rPr>
        <w:t>-kimyasal özellikler, çevre insan sağlığı açılarından maddesinin sınıf</w:t>
      </w:r>
      <w:r w:rsidR="004B2F9A">
        <w:rPr>
          <w:rFonts w:ascii="Times New Roman" w:hAnsi="Times New Roman" w:cs="Times New Roman"/>
          <w:color w:val="auto"/>
          <w:lang w:val="tr-TR"/>
        </w:rPr>
        <w:t>landırma</w:t>
      </w:r>
      <w:r w:rsidRPr="00B706EC">
        <w:rPr>
          <w:rFonts w:ascii="Times New Roman" w:hAnsi="Times New Roman" w:cs="Times New Roman"/>
          <w:color w:val="auto"/>
          <w:lang w:val="tr-TR"/>
        </w:rPr>
        <w:t xml:space="preserve"> ve etiket</w:t>
      </w:r>
      <w:r w:rsidR="004B2F9A">
        <w:rPr>
          <w:rFonts w:ascii="Times New Roman" w:hAnsi="Times New Roman" w:cs="Times New Roman"/>
          <w:color w:val="auto"/>
          <w:lang w:val="tr-TR"/>
        </w:rPr>
        <w:t>lendirme</w:t>
      </w:r>
      <w:r w:rsidRPr="00B706EC">
        <w:rPr>
          <w:rFonts w:ascii="Times New Roman" w:hAnsi="Times New Roman" w:cs="Times New Roman"/>
          <w:color w:val="auto"/>
          <w:lang w:val="tr-TR"/>
        </w:rPr>
        <w:t xml:space="preserve"> bilgilerini belirlemelidir. </w:t>
      </w:r>
      <w:r w:rsidR="004B2F9A">
        <w:rPr>
          <w:rFonts w:ascii="Times New Roman" w:hAnsi="Times New Roman" w:cs="Times New Roman"/>
          <w:color w:val="auto"/>
          <w:lang w:val="tr-TR"/>
        </w:rPr>
        <w:t>Ortak kayıt içerisinde, lider kayıt ettiren maddenin formu, safsızlık vb.’ne dayanarak çeşitli sınıflandırma önerebilir. Kayıt ettiren buna katılmaz ve başka bir sınıflandırma önermek isterse Bölüm 3.2.2’de bahsedildiği gibi bu bilgi gerekliliğinden feragat etmelidir.</w:t>
      </w:r>
    </w:p>
    <w:p w:rsidR="00E426AB" w:rsidRPr="00F33AE4" w:rsidRDefault="00E426AB" w:rsidP="00E426AB">
      <w:pPr>
        <w:pStyle w:val="Default"/>
        <w:jc w:val="both"/>
        <w:rPr>
          <w:rFonts w:ascii="Times New Roman" w:hAnsi="Times New Roman" w:cs="Times New Roman"/>
          <w:color w:val="auto"/>
          <w:lang w:val="tr-TR"/>
        </w:rPr>
      </w:pPr>
    </w:p>
    <w:p w:rsidR="00E426AB" w:rsidRPr="00B706EC" w:rsidRDefault="00C814F3" w:rsidP="00E426AB">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Sınıflandırma ve etiketlendirme </w:t>
      </w:r>
      <w:r w:rsidR="00E426AB" w:rsidRPr="00B706EC">
        <w:rPr>
          <w:rFonts w:ascii="Times New Roman" w:hAnsi="Times New Roman" w:cs="Times New Roman"/>
          <w:color w:val="auto"/>
          <w:lang w:val="tr-TR"/>
        </w:rPr>
        <w:t xml:space="preserve">kararı </w:t>
      </w:r>
      <w:r w:rsidR="004B2F9A">
        <w:rPr>
          <w:rFonts w:ascii="Times New Roman" w:hAnsi="Times New Roman" w:cs="Times New Roman"/>
          <w:color w:val="auto"/>
          <w:lang w:val="tr-TR"/>
        </w:rPr>
        <w:t xml:space="preserve">ve </w:t>
      </w:r>
      <w:r w:rsidR="004B2F9A" w:rsidRPr="00B706EC">
        <w:rPr>
          <w:rFonts w:ascii="Times New Roman" w:hAnsi="Times New Roman" w:cs="Times New Roman"/>
          <w:color w:val="auto"/>
          <w:lang w:val="tr-TR"/>
        </w:rPr>
        <w:t xml:space="preserve">eğer sınıflandıramama durumu söz konusuysa bunun gerekçesi de </w:t>
      </w:r>
      <w:r w:rsidR="004B2F9A">
        <w:rPr>
          <w:rFonts w:ascii="Times New Roman" w:hAnsi="Times New Roman" w:cs="Times New Roman"/>
          <w:color w:val="auto"/>
          <w:lang w:val="tr-TR"/>
        </w:rPr>
        <w:t>KKS B</w:t>
      </w:r>
      <w:r w:rsidR="00E426AB" w:rsidRPr="00B706EC">
        <w:rPr>
          <w:rFonts w:ascii="Times New Roman" w:hAnsi="Times New Roman" w:cs="Times New Roman"/>
          <w:color w:val="auto"/>
          <w:lang w:val="tr-TR"/>
        </w:rPr>
        <w:t>ölüm 2’de belgelen</w:t>
      </w:r>
      <w:r w:rsidR="004B2F9A">
        <w:rPr>
          <w:rFonts w:ascii="Times New Roman" w:hAnsi="Times New Roman" w:cs="Times New Roman"/>
          <w:color w:val="auto"/>
          <w:lang w:val="tr-TR"/>
        </w:rPr>
        <w:t xml:space="preserve">dirilmelidir. </w:t>
      </w:r>
      <w:r w:rsidR="00E426AB" w:rsidRPr="00B706EC">
        <w:rPr>
          <w:rFonts w:ascii="Times New Roman" w:hAnsi="Times New Roman" w:cs="Times New Roman"/>
          <w:color w:val="auto"/>
          <w:lang w:val="tr-TR"/>
        </w:rPr>
        <w:t xml:space="preserve">Bir sınıflandırma kararına yönelik gerekçe, </w:t>
      </w:r>
      <w:r w:rsidR="004B2F9A">
        <w:rPr>
          <w:rFonts w:ascii="Times New Roman" w:hAnsi="Times New Roman" w:cs="Times New Roman"/>
          <w:color w:val="auto"/>
          <w:lang w:val="tr-TR"/>
        </w:rPr>
        <w:t xml:space="preserve">KKS’nin </w:t>
      </w:r>
      <w:r w:rsidR="00E426AB" w:rsidRPr="00B706EC">
        <w:rPr>
          <w:rFonts w:ascii="Times New Roman" w:hAnsi="Times New Roman" w:cs="Times New Roman"/>
          <w:color w:val="auto"/>
          <w:lang w:val="tr-TR"/>
        </w:rPr>
        <w:t xml:space="preserve">ilgili her </w:t>
      </w:r>
      <w:r w:rsidR="004B2F9A">
        <w:rPr>
          <w:rFonts w:ascii="Times New Roman" w:hAnsi="Times New Roman" w:cs="Times New Roman"/>
          <w:color w:val="auto"/>
          <w:lang w:val="tr-TR"/>
        </w:rPr>
        <w:t xml:space="preserve">bir bölümde </w:t>
      </w:r>
      <w:r w:rsidR="00E426AB" w:rsidRPr="00B706EC">
        <w:rPr>
          <w:rFonts w:ascii="Times New Roman" w:hAnsi="Times New Roman" w:cs="Times New Roman"/>
          <w:color w:val="auto"/>
          <w:lang w:val="tr-TR"/>
        </w:rPr>
        <w:t xml:space="preserve">net bir şekilde belgelenebilmektedir. Örneğin insan sağlığı açısından sınıflandırma ilgili bölümde </w:t>
      </w:r>
      <w:r w:rsidR="008F3FF0">
        <w:rPr>
          <w:rFonts w:ascii="Times New Roman" w:hAnsi="Times New Roman" w:cs="Times New Roman"/>
          <w:color w:val="auto"/>
          <w:lang w:val="tr-TR"/>
        </w:rPr>
        <w:t xml:space="preserve">gerekçelendirilmelidir </w:t>
      </w:r>
      <w:r w:rsidR="00E426AB" w:rsidRPr="00B706EC">
        <w:rPr>
          <w:rFonts w:ascii="Times New Roman" w:hAnsi="Times New Roman" w:cs="Times New Roman"/>
          <w:color w:val="auto"/>
          <w:lang w:val="tr-TR"/>
        </w:rPr>
        <w:t xml:space="preserve">(örneğin akut toksisite, </w:t>
      </w:r>
      <w:r w:rsidR="008F3FF0">
        <w:rPr>
          <w:rFonts w:ascii="Times New Roman" w:hAnsi="Times New Roman" w:cs="Times New Roman"/>
          <w:color w:val="auto"/>
          <w:lang w:val="tr-TR"/>
        </w:rPr>
        <w:t xml:space="preserve">göz tahrişi, </w:t>
      </w:r>
      <w:r w:rsidR="00E426AB" w:rsidRPr="00B706EC">
        <w:rPr>
          <w:rFonts w:ascii="Times New Roman" w:hAnsi="Times New Roman" w:cs="Times New Roman"/>
          <w:color w:val="auto"/>
          <w:lang w:val="tr-TR"/>
        </w:rPr>
        <w:t>vb</w:t>
      </w:r>
      <w:r w:rsidR="008F3FF0">
        <w:rPr>
          <w:rFonts w:ascii="Times New Roman" w:hAnsi="Times New Roman" w:cs="Times New Roman"/>
          <w:color w:val="auto"/>
          <w:lang w:val="tr-TR"/>
        </w:rPr>
        <w:t>.</w:t>
      </w:r>
      <w:r w:rsidR="00E426AB" w:rsidRPr="00B706EC">
        <w:rPr>
          <w:rFonts w:ascii="Times New Roman" w:hAnsi="Times New Roman" w:cs="Times New Roman"/>
          <w:color w:val="auto"/>
          <w:lang w:val="tr-TR"/>
        </w:rPr>
        <w:t xml:space="preserve">). </w:t>
      </w:r>
    </w:p>
    <w:p w:rsidR="00B106FE" w:rsidRDefault="00B106FE" w:rsidP="00C814F3">
      <w:pPr>
        <w:pStyle w:val="Default"/>
        <w:jc w:val="both"/>
        <w:rPr>
          <w:rFonts w:ascii="Times New Roman" w:hAnsi="Times New Roman" w:cs="Times New Roman"/>
          <w:strike/>
          <w:color w:val="FF0000"/>
          <w:lang w:val="tr-TR"/>
        </w:rPr>
      </w:pPr>
    </w:p>
    <w:p w:rsidR="00C814F3" w:rsidRPr="00CC1A3C" w:rsidRDefault="00CC1A3C" w:rsidP="00C814F3">
      <w:pPr>
        <w:pStyle w:val="Default"/>
        <w:jc w:val="both"/>
        <w:rPr>
          <w:rFonts w:ascii="Times New Roman" w:hAnsi="Times New Roman" w:cs="Times New Roman"/>
          <w:strike/>
          <w:color w:val="FF0000"/>
          <w:lang w:val="tr-TR"/>
        </w:rPr>
      </w:pPr>
      <w:r>
        <w:rPr>
          <w:rFonts w:ascii="Times New Roman" w:hAnsi="Times New Roman" w:cs="Times New Roman"/>
          <w:color w:val="auto"/>
          <w:lang w:val="tr-TR"/>
        </w:rPr>
        <w:t xml:space="preserve">Kayıt </w:t>
      </w:r>
      <w:r w:rsidR="00C814F3">
        <w:rPr>
          <w:rFonts w:ascii="Times New Roman" w:hAnsi="Times New Roman" w:cs="Times New Roman"/>
          <w:color w:val="auto"/>
          <w:lang w:val="tr-TR"/>
        </w:rPr>
        <w:t xml:space="preserve">dosyaları </w:t>
      </w:r>
      <w:r>
        <w:rPr>
          <w:rFonts w:ascii="Times New Roman" w:hAnsi="Times New Roman" w:cs="Times New Roman"/>
          <w:color w:val="auto"/>
          <w:lang w:val="tr-TR"/>
        </w:rPr>
        <w:t xml:space="preserve">11/12/2013 tarihli ve 28848 (Mükerrer) sayılı Resmi Gazete’de yayımlanan Maddelerin ve Karışımların Sınıflandırılması, Etiketlenmesi ve Ambalajlanması Hakkında Yönetmelik (SEA Yönetmeliği) hükümleri </w:t>
      </w:r>
      <w:proofErr w:type="gramStart"/>
      <w:r>
        <w:rPr>
          <w:rFonts w:ascii="Times New Roman" w:hAnsi="Times New Roman" w:cs="Times New Roman"/>
          <w:color w:val="auto"/>
          <w:lang w:val="tr-TR"/>
        </w:rPr>
        <w:t>k</w:t>
      </w:r>
      <w:r w:rsidR="00C814F3">
        <w:rPr>
          <w:rFonts w:ascii="Times New Roman" w:hAnsi="Times New Roman" w:cs="Times New Roman"/>
          <w:color w:val="auto"/>
          <w:lang w:val="tr-TR"/>
        </w:rPr>
        <w:t>riterlerine</w:t>
      </w:r>
      <w:proofErr w:type="gramEnd"/>
      <w:r w:rsidR="00C814F3">
        <w:rPr>
          <w:rFonts w:ascii="Times New Roman" w:hAnsi="Times New Roman" w:cs="Times New Roman"/>
          <w:color w:val="auto"/>
          <w:lang w:val="tr-TR"/>
        </w:rPr>
        <w:t xml:space="preserve"> göre maddenin sınıflandırma ve etiketlendirmesi hakkında bilgi içermelidir. </w:t>
      </w:r>
    </w:p>
    <w:p w:rsidR="00C814F3" w:rsidRPr="00F33AE4" w:rsidRDefault="00C814F3" w:rsidP="00E426AB">
      <w:pPr>
        <w:pStyle w:val="Default"/>
        <w:jc w:val="both"/>
        <w:rPr>
          <w:rFonts w:ascii="Times New Roman" w:hAnsi="Times New Roman" w:cs="Times New Roman"/>
          <w:color w:val="auto"/>
          <w:lang w:val="tr-TR"/>
        </w:rPr>
      </w:pPr>
    </w:p>
    <w:p w:rsidR="00C814F3" w:rsidRDefault="00C814F3" w:rsidP="00E426AB">
      <w:pPr>
        <w:pStyle w:val="Default"/>
        <w:jc w:val="both"/>
        <w:rPr>
          <w:rFonts w:ascii="Times New Roman" w:hAnsi="Times New Roman" w:cs="Times New Roman"/>
          <w:color w:val="auto"/>
          <w:lang w:val="tr-TR"/>
        </w:rPr>
      </w:pPr>
      <w:r>
        <w:rPr>
          <w:rFonts w:ascii="Times New Roman" w:hAnsi="Times New Roman" w:cs="Times New Roman"/>
          <w:color w:val="auto"/>
          <w:lang w:val="tr-TR"/>
        </w:rPr>
        <w:t>Zararlı</w:t>
      </w:r>
      <w:r w:rsidR="00E426AB" w:rsidRPr="00B706EC">
        <w:rPr>
          <w:rFonts w:ascii="Times New Roman" w:hAnsi="Times New Roman" w:cs="Times New Roman"/>
          <w:color w:val="auto"/>
          <w:lang w:val="tr-TR"/>
        </w:rPr>
        <w:t xml:space="preserve"> maddelerin tehlike sınıflandırmaları ve etiketlendirme bilgilerinin tüm </w:t>
      </w:r>
      <w:r>
        <w:rPr>
          <w:rFonts w:ascii="Times New Roman" w:hAnsi="Times New Roman" w:cs="Times New Roman"/>
          <w:color w:val="auto"/>
          <w:lang w:val="tr-TR"/>
        </w:rPr>
        <w:t>paydaşlar</w:t>
      </w:r>
      <w:r w:rsidR="00E426AB" w:rsidRPr="00B706EC">
        <w:rPr>
          <w:rFonts w:ascii="Times New Roman" w:hAnsi="Times New Roman" w:cs="Times New Roman"/>
          <w:color w:val="auto"/>
          <w:lang w:val="tr-TR"/>
        </w:rPr>
        <w:t xml:space="preserve"> ve kamuoyu tarafından erişilebilmesinin sağlanması için </w:t>
      </w:r>
      <w:r w:rsidR="00E426AB">
        <w:rPr>
          <w:rFonts w:ascii="Times New Roman" w:hAnsi="Times New Roman" w:cs="Times New Roman"/>
          <w:color w:val="auto"/>
          <w:lang w:val="tr-TR"/>
        </w:rPr>
        <w:t>Bakanlık</w:t>
      </w:r>
      <w:r w:rsidR="00E426AB" w:rsidRPr="00B706EC">
        <w:rPr>
          <w:rFonts w:ascii="Times New Roman" w:hAnsi="Times New Roman" w:cs="Times New Roman"/>
          <w:color w:val="auto"/>
          <w:lang w:val="tr-TR"/>
        </w:rPr>
        <w:t xml:space="preserve">, kendisi tarafından oluşturulan ve saklanan sınıflandırma ve etiketlendirme </w:t>
      </w:r>
      <w:proofErr w:type="gramStart"/>
      <w:r w:rsidR="00E426AB" w:rsidRPr="00B706EC">
        <w:rPr>
          <w:rFonts w:ascii="Times New Roman" w:hAnsi="Times New Roman" w:cs="Times New Roman"/>
          <w:color w:val="auto"/>
          <w:lang w:val="tr-TR"/>
        </w:rPr>
        <w:t>envanterinde</w:t>
      </w:r>
      <w:proofErr w:type="gramEnd"/>
      <w:r w:rsidR="00E426AB" w:rsidRPr="00B706EC">
        <w:rPr>
          <w:rFonts w:ascii="Times New Roman" w:hAnsi="Times New Roman" w:cs="Times New Roman"/>
          <w:color w:val="auto"/>
          <w:lang w:val="tr-TR"/>
        </w:rPr>
        <w:t xml:space="preserve"> kayıt dosyasında sunulmuş sınıflandırma ve etiketlendirme bilgilerinin kaydını tutacaktır. Sınıflandırma ve etiketlendirme </w:t>
      </w:r>
      <w:proofErr w:type="gramStart"/>
      <w:r w:rsidR="00E426AB" w:rsidRPr="00B706EC">
        <w:rPr>
          <w:rFonts w:ascii="Times New Roman" w:hAnsi="Times New Roman" w:cs="Times New Roman"/>
          <w:color w:val="auto"/>
          <w:lang w:val="tr-TR"/>
        </w:rPr>
        <w:t>envanteri</w:t>
      </w:r>
      <w:proofErr w:type="gramEnd"/>
      <w:r w:rsidR="00E426AB" w:rsidRPr="00B706EC">
        <w:rPr>
          <w:rFonts w:ascii="Times New Roman" w:hAnsi="Times New Roman" w:cs="Times New Roman"/>
          <w:color w:val="auto"/>
          <w:lang w:val="tr-TR"/>
        </w:rPr>
        <w:t xml:space="preserve">, kayda tabi tüm maddelerin ve </w:t>
      </w:r>
      <w:r>
        <w:rPr>
          <w:rFonts w:ascii="Times New Roman" w:hAnsi="Times New Roman" w:cs="Times New Roman"/>
          <w:color w:val="auto"/>
          <w:lang w:val="tr-TR"/>
        </w:rPr>
        <w:t>SEA Yönetmeliği kapsamında yer alan zararlı olarak sınıflandırılmış ve piyasaya arz edilen bütün maddelerin sınıflandırmalarını içerecektir.</w:t>
      </w:r>
    </w:p>
    <w:p w:rsidR="00C814F3" w:rsidRDefault="00C814F3" w:rsidP="00E426AB">
      <w:pPr>
        <w:pStyle w:val="Default"/>
        <w:jc w:val="both"/>
        <w:rPr>
          <w:rFonts w:ascii="Times New Roman" w:hAnsi="Times New Roman" w:cs="Times New Roman"/>
          <w:color w:val="auto"/>
          <w:lang w:val="tr-TR"/>
        </w:rPr>
      </w:pPr>
    </w:p>
    <w:p w:rsidR="00E426AB" w:rsidRPr="00B706EC" w:rsidRDefault="00C814F3" w:rsidP="00E426AB">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Kayıt </w:t>
      </w:r>
      <w:r w:rsidR="00E426AB" w:rsidRPr="00B706EC">
        <w:rPr>
          <w:rFonts w:ascii="Times New Roman" w:hAnsi="Times New Roman" w:cs="Times New Roman"/>
          <w:color w:val="auto"/>
          <w:lang w:val="tr-TR"/>
        </w:rPr>
        <w:t>ettirenlerin, maddelerini sınıflandırma</w:t>
      </w:r>
      <w:r>
        <w:rPr>
          <w:rFonts w:ascii="Times New Roman" w:hAnsi="Times New Roman" w:cs="Times New Roman"/>
          <w:color w:val="auto"/>
          <w:lang w:val="tr-TR"/>
        </w:rPr>
        <w:t>dan</w:t>
      </w:r>
      <w:r w:rsidR="00E426AB" w:rsidRPr="00B706EC">
        <w:rPr>
          <w:rFonts w:ascii="Times New Roman" w:hAnsi="Times New Roman" w:cs="Times New Roman"/>
          <w:color w:val="auto"/>
          <w:lang w:val="tr-TR"/>
        </w:rPr>
        <w:t xml:space="preserve"> önce, maddelerinin listede zaten yer alıp almadığını kontrol etmek için sınıflandırma ve etiketlendirme </w:t>
      </w:r>
      <w:proofErr w:type="gramStart"/>
      <w:r w:rsidR="00E426AB" w:rsidRPr="00B706EC">
        <w:rPr>
          <w:rFonts w:ascii="Times New Roman" w:hAnsi="Times New Roman" w:cs="Times New Roman"/>
          <w:color w:val="auto"/>
          <w:lang w:val="tr-TR"/>
        </w:rPr>
        <w:t>envanterinin</w:t>
      </w:r>
      <w:proofErr w:type="gramEnd"/>
      <w:r w:rsidR="00E426AB" w:rsidRPr="00B706EC">
        <w:rPr>
          <w:rFonts w:ascii="Times New Roman" w:hAnsi="Times New Roman" w:cs="Times New Roman"/>
          <w:color w:val="auto"/>
          <w:lang w:val="tr-TR"/>
        </w:rPr>
        <w:t xml:space="preserve"> yanı sıra </w:t>
      </w:r>
      <w:r>
        <w:rPr>
          <w:rFonts w:ascii="Times New Roman" w:hAnsi="Times New Roman" w:cs="Times New Roman"/>
          <w:color w:val="auto"/>
          <w:lang w:val="tr-TR"/>
        </w:rPr>
        <w:t xml:space="preserve">SEA Yönetmeliği Ek </w:t>
      </w:r>
      <w:r w:rsidR="006606D6">
        <w:rPr>
          <w:rFonts w:ascii="Times New Roman" w:hAnsi="Times New Roman" w:cs="Times New Roman"/>
          <w:color w:val="auto"/>
          <w:lang w:val="tr-TR"/>
        </w:rPr>
        <w:t>6</w:t>
      </w:r>
      <w:r>
        <w:rPr>
          <w:rFonts w:ascii="Times New Roman" w:hAnsi="Times New Roman" w:cs="Times New Roman"/>
          <w:color w:val="auto"/>
          <w:lang w:val="tr-TR"/>
        </w:rPr>
        <w:t xml:space="preserve">’ya </w:t>
      </w:r>
      <w:r w:rsidR="00E426AB" w:rsidRPr="00B706EC">
        <w:rPr>
          <w:rFonts w:ascii="Times New Roman" w:hAnsi="Times New Roman" w:cs="Times New Roman"/>
          <w:color w:val="auto"/>
          <w:lang w:val="tr-TR"/>
        </w:rPr>
        <w:t>(</w:t>
      </w:r>
      <w:r>
        <w:rPr>
          <w:rFonts w:ascii="Times New Roman" w:hAnsi="Times New Roman" w:cs="Times New Roman"/>
          <w:color w:val="auto"/>
          <w:lang w:val="tr-TR"/>
        </w:rPr>
        <w:t>zararlı</w:t>
      </w:r>
      <w:r w:rsidR="00E426AB" w:rsidRPr="00B706EC">
        <w:rPr>
          <w:rFonts w:ascii="Times New Roman" w:hAnsi="Times New Roman" w:cs="Times New Roman"/>
          <w:color w:val="auto"/>
          <w:lang w:val="tr-TR"/>
        </w:rPr>
        <w:t xml:space="preserve"> maddelerin tüm uyumlaştırılmış sınıflandırma ve etiketlendirme bilgilerinin listelenmiş olduğu) bakmaları tavsiye edilmektedir. Eğer </w:t>
      </w:r>
      <w:r>
        <w:rPr>
          <w:rFonts w:ascii="Times New Roman" w:hAnsi="Times New Roman" w:cs="Times New Roman"/>
          <w:color w:val="auto"/>
          <w:lang w:val="tr-TR"/>
        </w:rPr>
        <w:t xml:space="preserve">SEA Yönetmeliğinde zaten yer alıyorsa (ve </w:t>
      </w:r>
      <w:r w:rsidR="00E426AB" w:rsidRPr="00B706EC">
        <w:rPr>
          <w:rFonts w:ascii="Times New Roman" w:hAnsi="Times New Roman" w:cs="Times New Roman"/>
          <w:color w:val="auto"/>
          <w:lang w:val="tr-TR"/>
        </w:rPr>
        <w:t>dolayısıyla uyumlaştırılmış</w:t>
      </w:r>
      <w:r w:rsidR="007451A5">
        <w:rPr>
          <w:rFonts w:ascii="Times New Roman" w:hAnsi="Times New Roman" w:cs="Times New Roman"/>
          <w:color w:val="auto"/>
          <w:lang w:val="tr-TR"/>
        </w:rPr>
        <w:t>sa</w:t>
      </w:r>
      <w:r w:rsidR="00E426AB" w:rsidRPr="00B706EC">
        <w:rPr>
          <w:rFonts w:ascii="Times New Roman" w:hAnsi="Times New Roman" w:cs="Times New Roman"/>
          <w:color w:val="auto"/>
          <w:lang w:val="tr-TR"/>
        </w:rPr>
        <w:t xml:space="preserve">) bu uyumlaştırılmış sınıflandırmayı takip etmelidirler. Eğer </w:t>
      </w:r>
      <w:proofErr w:type="gramStart"/>
      <w:r w:rsidR="00E426AB" w:rsidRPr="00B706EC">
        <w:rPr>
          <w:rFonts w:ascii="Times New Roman" w:hAnsi="Times New Roman" w:cs="Times New Roman"/>
          <w:color w:val="auto"/>
          <w:lang w:val="tr-TR"/>
        </w:rPr>
        <w:t>envanterde</w:t>
      </w:r>
      <w:proofErr w:type="gramEnd"/>
      <w:r w:rsidR="00E426AB" w:rsidRPr="00B706EC">
        <w:rPr>
          <w:rFonts w:ascii="Times New Roman" w:hAnsi="Times New Roman" w:cs="Times New Roman"/>
          <w:color w:val="auto"/>
          <w:lang w:val="tr-TR"/>
        </w:rPr>
        <w:t xml:space="preserve"> listelenmiş ancak </w:t>
      </w:r>
      <w:r w:rsidR="007451A5">
        <w:rPr>
          <w:rFonts w:ascii="Times New Roman" w:hAnsi="Times New Roman" w:cs="Times New Roman"/>
          <w:color w:val="auto"/>
          <w:lang w:val="tr-TR"/>
        </w:rPr>
        <w:t xml:space="preserve">SEA Yönetmeliği Ek </w:t>
      </w:r>
      <w:r w:rsidR="006606D6">
        <w:rPr>
          <w:rFonts w:ascii="Times New Roman" w:hAnsi="Times New Roman" w:cs="Times New Roman"/>
          <w:color w:val="auto"/>
          <w:lang w:val="tr-TR"/>
        </w:rPr>
        <w:t>6</w:t>
      </w:r>
      <w:r w:rsidR="007451A5">
        <w:rPr>
          <w:rFonts w:ascii="Times New Roman" w:hAnsi="Times New Roman" w:cs="Times New Roman"/>
          <w:color w:val="auto"/>
          <w:lang w:val="tr-TR"/>
        </w:rPr>
        <w:t xml:space="preserve">’da </w:t>
      </w:r>
      <w:r w:rsidR="00E426AB" w:rsidRPr="00B706EC">
        <w:rPr>
          <w:rFonts w:ascii="Times New Roman" w:hAnsi="Times New Roman" w:cs="Times New Roman"/>
          <w:color w:val="auto"/>
          <w:lang w:val="tr-TR"/>
        </w:rPr>
        <w:t xml:space="preserve">listelenmemişse, sınıflandırmalarını başka </w:t>
      </w:r>
      <w:r w:rsidR="00E426AB">
        <w:rPr>
          <w:rFonts w:ascii="Times New Roman" w:hAnsi="Times New Roman" w:cs="Times New Roman"/>
          <w:color w:val="auto"/>
          <w:lang w:val="tr-TR"/>
        </w:rPr>
        <w:t>kayıt</w:t>
      </w:r>
      <w:r w:rsidR="00E426AB" w:rsidRPr="00B706EC">
        <w:rPr>
          <w:rFonts w:ascii="Times New Roman" w:hAnsi="Times New Roman" w:cs="Times New Roman"/>
          <w:color w:val="auto"/>
          <w:lang w:val="tr-TR"/>
        </w:rPr>
        <w:t xml:space="preserve"> ettirenler, ön </w:t>
      </w:r>
      <w:r w:rsidR="006606D6">
        <w:rPr>
          <w:rFonts w:ascii="Times New Roman" w:hAnsi="Times New Roman" w:cs="Times New Roman"/>
          <w:color w:val="auto"/>
          <w:lang w:val="tr-TR"/>
        </w:rPr>
        <w:t>MBDF göndermiş</w:t>
      </w:r>
      <w:r w:rsidR="00E426AB" w:rsidRPr="00B706EC">
        <w:rPr>
          <w:rFonts w:ascii="Times New Roman" w:hAnsi="Times New Roman" w:cs="Times New Roman"/>
          <w:color w:val="auto"/>
          <w:lang w:val="tr-TR"/>
        </w:rPr>
        <w:t xml:space="preserve"> potansiyel </w:t>
      </w:r>
      <w:r w:rsidR="00E426AB">
        <w:rPr>
          <w:rFonts w:ascii="Times New Roman" w:hAnsi="Times New Roman" w:cs="Times New Roman"/>
          <w:color w:val="auto"/>
          <w:lang w:val="tr-TR"/>
        </w:rPr>
        <w:t>kayıt</w:t>
      </w:r>
      <w:r w:rsidR="00E426AB" w:rsidRPr="00B706EC">
        <w:rPr>
          <w:rFonts w:ascii="Times New Roman" w:hAnsi="Times New Roman" w:cs="Times New Roman"/>
          <w:color w:val="auto"/>
          <w:lang w:val="tr-TR"/>
        </w:rPr>
        <w:t xml:space="preserve"> ettirenler ve aynı maddenin sınıflandırma ve etiketlendirme</w:t>
      </w:r>
      <w:r w:rsidR="007451A5">
        <w:rPr>
          <w:rFonts w:ascii="Times New Roman" w:hAnsi="Times New Roman" w:cs="Times New Roman"/>
          <w:color w:val="auto"/>
          <w:lang w:val="tr-TR"/>
        </w:rPr>
        <w:t>si</w:t>
      </w:r>
      <w:r w:rsidR="00E426AB" w:rsidRPr="00B706EC">
        <w:rPr>
          <w:rFonts w:ascii="Times New Roman" w:hAnsi="Times New Roman" w:cs="Times New Roman"/>
          <w:color w:val="auto"/>
          <w:lang w:val="tr-TR"/>
        </w:rPr>
        <w:t xml:space="preserve"> bilgileri</w:t>
      </w:r>
      <w:r w:rsidR="007451A5">
        <w:rPr>
          <w:rFonts w:ascii="Times New Roman" w:hAnsi="Times New Roman" w:cs="Times New Roman"/>
          <w:color w:val="auto"/>
          <w:lang w:val="tr-TR"/>
        </w:rPr>
        <w:t xml:space="preserve"> ile ilgili</w:t>
      </w:r>
      <w:r w:rsidR="00E426AB" w:rsidRPr="00B706EC">
        <w:rPr>
          <w:rFonts w:ascii="Times New Roman" w:hAnsi="Times New Roman" w:cs="Times New Roman"/>
          <w:color w:val="auto"/>
          <w:lang w:val="tr-TR"/>
        </w:rPr>
        <w:t xml:space="preserve"> diğer bildirimde bulunan kişiler ile uyumlaştırılmış hale getirilmesi için gereken tüm çabayı göstermelidir. </w:t>
      </w:r>
    </w:p>
    <w:p w:rsidR="00E426AB" w:rsidRPr="00B706EC" w:rsidRDefault="00E426AB" w:rsidP="00E426AB">
      <w:pPr>
        <w:pStyle w:val="Default"/>
        <w:jc w:val="both"/>
        <w:rPr>
          <w:rFonts w:ascii="Times New Roman" w:hAnsi="Times New Roman" w:cs="Times New Roman"/>
          <w:color w:val="auto"/>
          <w:lang w:val="tr-TR"/>
        </w:rPr>
      </w:pPr>
    </w:p>
    <w:p w:rsidR="00E426AB" w:rsidRPr="00B706EC" w:rsidRDefault="007451A5" w:rsidP="00892170">
      <w:pPr>
        <w:pStyle w:val="Balk3"/>
        <w:numPr>
          <w:ilvl w:val="2"/>
          <w:numId w:val="55"/>
        </w:numPr>
      </w:pPr>
      <w:bookmarkStart w:id="67" w:name="_Toc46237199"/>
      <w:r w:rsidRPr="00EB08BE">
        <w:t>İmalat</w:t>
      </w:r>
      <w:r w:rsidR="00E426AB" w:rsidRPr="00EB08BE">
        <w:t>, kullanım ve maruz</w:t>
      </w:r>
      <w:r w:rsidR="008F3FF0" w:rsidRPr="00EB08BE">
        <w:t xml:space="preserve"> kalma</w:t>
      </w:r>
      <w:bookmarkEnd w:id="67"/>
      <w:r w:rsidR="00E426AB" w:rsidRPr="00EB08BE">
        <w:t xml:space="preserve"> </w:t>
      </w:r>
    </w:p>
    <w:p w:rsidR="00E426AB" w:rsidRPr="00B706EC" w:rsidRDefault="00E426AB" w:rsidP="00E426AB">
      <w:pPr>
        <w:pStyle w:val="Default"/>
        <w:rPr>
          <w:rFonts w:ascii="Times New Roman" w:hAnsi="Times New Roman" w:cs="Times New Roman"/>
          <w:color w:val="auto"/>
          <w:lang w:val="tr-TR"/>
        </w:rPr>
      </w:pPr>
    </w:p>
    <w:p w:rsidR="007451A5" w:rsidRDefault="007451A5" w:rsidP="00E426AB">
      <w:pPr>
        <w:pStyle w:val="Default"/>
        <w:jc w:val="both"/>
        <w:rPr>
          <w:rFonts w:ascii="Times New Roman" w:hAnsi="Times New Roman" w:cs="Times New Roman"/>
          <w:color w:val="auto"/>
          <w:lang w:val="tr-TR"/>
        </w:rPr>
      </w:pPr>
      <w:r>
        <w:rPr>
          <w:rFonts w:ascii="Times New Roman" w:hAnsi="Times New Roman" w:cs="Times New Roman"/>
          <w:color w:val="auto"/>
          <w:lang w:val="tr-TR"/>
        </w:rPr>
        <w:t>M</w:t>
      </w:r>
      <w:r w:rsidRPr="00B706EC">
        <w:rPr>
          <w:rFonts w:ascii="Times New Roman" w:hAnsi="Times New Roman" w:cs="Times New Roman"/>
          <w:color w:val="auto"/>
          <w:lang w:val="tr-TR"/>
        </w:rPr>
        <w:t xml:space="preserve">addenin </w:t>
      </w:r>
      <w:r>
        <w:rPr>
          <w:rFonts w:ascii="Times New Roman" w:hAnsi="Times New Roman" w:cs="Times New Roman"/>
          <w:color w:val="auto"/>
          <w:lang w:val="tr-TR"/>
        </w:rPr>
        <w:t>imalat</w:t>
      </w:r>
      <w:r w:rsidRPr="00B706EC">
        <w:rPr>
          <w:rFonts w:ascii="Times New Roman" w:hAnsi="Times New Roman" w:cs="Times New Roman"/>
          <w:color w:val="auto"/>
          <w:lang w:val="tr-TR"/>
        </w:rPr>
        <w:t xml:space="preserve"> ve kullanımı/kullanımlarına ilişkin bilgiler</w:t>
      </w:r>
      <w:r>
        <w:rPr>
          <w:rFonts w:ascii="Times New Roman" w:hAnsi="Times New Roman" w:cs="Times New Roman"/>
          <w:color w:val="auto"/>
          <w:lang w:val="tr-TR"/>
        </w:rPr>
        <w:t>,</w:t>
      </w:r>
      <w:r w:rsidRPr="00B706EC">
        <w:rPr>
          <w:rFonts w:ascii="Times New Roman" w:hAnsi="Times New Roman" w:cs="Times New Roman"/>
          <w:color w:val="auto"/>
          <w:lang w:val="tr-TR"/>
        </w:rPr>
        <w:t xml:space="preserve"> </w:t>
      </w:r>
      <w:r>
        <w:rPr>
          <w:rFonts w:ascii="Times New Roman" w:hAnsi="Times New Roman" w:cs="Times New Roman"/>
          <w:i/>
          <w:color w:val="auto"/>
          <w:lang w:val="tr-TR"/>
        </w:rPr>
        <w:t xml:space="preserve">Ek </w:t>
      </w:r>
      <w:r w:rsidR="006606D6">
        <w:rPr>
          <w:rFonts w:ascii="Times New Roman" w:hAnsi="Times New Roman" w:cs="Times New Roman"/>
          <w:i/>
          <w:color w:val="auto"/>
          <w:lang w:val="tr-TR"/>
        </w:rPr>
        <w:t>6</w:t>
      </w:r>
      <w:r>
        <w:rPr>
          <w:rFonts w:ascii="Times New Roman" w:hAnsi="Times New Roman" w:cs="Times New Roman"/>
          <w:i/>
          <w:color w:val="auto"/>
          <w:lang w:val="tr-TR"/>
        </w:rPr>
        <w:t xml:space="preserve"> B</w:t>
      </w:r>
      <w:r w:rsidRPr="00B706EC">
        <w:rPr>
          <w:rFonts w:ascii="Times New Roman" w:hAnsi="Times New Roman" w:cs="Times New Roman"/>
          <w:i/>
          <w:color w:val="auto"/>
          <w:lang w:val="tr-TR"/>
        </w:rPr>
        <w:t>ölüm 3’te</w:t>
      </w:r>
      <w:r w:rsidRPr="00B706EC">
        <w:rPr>
          <w:rFonts w:ascii="Times New Roman" w:hAnsi="Times New Roman" w:cs="Times New Roman"/>
          <w:color w:val="auto"/>
          <w:lang w:val="tr-TR"/>
        </w:rPr>
        <w:t xml:space="preserve"> </w:t>
      </w:r>
      <w:r>
        <w:rPr>
          <w:rFonts w:ascii="Times New Roman" w:hAnsi="Times New Roman" w:cs="Times New Roman"/>
          <w:color w:val="auto"/>
          <w:lang w:val="tr-TR"/>
        </w:rPr>
        <w:t>belirtildiği gibi KKS sistemi B</w:t>
      </w:r>
      <w:r w:rsidRPr="00B706EC">
        <w:rPr>
          <w:rFonts w:ascii="Times New Roman" w:hAnsi="Times New Roman" w:cs="Times New Roman"/>
          <w:color w:val="auto"/>
          <w:lang w:val="tr-TR"/>
        </w:rPr>
        <w:t xml:space="preserve">ölüm 3’te </w:t>
      </w:r>
      <w:r>
        <w:rPr>
          <w:rFonts w:ascii="Times New Roman" w:hAnsi="Times New Roman" w:cs="Times New Roman"/>
          <w:color w:val="auto"/>
          <w:lang w:val="tr-TR"/>
        </w:rPr>
        <w:t xml:space="preserve">verilmelidir. </w:t>
      </w:r>
      <w:r w:rsidRPr="00B706EC">
        <w:rPr>
          <w:rFonts w:ascii="Times New Roman" w:hAnsi="Times New Roman" w:cs="Times New Roman"/>
          <w:color w:val="auto"/>
          <w:lang w:val="tr-TR"/>
        </w:rPr>
        <w:t xml:space="preserve">Rapor edilecek detay düzeyini belirlemek </w:t>
      </w:r>
      <w:r>
        <w:rPr>
          <w:rFonts w:ascii="Times New Roman" w:hAnsi="Times New Roman" w:cs="Times New Roman"/>
          <w:color w:val="auto"/>
          <w:lang w:val="tr-TR"/>
        </w:rPr>
        <w:t>kayıt ettirene</w:t>
      </w:r>
      <w:r w:rsidRPr="00B706EC">
        <w:rPr>
          <w:rFonts w:ascii="Times New Roman" w:hAnsi="Times New Roman" w:cs="Times New Roman"/>
          <w:color w:val="auto"/>
          <w:lang w:val="tr-TR"/>
        </w:rPr>
        <w:t xml:space="preserve"> kalmış olmakla beraber</w:t>
      </w:r>
      <w:r>
        <w:rPr>
          <w:rFonts w:ascii="Times New Roman" w:hAnsi="Times New Roman" w:cs="Times New Roman"/>
          <w:color w:val="auto"/>
          <w:lang w:val="tr-TR"/>
        </w:rPr>
        <w:t>, en azından aşağıda yer alan veriler sağlanmalıdır:</w:t>
      </w:r>
    </w:p>
    <w:p w:rsidR="004C61B6" w:rsidRDefault="007451A5" w:rsidP="00DF1315">
      <w:pPr>
        <w:pStyle w:val="Default"/>
        <w:numPr>
          <w:ilvl w:val="0"/>
          <w:numId w:val="31"/>
        </w:numPr>
        <w:jc w:val="both"/>
        <w:rPr>
          <w:rFonts w:ascii="Times New Roman" w:hAnsi="Times New Roman" w:cs="Times New Roman"/>
          <w:color w:val="auto"/>
          <w:lang w:val="tr-TR"/>
        </w:rPr>
      </w:pPr>
      <w:r>
        <w:rPr>
          <w:rFonts w:ascii="Times New Roman" w:hAnsi="Times New Roman" w:cs="Times New Roman"/>
          <w:color w:val="auto"/>
          <w:lang w:val="tr-TR"/>
        </w:rPr>
        <w:t xml:space="preserve">Kendi amaçları ve ara madde olarak kullanım da </w:t>
      </w:r>
      <w:proofErr w:type="gramStart"/>
      <w:r>
        <w:rPr>
          <w:rFonts w:ascii="Times New Roman" w:hAnsi="Times New Roman" w:cs="Times New Roman"/>
          <w:color w:val="auto"/>
          <w:lang w:val="tr-TR"/>
        </w:rPr>
        <w:t>dahil</w:t>
      </w:r>
      <w:proofErr w:type="gramEnd"/>
      <w:r>
        <w:rPr>
          <w:rFonts w:ascii="Times New Roman" w:hAnsi="Times New Roman" w:cs="Times New Roman"/>
          <w:color w:val="auto"/>
          <w:lang w:val="tr-TR"/>
        </w:rPr>
        <w:t xml:space="preserve"> imal edilen, ithal edilen veya eşya üretiminde kullanılan tonaj (bakınız Bölüm 5.2.3.1).</w:t>
      </w:r>
    </w:p>
    <w:p w:rsidR="004C61B6" w:rsidRDefault="007451A5" w:rsidP="00DF1315">
      <w:pPr>
        <w:pStyle w:val="Default"/>
        <w:numPr>
          <w:ilvl w:val="0"/>
          <w:numId w:val="31"/>
        </w:numPr>
        <w:jc w:val="both"/>
        <w:rPr>
          <w:rFonts w:ascii="Times New Roman" w:hAnsi="Times New Roman" w:cs="Times New Roman"/>
          <w:color w:val="auto"/>
          <w:lang w:val="tr-TR"/>
        </w:rPr>
      </w:pPr>
      <w:r>
        <w:rPr>
          <w:rFonts w:ascii="Times New Roman" w:hAnsi="Times New Roman" w:cs="Times New Roman"/>
          <w:color w:val="auto"/>
          <w:lang w:val="tr-TR"/>
        </w:rPr>
        <w:t>Maddenin imalatı veya eşya</w:t>
      </w:r>
      <w:r w:rsidRPr="00B706EC">
        <w:rPr>
          <w:rFonts w:ascii="Times New Roman" w:hAnsi="Times New Roman" w:cs="Times New Roman"/>
          <w:color w:val="auto"/>
          <w:lang w:val="tr-TR"/>
        </w:rPr>
        <w:t xml:space="preserve"> </w:t>
      </w:r>
      <w:r>
        <w:rPr>
          <w:rFonts w:ascii="Times New Roman" w:hAnsi="Times New Roman" w:cs="Times New Roman"/>
          <w:color w:val="auto"/>
          <w:lang w:val="tr-TR"/>
        </w:rPr>
        <w:t xml:space="preserve">üretiminde kullanılan </w:t>
      </w:r>
      <w:r w:rsidRPr="00B706EC">
        <w:rPr>
          <w:rFonts w:ascii="Times New Roman" w:hAnsi="Times New Roman" w:cs="Times New Roman"/>
          <w:color w:val="auto"/>
          <w:lang w:val="tr-TR"/>
        </w:rPr>
        <w:t>teknolojik süreçler</w:t>
      </w:r>
      <w:r>
        <w:rPr>
          <w:rFonts w:ascii="Times New Roman" w:hAnsi="Times New Roman" w:cs="Times New Roman"/>
          <w:color w:val="auto"/>
          <w:lang w:val="tr-TR"/>
        </w:rPr>
        <w:t>in</w:t>
      </w:r>
      <w:r w:rsidRPr="00B706EC">
        <w:rPr>
          <w:rFonts w:ascii="Times New Roman" w:hAnsi="Times New Roman" w:cs="Times New Roman"/>
          <w:color w:val="auto"/>
          <w:lang w:val="tr-TR"/>
        </w:rPr>
        <w:t xml:space="preserve"> </w:t>
      </w:r>
      <w:r>
        <w:rPr>
          <w:rFonts w:ascii="Times New Roman" w:hAnsi="Times New Roman" w:cs="Times New Roman"/>
          <w:color w:val="auto"/>
          <w:lang w:val="tr-TR"/>
        </w:rPr>
        <w:t>kısa tanımlaması (ithal edenler için geçerli değil).</w:t>
      </w:r>
    </w:p>
    <w:p w:rsidR="004C61B6" w:rsidRDefault="007451A5" w:rsidP="00DF1315">
      <w:pPr>
        <w:pStyle w:val="Default"/>
        <w:numPr>
          <w:ilvl w:val="0"/>
          <w:numId w:val="31"/>
        </w:numPr>
        <w:jc w:val="both"/>
        <w:rPr>
          <w:rFonts w:ascii="Times New Roman" w:hAnsi="Times New Roman" w:cs="Times New Roman"/>
          <w:color w:val="auto"/>
          <w:lang w:val="tr-TR"/>
        </w:rPr>
      </w:pPr>
      <w:r>
        <w:rPr>
          <w:rFonts w:ascii="Times New Roman" w:hAnsi="Times New Roman" w:cs="Times New Roman"/>
          <w:color w:val="auto"/>
          <w:lang w:val="tr-TR"/>
        </w:rPr>
        <w:t xml:space="preserve">Maddenin tedarik zincirinde </w:t>
      </w:r>
      <w:r w:rsidR="000136F1">
        <w:rPr>
          <w:rFonts w:ascii="Times New Roman" w:hAnsi="Times New Roman" w:cs="Times New Roman"/>
          <w:color w:val="auto"/>
          <w:lang w:val="tr-TR"/>
        </w:rPr>
        <w:t xml:space="preserve">mevcut olduğu </w:t>
      </w:r>
      <w:r>
        <w:rPr>
          <w:rFonts w:ascii="Times New Roman" w:hAnsi="Times New Roman" w:cs="Times New Roman"/>
          <w:color w:val="auto"/>
          <w:lang w:val="tr-TR"/>
        </w:rPr>
        <w:t xml:space="preserve">formu </w:t>
      </w:r>
      <w:r w:rsidR="000136F1">
        <w:rPr>
          <w:rFonts w:ascii="Times New Roman" w:hAnsi="Times New Roman" w:cs="Times New Roman"/>
          <w:color w:val="auto"/>
          <w:lang w:val="tr-TR"/>
        </w:rPr>
        <w:t xml:space="preserve">(madde, karışım veya eşya) ve fiziksel hali. Bu maddenin karışımdaki konsantrasyonu veya </w:t>
      </w:r>
      <w:proofErr w:type="gramStart"/>
      <w:r w:rsidR="000136F1">
        <w:rPr>
          <w:rFonts w:ascii="Times New Roman" w:hAnsi="Times New Roman" w:cs="Times New Roman"/>
          <w:color w:val="auto"/>
          <w:lang w:val="tr-TR"/>
        </w:rPr>
        <w:t>konsantrasyon</w:t>
      </w:r>
      <w:proofErr w:type="gramEnd"/>
      <w:r w:rsidR="000136F1">
        <w:rPr>
          <w:rFonts w:ascii="Times New Roman" w:hAnsi="Times New Roman" w:cs="Times New Roman"/>
          <w:color w:val="auto"/>
          <w:lang w:val="tr-TR"/>
        </w:rPr>
        <w:t xml:space="preserve"> aralığı ve eşya içindeki madde miktarını da içerir. </w:t>
      </w:r>
    </w:p>
    <w:p w:rsidR="004C61B6" w:rsidRDefault="000136F1" w:rsidP="00DF1315">
      <w:pPr>
        <w:pStyle w:val="Default"/>
        <w:numPr>
          <w:ilvl w:val="0"/>
          <w:numId w:val="31"/>
        </w:numPr>
        <w:jc w:val="both"/>
        <w:rPr>
          <w:rFonts w:ascii="Times New Roman" w:hAnsi="Times New Roman" w:cs="Times New Roman"/>
          <w:color w:val="auto"/>
          <w:lang w:val="tr-TR"/>
        </w:rPr>
      </w:pPr>
      <w:r>
        <w:rPr>
          <w:rFonts w:ascii="Times New Roman" w:hAnsi="Times New Roman" w:cs="Times New Roman"/>
          <w:color w:val="auto"/>
          <w:lang w:val="tr-TR"/>
        </w:rPr>
        <w:t>Atık miktarları ve atığın bileşimi hakkında bilgi.</w:t>
      </w:r>
    </w:p>
    <w:p w:rsidR="004C61B6" w:rsidRDefault="000136F1" w:rsidP="00DF1315">
      <w:pPr>
        <w:pStyle w:val="Default"/>
        <w:numPr>
          <w:ilvl w:val="0"/>
          <w:numId w:val="31"/>
        </w:numPr>
        <w:jc w:val="both"/>
        <w:rPr>
          <w:rFonts w:ascii="Times New Roman" w:hAnsi="Times New Roman" w:cs="Times New Roman"/>
          <w:color w:val="auto"/>
          <w:lang w:val="tr-TR"/>
        </w:rPr>
      </w:pPr>
      <w:r>
        <w:rPr>
          <w:rFonts w:ascii="Times New Roman" w:hAnsi="Times New Roman" w:cs="Times New Roman"/>
          <w:color w:val="auto"/>
          <w:lang w:val="tr-TR"/>
        </w:rPr>
        <w:t>Maddenin tanımlanmış kullanımları hakkında kısa tanımlama.</w:t>
      </w:r>
    </w:p>
    <w:p w:rsidR="004C61B6" w:rsidRDefault="000136F1" w:rsidP="00DF1315">
      <w:pPr>
        <w:pStyle w:val="Default"/>
        <w:numPr>
          <w:ilvl w:val="0"/>
          <w:numId w:val="31"/>
        </w:numPr>
        <w:jc w:val="both"/>
        <w:rPr>
          <w:rFonts w:ascii="Times New Roman" w:hAnsi="Times New Roman" w:cs="Times New Roman"/>
          <w:color w:val="auto"/>
          <w:lang w:val="tr-TR"/>
        </w:rPr>
      </w:pPr>
      <w:r>
        <w:rPr>
          <w:rFonts w:ascii="Times New Roman" w:hAnsi="Times New Roman" w:cs="Times New Roman"/>
          <w:color w:val="auto"/>
          <w:lang w:val="tr-TR"/>
        </w:rPr>
        <w:t>Kaçınılması tavsiye edilen durumlar ve nedeni.</w:t>
      </w:r>
    </w:p>
    <w:p w:rsidR="000136F1" w:rsidRDefault="000136F1" w:rsidP="00E426AB">
      <w:pPr>
        <w:pStyle w:val="Default"/>
        <w:jc w:val="both"/>
        <w:rPr>
          <w:rFonts w:ascii="Times New Roman" w:hAnsi="Times New Roman" w:cs="Times New Roman"/>
          <w:color w:val="auto"/>
          <w:lang w:val="tr-TR"/>
        </w:rPr>
      </w:pPr>
    </w:p>
    <w:p w:rsidR="00E426AB" w:rsidRDefault="000136F1" w:rsidP="00E426AB">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İlave olarak, yıllık 1 ve 10 ton arasında imal veya ithal edilen ve KGR istenilmeyen maddeler için kayıt ettiren Ek </w:t>
      </w:r>
      <w:r w:rsidR="006606D6">
        <w:rPr>
          <w:rFonts w:ascii="Times New Roman" w:hAnsi="Times New Roman" w:cs="Times New Roman"/>
          <w:color w:val="auto"/>
          <w:lang w:val="tr-TR"/>
        </w:rPr>
        <w:t>6</w:t>
      </w:r>
      <w:r>
        <w:rPr>
          <w:rFonts w:ascii="Times New Roman" w:hAnsi="Times New Roman" w:cs="Times New Roman"/>
          <w:color w:val="auto"/>
          <w:lang w:val="tr-TR"/>
        </w:rPr>
        <w:t xml:space="preserve"> Bölüm 6’da belirtildiği gibi maruz kalma hakkında bilgi sağlamalıdır. Bu bilgi en azından </w:t>
      </w:r>
      <w:r>
        <w:rPr>
          <w:rFonts w:ascii="Times New Roman" w:hAnsi="Times New Roman" w:cs="Times New Roman"/>
          <w:color w:val="auto"/>
          <w:lang w:val="tr-TR"/>
        </w:rPr>
        <w:lastRenderedPageBreak/>
        <w:t xml:space="preserve">kullanım türü (sanayi, profesyonel veya tüketici), insan ve çevresel maruz kalma için önemli yollar, maruz kalma </w:t>
      </w:r>
      <w:r w:rsidR="00CF40F4">
        <w:rPr>
          <w:rFonts w:ascii="Times New Roman" w:hAnsi="Times New Roman" w:cs="Times New Roman"/>
          <w:color w:val="auto"/>
          <w:lang w:val="tr-TR"/>
        </w:rPr>
        <w:t>örüntüsünü içermeli ve KKS Bölüm 3’de de raporlanmalıdır.</w:t>
      </w:r>
    </w:p>
    <w:p w:rsidR="00CF40F4" w:rsidRDefault="00CF40F4" w:rsidP="00E426AB">
      <w:pPr>
        <w:pStyle w:val="Default"/>
        <w:jc w:val="both"/>
        <w:rPr>
          <w:rFonts w:ascii="Times New Roman" w:hAnsi="Times New Roman" w:cs="Times New Roman"/>
          <w:color w:val="auto"/>
          <w:lang w:val="tr-TR"/>
        </w:rPr>
      </w:pPr>
    </w:p>
    <w:p w:rsidR="00CF40F4" w:rsidRDefault="00A52BC9" w:rsidP="00E426AB">
      <w:pPr>
        <w:pStyle w:val="Default"/>
        <w:jc w:val="both"/>
        <w:rPr>
          <w:rFonts w:ascii="Times New Roman" w:hAnsi="Times New Roman" w:cs="Times New Roman"/>
          <w:color w:val="auto"/>
          <w:lang w:val="tr-TR"/>
        </w:rPr>
      </w:pPr>
      <w:r w:rsidRPr="00F33AE4">
        <w:rPr>
          <w:rFonts w:ascii="Times New Roman" w:hAnsi="Times New Roman" w:cs="Times New Roman"/>
          <w:color w:val="auto"/>
          <w:lang w:val="tr-TR"/>
        </w:rPr>
        <w:t>Maruz kalma senaryoları KGR’nin gerekli olduğu durumlarda KGR’nin bir parçası olarak kayıt dosyasına eklenecekse de, KKS Bölüm 3 altında doldurulacak ilgili alanları da içermektedir</w:t>
      </w:r>
      <w:r w:rsidRPr="00F33AE4">
        <w:rPr>
          <w:rStyle w:val="DipnotBavurusu"/>
          <w:rFonts w:ascii="Times New Roman" w:hAnsi="Times New Roman" w:cs="Times New Roman"/>
          <w:color w:val="auto"/>
          <w:lang w:val="tr-TR"/>
        </w:rPr>
        <w:footnoteReference w:id="7"/>
      </w:r>
      <w:r w:rsidRPr="00F33AE4">
        <w:rPr>
          <w:rFonts w:ascii="Times New Roman" w:hAnsi="Times New Roman" w:cs="Times New Roman"/>
          <w:color w:val="auto"/>
          <w:lang w:val="tr-TR"/>
        </w:rPr>
        <w:t>.</w:t>
      </w:r>
    </w:p>
    <w:p w:rsidR="00CF40F4" w:rsidRDefault="00CF40F4" w:rsidP="00E426AB">
      <w:pPr>
        <w:pStyle w:val="Default"/>
        <w:jc w:val="both"/>
        <w:rPr>
          <w:rFonts w:ascii="Times New Roman" w:hAnsi="Times New Roman" w:cs="Times New Roman"/>
          <w:color w:val="auto"/>
          <w:lang w:val="tr-TR"/>
        </w:rPr>
      </w:pPr>
    </w:p>
    <w:p w:rsidR="00E426AB" w:rsidRPr="00EB08BE" w:rsidRDefault="00A52BC9" w:rsidP="00892170">
      <w:pPr>
        <w:pStyle w:val="Balk3"/>
        <w:numPr>
          <w:ilvl w:val="3"/>
          <w:numId w:val="55"/>
        </w:numPr>
      </w:pPr>
      <w:bookmarkStart w:id="68" w:name="_Toc46237200"/>
      <w:r w:rsidRPr="00EB08BE">
        <w:t>Tonaj nasıl rapor</w:t>
      </w:r>
      <w:r w:rsidR="006416D9" w:rsidRPr="00EB08BE">
        <w:t>lanır</w:t>
      </w:r>
      <w:r w:rsidRPr="00EB08BE">
        <w:t>?</w:t>
      </w:r>
      <w:bookmarkEnd w:id="68"/>
      <w:r w:rsidRPr="00EB08BE">
        <w:t xml:space="preserve"> </w:t>
      </w:r>
    </w:p>
    <w:p w:rsidR="00E426AB" w:rsidRPr="00B706EC" w:rsidRDefault="00E426AB" w:rsidP="00E426AB">
      <w:pPr>
        <w:pStyle w:val="Default"/>
        <w:jc w:val="both"/>
        <w:rPr>
          <w:rFonts w:ascii="Times New Roman" w:hAnsi="Times New Roman" w:cs="Times New Roman"/>
          <w:color w:val="auto"/>
          <w:lang w:val="tr-TR"/>
        </w:rPr>
      </w:pPr>
    </w:p>
    <w:p w:rsidR="00CF40F4" w:rsidRDefault="00CF40F4" w:rsidP="00E426AB">
      <w:pPr>
        <w:pStyle w:val="Default"/>
        <w:jc w:val="both"/>
        <w:rPr>
          <w:rFonts w:ascii="Times New Roman" w:hAnsi="Times New Roman" w:cs="Times New Roman"/>
          <w:color w:val="auto"/>
          <w:lang w:val="tr-TR"/>
        </w:rPr>
      </w:pPr>
      <w:r>
        <w:rPr>
          <w:rFonts w:ascii="Times New Roman" w:hAnsi="Times New Roman" w:cs="Times New Roman"/>
          <w:color w:val="auto"/>
          <w:lang w:val="tr-TR"/>
        </w:rPr>
        <w:t>Aşağıda yer alan bölümler doldurulmalıdır:</w:t>
      </w:r>
    </w:p>
    <w:p w:rsidR="004C61B6" w:rsidRDefault="00CF40F4" w:rsidP="00DF1315">
      <w:pPr>
        <w:pStyle w:val="Default"/>
        <w:numPr>
          <w:ilvl w:val="0"/>
          <w:numId w:val="32"/>
        </w:numPr>
        <w:jc w:val="both"/>
        <w:rPr>
          <w:rFonts w:ascii="Times New Roman" w:hAnsi="Times New Roman" w:cs="Times New Roman"/>
          <w:color w:val="auto"/>
          <w:lang w:val="tr-TR"/>
        </w:rPr>
      </w:pPr>
      <w:r w:rsidRPr="00B706EC">
        <w:rPr>
          <w:rFonts w:ascii="Times New Roman" w:hAnsi="Times New Roman" w:cs="Times New Roman"/>
          <w:i/>
          <w:iCs/>
          <w:color w:val="auto"/>
          <w:lang w:val="tr-TR"/>
        </w:rPr>
        <w:t>Yıl</w:t>
      </w:r>
      <w:r w:rsidRPr="00B706EC">
        <w:rPr>
          <w:rFonts w:ascii="Times New Roman" w:hAnsi="Times New Roman" w:cs="Times New Roman"/>
          <w:color w:val="auto"/>
          <w:lang w:val="tr-TR"/>
        </w:rPr>
        <w:t>: Tonajın rapor edildiği takvim yılı</w:t>
      </w:r>
      <w:r>
        <w:rPr>
          <w:rFonts w:ascii="Times New Roman" w:hAnsi="Times New Roman" w:cs="Times New Roman"/>
          <w:color w:val="auto"/>
          <w:lang w:val="tr-TR"/>
        </w:rPr>
        <w:t>.</w:t>
      </w:r>
    </w:p>
    <w:p w:rsidR="004C61B6" w:rsidRDefault="00CF40F4" w:rsidP="00DF1315">
      <w:pPr>
        <w:pStyle w:val="Default"/>
        <w:numPr>
          <w:ilvl w:val="0"/>
          <w:numId w:val="32"/>
        </w:numPr>
        <w:jc w:val="both"/>
        <w:rPr>
          <w:rFonts w:ascii="Times New Roman" w:hAnsi="Times New Roman" w:cs="Times New Roman"/>
          <w:color w:val="auto"/>
          <w:lang w:val="tr-TR"/>
        </w:rPr>
      </w:pPr>
      <w:r>
        <w:rPr>
          <w:rFonts w:ascii="Times New Roman" w:hAnsi="Times New Roman" w:cs="Times New Roman"/>
          <w:color w:val="auto"/>
          <w:lang w:val="tr-TR"/>
        </w:rPr>
        <w:t xml:space="preserve">Tonaj: </w:t>
      </w:r>
      <w:r w:rsidR="00EF1AF9">
        <w:rPr>
          <w:rFonts w:ascii="Times New Roman" w:hAnsi="Times New Roman" w:cs="Times New Roman"/>
          <w:color w:val="auto"/>
          <w:lang w:val="tr-TR"/>
        </w:rPr>
        <w:t>kendi halinde veya karışımda, raporlanan ‘ara madde’ olarak kullanımı da içeren (bakınız aşağıdaki açıklama), madde halinde imal veya ithal edilen yıllık toplam ton (bakınız Bölüm 2.2.6). Bu, yılda eşya içerisinde ithal edilen madde tonunu İÇERMEMELİDİR.</w:t>
      </w:r>
    </w:p>
    <w:p w:rsidR="004C61B6" w:rsidRDefault="00CF40F4" w:rsidP="00DF1315">
      <w:pPr>
        <w:pStyle w:val="Default"/>
        <w:numPr>
          <w:ilvl w:val="0"/>
          <w:numId w:val="32"/>
        </w:numPr>
        <w:jc w:val="both"/>
        <w:rPr>
          <w:rFonts w:ascii="Times New Roman" w:hAnsi="Times New Roman" w:cs="Times New Roman"/>
          <w:color w:val="auto"/>
          <w:lang w:val="tr-TR"/>
        </w:rPr>
      </w:pPr>
      <w:r>
        <w:rPr>
          <w:rFonts w:ascii="Times New Roman" w:hAnsi="Times New Roman" w:cs="Times New Roman"/>
          <w:color w:val="auto"/>
          <w:lang w:val="tr-TR"/>
        </w:rPr>
        <w:t xml:space="preserve">Kayıt ettirenin tonajı </w:t>
      </w:r>
      <w:r w:rsidRPr="00B706EC">
        <w:rPr>
          <w:rFonts w:ascii="Times New Roman" w:hAnsi="Times New Roman" w:cs="Times New Roman"/>
          <w:color w:val="auto"/>
          <w:lang w:val="tr-TR"/>
        </w:rPr>
        <w:t>dosyanın sunulduğu yıl için rapor e</w:t>
      </w:r>
      <w:r>
        <w:rPr>
          <w:rFonts w:ascii="Times New Roman" w:hAnsi="Times New Roman" w:cs="Times New Roman"/>
          <w:color w:val="auto"/>
          <w:lang w:val="tr-TR"/>
        </w:rPr>
        <w:t>tmesi</w:t>
      </w:r>
      <w:r w:rsidRPr="00B706EC">
        <w:rPr>
          <w:rFonts w:ascii="Times New Roman" w:hAnsi="Times New Roman" w:cs="Times New Roman"/>
          <w:color w:val="auto"/>
          <w:lang w:val="tr-TR"/>
        </w:rPr>
        <w:t xml:space="preserve"> istenmektedir.</w:t>
      </w:r>
    </w:p>
    <w:p w:rsidR="004C61B6" w:rsidRDefault="00CF40F4" w:rsidP="00DF1315">
      <w:pPr>
        <w:pStyle w:val="Default"/>
        <w:numPr>
          <w:ilvl w:val="0"/>
          <w:numId w:val="32"/>
        </w:numPr>
        <w:jc w:val="both"/>
        <w:rPr>
          <w:rFonts w:ascii="Times New Roman" w:hAnsi="Times New Roman" w:cs="Times New Roman"/>
          <w:color w:val="auto"/>
          <w:lang w:val="tr-TR"/>
        </w:rPr>
      </w:pPr>
      <w:r>
        <w:rPr>
          <w:rFonts w:ascii="Times New Roman" w:hAnsi="Times New Roman" w:cs="Times New Roman"/>
          <w:color w:val="auto"/>
          <w:lang w:val="tr-TR"/>
        </w:rPr>
        <w:t xml:space="preserve">Kendi kullanımı: kayıt ettiren tarafından kullanılan yıllık ton. Bu hem ara madde ham de </w:t>
      </w:r>
      <w:r w:rsidR="00EF1AF9">
        <w:rPr>
          <w:rFonts w:ascii="Times New Roman" w:hAnsi="Times New Roman" w:cs="Times New Roman"/>
          <w:color w:val="auto"/>
          <w:lang w:val="tr-TR"/>
        </w:rPr>
        <w:t>ara-madde olmayan kullanımları içermelidir.</w:t>
      </w:r>
    </w:p>
    <w:p w:rsidR="004C61B6" w:rsidRDefault="00EF1AF9" w:rsidP="00DF1315">
      <w:pPr>
        <w:pStyle w:val="Default"/>
        <w:numPr>
          <w:ilvl w:val="0"/>
          <w:numId w:val="32"/>
        </w:numPr>
        <w:jc w:val="both"/>
        <w:rPr>
          <w:rFonts w:ascii="Times New Roman" w:hAnsi="Times New Roman" w:cs="Times New Roman"/>
          <w:color w:val="auto"/>
          <w:lang w:val="tr-TR"/>
        </w:rPr>
      </w:pPr>
      <w:r>
        <w:rPr>
          <w:rFonts w:ascii="Times New Roman" w:hAnsi="Times New Roman" w:cs="Times New Roman"/>
          <w:color w:val="auto"/>
          <w:lang w:val="tr-TR"/>
        </w:rPr>
        <w:t>Ara madde (yerinde): sıkı kontrollü koşullar altında yerinde ara madde olarak kullanım için imal edilen yıllık madde miktarı.</w:t>
      </w:r>
    </w:p>
    <w:p w:rsidR="004C61B6" w:rsidRDefault="00EF1AF9" w:rsidP="00DF1315">
      <w:pPr>
        <w:pStyle w:val="Default"/>
        <w:numPr>
          <w:ilvl w:val="0"/>
          <w:numId w:val="32"/>
        </w:numPr>
        <w:jc w:val="both"/>
        <w:rPr>
          <w:rFonts w:ascii="Times New Roman" w:hAnsi="Times New Roman" w:cs="Times New Roman"/>
          <w:color w:val="auto"/>
          <w:lang w:val="tr-TR"/>
        </w:rPr>
      </w:pPr>
      <w:r>
        <w:rPr>
          <w:rFonts w:ascii="Times New Roman" w:hAnsi="Times New Roman" w:cs="Times New Roman"/>
          <w:color w:val="auto"/>
          <w:lang w:val="tr-TR"/>
        </w:rPr>
        <w:t>Ara madde (taşınan): sıkı kontrollü koşullar altında imal veya ithal edilen ve ara madde olarak kullanılan yıllık madde miktarı.</w:t>
      </w:r>
    </w:p>
    <w:p w:rsidR="004C61B6" w:rsidRDefault="004C61B6" w:rsidP="00F33AE4">
      <w:pPr>
        <w:pStyle w:val="Default"/>
        <w:jc w:val="both"/>
        <w:rPr>
          <w:rFonts w:ascii="Times New Roman" w:hAnsi="Times New Roman" w:cs="Times New Roman"/>
          <w:color w:val="auto"/>
          <w:lang w:val="tr-TR"/>
        </w:rPr>
      </w:pPr>
    </w:p>
    <w:p w:rsidR="004C61B6" w:rsidRDefault="00EF1AF9" w:rsidP="00F33AE4">
      <w:pPr>
        <w:pStyle w:val="Default"/>
        <w:jc w:val="both"/>
        <w:rPr>
          <w:rFonts w:ascii="Times New Roman" w:hAnsi="Times New Roman" w:cs="Times New Roman"/>
          <w:color w:val="auto"/>
          <w:lang w:val="tr-TR"/>
        </w:rPr>
      </w:pPr>
      <w:r>
        <w:rPr>
          <w:rFonts w:ascii="Times New Roman" w:hAnsi="Times New Roman" w:cs="Times New Roman"/>
          <w:color w:val="auto"/>
          <w:lang w:val="tr-TR"/>
        </w:rPr>
        <w:t>Tonajın bir bölümü Ü</w:t>
      </w:r>
      <w:r w:rsidR="002D288A">
        <w:rPr>
          <w:rFonts w:ascii="Times New Roman" w:hAnsi="Times New Roman" w:cs="Times New Roman"/>
          <w:color w:val="auto"/>
          <w:lang w:val="tr-TR"/>
        </w:rPr>
        <w:t xml:space="preserve">retim ve </w:t>
      </w:r>
      <w:r>
        <w:rPr>
          <w:rFonts w:ascii="Times New Roman" w:hAnsi="Times New Roman" w:cs="Times New Roman"/>
          <w:color w:val="auto"/>
          <w:lang w:val="tr-TR"/>
        </w:rPr>
        <w:t>S</w:t>
      </w:r>
      <w:r w:rsidR="002D288A">
        <w:rPr>
          <w:rFonts w:ascii="Times New Roman" w:hAnsi="Times New Roman" w:cs="Times New Roman"/>
          <w:color w:val="auto"/>
          <w:lang w:val="tr-TR"/>
        </w:rPr>
        <w:t xml:space="preserve">üreç </w:t>
      </w:r>
      <w:r>
        <w:rPr>
          <w:rFonts w:ascii="Times New Roman" w:hAnsi="Times New Roman" w:cs="Times New Roman"/>
          <w:color w:val="auto"/>
          <w:lang w:val="tr-TR"/>
        </w:rPr>
        <w:t>O</w:t>
      </w:r>
      <w:r w:rsidR="002D288A">
        <w:rPr>
          <w:rFonts w:ascii="Times New Roman" w:hAnsi="Times New Roman" w:cs="Times New Roman"/>
          <w:color w:val="auto"/>
          <w:lang w:val="tr-TR"/>
        </w:rPr>
        <w:t xml:space="preserve">daklı </w:t>
      </w:r>
      <w:r>
        <w:rPr>
          <w:rFonts w:ascii="Times New Roman" w:hAnsi="Times New Roman" w:cs="Times New Roman"/>
          <w:color w:val="auto"/>
          <w:lang w:val="tr-TR"/>
        </w:rPr>
        <w:t>A</w:t>
      </w:r>
      <w:r w:rsidR="002D288A">
        <w:rPr>
          <w:rFonts w:ascii="Times New Roman" w:hAnsi="Times New Roman" w:cs="Times New Roman"/>
          <w:color w:val="auto"/>
          <w:lang w:val="tr-TR"/>
        </w:rPr>
        <w:t xml:space="preserve">raştırma ve </w:t>
      </w:r>
      <w:r>
        <w:rPr>
          <w:rFonts w:ascii="Times New Roman" w:hAnsi="Times New Roman" w:cs="Times New Roman"/>
          <w:color w:val="auto"/>
          <w:lang w:val="tr-TR"/>
        </w:rPr>
        <w:t>G</w:t>
      </w:r>
      <w:r w:rsidR="002D288A">
        <w:rPr>
          <w:rFonts w:ascii="Times New Roman" w:hAnsi="Times New Roman" w:cs="Times New Roman"/>
          <w:color w:val="auto"/>
          <w:lang w:val="tr-TR"/>
        </w:rPr>
        <w:t>eliştirme(ÜSOAG)</w:t>
      </w:r>
      <w:r>
        <w:rPr>
          <w:rFonts w:ascii="Times New Roman" w:hAnsi="Times New Roman" w:cs="Times New Roman"/>
          <w:color w:val="auto"/>
          <w:lang w:val="tr-TR"/>
        </w:rPr>
        <w:t xml:space="preserve"> amacı için kullanılmışsa ve ÜSOAG bildirimi ile kapsanmışsa buraya </w:t>
      </w:r>
      <w:proofErr w:type="gramStart"/>
      <w:r>
        <w:rPr>
          <w:rFonts w:ascii="Times New Roman" w:hAnsi="Times New Roman" w:cs="Times New Roman"/>
          <w:color w:val="auto"/>
          <w:lang w:val="tr-TR"/>
        </w:rPr>
        <w:t>dahil</w:t>
      </w:r>
      <w:proofErr w:type="gramEnd"/>
      <w:r>
        <w:rPr>
          <w:rFonts w:ascii="Times New Roman" w:hAnsi="Times New Roman" w:cs="Times New Roman"/>
          <w:color w:val="auto"/>
          <w:lang w:val="tr-TR"/>
        </w:rPr>
        <w:t xml:space="preserve"> edilmemelidir. ÜSOAG bildirimi ile kapsanmamışsa burada raporlanmalıdır ve </w:t>
      </w:r>
      <w:r w:rsidR="002A75C7">
        <w:rPr>
          <w:rFonts w:ascii="Times New Roman" w:hAnsi="Times New Roman" w:cs="Times New Roman"/>
          <w:color w:val="auto"/>
          <w:lang w:val="tr-TR"/>
        </w:rPr>
        <w:t xml:space="preserve">bilgi gerekliliklerinin belirlenmesi için kullanılan tonaja </w:t>
      </w:r>
      <w:proofErr w:type="gramStart"/>
      <w:r w:rsidR="002A75C7">
        <w:rPr>
          <w:rFonts w:ascii="Times New Roman" w:hAnsi="Times New Roman" w:cs="Times New Roman"/>
          <w:color w:val="auto"/>
          <w:lang w:val="tr-TR"/>
        </w:rPr>
        <w:t>dahil</w:t>
      </w:r>
      <w:proofErr w:type="gramEnd"/>
      <w:r w:rsidR="002A75C7">
        <w:rPr>
          <w:rFonts w:ascii="Times New Roman" w:hAnsi="Times New Roman" w:cs="Times New Roman"/>
          <w:color w:val="auto"/>
          <w:lang w:val="tr-TR"/>
        </w:rPr>
        <w:t xml:space="preserve"> edilmelidir.</w:t>
      </w:r>
    </w:p>
    <w:p w:rsidR="004C61B6" w:rsidRDefault="004C61B6" w:rsidP="00F33AE4">
      <w:pPr>
        <w:pStyle w:val="Default"/>
        <w:jc w:val="both"/>
        <w:rPr>
          <w:rFonts w:ascii="Times New Roman" w:hAnsi="Times New Roman" w:cs="Times New Roman"/>
          <w:color w:val="auto"/>
          <w:lang w:val="tr-TR"/>
        </w:rPr>
      </w:pPr>
    </w:p>
    <w:p w:rsidR="0056402D" w:rsidRPr="00B706EC" w:rsidRDefault="002A75C7" w:rsidP="00892170">
      <w:pPr>
        <w:pStyle w:val="Balk3"/>
        <w:numPr>
          <w:ilvl w:val="2"/>
          <w:numId w:val="55"/>
        </w:numPr>
      </w:pPr>
      <w:bookmarkStart w:id="69" w:name="_Toc46237201"/>
      <w:r w:rsidRPr="00EB08BE">
        <w:t xml:space="preserve">İçsel özelliklere </w:t>
      </w:r>
      <w:r w:rsidR="0056402D" w:rsidRPr="00EB08BE">
        <w:t>ilişkin bilgi gerek</w:t>
      </w:r>
      <w:r w:rsidRPr="00EB08BE">
        <w:t xml:space="preserve">lilikleri </w:t>
      </w:r>
      <w:r w:rsidR="0056402D" w:rsidRPr="00EB08BE">
        <w:t xml:space="preserve">(Ek </w:t>
      </w:r>
      <w:r w:rsidR="002D288A" w:rsidRPr="00EB08BE">
        <w:t>7</w:t>
      </w:r>
      <w:r w:rsidR="0056402D" w:rsidRPr="00EB08BE">
        <w:t xml:space="preserve"> ila </w:t>
      </w:r>
      <w:r w:rsidR="002D288A" w:rsidRPr="00EB08BE">
        <w:t>10</w:t>
      </w:r>
      <w:r w:rsidR="0056402D" w:rsidRPr="00EB08BE">
        <w:t>)</w:t>
      </w:r>
      <w:bookmarkEnd w:id="69"/>
      <w:r w:rsidR="0056402D" w:rsidRPr="00EB08BE">
        <w:t xml:space="preserve"> </w:t>
      </w:r>
    </w:p>
    <w:p w:rsidR="0056402D" w:rsidRPr="00B706EC" w:rsidRDefault="0056402D" w:rsidP="0056402D">
      <w:pPr>
        <w:pStyle w:val="Default"/>
        <w:rPr>
          <w:rFonts w:ascii="Times New Roman" w:hAnsi="Times New Roman" w:cs="Times New Roman"/>
          <w:color w:val="auto"/>
          <w:lang w:val="tr-TR"/>
        </w:rPr>
      </w:pPr>
    </w:p>
    <w:p w:rsidR="0056402D" w:rsidRPr="00B706EC" w:rsidRDefault="0056402D" w:rsidP="0056402D">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Ek </w:t>
      </w:r>
      <w:r w:rsidR="002D288A">
        <w:rPr>
          <w:rFonts w:ascii="Times New Roman" w:hAnsi="Times New Roman" w:cs="Times New Roman"/>
          <w:color w:val="auto"/>
          <w:lang w:val="tr-TR"/>
        </w:rPr>
        <w:t>7</w:t>
      </w:r>
      <w:r w:rsidRPr="00B706EC">
        <w:rPr>
          <w:rFonts w:ascii="Times New Roman" w:hAnsi="Times New Roman" w:cs="Times New Roman"/>
          <w:color w:val="auto"/>
          <w:lang w:val="tr-TR"/>
        </w:rPr>
        <w:t xml:space="preserve"> ila </w:t>
      </w:r>
      <w:r w:rsidR="002D288A">
        <w:rPr>
          <w:rFonts w:ascii="Times New Roman" w:hAnsi="Times New Roman" w:cs="Times New Roman"/>
          <w:color w:val="auto"/>
          <w:lang w:val="tr-TR"/>
        </w:rPr>
        <w:t>10</w:t>
      </w:r>
      <w:r w:rsidRPr="00B706EC">
        <w:rPr>
          <w:rFonts w:ascii="Times New Roman" w:hAnsi="Times New Roman" w:cs="Times New Roman"/>
          <w:color w:val="auto"/>
          <w:lang w:val="tr-TR"/>
        </w:rPr>
        <w:t>’d</w:t>
      </w:r>
      <w:r w:rsidR="002A75C7">
        <w:rPr>
          <w:rFonts w:ascii="Times New Roman" w:hAnsi="Times New Roman" w:cs="Times New Roman"/>
          <w:color w:val="auto"/>
          <w:lang w:val="tr-TR"/>
        </w:rPr>
        <w:t>a</w:t>
      </w:r>
      <w:r w:rsidRPr="00B706EC">
        <w:rPr>
          <w:rFonts w:ascii="Times New Roman" w:hAnsi="Times New Roman" w:cs="Times New Roman"/>
          <w:color w:val="auto"/>
          <w:lang w:val="tr-TR"/>
        </w:rPr>
        <w:t xml:space="preserve"> </w:t>
      </w:r>
      <w:r w:rsidR="002A75C7">
        <w:rPr>
          <w:rFonts w:ascii="Times New Roman" w:hAnsi="Times New Roman" w:cs="Times New Roman"/>
          <w:color w:val="auto"/>
          <w:lang w:val="tr-TR"/>
        </w:rPr>
        <w:t xml:space="preserve">(ve Ek </w:t>
      </w:r>
      <w:r w:rsidR="002D288A">
        <w:rPr>
          <w:rFonts w:ascii="Times New Roman" w:hAnsi="Times New Roman" w:cs="Times New Roman"/>
          <w:color w:val="auto"/>
          <w:lang w:val="tr-TR"/>
        </w:rPr>
        <w:t>11</w:t>
      </w:r>
      <w:r w:rsidR="002A75C7">
        <w:rPr>
          <w:rFonts w:ascii="Times New Roman" w:hAnsi="Times New Roman" w:cs="Times New Roman"/>
          <w:color w:val="auto"/>
          <w:lang w:val="tr-TR"/>
        </w:rPr>
        <w:t xml:space="preserve">’e göre uyarlanmaları) </w:t>
      </w:r>
      <w:r w:rsidRPr="00B706EC">
        <w:rPr>
          <w:rFonts w:ascii="Times New Roman" w:hAnsi="Times New Roman" w:cs="Times New Roman"/>
          <w:color w:val="auto"/>
          <w:lang w:val="tr-TR"/>
        </w:rPr>
        <w:t>belirtildiği üzere, fiz</w:t>
      </w:r>
      <w:r w:rsidR="002A75C7">
        <w:rPr>
          <w:rFonts w:ascii="Times New Roman" w:hAnsi="Times New Roman" w:cs="Times New Roman"/>
          <w:color w:val="auto"/>
          <w:lang w:val="tr-TR"/>
        </w:rPr>
        <w:t>ik</w:t>
      </w:r>
      <w:r w:rsidRPr="00B706EC">
        <w:rPr>
          <w:rFonts w:ascii="Times New Roman" w:hAnsi="Times New Roman" w:cs="Times New Roman"/>
          <w:color w:val="auto"/>
          <w:lang w:val="tr-TR"/>
        </w:rPr>
        <w:t>o</w:t>
      </w:r>
      <w:r w:rsidR="002A75C7">
        <w:rPr>
          <w:rFonts w:ascii="Times New Roman" w:hAnsi="Times New Roman" w:cs="Times New Roman"/>
          <w:color w:val="auto"/>
          <w:lang w:val="tr-TR"/>
        </w:rPr>
        <w:t>-</w:t>
      </w:r>
      <w:r w:rsidRPr="00B706EC">
        <w:rPr>
          <w:rFonts w:ascii="Times New Roman" w:hAnsi="Times New Roman" w:cs="Times New Roman"/>
          <w:color w:val="auto"/>
          <w:lang w:val="tr-TR"/>
        </w:rPr>
        <w:t xml:space="preserve">kimyasal, ekotoksikolojik ve toksikolojik özelliklere ilişkin mevcut tüm bilgiler, </w:t>
      </w:r>
      <w:r w:rsidR="002A75C7">
        <w:rPr>
          <w:rFonts w:ascii="Times New Roman" w:hAnsi="Times New Roman" w:cs="Times New Roman"/>
          <w:color w:val="auto"/>
          <w:lang w:val="tr-TR"/>
        </w:rPr>
        <w:t xml:space="preserve">KKS Bölüm 4 ila 7’de </w:t>
      </w:r>
      <w:r w:rsidRPr="00B706EC">
        <w:rPr>
          <w:rFonts w:ascii="Times New Roman" w:hAnsi="Times New Roman" w:cs="Times New Roman"/>
          <w:color w:val="auto"/>
          <w:lang w:val="tr-TR"/>
        </w:rPr>
        <w:t xml:space="preserve">çalışma özetleri ve </w:t>
      </w:r>
      <w:r w:rsidR="002A75C7">
        <w:rPr>
          <w:rFonts w:ascii="Times New Roman" w:hAnsi="Times New Roman" w:cs="Times New Roman"/>
          <w:color w:val="auto"/>
          <w:lang w:val="tr-TR"/>
        </w:rPr>
        <w:t xml:space="preserve">kapsamlı </w:t>
      </w:r>
      <w:r w:rsidRPr="00B706EC">
        <w:rPr>
          <w:rFonts w:ascii="Times New Roman" w:hAnsi="Times New Roman" w:cs="Times New Roman"/>
          <w:color w:val="auto"/>
          <w:lang w:val="tr-TR"/>
        </w:rPr>
        <w:t xml:space="preserve">çalışma özetleri şeklinde </w:t>
      </w:r>
      <w:r w:rsidR="002A75C7">
        <w:rPr>
          <w:rFonts w:ascii="Times New Roman" w:hAnsi="Times New Roman" w:cs="Times New Roman"/>
          <w:color w:val="auto"/>
          <w:lang w:val="tr-TR"/>
        </w:rPr>
        <w:t>verilmelidir.</w:t>
      </w:r>
    </w:p>
    <w:p w:rsidR="006C7050" w:rsidRPr="00B706EC" w:rsidRDefault="006C7050" w:rsidP="0056402D">
      <w:pPr>
        <w:pStyle w:val="Default"/>
        <w:jc w:val="both"/>
        <w:rPr>
          <w:rFonts w:ascii="Times New Roman" w:hAnsi="Times New Roman" w:cs="Times New Roman"/>
          <w:color w:val="auto"/>
          <w:lang w:val="tr-TR"/>
        </w:rPr>
      </w:pPr>
    </w:p>
    <w:p w:rsidR="00D10236" w:rsidRDefault="002A75C7" w:rsidP="0056402D">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KKDİK’e göre kapsamlı çalışma özetleri kimyasal güvenlik raporu istendiğinde yani </w:t>
      </w:r>
      <w:r w:rsidR="00D10236">
        <w:rPr>
          <w:rFonts w:ascii="Times New Roman" w:hAnsi="Times New Roman" w:cs="Times New Roman"/>
          <w:color w:val="auto"/>
          <w:lang w:val="tr-TR"/>
        </w:rPr>
        <w:t xml:space="preserve">yıllık 10 ton üzeri maddeler ve anahtar çalışmalar (bakınız aşağıdaki bölüm) için sağlanması gereklidir. Bununla beraber, kapsamlı çalışma özetlerinin 10 ton ve aşağısında maddenin imal veya ithal edildiği bütün anahtar çalışmalar için sağlanması tavsiye edilir. Bu Bakanlık tarafından ve nihayetinde İlgili Kuruluşlar tarafından yapılacak değerlendirmeyi de kolaylaştıracak ve potansiyel olarak başka bilgi istenmesi ihtiyacını da önleyecektir. </w:t>
      </w:r>
    </w:p>
    <w:p w:rsidR="00D10236" w:rsidRDefault="00D10236" w:rsidP="0056402D">
      <w:pPr>
        <w:pStyle w:val="Default"/>
        <w:jc w:val="both"/>
        <w:rPr>
          <w:rFonts w:ascii="Times New Roman" w:hAnsi="Times New Roman" w:cs="Times New Roman"/>
          <w:color w:val="auto"/>
          <w:lang w:val="tr-TR"/>
        </w:rPr>
      </w:pPr>
    </w:p>
    <w:p w:rsidR="009C615B" w:rsidRDefault="00D10236" w:rsidP="00D1023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Buna ek olarak, </w:t>
      </w:r>
      <w:r>
        <w:rPr>
          <w:rFonts w:ascii="Times New Roman" w:hAnsi="Times New Roman" w:cs="Times New Roman"/>
          <w:color w:val="auto"/>
          <w:lang w:val="tr-TR"/>
        </w:rPr>
        <w:t xml:space="preserve">anahtar </w:t>
      </w:r>
      <w:r w:rsidRPr="00B706EC">
        <w:rPr>
          <w:rFonts w:ascii="Times New Roman" w:hAnsi="Times New Roman" w:cs="Times New Roman"/>
          <w:color w:val="auto"/>
          <w:lang w:val="tr-TR"/>
        </w:rPr>
        <w:t xml:space="preserve">olmayan çalışmalar için güvenilir çalışma özetleri sunulmasının yararlı olabileceği başka durumlar da olabilir. Örneğin, </w:t>
      </w:r>
      <w:r>
        <w:rPr>
          <w:rFonts w:ascii="Times New Roman" w:hAnsi="Times New Roman" w:cs="Times New Roman"/>
          <w:color w:val="auto"/>
          <w:lang w:val="tr-TR"/>
        </w:rPr>
        <w:t>anahtar</w:t>
      </w:r>
      <w:r w:rsidRPr="00B706EC">
        <w:rPr>
          <w:rFonts w:ascii="Times New Roman" w:hAnsi="Times New Roman" w:cs="Times New Roman"/>
          <w:color w:val="auto"/>
          <w:lang w:val="tr-TR"/>
        </w:rPr>
        <w:t xml:space="preserve"> çalışmanın en büyük endişeyi uyandıran olmaması durumunda, bu çalışma ve daha yüksek bir endişe gösteren diğer tüm çalışmalar için bir güvenilir çalışma özeti hazırlanması veya en azından </w:t>
      </w:r>
      <w:r w:rsidR="0025365C">
        <w:rPr>
          <w:rFonts w:ascii="Times New Roman" w:hAnsi="Times New Roman" w:cs="Times New Roman"/>
          <w:color w:val="auto"/>
          <w:lang w:val="tr-TR"/>
        </w:rPr>
        <w:t xml:space="preserve">anahtar </w:t>
      </w:r>
      <w:r w:rsidRPr="00B706EC">
        <w:rPr>
          <w:rFonts w:ascii="Times New Roman" w:hAnsi="Times New Roman" w:cs="Times New Roman"/>
          <w:color w:val="auto"/>
          <w:lang w:val="tr-TR"/>
        </w:rPr>
        <w:t xml:space="preserve">çalışma seçiminin daha iyi doğrulanması için bu bulguların göz ardı edilmesinin </w:t>
      </w:r>
      <w:r>
        <w:rPr>
          <w:rFonts w:ascii="Times New Roman" w:hAnsi="Times New Roman" w:cs="Times New Roman"/>
          <w:color w:val="auto"/>
          <w:lang w:val="tr-TR"/>
        </w:rPr>
        <w:t>gerekçelenmesine</w:t>
      </w:r>
      <w:r w:rsidRPr="00B706EC">
        <w:rPr>
          <w:rFonts w:ascii="Times New Roman" w:hAnsi="Times New Roman" w:cs="Times New Roman"/>
          <w:color w:val="auto"/>
          <w:lang w:val="tr-TR"/>
        </w:rPr>
        <w:t xml:space="preserve"> yönelik yeterli bilgilerin rapor edilmesi, yararlı olabilir.</w:t>
      </w:r>
    </w:p>
    <w:p w:rsidR="00D10236" w:rsidRPr="00B706EC" w:rsidRDefault="00D10236" w:rsidP="00D10236">
      <w:pPr>
        <w:pStyle w:val="Default"/>
        <w:jc w:val="both"/>
        <w:rPr>
          <w:rFonts w:ascii="Times New Roman" w:hAnsi="Times New Roman" w:cs="Times New Roman"/>
          <w:color w:val="auto"/>
          <w:lang w:val="tr-TR"/>
        </w:rPr>
      </w:pPr>
    </w:p>
    <w:tbl>
      <w:tblPr>
        <w:tblStyle w:val="TabloKlavuzu"/>
        <w:tblW w:w="0" w:type="auto"/>
        <w:tblLook w:val="04A0" w:firstRow="1" w:lastRow="0" w:firstColumn="1" w:lastColumn="0" w:noHBand="0" w:noVBand="1"/>
      </w:tblPr>
      <w:tblGrid>
        <w:gridCol w:w="10092"/>
      </w:tblGrid>
      <w:tr w:rsidR="001F123D" w:rsidTr="001F123D">
        <w:tc>
          <w:tcPr>
            <w:tcW w:w="10243" w:type="dxa"/>
          </w:tcPr>
          <w:p w:rsidR="001F123D" w:rsidRPr="00F33AE4" w:rsidRDefault="00A52BC9" w:rsidP="001F123D">
            <w:pPr>
              <w:pStyle w:val="Default"/>
              <w:jc w:val="both"/>
              <w:rPr>
                <w:rFonts w:ascii="Times New Roman" w:hAnsi="Times New Roman" w:cs="Times New Roman"/>
                <w:b/>
                <w:color w:val="auto"/>
                <w:u w:val="single"/>
                <w:lang w:val="tr-TR"/>
              </w:rPr>
            </w:pPr>
            <w:r w:rsidRPr="00F33AE4">
              <w:rPr>
                <w:rFonts w:ascii="Times New Roman" w:hAnsi="Times New Roman" w:cs="Times New Roman"/>
                <w:b/>
                <w:color w:val="auto"/>
                <w:u w:val="single"/>
                <w:lang w:val="tr-TR"/>
              </w:rPr>
              <w:t xml:space="preserve">Kapsamlı çalışma </w:t>
            </w:r>
            <w:r w:rsidR="0054113A">
              <w:rPr>
                <w:rFonts w:ascii="Times New Roman" w:hAnsi="Times New Roman" w:cs="Times New Roman"/>
                <w:b/>
                <w:color w:val="auto"/>
                <w:u w:val="single"/>
                <w:lang w:val="tr-TR"/>
              </w:rPr>
              <w:t>özeti</w:t>
            </w:r>
          </w:p>
          <w:p w:rsidR="001F123D" w:rsidRDefault="0054113A" w:rsidP="001F123D">
            <w:pPr>
              <w:pStyle w:val="Default"/>
              <w:jc w:val="both"/>
              <w:rPr>
                <w:rFonts w:ascii="Times New Roman" w:hAnsi="Times New Roman"/>
              </w:rPr>
            </w:pPr>
            <w:r>
              <w:rPr>
                <w:rFonts w:ascii="Times New Roman" w:hAnsi="Times New Roman" w:cs="Times New Roman"/>
                <w:color w:val="auto"/>
                <w:lang w:val="tr-TR"/>
              </w:rPr>
              <w:t>Kapsamlı çalışma özeti</w:t>
            </w:r>
            <w:r w:rsidR="001F123D">
              <w:rPr>
                <w:rFonts w:ascii="Times New Roman" w:hAnsi="Times New Roman" w:cs="Times New Roman"/>
                <w:color w:val="auto"/>
                <w:lang w:val="tr-TR"/>
              </w:rPr>
              <w:t xml:space="preserve">, </w:t>
            </w:r>
            <w:r w:rsidR="001F123D">
              <w:rPr>
                <w:rFonts w:ascii="Times New Roman" w:hAnsi="Times New Roman"/>
              </w:rPr>
              <w:t>ç</w:t>
            </w:r>
            <w:r w:rsidR="001F123D" w:rsidRPr="00C511A6">
              <w:rPr>
                <w:rFonts w:ascii="Times New Roman" w:hAnsi="Times New Roman"/>
              </w:rPr>
              <w:t xml:space="preserve">alışmanın bağımsız değerlendirmesini yapmak için yeterli bilgi içeren ve tam çalışma raporuna bakma gereğini en alt düzeye indiren tam çalışma raporunun amaçlarının, yöntemlerinin, sonuçlarının ve kararlarının </w:t>
            </w:r>
            <w:r w:rsidR="008B5D70">
              <w:rPr>
                <w:rFonts w:ascii="Times New Roman" w:hAnsi="Times New Roman"/>
              </w:rPr>
              <w:t xml:space="preserve">detaylı </w:t>
            </w:r>
            <w:r w:rsidR="001F123D" w:rsidRPr="00C511A6">
              <w:rPr>
                <w:rFonts w:ascii="Times New Roman" w:hAnsi="Times New Roman"/>
              </w:rPr>
              <w:t>özeti</w:t>
            </w:r>
            <w:r w:rsidR="008B5D70">
              <w:rPr>
                <w:rFonts w:ascii="Times New Roman" w:hAnsi="Times New Roman"/>
              </w:rPr>
              <w:t xml:space="preserve">dir. </w:t>
            </w:r>
          </w:p>
          <w:p w:rsidR="008B5D70" w:rsidRPr="00F33AE4" w:rsidRDefault="00A52BC9" w:rsidP="001F123D">
            <w:pPr>
              <w:pStyle w:val="Default"/>
              <w:jc w:val="both"/>
              <w:rPr>
                <w:rFonts w:ascii="Times New Roman" w:hAnsi="Times New Roman" w:cs="Times New Roman"/>
                <w:b/>
                <w:color w:val="auto"/>
                <w:u w:val="single"/>
                <w:lang w:val="tr-TR"/>
              </w:rPr>
            </w:pPr>
            <w:r w:rsidRPr="00F33AE4">
              <w:rPr>
                <w:rFonts w:ascii="Times New Roman" w:hAnsi="Times New Roman"/>
                <w:b/>
                <w:u w:val="single"/>
              </w:rPr>
              <w:t xml:space="preserve">Çalışma </w:t>
            </w:r>
            <w:r w:rsidR="008B5D70">
              <w:rPr>
                <w:rFonts w:ascii="Times New Roman" w:hAnsi="Times New Roman"/>
                <w:b/>
                <w:u w:val="single"/>
              </w:rPr>
              <w:t>ö</w:t>
            </w:r>
            <w:r w:rsidRPr="00F33AE4">
              <w:rPr>
                <w:rFonts w:ascii="Times New Roman" w:hAnsi="Times New Roman"/>
                <w:b/>
                <w:u w:val="single"/>
              </w:rPr>
              <w:t>zeti</w:t>
            </w:r>
          </w:p>
          <w:p w:rsidR="001F123D" w:rsidRDefault="008B5D70" w:rsidP="001F123D">
            <w:pPr>
              <w:pStyle w:val="Default"/>
              <w:jc w:val="both"/>
              <w:rPr>
                <w:rFonts w:ascii="Times New Roman" w:hAnsi="Times New Roman"/>
              </w:rPr>
            </w:pPr>
            <w:r w:rsidRPr="00C511A6">
              <w:rPr>
                <w:rFonts w:ascii="Times New Roman" w:hAnsi="Times New Roman"/>
              </w:rPr>
              <w:t>Çalışmanın uygunluğunu değerlendirmek için gerekli bilgilerin yer aldığı tam çalışma raporunun amaç, yöntem, sonuç ve kararlarının özeti</w:t>
            </w:r>
            <w:r>
              <w:rPr>
                <w:rFonts w:ascii="Times New Roman" w:hAnsi="Times New Roman"/>
              </w:rPr>
              <w:t>dir.</w:t>
            </w:r>
          </w:p>
          <w:p w:rsidR="008B5D70" w:rsidRDefault="00A52BC9" w:rsidP="001F123D">
            <w:pPr>
              <w:pStyle w:val="Default"/>
              <w:jc w:val="both"/>
              <w:rPr>
                <w:rFonts w:ascii="Times New Roman" w:hAnsi="Times New Roman"/>
                <w:b/>
                <w:u w:val="single"/>
              </w:rPr>
            </w:pPr>
            <w:r w:rsidRPr="00F33AE4">
              <w:rPr>
                <w:rFonts w:ascii="Times New Roman" w:hAnsi="Times New Roman"/>
                <w:b/>
                <w:u w:val="single"/>
              </w:rPr>
              <w:t>Anahtar çalışma</w:t>
            </w:r>
          </w:p>
          <w:p w:rsidR="008B5D70" w:rsidRPr="008B5D70" w:rsidRDefault="008B5D70" w:rsidP="008B5D70">
            <w:pPr>
              <w:pStyle w:val="Default"/>
              <w:jc w:val="both"/>
              <w:rPr>
                <w:rFonts w:ascii="Times New Roman" w:hAnsi="Times New Roman" w:cs="Times New Roman"/>
                <w:color w:val="auto"/>
                <w:lang w:val="tr-TR"/>
              </w:rPr>
            </w:pPr>
            <w:r w:rsidRPr="008B5D70">
              <w:rPr>
                <w:rFonts w:ascii="Times New Roman" w:hAnsi="Times New Roman" w:cs="Times New Roman"/>
                <w:color w:val="auto"/>
                <w:lang w:val="tr-TR"/>
              </w:rPr>
              <w:t xml:space="preserve">Bir </w:t>
            </w:r>
            <w:r>
              <w:rPr>
                <w:rFonts w:ascii="Times New Roman" w:hAnsi="Times New Roman" w:cs="Times New Roman"/>
                <w:color w:val="auto"/>
                <w:lang w:val="tr-TR"/>
              </w:rPr>
              <w:t>anahtar</w:t>
            </w:r>
            <w:r w:rsidRPr="008B5D70">
              <w:rPr>
                <w:rFonts w:ascii="Times New Roman" w:hAnsi="Times New Roman" w:cs="Times New Roman"/>
                <w:color w:val="auto"/>
                <w:lang w:val="tr-TR"/>
              </w:rPr>
              <w:t xml:space="preserve"> çalışma, verilerin kalite, ek</w:t>
            </w:r>
            <w:r>
              <w:rPr>
                <w:rFonts w:ascii="Times New Roman" w:hAnsi="Times New Roman" w:cs="Times New Roman"/>
                <w:color w:val="auto"/>
                <w:lang w:val="tr-TR"/>
              </w:rPr>
              <w:t>siksizlik ve temsil açılarından</w:t>
            </w:r>
            <w:r w:rsidRPr="008B5D70">
              <w:rPr>
                <w:rFonts w:ascii="Times New Roman" w:hAnsi="Times New Roman" w:cs="Times New Roman"/>
                <w:color w:val="auto"/>
                <w:lang w:val="tr-TR"/>
              </w:rPr>
              <w:t xml:space="preserve"> </w:t>
            </w:r>
            <w:r>
              <w:rPr>
                <w:rFonts w:ascii="Times New Roman" w:hAnsi="Times New Roman" w:cs="Times New Roman"/>
                <w:color w:val="auto"/>
                <w:lang w:val="tr-TR"/>
              </w:rPr>
              <w:t xml:space="preserve">bilgi gerekliliklerini </w:t>
            </w:r>
            <w:r w:rsidRPr="008B5D70">
              <w:rPr>
                <w:rFonts w:ascii="Times New Roman" w:hAnsi="Times New Roman" w:cs="Times New Roman"/>
                <w:color w:val="auto"/>
                <w:lang w:val="tr-TR"/>
              </w:rPr>
              <w:t xml:space="preserve">tanımlamak için en uygun olarak tanımlanan çalışmadır. </w:t>
            </w:r>
            <w:r w:rsidR="00CF0900">
              <w:rPr>
                <w:rFonts w:ascii="Times New Roman" w:hAnsi="Times New Roman" w:cs="Times New Roman"/>
                <w:color w:val="auto"/>
                <w:lang w:val="tr-TR"/>
              </w:rPr>
              <w:t xml:space="preserve">Verilen bilgi gerekliliği için </w:t>
            </w:r>
            <w:r w:rsidRPr="008B5D70">
              <w:rPr>
                <w:rFonts w:ascii="Times New Roman" w:hAnsi="Times New Roman" w:cs="Times New Roman"/>
                <w:color w:val="auto"/>
                <w:lang w:val="tr-TR"/>
              </w:rPr>
              <w:t xml:space="preserve">birden fazla sonuç olduğunda, birden fazla </w:t>
            </w:r>
            <w:r w:rsidR="00CF0900">
              <w:rPr>
                <w:rFonts w:ascii="Times New Roman" w:hAnsi="Times New Roman" w:cs="Times New Roman"/>
                <w:color w:val="auto"/>
                <w:lang w:val="tr-TR"/>
              </w:rPr>
              <w:t>anahtar</w:t>
            </w:r>
            <w:r w:rsidRPr="008B5D70">
              <w:rPr>
                <w:rFonts w:ascii="Times New Roman" w:hAnsi="Times New Roman" w:cs="Times New Roman"/>
                <w:color w:val="auto"/>
                <w:lang w:val="tr-TR"/>
              </w:rPr>
              <w:t xml:space="preserve"> çalışma olabilir. </w:t>
            </w:r>
          </w:p>
          <w:p w:rsidR="008B5D70" w:rsidRPr="008B5D70" w:rsidRDefault="008B5D70" w:rsidP="008B5D70">
            <w:pPr>
              <w:pStyle w:val="Default"/>
              <w:jc w:val="both"/>
              <w:rPr>
                <w:rFonts w:ascii="Times New Roman" w:hAnsi="Times New Roman" w:cs="Times New Roman"/>
                <w:color w:val="auto"/>
                <w:lang w:val="tr-TR"/>
              </w:rPr>
            </w:pPr>
            <w:r w:rsidRPr="008B5D70">
              <w:rPr>
                <w:rFonts w:ascii="Times New Roman" w:hAnsi="Times New Roman" w:cs="Times New Roman"/>
                <w:color w:val="auto"/>
                <w:lang w:val="tr-TR"/>
              </w:rPr>
              <w:t>Bir</w:t>
            </w:r>
            <w:r w:rsidR="00CF0900">
              <w:rPr>
                <w:rFonts w:ascii="Times New Roman" w:hAnsi="Times New Roman" w:cs="Times New Roman"/>
                <w:color w:val="auto"/>
                <w:lang w:val="tr-TR"/>
              </w:rPr>
              <w:t>den fazla</w:t>
            </w:r>
            <w:r w:rsidRPr="008B5D70">
              <w:rPr>
                <w:rFonts w:ascii="Times New Roman" w:hAnsi="Times New Roman" w:cs="Times New Roman"/>
                <w:color w:val="auto"/>
                <w:lang w:val="tr-TR"/>
              </w:rPr>
              <w:t xml:space="preserve"> çalışma</w:t>
            </w:r>
            <w:r w:rsidR="00CF0900">
              <w:rPr>
                <w:rFonts w:ascii="Times New Roman" w:hAnsi="Times New Roman" w:cs="Times New Roman"/>
                <w:color w:val="auto"/>
                <w:lang w:val="tr-TR"/>
              </w:rPr>
              <w:t>nın</w:t>
            </w:r>
            <w:r w:rsidRPr="008B5D70">
              <w:rPr>
                <w:rFonts w:ascii="Times New Roman" w:hAnsi="Times New Roman" w:cs="Times New Roman"/>
                <w:color w:val="auto"/>
                <w:lang w:val="tr-TR"/>
              </w:rPr>
              <w:t xml:space="preserve"> </w:t>
            </w:r>
            <w:r w:rsidR="00CF0900">
              <w:rPr>
                <w:rFonts w:ascii="Times New Roman" w:hAnsi="Times New Roman" w:cs="Times New Roman"/>
                <w:color w:val="auto"/>
                <w:lang w:val="tr-TR"/>
              </w:rPr>
              <w:t>mevcut olduğu ma</w:t>
            </w:r>
            <w:r w:rsidRPr="008B5D70">
              <w:rPr>
                <w:rFonts w:ascii="Times New Roman" w:hAnsi="Times New Roman" w:cs="Times New Roman"/>
                <w:color w:val="auto"/>
                <w:lang w:val="tr-TR"/>
              </w:rPr>
              <w:t xml:space="preserve">ddelere ilişkin olarak, normal şartlarda en çok endişe oluşturan çalışma veya çalışmalar, maddenin değerlendirilmesi için </w:t>
            </w:r>
            <w:r w:rsidR="00CF0900">
              <w:rPr>
                <w:rFonts w:ascii="Times New Roman" w:hAnsi="Times New Roman" w:cs="Times New Roman"/>
                <w:color w:val="auto"/>
                <w:lang w:val="tr-TR"/>
              </w:rPr>
              <w:t>anahtar</w:t>
            </w:r>
            <w:r w:rsidRPr="008B5D70">
              <w:rPr>
                <w:rFonts w:ascii="Times New Roman" w:hAnsi="Times New Roman" w:cs="Times New Roman"/>
                <w:color w:val="auto"/>
                <w:lang w:val="tr-TR"/>
              </w:rPr>
              <w:t xml:space="preserve"> çalışma veya </w:t>
            </w:r>
            <w:r w:rsidR="00CF0900">
              <w:rPr>
                <w:rFonts w:ascii="Times New Roman" w:hAnsi="Times New Roman" w:cs="Times New Roman"/>
                <w:color w:val="auto"/>
                <w:lang w:val="tr-TR"/>
              </w:rPr>
              <w:t xml:space="preserve">anahtar </w:t>
            </w:r>
            <w:r w:rsidRPr="008B5D70">
              <w:rPr>
                <w:rFonts w:ascii="Times New Roman" w:hAnsi="Times New Roman" w:cs="Times New Roman"/>
                <w:color w:val="auto"/>
                <w:lang w:val="tr-TR"/>
              </w:rPr>
              <w:t xml:space="preserve">çalışmalar olarak kullanılmalıdır. </w:t>
            </w:r>
            <w:r w:rsidR="00CF0900">
              <w:rPr>
                <w:rFonts w:ascii="Times New Roman" w:hAnsi="Times New Roman" w:cs="Times New Roman"/>
                <w:color w:val="auto"/>
                <w:lang w:val="tr-TR"/>
              </w:rPr>
              <w:t>Anahtar</w:t>
            </w:r>
            <w:r w:rsidRPr="008B5D70">
              <w:rPr>
                <w:rFonts w:ascii="Times New Roman" w:hAnsi="Times New Roman" w:cs="Times New Roman"/>
                <w:color w:val="auto"/>
                <w:lang w:val="tr-TR"/>
              </w:rPr>
              <w:t xml:space="preserve"> çalışma olarak başka bir çalışmanın kullanılması halinde, hem kullanılan çalışma hem de daha yüksek bir endişeye yer veren diğer tüm çalışmalar için bunun teknik dosyada </w:t>
            </w:r>
            <w:r w:rsidR="00CF0900">
              <w:rPr>
                <w:rFonts w:ascii="Times New Roman" w:hAnsi="Times New Roman" w:cs="Times New Roman"/>
                <w:color w:val="auto"/>
                <w:lang w:val="tr-TR"/>
              </w:rPr>
              <w:t xml:space="preserve">gerekçelendirilmesi </w:t>
            </w:r>
            <w:r w:rsidRPr="008B5D70">
              <w:rPr>
                <w:rFonts w:ascii="Times New Roman" w:hAnsi="Times New Roman" w:cs="Times New Roman"/>
                <w:color w:val="auto"/>
                <w:lang w:val="tr-TR"/>
              </w:rPr>
              <w:t>gerekmektedir.</w:t>
            </w:r>
          </w:p>
          <w:p w:rsidR="001F123D" w:rsidRDefault="001F123D" w:rsidP="0056402D">
            <w:pPr>
              <w:pStyle w:val="Default"/>
              <w:jc w:val="both"/>
              <w:rPr>
                <w:rFonts w:ascii="Times New Roman" w:hAnsi="Times New Roman" w:cs="Times New Roman"/>
                <w:color w:val="auto"/>
                <w:lang w:val="tr-TR"/>
              </w:rPr>
            </w:pPr>
          </w:p>
        </w:tc>
      </w:tr>
    </w:tbl>
    <w:p w:rsidR="00D10236" w:rsidRDefault="00D10236" w:rsidP="0056402D">
      <w:pPr>
        <w:pStyle w:val="Default"/>
        <w:jc w:val="both"/>
        <w:rPr>
          <w:rFonts w:ascii="Times New Roman" w:hAnsi="Times New Roman" w:cs="Times New Roman"/>
          <w:color w:val="auto"/>
          <w:lang w:val="tr-TR"/>
        </w:rPr>
      </w:pPr>
    </w:p>
    <w:p w:rsidR="009C615B" w:rsidRPr="00B706EC" w:rsidRDefault="009C615B" w:rsidP="009C615B">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Maddenin değerlendirilmesinde destekleyici bilgi olarak kullanılan mevcut diğer tüm çalışmalara ilişkin olarak, bu çalışmalar için daha az detay gerekli olduğundan, teknik dosyada sadece bir </w:t>
      </w:r>
      <w:r w:rsidRPr="00B706EC">
        <w:rPr>
          <w:rFonts w:ascii="Times New Roman" w:hAnsi="Times New Roman" w:cs="Times New Roman"/>
          <w:b/>
          <w:color w:val="auto"/>
          <w:lang w:val="tr-TR"/>
        </w:rPr>
        <w:t>çalışma özeti</w:t>
      </w:r>
      <w:r w:rsidRPr="00B706EC">
        <w:rPr>
          <w:rFonts w:ascii="Times New Roman" w:hAnsi="Times New Roman" w:cs="Times New Roman"/>
          <w:color w:val="auto"/>
          <w:lang w:val="tr-TR"/>
        </w:rPr>
        <w:t xml:space="preserve"> sunulması gerekmektedir. Ancak, özellikle yüksek endişe uyandıran durumlar olmak üzere, çalışmanın neden bir </w:t>
      </w:r>
      <w:r w:rsidR="0025365C">
        <w:rPr>
          <w:rFonts w:ascii="Times New Roman" w:hAnsi="Times New Roman" w:cs="Times New Roman"/>
          <w:color w:val="auto"/>
          <w:lang w:val="tr-TR"/>
        </w:rPr>
        <w:t>anahtar</w:t>
      </w:r>
      <w:r w:rsidRPr="00B706EC">
        <w:rPr>
          <w:rFonts w:ascii="Times New Roman" w:hAnsi="Times New Roman" w:cs="Times New Roman"/>
          <w:color w:val="auto"/>
          <w:lang w:val="tr-TR"/>
        </w:rPr>
        <w:t xml:space="preserve"> çalışma olarak seçilmediğine ilişkin sebeplerin rapor edilmesi büyük önem taşımaktadır. </w:t>
      </w:r>
    </w:p>
    <w:p w:rsidR="006B2916" w:rsidRDefault="006B2916" w:rsidP="0056402D">
      <w:pPr>
        <w:pStyle w:val="Default"/>
        <w:jc w:val="both"/>
        <w:rPr>
          <w:rFonts w:ascii="Times New Roman" w:hAnsi="Times New Roman" w:cs="Times New Roman"/>
          <w:color w:val="auto"/>
          <w:lang w:val="tr-TR"/>
        </w:rPr>
      </w:pPr>
    </w:p>
    <w:p w:rsidR="004C61B6" w:rsidRDefault="0054113A" w:rsidP="00F33AE4">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Çalışma özetleri ve kapsamlı çalışma özetleri KKS’de ilgili </w:t>
      </w:r>
      <w:r>
        <w:rPr>
          <w:rFonts w:ascii="Times New Roman" w:hAnsi="Times New Roman" w:cs="Times New Roman"/>
          <w:b/>
          <w:color w:val="auto"/>
          <w:lang w:val="tr-TR"/>
        </w:rPr>
        <w:t>son</w:t>
      </w:r>
      <w:r w:rsidR="0030002D">
        <w:rPr>
          <w:rFonts w:ascii="Times New Roman" w:hAnsi="Times New Roman" w:cs="Times New Roman"/>
          <w:b/>
          <w:color w:val="auto"/>
          <w:lang w:val="tr-TR"/>
        </w:rPr>
        <w:t>lanma</w:t>
      </w:r>
      <w:r>
        <w:rPr>
          <w:rFonts w:ascii="Times New Roman" w:hAnsi="Times New Roman" w:cs="Times New Roman"/>
          <w:b/>
          <w:color w:val="auto"/>
          <w:lang w:val="tr-TR"/>
        </w:rPr>
        <w:t xml:space="preserve"> nokta</w:t>
      </w:r>
      <w:r w:rsidR="0030002D">
        <w:rPr>
          <w:rFonts w:ascii="Times New Roman" w:hAnsi="Times New Roman" w:cs="Times New Roman"/>
          <w:b/>
          <w:color w:val="auto"/>
          <w:lang w:val="tr-TR"/>
        </w:rPr>
        <w:t>sı</w:t>
      </w:r>
      <w:r>
        <w:rPr>
          <w:rFonts w:ascii="Times New Roman" w:hAnsi="Times New Roman" w:cs="Times New Roman"/>
          <w:b/>
          <w:color w:val="auto"/>
          <w:lang w:val="tr-TR"/>
        </w:rPr>
        <w:t xml:space="preserve"> çalışma kayıtları</w:t>
      </w:r>
      <w:r>
        <w:rPr>
          <w:rFonts w:ascii="Times New Roman" w:hAnsi="Times New Roman" w:cs="Times New Roman"/>
          <w:color w:val="auto"/>
          <w:lang w:val="tr-TR"/>
        </w:rPr>
        <w:t>nda raporlanır. Verilen son</w:t>
      </w:r>
      <w:r w:rsidR="0030002D">
        <w:rPr>
          <w:rFonts w:ascii="Times New Roman" w:hAnsi="Times New Roman" w:cs="Times New Roman"/>
          <w:color w:val="auto"/>
          <w:lang w:val="tr-TR"/>
        </w:rPr>
        <w:t>lanma</w:t>
      </w:r>
      <w:r>
        <w:rPr>
          <w:rFonts w:ascii="Times New Roman" w:hAnsi="Times New Roman" w:cs="Times New Roman"/>
          <w:color w:val="auto"/>
          <w:lang w:val="tr-TR"/>
        </w:rPr>
        <w:t xml:space="preserve"> nokta</w:t>
      </w:r>
      <w:r w:rsidR="0030002D">
        <w:rPr>
          <w:rFonts w:ascii="Times New Roman" w:hAnsi="Times New Roman" w:cs="Times New Roman"/>
          <w:color w:val="auto"/>
          <w:lang w:val="tr-TR"/>
        </w:rPr>
        <w:t>sı</w:t>
      </w:r>
      <w:r>
        <w:rPr>
          <w:rFonts w:ascii="Times New Roman" w:hAnsi="Times New Roman" w:cs="Times New Roman"/>
          <w:color w:val="auto"/>
          <w:lang w:val="tr-TR"/>
        </w:rPr>
        <w:t xml:space="preserve"> için </w:t>
      </w:r>
      <w:r w:rsidRPr="008B5D70">
        <w:rPr>
          <w:rFonts w:ascii="Times New Roman" w:hAnsi="Times New Roman" w:cs="Times New Roman"/>
          <w:color w:val="auto"/>
          <w:lang w:val="tr-TR"/>
        </w:rPr>
        <w:t xml:space="preserve">birden fazla sonuç olduğunda, birden fazla </w:t>
      </w:r>
      <w:r>
        <w:rPr>
          <w:rFonts w:ascii="Times New Roman" w:hAnsi="Times New Roman" w:cs="Times New Roman"/>
          <w:color w:val="auto"/>
          <w:lang w:val="tr-TR"/>
        </w:rPr>
        <w:t xml:space="preserve">son nokta çalışma kaydı raporlanabilir. İlave olarak </w:t>
      </w:r>
      <w:proofErr w:type="gramStart"/>
      <w:r>
        <w:rPr>
          <w:rFonts w:ascii="Times New Roman" w:hAnsi="Times New Roman" w:cs="Times New Roman"/>
          <w:color w:val="auto"/>
          <w:lang w:val="tr-TR"/>
        </w:rPr>
        <w:t>s</w:t>
      </w:r>
      <w:r w:rsidR="009C615B" w:rsidRPr="00B706EC">
        <w:rPr>
          <w:rFonts w:ascii="Times New Roman" w:hAnsi="Times New Roman" w:cs="Times New Roman"/>
          <w:color w:val="auto"/>
          <w:lang w:val="tr-TR"/>
        </w:rPr>
        <w:t>pesifik</w:t>
      </w:r>
      <w:proofErr w:type="gramEnd"/>
      <w:r w:rsidR="009C615B" w:rsidRPr="00B706EC">
        <w:rPr>
          <w:rFonts w:ascii="Times New Roman" w:hAnsi="Times New Roman" w:cs="Times New Roman"/>
          <w:color w:val="auto"/>
          <w:lang w:val="tr-TR"/>
        </w:rPr>
        <w:t xml:space="preserve"> bir son</w:t>
      </w:r>
      <w:r w:rsidR="0030002D">
        <w:rPr>
          <w:rFonts w:ascii="Times New Roman" w:hAnsi="Times New Roman" w:cs="Times New Roman"/>
          <w:color w:val="auto"/>
          <w:lang w:val="tr-TR"/>
        </w:rPr>
        <w:t xml:space="preserve">lanma noktasına </w:t>
      </w:r>
      <w:r w:rsidR="00864334">
        <w:rPr>
          <w:rFonts w:ascii="Times New Roman" w:hAnsi="Times New Roman" w:cs="Times New Roman"/>
          <w:color w:val="auto"/>
          <w:lang w:val="tr-TR"/>
        </w:rPr>
        <w:t xml:space="preserve">(örneğin balık için akut toksisite) </w:t>
      </w:r>
      <w:r w:rsidR="0030002D">
        <w:rPr>
          <w:rFonts w:ascii="Times New Roman" w:hAnsi="Times New Roman" w:cs="Times New Roman"/>
          <w:color w:val="auto"/>
          <w:lang w:val="tr-TR"/>
        </w:rPr>
        <w:t>veya daha genel değerlendirmeye (örn. ekotoksikolojik bilgi)</w:t>
      </w:r>
      <w:r w:rsidR="009C615B" w:rsidRPr="00B706EC">
        <w:rPr>
          <w:rFonts w:ascii="Times New Roman" w:hAnsi="Times New Roman" w:cs="Times New Roman"/>
          <w:color w:val="auto"/>
          <w:lang w:val="tr-TR"/>
        </w:rPr>
        <w:t xml:space="preserve"> ilişkin </w:t>
      </w:r>
      <w:r>
        <w:rPr>
          <w:rFonts w:ascii="Times New Roman" w:hAnsi="Times New Roman" w:cs="Times New Roman"/>
          <w:color w:val="auto"/>
          <w:lang w:val="tr-TR"/>
        </w:rPr>
        <w:t xml:space="preserve">toplanan bilgiler hakkında </w:t>
      </w:r>
      <w:r>
        <w:rPr>
          <w:rFonts w:ascii="Times New Roman" w:hAnsi="Times New Roman" w:cs="Times New Roman"/>
          <w:b/>
          <w:color w:val="auto"/>
          <w:lang w:val="tr-TR"/>
        </w:rPr>
        <w:t>son</w:t>
      </w:r>
      <w:r w:rsidR="0030002D">
        <w:rPr>
          <w:rFonts w:ascii="Times New Roman" w:hAnsi="Times New Roman" w:cs="Times New Roman"/>
          <w:b/>
          <w:color w:val="auto"/>
          <w:lang w:val="tr-TR"/>
        </w:rPr>
        <w:t>lanma</w:t>
      </w:r>
      <w:r>
        <w:rPr>
          <w:rFonts w:ascii="Times New Roman" w:hAnsi="Times New Roman" w:cs="Times New Roman"/>
          <w:b/>
          <w:color w:val="auto"/>
          <w:lang w:val="tr-TR"/>
        </w:rPr>
        <w:t xml:space="preserve"> nokta</w:t>
      </w:r>
      <w:r w:rsidR="0030002D">
        <w:rPr>
          <w:rFonts w:ascii="Times New Roman" w:hAnsi="Times New Roman" w:cs="Times New Roman"/>
          <w:b/>
          <w:color w:val="auto"/>
          <w:lang w:val="tr-TR"/>
        </w:rPr>
        <w:t>sı</w:t>
      </w:r>
      <w:r w:rsidR="00A52BC9" w:rsidRPr="00F33AE4">
        <w:rPr>
          <w:rFonts w:ascii="Times New Roman" w:hAnsi="Times New Roman" w:cs="Times New Roman"/>
          <w:b/>
          <w:color w:val="auto"/>
          <w:lang w:val="tr-TR"/>
        </w:rPr>
        <w:t xml:space="preserve"> özeti</w:t>
      </w:r>
      <w:r>
        <w:rPr>
          <w:rFonts w:ascii="Times New Roman" w:hAnsi="Times New Roman" w:cs="Times New Roman"/>
          <w:color w:val="auto"/>
          <w:lang w:val="tr-TR"/>
        </w:rPr>
        <w:t xml:space="preserve">nde </w:t>
      </w:r>
      <w:r w:rsidR="0030002D">
        <w:rPr>
          <w:rFonts w:ascii="Times New Roman" w:hAnsi="Times New Roman" w:cs="Times New Roman"/>
          <w:color w:val="auto"/>
          <w:lang w:val="tr-TR"/>
        </w:rPr>
        <w:t xml:space="preserve">bilgi sağlanması tavsiye edilir. </w:t>
      </w:r>
      <w:r>
        <w:rPr>
          <w:rFonts w:ascii="Times New Roman" w:hAnsi="Times New Roman" w:cs="Times New Roman"/>
          <w:color w:val="auto"/>
          <w:lang w:val="tr-TR"/>
        </w:rPr>
        <w:t>KKS kapsamında son</w:t>
      </w:r>
      <w:r w:rsidR="0030002D">
        <w:rPr>
          <w:rFonts w:ascii="Times New Roman" w:hAnsi="Times New Roman" w:cs="Times New Roman"/>
          <w:color w:val="auto"/>
          <w:lang w:val="tr-TR"/>
        </w:rPr>
        <w:t>lanma</w:t>
      </w:r>
      <w:r>
        <w:rPr>
          <w:rFonts w:ascii="Times New Roman" w:hAnsi="Times New Roman" w:cs="Times New Roman"/>
          <w:color w:val="auto"/>
          <w:lang w:val="tr-TR"/>
        </w:rPr>
        <w:t xml:space="preserve"> nokta</w:t>
      </w:r>
      <w:r w:rsidR="0030002D">
        <w:rPr>
          <w:rFonts w:ascii="Times New Roman" w:hAnsi="Times New Roman" w:cs="Times New Roman"/>
          <w:color w:val="auto"/>
          <w:lang w:val="tr-TR"/>
        </w:rPr>
        <w:t>sı</w:t>
      </w:r>
      <w:r>
        <w:rPr>
          <w:rFonts w:ascii="Times New Roman" w:hAnsi="Times New Roman" w:cs="Times New Roman"/>
          <w:color w:val="auto"/>
          <w:lang w:val="tr-TR"/>
        </w:rPr>
        <w:t xml:space="preserve"> çalışma kaydı ve son</w:t>
      </w:r>
      <w:r w:rsidR="0030002D">
        <w:rPr>
          <w:rFonts w:ascii="Times New Roman" w:hAnsi="Times New Roman" w:cs="Times New Roman"/>
          <w:color w:val="auto"/>
          <w:lang w:val="tr-TR"/>
        </w:rPr>
        <w:t>lanma</w:t>
      </w:r>
      <w:r>
        <w:rPr>
          <w:rFonts w:ascii="Times New Roman" w:hAnsi="Times New Roman" w:cs="Times New Roman"/>
          <w:color w:val="auto"/>
          <w:lang w:val="tr-TR"/>
        </w:rPr>
        <w:t xml:space="preserve"> nokta</w:t>
      </w:r>
      <w:r w:rsidR="0030002D">
        <w:rPr>
          <w:rFonts w:ascii="Times New Roman" w:hAnsi="Times New Roman" w:cs="Times New Roman"/>
          <w:color w:val="auto"/>
          <w:lang w:val="tr-TR"/>
        </w:rPr>
        <w:t>sı</w:t>
      </w:r>
      <w:r>
        <w:rPr>
          <w:rFonts w:ascii="Times New Roman" w:hAnsi="Times New Roman" w:cs="Times New Roman"/>
          <w:color w:val="auto"/>
          <w:lang w:val="tr-TR"/>
        </w:rPr>
        <w:t xml:space="preserve"> özeti tanımları aşağıda yer alan kutuda detaylandırılmıştır. </w:t>
      </w:r>
    </w:p>
    <w:p w:rsidR="009C615B" w:rsidRDefault="009C615B" w:rsidP="0056402D">
      <w:pPr>
        <w:pStyle w:val="Default"/>
        <w:jc w:val="both"/>
        <w:rPr>
          <w:rFonts w:ascii="Times New Roman" w:hAnsi="Times New Roman" w:cs="Times New Roman"/>
          <w:color w:val="auto"/>
          <w:lang w:val="tr-TR"/>
        </w:rPr>
      </w:pPr>
    </w:p>
    <w:p w:rsidR="00412ABC" w:rsidRDefault="0030002D" w:rsidP="0030002D">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Sonlanma noktası çalışma kayıtları ve özet kayıtlar her bir sonlanma noktası için bilgiyi doldurmak için yapılandırılmış bir yol sağlar. Bununla beraber her bir duruma dayanarak </w:t>
      </w:r>
      <w:r w:rsidR="00864334">
        <w:rPr>
          <w:rFonts w:ascii="Times New Roman" w:hAnsi="Times New Roman" w:cs="Times New Roman"/>
          <w:color w:val="auto"/>
          <w:lang w:val="tr-TR"/>
        </w:rPr>
        <w:t>g</w:t>
      </w:r>
      <w:r w:rsidRPr="00B706EC">
        <w:rPr>
          <w:rFonts w:ascii="Times New Roman" w:hAnsi="Times New Roman" w:cs="Times New Roman"/>
          <w:color w:val="auto"/>
          <w:lang w:val="tr-TR"/>
        </w:rPr>
        <w:t xml:space="preserve">ereken </w:t>
      </w:r>
      <w:r w:rsidR="00A52BC9" w:rsidRPr="00F33AE4">
        <w:rPr>
          <w:rFonts w:ascii="Times New Roman" w:hAnsi="Times New Roman" w:cs="Times New Roman"/>
          <w:b/>
          <w:color w:val="auto"/>
          <w:lang w:val="tr-TR"/>
        </w:rPr>
        <w:t>detay düzeyi</w:t>
      </w:r>
      <w:r w:rsidRPr="00B706EC">
        <w:rPr>
          <w:rFonts w:ascii="Times New Roman" w:hAnsi="Times New Roman" w:cs="Times New Roman"/>
          <w:color w:val="auto"/>
          <w:lang w:val="tr-TR"/>
        </w:rPr>
        <w:t xml:space="preserve"> </w:t>
      </w:r>
      <w:r w:rsidR="00864334">
        <w:rPr>
          <w:rFonts w:ascii="Times New Roman" w:hAnsi="Times New Roman" w:cs="Times New Roman"/>
          <w:color w:val="auto"/>
          <w:lang w:val="tr-TR"/>
        </w:rPr>
        <w:t xml:space="preserve">büyük oranda değişecektir. Anahtar çalışmalar için test protokolünü tarif etmek ve sonuçların geçerliliğini gerekçelendirmek için gerektiğince çok detayın raporlanması önemlidir. </w:t>
      </w:r>
      <w:r w:rsidR="00412ABC">
        <w:rPr>
          <w:rFonts w:ascii="Times New Roman" w:hAnsi="Times New Roman" w:cs="Times New Roman"/>
          <w:color w:val="auto"/>
          <w:lang w:val="tr-TR"/>
        </w:rPr>
        <w:t xml:space="preserve">Kayıt ettiren tarafından yetersiz kalitede olduğu hükmüne varılan bilgiler için özellikle potansiyel olarak yüksek endişe gösteren maddeler için gerekçelendirme verilmelidir. Yetersiz kalitede olduğuna karar verilen ve düşük endişeye sahip veriler için, yalnızca minimum seviyede detay örneğin yöntemin referansı ve sonucu raporlanabilir. </w:t>
      </w:r>
    </w:p>
    <w:p w:rsidR="00412ABC" w:rsidRDefault="00412ABC" w:rsidP="0030002D">
      <w:pPr>
        <w:pStyle w:val="Default"/>
        <w:jc w:val="both"/>
        <w:rPr>
          <w:rFonts w:ascii="Times New Roman" w:hAnsi="Times New Roman" w:cs="Times New Roman"/>
          <w:color w:val="auto"/>
          <w:lang w:val="tr-TR"/>
        </w:rPr>
      </w:pPr>
    </w:p>
    <w:p w:rsidR="00362D0A" w:rsidRDefault="00362D0A" w:rsidP="0056402D">
      <w:pPr>
        <w:pStyle w:val="Default"/>
        <w:ind w:firstLine="920"/>
        <w:rPr>
          <w:rFonts w:ascii="Times New Roman" w:hAnsi="Times New Roman" w:cs="Times New Roman"/>
          <w:color w:val="auto"/>
          <w:lang w:val="tr-TR"/>
        </w:rPr>
      </w:pPr>
    </w:p>
    <w:p w:rsidR="0056402D" w:rsidRPr="00B706EC" w:rsidRDefault="0056402D" w:rsidP="0056402D">
      <w:pPr>
        <w:pStyle w:val="Default"/>
        <w:ind w:firstLine="920"/>
        <w:rPr>
          <w:rFonts w:ascii="Arial Narrow" w:hAnsi="Arial Narrow" w:cs="Arial Narrow"/>
          <w:b/>
          <w:bCs/>
          <w:color w:val="auto"/>
          <w:sz w:val="19"/>
          <w:szCs w:val="19"/>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8"/>
      </w:tblGrid>
      <w:tr w:rsidR="001F0D97" w:rsidRPr="00504D16" w:rsidTr="00B64289">
        <w:trPr>
          <w:trHeight w:val="2190"/>
        </w:trPr>
        <w:tc>
          <w:tcPr>
            <w:tcW w:w="9158" w:type="dxa"/>
          </w:tcPr>
          <w:p w:rsidR="004C61B6" w:rsidRPr="00F33AE4" w:rsidRDefault="00A52BC9" w:rsidP="00F33AE4">
            <w:pPr>
              <w:pStyle w:val="Default"/>
              <w:rPr>
                <w:rFonts w:ascii="Times New Roman" w:hAnsi="Times New Roman" w:cs="Times New Roman"/>
                <w:b/>
                <w:bCs/>
                <w:color w:val="auto"/>
                <w:u w:val="single"/>
                <w:lang w:val="tr-TR"/>
              </w:rPr>
            </w:pPr>
            <w:r w:rsidRPr="00F33AE4">
              <w:rPr>
                <w:rFonts w:ascii="Times New Roman" w:hAnsi="Times New Roman" w:cs="Times New Roman"/>
                <w:b/>
                <w:bCs/>
                <w:color w:val="auto"/>
                <w:u w:val="single"/>
                <w:lang w:val="tr-TR"/>
              </w:rPr>
              <w:lastRenderedPageBreak/>
              <w:t>Sonlanma noktası</w:t>
            </w:r>
          </w:p>
          <w:p w:rsidR="004C61B6" w:rsidRDefault="000A5E65" w:rsidP="00F33AE4">
            <w:pPr>
              <w:pStyle w:val="Default"/>
              <w:rPr>
                <w:rFonts w:ascii="Times New Roman" w:hAnsi="Times New Roman" w:cs="Times New Roman"/>
                <w:bCs/>
                <w:color w:val="auto"/>
                <w:lang w:val="tr-TR"/>
              </w:rPr>
            </w:pPr>
            <w:r>
              <w:rPr>
                <w:rFonts w:ascii="Times New Roman" w:hAnsi="Times New Roman" w:cs="Times New Roman"/>
                <w:bCs/>
                <w:color w:val="auto"/>
                <w:lang w:val="tr-TR"/>
              </w:rPr>
              <w:t xml:space="preserve">Sonlanma noktası </w:t>
            </w:r>
            <w:r w:rsidR="002D288A">
              <w:rPr>
                <w:rFonts w:ascii="Times New Roman" w:hAnsi="Times New Roman" w:cs="Times New Roman"/>
                <w:bCs/>
                <w:color w:val="auto"/>
                <w:lang w:val="tr-TR"/>
              </w:rPr>
              <w:t>KKDİK Yönetmeliği</w:t>
            </w:r>
            <w:r>
              <w:rPr>
                <w:rFonts w:ascii="Times New Roman" w:hAnsi="Times New Roman" w:cs="Times New Roman"/>
                <w:bCs/>
                <w:color w:val="auto"/>
                <w:lang w:val="tr-TR"/>
              </w:rPr>
              <w:t xml:space="preserve"> Ek </w:t>
            </w:r>
            <w:r w:rsidR="002D288A">
              <w:rPr>
                <w:rFonts w:ascii="Times New Roman" w:hAnsi="Times New Roman" w:cs="Times New Roman"/>
                <w:bCs/>
                <w:color w:val="auto"/>
                <w:lang w:val="tr-TR"/>
              </w:rPr>
              <w:t>7</w:t>
            </w:r>
            <w:r>
              <w:rPr>
                <w:rFonts w:ascii="Times New Roman" w:hAnsi="Times New Roman" w:cs="Times New Roman"/>
                <w:bCs/>
                <w:color w:val="auto"/>
                <w:lang w:val="tr-TR"/>
              </w:rPr>
              <w:t xml:space="preserve"> ila </w:t>
            </w:r>
            <w:r w:rsidR="002D288A">
              <w:rPr>
                <w:rFonts w:ascii="Times New Roman" w:hAnsi="Times New Roman" w:cs="Times New Roman"/>
                <w:bCs/>
                <w:color w:val="auto"/>
                <w:lang w:val="tr-TR"/>
              </w:rPr>
              <w:t>10</w:t>
            </w:r>
            <w:r>
              <w:rPr>
                <w:rFonts w:ascii="Times New Roman" w:hAnsi="Times New Roman" w:cs="Times New Roman"/>
                <w:bCs/>
                <w:color w:val="auto"/>
                <w:lang w:val="tr-TR"/>
              </w:rPr>
              <w:t xml:space="preserve">’da tanımlanan </w:t>
            </w:r>
            <w:r w:rsidR="008F3416">
              <w:rPr>
                <w:rFonts w:ascii="Times New Roman" w:hAnsi="Times New Roman" w:cs="Times New Roman"/>
                <w:bCs/>
                <w:color w:val="auto"/>
                <w:lang w:val="tr-TR"/>
              </w:rPr>
              <w:t>fiziko-kimyasal, ekotoksikolojik ve toksikolojik özelliklere ilişkin bilgi gerekliliği veya veri noktasıdır.</w:t>
            </w:r>
          </w:p>
          <w:p w:rsidR="004C61B6" w:rsidRPr="00F33AE4" w:rsidRDefault="00A52BC9" w:rsidP="00F33AE4">
            <w:pPr>
              <w:pStyle w:val="Default"/>
              <w:rPr>
                <w:rFonts w:ascii="Times New Roman" w:hAnsi="Times New Roman" w:cs="Times New Roman"/>
                <w:b/>
                <w:bCs/>
                <w:color w:val="auto"/>
                <w:u w:val="single"/>
                <w:lang w:val="tr-TR"/>
              </w:rPr>
            </w:pPr>
            <w:r w:rsidRPr="00F33AE4">
              <w:rPr>
                <w:rFonts w:ascii="Times New Roman" w:hAnsi="Times New Roman" w:cs="Times New Roman"/>
                <w:b/>
                <w:bCs/>
                <w:color w:val="auto"/>
                <w:u w:val="single"/>
                <w:lang w:val="tr-TR"/>
              </w:rPr>
              <w:t>Sonlanma noktası çalışma kaydı</w:t>
            </w:r>
          </w:p>
          <w:p w:rsidR="004C61B6" w:rsidRDefault="008F3416" w:rsidP="00F33AE4">
            <w:pPr>
              <w:pStyle w:val="Default"/>
              <w:rPr>
                <w:rFonts w:ascii="Times New Roman" w:hAnsi="Times New Roman" w:cs="Times New Roman"/>
                <w:bCs/>
                <w:color w:val="auto"/>
                <w:lang w:val="tr-TR"/>
              </w:rPr>
            </w:pPr>
            <w:r>
              <w:rPr>
                <w:rFonts w:ascii="Times New Roman" w:hAnsi="Times New Roman" w:cs="Times New Roman"/>
                <w:bCs/>
                <w:color w:val="auto"/>
                <w:lang w:val="tr-TR"/>
              </w:rPr>
              <w:t xml:space="preserve">Sonlanma noktası çalışma kaydı </w:t>
            </w:r>
            <w:r w:rsidR="00464406">
              <w:rPr>
                <w:rFonts w:ascii="Times New Roman" w:hAnsi="Times New Roman" w:cs="Times New Roman"/>
                <w:bCs/>
                <w:color w:val="auto"/>
                <w:lang w:val="tr-TR"/>
              </w:rPr>
              <w:t xml:space="preserve">kimyasal üzerindeki test sonuçlarını raporlamak için </w:t>
            </w:r>
            <w:r w:rsidR="008C6940">
              <w:rPr>
                <w:rFonts w:ascii="Times New Roman" w:hAnsi="Times New Roman" w:cs="Times New Roman"/>
                <w:bCs/>
                <w:color w:val="auto"/>
                <w:lang w:val="tr-TR"/>
              </w:rPr>
              <w:t xml:space="preserve">önceden tanımlanmış alan ve kullanıcılara çalışmayı özetlemek için serbest komut alanı ile </w:t>
            </w:r>
            <w:r w:rsidR="00464406">
              <w:rPr>
                <w:rFonts w:ascii="Times New Roman" w:hAnsi="Times New Roman" w:cs="Times New Roman"/>
                <w:bCs/>
                <w:color w:val="auto"/>
                <w:lang w:val="tr-TR"/>
              </w:rPr>
              <w:t xml:space="preserve">standart format sağlar. </w:t>
            </w:r>
            <w:r w:rsidR="008C6940">
              <w:rPr>
                <w:rFonts w:ascii="Times New Roman" w:hAnsi="Times New Roman" w:cs="Times New Roman"/>
                <w:bCs/>
                <w:color w:val="auto"/>
                <w:lang w:val="tr-TR"/>
              </w:rPr>
              <w:t>Bilgi KKS veri giriş penceresinde girilir ve saklanır.</w:t>
            </w:r>
          </w:p>
          <w:p w:rsidR="004C61B6" w:rsidRPr="00F33AE4" w:rsidRDefault="00A52BC9" w:rsidP="00F33AE4">
            <w:pPr>
              <w:pStyle w:val="Default"/>
              <w:rPr>
                <w:rFonts w:ascii="Times New Roman" w:hAnsi="Times New Roman" w:cs="Times New Roman"/>
                <w:b/>
                <w:bCs/>
                <w:color w:val="auto"/>
                <w:u w:val="single"/>
                <w:lang w:val="tr-TR"/>
              </w:rPr>
            </w:pPr>
            <w:r w:rsidRPr="00F33AE4">
              <w:rPr>
                <w:rFonts w:ascii="Times New Roman" w:hAnsi="Times New Roman" w:cs="Times New Roman"/>
                <w:b/>
                <w:bCs/>
                <w:color w:val="auto"/>
                <w:u w:val="single"/>
                <w:lang w:val="tr-TR"/>
              </w:rPr>
              <w:t>Sonlanma noktası özet kaydı</w:t>
            </w:r>
          </w:p>
          <w:p w:rsidR="004C61B6" w:rsidRDefault="008C6940" w:rsidP="00F33AE4">
            <w:pPr>
              <w:pStyle w:val="Default"/>
              <w:rPr>
                <w:rFonts w:ascii="Times New Roman" w:hAnsi="Times New Roman" w:cs="Times New Roman"/>
                <w:bCs/>
                <w:color w:val="auto"/>
                <w:lang w:val="tr-TR"/>
              </w:rPr>
            </w:pPr>
            <w:r>
              <w:rPr>
                <w:rFonts w:ascii="Times New Roman" w:hAnsi="Times New Roman" w:cs="Times New Roman"/>
                <w:bCs/>
                <w:color w:val="auto"/>
                <w:lang w:val="tr-TR"/>
              </w:rPr>
              <w:t xml:space="preserve">Sonlanma noktası özetlerinin amacı </w:t>
            </w:r>
            <w:proofErr w:type="gramStart"/>
            <w:r>
              <w:rPr>
                <w:rFonts w:ascii="Times New Roman" w:hAnsi="Times New Roman" w:cs="Times New Roman"/>
                <w:bCs/>
                <w:color w:val="auto"/>
                <w:lang w:val="tr-TR"/>
              </w:rPr>
              <w:t>spesifik</w:t>
            </w:r>
            <w:proofErr w:type="gramEnd"/>
            <w:r>
              <w:rPr>
                <w:rFonts w:ascii="Times New Roman" w:hAnsi="Times New Roman" w:cs="Times New Roman"/>
                <w:bCs/>
                <w:color w:val="auto"/>
                <w:lang w:val="tr-TR"/>
              </w:rPr>
              <w:t xml:space="preserve"> bir sonlanma noktası için </w:t>
            </w:r>
            <w:r w:rsidR="00EA115B">
              <w:rPr>
                <w:rFonts w:ascii="Times New Roman" w:hAnsi="Times New Roman" w:cs="Times New Roman"/>
                <w:bCs/>
                <w:color w:val="auto"/>
                <w:lang w:val="tr-TR"/>
              </w:rPr>
              <w:t>bütün mevcut bilgilere dayalı değerlendirmenin sonuçlarını tarif etmek ve özetlemektir ve bu bu sonlanma noktası için değerlendirme hakkında sonuç vermektir.</w:t>
            </w:r>
          </w:p>
          <w:p w:rsidR="004C61B6" w:rsidRDefault="004C61B6" w:rsidP="00F33AE4">
            <w:pPr>
              <w:pStyle w:val="Default"/>
              <w:rPr>
                <w:rFonts w:ascii="Times New Roman" w:hAnsi="Times New Roman" w:cs="Times New Roman"/>
                <w:bCs/>
                <w:color w:val="auto"/>
                <w:lang w:val="tr-TR"/>
              </w:rPr>
            </w:pPr>
          </w:p>
          <w:p w:rsidR="004C61B6" w:rsidRDefault="00EA115B" w:rsidP="00F33AE4">
            <w:pPr>
              <w:pStyle w:val="Default"/>
              <w:rPr>
                <w:rFonts w:ascii="Times New Roman" w:hAnsi="Times New Roman" w:cs="Times New Roman"/>
                <w:bCs/>
                <w:color w:val="auto"/>
                <w:lang w:val="tr-TR"/>
              </w:rPr>
            </w:pPr>
            <w:r>
              <w:rPr>
                <w:rFonts w:ascii="Times New Roman" w:hAnsi="Times New Roman" w:cs="Times New Roman"/>
                <w:bCs/>
                <w:color w:val="auto"/>
                <w:lang w:val="tr-TR"/>
              </w:rPr>
              <w:t xml:space="preserve">Sonlanma noktası özetleri ayrıca bölüm seviyesinde de mevcuttur, örn. bölüm 6 için (ekotoksikolojik bilgi) ve bölüm 7 için (toksikolojik bilgi). Bu bölümlere zararlılık değerlendirmesinden kilit sonuçlar girilmektedir. Bu bilgi daha sonra KGR’ye de </w:t>
            </w:r>
            <w:proofErr w:type="gramStart"/>
            <w:r>
              <w:rPr>
                <w:rFonts w:ascii="Times New Roman" w:hAnsi="Times New Roman" w:cs="Times New Roman"/>
                <w:bCs/>
                <w:color w:val="auto"/>
                <w:lang w:val="tr-TR"/>
              </w:rPr>
              <w:t>dahil</w:t>
            </w:r>
            <w:proofErr w:type="gramEnd"/>
            <w:r>
              <w:rPr>
                <w:rFonts w:ascii="Times New Roman" w:hAnsi="Times New Roman" w:cs="Times New Roman"/>
                <w:bCs/>
                <w:color w:val="auto"/>
                <w:lang w:val="tr-TR"/>
              </w:rPr>
              <w:t xml:space="preserve"> edilmelidir (bakınız bölüm 5.3 kimyasal güvenlik değerlendirmesi).</w:t>
            </w:r>
          </w:p>
          <w:p w:rsidR="001F0D97" w:rsidRPr="00F33AE4" w:rsidRDefault="001F0D97" w:rsidP="001F0D97">
            <w:pPr>
              <w:pStyle w:val="Default"/>
              <w:ind w:firstLine="920"/>
              <w:rPr>
                <w:rFonts w:ascii="Arial Narrow" w:hAnsi="Arial Narrow" w:cs="Arial Narrow"/>
                <w:b/>
                <w:bCs/>
                <w:color w:val="auto"/>
                <w:sz w:val="19"/>
                <w:szCs w:val="19"/>
                <w:highlight w:val="yellow"/>
                <w:lang w:val="tr-TR"/>
              </w:rPr>
            </w:pPr>
          </w:p>
        </w:tc>
      </w:tr>
    </w:tbl>
    <w:p w:rsidR="0056402D" w:rsidRPr="00F33AE4" w:rsidRDefault="0056402D" w:rsidP="0056402D">
      <w:pPr>
        <w:pStyle w:val="Default"/>
        <w:ind w:firstLine="920"/>
        <w:rPr>
          <w:rFonts w:ascii="Arial Narrow" w:hAnsi="Arial Narrow" w:cs="Arial Narrow"/>
          <w:b/>
          <w:bCs/>
          <w:color w:val="auto"/>
          <w:sz w:val="19"/>
          <w:szCs w:val="19"/>
          <w:highlight w:val="yellow"/>
          <w:lang w:val="tr-TR"/>
        </w:rPr>
      </w:pPr>
    </w:p>
    <w:p w:rsidR="0056402D" w:rsidRPr="00F33AE4" w:rsidRDefault="0056402D" w:rsidP="0056402D">
      <w:pPr>
        <w:pStyle w:val="Default"/>
        <w:ind w:firstLine="920"/>
        <w:rPr>
          <w:rFonts w:ascii="Arial Narrow" w:hAnsi="Arial Narrow" w:cs="Arial Narrow"/>
          <w:b/>
          <w:bCs/>
          <w:color w:val="auto"/>
          <w:sz w:val="19"/>
          <w:szCs w:val="19"/>
          <w:highlight w:val="yellow"/>
          <w:lang w:val="tr-TR"/>
        </w:rPr>
      </w:pPr>
    </w:p>
    <w:p w:rsidR="0025365C" w:rsidRPr="00EB08BE" w:rsidRDefault="00A52BC9" w:rsidP="00892170">
      <w:pPr>
        <w:pStyle w:val="Balk3"/>
        <w:numPr>
          <w:ilvl w:val="2"/>
          <w:numId w:val="55"/>
        </w:numPr>
      </w:pPr>
      <w:bookmarkStart w:id="70" w:name="_Toc46237202"/>
      <w:r w:rsidRPr="00EB08BE">
        <w:t>Güvenli kullanım hakkında rehber</w:t>
      </w:r>
      <w:bookmarkEnd w:id="70"/>
    </w:p>
    <w:p w:rsidR="0025365C" w:rsidRDefault="0025365C">
      <w:pPr>
        <w:autoSpaceDE w:val="0"/>
        <w:autoSpaceDN w:val="0"/>
        <w:adjustRightInd w:val="0"/>
        <w:rPr>
          <w:rFonts w:ascii="Times New Roman" w:hAnsi="Times New Roman"/>
          <w:b/>
          <w:bCs/>
          <w:color w:val="000000"/>
          <w:sz w:val="24"/>
          <w:szCs w:val="24"/>
          <w:lang w:val="en-US"/>
        </w:rPr>
      </w:pPr>
    </w:p>
    <w:p w:rsidR="00996460" w:rsidRDefault="00996460" w:rsidP="0040089B">
      <w:pPr>
        <w:autoSpaceDE w:val="0"/>
        <w:autoSpaceDN w:val="0"/>
        <w:adjustRightInd w:val="0"/>
        <w:jc w:val="both"/>
        <w:rPr>
          <w:rFonts w:ascii="Times New Roman" w:hAnsi="Times New Roman"/>
          <w:i/>
          <w:iCs/>
          <w:sz w:val="24"/>
          <w:szCs w:val="24"/>
          <w:lang w:eastAsia="tr-TR"/>
        </w:rPr>
      </w:pPr>
      <w:r>
        <w:rPr>
          <w:rFonts w:ascii="Times New Roman" w:hAnsi="Times New Roman"/>
          <w:sz w:val="24"/>
          <w:szCs w:val="24"/>
          <w:lang w:eastAsia="tr-TR"/>
        </w:rPr>
        <w:t xml:space="preserve">Kayıt ettiren aşağıdaki bilgileri raporlamak zorundadır </w:t>
      </w:r>
      <w:r w:rsidRPr="00F33AE4">
        <w:rPr>
          <w:rFonts w:ascii="Times New Roman" w:hAnsi="Times New Roman"/>
          <w:sz w:val="24"/>
          <w:szCs w:val="24"/>
          <w:lang w:eastAsia="tr-TR"/>
        </w:rPr>
        <w:t>(</w:t>
      </w:r>
      <w:r>
        <w:rPr>
          <w:rFonts w:ascii="Times New Roman" w:hAnsi="Times New Roman"/>
          <w:sz w:val="24"/>
          <w:szCs w:val="24"/>
          <w:lang w:eastAsia="tr-TR"/>
        </w:rPr>
        <w:t xml:space="preserve">Ek </w:t>
      </w:r>
      <w:r w:rsidR="002D288A">
        <w:rPr>
          <w:rFonts w:ascii="Times New Roman" w:hAnsi="Times New Roman"/>
          <w:sz w:val="24"/>
          <w:szCs w:val="24"/>
          <w:lang w:eastAsia="tr-TR"/>
        </w:rPr>
        <w:t>6</w:t>
      </w:r>
      <w:r>
        <w:rPr>
          <w:rFonts w:ascii="Times New Roman" w:hAnsi="Times New Roman"/>
          <w:sz w:val="24"/>
          <w:szCs w:val="24"/>
          <w:lang w:eastAsia="tr-TR"/>
        </w:rPr>
        <w:t xml:space="preserve"> bölüm 5 kapsamında istenildiği gibi)</w:t>
      </w:r>
      <w:r w:rsidRPr="00F33AE4">
        <w:rPr>
          <w:rFonts w:ascii="Times New Roman" w:hAnsi="Times New Roman"/>
          <w:i/>
          <w:iCs/>
          <w:sz w:val="24"/>
          <w:szCs w:val="24"/>
          <w:lang w:eastAsia="tr-TR"/>
        </w:rPr>
        <w:t>:</w:t>
      </w:r>
    </w:p>
    <w:p w:rsidR="00485EEF" w:rsidRDefault="00485EEF" w:rsidP="0040089B">
      <w:pPr>
        <w:autoSpaceDE w:val="0"/>
        <w:autoSpaceDN w:val="0"/>
        <w:adjustRightInd w:val="0"/>
        <w:jc w:val="both"/>
        <w:rPr>
          <w:rFonts w:ascii="Times New Roman" w:hAnsi="Times New Roman"/>
          <w:iCs/>
          <w:sz w:val="24"/>
          <w:szCs w:val="24"/>
          <w:lang w:eastAsia="tr-TR"/>
        </w:rPr>
      </w:pPr>
    </w:p>
    <w:p w:rsidR="00996460" w:rsidRPr="0025365C" w:rsidRDefault="00996460" w:rsidP="00DF1315">
      <w:pPr>
        <w:pStyle w:val="ListeParagraf"/>
        <w:numPr>
          <w:ilvl w:val="0"/>
          <w:numId w:val="60"/>
        </w:numPr>
        <w:autoSpaceDE w:val="0"/>
        <w:autoSpaceDN w:val="0"/>
        <w:adjustRightInd w:val="0"/>
        <w:jc w:val="both"/>
        <w:rPr>
          <w:rFonts w:ascii="Times New Roman" w:hAnsi="Times New Roman"/>
          <w:iCs/>
          <w:sz w:val="24"/>
          <w:szCs w:val="24"/>
          <w:lang w:eastAsia="tr-TR"/>
        </w:rPr>
      </w:pPr>
      <w:r w:rsidRPr="0025365C">
        <w:rPr>
          <w:rFonts w:ascii="Times New Roman" w:hAnsi="Times New Roman"/>
          <w:iCs/>
          <w:sz w:val="24"/>
          <w:szCs w:val="24"/>
          <w:lang w:eastAsia="tr-TR"/>
        </w:rPr>
        <w:t>İlk yardım önlemleri</w:t>
      </w:r>
    </w:p>
    <w:p w:rsidR="00996460" w:rsidRPr="0025365C" w:rsidRDefault="00485EEF" w:rsidP="00DF1315">
      <w:pPr>
        <w:pStyle w:val="ListeParagraf"/>
        <w:numPr>
          <w:ilvl w:val="0"/>
          <w:numId w:val="60"/>
        </w:numPr>
        <w:autoSpaceDE w:val="0"/>
        <w:autoSpaceDN w:val="0"/>
        <w:adjustRightInd w:val="0"/>
        <w:jc w:val="both"/>
        <w:rPr>
          <w:rFonts w:ascii="Times New Roman" w:hAnsi="Times New Roman"/>
          <w:iCs/>
          <w:sz w:val="24"/>
          <w:szCs w:val="24"/>
          <w:lang w:eastAsia="tr-TR"/>
        </w:rPr>
      </w:pPr>
      <w:r w:rsidRPr="0025365C">
        <w:rPr>
          <w:rFonts w:ascii="Times New Roman" w:hAnsi="Times New Roman"/>
          <w:iCs/>
          <w:sz w:val="24"/>
          <w:szCs w:val="24"/>
          <w:lang w:eastAsia="tr-TR"/>
        </w:rPr>
        <w:t>Yangınla mücadele önlemleri</w:t>
      </w:r>
    </w:p>
    <w:p w:rsidR="00996460" w:rsidRPr="0025365C" w:rsidRDefault="00996460" w:rsidP="00DF1315">
      <w:pPr>
        <w:pStyle w:val="ListeParagraf"/>
        <w:numPr>
          <w:ilvl w:val="0"/>
          <w:numId w:val="60"/>
        </w:numPr>
        <w:autoSpaceDE w:val="0"/>
        <w:autoSpaceDN w:val="0"/>
        <w:adjustRightInd w:val="0"/>
        <w:jc w:val="both"/>
        <w:rPr>
          <w:rFonts w:ascii="Times New Roman" w:hAnsi="Times New Roman"/>
          <w:iCs/>
          <w:sz w:val="24"/>
          <w:szCs w:val="24"/>
          <w:lang w:eastAsia="tr-TR"/>
        </w:rPr>
      </w:pPr>
      <w:r w:rsidRPr="0025365C">
        <w:rPr>
          <w:rFonts w:ascii="Times New Roman" w:hAnsi="Times New Roman"/>
          <w:iCs/>
          <w:sz w:val="24"/>
          <w:szCs w:val="24"/>
          <w:lang w:eastAsia="tr-TR"/>
        </w:rPr>
        <w:t>Kazara yayılma önlemleri</w:t>
      </w:r>
    </w:p>
    <w:p w:rsidR="00996460" w:rsidRPr="0025365C" w:rsidRDefault="00996460" w:rsidP="00DF1315">
      <w:pPr>
        <w:pStyle w:val="ListeParagraf"/>
        <w:numPr>
          <w:ilvl w:val="0"/>
          <w:numId w:val="60"/>
        </w:numPr>
        <w:autoSpaceDE w:val="0"/>
        <w:autoSpaceDN w:val="0"/>
        <w:adjustRightInd w:val="0"/>
        <w:jc w:val="both"/>
        <w:rPr>
          <w:rFonts w:ascii="Times New Roman" w:hAnsi="Times New Roman"/>
          <w:iCs/>
          <w:sz w:val="24"/>
          <w:szCs w:val="24"/>
          <w:lang w:eastAsia="tr-TR"/>
        </w:rPr>
      </w:pPr>
      <w:r w:rsidRPr="0025365C">
        <w:rPr>
          <w:rFonts w:ascii="Times New Roman" w:hAnsi="Times New Roman"/>
          <w:iCs/>
          <w:sz w:val="24"/>
          <w:szCs w:val="24"/>
          <w:lang w:eastAsia="tr-TR"/>
        </w:rPr>
        <w:t>Elleçleme ve depolama</w:t>
      </w:r>
    </w:p>
    <w:p w:rsidR="00996460" w:rsidRPr="0025365C" w:rsidRDefault="00996460" w:rsidP="00DF1315">
      <w:pPr>
        <w:pStyle w:val="ListeParagraf"/>
        <w:numPr>
          <w:ilvl w:val="0"/>
          <w:numId w:val="60"/>
        </w:numPr>
        <w:autoSpaceDE w:val="0"/>
        <w:autoSpaceDN w:val="0"/>
        <w:adjustRightInd w:val="0"/>
        <w:jc w:val="both"/>
        <w:rPr>
          <w:rFonts w:ascii="Times New Roman" w:hAnsi="Times New Roman"/>
          <w:iCs/>
          <w:sz w:val="24"/>
          <w:szCs w:val="24"/>
          <w:lang w:eastAsia="tr-TR"/>
        </w:rPr>
      </w:pPr>
      <w:r w:rsidRPr="0025365C">
        <w:rPr>
          <w:rFonts w:ascii="Times New Roman" w:hAnsi="Times New Roman"/>
          <w:iCs/>
          <w:sz w:val="24"/>
          <w:szCs w:val="24"/>
          <w:lang w:eastAsia="tr-TR"/>
        </w:rPr>
        <w:t>Taşıma bilgileri</w:t>
      </w:r>
    </w:p>
    <w:p w:rsidR="00485EEF" w:rsidRDefault="00485EEF" w:rsidP="0040089B">
      <w:pPr>
        <w:autoSpaceDE w:val="0"/>
        <w:autoSpaceDN w:val="0"/>
        <w:adjustRightInd w:val="0"/>
        <w:jc w:val="both"/>
        <w:rPr>
          <w:rFonts w:ascii="Times New Roman" w:hAnsi="Times New Roman"/>
          <w:iCs/>
          <w:sz w:val="24"/>
          <w:szCs w:val="24"/>
          <w:lang w:eastAsia="tr-TR"/>
        </w:rPr>
      </w:pPr>
    </w:p>
    <w:p w:rsidR="00996460" w:rsidRDefault="00996460" w:rsidP="0040089B">
      <w:pPr>
        <w:autoSpaceDE w:val="0"/>
        <w:autoSpaceDN w:val="0"/>
        <w:adjustRightInd w:val="0"/>
        <w:jc w:val="both"/>
        <w:rPr>
          <w:rFonts w:ascii="Times New Roman" w:hAnsi="Times New Roman"/>
          <w:iCs/>
          <w:sz w:val="24"/>
          <w:szCs w:val="24"/>
          <w:lang w:eastAsia="tr-TR"/>
        </w:rPr>
      </w:pPr>
      <w:r>
        <w:rPr>
          <w:rFonts w:ascii="Times New Roman" w:hAnsi="Times New Roman"/>
          <w:iCs/>
          <w:sz w:val="24"/>
          <w:szCs w:val="24"/>
          <w:lang w:eastAsia="tr-TR"/>
        </w:rPr>
        <w:t>KGR istenilmediği durumlarda, aşağıdaki ilave bilgiler</w:t>
      </w:r>
      <w:r w:rsidR="00080BDB">
        <w:rPr>
          <w:rFonts w:ascii="Times New Roman" w:hAnsi="Times New Roman"/>
          <w:iCs/>
          <w:sz w:val="24"/>
          <w:szCs w:val="24"/>
          <w:lang w:eastAsia="tr-TR"/>
        </w:rPr>
        <w:t xml:space="preserve"> ayrıca istenilir:</w:t>
      </w:r>
    </w:p>
    <w:p w:rsidR="00080BDB" w:rsidRPr="0025365C" w:rsidRDefault="00080BDB" w:rsidP="00DF1315">
      <w:pPr>
        <w:pStyle w:val="ListeParagraf"/>
        <w:numPr>
          <w:ilvl w:val="0"/>
          <w:numId w:val="61"/>
        </w:numPr>
        <w:autoSpaceDE w:val="0"/>
        <w:autoSpaceDN w:val="0"/>
        <w:adjustRightInd w:val="0"/>
        <w:jc w:val="both"/>
        <w:rPr>
          <w:rFonts w:ascii="Times New Roman" w:hAnsi="Times New Roman"/>
          <w:iCs/>
          <w:sz w:val="24"/>
          <w:szCs w:val="24"/>
          <w:lang w:eastAsia="tr-TR"/>
        </w:rPr>
      </w:pPr>
      <w:r w:rsidRPr="0025365C">
        <w:rPr>
          <w:rFonts w:ascii="Times New Roman" w:hAnsi="Times New Roman"/>
          <w:iCs/>
          <w:sz w:val="24"/>
          <w:szCs w:val="24"/>
          <w:lang w:eastAsia="tr-TR"/>
        </w:rPr>
        <w:t>Maruz kalma kontrolü ve kişisel koruma önlemleri</w:t>
      </w:r>
    </w:p>
    <w:p w:rsidR="00080BDB" w:rsidRPr="0025365C" w:rsidRDefault="00080BDB" w:rsidP="00DF1315">
      <w:pPr>
        <w:pStyle w:val="ListeParagraf"/>
        <w:numPr>
          <w:ilvl w:val="0"/>
          <w:numId w:val="61"/>
        </w:numPr>
        <w:autoSpaceDE w:val="0"/>
        <w:autoSpaceDN w:val="0"/>
        <w:adjustRightInd w:val="0"/>
        <w:jc w:val="both"/>
        <w:rPr>
          <w:rFonts w:ascii="Times New Roman" w:hAnsi="Times New Roman"/>
          <w:iCs/>
          <w:sz w:val="24"/>
          <w:szCs w:val="24"/>
          <w:lang w:eastAsia="tr-TR"/>
        </w:rPr>
      </w:pPr>
      <w:r w:rsidRPr="0025365C">
        <w:rPr>
          <w:rFonts w:ascii="Times New Roman" w:hAnsi="Times New Roman"/>
          <w:iCs/>
          <w:sz w:val="24"/>
          <w:szCs w:val="24"/>
          <w:lang w:eastAsia="tr-TR"/>
        </w:rPr>
        <w:t>Kararlılık ve reaktivite</w:t>
      </w:r>
    </w:p>
    <w:p w:rsidR="00080BDB" w:rsidRPr="0025365C" w:rsidRDefault="00080BDB" w:rsidP="00DF1315">
      <w:pPr>
        <w:pStyle w:val="ListeParagraf"/>
        <w:numPr>
          <w:ilvl w:val="0"/>
          <w:numId w:val="61"/>
        </w:numPr>
        <w:autoSpaceDE w:val="0"/>
        <w:autoSpaceDN w:val="0"/>
        <w:adjustRightInd w:val="0"/>
        <w:jc w:val="both"/>
        <w:rPr>
          <w:rFonts w:ascii="Times New Roman" w:hAnsi="Times New Roman"/>
          <w:iCs/>
          <w:sz w:val="24"/>
          <w:szCs w:val="24"/>
          <w:lang w:eastAsia="tr-TR"/>
        </w:rPr>
      </w:pPr>
      <w:r w:rsidRPr="0025365C">
        <w:rPr>
          <w:rFonts w:ascii="Times New Roman" w:hAnsi="Times New Roman"/>
          <w:iCs/>
          <w:sz w:val="24"/>
          <w:szCs w:val="24"/>
          <w:lang w:eastAsia="tr-TR"/>
        </w:rPr>
        <w:t>Bertaraf bilgileri</w:t>
      </w:r>
    </w:p>
    <w:p w:rsidR="00080BDB" w:rsidRDefault="00080BDB" w:rsidP="0040089B">
      <w:pPr>
        <w:autoSpaceDE w:val="0"/>
        <w:autoSpaceDN w:val="0"/>
        <w:adjustRightInd w:val="0"/>
        <w:jc w:val="both"/>
        <w:rPr>
          <w:rFonts w:ascii="Times New Roman" w:hAnsi="Times New Roman"/>
          <w:sz w:val="24"/>
          <w:szCs w:val="24"/>
          <w:lang w:eastAsia="tr-TR"/>
        </w:rPr>
      </w:pPr>
    </w:p>
    <w:p w:rsidR="00EA115B" w:rsidRDefault="00080BDB" w:rsidP="0040089B">
      <w:pPr>
        <w:autoSpaceDE w:val="0"/>
        <w:autoSpaceDN w:val="0"/>
        <w:adjustRightInd w:val="0"/>
        <w:jc w:val="both"/>
        <w:rPr>
          <w:rFonts w:ascii="Times New Roman" w:hAnsi="Times New Roman"/>
          <w:lang w:eastAsia="tr-TR"/>
        </w:rPr>
      </w:pPr>
      <w:r>
        <w:rPr>
          <w:rFonts w:ascii="Times New Roman" w:hAnsi="Times New Roman"/>
          <w:sz w:val="24"/>
          <w:szCs w:val="24"/>
          <w:lang w:eastAsia="tr-TR"/>
        </w:rPr>
        <w:t>Bilginin KKS b</w:t>
      </w:r>
      <w:r w:rsidR="0040089B">
        <w:rPr>
          <w:rFonts w:ascii="Times New Roman" w:hAnsi="Times New Roman"/>
          <w:sz w:val="24"/>
          <w:szCs w:val="24"/>
          <w:lang w:eastAsia="tr-TR"/>
        </w:rPr>
        <w:t>ö</w:t>
      </w:r>
      <w:r>
        <w:rPr>
          <w:rFonts w:ascii="Times New Roman" w:hAnsi="Times New Roman"/>
          <w:sz w:val="24"/>
          <w:szCs w:val="24"/>
          <w:lang w:eastAsia="tr-TR"/>
        </w:rPr>
        <w:t>lüm 11’de raporlanması ve güvenlik bilgi formu istenilen durumlarda güvenlik bilgi formunda yer alan bilgi ile uyumlu olmalıdır (bakınız bölüm 6.1.1). Kayıt ettirene teknik dosyanın bu bölümünü doldururken</w:t>
      </w:r>
      <w:r w:rsidR="00B64289">
        <w:rPr>
          <w:rFonts w:ascii="Times New Roman" w:hAnsi="Times New Roman"/>
          <w:sz w:val="24"/>
          <w:szCs w:val="24"/>
          <w:lang w:eastAsia="tr-TR"/>
        </w:rPr>
        <w:t xml:space="preserve"> </w:t>
      </w:r>
      <w:r>
        <w:rPr>
          <w:rFonts w:ascii="Times New Roman" w:hAnsi="Times New Roman"/>
          <w:sz w:val="24"/>
          <w:szCs w:val="24"/>
          <w:lang w:eastAsia="tr-TR"/>
        </w:rPr>
        <w:t>GBF hazırlanması hakkında rehbere bakmaları tavsiye olunur.</w:t>
      </w:r>
    </w:p>
    <w:p w:rsidR="00080BDB" w:rsidRPr="00996460" w:rsidRDefault="00080BDB" w:rsidP="0040089B">
      <w:pPr>
        <w:autoSpaceDE w:val="0"/>
        <w:autoSpaceDN w:val="0"/>
        <w:adjustRightInd w:val="0"/>
        <w:jc w:val="both"/>
        <w:rPr>
          <w:rFonts w:ascii="Times New Roman" w:hAnsi="Times New Roman"/>
        </w:rPr>
      </w:pPr>
    </w:p>
    <w:p w:rsidR="00485EEF" w:rsidRPr="00EB08BE" w:rsidRDefault="00491136" w:rsidP="00892170">
      <w:pPr>
        <w:pStyle w:val="Balk3"/>
        <w:numPr>
          <w:ilvl w:val="2"/>
          <w:numId w:val="55"/>
        </w:numPr>
      </w:pPr>
      <w:bookmarkStart w:id="71" w:name="_Toc46237203"/>
      <w:r>
        <w:t>Uzman</w:t>
      </w:r>
      <w:r w:rsidR="00485EEF" w:rsidRPr="00EB08BE">
        <w:t xml:space="preserve"> tarafından gözden geçirme</w:t>
      </w:r>
      <w:bookmarkEnd w:id="71"/>
    </w:p>
    <w:p w:rsidR="00485EEF" w:rsidRDefault="00485EEF" w:rsidP="0040089B">
      <w:pPr>
        <w:autoSpaceDE w:val="0"/>
        <w:autoSpaceDN w:val="0"/>
        <w:adjustRightInd w:val="0"/>
        <w:jc w:val="both"/>
        <w:rPr>
          <w:rFonts w:ascii="Times New Roman" w:hAnsi="Times New Roman"/>
          <w:sz w:val="24"/>
          <w:szCs w:val="24"/>
          <w:lang w:eastAsia="tr-TR"/>
        </w:rPr>
      </w:pPr>
    </w:p>
    <w:p w:rsidR="00485EEF" w:rsidRDefault="00485EEF" w:rsidP="0040089B">
      <w:pPr>
        <w:autoSpaceDE w:val="0"/>
        <w:autoSpaceDN w:val="0"/>
        <w:adjustRightInd w:val="0"/>
        <w:jc w:val="both"/>
        <w:rPr>
          <w:rFonts w:ascii="Times New Roman" w:hAnsi="Times New Roman"/>
          <w:sz w:val="24"/>
          <w:szCs w:val="24"/>
          <w:lang w:eastAsia="tr-TR"/>
        </w:rPr>
      </w:pPr>
      <w:r w:rsidRPr="00A52BC9">
        <w:rPr>
          <w:rFonts w:ascii="Times New Roman" w:hAnsi="Times New Roman"/>
          <w:sz w:val="24"/>
          <w:szCs w:val="24"/>
          <w:lang w:eastAsia="tr-TR"/>
        </w:rPr>
        <w:t xml:space="preserve">Kayıt ettiren kayıt dosyasında aşağıda yer alan bilgilerden hangisinin </w:t>
      </w:r>
      <w:r w:rsidR="002D288A">
        <w:rPr>
          <w:rFonts w:ascii="Times New Roman" w:hAnsi="Times New Roman"/>
          <w:sz w:val="24"/>
          <w:szCs w:val="24"/>
          <w:lang w:eastAsia="tr-TR"/>
        </w:rPr>
        <w:t>kimyasal değerlendirme uzmanı</w:t>
      </w:r>
      <w:r w:rsidRPr="00A52BC9">
        <w:rPr>
          <w:rFonts w:ascii="Times New Roman" w:hAnsi="Times New Roman"/>
          <w:sz w:val="24"/>
          <w:szCs w:val="24"/>
          <w:lang w:eastAsia="tr-TR"/>
        </w:rPr>
        <w:t xml:space="preserve"> tarafından gözden geçirildiğini belirtmelidir:</w:t>
      </w:r>
    </w:p>
    <w:p w:rsidR="0040089B" w:rsidRPr="00DA03A6" w:rsidRDefault="0040089B" w:rsidP="0040089B">
      <w:pPr>
        <w:autoSpaceDE w:val="0"/>
        <w:autoSpaceDN w:val="0"/>
        <w:adjustRightInd w:val="0"/>
        <w:jc w:val="both"/>
        <w:rPr>
          <w:rFonts w:ascii="Times New Roman" w:hAnsi="Times New Roman"/>
          <w:sz w:val="24"/>
          <w:szCs w:val="24"/>
          <w:lang w:eastAsia="tr-TR"/>
        </w:rPr>
      </w:pPr>
    </w:p>
    <w:p w:rsidR="00485EEF" w:rsidRPr="00DA03A6" w:rsidRDefault="00485EEF" w:rsidP="0040089B">
      <w:pPr>
        <w:autoSpaceDE w:val="0"/>
        <w:autoSpaceDN w:val="0"/>
        <w:adjustRightInd w:val="0"/>
        <w:jc w:val="both"/>
        <w:rPr>
          <w:rFonts w:ascii="Times New Roman" w:hAnsi="Times New Roman"/>
          <w:sz w:val="24"/>
          <w:szCs w:val="24"/>
          <w:lang w:eastAsia="tr-TR"/>
        </w:rPr>
      </w:pPr>
      <w:r w:rsidRPr="00A52BC9">
        <w:rPr>
          <w:rFonts w:ascii="Times New Roman" w:eastAsia="SymbolMT" w:hAnsi="Times New Roman" w:hint="eastAsia"/>
          <w:sz w:val="24"/>
          <w:szCs w:val="24"/>
          <w:lang w:eastAsia="tr-TR"/>
        </w:rPr>
        <w:t></w:t>
      </w:r>
      <w:r w:rsidRPr="00A52BC9">
        <w:rPr>
          <w:rFonts w:ascii="Times New Roman" w:hAnsi="Times New Roman"/>
          <w:sz w:val="24"/>
          <w:szCs w:val="24"/>
          <w:lang w:eastAsia="tr-TR"/>
        </w:rPr>
        <w:t>İmalat ve kullanım hakkında bilgi</w:t>
      </w:r>
    </w:p>
    <w:p w:rsidR="00485EEF" w:rsidRPr="00DA03A6" w:rsidRDefault="00485EEF" w:rsidP="0040089B">
      <w:pPr>
        <w:autoSpaceDE w:val="0"/>
        <w:autoSpaceDN w:val="0"/>
        <w:adjustRightInd w:val="0"/>
        <w:jc w:val="both"/>
        <w:rPr>
          <w:rFonts w:ascii="Times New Roman" w:hAnsi="Times New Roman"/>
          <w:sz w:val="24"/>
          <w:szCs w:val="24"/>
          <w:lang w:eastAsia="tr-TR"/>
        </w:rPr>
      </w:pPr>
      <w:r w:rsidRPr="00A52BC9">
        <w:rPr>
          <w:rFonts w:ascii="Times New Roman" w:eastAsia="SymbolMT" w:hAnsi="Times New Roman" w:hint="eastAsia"/>
          <w:sz w:val="24"/>
          <w:szCs w:val="24"/>
          <w:lang w:eastAsia="tr-TR"/>
        </w:rPr>
        <w:lastRenderedPageBreak/>
        <w:t></w:t>
      </w:r>
      <w:r w:rsidRPr="00A52BC9">
        <w:rPr>
          <w:rFonts w:ascii="Times New Roman" w:eastAsia="SymbolMT" w:hAnsi="Times New Roman"/>
          <w:sz w:val="24"/>
          <w:szCs w:val="24"/>
          <w:lang w:eastAsia="tr-TR"/>
        </w:rPr>
        <w:t xml:space="preserve"> </w:t>
      </w:r>
      <w:r w:rsidRPr="00A52BC9">
        <w:rPr>
          <w:rFonts w:ascii="Times New Roman" w:hAnsi="Times New Roman"/>
          <w:sz w:val="24"/>
          <w:szCs w:val="24"/>
          <w:lang w:eastAsia="tr-TR"/>
        </w:rPr>
        <w:t>Maddenin sınıflandırılması ve etiketlenmesi</w:t>
      </w:r>
    </w:p>
    <w:p w:rsidR="00485EEF" w:rsidRPr="00DA03A6" w:rsidRDefault="00485EEF" w:rsidP="0040089B">
      <w:pPr>
        <w:autoSpaceDE w:val="0"/>
        <w:autoSpaceDN w:val="0"/>
        <w:adjustRightInd w:val="0"/>
        <w:jc w:val="both"/>
        <w:rPr>
          <w:rFonts w:ascii="Times New Roman" w:hAnsi="Times New Roman"/>
          <w:i/>
          <w:iCs/>
          <w:sz w:val="24"/>
          <w:szCs w:val="24"/>
          <w:lang w:eastAsia="tr-TR"/>
        </w:rPr>
      </w:pPr>
      <w:r w:rsidRPr="00A52BC9">
        <w:rPr>
          <w:rFonts w:ascii="Times New Roman" w:eastAsia="SymbolMT" w:hAnsi="Times New Roman" w:hint="eastAsia"/>
          <w:sz w:val="24"/>
          <w:szCs w:val="24"/>
          <w:lang w:eastAsia="tr-TR"/>
        </w:rPr>
        <w:t></w:t>
      </w:r>
      <w:r w:rsidRPr="00A52BC9">
        <w:rPr>
          <w:rFonts w:ascii="Times New Roman" w:eastAsia="SymbolMT" w:hAnsi="Times New Roman"/>
          <w:sz w:val="24"/>
          <w:szCs w:val="24"/>
          <w:lang w:eastAsia="tr-TR"/>
        </w:rPr>
        <w:t xml:space="preserve"> </w:t>
      </w:r>
      <w:r w:rsidRPr="00A52BC9">
        <w:rPr>
          <w:rFonts w:ascii="Times New Roman" w:hAnsi="Times New Roman"/>
          <w:sz w:val="24"/>
          <w:szCs w:val="24"/>
          <w:lang w:eastAsia="tr-TR"/>
        </w:rPr>
        <w:t xml:space="preserve">(Kapsamlı) Ek </w:t>
      </w:r>
      <w:r w:rsidR="002D288A">
        <w:rPr>
          <w:rFonts w:ascii="Times New Roman" w:hAnsi="Times New Roman"/>
          <w:sz w:val="24"/>
          <w:szCs w:val="24"/>
          <w:lang w:eastAsia="tr-TR"/>
        </w:rPr>
        <w:t>6</w:t>
      </w:r>
      <w:r w:rsidRPr="00A52BC9">
        <w:rPr>
          <w:rFonts w:ascii="Times New Roman" w:hAnsi="Times New Roman"/>
          <w:sz w:val="24"/>
          <w:szCs w:val="24"/>
          <w:lang w:eastAsia="tr-TR"/>
        </w:rPr>
        <w:t xml:space="preserve"> ila </w:t>
      </w:r>
      <w:r w:rsidR="002D288A">
        <w:rPr>
          <w:rFonts w:ascii="Times New Roman" w:hAnsi="Times New Roman"/>
          <w:sz w:val="24"/>
          <w:szCs w:val="24"/>
          <w:lang w:eastAsia="tr-TR"/>
        </w:rPr>
        <w:t>10</w:t>
      </w:r>
      <w:r w:rsidRPr="00A52BC9">
        <w:rPr>
          <w:rFonts w:ascii="Times New Roman" w:hAnsi="Times New Roman"/>
          <w:sz w:val="24"/>
          <w:szCs w:val="24"/>
          <w:lang w:eastAsia="tr-TR"/>
        </w:rPr>
        <w:t>’da tanımlanan bilgi gereklilikleri hakkında çalışma özeti</w:t>
      </w:r>
    </w:p>
    <w:p w:rsidR="00485EEF" w:rsidRPr="00DA03A6" w:rsidRDefault="00485EEF" w:rsidP="0040089B">
      <w:pPr>
        <w:jc w:val="both"/>
        <w:rPr>
          <w:rFonts w:ascii="Times New Roman" w:hAnsi="Times New Roman"/>
          <w:sz w:val="24"/>
          <w:szCs w:val="24"/>
        </w:rPr>
      </w:pPr>
      <w:r w:rsidRPr="00A52BC9">
        <w:rPr>
          <w:rFonts w:ascii="Times New Roman" w:eastAsia="SymbolMT" w:hAnsi="Times New Roman" w:hint="eastAsia"/>
          <w:sz w:val="24"/>
          <w:szCs w:val="24"/>
          <w:lang w:eastAsia="tr-TR"/>
        </w:rPr>
        <w:t></w:t>
      </w:r>
      <w:r w:rsidRPr="00A52BC9">
        <w:rPr>
          <w:rFonts w:ascii="Times New Roman" w:eastAsia="SymbolMT" w:hAnsi="Times New Roman"/>
          <w:sz w:val="24"/>
          <w:szCs w:val="24"/>
          <w:lang w:eastAsia="tr-TR"/>
        </w:rPr>
        <w:t xml:space="preserve"> </w:t>
      </w:r>
      <w:r w:rsidRPr="00A52BC9">
        <w:rPr>
          <w:rFonts w:ascii="Times New Roman" w:hAnsi="Times New Roman"/>
          <w:sz w:val="24"/>
          <w:szCs w:val="24"/>
          <w:lang w:eastAsia="tr-TR"/>
        </w:rPr>
        <w:t>Kimyasal Güvenlik Raporu</w:t>
      </w:r>
    </w:p>
    <w:p w:rsidR="00485EEF" w:rsidRPr="00DA03A6" w:rsidRDefault="00485EEF" w:rsidP="0040089B">
      <w:pPr>
        <w:jc w:val="both"/>
        <w:rPr>
          <w:rFonts w:ascii="Times New Roman" w:hAnsi="Times New Roman"/>
          <w:sz w:val="24"/>
          <w:szCs w:val="24"/>
        </w:rPr>
      </w:pPr>
    </w:p>
    <w:p w:rsidR="00485EEF" w:rsidRPr="00DA03A6" w:rsidRDefault="00485EEF" w:rsidP="0040089B">
      <w:pPr>
        <w:jc w:val="both"/>
        <w:rPr>
          <w:rFonts w:ascii="Times New Roman" w:hAnsi="Times New Roman"/>
          <w:sz w:val="24"/>
          <w:szCs w:val="24"/>
        </w:rPr>
      </w:pPr>
      <w:r w:rsidRPr="00A52BC9">
        <w:rPr>
          <w:rFonts w:ascii="Times New Roman" w:hAnsi="Times New Roman"/>
          <w:sz w:val="24"/>
          <w:szCs w:val="24"/>
        </w:rPr>
        <w:t>İncelemeye ilişkin bilgi KKS’de yer alan dosya başlığı altında kaydedilmelidir.</w:t>
      </w:r>
    </w:p>
    <w:p w:rsidR="00485EEF" w:rsidRPr="00DA03A6" w:rsidRDefault="00485EEF" w:rsidP="0040089B">
      <w:pPr>
        <w:jc w:val="both"/>
        <w:rPr>
          <w:rFonts w:ascii="Times New Roman" w:hAnsi="Times New Roman"/>
          <w:sz w:val="24"/>
          <w:szCs w:val="24"/>
        </w:rPr>
      </w:pPr>
    </w:p>
    <w:p w:rsidR="00485EEF" w:rsidRPr="00DA03A6" w:rsidRDefault="00485EEF" w:rsidP="00892170">
      <w:pPr>
        <w:pStyle w:val="Balk3"/>
        <w:numPr>
          <w:ilvl w:val="2"/>
          <w:numId w:val="55"/>
        </w:numPr>
      </w:pPr>
      <w:bookmarkStart w:id="72" w:name="_Toc46237204"/>
      <w:r w:rsidRPr="00EB08BE">
        <w:t>Gizli bilgiler</w:t>
      </w:r>
      <w:bookmarkEnd w:id="72"/>
    </w:p>
    <w:p w:rsidR="00485EEF" w:rsidRPr="00DA03A6" w:rsidRDefault="00485EEF" w:rsidP="0040089B">
      <w:pPr>
        <w:jc w:val="both"/>
        <w:rPr>
          <w:rFonts w:ascii="Times New Roman" w:hAnsi="Times New Roman"/>
          <w:sz w:val="24"/>
          <w:szCs w:val="24"/>
        </w:rPr>
      </w:pPr>
      <w:r w:rsidRPr="00A52BC9">
        <w:rPr>
          <w:rFonts w:ascii="Times New Roman" w:hAnsi="Times New Roman"/>
          <w:sz w:val="24"/>
          <w:szCs w:val="24"/>
        </w:rPr>
        <w:t xml:space="preserve">Kayıt ettiren kişi ya da kurum, KKS’de </w:t>
      </w:r>
      <w:r w:rsidR="002D288A">
        <w:rPr>
          <w:rFonts w:ascii="Times New Roman" w:hAnsi="Times New Roman"/>
          <w:sz w:val="24"/>
          <w:szCs w:val="24"/>
        </w:rPr>
        <w:t>KKDİK Yönetmeliği</w:t>
      </w:r>
      <w:r w:rsidRPr="00A52BC9">
        <w:rPr>
          <w:rFonts w:ascii="Times New Roman" w:hAnsi="Times New Roman"/>
          <w:sz w:val="24"/>
          <w:szCs w:val="24"/>
        </w:rPr>
        <w:t xml:space="preserve"> uyarınca gizli tutulması talep edilebilecek bölümleri ‘gizli’ olarak işaretleme ve çalışma kayıtlarını ya da diğer bilgileri sonlandırma sorumluluğuna sahiptir (</w:t>
      </w:r>
      <w:r w:rsidRPr="00A52BC9">
        <w:rPr>
          <w:rFonts w:ascii="Times New Roman" w:hAnsi="Times New Roman"/>
          <w:i/>
          <w:sz w:val="24"/>
          <w:szCs w:val="24"/>
        </w:rPr>
        <w:t xml:space="preserve">Madde </w:t>
      </w:r>
      <w:r w:rsidR="0040089B">
        <w:rPr>
          <w:rFonts w:ascii="Times New Roman" w:hAnsi="Times New Roman"/>
          <w:i/>
          <w:sz w:val="24"/>
          <w:szCs w:val="24"/>
        </w:rPr>
        <w:t>60</w:t>
      </w:r>
      <w:r w:rsidRPr="00A52BC9">
        <w:rPr>
          <w:rFonts w:ascii="Times New Roman" w:hAnsi="Times New Roman"/>
          <w:sz w:val="24"/>
          <w:szCs w:val="24"/>
        </w:rPr>
        <w:t>). Gizli tutulması talep edilebilecek bilgilerin listesi bu rehberde, bölüm 3.4’de yer almaktadır.</w:t>
      </w:r>
      <w:r w:rsidR="00B64289">
        <w:rPr>
          <w:rFonts w:ascii="Times New Roman" w:hAnsi="Times New Roman"/>
          <w:sz w:val="24"/>
          <w:szCs w:val="24"/>
        </w:rPr>
        <w:t xml:space="preserve"> </w:t>
      </w:r>
      <w:r w:rsidRPr="00A52BC9">
        <w:rPr>
          <w:rFonts w:ascii="Times New Roman" w:hAnsi="Times New Roman"/>
          <w:sz w:val="24"/>
          <w:szCs w:val="24"/>
        </w:rPr>
        <w:t xml:space="preserve"> </w:t>
      </w:r>
    </w:p>
    <w:p w:rsidR="00485EEF" w:rsidRPr="00DA03A6" w:rsidRDefault="00485EEF" w:rsidP="0040089B">
      <w:pPr>
        <w:jc w:val="both"/>
        <w:rPr>
          <w:rFonts w:ascii="Times New Roman" w:hAnsi="Times New Roman"/>
          <w:sz w:val="24"/>
          <w:szCs w:val="24"/>
        </w:rPr>
      </w:pPr>
    </w:p>
    <w:p w:rsidR="00485EEF" w:rsidRDefault="00485EEF" w:rsidP="0040089B">
      <w:pPr>
        <w:jc w:val="both"/>
        <w:rPr>
          <w:rFonts w:ascii="Times New Roman" w:hAnsi="Times New Roman"/>
          <w:sz w:val="24"/>
          <w:szCs w:val="24"/>
        </w:rPr>
      </w:pPr>
      <w:r w:rsidRPr="00A52BC9">
        <w:rPr>
          <w:rFonts w:ascii="Times New Roman" w:hAnsi="Times New Roman"/>
          <w:sz w:val="24"/>
          <w:szCs w:val="24"/>
        </w:rPr>
        <w:t xml:space="preserve">Gizlilik talepleri ücrete tabidir. </w:t>
      </w:r>
    </w:p>
    <w:p w:rsidR="00485EEF" w:rsidRPr="00DA03A6" w:rsidRDefault="00485EEF" w:rsidP="0040089B">
      <w:pPr>
        <w:jc w:val="both"/>
        <w:rPr>
          <w:rFonts w:ascii="Times New Roman" w:hAnsi="Times New Roman"/>
          <w:sz w:val="24"/>
          <w:szCs w:val="24"/>
        </w:rPr>
      </w:pPr>
    </w:p>
    <w:p w:rsidR="004B02F2" w:rsidRPr="00EB08BE" w:rsidRDefault="00A52BC9" w:rsidP="00892170">
      <w:pPr>
        <w:pStyle w:val="Balk3"/>
      </w:pPr>
      <w:bookmarkStart w:id="73" w:name="_Toc46237205"/>
      <w:r w:rsidRPr="00EB08BE">
        <w:t>Kimyasal Güvenlik Raporu</w:t>
      </w:r>
      <w:bookmarkEnd w:id="73"/>
    </w:p>
    <w:p w:rsidR="004B02F2" w:rsidRPr="00F33AE4" w:rsidRDefault="004B02F2" w:rsidP="0040089B">
      <w:pPr>
        <w:jc w:val="both"/>
        <w:rPr>
          <w:rFonts w:ascii="Times New Roman" w:hAnsi="Times New Roman"/>
          <w:sz w:val="24"/>
          <w:szCs w:val="24"/>
        </w:rPr>
      </w:pPr>
    </w:p>
    <w:p w:rsidR="004B02F2" w:rsidRPr="00F33AE4" w:rsidRDefault="00A52BC9" w:rsidP="0040089B">
      <w:pPr>
        <w:jc w:val="both"/>
        <w:rPr>
          <w:rFonts w:ascii="Times New Roman" w:hAnsi="Times New Roman"/>
          <w:sz w:val="24"/>
          <w:szCs w:val="24"/>
        </w:rPr>
      </w:pPr>
      <w:r w:rsidRPr="00F33AE4">
        <w:rPr>
          <w:rFonts w:ascii="Times New Roman" w:hAnsi="Times New Roman"/>
          <w:sz w:val="24"/>
          <w:szCs w:val="24"/>
        </w:rPr>
        <w:t xml:space="preserve">Bölüm 3.2.1’de tanımlandığı şekilde; yıllık 10 ton ve üzeri üretilen ya da ithal edilen maddeler için </w:t>
      </w:r>
      <w:r w:rsidR="002D288A">
        <w:rPr>
          <w:rFonts w:ascii="Times New Roman" w:hAnsi="Times New Roman"/>
          <w:sz w:val="24"/>
          <w:szCs w:val="24"/>
        </w:rPr>
        <w:t>kayıt</w:t>
      </w:r>
      <w:r w:rsidRPr="00F33AE4">
        <w:rPr>
          <w:rFonts w:ascii="Times New Roman" w:hAnsi="Times New Roman"/>
          <w:sz w:val="24"/>
          <w:szCs w:val="24"/>
        </w:rPr>
        <w:t xml:space="preserve"> sahibi ilgili </w:t>
      </w:r>
      <w:r w:rsidR="002D288A">
        <w:rPr>
          <w:rFonts w:ascii="Times New Roman" w:hAnsi="Times New Roman"/>
          <w:sz w:val="24"/>
          <w:szCs w:val="24"/>
        </w:rPr>
        <w:t>kayıt</w:t>
      </w:r>
      <w:r w:rsidRPr="00F33AE4">
        <w:rPr>
          <w:rFonts w:ascii="Times New Roman" w:hAnsi="Times New Roman"/>
          <w:sz w:val="24"/>
          <w:szCs w:val="24"/>
        </w:rPr>
        <w:t xml:space="preserve"> dosyasının bir parçası olarak bir Kimyasal Güvenlik Raporu’nu (</w:t>
      </w:r>
      <w:r w:rsidR="00EF6DF3">
        <w:rPr>
          <w:rFonts w:ascii="Times New Roman" w:hAnsi="Times New Roman"/>
          <w:sz w:val="24"/>
          <w:szCs w:val="24"/>
        </w:rPr>
        <w:t>KGR</w:t>
      </w:r>
      <w:r w:rsidRPr="00F33AE4">
        <w:rPr>
          <w:rFonts w:ascii="Times New Roman" w:hAnsi="Times New Roman"/>
          <w:sz w:val="24"/>
          <w:szCs w:val="24"/>
        </w:rPr>
        <w:t>) da sunmalıdır.</w:t>
      </w:r>
      <w:r w:rsidR="00B64289">
        <w:rPr>
          <w:rFonts w:ascii="Times New Roman" w:hAnsi="Times New Roman"/>
          <w:sz w:val="24"/>
          <w:szCs w:val="24"/>
        </w:rPr>
        <w:t xml:space="preserve">  </w:t>
      </w:r>
    </w:p>
    <w:p w:rsidR="004B02F2" w:rsidRPr="00F33AE4" w:rsidRDefault="004B02F2" w:rsidP="0040089B">
      <w:pPr>
        <w:jc w:val="both"/>
        <w:rPr>
          <w:rFonts w:ascii="Times New Roman" w:hAnsi="Times New Roman"/>
          <w:sz w:val="24"/>
          <w:szCs w:val="24"/>
        </w:rPr>
      </w:pPr>
    </w:p>
    <w:p w:rsidR="004B02F2" w:rsidRPr="00F33AE4" w:rsidRDefault="00A52BC9" w:rsidP="0040089B">
      <w:pPr>
        <w:jc w:val="both"/>
        <w:rPr>
          <w:rFonts w:ascii="Times New Roman" w:hAnsi="Times New Roman"/>
          <w:sz w:val="24"/>
          <w:szCs w:val="24"/>
        </w:rPr>
      </w:pPr>
      <w:r w:rsidRPr="00F33AE4">
        <w:rPr>
          <w:rFonts w:ascii="Times New Roman" w:hAnsi="Times New Roman"/>
          <w:sz w:val="24"/>
          <w:szCs w:val="24"/>
        </w:rPr>
        <w:t>KGR; KKS bölüm 13’te kayıt dosyasına eklenecek münferit bir belge olup, teknik dosyada raporlanması gereken bilgileri kısmen içermektedir. KGR formatı (</w:t>
      </w:r>
      <w:r w:rsidR="00160B43">
        <w:rPr>
          <w:rFonts w:ascii="Times New Roman" w:hAnsi="Times New Roman"/>
          <w:i/>
          <w:sz w:val="24"/>
          <w:szCs w:val="24"/>
        </w:rPr>
        <w:t xml:space="preserve">KKDİK </w:t>
      </w:r>
      <w:r w:rsidRPr="00F33AE4">
        <w:rPr>
          <w:rFonts w:ascii="Times New Roman" w:hAnsi="Times New Roman"/>
          <w:i/>
          <w:sz w:val="24"/>
          <w:szCs w:val="24"/>
        </w:rPr>
        <w:t>Ek</w:t>
      </w:r>
      <w:r w:rsidRPr="00F33AE4">
        <w:rPr>
          <w:rFonts w:ascii="Times New Roman" w:hAnsi="Times New Roman"/>
          <w:sz w:val="24"/>
          <w:szCs w:val="24"/>
        </w:rPr>
        <w:t xml:space="preserve"> </w:t>
      </w:r>
      <w:r w:rsidR="002D288A">
        <w:rPr>
          <w:rFonts w:ascii="Times New Roman" w:hAnsi="Times New Roman"/>
          <w:sz w:val="24"/>
          <w:szCs w:val="24"/>
        </w:rPr>
        <w:t>1</w:t>
      </w:r>
      <w:r w:rsidRPr="00F33AE4">
        <w:rPr>
          <w:rFonts w:ascii="Times New Roman" w:hAnsi="Times New Roman"/>
          <w:sz w:val="24"/>
          <w:szCs w:val="24"/>
        </w:rPr>
        <w:t xml:space="preserve">’de tanımlandığı şekilde) Tablo 5’te özetlenmektedir. </w:t>
      </w:r>
    </w:p>
    <w:p w:rsidR="00AD7CE5" w:rsidRDefault="00AD7CE5">
      <w:pPr>
        <w:rPr>
          <w:rFonts w:ascii="Times New Roman" w:hAnsi="Times New Roman"/>
          <w:sz w:val="24"/>
          <w:szCs w:val="24"/>
        </w:rPr>
      </w:pPr>
    </w:p>
    <w:p w:rsidR="00160B43" w:rsidRDefault="00160B43" w:rsidP="004B02F2">
      <w:pPr>
        <w:jc w:val="both"/>
        <w:rPr>
          <w:rFonts w:ascii="Times New Roman" w:hAnsi="Times New Roman"/>
          <w:b/>
          <w:sz w:val="24"/>
          <w:szCs w:val="24"/>
        </w:rPr>
      </w:pPr>
      <w:r>
        <w:rPr>
          <w:rFonts w:ascii="Times New Roman" w:hAnsi="Times New Roman"/>
          <w:b/>
          <w:sz w:val="24"/>
          <w:szCs w:val="24"/>
        </w:rPr>
        <w:t>xxxxxxxxxxxxxxxxxxxxxxxxxxxxxxxxxxxxxxxxxxxxxxxxxxxxxxxxxxxxxxxxxx</w:t>
      </w:r>
    </w:p>
    <w:p w:rsidR="004B02F2" w:rsidRPr="00F33AE4" w:rsidRDefault="00B64289" w:rsidP="004B02F2">
      <w:pPr>
        <w:jc w:val="both"/>
        <w:rPr>
          <w:rFonts w:ascii="Times New Roman" w:hAnsi="Times New Roman"/>
          <w:b/>
          <w:sz w:val="24"/>
          <w:szCs w:val="24"/>
        </w:rPr>
      </w:pPr>
      <w:r>
        <w:rPr>
          <w:rFonts w:ascii="Times New Roman" w:hAnsi="Times New Roman"/>
          <w:b/>
          <w:sz w:val="24"/>
          <w:szCs w:val="24"/>
        </w:rPr>
        <w:t xml:space="preserve">Tablo 5. </w:t>
      </w:r>
      <w:r w:rsidR="00A52BC9" w:rsidRPr="00F33AE4">
        <w:rPr>
          <w:rFonts w:ascii="Times New Roman" w:hAnsi="Times New Roman"/>
          <w:b/>
          <w:sz w:val="24"/>
          <w:szCs w:val="24"/>
        </w:rPr>
        <w:t xml:space="preserve">KGR formatının kısa özeti </w:t>
      </w:r>
    </w:p>
    <w:p w:rsidR="004B02F2" w:rsidRPr="00F33AE4" w:rsidRDefault="004B02F2" w:rsidP="004B02F2">
      <w:pPr>
        <w:jc w:val="both"/>
        <w:rPr>
          <w:rFonts w:ascii="Times New Roman" w:hAnsi="Times New Roman"/>
          <w:b/>
          <w:sz w:val="24"/>
          <w:szCs w:val="24"/>
        </w:rPr>
      </w:pPr>
    </w:p>
    <w:p w:rsidR="004B02F2" w:rsidRPr="00F33AE4" w:rsidRDefault="00A52BC9" w:rsidP="004B02F2">
      <w:pPr>
        <w:jc w:val="both"/>
        <w:rPr>
          <w:rFonts w:ascii="Times New Roman" w:hAnsi="Times New Roman"/>
          <w:b/>
          <w:sz w:val="24"/>
          <w:szCs w:val="24"/>
        </w:rPr>
      </w:pPr>
      <w:r w:rsidRPr="00F33AE4">
        <w:rPr>
          <w:rFonts w:ascii="Times New Roman" w:hAnsi="Times New Roman"/>
          <w:b/>
          <w:sz w:val="24"/>
          <w:szCs w:val="24"/>
        </w:rPr>
        <w:tab/>
      </w:r>
      <w:r w:rsidRPr="00F33AE4">
        <w:rPr>
          <w:rFonts w:ascii="Times New Roman" w:hAnsi="Times New Roman"/>
          <w:b/>
          <w:sz w:val="24"/>
          <w:szCs w:val="24"/>
        </w:rPr>
        <w:tab/>
      </w:r>
      <w:r w:rsidRPr="00F33AE4">
        <w:rPr>
          <w:rFonts w:ascii="Times New Roman" w:hAnsi="Times New Roman"/>
          <w:b/>
          <w:sz w:val="24"/>
          <w:szCs w:val="24"/>
        </w:rPr>
        <w:tab/>
      </w:r>
      <w:r w:rsidRPr="00F33AE4">
        <w:rPr>
          <w:rFonts w:ascii="Times New Roman" w:hAnsi="Times New Roman"/>
          <w:b/>
          <w:sz w:val="24"/>
          <w:szCs w:val="24"/>
        </w:rPr>
        <w:tab/>
      </w:r>
      <w:r w:rsidRPr="00F33AE4">
        <w:rPr>
          <w:rFonts w:ascii="Times New Roman" w:hAnsi="Times New Roman"/>
          <w:b/>
          <w:sz w:val="24"/>
          <w:szCs w:val="24"/>
        </w:rPr>
        <w:tab/>
      </w:r>
      <w:r w:rsidRPr="00F33AE4">
        <w:rPr>
          <w:rFonts w:ascii="Times New Roman" w:hAnsi="Times New Roman"/>
          <w:b/>
          <w:sz w:val="24"/>
          <w:szCs w:val="24"/>
        </w:rPr>
        <w:tab/>
        <w:t>BÖLÜM A</w:t>
      </w:r>
    </w:p>
    <w:p w:rsidR="004B02F2" w:rsidRPr="00F33AE4" w:rsidRDefault="004B02F2" w:rsidP="004B02F2">
      <w:pPr>
        <w:jc w:val="both"/>
        <w:rPr>
          <w:rFonts w:ascii="Times New Roman" w:hAnsi="Times New Roman"/>
          <w:b/>
          <w:sz w:val="24"/>
          <w:szCs w:val="24"/>
        </w:rPr>
      </w:pPr>
    </w:p>
    <w:p w:rsidR="004B02F2" w:rsidRPr="00F33AE4" w:rsidRDefault="00A52BC9" w:rsidP="00DF1315">
      <w:pPr>
        <w:numPr>
          <w:ilvl w:val="0"/>
          <w:numId w:val="33"/>
        </w:numPr>
        <w:jc w:val="both"/>
        <w:rPr>
          <w:rFonts w:ascii="Times New Roman" w:hAnsi="Times New Roman"/>
          <w:sz w:val="24"/>
          <w:szCs w:val="24"/>
        </w:rPr>
      </w:pPr>
      <w:r w:rsidRPr="00F33AE4">
        <w:rPr>
          <w:rFonts w:ascii="Times New Roman" w:hAnsi="Times New Roman"/>
          <w:sz w:val="24"/>
          <w:szCs w:val="24"/>
        </w:rPr>
        <w:t>Risk yönetimi önlemlerinin özeti</w:t>
      </w:r>
    </w:p>
    <w:p w:rsidR="004B02F2" w:rsidRPr="00F33AE4" w:rsidRDefault="00A52BC9" w:rsidP="00DF1315">
      <w:pPr>
        <w:numPr>
          <w:ilvl w:val="0"/>
          <w:numId w:val="33"/>
        </w:numPr>
        <w:jc w:val="both"/>
        <w:rPr>
          <w:rFonts w:ascii="Times New Roman" w:hAnsi="Times New Roman"/>
          <w:sz w:val="24"/>
          <w:szCs w:val="24"/>
        </w:rPr>
      </w:pPr>
      <w:r w:rsidRPr="00F33AE4">
        <w:rPr>
          <w:rFonts w:ascii="Times New Roman" w:hAnsi="Times New Roman"/>
          <w:sz w:val="24"/>
          <w:szCs w:val="24"/>
        </w:rPr>
        <w:t>Risk yönetimi önlemlerinin uygulandığına ilişkin beyan</w:t>
      </w:r>
    </w:p>
    <w:p w:rsidR="004B02F2" w:rsidRPr="00F33AE4" w:rsidRDefault="00A52BC9" w:rsidP="00DF1315">
      <w:pPr>
        <w:numPr>
          <w:ilvl w:val="0"/>
          <w:numId w:val="33"/>
        </w:numPr>
        <w:jc w:val="both"/>
        <w:rPr>
          <w:rFonts w:ascii="Times New Roman" w:hAnsi="Times New Roman"/>
          <w:sz w:val="24"/>
          <w:szCs w:val="24"/>
        </w:rPr>
      </w:pPr>
      <w:r w:rsidRPr="00F33AE4">
        <w:rPr>
          <w:rFonts w:ascii="Times New Roman" w:hAnsi="Times New Roman"/>
          <w:sz w:val="24"/>
          <w:szCs w:val="24"/>
        </w:rPr>
        <w:t>Risk yönetimi önlemlerinin iletildiğine ilişkin beyan</w:t>
      </w:r>
    </w:p>
    <w:p w:rsidR="004B02F2" w:rsidRPr="00F33AE4" w:rsidRDefault="004B02F2" w:rsidP="004B02F2">
      <w:pPr>
        <w:jc w:val="both"/>
        <w:rPr>
          <w:rFonts w:ascii="Times New Roman" w:hAnsi="Times New Roman"/>
          <w:sz w:val="24"/>
          <w:szCs w:val="24"/>
        </w:rPr>
      </w:pPr>
    </w:p>
    <w:p w:rsidR="004B02F2" w:rsidRPr="00F33AE4" w:rsidRDefault="004B02F2" w:rsidP="004B02F2">
      <w:pPr>
        <w:jc w:val="both"/>
        <w:rPr>
          <w:rFonts w:ascii="Times New Roman" w:hAnsi="Times New Roman"/>
          <w:sz w:val="24"/>
          <w:szCs w:val="24"/>
        </w:rPr>
      </w:pPr>
    </w:p>
    <w:p w:rsidR="004B02F2" w:rsidRPr="00F33AE4" w:rsidRDefault="00A52BC9" w:rsidP="004B02F2">
      <w:pPr>
        <w:ind w:left="4248"/>
        <w:jc w:val="both"/>
        <w:rPr>
          <w:rFonts w:ascii="Times New Roman" w:hAnsi="Times New Roman"/>
          <w:sz w:val="24"/>
          <w:szCs w:val="24"/>
        </w:rPr>
      </w:pPr>
      <w:r w:rsidRPr="00F33AE4">
        <w:rPr>
          <w:rFonts w:ascii="Times New Roman" w:hAnsi="Times New Roman"/>
          <w:b/>
          <w:sz w:val="24"/>
          <w:szCs w:val="24"/>
        </w:rPr>
        <w:t>BÖLÜM B</w:t>
      </w:r>
      <w:r w:rsidRPr="00F33AE4">
        <w:rPr>
          <w:rFonts w:ascii="Times New Roman" w:hAnsi="Times New Roman"/>
          <w:sz w:val="24"/>
          <w:szCs w:val="24"/>
        </w:rPr>
        <w:t xml:space="preserve"> </w:t>
      </w:r>
    </w:p>
    <w:p w:rsidR="004B02F2" w:rsidRPr="00F33AE4" w:rsidRDefault="00A52BC9" w:rsidP="00DF1315">
      <w:pPr>
        <w:numPr>
          <w:ilvl w:val="0"/>
          <w:numId w:val="34"/>
        </w:numPr>
        <w:jc w:val="both"/>
        <w:rPr>
          <w:rFonts w:ascii="Times New Roman" w:hAnsi="Times New Roman"/>
          <w:sz w:val="24"/>
          <w:szCs w:val="24"/>
        </w:rPr>
      </w:pPr>
      <w:r w:rsidRPr="00F33AE4">
        <w:rPr>
          <w:rFonts w:ascii="Times New Roman" w:hAnsi="Times New Roman"/>
          <w:sz w:val="24"/>
          <w:szCs w:val="24"/>
        </w:rPr>
        <w:t>Madde ve fizikokimyasal özelliklerinin tanımı</w:t>
      </w:r>
    </w:p>
    <w:p w:rsidR="004B02F2" w:rsidRPr="00F33AE4" w:rsidRDefault="00A52BC9" w:rsidP="00DF1315">
      <w:pPr>
        <w:numPr>
          <w:ilvl w:val="0"/>
          <w:numId w:val="34"/>
        </w:numPr>
        <w:jc w:val="both"/>
        <w:rPr>
          <w:rFonts w:ascii="Times New Roman" w:hAnsi="Times New Roman"/>
          <w:sz w:val="24"/>
          <w:szCs w:val="24"/>
        </w:rPr>
      </w:pPr>
      <w:r w:rsidRPr="00F33AE4">
        <w:rPr>
          <w:rFonts w:ascii="Times New Roman" w:hAnsi="Times New Roman"/>
          <w:sz w:val="24"/>
          <w:szCs w:val="24"/>
        </w:rPr>
        <w:t>İmalat ve kullanımları</w:t>
      </w:r>
    </w:p>
    <w:p w:rsidR="004B02F2" w:rsidRPr="00F33AE4" w:rsidRDefault="00A52BC9" w:rsidP="00DF1315">
      <w:pPr>
        <w:numPr>
          <w:ilvl w:val="0"/>
          <w:numId w:val="34"/>
        </w:numPr>
        <w:jc w:val="both"/>
        <w:rPr>
          <w:rFonts w:ascii="Times New Roman" w:hAnsi="Times New Roman"/>
          <w:sz w:val="24"/>
          <w:szCs w:val="24"/>
        </w:rPr>
      </w:pPr>
      <w:r w:rsidRPr="00F33AE4">
        <w:rPr>
          <w:rFonts w:ascii="Times New Roman" w:hAnsi="Times New Roman"/>
          <w:sz w:val="24"/>
          <w:szCs w:val="24"/>
        </w:rPr>
        <w:t>Sınıflandırma ve etiketleme</w:t>
      </w:r>
    </w:p>
    <w:p w:rsidR="004B02F2" w:rsidRPr="00F33AE4" w:rsidRDefault="00A52BC9" w:rsidP="00DF1315">
      <w:pPr>
        <w:numPr>
          <w:ilvl w:val="0"/>
          <w:numId w:val="34"/>
        </w:numPr>
        <w:jc w:val="both"/>
        <w:rPr>
          <w:rFonts w:ascii="Times New Roman" w:hAnsi="Times New Roman"/>
          <w:sz w:val="24"/>
          <w:szCs w:val="24"/>
        </w:rPr>
      </w:pPr>
      <w:r w:rsidRPr="00F33AE4">
        <w:rPr>
          <w:rFonts w:ascii="Times New Roman" w:hAnsi="Times New Roman"/>
          <w:sz w:val="24"/>
          <w:szCs w:val="24"/>
        </w:rPr>
        <w:t>Çevresel davranış özellikleri</w:t>
      </w:r>
    </w:p>
    <w:p w:rsidR="004B02F2" w:rsidRPr="00F33AE4" w:rsidRDefault="00A52BC9" w:rsidP="00DF1315">
      <w:pPr>
        <w:numPr>
          <w:ilvl w:val="0"/>
          <w:numId w:val="34"/>
        </w:numPr>
        <w:jc w:val="both"/>
        <w:rPr>
          <w:rFonts w:ascii="Times New Roman" w:hAnsi="Times New Roman"/>
          <w:sz w:val="24"/>
          <w:szCs w:val="24"/>
        </w:rPr>
      </w:pPr>
      <w:r w:rsidRPr="00F33AE4">
        <w:rPr>
          <w:rFonts w:ascii="Times New Roman" w:hAnsi="Times New Roman"/>
          <w:sz w:val="24"/>
          <w:szCs w:val="24"/>
        </w:rPr>
        <w:t>İnsan sağlığı zararlılık değerlendirmesi</w:t>
      </w:r>
      <w:r w:rsidR="00B64289">
        <w:rPr>
          <w:rFonts w:ascii="Times New Roman" w:hAnsi="Times New Roman"/>
          <w:sz w:val="24"/>
          <w:szCs w:val="24"/>
        </w:rPr>
        <w:t xml:space="preserve"> </w:t>
      </w:r>
    </w:p>
    <w:p w:rsidR="004B02F2" w:rsidRPr="00F33AE4" w:rsidRDefault="00A52BC9" w:rsidP="00DF1315">
      <w:pPr>
        <w:numPr>
          <w:ilvl w:val="0"/>
          <w:numId w:val="34"/>
        </w:numPr>
        <w:jc w:val="both"/>
        <w:rPr>
          <w:rFonts w:ascii="Times New Roman" w:hAnsi="Times New Roman"/>
          <w:sz w:val="24"/>
          <w:szCs w:val="24"/>
        </w:rPr>
      </w:pPr>
      <w:r w:rsidRPr="00F33AE4">
        <w:rPr>
          <w:rFonts w:ascii="Times New Roman" w:hAnsi="Times New Roman"/>
          <w:sz w:val="24"/>
          <w:szCs w:val="24"/>
        </w:rPr>
        <w:t>Fizikokimyasal özelliklerin insan sağlığı zararlılık değerlendirmesi</w:t>
      </w:r>
    </w:p>
    <w:p w:rsidR="004B02F2" w:rsidRPr="00F33AE4" w:rsidRDefault="00A52BC9" w:rsidP="00DF1315">
      <w:pPr>
        <w:numPr>
          <w:ilvl w:val="0"/>
          <w:numId w:val="34"/>
        </w:numPr>
        <w:jc w:val="both"/>
        <w:rPr>
          <w:rFonts w:ascii="Times New Roman" w:hAnsi="Times New Roman"/>
          <w:sz w:val="24"/>
          <w:szCs w:val="24"/>
        </w:rPr>
      </w:pPr>
      <w:r w:rsidRPr="00F33AE4">
        <w:rPr>
          <w:rFonts w:ascii="Times New Roman" w:hAnsi="Times New Roman"/>
          <w:sz w:val="24"/>
          <w:szCs w:val="24"/>
        </w:rPr>
        <w:t>Çevresel zararlılık değerlendirmesi</w:t>
      </w:r>
    </w:p>
    <w:p w:rsidR="004B02F2" w:rsidRPr="00F33AE4" w:rsidRDefault="00A52BC9" w:rsidP="00DF1315">
      <w:pPr>
        <w:numPr>
          <w:ilvl w:val="0"/>
          <w:numId w:val="34"/>
        </w:numPr>
        <w:jc w:val="both"/>
        <w:rPr>
          <w:rFonts w:ascii="Times New Roman" w:hAnsi="Times New Roman"/>
          <w:sz w:val="24"/>
          <w:szCs w:val="24"/>
        </w:rPr>
      </w:pPr>
      <w:r w:rsidRPr="00F33AE4">
        <w:rPr>
          <w:rFonts w:ascii="Times New Roman" w:hAnsi="Times New Roman"/>
          <w:sz w:val="24"/>
          <w:szCs w:val="24"/>
        </w:rPr>
        <w:t>PBT (Kalıcı Biyobir</w:t>
      </w:r>
      <w:r w:rsidR="00DB6274" w:rsidRPr="00F33AE4">
        <w:rPr>
          <w:rFonts w:ascii="Times New Roman" w:hAnsi="Times New Roman"/>
          <w:sz w:val="24"/>
          <w:szCs w:val="24"/>
        </w:rPr>
        <w:t>ikimli Toksik) ve vPvB (</w:t>
      </w:r>
      <w:r w:rsidR="00DB6274">
        <w:rPr>
          <w:rFonts w:ascii="Times New Roman" w:hAnsi="Times New Roman"/>
          <w:sz w:val="24"/>
          <w:szCs w:val="24"/>
        </w:rPr>
        <w:t xml:space="preserve">Çok </w:t>
      </w:r>
      <w:r w:rsidRPr="00F33AE4">
        <w:rPr>
          <w:rFonts w:ascii="Times New Roman" w:hAnsi="Times New Roman"/>
          <w:sz w:val="24"/>
          <w:szCs w:val="24"/>
        </w:rPr>
        <w:t xml:space="preserve">Kalıcı ve </w:t>
      </w:r>
      <w:r w:rsidR="00DB6274">
        <w:rPr>
          <w:rFonts w:ascii="Times New Roman" w:hAnsi="Times New Roman"/>
          <w:sz w:val="24"/>
          <w:szCs w:val="24"/>
        </w:rPr>
        <w:t>Çok</w:t>
      </w:r>
      <w:r w:rsidRPr="00F33AE4">
        <w:rPr>
          <w:rFonts w:ascii="Times New Roman" w:hAnsi="Times New Roman"/>
          <w:sz w:val="24"/>
          <w:szCs w:val="24"/>
        </w:rPr>
        <w:t xml:space="preserve"> Biyobirikimli) değerlendirmesi</w:t>
      </w:r>
    </w:p>
    <w:p w:rsidR="004B02F2" w:rsidRPr="00F33AE4" w:rsidRDefault="00A52BC9" w:rsidP="00DF1315">
      <w:pPr>
        <w:numPr>
          <w:ilvl w:val="0"/>
          <w:numId w:val="34"/>
        </w:numPr>
        <w:jc w:val="both"/>
        <w:rPr>
          <w:rFonts w:ascii="Times New Roman" w:hAnsi="Times New Roman"/>
          <w:sz w:val="24"/>
          <w:szCs w:val="24"/>
        </w:rPr>
      </w:pPr>
      <w:r w:rsidRPr="00F33AE4">
        <w:rPr>
          <w:rFonts w:ascii="Times New Roman" w:hAnsi="Times New Roman"/>
          <w:sz w:val="24"/>
          <w:szCs w:val="24"/>
        </w:rPr>
        <w:t>Maruz kalma değerlendirmesi</w:t>
      </w:r>
    </w:p>
    <w:p w:rsidR="004B02F2" w:rsidRPr="00F33AE4" w:rsidRDefault="00A52BC9" w:rsidP="00DF1315">
      <w:pPr>
        <w:numPr>
          <w:ilvl w:val="0"/>
          <w:numId w:val="34"/>
        </w:numPr>
        <w:jc w:val="both"/>
        <w:rPr>
          <w:rFonts w:ascii="Times New Roman" w:hAnsi="Times New Roman"/>
          <w:sz w:val="24"/>
          <w:szCs w:val="24"/>
        </w:rPr>
      </w:pPr>
      <w:r w:rsidRPr="00F33AE4">
        <w:rPr>
          <w:rFonts w:ascii="Times New Roman" w:hAnsi="Times New Roman"/>
          <w:sz w:val="24"/>
          <w:szCs w:val="24"/>
        </w:rPr>
        <w:lastRenderedPageBreak/>
        <w:t>Risk karakterizasyonu</w:t>
      </w:r>
    </w:p>
    <w:p w:rsidR="004B02F2" w:rsidRPr="00F33AE4" w:rsidRDefault="004B02F2" w:rsidP="004B02F2">
      <w:pPr>
        <w:jc w:val="both"/>
        <w:rPr>
          <w:rFonts w:ascii="Times New Roman" w:hAnsi="Times New Roman"/>
          <w:sz w:val="24"/>
          <w:szCs w:val="24"/>
        </w:rPr>
      </w:pPr>
    </w:p>
    <w:p w:rsidR="004B02F2" w:rsidRPr="00F33AE4" w:rsidRDefault="00A52BC9" w:rsidP="004B02F2">
      <w:pPr>
        <w:jc w:val="both"/>
        <w:rPr>
          <w:rFonts w:ascii="Times New Roman" w:hAnsi="Times New Roman"/>
          <w:sz w:val="24"/>
          <w:szCs w:val="24"/>
        </w:rPr>
      </w:pPr>
      <w:r w:rsidRPr="00F33AE4">
        <w:rPr>
          <w:rFonts w:ascii="Times New Roman" w:hAnsi="Times New Roman"/>
          <w:sz w:val="24"/>
          <w:szCs w:val="24"/>
        </w:rPr>
        <w:t>KGR, kayıt ettiren tarafından yapılan Kimyasal Güvenlik Değerlendirmesi’ni (KGD) belgelemelidir.</w:t>
      </w:r>
    </w:p>
    <w:p w:rsidR="004B02F2" w:rsidRPr="00F33AE4" w:rsidRDefault="004B02F2" w:rsidP="004B02F2">
      <w:pPr>
        <w:jc w:val="both"/>
        <w:rPr>
          <w:rFonts w:ascii="Times New Roman" w:hAnsi="Times New Roman"/>
          <w:sz w:val="24"/>
          <w:szCs w:val="24"/>
        </w:rPr>
      </w:pPr>
    </w:p>
    <w:p w:rsidR="004B02F2" w:rsidRPr="00F33AE4" w:rsidRDefault="00A52BC9" w:rsidP="004B02F2">
      <w:pPr>
        <w:jc w:val="both"/>
        <w:rPr>
          <w:rFonts w:ascii="Times New Roman" w:hAnsi="Times New Roman"/>
          <w:sz w:val="24"/>
          <w:szCs w:val="24"/>
        </w:rPr>
      </w:pPr>
      <w:r w:rsidRPr="00F33AE4">
        <w:rPr>
          <w:rFonts w:ascii="Times New Roman" w:hAnsi="Times New Roman"/>
          <w:sz w:val="24"/>
          <w:szCs w:val="24"/>
        </w:rPr>
        <w:t>KGD’nin amacı bir maddenin (kendi halinde, bir karışım ya da bir eşya içinde) imalatı ve kullanımından kaynaklanan risklerin kontrol altında olmasını temin etmektir. Üretici tarafından hazırlanan KGD’de maddenin imalatı ve tüm tanımlı kullanımlarına yer verilmesi zorunlu iken ithalatçı KGD’sinde sadece tanımlı kullanımlara değinme mecburiyeti getirilmiştir.</w:t>
      </w:r>
      <w:r w:rsidR="00B64289">
        <w:rPr>
          <w:rFonts w:ascii="Times New Roman" w:hAnsi="Times New Roman"/>
          <w:sz w:val="24"/>
          <w:szCs w:val="24"/>
        </w:rPr>
        <w:t xml:space="preserve"> </w:t>
      </w:r>
      <w:r w:rsidRPr="00F33AE4">
        <w:rPr>
          <w:rFonts w:ascii="Times New Roman" w:hAnsi="Times New Roman"/>
          <w:sz w:val="24"/>
          <w:szCs w:val="24"/>
        </w:rPr>
        <w:t xml:space="preserve">Maddenin imalatından kaynaklanan yaşam döngüsünün tüm aşamaları (mevcut ise), tanımlı kullanımları, ürünlerin atık aşaması ve kullanma ömrü </w:t>
      </w:r>
      <w:proofErr w:type="gramStart"/>
      <w:r w:rsidRPr="00F33AE4">
        <w:rPr>
          <w:rFonts w:ascii="Times New Roman" w:hAnsi="Times New Roman"/>
          <w:sz w:val="24"/>
          <w:szCs w:val="24"/>
        </w:rPr>
        <w:t>dahil</w:t>
      </w:r>
      <w:proofErr w:type="gramEnd"/>
      <w:r w:rsidRPr="00F33AE4">
        <w:rPr>
          <w:rFonts w:ascii="Times New Roman" w:hAnsi="Times New Roman"/>
          <w:sz w:val="24"/>
          <w:szCs w:val="24"/>
        </w:rPr>
        <w:t xml:space="preserve"> KGD’de dikkate alınmalıdır.</w:t>
      </w:r>
    </w:p>
    <w:p w:rsidR="004B02F2" w:rsidRPr="00F33AE4" w:rsidRDefault="004B02F2" w:rsidP="004B02F2">
      <w:pPr>
        <w:jc w:val="both"/>
        <w:rPr>
          <w:rFonts w:ascii="Times New Roman" w:hAnsi="Times New Roman"/>
          <w:sz w:val="24"/>
          <w:szCs w:val="24"/>
        </w:rPr>
      </w:pPr>
    </w:p>
    <w:p w:rsidR="004B02F2" w:rsidRPr="00F33AE4" w:rsidRDefault="00A52BC9" w:rsidP="004B02F2">
      <w:pPr>
        <w:jc w:val="both"/>
        <w:rPr>
          <w:rFonts w:ascii="Times New Roman" w:hAnsi="Times New Roman"/>
          <w:sz w:val="24"/>
          <w:szCs w:val="24"/>
        </w:rPr>
      </w:pPr>
      <w:r w:rsidRPr="00F33AE4">
        <w:rPr>
          <w:rFonts w:ascii="Times New Roman" w:hAnsi="Times New Roman"/>
          <w:sz w:val="24"/>
          <w:szCs w:val="24"/>
        </w:rPr>
        <w:t>Bir KGD aşağıdaki adımları içermelidir:</w:t>
      </w:r>
    </w:p>
    <w:p w:rsidR="004B02F2" w:rsidRPr="00F33AE4" w:rsidRDefault="004B02F2" w:rsidP="004B02F2">
      <w:pPr>
        <w:jc w:val="both"/>
        <w:rPr>
          <w:rFonts w:ascii="Times New Roman" w:hAnsi="Times New Roman"/>
          <w:sz w:val="24"/>
          <w:szCs w:val="24"/>
        </w:rPr>
      </w:pPr>
    </w:p>
    <w:p w:rsidR="004B02F2" w:rsidRPr="00F33AE4" w:rsidRDefault="00A52BC9" w:rsidP="00DF1315">
      <w:pPr>
        <w:numPr>
          <w:ilvl w:val="0"/>
          <w:numId w:val="35"/>
        </w:numPr>
        <w:jc w:val="both"/>
        <w:rPr>
          <w:rFonts w:ascii="Times New Roman" w:hAnsi="Times New Roman"/>
          <w:sz w:val="24"/>
          <w:szCs w:val="24"/>
          <w:u w:val="single"/>
        </w:rPr>
      </w:pPr>
      <w:r w:rsidRPr="00F33AE4">
        <w:rPr>
          <w:rFonts w:ascii="Times New Roman" w:hAnsi="Times New Roman"/>
          <w:sz w:val="24"/>
          <w:szCs w:val="24"/>
          <w:u w:val="single"/>
        </w:rPr>
        <w:t xml:space="preserve">Zararlılık Değerlendirmesi: </w:t>
      </w:r>
    </w:p>
    <w:p w:rsidR="004B02F2" w:rsidRPr="00F33AE4" w:rsidRDefault="004B02F2" w:rsidP="004B02F2">
      <w:pPr>
        <w:jc w:val="both"/>
        <w:rPr>
          <w:rFonts w:ascii="Times New Roman" w:hAnsi="Times New Roman"/>
          <w:sz w:val="24"/>
          <w:szCs w:val="24"/>
          <w:u w:val="single"/>
        </w:rPr>
      </w:pPr>
    </w:p>
    <w:p w:rsidR="004B02F2" w:rsidRPr="00F33AE4" w:rsidRDefault="00A52BC9" w:rsidP="00DF1315">
      <w:pPr>
        <w:numPr>
          <w:ilvl w:val="0"/>
          <w:numId w:val="36"/>
        </w:numPr>
        <w:jc w:val="both"/>
        <w:rPr>
          <w:rFonts w:ascii="Times New Roman" w:hAnsi="Times New Roman"/>
          <w:sz w:val="24"/>
          <w:szCs w:val="24"/>
        </w:rPr>
      </w:pPr>
      <w:r w:rsidRPr="00F33AE4">
        <w:rPr>
          <w:rFonts w:ascii="Times New Roman" w:hAnsi="Times New Roman"/>
          <w:sz w:val="24"/>
          <w:szCs w:val="24"/>
        </w:rPr>
        <w:t>İnsan sağlığı zararlılık değerlendirmesi</w:t>
      </w:r>
    </w:p>
    <w:p w:rsidR="004B02F2" w:rsidRPr="00F33AE4" w:rsidRDefault="00A52BC9" w:rsidP="00DF1315">
      <w:pPr>
        <w:numPr>
          <w:ilvl w:val="0"/>
          <w:numId w:val="36"/>
        </w:numPr>
        <w:jc w:val="both"/>
        <w:rPr>
          <w:rFonts w:ascii="Times New Roman" w:hAnsi="Times New Roman"/>
          <w:sz w:val="24"/>
          <w:szCs w:val="24"/>
        </w:rPr>
      </w:pPr>
      <w:r w:rsidRPr="00F33AE4">
        <w:rPr>
          <w:rFonts w:ascii="Times New Roman" w:hAnsi="Times New Roman"/>
          <w:sz w:val="24"/>
          <w:szCs w:val="24"/>
        </w:rPr>
        <w:t>Fizikokimyasal zararlılık değerlendirmesi</w:t>
      </w:r>
    </w:p>
    <w:p w:rsidR="004B02F2" w:rsidRPr="00F33AE4" w:rsidRDefault="00A52BC9" w:rsidP="00DF1315">
      <w:pPr>
        <w:numPr>
          <w:ilvl w:val="0"/>
          <w:numId w:val="36"/>
        </w:numPr>
        <w:jc w:val="both"/>
        <w:rPr>
          <w:rFonts w:ascii="Times New Roman" w:hAnsi="Times New Roman"/>
          <w:sz w:val="24"/>
          <w:szCs w:val="24"/>
        </w:rPr>
      </w:pPr>
      <w:r w:rsidRPr="00F33AE4">
        <w:rPr>
          <w:rFonts w:ascii="Times New Roman" w:hAnsi="Times New Roman"/>
          <w:sz w:val="24"/>
          <w:szCs w:val="24"/>
        </w:rPr>
        <w:t>Çevresel zararlılık değerlendirmesi</w:t>
      </w:r>
    </w:p>
    <w:p w:rsidR="004B02F2" w:rsidRPr="00F33AE4" w:rsidRDefault="00A52BC9" w:rsidP="00DF1315">
      <w:pPr>
        <w:numPr>
          <w:ilvl w:val="0"/>
          <w:numId w:val="36"/>
        </w:numPr>
        <w:jc w:val="both"/>
        <w:rPr>
          <w:rFonts w:ascii="Times New Roman" w:hAnsi="Times New Roman"/>
          <w:sz w:val="24"/>
          <w:szCs w:val="24"/>
        </w:rPr>
      </w:pPr>
      <w:r w:rsidRPr="00F33AE4">
        <w:rPr>
          <w:rFonts w:ascii="Times New Roman" w:hAnsi="Times New Roman"/>
          <w:sz w:val="24"/>
          <w:szCs w:val="24"/>
        </w:rPr>
        <w:t>PBT/vPvB</w:t>
      </w:r>
      <w:r w:rsidRPr="00F33AE4">
        <w:rPr>
          <w:rStyle w:val="DipnotBavurusu"/>
          <w:rFonts w:ascii="Times New Roman" w:hAnsi="Times New Roman"/>
          <w:sz w:val="24"/>
          <w:szCs w:val="24"/>
        </w:rPr>
        <w:footnoteReference w:id="8"/>
      </w:r>
      <w:r w:rsidRPr="00F33AE4">
        <w:rPr>
          <w:rFonts w:ascii="Times New Roman" w:hAnsi="Times New Roman"/>
          <w:sz w:val="24"/>
          <w:szCs w:val="24"/>
        </w:rPr>
        <w:t xml:space="preserve"> değerlendirmesi</w:t>
      </w:r>
    </w:p>
    <w:p w:rsidR="004B02F2" w:rsidRPr="00F33AE4" w:rsidRDefault="004B02F2" w:rsidP="004B02F2">
      <w:pPr>
        <w:jc w:val="both"/>
        <w:rPr>
          <w:rFonts w:ascii="Times New Roman" w:hAnsi="Times New Roman"/>
          <w:sz w:val="24"/>
          <w:szCs w:val="24"/>
        </w:rPr>
      </w:pPr>
    </w:p>
    <w:p w:rsidR="004B02F2" w:rsidRPr="00F33AE4" w:rsidRDefault="00A52BC9" w:rsidP="004B02F2">
      <w:pPr>
        <w:jc w:val="both"/>
        <w:rPr>
          <w:rFonts w:ascii="Times New Roman" w:hAnsi="Times New Roman"/>
          <w:sz w:val="24"/>
          <w:szCs w:val="24"/>
        </w:rPr>
      </w:pPr>
      <w:r w:rsidRPr="00F33AE4">
        <w:rPr>
          <w:rFonts w:ascii="Times New Roman" w:hAnsi="Times New Roman"/>
          <w:sz w:val="24"/>
          <w:szCs w:val="24"/>
        </w:rPr>
        <w:t xml:space="preserve">Madde, </w:t>
      </w:r>
      <w:r w:rsidRPr="00F33AE4">
        <w:rPr>
          <w:rFonts w:ascii="Times New Roman" w:hAnsi="Times New Roman"/>
          <w:i/>
          <w:sz w:val="24"/>
          <w:szCs w:val="24"/>
        </w:rPr>
        <w:t>M</w:t>
      </w:r>
      <w:r w:rsidR="00160B43">
        <w:rPr>
          <w:rFonts w:ascii="Times New Roman" w:hAnsi="Times New Roman"/>
          <w:i/>
          <w:sz w:val="24"/>
          <w:szCs w:val="24"/>
        </w:rPr>
        <w:t>adde 15</w:t>
      </w:r>
      <w:r w:rsidRPr="00F33AE4">
        <w:rPr>
          <w:rFonts w:ascii="Times New Roman" w:hAnsi="Times New Roman"/>
          <w:i/>
          <w:sz w:val="24"/>
          <w:szCs w:val="24"/>
        </w:rPr>
        <w:t xml:space="preserve"> (4)</w:t>
      </w:r>
      <w:r w:rsidRPr="00F33AE4">
        <w:rPr>
          <w:rFonts w:ascii="Times New Roman" w:hAnsi="Times New Roman"/>
          <w:sz w:val="24"/>
          <w:szCs w:val="24"/>
        </w:rPr>
        <w:t xml:space="preserve">’de belirtilen zararlılık sınıfları ya da kategorilerinden herhangi birine ilişkin </w:t>
      </w:r>
      <w:proofErr w:type="gramStart"/>
      <w:r w:rsidRPr="00F33AE4">
        <w:rPr>
          <w:rFonts w:ascii="Times New Roman" w:hAnsi="Times New Roman"/>
          <w:sz w:val="24"/>
          <w:szCs w:val="24"/>
        </w:rPr>
        <w:t>kriterleri</w:t>
      </w:r>
      <w:proofErr w:type="gramEnd"/>
      <w:r w:rsidRPr="00F33AE4">
        <w:rPr>
          <w:rFonts w:ascii="Times New Roman" w:hAnsi="Times New Roman"/>
          <w:sz w:val="24"/>
          <w:szCs w:val="24"/>
        </w:rPr>
        <w:t xml:space="preserve"> </w:t>
      </w:r>
      <w:r w:rsidR="00160B43">
        <w:rPr>
          <w:rFonts w:ascii="Times New Roman" w:hAnsi="Times New Roman"/>
          <w:sz w:val="24"/>
          <w:szCs w:val="24"/>
        </w:rPr>
        <w:t>karşılıyor</w:t>
      </w:r>
      <w:r w:rsidRPr="00F33AE4">
        <w:rPr>
          <w:rFonts w:ascii="Times New Roman" w:hAnsi="Times New Roman"/>
          <w:sz w:val="24"/>
          <w:szCs w:val="24"/>
        </w:rPr>
        <w:t xml:space="preserve"> ya da bir PBT veya vPvB olarak değerlendiriliyor ise, Kimyasal Güvenlik Değerlendirmesinin aşağıdaki ek adımları içermesi gerekecektir: </w:t>
      </w:r>
    </w:p>
    <w:p w:rsidR="004B02F2" w:rsidRPr="00F33AE4" w:rsidRDefault="004B02F2" w:rsidP="004B02F2">
      <w:pPr>
        <w:jc w:val="both"/>
        <w:rPr>
          <w:rFonts w:ascii="Times New Roman" w:hAnsi="Times New Roman"/>
          <w:sz w:val="24"/>
          <w:szCs w:val="24"/>
        </w:rPr>
      </w:pPr>
    </w:p>
    <w:p w:rsidR="004B02F2" w:rsidRDefault="004B02F2" w:rsidP="004B02F2">
      <w:pPr>
        <w:jc w:val="both"/>
        <w:rPr>
          <w:rFonts w:ascii="Times New Roman" w:hAnsi="Times New Roman"/>
          <w:sz w:val="24"/>
          <w:szCs w:val="24"/>
        </w:rPr>
      </w:pPr>
    </w:p>
    <w:p w:rsidR="00AD7CE5" w:rsidRPr="00F33AE4" w:rsidRDefault="00AD7CE5" w:rsidP="004B02F2">
      <w:pPr>
        <w:jc w:val="both"/>
        <w:rPr>
          <w:rFonts w:ascii="Times New Roman" w:hAnsi="Times New Roman"/>
          <w:sz w:val="24"/>
          <w:szCs w:val="24"/>
        </w:rPr>
      </w:pPr>
    </w:p>
    <w:p w:rsidR="004B02F2" w:rsidRDefault="00AD7CE5" w:rsidP="00DF1315">
      <w:pPr>
        <w:numPr>
          <w:ilvl w:val="0"/>
          <w:numId w:val="35"/>
        </w:numPr>
        <w:jc w:val="both"/>
        <w:rPr>
          <w:rFonts w:ascii="Times New Roman" w:hAnsi="Times New Roman"/>
          <w:sz w:val="24"/>
          <w:szCs w:val="24"/>
          <w:u w:val="single"/>
        </w:rPr>
      </w:pPr>
      <w:r>
        <w:rPr>
          <w:rFonts w:ascii="Times New Roman" w:hAnsi="Times New Roman"/>
          <w:sz w:val="24"/>
          <w:szCs w:val="24"/>
          <w:u w:val="single"/>
        </w:rPr>
        <w:t>Maruz kalma Değerlendirmesi:</w:t>
      </w:r>
    </w:p>
    <w:p w:rsidR="00AD7CE5" w:rsidRPr="00F33AE4" w:rsidRDefault="00AD7CE5" w:rsidP="00AD7CE5">
      <w:pPr>
        <w:ind w:left="990"/>
        <w:jc w:val="both"/>
        <w:rPr>
          <w:rFonts w:ascii="Times New Roman" w:hAnsi="Times New Roman"/>
          <w:sz w:val="24"/>
          <w:szCs w:val="24"/>
          <w:u w:val="single"/>
        </w:rPr>
      </w:pPr>
    </w:p>
    <w:p w:rsidR="004B02F2" w:rsidRPr="00F33AE4" w:rsidRDefault="00A52BC9" w:rsidP="00DF1315">
      <w:pPr>
        <w:numPr>
          <w:ilvl w:val="0"/>
          <w:numId w:val="36"/>
        </w:numPr>
        <w:jc w:val="both"/>
        <w:rPr>
          <w:rFonts w:ascii="Times New Roman" w:hAnsi="Times New Roman"/>
          <w:sz w:val="24"/>
          <w:szCs w:val="24"/>
        </w:rPr>
      </w:pPr>
      <w:r w:rsidRPr="00F33AE4">
        <w:rPr>
          <w:rFonts w:ascii="Times New Roman" w:hAnsi="Times New Roman"/>
          <w:sz w:val="24"/>
          <w:szCs w:val="24"/>
        </w:rPr>
        <w:t xml:space="preserve">Maruz kalma senaryo(ları)nın geliştirilmesi </w:t>
      </w:r>
    </w:p>
    <w:p w:rsidR="004B02F2" w:rsidRPr="00F33AE4" w:rsidRDefault="00A52BC9" w:rsidP="00DF1315">
      <w:pPr>
        <w:numPr>
          <w:ilvl w:val="0"/>
          <w:numId w:val="36"/>
        </w:numPr>
        <w:jc w:val="both"/>
        <w:rPr>
          <w:rFonts w:ascii="Times New Roman" w:hAnsi="Times New Roman"/>
          <w:sz w:val="24"/>
          <w:szCs w:val="24"/>
        </w:rPr>
      </w:pPr>
      <w:r w:rsidRPr="00F33AE4">
        <w:rPr>
          <w:rFonts w:ascii="Times New Roman" w:hAnsi="Times New Roman"/>
          <w:sz w:val="24"/>
          <w:szCs w:val="24"/>
        </w:rPr>
        <w:t>Maruz kalma tahmini</w:t>
      </w:r>
    </w:p>
    <w:p w:rsidR="004B02F2" w:rsidRPr="00F33AE4" w:rsidRDefault="004B02F2" w:rsidP="004B02F2">
      <w:pPr>
        <w:jc w:val="both"/>
        <w:rPr>
          <w:rFonts w:ascii="Times New Roman" w:hAnsi="Times New Roman"/>
          <w:sz w:val="24"/>
          <w:szCs w:val="24"/>
        </w:rPr>
      </w:pPr>
    </w:p>
    <w:p w:rsidR="004B02F2" w:rsidRPr="00F33AE4" w:rsidRDefault="00A52BC9" w:rsidP="004B02F2">
      <w:pPr>
        <w:jc w:val="both"/>
        <w:rPr>
          <w:rFonts w:ascii="Times New Roman" w:hAnsi="Times New Roman"/>
          <w:sz w:val="24"/>
          <w:szCs w:val="24"/>
        </w:rPr>
      </w:pPr>
      <w:r w:rsidRPr="00F33AE4">
        <w:rPr>
          <w:rFonts w:ascii="Times New Roman" w:hAnsi="Times New Roman"/>
          <w:sz w:val="24"/>
          <w:szCs w:val="24"/>
        </w:rPr>
        <w:t xml:space="preserve">Değerlendirmenin teknik dosya hazırlama sürecinde önceden yapılmış olması gerekse de KGD’nin gerektirdiği farklı uygulamalar aşağıda açıklanmıştır. </w:t>
      </w:r>
    </w:p>
    <w:p w:rsidR="004B02F2" w:rsidRPr="00F33AE4" w:rsidRDefault="004B02F2" w:rsidP="004B02F2">
      <w:pPr>
        <w:jc w:val="both"/>
        <w:rPr>
          <w:rFonts w:ascii="Times New Roman" w:hAnsi="Times New Roman"/>
          <w:sz w:val="24"/>
          <w:szCs w:val="24"/>
        </w:rPr>
      </w:pPr>
    </w:p>
    <w:p w:rsidR="004B02F2" w:rsidRPr="00F33AE4" w:rsidRDefault="00A52BC9" w:rsidP="004B02F2">
      <w:pPr>
        <w:jc w:val="both"/>
        <w:rPr>
          <w:rFonts w:ascii="Times New Roman" w:hAnsi="Times New Roman"/>
          <w:sz w:val="24"/>
          <w:szCs w:val="24"/>
        </w:rPr>
      </w:pPr>
      <w:r w:rsidRPr="00F33AE4">
        <w:rPr>
          <w:rFonts w:ascii="Times New Roman" w:hAnsi="Times New Roman"/>
          <w:sz w:val="24"/>
          <w:szCs w:val="24"/>
        </w:rPr>
        <w:t xml:space="preserve">Daha detaylı rehber bilgi için, </w:t>
      </w:r>
      <w:r w:rsidRPr="00F33AE4">
        <w:rPr>
          <w:rFonts w:ascii="Times New Roman" w:hAnsi="Times New Roman"/>
          <w:color w:val="0000CC"/>
          <w:sz w:val="24"/>
          <w:szCs w:val="24"/>
          <w:u w:val="single"/>
        </w:rPr>
        <w:t>Bilgi Gerekl</w:t>
      </w:r>
      <w:r w:rsidR="006416D9">
        <w:rPr>
          <w:rFonts w:ascii="Times New Roman" w:hAnsi="Times New Roman"/>
          <w:color w:val="0000CC"/>
          <w:sz w:val="24"/>
          <w:szCs w:val="24"/>
          <w:u w:val="single"/>
        </w:rPr>
        <w:t>ilikl</w:t>
      </w:r>
      <w:r w:rsidRPr="00F33AE4">
        <w:rPr>
          <w:rFonts w:ascii="Times New Roman" w:hAnsi="Times New Roman"/>
          <w:color w:val="0000CC"/>
          <w:sz w:val="24"/>
          <w:szCs w:val="24"/>
          <w:u w:val="single"/>
        </w:rPr>
        <w:t>eri ve Kimyasal Güvenlik Değerlendirmesi Rehberi</w:t>
      </w:r>
      <w:r w:rsidRPr="00F33AE4">
        <w:rPr>
          <w:rFonts w:ascii="Times New Roman" w:hAnsi="Times New Roman"/>
          <w:color w:val="0000CC"/>
          <w:sz w:val="24"/>
          <w:szCs w:val="24"/>
        </w:rPr>
        <w:t>’</w:t>
      </w:r>
      <w:r w:rsidRPr="00F33AE4">
        <w:rPr>
          <w:rFonts w:ascii="Times New Roman" w:hAnsi="Times New Roman"/>
          <w:sz w:val="24"/>
          <w:szCs w:val="24"/>
        </w:rPr>
        <w:t xml:space="preserve">ne başvurulabilir. Risk değerlendirmesi konusunda yeterli deneyime sahip olmayan ilgililerin </w:t>
      </w:r>
      <w:r w:rsidR="007D3916">
        <w:rPr>
          <w:rFonts w:ascii="Times New Roman" w:hAnsi="Times New Roman"/>
          <w:sz w:val="24"/>
          <w:szCs w:val="24"/>
        </w:rPr>
        <w:t>KGD</w:t>
      </w:r>
      <w:r w:rsidRPr="00F33AE4">
        <w:rPr>
          <w:rFonts w:ascii="Times New Roman" w:hAnsi="Times New Roman"/>
          <w:sz w:val="24"/>
          <w:szCs w:val="24"/>
        </w:rPr>
        <w:t xml:space="preserve">’da değinilen kavramları daha iyi anlayabilmek için öncelikle </w:t>
      </w:r>
      <w:r w:rsidRPr="00F33AE4">
        <w:rPr>
          <w:rFonts w:ascii="Times New Roman" w:hAnsi="Times New Roman"/>
          <w:color w:val="0000CC"/>
          <w:sz w:val="24"/>
          <w:szCs w:val="24"/>
          <w:u w:val="single"/>
        </w:rPr>
        <w:t>Kimyasal Güvenlik Değerlendirmesi Özet Rehberi</w:t>
      </w:r>
      <w:r w:rsidRPr="00F33AE4">
        <w:rPr>
          <w:rFonts w:ascii="Times New Roman" w:hAnsi="Times New Roman"/>
          <w:color w:val="0000CC"/>
          <w:sz w:val="24"/>
          <w:szCs w:val="24"/>
        </w:rPr>
        <w:t>’</w:t>
      </w:r>
      <w:r w:rsidRPr="00F33AE4">
        <w:rPr>
          <w:rFonts w:ascii="Times New Roman" w:hAnsi="Times New Roman"/>
          <w:sz w:val="24"/>
          <w:szCs w:val="24"/>
        </w:rPr>
        <w:t xml:space="preserve">ni okuması tavsiye edilir. </w:t>
      </w:r>
    </w:p>
    <w:p w:rsidR="004B02F2" w:rsidRPr="00F33AE4" w:rsidRDefault="004B02F2" w:rsidP="004B02F2">
      <w:pPr>
        <w:jc w:val="both"/>
        <w:rPr>
          <w:rFonts w:ascii="Times New Roman" w:hAnsi="Times New Roman"/>
          <w:sz w:val="24"/>
          <w:szCs w:val="24"/>
        </w:rPr>
      </w:pPr>
    </w:p>
    <w:p w:rsidR="004B02F2" w:rsidRPr="00EB08BE" w:rsidRDefault="00A52BC9" w:rsidP="00892170">
      <w:pPr>
        <w:pStyle w:val="Balk3"/>
        <w:numPr>
          <w:ilvl w:val="2"/>
          <w:numId w:val="55"/>
        </w:numPr>
      </w:pPr>
      <w:bookmarkStart w:id="74" w:name="_Toc46237206"/>
      <w:r w:rsidRPr="00EB08BE">
        <w:t>Kimyasal güvenlik değerlendirmesinin adımları</w:t>
      </w:r>
      <w:bookmarkEnd w:id="74"/>
    </w:p>
    <w:p w:rsidR="004B02F2" w:rsidRPr="00F33AE4" w:rsidRDefault="004B02F2" w:rsidP="004B02F2">
      <w:pPr>
        <w:jc w:val="both"/>
        <w:rPr>
          <w:rFonts w:ascii="Times New Roman" w:hAnsi="Times New Roman"/>
          <w:sz w:val="24"/>
          <w:szCs w:val="24"/>
        </w:rPr>
      </w:pPr>
    </w:p>
    <w:p w:rsidR="004B02F2" w:rsidRPr="00EB08BE" w:rsidRDefault="00A52BC9" w:rsidP="00892170">
      <w:pPr>
        <w:pStyle w:val="Balk3"/>
        <w:numPr>
          <w:ilvl w:val="3"/>
          <w:numId w:val="55"/>
        </w:numPr>
      </w:pPr>
      <w:bookmarkStart w:id="75" w:name="_Toc46237207"/>
      <w:r w:rsidRPr="00EB08BE">
        <w:t>Zararlılık değerlendirmesi</w:t>
      </w:r>
      <w:bookmarkEnd w:id="75"/>
    </w:p>
    <w:p w:rsidR="004B02F2" w:rsidRPr="00F33AE4" w:rsidRDefault="004B02F2" w:rsidP="004B02F2">
      <w:pPr>
        <w:jc w:val="both"/>
        <w:rPr>
          <w:rFonts w:ascii="Times New Roman" w:hAnsi="Times New Roman"/>
          <w:sz w:val="24"/>
          <w:szCs w:val="24"/>
        </w:rPr>
      </w:pPr>
    </w:p>
    <w:p w:rsidR="004B02F2" w:rsidRPr="00F33AE4" w:rsidRDefault="00A52BC9" w:rsidP="004B02F2">
      <w:pPr>
        <w:jc w:val="both"/>
        <w:rPr>
          <w:rFonts w:ascii="Times New Roman" w:hAnsi="Times New Roman"/>
          <w:sz w:val="24"/>
          <w:szCs w:val="24"/>
        </w:rPr>
      </w:pPr>
      <w:r w:rsidRPr="00F33AE4">
        <w:rPr>
          <w:rFonts w:ascii="Times New Roman" w:hAnsi="Times New Roman"/>
          <w:sz w:val="24"/>
          <w:szCs w:val="24"/>
        </w:rPr>
        <w:lastRenderedPageBreak/>
        <w:t>Değerlendirme; fizikokimyasal, insan sağlığı ve çevresel zararlılık değerlendirilmesi ile başlamaktadır. Ayrıca, kayıt sahibi sözkonusu maddenin kalıcı, biyobirikimli, toksik (PBT) ya da oldukça kalıcı ve oldukça biyobirikimli (vPvB) olup olmadığını da değerlendirmelidir.</w:t>
      </w:r>
    </w:p>
    <w:p w:rsidR="004B02F2" w:rsidRPr="00F33AE4" w:rsidRDefault="004B02F2" w:rsidP="004B02F2">
      <w:pPr>
        <w:jc w:val="both"/>
        <w:rPr>
          <w:rFonts w:ascii="Times New Roman" w:hAnsi="Times New Roman"/>
          <w:sz w:val="24"/>
          <w:szCs w:val="24"/>
        </w:rPr>
      </w:pPr>
    </w:p>
    <w:p w:rsidR="004B02F2" w:rsidRPr="00F33AE4" w:rsidRDefault="00A52BC9" w:rsidP="004B02F2">
      <w:pPr>
        <w:jc w:val="both"/>
        <w:rPr>
          <w:rFonts w:ascii="Times New Roman" w:hAnsi="Times New Roman"/>
          <w:sz w:val="24"/>
          <w:szCs w:val="24"/>
        </w:rPr>
      </w:pPr>
      <w:r w:rsidRPr="00F33AE4">
        <w:rPr>
          <w:rFonts w:ascii="Times New Roman" w:hAnsi="Times New Roman"/>
          <w:sz w:val="24"/>
          <w:szCs w:val="24"/>
        </w:rPr>
        <w:t>Yukarıda belirtildiği gibi, zararlılık değerlendirmesi teknik dosyada raporlanması gereken tüm mevcut ve ilgili bilgilere dayanarak yapılmalıdır. Kayıt sahibi özellikle son noktalara ilişkin teknik dosyada tanımlanan kilit çalışmaların doğruluğuna güvenmelidir. Bu rehberde bölüm 5.2.4’de önceden açıklandığı şekilde, kayıt sahibi destekleyici bilgi ya da kanıtın ağırlığı yaklaşımı çerçevesinde bu kilit çalışmalara ek olarak diğer çalışmalara ilişkin mevcut bilgileri de kullanabilir.</w:t>
      </w:r>
      <w:r w:rsidR="00B64289">
        <w:rPr>
          <w:rFonts w:ascii="Times New Roman" w:hAnsi="Times New Roman"/>
          <w:sz w:val="24"/>
          <w:szCs w:val="24"/>
        </w:rPr>
        <w:t xml:space="preserve"> </w:t>
      </w:r>
      <w:r w:rsidRPr="00F33AE4">
        <w:rPr>
          <w:rFonts w:ascii="Times New Roman" w:hAnsi="Times New Roman"/>
          <w:sz w:val="24"/>
          <w:szCs w:val="24"/>
        </w:rPr>
        <w:t xml:space="preserve"> </w:t>
      </w:r>
    </w:p>
    <w:p w:rsidR="004B02F2" w:rsidRPr="00F33AE4" w:rsidRDefault="004B02F2" w:rsidP="004B02F2">
      <w:pPr>
        <w:jc w:val="both"/>
        <w:rPr>
          <w:rFonts w:ascii="Times New Roman" w:hAnsi="Times New Roman"/>
          <w:sz w:val="24"/>
          <w:szCs w:val="24"/>
        </w:rPr>
      </w:pPr>
    </w:p>
    <w:p w:rsidR="004B02F2" w:rsidRPr="00EB08BE" w:rsidRDefault="00A52BC9" w:rsidP="00892170">
      <w:pPr>
        <w:pStyle w:val="Balk3"/>
        <w:numPr>
          <w:ilvl w:val="4"/>
          <w:numId w:val="55"/>
        </w:numPr>
      </w:pPr>
      <w:bookmarkStart w:id="76" w:name="_Toc46237208"/>
      <w:r w:rsidRPr="00EB08BE">
        <w:t>İnsan sağlığı zararlılık değerlendirmesi</w:t>
      </w:r>
      <w:bookmarkEnd w:id="76"/>
    </w:p>
    <w:p w:rsidR="004B02F2" w:rsidRPr="00F33AE4" w:rsidRDefault="004B02F2" w:rsidP="004B02F2">
      <w:pPr>
        <w:jc w:val="both"/>
        <w:rPr>
          <w:rFonts w:ascii="Times New Roman" w:hAnsi="Times New Roman"/>
          <w:b/>
          <w:sz w:val="24"/>
          <w:szCs w:val="24"/>
        </w:rPr>
      </w:pPr>
    </w:p>
    <w:p w:rsidR="004B02F2" w:rsidRPr="00F33AE4" w:rsidRDefault="00A52BC9" w:rsidP="004B02F2">
      <w:pPr>
        <w:jc w:val="both"/>
        <w:rPr>
          <w:rFonts w:ascii="Times New Roman" w:hAnsi="Times New Roman"/>
          <w:sz w:val="24"/>
          <w:szCs w:val="24"/>
        </w:rPr>
      </w:pPr>
      <w:r w:rsidRPr="00F33AE4">
        <w:rPr>
          <w:rFonts w:ascii="Times New Roman" w:hAnsi="Times New Roman"/>
          <w:sz w:val="24"/>
          <w:szCs w:val="24"/>
        </w:rPr>
        <w:t xml:space="preserve">İnsan sağlığı zararlılık değerlendirmesinin amacı; maddenin sınıflandırma ve etiketlemesini saptamak ve insanların maruz kalmaması gereken üst maruz kalma seviyesini tanımlamaktır. Bu maruz kalma düzeyi, türetilmiş etki gözlemlenmeyen seviye (DNEL) olarak bilinmektedir. Olumsuz etkinin oluşmayacağı alt maruz kalma seviyesi olarak kabul edilen DNEL, uygun değerlendirme faktörleri kullanılarak toksisite deney sonuçlarından elde edilmektedir. Toksisite deney sonuçları farklı sonlanma noktası çalışma kayıtları altında teknik dosyada raporlanırken; bölüm 5.2.4’de açıklandığı şekilde, DNEL değerleri ve bunların hesaplanmasında kullanılan değerlendirme faktörleri sonlanma noktası çalışmasının özet kayıtlar bölümünde raporlanmalıdır. DNEL’in elde edilme yöntemi </w:t>
      </w:r>
      <w:r w:rsidRPr="00F33AE4">
        <w:rPr>
          <w:rFonts w:ascii="Times New Roman" w:hAnsi="Times New Roman"/>
          <w:color w:val="0000CC"/>
          <w:sz w:val="24"/>
          <w:szCs w:val="24"/>
          <w:u w:val="single"/>
        </w:rPr>
        <w:t xml:space="preserve">Bölüm R.8 Bilgi </w:t>
      </w:r>
      <w:r w:rsidR="004717EE" w:rsidRPr="00D178FF">
        <w:rPr>
          <w:rFonts w:ascii="Times New Roman" w:hAnsi="Times New Roman"/>
          <w:color w:val="0000CC"/>
          <w:sz w:val="24"/>
          <w:szCs w:val="24"/>
          <w:u w:val="single"/>
        </w:rPr>
        <w:t>Gerek</w:t>
      </w:r>
      <w:r w:rsidR="004717EE">
        <w:rPr>
          <w:rFonts w:ascii="Times New Roman" w:hAnsi="Times New Roman"/>
          <w:color w:val="0000CC"/>
          <w:sz w:val="24"/>
          <w:szCs w:val="24"/>
          <w:u w:val="single"/>
        </w:rPr>
        <w:t>lilik</w:t>
      </w:r>
      <w:r w:rsidR="004717EE" w:rsidRPr="00D178FF">
        <w:rPr>
          <w:rFonts w:ascii="Times New Roman" w:hAnsi="Times New Roman"/>
          <w:color w:val="0000CC"/>
          <w:sz w:val="24"/>
          <w:szCs w:val="24"/>
          <w:u w:val="single"/>
        </w:rPr>
        <w:t>leri</w:t>
      </w:r>
      <w:r w:rsidRPr="00F33AE4">
        <w:rPr>
          <w:rFonts w:ascii="Times New Roman" w:hAnsi="Times New Roman"/>
          <w:color w:val="0000CC"/>
          <w:sz w:val="24"/>
          <w:szCs w:val="24"/>
          <w:u w:val="single"/>
        </w:rPr>
        <w:t xml:space="preserve"> ve Kimyasal Güvenlik Değerlendirmesi Rehberi</w:t>
      </w:r>
      <w:r w:rsidRPr="00F33AE4">
        <w:rPr>
          <w:rFonts w:ascii="Times New Roman" w:hAnsi="Times New Roman"/>
          <w:sz w:val="24"/>
          <w:szCs w:val="24"/>
        </w:rPr>
        <w:t>’nde mevcuttur.</w:t>
      </w:r>
    </w:p>
    <w:p w:rsidR="004B02F2" w:rsidRPr="00F33AE4" w:rsidRDefault="004B02F2" w:rsidP="004B02F2">
      <w:pPr>
        <w:jc w:val="both"/>
        <w:rPr>
          <w:rFonts w:ascii="Times New Roman" w:hAnsi="Times New Roman"/>
          <w:sz w:val="24"/>
          <w:szCs w:val="24"/>
        </w:rPr>
      </w:pPr>
    </w:p>
    <w:p w:rsidR="004B02F2" w:rsidRPr="00F33AE4" w:rsidRDefault="00A52BC9" w:rsidP="004B02F2">
      <w:pPr>
        <w:jc w:val="both"/>
        <w:rPr>
          <w:rFonts w:ascii="Times New Roman" w:hAnsi="Times New Roman"/>
          <w:sz w:val="24"/>
          <w:szCs w:val="24"/>
        </w:rPr>
      </w:pPr>
      <w:r w:rsidRPr="00F33AE4">
        <w:rPr>
          <w:rFonts w:ascii="Times New Roman" w:hAnsi="Times New Roman"/>
          <w:sz w:val="24"/>
          <w:szCs w:val="24"/>
        </w:rPr>
        <w:t xml:space="preserve">Bölüm 5.2.2.’de detaylandırıldığı şekilde; maddenin sınıflandırılması ve etiketlenmesi sonlanma noktası çalışma kayıtlarında mevcut olan bilgilere dayandırılmalıdır. </w:t>
      </w:r>
    </w:p>
    <w:p w:rsidR="004B02F2" w:rsidRPr="00F33AE4" w:rsidRDefault="004B02F2" w:rsidP="004B02F2">
      <w:pPr>
        <w:jc w:val="both"/>
        <w:rPr>
          <w:rFonts w:ascii="Times New Roman" w:hAnsi="Times New Roman"/>
          <w:sz w:val="24"/>
          <w:szCs w:val="24"/>
        </w:rPr>
      </w:pPr>
    </w:p>
    <w:p w:rsidR="004B02F2" w:rsidRPr="00F33AE4" w:rsidRDefault="00A52BC9" w:rsidP="004B02F2">
      <w:pPr>
        <w:jc w:val="both"/>
        <w:rPr>
          <w:rFonts w:ascii="Times New Roman" w:hAnsi="Times New Roman"/>
          <w:sz w:val="24"/>
          <w:szCs w:val="24"/>
        </w:rPr>
      </w:pPr>
      <w:r w:rsidRPr="00F33AE4">
        <w:rPr>
          <w:rFonts w:ascii="Times New Roman" w:hAnsi="Times New Roman"/>
          <w:sz w:val="24"/>
          <w:szCs w:val="24"/>
        </w:rPr>
        <w:t xml:space="preserve">Sonuç olarak kayıt ettirenin temel görevi, önce ilgili sonlanma noktalarını insan sağlığı değerlendirmesinin KKS’deki özetlerine kaydetmek ve daha sonra KGR’nin 5. bölümünde bu bilgiyi kullanmaktır. </w:t>
      </w:r>
    </w:p>
    <w:p w:rsidR="001E2548" w:rsidRPr="00F33AE4" w:rsidRDefault="001E2548" w:rsidP="004B02F2">
      <w:pPr>
        <w:jc w:val="both"/>
        <w:rPr>
          <w:rFonts w:ascii="Times New Roman" w:hAnsi="Times New Roman"/>
          <w:sz w:val="24"/>
          <w:szCs w:val="24"/>
        </w:rPr>
      </w:pPr>
    </w:p>
    <w:p w:rsidR="004B02F2" w:rsidRPr="00EB08BE" w:rsidRDefault="00A52BC9" w:rsidP="00892170">
      <w:pPr>
        <w:pStyle w:val="Balk3"/>
        <w:numPr>
          <w:ilvl w:val="4"/>
          <w:numId w:val="55"/>
        </w:numPr>
      </w:pPr>
      <w:r w:rsidRPr="00F33AE4">
        <w:t xml:space="preserve"> </w:t>
      </w:r>
      <w:bookmarkStart w:id="77" w:name="_Toc46237209"/>
      <w:r w:rsidRPr="00EB08BE">
        <w:t>Fizikokimyasal zararlılık değerlendirmesi</w:t>
      </w:r>
      <w:bookmarkEnd w:id="77"/>
    </w:p>
    <w:p w:rsidR="004B02F2" w:rsidRPr="00F33AE4" w:rsidRDefault="004B02F2" w:rsidP="004B02F2">
      <w:pPr>
        <w:jc w:val="both"/>
        <w:rPr>
          <w:rFonts w:ascii="Times New Roman" w:hAnsi="Times New Roman"/>
          <w:b/>
          <w:sz w:val="24"/>
          <w:szCs w:val="24"/>
        </w:rPr>
      </w:pPr>
    </w:p>
    <w:p w:rsidR="004B02F2" w:rsidRPr="00F33AE4" w:rsidRDefault="00A52BC9" w:rsidP="004B02F2">
      <w:pPr>
        <w:jc w:val="both"/>
        <w:rPr>
          <w:rFonts w:ascii="Times New Roman" w:hAnsi="Times New Roman"/>
          <w:sz w:val="24"/>
          <w:szCs w:val="24"/>
        </w:rPr>
      </w:pPr>
      <w:r w:rsidRPr="00F33AE4">
        <w:rPr>
          <w:rFonts w:ascii="Times New Roman" w:hAnsi="Times New Roman"/>
          <w:sz w:val="24"/>
          <w:szCs w:val="24"/>
        </w:rPr>
        <w:t xml:space="preserve">Fizikokimyasal zararlılık değerlendirmesinin amacı; maddenin sınıflandırma ve etiketlemesini saptamak ve patlayıcılık, alevlenirlik ve oksitleme potansiyeline ilişkin insan sağlığına minimum potansiyel etkilerini değerlendirmektir. Fizikokimyasal özelliklerin değerlendirilmesine ilişkin bilgiye </w:t>
      </w:r>
      <w:r w:rsidRPr="00F33AE4">
        <w:rPr>
          <w:rFonts w:ascii="Times New Roman" w:hAnsi="Times New Roman"/>
          <w:color w:val="0000CC"/>
          <w:sz w:val="24"/>
          <w:szCs w:val="24"/>
          <w:u w:val="single"/>
        </w:rPr>
        <w:t xml:space="preserve">Bölüm R.7 Bilgi </w:t>
      </w:r>
      <w:r w:rsidR="004717EE" w:rsidRPr="00D178FF">
        <w:rPr>
          <w:rFonts w:ascii="Times New Roman" w:hAnsi="Times New Roman"/>
          <w:color w:val="0000CC"/>
          <w:sz w:val="24"/>
          <w:szCs w:val="24"/>
          <w:u w:val="single"/>
        </w:rPr>
        <w:t>Gerek</w:t>
      </w:r>
      <w:r w:rsidR="004717EE">
        <w:rPr>
          <w:rFonts w:ascii="Times New Roman" w:hAnsi="Times New Roman"/>
          <w:color w:val="0000CC"/>
          <w:sz w:val="24"/>
          <w:szCs w:val="24"/>
          <w:u w:val="single"/>
        </w:rPr>
        <w:t>lilik</w:t>
      </w:r>
      <w:r w:rsidR="004717EE" w:rsidRPr="00D178FF">
        <w:rPr>
          <w:rFonts w:ascii="Times New Roman" w:hAnsi="Times New Roman"/>
          <w:color w:val="0000CC"/>
          <w:sz w:val="24"/>
          <w:szCs w:val="24"/>
          <w:u w:val="single"/>
        </w:rPr>
        <w:t>leri</w:t>
      </w:r>
      <w:r w:rsidRPr="00F33AE4">
        <w:rPr>
          <w:rFonts w:ascii="Times New Roman" w:hAnsi="Times New Roman"/>
          <w:color w:val="0000CC"/>
          <w:sz w:val="24"/>
          <w:szCs w:val="24"/>
          <w:u w:val="single"/>
        </w:rPr>
        <w:t xml:space="preserve"> ve Kimyasal Güvenlik Değerlendirmesi Rehberi</w:t>
      </w:r>
      <w:r w:rsidRPr="00F33AE4">
        <w:rPr>
          <w:rFonts w:ascii="Times New Roman" w:hAnsi="Times New Roman"/>
          <w:sz w:val="24"/>
          <w:szCs w:val="24"/>
        </w:rPr>
        <w:t xml:space="preserve">’nden ulaşılabilir. </w:t>
      </w:r>
    </w:p>
    <w:p w:rsidR="004B02F2" w:rsidRPr="00F33AE4" w:rsidRDefault="004B02F2" w:rsidP="004B02F2">
      <w:pPr>
        <w:jc w:val="both"/>
        <w:rPr>
          <w:rFonts w:ascii="Times New Roman" w:hAnsi="Times New Roman"/>
          <w:b/>
          <w:sz w:val="24"/>
          <w:szCs w:val="24"/>
        </w:rPr>
      </w:pPr>
    </w:p>
    <w:p w:rsidR="004B02F2" w:rsidRPr="00F33AE4" w:rsidRDefault="00A52BC9" w:rsidP="004B02F2">
      <w:pPr>
        <w:jc w:val="both"/>
        <w:rPr>
          <w:rFonts w:ascii="Times New Roman" w:hAnsi="Times New Roman"/>
          <w:sz w:val="24"/>
          <w:szCs w:val="24"/>
        </w:rPr>
      </w:pPr>
      <w:r w:rsidRPr="00F33AE4">
        <w:rPr>
          <w:rFonts w:ascii="Times New Roman" w:hAnsi="Times New Roman"/>
          <w:sz w:val="24"/>
          <w:szCs w:val="24"/>
        </w:rPr>
        <w:t>Bölüm 5.2.2.’de detaylı olarak anlatıldığı şekilde; maddenin sınıflandırılması ve etiketlenmesi sonlanma noktası çalışma kayıtlarındaki mevcut bilgilere dayanarak yapılmalıdır.</w:t>
      </w:r>
    </w:p>
    <w:p w:rsidR="004B02F2" w:rsidRPr="00F33AE4" w:rsidRDefault="004B02F2" w:rsidP="004B02F2">
      <w:pPr>
        <w:jc w:val="both"/>
        <w:rPr>
          <w:rFonts w:ascii="Times New Roman" w:hAnsi="Times New Roman"/>
          <w:b/>
          <w:sz w:val="24"/>
          <w:szCs w:val="24"/>
        </w:rPr>
      </w:pPr>
    </w:p>
    <w:p w:rsidR="004B02F2" w:rsidRPr="00F33AE4" w:rsidRDefault="00A52BC9" w:rsidP="004B02F2">
      <w:pPr>
        <w:jc w:val="both"/>
        <w:rPr>
          <w:rFonts w:ascii="Times New Roman" w:hAnsi="Times New Roman"/>
          <w:sz w:val="24"/>
          <w:szCs w:val="24"/>
        </w:rPr>
      </w:pPr>
      <w:r w:rsidRPr="00F33AE4">
        <w:rPr>
          <w:rFonts w:ascii="Times New Roman" w:hAnsi="Times New Roman"/>
          <w:sz w:val="24"/>
          <w:szCs w:val="24"/>
        </w:rPr>
        <w:t xml:space="preserve">Farklı etkiler ve minimum patlayabilirlik, alevlenirlik ve oksitleme potansiyelinin özeti sonlanma noktası çalışma kayıtlarındaki mevcut bilgilere dayanarak KGR 6. bölümünde raporlanmalıdır. </w:t>
      </w:r>
    </w:p>
    <w:p w:rsidR="004B02F2" w:rsidRPr="00F33AE4" w:rsidRDefault="004B02F2" w:rsidP="004B02F2">
      <w:pPr>
        <w:jc w:val="both"/>
        <w:rPr>
          <w:rFonts w:ascii="Times New Roman" w:hAnsi="Times New Roman"/>
          <w:sz w:val="24"/>
          <w:szCs w:val="24"/>
        </w:rPr>
      </w:pPr>
    </w:p>
    <w:p w:rsidR="004B02F2" w:rsidRPr="00EB08BE" w:rsidRDefault="00A52BC9" w:rsidP="00892170">
      <w:pPr>
        <w:pStyle w:val="Balk3"/>
        <w:numPr>
          <w:ilvl w:val="4"/>
          <w:numId w:val="55"/>
        </w:numPr>
      </w:pPr>
      <w:bookmarkStart w:id="78" w:name="_Toc46237210"/>
      <w:r w:rsidRPr="00EB08BE">
        <w:t>Çevresel zararlılık değerlendirmesi</w:t>
      </w:r>
      <w:bookmarkEnd w:id="78"/>
    </w:p>
    <w:p w:rsidR="004B02F2" w:rsidRPr="00F33AE4" w:rsidRDefault="004B02F2" w:rsidP="004B02F2">
      <w:pPr>
        <w:jc w:val="both"/>
        <w:rPr>
          <w:rFonts w:ascii="Times New Roman" w:hAnsi="Times New Roman"/>
          <w:sz w:val="24"/>
          <w:szCs w:val="24"/>
        </w:rPr>
      </w:pPr>
    </w:p>
    <w:p w:rsidR="004B02F2" w:rsidRPr="00F33AE4" w:rsidRDefault="00A52BC9" w:rsidP="004B02F2">
      <w:pPr>
        <w:jc w:val="both"/>
        <w:rPr>
          <w:rFonts w:ascii="Times New Roman" w:hAnsi="Times New Roman"/>
          <w:sz w:val="24"/>
          <w:szCs w:val="24"/>
        </w:rPr>
      </w:pPr>
      <w:r w:rsidRPr="00F33AE4">
        <w:rPr>
          <w:rFonts w:ascii="Times New Roman" w:hAnsi="Times New Roman"/>
          <w:sz w:val="24"/>
          <w:szCs w:val="24"/>
        </w:rPr>
        <w:lastRenderedPageBreak/>
        <w:t xml:space="preserve">Çevresel zararlılık değerlendirmesinin amacı; maddeyi sınıflandırmak, etiketlemek ve çevresel katmanlarda olumsuz etkiler oluşmaksızın öngörülen minimum etkinin gözlenmediği </w:t>
      </w:r>
      <w:proofErr w:type="gramStart"/>
      <w:r w:rsidRPr="00F33AE4">
        <w:rPr>
          <w:rFonts w:ascii="Times New Roman" w:hAnsi="Times New Roman"/>
          <w:sz w:val="24"/>
          <w:szCs w:val="24"/>
        </w:rPr>
        <w:t>konsantrasyonu</w:t>
      </w:r>
      <w:proofErr w:type="gramEnd"/>
      <w:r w:rsidRPr="00F33AE4">
        <w:rPr>
          <w:rFonts w:ascii="Times New Roman" w:hAnsi="Times New Roman"/>
          <w:sz w:val="24"/>
          <w:szCs w:val="24"/>
        </w:rPr>
        <w:t xml:space="preserve"> (PNEC) saptamaktır. PNEC’in hesaplanmasına ilişkin bilgi </w:t>
      </w:r>
      <w:r w:rsidRPr="00F33AE4">
        <w:rPr>
          <w:rFonts w:ascii="Times New Roman" w:hAnsi="Times New Roman"/>
          <w:color w:val="0000CC"/>
          <w:sz w:val="24"/>
          <w:szCs w:val="24"/>
          <w:u w:val="single"/>
        </w:rPr>
        <w:t>Bölüm R.9 Bilgi Gerekleri ve Kimyasal Güvenlik Değerlendirmesi Rehberi</w:t>
      </w:r>
      <w:r w:rsidRPr="00F33AE4">
        <w:rPr>
          <w:rFonts w:ascii="Times New Roman" w:hAnsi="Times New Roman"/>
          <w:sz w:val="24"/>
          <w:szCs w:val="24"/>
        </w:rPr>
        <w:t>’nde yer almaktadır.</w:t>
      </w:r>
    </w:p>
    <w:p w:rsidR="004B02F2" w:rsidRPr="00F33AE4" w:rsidRDefault="004B02F2" w:rsidP="004B02F2">
      <w:pPr>
        <w:jc w:val="both"/>
        <w:rPr>
          <w:rFonts w:ascii="Times New Roman" w:hAnsi="Times New Roman"/>
          <w:sz w:val="24"/>
          <w:szCs w:val="24"/>
        </w:rPr>
      </w:pPr>
    </w:p>
    <w:p w:rsidR="004B02F2" w:rsidRPr="00F33AE4" w:rsidRDefault="00A52BC9" w:rsidP="004B02F2">
      <w:pPr>
        <w:jc w:val="both"/>
        <w:rPr>
          <w:rFonts w:ascii="Times New Roman" w:hAnsi="Times New Roman"/>
          <w:sz w:val="24"/>
          <w:szCs w:val="24"/>
        </w:rPr>
      </w:pPr>
      <w:r w:rsidRPr="00F33AE4">
        <w:rPr>
          <w:rFonts w:ascii="Times New Roman" w:hAnsi="Times New Roman"/>
          <w:sz w:val="24"/>
          <w:szCs w:val="24"/>
        </w:rPr>
        <w:t>Bölüm 5.2.2.’de detaylı olarak anlatıldığı şekilde; maddenin sınıflandırılması ve etiketlenmesi sonlanma noktası çalışma kayıtlarındaki mevcut bilgilere dayanarak yapılmalıdır.</w:t>
      </w:r>
    </w:p>
    <w:p w:rsidR="004B02F2" w:rsidRPr="00F33AE4" w:rsidRDefault="004B02F2" w:rsidP="004B02F2">
      <w:pPr>
        <w:jc w:val="both"/>
        <w:rPr>
          <w:rFonts w:ascii="Times New Roman" w:hAnsi="Times New Roman"/>
          <w:sz w:val="24"/>
          <w:szCs w:val="24"/>
        </w:rPr>
      </w:pPr>
    </w:p>
    <w:p w:rsidR="004B02F2" w:rsidRPr="00F33AE4" w:rsidRDefault="00A52BC9" w:rsidP="004B02F2">
      <w:pPr>
        <w:jc w:val="both"/>
        <w:rPr>
          <w:rFonts w:ascii="Times New Roman" w:hAnsi="Times New Roman"/>
          <w:sz w:val="24"/>
          <w:szCs w:val="24"/>
        </w:rPr>
      </w:pPr>
      <w:r w:rsidRPr="00F33AE4">
        <w:rPr>
          <w:rFonts w:ascii="Times New Roman" w:hAnsi="Times New Roman"/>
          <w:sz w:val="24"/>
          <w:szCs w:val="24"/>
        </w:rPr>
        <w:t xml:space="preserve">Çevresel hedefe yönelik katmanlar (atık arıtma sistemlerinin sucul, karasal, atmosferik ve mikro organizmaları) üzerindeki farklı etkilerinin özeti ilgili KKS sonlanma noktası çalışma kaydı altında teknik dosyada yer alan bilgiler ışığında KGR’nin 7. bölümünde raporlanacaktır. PNEC değerlerine ilişkin hesaplamalar da KKS’deki ilgili sonlanma noktası özetleri altında raporlanmalıdır. </w:t>
      </w:r>
    </w:p>
    <w:p w:rsidR="004B02F2" w:rsidRPr="00F33AE4" w:rsidRDefault="004B02F2" w:rsidP="004B02F2">
      <w:pPr>
        <w:jc w:val="both"/>
        <w:rPr>
          <w:rFonts w:ascii="Times New Roman" w:hAnsi="Times New Roman"/>
          <w:sz w:val="24"/>
          <w:szCs w:val="24"/>
        </w:rPr>
      </w:pPr>
    </w:p>
    <w:p w:rsidR="004B02F2" w:rsidRPr="00F33AE4" w:rsidRDefault="00A52BC9" w:rsidP="004B02F2">
      <w:pPr>
        <w:jc w:val="both"/>
        <w:rPr>
          <w:rFonts w:ascii="Times New Roman" w:hAnsi="Times New Roman"/>
          <w:sz w:val="24"/>
          <w:szCs w:val="24"/>
        </w:rPr>
      </w:pPr>
      <w:r w:rsidRPr="00F33AE4">
        <w:rPr>
          <w:rFonts w:ascii="Times New Roman" w:hAnsi="Times New Roman"/>
          <w:sz w:val="24"/>
          <w:szCs w:val="24"/>
        </w:rPr>
        <w:t xml:space="preserve">Kayıt sahibi, çevre üzerindeki potansiyel etkilere ilişkin bilgiye ek olarak maddenin çevresel davranışını (bozunma, biyobirikim gibi) de KGR’nin 4. Bölümünde belgelemelidir. </w:t>
      </w:r>
    </w:p>
    <w:p w:rsidR="004B02F2" w:rsidRDefault="004B02F2" w:rsidP="004B02F2">
      <w:pPr>
        <w:jc w:val="both"/>
        <w:rPr>
          <w:rFonts w:ascii="Times New Roman" w:hAnsi="Times New Roman"/>
          <w:sz w:val="24"/>
          <w:szCs w:val="24"/>
        </w:rPr>
      </w:pPr>
    </w:p>
    <w:p w:rsidR="00D178FF" w:rsidRPr="00EB08BE" w:rsidRDefault="00D178FF" w:rsidP="00892170">
      <w:pPr>
        <w:pStyle w:val="Balk3"/>
        <w:numPr>
          <w:ilvl w:val="4"/>
          <w:numId w:val="55"/>
        </w:numPr>
      </w:pPr>
      <w:bookmarkStart w:id="79" w:name="_Toc46237211"/>
      <w:r w:rsidRPr="00EB08BE">
        <w:t>PBT/vPvB değerlendirmesi</w:t>
      </w:r>
      <w:bookmarkEnd w:id="79"/>
    </w:p>
    <w:p w:rsidR="004C61B6" w:rsidRDefault="004C61B6" w:rsidP="00F33AE4">
      <w:pPr>
        <w:jc w:val="both"/>
        <w:rPr>
          <w:rFonts w:ascii="Times New Roman" w:hAnsi="Times New Roman"/>
        </w:rPr>
      </w:pPr>
    </w:p>
    <w:p w:rsidR="00D178FF" w:rsidRPr="00D178FF" w:rsidRDefault="00D178FF" w:rsidP="00D178FF">
      <w:pPr>
        <w:jc w:val="both"/>
        <w:rPr>
          <w:rFonts w:ascii="Times New Roman" w:hAnsi="Times New Roman"/>
          <w:sz w:val="24"/>
          <w:szCs w:val="24"/>
        </w:rPr>
      </w:pPr>
      <w:r>
        <w:rPr>
          <w:rFonts w:ascii="Times New Roman" w:hAnsi="Times New Roman"/>
          <w:sz w:val="24"/>
          <w:szCs w:val="24"/>
        </w:rPr>
        <w:t xml:space="preserve">PBT/vPvB değerlendirmesinin amacı maddenin Ek </w:t>
      </w:r>
      <w:r w:rsidR="00B019C3">
        <w:rPr>
          <w:rFonts w:ascii="Times New Roman" w:hAnsi="Times New Roman"/>
          <w:sz w:val="24"/>
          <w:szCs w:val="24"/>
        </w:rPr>
        <w:t>13</w:t>
      </w:r>
      <w:r>
        <w:rPr>
          <w:rFonts w:ascii="Times New Roman" w:hAnsi="Times New Roman"/>
          <w:sz w:val="24"/>
          <w:szCs w:val="24"/>
        </w:rPr>
        <w:t xml:space="preserve">’te verilen </w:t>
      </w:r>
      <w:proofErr w:type="gramStart"/>
      <w:r>
        <w:rPr>
          <w:rFonts w:ascii="Times New Roman" w:hAnsi="Times New Roman"/>
          <w:sz w:val="24"/>
          <w:szCs w:val="24"/>
        </w:rPr>
        <w:t>kriterleri</w:t>
      </w:r>
      <w:proofErr w:type="gramEnd"/>
      <w:r>
        <w:rPr>
          <w:rFonts w:ascii="Times New Roman" w:hAnsi="Times New Roman"/>
          <w:sz w:val="24"/>
          <w:szCs w:val="24"/>
        </w:rPr>
        <w:t xml:space="preserve"> karşılayıp karşılamadığını belirlemektir ve eğer böyleyse maddenin potansiyel emisyonlarını karakterize etmektir. PBT/vPvB değerlendirmesinin nasıl yapılacağına ilişkin bilgi </w:t>
      </w:r>
      <w:r>
        <w:rPr>
          <w:rFonts w:ascii="Times New Roman" w:hAnsi="Times New Roman"/>
          <w:color w:val="0000CC"/>
          <w:sz w:val="24"/>
          <w:szCs w:val="24"/>
          <w:u w:val="single"/>
        </w:rPr>
        <w:t>Bölüm R.11</w:t>
      </w:r>
      <w:r w:rsidRPr="00D178FF">
        <w:rPr>
          <w:rFonts w:ascii="Times New Roman" w:hAnsi="Times New Roman"/>
          <w:color w:val="0000CC"/>
          <w:sz w:val="24"/>
          <w:szCs w:val="24"/>
          <w:u w:val="single"/>
        </w:rPr>
        <w:t xml:space="preserve"> Bilgi Gerek</w:t>
      </w:r>
      <w:r w:rsidR="004717EE">
        <w:rPr>
          <w:rFonts w:ascii="Times New Roman" w:hAnsi="Times New Roman"/>
          <w:color w:val="0000CC"/>
          <w:sz w:val="24"/>
          <w:szCs w:val="24"/>
          <w:u w:val="single"/>
        </w:rPr>
        <w:t>lilik</w:t>
      </w:r>
      <w:r w:rsidRPr="00D178FF">
        <w:rPr>
          <w:rFonts w:ascii="Times New Roman" w:hAnsi="Times New Roman"/>
          <w:color w:val="0000CC"/>
          <w:sz w:val="24"/>
          <w:szCs w:val="24"/>
          <w:u w:val="single"/>
        </w:rPr>
        <w:t>leri ve Kimyasal Güvenlik Değerlendirmesi Rehberi</w:t>
      </w:r>
      <w:r w:rsidRPr="00D178FF">
        <w:rPr>
          <w:rFonts w:ascii="Times New Roman" w:hAnsi="Times New Roman"/>
          <w:sz w:val="24"/>
          <w:szCs w:val="24"/>
        </w:rPr>
        <w:t>’nde yer almaktadır.</w:t>
      </w:r>
    </w:p>
    <w:p w:rsidR="004C61B6" w:rsidRDefault="004C61B6" w:rsidP="00F33AE4">
      <w:pPr>
        <w:jc w:val="both"/>
        <w:rPr>
          <w:rFonts w:ascii="Times New Roman" w:hAnsi="Times New Roman"/>
        </w:rPr>
      </w:pPr>
    </w:p>
    <w:p w:rsidR="004C61B6" w:rsidRDefault="00D178FF" w:rsidP="00F33AE4">
      <w:pPr>
        <w:jc w:val="both"/>
        <w:rPr>
          <w:rFonts w:ascii="Times New Roman" w:hAnsi="Times New Roman"/>
        </w:rPr>
      </w:pPr>
      <w:r>
        <w:rPr>
          <w:rFonts w:ascii="Times New Roman" w:hAnsi="Times New Roman"/>
          <w:sz w:val="24"/>
          <w:szCs w:val="24"/>
        </w:rPr>
        <w:t xml:space="preserve">Maddenin kalıcılık, biyobirikim ve toksik </w:t>
      </w:r>
      <w:r w:rsidR="00C568D1">
        <w:rPr>
          <w:rFonts w:ascii="Times New Roman" w:hAnsi="Times New Roman"/>
          <w:sz w:val="24"/>
          <w:szCs w:val="24"/>
        </w:rPr>
        <w:t>özelliklerine dair</w:t>
      </w:r>
      <w:r>
        <w:rPr>
          <w:rFonts w:ascii="Times New Roman" w:hAnsi="Times New Roman"/>
          <w:sz w:val="24"/>
          <w:szCs w:val="24"/>
        </w:rPr>
        <w:t xml:space="preserve"> </w:t>
      </w:r>
      <w:r w:rsidR="00C568D1">
        <w:rPr>
          <w:rFonts w:ascii="Times New Roman" w:hAnsi="Times New Roman"/>
          <w:sz w:val="24"/>
          <w:szCs w:val="24"/>
        </w:rPr>
        <w:t xml:space="preserve">ilgili </w:t>
      </w:r>
      <w:r>
        <w:rPr>
          <w:rFonts w:ascii="Times New Roman" w:hAnsi="Times New Roman"/>
          <w:sz w:val="24"/>
          <w:szCs w:val="24"/>
        </w:rPr>
        <w:t>bilgi</w:t>
      </w:r>
      <w:r w:rsidR="00C568D1">
        <w:rPr>
          <w:rFonts w:ascii="Times New Roman" w:hAnsi="Times New Roman"/>
          <w:sz w:val="24"/>
          <w:szCs w:val="24"/>
        </w:rPr>
        <w:t xml:space="preserve"> KGR’de Kalıcılık ve Biyobirikim için Bölüm 4 ve Toksisite için Bölüm 5 ve 7’de bulunmalıdır. Kayıt ettiren PBT/vPvB değerlendirmesini yaparken bu bölümler altında yazılanlarla uyumlu olmalıdır. İlave olarak, izleme verileri gibi başka bilgiler de yararlı olabilir. PBT, vPvB değerlendirmesinin sonucu KGR bölüm 8’de raporlanmalıdır. Değerlendirmenin sonucunda madde PBT/vPvB olarak değerlendirildiyse, </w:t>
      </w:r>
      <w:proofErr w:type="gramStart"/>
      <w:r w:rsidR="00C568D1">
        <w:rPr>
          <w:rFonts w:ascii="Times New Roman" w:hAnsi="Times New Roman"/>
          <w:sz w:val="24"/>
          <w:szCs w:val="24"/>
        </w:rPr>
        <w:t>emisyon</w:t>
      </w:r>
      <w:proofErr w:type="gramEnd"/>
      <w:r w:rsidR="00C568D1">
        <w:rPr>
          <w:rFonts w:ascii="Times New Roman" w:hAnsi="Times New Roman"/>
          <w:sz w:val="24"/>
          <w:szCs w:val="24"/>
        </w:rPr>
        <w:t xml:space="preserve"> karakterizasyonu gerçekleştirilmeli ve yine KGR bölüm 8’de raporlanmalıdır</w:t>
      </w:r>
      <w:r w:rsidR="00C568D1">
        <w:rPr>
          <w:rStyle w:val="DipnotBavurusu"/>
          <w:rFonts w:ascii="Times New Roman" w:hAnsi="Times New Roman"/>
          <w:sz w:val="24"/>
          <w:szCs w:val="24"/>
        </w:rPr>
        <w:footnoteReference w:id="9"/>
      </w:r>
      <w:r w:rsidR="00C568D1">
        <w:rPr>
          <w:rFonts w:ascii="Times New Roman" w:hAnsi="Times New Roman"/>
          <w:sz w:val="24"/>
          <w:szCs w:val="24"/>
        </w:rPr>
        <w:t>.</w:t>
      </w:r>
    </w:p>
    <w:p w:rsidR="004C61B6" w:rsidRDefault="004C61B6" w:rsidP="00F33AE4">
      <w:pPr>
        <w:jc w:val="both"/>
        <w:rPr>
          <w:rFonts w:ascii="Times New Roman" w:hAnsi="Times New Roman"/>
        </w:rPr>
      </w:pPr>
    </w:p>
    <w:p w:rsidR="006638E6" w:rsidRPr="00B706EC" w:rsidRDefault="006638E6" w:rsidP="00892170">
      <w:pPr>
        <w:pStyle w:val="Balk3"/>
        <w:numPr>
          <w:ilvl w:val="3"/>
          <w:numId w:val="55"/>
        </w:numPr>
      </w:pPr>
      <w:bookmarkStart w:id="80" w:name="_Toc46237212"/>
      <w:r w:rsidRPr="00EB08BE">
        <w:t>Maruz kalma değerlendirmesi</w:t>
      </w:r>
      <w:bookmarkEnd w:id="80"/>
      <w:r w:rsidRPr="00EB08BE">
        <w:t xml:space="preserve"> </w:t>
      </w:r>
    </w:p>
    <w:p w:rsidR="006638E6" w:rsidRPr="00B706EC" w:rsidRDefault="006638E6" w:rsidP="006638E6">
      <w:pPr>
        <w:pStyle w:val="Default"/>
        <w:jc w:val="both"/>
        <w:rPr>
          <w:rFonts w:ascii="Times New Roman" w:hAnsi="Times New Roman" w:cs="Times New Roman"/>
          <w:color w:val="auto"/>
          <w:lang w:val="tr-TR"/>
        </w:rPr>
      </w:pPr>
      <w:r>
        <w:rPr>
          <w:rFonts w:ascii="Times New Roman" w:hAnsi="Times New Roman" w:cs="Times New Roman"/>
          <w:color w:val="auto"/>
          <w:lang w:val="tr-TR"/>
        </w:rPr>
        <w:t>Zararlılık</w:t>
      </w:r>
      <w:r w:rsidRPr="00B706EC">
        <w:rPr>
          <w:rFonts w:ascii="Times New Roman" w:hAnsi="Times New Roman" w:cs="Times New Roman"/>
          <w:color w:val="auto"/>
          <w:lang w:val="tr-TR"/>
        </w:rPr>
        <w:t xml:space="preserve"> değerlend</w:t>
      </w:r>
      <w:r>
        <w:rPr>
          <w:rFonts w:ascii="Times New Roman" w:hAnsi="Times New Roman" w:cs="Times New Roman"/>
          <w:color w:val="auto"/>
          <w:lang w:val="tr-TR"/>
        </w:rPr>
        <w:t>irmelerinin sonucu, maddelerin Madde 1</w:t>
      </w:r>
      <w:r w:rsidR="00160B43">
        <w:rPr>
          <w:rFonts w:ascii="Times New Roman" w:hAnsi="Times New Roman" w:cs="Times New Roman"/>
          <w:color w:val="auto"/>
          <w:lang w:val="tr-TR"/>
        </w:rPr>
        <w:t>5</w:t>
      </w:r>
      <w:r>
        <w:rPr>
          <w:rFonts w:ascii="Times New Roman" w:hAnsi="Times New Roman" w:cs="Times New Roman"/>
          <w:color w:val="auto"/>
          <w:lang w:val="tr-TR"/>
        </w:rPr>
        <w:t xml:space="preserve">(4)’te belirtilen herhangi bir zarar sınıfı veya kategorisi için </w:t>
      </w:r>
      <w:proofErr w:type="gramStart"/>
      <w:r>
        <w:rPr>
          <w:rFonts w:ascii="Times New Roman" w:hAnsi="Times New Roman" w:cs="Times New Roman"/>
          <w:color w:val="auto"/>
          <w:lang w:val="tr-TR"/>
        </w:rPr>
        <w:t>kriterleri</w:t>
      </w:r>
      <w:proofErr w:type="gramEnd"/>
      <w:r>
        <w:rPr>
          <w:rFonts w:ascii="Times New Roman" w:hAnsi="Times New Roman" w:cs="Times New Roman"/>
          <w:color w:val="auto"/>
          <w:lang w:val="tr-TR"/>
        </w:rPr>
        <w:t xml:space="preserve"> karşıladığını gösterirse veya Ek </w:t>
      </w:r>
      <w:r w:rsidR="00B019C3">
        <w:rPr>
          <w:rFonts w:ascii="Times New Roman" w:hAnsi="Times New Roman" w:cs="Times New Roman"/>
          <w:color w:val="auto"/>
          <w:lang w:val="tr-TR"/>
        </w:rPr>
        <w:t>13</w:t>
      </w:r>
      <w:r>
        <w:rPr>
          <w:rFonts w:ascii="Times New Roman" w:hAnsi="Times New Roman" w:cs="Times New Roman"/>
          <w:color w:val="auto"/>
          <w:lang w:val="tr-TR"/>
        </w:rPr>
        <w:t xml:space="preserve"> </w:t>
      </w:r>
      <w:r w:rsidRPr="00B706EC">
        <w:rPr>
          <w:rFonts w:ascii="Times New Roman" w:hAnsi="Times New Roman" w:cs="Times New Roman"/>
          <w:color w:val="auto"/>
          <w:lang w:val="tr-TR"/>
        </w:rPr>
        <w:t>kriterleri uyarınca</w:t>
      </w:r>
      <w:r>
        <w:rPr>
          <w:rFonts w:ascii="Times New Roman" w:hAnsi="Times New Roman" w:cs="Times New Roman"/>
          <w:color w:val="auto"/>
          <w:lang w:val="tr-TR"/>
        </w:rPr>
        <w:t xml:space="preserve"> </w:t>
      </w:r>
      <w:r w:rsidRPr="00B706EC">
        <w:rPr>
          <w:rFonts w:ascii="Times New Roman" w:hAnsi="Times New Roman" w:cs="Times New Roman"/>
          <w:color w:val="auto"/>
          <w:lang w:val="tr-TR"/>
        </w:rPr>
        <w:t xml:space="preserve">PBT veya vPvB olarak </w:t>
      </w:r>
      <w:r>
        <w:rPr>
          <w:rFonts w:ascii="Times New Roman" w:hAnsi="Times New Roman" w:cs="Times New Roman"/>
          <w:color w:val="auto"/>
          <w:lang w:val="tr-TR"/>
        </w:rPr>
        <w:t xml:space="preserve">değerlendirilirse kayıt ettirenin </w:t>
      </w:r>
      <w:r w:rsidRPr="00B706EC">
        <w:rPr>
          <w:rFonts w:ascii="Times New Roman" w:hAnsi="Times New Roman" w:cs="Times New Roman"/>
          <w:color w:val="auto"/>
          <w:lang w:val="tr-TR"/>
        </w:rPr>
        <w:t>bir maruz</w:t>
      </w:r>
      <w:r>
        <w:rPr>
          <w:rFonts w:ascii="Times New Roman" w:hAnsi="Times New Roman" w:cs="Times New Roman"/>
          <w:color w:val="auto"/>
          <w:lang w:val="tr-TR"/>
        </w:rPr>
        <w:t xml:space="preserve"> kalma</w:t>
      </w:r>
      <w:r w:rsidRPr="00B706EC">
        <w:rPr>
          <w:rFonts w:ascii="Times New Roman" w:hAnsi="Times New Roman" w:cs="Times New Roman"/>
          <w:color w:val="auto"/>
          <w:lang w:val="tr-TR"/>
        </w:rPr>
        <w:t xml:space="preserve"> değerlendirmesi yapması gerekir. </w:t>
      </w:r>
    </w:p>
    <w:p w:rsidR="006638E6" w:rsidRPr="00F33AE4" w:rsidRDefault="006638E6" w:rsidP="006638E6">
      <w:pPr>
        <w:pStyle w:val="Default"/>
        <w:jc w:val="both"/>
        <w:rPr>
          <w:rFonts w:ascii="Times New Roman" w:hAnsi="Times New Roman" w:cs="Times New Roman"/>
          <w:color w:val="auto"/>
          <w:lang w:val="tr-TR"/>
        </w:rPr>
      </w:pPr>
    </w:p>
    <w:p w:rsidR="006638E6" w:rsidRPr="00B706EC" w:rsidRDefault="006638E6" w:rsidP="006638E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Maruz</w:t>
      </w:r>
      <w:r>
        <w:rPr>
          <w:rFonts w:ascii="Times New Roman" w:hAnsi="Times New Roman" w:cs="Times New Roman"/>
          <w:color w:val="auto"/>
          <w:lang w:val="tr-TR"/>
        </w:rPr>
        <w:t xml:space="preserve"> kalma</w:t>
      </w:r>
      <w:r w:rsidRPr="00B706EC">
        <w:rPr>
          <w:rFonts w:ascii="Times New Roman" w:hAnsi="Times New Roman" w:cs="Times New Roman"/>
          <w:color w:val="auto"/>
          <w:lang w:val="tr-TR"/>
        </w:rPr>
        <w:t xml:space="preserve"> değerlendirmesi, insanların ve çevrenin maruz kaldığı/kalabileceği maddenin doz/</w:t>
      </w:r>
      <w:proofErr w:type="gramStart"/>
      <w:r w:rsidRPr="00B706EC">
        <w:rPr>
          <w:rFonts w:ascii="Times New Roman" w:hAnsi="Times New Roman" w:cs="Times New Roman"/>
          <w:color w:val="auto"/>
          <w:lang w:val="tr-TR"/>
        </w:rPr>
        <w:t>konsantrasyonların</w:t>
      </w:r>
      <w:proofErr w:type="gramEnd"/>
      <w:r w:rsidRPr="00B706EC">
        <w:rPr>
          <w:rFonts w:ascii="Times New Roman" w:hAnsi="Times New Roman" w:cs="Times New Roman"/>
          <w:color w:val="auto"/>
          <w:lang w:val="tr-TR"/>
        </w:rPr>
        <w:t xml:space="preserve"> nicel veya nitel olarak belirlenmesinden oluşmaktadır. </w:t>
      </w:r>
      <w:r>
        <w:rPr>
          <w:rFonts w:ascii="Times New Roman" w:hAnsi="Times New Roman" w:cs="Times New Roman"/>
          <w:color w:val="auto"/>
          <w:lang w:val="tr-TR"/>
        </w:rPr>
        <w:t xml:space="preserve">Değerlendirme maddenin imalat veya tanımlanan kullanımlarından kaynaklanan yaşam döngüsünün bütün aşamalarını dikkate almalaıdır. </w:t>
      </w:r>
      <w:r w:rsidRPr="00B706EC">
        <w:rPr>
          <w:rFonts w:ascii="Times New Roman" w:hAnsi="Times New Roman" w:cs="Times New Roman"/>
          <w:color w:val="auto"/>
          <w:lang w:val="tr-TR"/>
        </w:rPr>
        <w:t>Maruz</w:t>
      </w:r>
      <w:r>
        <w:rPr>
          <w:rFonts w:ascii="Times New Roman" w:hAnsi="Times New Roman" w:cs="Times New Roman"/>
          <w:color w:val="auto"/>
          <w:lang w:val="tr-TR"/>
        </w:rPr>
        <w:t xml:space="preserve"> kalma</w:t>
      </w:r>
      <w:r w:rsidRPr="00B706EC">
        <w:rPr>
          <w:rFonts w:ascii="Times New Roman" w:hAnsi="Times New Roman" w:cs="Times New Roman"/>
          <w:color w:val="auto"/>
          <w:lang w:val="tr-TR"/>
        </w:rPr>
        <w:t xml:space="preserve"> değerlendirmesinde iki aşama bulunmaktadır: </w:t>
      </w:r>
    </w:p>
    <w:p w:rsidR="006638E6" w:rsidRPr="00B706EC" w:rsidRDefault="006638E6" w:rsidP="006638E6">
      <w:pPr>
        <w:pStyle w:val="Default"/>
        <w:jc w:val="both"/>
        <w:rPr>
          <w:rFonts w:ascii="Times New Roman" w:hAnsi="Times New Roman" w:cs="Times New Roman"/>
          <w:color w:val="auto"/>
          <w:sz w:val="16"/>
          <w:lang w:val="tr-TR"/>
        </w:rPr>
      </w:pPr>
    </w:p>
    <w:p w:rsidR="006638E6" w:rsidRPr="00B706EC" w:rsidRDefault="006638E6" w:rsidP="00DF1315">
      <w:pPr>
        <w:pStyle w:val="Default"/>
        <w:numPr>
          <w:ilvl w:val="0"/>
          <w:numId w:val="13"/>
        </w:numPr>
        <w:ind w:left="720" w:hanging="360"/>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1) </w:t>
      </w:r>
      <w:r>
        <w:rPr>
          <w:rFonts w:ascii="Times New Roman" w:hAnsi="Times New Roman" w:cs="Times New Roman"/>
          <w:color w:val="auto"/>
          <w:lang w:val="tr-TR"/>
        </w:rPr>
        <w:t>Maruz kalma</w:t>
      </w:r>
      <w:r w:rsidRPr="00B706EC">
        <w:rPr>
          <w:rFonts w:ascii="Times New Roman" w:hAnsi="Times New Roman" w:cs="Times New Roman"/>
          <w:color w:val="auto"/>
          <w:lang w:val="tr-TR"/>
        </w:rPr>
        <w:t xml:space="preserve"> senaryosu/senaryoları oluşturulması</w:t>
      </w:r>
    </w:p>
    <w:p w:rsidR="006638E6" w:rsidRPr="00B706EC" w:rsidRDefault="006638E6" w:rsidP="00DF1315">
      <w:pPr>
        <w:pStyle w:val="Default"/>
        <w:numPr>
          <w:ilvl w:val="0"/>
          <w:numId w:val="13"/>
        </w:numPr>
        <w:ind w:left="720" w:hanging="360"/>
        <w:jc w:val="both"/>
        <w:rPr>
          <w:rFonts w:ascii="Times New Roman" w:hAnsi="Times New Roman" w:cs="Times New Roman"/>
          <w:color w:val="auto"/>
          <w:lang w:val="tr-TR"/>
        </w:rPr>
      </w:pPr>
      <w:r w:rsidRPr="00B706EC">
        <w:rPr>
          <w:rFonts w:ascii="Times New Roman" w:hAnsi="Times New Roman" w:cs="Times New Roman"/>
          <w:color w:val="auto"/>
          <w:lang w:val="tr-TR"/>
        </w:rPr>
        <w:t>2) Maruz</w:t>
      </w:r>
      <w:r>
        <w:rPr>
          <w:rFonts w:ascii="Times New Roman" w:hAnsi="Times New Roman" w:cs="Times New Roman"/>
          <w:color w:val="auto"/>
          <w:lang w:val="tr-TR"/>
        </w:rPr>
        <w:t xml:space="preserve"> kalma</w:t>
      </w:r>
      <w:r w:rsidRPr="00B706EC">
        <w:rPr>
          <w:rFonts w:ascii="Times New Roman" w:hAnsi="Times New Roman" w:cs="Times New Roman"/>
          <w:color w:val="auto"/>
          <w:lang w:val="tr-TR"/>
        </w:rPr>
        <w:t xml:space="preserve"> tahmini</w:t>
      </w:r>
    </w:p>
    <w:p w:rsidR="006638E6" w:rsidRPr="00B706EC" w:rsidRDefault="006638E6" w:rsidP="006638E6">
      <w:pPr>
        <w:pStyle w:val="Default"/>
        <w:rPr>
          <w:rFonts w:ascii="Times New Roman" w:hAnsi="Times New Roman" w:cs="Times New Roman"/>
          <w:color w:val="auto"/>
          <w:sz w:val="16"/>
          <w:lang w:val="tr-TR"/>
        </w:rPr>
      </w:pPr>
    </w:p>
    <w:p w:rsidR="006638E6" w:rsidRPr="00B706EC" w:rsidRDefault="006638E6" w:rsidP="006638E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lastRenderedPageBreak/>
        <w:t>Bir maruz</w:t>
      </w:r>
      <w:r>
        <w:rPr>
          <w:rFonts w:ascii="Times New Roman" w:hAnsi="Times New Roman" w:cs="Times New Roman"/>
          <w:color w:val="auto"/>
          <w:lang w:val="tr-TR"/>
        </w:rPr>
        <w:t xml:space="preserve"> kalma </w:t>
      </w:r>
      <w:r w:rsidRPr="00B706EC">
        <w:rPr>
          <w:rFonts w:ascii="Times New Roman" w:hAnsi="Times New Roman" w:cs="Times New Roman"/>
          <w:color w:val="auto"/>
          <w:lang w:val="tr-TR"/>
        </w:rPr>
        <w:t xml:space="preserve">senaryosu, bir maddenin nasıl </w:t>
      </w:r>
      <w:r>
        <w:rPr>
          <w:rFonts w:ascii="Times New Roman" w:hAnsi="Times New Roman" w:cs="Times New Roman"/>
          <w:color w:val="auto"/>
          <w:lang w:val="tr-TR"/>
        </w:rPr>
        <w:t>imal edildiğinin</w:t>
      </w:r>
      <w:r w:rsidRPr="00B706EC">
        <w:rPr>
          <w:rFonts w:ascii="Times New Roman" w:hAnsi="Times New Roman" w:cs="Times New Roman"/>
          <w:color w:val="auto"/>
          <w:lang w:val="tr-TR"/>
        </w:rPr>
        <w:t xml:space="preserve"> veya yaşam döngüsü boyunca nasıl</w:t>
      </w:r>
      <w:r>
        <w:rPr>
          <w:rFonts w:ascii="Times New Roman" w:hAnsi="Times New Roman" w:cs="Times New Roman"/>
          <w:color w:val="auto"/>
          <w:lang w:val="tr-TR"/>
        </w:rPr>
        <w:t xml:space="preserve"> kullanıldığının (kendi halinde</w:t>
      </w:r>
      <w:r w:rsidRPr="00B706EC">
        <w:rPr>
          <w:rFonts w:ascii="Times New Roman" w:hAnsi="Times New Roman" w:cs="Times New Roman"/>
          <w:color w:val="auto"/>
          <w:lang w:val="tr-TR"/>
        </w:rPr>
        <w:t xml:space="preserve">, bir </w:t>
      </w:r>
      <w:r>
        <w:rPr>
          <w:rFonts w:ascii="Times New Roman" w:hAnsi="Times New Roman" w:cs="Times New Roman"/>
          <w:color w:val="auto"/>
          <w:lang w:val="tr-TR"/>
        </w:rPr>
        <w:t xml:space="preserve">karışım </w:t>
      </w:r>
      <w:r w:rsidRPr="00B706EC">
        <w:rPr>
          <w:rFonts w:ascii="Times New Roman" w:hAnsi="Times New Roman" w:cs="Times New Roman"/>
          <w:color w:val="auto"/>
          <w:lang w:val="tr-TR"/>
        </w:rPr>
        <w:t xml:space="preserve">içinde veya </w:t>
      </w:r>
      <w:r>
        <w:rPr>
          <w:rFonts w:ascii="Times New Roman" w:hAnsi="Times New Roman" w:cs="Times New Roman"/>
          <w:color w:val="auto"/>
          <w:lang w:val="tr-TR"/>
        </w:rPr>
        <w:t xml:space="preserve">bir eşya </w:t>
      </w:r>
      <w:r w:rsidRPr="00B706EC">
        <w:rPr>
          <w:rFonts w:ascii="Times New Roman" w:hAnsi="Times New Roman" w:cs="Times New Roman"/>
          <w:color w:val="auto"/>
          <w:lang w:val="tr-TR"/>
        </w:rPr>
        <w:t xml:space="preserve">içinde) ve </w:t>
      </w:r>
      <w:r>
        <w:rPr>
          <w:rFonts w:ascii="Times New Roman" w:hAnsi="Times New Roman" w:cs="Times New Roman"/>
          <w:color w:val="auto"/>
          <w:lang w:val="tr-TR"/>
        </w:rPr>
        <w:t>imalatçının</w:t>
      </w:r>
      <w:r w:rsidRPr="00B706EC">
        <w:rPr>
          <w:rFonts w:ascii="Times New Roman" w:hAnsi="Times New Roman" w:cs="Times New Roman"/>
          <w:color w:val="auto"/>
          <w:lang w:val="tr-TR"/>
        </w:rPr>
        <w:t>, ithalatçının veya alt kullanıcının, insanların veya çevrenin maruz</w:t>
      </w:r>
      <w:r>
        <w:rPr>
          <w:rFonts w:ascii="Times New Roman" w:hAnsi="Times New Roman" w:cs="Times New Roman"/>
          <w:color w:val="auto"/>
          <w:lang w:val="tr-TR"/>
        </w:rPr>
        <w:t xml:space="preserve"> kalmasını nasıl kontrol ettiğinin</w:t>
      </w:r>
      <w:r w:rsidRPr="00B706EC">
        <w:rPr>
          <w:rFonts w:ascii="Times New Roman" w:hAnsi="Times New Roman" w:cs="Times New Roman"/>
          <w:color w:val="auto"/>
          <w:lang w:val="tr-TR"/>
        </w:rPr>
        <w:t xml:space="preserve"> veya nasıl kontrol edilmesini tavsiye ettiğinin açıklandığı bir </w:t>
      </w:r>
      <w:r>
        <w:rPr>
          <w:rFonts w:ascii="Times New Roman" w:hAnsi="Times New Roman" w:cs="Times New Roman"/>
          <w:color w:val="auto"/>
          <w:lang w:val="tr-TR"/>
        </w:rPr>
        <w:t xml:space="preserve">koşullar </w:t>
      </w:r>
      <w:r w:rsidRPr="00B706EC">
        <w:rPr>
          <w:rFonts w:ascii="Times New Roman" w:hAnsi="Times New Roman" w:cs="Times New Roman"/>
          <w:color w:val="auto"/>
          <w:lang w:val="tr-TR"/>
        </w:rPr>
        <w:t>dizi</w:t>
      </w:r>
      <w:r>
        <w:rPr>
          <w:rFonts w:ascii="Times New Roman" w:hAnsi="Times New Roman" w:cs="Times New Roman"/>
          <w:color w:val="auto"/>
          <w:lang w:val="tr-TR"/>
        </w:rPr>
        <w:t xml:space="preserve">sidir. </w:t>
      </w:r>
      <w:r w:rsidRPr="00B706EC">
        <w:rPr>
          <w:rFonts w:ascii="Times New Roman" w:hAnsi="Times New Roman" w:cs="Times New Roman"/>
          <w:color w:val="auto"/>
          <w:lang w:val="tr-TR"/>
        </w:rPr>
        <w:t xml:space="preserve">Doğru şekilde uygulandığında, maddenin kullanımından ileri gelen risklerin yeterli ölçüde kontrol altında tutulduğunu sağlayan çalışma şartları ile uygun risk yönetim </w:t>
      </w:r>
      <w:r>
        <w:rPr>
          <w:rFonts w:ascii="Times New Roman" w:hAnsi="Times New Roman" w:cs="Times New Roman"/>
          <w:color w:val="auto"/>
          <w:lang w:val="tr-TR"/>
        </w:rPr>
        <w:t>önlemlerini</w:t>
      </w:r>
      <w:r w:rsidRPr="00B706EC">
        <w:rPr>
          <w:rFonts w:ascii="Times New Roman" w:hAnsi="Times New Roman" w:cs="Times New Roman"/>
          <w:color w:val="auto"/>
          <w:lang w:val="tr-TR"/>
        </w:rPr>
        <w:t xml:space="preserve"> içermelidir.</w:t>
      </w:r>
    </w:p>
    <w:p w:rsidR="006638E6" w:rsidRDefault="006638E6" w:rsidP="006638E6">
      <w:pPr>
        <w:pStyle w:val="Default"/>
        <w:jc w:val="both"/>
        <w:rPr>
          <w:rFonts w:ascii="Times New Roman" w:hAnsi="Times New Roman" w:cs="Times New Roman"/>
          <w:color w:val="auto"/>
          <w:lang w:val="tr-TR"/>
        </w:rPr>
      </w:pPr>
    </w:p>
    <w:p w:rsidR="006638E6" w:rsidRPr="00B706EC" w:rsidRDefault="006638E6" w:rsidP="006638E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Bu maruz</w:t>
      </w:r>
      <w:r>
        <w:rPr>
          <w:rFonts w:ascii="Times New Roman" w:hAnsi="Times New Roman" w:cs="Times New Roman"/>
          <w:color w:val="auto"/>
          <w:lang w:val="tr-TR"/>
        </w:rPr>
        <w:t xml:space="preserve"> kalma s</w:t>
      </w:r>
      <w:r w:rsidRPr="00B706EC">
        <w:rPr>
          <w:rFonts w:ascii="Times New Roman" w:hAnsi="Times New Roman" w:cs="Times New Roman"/>
          <w:color w:val="auto"/>
          <w:lang w:val="tr-TR"/>
        </w:rPr>
        <w:t xml:space="preserve">enaryoları tekrarlı </w:t>
      </w:r>
      <w:r>
        <w:rPr>
          <w:rFonts w:ascii="Times New Roman" w:hAnsi="Times New Roman" w:cs="Times New Roman"/>
          <w:color w:val="auto"/>
          <w:lang w:val="tr-TR"/>
        </w:rPr>
        <w:t>KGD</w:t>
      </w:r>
      <w:r w:rsidRPr="00B706EC">
        <w:rPr>
          <w:rFonts w:ascii="Times New Roman" w:hAnsi="Times New Roman" w:cs="Times New Roman"/>
          <w:color w:val="auto"/>
          <w:lang w:val="tr-TR"/>
        </w:rPr>
        <w:t>’nın çıktısıdır. Maruz</w:t>
      </w:r>
      <w:r>
        <w:rPr>
          <w:rFonts w:ascii="Times New Roman" w:hAnsi="Times New Roman" w:cs="Times New Roman"/>
          <w:color w:val="auto"/>
          <w:lang w:val="tr-TR"/>
        </w:rPr>
        <w:t xml:space="preserve"> kalma</w:t>
      </w:r>
      <w:r w:rsidRPr="00B706EC">
        <w:rPr>
          <w:rFonts w:ascii="Times New Roman" w:hAnsi="Times New Roman" w:cs="Times New Roman"/>
          <w:color w:val="auto"/>
          <w:lang w:val="tr-TR"/>
        </w:rPr>
        <w:t xml:space="preserve"> senaryolarının nasıl geliştirileceği ve maruz</w:t>
      </w:r>
      <w:r>
        <w:rPr>
          <w:rFonts w:ascii="Times New Roman" w:hAnsi="Times New Roman" w:cs="Times New Roman"/>
          <w:color w:val="auto"/>
          <w:lang w:val="tr-TR"/>
        </w:rPr>
        <w:t xml:space="preserve"> kalma</w:t>
      </w:r>
      <w:r w:rsidRPr="00B706EC">
        <w:rPr>
          <w:rFonts w:ascii="Times New Roman" w:hAnsi="Times New Roman" w:cs="Times New Roman"/>
          <w:color w:val="auto"/>
          <w:lang w:val="tr-TR"/>
        </w:rPr>
        <w:t xml:space="preserve"> tahmini yapılabileceğine ilişkin daha fazla bilgi için lütfen bakınız </w:t>
      </w:r>
      <w:r w:rsidR="004872C3">
        <w:rPr>
          <w:rFonts w:ascii="Times New Roman" w:hAnsi="Times New Roman"/>
          <w:color w:val="0000CC"/>
          <w:u w:val="single"/>
        </w:rPr>
        <w:t>Bölüm R.14-R.18</w:t>
      </w:r>
      <w:r w:rsidR="004872C3" w:rsidRPr="00D178FF">
        <w:rPr>
          <w:rFonts w:ascii="Times New Roman" w:hAnsi="Times New Roman" w:cs="Times New Roman"/>
          <w:color w:val="0000CC"/>
          <w:u w:val="single"/>
        </w:rPr>
        <w:t xml:space="preserve"> B</w:t>
      </w:r>
      <w:r w:rsidR="004872C3">
        <w:rPr>
          <w:rFonts w:ascii="Times New Roman" w:hAnsi="Times New Roman" w:cs="Times New Roman"/>
          <w:color w:val="0000CC"/>
          <w:u w:val="single"/>
        </w:rPr>
        <w:t>ölüm D B</w:t>
      </w:r>
      <w:r w:rsidR="004872C3" w:rsidRPr="00D178FF">
        <w:rPr>
          <w:rFonts w:ascii="Times New Roman" w:hAnsi="Times New Roman" w:cs="Times New Roman"/>
          <w:color w:val="0000CC"/>
          <w:u w:val="single"/>
        </w:rPr>
        <w:t>ilgi Gerekl</w:t>
      </w:r>
      <w:r w:rsidR="000430B6">
        <w:rPr>
          <w:rFonts w:ascii="Times New Roman" w:hAnsi="Times New Roman" w:cs="Times New Roman"/>
          <w:color w:val="0000CC"/>
          <w:u w:val="single"/>
        </w:rPr>
        <w:t>ilikleri</w:t>
      </w:r>
      <w:r w:rsidR="004872C3" w:rsidRPr="00D178FF">
        <w:rPr>
          <w:rFonts w:ascii="Times New Roman" w:hAnsi="Times New Roman" w:cs="Times New Roman"/>
          <w:color w:val="0000CC"/>
          <w:u w:val="single"/>
        </w:rPr>
        <w:t xml:space="preserve"> ve Kimyasal Güvenlik Değerlendirmesi Rehberi</w:t>
      </w:r>
      <w:r w:rsidR="00B16863">
        <w:rPr>
          <w:rFonts w:ascii="Times New Roman" w:hAnsi="Times New Roman" w:cs="Times New Roman"/>
          <w:color w:val="0000CC"/>
          <w:u w:val="single"/>
        </w:rPr>
        <w:t>.</w:t>
      </w:r>
      <w:r w:rsidRPr="00B706EC">
        <w:rPr>
          <w:rFonts w:ascii="Times New Roman" w:hAnsi="Times New Roman" w:cs="Times New Roman"/>
          <w:color w:val="auto"/>
          <w:lang w:val="tr-TR"/>
        </w:rPr>
        <w:t xml:space="preserve"> </w:t>
      </w:r>
    </w:p>
    <w:p w:rsidR="006638E6" w:rsidRPr="00B706EC" w:rsidRDefault="006638E6" w:rsidP="006638E6">
      <w:pPr>
        <w:pStyle w:val="Default"/>
        <w:jc w:val="both"/>
        <w:rPr>
          <w:rFonts w:ascii="Times New Roman" w:hAnsi="Times New Roman" w:cs="Times New Roman"/>
          <w:color w:val="auto"/>
          <w:lang w:val="tr-TR"/>
        </w:rPr>
      </w:pPr>
    </w:p>
    <w:p w:rsidR="006638E6" w:rsidRPr="00B706EC" w:rsidRDefault="006638E6" w:rsidP="006638E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Maruz</w:t>
      </w:r>
      <w:r w:rsidR="004872C3">
        <w:rPr>
          <w:rFonts w:ascii="Times New Roman" w:hAnsi="Times New Roman" w:cs="Times New Roman"/>
          <w:color w:val="auto"/>
          <w:lang w:val="tr-TR"/>
        </w:rPr>
        <w:t xml:space="preserve"> kalma</w:t>
      </w:r>
      <w:r w:rsidRPr="00B706EC">
        <w:rPr>
          <w:rFonts w:ascii="Times New Roman" w:hAnsi="Times New Roman" w:cs="Times New Roman"/>
          <w:color w:val="auto"/>
          <w:lang w:val="tr-TR"/>
        </w:rPr>
        <w:t xml:space="preserve"> değerlendirmesi, </w:t>
      </w:r>
      <w:r>
        <w:rPr>
          <w:rFonts w:ascii="Times New Roman" w:hAnsi="Times New Roman" w:cs="Times New Roman"/>
          <w:color w:val="auto"/>
          <w:lang w:val="tr-TR"/>
        </w:rPr>
        <w:t>KGR</w:t>
      </w:r>
      <w:r w:rsidRPr="00B706EC">
        <w:rPr>
          <w:rFonts w:ascii="Times New Roman" w:hAnsi="Times New Roman" w:cs="Times New Roman"/>
          <w:color w:val="auto"/>
          <w:lang w:val="tr-TR"/>
        </w:rPr>
        <w:t xml:space="preserve"> bölüm 9’da rapor edilmelidir. </w:t>
      </w:r>
    </w:p>
    <w:p w:rsidR="006638E6" w:rsidRPr="00B706EC" w:rsidRDefault="006638E6" w:rsidP="006638E6">
      <w:pPr>
        <w:pStyle w:val="Default"/>
        <w:jc w:val="both"/>
        <w:rPr>
          <w:rFonts w:ascii="Times New Roman" w:hAnsi="Times New Roman" w:cs="Times New Roman"/>
          <w:color w:val="auto"/>
          <w:lang w:val="tr-TR"/>
        </w:rPr>
      </w:pPr>
    </w:p>
    <w:p w:rsidR="006638E6" w:rsidRPr="00B706EC" w:rsidRDefault="006638E6" w:rsidP="00892170">
      <w:pPr>
        <w:pStyle w:val="Balk3"/>
        <w:numPr>
          <w:ilvl w:val="3"/>
          <w:numId w:val="55"/>
        </w:numPr>
      </w:pPr>
      <w:bookmarkStart w:id="81" w:name="_Toc46237213"/>
      <w:r w:rsidRPr="00EB08BE">
        <w:t>Risk karakterizasyonu</w:t>
      </w:r>
      <w:bookmarkEnd w:id="81"/>
    </w:p>
    <w:p w:rsidR="00B16863" w:rsidRDefault="006638E6" w:rsidP="006638E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Risk karakterizasyonu, maddeni</w:t>
      </w:r>
      <w:r w:rsidR="004872C3">
        <w:rPr>
          <w:rFonts w:ascii="Times New Roman" w:hAnsi="Times New Roman" w:cs="Times New Roman"/>
          <w:color w:val="auto"/>
          <w:lang w:val="tr-TR"/>
        </w:rPr>
        <w:t>n imalat</w:t>
      </w:r>
      <w:r w:rsidRPr="00B706EC">
        <w:rPr>
          <w:rFonts w:ascii="Times New Roman" w:hAnsi="Times New Roman" w:cs="Times New Roman"/>
          <w:color w:val="auto"/>
          <w:lang w:val="tr-TR"/>
        </w:rPr>
        <w:t xml:space="preserve">/ithalat ve kullanımlarından kaynaklanan risklerin yeterli ölçüde kontrol altında tutulup tutulmadığının ölçüldüğü kimyasal güvenlik değerlendirmesinin son aşamasıdır. </w:t>
      </w:r>
      <w:r>
        <w:rPr>
          <w:rFonts w:ascii="Times New Roman" w:hAnsi="Times New Roman" w:cs="Times New Roman"/>
          <w:color w:val="auto"/>
          <w:lang w:val="tr-TR"/>
        </w:rPr>
        <w:t xml:space="preserve">Kayıt </w:t>
      </w:r>
      <w:r w:rsidR="004872C3">
        <w:rPr>
          <w:rFonts w:ascii="Times New Roman" w:hAnsi="Times New Roman" w:cs="Times New Roman"/>
          <w:color w:val="auto"/>
          <w:lang w:val="tr-TR"/>
        </w:rPr>
        <w:t>ettiren</w:t>
      </w:r>
      <w:r>
        <w:rPr>
          <w:rFonts w:ascii="Times New Roman" w:hAnsi="Times New Roman" w:cs="Times New Roman"/>
          <w:color w:val="auto"/>
          <w:lang w:val="tr-TR"/>
        </w:rPr>
        <w:t xml:space="preserve"> </w:t>
      </w:r>
      <w:r w:rsidRPr="00B706EC">
        <w:rPr>
          <w:rFonts w:ascii="Times New Roman" w:hAnsi="Times New Roman" w:cs="Times New Roman"/>
          <w:color w:val="auto"/>
          <w:lang w:val="tr-TR"/>
        </w:rPr>
        <w:t xml:space="preserve">kişi, </w:t>
      </w:r>
      <w:r w:rsidR="00B16863" w:rsidRPr="00D178FF">
        <w:rPr>
          <w:rFonts w:ascii="Times New Roman" w:hAnsi="Times New Roman" w:cs="Times New Roman"/>
        </w:rPr>
        <w:t>türetilmiş etki gözlemlenmeyen seviye</w:t>
      </w:r>
      <w:r w:rsidRPr="00B706EC">
        <w:rPr>
          <w:rFonts w:ascii="Times New Roman" w:hAnsi="Times New Roman" w:cs="Times New Roman"/>
          <w:color w:val="auto"/>
          <w:lang w:val="tr-TR"/>
        </w:rPr>
        <w:t>leri (DNELler) ve öngörülen etki</w:t>
      </w:r>
      <w:r w:rsidR="00B16863">
        <w:rPr>
          <w:rFonts w:ascii="Times New Roman" w:hAnsi="Times New Roman" w:cs="Times New Roman"/>
          <w:color w:val="auto"/>
          <w:lang w:val="tr-TR"/>
        </w:rPr>
        <w:t xml:space="preserve"> gözlemlenmeyen </w:t>
      </w:r>
      <w:proofErr w:type="gramStart"/>
      <w:r w:rsidR="00B16863">
        <w:rPr>
          <w:rFonts w:ascii="Times New Roman" w:hAnsi="Times New Roman" w:cs="Times New Roman"/>
          <w:color w:val="auto"/>
          <w:lang w:val="tr-TR"/>
        </w:rPr>
        <w:t>konsan</w:t>
      </w:r>
      <w:r w:rsidRPr="00B706EC">
        <w:rPr>
          <w:rFonts w:ascii="Times New Roman" w:hAnsi="Times New Roman" w:cs="Times New Roman"/>
          <w:color w:val="auto"/>
          <w:lang w:val="tr-TR"/>
        </w:rPr>
        <w:t>trasyonlar</w:t>
      </w:r>
      <w:proofErr w:type="gramEnd"/>
      <w:r w:rsidRPr="00B706EC">
        <w:rPr>
          <w:rFonts w:ascii="Times New Roman" w:hAnsi="Times New Roman" w:cs="Times New Roman"/>
          <w:color w:val="auto"/>
          <w:lang w:val="tr-TR"/>
        </w:rPr>
        <w:t xml:space="preserve"> (PNECler) ile sırasıyla insan ve çevreye yönelik hesaplanmış maruz</w:t>
      </w:r>
      <w:r w:rsidR="00B16863">
        <w:rPr>
          <w:rFonts w:ascii="Times New Roman" w:hAnsi="Times New Roman" w:cs="Times New Roman"/>
          <w:color w:val="auto"/>
          <w:lang w:val="tr-TR"/>
        </w:rPr>
        <w:t xml:space="preserve"> kalma</w:t>
      </w:r>
      <w:r w:rsidRPr="00B706EC">
        <w:rPr>
          <w:rFonts w:ascii="Times New Roman" w:hAnsi="Times New Roman" w:cs="Times New Roman"/>
          <w:color w:val="auto"/>
          <w:lang w:val="tr-TR"/>
        </w:rPr>
        <w:t xml:space="preserve"> konsantrasyonlarını karşılaştırmalıdır. </w:t>
      </w:r>
      <w:r w:rsidR="00B16863">
        <w:rPr>
          <w:rFonts w:ascii="Times New Roman" w:hAnsi="Times New Roman" w:cs="Times New Roman"/>
          <w:color w:val="auto"/>
          <w:lang w:val="tr-TR"/>
        </w:rPr>
        <w:t>Tanımlı bir toksikolojik veya ekotoksikolojik zarar için DNEL veya PNEC değerlerinin mevcut olmadığı durumlarda nitel veya yarı-nicel risk karakterizasyonu gereklidir.</w:t>
      </w:r>
    </w:p>
    <w:p w:rsidR="00B16863" w:rsidRDefault="00B16863" w:rsidP="006638E6">
      <w:pPr>
        <w:pStyle w:val="Default"/>
        <w:jc w:val="both"/>
        <w:rPr>
          <w:rFonts w:ascii="Times New Roman" w:hAnsi="Times New Roman" w:cs="Times New Roman"/>
          <w:color w:val="auto"/>
          <w:lang w:val="tr-TR"/>
        </w:rPr>
      </w:pPr>
    </w:p>
    <w:p w:rsidR="00B16863" w:rsidRDefault="006638E6" w:rsidP="006638E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Risk karakt</w:t>
      </w:r>
      <w:r w:rsidR="00B16863">
        <w:rPr>
          <w:rFonts w:ascii="Times New Roman" w:hAnsi="Times New Roman" w:cs="Times New Roman"/>
          <w:color w:val="auto"/>
          <w:lang w:val="tr-TR"/>
        </w:rPr>
        <w:t>erizasyonu ayrıca maddenin fiziko</w:t>
      </w:r>
      <w:r w:rsidRPr="00B706EC">
        <w:rPr>
          <w:rFonts w:ascii="Times New Roman" w:hAnsi="Times New Roman" w:cs="Times New Roman"/>
          <w:color w:val="auto"/>
          <w:lang w:val="tr-TR"/>
        </w:rPr>
        <w:t xml:space="preserve">-kimyasal özelliklerinden dolayı ortaya çıkan bir olayın olasılığının ve ciddiyetinin değerlendirilmesini ve risk değerlendirmesi ile ilgili belirsizliklere ilişkin nitel veya nicel tahmin/açıklamada bulunulmasını da içerir. </w:t>
      </w:r>
    </w:p>
    <w:p w:rsidR="00B16863" w:rsidRDefault="00B16863" w:rsidP="006638E6">
      <w:pPr>
        <w:pStyle w:val="Default"/>
        <w:jc w:val="both"/>
        <w:rPr>
          <w:rFonts w:ascii="Times New Roman" w:hAnsi="Times New Roman" w:cs="Times New Roman"/>
          <w:color w:val="auto"/>
          <w:lang w:val="tr-TR"/>
        </w:rPr>
      </w:pPr>
    </w:p>
    <w:p w:rsidR="00B16863" w:rsidRDefault="00B16863" w:rsidP="00B16863">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Risk karakterizasyonu </w:t>
      </w:r>
      <w:r w:rsidRPr="00B706EC">
        <w:rPr>
          <w:rFonts w:ascii="Times New Roman" w:hAnsi="Times New Roman" w:cs="Times New Roman"/>
          <w:color w:val="auto"/>
          <w:lang w:val="tr-TR"/>
        </w:rPr>
        <w:t>hem insan hem çevreye yönelik maruz</w:t>
      </w:r>
      <w:r>
        <w:rPr>
          <w:rFonts w:ascii="Times New Roman" w:hAnsi="Times New Roman" w:cs="Times New Roman"/>
          <w:color w:val="auto"/>
          <w:lang w:val="tr-TR"/>
        </w:rPr>
        <w:t xml:space="preserve"> kalma</w:t>
      </w:r>
      <w:r w:rsidRPr="00B706EC">
        <w:rPr>
          <w:rFonts w:ascii="Times New Roman" w:hAnsi="Times New Roman" w:cs="Times New Roman"/>
          <w:color w:val="auto"/>
          <w:lang w:val="tr-TR"/>
        </w:rPr>
        <w:t xml:space="preserve"> senaryolarının her biri için gerçekleştirilmeli ve sonuçlar ve açıklamalar </w:t>
      </w:r>
      <w:r>
        <w:rPr>
          <w:rFonts w:ascii="Times New Roman" w:hAnsi="Times New Roman" w:cs="Times New Roman"/>
          <w:color w:val="auto"/>
          <w:lang w:val="tr-TR"/>
        </w:rPr>
        <w:t>KGR</w:t>
      </w:r>
      <w:r w:rsidRPr="00B706EC">
        <w:rPr>
          <w:rFonts w:ascii="Times New Roman" w:hAnsi="Times New Roman" w:cs="Times New Roman"/>
          <w:color w:val="auto"/>
          <w:lang w:val="tr-TR"/>
        </w:rPr>
        <w:t xml:space="preserve"> bölüm 10’da rapor edilmelidir. Amaç risklerin yeterli şekilde kontrol altında tutulduğunun kanıtlanması olduğundan, risk karakterizasyonunun </w:t>
      </w:r>
      <w:r>
        <w:rPr>
          <w:rFonts w:ascii="Times New Roman" w:hAnsi="Times New Roman" w:cs="Times New Roman"/>
          <w:color w:val="auto"/>
          <w:lang w:val="tr-TR"/>
        </w:rPr>
        <w:t>KGR</w:t>
      </w:r>
      <w:r w:rsidRPr="00B706EC">
        <w:rPr>
          <w:rFonts w:ascii="Times New Roman" w:hAnsi="Times New Roman" w:cs="Times New Roman"/>
          <w:color w:val="auto"/>
          <w:lang w:val="tr-TR"/>
        </w:rPr>
        <w:t xml:space="preserve">’de bir riske işaret etmemesi beklenir. </w:t>
      </w:r>
    </w:p>
    <w:p w:rsidR="00FF0E74" w:rsidRPr="00B706EC" w:rsidRDefault="00FF0E74" w:rsidP="00B16863">
      <w:pPr>
        <w:pStyle w:val="Default"/>
        <w:jc w:val="both"/>
        <w:rPr>
          <w:rFonts w:ascii="Times New Roman" w:hAnsi="Times New Roman" w:cs="Times New Roman"/>
          <w:color w:val="auto"/>
          <w:lang w:val="tr-TR"/>
        </w:rPr>
      </w:pPr>
    </w:p>
    <w:p w:rsidR="006638E6" w:rsidRPr="00B706EC" w:rsidRDefault="006638E6" w:rsidP="006638E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Risk karakterizasyonunun nasıl yapıldığına ilişkin bilgiler </w:t>
      </w:r>
      <w:r w:rsidR="00B16863">
        <w:rPr>
          <w:rFonts w:ascii="Times New Roman" w:hAnsi="Times New Roman"/>
          <w:color w:val="0000CC"/>
          <w:u w:val="single"/>
        </w:rPr>
        <w:t xml:space="preserve">Bölüm E </w:t>
      </w:r>
      <w:r w:rsidR="00B16863">
        <w:rPr>
          <w:rFonts w:ascii="Times New Roman" w:hAnsi="Times New Roman" w:cs="Times New Roman"/>
          <w:color w:val="0000CC"/>
          <w:u w:val="single"/>
        </w:rPr>
        <w:t>B</w:t>
      </w:r>
      <w:r w:rsidR="00B16863" w:rsidRPr="00D178FF">
        <w:rPr>
          <w:rFonts w:ascii="Times New Roman" w:hAnsi="Times New Roman" w:cs="Times New Roman"/>
          <w:color w:val="0000CC"/>
          <w:u w:val="single"/>
        </w:rPr>
        <w:t>ilgi Gerekl</w:t>
      </w:r>
      <w:r w:rsidR="000430B6">
        <w:rPr>
          <w:rFonts w:ascii="Times New Roman" w:hAnsi="Times New Roman" w:cs="Times New Roman"/>
          <w:color w:val="0000CC"/>
          <w:u w:val="single"/>
        </w:rPr>
        <w:t>ilikl</w:t>
      </w:r>
      <w:r w:rsidR="00B16863" w:rsidRPr="00D178FF">
        <w:rPr>
          <w:rFonts w:ascii="Times New Roman" w:hAnsi="Times New Roman" w:cs="Times New Roman"/>
          <w:color w:val="0000CC"/>
          <w:u w:val="single"/>
        </w:rPr>
        <w:t>eri ve Kimyasal Güvenlik Değerlendirmesi Rehberi</w:t>
      </w:r>
      <w:r w:rsidR="00B16863">
        <w:rPr>
          <w:rFonts w:ascii="Times New Roman" w:hAnsi="Times New Roman" w:cs="Times New Roman"/>
          <w:color w:val="auto"/>
          <w:lang w:val="tr-TR"/>
        </w:rPr>
        <w:t>nde mevcuttur.</w:t>
      </w:r>
      <w:r w:rsidRPr="00B706EC">
        <w:rPr>
          <w:rFonts w:ascii="Times New Roman" w:hAnsi="Times New Roman" w:cs="Times New Roman"/>
          <w:color w:val="auto"/>
          <w:lang w:val="tr-TR"/>
        </w:rPr>
        <w:t xml:space="preserve"> </w:t>
      </w:r>
    </w:p>
    <w:p w:rsidR="006638E6" w:rsidRDefault="006638E6" w:rsidP="006638E6">
      <w:pPr>
        <w:pStyle w:val="Default"/>
        <w:jc w:val="both"/>
        <w:rPr>
          <w:rFonts w:ascii="Times New Roman" w:hAnsi="Times New Roman" w:cs="Times New Roman"/>
          <w:color w:val="auto"/>
          <w:lang w:val="tr-TR"/>
        </w:rPr>
      </w:pPr>
    </w:p>
    <w:p w:rsidR="004C61B6" w:rsidRDefault="004C61B6" w:rsidP="00F33AE4">
      <w:pPr>
        <w:jc w:val="both"/>
        <w:rPr>
          <w:rFonts w:ascii="Times New Roman" w:hAnsi="Times New Roman"/>
        </w:rPr>
      </w:pPr>
    </w:p>
    <w:p w:rsidR="00DA03A6" w:rsidRPr="00B019C3" w:rsidRDefault="001E6331" w:rsidP="00892170">
      <w:pPr>
        <w:pStyle w:val="Balk2"/>
      </w:pPr>
      <w:bookmarkStart w:id="82" w:name="_Toc46237214"/>
      <w:r>
        <w:t xml:space="preserve">BÖLÜM 6: </w:t>
      </w:r>
      <w:r w:rsidR="00DA03A6" w:rsidRPr="00B019C3">
        <w:t xml:space="preserve">KAYIT </w:t>
      </w:r>
      <w:r w:rsidR="002E032D" w:rsidRPr="00B019C3">
        <w:t xml:space="preserve">ETTİREN </w:t>
      </w:r>
      <w:r w:rsidR="00DA03A6" w:rsidRPr="00B019C3">
        <w:t>KİŞİLERİN DİĞER GÖREVLERİ</w:t>
      </w:r>
      <w:bookmarkEnd w:id="82"/>
    </w:p>
    <w:p w:rsidR="00DA03A6" w:rsidRPr="00B706EC" w:rsidRDefault="00DA03A6" w:rsidP="00FF0E74">
      <w:pPr>
        <w:pStyle w:val="Default"/>
        <w:jc w:val="both"/>
        <w:rPr>
          <w:rFonts w:ascii="Times New Roman" w:hAnsi="Times New Roman" w:cs="Times New Roman"/>
          <w:bCs/>
          <w:color w:val="auto"/>
          <w:sz w:val="16"/>
          <w:lang w:val="tr-TR"/>
        </w:rPr>
      </w:pPr>
    </w:p>
    <w:p w:rsidR="004C61B6" w:rsidRDefault="00DA03A6" w:rsidP="00892170">
      <w:pPr>
        <w:pStyle w:val="Balk3"/>
      </w:pPr>
      <w:bookmarkStart w:id="83" w:name="_Toc46237215"/>
      <w:r>
        <w:t>K</w:t>
      </w:r>
      <w:r w:rsidR="002E032D">
        <w:t>ayıt ettirenlerin iletişim görevleri</w:t>
      </w:r>
      <w:bookmarkEnd w:id="83"/>
    </w:p>
    <w:p w:rsidR="004C61B6" w:rsidRDefault="002E032D" w:rsidP="00FF0E74">
      <w:pPr>
        <w:pStyle w:val="Default"/>
        <w:jc w:val="both"/>
        <w:rPr>
          <w:rFonts w:ascii="Times New Roman" w:hAnsi="Times New Roman" w:cs="Times New Roman"/>
          <w:color w:val="auto"/>
          <w:lang w:val="tr-TR"/>
        </w:rPr>
      </w:pPr>
      <w:r>
        <w:rPr>
          <w:rFonts w:ascii="Times New Roman" w:hAnsi="Times New Roman" w:cs="Times New Roman"/>
          <w:bCs/>
          <w:color w:val="auto"/>
          <w:lang w:val="tr-TR"/>
        </w:rPr>
        <w:t xml:space="preserve">Kayıt ettiren </w:t>
      </w:r>
      <w:r w:rsidR="00DA03A6" w:rsidRPr="00B706EC">
        <w:rPr>
          <w:rFonts w:ascii="Times New Roman" w:hAnsi="Times New Roman" w:cs="Times New Roman"/>
          <w:color w:val="auto"/>
          <w:lang w:val="tr-TR"/>
        </w:rPr>
        <w:t>kayıt dosyasını hazırlamak için Alt Kullanıcıları ile iletişim halinde olması önemlidir. Özellikle, bu kişilerin kullanımlarına ve uygulamaya koymuş oldukları risk yönetimi tedbirlerine dair bilgilere ihtiyacı olacaktır. Geçici Maruz</w:t>
      </w:r>
      <w:r>
        <w:rPr>
          <w:rFonts w:ascii="Times New Roman" w:hAnsi="Times New Roman" w:cs="Times New Roman"/>
          <w:color w:val="auto"/>
          <w:lang w:val="tr-TR"/>
        </w:rPr>
        <w:t xml:space="preserve"> Kalma</w:t>
      </w:r>
      <w:r w:rsidR="00DA03A6" w:rsidRPr="00B706EC">
        <w:rPr>
          <w:rFonts w:ascii="Times New Roman" w:hAnsi="Times New Roman" w:cs="Times New Roman"/>
          <w:color w:val="auto"/>
          <w:lang w:val="tr-TR"/>
        </w:rPr>
        <w:t xml:space="preserve"> Senaryoları, Maruz</w:t>
      </w:r>
      <w:r>
        <w:rPr>
          <w:rFonts w:ascii="Times New Roman" w:hAnsi="Times New Roman" w:cs="Times New Roman"/>
          <w:color w:val="auto"/>
          <w:lang w:val="tr-TR"/>
        </w:rPr>
        <w:t xml:space="preserve"> Kalma</w:t>
      </w:r>
      <w:r w:rsidR="00DA03A6" w:rsidRPr="00B706EC">
        <w:rPr>
          <w:rFonts w:ascii="Times New Roman" w:hAnsi="Times New Roman" w:cs="Times New Roman"/>
          <w:color w:val="auto"/>
          <w:lang w:val="tr-TR"/>
        </w:rPr>
        <w:t xml:space="preserve"> Senaryosunu (</w:t>
      </w:r>
      <w:r w:rsidR="00FF0E74">
        <w:rPr>
          <w:rFonts w:ascii="Times New Roman" w:hAnsi="Times New Roman" w:cs="Times New Roman"/>
          <w:color w:val="auto"/>
          <w:lang w:val="tr-TR"/>
        </w:rPr>
        <w:t>MKS</w:t>
      </w:r>
      <w:r w:rsidR="00DA03A6" w:rsidRPr="00B706EC">
        <w:rPr>
          <w:rFonts w:ascii="Times New Roman" w:hAnsi="Times New Roman" w:cs="Times New Roman"/>
          <w:color w:val="auto"/>
          <w:lang w:val="tr-TR"/>
        </w:rPr>
        <w:t>) yeniden düzenlemek için Alt Kullanıcı (</w:t>
      </w:r>
      <w:r w:rsidR="00FF0E74">
        <w:rPr>
          <w:rFonts w:ascii="Times New Roman" w:hAnsi="Times New Roman" w:cs="Times New Roman"/>
          <w:color w:val="auto"/>
          <w:lang w:val="tr-TR"/>
        </w:rPr>
        <w:t>AK</w:t>
      </w:r>
      <w:r w:rsidR="00DA03A6" w:rsidRPr="00B706EC">
        <w:rPr>
          <w:rFonts w:ascii="Times New Roman" w:hAnsi="Times New Roman" w:cs="Times New Roman"/>
          <w:color w:val="auto"/>
          <w:lang w:val="tr-TR"/>
        </w:rPr>
        <w:t xml:space="preserve">) ile iletişim için kullanılabilir. </w:t>
      </w:r>
    </w:p>
    <w:p w:rsidR="00B019C3" w:rsidRDefault="00B019C3" w:rsidP="00FF0E74">
      <w:pPr>
        <w:pStyle w:val="Default"/>
        <w:jc w:val="both"/>
        <w:rPr>
          <w:rFonts w:ascii="Times New Roman" w:hAnsi="Times New Roman" w:cs="Times New Roman"/>
          <w:color w:val="auto"/>
          <w:lang w:val="tr-TR"/>
        </w:rPr>
      </w:pPr>
    </w:p>
    <w:p w:rsidR="00DA03A6" w:rsidRPr="00B706EC" w:rsidRDefault="00DA03A6" w:rsidP="00892170">
      <w:pPr>
        <w:pStyle w:val="Balk3"/>
        <w:numPr>
          <w:ilvl w:val="2"/>
          <w:numId w:val="55"/>
        </w:numPr>
      </w:pPr>
      <w:bookmarkStart w:id="84" w:name="_Toc46237216"/>
      <w:r w:rsidRPr="00B019C3">
        <w:t>Müşterilere bir Güvenlik Bilgi Formu (GBF) temini</w:t>
      </w:r>
      <w:bookmarkEnd w:id="84"/>
      <w:r w:rsidRPr="00B019C3">
        <w:t xml:space="preserve"> </w:t>
      </w:r>
    </w:p>
    <w:p w:rsidR="00DA03A6" w:rsidRPr="00B706EC" w:rsidRDefault="00DA03A6" w:rsidP="00FF0E74">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lastRenderedPageBreak/>
        <w:t xml:space="preserve">Bir madde veya </w:t>
      </w:r>
      <w:r w:rsidR="002E032D">
        <w:rPr>
          <w:rFonts w:ascii="Times New Roman" w:hAnsi="Times New Roman" w:cs="Times New Roman"/>
          <w:color w:val="auto"/>
          <w:lang w:val="tr-TR"/>
        </w:rPr>
        <w:t>karışımı</w:t>
      </w:r>
      <w:r w:rsidRPr="00B706EC">
        <w:rPr>
          <w:rFonts w:ascii="Times New Roman" w:hAnsi="Times New Roman" w:cs="Times New Roman"/>
          <w:color w:val="auto"/>
          <w:lang w:val="tr-TR"/>
        </w:rPr>
        <w:t xml:space="preserve"> başka kişi veya kişilere tedarik ederken, tedarikçinin, kendi başına veya bir </w:t>
      </w:r>
      <w:r>
        <w:rPr>
          <w:rFonts w:ascii="Times New Roman" w:hAnsi="Times New Roman" w:cs="Times New Roman"/>
          <w:color w:val="auto"/>
          <w:lang w:val="tr-TR"/>
        </w:rPr>
        <w:t xml:space="preserve">karışım </w:t>
      </w:r>
      <w:r w:rsidRPr="00B706EC">
        <w:rPr>
          <w:rFonts w:ascii="Times New Roman" w:hAnsi="Times New Roman" w:cs="Times New Roman"/>
          <w:color w:val="auto"/>
          <w:lang w:val="tr-TR"/>
        </w:rPr>
        <w:t>içindeki madde</w:t>
      </w:r>
      <w:r w:rsidR="002E032D">
        <w:rPr>
          <w:rFonts w:ascii="Times New Roman" w:hAnsi="Times New Roman" w:cs="Times New Roman"/>
          <w:color w:val="auto"/>
          <w:lang w:val="tr-TR"/>
        </w:rPr>
        <w:t>yi</w:t>
      </w:r>
      <w:r w:rsidRPr="00B706EC">
        <w:rPr>
          <w:rFonts w:ascii="Times New Roman" w:hAnsi="Times New Roman" w:cs="Times New Roman"/>
          <w:color w:val="auto"/>
          <w:lang w:val="tr-TR"/>
        </w:rPr>
        <w:t>, aşağıdaki kategorilerden birine girer girmez, tedarik ettiği tüm alt kullanıcılar ve d</w:t>
      </w:r>
      <w:r w:rsidR="002E032D">
        <w:rPr>
          <w:rFonts w:ascii="Times New Roman" w:hAnsi="Times New Roman" w:cs="Times New Roman"/>
          <w:color w:val="auto"/>
          <w:lang w:val="tr-TR"/>
        </w:rPr>
        <w:t>ağıtıcılara</w:t>
      </w:r>
      <w:r w:rsidRPr="00B706EC">
        <w:rPr>
          <w:rFonts w:ascii="Times New Roman" w:hAnsi="Times New Roman" w:cs="Times New Roman"/>
          <w:color w:val="auto"/>
          <w:lang w:val="tr-TR"/>
        </w:rPr>
        <w:t xml:space="preserve"> bir güvenlik bilgi formu temin etmesi gerekmektedir: </w:t>
      </w:r>
    </w:p>
    <w:p w:rsidR="00DA03A6" w:rsidRPr="00B706EC" w:rsidRDefault="002E032D" w:rsidP="00DF1315">
      <w:pPr>
        <w:pStyle w:val="Default"/>
        <w:numPr>
          <w:ilvl w:val="0"/>
          <w:numId w:val="18"/>
        </w:numPr>
        <w:ind w:left="420" w:hanging="420"/>
        <w:jc w:val="both"/>
        <w:rPr>
          <w:rFonts w:ascii="Times New Roman" w:hAnsi="Times New Roman" w:cs="Times New Roman"/>
          <w:color w:val="auto"/>
          <w:lang w:val="tr-TR"/>
        </w:rPr>
      </w:pPr>
      <w:r>
        <w:rPr>
          <w:rFonts w:ascii="Times New Roman" w:hAnsi="Times New Roman" w:cs="Times New Roman"/>
          <w:color w:val="auto"/>
          <w:lang w:val="tr-TR"/>
        </w:rPr>
        <w:t>Madde</w:t>
      </w:r>
      <w:r w:rsidR="00864170">
        <w:rPr>
          <w:rFonts w:ascii="Times New Roman" w:hAnsi="Times New Roman" w:cs="Times New Roman"/>
          <w:color w:val="auto"/>
          <w:lang w:val="tr-TR"/>
        </w:rPr>
        <w:t>,</w:t>
      </w:r>
      <w:r>
        <w:rPr>
          <w:rFonts w:ascii="Times New Roman" w:hAnsi="Times New Roman" w:cs="Times New Roman"/>
          <w:color w:val="auto"/>
          <w:lang w:val="tr-TR"/>
        </w:rPr>
        <w:t xml:space="preserve"> </w:t>
      </w:r>
      <w:r w:rsidR="00DA03A6">
        <w:rPr>
          <w:rFonts w:ascii="Times New Roman" w:hAnsi="Times New Roman" w:cs="Times New Roman"/>
          <w:color w:val="auto"/>
          <w:lang w:val="tr-TR"/>
        </w:rPr>
        <w:t xml:space="preserve">Maddelerin ve </w:t>
      </w:r>
      <w:r>
        <w:rPr>
          <w:rFonts w:ascii="Times New Roman" w:hAnsi="Times New Roman" w:cs="Times New Roman"/>
          <w:color w:val="auto"/>
          <w:lang w:val="tr-TR"/>
        </w:rPr>
        <w:t xml:space="preserve">Karışımların </w:t>
      </w:r>
      <w:r w:rsidR="00DA03A6">
        <w:rPr>
          <w:rFonts w:ascii="Times New Roman" w:hAnsi="Times New Roman" w:cs="Times New Roman"/>
          <w:color w:val="auto"/>
          <w:lang w:val="tr-TR"/>
        </w:rPr>
        <w:t>Sınıflandırılması, Etiketlenmesi ve Ambalajlanması Hakkında Y</w:t>
      </w:r>
      <w:r>
        <w:rPr>
          <w:rFonts w:ascii="Times New Roman" w:hAnsi="Times New Roman" w:cs="Times New Roman"/>
          <w:color w:val="auto"/>
          <w:lang w:val="tr-TR"/>
        </w:rPr>
        <w:t xml:space="preserve">önetmeliğe göre zararlı </w:t>
      </w:r>
      <w:r w:rsidR="00DA03A6" w:rsidRPr="00B706EC">
        <w:rPr>
          <w:rFonts w:ascii="Times New Roman" w:hAnsi="Times New Roman" w:cs="Times New Roman"/>
          <w:color w:val="auto"/>
          <w:lang w:val="tr-TR"/>
        </w:rPr>
        <w:t xml:space="preserve">olarak sınıflandırılma </w:t>
      </w:r>
      <w:proofErr w:type="gramStart"/>
      <w:r w:rsidR="00DA03A6" w:rsidRPr="00B706EC">
        <w:rPr>
          <w:rFonts w:ascii="Times New Roman" w:hAnsi="Times New Roman" w:cs="Times New Roman"/>
          <w:color w:val="auto"/>
          <w:lang w:val="tr-TR"/>
        </w:rPr>
        <w:t>kriterlerine</w:t>
      </w:r>
      <w:proofErr w:type="gramEnd"/>
      <w:r w:rsidR="00DA03A6" w:rsidRPr="00B706EC">
        <w:rPr>
          <w:rFonts w:ascii="Times New Roman" w:hAnsi="Times New Roman" w:cs="Times New Roman"/>
          <w:color w:val="auto"/>
          <w:lang w:val="tr-TR"/>
        </w:rPr>
        <w:t xml:space="preserve"> uygundur veya maddenin içinde bulunduğu </w:t>
      </w:r>
      <w:r w:rsidR="00DA03A6">
        <w:rPr>
          <w:rFonts w:ascii="Times New Roman" w:hAnsi="Times New Roman" w:cs="Times New Roman"/>
          <w:color w:val="auto"/>
          <w:lang w:val="tr-TR"/>
        </w:rPr>
        <w:t xml:space="preserve">karışım </w:t>
      </w:r>
      <w:r w:rsidR="00864170">
        <w:rPr>
          <w:rFonts w:ascii="Times New Roman" w:hAnsi="Times New Roman" w:cs="Times New Roman"/>
          <w:color w:val="auto"/>
          <w:lang w:val="tr-TR"/>
        </w:rPr>
        <w:t xml:space="preserve">Maddelerin ve </w:t>
      </w:r>
      <w:r w:rsidR="00FF0E74">
        <w:rPr>
          <w:rFonts w:ascii="Times New Roman" w:hAnsi="Times New Roman" w:cs="Times New Roman"/>
          <w:color w:val="auto"/>
          <w:lang w:val="tr-TR"/>
        </w:rPr>
        <w:t>Karışımların</w:t>
      </w:r>
      <w:r w:rsidR="00864170">
        <w:rPr>
          <w:rFonts w:ascii="Times New Roman" w:hAnsi="Times New Roman" w:cs="Times New Roman"/>
          <w:color w:val="auto"/>
          <w:lang w:val="tr-TR"/>
        </w:rPr>
        <w:t xml:space="preserve"> Sınıflandırılması, </w:t>
      </w:r>
      <w:r w:rsidR="00FF0E74">
        <w:rPr>
          <w:rFonts w:ascii="Times New Roman" w:hAnsi="Times New Roman" w:cs="Times New Roman"/>
          <w:color w:val="auto"/>
          <w:lang w:val="tr-TR"/>
        </w:rPr>
        <w:t xml:space="preserve">Etiketlenmesi ve </w:t>
      </w:r>
      <w:r w:rsidR="00864170">
        <w:rPr>
          <w:rFonts w:ascii="Times New Roman" w:hAnsi="Times New Roman" w:cs="Times New Roman"/>
          <w:color w:val="auto"/>
          <w:lang w:val="tr-TR"/>
        </w:rPr>
        <w:t xml:space="preserve">Ambalajlanması Hakkında Yönetmelik </w:t>
      </w:r>
      <w:r w:rsidR="00DA03A6" w:rsidRPr="00B706EC">
        <w:rPr>
          <w:rFonts w:ascii="Times New Roman" w:hAnsi="Times New Roman" w:cs="Times New Roman"/>
          <w:color w:val="auto"/>
          <w:lang w:val="tr-TR"/>
        </w:rPr>
        <w:t xml:space="preserve">uyarınca </w:t>
      </w:r>
      <w:r w:rsidR="007C0095">
        <w:rPr>
          <w:rFonts w:ascii="Times New Roman" w:hAnsi="Times New Roman" w:cs="Times New Roman"/>
          <w:color w:val="auto"/>
          <w:lang w:val="tr-TR"/>
        </w:rPr>
        <w:t xml:space="preserve">zararlı </w:t>
      </w:r>
      <w:r w:rsidR="00DA03A6" w:rsidRPr="00B706EC">
        <w:rPr>
          <w:rFonts w:ascii="Times New Roman" w:hAnsi="Times New Roman" w:cs="Times New Roman"/>
          <w:color w:val="auto"/>
          <w:lang w:val="tr-TR"/>
        </w:rPr>
        <w:t>olarak sınıflandırılmaktadır,</w:t>
      </w:r>
    </w:p>
    <w:p w:rsidR="00DA03A6" w:rsidRPr="00B706EC" w:rsidRDefault="00DA03A6" w:rsidP="00DF1315">
      <w:pPr>
        <w:pStyle w:val="Default"/>
        <w:numPr>
          <w:ilvl w:val="0"/>
          <w:numId w:val="18"/>
        </w:numPr>
        <w:ind w:left="420" w:hanging="420"/>
        <w:jc w:val="both"/>
        <w:rPr>
          <w:rFonts w:ascii="Times New Roman" w:hAnsi="Times New Roman" w:cs="Times New Roman"/>
          <w:color w:val="auto"/>
          <w:lang w:val="tr-TR"/>
        </w:rPr>
      </w:pPr>
      <w:r>
        <w:rPr>
          <w:rFonts w:ascii="Times New Roman" w:hAnsi="Times New Roman" w:cs="Times New Roman"/>
          <w:color w:val="auto"/>
          <w:lang w:val="tr-TR"/>
        </w:rPr>
        <w:t xml:space="preserve">KKDİK Yönetmeliği </w:t>
      </w:r>
      <w:r w:rsidRPr="00B706EC">
        <w:rPr>
          <w:rFonts w:ascii="Times New Roman" w:hAnsi="Times New Roman" w:cs="Times New Roman"/>
          <w:color w:val="auto"/>
          <w:lang w:val="tr-TR"/>
        </w:rPr>
        <w:t xml:space="preserve">Ek </w:t>
      </w:r>
      <w:r w:rsidR="00B019C3">
        <w:rPr>
          <w:rFonts w:ascii="Times New Roman" w:hAnsi="Times New Roman" w:cs="Times New Roman"/>
          <w:color w:val="auto"/>
          <w:lang w:val="tr-TR"/>
        </w:rPr>
        <w:t>13</w:t>
      </w:r>
      <w:r w:rsidRPr="00B706EC">
        <w:rPr>
          <w:rFonts w:ascii="Times New Roman" w:hAnsi="Times New Roman" w:cs="Times New Roman"/>
          <w:color w:val="auto"/>
          <w:lang w:val="tr-TR"/>
        </w:rPr>
        <w:t xml:space="preserve"> uyarınca </w:t>
      </w:r>
      <w:r w:rsidR="00A52BC9" w:rsidRPr="00F33AE4">
        <w:rPr>
          <w:rFonts w:ascii="Times New Roman" w:hAnsi="Times New Roman" w:cs="Times New Roman"/>
          <w:b/>
          <w:color w:val="auto"/>
          <w:lang w:val="tr-TR"/>
        </w:rPr>
        <w:t>kalıcı, biyobirikimli ve toksiktir (PBT) veya çok kalıcı ve çok biyobirikimlidir</w:t>
      </w:r>
      <w:r w:rsidRPr="00B706EC">
        <w:rPr>
          <w:rFonts w:ascii="Times New Roman" w:hAnsi="Times New Roman" w:cs="Times New Roman"/>
          <w:color w:val="auto"/>
          <w:lang w:val="tr-TR"/>
        </w:rPr>
        <w:t xml:space="preserve"> (vPvB),</w:t>
      </w:r>
    </w:p>
    <w:p w:rsidR="00DA03A6" w:rsidRPr="00B706EC" w:rsidRDefault="002E032D" w:rsidP="00DF1315">
      <w:pPr>
        <w:pStyle w:val="Default"/>
        <w:numPr>
          <w:ilvl w:val="0"/>
          <w:numId w:val="18"/>
        </w:numPr>
        <w:ind w:left="420" w:hanging="420"/>
        <w:jc w:val="both"/>
        <w:rPr>
          <w:rFonts w:ascii="Times New Roman" w:hAnsi="Times New Roman" w:cs="Times New Roman"/>
          <w:color w:val="auto"/>
          <w:lang w:val="tr-TR"/>
        </w:rPr>
      </w:pPr>
      <w:r>
        <w:rPr>
          <w:rFonts w:ascii="Times New Roman" w:hAnsi="Times New Roman" w:cs="Times New Roman"/>
          <w:color w:val="auto"/>
          <w:lang w:val="tr-TR"/>
        </w:rPr>
        <w:t xml:space="preserve">Madde </w:t>
      </w:r>
      <w:r w:rsidR="00DA03A6" w:rsidRPr="00B706EC">
        <w:rPr>
          <w:rFonts w:ascii="Times New Roman" w:hAnsi="Times New Roman" w:cs="Times New Roman"/>
          <w:color w:val="auto"/>
          <w:lang w:val="tr-TR"/>
        </w:rPr>
        <w:t xml:space="preserve">izne tabi tutulabilecek </w:t>
      </w:r>
      <w:r>
        <w:rPr>
          <w:rFonts w:ascii="Times New Roman" w:hAnsi="Times New Roman" w:cs="Times New Roman"/>
          <w:color w:val="auto"/>
          <w:lang w:val="tr-TR"/>
        </w:rPr>
        <w:t xml:space="preserve">aday </w:t>
      </w:r>
      <w:r w:rsidR="00DA03A6" w:rsidRPr="00B706EC">
        <w:rPr>
          <w:rFonts w:ascii="Times New Roman" w:hAnsi="Times New Roman" w:cs="Times New Roman"/>
          <w:color w:val="auto"/>
          <w:lang w:val="tr-TR"/>
        </w:rPr>
        <w:t xml:space="preserve">maddeler </w:t>
      </w:r>
      <w:proofErr w:type="gramStart"/>
      <w:r>
        <w:rPr>
          <w:rFonts w:ascii="Times New Roman" w:hAnsi="Times New Roman" w:cs="Times New Roman"/>
          <w:color w:val="auto"/>
          <w:lang w:val="tr-TR"/>
        </w:rPr>
        <w:t>l</w:t>
      </w:r>
      <w:r w:rsidR="00DA03A6" w:rsidRPr="00B706EC">
        <w:rPr>
          <w:rFonts w:ascii="Times New Roman" w:hAnsi="Times New Roman" w:cs="Times New Roman"/>
          <w:color w:val="auto"/>
          <w:lang w:val="tr-TR"/>
        </w:rPr>
        <w:t>istesinde</w:t>
      </w:r>
      <w:r w:rsidR="00B019C3" w:rsidRPr="00B019C3">
        <w:rPr>
          <w:rFonts w:ascii="Times New Roman" w:hAnsi="Times New Roman" w:cs="Times New Roman"/>
          <w:color w:val="FF0000"/>
          <w:lang w:val="tr-TR"/>
        </w:rPr>
        <w:t xml:space="preserve">  </w:t>
      </w:r>
      <w:r w:rsidR="00DA03A6" w:rsidRPr="00B706EC">
        <w:rPr>
          <w:rFonts w:ascii="Times New Roman" w:hAnsi="Times New Roman" w:cs="Times New Roman"/>
          <w:color w:val="auto"/>
          <w:lang w:val="tr-TR"/>
        </w:rPr>
        <w:t>yer</w:t>
      </w:r>
      <w:proofErr w:type="gramEnd"/>
      <w:r w:rsidR="00DA03A6" w:rsidRPr="00B706EC">
        <w:rPr>
          <w:rFonts w:ascii="Times New Roman" w:hAnsi="Times New Roman" w:cs="Times New Roman"/>
          <w:color w:val="auto"/>
          <w:lang w:val="tr-TR"/>
        </w:rPr>
        <w:t xml:space="preserve"> almaktadır.</w:t>
      </w:r>
    </w:p>
    <w:p w:rsidR="00DA03A6" w:rsidRPr="00B706EC" w:rsidRDefault="00DA03A6" w:rsidP="00DA03A6">
      <w:pPr>
        <w:pStyle w:val="Default"/>
        <w:rPr>
          <w:rFonts w:ascii="Times New Roman" w:hAnsi="Times New Roman" w:cs="Times New Roman"/>
          <w:color w:val="auto"/>
          <w:sz w:val="16"/>
          <w:lang w:val="tr-TR"/>
        </w:rPr>
      </w:pPr>
    </w:p>
    <w:p w:rsidR="00DA03A6" w:rsidRPr="00B706EC" w:rsidRDefault="00DA03A6" w:rsidP="00DA03A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Buna ek olarak, müşterileri, bir madde tedarikçisinden, </w:t>
      </w:r>
      <w:r w:rsidR="009D69D8">
        <w:rPr>
          <w:rFonts w:ascii="Times New Roman" w:hAnsi="Times New Roman" w:cs="Times New Roman"/>
          <w:color w:val="auto"/>
          <w:lang w:val="tr-TR"/>
        </w:rPr>
        <w:t>zararlı</w:t>
      </w:r>
      <w:r w:rsidRPr="00B706EC">
        <w:rPr>
          <w:rFonts w:ascii="Times New Roman" w:hAnsi="Times New Roman" w:cs="Times New Roman"/>
          <w:color w:val="auto"/>
          <w:lang w:val="tr-TR"/>
        </w:rPr>
        <w:t xml:space="preserve"> olarak sınıflandırılma </w:t>
      </w:r>
      <w:proofErr w:type="gramStart"/>
      <w:r w:rsidRPr="00B706EC">
        <w:rPr>
          <w:rFonts w:ascii="Times New Roman" w:hAnsi="Times New Roman" w:cs="Times New Roman"/>
          <w:color w:val="auto"/>
          <w:lang w:val="tr-TR"/>
        </w:rPr>
        <w:t>kriterlerini</w:t>
      </w:r>
      <w:proofErr w:type="gramEnd"/>
      <w:r w:rsidRPr="00B706EC">
        <w:rPr>
          <w:rFonts w:ascii="Times New Roman" w:hAnsi="Times New Roman" w:cs="Times New Roman"/>
          <w:color w:val="auto"/>
          <w:lang w:val="tr-TR"/>
        </w:rPr>
        <w:t xml:space="preserve"> karşılamayan ancak aşağıdakilerden birini içeren (Madde </w:t>
      </w:r>
      <w:r w:rsidR="009D69D8">
        <w:rPr>
          <w:rFonts w:ascii="Times New Roman" w:hAnsi="Times New Roman" w:cs="Times New Roman"/>
          <w:color w:val="auto"/>
          <w:lang w:val="tr-TR"/>
        </w:rPr>
        <w:t>27</w:t>
      </w:r>
      <w:r w:rsidRPr="00B706EC">
        <w:rPr>
          <w:rFonts w:ascii="Times New Roman" w:hAnsi="Times New Roman" w:cs="Times New Roman"/>
          <w:color w:val="auto"/>
          <w:lang w:val="tr-TR"/>
        </w:rPr>
        <w:t>(3)) herhangi bir müstahzara yönelik olarak bi</w:t>
      </w:r>
      <w:r w:rsidR="00B019C3">
        <w:rPr>
          <w:rFonts w:ascii="Times New Roman" w:hAnsi="Times New Roman" w:cs="Times New Roman"/>
          <w:color w:val="auto"/>
          <w:lang w:val="tr-TR"/>
        </w:rPr>
        <w:t>r güvenlik bilgi formu temin et</w:t>
      </w:r>
      <w:r w:rsidRPr="00B706EC">
        <w:rPr>
          <w:rFonts w:ascii="Times New Roman" w:hAnsi="Times New Roman" w:cs="Times New Roman"/>
          <w:color w:val="auto"/>
          <w:lang w:val="tr-TR"/>
        </w:rPr>
        <w:t xml:space="preserve">esini her an talep edebilir: </w:t>
      </w:r>
    </w:p>
    <w:p w:rsidR="004C61B6" w:rsidRPr="00F33AE4" w:rsidRDefault="00A52BC9" w:rsidP="00DF1315">
      <w:pPr>
        <w:pStyle w:val="ListeParagraf"/>
        <w:numPr>
          <w:ilvl w:val="2"/>
          <w:numId w:val="37"/>
        </w:numPr>
        <w:ind w:left="426" w:hanging="426"/>
        <w:jc w:val="both"/>
        <w:rPr>
          <w:rFonts w:ascii="Times New Roman" w:hAnsi="Times New Roman"/>
          <w:sz w:val="24"/>
          <w:szCs w:val="24"/>
        </w:rPr>
      </w:pPr>
      <w:proofErr w:type="gramStart"/>
      <w:r w:rsidRPr="00F33AE4">
        <w:rPr>
          <w:rFonts w:ascii="Times New Roman" w:hAnsi="Times New Roman"/>
          <w:sz w:val="24"/>
          <w:szCs w:val="24"/>
        </w:rPr>
        <w:t>gaz</w:t>
      </w:r>
      <w:proofErr w:type="gramEnd"/>
      <w:r w:rsidRPr="00F33AE4">
        <w:rPr>
          <w:rFonts w:ascii="Times New Roman" w:hAnsi="Times New Roman"/>
          <w:sz w:val="24"/>
          <w:szCs w:val="24"/>
        </w:rPr>
        <w:t xml:space="preserve"> halinde olmayan karışımlar için ağırlıkça ≥ %1 ve gaz halindeki karışımlar için hacimce ≥ %0,2 olan, insan sağlığı ya da çevre için zararlı en azından bir madde; ya da </w:t>
      </w:r>
    </w:p>
    <w:p w:rsidR="004C61B6" w:rsidRPr="00F33AE4" w:rsidRDefault="00A52BC9" w:rsidP="00DF1315">
      <w:pPr>
        <w:pStyle w:val="ListeParagraf"/>
        <w:numPr>
          <w:ilvl w:val="2"/>
          <w:numId w:val="37"/>
        </w:numPr>
        <w:ind w:left="426" w:hanging="426"/>
        <w:jc w:val="both"/>
        <w:rPr>
          <w:rFonts w:ascii="Times New Roman" w:hAnsi="Times New Roman"/>
          <w:sz w:val="24"/>
          <w:szCs w:val="24"/>
        </w:rPr>
      </w:pPr>
      <w:proofErr w:type="gramStart"/>
      <w:r w:rsidRPr="00F33AE4">
        <w:rPr>
          <w:rFonts w:ascii="Times New Roman" w:hAnsi="Times New Roman"/>
          <w:sz w:val="24"/>
          <w:szCs w:val="24"/>
        </w:rPr>
        <w:t>gaz</w:t>
      </w:r>
      <w:proofErr w:type="gramEnd"/>
      <w:r w:rsidRPr="00F33AE4">
        <w:rPr>
          <w:rFonts w:ascii="Times New Roman" w:hAnsi="Times New Roman"/>
          <w:sz w:val="24"/>
          <w:szCs w:val="24"/>
        </w:rPr>
        <w:t xml:space="preserve"> halinde olmayan karışımlar için ağırlıkça ≥ %0,1 olan, Ek</w:t>
      </w:r>
      <w:r w:rsidR="00BB3B1D">
        <w:rPr>
          <w:rFonts w:ascii="Times New Roman" w:hAnsi="Times New Roman"/>
          <w:sz w:val="24"/>
          <w:szCs w:val="24"/>
        </w:rPr>
        <w:t xml:space="preserve"> </w:t>
      </w:r>
      <w:r w:rsidR="009D69D8">
        <w:rPr>
          <w:rFonts w:ascii="Times New Roman" w:hAnsi="Times New Roman"/>
          <w:sz w:val="24"/>
          <w:szCs w:val="24"/>
        </w:rPr>
        <w:t>13</w:t>
      </w:r>
      <w:r w:rsidRPr="00F33AE4">
        <w:rPr>
          <w:rFonts w:ascii="Times New Roman" w:hAnsi="Times New Roman"/>
          <w:sz w:val="24"/>
          <w:szCs w:val="24"/>
        </w:rPr>
        <w:t xml:space="preserve">’de belirlenen kriterler doğrultusunda kalıcı, biyobirikimli ve toksik ya da çok kalıcı ve çok biyobirikimli olan ya da </w:t>
      </w:r>
      <w:r w:rsidR="00BB3B1D">
        <w:rPr>
          <w:rFonts w:ascii="Times New Roman" w:hAnsi="Times New Roman"/>
          <w:sz w:val="24"/>
          <w:szCs w:val="24"/>
        </w:rPr>
        <w:t>izne tabi olabilecek maddelerin aday listesi</w:t>
      </w:r>
      <w:r w:rsidRPr="00F33AE4">
        <w:rPr>
          <w:rFonts w:ascii="Times New Roman" w:hAnsi="Times New Roman"/>
          <w:sz w:val="24"/>
          <w:szCs w:val="24"/>
        </w:rPr>
        <w:t>; ya da</w:t>
      </w:r>
    </w:p>
    <w:p w:rsidR="004C61B6" w:rsidRPr="00F33AE4" w:rsidRDefault="00A52BC9" w:rsidP="00DF1315">
      <w:pPr>
        <w:pStyle w:val="ListeParagraf"/>
        <w:numPr>
          <w:ilvl w:val="2"/>
          <w:numId w:val="37"/>
        </w:numPr>
        <w:ind w:left="426" w:hanging="426"/>
        <w:jc w:val="both"/>
        <w:rPr>
          <w:rFonts w:ascii="Times New Roman" w:hAnsi="Times New Roman"/>
          <w:sz w:val="24"/>
          <w:szCs w:val="24"/>
        </w:rPr>
      </w:pPr>
      <w:proofErr w:type="gramStart"/>
      <w:r w:rsidRPr="00F33AE4">
        <w:rPr>
          <w:rFonts w:ascii="Times New Roman" w:hAnsi="Times New Roman"/>
          <w:sz w:val="24"/>
          <w:szCs w:val="24"/>
        </w:rPr>
        <w:t>işyerinde</w:t>
      </w:r>
      <w:proofErr w:type="gramEnd"/>
      <w:r w:rsidRPr="00F33AE4">
        <w:rPr>
          <w:rFonts w:ascii="Times New Roman" w:hAnsi="Times New Roman"/>
          <w:sz w:val="24"/>
          <w:szCs w:val="24"/>
        </w:rPr>
        <w:t xml:space="preserve"> maruz kalma açısında kısıtlamaları olan bir madde.</w:t>
      </w:r>
    </w:p>
    <w:p w:rsidR="00DA03A6" w:rsidRPr="00F33AE4" w:rsidRDefault="00DA03A6" w:rsidP="00DA03A6">
      <w:pPr>
        <w:pStyle w:val="Default"/>
        <w:rPr>
          <w:rFonts w:ascii="Times New Roman" w:hAnsi="Times New Roman" w:cs="Times New Roman"/>
          <w:color w:val="auto"/>
          <w:lang w:val="tr-TR"/>
        </w:rPr>
      </w:pPr>
    </w:p>
    <w:p w:rsidR="00DA03A6" w:rsidRPr="00B706EC" w:rsidRDefault="00DA03A6" w:rsidP="00DA03A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Dolayısıyla, bu tür maddelerin her tedarikçisi tarafından bu </w:t>
      </w:r>
      <w:r>
        <w:rPr>
          <w:rFonts w:ascii="Times New Roman" w:hAnsi="Times New Roman" w:cs="Times New Roman"/>
          <w:color w:val="auto"/>
          <w:lang w:val="tr-TR"/>
        </w:rPr>
        <w:t>karışımlar</w:t>
      </w:r>
      <w:r w:rsidRPr="00B706EC">
        <w:rPr>
          <w:rFonts w:ascii="Times New Roman" w:hAnsi="Times New Roman" w:cs="Times New Roman"/>
          <w:color w:val="auto"/>
          <w:lang w:val="tr-TR"/>
        </w:rPr>
        <w:t xml:space="preserve"> için bir güvenlik bilgi formu hazırlaması önemle tavsiye edilmektedir. </w:t>
      </w:r>
    </w:p>
    <w:p w:rsidR="00DA03A6" w:rsidRPr="00B706EC" w:rsidRDefault="00DA03A6" w:rsidP="00DA03A6">
      <w:pPr>
        <w:pStyle w:val="Default"/>
        <w:jc w:val="both"/>
        <w:rPr>
          <w:rFonts w:ascii="Times New Roman" w:hAnsi="Times New Roman" w:cs="Times New Roman"/>
          <w:color w:val="auto"/>
          <w:sz w:val="16"/>
          <w:lang w:val="tr-TR"/>
        </w:rPr>
      </w:pPr>
    </w:p>
    <w:p w:rsidR="00DA03A6" w:rsidRPr="00B706EC" w:rsidRDefault="00DA03A6" w:rsidP="00DA03A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Bir maddeyi kendi başına tedarik ederken, Güvenlik Bilgi Formu maddenin kendisi için hazırlanmalıdır. Bir maddeyi bir </w:t>
      </w:r>
      <w:r>
        <w:rPr>
          <w:rFonts w:ascii="Times New Roman" w:hAnsi="Times New Roman" w:cs="Times New Roman"/>
          <w:color w:val="auto"/>
          <w:lang w:val="tr-TR"/>
        </w:rPr>
        <w:t xml:space="preserve">karışım </w:t>
      </w:r>
      <w:r w:rsidRPr="00B706EC">
        <w:rPr>
          <w:rFonts w:ascii="Times New Roman" w:hAnsi="Times New Roman" w:cs="Times New Roman"/>
          <w:color w:val="auto"/>
          <w:lang w:val="tr-TR"/>
        </w:rPr>
        <w:t xml:space="preserve">içinde tedarik ederken, Güvenlik Bilgi Formu </w:t>
      </w:r>
      <w:r>
        <w:rPr>
          <w:rFonts w:ascii="Times New Roman" w:hAnsi="Times New Roman" w:cs="Times New Roman"/>
          <w:color w:val="auto"/>
          <w:lang w:val="tr-TR"/>
        </w:rPr>
        <w:t xml:space="preserve">karışım </w:t>
      </w:r>
      <w:r w:rsidRPr="00B706EC">
        <w:rPr>
          <w:rFonts w:ascii="Times New Roman" w:hAnsi="Times New Roman" w:cs="Times New Roman"/>
          <w:color w:val="auto"/>
          <w:lang w:val="tr-TR"/>
        </w:rPr>
        <w:t xml:space="preserve">için hazırlanmalıdır. </w:t>
      </w:r>
    </w:p>
    <w:p w:rsidR="00DA03A6" w:rsidRPr="00B706EC" w:rsidRDefault="00DA03A6" w:rsidP="00DA03A6">
      <w:pPr>
        <w:pStyle w:val="Default"/>
        <w:jc w:val="both"/>
        <w:rPr>
          <w:rFonts w:ascii="Times New Roman" w:hAnsi="Times New Roman" w:cs="Times New Roman"/>
          <w:color w:val="auto"/>
          <w:sz w:val="16"/>
          <w:lang w:val="tr-TR"/>
        </w:rPr>
      </w:pPr>
    </w:p>
    <w:p w:rsidR="00DA03A6" w:rsidRPr="00B706EC" w:rsidRDefault="00BB3B1D" w:rsidP="00DA03A6">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SEA Yönetmeliğine göre zararlı olan maddeler veya </w:t>
      </w:r>
      <w:r w:rsidR="00FF0E74">
        <w:rPr>
          <w:rFonts w:ascii="Times New Roman" w:hAnsi="Times New Roman" w:cs="Times New Roman"/>
          <w:color w:val="auto"/>
          <w:lang w:val="tr-TR"/>
        </w:rPr>
        <w:t xml:space="preserve">karışımlar halka sunuluyor veya satılıyorsa, ancak </w:t>
      </w:r>
      <w:r>
        <w:rPr>
          <w:rFonts w:ascii="Times New Roman" w:hAnsi="Times New Roman" w:cs="Times New Roman"/>
          <w:color w:val="auto"/>
          <w:lang w:val="tr-TR"/>
        </w:rPr>
        <w:t>kullanıcılara insan sağlığı, güvenliği ve çevrenin korunmasına dair önlemleri almak için yeterli bilgi sağlandıysa</w:t>
      </w:r>
      <w:r w:rsidR="001A262E">
        <w:rPr>
          <w:rFonts w:ascii="Times New Roman" w:hAnsi="Times New Roman" w:cs="Times New Roman"/>
          <w:color w:val="auto"/>
          <w:lang w:val="tr-TR"/>
        </w:rPr>
        <w:t>,</w:t>
      </w:r>
      <w:r w:rsidR="00DA03A6" w:rsidRPr="00B706EC">
        <w:rPr>
          <w:rFonts w:ascii="Times New Roman" w:hAnsi="Times New Roman" w:cs="Times New Roman"/>
          <w:color w:val="auto"/>
          <w:lang w:val="tr-TR"/>
        </w:rPr>
        <w:t xml:space="preserve"> bir alt kullanıcı veya </w:t>
      </w:r>
      <w:r w:rsidR="001A262E">
        <w:rPr>
          <w:rFonts w:ascii="Times New Roman" w:hAnsi="Times New Roman" w:cs="Times New Roman"/>
          <w:color w:val="auto"/>
          <w:lang w:val="tr-TR"/>
        </w:rPr>
        <w:t xml:space="preserve">dağıtıcı </w:t>
      </w:r>
      <w:r w:rsidR="00DA03A6" w:rsidRPr="00B706EC">
        <w:rPr>
          <w:rFonts w:ascii="Times New Roman" w:hAnsi="Times New Roman" w:cs="Times New Roman"/>
          <w:color w:val="auto"/>
          <w:lang w:val="tr-TR"/>
        </w:rPr>
        <w:t xml:space="preserve">tarafından talep edilmediği sürece, </w:t>
      </w:r>
      <w:r w:rsidR="001A262E">
        <w:rPr>
          <w:rFonts w:ascii="Times New Roman" w:hAnsi="Times New Roman" w:cs="Times New Roman"/>
          <w:color w:val="auto"/>
          <w:lang w:val="tr-TR"/>
        </w:rPr>
        <w:t>GBF verilmesine gerek yoktur.</w:t>
      </w:r>
      <w:r w:rsidR="00DA03A6" w:rsidRPr="00B706EC">
        <w:rPr>
          <w:rFonts w:ascii="Times New Roman" w:hAnsi="Times New Roman" w:cs="Times New Roman"/>
          <w:color w:val="auto"/>
          <w:lang w:val="tr-TR"/>
        </w:rPr>
        <w:t xml:space="preserve"> </w:t>
      </w:r>
    </w:p>
    <w:p w:rsidR="00DA03A6" w:rsidRPr="00B706EC" w:rsidRDefault="00DA03A6" w:rsidP="00DA03A6">
      <w:pPr>
        <w:pStyle w:val="Default"/>
        <w:jc w:val="both"/>
        <w:rPr>
          <w:rFonts w:ascii="Times New Roman" w:hAnsi="Times New Roman" w:cs="Times New Roman"/>
          <w:color w:val="auto"/>
          <w:sz w:val="16"/>
          <w:lang w:val="tr-TR"/>
        </w:rPr>
      </w:pPr>
    </w:p>
    <w:p w:rsidR="00DA03A6" w:rsidRPr="00B706EC" w:rsidRDefault="00DA03A6" w:rsidP="00DA03A6">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KKDİK Yönetmeliği </w:t>
      </w:r>
      <w:r w:rsidR="001A262E">
        <w:rPr>
          <w:rFonts w:ascii="Times New Roman" w:hAnsi="Times New Roman" w:cs="Times New Roman"/>
          <w:color w:val="auto"/>
          <w:lang w:val="tr-TR"/>
        </w:rPr>
        <w:t xml:space="preserve">Ek </w:t>
      </w:r>
      <w:r w:rsidR="009D69D8">
        <w:rPr>
          <w:rFonts w:ascii="Times New Roman" w:hAnsi="Times New Roman" w:cs="Times New Roman"/>
          <w:color w:val="auto"/>
          <w:lang w:val="tr-TR"/>
        </w:rPr>
        <w:t>2</w:t>
      </w:r>
      <w:r w:rsidRPr="00B706EC">
        <w:rPr>
          <w:rFonts w:ascii="Times New Roman" w:hAnsi="Times New Roman" w:cs="Times New Roman"/>
          <w:color w:val="auto"/>
          <w:lang w:val="tr-TR"/>
        </w:rPr>
        <w:t xml:space="preserve"> Güvenlik Bilgi Formları</w:t>
      </w:r>
      <w:r w:rsidR="001A262E">
        <w:rPr>
          <w:rFonts w:ascii="Times New Roman" w:hAnsi="Times New Roman" w:cs="Times New Roman"/>
          <w:color w:val="auto"/>
          <w:lang w:val="tr-TR"/>
        </w:rPr>
        <w:t xml:space="preserve"> için gereklilikleri tanımlamaktadır. </w:t>
      </w:r>
      <w:r w:rsidR="00864170">
        <w:rPr>
          <w:rFonts w:ascii="Times New Roman" w:hAnsi="Times New Roman" w:cs="Times New Roman"/>
          <w:color w:val="auto"/>
          <w:lang w:val="tr-TR"/>
        </w:rPr>
        <w:t xml:space="preserve">GBF madde veya karışımların insan ve çevre için oluşturduğu zararı ve </w:t>
      </w:r>
      <w:r w:rsidR="000430B6">
        <w:rPr>
          <w:rFonts w:ascii="Times New Roman" w:hAnsi="Times New Roman" w:cs="Times New Roman"/>
          <w:color w:val="auto"/>
          <w:lang w:val="tr-TR"/>
        </w:rPr>
        <w:t xml:space="preserve">Maddelerin ve Karışımların Sınıflandırılması, Etiketlenmesi ve Ambalajlanması Hakkında </w:t>
      </w:r>
      <w:r w:rsidR="00864170">
        <w:rPr>
          <w:rFonts w:ascii="Times New Roman" w:hAnsi="Times New Roman" w:cs="Times New Roman"/>
          <w:color w:val="auto"/>
          <w:lang w:val="tr-TR"/>
        </w:rPr>
        <w:t>Yönetmeli</w:t>
      </w:r>
      <w:r w:rsidR="000430B6">
        <w:rPr>
          <w:rFonts w:ascii="Times New Roman" w:hAnsi="Times New Roman" w:cs="Times New Roman"/>
          <w:color w:val="auto"/>
          <w:lang w:val="tr-TR"/>
        </w:rPr>
        <w:t>kte</w:t>
      </w:r>
      <w:r w:rsidR="00864170">
        <w:rPr>
          <w:rFonts w:ascii="Times New Roman" w:hAnsi="Times New Roman" w:cs="Times New Roman"/>
          <w:color w:val="auto"/>
          <w:lang w:val="tr-TR"/>
        </w:rPr>
        <w:t xml:space="preserve"> yer alan kuralların uygulanmasından doğan sınıflandırmayı tanımlayacaktır. İ</w:t>
      </w:r>
      <w:r w:rsidRPr="00B706EC">
        <w:rPr>
          <w:rFonts w:ascii="Times New Roman" w:hAnsi="Times New Roman" w:cs="Times New Roman"/>
          <w:color w:val="auto"/>
          <w:lang w:val="tr-TR"/>
        </w:rPr>
        <w:t xml:space="preserve">lgili </w:t>
      </w:r>
      <w:r w:rsidR="00864170">
        <w:rPr>
          <w:rFonts w:ascii="Times New Roman" w:hAnsi="Times New Roman" w:cs="Times New Roman"/>
          <w:color w:val="auto"/>
          <w:lang w:val="tr-TR"/>
        </w:rPr>
        <w:t>m</w:t>
      </w:r>
      <w:r w:rsidRPr="00B706EC">
        <w:rPr>
          <w:rFonts w:ascii="Times New Roman" w:hAnsi="Times New Roman" w:cs="Times New Roman"/>
          <w:color w:val="auto"/>
          <w:lang w:val="tr-TR"/>
        </w:rPr>
        <w:t>aruz</w:t>
      </w:r>
      <w:r w:rsidR="00864170">
        <w:rPr>
          <w:rFonts w:ascii="Times New Roman" w:hAnsi="Times New Roman" w:cs="Times New Roman"/>
          <w:color w:val="auto"/>
          <w:lang w:val="tr-TR"/>
        </w:rPr>
        <w:t xml:space="preserve"> kalma</w:t>
      </w:r>
      <w:r w:rsidRPr="00B706EC">
        <w:rPr>
          <w:rFonts w:ascii="Times New Roman" w:hAnsi="Times New Roman" w:cs="Times New Roman"/>
          <w:color w:val="auto"/>
          <w:lang w:val="tr-TR"/>
        </w:rPr>
        <w:t xml:space="preserve"> sınır değerleri </w:t>
      </w:r>
      <w:r w:rsidR="00864170">
        <w:rPr>
          <w:rFonts w:ascii="Times New Roman" w:hAnsi="Times New Roman" w:cs="Times New Roman"/>
          <w:color w:val="auto"/>
          <w:lang w:val="tr-TR"/>
        </w:rPr>
        <w:t xml:space="preserve">de </w:t>
      </w:r>
      <w:r w:rsidRPr="00B706EC">
        <w:rPr>
          <w:rFonts w:ascii="Times New Roman" w:hAnsi="Times New Roman" w:cs="Times New Roman"/>
          <w:color w:val="auto"/>
          <w:lang w:val="tr-TR"/>
        </w:rPr>
        <w:t xml:space="preserve">Güvenlik Bilgi Formunda sunulacaktır. </w:t>
      </w:r>
    </w:p>
    <w:p w:rsidR="00864170" w:rsidRDefault="00864170" w:rsidP="00DA03A6">
      <w:pPr>
        <w:pStyle w:val="Default"/>
        <w:jc w:val="both"/>
        <w:rPr>
          <w:rFonts w:ascii="Times New Roman" w:hAnsi="Times New Roman" w:cs="Times New Roman"/>
          <w:color w:val="auto"/>
          <w:lang w:val="tr-TR"/>
        </w:rPr>
      </w:pPr>
    </w:p>
    <w:p w:rsidR="00DA03A6" w:rsidRPr="00B706EC" w:rsidRDefault="00DA03A6" w:rsidP="00DA03A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Özellikle, </w:t>
      </w:r>
      <w:r>
        <w:rPr>
          <w:rFonts w:ascii="Times New Roman" w:hAnsi="Times New Roman" w:cs="Times New Roman"/>
          <w:color w:val="auto"/>
          <w:lang w:val="tr-TR"/>
        </w:rPr>
        <w:t>KGD</w:t>
      </w:r>
      <w:r w:rsidR="00864170">
        <w:rPr>
          <w:rFonts w:ascii="Times New Roman" w:hAnsi="Times New Roman" w:cs="Times New Roman"/>
          <w:color w:val="auto"/>
          <w:lang w:val="tr-TR"/>
        </w:rPr>
        <w:t>’ni</w:t>
      </w:r>
      <w:r w:rsidRPr="00B706EC">
        <w:rPr>
          <w:rFonts w:ascii="Times New Roman" w:hAnsi="Times New Roman" w:cs="Times New Roman"/>
          <w:color w:val="auto"/>
          <w:lang w:val="tr-TR"/>
        </w:rPr>
        <w:t>n parçası olarak tanımlanmış kullanımlar için geliştirilmiş nihai maruz</w:t>
      </w:r>
      <w:r w:rsidR="00864170">
        <w:rPr>
          <w:rFonts w:ascii="Times New Roman" w:hAnsi="Times New Roman" w:cs="Times New Roman"/>
          <w:color w:val="auto"/>
          <w:lang w:val="tr-TR"/>
        </w:rPr>
        <w:t xml:space="preserve"> kalma senaryosu</w:t>
      </w:r>
      <w:r w:rsidRPr="00B706EC">
        <w:rPr>
          <w:rFonts w:ascii="Times New Roman" w:hAnsi="Times New Roman" w:cs="Times New Roman"/>
          <w:color w:val="auto"/>
          <w:lang w:val="tr-TR"/>
        </w:rPr>
        <w:t xml:space="preserve">, risklerin uygun şekilde kontrol edilmesinin sağlanması için uygulamaya koyulması gereken risk yönetimi </w:t>
      </w:r>
      <w:r w:rsidR="00864170">
        <w:rPr>
          <w:rFonts w:ascii="Times New Roman" w:hAnsi="Times New Roman" w:cs="Times New Roman"/>
          <w:color w:val="auto"/>
          <w:lang w:val="tr-TR"/>
        </w:rPr>
        <w:t>önlemlerine</w:t>
      </w:r>
      <w:r w:rsidRPr="00B706EC">
        <w:rPr>
          <w:rFonts w:ascii="Times New Roman" w:hAnsi="Times New Roman" w:cs="Times New Roman"/>
          <w:color w:val="auto"/>
          <w:lang w:val="tr-TR"/>
        </w:rPr>
        <w:t xml:space="preserve"> ilişkin talimatlar içerdiğinden, Güvenlik Bilgi Formunun bir eki olarak </w:t>
      </w:r>
      <w:r w:rsidR="00864170">
        <w:rPr>
          <w:rFonts w:ascii="Times New Roman" w:hAnsi="Times New Roman" w:cs="Times New Roman"/>
          <w:color w:val="auto"/>
          <w:lang w:val="tr-TR"/>
        </w:rPr>
        <w:t>k</w:t>
      </w:r>
      <w:r>
        <w:rPr>
          <w:rFonts w:ascii="Times New Roman" w:hAnsi="Times New Roman" w:cs="Times New Roman"/>
          <w:color w:val="auto"/>
          <w:lang w:val="tr-TR"/>
        </w:rPr>
        <w:t xml:space="preserve">ayıt </w:t>
      </w:r>
      <w:r w:rsidR="00864170">
        <w:rPr>
          <w:rFonts w:ascii="Times New Roman" w:hAnsi="Times New Roman" w:cs="Times New Roman"/>
          <w:color w:val="auto"/>
          <w:lang w:val="tr-TR"/>
        </w:rPr>
        <w:t xml:space="preserve">ettiren </w:t>
      </w:r>
      <w:r w:rsidRPr="00B706EC">
        <w:rPr>
          <w:rFonts w:ascii="Times New Roman" w:hAnsi="Times New Roman" w:cs="Times New Roman"/>
          <w:color w:val="auto"/>
          <w:lang w:val="tr-TR"/>
        </w:rPr>
        <w:t xml:space="preserve">kişinin müşterilerine iletilmelidir. </w:t>
      </w:r>
    </w:p>
    <w:p w:rsidR="00DA03A6" w:rsidRPr="00B706EC" w:rsidRDefault="00DA03A6" w:rsidP="00DA03A6">
      <w:pPr>
        <w:pStyle w:val="Default"/>
        <w:jc w:val="both"/>
        <w:rPr>
          <w:rFonts w:ascii="Times New Roman" w:hAnsi="Times New Roman" w:cs="Times New Roman"/>
          <w:color w:val="auto"/>
          <w:sz w:val="16"/>
          <w:lang w:val="tr-TR"/>
        </w:rPr>
      </w:pPr>
    </w:p>
    <w:p w:rsidR="00711B98" w:rsidRDefault="00711B98" w:rsidP="00DA03A6">
      <w:pPr>
        <w:pStyle w:val="Default"/>
        <w:jc w:val="both"/>
        <w:rPr>
          <w:rFonts w:ascii="Times New Roman" w:hAnsi="Times New Roman" w:cs="Times New Roman"/>
          <w:color w:val="auto"/>
          <w:lang w:val="tr-TR"/>
        </w:rPr>
      </w:pPr>
      <w:r>
        <w:rPr>
          <w:rFonts w:ascii="Times New Roman" w:hAnsi="Times New Roman" w:cs="Times New Roman"/>
          <w:color w:val="auto"/>
          <w:lang w:val="tr-TR"/>
        </w:rPr>
        <w:t>Güvenlik Bilgi Formunun güncellenmesi tedarikçinin sorumluluğundadır.</w:t>
      </w:r>
    </w:p>
    <w:p w:rsidR="00711B98" w:rsidRDefault="00711B98" w:rsidP="00DA03A6">
      <w:pPr>
        <w:pStyle w:val="Default"/>
        <w:jc w:val="both"/>
        <w:rPr>
          <w:rFonts w:ascii="Times New Roman" w:hAnsi="Times New Roman" w:cs="Times New Roman"/>
          <w:color w:val="auto"/>
          <w:lang w:val="tr-TR"/>
        </w:rPr>
      </w:pPr>
    </w:p>
    <w:p w:rsidR="009E2830" w:rsidRPr="007C0095" w:rsidRDefault="00711B98" w:rsidP="009D69D8">
      <w:pPr>
        <w:pStyle w:val="Default"/>
        <w:jc w:val="both"/>
        <w:rPr>
          <w:rFonts w:ascii="Times New Roman" w:hAnsi="Times New Roman" w:cs="Times New Roman"/>
          <w:strike/>
          <w:color w:val="FF0000"/>
          <w:lang w:val="tr-TR"/>
        </w:rPr>
      </w:pPr>
      <w:r>
        <w:rPr>
          <w:rFonts w:ascii="Times New Roman" w:hAnsi="Times New Roman" w:cs="Times New Roman"/>
          <w:color w:val="auto"/>
          <w:lang w:val="tr-TR"/>
        </w:rPr>
        <w:t xml:space="preserve">SEA Yönetmeliğinin yürürlüğe girmesiyle GBF yalnızca </w:t>
      </w:r>
      <w:r w:rsidR="003A47C1" w:rsidRPr="003A47C1">
        <w:rPr>
          <w:rFonts w:ascii="Times New Roman" w:hAnsi="Times New Roman" w:cs="Times New Roman"/>
          <w:color w:val="auto"/>
          <w:lang w:val="tr-TR"/>
        </w:rPr>
        <w:t>Maddelerin ve Karışımların Sınıflandırılması, Etiketlenmesi ve Ambalajlanması Hakkında Yönetmeli</w:t>
      </w:r>
      <w:r w:rsidR="003A47C1">
        <w:rPr>
          <w:rFonts w:ascii="Times New Roman" w:hAnsi="Times New Roman" w:cs="Times New Roman"/>
          <w:color w:val="auto"/>
          <w:lang w:val="tr-TR"/>
        </w:rPr>
        <w:t>ğe</w:t>
      </w:r>
      <w:r>
        <w:rPr>
          <w:rFonts w:ascii="Times New Roman" w:hAnsi="Times New Roman" w:cs="Times New Roman"/>
          <w:color w:val="auto"/>
          <w:lang w:val="tr-TR"/>
        </w:rPr>
        <w:t xml:space="preserve"> göre sınıflandırmayı içermelidir </w:t>
      </w:r>
    </w:p>
    <w:p w:rsidR="009E2830" w:rsidRDefault="009E2830">
      <w:pPr>
        <w:pStyle w:val="Default"/>
        <w:jc w:val="both"/>
        <w:rPr>
          <w:rFonts w:ascii="Times New Roman" w:hAnsi="Times New Roman" w:cs="Times New Roman"/>
          <w:color w:val="auto"/>
          <w:lang w:val="tr-TR"/>
        </w:rPr>
      </w:pPr>
    </w:p>
    <w:p w:rsidR="009E2830" w:rsidRDefault="001C13E6">
      <w:pPr>
        <w:pStyle w:val="Default"/>
        <w:jc w:val="both"/>
        <w:rPr>
          <w:rFonts w:ascii="Times New Roman" w:hAnsi="Times New Roman" w:cs="Times New Roman"/>
          <w:color w:val="auto"/>
          <w:lang w:val="tr-TR"/>
        </w:rPr>
      </w:pPr>
      <w:r>
        <w:rPr>
          <w:rFonts w:ascii="Times New Roman" w:hAnsi="Times New Roman" w:cs="Times New Roman"/>
          <w:color w:val="auto"/>
          <w:lang w:val="tr-TR"/>
        </w:rPr>
        <w:lastRenderedPageBreak/>
        <w:t xml:space="preserve">Daha fazla bilgi </w:t>
      </w:r>
      <w:r w:rsidR="00A52BC9" w:rsidRPr="00F33AE4">
        <w:rPr>
          <w:rFonts w:ascii="Times New Roman" w:hAnsi="Times New Roman" w:cs="Times New Roman"/>
          <w:color w:val="auto"/>
          <w:u w:val="single"/>
          <w:lang w:val="tr-TR"/>
        </w:rPr>
        <w:t>Güvenlik bilgi formlarının hazırlanması hakkında rehber</w:t>
      </w:r>
      <w:r>
        <w:rPr>
          <w:rFonts w:ascii="Times New Roman" w:hAnsi="Times New Roman" w:cs="Times New Roman"/>
          <w:color w:val="auto"/>
          <w:lang w:val="tr-TR"/>
        </w:rPr>
        <w:t xml:space="preserve"> de mevcuttur.</w:t>
      </w:r>
    </w:p>
    <w:p w:rsidR="009E2830" w:rsidRDefault="009E2830">
      <w:pPr>
        <w:pStyle w:val="Default"/>
        <w:jc w:val="both"/>
        <w:rPr>
          <w:rFonts w:ascii="Times New Roman" w:hAnsi="Times New Roman" w:cs="Times New Roman"/>
          <w:color w:val="auto"/>
          <w:lang w:val="tr-TR"/>
        </w:rPr>
      </w:pPr>
    </w:p>
    <w:p w:rsidR="009E2830" w:rsidRPr="00F33AE4" w:rsidRDefault="00A52BC9">
      <w:pPr>
        <w:pStyle w:val="Default"/>
        <w:jc w:val="both"/>
        <w:rPr>
          <w:rFonts w:ascii="Times New Roman" w:hAnsi="Times New Roman" w:cs="Times New Roman"/>
          <w:i/>
          <w:color w:val="auto"/>
          <w:lang w:val="tr-TR"/>
        </w:rPr>
      </w:pPr>
      <w:r w:rsidRPr="00F33AE4">
        <w:rPr>
          <w:rFonts w:ascii="Times New Roman" w:hAnsi="Times New Roman" w:cs="Times New Roman"/>
          <w:i/>
          <w:color w:val="auto"/>
          <w:lang w:val="tr-TR"/>
        </w:rPr>
        <w:t xml:space="preserve">Yasal referans: Madde </w:t>
      </w:r>
      <w:r w:rsidR="009D69D8">
        <w:rPr>
          <w:rFonts w:ascii="Times New Roman" w:hAnsi="Times New Roman" w:cs="Times New Roman"/>
          <w:i/>
          <w:color w:val="auto"/>
          <w:lang w:val="tr-TR"/>
        </w:rPr>
        <w:t>27</w:t>
      </w:r>
      <w:r w:rsidRPr="00F33AE4">
        <w:rPr>
          <w:rFonts w:ascii="Times New Roman" w:hAnsi="Times New Roman" w:cs="Times New Roman"/>
          <w:i/>
          <w:color w:val="auto"/>
          <w:lang w:val="tr-TR"/>
        </w:rPr>
        <w:t xml:space="preserve">, Ek </w:t>
      </w:r>
      <w:r w:rsidR="009D69D8">
        <w:rPr>
          <w:rFonts w:ascii="Times New Roman" w:hAnsi="Times New Roman" w:cs="Times New Roman"/>
          <w:i/>
          <w:color w:val="auto"/>
          <w:lang w:val="tr-TR"/>
        </w:rPr>
        <w:t>2</w:t>
      </w:r>
    </w:p>
    <w:p w:rsidR="003A47C1" w:rsidRDefault="003A47C1">
      <w:pPr>
        <w:rPr>
          <w:rFonts w:ascii="Times New Roman" w:hAnsi="Times New Roman"/>
          <w:b/>
          <w:bCs/>
          <w:sz w:val="16"/>
          <w:szCs w:val="24"/>
        </w:rPr>
      </w:pPr>
    </w:p>
    <w:p w:rsidR="00DA03A6" w:rsidRPr="00B706EC" w:rsidRDefault="00DA03A6" w:rsidP="00DA03A6">
      <w:pPr>
        <w:pStyle w:val="Default"/>
        <w:rPr>
          <w:rFonts w:ascii="Times New Roman" w:hAnsi="Times New Roman" w:cs="Times New Roman"/>
          <w:b/>
          <w:bCs/>
          <w:color w:val="auto"/>
          <w:sz w:val="16"/>
          <w:lang w:val="tr-TR"/>
        </w:rPr>
      </w:pPr>
    </w:p>
    <w:p w:rsidR="00DA03A6" w:rsidRPr="00B706EC" w:rsidRDefault="00DA03A6" w:rsidP="00892170">
      <w:pPr>
        <w:pStyle w:val="Balk3"/>
        <w:numPr>
          <w:ilvl w:val="2"/>
          <w:numId w:val="55"/>
        </w:numPr>
      </w:pPr>
      <w:bookmarkStart w:id="85" w:name="_Toc46237217"/>
      <w:r w:rsidRPr="009D69D8">
        <w:t>Müşterilere başka bilgilerin temini</w:t>
      </w:r>
      <w:bookmarkEnd w:id="85"/>
      <w:r w:rsidRPr="009D69D8">
        <w:t xml:space="preserve"> </w:t>
      </w:r>
    </w:p>
    <w:p w:rsidR="00DA03A6" w:rsidRPr="00B706EC" w:rsidRDefault="00DA03A6" w:rsidP="00DA03A6">
      <w:pPr>
        <w:pStyle w:val="Default"/>
        <w:rPr>
          <w:rFonts w:ascii="Times New Roman" w:hAnsi="Times New Roman" w:cs="Times New Roman"/>
          <w:color w:val="auto"/>
          <w:sz w:val="16"/>
          <w:lang w:val="tr-TR"/>
        </w:rPr>
      </w:pPr>
    </w:p>
    <w:p w:rsidR="00DA03A6" w:rsidRPr="00B706EC" w:rsidRDefault="00DA03A6" w:rsidP="00DA03A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Bir Güvenlik Bilgi Formunun gerekli olmadığı bir madde veya </w:t>
      </w:r>
      <w:r>
        <w:rPr>
          <w:rFonts w:ascii="Times New Roman" w:hAnsi="Times New Roman" w:cs="Times New Roman"/>
          <w:color w:val="auto"/>
          <w:lang w:val="tr-TR"/>
        </w:rPr>
        <w:t xml:space="preserve">karışım </w:t>
      </w:r>
      <w:r w:rsidRPr="00B706EC">
        <w:rPr>
          <w:rFonts w:ascii="Times New Roman" w:hAnsi="Times New Roman" w:cs="Times New Roman"/>
          <w:color w:val="auto"/>
          <w:lang w:val="tr-TR"/>
        </w:rPr>
        <w:t xml:space="preserve">tedarik ederken (bakınız yukarıdaki bölüm), tedarikçinin yine de </w:t>
      </w:r>
      <w:r w:rsidR="001C13E6">
        <w:rPr>
          <w:rFonts w:ascii="Times New Roman" w:hAnsi="Times New Roman" w:cs="Times New Roman"/>
          <w:color w:val="auto"/>
          <w:lang w:val="tr-TR"/>
        </w:rPr>
        <w:t xml:space="preserve">aşağıda yer alan bilgileri </w:t>
      </w:r>
      <w:r w:rsidRPr="00B706EC">
        <w:rPr>
          <w:rFonts w:ascii="Times New Roman" w:hAnsi="Times New Roman" w:cs="Times New Roman"/>
          <w:color w:val="auto"/>
          <w:lang w:val="tr-TR"/>
        </w:rPr>
        <w:t xml:space="preserve">tedarik ettiği tüm alt kullanıcılara ve </w:t>
      </w:r>
      <w:r w:rsidR="001C13E6">
        <w:rPr>
          <w:rFonts w:ascii="Times New Roman" w:hAnsi="Times New Roman" w:cs="Times New Roman"/>
          <w:color w:val="auto"/>
          <w:lang w:val="tr-TR"/>
        </w:rPr>
        <w:t>dağıtıcılara</w:t>
      </w:r>
      <w:r w:rsidRPr="00B706EC">
        <w:rPr>
          <w:rFonts w:ascii="Times New Roman" w:hAnsi="Times New Roman" w:cs="Times New Roman"/>
          <w:color w:val="auto"/>
          <w:lang w:val="tr-TR"/>
        </w:rPr>
        <w:t xml:space="preserve"> temin etme</w:t>
      </w:r>
      <w:r w:rsidR="001C13E6">
        <w:rPr>
          <w:rFonts w:ascii="Times New Roman" w:hAnsi="Times New Roman" w:cs="Times New Roman"/>
          <w:color w:val="auto"/>
          <w:lang w:val="tr-TR"/>
        </w:rPr>
        <w:t>lidir:</w:t>
      </w:r>
    </w:p>
    <w:p w:rsidR="00DA03A6" w:rsidRPr="00B706EC" w:rsidRDefault="00DA03A6" w:rsidP="00DA03A6">
      <w:pPr>
        <w:pStyle w:val="Default"/>
        <w:jc w:val="both"/>
        <w:rPr>
          <w:rFonts w:ascii="Times New Roman" w:hAnsi="Times New Roman" w:cs="Times New Roman"/>
          <w:color w:val="auto"/>
          <w:sz w:val="16"/>
          <w:lang w:val="tr-TR"/>
        </w:rPr>
      </w:pPr>
    </w:p>
    <w:p w:rsidR="004C61B6" w:rsidRDefault="001C13E6" w:rsidP="00DF1315">
      <w:pPr>
        <w:pStyle w:val="Default"/>
        <w:numPr>
          <w:ilvl w:val="0"/>
          <w:numId w:val="38"/>
        </w:numPr>
        <w:jc w:val="both"/>
        <w:rPr>
          <w:rFonts w:ascii="Times New Roman" w:hAnsi="Times New Roman" w:cs="Times New Roman"/>
          <w:color w:val="auto"/>
          <w:lang w:val="tr-TR"/>
        </w:rPr>
      </w:pPr>
      <w:proofErr w:type="gramStart"/>
      <w:r w:rsidRPr="00B706EC">
        <w:rPr>
          <w:rFonts w:ascii="Times New Roman" w:hAnsi="Times New Roman" w:cs="Times New Roman"/>
          <w:color w:val="auto"/>
          <w:lang w:val="tr-TR"/>
        </w:rPr>
        <w:t>eğer</w:t>
      </w:r>
      <w:proofErr w:type="gramEnd"/>
      <w:r w:rsidRPr="00B706EC">
        <w:rPr>
          <w:rFonts w:ascii="Times New Roman" w:hAnsi="Times New Roman" w:cs="Times New Roman"/>
          <w:color w:val="auto"/>
          <w:lang w:val="tr-TR"/>
        </w:rPr>
        <w:t xml:space="preserve"> madde izne tabiyse</w:t>
      </w:r>
      <w:r>
        <w:rPr>
          <w:rStyle w:val="DipnotBavurusu"/>
          <w:rFonts w:ascii="Times New Roman" w:hAnsi="Times New Roman" w:cs="Times New Roman"/>
          <w:color w:val="auto"/>
          <w:lang w:val="tr-TR"/>
        </w:rPr>
        <w:footnoteReference w:id="10"/>
      </w:r>
      <w:r w:rsidRPr="00B706EC">
        <w:rPr>
          <w:rFonts w:ascii="Times New Roman" w:hAnsi="Times New Roman" w:cs="Times New Roman"/>
          <w:color w:val="auto"/>
          <w:lang w:val="tr-TR"/>
        </w:rPr>
        <w:t xml:space="preserve">, verilen izne ilişkin bilgiler, veya eğer izin verilmemişse, ilgili bilgiler </w:t>
      </w:r>
    </w:p>
    <w:p w:rsidR="004C61B6" w:rsidRDefault="00600A4D" w:rsidP="00DF1315">
      <w:pPr>
        <w:pStyle w:val="Default"/>
        <w:numPr>
          <w:ilvl w:val="0"/>
          <w:numId w:val="38"/>
        </w:numPr>
        <w:jc w:val="both"/>
        <w:rPr>
          <w:rFonts w:ascii="Times New Roman" w:hAnsi="Times New Roman" w:cs="Times New Roman"/>
          <w:color w:val="auto"/>
          <w:lang w:val="tr-TR"/>
        </w:rPr>
      </w:pPr>
      <w:proofErr w:type="gramStart"/>
      <w:r>
        <w:rPr>
          <w:rFonts w:ascii="Times New Roman" w:hAnsi="Times New Roman" w:cs="Times New Roman"/>
          <w:color w:val="auto"/>
          <w:lang w:val="tr-TR"/>
        </w:rPr>
        <w:t>uygulanan</w:t>
      </w:r>
      <w:proofErr w:type="gramEnd"/>
      <w:r>
        <w:rPr>
          <w:rFonts w:ascii="Times New Roman" w:hAnsi="Times New Roman" w:cs="Times New Roman"/>
          <w:color w:val="auto"/>
          <w:lang w:val="tr-TR"/>
        </w:rPr>
        <w:t xml:space="preserve"> kısıtlamaların detayları</w:t>
      </w:r>
      <w:r>
        <w:rPr>
          <w:rStyle w:val="DipnotBavurusu"/>
          <w:rFonts w:ascii="Times New Roman" w:hAnsi="Times New Roman" w:cs="Times New Roman"/>
          <w:color w:val="auto"/>
          <w:lang w:val="tr-TR"/>
        </w:rPr>
        <w:footnoteReference w:id="11"/>
      </w:r>
    </w:p>
    <w:p w:rsidR="004C61B6" w:rsidRDefault="00A52BC9" w:rsidP="00DF1315">
      <w:pPr>
        <w:pStyle w:val="Default"/>
        <w:numPr>
          <w:ilvl w:val="0"/>
          <w:numId w:val="38"/>
        </w:numPr>
        <w:jc w:val="both"/>
        <w:rPr>
          <w:rFonts w:ascii="Times New Roman" w:hAnsi="Times New Roman" w:cs="Times New Roman"/>
          <w:color w:val="auto"/>
          <w:lang w:val="tr-TR"/>
        </w:rPr>
      </w:pPr>
      <w:r w:rsidRPr="00F33AE4">
        <w:rPr>
          <w:rFonts w:ascii="Times New Roman" w:hAnsi="Times New Roman" w:cs="Times New Roman"/>
          <w:color w:val="auto"/>
          <w:sz w:val="16"/>
          <w:szCs w:val="16"/>
          <w:lang w:val="tr-TR"/>
        </w:rPr>
        <w:t>•</w:t>
      </w:r>
      <w:r w:rsidRPr="00F33AE4">
        <w:rPr>
          <w:rFonts w:ascii="Times New Roman" w:hAnsi="Times New Roman" w:cs="Times New Roman"/>
          <w:color w:val="auto"/>
          <w:lang w:val="tr-TR"/>
        </w:rPr>
        <w:t>uygun risk yönetiminin sağlanması için madde hakkında herhangi bir mevcut ve ilgili bilgi;</w:t>
      </w:r>
      <w:r w:rsidRPr="00F33AE4">
        <w:rPr>
          <w:rFonts w:ascii="Times New Roman" w:hAnsi="Times New Roman" w:cs="Times New Roman"/>
          <w:color w:val="auto"/>
          <w:sz w:val="16"/>
          <w:szCs w:val="16"/>
          <w:lang w:val="tr-TR"/>
        </w:rPr>
        <w:t xml:space="preserve">• </w:t>
      </w:r>
    </w:p>
    <w:p w:rsidR="004C61B6" w:rsidRDefault="00600A4D" w:rsidP="00DF1315">
      <w:pPr>
        <w:pStyle w:val="Default"/>
        <w:numPr>
          <w:ilvl w:val="0"/>
          <w:numId w:val="38"/>
        </w:numPr>
        <w:jc w:val="both"/>
        <w:rPr>
          <w:rFonts w:ascii="Times New Roman" w:hAnsi="Times New Roman" w:cs="Times New Roman"/>
          <w:color w:val="auto"/>
          <w:lang w:val="tr-TR"/>
        </w:rPr>
      </w:pPr>
      <w:r>
        <w:rPr>
          <w:rFonts w:ascii="Times New Roman" w:hAnsi="Times New Roman" w:cs="Times New Roman"/>
          <w:color w:val="auto"/>
          <w:lang w:val="tr-TR"/>
        </w:rPr>
        <w:t xml:space="preserve">Yukarıda yer alan bilgilerin iletildiği herhangi bir madde için </w:t>
      </w:r>
      <w:r w:rsidRPr="00B706EC">
        <w:rPr>
          <w:rFonts w:ascii="Times New Roman" w:hAnsi="Times New Roman" w:cs="Times New Roman"/>
          <w:color w:val="auto"/>
          <w:lang w:val="tr-TR"/>
        </w:rPr>
        <w:t>varsa kayıt numarası</w:t>
      </w:r>
      <w:r>
        <w:rPr>
          <w:rFonts w:ascii="Times New Roman" w:hAnsi="Times New Roman" w:cs="Times New Roman"/>
          <w:color w:val="auto"/>
          <w:lang w:val="tr-TR"/>
        </w:rPr>
        <w:t>.</w:t>
      </w:r>
    </w:p>
    <w:p w:rsidR="009E2830" w:rsidRDefault="009E2830">
      <w:pPr>
        <w:pStyle w:val="Default"/>
        <w:jc w:val="both"/>
        <w:rPr>
          <w:rFonts w:ascii="Times New Roman" w:hAnsi="Times New Roman" w:cs="Times New Roman"/>
          <w:color w:val="auto"/>
          <w:lang w:val="tr-TR"/>
        </w:rPr>
      </w:pPr>
    </w:p>
    <w:p w:rsidR="009E2830" w:rsidRDefault="00600A4D">
      <w:pPr>
        <w:pStyle w:val="Default"/>
        <w:jc w:val="both"/>
        <w:rPr>
          <w:rFonts w:ascii="Times New Roman" w:hAnsi="Times New Roman" w:cs="Times New Roman"/>
          <w:color w:val="auto"/>
          <w:lang w:val="tr-TR"/>
        </w:rPr>
      </w:pPr>
      <w:r>
        <w:rPr>
          <w:rFonts w:ascii="Times New Roman" w:hAnsi="Times New Roman" w:cs="Times New Roman"/>
          <w:color w:val="auto"/>
          <w:lang w:val="tr-TR"/>
        </w:rPr>
        <w:t>Bu bilgi kendi halinde veya karışım içinde ki maddenin en geç ilk teslimatında iletilmelidir.</w:t>
      </w:r>
    </w:p>
    <w:p w:rsidR="00DA03A6" w:rsidRPr="00B706EC" w:rsidRDefault="00DA03A6" w:rsidP="00DA03A6">
      <w:pPr>
        <w:pStyle w:val="Default"/>
        <w:rPr>
          <w:rFonts w:ascii="Times New Roman" w:hAnsi="Times New Roman" w:cs="Times New Roman"/>
          <w:b/>
          <w:bCs/>
          <w:color w:val="auto"/>
          <w:sz w:val="16"/>
          <w:lang w:val="tr-TR"/>
        </w:rPr>
      </w:pPr>
    </w:p>
    <w:p w:rsidR="00DA03A6" w:rsidRPr="00B706EC" w:rsidRDefault="00DA03A6" w:rsidP="00892170">
      <w:pPr>
        <w:pStyle w:val="Balk3"/>
      </w:pPr>
      <w:bookmarkStart w:id="86" w:name="_Toc46237218"/>
      <w:r w:rsidRPr="009D69D8">
        <w:t>S</w:t>
      </w:r>
      <w:r w:rsidR="00A945E3" w:rsidRPr="009D69D8">
        <w:t>ınıflandırma ve Etiketleme Bildirimi</w:t>
      </w:r>
      <w:bookmarkEnd w:id="86"/>
      <w:r w:rsidRPr="009D69D8">
        <w:t xml:space="preserve"> </w:t>
      </w:r>
    </w:p>
    <w:p w:rsidR="00DA03A6" w:rsidRPr="00B706EC" w:rsidRDefault="00DA03A6" w:rsidP="00DA03A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Eğer madde kayda tabiyse fakat henüz kaydı yapılmamışsa, veya eğer madde </w:t>
      </w:r>
      <w:r w:rsidR="003A47C1" w:rsidRPr="003A47C1">
        <w:rPr>
          <w:rFonts w:ascii="Times New Roman" w:hAnsi="Times New Roman" w:cs="Times New Roman"/>
          <w:color w:val="auto"/>
          <w:lang w:val="tr-TR"/>
        </w:rPr>
        <w:t xml:space="preserve">Maddelerin ve Karışımların Sınıflandırılması, Etiketlenmesi ve Ambalajlanması Hakkında </w:t>
      </w:r>
      <w:r w:rsidR="009B0570">
        <w:rPr>
          <w:rFonts w:ascii="Times New Roman" w:hAnsi="Times New Roman" w:cs="Times New Roman"/>
          <w:color w:val="auto"/>
          <w:lang w:val="tr-TR"/>
        </w:rPr>
        <w:t>Yönetmeli</w:t>
      </w:r>
      <w:r w:rsidR="003A47C1">
        <w:rPr>
          <w:rFonts w:ascii="Times New Roman" w:hAnsi="Times New Roman" w:cs="Times New Roman"/>
          <w:color w:val="auto"/>
          <w:lang w:val="tr-TR"/>
        </w:rPr>
        <w:t>k</w:t>
      </w:r>
      <w:r>
        <w:rPr>
          <w:rFonts w:ascii="Times New Roman" w:hAnsi="Times New Roman" w:cs="Times New Roman"/>
          <w:color w:val="auto"/>
          <w:lang w:val="tr-TR"/>
        </w:rPr>
        <w:t xml:space="preserve"> </w:t>
      </w:r>
      <w:r w:rsidRPr="00B706EC">
        <w:rPr>
          <w:rFonts w:ascii="Times New Roman" w:hAnsi="Times New Roman" w:cs="Times New Roman"/>
          <w:color w:val="auto"/>
          <w:lang w:val="tr-TR"/>
        </w:rPr>
        <w:t xml:space="preserve">kapsamındaysa ve </w:t>
      </w:r>
      <w:r w:rsidR="009B0570">
        <w:rPr>
          <w:rFonts w:ascii="Times New Roman" w:hAnsi="Times New Roman" w:cs="Times New Roman"/>
          <w:color w:val="auto"/>
          <w:lang w:val="tr-TR"/>
        </w:rPr>
        <w:t>zararlı</w:t>
      </w:r>
      <w:r w:rsidRPr="00B706EC">
        <w:rPr>
          <w:rFonts w:ascii="Times New Roman" w:hAnsi="Times New Roman" w:cs="Times New Roman"/>
          <w:color w:val="auto"/>
          <w:lang w:val="tr-TR"/>
        </w:rPr>
        <w:t xml:space="preserve"> olarak sınıflandırılma kriterlerini taşıyorsa ve </w:t>
      </w:r>
      <w:r w:rsidR="009B0570">
        <w:rPr>
          <w:rFonts w:ascii="Times New Roman" w:hAnsi="Times New Roman" w:cs="Times New Roman"/>
          <w:color w:val="auto"/>
          <w:lang w:val="tr-TR"/>
        </w:rPr>
        <w:t xml:space="preserve">yukarıda </w:t>
      </w:r>
      <w:r w:rsidRPr="00B706EC">
        <w:rPr>
          <w:rFonts w:ascii="Times New Roman" w:hAnsi="Times New Roman" w:cs="Times New Roman"/>
          <w:color w:val="auto"/>
          <w:lang w:val="tr-TR"/>
        </w:rPr>
        <w:t xml:space="preserve">belirtilen </w:t>
      </w:r>
      <w:proofErr w:type="gramStart"/>
      <w:r w:rsidRPr="00B706EC">
        <w:rPr>
          <w:rFonts w:ascii="Times New Roman" w:hAnsi="Times New Roman" w:cs="Times New Roman"/>
          <w:color w:val="auto"/>
          <w:lang w:val="tr-TR"/>
        </w:rPr>
        <w:t>konsantrasyon</w:t>
      </w:r>
      <w:proofErr w:type="gramEnd"/>
      <w:r w:rsidRPr="00B706EC">
        <w:rPr>
          <w:rFonts w:ascii="Times New Roman" w:hAnsi="Times New Roman" w:cs="Times New Roman"/>
          <w:color w:val="auto"/>
          <w:lang w:val="tr-TR"/>
        </w:rPr>
        <w:t xml:space="preserve"> sınırları üzerinde kendi </w:t>
      </w:r>
      <w:r w:rsidR="009B0570">
        <w:rPr>
          <w:rFonts w:ascii="Times New Roman" w:hAnsi="Times New Roman" w:cs="Times New Roman"/>
          <w:color w:val="auto"/>
          <w:lang w:val="tr-TR"/>
        </w:rPr>
        <w:t>halinde</w:t>
      </w:r>
      <w:r w:rsidRPr="00B706EC">
        <w:rPr>
          <w:rFonts w:ascii="Times New Roman" w:hAnsi="Times New Roman" w:cs="Times New Roman"/>
          <w:color w:val="auto"/>
          <w:lang w:val="tr-TR"/>
        </w:rPr>
        <w:t xml:space="preserve"> veya bir </w:t>
      </w:r>
      <w:r>
        <w:rPr>
          <w:rFonts w:ascii="Times New Roman" w:hAnsi="Times New Roman" w:cs="Times New Roman"/>
          <w:color w:val="auto"/>
          <w:lang w:val="tr-TR"/>
        </w:rPr>
        <w:t xml:space="preserve">karışım </w:t>
      </w:r>
      <w:r w:rsidRPr="00B706EC">
        <w:rPr>
          <w:rFonts w:ascii="Times New Roman" w:hAnsi="Times New Roman" w:cs="Times New Roman"/>
          <w:color w:val="auto"/>
          <w:lang w:val="tr-TR"/>
        </w:rPr>
        <w:t xml:space="preserve">içinde piyasaya </w:t>
      </w:r>
      <w:r w:rsidR="009B0570">
        <w:rPr>
          <w:rFonts w:ascii="Times New Roman" w:hAnsi="Times New Roman" w:cs="Times New Roman"/>
          <w:color w:val="auto"/>
          <w:lang w:val="tr-TR"/>
        </w:rPr>
        <w:t>arz edilmişse</w:t>
      </w:r>
      <w:r w:rsidRPr="00B706EC">
        <w:rPr>
          <w:rFonts w:ascii="Times New Roman" w:hAnsi="Times New Roman" w:cs="Times New Roman"/>
          <w:color w:val="auto"/>
          <w:lang w:val="tr-TR"/>
        </w:rPr>
        <w:t xml:space="preserve">, </w:t>
      </w:r>
      <w:r>
        <w:rPr>
          <w:rFonts w:ascii="Times New Roman" w:hAnsi="Times New Roman" w:cs="Times New Roman"/>
          <w:color w:val="auto"/>
          <w:lang w:val="tr-TR"/>
        </w:rPr>
        <w:t>kayıt</w:t>
      </w:r>
      <w:r w:rsidRPr="00B706EC">
        <w:rPr>
          <w:rFonts w:ascii="Times New Roman" w:hAnsi="Times New Roman" w:cs="Times New Roman"/>
          <w:color w:val="auto"/>
          <w:lang w:val="tr-TR"/>
        </w:rPr>
        <w:t xml:space="preserve"> ettiren, maddenin sınıf</w:t>
      </w:r>
      <w:r w:rsidR="009B0570">
        <w:rPr>
          <w:rFonts w:ascii="Times New Roman" w:hAnsi="Times New Roman" w:cs="Times New Roman"/>
          <w:color w:val="auto"/>
          <w:lang w:val="tr-TR"/>
        </w:rPr>
        <w:t>landırma</w:t>
      </w:r>
      <w:r w:rsidRPr="00B706EC">
        <w:rPr>
          <w:rFonts w:ascii="Times New Roman" w:hAnsi="Times New Roman" w:cs="Times New Roman"/>
          <w:color w:val="auto"/>
          <w:lang w:val="tr-TR"/>
        </w:rPr>
        <w:t xml:space="preserve"> ve etiket</w:t>
      </w:r>
      <w:r w:rsidR="009B0570">
        <w:rPr>
          <w:rFonts w:ascii="Times New Roman" w:hAnsi="Times New Roman" w:cs="Times New Roman"/>
          <w:color w:val="auto"/>
          <w:lang w:val="tr-TR"/>
        </w:rPr>
        <w:t>lendirme</w:t>
      </w:r>
      <w:r w:rsidRPr="00B706EC">
        <w:rPr>
          <w:rFonts w:ascii="Times New Roman" w:hAnsi="Times New Roman" w:cs="Times New Roman"/>
          <w:color w:val="auto"/>
          <w:lang w:val="tr-TR"/>
        </w:rPr>
        <w:t xml:space="preserve"> bilgilerini </w:t>
      </w:r>
      <w:r>
        <w:rPr>
          <w:rFonts w:ascii="Times New Roman" w:hAnsi="Times New Roman" w:cs="Times New Roman"/>
          <w:color w:val="auto"/>
          <w:lang w:val="tr-TR"/>
        </w:rPr>
        <w:t>Bakanlığa</w:t>
      </w:r>
      <w:r w:rsidRPr="00B706EC">
        <w:rPr>
          <w:rFonts w:ascii="Times New Roman" w:hAnsi="Times New Roman" w:cs="Times New Roman"/>
          <w:color w:val="auto"/>
          <w:lang w:val="tr-TR"/>
        </w:rPr>
        <w:t xml:space="preserve"> bildir</w:t>
      </w:r>
      <w:r w:rsidR="009B0570">
        <w:rPr>
          <w:rFonts w:ascii="Times New Roman" w:hAnsi="Times New Roman" w:cs="Times New Roman"/>
          <w:color w:val="auto"/>
          <w:lang w:val="tr-TR"/>
        </w:rPr>
        <w:t>melid</w:t>
      </w:r>
      <w:r w:rsidRPr="00B706EC">
        <w:rPr>
          <w:rFonts w:ascii="Times New Roman" w:hAnsi="Times New Roman" w:cs="Times New Roman"/>
          <w:color w:val="auto"/>
          <w:lang w:val="tr-TR"/>
        </w:rPr>
        <w:t xml:space="preserve">ir. </w:t>
      </w:r>
    </w:p>
    <w:p w:rsidR="00022344" w:rsidRDefault="00022344" w:rsidP="00DA03A6">
      <w:pPr>
        <w:pStyle w:val="Default"/>
        <w:jc w:val="both"/>
        <w:rPr>
          <w:rFonts w:ascii="Times New Roman" w:hAnsi="Times New Roman" w:cs="Times New Roman"/>
          <w:color w:val="auto"/>
          <w:lang w:val="tr-TR"/>
        </w:rPr>
      </w:pPr>
    </w:p>
    <w:p w:rsidR="00022344" w:rsidRPr="009D69D8" w:rsidRDefault="00022344" w:rsidP="00022344">
      <w:pPr>
        <w:pStyle w:val="Default"/>
        <w:jc w:val="both"/>
        <w:rPr>
          <w:rFonts w:ascii="Times New Roman" w:hAnsi="Times New Roman" w:cs="Times New Roman"/>
          <w:color w:val="auto"/>
          <w:lang w:val="tr-TR"/>
        </w:rPr>
      </w:pPr>
      <w:r w:rsidRPr="009D69D8">
        <w:rPr>
          <w:rFonts w:ascii="Times New Roman" w:hAnsi="Times New Roman" w:cs="Times New Roman"/>
          <w:color w:val="auto"/>
          <w:lang w:val="tr-TR"/>
        </w:rPr>
        <w:t xml:space="preserve">1 Haziran 2015 tarihinden itibaren, maddeler ve karışımın zararlı olarak sınıflandırılmasına neden olan maddelerin piyasaya arz edilmelerini takip eden 1 ay içerisinde bildirimde bulunulur. Ancak, 1/6/2015 tarihinden önce piyasaya arz edilen maddeler için, </w:t>
      </w:r>
      <w:r w:rsidR="009D69D8" w:rsidRPr="009D69D8">
        <w:rPr>
          <w:rFonts w:ascii="Times New Roman" w:hAnsi="Times New Roman" w:cs="Times New Roman"/>
          <w:color w:val="auto"/>
          <w:lang w:val="tr-TR"/>
        </w:rPr>
        <w:t xml:space="preserve">SEA Yönetmeliği </w:t>
      </w:r>
      <w:r w:rsidRPr="009D69D8">
        <w:rPr>
          <w:rFonts w:ascii="Times New Roman" w:hAnsi="Times New Roman" w:cs="Times New Roman"/>
          <w:color w:val="auto"/>
          <w:lang w:val="tr-TR"/>
        </w:rPr>
        <w:t>41 inci madde hükümlerine göre 1/6/2014 ile 1/6/2015 tarihleri arasında bildirimde bulunulur.</w:t>
      </w:r>
    </w:p>
    <w:p w:rsidR="00DA03A6" w:rsidRPr="00B706EC" w:rsidRDefault="00DA03A6" w:rsidP="00DA03A6">
      <w:pPr>
        <w:pStyle w:val="Default"/>
        <w:jc w:val="both"/>
        <w:rPr>
          <w:rFonts w:ascii="Times New Roman" w:hAnsi="Times New Roman" w:cs="Times New Roman"/>
          <w:color w:val="auto"/>
          <w:sz w:val="16"/>
          <w:lang w:val="tr-TR"/>
        </w:rPr>
      </w:pPr>
    </w:p>
    <w:p w:rsidR="00BA410F" w:rsidRPr="00022344" w:rsidRDefault="00BA410F" w:rsidP="009D69D8">
      <w:pPr>
        <w:pStyle w:val="Default"/>
        <w:jc w:val="both"/>
        <w:rPr>
          <w:rFonts w:ascii="Times New Roman" w:hAnsi="Times New Roman" w:cs="Times New Roman"/>
          <w:strike/>
          <w:color w:val="FF0000"/>
          <w:lang w:val="tr-TR"/>
        </w:rPr>
      </w:pPr>
      <w:r>
        <w:rPr>
          <w:rFonts w:ascii="Times New Roman" w:hAnsi="Times New Roman" w:cs="Times New Roman"/>
          <w:color w:val="auto"/>
          <w:lang w:val="tr-TR"/>
        </w:rPr>
        <w:t>Sınıflandırma ve etiketlendirme bildirimi KKS sistemi kullanılarak</w:t>
      </w:r>
      <w:r w:rsidR="00022344">
        <w:rPr>
          <w:rFonts w:ascii="Times New Roman" w:hAnsi="Times New Roman" w:cs="Times New Roman"/>
          <w:color w:val="auto"/>
          <w:lang w:val="tr-TR"/>
        </w:rPr>
        <w:t xml:space="preserve"> </w:t>
      </w:r>
      <w:proofErr w:type="gramStart"/>
      <w:r w:rsidR="00022344">
        <w:rPr>
          <w:rFonts w:ascii="Times New Roman" w:hAnsi="Times New Roman" w:cs="Times New Roman"/>
          <w:color w:val="auto"/>
          <w:lang w:val="tr-TR"/>
        </w:rPr>
        <w:t>online</w:t>
      </w:r>
      <w:proofErr w:type="gramEnd"/>
      <w:r>
        <w:rPr>
          <w:rFonts w:ascii="Times New Roman" w:hAnsi="Times New Roman" w:cs="Times New Roman"/>
          <w:color w:val="auto"/>
          <w:lang w:val="tr-TR"/>
        </w:rPr>
        <w:t xml:space="preserve"> kayıt dosyasına benzer şekilde hazırlanabilir</w:t>
      </w:r>
      <w:r w:rsidR="00022344">
        <w:rPr>
          <w:rFonts w:ascii="Times New Roman" w:hAnsi="Times New Roman" w:cs="Times New Roman"/>
          <w:color w:val="auto"/>
          <w:lang w:val="tr-TR"/>
        </w:rPr>
        <w:t xml:space="preserve"> </w:t>
      </w:r>
      <w:r w:rsidR="00022344" w:rsidRPr="00022344">
        <w:rPr>
          <w:rFonts w:ascii="Times New Roman" w:hAnsi="Times New Roman" w:cs="Times New Roman"/>
          <w:color w:val="00B050"/>
          <w:lang w:val="tr-TR"/>
        </w:rPr>
        <w:t>(http://</w:t>
      </w:r>
      <w:r w:rsidR="00652B0C">
        <w:rPr>
          <w:rFonts w:ascii="Times New Roman" w:hAnsi="Times New Roman" w:cs="Times New Roman"/>
          <w:color w:val="00B050"/>
          <w:lang w:val="tr-TR"/>
        </w:rPr>
        <w:t>ecbs</w:t>
      </w:r>
      <w:r w:rsidR="00022344" w:rsidRPr="00022344">
        <w:rPr>
          <w:rFonts w:ascii="Times New Roman" w:hAnsi="Times New Roman" w:cs="Times New Roman"/>
          <w:color w:val="00B050"/>
          <w:lang w:val="tr-TR"/>
        </w:rPr>
        <w:t>.cevre.gov.tr)</w:t>
      </w:r>
      <w:r>
        <w:rPr>
          <w:rFonts w:ascii="Times New Roman" w:hAnsi="Times New Roman" w:cs="Times New Roman"/>
          <w:color w:val="auto"/>
          <w:lang w:val="tr-TR"/>
        </w:rPr>
        <w:t xml:space="preserve">. </w:t>
      </w:r>
    </w:p>
    <w:p w:rsidR="00BA410F" w:rsidRDefault="00BA410F" w:rsidP="00DA03A6">
      <w:pPr>
        <w:pStyle w:val="Default"/>
        <w:jc w:val="both"/>
        <w:rPr>
          <w:rFonts w:ascii="Times New Roman" w:hAnsi="Times New Roman" w:cs="Times New Roman"/>
          <w:color w:val="auto"/>
          <w:lang w:val="tr-TR"/>
        </w:rPr>
      </w:pPr>
    </w:p>
    <w:p w:rsidR="004F473D" w:rsidRDefault="00DA03A6" w:rsidP="00DA03A6">
      <w:pPr>
        <w:pStyle w:val="Default"/>
        <w:jc w:val="both"/>
        <w:rPr>
          <w:rFonts w:ascii="Times New Roman" w:hAnsi="Times New Roman" w:cs="Times New Roman"/>
          <w:color w:val="auto"/>
          <w:lang w:val="tr-TR"/>
        </w:rPr>
      </w:pPr>
      <w:r>
        <w:rPr>
          <w:rFonts w:ascii="Times New Roman" w:hAnsi="Times New Roman" w:cs="Times New Roman"/>
          <w:color w:val="auto"/>
          <w:lang w:val="tr-TR"/>
        </w:rPr>
        <w:t>Bakanlık</w:t>
      </w:r>
      <w:r w:rsidRPr="00B706EC">
        <w:rPr>
          <w:rFonts w:ascii="Times New Roman" w:hAnsi="Times New Roman" w:cs="Times New Roman"/>
          <w:color w:val="auto"/>
          <w:lang w:val="tr-TR"/>
        </w:rPr>
        <w:t xml:space="preserve">, sınıflandırma ve etiketlendirmeye ilişkin tüm bu bilgileri, </w:t>
      </w:r>
      <w:r w:rsidR="002E55A1" w:rsidRPr="003A47C1">
        <w:rPr>
          <w:rFonts w:ascii="Times New Roman" w:hAnsi="Times New Roman" w:cs="Times New Roman"/>
          <w:color w:val="auto"/>
          <w:lang w:val="tr-TR"/>
        </w:rPr>
        <w:t xml:space="preserve">Maddelerin ve Karışımların Sınıflandırılması, Etiketlenmesi ve Ambalajlanması Hakkında </w:t>
      </w:r>
      <w:r w:rsidR="002E55A1">
        <w:rPr>
          <w:rFonts w:ascii="Times New Roman" w:hAnsi="Times New Roman" w:cs="Times New Roman"/>
          <w:color w:val="auto"/>
          <w:lang w:val="tr-TR"/>
        </w:rPr>
        <w:t>Yönetmelik</w:t>
      </w:r>
      <w:r w:rsidR="009C7EE4">
        <w:rPr>
          <w:rFonts w:ascii="Times New Roman" w:hAnsi="Times New Roman" w:cs="Times New Roman"/>
          <w:color w:val="auto"/>
          <w:lang w:val="tr-TR"/>
        </w:rPr>
        <w:t xml:space="preserve"> (SEA Yönetmeliği)</w:t>
      </w:r>
      <w:r w:rsidR="002E55A1">
        <w:rPr>
          <w:rFonts w:ascii="Times New Roman" w:hAnsi="Times New Roman" w:cs="Times New Roman"/>
          <w:color w:val="auto"/>
          <w:lang w:val="tr-TR"/>
        </w:rPr>
        <w:t xml:space="preserve"> </w:t>
      </w:r>
      <w:r w:rsidR="00BA410F">
        <w:rPr>
          <w:rFonts w:ascii="Times New Roman" w:hAnsi="Times New Roman" w:cs="Times New Roman"/>
          <w:color w:val="auto"/>
          <w:lang w:val="tr-TR"/>
        </w:rPr>
        <w:t xml:space="preserve">tarafından istendiği şekilde </w:t>
      </w:r>
      <w:r w:rsidRPr="00B706EC">
        <w:rPr>
          <w:rFonts w:ascii="Times New Roman" w:hAnsi="Times New Roman" w:cs="Times New Roman"/>
          <w:color w:val="auto"/>
          <w:lang w:val="tr-TR"/>
        </w:rPr>
        <w:t xml:space="preserve">bir sınıflandırma ve etiketlendirme </w:t>
      </w:r>
      <w:proofErr w:type="gramStart"/>
      <w:r w:rsidRPr="00B706EC">
        <w:rPr>
          <w:rFonts w:ascii="Times New Roman" w:hAnsi="Times New Roman" w:cs="Times New Roman"/>
          <w:color w:val="auto"/>
          <w:lang w:val="tr-TR"/>
        </w:rPr>
        <w:t>envanterinde</w:t>
      </w:r>
      <w:proofErr w:type="gramEnd"/>
      <w:r w:rsidRPr="00B706EC">
        <w:rPr>
          <w:rFonts w:ascii="Times New Roman" w:hAnsi="Times New Roman" w:cs="Times New Roman"/>
          <w:color w:val="auto"/>
          <w:lang w:val="tr-TR"/>
        </w:rPr>
        <w:t xml:space="preserve"> topla</w:t>
      </w:r>
      <w:r w:rsidR="00BA410F">
        <w:rPr>
          <w:rFonts w:ascii="Times New Roman" w:hAnsi="Times New Roman" w:cs="Times New Roman"/>
          <w:color w:val="auto"/>
          <w:lang w:val="tr-TR"/>
        </w:rPr>
        <w:t xml:space="preserve">mıştır. </w:t>
      </w:r>
      <w:r w:rsidRPr="00B706EC">
        <w:rPr>
          <w:rFonts w:ascii="Times New Roman" w:hAnsi="Times New Roman" w:cs="Times New Roman"/>
          <w:color w:val="auto"/>
          <w:lang w:val="tr-TR"/>
        </w:rPr>
        <w:t xml:space="preserve">Bu </w:t>
      </w:r>
      <w:proofErr w:type="gramStart"/>
      <w:r w:rsidRPr="00B706EC">
        <w:rPr>
          <w:rFonts w:ascii="Times New Roman" w:hAnsi="Times New Roman" w:cs="Times New Roman"/>
          <w:color w:val="auto"/>
          <w:lang w:val="tr-TR"/>
        </w:rPr>
        <w:t>envanter</w:t>
      </w:r>
      <w:proofErr w:type="gramEnd"/>
      <w:r w:rsidR="00BA410F">
        <w:rPr>
          <w:rFonts w:ascii="Times New Roman" w:hAnsi="Times New Roman" w:cs="Times New Roman"/>
          <w:color w:val="auto"/>
          <w:lang w:val="tr-TR"/>
        </w:rPr>
        <w:t xml:space="preserve"> Bakanlık internet sitesi aracılığıyla halka açıktır ve sağlanan bilgilerin çoğuna özellikle </w:t>
      </w:r>
      <w:r w:rsidR="00BA410F" w:rsidRPr="00B706EC">
        <w:rPr>
          <w:rFonts w:ascii="Times New Roman" w:hAnsi="Times New Roman" w:cs="Times New Roman"/>
          <w:color w:val="auto"/>
          <w:lang w:val="tr-TR"/>
        </w:rPr>
        <w:t>s</w:t>
      </w:r>
      <w:r w:rsidR="00BA410F">
        <w:rPr>
          <w:rFonts w:ascii="Times New Roman" w:hAnsi="Times New Roman" w:cs="Times New Roman"/>
          <w:color w:val="auto"/>
          <w:lang w:val="tr-TR"/>
        </w:rPr>
        <w:t>ınıflandırma ve etiketlendirme</w:t>
      </w:r>
      <w:r w:rsidR="00BA410F" w:rsidRPr="00B706EC">
        <w:rPr>
          <w:rFonts w:ascii="Times New Roman" w:hAnsi="Times New Roman" w:cs="Times New Roman"/>
          <w:color w:val="auto"/>
          <w:lang w:val="tr-TR"/>
        </w:rPr>
        <w:t xml:space="preserve"> </w:t>
      </w:r>
      <w:r w:rsidR="00BA410F">
        <w:rPr>
          <w:rFonts w:ascii="Times New Roman" w:hAnsi="Times New Roman" w:cs="Times New Roman"/>
          <w:color w:val="auto"/>
          <w:lang w:val="tr-TR"/>
        </w:rPr>
        <w:t xml:space="preserve">bilgilerine ücretsiz olarak ulaşmayı sağlar. </w:t>
      </w:r>
      <w:r w:rsidR="004F473D">
        <w:rPr>
          <w:rFonts w:ascii="Times New Roman" w:hAnsi="Times New Roman" w:cs="Times New Roman"/>
          <w:color w:val="auto"/>
          <w:lang w:val="tr-TR"/>
        </w:rPr>
        <w:t xml:space="preserve">Aynı madde hakkında bilgi sağlayan </w:t>
      </w:r>
      <w:r>
        <w:rPr>
          <w:rFonts w:ascii="Times New Roman" w:hAnsi="Times New Roman" w:cs="Times New Roman"/>
          <w:color w:val="auto"/>
          <w:lang w:val="tr-TR"/>
        </w:rPr>
        <w:t>kayıt</w:t>
      </w:r>
      <w:r w:rsidRPr="00B706EC">
        <w:rPr>
          <w:rFonts w:ascii="Times New Roman" w:hAnsi="Times New Roman" w:cs="Times New Roman"/>
          <w:color w:val="auto"/>
          <w:lang w:val="tr-TR"/>
        </w:rPr>
        <w:t xml:space="preserve"> ettirenler veya bildirimde bulunanlar</w:t>
      </w:r>
      <w:r w:rsidR="004F473D">
        <w:rPr>
          <w:rFonts w:ascii="Times New Roman" w:hAnsi="Times New Roman" w:cs="Times New Roman"/>
          <w:color w:val="auto"/>
          <w:lang w:val="tr-TR"/>
        </w:rPr>
        <w:t>a</w:t>
      </w:r>
      <w:r w:rsidRPr="00B706EC">
        <w:rPr>
          <w:rFonts w:ascii="Times New Roman" w:hAnsi="Times New Roman" w:cs="Times New Roman"/>
          <w:color w:val="auto"/>
          <w:lang w:val="tr-TR"/>
        </w:rPr>
        <w:t xml:space="preserve"> </w:t>
      </w:r>
      <w:r w:rsidR="004F473D">
        <w:rPr>
          <w:rFonts w:ascii="Times New Roman" w:hAnsi="Times New Roman" w:cs="Times New Roman"/>
          <w:color w:val="auto"/>
          <w:lang w:val="tr-TR"/>
        </w:rPr>
        <w:t>bilginin bir bölümüne ulaşmak kısıtlanmıştır. Kayıt</w:t>
      </w:r>
      <w:r w:rsidR="004F473D" w:rsidRPr="00B706EC">
        <w:rPr>
          <w:rFonts w:ascii="Times New Roman" w:hAnsi="Times New Roman" w:cs="Times New Roman"/>
          <w:color w:val="auto"/>
          <w:lang w:val="tr-TR"/>
        </w:rPr>
        <w:t xml:space="preserve"> ettirenler veya bildirimde bulunanlar</w:t>
      </w:r>
      <w:r w:rsidR="004F473D">
        <w:rPr>
          <w:rFonts w:ascii="Times New Roman" w:hAnsi="Times New Roman" w:cs="Times New Roman"/>
          <w:color w:val="auto"/>
          <w:lang w:val="tr-TR"/>
        </w:rPr>
        <w:t xml:space="preserve"> tarafından aynı madde için sunulan sınıflandırmanın f</w:t>
      </w:r>
      <w:r w:rsidRPr="00B706EC">
        <w:rPr>
          <w:rFonts w:ascii="Times New Roman" w:hAnsi="Times New Roman" w:cs="Times New Roman"/>
          <w:color w:val="auto"/>
          <w:lang w:val="tr-TR"/>
        </w:rPr>
        <w:t xml:space="preserve">arklı olduğu durumlarda, </w:t>
      </w:r>
      <w:r>
        <w:rPr>
          <w:rFonts w:ascii="Times New Roman" w:hAnsi="Times New Roman" w:cs="Times New Roman"/>
          <w:color w:val="auto"/>
          <w:lang w:val="tr-TR"/>
        </w:rPr>
        <w:t>kayıt</w:t>
      </w:r>
      <w:r w:rsidRPr="00B706EC">
        <w:rPr>
          <w:rFonts w:ascii="Times New Roman" w:hAnsi="Times New Roman" w:cs="Times New Roman"/>
          <w:color w:val="auto"/>
          <w:lang w:val="tr-TR"/>
        </w:rPr>
        <w:t xml:space="preserve"> ettirenler ve bildirimde bulunanlar, bir sınıflandırma üzerinde anlaşmaya varılması için ellerinden geleni yapacak ve bu doğrultuda kayıtlarını/bildirimlerini güncelleyecektir</w:t>
      </w:r>
      <w:r w:rsidR="004F473D">
        <w:rPr>
          <w:rFonts w:ascii="Times New Roman" w:hAnsi="Times New Roman" w:cs="Times New Roman"/>
          <w:color w:val="auto"/>
          <w:lang w:val="tr-TR"/>
        </w:rPr>
        <w:t>.</w:t>
      </w:r>
    </w:p>
    <w:p w:rsidR="004F473D" w:rsidRDefault="004F473D" w:rsidP="00DA03A6">
      <w:pPr>
        <w:pStyle w:val="Default"/>
        <w:jc w:val="both"/>
        <w:rPr>
          <w:rFonts w:ascii="Times New Roman" w:hAnsi="Times New Roman" w:cs="Times New Roman"/>
          <w:color w:val="auto"/>
          <w:lang w:val="tr-TR"/>
        </w:rPr>
      </w:pPr>
    </w:p>
    <w:p w:rsidR="004F473D" w:rsidRPr="00F33AE4" w:rsidRDefault="00A52BC9" w:rsidP="009D69D8">
      <w:pPr>
        <w:jc w:val="both"/>
        <w:rPr>
          <w:rFonts w:ascii="Times New Roman" w:hAnsi="Times New Roman"/>
          <w:sz w:val="24"/>
          <w:szCs w:val="24"/>
        </w:rPr>
      </w:pPr>
      <w:r w:rsidRPr="00F33AE4">
        <w:rPr>
          <w:rFonts w:ascii="Times New Roman" w:hAnsi="Times New Roman"/>
          <w:sz w:val="24"/>
          <w:szCs w:val="24"/>
        </w:rPr>
        <w:t>İlave bilgi Sınıfland</w:t>
      </w:r>
      <w:r w:rsidR="009D69D8">
        <w:rPr>
          <w:rFonts w:ascii="Times New Roman" w:hAnsi="Times New Roman"/>
          <w:sz w:val="24"/>
          <w:szCs w:val="24"/>
        </w:rPr>
        <w:t xml:space="preserve">ırma ve Etiketlendirme rehberinde </w:t>
      </w:r>
      <w:r w:rsidRPr="00F33AE4">
        <w:rPr>
          <w:rFonts w:ascii="Times New Roman" w:hAnsi="Times New Roman"/>
          <w:sz w:val="24"/>
          <w:szCs w:val="24"/>
        </w:rPr>
        <w:t xml:space="preserve">verilmiştir. </w:t>
      </w:r>
    </w:p>
    <w:p w:rsidR="00DA03A6" w:rsidRDefault="00DA03A6" w:rsidP="00DA03A6">
      <w:pPr>
        <w:pStyle w:val="Default"/>
        <w:jc w:val="both"/>
        <w:rPr>
          <w:rFonts w:ascii="Times New Roman" w:hAnsi="Times New Roman" w:cs="Times New Roman"/>
          <w:color w:val="auto"/>
          <w:lang w:val="tr-TR"/>
        </w:rPr>
      </w:pPr>
    </w:p>
    <w:p w:rsidR="004F473D" w:rsidRDefault="00A52BC9" w:rsidP="00DA03A6">
      <w:pPr>
        <w:pStyle w:val="Default"/>
        <w:jc w:val="both"/>
        <w:rPr>
          <w:rFonts w:ascii="Times New Roman" w:hAnsi="Times New Roman" w:cs="Times New Roman"/>
          <w:i/>
          <w:color w:val="auto"/>
          <w:lang w:val="tr-TR"/>
        </w:rPr>
      </w:pPr>
      <w:r w:rsidRPr="00F33AE4">
        <w:rPr>
          <w:rFonts w:ascii="Times New Roman" w:hAnsi="Times New Roman" w:cs="Times New Roman"/>
          <w:i/>
          <w:color w:val="auto"/>
          <w:lang w:val="tr-TR"/>
        </w:rPr>
        <w:t xml:space="preserve">Yasal referans: </w:t>
      </w:r>
      <w:r w:rsidR="009C7EE4">
        <w:rPr>
          <w:rFonts w:ascii="Times New Roman" w:hAnsi="Times New Roman" w:cs="Times New Roman"/>
          <w:i/>
          <w:color w:val="auto"/>
          <w:lang w:val="tr-TR"/>
        </w:rPr>
        <w:t xml:space="preserve">SEA Yönetmeliği Madde </w:t>
      </w:r>
      <w:r w:rsidRPr="00F33AE4">
        <w:rPr>
          <w:rFonts w:ascii="Times New Roman" w:hAnsi="Times New Roman" w:cs="Times New Roman"/>
          <w:i/>
          <w:color w:val="auto"/>
          <w:lang w:val="tr-TR"/>
        </w:rPr>
        <w:t>40 ve 41</w:t>
      </w:r>
    </w:p>
    <w:p w:rsidR="00EB08BE" w:rsidRDefault="00EB08BE" w:rsidP="00DA03A6">
      <w:pPr>
        <w:pStyle w:val="Default"/>
        <w:jc w:val="both"/>
        <w:rPr>
          <w:rFonts w:ascii="Times New Roman" w:hAnsi="Times New Roman" w:cs="Times New Roman"/>
          <w:i/>
          <w:color w:val="auto"/>
          <w:lang w:val="tr-TR"/>
        </w:rPr>
      </w:pPr>
    </w:p>
    <w:p w:rsidR="00EB08BE" w:rsidRPr="00F33AE4" w:rsidRDefault="00EB08BE" w:rsidP="00DA03A6">
      <w:pPr>
        <w:pStyle w:val="Default"/>
        <w:jc w:val="both"/>
        <w:rPr>
          <w:rFonts w:ascii="Times New Roman" w:hAnsi="Times New Roman" w:cs="Times New Roman"/>
          <w:i/>
          <w:color w:val="auto"/>
          <w:lang w:val="tr-TR"/>
        </w:rPr>
      </w:pPr>
    </w:p>
    <w:p w:rsidR="00DA03A6" w:rsidRPr="009D69D8" w:rsidRDefault="001E6331" w:rsidP="00892170">
      <w:pPr>
        <w:pStyle w:val="Balk2"/>
      </w:pPr>
      <w:bookmarkStart w:id="87" w:name="_Toc46237219"/>
      <w:r>
        <w:t xml:space="preserve">BÖLÜM 7: </w:t>
      </w:r>
      <w:r w:rsidR="00DA03A6" w:rsidRPr="009D69D8">
        <w:t>KAYIT DOSYASI NE ZAMAN VE NASIL GÜNCELLENİR</w:t>
      </w:r>
      <w:bookmarkEnd w:id="87"/>
      <w:r w:rsidR="00DA03A6" w:rsidRPr="009D69D8">
        <w:t xml:space="preserve"> </w:t>
      </w:r>
    </w:p>
    <w:p w:rsidR="00DA03A6" w:rsidRPr="00B706EC" w:rsidRDefault="00DA03A6" w:rsidP="00DA03A6">
      <w:pPr>
        <w:pStyle w:val="Default"/>
        <w:rPr>
          <w:rFonts w:ascii="Times New Roman" w:hAnsi="Times New Roman" w:cs="Times New Roman"/>
          <w:color w:val="auto"/>
          <w:sz w:val="28"/>
          <w:szCs w:val="28"/>
          <w:lang w:val="tr-TR"/>
        </w:rPr>
      </w:pPr>
    </w:p>
    <w:p w:rsidR="00DA03A6" w:rsidRPr="004F473D" w:rsidRDefault="00DA03A6" w:rsidP="00DA03A6">
      <w:pPr>
        <w:pStyle w:val="Default"/>
        <w:ind w:left="1440" w:hanging="1440"/>
        <w:jc w:val="both"/>
        <w:rPr>
          <w:rFonts w:ascii="Times New Roman" w:hAnsi="Times New Roman" w:cs="Times New Roman"/>
          <w:color w:val="auto"/>
          <w:lang w:val="tr-TR"/>
        </w:rPr>
      </w:pPr>
      <w:r w:rsidRPr="00B706EC">
        <w:rPr>
          <w:rFonts w:ascii="Times New Roman" w:hAnsi="Times New Roman" w:cs="Times New Roman"/>
          <w:b/>
          <w:bCs/>
          <w:color w:val="auto"/>
          <w:lang w:val="tr-TR"/>
        </w:rPr>
        <w:t xml:space="preserve">Amaç: </w:t>
      </w:r>
      <w:r w:rsidRPr="00B706EC">
        <w:rPr>
          <w:rFonts w:ascii="Times New Roman" w:hAnsi="Times New Roman" w:cs="Times New Roman"/>
          <w:b/>
          <w:bCs/>
          <w:color w:val="auto"/>
          <w:lang w:val="tr-TR"/>
        </w:rPr>
        <w:tab/>
      </w:r>
      <w:r w:rsidR="00A52BC9" w:rsidRPr="00F33AE4">
        <w:rPr>
          <w:rFonts w:ascii="Times New Roman" w:hAnsi="Times New Roman" w:cs="Times New Roman"/>
          <w:bCs/>
          <w:color w:val="auto"/>
          <w:lang w:val="tr-TR"/>
        </w:rPr>
        <w:t xml:space="preserve">Bu bölümün amacı, bir kayıt dosyasının ne zaman ve nasıl güncellendiğinin açıklanmasıdır. Kayıt yaptıranın kaydı kendi </w:t>
      </w:r>
      <w:proofErr w:type="gramStart"/>
      <w:r w:rsidR="00A52BC9" w:rsidRPr="00F33AE4">
        <w:rPr>
          <w:rFonts w:ascii="Times New Roman" w:hAnsi="Times New Roman" w:cs="Times New Roman"/>
          <w:bCs/>
          <w:color w:val="auto"/>
          <w:lang w:val="tr-TR"/>
        </w:rPr>
        <w:t>inisiyatifinde</w:t>
      </w:r>
      <w:proofErr w:type="gramEnd"/>
      <w:r w:rsidR="00A52BC9" w:rsidRPr="00F33AE4">
        <w:rPr>
          <w:rFonts w:ascii="Times New Roman" w:hAnsi="Times New Roman" w:cs="Times New Roman"/>
          <w:bCs/>
          <w:color w:val="auto"/>
          <w:lang w:val="tr-TR"/>
        </w:rPr>
        <w:t xml:space="preserve"> neden güncelleştirmesi gerek</w:t>
      </w:r>
      <w:r w:rsidR="009D69D8">
        <w:rPr>
          <w:rFonts w:ascii="Times New Roman" w:hAnsi="Times New Roman" w:cs="Times New Roman"/>
          <w:bCs/>
          <w:color w:val="auto"/>
          <w:lang w:val="tr-TR"/>
        </w:rPr>
        <w:t>j</w:t>
      </w:r>
      <w:r w:rsidR="00A52BC9" w:rsidRPr="00F33AE4">
        <w:rPr>
          <w:rFonts w:ascii="Times New Roman" w:hAnsi="Times New Roman" w:cs="Times New Roman"/>
          <w:bCs/>
          <w:color w:val="auto"/>
          <w:lang w:val="tr-TR"/>
        </w:rPr>
        <w:t>tiği ve ilgili makamların kayıt ettirenden kayıt dosyasını güncellemesini ne zaman istediği de açıklanmaktadır. Ayrıca, kayıt</w:t>
      </w:r>
      <w:r w:rsidR="004F473D">
        <w:rPr>
          <w:rFonts w:ascii="Times New Roman" w:hAnsi="Times New Roman" w:cs="Times New Roman"/>
          <w:bCs/>
          <w:color w:val="auto"/>
          <w:lang w:val="tr-TR"/>
        </w:rPr>
        <w:t xml:space="preserve"> ettirilmiş</w:t>
      </w:r>
      <w:r w:rsidR="00A52BC9" w:rsidRPr="00F33AE4">
        <w:rPr>
          <w:rFonts w:ascii="Times New Roman" w:hAnsi="Times New Roman" w:cs="Times New Roman"/>
          <w:bCs/>
          <w:color w:val="auto"/>
          <w:lang w:val="tr-TR"/>
        </w:rPr>
        <w:t xml:space="preserve"> kabul edilen maddeler için güncelleme görevlerinin neler olduğu da açıklanmaktadır.</w:t>
      </w:r>
      <w:r w:rsidR="004F473D">
        <w:rPr>
          <w:rFonts w:ascii="Times New Roman" w:hAnsi="Times New Roman" w:cs="Times New Roman"/>
          <w:bCs/>
          <w:color w:val="auto"/>
          <w:lang w:val="tr-TR"/>
        </w:rPr>
        <w:t xml:space="preserve"> Kayıt bilgilerini güncellemesi gerekliyse okuyucunun uygulamalı talimatların verildiği bu rehberin </w:t>
      </w:r>
      <w:r w:rsidR="005B339A">
        <w:rPr>
          <w:rFonts w:ascii="Times New Roman" w:hAnsi="Times New Roman" w:cs="Times New Roman"/>
          <w:bCs/>
          <w:color w:val="auto"/>
          <w:lang w:val="tr-TR"/>
        </w:rPr>
        <w:t>10. ve 11. Bölümlerine</w:t>
      </w:r>
      <w:r w:rsidR="004F473D">
        <w:rPr>
          <w:rFonts w:ascii="Times New Roman" w:hAnsi="Times New Roman" w:cs="Times New Roman"/>
          <w:bCs/>
          <w:color w:val="auto"/>
          <w:lang w:val="tr-TR"/>
        </w:rPr>
        <w:t xml:space="preserve"> başvurmaları tavsiye olunur.</w:t>
      </w:r>
    </w:p>
    <w:p w:rsidR="00DA03A6" w:rsidRPr="00B706EC" w:rsidRDefault="00DA03A6" w:rsidP="00DA03A6">
      <w:pPr>
        <w:pStyle w:val="Default"/>
        <w:jc w:val="both"/>
        <w:rPr>
          <w:rFonts w:ascii="Times New Roman" w:hAnsi="Times New Roman" w:cs="Times New Roman"/>
          <w:b/>
          <w:bCs/>
          <w:color w:val="auto"/>
          <w:lang w:val="tr-TR"/>
        </w:rPr>
      </w:pPr>
    </w:p>
    <w:p w:rsidR="00DA03A6" w:rsidRPr="00B706EC" w:rsidRDefault="00DA03A6" w:rsidP="00DA03A6">
      <w:pPr>
        <w:pStyle w:val="Default"/>
        <w:jc w:val="both"/>
        <w:rPr>
          <w:rFonts w:ascii="Times New Roman" w:hAnsi="Times New Roman" w:cs="Times New Roman"/>
          <w:color w:val="auto"/>
          <w:lang w:val="tr-TR"/>
        </w:rPr>
      </w:pPr>
      <w:r w:rsidRPr="00B706EC">
        <w:rPr>
          <w:rFonts w:ascii="Times New Roman" w:hAnsi="Times New Roman" w:cs="Times New Roman"/>
          <w:b/>
          <w:bCs/>
          <w:color w:val="auto"/>
          <w:lang w:val="tr-TR"/>
        </w:rPr>
        <w:t xml:space="preserve">Yapı: </w:t>
      </w:r>
      <w:r w:rsidRPr="00B706EC">
        <w:rPr>
          <w:rFonts w:ascii="Times New Roman" w:hAnsi="Times New Roman" w:cs="Times New Roman"/>
          <w:b/>
          <w:bCs/>
          <w:color w:val="auto"/>
          <w:lang w:val="tr-TR"/>
        </w:rPr>
        <w:tab/>
      </w:r>
      <w:r w:rsidRPr="00B706EC">
        <w:rPr>
          <w:rFonts w:ascii="Times New Roman" w:hAnsi="Times New Roman" w:cs="Times New Roman"/>
          <w:b/>
          <w:bCs/>
          <w:color w:val="auto"/>
          <w:lang w:val="tr-TR"/>
        </w:rPr>
        <w:tab/>
        <w:t>Bu bölümün yapısı aşağıdaki şekildedir</w:t>
      </w:r>
      <w:r w:rsidRPr="00B706EC">
        <w:rPr>
          <w:rFonts w:ascii="Times New Roman" w:hAnsi="Times New Roman" w:cs="Times New Roman"/>
          <w:color w:val="auto"/>
          <w:lang w:val="tr-TR"/>
        </w:rPr>
        <w:t xml:space="preserve">: </w:t>
      </w:r>
    </w:p>
    <w:p w:rsidR="00DA03A6" w:rsidRPr="00B706EC" w:rsidRDefault="00DA03A6" w:rsidP="00DA03A6">
      <w:pPr>
        <w:pStyle w:val="Default"/>
        <w:jc w:val="both"/>
        <w:rPr>
          <w:rFonts w:ascii="Times New Roman" w:hAnsi="Times New Roman" w:cs="Times New Roman"/>
          <w:color w:val="auto"/>
          <w:lang w:val="tr-TR"/>
        </w:rPr>
      </w:pPr>
    </w:p>
    <w:p w:rsidR="00DA03A6" w:rsidRPr="00B706EC" w:rsidRDefault="00B95A99" w:rsidP="00DA03A6">
      <w:pPr>
        <w:pStyle w:val="Default"/>
        <w:jc w:val="both"/>
        <w:rPr>
          <w:rFonts w:ascii="Times New Roman" w:hAnsi="Times New Roman" w:cs="Times New Roman"/>
          <w:color w:val="auto"/>
          <w:lang w:val="tr-TR"/>
        </w:rPr>
      </w:pPr>
      <w:r>
        <w:rPr>
          <w:rFonts w:ascii="Times New Roman" w:hAnsi="Times New Roman" w:cs="Times New Roman"/>
          <w:b/>
          <w:noProof/>
          <w:color w:val="auto"/>
          <w:lang w:val="tr-TR" w:eastAsia="tr-TR"/>
        </w:rPr>
        <mc:AlternateContent>
          <mc:Choice Requires="wpg">
            <w:drawing>
              <wp:anchor distT="0" distB="0" distL="114300" distR="114300" simplePos="0" relativeHeight="251841536" behindDoc="0" locked="0" layoutInCell="1" allowOverlap="1" wp14:anchorId="635E0E0E" wp14:editId="2A4E27F2">
                <wp:simplePos x="0" y="0"/>
                <wp:positionH relativeFrom="column">
                  <wp:posOffset>785495</wp:posOffset>
                </wp:positionH>
                <wp:positionV relativeFrom="paragraph">
                  <wp:posOffset>76200</wp:posOffset>
                </wp:positionV>
                <wp:extent cx="4200525" cy="2333625"/>
                <wp:effectExtent l="0" t="0" r="28575" b="28575"/>
                <wp:wrapNone/>
                <wp:docPr id="11" name="Grup 11"/>
                <wp:cNvGraphicFramePr/>
                <a:graphic xmlns:a="http://schemas.openxmlformats.org/drawingml/2006/main">
                  <a:graphicData uri="http://schemas.microsoft.com/office/word/2010/wordprocessingGroup">
                    <wpg:wgp>
                      <wpg:cNvGrpSpPr/>
                      <wpg:grpSpPr>
                        <a:xfrm>
                          <a:off x="0" y="0"/>
                          <a:ext cx="4200525" cy="2333625"/>
                          <a:chOff x="0" y="0"/>
                          <a:chExt cx="4200525" cy="2333625"/>
                        </a:xfrm>
                      </wpg:grpSpPr>
                      <wps:wsp>
                        <wps:cNvPr id="1" name="Akış Çizelgesi: Öteki İşlem 1"/>
                        <wps:cNvSpPr/>
                        <wps:spPr>
                          <a:xfrm>
                            <a:off x="962025" y="0"/>
                            <a:ext cx="2105025" cy="46863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652B0C" w:rsidRPr="00E651FC" w:rsidRDefault="00652B0C" w:rsidP="00E651FC">
                              <w:pPr>
                                <w:jc w:val="center"/>
                                <w:rPr>
                                  <w:sz w:val="20"/>
                                </w:rPr>
                              </w:pPr>
                              <w:r w:rsidRPr="00E651FC">
                                <w:rPr>
                                  <w:sz w:val="20"/>
                                </w:rPr>
                                <w:t>KAYIT DOSYASI NE ZAMAN VE NASIL GÜNCELLENİR?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Düz Ok Bağlayıcısı 3"/>
                        <wps:cNvCnPr/>
                        <wps:spPr>
                          <a:xfrm>
                            <a:off x="1990725" y="466725"/>
                            <a:ext cx="1905"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 name="Akış Çizelgesi: Öteki İşlem 6"/>
                        <wps:cNvSpPr/>
                        <wps:spPr>
                          <a:xfrm>
                            <a:off x="1028700" y="819150"/>
                            <a:ext cx="2038350" cy="5715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652B0C" w:rsidRPr="00E651FC" w:rsidRDefault="00652B0C" w:rsidP="00E651FC">
                              <w:pPr>
                                <w:jc w:val="center"/>
                                <w:rPr>
                                  <w:sz w:val="20"/>
                                </w:rPr>
                              </w:pPr>
                              <w:r w:rsidRPr="00E651FC">
                                <w:rPr>
                                  <w:sz w:val="20"/>
                                </w:rPr>
                                <w:t>Bilgileri güncel tutma görevi Bölüm 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kış Çizelgesi: Öteki İşlem 7"/>
                        <wps:cNvSpPr/>
                        <wps:spPr>
                          <a:xfrm>
                            <a:off x="0" y="1695450"/>
                            <a:ext cx="1857375" cy="6381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652B0C" w:rsidRPr="00E651FC" w:rsidRDefault="00652B0C" w:rsidP="00E651FC">
                              <w:pPr>
                                <w:jc w:val="center"/>
                                <w:rPr>
                                  <w:sz w:val="20"/>
                                </w:rPr>
                              </w:pPr>
                              <w:r w:rsidRPr="00E651FC">
                                <w:rPr>
                                  <w:sz w:val="20"/>
                                </w:rPr>
                                <w:t xml:space="preserve">Kayıt ettirenin kendi </w:t>
                              </w:r>
                              <w:proofErr w:type="gramStart"/>
                              <w:r w:rsidRPr="00E651FC">
                                <w:rPr>
                                  <w:sz w:val="20"/>
                                </w:rPr>
                                <w:t>inisiyatifinde</w:t>
                              </w:r>
                              <w:proofErr w:type="gramEnd"/>
                              <w:r w:rsidRPr="00E651FC">
                                <w:rPr>
                                  <w:sz w:val="20"/>
                                </w:rPr>
                                <w:t xml:space="preserve"> güncelleme Bölüm 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kış Çizelgesi: Öteki İşlem 8"/>
                        <wps:cNvSpPr/>
                        <wps:spPr>
                          <a:xfrm>
                            <a:off x="2343150" y="1695450"/>
                            <a:ext cx="1857375" cy="63817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652B0C" w:rsidRPr="00E651FC" w:rsidRDefault="00652B0C" w:rsidP="00B95A99">
                              <w:pPr>
                                <w:jc w:val="center"/>
                                <w:rPr>
                                  <w:sz w:val="20"/>
                                </w:rPr>
                              </w:pPr>
                              <w:r>
                                <w:rPr>
                                  <w:sz w:val="20"/>
                                </w:rPr>
                                <w:t>Yetkili merci kararının sonucu</w:t>
                              </w:r>
                              <w:r w:rsidRPr="00E651FC">
                                <w:rPr>
                                  <w:sz w:val="20"/>
                                </w:rPr>
                                <w:t xml:space="preserve"> güncelleme Bölüm 7.2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üz Ok Bağlayıcısı 9"/>
                        <wps:cNvCnPr/>
                        <wps:spPr>
                          <a:xfrm flipH="1">
                            <a:off x="838200" y="1390650"/>
                            <a:ext cx="121920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 name="Düz Ok Bağlayıcısı 10"/>
                        <wps:cNvCnPr/>
                        <wps:spPr>
                          <a:xfrm>
                            <a:off x="2057400" y="1390650"/>
                            <a:ext cx="123825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35E0E0E" id="Grup 11" o:spid="_x0000_s1066" style="position:absolute;left:0;text-align:left;margin-left:61.85pt;margin-top:6pt;width:330.75pt;height:183.75pt;z-index:251841536" coordsize="42005,2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1" o:spid="_x0000_s1067" type="#_x0000_t176" style="position:absolute;left:9620;width:21050;height:4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" fillcolor="white [3201]" strokecolor="#f79646 [3209]" strokeweight="2pt">
                  <v:textbox>
                    <w:txbxContent>
                      <w:p w:rsidR="00652B0C" w:rsidRPr="00E651FC" w:rsidRDefault="00652B0C" w:rsidP="00E651FC">
                        <w:pPr>
                          <w:jc w:val="center"/>
                          <w:rPr>
                            <w:sz w:val="20"/>
                          </w:rPr>
                        </w:pPr>
                        <w:r w:rsidRPr="00E651FC">
                          <w:rPr>
                            <w:sz w:val="20"/>
                          </w:rPr>
                          <w:t>KAYIT DOSYASI NE ZAMAN VE NASIL GÜNCELLENİR?</w:t>
                        </w:r>
                      </w:p>
                    </w:txbxContent>
                  </v:textbox>
                </v:shape>
                <v:shape id="Düz Ok Bağlayıcısı 3" o:spid="_x0000_s1068" type="#_x0000_t32" style="position:absolute;left:19907;top:4667;width:19;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" strokecolor="#4579b8 [3044]">
                  <v:stroke endarrow="open"/>
                </v:shape>
                <v:shape id="Akış Çizelgesi: Öteki İşlem 6" o:spid="_x0000_s1069" type="#_x0000_t176" style="position:absolute;left:10287;top:8191;width:20383;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" fillcolor="white [3201]" strokecolor="#f79646 [3209]" strokeweight="2pt">
                  <v:textbox>
                    <w:txbxContent>
                      <w:p w:rsidR="00652B0C" w:rsidRPr="00E651FC" w:rsidRDefault="00652B0C" w:rsidP="00E651FC">
                        <w:pPr>
                          <w:jc w:val="center"/>
                          <w:rPr>
                            <w:sz w:val="20"/>
                          </w:rPr>
                        </w:pPr>
                        <w:r w:rsidRPr="00E651FC">
                          <w:rPr>
                            <w:sz w:val="20"/>
                          </w:rPr>
                          <w:t>Bilgileri güncel tutma görevi Bölüm 7.1</w:t>
                        </w:r>
                      </w:p>
                    </w:txbxContent>
                  </v:textbox>
                </v:shape>
                <v:shape id="Akış Çizelgesi: Öteki İşlem 7" o:spid="_x0000_s1070" type="#_x0000_t176" style="position:absolute;top:16954;width:18573;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" fillcolor="white [3201]" strokecolor="#f79646 [3209]" strokeweight="2pt">
                  <v:textbox>
                    <w:txbxContent>
                      <w:p w:rsidR="00652B0C" w:rsidRPr="00E651FC" w:rsidRDefault="00652B0C" w:rsidP="00E651FC">
                        <w:pPr>
                          <w:jc w:val="center"/>
                          <w:rPr>
                            <w:sz w:val="20"/>
                          </w:rPr>
                        </w:pPr>
                        <w:r w:rsidRPr="00E651FC">
                          <w:rPr>
                            <w:sz w:val="20"/>
                          </w:rPr>
                          <w:t xml:space="preserve">Kayıt ettirenin kendi </w:t>
                        </w:r>
                        <w:proofErr w:type="gramStart"/>
                        <w:r w:rsidRPr="00E651FC">
                          <w:rPr>
                            <w:sz w:val="20"/>
                          </w:rPr>
                          <w:t>inisiyatifinde</w:t>
                        </w:r>
                        <w:proofErr w:type="gramEnd"/>
                        <w:r w:rsidRPr="00E651FC">
                          <w:rPr>
                            <w:sz w:val="20"/>
                          </w:rPr>
                          <w:t xml:space="preserve"> güncelleme Bölüm 7.2</w:t>
                        </w:r>
                      </w:p>
                    </w:txbxContent>
                  </v:textbox>
                </v:shape>
                <v:shape id="Akış Çizelgesi: Öteki İşlem 8" o:spid="_x0000_s1071" type="#_x0000_t176" style="position:absolute;left:23431;top:16954;width:18574;height:6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" fillcolor="white [3201]" strokecolor="#f79646 [3209]" strokeweight="2pt">
                  <v:textbox>
                    <w:txbxContent>
                      <w:p w:rsidR="00652B0C" w:rsidRPr="00E651FC" w:rsidRDefault="00652B0C" w:rsidP="00B95A99">
                        <w:pPr>
                          <w:jc w:val="center"/>
                          <w:rPr>
                            <w:sz w:val="20"/>
                          </w:rPr>
                        </w:pPr>
                        <w:r>
                          <w:rPr>
                            <w:sz w:val="20"/>
                          </w:rPr>
                          <w:t>Yetkili merci kararının sonucu</w:t>
                        </w:r>
                        <w:r w:rsidRPr="00E651FC">
                          <w:rPr>
                            <w:sz w:val="20"/>
                          </w:rPr>
                          <w:t xml:space="preserve"> güncelleme Bölüm 7.2</w:t>
                        </w:r>
                      </w:p>
                    </w:txbxContent>
                  </v:textbox>
                </v:shape>
                <v:shape id="Düz Ok Bağlayıcısı 9" o:spid="_x0000_s1072" type="#_x0000_t32" style="position:absolute;left:8382;top:13906;width:12192;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" strokecolor="#4579b8 [3044]">
                  <v:stroke endarrow="open"/>
                </v:shape>
                <v:shape id="Düz Ok Bağlayıcısı 10" o:spid="_x0000_s1073" type="#_x0000_t32" style="position:absolute;left:20574;top:13906;width:12382;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" strokecolor="#4579b8 [3044]">
                  <v:stroke endarrow="open"/>
                </v:shape>
              </v:group>
            </w:pict>
          </mc:Fallback>
        </mc:AlternateContent>
      </w:r>
    </w:p>
    <w:p w:rsidR="00DA03A6" w:rsidRPr="00B706EC" w:rsidRDefault="00DA03A6" w:rsidP="00DA03A6">
      <w:pPr>
        <w:pStyle w:val="Default"/>
        <w:jc w:val="both"/>
        <w:rPr>
          <w:rFonts w:ascii="Times New Roman" w:hAnsi="Times New Roman" w:cs="Times New Roman"/>
          <w:color w:val="auto"/>
          <w:lang w:val="tr-TR"/>
        </w:rPr>
      </w:pPr>
    </w:p>
    <w:p w:rsidR="00E651FC" w:rsidRDefault="00E651FC" w:rsidP="00DA03A6">
      <w:pPr>
        <w:pStyle w:val="Default"/>
        <w:jc w:val="both"/>
        <w:rPr>
          <w:rFonts w:ascii="Times New Roman" w:hAnsi="Times New Roman" w:cs="Times New Roman"/>
          <w:b/>
          <w:color w:val="auto"/>
          <w:lang w:val="tr-TR"/>
        </w:rPr>
      </w:pPr>
    </w:p>
    <w:p w:rsidR="00E651FC" w:rsidRDefault="00E651FC" w:rsidP="00DA03A6">
      <w:pPr>
        <w:pStyle w:val="Default"/>
        <w:jc w:val="both"/>
        <w:rPr>
          <w:rFonts w:ascii="Times New Roman" w:hAnsi="Times New Roman" w:cs="Times New Roman"/>
          <w:b/>
          <w:color w:val="auto"/>
          <w:lang w:val="tr-TR"/>
        </w:rPr>
      </w:pPr>
    </w:p>
    <w:p w:rsidR="00E651FC" w:rsidRDefault="00E651FC" w:rsidP="00DA03A6">
      <w:pPr>
        <w:pStyle w:val="Default"/>
        <w:jc w:val="both"/>
        <w:rPr>
          <w:rFonts w:ascii="Times New Roman" w:hAnsi="Times New Roman" w:cs="Times New Roman"/>
          <w:b/>
          <w:color w:val="auto"/>
          <w:lang w:val="tr-TR"/>
        </w:rPr>
      </w:pPr>
    </w:p>
    <w:p w:rsidR="00E651FC" w:rsidRDefault="00E651FC" w:rsidP="00DA03A6">
      <w:pPr>
        <w:pStyle w:val="Default"/>
        <w:jc w:val="both"/>
        <w:rPr>
          <w:rFonts w:ascii="Times New Roman" w:hAnsi="Times New Roman" w:cs="Times New Roman"/>
          <w:b/>
          <w:color w:val="auto"/>
          <w:lang w:val="tr-TR"/>
        </w:rPr>
      </w:pPr>
    </w:p>
    <w:p w:rsidR="00E651FC" w:rsidRDefault="00E651FC" w:rsidP="00DA03A6">
      <w:pPr>
        <w:pStyle w:val="Default"/>
        <w:jc w:val="both"/>
        <w:rPr>
          <w:rFonts w:ascii="Times New Roman" w:hAnsi="Times New Roman" w:cs="Times New Roman"/>
          <w:b/>
          <w:color w:val="auto"/>
          <w:lang w:val="tr-TR"/>
        </w:rPr>
      </w:pPr>
    </w:p>
    <w:p w:rsidR="00E651FC" w:rsidRDefault="00E651FC" w:rsidP="00DA03A6">
      <w:pPr>
        <w:pStyle w:val="Default"/>
        <w:jc w:val="both"/>
        <w:rPr>
          <w:rFonts w:ascii="Times New Roman" w:hAnsi="Times New Roman" w:cs="Times New Roman"/>
          <w:b/>
          <w:color w:val="auto"/>
          <w:lang w:val="tr-TR"/>
        </w:rPr>
      </w:pPr>
    </w:p>
    <w:p w:rsidR="00E651FC" w:rsidRDefault="00E651FC" w:rsidP="00DA03A6">
      <w:pPr>
        <w:pStyle w:val="Default"/>
        <w:jc w:val="both"/>
        <w:rPr>
          <w:rFonts w:ascii="Times New Roman" w:hAnsi="Times New Roman" w:cs="Times New Roman"/>
          <w:b/>
          <w:color w:val="auto"/>
          <w:lang w:val="tr-TR"/>
        </w:rPr>
      </w:pPr>
    </w:p>
    <w:p w:rsidR="00E651FC" w:rsidRDefault="00E651FC" w:rsidP="00DA03A6">
      <w:pPr>
        <w:pStyle w:val="Default"/>
        <w:jc w:val="both"/>
        <w:rPr>
          <w:rFonts w:ascii="Times New Roman" w:hAnsi="Times New Roman" w:cs="Times New Roman"/>
          <w:b/>
          <w:color w:val="auto"/>
          <w:lang w:val="tr-TR"/>
        </w:rPr>
      </w:pPr>
    </w:p>
    <w:p w:rsidR="00E651FC" w:rsidRDefault="00E651FC" w:rsidP="00DA03A6">
      <w:pPr>
        <w:pStyle w:val="Default"/>
        <w:jc w:val="both"/>
        <w:rPr>
          <w:rFonts w:ascii="Times New Roman" w:hAnsi="Times New Roman" w:cs="Times New Roman"/>
          <w:b/>
          <w:color w:val="auto"/>
          <w:lang w:val="tr-TR"/>
        </w:rPr>
      </w:pPr>
    </w:p>
    <w:p w:rsidR="00E651FC" w:rsidRDefault="00E651FC" w:rsidP="00DA03A6">
      <w:pPr>
        <w:pStyle w:val="Default"/>
        <w:jc w:val="both"/>
        <w:rPr>
          <w:rFonts w:ascii="Times New Roman" w:hAnsi="Times New Roman" w:cs="Times New Roman"/>
          <w:b/>
          <w:color w:val="auto"/>
          <w:lang w:val="tr-TR"/>
        </w:rPr>
      </w:pPr>
    </w:p>
    <w:p w:rsidR="00E651FC" w:rsidRDefault="00E651FC" w:rsidP="00DA03A6">
      <w:pPr>
        <w:pStyle w:val="Default"/>
        <w:jc w:val="both"/>
        <w:rPr>
          <w:rFonts w:ascii="Times New Roman" w:hAnsi="Times New Roman" w:cs="Times New Roman"/>
          <w:b/>
          <w:color w:val="auto"/>
          <w:lang w:val="tr-TR"/>
        </w:rPr>
      </w:pPr>
    </w:p>
    <w:p w:rsidR="00E651FC" w:rsidRDefault="00E651FC" w:rsidP="00DA03A6">
      <w:pPr>
        <w:pStyle w:val="Default"/>
        <w:jc w:val="both"/>
        <w:rPr>
          <w:rFonts w:ascii="Times New Roman" w:hAnsi="Times New Roman" w:cs="Times New Roman"/>
          <w:b/>
          <w:color w:val="auto"/>
          <w:lang w:val="tr-TR"/>
        </w:rPr>
      </w:pPr>
    </w:p>
    <w:p w:rsidR="00E651FC" w:rsidRDefault="00E651FC" w:rsidP="00DA03A6">
      <w:pPr>
        <w:pStyle w:val="Default"/>
        <w:jc w:val="both"/>
        <w:rPr>
          <w:rFonts w:ascii="Times New Roman" w:hAnsi="Times New Roman" w:cs="Times New Roman"/>
          <w:b/>
          <w:color w:val="auto"/>
          <w:lang w:val="tr-TR"/>
        </w:rPr>
      </w:pPr>
    </w:p>
    <w:p w:rsidR="00E651FC" w:rsidRDefault="00E651FC" w:rsidP="00DA03A6">
      <w:pPr>
        <w:pStyle w:val="Default"/>
        <w:jc w:val="both"/>
        <w:rPr>
          <w:rFonts w:ascii="Times New Roman" w:hAnsi="Times New Roman" w:cs="Times New Roman"/>
          <w:b/>
          <w:color w:val="auto"/>
          <w:lang w:val="tr-TR"/>
        </w:rPr>
      </w:pPr>
    </w:p>
    <w:p w:rsidR="00DA03A6" w:rsidRPr="00B95A99" w:rsidRDefault="00A52BC9" w:rsidP="00892170">
      <w:pPr>
        <w:pStyle w:val="Balk3"/>
      </w:pPr>
      <w:bookmarkStart w:id="88" w:name="_Toc46237220"/>
      <w:r w:rsidRPr="00B95A99">
        <w:t>Bilgileri güncel tutma görevi</w:t>
      </w:r>
      <w:bookmarkEnd w:id="88"/>
    </w:p>
    <w:p w:rsidR="002E032D" w:rsidRPr="00B706EC" w:rsidRDefault="002E032D" w:rsidP="00DA03A6">
      <w:pPr>
        <w:pStyle w:val="Default"/>
        <w:jc w:val="both"/>
        <w:rPr>
          <w:rFonts w:ascii="Times New Roman" w:hAnsi="Times New Roman" w:cs="Times New Roman"/>
          <w:color w:val="auto"/>
          <w:lang w:val="tr-TR"/>
        </w:rPr>
      </w:pPr>
    </w:p>
    <w:p w:rsidR="00DA03A6" w:rsidRDefault="00DA03A6" w:rsidP="00DA03A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Kayıt dosyasında </w:t>
      </w:r>
      <w:r>
        <w:rPr>
          <w:rFonts w:ascii="Times New Roman" w:hAnsi="Times New Roman" w:cs="Times New Roman"/>
          <w:color w:val="auto"/>
          <w:lang w:val="tr-TR"/>
        </w:rPr>
        <w:t>Bakanlığa</w:t>
      </w:r>
      <w:r w:rsidRPr="00B706EC">
        <w:rPr>
          <w:rFonts w:ascii="Times New Roman" w:hAnsi="Times New Roman" w:cs="Times New Roman"/>
          <w:color w:val="auto"/>
          <w:lang w:val="tr-TR"/>
        </w:rPr>
        <w:t xml:space="preserve"> sunulan bilgilerin güncel tutulması gerekmektedir. Gerektiğinde kayıt dosyasını güncellemek </w:t>
      </w:r>
      <w:r w:rsidR="00606D26">
        <w:rPr>
          <w:rFonts w:ascii="Times New Roman" w:hAnsi="Times New Roman" w:cs="Times New Roman"/>
          <w:color w:val="auto"/>
          <w:lang w:val="tr-TR"/>
        </w:rPr>
        <w:t>k</w:t>
      </w:r>
      <w:r>
        <w:rPr>
          <w:rFonts w:ascii="Times New Roman" w:hAnsi="Times New Roman" w:cs="Times New Roman"/>
          <w:color w:val="auto"/>
          <w:lang w:val="tr-TR"/>
        </w:rPr>
        <w:t xml:space="preserve">ayıt </w:t>
      </w:r>
      <w:r w:rsidR="00606D26">
        <w:rPr>
          <w:rFonts w:ascii="Times New Roman" w:hAnsi="Times New Roman" w:cs="Times New Roman"/>
          <w:color w:val="auto"/>
          <w:lang w:val="tr-TR"/>
        </w:rPr>
        <w:t>ettiren</w:t>
      </w:r>
      <w:r>
        <w:rPr>
          <w:rFonts w:ascii="Times New Roman" w:hAnsi="Times New Roman" w:cs="Times New Roman"/>
          <w:color w:val="auto"/>
          <w:lang w:val="tr-TR"/>
        </w:rPr>
        <w:t xml:space="preserve"> </w:t>
      </w:r>
      <w:r w:rsidRPr="00B706EC">
        <w:rPr>
          <w:rFonts w:ascii="Times New Roman" w:hAnsi="Times New Roman" w:cs="Times New Roman"/>
          <w:color w:val="auto"/>
          <w:lang w:val="tr-TR"/>
        </w:rPr>
        <w:t xml:space="preserve">kişinin sorumluluğudur. Eğer güncellenecek bilgi ortak sunulan bilgilerin parçasıysa, </w:t>
      </w:r>
      <w:r w:rsidR="00606D26">
        <w:rPr>
          <w:rFonts w:ascii="Times New Roman" w:hAnsi="Times New Roman" w:cs="Times New Roman"/>
          <w:color w:val="auto"/>
          <w:lang w:val="tr-TR"/>
        </w:rPr>
        <w:t xml:space="preserve">lider </w:t>
      </w:r>
      <w:r>
        <w:rPr>
          <w:rFonts w:ascii="Times New Roman" w:hAnsi="Times New Roman" w:cs="Times New Roman"/>
          <w:color w:val="auto"/>
          <w:lang w:val="tr-TR"/>
        </w:rPr>
        <w:t xml:space="preserve">kayıt </w:t>
      </w:r>
      <w:r w:rsidR="00606D26">
        <w:rPr>
          <w:rFonts w:ascii="Times New Roman" w:hAnsi="Times New Roman" w:cs="Times New Roman"/>
          <w:color w:val="auto"/>
          <w:lang w:val="tr-TR"/>
        </w:rPr>
        <w:t xml:space="preserve">ettirenin </w:t>
      </w:r>
      <w:r w:rsidRPr="00B706EC">
        <w:rPr>
          <w:rFonts w:ascii="Times New Roman" w:hAnsi="Times New Roman" w:cs="Times New Roman"/>
          <w:color w:val="auto"/>
          <w:lang w:val="tr-TR"/>
        </w:rPr>
        <w:t xml:space="preserve">dosyasını güncellemesi tavsiye edilmektedir. </w:t>
      </w:r>
    </w:p>
    <w:p w:rsidR="00606D26" w:rsidRDefault="00606D26" w:rsidP="00DA03A6">
      <w:pPr>
        <w:pStyle w:val="Default"/>
        <w:jc w:val="both"/>
        <w:rPr>
          <w:rFonts w:ascii="Times New Roman" w:hAnsi="Times New Roman" w:cs="Times New Roman"/>
          <w:color w:val="auto"/>
          <w:lang w:val="tr-TR"/>
        </w:rPr>
      </w:pPr>
    </w:p>
    <w:p w:rsidR="00606D26" w:rsidRDefault="00606D26" w:rsidP="00DA03A6">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Kayıt bilgilerini güncellemek için kayıt ettiren KKS sistemindeki dosyasını güncellemeli ve Bakanlığa sunmalıdır. Güncellemenin yalnızca kayıt ettirenin kimliği veya ortak kayıtta grubun içeriği hakkında olması gibi özellikle idari verilerle ilgili olduğu durumlarda dosya güncellenecektir. </w:t>
      </w:r>
    </w:p>
    <w:p w:rsidR="00606D26" w:rsidRPr="00B706EC" w:rsidRDefault="00606D26" w:rsidP="00DA03A6">
      <w:pPr>
        <w:pStyle w:val="Default"/>
        <w:jc w:val="both"/>
        <w:rPr>
          <w:rFonts w:ascii="Times New Roman" w:hAnsi="Times New Roman" w:cs="Times New Roman"/>
          <w:color w:val="auto"/>
          <w:lang w:val="tr-TR"/>
        </w:rPr>
      </w:pPr>
    </w:p>
    <w:p w:rsidR="00DA03A6" w:rsidRPr="00B706EC" w:rsidRDefault="00DA03A6" w:rsidP="00DA03A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Bir </w:t>
      </w:r>
      <w:r>
        <w:rPr>
          <w:rFonts w:ascii="Times New Roman" w:hAnsi="Times New Roman" w:cs="Times New Roman"/>
          <w:color w:val="auto"/>
          <w:lang w:val="tr-TR"/>
        </w:rPr>
        <w:t xml:space="preserve">kayıt </w:t>
      </w:r>
      <w:r w:rsidR="00606D26">
        <w:rPr>
          <w:rFonts w:ascii="Times New Roman" w:hAnsi="Times New Roman" w:cs="Times New Roman"/>
          <w:color w:val="auto"/>
          <w:lang w:val="tr-TR"/>
        </w:rPr>
        <w:t>ettirenin</w:t>
      </w:r>
      <w:r w:rsidRPr="00B706EC">
        <w:rPr>
          <w:rFonts w:ascii="Times New Roman" w:hAnsi="Times New Roman" w:cs="Times New Roman"/>
          <w:color w:val="auto"/>
          <w:lang w:val="tr-TR"/>
        </w:rPr>
        <w:t xml:space="preserve"> kaydını güncellemesi ve </w:t>
      </w:r>
      <w:r>
        <w:rPr>
          <w:rFonts w:ascii="Times New Roman" w:hAnsi="Times New Roman" w:cs="Times New Roman"/>
          <w:color w:val="auto"/>
          <w:lang w:val="tr-TR"/>
        </w:rPr>
        <w:t>Bakanlığa</w:t>
      </w:r>
      <w:r w:rsidRPr="00B706EC">
        <w:rPr>
          <w:rFonts w:ascii="Times New Roman" w:hAnsi="Times New Roman" w:cs="Times New Roman"/>
          <w:color w:val="auto"/>
          <w:lang w:val="tr-TR"/>
        </w:rPr>
        <w:t xml:space="preserve"> tekrar sunması gereken esasen iki tür durum vardır: </w:t>
      </w:r>
    </w:p>
    <w:p w:rsidR="004C61B6" w:rsidRDefault="004C61B6" w:rsidP="00F33AE4">
      <w:pPr>
        <w:pStyle w:val="Default"/>
        <w:ind w:left="340"/>
        <w:jc w:val="both"/>
        <w:rPr>
          <w:rFonts w:ascii="Times New Roman" w:hAnsi="Times New Roman" w:cs="Times New Roman"/>
          <w:color w:val="auto"/>
          <w:lang w:val="tr-TR"/>
        </w:rPr>
      </w:pPr>
    </w:p>
    <w:p w:rsidR="004C61B6" w:rsidRDefault="00A52BC9" w:rsidP="00F33AE4">
      <w:pPr>
        <w:pStyle w:val="Default"/>
        <w:jc w:val="both"/>
        <w:rPr>
          <w:rFonts w:ascii="Times New Roman" w:hAnsi="Times New Roman" w:cs="Times New Roman"/>
          <w:color w:val="auto"/>
          <w:lang w:val="tr-TR"/>
        </w:rPr>
      </w:pPr>
      <w:r w:rsidRPr="00F33AE4">
        <w:rPr>
          <w:rFonts w:ascii="Times New Roman" w:hAnsi="Times New Roman" w:cs="Times New Roman"/>
          <w:color w:val="auto"/>
          <w:lang w:val="tr-TR"/>
        </w:rPr>
        <w:t xml:space="preserve"> </w:t>
      </w:r>
      <w:r w:rsidR="00606D26">
        <w:rPr>
          <w:rFonts w:ascii="Times New Roman" w:hAnsi="Times New Roman" w:cs="Times New Roman"/>
          <w:color w:val="auto"/>
          <w:lang w:val="tr-TR"/>
        </w:rPr>
        <w:t xml:space="preserve">- </w:t>
      </w:r>
      <w:r w:rsidRPr="00F33AE4">
        <w:rPr>
          <w:rFonts w:ascii="Times New Roman" w:hAnsi="Times New Roman" w:cs="Times New Roman"/>
          <w:color w:val="auto"/>
          <w:lang w:val="tr-TR"/>
        </w:rPr>
        <w:t xml:space="preserve">Kayıt </w:t>
      </w:r>
      <w:r w:rsidR="00606D26">
        <w:rPr>
          <w:rFonts w:ascii="Times New Roman" w:hAnsi="Times New Roman" w:cs="Times New Roman"/>
          <w:color w:val="auto"/>
          <w:lang w:val="tr-TR"/>
        </w:rPr>
        <w:t xml:space="preserve">ettirenin </w:t>
      </w:r>
      <w:r w:rsidRPr="00F33AE4">
        <w:rPr>
          <w:rFonts w:ascii="Times New Roman" w:hAnsi="Times New Roman" w:cs="Times New Roman"/>
          <w:color w:val="auto"/>
          <w:lang w:val="tr-TR"/>
        </w:rPr>
        <w:t xml:space="preserve">kendi </w:t>
      </w:r>
      <w:proofErr w:type="gramStart"/>
      <w:r w:rsidRPr="00F33AE4">
        <w:rPr>
          <w:rFonts w:ascii="Times New Roman" w:hAnsi="Times New Roman" w:cs="Times New Roman"/>
          <w:color w:val="auto"/>
          <w:lang w:val="tr-TR"/>
        </w:rPr>
        <w:t>inisiyatifinde</w:t>
      </w:r>
      <w:proofErr w:type="gramEnd"/>
      <w:r w:rsidRPr="00F33AE4">
        <w:rPr>
          <w:rFonts w:ascii="Times New Roman" w:hAnsi="Times New Roman" w:cs="Times New Roman"/>
          <w:color w:val="auto"/>
          <w:lang w:val="tr-TR"/>
        </w:rPr>
        <w:t xml:space="preserve"> güncelleme</w:t>
      </w:r>
    </w:p>
    <w:p w:rsidR="00DA03A6" w:rsidRPr="00B706EC" w:rsidRDefault="00606D26" w:rsidP="00DA03A6">
      <w:pPr>
        <w:pStyle w:val="Default"/>
        <w:ind w:left="360"/>
        <w:jc w:val="both"/>
        <w:rPr>
          <w:rFonts w:ascii="Times New Roman" w:hAnsi="Times New Roman" w:cs="Times New Roman"/>
          <w:color w:val="auto"/>
          <w:sz w:val="20"/>
          <w:szCs w:val="20"/>
          <w:lang w:val="tr-TR"/>
        </w:rPr>
      </w:pPr>
      <w:r>
        <w:rPr>
          <w:rFonts w:ascii="Times New Roman" w:hAnsi="Times New Roman" w:cs="Times New Roman"/>
          <w:color w:val="auto"/>
          <w:lang w:val="tr-TR"/>
        </w:rPr>
        <w:lastRenderedPageBreak/>
        <w:t>Kayıt</w:t>
      </w:r>
      <w:r w:rsidR="00DA03A6" w:rsidRPr="00B706EC">
        <w:rPr>
          <w:rFonts w:ascii="Times New Roman" w:hAnsi="Times New Roman" w:cs="Times New Roman"/>
          <w:color w:val="auto"/>
          <w:lang w:val="tr-TR"/>
        </w:rPr>
        <w:t xml:space="preserve"> ettirenlerin, kayıt</w:t>
      </w:r>
      <w:r>
        <w:rPr>
          <w:rFonts w:ascii="Times New Roman" w:hAnsi="Times New Roman" w:cs="Times New Roman"/>
          <w:color w:val="auto"/>
          <w:lang w:val="tr-TR"/>
        </w:rPr>
        <w:t xml:space="preserve">larına ilişkin </w:t>
      </w:r>
      <w:r w:rsidR="00DA03A6" w:rsidRPr="00B706EC">
        <w:rPr>
          <w:rFonts w:ascii="Times New Roman" w:hAnsi="Times New Roman" w:cs="Times New Roman"/>
          <w:color w:val="auto"/>
          <w:lang w:val="tr-TR"/>
        </w:rPr>
        <w:t>yeni ilgili mevcut bilgileri</w:t>
      </w:r>
      <w:r>
        <w:rPr>
          <w:rFonts w:ascii="Times New Roman" w:hAnsi="Times New Roman" w:cs="Times New Roman"/>
          <w:color w:val="auto"/>
          <w:lang w:val="tr-TR"/>
        </w:rPr>
        <w:t xml:space="preserve"> (örn. yeni tonaj bandı)</w:t>
      </w:r>
      <w:r w:rsidR="00DA03A6" w:rsidRPr="00B706EC">
        <w:rPr>
          <w:rFonts w:ascii="Times New Roman" w:hAnsi="Times New Roman" w:cs="Times New Roman"/>
          <w:color w:val="auto"/>
          <w:lang w:val="tr-TR"/>
        </w:rPr>
        <w:t xml:space="preserve"> </w:t>
      </w:r>
      <w:r w:rsidR="00A52BC9" w:rsidRPr="00F33AE4">
        <w:rPr>
          <w:rFonts w:ascii="Times New Roman" w:hAnsi="Times New Roman" w:cs="Times New Roman"/>
          <w:b/>
          <w:color w:val="auto"/>
          <w:lang w:val="tr-TR"/>
        </w:rPr>
        <w:t>gecikmeksizin</w:t>
      </w:r>
      <w:r>
        <w:rPr>
          <w:rFonts w:ascii="Times New Roman" w:hAnsi="Times New Roman" w:cs="Times New Roman"/>
          <w:color w:val="auto"/>
          <w:lang w:val="tr-TR"/>
        </w:rPr>
        <w:t xml:space="preserve"> </w:t>
      </w:r>
      <w:r w:rsidR="00DA03A6">
        <w:rPr>
          <w:rFonts w:ascii="Times New Roman" w:hAnsi="Times New Roman" w:cs="Times New Roman"/>
          <w:color w:val="auto"/>
          <w:lang w:val="tr-TR"/>
        </w:rPr>
        <w:t>Bakanlığa</w:t>
      </w:r>
      <w:r w:rsidR="00DA03A6" w:rsidRPr="00B706EC">
        <w:rPr>
          <w:rFonts w:ascii="Times New Roman" w:hAnsi="Times New Roman" w:cs="Times New Roman"/>
          <w:color w:val="auto"/>
          <w:lang w:val="tr-TR"/>
        </w:rPr>
        <w:t xml:space="preserve"> bildirmesi gerekmektedir (</w:t>
      </w:r>
      <w:r w:rsidR="00DA03A6" w:rsidRPr="00B706EC">
        <w:rPr>
          <w:rFonts w:ascii="Times New Roman" w:hAnsi="Times New Roman" w:cs="Times New Roman"/>
          <w:i/>
          <w:iCs/>
          <w:color w:val="auto"/>
          <w:lang w:val="tr-TR"/>
        </w:rPr>
        <w:t>Madde 2</w:t>
      </w:r>
      <w:r w:rsidR="00B95A99">
        <w:rPr>
          <w:rFonts w:ascii="Times New Roman" w:hAnsi="Times New Roman" w:cs="Times New Roman"/>
          <w:i/>
          <w:iCs/>
          <w:color w:val="auto"/>
          <w:lang w:val="tr-TR"/>
        </w:rPr>
        <w:t>2</w:t>
      </w:r>
      <w:r w:rsidR="00DA03A6" w:rsidRPr="00B706EC">
        <w:rPr>
          <w:rFonts w:ascii="Times New Roman" w:hAnsi="Times New Roman" w:cs="Times New Roman"/>
          <w:i/>
          <w:iCs/>
          <w:color w:val="auto"/>
          <w:lang w:val="tr-TR"/>
        </w:rPr>
        <w:t>(1)</w:t>
      </w:r>
      <w:r w:rsidR="00DA03A6" w:rsidRPr="00B706EC">
        <w:rPr>
          <w:rFonts w:ascii="Times New Roman" w:hAnsi="Times New Roman" w:cs="Times New Roman"/>
          <w:color w:val="auto"/>
          <w:lang w:val="tr-TR"/>
        </w:rPr>
        <w:t xml:space="preserve">). </w:t>
      </w:r>
    </w:p>
    <w:p w:rsidR="004C61B6" w:rsidRDefault="00A52BC9" w:rsidP="00F33AE4">
      <w:pPr>
        <w:pStyle w:val="Default"/>
        <w:jc w:val="both"/>
        <w:rPr>
          <w:rFonts w:ascii="Times New Roman" w:hAnsi="Times New Roman" w:cs="Times New Roman"/>
          <w:color w:val="auto"/>
          <w:lang w:val="tr-TR"/>
        </w:rPr>
      </w:pPr>
      <w:r w:rsidRPr="00F33AE4">
        <w:rPr>
          <w:rFonts w:ascii="Times New Roman" w:hAnsi="Times New Roman" w:cs="Times New Roman"/>
          <w:color w:val="auto"/>
          <w:lang w:val="tr-TR"/>
        </w:rPr>
        <w:t>-</w:t>
      </w:r>
      <w:r w:rsidR="00606D26">
        <w:rPr>
          <w:rFonts w:ascii="Times New Roman" w:hAnsi="Times New Roman" w:cs="Times New Roman"/>
          <w:color w:val="auto"/>
          <w:lang w:val="tr-TR"/>
        </w:rPr>
        <w:t xml:space="preserve"> </w:t>
      </w:r>
      <w:r w:rsidRPr="00F33AE4">
        <w:rPr>
          <w:rFonts w:ascii="Times New Roman" w:hAnsi="Times New Roman" w:cs="Times New Roman"/>
          <w:color w:val="auto"/>
          <w:lang w:val="tr-TR"/>
        </w:rPr>
        <w:t>Bakanlık tarafından alınan bir karar neticesinde güncelleme</w:t>
      </w:r>
    </w:p>
    <w:p w:rsidR="00DA03A6" w:rsidRPr="00B706EC" w:rsidRDefault="00D93A81" w:rsidP="00DA03A6">
      <w:pPr>
        <w:pStyle w:val="Default"/>
        <w:ind w:left="360"/>
        <w:jc w:val="both"/>
        <w:rPr>
          <w:rFonts w:ascii="Times New Roman" w:hAnsi="Times New Roman" w:cs="Times New Roman"/>
          <w:color w:val="auto"/>
          <w:lang w:val="tr-TR"/>
        </w:rPr>
      </w:pPr>
      <w:r>
        <w:rPr>
          <w:rFonts w:ascii="Times New Roman" w:hAnsi="Times New Roman" w:cs="Times New Roman"/>
          <w:color w:val="auto"/>
          <w:lang w:val="tr-TR"/>
        </w:rPr>
        <w:t>Kayıt ettiren</w:t>
      </w:r>
      <w:r w:rsidR="00DA03A6" w:rsidRPr="00B706EC">
        <w:rPr>
          <w:rFonts w:ascii="Times New Roman" w:hAnsi="Times New Roman" w:cs="Times New Roman"/>
          <w:color w:val="auto"/>
          <w:lang w:val="tr-TR"/>
        </w:rPr>
        <w:t>, değerlendirme</w:t>
      </w:r>
      <w:r>
        <w:rPr>
          <w:rStyle w:val="DipnotBavurusu"/>
          <w:rFonts w:ascii="Times New Roman" w:hAnsi="Times New Roman" w:cs="Times New Roman"/>
          <w:color w:val="auto"/>
          <w:lang w:val="tr-TR"/>
        </w:rPr>
        <w:footnoteReference w:id="12"/>
      </w:r>
      <w:r w:rsidR="00DA03A6" w:rsidRPr="00B706EC">
        <w:rPr>
          <w:rFonts w:ascii="Times New Roman" w:hAnsi="Times New Roman" w:cs="Times New Roman"/>
          <w:color w:val="auto"/>
          <w:lang w:val="tr-TR"/>
        </w:rPr>
        <w:t xml:space="preserve"> </w:t>
      </w:r>
      <w:proofErr w:type="gramStart"/>
      <w:r w:rsidR="00DA03A6" w:rsidRPr="00B706EC">
        <w:rPr>
          <w:rFonts w:ascii="Times New Roman" w:hAnsi="Times New Roman" w:cs="Times New Roman"/>
          <w:color w:val="auto"/>
          <w:lang w:val="tr-TR"/>
        </w:rPr>
        <w:t>prosedürü</w:t>
      </w:r>
      <w:proofErr w:type="gramEnd"/>
      <w:r w:rsidR="00DA03A6" w:rsidRPr="00B706EC">
        <w:rPr>
          <w:rFonts w:ascii="Times New Roman" w:hAnsi="Times New Roman" w:cs="Times New Roman"/>
          <w:color w:val="auto"/>
          <w:lang w:val="tr-TR"/>
        </w:rPr>
        <w:t xml:space="preserve"> uyarınca</w:t>
      </w:r>
      <w:r w:rsidR="00DA03A6">
        <w:rPr>
          <w:rFonts w:ascii="Times New Roman" w:hAnsi="Times New Roman" w:cs="Times New Roman"/>
          <w:color w:val="auto"/>
          <w:lang w:val="tr-TR"/>
        </w:rPr>
        <w:t xml:space="preserve"> Bakanlık </w:t>
      </w:r>
      <w:r>
        <w:rPr>
          <w:rFonts w:ascii="Times New Roman" w:hAnsi="Times New Roman" w:cs="Times New Roman"/>
          <w:color w:val="auto"/>
          <w:lang w:val="tr-TR"/>
        </w:rPr>
        <w:t>karar</w:t>
      </w:r>
      <w:r w:rsidR="00DA03A6" w:rsidRPr="00B706EC">
        <w:rPr>
          <w:rFonts w:ascii="Times New Roman" w:hAnsi="Times New Roman" w:cs="Times New Roman"/>
          <w:color w:val="auto"/>
          <w:lang w:val="tr-TR"/>
        </w:rPr>
        <w:t xml:space="preserve">ı neticesinde kaydını güncelleştirmek zorundadır. Ayrıca, </w:t>
      </w:r>
      <w:r>
        <w:rPr>
          <w:rFonts w:ascii="Times New Roman" w:hAnsi="Times New Roman" w:cs="Times New Roman"/>
          <w:color w:val="auto"/>
          <w:lang w:val="tr-TR"/>
        </w:rPr>
        <w:t>k</w:t>
      </w:r>
      <w:r w:rsidR="00DA03A6">
        <w:rPr>
          <w:rFonts w:ascii="Times New Roman" w:hAnsi="Times New Roman" w:cs="Times New Roman"/>
          <w:color w:val="auto"/>
          <w:lang w:val="tr-TR"/>
        </w:rPr>
        <w:t xml:space="preserve">ayıt </w:t>
      </w:r>
      <w:r>
        <w:rPr>
          <w:rFonts w:ascii="Times New Roman" w:hAnsi="Times New Roman" w:cs="Times New Roman"/>
          <w:color w:val="auto"/>
          <w:lang w:val="tr-TR"/>
        </w:rPr>
        <w:t xml:space="preserve">ettiren ilgili olduğunda izin veya kısıtlama </w:t>
      </w:r>
      <w:proofErr w:type="gramStart"/>
      <w:r>
        <w:rPr>
          <w:rFonts w:ascii="Times New Roman" w:hAnsi="Times New Roman" w:cs="Times New Roman"/>
          <w:color w:val="auto"/>
          <w:lang w:val="tr-TR"/>
        </w:rPr>
        <w:t>proseslerine</w:t>
      </w:r>
      <w:proofErr w:type="gramEnd"/>
      <w:r>
        <w:rPr>
          <w:rFonts w:ascii="Times New Roman" w:hAnsi="Times New Roman" w:cs="Times New Roman"/>
          <w:color w:val="auto"/>
          <w:lang w:val="tr-TR"/>
        </w:rPr>
        <w:t xml:space="preserve"> göre alınan </w:t>
      </w:r>
      <w:r w:rsidR="00DA03A6" w:rsidRPr="00B706EC">
        <w:rPr>
          <w:rFonts w:ascii="Times New Roman" w:hAnsi="Times New Roman" w:cs="Times New Roman"/>
          <w:color w:val="auto"/>
          <w:lang w:val="tr-TR"/>
        </w:rPr>
        <w:t>kararları göz önünde bulundurarak kaydını güncelleme</w:t>
      </w:r>
      <w:r>
        <w:rPr>
          <w:rFonts w:ascii="Times New Roman" w:hAnsi="Times New Roman" w:cs="Times New Roman"/>
          <w:color w:val="auto"/>
          <w:lang w:val="tr-TR"/>
        </w:rPr>
        <w:t>lidir.</w:t>
      </w:r>
      <w:r w:rsidR="00B64289">
        <w:rPr>
          <w:rFonts w:ascii="Times New Roman" w:hAnsi="Times New Roman" w:cs="Times New Roman"/>
          <w:color w:val="auto"/>
          <w:lang w:val="tr-TR"/>
        </w:rPr>
        <w:t xml:space="preserve"> </w:t>
      </w:r>
      <w:r w:rsidRPr="00B706EC">
        <w:rPr>
          <w:rFonts w:ascii="Times New Roman" w:hAnsi="Times New Roman" w:cs="Times New Roman"/>
          <w:color w:val="auto"/>
          <w:lang w:val="tr-TR"/>
        </w:rPr>
        <w:t xml:space="preserve">Bu güncellemeler, kararda </w:t>
      </w:r>
      <w:r>
        <w:rPr>
          <w:rFonts w:ascii="Times New Roman" w:hAnsi="Times New Roman" w:cs="Times New Roman"/>
          <w:color w:val="auto"/>
          <w:lang w:val="tr-TR"/>
        </w:rPr>
        <w:t>Bakanlık</w:t>
      </w:r>
      <w:r w:rsidRPr="00B706EC">
        <w:rPr>
          <w:rFonts w:ascii="Times New Roman" w:hAnsi="Times New Roman" w:cs="Times New Roman"/>
          <w:color w:val="auto"/>
          <w:lang w:val="tr-TR"/>
        </w:rPr>
        <w:t xml:space="preserve"> tarafından belirtilen </w:t>
      </w:r>
      <w:r w:rsidR="00A52BC9" w:rsidRPr="00F33AE4">
        <w:rPr>
          <w:rFonts w:ascii="Times New Roman" w:hAnsi="Times New Roman" w:cs="Times New Roman"/>
          <w:b/>
          <w:color w:val="auto"/>
          <w:lang w:val="tr-TR"/>
        </w:rPr>
        <w:t>son tarihe</w:t>
      </w:r>
      <w:r w:rsidRPr="00B706EC">
        <w:rPr>
          <w:rFonts w:ascii="Times New Roman" w:hAnsi="Times New Roman" w:cs="Times New Roman"/>
          <w:color w:val="auto"/>
          <w:lang w:val="tr-TR"/>
        </w:rPr>
        <w:t xml:space="preserve"> kadar gerçekleştirilmelidir</w:t>
      </w:r>
      <w:r>
        <w:rPr>
          <w:rFonts w:ascii="Times New Roman" w:hAnsi="Times New Roman" w:cs="Times New Roman"/>
          <w:color w:val="auto"/>
          <w:lang w:val="tr-TR"/>
        </w:rPr>
        <w:t xml:space="preserve"> (Madde 22(2))</w:t>
      </w:r>
      <w:r w:rsidRPr="00B706EC">
        <w:rPr>
          <w:rFonts w:ascii="Times New Roman" w:hAnsi="Times New Roman" w:cs="Times New Roman"/>
          <w:color w:val="auto"/>
          <w:lang w:val="tr-TR"/>
        </w:rPr>
        <w:t>.</w:t>
      </w:r>
      <w:r w:rsidR="00DA03A6" w:rsidRPr="00B706EC">
        <w:rPr>
          <w:rFonts w:ascii="Times New Roman" w:hAnsi="Times New Roman" w:cs="Times New Roman"/>
          <w:color w:val="auto"/>
          <w:lang w:val="tr-TR"/>
        </w:rPr>
        <w:t xml:space="preserve"> </w:t>
      </w:r>
    </w:p>
    <w:p w:rsidR="00FA00AD" w:rsidRDefault="00FA00AD" w:rsidP="00FA00AD">
      <w:pPr>
        <w:pStyle w:val="Default"/>
        <w:jc w:val="both"/>
        <w:rPr>
          <w:rFonts w:ascii="Times New Roman" w:hAnsi="Times New Roman" w:cs="Times New Roman"/>
          <w:color w:val="auto"/>
          <w:lang w:val="tr-TR"/>
        </w:rPr>
      </w:pPr>
    </w:p>
    <w:p w:rsidR="00FA00AD" w:rsidRPr="00B706EC" w:rsidRDefault="00D5371C" w:rsidP="00FA00AD">
      <w:pPr>
        <w:pStyle w:val="Default"/>
        <w:jc w:val="both"/>
        <w:rPr>
          <w:rFonts w:ascii="Times New Roman" w:hAnsi="Times New Roman" w:cs="Times New Roman"/>
          <w:color w:val="auto"/>
          <w:lang w:val="tr-TR"/>
        </w:rPr>
      </w:pPr>
      <w:r>
        <w:rPr>
          <w:rFonts w:ascii="Times New Roman" w:hAnsi="Times New Roman" w:cs="Times New Roman"/>
          <w:color w:val="auto"/>
          <w:lang w:val="tr-TR"/>
        </w:rPr>
        <w:t>Sonraki bölümler</w:t>
      </w:r>
      <w:r w:rsidRPr="00D5371C">
        <w:rPr>
          <w:rFonts w:ascii="Times New Roman" w:hAnsi="Times New Roman" w:cs="Times New Roman"/>
          <w:color w:val="auto"/>
          <w:lang w:val="tr-TR"/>
        </w:rPr>
        <w:t xml:space="preserve"> daha detaylı </w:t>
      </w:r>
      <w:r>
        <w:rPr>
          <w:rFonts w:ascii="Times New Roman" w:hAnsi="Times New Roman" w:cs="Times New Roman"/>
          <w:color w:val="auto"/>
          <w:lang w:val="tr-TR"/>
        </w:rPr>
        <w:t xml:space="preserve">olarak </w:t>
      </w:r>
      <w:r w:rsidRPr="00D5371C">
        <w:rPr>
          <w:rFonts w:ascii="Times New Roman" w:hAnsi="Times New Roman" w:cs="Times New Roman"/>
          <w:color w:val="auto"/>
          <w:lang w:val="tr-TR"/>
        </w:rPr>
        <w:t xml:space="preserve">bir </w:t>
      </w:r>
      <w:r>
        <w:rPr>
          <w:rFonts w:ascii="Times New Roman" w:hAnsi="Times New Roman" w:cs="Times New Roman"/>
          <w:color w:val="auto"/>
          <w:lang w:val="tr-TR"/>
        </w:rPr>
        <w:t xml:space="preserve">kayıt </w:t>
      </w:r>
      <w:r w:rsidRPr="00D5371C">
        <w:rPr>
          <w:rFonts w:ascii="Times New Roman" w:hAnsi="Times New Roman" w:cs="Times New Roman"/>
          <w:color w:val="auto"/>
          <w:lang w:val="tr-TR"/>
        </w:rPr>
        <w:t>ettiren</w:t>
      </w:r>
      <w:r>
        <w:rPr>
          <w:rFonts w:ascii="Times New Roman" w:hAnsi="Times New Roman" w:cs="Times New Roman"/>
          <w:color w:val="auto"/>
          <w:lang w:val="tr-TR"/>
        </w:rPr>
        <w:t xml:space="preserve">in, kayıt dosyasının </w:t>
      </w:r>
      <w:r w:rsidRPr="00D5371C">
        <w:rPr>
          <w:rFonts w:ascii="Times New Roman" w:hAnsi="Times New Roman" w:cs="Times New Roman"/>
          <w:color w:val="auto"/>
          <w:lang w:val="tr-TR"/>
        </w:rPr>
        <w:t>güncelleştirme</w:t>
      </w:r>
      <w:r>
        <w:rPr>
          <w:rFonts w:ascii="Times New Roman" w:hAnsi="Times New Roman" w:cs="Times New Roman"/>
          <w:color w:val="auto"/>
          <w:lang w:val="tr-TR"/>
        </w:rPr>
        <w:t xml:space="preserve">sinin gerekleri sonucu </w:t>
      </w:r>
      <w:r w:rsidRPr="00D5371C">
        <w:rPr>
          <w:rFonts w:ascii="Times New Roman" w:hAnsi="Times New Roman" w:cs="Times New Roman"/>
          <w:color w:val="auto"/>
          <w:lang w:val="tr-TR"/>
        </w:rPr>
        <w:t>sonucu olarak karşılaşabileceği</w:t>
      </w:r>
      <w:r>
        <w:rPr>
          <w:rFonts w:ascii="Times New Roman" w:hAnsi="Times New Roman" w:cs="Times New Roman"/>
          <w:color w:val="auto"/>
          <w:lang w:val="tr-TR"/>
        </w:rPr>
        <w:t xml:space="preserve"> </w:t>
      </w:r>
      <w:r w:rsidRPr="00D5371C">
        <w:rPr>
          <w:rFonts w:ascii="Times New Roman" w:hAnsi="Times New Roman" w:cs="Times New Roman"/>
          <w:color w:val="auto"/>
          <w:lang w:val="tr-TR"/>
        </w:rPr>
        <w:t>farklı durumları açıklar.</w:t>
      </w:r>
    </w:p>
    <w:p w:rsidR="00DA03A6" w:rsidRDefault="00DA03A6" w:rsidP="00DA03A6">
      <w:pPr>
        <w:pStyle w:val="Default"/>
        <w:rPr>
          <w:rFonts w:ascii="Times New Roman" w:hAnsi="Times New Roman" w:cs="Times New Roman"/>
          <w:color w:val="auto"/>
          <w:lang w:val="tr-TR"/>
        </w:rPr>
      </w:pPr>
    </w:p>
    <w:p w:rsidR="00A17362" w:rsidRPr="00B95A99" w:rsidRDefault="004C1AFC" w:rsidP="00F1352F">
      <w:pPr>
        <w:jc w:val="both"/>
        <w:rPr>
          <w:rFonts w:ascii="Times New Roman" w:hAnsi="Times New Roman"/>
          <w:sz w:val="24"/>
          <w:szCs w:val="24"/>
        </w:rPr>
      </w:pPr>
      <w:r w:rsidRPr="00B95A99">
        <w:rPr>
          <w:rFonts w:ascii="Times New Roman" w:hAnsi="Times New Roman"/>
        </w:rPr>
        <w:t xml:space="preserve">Bir güncelleme, belirli durumlarda </w:t>
      </w:r>
      <w:r w:rsidR="00A17362" w:rsidRPr="00B95A99">
        <w:rPr>
          <w:rFonts w:ascii="Times New Roman" w:hAnsi="Times New Roman"/>
        </w:rPr>
        <w:t>Çevre ve Şehircilik Bakanlığı döner sermaye listesinde yer alan “</w:t>
      </w:r>
      <w:r w:rsidR="00A17362" w:rsidRPr="00B95A99">
        <w:rPr>
          <w:rFonts w:ascii="Times New Roman" w:hAnsi="Times New Roman"/>
          <w:sz w:val="24"/>
          <w:szCs w:val="24"/>
        </w:rPr>
        <w:t>KKDİK Yönetmeliği Madde 7,8 ve 12’si altında kayıt için verilmesi gereken ücretler” tablosundaki güncelleme ücretlerine tabi olabilir.</w:t>
      </w:r>
    </w:p>
    <w:p w:rsidR="00A17362" w:rsidRDefault="00A17362" w:rsidP="00F1352F">
      <w:pPr>
        <w:autoSpaceDE w:val="0"/>
        <w:autoSpaceDN w:val="0"/>
        <w:adjustRightInd w:val="0"/>
        <w:jc w:val="both"/>
        <w:rPr>
          <w:rFonts w:ascii="Times New Roman" w:hAnsi="Times New Roman"/>
          <w:color w:val="000000"/>
          <w:sz w:val="24"/>
          <w:szCs w:val="24"/>
          <w:lang w:eastAsia="tr-TR"/>
        </w:rPr>
      </w:pPr>
    </w:p>
    <w:p w:rsidR="00FA00AD" w:rsidRDefault="00DA03A6" w:rsidP="00F1352F">
      <w:pPr>
        <w:pStyle w:val="Default"/>
        <w:jc w:val="both"/>
        <w:rPr>
          <w:rFonts w:ascii="Times New Roman" w:hAnsi="Times New Roman" w:cs="Times New Roman"/>
          <w:i/>
          <w:iCs/>
          <w:color w:val="auto"/>
          <w:lang w:val="tr-TR"/>
        </w:rPr>
      </w:pPr>
      <w:r w:rsidRPr="00B706EC">
        <w:rPr>
          <w:rFonts w:ascii="Times New Roman" w:hAnsi="Times New Roman" w:cs="Times New Roman"/>
          <w:i/>
          <w:iCs/>
          <w:color w:val="auto"/>
          <w:lang w:val="tr-TR"/>
        </w:rPr>
        <w:t xml:space="preserve">Yasal referans: Madde </w:t>
      </w:r>
      <w:proofErr w:type="gramStart"/>
      <w:r w:rsidRPr="00B706EC">
        <w:rPr>
          <w:rFonts w:ascii="Times New Roman" w:hAnsi="Times New Roman" w:cs="Times New Roman"/>
          <w:i/>
          <w:iCs/>
          <w:color w:val="auto"/>
          <w:lang w:val="tr-TR"/>
        </w:rPr>
        <w:t xml:space="preserve">22 </w:t>
      </w:r>
      <w:r w:rsidR="00FA00AD">
        <w:rPr>
          <w:rFonts w:ascii="Times New Roman" w:hAnsi="Times New Roman" w:cs="Times New Roman"/>
          <w:i/>
          <w:iCs/>
          <w:color w:val="auto"/>
          <w:lang w:val="tr-TR"/>
        </w:rPr>
        <w:t>, Madde</w:t>
      </w:r>
      <w:proofErr w:type="gramEnd"/>
      <w:r w:rsidR="00F1352F">
        <w:rPr>
          <w:rFonts w:ascii="Times New Roman" w:hAnsi="Times New Roman" w:cs="Times New Roman"/>
          <w:i/>
          <w:iCs/>
          <w:color w:val="auto"/>
          <w:lang w:val="tr-TR"/>
        </w:rPr>
        <w:t xml:space="preserve"> 21</w:t>
      </w:r>
      <w:r w:rsidR="00FA00AD">
        <w:rPr>
          <w:rFonts w:ascii="Times New Roman" w:hAnsi="Times New Roman" w:cs="Times New Roman"/>
          <w:i/>
          <w:iCs/>
          <w:color w:val="auto"/>
          <w:lang w:val="tr-TR"/>
        </w:rPr>
        <w:t xml:space="preserve"> </w:t>
      </w:r>
    </w:p>
    <w:p w:rsidR="00B95A99" w:rsidRDefault="00B95A99" w:rsidP="00F1352F">
      <w:pPr>
        <w:pStyle w:val="Default"/>
        <w:jc w:val="both"/>
        <w:rPr>
          <w:rFonts w:ascii="Times New Roman" w:hAnsi="Times New Roman" w:cs="Times New Roman"/>
          <w:color w:val="auto"/>
          <w:lang w:val="tr-TR"/>
        </w:rPr>
      </w:pPr>
    </w:p>
    <w:p w:rsidR="00190397" w:rsidRPr="005815F8" w:rsidRDefault="00FA00AD" w:rsidP="00892170">
      <w:pPr>
        <w:pStyle w:val="Balk3"/>
      </w:pPr>
      <w:bookmarkStart w:id="89" w:name="_Toc46237221"/>
      <w:r w:rsidRPr="005815F8">
        <w:t>K</w:t>
      </w:r>
      <w:r w:rsidR="00A52BC9" w:rsidRPr="005815F8">
        <w:t>ayıt ettiren</w:t>
      </w:r>
      <w:r w:rsidRPr="005815F8">
        <w:t>i</w:t>
      </w:r>
      <w:r w:rsidR="00A52BC9" w:rsidRPr="005815F8">
        <w:t xml:space="preserve">n kendi </w:t>
      </w:r>
      <w:proofErr w:type="gramStart"/>
      <w:r w:rsidR="00A52BC9" w:rsidRPr="005815F8">
        <w:t>inisiyatifiyle</w:t>
      </w:r>
      <w:proofErr w:type="gramEnd"/>
      <w:r w:rsidR="00A52BC9" w:rsidRPr="005815F8">
        <w:t xml:space="preserve"> gereken güncelleme</w:t>
      </w:r>
      <w:bookmarkEnd w:id="89"/>
    </w:p>
    <w:p w:rsidR="00FA00AD" w:rsidRPr="005815F8" w:rsidRDefault="00A52BC9" w:rsidP="00F1352F">
      <w:pPr>
        <w:autoSpaceDE w:val="0"/>
        <w:autoSpaceDN w:val="0"/>
        <w:adjustRightInd w:val="0"/>
        <w:jc w:val="both"/>
        <w:rPr>
          <w:rFonts w:ascii="Times New Roman" w:hAnsi="Times New Roman"/>
          <w:color w:val="000000"/>
          <w:sz w:val="24"/>
          <w:szCs w:val="24"/>
          <w:lang w:eastAsia="tr-TR"/>
        </w:rPr>
      </w:pPr>
      <w:r w:rsidRPr="005815F8">
        <w:rPr>
          <w:rFonts w:ascii="Times New Roman" w:hAnsi="Times New Roman"/>
          <w:color w:val="000000"/>
          <w:sz w:val="24"/>
          <w:szCs w:val="24"/>
          <w:lang w:eastAsia="tr-TR"/>
        </w:rPr>
        <w:t xml:space="preserve">Bir kayıt ettiren ilgili yeni bilgiler ile kayıt dosyasını hiçbir gecikme olmaksızın kendi </w:t>
      </w:r>
      <w:proofErr w:type="gramStart"/>
      <w:r w:rsidRPr="005815F8">
        <w:rPr>
          <w:rFonts w:ascii="Times New Roman" w:hAnsi="Times New Roman"/>
          <w:color w:val="000000"/>
          <w:sz w:val="24"/>
          <w:szCs w:val="24"/>
          <w:lang w:eastAsia="tr-TR"/>
        </w:rPr>
        <w:t>inisiyatifiyle</w:t>
      </w:r>
      <w:proofErr w:type="gramEnd"/>
      <w:r w:rsidR="00F1352F" w:rsidRPr="005815F8">
        <w:rPr>
          <w:rFonts w:ascii="Times New Roman" w:hAnsi="Times New Roman"/>
          <w:color w:val="000000"/>
          <w:sz w:val="24"/>
          <w:szCs w:val="24"/>
          <w:lang w:eastAsia="tr-TR"/>
        </w:rPr>
        <w:t xml:space="preserve"> g</w:t>
      </w:r>
      <w:r w:rsidRPr="005815F8">
        <w:rPr>
          <w:rFonts w:ascii="Times New Roman" w:hAnsi="Times New Roman"/>
          <w:color w:val="000000"/>
          <w:sz w:val="24"/>
          <w:szCs w:val="24"/>
          <w:lang w:eastAsia="tr-TR"/>
        </w:rPr>
        <w:t xml:space="preserve">üncellemekle sorumludur. Aşağıdaki durumlar </w:t>
      </w:r>
      <w:r w:rsidRPr="005815F8">
        <w:rPr>
          <w:rFonts w:ascii="Times New Roman" w:hAnsi="Times New Roman"/>
          <w:i/>
          <w:iCs/>
          <w:color w:val="000000"/>
          <w:sz w:val="24"/>
          <w:szCs w:val="24"/>
          <w:lang w:eastAsia="tr-TR"/>
        </w:rPr>
        <w:t xml:space="preserve">Madde 22(1)’de </w:t>
      </w:r>
      <w:r w:rsidRPr="005815F8">
        <w:rPr>
          <w:rFonts w:ascii="Times New Roman" w:hAnsi="Times New Roman"/>
          <w:color w:val="000000"/>
          <w:sz w:val="24"/>
          <w:szCs w:val="24"/>
          <w:lang w:eastAsia="tr-TR"/>
        </w:rPr>
        <w:t>tanımlanmaktadır:</w:t>
      </w:r>
    </w:p>
    <w:p w:rsidR="009E2830" w:rsidRPr="005815F8" w:rsidRDefault="009E2830" w:rsidP="00F1352F">
      <w:pPr>
        <w:autoSpaceDE w:val="0"/>
        <w:autoSpaceDN w:val="0"/>
        <w:adjustRightInd w:val="0"/>
        <w:jc w:val="both"/>
        <w:rPr>
          <w:rFonts w:ascii="Times New Roman" w:hAnsi="Times New Roman"/>
          <w:i/>
          <w:iCs/>
          <w:color w:val="000000"/>
          <w:sz w:val="24"/>
          <w:szCs w:val="24"/>
          <w:lang w:eastAsia="tr-TR"/>
        </w:rPr>
      </w:pPr>
    </w:p>
    <w:p w:rsidR="00190397" w:rsidRPr="005815F8" w:rsidRDefault="00A52BC9" w:rsidP="00F1352F">
      <w:pPr>
        <w:autoSpaceDE w:val="0"/>
        <w:autoSpaceDN w:val="0"/>
        <w:adjustRightInd w:val="0"/>
        <w:jc w:val="both"/>
        <w:rPr>
          <w:rFonts w:ascii="Times New Roman" w:hAnsi="Times New Roman"/>
          <w:i/>
          <w:iCs/>
          <w:color w:val="000000"/>
          <w:sz w:val="24"/>
          <w:szCs w:val="24"/>
          <w:lang w:eastAsia="tr-TR"/>
        </w:rPr>
      </w:pPr>
      <w:r w:rsidRPr="005815F8">
        <w:rPr>
          <w:rFonts w:ascii="Times New Roman" w:hAnsi="Times New Roman"/>
          <w:i/>
          <w:iCs/>
          <w:color w:val="000000"/>
          <w:sz w:val="24"/>
          <w:szCs w:val="24"/>
          <w:lang w:eastAsia="tr-TR"/>
        </w:rPr>
        <w:t xml:space="preserve">a) </w:t>
      </w:r>
      <w:r w:rsidRPr="005815F8">
        <w:rPr>
          <w:rFonts w:ascii="Times New Roman" w:hAnsi="Times New Roman"/>
          <w:i/>
          <w:iCs/>
          <w:color w:val="000000"/>
          <w:sz w:val="24"/>
          <w:szCs w:val="24"/>
          <w:u w:val="single"/>
          <w:lang w:eastAsia="tr-TR"/>
        </w:rPr>
        <w:t>İmalatçı, ithalatçı veya eşya üreticisi</w:t>
      </w:r>
      <w:r w:rsidR="00B64289" w:rsidRPr="005815F8">
        <w:rPr>
          <w:rFonts w:ascii="Times New Roman" w:hAnsi="Times New Roman"/>
          <w:i/>
          <w:iCs/>
          <w:color w:val="000000"/>
          <w:sz w:val="24"/>
          <w:szCs w:val="24"/>
          <w:u w:val="single"/>
          <w:lang w:eastAsia="tr-TR"/>
        </w:rPr>
        <w:t xml:space="preserve"> </w:t>
      </w:r>
      <w:r w:rsidRPr="005815F8">
        <w:rPr>
          <w:rFonts w:ascii="Times New Roman" w:hAnsi="Times New Roman"/>
          <w:i/>
          <w:iCs/>
          <w:color w:val="000000"/>
          <w:sz w:val="24"/>
          <w:szCs w:val="24"/>
          <w:u w:val="single"/>
          <w:lang w:eastAsia="tr-TR"/>
        </w:rPr>
        <w:t>gibi statüsündeki her tür değişiklik ile isim ve adres bilgileri gibi kimliğindeki her tür değişiklik</w:t>
      </w:r>
    </w:p>
    <w:p w:rsidR="004C61B6" w:rsidRPr="005815F8" w:rsidRDefault="004C61B6" w:rsidP="00F1352F">
      <w:pPr>
        <w:autoSpaceDE w:val="0"/>
        <w:autoSpaceDN w:val="0"/>
        <w:adjustRightInd w:val="0"/>
        <w:spacing w:line="276" w:lineRule="auto"/>
        <w:jc w:val="both"/>
        <w:rPr>
          <w:rFonts w:ascii="Times New Roman" w:hAnsi="Times New Roman"/>
          <w:color w:val="000000"/>
          <w:sz w:val="24"/>
          <w:szCs w:val="24"/>
          <w:lang w:eastAsia="tr-TR"/>
        </w:rPr>
      </w:pPr>
    </w:p>
    <w:p w:rsidR="004C61B6" w:rsidRPr="005815F8" w:rsidRDefault="00A52BC9" w:rsidP="00F1352F">
      <w:pPr>
        <w:autoSpaceDE w:val="0"/>
        <w:autoSpaceDN w:val="0"/>
        <w:adjustRightInd w:val="0"/>
        <w:spacing w:line="276" w:lineRule="auto"/>
        <w:jc w:val="both"/>
        <w:rPr>
          <w:rFonts w:ascii="Times New Roman" w:hAnsi="Times New Roman"/>
          <w:color w:val="000000"/>
          <w:sz w:val="24"/>
          <w:szCs w:val="24"/>
          <w:lang w:eastAsia="tr-TR"/>
        </w:rPr>
      </w:pPr>
      <w:r w:rsidRPr="005815F8">
        <w:rPr>
          <w:rFonts w:ascii="Times New Roman" w:hAnsi="Times New Roman"/>
          <w:sz w:val="24"/>
          <w:szCs w:val="24"/>
        </w:rPr>
        <w:t>Kimlikteki bir değişimin şirketin tüzel kişiliğinde de değişikliği içerdiği durumlarda ek görevler ortaya çıkabilir. Birleşme, devralma veya bölünme gerçekleştiğinde veya şirket kayıt ile ilgili varlıklarını satarsa bu durum ortaya çıkabilir. Bu Türkiye dışı imalatçı tarafından önceki tek temsilci yerine yeni bir tek temsilcisi atanması için de geçerlidir.</w:t>
      </w:r>
    </w:p>
    <w:p w:rsidR="004C61B6" w:rsidRPr="005815F8" w:rsidRDefault="004C61B6" w:rsidP="00F1352F">
      <w:pPr>
        <w:autoSpaceDE w:val="0"/>
        <w:autoSpaceDN w:val="0"/>
        <w:adjustRightInd w:val="0"/>
        <w:spacing w:line="276" w:lineRule="auto"/>
        <w:jc w:val="both"/>
        <w:rPr>
          <w:rFonts w:ascii="Times New Roman" w:hAnsi="Times New Roman"/>
          <w:color w:val="000000"/>
          <w:sz w:val="24"/>
          <w:szCs w:val="24"/>
          <w:lang w:eastAsia="tr-TR"/>
        </w:rPr>
      </w:pPr>
    </w:p>
    <w:p w:rsidR="004C61B6" w:rsidRPr="005815F8" w:rsidRDefault="00A52BC9" w:rsidP="00F1352F">
      <w:pPr>
        <w:jc w:val="both"/>
        <w:rPr>
          <w:rFonts w:ascii="Times New Roman" w:eastAsia="Times New Roman" w:hAnsi="Times New Roman"/>
          <w:sz w:val="24"/>
          <w:szCs w:val="24"/>
          <w:lang w:eastAsia="tr-TR"/>
        </w:rPr>
      </w:pPr>
      <w:r w:rsidRPr="005815F8">
        <w:rPr>
          <w:rFonts w:ascii="Times New Roman" w:eastAsia="Times New Roman" w:hAnsi="Times New Roman"/>
          <w:sz w:val="24"/>
          <w:szCs w:val="24"/>
          <w:lang w:eastAsia="tr-TR"/>
        </w:rPr>
        <w:t>Genel bir kural olarak, bir kayıt tüzel kişiliğin değişiminin ardından bir tüzel kişilikten diğerine transfer edilebilir. Bir kayda birden fazla tüzel kişilik tarafından sahip olunamayacağına dikkat edilmesi önemlidir.</w:t>
      </w:r>
    </w:p>
    <w:p w:rsidR="00047B3B" w:rsidRPr="005815F8" w:rsidRDefault="00047B3B">
      <w:pPr>
        <w:autoSpaceDE w:val="0"/>
        <w:autoSpaceDN w:val="0"/>
        <w:adjustRightInd w:val="0"/>
        <w:rPr>
          <w:rFonts w:ascii="Times New Roman" w:hAnsi="Times New Roman"/>
          <w:color w:val="000000"/>
          <w:sz w:val="24"/>
          <w:szCs w:val="24"/>
          <w:lang w:eastAsia="tr-TR"/>
        </w:rPr>
      </w:pPr>
    </w:p>
    <w:p w:rsidR="004C61B6" w:rsidRPr="00F33AE4" w:rsidRDefault="00F1352F" w:rsidP="00F33AE4">
      <w:pPr>
        <w:autoSpaceDE w:val="0"/>
        <w:autoSpaceDN w:val="0"/>
        <w:adjustRightInd w:val="0"/>
        <w:jc w:val="both"/>
        <w:rPr>
          <w:rFonts w:ascii="Times New Roman" w:hAnsi="Times New Roman"/>
          <w:sz w:val="24"/>
          <w:szCs w:val="24"/>
        </w:rPr>
      </w:pPr>
      <w:r w:rsidRPr="005815F8">
        <w:rPr>
          <w:rFonts w:ascii="Times New Roman" w:hAnsi="Times New Roman"/>
          <w:sz w:val="24"/>
          <w:szCs w:val="24"/>
        </w:rPr>
        <w:t xml:space="preserve">Birleşme </w:t>
      </w:r>
      <w:r w:rsidR="00A52BC9" w:rsidRPr="005815F8">
        <w:rPr>
          <w:rFonts w:ascii="Times New Roman" w:hAnsi="Times New Roman"/>
          <w:sz w:val="24"/>
          <w:szCs w:val="24"/>
        </w:rPr>
        <w:t>veya devir durumunda ayrı tüzel kişiler</w:t>
      </w:r>
      <w:r w:rsidR="00A52BC9" w:rsidRPr="00F33AE4">
        <w:rPr>
          <w:rFonts w:ascii="Times New Roman" w:hAnsi="Times New Roman"/>
          <w:sz w:val="24"/>
          <w:szCs w:val="24"/>
        </w:rPr>
        <w:t xml:space="preserve"> daha önceden aynı maddeyi kayıt ettirmişlerse, birleşme veya devir sonrasında imal edilen / ithal edilen maddenin toplam tonajına dikkat edilmelidir. Toplam tonaj yüksek tonaj bandına ulaşırsa, kayıt dosyası uygun şekilde güncellenmelidir.</w:t>
      </w:r>
    </w:p>
    <w:p w:rsidR="00047B3B" w:rsidRDefault="00047B3B">
      <w:pPr>
        <w:autoSpaceDE w:val="0"/>
        <w:autoSpaceDN w:val="0"/>
        <w:adjustRightInd w:val="0"/>
        <w:rPr>
          <w:rFonts w:ascii="Times New Roman" w:hAnsi="Times New Roman"/>
          <w:color w:val="000000"/>
          <w:sz w:val="24"/>
          <w:szCs w:val="24"/>
          <w:lang w:eastAsia="tr-TR"/>
        </w:rPr>
      </w:pPr>
    </w:p>
    <w:p w:rsidR="004C61B6" w:rsidRDefault="006A0E83" w:rsidP="00F33AE4">
      <w:pPr>
        <w:autoSpaceDE w:val="0"/>
        <w:autoSpaceDN w:val="0"/>
        <w:adjustRightInd w:val="0"/>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   </w:t>
      </w:r>
      <w:r w:rsidR="00A52BC9" w:rsidRPr="00F33AE4">
        <w:rPr>
          <w:rFonts w:ascii="Times New Roman" w:hAnsi="Times New Roman"/>
          <w:color w:val="000000"/>
          <w:sz w:val="24"/>
          <w:szCs w:val="24"/>
          <w:lang w:eastAsia="tr-TR"/>
        </w:rPr>
        <w:t xml:space="preserve"> İlave olarak kayıt ettirilen maddeye dair kayıt ettirenin rolü (örn. imalatçının ithalatçı olması) kayıt dosyasının güncellenmesi yoluyla Bakanlığa raporlanmalıdır.</w:t>
      </w:r>
    </w:p>
    <w:p w:rsidR="00757E65" w:rsidRDefault="00757E65" w:rsidP="00190397">
      <w:pPr>
        <w:autoSpaceDE w:val="0"/>
        <w:autoSpaceDN w:val="0"/>
        <w:adjustRightInd w:val="0"/>
        <w:rPr>
          <w:rFonts w:ascii="Times New Roman" w:hAnsi="Times New Roman"/>
          <w:color w:val="000000"/>
          <w:sz w:val="24"/>
          <w:szCs w:val="24"/>
          <w:lang w:eastAsia="tr-TR"/>
        </w:rPr>
      </w:pPr>
    </w:p>
    <w:p w:rsidR="00190397" w:rsidRPr="00F33AE4" w:rsidRDefault="00A52BC9" w:rsidP="00190397">
      <w:pPr>
        <w:autoSpaceDE w:val="0"/>
        <w:autoSpaceDN w:val="0"/>
        <w:adjustRightInd w:val="0"/>
        <w:rPr>
          <w:rFonts w:ascii="Times New Roman" w:hAnsi="Times New Roman"/>
          <w:i/>
          <w:iCs/>
          <w:color w:val="000000"/>
          <w:sz w:val="24"/>
          <w:szCs w:val="24"/>
          <w:lang w:eastAsia="tr-TR"/>
        </w:rPr>
      </w:pPr>
      <w:r w:rsidRPr="00F33AE4">
        <w:rPr>
          <w:rFonts w:ascii="Times New Roman" w:hAnsi="Times New Roman"/>
          <w:i/>
          <w:iCs/>
          <w:color w:val="000000"/>
          <w:sz w:val="24"/>
          <w:szCs w:val="24"/>
          <w:lang w:eastAsia="tr-TR"/>
        </w:rPr>
        <w:t>b) maddenin bileşimindeki her tür değişiklik</w:t>
      </w:r>
    </w:p>
    <w:p w:rsidR="00047B3B" w:rsidRDefault="00A52BC9" w:rsidP="00F1352F">
      <w:pPr>
        <w:autoSpaceDE w:val="0"/>
        <w:autoSpaceDN w:val="0"/>
        <w:adjustRightInd w:val="0"/>
        <w:jc w:val="both"/>
        <w:rPr>
          <w:rFonts w:ascii="Times New Roman" w:hAnsi="Times New Roman"/>
          <w:color w:val="000000"/>
          <w:sz w:val="24"/>
          <w:szCs w:val="24"/>
          <w:lang w:eastAsia="tr-TR"/>
        </w:rPr>
      </w:pPr>
      <w:r w:rsidRPr="00F33AE4">
        <w:rPr>
          <w:rFonts w:ascii="Times New Roman" w:hAnsi="Times New Roman"/>
          <w:color w:val="000000"/>
          <w:sz w:val="24"/>
          <w:szCs w:val="24"/>
          <w:lang w:eastAsia="tr-TR"/>
        </w:rPr>
        <w:t>Eğer maddenin kompozisyonu değişirse,</w:t>
      </w:r>
      <w:r w:rsidR="009E2830">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 xml:space="preserve">örneğin bir süreç değişikliği nedeniyle, bu durum </w:t>
      </w:r>
      <w:r w:rsidR="009E2830">
        <w:rPr>
          <w:rFonts w:ascii="Times New Roman" w:hAnsi="Times New Roman"/>
          <w:color w:val="000000"/>
          <w:sz w:val="24"/>
          <w:szCs w:val="24"/>
          <w:lang w:eastAsia="tr-TR"/>
        </w:rPr>
        <w:t>güncellenmiş kayıt dosyasını yeniden sunarak Bakanlığa</w:t>
      </w:r>
      <w:r w:rsidRPr="00F33AE4">
        <w:rPr>
          <w:rFonts w:ascii="Times New Roman" w:hAnsi="Times New Roman"/>
          <w:color w:val="000000"/>
          <w:sz w:val="24"/>
          <w:szCs w:val="24"/>
          <w:lang w:eastAsia="tr-TR"/>
        </w:rPr>
        <w:t xml:space="preserve"> rapor edilmelidir. </w:t>
      </w:r>
      <w:r w:rsidR="00F1352F" w:rsidRPr="00F33AE4">
        <w:rPr>
          <w:rFonts w:ascii="Times New Roman" w:hAnsi="Times New Roman"/>
          <w:color w:val="000000"/>
          <w:sz w:val="24"/>
          <w:szCs w:val="24"/>
          <w:lang w:eastAsia="tr-TR"/>
        </w:rPr>
        <w:t xml:space="preserve">Kayıt </w:t>
      </w:r>
      <w:r w:rsidRPr="00F33AE4">
        <w:rPr>
          <w:rFonts w:ascii="Times New Roman" w:hAnsi="Times New Roman"/>
          <w:color w:val="000000"/>
          <w:sz w:val="24"/>
          <w:szCs w:val="24"/>
          <w:lang w:eastAsia="tr-TR"/>
        </w:rPr>
        <w:t>ettiren</w:t>
      </w:r>
      <w:r w:rsidR="00F1352F">
        <w:rPr>
          <w:rFonts w:ascii="Times New Roman" w:hAnsi="Times New Roman"/>
          <w:color w:val="000000"/>
          <w:sz w:val="24"/>
          <w:szCs w:val="24"/>
          <w:lang w:eastAsia="tr-TR"/>
        </w:rPr>
        <w:t>in</w:t>
      </w:r>
      <w:r w:rsidRPr="00F33AE4">
        <w:rPr>
          <w:rFonts w:ascii="Times New Roman" w:hAnsi="Times New Roman"/>
          <w:color w:val="000000"/>
          <w:sz w:val="24"/>
          <w:szCs w:val="24"/>
          <w:lang w:eastAsia="tr-TR"/>
        </w:rPr>
        <w:t>, maddesinin</w:t>
      </w:r>
      <w:r w:rsidR="009E2830">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 xml:space="preserve">kompozisyonundaki değişikliğin maddenin </w:t>
      </w:r>
      <w:r w:rsidR="009E2830">
        <w:rPr>
          <w:rFonts w:ascii="Times New Roman" w:hAnsi="Times New Roman"/>
          <w:color w:val="000000"/>
          <w:sz w:val="24"/>
          <w:szCs w:val="24"/>
          <w:lang w:eastAsia="tr-TR"/>
        </w:rPr>
        <w:t xml:space="preserve">içsel </w:t>
      </w:r>
      <w:r w:rsidRPr="00F33AE4">
        <w:rPr>
          <w:rFonts w:ascii="Times New Roman" w:hAnsi="Times New Roman"/>
          <w:color w:val="000000"/>
          <w:sz w:val="24"/>
          <w:szCs w:val="24"/>
          <w:lang w:eastAsia="tr-TR"/>
        </w:rPr>
        <w:t>özellikleri üzerinde herhangi bir etkisinin bulunup</w:t>
      </w:r>
      <w:r w:rsidR="00F1352F">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lastRenderedPageBreak/>
        <w:t>bulunmadığını değerlendirmesi önemlidir</w:t>
      </w:r>
      <w:r w:rsidR="009E2830">
        <w:rPr>
          <w:rFonts w:ascii="Times New Roman" w:hAnsi="Times New Roman"/>
          <w:color w:val="000000"/>
          <w:sz w:val="24"/>
          <w:szCs w:val="24"/>
          <w:lang w:eastAsia="tr-TR"/>
        </w:rPr>
        <w:t xml:space="preserve">. Değişikliğin örneğin safsızlığın derecesinin güncellemeyi başlatacağına dair detaylı rehberlik </w:t>
      </w:r>
      <w:r w:rsidRPr="00F33AE4">
        <w:rPr>
          <w:rFonts w:ascii="Times New Roman" w:hAnsi="Times New Roman"/>
          <w:color w:val="000000"/>
          <w:sz w:val="24"/>
          <w:szCs w:val="24"/>
          <w:u w:val="single"/>
          <w:lang w:eastAsia="tr-TR"/>
        </w:rPr>
        <w:t>Madde kimliği hakkında rehberde</w:t>
      </w:r>
      <w:r w:rsidR="009E2830">
        <w:rPr>
          <w:rFonts w:ascii="Times New Roman" w:hAnsi="Times New Roman"/>
          <w:color w:val="000000"/>
          <w:sz w:val="24"/>
          <w:szCs w:val="24"/>
          <w:lang w:eastAsia="tr-TR"/>
        </w:rPr>
        <w:t xml:space="preserve"> bulunabilir.</w:t>
      </w:r>
    </w:p>
    <w:p w:rsidR="00047B3B" w:rsidRDefault="00047B3B" w:rsidP="00F1352F">
      <w:pPr>
        <w:autoSpaceDE w:val="0"/>
        <w:autoSpaceDN w:val="0"/>
        <w:adjustRightInd w:val="0"/>
        <w:jc w:val="both"/>
        <w:rPr>
          <w:rFonts w:ascii="Times New Roman" w:hAnsi="Times New Roman"/>
          <w:color w:val="000000"/>
          <w:sz w:val="24"/>
          <w:szCs w:val="24"/>
          <w:lang w:eastAsia="tr-TR"/>
        </w:rPr>
      </w:pPr>
    </w:p>
    <w:p w:rsidR="00190397" w:rsidRDefault="00A52BC9" w:rsidP="00F1352F">
      <w:pPr>
        <w:autoSpaceDE w:val="0"/>
        <w:autoSpaceDN w:val="0"/>
        <w:adjustRightInd w:val="0"/>
        <w:jc w:val="both"/>
        <w:rPr>
          <w:rFonts w:ascii="Times New Roman" w:hAnsi="Times New Roman"/>
          <w:i/>
          <w:iCs/>
          <w:color w:val="000000"/>
          <w:sz w:val="24"/>
          <w:szCs w:val="24"/>
          <w:lang w:eastAsia="tr-TR"/>
        </w:rPr>
      </w:pPr>
      <w:r w:rsidRPr="00F33AE4">
        <w:rPr>
          <w:rFonts w:ascii="Times New Roman" w:hAnsi="Times New Roman"/>
          <w:i/>
          <w:iCs/>
          <w:color w:val="000000"/>
          <w:sz w:val="24"/>
          <w:szCs w:val="24"/>
          <w:lang w:eastAsia="tr-TR"/>
        </w:rPr>
        <w:t xml:space="preserve">c) kayıt ettiren tarafından </w:t>
      </w:r>
      <w:r w:rsidR="00666479">
        <w:rPr>
          <w:rFonts w:ascii="Times New Roman" w:hAnsi="Times New Roman"/>
          <w:i/>
          <w:iCs/>
          <w:color w:val="000000"/>
          <w:sz w:val="24"/>
          <w:szCs w:val="24"/>
          <w:lang w:eastAsia="tr-TR"/>
        </w:rPr>
        <w:t xml:space="preserve">imal </w:t>
      </w:r>
      <w:r w:rsidRPr="00F33AE4">
        <w:rPr>
          <w:rFonts w:ascii="Times New Roman" w:hAnsi="Times New Roman"/>
          <w:i/>
          <w:iCs/>
          <w:color w:val="000000"/>
          <w:sz w:val="24"/>
          <w:szCs w:val="24"/>
          <w:lang w:eastAsia="tr-TR"/>
        </w:rPr>
        <w:t xml:space="preserve">veya ithal edilen yıllık veya toplam miktarlarda veya </w:t>
      </w:r>
      <w:r w:rsidR="00666479">
        <w:rPr>
          <w:rFonts w:ascii="Times New Roman" w:hAnsi="Times New Roman"/>
          <w:i/>
          <w:iCs/>
          <w:color w:val="000000"/>
          <w:sz w:val="24"/>
          <w:szCs w:val="24"/>
          <w:lang w:eastAsia="tr-TR"/>
        </w:rPr>
        <w:t>k</w:t>
      </w:r>
      <w:r w:rsidRPr="00F33AE4">
        <w:rPr>
          <w:rFonts w:ascii="Times New Roman" w:hAnsi="Times New Roman"/>
          <w:i/>
          <w:iCs/>
          <w:color w:val="000000"/>
          <w:sz w:val="24"/>
          <w:szCs w:val="24"/>
          <w:lang w:eastAsia="tr-TR"/>
        </w:rPr>
        <w:t>ayıt</w:t>
      </w:r>
      <w:r w:rsidR="00F1352F">
        <w:rPr>
          <w:rFonts w:ascii="Times New Roman" w:hAnsi="Times New Roman"/>
          <w:i/>
          <w:iCs/>
          <w:color w:val="000000"/>
          <w:sz w:val="24"/>
          <w:szCs w:val="24"/>
          <w:lang w:eastAsia="tr-TR"/>
        </w:rPr>
        <w:t xml:space="preserve"> </w:t>
      </w:r>
      <w:r w:rsidR="00666479">
        <w:rPr>
          <w:rFonts w:ascii="Times New Roman" w:hAnsi="Times New Roman"/>
          <w:i/>
          <w:iCs/>
          <w:color w:val="000000"/>
          <w:sz w:val="24"/>
          <w:szCs w:val="24"/>
          <w:lang w:eastAsia="tr-TR"/>
        </w:rPr>
        <w:t xml:space="preserve">ettiren </w:t>
      </w:r>
      <w:r w:rsidRPr="00F33AE4">
        <w:rPr>
          <w:rFonts w:ascii="Times New Roman" w:hAnsi="Times New Roman"/>
          <w:i/>
          <w:iCs/>
          <w:color w:val="000000"/>
          <w:sz w:val="24"/>
          <w:szCs w:val="24"/>
          <w:lang w:eastAsia="tr-TR"/>
        </w:rPr>
        <w:t xml:space="preserve">tarafından üretilen veya ithal edilen </w:t>
      </w:r>
      <w:r w:rsidR="00666479">
        <w:rPr>
          <w:rFonts w:ascii="Times New Roman" w:hAnsi="Times New Roman"/>
          <w:i/>
          <w:iCs/>
          <w:color w:val="000000"/>
          <w:sz w:val="24"/>
          <w:szCs w:val="24"/>
          <w:lang w:eastAsia="tr-TR"/>
        </w:rPr>
        <w:t xml:space="preserve">eşyalar </w:t>
      </w:r>
      <w:r w:rsidRPr="00F33AE4">
        <w:rPr>
          <w:rFonts w:ascii="Times New Roman" w:hAnsi="Times New Roman"/>
          <w:i/>
          <w:iCs/>
          <w:color w:val="000000"/>
          <w:sz w:val="24"/>
          <w:szCs w:val="24"/>
          <w:lang w:eastAsia="tr-TR"/>
        </w:rPr>
        <w:t>içinde bulunan maddelerin miktarlarında</w:t>
      </w:r>
      <w:r w:rsidR="00F1352F">
        <w:rPr>
          <w:rFonts w:ascii="Times New Roman" w:hAnsi="Times New Roman"/>
          <w:i/>
          <w:iCs/>
          <w:color w:val="000000"/>
          <w:sz w:val="24"/>
          <w:szCs w:val="24"/>
          <w:lang w:eastAsia="tr-TR"/>
        </w:rPr>
        <w:t xml:space="preserve"> </w:t>
      </w:r>
      <w:r w:rsidRPr="00F33AE4">
        <w:rPr>
          <w:rFonts w:ascii="Times New Roman" w:hAnsi="Times New Roman"/>
          <w:i/>
          <w:iCs/>
          <w:color w:val="000000"/>
          <w:sz w:val="24"/>
          <w:szCs w:val="24"/>
          <w:lang w:eastAsia="tr-TR"/>
        </w:rPr>
        <w:t xml:space="preserve">değişiklik, eğer bu değişiklikler sonucunda </w:t>
      </w:r>
      <w:r w:rsidR="00666479">
        <w:rPr>
          <w:rFonts w:ascii="Times New Roman" w:hAnsi="Times New Roman"/>
          <w:i/>
          <w:iCs/>
          <w:color w:val="000000"/>
          <w:sz w:val="24"/>
          <w:szCs w:val="24"/>
          <w:lang w:eastAsia="tr-TR"/>
        </w:rPr>
        <w:t>imalatın</w:t>
      </w:r>
      <w:r w:rsidRPr="00F33AE4">
        <w:rPr>
          <w:rFonts w:ascii="Times New Roman" w:hAnsi="Times New Roman"/>
          <w:i/>
          <w:iCs/>
          <w:color w:val="000000"/>
          <w:sz w:val="24"/>
          <w:szCs w:val="24"/>
          <w:lang w:eastAsia="tr-TR"/>
        </w:rPr>
        <w:t xml:space="preserve"> veya ithalatın durması da </w:t>
      </w:r>
      <w:proofErr w:type="gramStart"/>
      <w:r w:rsidRPr="00F33AE4">
        <w:rPr>
          <w:rFonts w:ascii="Times New Roman" w:hAnsi="Times New Roman"/>
          <w:i/>
          <w:iCs/>
          <w:color w:val="000000"/>
          <w:sz w:val="24"/>
          <w:szCs w:val="24"/>
          <w:lang w:eastAsia="tr-TR"/>
        </w:rPr>
        <w:t>dahil</w:t>
      </w:r>
      <w:proofErr w:type="gramEnd"/>
      <w:r w:rsidRPr="00F33AE4">
        <w:rPr>
          <w:rFonts w:ascii="Times New Roman" w:hAnsi="Times New Roman"/>
          <w:i/>
          <w:iCs/>
          <w:color w:val="000000"/>
          <w:sz w:val="24"/>
          <w:szCs w:val="24"/>
          <w:lang w:eastAsia="tr-TR"/>
        </w:rPr>
        <w:t xml:space="preserve"> tonaj</w:t>
      </w:r>
      <w:r w:rsidR="005815F8">
        <w:rPr>
          <w:rFonts w:ascii="Times New Roman" w:hAnsi="Times New Roman"/>
          <w:i/>
          <w:iCs/>
          <w:color w:val="000000"/>
          <w:sz w:val="24"/>
          <w:szCs w:val="24"/>
          <w:lang w:eastAsia="tr-TR"/>
        </w:rPr>
        <w:t xml:space="preserve"> </w:t>
      </w:r>
      <w:r w:rsidRPr="00F33AE4">
        <w:rPr>
          <w:rFonts w:ascii="Times New Roman" w:hAnsi="Times New Roman"/>
          <w:i/>
          <w:iCs/>
          <w:color w:val="000000"/>
          <w:sz w:val="24"/>
          <w:szCs w:val="24"/>
          <w:lang w:eastAsia="tr-TR"/>
        </w:rPr>
        <w:t>bandında bir değişikli</w:t>
      </w:r>
      <w:r w:rsidR="00666479">
        <w:rPr>
          <w:rFonts w:ascii="Times New Roman" w:hAnsi="Times New Roman"/>
          <w:i/>
          <w:iCs/>
          <w:color w:val="000000"/>
          <w:sz w:val="24"/>
          <w:szCs w:val="24"/>
          <w:lang w:eastAsia="tr-TR"/>
        </w:rPr>
        <w:t>ğe yol açıyorsa</w:t>
      </w:r>
    </w:p>
    <w:p w:rsidR="00666479" w:rsidRPr="00F33AE4" w:rsidRDefault="00666479" w:rsidP="00F1352F">
      <w:pPr>
        <w:autoSpaceDE w:val="0"/>
        <w:autoSpaceDN w:val="0"/>
        <w:adjustRightInd w:val="0"/>
        <w:jc w:val="both"/>
        <w:rPr>
          <w:rFonts w:ascii="Times New Roman" w:hAnsi="Times New Roman"/>
          <w:i/>
          <w:iCs/>
          <w:color w:val="000000"/>
          <w:sz w:val="24"/>
          <w:szCs w:val="24"/>
          <w:lang w:eastAsia="tr-TR"/>
        </w:rPr>
      </w:pPr>
    </w:p>
    <w:p w:rsidR="004C61B6" w:rsidRPr="00F33AE4" w:rsidRDefault="00A52BC9" w:rsidP="00F1352F">
      <w:pPr>
        <w:autoSpaceDE w:val="0"/>
        <w:autoSpaceDN w:val="0"/>
        <w:adjustRightInd w:val="0"/>
        <w:jc w:val="both"/>
        <w:rPr>
          <w:rFonts w:ascii="Times New Roman" w:eastAsia="Times New Roman" w:hAnsi="Times New Roman"/>
          <w:sz w:val="24"/>
          <w:szCs w:val="24"/>
          <w:lang w:eastAsia="tr-TR"/>
        </w:rPr>
      </w:pPr>
      <w:r w:rsidRPr="00F33AE4">
        <w:rPr>
          <w:rFonts w:ascii="Times New Roman" w:hAnsi="Times New Roman"/>
          <w:color w:val="000000"/>
          <w:sz w:val="24"/>
          <w:szCs w:val="24"/>
          <w:lang w:eastAsia="tr-TR"/>
        </w:rPr>
        <w:t>Kayıt</w:t>
      </w:r>
      <w:r w:rsidR="00666479">
        <w:rPr>
          <w:rFonts w:ascii="Times New Roman" w:hAnsi="Times New Roman"/>
          <w:color w:val="000000"/>
          <w:sz w:val="24"/>
          <w:szCs w:val="24"/>
          <w:lang w:eastAsia="tr-TR"/>
        </w:rPr>
        <w:t xml:space="preserve"> ettirilmiş</w:t>
      </w:r>
      <w:r w:rsidRPr="00F33AE4">
        <w:rPr>
          <w:rFonts w:ascii="Times New Roman" w:hAnsi="Times New Roman"/>
          <w:color w:val="000000"/>
          <w:sz w:val="24"/>
          <w:szCs w:val="24"/>
          <w:lang w:eastAsia="tr-TR"/>
        </w:rPr>
        <w:t xml:space="preserve"> bir maddenin hacmi bir üst tonaj bandına ulaşır ulaşmaz, kayıt dosyası bilgi gereksinimleri</w:t>
      </w:r>
      <w:r w:rsidR="00666479" w:rsidRPr="00331781">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değişir, yani yıl</w:t>
      </w:r>
      <w:r w:rsidR="00666479" w:rsidRPr="00331781">
        <w:rPr>
          <w:rFonts w:ascii="Times New Roman" w:hAnsi="Times New Roman"/>
          <w:color w:val="000000"/>
          <w:sz w:val="24"/>
          <w:szCs w:val="24"/>
          <w:lang w:eastAsia="tr-TR"/>
        </w:rPr>
        <w:t xml:space="preserve">da </w:t>
      </w:r>
      <w:r w:rsidRPr="00F33AE4">
        <w:rPr>
          <w:rFonts w:ascii="Times New Roman" w:hAnsi="Times New Roman"/>
          <w:color w:val="000000"/>
          <w:sz w:val="24"/>
          <w:szCs w:val="24"/>
          <w:lang w:eastAsia="tr-TR"/>
        </w:rPr>
        <w:t>10, 100 ve 1000 ton</w:t>
      </w:r>
      <w:r w:rsidR="00666479" w:rsidRPr="00331781">
        <w:rPr>
          <w:rFonts w:ascii="Times New Roman" w:hAnsi="Times New Roman"/>
          <w:color w:val="000000"/>
          <w:sz w:val="24"/>
          <w:szCs w:val="24"/>
          <w:lang w:eastAsia="tr-TR"/>
        </w:rPr>
        <w:t xml:space="preserve"> gibi. K</w:t>
      </w:r>
      <w:r w:rsidRPr="00F33AE4">
        <w:rPr>
          <w:rFonts w:ascii="Times New Roman" w:hAnsi="Times New Roman"/>
          <w:color w:val="000000"/>
          <w:sz w:val="24"/>
          <w:szCs w:val="24"/>
          <w:lang w:eastAsia="tr-TR"/>
        </w:rPr>
        <w:t xml:space="preserve">ayıt ettiren </w:t>
      </w:r>
      <w:r w:rsidR="00666479" w:rsidRPr="00331781">
        <w:rPr>
          <w:rFonts w:ascii="Times New Roman" w:hAnsi="Times New Roman"/>
          <w:color w:val="000000"/>
          <w:sz w:val="24"/>
          <w:szCs w:val="24"/>
          <w:lang w:eastAsia="tr-TR"/>
        </w:rPr>
        <w:t xml:space="preserve">güncellenmiş kayıt dosyasını sunmadan önce </w:t>
      </w:r>
      <w:r w:rsidRPr="00F33AE4">
        <w:rPr>
          <w:rFonts w:ascii="Times New Roman" w:hAnsi="Times New Roman"/>
          <w:color w:val="000000"/>
          <w:sz w:val="24"/>
          <w:szCs w:val="24"/>
          <w:lang w:eastAsia="tr-TR"/>
        </w:rPr>
        <w:t>yeni tonaj seviyesine yönelik bilgi gereksinimleri</w:t>
      </w:r>
      <w:r w:rsidR="00666479" w:rsidRPr="00331781">
        <w:rPr>
          <w:rFonts w:ascii="Times New Roman" w:hAnsi="Times New Roman"/>
          <w:color w:val="000000"/>
          <w:sz w:val="24"/>
          <w:szCs w:val="24"/>
          <w:lang w:eastAsia="tr-TR"/>
        </w:rPr>
        <w:t xml:space="preserve"> hakkında Bakanlığı </w:t>
      </w:r>
      <w:r w:rsidRPr="00F33AE4">
        <w:rPr>
          <w:rFonts w:ascii="Times New Roman" w:hAnsi="Times New Roman"/>
          <w:color w:val="000000"/>
          <w:sz w:val="24"/>
          <w:szCs w:val="24"/>
          <w:lang w:eastAsia="tr-TR"/>
        </w:rPr>
        <w:t>bildirmelidir</w:t>
      </w:r>
      <w:r w:rsidR="00666479" w:rsidRPr="00331781">
        <w:rPr>
          <w:rFonts w:ascii="Times New Roman" w:hAnsi="Times New Roman"/>
          <w:color w:val="000000"/>
          <w:sz w:val="24"/>
          <w:szCs w:val="24"/>
          <w:lang w:eastAsia="tr-TR"/>
        </w:rPr>
        <w:t>(</w:t>
      </w:r>
      <w:r w:rsidR="00666479" w:rsidRPr="00331781">
        <w:rPr>
          <w:rFonts w:ascii="Times New Roman" w:hAnsi="Times New Roman"/>
          <w:i/>
          <w:iCs/>
          <w:color w:val="000000"/>
          <w:sz w:val="24"/>
          <w:szCs w:val="24"/>
          <w:lang w:eastAsia="tr-TR"/>
        </w:rPr>
        <w:t>Madde 1</w:t>
      </w:r>
      <w:r w:rsidR="00F1352F">
        <w:rPr>
          <w:rFonts w:ascii="Times New Roman" w:hAnsi="Times New Roman"/>
          <w:i/>
          <w:iCs/>
          <w:color w:val="000000"/>
          <w:sz w:val="24"/>
          <w:szCs w:val="24"/>
          <w:lang w:eastAsia="tr-TR"/>
        </w:rPr>
        <w:t>3</w:t>
      </w:r>
      <w:r w:rsidR="00666479" w:rsidRPr="00331781">
        <w:rPr>
          <w:rFonts w:ascii="Times New Roman" w:hAnsi="Times New Roman"/>
          <w:i/>
          <w:iCs/>
          <w:color w:val="000000"/>
          <w:sz w:val="24"/>
          <w:szCs w:val="24"/>
          <w:lang w:eastAsia="tr-TR"/>
        </w:rPr>
        <w:t>(2)</w:t>
      </w:r>
      <w:r w:rsidR="00666479" w:rsidRPr="00331781">
        <w:rPr>
          <w:rFonts w:ascii="Times New Roman" w:hAnsi="Times New Roman"/>
          <w:color w:val="000000"/>
          <w:sz w:val="24"/>
          <w:szCs w:val="24"/>
          <w:lang w:eastAsia="tr-TR"/>
        </w:rPr>
        <w:t>)</w:t>
      </w:r>
      <w:r w:rsidRPr="00F33AE4">
        <w:rPr>
          <w:rFonts w:ascii="Times New Roman" w:hAnsi="Times New Roman"/>
          <w:color w:val="000000"/>
          <w:sz w:val="24"/>
          <w:szCs w:val="24"/>
          <w:lang w:eastAsia="tr-TR"/>
        </w:rPr>
        <w:t>.</w:t>
      </w:r>
      <w:r w:rsidR="00322F60" w:rsidRPr="00331781">
        <w:rPr>
          <w:rFonts w:ascii="Times New Roman" w:hAnsi="Times New Roman"/>
          <w:color w:val="000000"/>
          <w:sz w:val="24"/>
          <w:szCs w:val="24"/>
          <w:lang w:eastAsia="tr-TR"/>
        </w:rPr>
        <w:t xml:space="preserve"> </w:t>
      </w:r>
      <w:r w:rsidR="00217CD8" w:rsidRPr="00F33AE4">
        <w:rPr>
          <w:rFonts w:ascii="Times New Roman" w:eastAsia="Times New Roman" w:hAnsi="Times New Roman"/>
          <w:sz w:val="24"/>
          <w:szCs w:val="24"/>
          <w:lang w:eastAsia="tr-TR"/>
        </w:rPr>
        <w:t xml:space="preserve">Bu </w:t>
      </w:r>
      <w:r w:rsidR="00666479" w:rsidRPr="00F33AE4">
        <w:rPr>
          <w:rFonts w:ascii="Times New Roman" w:eastAsia="Times New Roman" w:hAnsi="Times New Roman"/>
          <w:sz w:val="24"/>
          <w:szCs w:val="24"/>
          <w:lang w:eastAsia="tr-TR"/>
        </w:rPr>
        <w:t xml:space="preserve">Bakanlığa </w:t>
      </w:r>
      <w:r w:rsidR="00217CD8" w:rsidRPr="00F33AE4">
        <w:rPr>
          <w:rFonts w:ascii="Times New Roman" w:eastAsia="Times New Roman" w:hAnsi="Times New Roman"/>
          <w:sz w:val="24"/>
          <w:szCs w:val="24"/>
          <w:lang w:eastAsia="tr-TR"/>
        </w:rPr>
        <w:t>bir sor</w:t>
      </w:r>
      <w:r w:rsidR="00666479" w:rsidRPr="00F33AE4">
        <w:rPr>
          <w:rFonts w:ascii="Times New Roman" w:eastAsia="Times New Roman" w:hAnsi="Times New Roman"/>
          <w:sz w:val="24"/>
          <w:szCs w:val="24"/>
          <w:lang w:eastAsia="tr-TR"/>
        </w:rPr>
        <w:t xml:space="preserve">gu dosyası </w:t>
      </w:r>
      <w:r w:rsidR="00217CD8" w:rsidRPr="00F33AE4">
        <w:rPr>
          <w:rFonts w:ascii="Times New Roman" w:eastAsia="Times New Roman" w:hAnsi="Times New Roman"/>
          <w:sz w:val="24"/>
          <w:szCs w:val="24"/>
          <w:lang w:eastAsia="tr-TR"/>
        </w:rPr>
        <w:t>gönder</w:t>
      </w:r>
      <w:r w:rsidR="00666479" w:rsidRPr="00F33AE4">
        <w:rPr>
          <w:rFonts w:ascii="Times New Roman" w:eastAsia="Times New Roman" w:hAnsi="Times New Roman"/>
          <w:sz w:val="24"/>
          <w:szCs w:val="24"/>
          <w:lang w:eastAsia="tr-TR"/>
        </w:rPr>
        <w:t>il</w:t>
      </w:r>
      <w:r w:rsidR="00217CD8" w:rsidRPr="00F33AE4">
        <w:rPr>
          <w:rFonts w:ascii="Times New Roman" w:eastAsia="Times New Roman" w:hAnsi="Times New Roman"/>
          <w:sz w:val="24"/>
          <w:szCs w:val="24"/>
          <w:lang w:eastAsia="tr-TR"/>
        </w:rPr>
        <w:t>erek elde edilir</w:t>
      </w:r>
      <w:r w:rsidR="00666479" w:rsidRPr="00F33AE4">
        <w:rPr>
          <w:rFonts w:ascii="Times New Roman" w:eastAsia="Times New Roman" w:hAnsi="Times New Roman"/>
          <w:sz w:val="24"/>
          <w:szCs w:val="24"/>
          <w:lang w:eastAsia="tr-TR"/>
        </w:rPr>
        <w:t xml:space="preserve"> (bkz. Bölüm 4.4)</w:t>
      </w:r>
      <w:r w:rsidR="00217CD8" w:rsidRPr="00F33AE4">
        <w:rPr>
          <w:rFonts w:ascii="Times New Roman" w:eastAsia="Times New Roman" w:hAnsi="Times New Roman"/>
          <w:sz w:val="24"/>
          <w:szCs w:val="24"/>
          <w:lang w:eastAsia="tr-TR"/>
        </w:rPr>
        <w:t xml:space="preserve">. </w:t>
      </w:r>
      <w:r w:rsidR="00666479" w:rsidRPr="00F33AE4">
        <w:rPr>
          <w:rFonts w:ascii="Times New Roman" w:eastAsia="Times New Roman" w:hAnsi="Times New Roman"/>
          <w:sz w:val="24"/>
          <w:szCs w:val="24"/>
          <w:lang w:eastAsia="tr-TR"/>
        </w:rPr>
        <w:t>Bakanlık</w:t>
      </w:r>
      <w:r w:rsidR="00217CD8" w:rsidRPr="00F33AE4">
        <w:rPr>
          <w:rFonts w:ascii="Times New Roman" w:eastAsia="Times New Roman" w:hAnsi="Times New Roman"/>
          <w:sz w:val="24"/>
          <w:szCs w:val="24"/>
          <w:lang w:eastAsia="tr-TR"/>
        </w:rPr>
        <w:t xml:space="preserve">, sonra </w:t>
      </w:r>
      <w:r w:rsidR="00272CEC" w:rsidRPr="00F33AE4">
        <w:rPr>
          <w:rFonts w:ascii="Times New Roman" w:eastAsia="Times New Roman" w:hAnsi="Times New Roman"/>
          <w:sz w:val="24"/>
          <w:szCs w:val="24"/>
          <w:lang w:eastAsia="tr-TR"/>
        </w:rPr>
        <w:t>var olan</w:t>
      </w:r>
      <w:r w:rsidR="00217CD8" w:rsidRPr="00F33AE4">
        <w:rPr>
          <w:rFonts w:ascii="Times New Roman" w:eastAsia="Times New Roman" w:hAnsi="Times New Roman"/>
          <w:sz w:val="24"/>
          <w:szCs w:val="24"/>
          <w:lang w:eastAsia="tr-TR"/>
        </w:rPr>
        <w:t xml:space="preserve"> verileri paylaşmak ve omurgalı hayvanlar üzerinde çalışmaların gereksiz yere tekrar</w:t>
      </w:r>
      <w:r w:rsidR="00666479" w:rsidRPr="00F33AE4">
        <w:rPr>
          <w:rFonts w:ascii="Times New Roman" w:eastAsia="Times New Roman" w:hAnsi="Times New Roman"/>
          <w:sz w:val="24"/>
          <w:szCs w:val="24"/>
          <w:lang w:eastAsia="tr-TR"/>
        </w:rPr>
        <w:t xml:space="preserve">lanmamasından </w:t>
      </w:r>
      <w:r w:rsidR="00217CD8" w:rsidRPr="00F33AE4">
        <w:rPr>
          <w:rFonts w:ascii="Times New Roman" w:eastAsia="Times New Roman" w:hAnsi="Times New Roman"/>
          <w:sz w:val="24"/>
          <w:szCs w:val="24"/>
          <w:lang w:eastAsia="tr-TR"/>
        </w:rPr>
        <w:t xml:space="preserve">emin olmak için </w:t>
      </w:r>
      <w:r w:rsidR="00666479" w:rsidRPr="00F33AE4">
        <w:rPr>
          <w:rFonts w:ascii="Times New Roman" w:eastAsia="Times New Roman" w:hAnsi="Times New Roman"/>
          <w:sz w:val="24"/>
          <w:szCs w:val="24"/>
          <w:lang w:eastAsia="tr-TR"/>
        </w:rPr>
        <w:t xml:space="preserve">önceki kayıt ettirenlerin (ve herhangi bir potansiyel kayıt ettirenin) </w:t>
      </w:r>
      <w:r w:rsidR="00217CD8" w:rsidRPr="00F33AE4">
        <w:rPr>
          <w:rFonts w:ascii="Times New Roman" w:eastAsia="Times New Roman" w:hAnsi="Times New Roman"/>
          <w:sz w:val="24"/>
          <w:szCs w:val="24"/>
          <w:lang w:eastAsia="tr-TR"/>
        </w:rPr>
        <w:t xml:space="preserve">adları ve adresleri </w:t>
      </w:r>
      <w:r w:rsidR="00666479" w:rsidRPr="00F33AE4">
        <w:rPr>
          <w:rFonts w:ascii="Times New Roman" w:eastAsia="Times New Roman" w:hAnsi="Times New Roman"/>
          <w:sz w:val="24"/>
          <w:szCs w:val="24"/>
          <w:lang w:eastAsia="tr-TR"/>
        </w:rPr>
        <w:t xml:space="preserve">ile zaten sunulmuş ilgili çalışma özetleri hakkında bilgilendirir. </w:t>
      </w:r>
    </w:p>
    <w:p w:rsidR="004C61B6" w:rsidRPr="00F33AE4" w:rsidRDefault="004C61B6" w:rsidP="00F33AE4">
      <w:pPr>
        <w:autoSpaceDE w:val="0"/>
        <w:autoSpaceDN w:val="0"/>
        <w:adjustRightInd w:val="0"/>
        <w:jc w:val="both"/>
        <w:rPr>
          <w:rFonts w:ascii="Times New Roman" w:eastAsia="Times New Roman" w:hAnsi="Times New Roman"/>
          <w:sz w:val="24"/>
          <w:szCs w:val="24"/>
          <w:lang w:eastAsia="tr-TR"/>
        </w:rPr>
      </w:pPr>
    </w:p>
    <w:p w:rsidR="00190397" w:rsidRPr="00F33AE4" w:rsidRDefault="00272CEC" w:rsidP="00F33AE4">
      <w:pPr>
        <w:autoSpaceDE w:val="0"/>
        <w:autoSpaceDN w:val="0"/>
        <w:adjustRightInd w:val="0"/>
        <w:jc w:val="both"/>
        <w:rPr>
          <w:rFonts w:ascii="Times New Roman" w:hAnsi="Times New Roman"/>
          <w:sz w:val="24"/>
          <w:szCs w:val="24"/>
        </w:rPr>
      </w:pPr>
      <w:r w:rsidRPr="00F33AE4">
        <w:rPr>
          <w:rFonts w:ascii="Times New Roman" w:hAnsi="Times New Roman"/>
          <w:sz w:val="24"/>
          <w:szCs w:val="24"/>
        </w:rPr>
        <w:t>Kayıt ettiren</w:t>
      </w:r>
      <w:r w:rsidR="00217CD8" w:rsidRPr="00F33AE4">
        <w:rPr>
          <w:rFonts w:ascii="Times New Roman" w:hAnsi="Times New Roman"/>
          <w:sz w:val="24"/>
          <w:szCs w:val="24"/>
        </w:rPr>
        <w:t xml:space="preserve"> </w:t>
      </w:r>
      <w:r w:rsidRPr="00F33AE4">
        <w:rPr>
          <w:rFonts w:ascii="Times New Roman" w:hAnsi="Times New Roman"/>
          <w:sz w:val="24"/>
          <w:szCs w:val="24"/>
        </w:rPr>
        <w:t xml:space="preserve">son imalat veya ithalattan sonra </w:t>
      </w:r>
      <w:r w:rsidR="00217CD8" w:rsidRPr="00F33AE4">
        <w:rPr>
          <w:rFonts w:ascii="Times New Roman" w:hAnsi="Times New Roman"/>
          <w:sz w:val="24"/>
          <w:szCs w:val="24"/>
        </w:rPr>
        <w:t xml:space="preserve">10 yıl </w:t>
      </w:r>
      <w:r w:rsidRPr="00F33AE4">
        <w:rPr>
          <w:rFonts w:ascii="Times New Roman" w:hAnsi="Times New Roman"/>
          <w:sz w:val="24"/>
          <w:szCs w:val="24"/>
        </w:rPr>
        <w:t>boyunca ilgili bilgileri tutmalı</w:t>
      </w:r>
      <w:r w:rsidR="00217CD8" w:rsidRPr="00F33AE4">
        <w:rPr>
          <w:rFonts w:ascii="Times New Roman" w:hAnsi="Times New Roman"/>
          <w:sz w:val="24"/>
          <w:szCs w:val="24"/>
        </w:rPr>
        <w:t xml:space="preserve"> ve istek </w:t>
      </w:r>
      <w:r w:rsidRPr="00F33AE4">
        <w:rPr>
          <w:rFonts w:ascii="Times New Roman" w:hAnsi="Times New Roman"/>
          <w:sz w:val="24"/>
          <w:szCs w:val="24"/>
        </w:rPr>
        <w:t xml:space="preserve">üzerine sağlamalıdır </w:t>
      </w:r>
      <w:r w:rsidR="00217CD8" w:rsidRPr="00F33AE4">
        <w:rPr>
          <w:rFonts w:ascii="Times New Roman" w:hAnsi="Times New Roman"/>
          <w:sz w:val="24"/>
          <w:szCs w:val="24"/>
        </w:rPr>
        <w:t>(Madde 3</w:t>
      </w:r>
      <w:r w:rsidR="005815F8">
        <w:rPr>
          <w:rFonts w:ascii="Times New Roman" w:hAnsi="Times New Roman"/>
          <w:sz w:val="24"/>
          <w:szCs w:val="24"/>
        </w:rPr>
        <w:t>2</w:t>
      </w:r>
      <w:r w:rsidR="00217CD8" w:rsidRPr="00F33AE4">
        <w:rPr>
          <w:rFonts w:ascii="Times New Roman" w:hAnsi="Times New Roman"/>
          <w:sz w:val="24"/>
          <w:szCs w:val="24"/>
        </w:rPr>
        <w:t xml:space="preserve">(1)). </w:t>
      </w:r>
      <w:r w:rsidRPr="00F33AE4">
        <w:rPr>
          <w:rFonts w:ascii="Times New Roman" w:hAnsi="Times New Roman"/>
          <w:sz w:val="24"/>
          <w:szCs w:val="24"/>
        </w:rPr>
        <w:t>Maddenin imalat/ithalat veya eşyanın üretim/ithalatına yeniden başlanması durumunda Bakanlık bilgilendirilmelidir.</w:t>
      </w:r>
    </w:p>
    <w:p w:rsidR="00272CEC" w:rsidRPr="00FA00AD" w:rsidRDefault="00272CEC" w:rsidP="00190397">
      <w:pPr>
        <w:autoSpaceDE w:val="0"/>
        <w:autoSpaceDN w:val="0"/>
        <w:adjustRightInd w:val="0"/>
        <w:rPr>
          <w:rFonts w:ascii="Times New Roman" w:hAnsi="Times New Roman"/>
          <w:color w:val="000000"/>
          <w:sz w:val="24"/>
          <w:szCs w:val="24"/>
          <w:lang w:eastAsia="tr-TR"/>
        </w:rPr>
      </w:pPr>
    </w:p>
    <w:p w:rsidR="00190397" w:rsidRPr="00F33AE4" w:rsidRDefault="00A52BC9" w:rsidP="00190397">
      <w:pPr>
        <w:autoSpaceDE w:val="0"/>
        <w:autoSpaceDN w:val="0"/>
        <w:adjustRightInd w:val="0"/>
        <w:rPr>
          <w:rFonts w:ascii="Times New Roman" w:hAnsi="Times New Roman"/>
          <w:i/>
          <w:iCs/>
          <w:color w:val="000000"/>
          <w:sz w:val="24"/>
          <w:szCs w:val="24"/>
          <w:lang w:eastAsia="tr-TR"/>
        </w:rPr>
      </w:pPr>
      <w:r w:rsidRPr="00F33AE4">
        <w:rPr>
          <w:rFonts w:ascii="Times New Roman" w:hAnsi="Times New Roman"/>
          <w:i/>
          <w:iCs/>
          <w:color w:val="000000"/>
          <w:sz w:val="24"/>
          <w:szCs w:val="24"/>
          <w:lang w:eastAsia="tr-TR"/>
        </w:rPr>
        <w:t xml:space="preserve">d) Maddenin </w:t>
      </w:r>
      <w:r w:rsidR="00272CEC">
        <w:rPr>
          <w:rFonts w:ascii="Times New Roman" w:hAnsi="Times New Roman"/>
          <w:i/>
          <w:iCs/>
          <w:color w:val="000000"/>
          <w:sz w:val="24"/>
          <w:szCs w:val="24"/>
          <w:lang w:eastAsia="tr-TR"/>
        </w:rPr>
        <w:t>imal</w:t>
      </w:r>
      <w:r w:rsidRPr="00F33AE4">
        <w:rPr>
          <w:rFonts w:ascii="Times New Roman" w:hAnsi="Times New Roman"/>
          <w:i/>
          <w:iCs/>
          <w:color w:val="000000"/>
          <w:sz w:val="24"/>
          <w:szCs w:val="24"/>
          <w:lang w:eastAsia="tr-TR"/>
        </w:rPr>
        <w:t xml:space="preserve"> veya ithal edildiği tavsiye edilen yeni tanımlanmış kullanımlar ve </w:t>
      </w:r>
      <w:r w:rsidR="00272CEC">
        <w:rPr>
          <w:rFonts w:ascii="Times New Roman" w:hAnsi="Times New Roman"/>
          <w:i/>
          <w:iCs/>
          <w:color w:val="000000"/>
          <w:sz w:val="24"/>
          <w:szCs w:val="24"/>
          <w:lang w:eastAsia="tr-TR"/>
        </w:rPr>
        <w:t xml:space="preserve">kullanımı tavsiye edilmeyen </w:t>
      </w:r>
      <w:r w:rsidRPr="00F33AE4">
        <w:rPr>
          <w:rFonts w:ascii="Times New Roman" w:hAnsi="Times New Roman"/>
          <w:i/>
          <w:iCs/>
          <w:color w:val="000000"/>
          <w:sz w:val="24"/>
          <w:szCs w:val="24"/>
          <w:lang w:eastAsia="tr-TR"/>
        </w:rPr>
        <w:t>kullanımlar</w:t>
      </w:r>
    </w:p>
    <w:p w:rsidR="004C61B6" w:rsidRDefault="00A52BC9" w:rsidP="00F33AE4">
      <w:pPr>
        <w:autoSpaceDE w:val="0"/>
        <w:autoSpaceDN w:val="0"/>
        <w:adjustRightInd w:val="0"/>
        <w:jc w:val="both"/>
        <w:rPr>
          <w:rFonts w:ascii="Times New Roman" w:hAnsi="Times New Roman"/>
          <w:color w:val="000000"/>
          <w:sz w:val="24"/>
          <w:szCs w:val="24"/>
          <w:lang w:eastAsia="tr-TR"/>
        </w:rPr>
      </w:pPr>
      <w:r w:rsidRPr="00F33AE4">
        <w:rPr>
          <w:rFonts w:ascii="Times New Roman" w:hAnsi="Times New Roman"/>
          <w:color w:val="000000"/>
          <w:sz w:val="24"/>
          <w:szCs w:val="24"/>
          <w:lang w:eastAsia="tr-TR"/>
        </w:rPr>
        <w:t>Eğer bir alt kullanıcı maddenin kayıt dosyasında tanımlanmamış olan yeni bir kullanımını kayıt</w:t>
      </w:r>
      <w:r w:rsidR="005815F8">
        <w:rPr>
          <w:rFonts w:ascii="Times New Roman" w:hAnsi="Times New Roman"/>
          <w:color w:val="000000"/>
          <w:sz w:val="24"/>
          <w:szCs w:val="24"/>
          <w:lang w:eastAsia="tr-TR"/>
        </w:rPr>
        <w:t xml:space="preserve"> </w:t>
      </w:r>
      <w:r w:rsidR="00272CEC">
        <w:rPr>
          <w:rFonts w:ascii="Times New Roman" w:hAnsi="Times New Roman"/>
          <w:color w:val="000000"/>
          <w:sz w:val="24"/>
          <w:szCs w:val="24"/>
          <w:lang w:eastAsia="tr-TR"/>
        </w:rPr>
        <w:t>ettirene</w:t>
      </w:r>
      <w:r w:rsidRPr="00F33AE4">
        <w:rPr>
          <w:rFonts w:ascii="Times New Roman" w:hAnsi="Times New Roman"/>
          <w:color w:val="000000"/>
          <w:sz w:val="24"/>
          <w:szCs w:val="24"/>
          <w:lang w:eastAsia="tr-TR"/>
        </w:rPr>
        <w:t xml:space="preserve"> bildirirse, iki durum söz konusu olabilir:</w:t>
      </w:r>
    </w:p>
    <w:p w:rsidR="004C61B6" w:rsidRDefault="00A52BC9" w:rsidP="00F33AE4">
      <w:pPr>
        <w:autoSpaceDE w:val="0"/>
        <w:autoSpaceDN w:val="0"/>
        <w:adjustRightInd w:val="0"/>
        <w:jc w:val="both"/>
        <w:rPr>
          <w:rFonts w:ascii="Times New Roman" w:hAnsi="Times New Roman"/>
          <w:color w:val="000000"/>
          <w:sz w:val="24"/>
          <w:szCs w:val="24"/>
          <w:lang w:eastAsia="tr-TR"/>
        </w:rPr>
      </w:pPr>
      <w:r w:rsidRPr="00F33AE4">
        <w:rPr>
          <w:rFonts w:ascii="Times New Roman" w:hAnsi="Times New Roman"/>
          <w:color w:val="000000"/>
          <w:sz w:val="24"/>
          <w:szCs w:val="24"/>
          <w:lang w:eastAsia="tr-TR"/>
        </w:rPr>
        <w:t>• Eğer kayıt ettiren yıllık 10 tondan başlayan bir tonaj bandında kayıt yaptırmışsa ve bundan</w:t>
      </w:r>
      <w:r w:rsidR="002E55A1">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dolayı bir kimyasal güvenlik raporu (</w:t>
      </w:r>
      <w:r w:rsidR="00272CEC">
        <w:rPr>
          <w:rFonts w:ascii="Times New Roman" w:hAnsi="Times New Roman"/>
          <w:color w:val="000000"/>
          <w:sz w:val="24"/>
          <w:szCs w:val="24"/>
          <w:lang w:eastAsia="tr-TR"/>
        </w:rPr>
        <w:t>KG</w:t>
      </w:r>
      <w:r w:rsidRPr="00F33AE4">
        <w:rPr>
          <w:rFonts w:ascii="Times New Roman" w:hAnsi="Times New Roman"/>
          <w:color w:val="000000"/>
          <w:sz w:val="24"/>
          <w:szCs w:val="24"/>
          <w:lang w:eastAsia="tr-TR"/>
        </w:rPr>
        <w:t>R) hazırlaması gerekiyorsa, kimyasal güvenliği bu</w:t>
      </w:r>
      <w:r w:rsidR="002E55A1">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kullanım için değerlendirebilir ve kimyasal güvenlik değerlendirmesinin sonuçları, bu</w:t>
      </w:r>
      <w:r w:rsidR="002E55A1">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kullanımdan ileri gelen insan sağlığı ve çevreye yönelik risklerin yeterli ölçüde kontrol altında</w:t>
      </w:r>
      <w:r w:rsidR="002E55A1">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 xml:space="preserve">olduğuna işaret ederse bu kullanımı, hazırladığı kimyasal güvenlik raporuna </w:t>
      </w:r>
      <w:proofErr w:type="gramStart"/>
      <w:r w:rsidRPr="00F33AE4">
        <w:rPr>
          <w:rFonts w:ascii="Times New Roman" w:hAnsi="Times New Roman"/>
          <w:color w:val="000000"/>
          <w:sz w:val="24"/>
          <w:szCs w:val="24"/>
          <w:lang w:eastAsia="tr-TR"/>
        </w:rPr>
        <w:t>dahil</w:t>
      </w:r>
      <w:proofErr w:type="gramEnd"/>
      <w:r w:rsidRPr="00F33AE4">
        <w:rPr>
          <w:rFonts w:ascii="Times New Roman" w:hAnsi="Times New Roman"/>
          <w:color w:val="000000"/>
          <w:sz w:val="24"/>
          <w:szCs w:val="24"/>
          <w:lang w:eastAsia="tr-TR"/>
        </w:rPr>
        <w:t xml:space="preserve"> edebilir. Bu</w:t>
      </w:r>
      <w:r w:rsidR="002E55A1">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durumda, yeni kullanımın ve maddenin güvenli bir şekilde kullanılabildiği maruz</w:t>
      </w:r>
      <w:r w:rsidR="00272CEC">
        <w:rPr>
          <w:rFonts w:ascii="Times New Roman" w:hAnsi="Times New Roman"/>
          <w:color w:val="000000"/>
          <w:sz w:val="24"/>
          <w:szCs w:val="24"/>
          <w:lang w:eastAsia="tr-TR"/>
        </w:rPr>
        <w:t xml:space="preserve"> kalma</w:t>
      </w:r>
      <w:r w:rsidR="002E55A1">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 xml:space="preserve">senaryolarının da </w:t>
      </w:r>
      <w:proofErr w:type="gramStart"/>
      <w:r w:rsidRPr="00F33AE4">
        <w:rPr>
          <w:rFonts w:ascii="Times New Roman" w:hAnsi="Times New Roman"/>
          <w:color w:val="000000"/>
          <w:sz w:val="24"/>
          <w:szCs w:val="24"/>
          <w:lang w:eastAsia="tr-TR"/>
        </w:rPr>
        <w:t>dahil</w:t>
      </w:r>
      <w:proofErr w:type="gramEnd"/>
      <w:r w:rsidRPr="00F33AE4">
        <w:rPr>
          <w:rFonts w:ascii="Times New Roman" w:hAnsi="Times New Roman"/>
          <w:color w:val="000000"/>
          <w:sz w:val="24"/>
          <w:szCs w:val="24"/>
          <w:lang w:eastAsia="tr-TR"/>
        </w:rPr>
        <w:t xml:space="preserve"> olduğu revizyondan geçirilmiş bir </w:t>
      </w:r>
      <w:r w:rsidR="00272CEC">
        <w:rPr>
          <w:rFonts w:ascii="Times New Roman" w:hAnsi="Times New Roman"/>
          <w:color w:val="000000"/>
          <w:sz w:val="24"/>
          <w:szCs w:val="24"/>
          <w:lang w:eastAsia="tr-TR"/>
        </w:rPr>
        <w:t>GBF</w:t>
      </w:r>
      <w:r w:rsidRPr="00F33AE4">
        <w:rPr>
          <w:rFonts w:ascii="Times New Roman" w:hAnsi="Times New Roman"/>
          <w:color w:val="000000"/>
          <w:sz w:val="24"/>
          <w:szCs w:val="24"/>
          <w:lang w:eastAsia="tr-TR"/>
        </w:rPr>
        <w:t>’yi alt kullanıcıya iletebilir.</w:t>
      </w:r>
      <w:r w:rsidR="002E55A1">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Eğer, kimyasal güvenlik değerlendirmesine dayalı olarak, insan sağlığı veya çevre koruma gibi</w:t>
      </w:r>
      <w:r w:rsidR="002E55A1">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 xml:space="preserve">nedenlerle bu yeni tanımlanmış kullanımı </w:t>
      </w:r>
      <w:proofErr w:type="gramStart"/>
      <w:r w:rsidRPr="00F33AE4">
        <w:rPr>
          <w:rFonts w:ascii="Times New Roman" w:hAnsi="Times New Roman"/>
          <w:color w:val="000000"/>
          <w:sz w:val="24"/>
          <w:szCs w:val="24"/>
          <w:lang w:eastAsia="tr-TR"/>
        </w:rPr>
        <w:t>dahil</w:t>
      </w:r>
      <w:proofErr w:type="gramEnd"/>
      <w:r w:rsidRPr="00F33AE4">
        <w:rPr>
          <w:rFonts w:ascii="Times New Roman" w:hAnsi="Times New Roman"/>
          <w:color w:val="000000"/>
          <w:sz w:val="24"/>
          <w:szCs w:val="24"/>
          <w:lang w:eastAsia="tr-TR"/>
        </w:rPr>
        <w:t xml:space="preserve"> edemiyorsa, bu kararın nedenini </w:t>
      </w:r>
      <w:r w:rsidR="00272CEC">
        <w:rPr>
          <w:rFonts w:ascii="Times New Roman" w:hAnsi="Times New Roman"/>
          <w:color w:val="000000"/>
          <w:sz w:val="24"/>
          <w:szCs w:val="24"/>
          <w:lang w:eastAsia="tr-TR"/>
        </w:rPr>
        <w:t>Bakanlığa</w:t>
      </w:r>
      <w:r w:rsidRPr="00F33AE4">
        <w:rPr>
          <w:rFonts w:ascii="Times New Roman" w:hAnsi="Times New Roman"/>
          <w:color w:val="000000"/>
          <w:sz w:val="24"/>
          <w:szCs w:val="24"/>
          <w:lang w:eastAsia="tr-TR"/>
        </w:rPr>
        <w:t xml:space="preserve"> yazılı</w:t>
      </w:r>
      <w:r w:rsidR="002E55A1">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 xml:space="preserve">olarak bildirmelidir. </w:t>
      </w:r>
      <w:r w:rsidR="00272CEC">
        <w:rPr>
          <w:rFonts w:ascii="Times New Roman" w:hAnsi="Times New Roman"/>
          <w:color w:val="000000"/>
          <w:sz w:val="24"/>
          <w:szCs w:val="24"/>
          <w:lang w:eastAsia="tr-TR"/>
        </w:rPr>
        <w:t>K</w:t>
      </w:r>
      <w:r w:rsidRPr="00F33AE4">
        <w:rPr>
          <w:rFonts w:ascii="Times New Roman" w:hAnsi="Times New Roman"/>
          <w:color w:val="000000"/>
          <w:sz w:val="24"/>
          <w:szCs w:val="24"/>
          <w:lang w:eastAsia="tr-TR"/>
        </w:rPr>
        <w:t xml:space="preserve">ayıt ettiren, </w:t>
      </w:r>
      <w:r w:rsidR="00272CEC">
        <w:rPr>
          <w:rFonts w:ascii="Times New Roman" w:hAnsi="Times New Roman"/>
          <w:color w:val="000000"/>
          <w:sz w:val="24"/>
          <w:szCs w:val="24"/>
          <w:lang w:eastAsia="tr-TR"/>
        </w:rPr>
        <w:t xml:space="preserve">alt kullanıcılara kullanılması tavsiye edilmeyen durumları güncellemeden </w:t>
      </w:r>
      <w:r w:rsidR="007D3916">
        <w:rPr>
          <w:rFonts w:ascii="Times New Roman" w:hAnsi="Times New Roman"/>
          <w:color w:val="000000"/>
          <w:sz w:val="24"/>
          <w:szCs w:val="24"/>
          <w:lang w:eastAsia="tr-TR"/>
        </w:rPr>
        <w:t>GBF’yi iletmemelidir.</w:t>
      </w:r>
    </w:p>
    <w:p w:rsidR="004C61B6" w:rsidRDefault="00A52BC9" w:rsidP="00F33AE4">
      <w:pPr>
        <w:autoSpaceDE w:val="0"/>
        <w:autoSpaceDN w:val="0"/>
        <w:adjustRightInd w:val="0"/>
        <w:jc w:val="both"/>
        <w:rPr>
          <w:rFonts w:ascii="Times New Roman" w:hAnsi="Times New Roman"/>
          <w:color w:val="000000"/>
          <w:sz w:val="24"/>
          <w:szCs w:val="24"/>
          <w:lang w:eastAsia="tr-TR"/>
        </w:rPr>
      </w:pPr>
      <w:r w:rsidRPr="00F33AE4">
        <w:rPr>
          <w:rFonts w:ascii="Times New Roman" w:hAnsi="Times New Roman"/>
          <w:color w:val="000000"/>
          <w:sz w:val="24"/>
          <w:szCs w:val="24"/>
          <w:lang w:eastAsia="tr-TR"/>
        </w:rPr>
        <w:t>• Eğer kayıt ettiren yıllık 10 ton altında bir tonaj bandında kayıt yaptırmışsa, bir kimyasal</w:t>
      </w:r>
      <w:r w:rsidR="002E55A1">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 xml:space="preserve">güvenlik değerlendirmesi yapması zorunlu değildir. Ancak yeni kullanımı/kullanımları </w:t>
      </w:r>
      <w:r w:rsidR="007D3916">
        <w:rPr>
          <w:rFonts w:ascii="Times New Roman" w:hAnsi="Times New Roman"/>
          <w:color w:val="000000"/>
          <w:sz w:val="24"/>
          <w:szCs w:val="24"/>
          <w:lang w:eastAsia="tr-TR"/>
        </w:rPr>
        <w:t>GBF</w:t>
      </w:r>
      <w:r w:rsidRPr="00F33AE4">
        <w:rPr>
          <w:rFonts w:ascii="Times New Roman" w:hAnsi="Times New Roman"/>
          <w:color w:val="000000"/>
          <w:sz w:val="24"/>
          <w:szCs w:val="24"/>
          <w:lang w:eastAsia="tr-TR"/>
        </w:rPr>
        <w:t>’ye</w:t>
      </w:r>
      <w:r w:rsidR="002E55A1">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ekleme veya eklememe kararı alabilir.</w:t>
      </w:r>
    </w:p>
    <w:p w:rsidR="007D3916" w:rsidRPr="00FA00AD" w:rsidRDefault="007D3916" w:rsidP="00190397">
      <w:pPr>
        <w:autoSpaceDE w:val="0"/>
        <w:autoSpaceDN w:val="0"/>
        <w:adjustRightInd w:val="0"/>
        <w:rPr>
          <w:rFonts w:ascii="Times New Roman" w:hAnsi="Times New Roman"/>
          <w:color w:val="000000"/>
          <w:sz w:val="24"/>
          <w:szCs w:val="24"/>
          <w:lang w:eastAsia="tr-TR"/>
        </w:rPr>
      </w:pPr>
    </w:p>
    <w:p w:rsidR="00190397" w:rsidRPr="00FA00AD" w:rsidRDefault="00A52BC9" w:rsidP="00190397">
      <w:pPr>
        <w:autoSpaceDE w:val="0"/>
        <w:autoSpaceDN w:val="0"/>
        <w:adjustRightInd w:val="0"/>
        <w:rPr>
          <w:rFonts w:ascii="Times New Roman" w:hAnsi="Times New Roman"/>
          <w:color w:val="000000"/>
          <w:sz w:val="24"/>
          <w:szCs w:val="24"/>
          <w:lang w:eastAsia="tr-TR"/>
        </w:rPr>
      </w:pPr>
      <w:r w:rsidRPr="00F33AE4">
        <w:rPr>
          <w:rFonts w:ascii="Times New Roman" w:hAnsi="Times New Roman"/>
          <w:color w:val="000000"/>
          <w:sz w:val="24"/>
          <w:szCs w:val="24"/>
          <w:lang w:eastAsia="tr-TR"/>
        </w:rPr>
        <w:t>Her iki durumda da kayıt ettiren yeni tanımlanmış kullanım göz önünde bulundurulacak şekilde</w:t>
      </w:r>
      <w:r w:rsidR="002E55A1">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kaydını güncellemelidir.</w:t>
      </w:r>
    </w:p>
    <w:p w:rsidR="007D3916" w:rsidRDefault="007D3916" w:rsidP="00190397">
      <w:pPr>
        <w:autoSpaceDE w:val="0"/>
        <w:autoSpaceDN w:val="0"/>
        <w:adjustRightInd w:val="0"/>
        <w:rPr>
          <w:rFonts w:ascii="Times New Roman" w:hAnsi="Times New Roman"/>
          <w:color w:val="000000"/>
          <w:sz w:val="24"/>
          <w:szCs w:val="24"/>
          <w:lang w:eastAsia="tr-TR"/>
        </w:rPr>
      </w:pPr>
    </w:p>
    <w:p w:rsidR="007D3916" w:rsidRDefault="007D3916" w:rsidP="00190397">
      <w:pPr>
        <w:autoSpaceDE w:val="0"/>
        <w:autoSpaceDN w:val="0"/>
        <w:adjustRightInd w:val="0"/>
        <w:rPr>
          <w:rFonts w:ascii="Times New Roman" w:hAnsi="Times New Roman"/>
          <w:color w:val="000000"/>
          <w:sz w:val="24"/>
          <w:szCs w:val="24"/>
          <w:lang w:eastAsia="tr-TR"/>
        </w:rPr>
      </w:pPr>
      <w:r>
        <w:rPr>
          <w:rFonts w:ascii="Times New Roman" w:hAnsi="Times New Roman"/>
          <w:color w:val="000000"/>
          <w:sz w:val="24"/>
          <w:szCs w:val="24"/>
          <w:lang w:eastAsia="tr-TR"/>
        </w:rPr>
        <w:t xml:space="preserve">Kayıt ettiren kullanımın değerlendirmesinin geçerli veya ekonomik olmadığına karar verdiği durumlarda kullanımı tavsiye edilmeyen kullanımlara </w:t>
      </w:r>
      <w:proofErr w:type="gramStart"/>
      <w:r>
        <w:rPr>
          <w:rFonts w:ascii="Times New Roman" w:hAnsi="Times New Roman"/>
          <w:color w:val="000000"/>
          <w:sz w:val="24"/>
          <w:szCs w:val="24"/>
          <w:lang w:eastAsia="tr-TR"/>
        </w:rPr>
        <w:t>dahil</w:t>
      </w:r>
      <w:proofErr w:type="gramEnd"/>
      <w:r>
        <w:rPr>
          <w:rFonts w:ascii="Times New Roman" w:hAnsi="Times New Roman"/>
          <w:color w:val="000000"/>
          <w:sz w:val="24"/>
          <w:szCs w:val="24"/>
          <w:lang w:eastAsia="tr-TR"/>
        </w:rPr>
        <w:t xml:space="preserve"> etmedikçe maddenin tedarik edilmesini durdurmalıdır.</w:t>
      </w:r>
    </w:p>
    <w:p w:rsidR="007D3916" w:rsidRDefault="007D3916" w:rsidP="00190397">
      <w:pPr>
        <w:autoSpaceDE w:val="0"/>
        <w:autoSpaceDN w:val="0"/>
        <w:adjustRightInd w:val="0"/>
        <w:rPr>
          <w:rFonts w:ascii="Times New Roman" w:hAnsi="Times New Roman"/>
          <w:color w:val="000000"/>
          <w:sz w:val="24"/>
          <w:szCs w:val="24"/>
          <w:lang w:eastAsia="tr-TR"/>
        </w:rPr>
      </w:pPr>
    </w:p>
    <w:p w:rsidR="00190397" w:rsidRDefault="00A52BC9" w:rsidP="00190397">
      <w:pPr>
        <w:autoSpaceDE w:val="0"/>
        <w:autoSpaceDN w:val="0"/>
        <w:adjustRightInd w:val="0"/>
        <w:rPr>
          <w:rFonts w:ascii="Times New Roman" w:hAnsi="Times New Roman"/>
          <w:color w:val="000000"/>
          <w:sz w:val="24"/>
          <w:szCs w:val="24"/>
          <w:lang w:eastAsia="tr-TR"/>
        </w:rPr>
      </w:pPr>
      <w:r w:rsidRPr="00F33AE4">
        <w:rPr>
          <w:rFonts w:ascii="Times New Roman" w:hAnsi="Times New Roman"/>
          <w:color w:val="000000"/>
          <w:sz w:val="24"/>
          <w:szCs w:val="24"/>
          <w:lang w:eastAsia="tr-TR"/>
        </w:rPr>
        <w:t xml:space="preserve">Ayrıca, kayıt </w:t>
      </w:r>
      <w:r w:rsidR="007D3916">
        <w:rPr>
          <w:rFonts w:ascii="Times New Roman" w:hAnsi="Times New Roman"/>
          <w:color w:val="000000"/>
          <w:sz w:val="24"/>
          <w:szCs w:val="24"/>
          <w:lang w:eastAsia="tr-TR"/>
        </w:rPr>
        <w:t>ettirenin</w:t>
      </w:r>
      <w:r w:rsidRPr="00F33AE4">
        <w:rPr>
          <w:rFonts w:ascii="Times New Roman" w:hAnsi="Times New Roman"/>
          <w:color w:val="000000"/>
          <w:sz w:val="24"/>
          <w:szCs w:val="24"/>
          <w:lang w:eastAsia="tr-TR"/>
        </w:rPr>
        <w:t xml:space="preserve"> yeni bir kendi başına kullanımı hesaba katması gerektiği veya alt</w:t>
      </w:r>
      <w:r w:rsidR="007D3916">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kullanıcısının/alt kullanıcılarının ilgilendikleri veya ilgilenebilecekleri yeni bir kullanımı tanımlama</w:t>
      </w:r>
      <w:r w:rsidR="007D3916">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kararını bizzat aldığı durumlar da olabilir.</w:t>
      </w:r>
    </w:p>
    <w:p w:rsidR="007D3916" w:rsidRPr="00FA00AD" w:rsidRDefault="007D3916" w:rsidP="00190397">
      <w:pPr>
        <w:autoSpaceDE w:val="0"/>
        <w:autoSpaceDN w:val="0"/>
        <w:adjustRightInd w:val="0"/>
        <w:rPr>
          <w:rFonts w:ascii="Times New Roman" w:hAnsi="Times New Roman"/>
          <w:color w:val="000000"/>
          <w:sz w:val="24"/>
          <w:szCs w:val="24"/>
          <w:lang w:eastAsia="tr-TR"/>
        </w:rPr>
      </w:pPr>
    </w:p>
    <w:p w:rsidR="00190397" w:rsidRPr="00F33AE4" w:rsidRDefault="00A52BC9" w:rsidP="005815F8">
      <w:pPr>
        <w:autoSpaceDE w:val="0"/>
        <w:autoSpaceDN w:val="0"/>
        <w:adjustRightInd w:val="0"/>
        <w:jc w:val="both"/>
        <w:rPr>
          <w:rFonts w:ascii="Times New Roman" w:hAnsi="Times New Roman"/>
          <w:i/>
          <w:iCs/>
          <w:color w:val="000000"/>
          <w:sz w:val="24"/>
          <w:szCs w:val="24"/>
          <w:lang w:eastAsia="tr-TR"/>
        </w:rPr>
      </w:pPr>
      <w:r w:rsidRPr="00F33AE4">
        <w:rPr>
          <w:rFonts w:ascii="Times New Roman" w:hAnsi="Times New Roman"/>
          <w:i/>
          <w:iCs/>
          <w:color w:val="000000"/>
          <w:sz w:val="24"/>
          <w:szCs w:val="24"/>
          <w:lang w:eastAsia="tr-TR"/>
        </w:rPr>
        <w:t>e) kayıt ettirenın makul çerçevede bilmesi gerektiği beklenen insan sağlığı ve/veya çevreye</w:t>
      </w:r>
      <w:r w:rsidR="002E55A1">
        <w:rPr>
          <w:rFonts w:ascii="Times New Roman" w:hAnsi="Times New Roman"/>
          <w:i/>
          <w:iCs/>
          <w:color w:val="000000"/>
          <w:sz w:val="24"/>
          <w:szCs w:val="24"/>
          <w:lang w:eastAsia="tr-TR"/>
        </w:rPr>
        <w:t xml:space="preserve"> </w:t>
      </w:r>
      <w:r w:rsidRPr="00F33AE4">
        <w:rPr>
          <w:rFonts w:ascii="Times New Roman" w:hAnsi="Times New Roman"/>
          <w:i/>
          <w:iCs/>
          <w:color w:val="000000"/>
          <w:sz w:val="24"/>
          <w:szCs w:val="24"/>
          <w:lang w:eastAsia="tr-TR"/>
        </w:rPr>
        <w:t>yönelik, güvenlik bilgi formunda veya kimyasal güvenlik raporunda değişiklik yapılmasını</w:t>
      </w:r>
      <w:r w:rsidR="002E55A1">
        <w:rPr>
          <w:rFonts w:ascii="Times New Roman" w:hAnsi="Times New Roman"/>
          <w:i/>
          <w:iCs/>
          <w:color w:val="000000"/>
          <w:sz w:val="24"/>
          <w:szCs w:val="24"/>
          <w:lang w:eastAsia="tr-TR"/>
        </w:rPr>
        <w:t xml:space="preserve"> </w:t>
      </w:r>
      <w:r w:rsidRPr="00F33AE4">
        <w:rPr>
          <w:rFonts w:ascii="Times New Roman" w:hAnsi="Times New Roman"/>
          <w:i/>
          <w:iCs/>
          <w:color w:val="000000"/>
          <w:sz w:val="24"/>
          <w:szCs w:val="24"/>
          <w:lang w:eastAsia="tr-TR"/>
        </w:rPr>
        <w:t>gerektiren, maddenin riskleri hakkında yeni bilgi</w:t>
      </w:r>
    </w:p>
    <w:p w:rsidR="00190397" w:rsidRPr="00FA00AD" w:rsidRDefault="00A52BC9" w:rsidP="005815F8">
      <w:pPr>
        <w:autoSpaceDE w:val="0"/>
        <w:autoSpaceDN w:val="0"/>
        <w:adjustRightInd w:val="0"/>
        <w:jc w:val="both"/>
        <w:rPr>
          <w:rFonts w:ascii="Times New Roman" w:hAnsi="Times New Roman"/>
          <w:color w:val="000000"/>
          <w:sz w:val="24"/>
          <w:szCs w:val="24"/>
          <w:lang w:eastAsia="tr-TR"/>
        </w:rPr>
      </w:pPr>
      <w:r w:rsidRPr="00F33AE4">
        <w:rPr>
          <w:rFonts w:ascii="Times New Roman" w:hAnsi="Times New Roman"/>
          <w:color w:val="000000"/>
          <w:sz w:val="24"/>
          <w:szCs w:val="24"/>
          <w:lang w:eastAsia="tr-TR"/>
        </w:rPr>
        <w:t xml:space="preserve">Eğer kayıt ettiren </w:t>
      </w:r>
      <w:r w:rsidR="007D3916">
        <w:rPr>
          <w:rFonts w:ascii="Times New Roman" w:hAnsi="Times New Roman"/>
          <w:color w:val="000000"/>
          <w:sz w:val="24"/>
          <w:szCs w:val="24"/>
          <w:lang w:eastAsia="tr-TR"/>
        </w:rPr>
        <w:t>imal ettiği</w:t>
      </w:r>
      <w:r w:rsidRPr="00F33AE4">
        <w:rPr>
          <w:rFonts w:ascii="Times New Roman" w:hAnsi="Times New Roman"/>
          <w:color w:val="000000"/>
          <w:sz w:val="24"/>
          <w:szCs w:val="24"/>
          <w:lang w:eastAsia="tr-TR"/>
        </w:rPr>
        <w:t xml:space="preserve"> veya ithal ettiği maddenin, çevrede izleme verileri veya epidemiyolojik</w:t>
      </w:r>
      <w:r w:rsidR="002E55A1">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çalışmalar gibi, neden olduğu insan sağlığı veya çevreye yönelik başka veya farklı riskler olduğuna dair</w:t>
      </w:r>
    </w:p>
    <w:p w:rsidR="00190397" w:rsidRPr="00FA00AD" w:rsidRDefault="00A52BC9" w:rsidP="005815F8">
      <w:pPr>
        <w:autoSpaceDE w:val="0"/>
        <w:autoSpaceDN w:val="0"/>
        <w:adjustRightInd w:val="0"/>
        <w:jc w:val="both"/>
        <w:rPr>
          <w:rFonts w:ascii="Times New Roman" w:hAnsi="Times New Roman"/>
          <w:color w:val="000000"/>
          <w:sz w:val="24"/>
          <w:szCs w:val="24"/>
          <w:lang w:eastAsia="tr-TR"/>
        </w:rPr>
      </w:pPr>
      <w:proofErr w:type="gramStart"/>
      <w:r w:rsidRPr="00F33AE4">
        <w:rPr>
          <w:rFonts w:ascii="Times New Roman" w:hAnsi="Times New Roman"/>
          <w:color w:val="000000"/>
          <w:sz w:val="24"/>
          <w:szCs w:val="24"/>
          <w:lang w:eastAsia="tr-TR"/>
        </w:rPr>
        <w:t>bilgi</w:t>
      </w:r>
      <w:proofErr w:type="gramEnd"/>
      <w:r w:rsidRPr="00F33AE4">
        <w:rPr>
          <w:rFonts w:ascii="Times New Roman" w:hAnsi="Times New Roman"/>
          <w:color w:val="000000"/>
          <w:sz w:val="24"/>
          <w:szCs w:val="24"/>
          <w:lang w:eastAsia="tr-TR"/>
        </w:rPr>
        <w:t xml:space="preserve"> edinirse, bu bilgileri göz önünde bulundurmalı ve tedarik zincirinde uygulamaya koyulmuş olan</w:t>
      </w:r>
    </w:p>
    <w:p w:rsidR="00190397" w:rsidRDefault="00A52BC9" w:rsidP="005815F8">
      <w:pPr>
        <w:autoSpaceDE w:val="0"/>
        <w:autoSpaceDN w:val="0"/>
        <w:adjustRightInd w:val="0"/>
        <w:jc w:val="both"/>
        <w:rPr>
          <w:rFonts w:ascii="Times New Roman" w:hAnsi="Times New Roman"/>
          <w:color w:val="000000"/>
          <w:sz w:val="24"/>
          <w:szCs w:val="24"/>
          <w:lang w:eastAsia="tr-TR"/>
        </w:rPr>
      </w:pPr>
      <w:proofErr w:type="gramStart"/>
      <w:r w:rsidRPr="00F33AE4">
        <w:rPr>
          <w:rFonts w:ascii="Times New Roman" w:hAnsi="Times New Roman"/>
          <w:color w:val="000000"/>
          <w:sz w:val="24"/>
          <w:szCs w:val="24"/>
          <w:lang w:eastAsia="tr-TR"/>
        </w:rPr>
        <w:t>veya</w:t>
      </w:r>
      <w:proofErr w:type="gramEnd"/>
      <w:r w:rsidRPr="00F33AE4">
        <w:rPr>
          <w:rFonts w:ascii="Times New Roman" w:hAnsi="Times New Roman"/>
          <w:color w:val="000000"/>
          <w:sz w:val="24"/>
          <w:szCs w:val="24"/>
          <w:lang w:eastAsia="tr-TR"/>
        </w:rPr>
        <w:t xml:space="preserve"> tavsiye edilen risk yönetim tedbirlerinin yeterliliğini değerlendirmelidir.</w:t>
      </w:r>
    </w:p>
    <w:p w:rsidR="007D3916" w:rsidRPr="00FA00AD" w:rsidRDefault="007D3916" w:rsidP="005815F8">
      <w:pPr>
        <w:autoSpaceDE w:val="0"/>
        <w:autoSpaceDN w:val="0"/>
        <w:adjustRightInd w:val="0"/>
        <w:jc w:val="both"/>
        <w:rPr>
          <w:rFonts w:ascii="Times New Roman" w:hAnsi="Times New Roman"/>
          <w:color w:val="000000"/>
          <w:sz w:val="24"/>
          <w:szCs w:val="24"/>
          <w:lang w:eastAsia="tr-TR"/>
        </w:rPr>
      </w:pPr>
    </w:p>
    <w:p w:rsidR="00190397" w:rsidRPr="00FA00AD" w:rsidRDefault="00A52BC9" w:rsidP="005815F8">
      <w:pPr>
        <w:autoSpaceDE w:val="0"/>
        <w:autoSpaceDN w:val="0"/>
        <w:adjustRightInd w:val="0"/>
        <w:jc w:val="both"/>
        <w:rPr>
          <w:rFonts w:ascii="Times New Roman" w:hAnsi="Times New Roman"/>
          <w:color w:val="000000"/>
          <w:sz w:val="24"/>
          <w:szCs w:val="24"/>
          <w:lang w:eastAsia="tr-TR"/>
        </w:rPr>
      </w:pPr>
      <w:r w:rsidRPr="00F33AE4">
        <w:rPr>
          <w:rFonts w:ascii="Times New Roman" w:hAnsi="Times New Roman"/>
          <w:color w:val="000000"/>
          <w:sz w:val="24"/>
          <w:szCs w:val="24"/>
          <w:lang w:eastAsia="tr-TR"/>
        </w:rPr>
        <w:t xml:space="preserve">Kimyasal güvenlik değerlendirmesinin veya güvenlik bilgi formunun </w:t>
      </w:r>
      <w:proofErr w:type="gramStart"/>
      <w:r w:rsidRPr="00F33AE4">
        <w:rPr>
          <w:rFonts w:ascii="Times New Roman" w:hAnsi="Times New Roman"/>
          <w:color w:val="000000"/>
          <w:sz w:val="24"/>
          <w:szCs w:val="24"/>
          <w:lang w:eastAsia="tr-TR"/>
        </w:rPr>
        <w:t>revizyondan</w:t>
      </w:r>
      <w:proofErr w:type="gramEnd"/>
      <w:r w:rsidRPr="00F33AE4">
        <w:rPr>
          <w:rFonts w:ascii="Times New Roman" w:hAnsi="Times New Roman"/>
          <w:color w:val="000000"/>
          <w:sz w:val="24"/>
          <w:szCs w:val="24"/>
          <w:lang w:eastAsia="tr-TR"/>
        </w:rPr>
        <w:t xml:space="preserve"> geçirilmesine yol</w:t>
      </w:r>
      <w:r w:rsidR="007D3916">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 xml:space="preserve">açan yeni bilgiler IPCS incelemesi veya OECD SIDS veya maddenin </w:t>
      </w:r>
      <w:r w:rsidR="007D3916">
        <w:rPr>
          <w:rFonts w:ascii="Times New Roman" w:hAnsi="Times New Roman"/>
          <w:color w:val="000000"/>
          <w:sz w:val="24"/>
          <w:szCs w:val="24"/>
          <w:lang w:eastAsia="tr-TR"/>
        </w:rPr>
        <w:t xml:space="preserve">zararlılığı </w:t>
      </w:r>
      <w:r w:rsidRPr="00F33AE4">
        <w:rPr>
          <w:rFonts w:ascii="Times New Roman" w:hAnsi="Times New Roman"/>
          <w:color w:val="000000"/>
          <w:sz w:val="24"/>
          <w:szCs w:val="24"/>
          <w:lang w:eastAsia="tr-TR"/>
        </w:rPr>
        <w:t>veya maruz</w:t>
      </w:r>
      <w:r w:rsidR="007D3916">
        <w:rPr>
          <w:rFonts w:ascii="Times New Roman" w:hAnsi="Times New Roman"/>
          <w:color w:val="000000"/>
          <w:sz w:val="24"/>
          <w:szCs w:val="24"/>
          <w:lang w:eastAsia="tr-TR"/>
        </w:rPr>
        <w:t xml:space="preserve"> kalması</w:t>
      </w:r>
      <w:r w:rsidRPr="00F33AE4">
        <w:rPr>
          <w:rFonts w:ascii="Times New Roman" w:hAnsi="Times New Roman"/>
          <w:color w:val="000000"/>
          <w:sz w:val="24"/>
          <w:szCs w:val="24"/>
          <w:lang w:eastAsia="tr-TR"/>
        </w:rPr>
        <w:t xml:space="preserve"> ve salı</w:t>
      </w:r>
      <w:r w:rsidR="007D3916">
        <w:rPr>
          <w:rFonts w:ascii="Times New Roman" w:hAnsi="Times New Roman"/>
          <w:color w:val="000000"/>
          <w:sz w:val="24"/>
          <w:szCs w:val="24"/>
          <w:lang w:eastAsia="tr-TR"/>
        </w:rPr>
        <w:t>nı</w:t>
      </w:r>
      <w:r w:rsidRPr="00F33AE4">
        <w:rPr>
          <w:rFonts w:ascii="Times New Roman" w:hAnsi="Times New Roman"/>
          <w:color w:val="000000"/>
          <w:sz w:val="24"/>
          <w:szCs w:val="24"/>
          <w:lang w:eastAsia="tr-TR"/>
        </w:rPr>
        <w:t>mı</w:t>
      </w:r>
      <w:r w:rsidR="007D3916">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konulu diğer her tür yayın olabilir.</w:t>
      </w:r>
    </w:p>
    <w:p w:rsidR="007D3916" w:rsidRDefault="007D3916" w:rsidP="005815F8">
      <w:pPr>
        <w:autoSpaceDE w:val="0"/>
        <w:autoSpaceDN w:val="0"/>
        <w:adjustRightInd w:val="0"/>
        <w:jc w:val="both"/>
        <w:rPr>
          <w:rFonts w:ascii="Times New Roman" w:hAnsi="Times New Roman"/>
          <w:color w:val="000000"/>
          <w:sz w:val="24"/>
          <w:szCs w:val="24"/>
          <w:lang w:eastAsia="tr-TR"/>
        </w:rPr>
      </w:pPr>
    </w:p>
    <w:p w:rsidR="00047B3B" w:rsidRDefault="00A52BC9" w:rsidP="005815F8">
      <w:pPr>
        <w:autoSpaceDE w:val="0"/>
        <w:autoSpaceDN w:val="0"/>
        <w:adjustRightInd w:val="0"/>
        <w:jc w:val="both"/>
        <w:rPr>
          <w:rFonts w:ascii="Times New Roman" w:hAnsi="Times New Roman"/>
          <w:color w:val="000000"/>
          <w:sz w:val="24"/>
          <w:szCs w:val="24"/>
          <w:lang w:eastAsia="tr-TR"/>
        </w:rPr>
      </w:pPr>
      <w:r w:rsidRPr="00F33AE4">
        <w:rPr>
          <w:rFonts w:ascii="Times New Roman" w:hAnsi="Times New Roman"/>
          <w:color w:val="000000"/>
          <w:sz w:val="24"/>
          <w:szCs w:val="24"/>
          <w:lang w:eastAsia="tr-TR"/>
        </w:rPr>
        <w:t xml:space="preserve">İlk kayıt doğru şekilde tamamlanmış da olsa, </w:t>
      </w:r>
      <w:r w:rsidR="007D3916">
        <w:rPr>
          <w:rFonts w:ascii="Times New Roman" w:hAnsi="Times New Roman"/>
          <w:color w:val="000000"/>
          <w:sz w:val="24"/>
          <w:szCs w:val="24"/>
          <w:lang w:eastAsia="tr-TR"/>
        </w:rPr>
        <w:t>madde</w:t>
      </w:r>
      <w:r w:rsidR="00EF6DF3">
        <w:rPr>
          <w:rFonts w:ascii="Times New Roman" w:hAnsi="Times New Roman"/>
          <w:color w:val="000000"/>
          <w:sz w:val="24"/>
          <w:szCs w:val="24"/>
          <w:lang w:eastAsia="tr-TR"/>
        </w:rPr>
        <w:t>nin</w:t>
      </w:r>
      <w:r w:rsidR="007D3916">
        <w:rPr>
          <w:rFonts w:ascii="Times New Roman" w:hAnsi="Times New Roman"/>
          <w:color w:val="000000"/>
          <w:sz w:val="24"/>
          <w:szCs w:val="24"/>
          <w:lang w:eastAsia="tr-TR"/>
        </w:rPr>
        <w:t xml:space="preserve"> </w:t>
      </w:r>
      <w:r w:rsidR="00EF6DF3">
        <w:rPr>
          <w:rFonts w:ascii="Times New Roman" w:hAnsi="Times New Roman"/>
          <w:color w:val="000000"/>
          <w:sz w:val="24"/>
          <w:szCs w:val="24"/>
          <w:lang w:eastAsia="tr-TR"/>
        </w:rPr>
        <w:t xml:space="preserve">riskleri </w:t>
      </w:r>
      <w:r w:rsidR="007D3916">
        <w:rPr>
          <w:rFonts w:ascii="Times New Roman" w:hAnsi="Times New Roman"/>
          <w:color w:val="000000"/>
          <w:sz w:val="24"/>
          <w:szCs w:val="24"/>
          <w:lang w:eastAsia="tr-TR"/>
        </w:rPr>
        <w:t>hakkında KGD</w:t>
      </w:r>
      <w:r w:rsidR="007D3916" w:rsidRPr="00255E7A">
        <w:rPr>
          <w:rFonts w:ascii="Times New Roman" w:hAnsi="Times New Roman"/>
          <w:color w:val="000000"/>
          <w:sz w:val="24"/>
          <w:szCs w:val="24"/>
          <w:lang w:eastAsia="tr-TR"/>
        </w:rPr>
        <w:t xml:space="preserve"> sonuçlarını değiştirebilecek </w:t>
      </w:r>
      <w:r w:rsidR="00EF6DF3">
        <w:rPr>
          <w:rFonts w:ascii="Times New Roman" w:hAnsi="Times New Roman"/>
          <w:color w:val="000000"/>
          <w:sz w:val="24"/>
          <w:szCs w:val="24"/>
          <w:lang w:eastAsia="tr-TR"/>
        </w:rPr>
        <w:t xml:space="preserve">yeni veya ilave bilgiler mevcut olduğunda </w:t>
      </w:r>
      <w:r w:rsidR="007D3916">
        <w:rPr>
          <w:rFonts w:ascii="Times New Roman" w:hAnsi="Times New Roman"/>
          <w:color w:val="000000"/>
          <w:sz w:val="24"/>
          <w:szCs w:val="24"/>
          <w:lang w:eastAsia="tr-TR"/>
        </w:rPr>
        <w:t>KGD</w:t>
      </w:r>
      <w:r w:rsidRPr="00F33AE4">
        <w:rPr>
          <w:rFonts w:ascii="Times New Roman" w:hAnsi="Times New Roman"/>
          <w:color w:val="000000"/>
          <w:sz w:val="24"/>
          <w:szCs w:val="24"/>
          <w:lang w:eastAsia="tr-TR"/>
        </w:rPr>
        <w:t>/</w:t>
      </w:r>
      <w:r w:rsidR="007D3916">
        <w:rPr>
          <w:rFonts w:ascii="Times New Roman" w:hAnsi="Times New Roman"/>
          <w:color w:val="000000"/>
          <w:sz w:val="24"/>
          <w:szCs w:val="24"/>
          <w:lang w:eastAsia="tr-TR"/>
        </w:rPr>
        <w:t>KG</w:t>
      </w:r>
      <w:r w:rsidRPr="00F33AE4">
        <w:rPr>
          <w:rFonts w:ascii="Times New Roman" w:hAnsi="Times New Roman"/>
          <w:color w:val="000000"/>
          <w:sz w:val="24"/>
          <w:szCs w:val="24"/>
          <w:lang w:eastAsia="tr-TR"/>
        </w:rPr>
        <w:t xml:space="preserve">R’nin veya </w:t>
      </w:r>
      <w:r w:rsidR="007D3916">
        <w:rPr>
          <w:rFonts w:ascii="Times New Roman" w:hAnsi="Times New Roman"/>
          <w:color w:val="000000"/>
          <w:sz w:val="24"/>
          <w:szCs w:val="24"/>
          <w:lang w:eastAsia="tr-TR"/>
        </w:rPr>
        <w:t>GBF</w:t>
      </w:r>
      <w:r w:rsidRPr="00F33AE4">
        <w:rPr>
          <w:rFonts w:ascii="Times New Roman" w:hAnsi="Times New Roman"/>
          <w:color w:val="000000"/>
          <w:sz w:val="24"/>
          <w:szCs w:val="24"/>
          <w:lang w:eastAsia="tr-TR"/>
        </w:rPr>
        <w:t>’nin güncellenmesine yönelik</w:t>
      </w:r>
      <w:r w:rsidR="00EF6DF3">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 xml:space="preserve">sürekli bir ihtiyaç söz konusu olacaktır. </w:t>
      </w:r>
    </w:p>
    <w:p w:rsidR="00047B3B" w:rsidRDefault="00047B3B" w:rsidP="005815F8">
      <w:pPr>
        <w:autoSpaceDE w:val="0"/>
        <w:autoSpaceDN w:val="0"/>
        <w:adjustRightInd w:val="0"/>
        <w:jc w:val="both"/>
        <w:rPr>
          <w:rFonts w:ascii="Times New Roman" w:hAnsi="Times New Roman"/>
          <w:color w:val="000000"/>
          <w:sz w:val="24"/>
          <w:szCs w:val="24"/>
          <w:lang w:eastAsia="tr-TR"/>
        </w:rPr>
      </w:pPr>
    </w:p>
    <w:p w:rsidR="00190397" w:rsidRPr="00F33AE4" w:rsidRDefault="00A52BC9" w:rsidP="005815F8">
      <w:pPr>
        <w:autoSpaceDE w:val="0"/>
        <w:autoSpaceDN w:val="0"/>
        <w:adjustRightInd w:val="0"/>
        <w:jc w:val="both"/>
        <w:rPr>
          <w:rFonts w:ascii="Times New Roman" w:hAnsi="Times New Roman"/>
          <w:i/>
          <w:iCs/>
          <w:color w:val="000000"/>
          <w:sz w:val="24"/>
          <w:szCs w:val="24"/>
          <w:lang w:eastAsia="tr-TR"/>
        </w:rPr>
      </w:pPr>
      <w:r w:rsidRPr="00F33AE4">
        <w:rPr>
          <w:rFonts w:ascii="Times New Roman" w:hAnsi="Times New Roman"/>
          <w:i/>
          <w:iCs/>
          <w:color w:val="000000"/>
          <w:sz w:val="24"/>
          <w:szCs w:val="24"/>
          <w:lang w:eastAsia="tr-TR"/>
        </w:rPr>
        <w:t>f) Maddenin sınıflandırma ve etiketlendirmesindeki her tür değişiklik</w:t>
      </w:r>
    </w:p>
    <w:p w:rsidR="00EF6DF3" w:rsidRDefault="00EF6DF3" w:rsidP="005815F8">
      <w:pPr>
        <w:autoSpaceDE w:val="0"/>
        <w:autoSpaceDN w:val="0"/>
        <w:adjustRightInd w:val="0"/>
        <w:jc w:val="both"/>
        <w:rPr>
          <w:rFonts w:ascii="Times New Roman" w:hAnsi="Times New Roman"/>
          <w:iCs/>
          <w:color w:val="000000"/>
          <w:sz w:val="24"/>
          <w:szCs w:val="24"/>
          <w:lang w:eastAsia="tr-TR"/>
        </w:rPr>
      </w:pPr>
    </w:p>
    <w:p w:rsidR="00190397" w:rsidRPr="00FA00AD" w:rsidRDefault="005815F8" w:rsidP="005815F8">
      <w:pPr>
        <w:autoSpaceDE w:val="0"/>
        <w:autoSpaceDN w:val="0"/>
        <w:adjustRightInd w:val="0"/>
        <w:jc w:val="both"/>
        <w:rPr>
          <w:rFonts w:ascii="Times New Roman" w:hAnsi="Times New Roman"/>
          <w:color w:val="000000"/>
          <w:sz w:val="24"/>
          <w:szCs w:val="24"/>
          <w:lang w:eastAsia="tr-TR"/>
        </w:rPr>
      </w:pPr>
      <w:r>
        <w:rPr>
          <w:rFonts w:ascii="Times New Roman" w:hAnsi="Times New Roman"/>
          <w:iCs/>
          <w:color w:val="000000"/>
          <w:sz w:val="24"/>
          <w:szCs w:val="24"/>
          <w:lang w:eastAsia="tr-TR"/>
        </w:rPr>
        <w:t>SEA Yönetmeliği</w:t>
      </w:r>
      <w:r w:rsidR="00A52BC9" w:rsidRPr="00F33AE4">
        <w:rPr>
          <w:rFonts w:ascii="Times New Roman" w:hAnsi="Times New Roman"/>
          <w:i/>
          <w:iCs/>
          <w:color w:val="000000"/>
          <w:sz w:val="24"/>
          <w:szCs w:val="24"/>
          <w:lang w:eastAsia="tr-TR"/>
        </w:rPr>
        <w:t xml:space="preserve"> </w:t>
      </w:r>
      <w:r w:rsidR="00A52BC9" w:rsidRPr="00F33AE4">
        <w:rPr>
          <w:rFonts w:ascii="Times New Roman" w:hAnsi="Times New Roman"/>
          <w:color w:val="000000"/>
          <w:sz w:val="24"/>
          <w:szCs w:val="24"/>
          <w:lang w:eastAsia="tr-TR"/>
        </w:rPr>
        <w:t>uyarınca bir uyumlaştırılmış sınıflandırma ve etiketlendirme kabul edildiği hallerde, kayıt</w:t>
      </w:r>
      <w:r w:rsidR="00EF6DF3">
        <w:rPr>
          <w:rFonts w:ascii="Times New Roman" w:hAnsi="Times New Roman"/>
          <w:color w:val="000000"/>
          <w:sz w:val="24"/>
          <w:szCs w:val="24"/>
          <w:lang w:eastAsia="tr-TR"/>
        </w:rPr>
        <w:t xml:space="preserve"> </w:t>
      </w:r>
      <w:r w:rsidR="00A52BC9" w:rsidRPr="00F33AE4">
        <w:rPr>
          <w:rFonts w:ascii="Times New Roman" w:hAnsi="Times New Roman"/>
          <w:color w:val="000000"/>
          <w:sz w:val="24"/>
          <w:szCs w:val="24"/>
          <w:lang w:eastAsia="tr-TR"/>
        </w:rPr>
        <w:t>dosyası bu doğrultuda güncellenmelidir.</w:t>
      </w:r>
    </w:p>
    <w:p w:rsidR="00EF6DF3" w:rsidRDefault="00EF6DF3" w:rsidP="005815F8">
      <w:pPr>
        <w:autoSpaceDE w:val="0"/>
        <w:autoSpaceDN w:val="0"/>
        <w:adjustRightInd w:val="0"/>
        <w:jc w:val="both"/>
        <w:rPr>
          <w:rFonts w:ascii="Times New Roman" w:hAnsi="Times New Roman"/>
          <w:color w:val="000000"/>
          <w:sz w:val="24"/>
          <w:szCs w:val="24"/>
          <w:lang w:eastAsia="tr-TR"/>
        </w:rPr>
      </w:pPr>
    </w:p>
    <w:p w:rsidR="00190397" w:rsidRDefault="00A52BC9" w:rsidP="005815F8">
      <w:pPr>
        <w:autoSpaceDE w:val="0"/>
        <w:autoSpaceDN w:val="0"/>
        <w:adjustRightInd w:val="0"/>
        <w:jc w:val="both"/>
        <w:rPr>
          <w:rFonts w:ascii="Times New Roman" w:hAnsi="Times New Roman"/>
          <w:color w:val="000000"/>
          <w:sz w:val="24"/>
          <w:szCs w:val="24"/>
          <w:lang w:eastAsia="tr-TR"/>
        </w:rPr>
      </w:pPr>
      <w:r w:rsidRPr="00F33AE4">
        <w:rPr>
          <w:rFonts w:ascii="Times New Roman" w:hAnsi="Times New Roman"/>
          <w:color w:val="000000"/>
          <w:sz w:val="24"/>
          <w:szCs w:val="24"/>
          <w:lang w:eastAsia="tr-TR"/>
        </w:rPr>
        <w:t xml:space="preserve">Ayrıca her </w:t>
      </w:r>
      <w:r w:rsidR="00EF6DF3">
        <w:rPr>
          <w:rFonts w:ascii="Times New Roman" w:hAnsi="Times New Roman"/>
          <w:color w:val="000000"/>
          <w:sz w:val="24"/>
          <w:szCs w:val="24"/>
          <w:lang w:eastAsia="tr-TR"/>
        </w:rPr>
        <w:t>kayıt</w:t>
      </w:r>
      <w:r w:rsidRPr="00F33AE4">
        <w:rPr>
          <w:rFonts w:ascii="Times New Roman" w:hAnsi="Times New Roman"/>
          <w:color w:val="000000"/>
          <w:sz w:val="24"/>
          <w:szCs w:val="24"/>
          <w:lang w:eastAsia="tr-TR"/>
        </w:rPr>
        <w:t xml:space="preserve"> ettiren, sınıflandırmaya ilişkin diğer her tür ilgili bilgi ışığında kayıt dosyasını</w:t>
      </w:r>
      <w:r w:rsidR="00EF6DF3">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güncellemekle de yükümlüdür.</w:t>
      </w:r>
    </w:p>
    <w:p w:rsidR="00EF6DF3" w:rsidRPr="00FA00AD" w:rsidRDefault="00EF6DF3" w:rsidP="005815F8">
      <w:pPr>
        <w:autoSpaceDE w:val="0"/>
        <w:autoSpaceDN w:val="0"/>
        <w:adjustRightInd w:val="0"/>
        <w:jc w:val="both"/>
        <w:rPr>
          <w:rFonts w:ascii="Times New Roman" w:hAnsi="Times New Roman"/>
          <w:color w:val="000000"/>
          <w:sz w:val="24"/>
          <w:szCs w:val="24"/>
          <w:lang w:eastAsia="tr-TR"/>
        </w:rPr>
      </w:pPr>
    </w:p>
    <w:p w:rsidR="00190397" w:rsidRDefault="00A52BC9" w:rsidP="005815F8">
      <w:pPr>
        <w:autoSpaceDE w:val="0"/>
        <w:autoSpaceDN w:val="0"/>
        <w:adjustRightInd w:val="0"/>
        <w:jc w:val="both"/>
        <w:rPr>
          <w:rFonts w:ascii="Times New Roman" w:hAnsi="Times New Roman"/>
          <w:i/>
          <w:iCs/>
          <w:color w:val="000000"/>
          <w:sz w:val="24"/>
          <w:szCs w:val="24"/>
          <w:lang w:eastAsia="tr-TR"/>
        </w:rPr>
      </w:pPr>
      <w:r w:rsidRPr="00F33AE4">
        <w:rPr>
          <w:rFonts w:ascii="Times New Roman" w:hAnsi="Times New Roman"/>
          <w:i/>
          <w:iCs/>
          <w:color w:val="000000"/>
          <w:sz w:val="24"/>
          <w:szCs w:val="24"/>
          <w:lang w:eastAsia="tr-TR"/>
        </w:rPr>
        <w:t>g) Kimyasal güvenlik raporu veya Güvenli kullanım rehberi</w:t>
      </w:r>
      <w:r w:rsidR="00EF6DF3">
        <w:rPr>
          <w:rFonts w:ascii="Times New Roman" w:hAnsi="Times New Roman"/>
          <w:i/>
          <w:iCs/>
          <w:color w:val="000000"/>
          <w:sz w:val="24"/>
          <w:szCs w:val="24"/>
          <w:lang w:eastAsia="tr-TR"/>
        </w:rPr>
        <w:t xml:space="preserve"> ile ilgili </w:t>
      </w:r>
      <w:r w:rsidRPr="00F33AE4">
        <w:rPr>
          <w:rFonts w:ascii="Times New Roman" w:hAnsi="Times New Roman"/>
          <w:i/>
          <w:iCs/>
          <w:color w:val="000000"/>
          <w:sz w:val="24"/>
          <w:szCs w:val="24"/>
          <w:lang w:eastAsia="tr-TR"/>
        </w:rPr>
        <w:t>her tür değişiklik</w:t>
      </w:r>
      <w:r w:rsidR="002E55A1">
        <w:rPr>
          <w:rFonts w:ascii="Times New Roman" w:hAnsi="Times New Roman"/>
          <w:i/>
          <w:iCs/>
          <w:color w:val="000000"/>
          <w:sz w:val="24"/>
          <w:szCs w:val="24"/>
          <w:lang w:eastAsia="tr-TR"/>
        </w:rPr>
        <w:t xml:space="preserve"> </w:t>
      </w:r>
      <w:r w:rsidRPr="00F33AE4">
        <w:rPr>
          <w:rFonts w:ascii="Times New Roman" w:hAnsi="Times New Roman"/>
          <w:i/>
          <w:iCs/>
          <w:color w:val="000000"/>
          <w:sz w:val="24"/>
          <w:szCs w:val="24"/>
          <w:lang w:eastAsia="tr-TR"/>
        </w:rPr>
        <w:t>veya güncelleme</w:t>
      </w:r>
    </w:p>
    <w:p w:rsidR="002E55A1" w:rsidRPr="00F33AE4" w:rsidRDefault="002E55A1" w:rsidP="005815F8">
      <w:pPr>
        <w:autoSpaceDE w:val="0"/>
        <w:autoSpaceDN w:val="0"/>
        <w:adjustRightInd w:val="0"/>
        <w:jc w:val="both"/>
        <w:rPr>
          <w:rFonts w:ascii="Times New Roman" w:hAnsi="Times New Roman"/>
          <w:i/>
          <w:iCs/>
          <w:color w:val="000000"/>
          <w:sz w:val="24"/>
          <w:szCs w:val="24"/>
          <w:lang w:eastAsia="tr-TR"/>
        </w:rPr>
      </w:pPr>
    </w:p>
    <w:p w:rsidR="00190397" w:rsidRPr="00FA00AD" w:rsidRDefault="00A52BC9" w:rsidP="005815F8">
      <w:pPr>
        <w:autoSpaceDE w:val="0"/>
        <w:autoSpaceDN w:val="0"/>
        <w:adjustRightInd w:val="0"/>
        <w:jc w:val="both"/>
        <w:rPr>
          <w:rFonts w:ascii="Times New Roman" w:hAnsi="Times New Roman"/>
          <w:color w:val="000000"/>
          <w:sz w:val="24"/>
          <w:szCs w:val="24"/>
          <w:lang w:eastAsia="tr-TR"/>
        </w:rPr>
      </w:pPr>
      <w:r w:rsidRPr="00F33AE4">
        <w:rPr>
          <w:rFonts w:ascii="Times New Roman" w:hAnsi="Times New Roman"/>
          <w:color w:val="000000"/>
          <w:sz w:val="24"/>
          <w:szCs w:val="24"/>
          <w:lang w:eastAsia="tr-TR"/>
        </w:rPr>
        <w:t xml:space="preserve">Yukarıdaki paragraflarda belirtilen nedenlerin yanı sıra, örneğin aşağıdaki durumlarda </w:t>
      </w:r>
      <w:r w:rsidR="007D3916">
        <w:rPr>
          <w:rFonts w:ascii="Times New Roman" w:hAnsi="Times New Roman"/>
          <w:color w:val="000000"/>
          <w:sz w:val="24"/>
          <w:szCs w:val="24"/>
          <w:lang w:eastAsia="tr-TR"/>
        </w:rPr>
        <w:t>KGD</w:t>
      </w:r>
      <w:r w:rsidRPr="00F33AE4">
        <w:rPr>
          <w:rFonts w:ascii="Times New Roman" w:hAnsi="Times New Roman"/>
          <w:color w:val="000000"/>
          <w:sz w:val="24"/>
          <w:szCs w:val="24"/>
          <w:lang w:eastAsia="tr-TR"/>
        </w:rPr>
        <w:t>/</w:t>
      </w:r>
      <w:r w:rsidR="00EF6DF3">
        <w:rPr>
          <w:rFonts w:ascii="Times New Roman" w:hAnsi="Times New Roman"/>
          <w:color w:val="000000"/>
          <w:sz w:val="24"/>
          <w:szCs w:val="24"/>
          <w:lang w:eastAsia="tr-TR"/>
        </w:rPr>
        <w:t>KGR</w:t>
      </w:r>
      <w:r w:rsidRPr="00F33AE4">
        <w:rPr>
          <w:rFonts w:ascii="Times New Roman" w:hAnsi="Times New Roman"/>
          <w:color w:val="000000"/>
          <w:sz w:val="24"/>
          <w:szCs w:val="24"/>
          <w:lang w:eastAsia="tr-TR"/>
        </w:rPr>
        <w:t>’nin</w:t>
      </w:r>
    </w:p>
    <w:p w:rsidR="00190397" w:rsidRDefault="00A52BC9" w:rsidP="005815F8">
      <w:pPr>
        <w:autoSpaceDE w:val="0"/>
        <w:autoSpaceDN w:val="0"/>
        <w:adjustRightInd w:val="0"/>
        <w:jc w:val="both"/>
        <w:rPr>
          <w:rFonts w:ascii="Times New Roman" w:hAnsi="Times New Roman"/>
          <w:color w:val="000000"/>
          <w:sz w:val="24"/>
          <w:szCs w:val="24"/>
          <w:lang w:eastAsia="tr-TR"/>
        </w:rPr>
      </w:pPr>
      <w:proofErr w:type="gramStart"/>
      <w:r w:rsidRPr="00F33AE4">
        <w:rPr>
          <w:rFonts w:ascii="Times New Roman" w:hAnsi="Times New Roman"/>
          <w:color w:val="000000"/>
          <w:sz w:val="24"/>
          <w:szCs w:val="24"/>
          <w:lang w:eastAsia="tr-TR"/>
        </w:rPr>
        <w:t>güncellenmesi</w:t>
      </w:r>
      <w:proofErr w:type="gramEnd"/>
      <w:r w:rsidRPr="00F33AE4">
        <w:rPr>
          <w:rFonts w:ascii="Times New Roman" w:hAnsi="Times New Roman"/>
          <w:color w:val="000000"/>
          <w:sz w:val="24"/>
          <w:szCs w:val="24"/>
          <w:lang w:eastAsia="tr-TR"/>
        </w:rPr>
        <w:t xml:space="preserve"> ihtiyacı söz konusu olabilir:</w:t>
      </w:r>
    </w:p>
    <w:p w:rsidR="002E55A1" w:rsidRPr="00FA00AD" w:rsidRDefault="002E55A1" w:rsidP="005815F8">
      <w:pPr>
        <w:autoSpaceDE w:val="0"/>
        <w:autoSpaceDN w:val="0"/>
        <w:adjustRightInd w:val="0"/>
        <w:jc w:val="both"/>
        <w:rPr>
          <w:rFonts w:ascii="Times New Roman" w:hAnsi="Times New Roman"/>
          <w:color w:val="000000"/>
          <w:sz w:val="24"/>
          <w:szCs w:val="24"/>
          <w:lang w:eastAsia="tr-TR"/>
        </w:rPr>
      </w:pPr>
    </w:p>
    <w:p w:rsidR="00190397" w:rsidRPr="00FA00AD" w:rsidRDefault="00A52BC9" w:rsidP="005815F8">
      <w:pPr>
        <w:autoSpaceDE w:val="0"/>
        <w:autoSpaceDN w:val="0"/>
        <w:adjustRightInd w:val="0"/>
        <w:jc w:val="both"/>
        <w:rPr>
          <w:rFonts w:ascii="Times New Roman" w:hAnsi="Times New Roman"/>
          <w:color w:val="000000"/>
          <w:sz w:val="24"/>
          <w:szCs w:val="24"/>
          <w:lang w:eastAsia="tr-TR"/>
        </w:rPr>
      </w:pPr>
      <w:r w:rsidRPr="00F33AE4">
        <w:rPr>
          <w:rFonts w:ascii="Times New Roman" w:hAnsi="Times New Roman"/>
          <w:color w:val="000000"/>
          <w:sz w:val="24"/>
          <w:szCs w:val="24"/>
          <w:lang w:eastAsia="tr-TR"/>
        </w:rPr>
        <w:t>• Tedarik zincirinde yenilik.</w:t>
      </w:r>
    </w:p>
    <w:p w:rsidR="00190397" w:rsidRPr="00FA00AD" w:rsidRDefault="00A52BC9" w:rsidP="005815F8">
      <w:pPr>
        <w:autoSpaceDE w:val="0"/>
        <w:autoSpaceDN w:val="0"/>
        <w:adjustRightInd w:val="0"/>
        <w:jc w:val="both"/>
        <w:rPr>
          <w:rFonts w:ascii="Times New Roman" w:hAnsi="Times New Roman"/>
          <w:color w:val="000000"/>
          <w:sz w:val="24"/>
          <w:szCs w:val="24"/>
          <w:lang w:eastAsia="tr-TR"/>
        </w:rPr>
      </w:pPr>
      <w:r w:rsidRPr="00F33AE4">
        <w:rPr>
          <w:rFonts w:ascii="Times New Roman" w:hAnsi="Times New Roman"/>
          <w:color w:val="000000"/>
          <w:sz w:val="24"/>
          <w:szCs w:val="24"/>
          <w:lang w:eastAsia="tr-TR"/>
        </w:rPr>
        <w:t>• Yeni ürünler ve uygulamalar.</w:t>
      </w:r>
    </w:p>
    <w:p w:rsidR="00190397" w:rsidRPr="00FA00AD" w:rsidRDefault="00A52BC9" w:rsidP="005815F8">
      <w:pPr>
        <w:autoSpaceDE w:val="0"/>
        <w:autoSpaceDN w:val="0"/>
        <w:adjustRightInd w:val="0"/>
        <w:jc w:val="both"/>
        <w:rPr>
          <w:rFonts w:ascii="Times New Roman" w:hAnsi="Times New Roman"/>
          <w:color w:val="000000"/>
          <w:sz w:val="24"/>
          <w:szCs w:val="24"/>
          <w:lang w:eastAsia="tr-TR"/>
        </w:rPr>
      </w:pPr>
      <w:r w:rsidRPr="00F33AE4">
        <w:rPr>
          <w:rFonts w:ascii="Times New Roman" w:hAnsi="Times New Roman"/>
          <w:color w:val="000000"/>
          <w:sz w:val="24"/>
          <w:szCs w:val="24"/>
          <w:lang w:eastAsia="tr-TR"/>
        </w:rPr>
        <w:t xml:space="preserve">• Alt kullanıcıda yeni </w:t>
      </w:r>
      <w:proofErr w:type="gramStart"/>
      <w:r w:rsidRPr="00F33AE4">
        <w:rPr>
          <w:rFonts w:ascii="Times New Roman" w:hAnsi="Times New Roman"/>
          <w:color w:val="000000"/>
          <w:sz w:val="24"/>
          <w:szCs w:val="24"/>
          <w:lang w:eastAsia="tr-TR"/>
        </w:rPr>
        <w:t>ekipman</w:t>
      </w:r>
      <w:proofErr w:type="gramEnd"/>
      <w:r w:rsidRPr="00F33AE4">
        <w:rPr>
          <w:rFonts w:ascii="Times New Roman" w:hAnsi="Times New Roman"/>
          <w:color w:val="000000"/>
          <w:sz w:val="24"/>
          <w:szCs w:val="24"/>
          <w:lang w:eastAsia="tr-TR"/>
        </w:rPr>
        <w:t xml:space="preserve"> ve süreçler (kullanım şartları).</w:t>
      </w:r>
    </w:p>
    <w:p w:rsidR="002E55A1" w:rsidRDefault="00A52BC9" w:rsidP="005815F8">
      <w:pPr>
        <w:autoSpaceDE w:val="0"/>
        <w:autoSpaceDN w:val="0"/>
        <w:adjustRightInd w:val="0"/>
        <w:jc w:val="both"/>
        <w:rPr>
          <w:rFonts w:ascii="Times New Roman" w:hAnsi="Times New Roman"/>
          <w:color w:val="000000"/>
          <w:sz w:val="24"/>
          <w:szCs w:val="24"/>
          <w:lang w:eastAsia="tr-TR"/>
        </w:rPr>
      </w:pPr>
      <w:r w:rsidRPr="00F33AE4">
        <w:rPr>
          <w:rFonts w:ascii="Times New Roman" w:hAnsi="Times New Roman"/>
          <w:color w:val="000000"/>
          <w:sz w:val="24"/>
          <w:szCs w:val="24"/>
          <w:lang w:eastAsia="tr-TR"/>
        </w:rPr>
        <w:t xml:space="preserve">Ayrıca </w:t>
      </w:r>
      <w:r w:rsidR="00EF6DF3">
        <w:rPr>
          <w:rFonts w:ascii="Times New Roman" w:hAnsi="Times New Roman"/>
          <w:color w:val="000000"/>
          <w:sz w:val="24"/>
          <w:szCs w:val="24"/>
          <w:lang w:eastAsia="tr-TR"/>
        </w:rPr>
        <w:t>KGR</w:t>
      </w:r>
      <w:r w:rsidRPr="00F33AE4">
        <w:rPr>
          <w:rFonts w:ascii="Times New Roman" w:hAnsi="Times New Roman"/>
          <w:color w:val="000000"/>
          <w:sz w:val="24"/>
          <w:szCs w:val="24"/>
          <w:lang w:eastAsia="tr-TR"/>
        </w:rPr>
        <w:t>’nin güncellenmesi üretim ve/veya ithalattaki bir artış nedeniyle de gerekli olabilir.</w:t>
      </w:r>
    </w:p>
    <w:p w:rsidR="002E55A1" w:rsidRPr="00FA00AD" w:rsidRDefault="002E55A1" w:rsidP="005815F8">
      <w:pPr>
        <w:autoSpaceDE w:val="0"/>
        <w:autoSpaceDN w:val="0"/>
        <w:adjustRightInd w:val="0"/>
        <w:rPr>
          <w:rFonts w:ascii="Times New Roman" w:hAnsi="Times New Roman"/>
          <w:color w:val="000000"/>
          <w:sz w:val="24"/>
          <w:szCs w:val="24"/>
          <w:lang w:eastAsia="tr-TR"/>
        </w:rPr>
      </w:pPr>
    </w:p>
    <w:p w:rsidR="00190397" w:rsidRPr="00F33AE4" w:rsidRDefault="00A52BC9" w:rsidP="005815F8">
      <w:pPr>
        <w:autoSpaceDE w:val="0"/>
        <w:autoSpaceDN w:val="0"/>
        <w:adjustRightInd w:val="0"/>
        <w:jc w:val="both"/>
        <w:rPr>
          <w:rFonts w:ascii="Times New Roman" w:hAnsi="Times New Roman"/>
          <w:i/>
          <w:iCs/>
          <w:color w:val="000000"/>
          <w:sz w:val="24"/>
          <w:szCs w:val="24"/>
          <w:lang w:eastAsia="tr-TR"/>
        </w:rPr>
      </w:pPr>
      <w:r w:rsidRPr="00F33AE4">
        <w:rPr>
          <w:rFonts w:ascii="Times New Roman" w:hAnsi="Times New Roman"/>
          <w:i/>
          <w:iCs/>
          <w:color w:val="000000"/>
          <w:sz w:val="24"/>
          <w:szCs w:val="24"/>
          <w:lang w:eastAsia="tr-TR"/>
        </w:rPr>
        <w:t>h) kayıt ettiren bir test önerisi geliştirilmesi gereken Ek IX veya Ek X’da listelenen bir test</w:t>
      </w:r>
      <w:r w:rsidR="005815F8">
        <w:rPr>
          <w:rFonts w:ascii="Times New Roman" w:hAnsi="Times New Roman"/>
          <w:i/>
          <w:iCs/>
          <w:color w:val="000000"/>
          <w:sz w:val="24"/>
          <w:szCs w:val="24"/>
          <w:lang w:eastAsia="tr-TR"/>
        </w:rPr>
        <w:t xml:space="preserve"> yapılması </w:t>
      </w:r>
      <w:r w:rsidRPr="00F33AE4">
        <w:rPr>
          <w:rFonts w:ascii="Times New Roman" w:hAnsi="Times New Roman"/>
          <w:i/>
          <w:iCs/>
          <w:color w:val="000000"/>
          <w:sz w:val="24"/>
          <w:szCs w:val="24"/>
          <w:lang w:eastAsia="tr-TR"/>
        </w:rPr>
        <w:t>ihtiyacını belirler</w:t>
      </w:r>
    </w:p>
    <w:p w:rsidR="00EF6DF3" w:rsidRDefault="00EF6DF3" w:rsidP="005815F8">
      <w:pPr>
        <w:autoSpaceDE w:val="0"/>
        <w:autoSpaceDN w:val="0"/>
        <w:adjustRightInd w:val="0"/>
        <w:jc w:val="both"/>
        <w:rPr>
          <w:rFonts w:ascii="Times New Roman" w:hAnsi="Times New Roman"/>
          <w:color w:val="000000"/>
          <w:sz w:val="24"/>
          <w:szCs w:val="24"/>
          <w:lang w:eastAsia="tr-TR"/>
        </w:rPr>
      </w:pPr>
    </w:p>
    <w:p w:rsidR="00190397" w:rsidRPr="00FA00AD" w:rsidRDefault="00A52BC9" w:rsidP="005815F8">
      <w:pPr>
        <w:autoSpaceDE w:val="0"/>
        <w:autoSpaceDN w:val="0"/>
        <w:adjustRightInd w:val="0"/>
        <w:jc w:val="both"/>
        <w:rPr>
          <w:rFonts w:ascii="Times New Roman" w:hAnsi="Times New Roman"/>
          <w:color w:val="000000"/>
          <w:sz w:val="24"/>
          <w:szCs w:val="24"/>
          <w:lang w:eastAsia="tr-TR"/>
        </w:rPr>
      </w:pPr>
      <w:r w:rsidRPr="00F33AE4">
        <w:rPr>
          <w:rFonts w:ascii="Times New Roman" w:hAnsi="Times New Roman"/>
          <w:color w:val="000000"/>
          <w:sz w:val="24"/>
          <w:szCs w:val="24"/>
          <w:lang w:eastAsia="tr-TR"/>
        </w:rPr>
        <w:t>Örneğin daha düşük tonaj bandı gibi nedenlerle, mevzuata göre daha yüksek düzey çalışmalara gerek</w:t>
      </w:r>
      <w:r w:rsidR="005815F8">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 xml:space="preserve">olmadığı hallerde, maddenin </w:t>
      </w:r>
      <w:r w:rsidR="00EF6DF3">
        <w:rPr>
          <w:rFonts w:ascii="Times New Roman" w:hAnsi="Times New Roman"/>
          <w:color w:val="000000"/>
          <w:sz w:val="24"/>
          <w:szCs w:val="24"/>
          <w:lang w:eastAsia="tr-TR"/>
        </w:rPr>
        <w:t>imalat</w:t>
      </w:r>
      <w:r w:rsidRPr="00F33AE4">
        <w:rPr>
          <w:rFonts w:ascii="Times New Roman" w:hAnsi="Times New Roman"/>
          <w:color w:val="000000"/>
          <w:sz w:val="24"/>
          <w:szCs w:val="24"/>
          <w:lang w:eastAsia="tr-TR"/>
        </w:rPr>
        <w:t xml:space="preserve"> ve kullanımı/kullanımlarından doğan risklerin yeterli ölçüde kontrol</w:t>
      </w:r>
      <w:r w:rsidR="005815F8">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altında tutulması amacıyla bu gibi testlerin kayıt yaptıranın düşüncesine göre yine de gerekli olabileceği</w:t>
      </w:r>
      <w:r w:rsidR="005815F8">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bazı durumlar olabilir.</w:t>
      </w:r>
    </w:p>
    <w:p w:rsidR="00EF6DF3" w:rsidRDefault="00EF6DF3" w:rsidP="005815F8">
      <w:pPr>
        <w:autoSpaceDE w:val="0"/>
        <w:autoSpaceDN w:val="0"/>
        <w:adjustRightInd w:val="0"/>
        <w:jc w:val="both"/>
        <w:rPr>
          <w:rFonts w:ascii="Times New Roman" w:hAnsi="Times New Roman"/>
          <w:color w:val="000000"/>
          <w:sz w:val="24"/>
          <w:szCs w:val="24"/>
          <w:lang w:eastAsia="tr-TR"/>
        </w:rPr>
      </w:pPr>
    </w:p>
    <w:p w:rsidR="00190397" w:rsidRDefault="00EF6DF3" w:rsidP="005815F8">
      <w:pPr>
        <w:autoSpaceDE w:val="0"/>
        <w:autoSpaceDN w:val="0"/>
        <w:adjustRightInd w:val="0"/>
        <w:jc w:val="both"/>
        <w:rPr>
          <w:rFonts w:ascii="Times New Roman" w:hAnsi="Times New Roman"/>
          <w:color w:val="000000"/>
          <w:sz w:val="24"/>
          <w:szCs w:val="24"/>
          <w:lang w:eastAsia="tr-TR"/>
        </w:rPr>
      </w:pPr>
      <w:r>
        <w:rPr>
          <w:rFonts w:ascii="Times New Roman" w:hAnsi="Times New Roman"/>
          <w:color w:val="000000"/>
          <w:sz w:val="24"/>
          <w:szCs w:val="24"/>
          <w:lang w:eastAsia="tr-TR"/>
        </w:rPr>
        <w:t>K</w:t>
      </w:r>
      <w:r w:rsidR="00A52BC9" w:rsidRPr="00F33AE4">
        <w:rPr>
          <w:rFonts w:ascii="Times New Roman" w:hAnsi="Times New Roman"/>
          <w:color w:val="000000"/>
          <w:sz w:val="24"/>
          <w:szCs w:val="24"/>
          <w:lang w:eastAsia="tr-TR"/>
        </w:rPr>
        <w:t xml:space="preserve">ayıt ettiren tarafından </w:t>
      </w:r>
      <w:r w:rsidR="00A52BC9" w:rsidRPr="00F33AE4">
        <w:rPr>
          <w:rFonts w:ascii="Times New Roman" w:hAnsi="Times New Roman"/>
          <w:i/>
          <w:iCs/>
          <w:color w:val="000000"/>
          <w:sz w:val="24"/>
          <w:szCs w:val="24"/>
          <w:lang w:eastAsia="tr-TR"/>
        </w:rPr>
        <w:t xml:space="preserve">Ek </w:t>
      </w:r>
      <w:r w:rsidR="005815F8">
        <w:rPr>
          <w:rFonts w:ascii="Times New Roman" w:hAnsi="Times New Roman"/>
          <w:i/>
          <w:iCs/>
          <w:color w:val="000000"/>
          <w:sz w:val="24"/>
          <w:szCs w:val="24"/>
          <w:lang w:eastAsia="tr-TR"/>
        </w:rPr>
        <w:t>9</w:t>
      </w:r>
      <w:r w:rsidR="00A52BC9" w:rsidRPr="00F33AE4">
        <w:rPr>
          <w:rFonts w:ascii="Times New Roman" w:hAnsi="Times New Roman"/>
          <w:i/>
          <w:iCs/>
          <w:color w:val="000000"/>
          <w:sz w:val="24"/>
          <w:szCs w:val="24"/>
          <w:lang w:eastAsia="tr-TR"/>
        </w:rPr>
        <w:t xml:space="preserve"> ve </w:t>
      </w:r>
      <w:r w:rsidR="005815F8">
        <w:rPr>
          <w:rFonts w:ascii="Times New Roman" w:hAnsi="Times New Roman"/>
          <w:i/>
          <w:iCs/>
          <w:color w:val="000000"/>
          <w:sz w:val="24"/>
          <w:szCs w:val="24"/>
          <w:lang w:eastAsia="tr-TR"/>
        </w:rPr>
        <w:t>10</w:t>
      </w:r>
      <w:r w:rsidR="00A52BC9" w:rsidRPr="00F33AE4">
        <w:rPr>
          <w:rFonts w:ascii="Times New Roman" w:hAnsi="Times New Roman"/>
          <w:i/>
          <w:iCs/>
          <w:color w:val="000000"/>
          <w:sz w:val="24"/>
          <w:szCs w:val="24"/>
          <w:lang w:eastAsia="tr-TR"/>
        </w:rPr>
        <w:t xml:space="preserve">’da </w:t>
      </w:r>
      <w:r w:rsidR="00A52BC9" w:rsidRPr="00F33AE4">
        <w:rPr>
          <w:rFonts w:ascii="Times New Roman" w:hAnsi="Times New Roman"/>
          <w:color w:val="000000"/>
          <w:sz w:val="24"/>
          <w:szCs w:val="24"/>
          <w:lang w:eastAsia="tr-TR"/>
        </w:rPr>
        <w:t>listelenen daha yüksek düzey çalışmanın yapılması ihtiyacının</w:t>
      </w:r>
      <w:r w:rsidR="005815F8">
        <w:rPr>
          <w:rFonts w:ascii="Times New Roman" w:hAnsi="Times New Roman"/>
          <w:color w:val="000000"/>
          <w:sz w:val="24"/>
          <w:szCs w:val="24"/>
          <w:lang w:eastAsia="tr-TR"/>
        </w:rPr>
        <w:t xml:space="preserve"> </w:t>
      </w:r>
      <w:r w:rsidR="00A52BC9" w:rsidRPr="00F33AE4">
        <w:rPr>
          <w:rFonts w:ascii="Times New Roman" w:hAnsi="Times New Roman"/>
          <w:color w:val="000000"/>
          <w:sz w:val="24"/>
          <w:szCs w:val="24"/>
          <w:lang w:eastAsia="tr-TR"/>
        </w:rPr>
        <w:t xml:space="preserve">tanımlandığı hallerde, bu test için test önerisi de </w:t>
      </w:r>
      <w:proofErr w:type="gramStart"/>
      <w:r w:rsidR="00A52BC9" w:rsidRPr="00F33AE4">
        <w:rPr>
          <w:rFonts w:ascii="Times New Roman" w:hAnsi="Times New Roman"/>
          <w:color w:val="000000"/>
          <w:sz w:val="24"/>
          <w:szCs w:val="24"/>
          <w:lang w:eastAsia="tr-TR"/>
        </w:rPr>
        <w:t>dahil</w:t>
      </w:r>
      <w:proofErr w:type="gramEnd"/>
      <w:r w:rsidR="00A52BC9" w:rsidRPr="00F33AE4">
        <w:rPr>
          <w:rFonts w:ascii="Times New Roman" w:hAnsi="Times New Roman"/>
          <w:color w:val="000000"/>
          <w:sz w:val="24"/>
          <w:szCs w:val="24"/>
          <w:lang w:eastAsia="tr-TR"/>
        </w:rPr>
        <w:t xml:space="preserve"> edilmiş kayıt dosyasının güncellenmiş bir</w:t>
      </w:r>
      <w:r w:rsidR="005815F8">
        <w:rPr>
          <w:rFonts w:ascii="Times New Roman" w:hAnsi="Times New Roman"/>
          <w:color w:val="000000"/>
          <w:sz w:val="24"/>
          <w:szCs w:val="24"/>
          <w:lang w:eastAsia="tr-TR"/>
        </w:rPr>
        <w:t xml:space="preserve"> </w:t>
      </w:r>
      <w:r w:rsidR="00A52BC9" w:rsidRPr="00F33AE4">
        <w:rPr>
          <w:rFonts w:ascii="Times New Roman" w:hAnsi="Times New Roman"/>
          <w:color w:val="000000"/>
          <w:sz w:val="24"/>
          <w:szCs w:val="24"/>
          <w:lang w:eastAsia="tr-TR"/>
        </w:rPr>
        <w:t xml:space="preserve">versiyonunu </w:t>
      </w:r>
      <w:r>
        <w:rPr>
          <w:rFonts w:ascii="Times New Roman" w:hAnsi="Times New Roman"/>
          <w:color w:val="000000"/>
          <w:sz w:val="24"/>
          <w:szCs w:val="24"/>
          <w:lang w:eastAsia="tr-TR"/>
        </w:rPr>
        <w:t>Bakanlığa</w:t>
      </w:r>
      <w:r w:rsidR="00A52BC9" w:rsidRPr="00F33AE4">
        <w:rPr>
          <w:rFonts w:ascii="Times New Roman" w:hAnsi="Times New Roman"/>
          <w:color w:val="000000"/>
          <w:sz w:val="24"/>
          <w:szCs w:val="24"/>
          <w:lang w:eastAsia="tr-TR"/>
        </w:rPr>
        <w:t xml:space="preserve"> sunacaktır.</w:t>
      </w:r>
    </w:p>
    <w:p w:rsidR="00EF6DF3" w:rsidRPr="00FA00AD" w:rsidRDefault="00EF6DF3" w:rsidP="005815F8">
      <w:pPr>
        <w:autoSpaceDE w:val="0"/>
        <w:autoSpaceDN w:val="0"/>
        <w:adjustRightInd w:val="0"/>
        <w:jc w:val="both"/>
        <w:rPr>
          <w:rFonts w:ascii="Times New Roman" w:hAnsi="Times New Roman"/>
          <w:color w:val="000000"/>
          <w:sz w:val="24"/>
          <w:szCs w:val="24"/>
          <w:lang w:eastAsia="tr-TR"/>
        </w:rPr>
      </w:pPr>
    </w:p>
    <w:p w:rsidR="00190397" w:rsidRPr="00F33AE4" w:rsidRDefault="00A52BC9" w:rsidP="005815F8">
      <w:pPr>
        <w:autoSpaceDE w:val="0"/>
        <w:autoSpaceDN w:val="0"/>
        <w:adjustRightInd w:val="0"/>
        <w:jc w:val="both"/>
        <w:rPr>
          <w:rFonts w:ascii="Times New Roman" w:hAnsi="Times New Roman"/>
          <w:i/>
          <w:iCs/>
          <w:color w:val="000000"/>
          <w:sz w:val="24"/>
          <w:szCs w:val="24"/>
          <w:lang w:eastAsia="tr-TR"/>
        </w:rPr>
      </w:pPr>
      <w:r w:rsidRPr="00F33AE4">
        <w:rPr>
          <w:rFonts w:ascii="Times New Roman" w:hAnsi="Times New Roman"/>
          <w:i/>
          <w:iCs/>
          <w:color w:val="000000"/>
          <w:sz w:val="24"/>
          <w:szCs w:val="24"/>
          <w:lang w:eastAsia="tr-TR"/>
        </w:rPr>
        <w:lastRenderedPageBreak/>
        <w:t>i) Kayıtta verilen bilgiye erişimdeki her tür değişiklik</w:t>
      </w:r>
    </w:p>
    <w:p w:rsidR="00047B3B" w:rsidRDefault="00EF6DF3" w:rsidP="005815F8">
      <w:pPr>
        <w:autoSpaceDE w:val="0"/>
        <w:autoSpaceDN w:val="0"/>
        <w:adjustRightInd w:val="0"/>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Ortak kaydın lideri veya üyeleri tarafından gizlilik talebinde yapılan herhangi bir değişiklik kayıt dosyasının güncelleştirilmesini ve Bakanlığa yeniden sunumunu gerektirir. </w:t>
      </w:r>
    </w:p>
    <w:p w:rsidR="00047B3B" w:rsidRDefault="00047B3B" w:rsidP="005815F8">
      <w:pPr>
        <w:autoSpaceDE w:val="0"/>
        <w:autoSpaceDN w:val="0"/>
        <w:adjustRightInd w:val="0"/>
        <w:jc w:val="both"/>
        <w:rPr>
          <w:rFonts w:ascii="Times New Roman" w:hAnsi="Times New Roman"/>
          <w:color w:val="000000"/>
          <w:sz w:val="24"/>
          <w:szCs w:val="24"/>
          <w:lang w:eastAsia="tr-TR"/>
        </w:rPr>
      </w:pPr>
    </w:p>
    <w:p w:rsidR="00190397" w:rsidRPr="005815F8" w:rsidRDefault="00EF6DF3" w:rsidP="00892170">
      <w:pPr>
        <w:pStyle w:val="Balk3"/>
      </w:pPr>
      <w:bookmarkStart w:id="90" w:name="_Toc46237222"/>
      <w:r w:rsidRPr="005815F8">
        <w:t>Bakanlık k</w:t>
      </w:r>
      <w:r w:rsidR="00A52BC9" w:rsidRPr="005815F8">
        <w:t>ararları neticesinde güncelleme</w:t>
      </w:r>
      <w:bookmarkEnd w:id="90"/>
    </w:p>
    <w:p w:rsidR="004C61B6" w:rsidRDefault="004C61B6" w:rsidP="005815F8">
      <w:pPr>
        <w:autoSpaceDE w:val="0"/>
        <w:autoSpaceDN w:val="0"/>
        <w:adjustRightInd w:val="0"/>
        <w:jc w:val="both"/>
        <w:rPr>
          <w:rFonts w:ascii="Times New Roman" w:hAnsi="Times New Roman"/>
          <w:color w:val="000000"/>
          <w:sz w:val="24"/>
          <w:szCs w:val="24"/>
          <w:lang w:eastAsia="tr-TR"/>
        </w:rPr>
      </w:pPr>
    </w:p>
    <w:p w:rsidR="004C61B6" w:rsidRDefault="00386654" w:rsidP="005815F8">
      <w:pPr>
        <w:autoSpaceDE w:val="0"/>
        <w:autoSpaceDN w:val="0"/>
        <w:adjustRightInd w:val="0"/>
        <w:jc w:val="both"/>
        <w:rPr>
          <w:rFonts w:ascii="Times New Roman" w:hAnsi="Times New Roman"/>
          <w:color w:val="000000"/>
          <w:sz w:val="24"/>
          <w:szCs w:val="24"/>
          <w:lang w:eastAsia="tr-TR"/>
        </w:rPr>
      </w:pPr>
      <w:r>
        <w:rPr>
          <w:rFonts w:ascii="Times New Roman" w:hAnsi="Times New Roman"/>
          <w:color w:val="000000"/>
          <w:sz w:val="24"/>
          <w:szCs w:val="24"/>
          <w:lang w:eastAsia="tr-TR"/>
        </w:rPr>
        <w:t>K</w:t>
      </w:r>
      <w:r w:rsidR="00A52BC9" w:rsidRPr="00F33AE4">
        <w:rPr>
          <w:rFonts w:ascii="Times New Roman" w:hAnsi="Times New Roman"/>
          <w:color w:val="000000"/>
          <w:sz w:val="24"/>
          <w:szCs w:val="24"/>
          <w:lang w:eastAsia="tr-TR"/>
        </w:rPr>
        <w:t xml:space="preserve">ayıt ettiren </w:t>
      </w:r>
      <w:r>
        <w:rPr>
          <w:rFonts w:ascii="Times New Roman" w:hAnsi="Times New Roman"/>
          <w:color w:val="000000"/>
          <w:sz w:val="24"/>
          <w:szCs w:val="24"/>
          <w:lang w:eastAsia="tr-TR"/>
        </w:rPr>
        <w:t xml:space="preserve">Bakanlığın değerlendirme </w:t>
      </w:r>
      <w:proofErr w:type="gramStart"/>
      <w:r>
        <w:rPr>
          <w:rFonts w:ascii="Times New Roman" w:hAnsi="Times New Roman"/>
          <w:color w:val="000000"/>
          <w:sz w:val="24"/>
          <w:szCs w:val="24"/>
          <w:lang w:eastAsia="tr-TR"/>
        </w:rPr>
        <w:t>prosedürüne</w:t>
      </w:r>
      <w:proofErr w:type="gramEnd"/>
      <w:r>
        <w:rPr>
          <w:rFonts w:ascii="Times New Roman" w:hAnsi="Times New Roman"/>
          <w:color w:val="000000"/>
          <w:sz w:val="24"/>
          <w:szCs w:val="24"/>
          <w:lang w:eastAsia="tr-TR"/>
        </w:rPr>
        <w:t xml:space="preserve"> göre </w:t>
      </w:r>
      <w:r w:rsidR="00A52BC9" w:rsidRPr="00F33AE4">
        <w:rPr>
          <w:rFonts w:ascii="Times New Roman" w:hAnsi="Times New Roman"/>
          <w:color w:val="000000"/>
          <w:sz w:val="24"/>
          <w:szCs w:val="24"/>
          <w:lang w:eastAsia="tr-TR"/>
        </w:rPr>
        <w:t>kararı neticesinde kay</w:t>
      </w:r>
      <w:r>
        <w:rPr>
          <w:rFonts w:ascii="Times New Roman" w:hAnsi="Times New Roman"/>
          <w:color w:val="000000"/>
          <w:sz w:val="24"/>
          <w:szCs w:val="24"/>
          <w:lang w:eastAsia="tr-TR"/>
        </w:rPr>
        <w:t xml:space="preserve">ıt dosyasını güncelleyebilir veya izin veya kısıtlama proseslerine göre </w:t>
      </w:r>
      <w:r w:rsidR="00A52BC9" w:rsidRPr="00F33AE4">
        <w:rPr>
          <w:rFonts w:ascii="Times New Roman" w:hAnsi="Times New Roman"/>
          <w:color w:val="000000"/>
          <w:sz w:val="24"/>
          <w:szCs w:val="24"/>
          <w:lang w:eastAsia="tr-TR"/>
        </w:rPr>
        <w:t xml:space="preserve">alınan her tür kararı </w:t>
      </w:r>
      <w:r>
        <w:rPr>
          <w:rFonts w:ascii="Times New Roman" w:hAnsi="Times New Roman"/>
          <w:color w:val="000000"/>
          <w:sz w:val="24"/>
          <w:szCs w:val="24"/>
          <w:lang w:eastAsia="tr-TR"/>
        </w:rPr>
        <w:t xml:space="preserve">dikkate alabilir. </w:t>
      </w:r>
      <w:r w:rsidR="00A52BC9" w:rsidRPr="00F33AE4">
        <w:rPr>
          <w:rFonts w:ascii="Times New Roman" w:hAnsi="Times New Roman"/>
          <w:color w:val="000000"/>
          <w:sz w:val="24"/>
          <w:szCs w:val="24"/>
          <w:lang w:eastAsia="tr-TR"/>
        </w:rPr>
        <w:t>Bu güncellemeler kararda</w:t>
      </w:r>
      <w:r>
        <w:rPr>
          <w:rFonts w:ascii="Times New Roman" w:hAnsi="Times New Roman"/>
          <w:color w:val="000000"/>
          <w:sz w:val="24"/>
          <w:szCs w:val="24"/>
          <w:lang w:eastAsia="tr-TR"/>
        </w:rPr>
        <w:t xml:space="preserve"> Bakanlık </w:t>
      </w:r>
      <w:r w:rsidR="00A52BC9" w:rsidRPr="00F33AE4">
        <w:rPr>
          <w:rFonts w:ascii="Times New Roman" w:hAnsi="Times New Roman"/>
          <w:color w:val="000000"/>
          <w:sz w:val="24"/>
          <w:szCs w:val="24"/>
          <w:lang w:eastAsia="tr-TR"/>
        </w:rPr>
        <w:t>tarafından belirtilmiş son tarihe kadar yapılacaktır.</w:t>
      </w:r>
    </w:p>
    <w:p w:rsidR="004C61B6" w:rsidRDefault="004C61B6" w:rsidP="005815F8">
      <w:pPr>
        <w:autoSpaceDE w:val="0"/>
        <w:autoSpaceDN w:val="0"/>
        <w:adjustRightInd w:val="0"/>
        <w:jc w:val="both"/>
        <w:rPr>
          <w:rFonts w:ascii="Times New Roman" w:hAnsi="Times New Roman"/>
          <w:color w:val="000000"/>
          <w:sz w:val="24"/>
          <w:szCs w:val="24"/>
          <w:lang w:eastAsia="tr-TR"/>
        </w:rPr>
      </w:pPr>
    </w:p>
    <w:p w:rsidR="00190397" w:rsidRPr="00F33AE4" w:rsidRDefault="00A52BC9" w:rsidP="005815F8">
      <w:pPr>
        <w:autoSpaceDE w:val="0"/>
        <w:autoSpaceDN w:val="0"/>
        <w:adjustRightInd w:val="0"/>
        <w:jc w:val="both"/>
        <w:rPr>
          <w:rFonts w:ascii="Times New Roman" w:hAnsi="Times New Roman"/>
          <w:i/>
          <w:iCs/>
          <w:color w:val="000000"/>
          <w:sz w:val="24"/>
          <w:szCs w:val="24"/>
          <w:lang w:eastAsia="tr-TR"/>
        </w:rPr>
      </w:pPr>
      <w:r w:rsidRPr="00F33AE4">
        <w:rPr>
          <w:rFonts w:ascii="Times New Roman" w:hAnsi="Times New Roman"/>
          <w:i/>
          <w:iCs/>
          <w:color w:val="000000"/>
          <w:sz w:val="24"/>
          <w:szCs w:val="24"/>
          <w:lang w:eastAsia="tr-TR"/>
        </w:rPr>
        <w:t xml:space="preserve">a) Değerlendirme </w:t>
      </w:r>
      <w:proofErr w:type="gramStart"/>
      <w:r w:rsidRPr="00F33AE4">
        <w:rPr>
          <w:rFonts w:ascii="Times New Roman" w:hAnsi="Times New Roman"/>
          <w:i/>
          <w:iCs/>
          <w:color w:val="000000"/>
          <w:sz w:val="24"/>
          <w:szCs w:val="24"/>
          <w:lang w:eastAsia="tr-TR"/>
        </w:rPr>
        <w:t>prosedürleri</w:t>
      </w:r>
      <w:proofErr w:type="gramEnd"/>
    </w:p>
    <w:p w:rsidR="004C61B6" w:rsidRDefault="004C61B6" w:rsidP="005815F8">
      <w:pPr>
        <w:autoSpaceDE w:val="0"/>
        <w:autoSpaceDN w:val="0"/>
        <w:adjustRightInd w:val="0"/>
        <w:jc w:val="both"/>
        <w:rPr>
          <w:rFonts w:ascii="Times New Roman" w:hAnsi="Times New Roman"/>
          <w:color w:val="000000"/>
          <w:sz w:val="24"/>
          <w:szCs w:val="24"/>
          <w:lang w:eastAsia="tr-TR"/>
        </w:rPr>
      </w:pPr>
    </w:p>
    <w:p w:rsidR="004C61B6" w:rsidRDefault="00A52BC9" w:rsidP="005815F8">
      <w:pPr>
        <w:autoSpaceDE w:val="0"/>
        <w:autoSpaceDN w:val="0"/>
        <w:adjustRightInd w:val="0"/>
        <w:jc w:val="both"/>
        <w:rPr>
          <w:rFonts w:ascii="Times New Roman" w:hAnsi="Times New Roman"/>
          <w:color w:val="000000"/>
          <w:sz w:val="24"/>
          <w:szCs w:val="24"/>
          <w:lang w:eastAsia="tr-TR"/>
        </w:rPr>
      </w:pPr>
      <w:r w:rsidRPr="00F33AE4">
        <w:rPr>
          <w:rFonts w:ascii="Times New Roman" w:hAnsi="Times New Roman"/>
          <w:color w:val="000000"/>
          <w:sz w:val="24"/>
          <w:szCs w:val="24"/>
          <w:lang w:eastAsia="tr-TR"/>
        </w:rPr>
        <w:t xml:space="preserve">İki ana değerlendirme </w:t>
      </w:r>
      <w:proofErr w:type="gramStart"/>
      <w:r w:rsidRPr="00F33AE4">
        <w:rPr>
          <w:rFonts w:ascii="Times New Roman" w:hAnsi="Times New Roman"/>
          <w:color w:val="000000"/>
          <w:sz w:val="24"/>
          <w:szCs w:val="24"/>
          <w:lang w:eastAsia="tr-TR"/>
        </w:rPr>
        <w:t>prosedürü</w:t>
      </w:r>
      <w:proofErr w:type="gramEnd"/>
      <w:r w:rsidRPr="00F33AE4">
        <w:rPr>
          <w:rFonts w:ascii="Times New Roman" w:hAnsi="Times New Roman"/>
          <w:color w:val="000000"/>
          <w:sz w:val="24"/>
          <w:szCs w:val="24"/>
          <w:lang w:eastAsia="tr-TR"/>
        </w:rPr>
        <w:t xml:space="preserve"> vardır: Madde değerlendirme ve dosya değerlendirme. Dosya</w:t>
      </w:r>
      <w:r w:rsidR="002E55A1">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değerlendirme, tüm test önerilerinin ve kayıt dosyasının eksiksizlik kontrolünün incelenmesi şeklinde alt</w:t>
      </w:r>
      <w:r w:rsidR="002E55A1">
        <w:rPr>
          <w:rFonts w:ascii="Times New Roman" w:hAnsi="Times New Roman"/>
          <w:color w:val="000000"/>
          <w:sz w:val="24"/>
          <w:szCs w:val="24"/>
          <w:lang w:eastAsia="tr-TR"/>
        </w:rPr>
        <w:t xml:space="preserve"> </w:t>
      </w:r>
      <w:r w:rsidR="003E34FC">
        <w:rPr>
          <w:rFonts w:ascii="Times New Roman" w:hAnsi="Times New Roman"/>
          <w:color w:val="000000"/>
          <w:sz w:val="24"/>
          <w:szCs w:val="24"/>
          <w:lang w:eastAsia="tr-TR"/>
        </w:rPr>
        <w:t>bölümlere ayrılır. K</w:t>
      </w:r>
      <w:r w:rsidRPr="00F33AE4">
        <w:rPr>
          <w:rFonts w:ascii="Times New Roman" w:hAnsi="Times New Roman"/>
          <w:color w:val="000000"/>
          <w:sz w:val="24"/>
          <w:szCs w:val="24"/>
          <w:lang w:eastAsia="tr-TR"/>
        </w:rPr>
        <w:t>ayıt ettirenlerin güncelleme yükümlülükleri üzerinde etki sahibi olabilecek bu</w:t>
      </w:r>
      <w:r w:rsidR="00386654">
        <w:rPr>
          <w:rFonts w:ascii="Times New Roman" w:hAnsi="Times New Roman"/>
          <w:color w:val="000000"/>
          <w:sz w:val="24"/>
          <w:szCs w:val="24"/>
          <w:lang w:eastAsia="tr-TR"/>
        </w:rPr>
        <w:t xml:space="preserve"> b</w:t>
      </w:r>
      <w:r w:rsidRPr="00F33AE4">
        <w:rPr>
          <w:rFonts w:ascii="Times New Roman" w:hAnsi="Times New Roman"/>
          <w:color w:val="000000"/>
          <w:sz w:val="24"/>
          <w:szCs w:val="24"/>
          <w:lang w:eastAsia="tr-TR"/>
        </w:rPr>
        <w:t>aşlık hükümleri uyarınca alınan kararlar aşağıda incelenecektir:</w:t>
      </w:r>
    </w:p>
    <w:p w:rsidR="004C61B6" w:rsidRDefault="004C61B6" w:rsidP="00F33AE4">
      <w:pPr>
        <w:autoSpaceDE w:val="0"/>
        <w:autoSpaceDN w:val="0"/>
        <w:adjustRightInd w:val="0"/>
        <w:jc w:val="both"/>
        <w:rPr>
          <w:rFonts w:ascii="Times New Roman" w:hAnsi="Times New Roman"/>
          <w:color w:val="000000"/>
          <w:sz w:val="24"/>
          <w:szCs w:val="24"/>
          <w:lang w:eastAsia="tr-TR"/>
        </w:rPr>
      </w:pPr>
    </w:p>
    <w:p w:rsidR="004C61B6" w:rsidRDefault="00A52BC9" w:rsidP="00F33AE4">
      <w:pPr>
        <w:autoSpaceDE w:val="0"/>
        <w:autoSpaceDN w:val="0"/>
        <w:adjustRightInd w:val="0"/>
        <w:jc w:val="both"/>
        <w:rPr>
          <w:rFonts w:ascii="Times New Roman" w:hAnsi="Times New Roman"/>
          <w:color w:val="000000"/>
          <w:sz w:val="24"/>
          <w:szCs w:val="24"/>
          <w:lang w:eastAsia="tr-TR"/>
        </w:rPr>
      </w:pPr>
      <w:r w:rsidRPr="00F33AE4">
        <w:rPr>
          <w:rFonts w:ascii="Times New Roman" w:hAnsi="Times New Roman"/>
          <w:color w:val="000000"/>
          <w:sz w:val="24"/>
          <w:szCs w:val="24"/>
          <w:lang w:eastAsia="tr-TR"/>
        </w:rPr>
        <w:t xml:space="preserve">Test önerilerinin incelenmesinde, kayıtların bir parçası olarak sunulmuş </w:t>
      </w:r>
      <w:r w:rsidRPr="00F33AE4">
        <w:rPr>
          <w:rFonts w:ascii="Times New Roman" w:hAnsi="Times New Roman"/>
          <w:i/>
          <w:iCs/>
          <w:color w:val="000000"/>
          <w:sz w:val="24"/>
          <w:szCs w:val="24"/>
          <w:lang w:eastAsia="tr-TR"/>
        </w:rPr>
        <w:t xml:space="preserve">Ek </w:t>
      </w:r>
      <w:r w:rsidR="005815F8">
        <w:rPr>
          <w:rFonts w:ascii="Times New Roman" w:hAnsi="Times New Roman"/>
          <w:i/>
          <w:iCs/>
          <w:color w:val="000000"/>
          <w:sz w:val="24"/>
          <w:szCs w:val="24"/>
          <w:lang w:eastAsia="tr-TR"/>
        </w:rPr>
        <w:t>9</w:t>
      </w:r>
      <w:r w:rsidRPr="00F33AE4">
        <w:rPr>
          <w:rFonts w:ascii="Times New Roman" w:hAnsi="Times New Roman"/>
          <w:i/>
          <w:iCs/>
          <w:color w:val="000000"/>
          <w:sz w:val="24"/>
          <w:szCs w:val="24"/>
          <w:lang w:eastAsia="tr-TR"/>
        </w:rPr>
        <w:t xml:space="preserve"> ve </w:t>
      </w:r>
      <w:r w:rsidR="005815F8">
        <w:rPr>
          <w:rFonts w:ascii="Times New Roman" w:hAnsi="Times New Roman"/>
          <w:i/>
          <w:iCs/>
          <w:color w:val="000000"/>
          <w:sz w:val="24"/>
          <w:szCs w:val="24"/>
          <w:lang w:eastAsia="tr-TR"/>
        </w:rPr>
        <w:t>10</w:t>
      </w:r>
      <w:r w:rsidRPr="00F33AE4">
        <w:rPr>
          <w:rFonts w:ascii="Times New Roman" w:hAnsi="Times New Roman"/>
          <w:i/>
          <w:iCs/>
          <w:color w:val="000000"/>
          <w:sz w:val="24"/>
          <w:szCs w:val="24"/>
          <w:lang w:eastAsia="tr-TR"/>
        </w:rPr>
        <w:t xml:space="preserve">’da </w:t>
      </w:r>
      <w:r w:rsidRPr="00F33AE4">
        <w:rPr>
          <w:rFonts w:ascii="Times New Roman" w:hAnsi="Times New Roman"/>
          <w:color w:val="000000"/>
          <w:sz w:val="24"/>
          <w:szCs w:val="24"/>
          <w:lang w:eastAsia="tr-TR"/>
        </w:rPr>
        <w:t>belirtilen tüm</w:t>
      </w:r>
      <w:r w:rsidR="002E55A1">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 xml:space="preserve">testlere yönelik öneriler, </w:t>
      </w:r>
      <w:r w:rsidR="00EF6DF3">
        <w:rPr>
          <w:rFonts w:ascii="Times New Roman" w:hAnsi="Times New Roman"/>
          <w:color w:val="000000"/>
          <w:sz w:val="24"/>
          <w:szCs w:val="24"/>
          <w:lang w:eastAsia="tr-TR"/>
        </w:rPr>
        <w:t>Bakanlık</w:t>
      </w:r>
      <w:r w:rsidRPr="00F33AE4">
        <w:rPr>
          <w:rFonts w:ascii="Times New Roman" w:hAnsi="Times New Roman"/>
          <w:color w:val="000000"/>
          <w:sz w:val="24"/>
          <w:szCs w:val="24"/>
          <w:lang w:eastAsia="tr-TR"/>
        </w:rPr>
        <w:t xml:space="preserve"> tarafından belli süreler içinde </w:t>
      </w:r>
      <w:r w:rsidRPr="00F33AE4">
        <w:rPr>
          <w:rFonts w:ascii="Times New Roman" w:hAnsi="Times New Roman"/>
          <w:b/>
          <w:bCs/>
          <w:color w:val="000000"/>
          <w:sz w:val="24"/>
          <w:szCs w:val="24"/>
          <w:lang w:eastAsia="tr-TR"/>
        </w:rPr>
        <w:t>incelenmelidir</w:t>
      </w:r>
      <w:r w:rsidRPr="00F33AE4">
        <w:rPr>
          <w:rFonts w:ascii="Times New Roman" w:hAnsi="Times New Roman"/>
          <w:color w:val="000000"/>
          <w:sz w:val="24"/>
          <w:szCs w:val="24"/>
          <w:lang w:eastAsia="tr-TR"/>
        </w:rPr>
        <w:t xml:space="preserve">. </w:t>
      </w:r>
      <w:r w:rsidR="009B2FBF">
        <w:rPr>
          <w:rFonts w:ascii="Times New Roman" w:hAnsi="Times New Roman"/>
          <w:color w:val="000000"/>
          <w:sz w:val="24"/>
          <w:szCs w:val="24"/>
          <w:lang w:eastAsia="tr-TR"/>
        </w:rPr>
        <w:t xml:space="preserve">Bakanlık </w:t>
      </w:r>
      <w:r w:rsidRPr="00F33AE4">
        <w:rPr>
          <w:rFonts w:ascii="Times New Roman" w:hAnsi="Times New Roman"/>
          <w:color w:val="000000"/>
          <w:sz w:val="24"/>
          <w:szCs w:val="24"/>
          <w:lang w:eastAsia="tr-TR"/>
        </w:rPr>
        <w:t>tarafından test</w:t>
      </w:r>
      <w:r w:rsidR="009B2FBF">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 xml:space="preserve">önerisinin incelenmesi, </w:t>
      </w:r>
      <w:r w:rsidR="00EF6DF3">
        <w:rPr>
          <w:rFonts w:ascii="Times New Roman" w:hAnsi="Times New Roman"/>
          <w:color w:val="000000"/>
          <w:sz w:val="24"/>
          <w:szCs w:val="24"/>
          <w:lang w:eastAsia="tr-TR"/>
        </w:rPr>
        <w:t>Bakanlık</w:t>
      </w:r>
      <w:r w:rsidRPr="00F33AE4">
        <w:rPr>
          <w:rFonts w:ascii="Times New Roman" w:hAnsi="Times New Roman"/>
          <w:color w:val="000000"/>
          <w:sz w:val="24"/>
          <w:szCs w:val="24"/>
          <w:lang w:eastAsia="tr-TR"/>
        </w:rPr>
        <w:t xml:space="preserve"> tarafından bir veya birden fazla testin yapılmasının</w:t>
      </w:r>
      <w:r w:rsidR="009B2FBF">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 xml:space="preserve">istendiği bir karar alındığında kayıt yaptıranın kaydını güncellemesi ihtiyacını ortaya çıkarabilir. </w:t>
      </w:r>
      <w:r w:rsidR="00EF6DF3">
        <w:rPr>
          <w:rFonts w:ascii="Times New Roman" w:hAnsi="Times New Roman"/>
          <w:color w:val="000000"/>
          <w:sz w:val="24"/>
          <w:szCs w:val="24"/>
          <w:lang w:eastAsia="tr-TR"/>
        </w:rPr>
        <w:t>(</w:t>
      </w:r>
      <w:r w:rsidRPr="00F33AE4">
        <w:rPr>
          <w:rFonts w:ascii="Times New Roman" w:hAnsi="Times New Roman"/>
          <w:color w:val="000000"/>
          <w:sz w:val="24"/>
          <w:szCs w:val="24"/>
          <w:lang w:eastAsia="tr-TR"/>
        </w:rPr>
        <w:t>Daha</w:t>
      </w:r>
      <w:r w:rsidR="005815F8">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 xml:space="preserve">fazla bilgi için bakınız </w:t>
      </w:r>
      <w:r w:rsidRPr="00F33AE4">
        <w:rPr>
          <w:rFonts w:ascii="Times New Roman" w:hAnsi="Times New Roman"/>
          <w:sz w:val="24"/>
          <w:szCs w:val="24"/>
          <w:u w:val="single"/>
          <w:lang w:eastAsia="tr-TR"/>
        </w:rPr>
        <w:t>Değerlendirme rehberi</w:t>
      </w:r>
      <w:r w:rsidRPr="00F33AE4">
        <w:rPr>
          <w:rFonts w:ascii="Times New Roman" w:hAnsi="Times New Roman"/>
          <w:color w:val="000000"/>
          <w:sz w:val="24"/>
          <w:szCs w:val="24"/>
          <w:lang w:eastAsia="tr-TR"/>
        </w:rPr>
        <w:t>.</w:t>
      </w:r>
      <w:r w:rsidR="00EF6DF3">
        <w:rPr>
          <w:rFonts w:ascii="Times New Roman" w:hAnsi="Times New Roman"/>
          <w:color w:val="000000"/>
          <w:sz w:val="24"/>
          <w:szCs w:val="24"/>
          <w:lang w:eastAsia="tr-TR"/>
        </w:rPr>
        <w:t>)</w:t>
      </w:r>
    </w:p>
    <w:p w:rsidR="009B2FBF" w:rsidRDefault="009B2FBF" w:rsidP="00190397">
      <w:pPr>
        <w:autoSpaceDE w:val="0"/>
        <w:autoSpaceDN w:val="0"/>
        <w:adjustRightInd w:val="0"/>
        <w:rPr>
          <w:rFonts w:ascii="Times New Roman" w:hAnsi="Times New Roman"/>
          <w:iCs/>
          <w:color w:val="000000"/>
          <w:sz w:val="24"/>
          <w:szCs w:val="24"/>
          <w:lang w:eastAsia="tr-TR"/>
        </w:rPr>
      </w:pPr>
    </w:p>
    <w:p w:rsidR="00190397" w:rsidRPr="00FA00AD" w:rsidRDefault="00A52BC9" w:rsidP="003E34FC">
      <w:pPr>
        <w:autoSpaceDE w:val="0"/>
        <w:autoSpaceDN w:val="0"/>
        <w:adjustRightInd w:val="0"/>
        <w:jc w:val="both"/>
        <w:rPr>
          <w:rFonts w:ascii="Times New Roman" w:hAnsi="Times New Roman"/>
          <w:color w:val="000000"/>
          <w:sz w:val="24"/>
          <w:szCs w:val="24"/>
          <w:lang w:eastAsia="tr-TR"/>
        </w:rPr>
      </w:pPr>
      <w:r w:rsidRPr="00F33AE4">
        <w:rPr>
          <w:rFonts w:ascii="Times New Roman" w:hAnsi="Times New Roman"/>
          <w:iCs/>
          <w:color w:val="000000"/>
          <w:sz w:val="24"/>
          <w:szCs w:val="24"/>
          <w:lang w:eastAsia="tr-TR"/>
        </w:rPr>
        <w:t>Bakanlık</w:t>
      </w:r>
      <w:r w:rsidR="00B64289">
        <w:rPr>
          <w:rFonts w:ascii="Times New Roman" w:hAnsi="Times New Roman"/>
          <w:iCs/>
          <w:color w:val="000000"/>
          <w:sz w:val="24"/>
          <w:szCs w:val="24"/>
          <w:lang w:eastAsia="tr-TR"/>
        </w:rPr>
        <w:t xml:space="preserve"> </w:t>
      </w:r>
      <w:r w:rsidRPr="00F33AE4">
        <w:rPr>
          <w:rFonts w:ascii="Times New Roman" w:hAnsi="Times New Roman"/>
          <w:color w:val="000000"/>
          <w:sz w:val="24"/>
          <w:szCs w:val="24"/>
          <w:lang w:eastAsia="tr-TR"/>
        </w:rPr>
        <w:t>kararına dayalı olarak yapılan tüm testler,</w:t>
      </w:r>
      <w:r w:rsidR="00EF6DF3">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 xml:space="preserve">eğer </w:t>
      </w:r>
      <w:r w:rsidRPr="00F33AE4">
        <w:rPr>
          <w:rFonts w:ascii="Times New Roman" w:hAnsi="Times New Roman"/>
          <w:i/>
          <w:iCs/>
          <w:color w:val="000000"/>
          <w:sz w:val="24"/>
          <w:szCs w:val="24"/>
          <w:lang w:eastAsia="tr-TR"/>
        </w:rPr>
        <w:t xml:space="preserve">Ek </w:t>
      </w:r>
      <w:r w:rsidR="005815F8">
        <w:rPr>
          <w:rFonts w:ascii="Times New Roman" w:hAnsi="Times New Roman"/>
          <w:i/>
          <w:iCs/>
          <w:color w:val="000000"/>
          <w:sz w:val="24"/>
          <w:szCs w:val="24"/>
          <w:lang w:eastAsia="tr-TR"/>
        </w:rPr>
        <w:t>1</w:t>
      </w:r>
      <w:r w:rsidRPr="00F33AE4">
        <w:rPr>
          <w:rFonts w:ascii="Times New Roman" w:hAnsi="Times New Roman"/>
          <w:i/>
          <w:iCs/>
          <w:color w:val="000000"/>
          <w:sz w:val="24"/>
          <w:szCs w:val="24"/>
          <w:lang w:eastAsia="tr-TR"/>
        </w:rPr>
        <w:t xml:space="preserve">’e </w:t>
      </w:r>
      <w:r w:rsidRPr="00F33AE4">
        <w:rPr>
          <w:rFonts w:ascii="Times New Roman" w:hAnsi="Times New Roman"/>
          <w:color w:val="000000"/>
          <w:sz w:val="24"/>
          <w:szCs w:val="24"/>
          <w:lang w:eastAsia="tr-TR"/>
        </w:rPr>
        <w:t>göre gerekliyse, kayıt dosyasında bir çalışma özeti veya güvenilir çalışma özeti şeklinde</w:t>
      </w:r>
      <w:r w:rsidR="00EF6DF3">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sunulmalıdır. Ayrıca, yapılan yeni testin sonucuna bağlı olarak, kayıt ettiren maruz</w:t>
      </w:r>
      <w:r w:rsidR="00EF6DF3">
        <w:rPr>
          <w:rFonts w:ascii="Times New Roman" w:hAnsi="Times New Roman"/>
          <w:color w:val="000000"/>
          <w:sz w:val="24"/>
          <w:szCs w:val="24"/>
          <w:lang w:eastAsia="tr-TR"/>
        </w:rPr>
        <w:t xml:space="preserve"> kalma</w:t>
      </w:r>
      <w:r w:rsidRPr="00F33AE4">
        <w:rPr>
          <w:rFonts w:ascii="Times New Roman" w:hAnsi="Times New Roman"/>
          <w:color w:val="000000"/>
          <w:sz w:val="24"/>
          <w:szCs w:val="24"/>
          <w:lang w:eastAsia="tr-TR"/>
        </w:rPr>
        <w:t xml:space="preserve"> senaryosu da</w:t>
      </w:r>
      <w:r w:rsidR="00EF6DF3">
        <w:rPr>
          <w:rFonts w:ascii="Times New Roman" w:hAnsi="Times New Roman"/>
          <w:color w:val="000000"/>
          <w:sz w:val="24"/>
          <w:szCs w:val="24"/>
          <w:lang w:eastAsia="tr-TR"/>
        </w:rPr>
        <w:t xml:space="preserve"> </w:t>
      </w:r>
      <w:proofErr w:type="gramStart"/>
      <w:r w:rsidRPr="00F33AE4">
        <w:rPr>
          <w:rFonts w:ascii="Times New Roman" w:hAnsi="Times New Roman"/>
          <w:color w:val="000000"/>
          <w:sz w:val="24"/>
          <w:szCs w:val="24"/>
          <w:lang w:eastAsia="tr-TR"/>
        </w:rPr>
        <w:t>dahil</w:t>
      </w:r>
      <w:proofErr w:type="gramEnd"/>
      <w:r w:rsidRPr="00F33AE4">
        <w:rPr>
          <w:rFonts w:ascii="Times New Roman" w:hAnsi="Times New Roman"/>
          <w:color w:val="000000"/>
          <w:sz w:val="24"/>
          <w:szCs w:val="24"/>
          <w:lang w:eastAsia="tr-TR"/>
        </w:rPr>
        <w:t xml:space="preserve"> </w:t>
      </w:r>
      <w:r w:rsidR="00EF6DF3">
        <w:rPr>
          <w:rFonts w:ascii="Times New Roman" w:hAnsi="Times New Roman"/>
          <w:color w:val="000000"/>
          <w:sz w:val="24"/>
          <w:szCs w:val="24"/>
          <w:lang w:eastAsia="tr-TR"/>
        </w:rPr>
        <w:t>KGR</w:t>
      </w:r>
      <w:r w:rsidRPr="00F33AE4">
        <w:rPr>
          <w:rFonts w:ascii="Times New Roman" w:hAnsi="Times New Roman"/>
          <w:color w:val="000000"/>
          <w:sz w:val="24"/>
          <w:szCs w:val="24"/>
          <w:lang w:eastAsia="tr-TR"/>
        </w:rPr>
        <w:t>’yi ve/veya maddenin</w:t>
      </w:r>
      <w:r w:rsidR="00EF6DF3">
        <w:rPr>
          <w:rFonts w:ascii="Times New Roman" w:hAnsi="Times New Roman"/>
          <w:color w:val="000000"/>
          <w:sz w:val="24"/>
          <w:szCs w:val="24"/>
          <w:lang w:eastAsia="tr-TR"/>
        </w:rPr>
        <w:t xml:space="preserve"> zararlılık</w:t>
      </w:r>
      <w:r w:rsidRPr="00F33AE4">
        <w:rPr>
          <w:rFonts w:ascii="Times New Roman" w:hAnsi="Times New Roman"/>
          <w:color w:val="000000"/>
          <w:sz w:val="24"/>
          <w:szCs w:val="24"/>
          <w:lang w:eastAsia="tr-TR"/>
        </w:rPr>
        <w:t xml:space="preserve"> profilini güncelleyebilir.</w:t>
      </w:r>
    </w:p>
    <w:p w:rsidR="009B2FBF" w:rsidRDefault="003E34FC" w:rsidP="003E34FC">
      <w:pPr>
        <w:tabs>
          <w:tab w:val="left" w:pos="1646"/>
        </w:tabs>
        <w:autoSpaceDE w:val="0"/>
        <w:autoSpaceDN w:val="0"/>
        <w:adjustRightInd w:val="0"/>
        <w:jc w:val="both"/>
        <w:rPr>
          <w:rFonts w:ascii="Times New Roman" w:hAnsi="Times New Roman"/>
          <w:color w:val="000000"/>
          <w:sz w:val="24"/>
          <w:szCs w:val="24"/>
          <w:lang w:eastAsia="tr-TR"/>
        </w:rPr>
      </w:pPr>
      <w:r>
        <w:rPr>
          <w:rFonts w:ascii="Times New Roman" w:hAnsi="Times New Roman"/>
          <w:color w:val="000000"/>
          <w:sz w:val="24"/>
          <w:szCs w:val="24"/>
          <w:lang w:eastAsia="tr-TR"/>
        </w:rPr>
        <w:tab/>
      </w:r>
    </w:p>
    <w:p w:rsidR="00190397" w:rsidRPr="00FA00AD" w:rsidRDefault="00A52BC9" w:rsidP="005815F8">
      <w:pPr>
        <w:autoSpaceDE w:val="0"/>
        <w:autoSpaceDN w:val="0"/>
        <w:adjustRightInd w:val="0"/>
        <w:jc w:val="both"/>
        <w:rPr>
          <w:rFonts w:ascii="Times New Roman" w:hAnsi="Times New Roman"/>
          <w:color w:val="000000"/>
          <w:sz w:val="24"/>
          <w:szCs w:val="24"/>
          <w:lang w:eastAsia="tr-TR"/>
        </w:rPr>
      </w:pPr>
      <w:r w:rsidRPr="00F33AE4">
        <w:rPr>
          <w:rFonts w:ascii="Times New Roman" w:hAnsi="Times New Roman"/>
          <w:color w:val="000000"/>
          <w:sz w:val="24"/>
          <w:szCs w:val="24"/>
          <w:lang w:eastAsia="tr-TR"/>
        </w:rPr>
        <w:t xml:space="preserve">Uygunluk kontrolünde, </w:t>
      </w:r>
      <w:r w:rsidR="00EF6DF3">
        <w:rPr>
          <w:rFonts w:ascii="Times New Roman" w:hAnsi="Times New Roman"/>
          <w:color w:val="000000"/>
          <w:sz w:val="24"/>
          <w:szCs w:val="24"/>
          <w:lang w:eastAsia="tr-TR"/>
        </w:rPr>
        <w:t>Bakanlık</w:t>
      </w:r>
      <w:r w:rsidRPr="00F33AE4">
        <w:rPr>
          <w:rFonts w:ascii="Times New Roman" w:hAnsi="Times New Roman"/>
          <w:color w:val="000000"/>
          <w:sz w:val="24"/>
          <w:szCs w:val="24"/>
          <w:lang w:eastAsia="tr-TR"/>
        </w:rPr>
        <w:t xml:space="preserve">, kayıt </w:t>
      </w:r>
      <w:r w:rsidR="00EF6DF3">
        <w:rPr>
          <w:rFonts w:ascii="Times New Roman" w:hAnsi="Times New Roman"/>
          <w:color w:val="000000"/>
          <w:sz w:val="24"/>
          <w:szCs w:val="24"/>
          <w:lang w:eastAsia="tr-TR"/>
        </w:rPr>
        <w:t>ettireni</w:t>
      </w:r>
      <w:r w:rsidRPr="00F33AE4">
        <w:rPr>
          <w:rFonts w:ascii="Times New Roman" w:hAnsi="Times New Roman"/>
          <w:color w:val="000000"/>
          <w:sz w:val="24"/>
          <w:szCs w:val="24"/>
          <w:lang w:eastAsia="tr-TR"/>
        </w:rPr>
        <w:t xml:space="preserve"> yükümlülüklerini yerine getirip getirmediğini ve kayıt</w:t>
      </w:r>
      <w:r w:rsidR="009B2FBF">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 xml:space="preserve">dosyasının </w:t>
      </w:r>
      <w:r w:rsidR="00EF6DF3">
        <w:rPr>
          <w:rFonts w:ascii="Times New Roman" w:hAnsi="Times New Roman"/>
          <w:color w:val="000000"/>
          <w:sz w:val="24"/>
          <w:szCs w:val="24"/>
          <w:lang w:eastAsia="tr-TR"/>
        </w:rPr>
        <w:t>KKDİK</w:t>
      </w:r>
      <w:r w:rsidRPr="00F33AE4">
        <w:rPr>
          <w:rFonts w:ascii="Times New Roman" w:hAnsi="Times New Roman"/>
          <w:color w:val="000000"/>
          <w:sz w:val="24"/>
          <w:szCs w:val="24"/>
          <w:lang w:eastAsia="tr-TR"/>
        </w:rPr>
        <w:t xml:space="preserve"> hükümlerine uygun olup olmadığını kontrol etmek için kayıt dosyasını inceleyebilir</w:t>
      </w:r>
      <w:r w:rsidR="009B2FBF">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 xml:space="preserve">(uygunluk kontrolü hakkında detaylar için bakınız </w:t>
      </w:r>
      <w:r w:rsidRPr="00F33AE4">
        <w:rPr>
          <w:rFonts w:ascii="Times New Roman" w:hAnsi="Times New Roman"/>
          <w:sz w:val="24"/>
          <w:szCs w:val="24"/>
          <w:u w:val="single"/>
          <w:lang w:eastAsia="tr-TR"/>
        </w:rPr>
        <w:t>Değerlendirme rehberi</w:t>
      </w:r>
      <w:r w:rsidRPr="00F33AE4">
        <w:rPr>
          <w:rFonts w:ascii="Times New Roman" w:hAnsi="Times New Roman"/>
          <w:color w:val="000000"/>
          <w:sz w:val="24"/>
          <w:szCs w:val="24"/>
          <w:lang w:eastAsia="tr-TR"/>
        </w:rPr>
        <w:t>).</w:t>
      </w:r>
    </w:p>
    <w:p w:rsidR="009B2FBF" w:rsidRDefault="009B2FBF" w:rsidP="005815F8">
      <w:pPr>
        <w:autoSpaceDE w:val="0"/>
        <w:autoSpaceDN w:val="0"/>
        <w:adjustRightInd w:val="0"/>
        <w:jc w:val="both"/>
        <w:rPr>
          <w:rFonts w:ascii="Times New Roman" w:hAnsi="Times New Roman"/>
          <w:color w:val="000000"/>
          <w:sz w:val="24"/>
          <w:szCs w:val="24"/>
          <w:lang w:eastAsia="tr-TR"/>
        </w:rPr>
      </w:pPr>
    </w:p>
    <w:p w:rsidR="00190397" w:rsidRDefault="00A52BC9" w:rsidP="005815F8">
      <w:pPr>
        <w:autoSpaceDE w:val="0"/>
        <w:autoSpaceDN w:val="0"/>
        <w:adjustRightInd w:val="0"/>
        <w:jc w:val="both"/>
        <w:rPr>
          <w:rFonts w:ascii="Times New Roman" w:hAnsi="Times New Roman"/>
          <w:color w:val="000000"/>
          <w:sz w:val="24"/>
          <w:szCs w:val="24"/>
          <w:lang w:eastAsia="tr-TR"/>
        </w:rPr>
      </w:pPr>
      <w:r w:rsidRPr="00F33AE4">
        <w:rPr>
          <w:rFonts w:ascii="Times New Roman" w:hAnsi="Times New Roman"/>
          <w:color w:val="000000"/>
          <w:sz w:val="24"/>
          <w:szCs w:val="24"/>
          <w:lang w:eastAsia="tr-TR"/>
        </w:rPr>
        <w:t xml:space="preserve">Uygunluk kontrolü neticesinde, </w:t>
      </w:r>
      <w:r w:rsidR="00386654">
        <w:rPr>
          <w:rFonts w:ascii="Times New Roman" w:hAnsi="Times New Roman"/>
          <w:color w:val="000000"/>
          <w:sz w:val="24"/>
          <w:szCs w:val="24"/>
          <w:lang w:eastAsia="tr-TR"/>
        </w:rPr>
        <w:t>Bakanlık</w:t>
      </w:r>
      <w:r w:rsidRPr="00F33AE4">
        <w:rPr>
          <w:rFonts w:ascii="Times New Roman" w:hAnsi="Times New Roman"/>
          <w:color w:val="000000"/>
          <w:sz w:val="24"/>
          <w:szCs w:val="24"/>
          <w:lang w:eastAsia="tr-TR"/>
        </w:rPr>
        <w:t xml:space="preserve">, </w:t>
      </w:r>
      <w:r w:rsidR="00386654">
        <w:rPr>
          <w:rFonts w:ascii="Times New Roman" w:hAnsi="Times New Roman"/>
          <w:color w:val="000000"/>
          <w:sz w:val="24"/>
          <w:szCs w:val="24"/>
          <w:lang w:eastAsia="tr-TR"/>
        </w:rPr>
        <w:t>kayıt</w:t>
      </w:r>
      <w:r w:rsidRPr="00F33AE4">
        <w:rPr>
          <w:rFonts w:ascii="Times New Roman" w:hAnsi="Times New Roman"/>
          <w:color w:val="000000"/>
          <w:sz w:val="24"/>
          <w:szCs w:val="24"/>
          <w:lang w:eastAsia="tr-TR"/>
        </w:rPr>
        <w:t xml:space="preserve"> ettirenden, belirli bir süre içerisinde, söz</w:t>
      </w:r>
      <w:r w:rsidR="00386654">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konusu kaydı ilgili bilgi gereksinimlerine uygun hale getirmek için gereken her tür bilgiyi sunmasını</w:t>
      </w:r>
      <w:r w:rsidR="00386654">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 xml:space="preserve">isteyebilir. Buna cevaben, kayıt ettiren talep edilen tüm ek bilgileri </w:t>
      </w:r>
      <w:proofErr w:type="gramStart"/>
      <w:r w:rsidRPr="00F33AE4">
        <w:rPr>
          <w:rFonts w:ascii="Times New Roman" w:hAnsi="Times New Roman"/>
          <w:color w:val="000000"/>
          <w:sz w:val="24"/>
          <w:szCs w:val="24"/>
          <w:lang w:eastAsia="tr-TR"/>
        </w:rPr>
        <w:t>dahil</w:t>
      </w:r>
      <w:proofErr w:type="gramEnd"/>
      <w:r w:rsidRPr="00F33AE4">
        <w:rPr>
          <w:rFonts w:ascii="Times New Roman" w:hAnsi="Times New Roman"/>
          <w:color w:val="000000"/>
          <w:sz w:val="24"/>
          <w:szCs w:val="24"/>
          <w:lang w:eastAsia="tr-TR"/>
        </w:rPr>
        <w:t xml:space="preserve"> etmek suretiyle, kimyasal</w:t>
      </w:r>
      <w:r w:rsidR="00386654">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güvenlik raporu ile birlikte kayıt dosyasını güncellemelidir.</w:t>
      </w:r>
    </w:p>
    <w:p w:rsidR="009B2FBF" w:rsidRPr="00FA00AD" w:rsidRDefault="009B2FBF" w:rsidP="005815F8">
      <w:pPr>
        <w:autoSpaceDE w:val="0"/>
        <w:autoSpaceDN w:val="0"/>
        <w:adjustRightInd w:val="0"/>
        <w:jc w:val="both"/>
        <w:rPr>
          <w:rFonts w:ascii="Times New Roman" w:hAnsi="Times New Roman"/>
          <w:color w:val="000000"/>
          <w:sz w:val="24"/>
          <w:szCs w:val="24"/>
          <w:lang w:eastAsia="tr-TR"/>
        </w:rPr>
      </w:pPr>
    </w:p>
    <w:p w:rsidR="00190397" w:rsidRPr="00FA00AD" w:rsidRDefault="00A52BC9" w:rsidP="005815F8">
      <w:pPr>
        <w:autoSpaceDE w:val="0"/>
        <w:autoSpaceDN w:val="0"/>
        <w:adjustRightInd w:val="0"/>
        <w:jc w:val="both"/>
        <w:rPr>
          <w:rFonts w:ascii="Times New Roman" w:hAnsi="Times New Roman"/>
          <w:color w:val="000000"/>
          <w:sz w:val="24"/>
          <w:szCs w:val="24"/>
          <w:lang w:eastAsia="tr-TR"/>
        </w:rPr>
      </w:pPr>
      <w:r w:rsidRPr="00F33AE4">
        <w:rPr>
          <w:rFonts w:ascii="Times New Roman" w:hAnsi="Times New Roman"/>
          <w:color w:val="000000"/>
          <w:sz w:val="24"/>
          <w:szCs w:val="24"/>
          <w:u w:val="single"/>
          <w:lang w:eastAsia="tr-TR"/>
        </w:rPr>
        <w:t>Madde değerlendirme</w:t>
      </w:r>
      <w:r w:rsidR="00386654">
        <w:rPr>
          <w:rFonts w:ascii="Times New Roman" w:hAnsi="Times New Roman"/>
          <w:color w:val="000000"/>
          <w:sz w:val="24"/>
          <w:szCs w:val="24"/>
          <w:u w:val="single"/>
          <w:lang w:eastAsia="tr-TR"/>
        </w:rPr>
        <w:t>si</w:t>
      </w:r>
      <w:r w:rsidRPr="00F33AE4">
        <w:rPr>
          <w:rFonts w:ascii="Times New Roman" w:hAnsi="Times New Roman"/>
          <w:color w:val="000000"/>
          <w:sz w:val="24"/>
          <w:szCs w:val="24"/>
          <w:u w:val="single"/>
          <w:lang w:eastAsia="tr-TR"/>
        </w:rPr>
        <w:t>nin</w:t>
      </w:r>
      <w:r w:rsidRPr="00F33AE4">
        <w:rPr>
          <w:rFonts w:ascii="Times New Roman" w:hAnsi="Times New Roman"/>
          <w:color w:val="000000"/>
          <w:sz w:val="24"/>
          <w:szCs w:val="24"/>
          <w:lang w:eastAsia="tr-TR"/>
        </w:rPr>
        <w:t xml:space="preserve"> amacı, belli bir maddenin insan sağlığı veya çevre için oluşturduğu riske dair</w:t>
      </w:r>
    </w:p>
    <w:p w:rsidR="00190397" w:rsidRDefault="00A52BC9" w:rsidP="005815F8">
      <w:pPr>
        <w:autoSpaceDE w:val="0"/>
        <w:autoSpaceDN w:val="0"/>
        <w:adjustRightInd w:val="0"/>
        <w:jc w:val="both"/>
        <w:rPr>
          <w:rFonts w:ascii="Times New Roman" w:hAnsi="Times New Roman"/>
          <w:color w:val="000000"/>
          <w:sz w:val="24"/>
          <w:szCs w:val="24"/>
          <w:lang w:eastAsia="tr-TR"/>
        </w:rPr>
      </w:pPr>
      <w:proofErr w:type="gramStart"/>
      <w:r w:rsidRPr="00F33AE4">
        <w:rPr>
          <w:rFonts w:ascii="Times New Roman" w:hAnsi="Times New Roman"/>
          <w:color w:val="000000"/>
          <w:sz w:val="24"/>
          <w:szCs w:val="24"/>
          <w:lang w:eastAsia="tr-TR"/>
        </w:rPr>
        <w:t>endişe</w:t>
      </w:r>
      <w:proofErr w:type="gramEnd"/>
      <w:r w:rsidRPr="00F33AE4">
        <w:rPr>
          <w:rFonts w:ascii="Times New Roman" w:hAnsi="Times New Roman"/>
          <w:color w:val="000000"/>
          <w:sz w:val="24"/>
          <w:szCs w:val="24"/>
          <w:lang w:eastAsia="tr-TR"/>
        </w:rPr>
        <w:t xml:space="preserve"> hakkında açıklamada bulunulmasıdır.</w:t>
      </w:r>
    </w:p>
    <w:p w:rsidR="009B2FBF" w:rsidRPr="00FA00AD" w:rsidRDefault="009B2FBF" w:rsidP="005815F8">
      <w:pPr>
        <w:autoSpaceDE w:val="0"/>
        <w:autoSpaceDN w:val="0"/>
        <w:adjustRightInd w:val="0"/>
        <w:jc w:val="both"/>
        <w:rPr>
          <w:rFonts w:ascii="Times New Roman" w:hAnsi="Times New Roman"/>
          <w:color w:val="000000"/>
          <w:sz w:val="24"/>
          <w:szCs w:val="24"/>
          <w:lang w:eastAsia="tr-TR"/>
        </w:rPr>
      </w:pPr>
    </w:p>
    <w:p w:rsidR="00190397" w:rsidRPr="00FA00AD" w:rsidRDefault="00A52BC9" w:rsidP="005815F8">
      <w:pPr>
        <w:autoSpaceDE w:val="0"/>
        <w:autoSpaceDN w:val="0"/>
        <w:adjustRightInd w:val="0"/>
        <w:jc w:val="both"/>
        <w:rPr>
          <w:rFonts w:ascii="Times New Roman" w:hAnsi="Times New Roman"/>
          <w:color w:val="000000"/>
          <w:sz w:val="24"/>
          <w:szCs w:val="24"/>
          <w:lang w:eastAsia="tr-TR"/>
        </w:rPr>
      </w:pPr>
      <w:r w:rsidRPr="00F33AE4">
        <w:rPr>
          <w:rFonts w:ascii="Times New Roman" w:hAnsi="Times New Roman"/>
          <w:color w:val="000000"/>
          <w:sz w:val="24"/>
          <w:szCs w:val="24"/>
          <w:lang w:eastAsia="tr-TR"/>
        </w:rPr>
        <w:t>Madde değerlendirme</w:t>
      </w:r>
      <w:r w:rsidR="00386654">
        <w:rPr>
          <w:rFonts w:ascii="Times New Roman" w:hAnsi="Times New Roman"/>
          <w:color w:val="000000"/>
          <w:sz w:val="24"/>
          <w:szCs w:val="24"/>
          <w:lang w:eastAsia="tr-TR"/>
        </w:rPr>
        <w:t>si</w:t>
      </w:r>
      <w:r w:rsidRPr="00F33AE4">
        <w:rPr>
          <w:rFonts w:ascii="Times New Roman" w:hAnsi="Times New Roman"/>
          <w:color w:val="000000"/>
          <w:sz w:val="24"/>
          <w:szCs w:val="24"/>
          <w:lang w:eastAsia="tr-TR"/>
        </w:rPr>
        <w:t>, insan sağlığı veya çevre için bir riskten kuşkulanıldığında yetkili makamlarca</w:t>
      </w:r>
      <w:r w:rsidR="00386654">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 xml:space="preserve">sektörden ek bilgi bulunup sunulmasının talep edilmesine yönelik bir mekanizma sağlamaktadır. </w:t>
      </w:r>
      <w:r w:rsidR="00386654">
        <w:rPr>
          <w:rFonts w:ascii="Times New Roman" w:hAnsi="Times New Roman"/>
          <w:color w:val="000000"/>
          <w:sz w:val="24"/>
          <w:szCs w:val="24"/>
          <w:lang w:eastAsia="tr-TR"/>
        </w:rPr>
        <w:t>Bakanlık</w:t>
      </w:r>
      <w:r w:rsidRPr="00F33AE4">
        <w:rPr>
          <w:rFonts w:ascii="Times New Roman" w:hAnsi="Times New Roman"/>
          <w:color w:val="000000"/>
          <w:sz w:val="24"/>
          <w:szCs w:val="24"/>
          <w:lang w:eastAsia="tr-TR"/>
        </w:rPr>
        <w:t>, endişenin açıklığa kavuşturulması için ek bilginin gerekli olduğu kanaatine vardığında, bu talebin</w:t>
      </w:r>
      <w:r w:rsidR="00386654">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nedenlerinin belirtildiği karar taslağı yine bu merci tarafından hazırlanmalıdır.</w:t>
      </w:r>
    </w:p>
    <w:p w:rsidR="00190397" w:rsidRDefault="00386654" w:rsidP="005815F8">
      <w:pPr>
        <w:autoSpaceDE w:val="0"/>
        <w:autoSpaceDN w:val="0"/>
        <w:adjustRightInd w:val="0"/>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Bakanlık </w:t>
      </w:r>
      <w:r w:rsidR="00A52BC9" w:rsidRPr="00F33AE4">
        <w:rPr>
          <w:rFonts w:ascii="Times New Roman" w:hAnsi="Times New Roman"/>
          <w:color w:val="000000"/>
          <w:sz w:val="24"/>
          <w:szCs w:val="24"/>
          <w:lang w:eastAsia="tr-TR"/>
        </w:rPr>
        <w:t xml:space="preserve">tarafından bir karar alındığında, kayıt </w:t>
      </w:r>
      <w:r>
        <w:rPr>
          <w:rFonts w:ascii="Times New Roman" w:hAnsi="Times New Roman"/>
          <w:color w:val="000000"/>
          <w:sz w:val="24"/>
          <w:szCs w:val="24"/>
          <w:lang w:eastAsia="tr-TR"/>
        </w:rPr>
        <w:t>ettirenin</w:t>
      </w:r>
      <w:r w:rsidR="00A52BC9" w:rsidRPr="00F33AE4">
        <w:rPr>
          <w:rFonts w:ascii="Times New Roman" w:hAnsi="Times New Roman"/>
          <w:color w:val="000000"/>
          <w:sz w:val="24"/>
          <w:szCs w:val="24"/>
          <w:lang w:eastAsia="tr-TR"/>
        </w:rPr>
        <w:t xml:space="preserve"> verilen son tarihe kadar istenen</w:t>
      </w:r>
      <w:r>
        <w:rPr>
          <w:rFonts w:ascii="Times New Roman" w:hAnsi="Times New Roman"/>
          <w:color w:val="000000"/>
          <w:sz w:val="24"/>
          <w:szCs w:val="24"/>
          <w:lang w:eastAsia="tr-TR"/>
        </w:rPr>
        <w:t xml:space="preserve"> </w:t>
      </w:r>
      <w:r w:rsidR="00A52BC9" w:rsidRPr="00F33AE4">
        <w:rPr>
          <w:rFonts w:ascii="Times New Roman" w:hAnsi="Times New Roman"/>
          <w:color w:val="000000"/>
          <w:sz w:val="24"/>
          <w:szCs w:val="24"/>
          <w:lang w:eastAsia="tr-TR"/>
        </w:rPr>
        <w:t xml:space="preserve">bilgileri </w:t>
      </w:r>
      <w:r>
        <w:rPr>
          <w:rFonts w:ascii="Times New Roman" w:hAnsi="Times New Roman"/>
          <w:color w:val="000000"/>
          <w:sz w:val="24"/>
          <w:szCs w:val="24"/>
          <w:lang w:eastAsia="tr-TR"/>
        </w:rPr>
        <w:t>Bakanlığa k</w:t>
      </w:r>
      <w:r w:rsidR="00A52BC9" w:rsidRPr="00F33AE4">
        <w:rPr>
          <w:rFonts w:ascii="Times New Roman" w:hAnsi="Times New Roman"/>
          <w:color w:val="000000"/>
          <w:sz w:val="24"/>
          <w:szCs w:val="24"/>
          <w:lang w:eastAsia="tr-TR"/>
        </w:rPr>
        <w:t xml:space="preserve">ayıt dosyasının güncellemesi halinde sunması gerekir. Birden fazla kayıt </w:t>
      </w:r>
      <w:r>
        <w:rPr>
          <w:rFonts w:ascii="Times New Roman" w:hAnsi="Times New Roman"/>
          <w:color w:val="000000"/>
          <w:sz w:val="24"/>
          <w:szCs w:val="24"/>
          <w:lang w:eastAsia="tr-TR"/>
        </w:rPr>
        <w:t xml:space="preserve">ettirenin </w:t>
      </w:r>
      <w:r w:rsidR="00A52BC9" w:rsidRPr="00F33AE4">
        <w:rPr>
          <w:rFonts w:ascii="Times New Roman" w:hAnsi="Times New Roman"/>
          <w:color w:val="000000"/>
          <w:sz w:val="24"/>
          <w:szCs w:val="24"/>
          <w:lang w:eastAsia="tr-TR"/>
        </w:rPr>
        <w:t xml:space="preserve">bulunduğu hallerde, </w:t>
      </w:r>
      <w:r w:rsidR="00A52BC9" w:rsidRPr="00F33AE4">
        <w:rPr>
          <w:rFonts w:ascii="Times New Roman" w:hAnsi="Times New Roman"/>
          <w:color w:val="000000"/>
          <w:sz w:val="24"/>
          <w:szCs w:val="24"/>
          <w:lang w:eastAsia="tr-TR"/>
        </w:rPr>
        <w:lastRenderedPageBreak/>
        <w:t xml:space="preserve">diğer tüm </w:t>
      </w:r>
      <w:r>
        <w:rPr>
          <w:rFonts w:ascii="Times New Roman" w:hAnsi="Times New Roman"/>
          <w:color w:val="000000"/>
          <w:sz w:val="24"/>
          <w:szCs w:val="24"/>
          <w:lang w:eastAsia="tr-TR"/>
        </w:rPr>
        <w:t xml:space="preserve">kayıt </w:t>
      </w:r>
      <w:r w:rsidR="00A52BC9" w:rsidRPr="00F33AE4">
        <w:rPr>
          <w:rFonts w:ascii="Times New Roman" w:hAnsi="Times New Roman"/>
          <w:color w:val="000000"/>
          <w:sz w:val="24"/>
          <w:szCs w:val="24"/>
          <w:lang w:eastAsia="tr-TR"/>
        </w:rPr>
        <w:t>ettirenler adına testi kimin yapacağı ve test masraflarının eşit</w:t>
      </w:r>
      <w:r>
        <w:rPr>
          <w:rFonts w:ascii="Times New Roman" w:hAnsi="Times New Roman"/>
          <w:color w:val="000000"/>
          <w:sz w:val="24"/>
          <w:szCs w:val="24"/>
          <w:lang w:eastAsia="tr-TR"/>
        </w:rPr>
        <w:t xml:space="preserve"> </w:t>
      </w:r>
      <w:r w:rsidR="00A52BC9" w:rsidRPr="00F33AE4">
        <w:rPr>
          <w:rFonts w:ascii="Times New Roman" w:hAnsi="Times New Roman"/>
          <w:color w:val="000000"/>
          <w:sz w:val="24"/>
          <w:szCs w:val="24"/>
          <w:lang w:eastAsia="tr-TR"/>
        </w:rPr>
        <w:t>şekilde paylaşılması konularında bir anlaşmaya varmaları gerekir.</w:t>
      </w:r>
    </w:p>
    <w:p w:rsidR="009B2FBF" w:rsidRPr="00FA00AD" w:rsidRDefault="009B2FBF" w:rsidP="005815F8">
      <w:pPr>
        <w:autoSpaceDE w:val="0"/>
        <w:autoSpaceDN w:val="0"/>
        <w:adjustRightInd w:val="0"/>
        <w:jc w:val="both"/>
        <w:rPr>
          <w:rFonts w:ascii="Times New Roman" w:hAnsi="Times New Roman"/>
          <w:color w:val="000000"/>
          <w:sz w:val="24"/>
          <w:szCs w:val="24"/>
          <w:lang w:eastAsia="tr-TR"/>
        </w:rPr>
      </w:pPr>
    </w:p>
    <w:p w:rsidR="00190397" w:rsidRPr="00F33AE4" w:rsidRDefault="00A52BC9" w:rsidP="005815F8">
      <w:pPr>
        <w:autoSpaceDE w:val="0"/>
        <w:autoSpaceDN w:val="0"/>
        <w:adjustRightInd w:val="0"/>
        <w:jc w:val="both"/>
        <w:rPr>
          <w:rFonts w:ascii="Times New Roman" w:hAnsi="Times New Roman"/>
          <w:i/>
          <w:iCs/>
          <w:color w:val="000000"/>
          <w:sz w:val="24"/>
          <w:szCs w:val="24"/>
          <w:lang w:eastAsia="tr-TR"/>
        </w:rPr>
      </w:pPr>
      <w:r w:rsidRPr="00F33AE4">
        <w:rPr>
          <w:rFonts w:ascii="Times New Roman" w:hAnsi="Times New Roman"/>
          <w:i/>
          <w:iCs/>
          <w:color w:val="000000"/>
          <w:sz w:val="24"/>
          <w:szCs w:val="24"/>
          <w:lang w:eastAsia="tr-TR"/>
        </w:rPr>
        <w:t>b) İzin/Kısıtlamalar</w:t>
      </w:r>
    </w:p>
    <w:p w:rsidR="009B2FBF" w:rsidRDefault="009B2FBF" w:rsidP="005815F8">
      <w:pPr>
        <w:autoSpaceDE w:val="0"/>
        <w:autoSpaceDN w:val="0"/>
        <w:adjustRightInd w:val="0"/>
        <w:jc w:val="both"/>
        <w:rPr>
          <w:rFonts w:ascii="Times New Roman" w:hAnsi="Times New Roman"/>
          <w:color w:val="000000"/>
          <w:sz w:val="24"/>
          <w:szCs w:val="24"/>
          <w:lang w:eastAsia="tr-TR"/>
        </w:rPr>
      </w:pPr>
    </w:p>
    <w:p w:rsidR="00190397" w:rsidRPr="00FA00AD" w:rsidRDefault="00A52BC9" w:rsidP="005815F8">
      <w:pPr>
        <w:autoSpaceDE w:val="0"/>
        <w:autoSpaceDN w:val="0"/>
        <w:adjustRightInd w:val="0"/>
        <w:jc w:val="both"/>
        <w:rPr>
          <w:rFonts w:ascii="Times New Roman" w:hAnsi="Times New Roman"/>
          <w:color w:val="000000"/>
          <w:sz w:val="24"/>
          <w:szCs w:val="24"/>
          <w:lang w:eastAsia="tr-TR"/>
        </w:rPr>
      </w:pPr>
      <w:r w:rsidRPr="00F33AE4">
        <w:rPr>
          <w:rFonts w:ascii="Times New Roman" w:hAnsi="Times New Roman"/>
          <w:color w:val="000000"/>
          <w:sz w:val="24"/>
          <w:szCs w:val="24"/>
          <w:lang w:eastAsia="tr-TR"/>
        </w:rPr>
        <w:t xml:space="preserve">Eğer bir maddeye </w:t>
      </w:r>
      <w:r w:rsidR="00386654">
        <w:rPr>
          <w:rFonts w:ascii="Times New Roman" w:hAnsi="Times New Roman"/>
          <w:color w:val="000000"/>
          <w:sz w:val="24"/>
          <w:szCs w:val="24"/>
          <w:lang w:eastAsia="tr-TR"/>
        </w:rPr>
        <w:t>Bakanlık</w:t>
      </w:r>
      <w:r w:rsidRPr="00F33AE4">
        <w:rPr>
          <w:rFonts w:ascii="Times New Roman" w:hAnsi="Times New Roman"/>
          <w:color w:val="000000"/>
          <w:sz w:val="24"/>
          <w:szCs w:val="24"/>
          <w:lang w:eastAsia="tr-TR"/>
        </w:rPr>
        <w:t xml:space="preserve"> kararınca izin verilirse, izin şartları kayıt dosyasına yansıtılmalıdır.</w:t>
      </w:r>
      <w:r w:rsidR="00386654">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Sonuç olarak, kayıt dosyası, eğer bu şartlar zaten göz önünde bulundurulmamışsa, güncellenmelidir.</w:t>
      </w:r>
    </w:p>
    <w:p w:rsidR="00190397" w:rsidRDefault="00A52BC9" w:rsidP="005815F8">
      <w:pPr>
        <w:autoSpaceDE w:val="0"/>
        <w:autoSpaceDN w:val="0"/>
        <w:adjustRightInd w:val="0"/>
        <w:jc w:val="both"/>
        <w:rPr>
          <w:rFonts w:ascii="Times New Roman" w:hAnsi="Times New Roman"/>
          <w:color w:val="000000"/>
          <w:sz w:val="24"/>
          <w:szCs w:val="24"/>
          <w:lang w:eastAsia="tr-TR"/>
        </w:rPr>
      </w:pPr>
      <w:r w:rsidRPr="00F33AE4">
        <w:rPr>
          <w:rFonts w:ascii="Times New Roman" w:hAnsi="Times New Roman"/>
          <w:color w:val="000000"/>
          <w:sz w:val="24"/>
          <w:szCs w:val="24"/>
          <w:lang w:eastAsia="tr-TR"/>
        </w:rPr>
        <w:t>Kısıtlamaya tabi bir maddeye ilişkin olarak, kayıt dosyası, kısıtlamadan muaf ilgili kullanımları veya</w:t>
      </w:r>
      <w:r w:rsidR="005815F8">
        <w:rPr>
          <w:rFonts w:ascii="Times New Roman" w:hAnsi="Times New Roman"/>
          <w:color w:val="000000"/>
          <w:sz w:val="24"/>
          <w:szCs w:val="24"/>
          <w:lang w:eastAsia="tr-TR"/>
        </w:rPr>
        <w:t xml:space="preserve"> </w:t>
      </w:r>
      <w:r w:rsidRPr="00F33AE4">
        <w:rPr>
          <w:rFonts w:ascii="Times New Roman" w:hAnsi="Times New Roman"/>
          <w:color w:val="000000"/>
          <w:sz w:val="24"/>
          <w:szCs w:val="24"/>
          <w:lang w:eastAsia="tr-TR"/>
        </w:rPr>
        <w:t xml:space="preserve">kısıtlamaya </w:t>
      </w:r>
      <w:proofErr w:type="gramStart"/>
      <w:r w:rsidRPr="00F33AE4">
        <w:rPr>
          <w:rFonts w:ascii="Times New Roman" w:hAnsi="Times New Roman"/>
          <w:color w:val="000000"/>
          <w:sz w:val="24"/>
          <w:szCs w:val="24"/>
          <w:lang w:eastAsia="tr-TR"/>
        </w:rPr>
        <w:t>dahil</w:t>
      </w:r>
      <w:proofErr w:type="gramEnd"/>
      <w:r w:rsidRPr="00F33AE4">
        <w:rPr>
          <w:rFonts w:ascii="Times New Roman" w:hAnsi="Times New Roman"/>
          <w:color w:val="000000"/>
          <w:sz w:val="24"/>
          <w:szCs w:val="24"/>
          <w:lang w:eastAsia="tr-TR"/>
        </w:rPr>
        <w:t xml:space="preserve"> olan ilgili kullanım şartlarını yansıtmalıdır.</w:t>
      </w:r>
    </w:p>
    <w:p w:rsidR="001E0960" w:rsidRPr="00FA00AD" w:rsidRDefault="001E0960" w:rsidP="005815F8">
      <w:pPr>
        <w:autoSpaceDE w:val="0"/>
        <w:autoSpaceDN w:val="0"/>
        <w:adjustRightInd w:val="0"/>
        <w:jc w:val="both"/>
        <w:rPr>
          <w:rFonts w:ascii="Times New Roman" w:hAnsi="Times New Roman"/>
          <w:color w:val="000000"/>
          <w:sz w:val="24"/>
          <w:szCs w:val="24"/>
          <w:lang w:eastAsia="tr-TR"/>
        </w:rPr>
      </w:pPr>
    </w:p>
    <w:p w:rsidR="00190397" w:rsidRPr="005815F8" w:rsidRDefault="00A52BC9" w:rsidP="00892170">
      <w:pPr>
        <w:pStyle w:val="Balk3"/>
      </w:pPr>
      <w:bookmarkStart w:id="91" w:name="_Toc46237223"/>
      <w:r w:rsidRPr="005815F8">
        <w:t>KKDİK uyarınca kayıtlı olarak kabul edilen maddelerin kayıt dosyasının güncellenmesi</w:t>
      </w:r>
      <w:bookmarkEnd w:id="91"/>
    </w:p>
    <w:p w:rsidR="001E0960" w:rsidRDefault="001E0960" w:rsidP="005815F8">
      <w:pPr>
        <w:autoSpaceDE w:val="0"/>
        <w:autoSpaceDN w:val="0"/>
        <w:adjustRightInd w:val="0"/>
        <w:jc w:val="both"/>
        <w:rPr>
          <w:rFonts w:ascii="Times New Roman" w:hAnsi="Times New Roman"/>
          <w:i/>
          <w:iCs/>
          <w:color w:val="000000"/>
          <w:sz w:val="24"/>
          <w:szCs w:val="24"/>
          <w:u w:val="single"/>
          <w:lang w:eastAsia="tr-TR"/>
        </w:rPr>
      </w:pPr>
    </w:p>
    <w:p w:rsidR="00190397" w:rsidRPr="00F33AE4" w:rsidRDefault="00A52BC9" w:rsidP="005815F8">
      <w:pPr>
        <w:autoSpaceDE w:val="0"/>
        <w:autoSpaceDN w:val="0"/>
        <w:adjustRightInd w:val="0"/>
        <w:jc w:val="both"/>
        <w:rPr>
          <w:rFonts w:ascii="Times New Roman" w:hAnsi="Times New Roman"/>
          <w:i/>
          <w:iCs/>
          <w:color w:val="000000"/>
          <w:sz w:val="24"/>
          <w:szCs w:val="24"/>
          <w:u w:val="single"/>
          <w:lang w:eastAsia="tr-TR"/>
        </w:rPr>
      </w:pPr>
      <w:r w:rsidRPr="00F33AE4">
        <w:rPr>
          <w:rFonts w:ascii="Times New Roman" w:hAnsi="Times New Roman"/>
          <w:i/>
          <w:iCs/>
          <w:color w:val="000000"/>
          <w:sz w:val="24"/>
          <w:szCs w:val="24"/>
          <w:u w:val="single"/>
          <w:lang w:eastAsia="tr-TR"/>
        </w:rPr>
        <w:t>Biyosidal ürünlerde ve Bitki Koruma Ürünlerindeki maddeler</w:t>
      </w:r>
    </w:p>
    <w:p w:rsidR="009B2FBF" w:rsidRDefault="007E12B2" w:rsidP="00F92B2C">
      <w:pPr>
        <w:autoSpaceDE w:val="0"/>
        <w:autoSpaceDN w:val="0"/>
        <w:adjustRightInd w:val="0"/>
        <w:jc w:val="both"/>
        <w:rPr>
          <w:rFonts w:ascii="Times New Roman" w:hAnsi="Times New Roman"/>
          <w:color w:val="000000"/>
          <w:sz w:val="24"/>
          <w:szCs w:val="24"/>
          <w:lang w:eastAsia="tr-TR"/>
        </w:rPr>
      </w:pPr>
      <w:r w:rsidRPr="007E12B2">
        <w:rPr>
          <w:rFonts w:ascii="Times New Roman" w:hAnsi="Times New Roman"/>
          <w:color w:val="000000"/>
          <w:sz w:val="24"/>
          <w:szCs w:val="24"/>
          <w:lang w:eastAsia="tr-TR"/>
        </w:rPr>
        <w:t xml:space="preserve">Bitki Koruma Ürünlerinin Ruhsatlandırılması Hakkında Yönetmelik ve Bitki Koruma Ürünlerinin Sınıflandırılması, Ambalajlanması ve Etiketlenmesi Hakkında Yönetmelik </w:t>
      </w:r>
      <w:r>
        <w:rPr>
          <w:rFonts w:ascii="Times New Roman" w:hAnsi="Times New Roman"/>
          <w:color w:val="000000"/>
          <w:sz w:val="24"/>
          <w:szCs w:val="24"/>
          <w:lang w:eastAsia="tr-TR"/>
        </w:rPr>
        <w:t xml:space="preserve">veya </w:t>
      </w:r>
      <w:r w:rsidRPr="007E12B2">
        <w:rPr>
          <w:rFonts w:ascii="Times New Roman" w:hAnsi="Times New Roman"/>
          <w:color w:val="000000"/>
          <w:sz w:val="24"/>
          <w:szCs w:val="24"/>
          <w:lang w:eastAsia="tr-TR"/>
        </w:rPr>
        <w:t>Biyosidal Ürünler Yönetmeliği</w:t>
      </w:r>
      <w:r>
        <w:rPr>
          <w:rFonts w:ascii="Times New Roman" w:hAnsi="Times New Roman"/>
          <w:color w:val="000000"/>
          <w:sz w:val="24"/>
          <w:szCs w:val="24"/>
          <w:lang w:eastAsia="tr-TR"/>
        </w:rPr>
        <w:t xml:space="preserve">ne göre </w:t>
      </w:r>
      <w:r w:rsidRPr="007E12B2">
        <w:rPr>
          <w:rFonts w:ascii="Times New Roman" w:hAnsi="Times New Roman"/>
          <w:color w:val="000000"/>
          <w:sz w:val="24"/>
          <w:szCs w:val="24"/>
          <w:lang w:eastAsia="tr-TR"/>
        </w:rPr>
        <w:t>kayıt edilmiş olarak kabul edil</w:t>
      </w:r>
      <w:r>
        <w:rPr>
          <w:rFonts w:ascii="Times New Roman" w:hAnsi="Times New Roman"/>
          <w:color w:val="000000"/>
          <w:sz w:val="24"/>
          <w:szCs w:val="24"/>
          <w:lang w:eastAsia="tr-TR"/>
        </w:rPr>
        <w:t xml:space="preserve">en maddelerin kullanımı için güncelleme gereklilikleri geçerli </w:t>
      </w:r>
      <w:r w:rsidR="00A52BC9" w:rsidRPr="00F33AE4">
        <w:rPr>
          <w:rFonts w:ascii="Times New Roman" w:hAnsi="Times New Roman"/>
          <w:color w:val="000000"/>
          <w:sz w:val="24"/>
          <w:szCs w:val="24"/>
          <w:lang w:eastAsia="tr-TR"/>
        </w:rPr>
        <w:t xml:space="preserve">değildir (Madde </w:t>
      </w:r>
      <w:r w:rsidR="00A52BC9" w:rsidRPr="00F33AE4">
        <w:rPr>
          <w:rFonts w:ascii="Times New Roman" w:hAnsi="Times New Roman"/>
          <w:i/>
          <w:iCs/>
          <w:color w:val="000000"/>
          <w:sz w:val="24"/>
          <w:szCs w:val="24"/>
          <w:lang w:eastAsia="tr-TR"/>
        </w:rPr>
        <w:t>16(2)</w:t>
      </w:r>
      <w:r w:rsidR="00A52BC9" w:rsidRPr="00F33AE4">
        <w:rPr>
          <w:rFonts w:ascii="Times New Roman" w:hAnsi="Times New Roman"/>
          <w:color w:val="000000"/>
          <w:sz w:val="24"/>
          <w:szCs w:val="24"/>
          <w:lang w:eastAsia="tr-TR"/>
        </w:rPr>
        <w:t>).</w:t>
      </w:r>
    </w:p>
    <w:p w:rsidR="00F92B2C" w:rsidRDefault="00F92B2C" w:rsidP="00F92B2C">
      <w:pPr>
        <w:autoSpaceDE w:val="0"/>
        <w:autoSpaceDN w:val="0"/>
        <w:adjustRightInd w:val="0"/>
        <w:jc w:val="both"/>
        <w:rPr>
          <w:rFonts w:ascii="Times New Roman" w:hAnsi="Times New Roman"/>
          <w:sz w:val="24"/>
          <w:szCs w:val="24"/>
        </w:rPr>
      </w:pPr>
    </w:p>
    <w:p w:rsidR="00DA03A6" w:rsidRPr="00F92B2C" w:rsidRDefault="001E6331" w:rsidP="00892170">
      <w:pPr>
        <w:pStyle w:val="Balk2"/>
      </w:pPr>
      <w:bookmarkStart w:id="92" w:name="_Toc46237224"/>
      <w:r>
        <w:t xml:space="preserve">BÖLÜM 8: </w:t>
      </w:r>
      <w:r w:rsidR="00F92B2C" w:rsidRPr="00F92B2C">
        <w:t>ÜCRETLER</w:t>
      </w:r>
      <w:bookmarkEnd w:id="92"/>
    </w:p>
    <w:p w:rsidR="00DA03A6" w:rsidRPr="00B706EC" w:rsidRDefault="00DA03A6" w:rsidP="00DA03A6">
      <w:pPr>
        <w:pStyle w:val="Default"/>
        <w:rPr>
          <w:rFonts w:ascii="Times New Roman" w:hAnsi="Times New Roman" w:cs="Times New Roman"/>
          <w:color w:val="auto"/>
          <w:sz w:val="28"/>
          <w:szCs w:val="28"/>
          <w:lang w:val="tr-TR"/>
        </w:rPr>
      </w:pPr>
    </w:p>
    <w:p w:rsidR="00DA03A6" w:rsidRPr="00B706EC" w:rsidRDefault="00DA03A6" w:rsidP="00DA03A6">
      <w:pPr>
        <w:pStyle w:val="Default"/>
        <w:jc w:val="both"/>
        <w:rPr>
          <w:rFonts w:ascii="Times New Roman" w:hAnsi="Times New Roman" w:cs="Times New Roman"/>
          <w:iCs/>
          <w:color w:val="auto"/>
          <w:lang w:val="tr-TR"/>
        </w:rPr>
      </w:pPr>
      <w:r>
        <w:rPr>
          <w:rFonts w:ascii="Times New Roman" w:hAnsi="Times New Roman" w:cs="Times New Roman"/>
          <w:iCs/>
          <w:color w:val="auto"/>
          <w:lang w:val="tr-TR"/>
        </w:rPr>
        <w:t xml:space="preserve">KKDİK Yönetmeliği </w:t>
      </w:r>
      <w:r w:rsidR="00261C43">
        <w:rPr>
          <w:rFonts w:ascii="Times New Roman" w:hAnsi="Times New Roman" w:cs="Times New Roman"/>
          <w:i/>
          <w:iCs/>
          <w:color w:val="auto"/>
          <w:lang w:val="tr-TR"/>
        </w:rPr>
        <w:t>Dokuzuncu Kısım</w:t>
      </w:r>
      <w:r w:rsidRPr="00B706EC">
        <w:rPr>
          <w:rFonts w:ascii="Times New Roman" w:hAnsi="Times New Roman" w:cs="Times New Roman"/>
          <w:iCs/>
          <w:color w:val="auto"/>
          <w:lang w:val="tr-TR"/>
        </w:rPr>
        <w:t>’da ücret</w:t>
      </w:r>
      <w:r w:rsidR="00261C43">
        <w:rPr>
          <w:rFonts w:ascii="Times New Roman" w:hAnsi="Times New Roman" w:cs="Times New Roman"/>
          <w:iCs/>
          <w:color w:val="auto"/>
          <w:lang w:val="tr-TR"/>
        </w:rPr>
        <w:t xml:space="preserve">lerle ilgili </w:t>
      </w:r>
      <w:r w:rsidRPr="00B706EC">
        <w:rPr>
          <w:rFonts w:ascii="Times New Roman" w:hAnsi="Times New Roman" w:cs="Times New Roman"/>
          <w:iCs/>
          <w:color w:val="auto"/>
          <w:lang w:val="tr-TR"/>
        </w:rPr>
        <w:t xml:space="preserve">temel ilkeler açıklanmaktadır. </w:t>
      </w:r>
    </w:p>
    <w:p w:rsidR="00DA03A6" w:rsidRDefault="00DA03A6" w:rsidP="00DA03A6">
      <w:pPr>
        <w:pStyle w:val="Default"/>
        <w:jc w:val="both"/>
        <w:rPr>
          <w:rFonts w:ascii="Times New Roman" w:hAnsi="Times New Roman" w:cs="Times New Roman"/>
          <w:color w:val="auto"/>
          <w:lang w:val="tr-TR"/>
        </w:rPr>
      </w:pPr>
    </w:p>
    <w:p w:rsidR="002758AE" w:rsidRPr="00F33AE4" w:rsidRDefault="00A52BC9" w:rsidP="00DA03A6">
      <w:pPr>
        <w:pStyle w:val="Default"/>
        <w:jc w:val="both"/>
        <w:rPr>
          <w:rFonts w:ascii="Times New Roman" w:hAnsi="Times New Roman" w:cs="Times New Roman"/>
          <w:i/>
          <w:color w:val="auto"/>
          <w:lang w:val="tr-TR"/>
        </w:rPr>
      </w:pPr>
      <w:r w:rsidRPr="00F33AE4">
        <w:rPr>
          <w:rFonts w:ascii="Times New Roman" w:hAnsi="Times New Roman" w:cs="Times New Roman"/>
          <w:i/>
          <w:color w:val="auto"/>
          <w:lang w:val="tr-TR"/>
        </w:rPr>
        <w:t xml:space="preserve">Yasal referans: Madde </w:t>
      </w:r>
      <w:r w:rsidR="00261C43">
        <w:rPr>
          <w:rFonts w:ascii="Times New Roman" w:hAnsi="Times New Roman" w:cs="Times New Roman"/>
          <w:i/>
          <w:color w:val="auto"/>
          <w:lang w:val="tr-TR"/>
        </w:rPr>
        <w:t>59</w:t>
      </w:r>
    </w:p>
    <w:p w:rsidR="002758AE" w:rsidRPr="00B706EC" w:rsidRDefault="002758AE" w:rsidP="00DA03A6">
      <w:pPr>
        <w:pStyle w:val="Default"/>
        <w:jc w:val="both"/>
        <w:rPr>
          <w:rFonts w:ascii="Times New Roman" w:hAnsi="Times New Roman" w:cs="Times New Roman"/>
          <w:color w:val="auto"/>
          <w:lang w:val="tr-TR"/>
        </w:rPr>
      </w:pPr>
    </w:p>
    <w:p w:rsidR="00DA03A6" w:rsidRPr="00B706EC" w:rsidRDefault="00DA03A6" w:rsidP="00892170">
      <w:pPr>
        <w:pStyle w:val="Balk3"/>
      </w:pPr>
      <w:bookmarkStart w:id="93" w:name="_Toc46237225"/>
      <w:r w:rsidRPr="00261C43">
        <w:t>Ö</w:t>
      </w:r>
      <w:r w:rsidR="002758AE" w:rsidRPr="00261C43">
        <w:t>denecek ücretler ve ücretlerin hesaplanması</w:t>
      </w:r>
      <w:bookmarkEnd w:id="93"/>
      <w:r w:rsidRPr="00261C43">
        <w:t xml:space="preserve"> </w:t>
      </w:r>
    </w:p>
    <w:p w:rsidR="00DA03A6" w:rsidRPr="00B706EC" w:rsidRDefault="00DA03A6" w:rsidP="00DA03A6">
      <w:pPr>
        <w:pStyle w:val="Default"/>
        <w:rPr>
          <w:rFonts w:ascii="Times New Roman" w:hAnsi="Times New Roman" w:cs="Times New Roman"/>
          <w:color w:val="auto"/>
          <w:lang w:val="tr-TR"/>
        </w:rPr>
      </w:pPr>
    </w:p>
    <w:p w:rsidR="00DA03A6" w:rsidRPr="00B706EC" w:rsidRDefault="002758AE" w:rsidP="00DA03A6">
      <w:pPr>
        <w:pStyle w:val="Default"/>
        <w:jc w:val="both"/>
        <w:rPr>
          <w:rFonts w:ascii="Times New Roman" w:hAnsi="Times New Roman" w:cs="Times New Roman"/>
          <w:color w:val="auto"/>
          <w:lang w:val="tr-TR"/>
        </w:rPr>
      </w:pPr>
      <w:r>
        <w:rPr>
          <w:rFonts w:ascii="Times New Roman" w:hAnsi="Times New Roman" w:cs="Times New Roman"/>
          <w:color w:val="auto"/>
          <w:lang w:val="tr-TR"/>
        </w:rPr>
        <w:t>K</w:t>
      </w:r>
      <w:r w:rsidR="00606D26">
        <w:rPr>
          <w:rFonts w:ascii="Times New Roman" w:hAnsi="Times New Roman" w:cs="Times New Roman"/>
          <w:color w:val="auto"/>
          <w:lang w:val="tr-TR"/>
        </w:rPr>
        <w:t>ayıt ettiren</w:t>
      </w:r>
      <w:r w:rsidR="00DA03A6">
        <w:rPr>
          <w:rFonts w:ascii="Times New Roman" w:hAnsi="Times New Roman" w:cs="Times New Roman"/>
          <w:color w:val="auto"/>
          <w:lang w:val="tr-TR"/>
        </w:rPr>
        <w:t xml:space="preserve"> </w:t>
      </w:r>
      <w:r w:rsidR="00DA03A6" w:rsidRPr="00B706EC">
        <w:rPr>
          <w:rFonts w:ascii="Times New Roman" w:hAnsi="Times New Roman" w:cs="Times New Roman"/>
          <w:color w:val="auto"/>
          <w:lang w:val="tr-TR"/>
        </w:rPr>
        <w:t>kişiler,</w:t>
      </w:r>
      <w:r w:rsidR="00DA03A6">
        <w:rPr>
          <w:rFonts w:ascii="Times New Roman" w:hAnsi="Times New Roman" w:cs="Times New Roman"/>
          <w:color w:val="auto"/>
          <w:lang w:val="tr-TR"/>
        </w:rPr>
        <w:t xml:space="preserve"> Bakanlık </w:t>
      </w:r>
      <w:r w:rsidR="00DA03A6" w:rsidRPr="00B706EC">
        <w:rPr>
          <w:rFonts w:ascii="Times New Roman" w:hAnsi="Times New Roman" w:cs="Times New Roman"/>
          <w:color w:val="auto"/>
          <w:lang w:val="tr-TR"/>
        </w:rPr>
        <w:t>ve yetkili makamlara yüklenen maliyetlerin karşılanmasına bir katkı olarak, kayıt başvuruları için bir ücret ödemekle yükümlüdür</w:t>
      </w:r>
      <w:r>
        <w:rPr>
          <w:rFonts w:ascii="Times New Roman" w:hAnsi="Times New Roman" w:cs="Times New Roman"/>
          <w:color w:val="auto"/>
          <w:lang w:val="tr-TR"/>
        </w:rPr>
        <w:t xml:space="preserve">. </w:t>
      </w:r>
      <w:r w:rsidR="00EB08BE">
        <w:rPr>
          <w:rFonts w:ascii="Times New Roman" w:hAnsi="Times New Roman" w:cs="Times New Roman"/>
          <w:color w:val="auto"/>
          <w:lang w:val="tr-TR"/>
        </w:rPr>
        <w:t xml:space="preserve">Ücretler, </w:t>
      </w:r>
      <w:r w:rsidR="00EB08BE" w:rsidRPr="001C15AD">
        <w:rPr>
          <w:rFonts w:ascii="Times New Roman" w:hAnsi="Times New Roman"/>
        </w:rPr>
        <w:t>Bakanlığın internet sayfasında her yıl yayınlanan, döner sermaye işletmesinde uyg</w:t>
      </w:r>
      <w:r w:rsidR="00EB08BE">
        <w:rPr>
          <w:rFonts w:ascii="Times New Roman" w:hAnsi="Times New Roman"/>
        </w:rPr>
        <w:t>ulanacak birim fiyat listesinden öğrenilebilir.</w:t>
      </w:r>
    </w:p>
    <w:p w:rsidR="00DA03A6" w:rsidRPr="00B706EC" w:rsidRDefault="00DA03A6" w:rsidP="00DA03A6">
      <w:pPr>
        <w:pStyle w:val="Default"/>
        <w:jc w:val="both"/>
        <w:rPr>
          <w:rFonts w:ascii="Times New Roman" w:hAnsi="Times New Roman" w:cs="Times New Roman"/>
          <w:color w:val="auto"/>
          <w:lang w:val="tr-TR"/>
        </w:rPr>
      </w:pPr>
    </w:p>
    <w:p w:rsidR="00DA03A6" w:rsidRPr="00B706EC" w:rsidRDefault="007B4207" w:rsidP="00DA03A6">
      <w:pPr>
        <w:pStyle w:val="Default"/>
        <w:jc w:val="both"/>
        <w:rPr>
          <w:rFonts w:ascii="Times New Roman" w:hAnsi="Times New Roman" w:cs="Times New Roman"/>
          <w:color w:val="auto"/>
          <w:lang w:val="tr-TR"/>
        </w:rPr>
      </w:pPr>
      <w:r>
        <w:rPr>
          <w:rFonts w:ascii="Times New Roman" w:hAnsi="Times New Roman" w:cs="Times New Roman"/>
          <w:color w:val="auto"/>
          <w:lang w:val="tr-TR"/>
        </w:rPr>
        <w:t>Ücret</w:t>
      </w:r>
      <w:r w:rsidR="00DA03A6" w:rsidRPr="00B706EC">
        <w:rPr>
          <w:rFonts w:ascii="Times New Roman" w:hAnsi="Times New Roman" w:cs="Times New Roman"/>
          <w:color w:val="auto"/>
          <w:lang w:val="tr-TR"/>
        </w:rPr>
        <w:t xml:space="preserve"> hesaplarken, aşağıdaki hususlar dikkate alınacaktır: </w:t>
      </w:r>
    </w:p>
    <w:p w:rsidR="00DA03A6" w:rsidRPr="00B706EC" w:rsidRDefault="00DA03A6" w:rsidP="00DF1315">
      <w:pPr>
        <w:pStyle w:val="Default"/>
        <w:numPr>
          <w:ilvl w:val="0"/>
          <w:numId w:val="10"/>
        </w:numPr>
        <w:ind w:left="420" w:hanging="420"/>
        <w:jc w:val="both"/>
        <w:rPr>
          <w:rFonts w:ascii="Times New Roman" w:hAnsi="Times New Roman" w:cs="Times New Roman"/>
          <w:color w:val="auto"/>
          <w:lang w:val="tr-TR"/>
        </w:rPr>
      </w:pPr>
    </w:p>
    <w:p w:rsidR="00DA03A6" w:rsidRPr="00B706EC" w:rsidRDefault="00DA03A6" w:rsidP="00DF1315">
      <w:pPr>
        <w:pStyle w:val="Default"/>
        <w:numPr>
          <w:ilvl w:val="0"/>
          <w:numId w:val="19"/>
        </w:numPr>
        <w:ind w:left="420" w:hanging="420"/>
        <w:jc w:val="both"/>
        <w:rPr>
          <w:rFonts w:ascii="Times New Roman" w:hAnsi="Times New Roman" w:cs="Times New Roman"/>
          <w:color w:val="auto"/>
          <w:lang w:val="tr-TR"/>
        </w:rPr>
      </w:pPr>
      <w:r w:rsidRPr="00B706EC">
        <w:rPr>
          <w:rFonts w:ascii="Times New Roman" w:hAnsi="Times New Roman" w:cs="Times New Roman"/>
          <w:color w:val="auto"/>
          <w:lang w:val="tr-TR"/>
        </w:rPr>
        <w:t>Farklı tonaj aralıkları için tespit edilmiş ücret tarifesi;</w:t>
      </w:r>
    </w:p>
    <w:p w:rsidR="00DA03A6" w:rsidRPr="00B706EC" w:rsidRDefault="00DA03A6" w:rsidP="00DF1315">
      <w:pPr>
        <w:pStyle w:val="Default"/>
        <w:numPr>
          <w:ilvl w:val="0"/>
          <w:numId w:val="19"/>
        </w:numPr>
        <w:ind w:left="420" w:hanging="420"/>
        <w:jc w:val="both"/>
        <w:rPr>
          <w:rFonts w:ascii="Times New Roman" w:hAnsi="Times New Roman" w:cs="Times New Roman"/>
          <w:color w:val="auto"/>
          <w:lang w:val="tr-TR"/>
        </w:rPr>
      </w:pPr>
      <w:proofErr w:type="gramStart"/>
      <w:r w:rsidRPr="00B706EC">
        <w:rPr>
          <w:rFonts w:ascii="Times New Roman" w:hAnsi="Times New Roman" w:cs="Times New Roman"/>
          <w:color w:val="auto"/>
          <w:lang w:val="tr-TR"/>
        </w:rPr>
        <w:t>bir</w:t>
      </w:r>
      <w:proofErr w:type="gramEnd"/>
      <w:r w:rsidRPr="00B706EC">
        <w:rPr>
          <w:rFonts w:ascii="Times New Roman" w:hAnsi="Times New Roman" w:cs="Times New Roman"/>
          <w:color w:val="auto"/>
          <w:lang w:val="tr-TR"/>
        </w:rPr>
        <w:t xml:space="preserve"> KOBİ indirimi </w:t>
      </w:r>
      <w:r w:rsidR="00261C43">
        <w:rPr>
          <w:rFonts w:ascii="Times New Roman" w:hAnsi="Times New Roman" w:cs="Times New Roman"/>
          <w:color w:val="auto"/>
          <w:lang w:val="tr-TR"/>
        </w:rPr>
        <w:t>olup olmadığı;</w:t>
      </w:r>
    </w:p>
    <w:p w:rsidR="00DA03A6" w:rsidRPr="00B706EC" w:rsidRDefault="00DA03A6" w:rsidP="00DF1315">
      <w:pPr>
        <w:pStyle w:val="Default"/>
        <w:numPr>
          <w:ilvl w:val="0"/>
          <w:numId w:val="19"/>
        </w:numPr>
        <w:ind w:left="420" w:hanging="420"/>
        <w:jc w:val="both"/>
        <w:rPr>
          <w:rFonts w:ascii="Times New Roman" w:hAnsi="Times New Roman" w:cs="Times New Roman"/>
          <w:color w:val="auto"/>
          <w:lang w:val="tr-TR"/>
        </w:rPr>
      </w:pPr>
      <w:r w:rsidRPr="00B706EC">
        <w:rPr>
          <w:rFonts w:ascii="Times New Roman" w:hAnsi="Times New Roman" w:cs="Times New Roman"/>
          <w:color w:val="auto"/>
          <w:lang w:val="tr-TR"/>
        </w:rPr>
        <w:t>Ortak sunum için indirim, eğer varsa</w:t>
      </w:r>
    </w:p>
    <w:p w:rsidR="00DA03A6" w:rsidRPr="00B706EC" w:rsidRDefault="00FC5F48" w:rsidP="00DF1315">
      <w:pPr>
        <w:pStyle w:val="Default"/>
        <w:numPr>
          <w:ilvl w:val="0"/>
          <w:numId w:val="19"/>
        </w:numPr>
        <w:ind w:left="420" w:hanging="420"/>
        <w:jc w:val="both"/>
        <w:rPr>
          <w:rFonts w:ascii="Times New Roman" w:hAnsi="Times New Roman" w:cs="Times New Roman"/>
          <w:color w:val="auto"/>
          <w:lang w:val="tr-TR"/>
        </w:rPr>
      </w:pPr>
      <w:r>
        <w:rPr>
          <w:rFonts w:ascii="Times New Roman" w:hAnsi="Times New Roman" w:cs="Times New Roman"/>
          <w:color w:val="auto"/>
          <w:lang w:val="tr-TR"/>
        </w:rPr>
        <w:t>Bayrakla gizli olarak işaretlenen kalemler (bilgiye ulaşım ve gizli veri hakkında bakınız bölüm 3.4)</w:t>
      </w:r>
      <w:r w:rsidR="00DA03A6" w:rsidRPr="00B706EC">
        <w:rPr>
          <w:rFonts w:ascii="Times New Roman" w:hAnsi="Times New Roman" w:cs="Times New Roman"/>
          <w:color w:val="auto"/>
          <w:lang w:val="tr-TR"/>
        </w:rPr>
        <w:t xml:space="preserve"> </w:t>
      </w:r>
    </w:p>
    <w:p w:rsidR="00DA03A6" w:rsidRDefault="00DA03A6" w:rsidP="00261C43">
      <w:pPr>
        <w:pStyle w:val="Default"/>
        <w:jc w:val="both"/>
        <w:rPr>
          <w:rFonts w:ascii="Times New Roman" w:hAnsi="Times New Roman" w:cs="Times New Roman"/>
          <w:color w:val="auto"/>
          <w:lang w:val="tr-TR"/>
        </w:rPr>
      </w:pPr>
    </w:p>
    <w:p w:rsidR="00FC5F48" w:rsidRDefault="00FC5F48" w:rsidP="00261C43">
      <w:pPr>
        <w:pStyle w:val="Default"/>
        <w:jc w:val="both"/>
        <w:rPr>
          <w:rFonts w:ascii="Times New Roman" w:hAnsi="Times New Roman" w:cs="Times New Roman"/>
          <w:bCs/>
          <w:color w:val="auto"/>
          <w:lang w:val="tr-TR"/>
        </w:rPr>
      </w:pPr>
      <w:r>
        <w:rPr>
          <w:rFonts w:ascii="Times New Roman" w:hAnsi="Times New Roman" w:cs="Times New Roman"/>
          <w:bCs/>
          <w:color w:val="auto"/>
          <w:lang w:val="tr-TR"/>
        </w:rPr>
        <w:t>Bakanlık KOBİ olduğunu iddia eden ve azaltılmış ücret ödeyen firmaların gerçekten KOBİ olup olmadıklarını kontrol eder. Bu tür bir doğrulama kayıt ettirenin KOBİ olm</w:t>
      </w:r>
      <w:r w:rsidR="00E835F7">
        <w:rPr>
          <w:rFonts w:ascii="Times New Roman" w:hAnsi="Times New Roman" w:cs="Times New Roman"/>
          <w:bCs/>
          <w:color w:val="auto"/>
          <w:lang w:val="tr-TR"/>
        </w:rPr>
        <w:t>a</w:t>
      </w:r>
      <w:r>
        <w:rPr>
          <w:rFonts w:ascii="Times New Roman" w:hAnsi="Times New Roman" w:cs="Times New Roman"/>
          <w:bCs/>
          <w:color w:val="auto"/>
          <w:lang w:val="tr-TR"/>
        </w:rPr>
        <w:t>dığını ve azaltılmış ücrete tabi olmadığını gösterirse, kayıt ettiren tam kayıt ücreti ile azaltılmış kayıt ücreti arasındaki farkı ve ayrıca idari ücreti ödemekle yükümlü olacaktır.</w:t>
      </w:r>
    </w:p>
    <w:p w:rsidR="00FC5F48" w:rsidRDefault="00FC5F48" w:rsidP="00DA03A6">
      <w:pPr>
        <w:pStyle w:val="Default"/>
        <w:rPr>
          <w:rFonts w:ascii="Times New Roman" w:hAnsi="Times New Roman" w:cs="Times New Roman"/>
          <w:bCs/>
          <w:color w:val="auto"/>
          <w:lang w:val="tr-TR"/>
        </w:rPr>
      </w:pPr>
    </w:p>
    <w:p w:rsidR="00FC5F48" w:rsidRDefault="00261C43" w:rsidP="00261C43">
      <w:pPr>
        <w:pStyle w:val="Default"/>
        <w:jc w:val="both"/>
        <w:rPr>
          <w:rFonts w:ascii="Times New Roman" w:hAnsi="Times New Roman" w:cs="Times New Roman"/>
          <w:bCs/>
          <w:color w:val="auto"/>
          <w:lang w:val="tr-TR"/>
        </w:rPr>
      </w:pPr>
      <w:r w:rsidRPr="00261C43">
        <w:rPr>
          <w:rFonts w:ascii="Times New Roman" w:hAnsi="Times New Roman" w:cs="Times New Roman"/>
          <w:bCs/>
          <w:color w:val="auto"/>
          <w:lang w:val="tr-TR"/>
        </w:rPr>
        <w:lastRenderedPageBreak/>
        <w:t>Küçük Ve Orta Büyüklükteki İşle</w:t>
      </w:r>
      <w:r>
        <w:rPr>
          <w:rFonts w:ascii="Times New Roman" w:hAnsi="Times New Roman" w:cs="Times New Roman"/>
          <w:bCs/>
          <w:color w:val="auto"/>
          <w:lang w:val="tr-TR"/>
        </w:rPr>
        <w:t xml:space="preserve">tmelerin Tanımı, Nitelikleri Ve </w:t>
      </w:r>
      <w:r w:rsidRPr="00261C43">
        <w:rPr>
          <w:rFonts w:ascii="Times New Roman" w:hAnsi="Times New Roman" w:cs="Times New Roman"/>
          <w:bCs/>
          <w:color w:val="auto"/>
          <w:lang w:val="tr-TR"/>
        </w:rPr>
        <w:t>Sınıflandırılması Hakkında Yönetmelik</w:t>
      </w:r>
      <w:r>
        <w:rPr>
          <w:rFonts w:ascii="Times New Roman" w:hAnsi="Times New Roman" w:cs="Times New Roman"/>
          <w:bCs/>
          <w:color w:val="auto"/>
          <w:lang w:val="tr-TR"/>
        </w:rPr>
        <w:t xml:space="preserve"> ile </w:t>
      </w:r>
      <w:r w:rsidR="00FC5F48">
        <w:rPr>
          <w:rFonts w:ascii="Times New Roman" w:hAnsi="Times New Roman" w:cs="Times New Roman"/>
          <w:bCs/>
          <w:color w:val="auto"/>
          <w:lang w:val="tr-TR"/>
        </w:rPr>
        <w:t xml:space="preserve">KOBİ tanımı için </w:t>
      </w:r>
      <w:proofErr w:type="gramStart"/>
      <w:r w:rsidR="00FC5F48">
        <w:rPr>
          <w:rFonts w:ascii="Times New Roman" w:hAnsi="Times New Roman" w:cs="Times New Roman"/>
          <w:bCs/>
          <w:color w:val="auto"/>
          <w:lang w:val="tr-TR"/>
        </w:rPr>
        <w:t>kriterler</w:t>
      </w:r>
      <w:proofErr w:type="gramEnd"/>
      <w:r w:rsidR="00FC5F48">
        <w:rPr>
          <w:rFonts w:ascii="Times New Roman" w:hAnsi="Times New Roman" w:cs="Times New Roman"/>
          <w:bCs/>
          <w:color w:val="auto"/>
          <w:lang w:val="tr-TR"/>
        </w:rPr>
        <w:t xml:space="preserve"> oluşturulmuştur. Okuyucunun KOBİ statüsü hakkında daha </w:t>
      </w:r>
      <w:proofErr w:type="gramStart"/>
      <w:r w:rsidR="00FC5F48">
        <w:rPr>
          <w:rFonts w:ascii="Times New Roman" w:hAnsi="Times New Roman" w:cs="Times New Roman"/>
          <w:bCs/>
          <w:color w:val="auto"/>
          <w:lang w:val="tr-TR"/>
        </w:rPr>
        <w:t>spesifik</w:t>
      </w:r>
      <w:proofErr w:type="gramEnd"/>
      <w:r w:rsidR="00FC5F48">
        <w:rPr>
          <w:rFonts w:ascii="Times New Roman" w:hAnsi="Times New Roman" w:cs="Times New Roman"/>
          <w:bCs/>
          <w:color w:val="auto"/>
          <w:lang w:val="tr-TR"/>
        </w:rPr>
        <w:t xml:space="preserve"> bilgilere ihtiyaç duyması halinde </w:t>
      </w:r>
      <w:hyperlink r:id="rId17" w:history="1">
        <w:r w:rsidRPr="00F73F60">
          <w:rPr>
            <w:rStyle w:val="Kpr"/>
            <w:rFonts w:ascii="Times New Roman" w:hAnsi="Times New Roman" w:cs="Times New Roman"/>
            <w:bCs/>
            <w:lang w:val="tr-TR"/>
          </w:rPr>
          <w:t>http://www.kobi.org.tr/</w:t>
        </w:r>
      </w:hyperlink>
      <w:r>
        <w:rPr>
          <w:rFonts w:ascii="Times New Roman" w:hAnsi="Times New Roman" w:cs="Times New Roman"/>
          <w:bCs/>
          <w:color w:val="auto"/>
          <w:lang w:val="tr-TR"/>
        </w:rPr>
        <w:t xml:space="preserve"> üzerindeki Kobi bilgi sitesine </w:t>
      </w:r>
      <w:r w:rsidR="00FC5F48">
        <w:rPr>
          <w:rFonts w:ascii="Times New Roman" w:hAnsi="Times New Roman" w:cs="Times New Roman"/>
          <w:bCs/>
          <w:color w:val="auto"/>
          <w:lang w:val="tr-TR"/>
        </w:rPr>
        <w:t>danışması tavsiye olunur.</w:t>
      </w:r>
    </w:p>
    <w:p w:rsidR="00FC5F48" w:rsidRPr="00F33AE4" w:rsidRDefault="00FC5F48" w:rsidP="00DA03A6">
      <w:pPr>
        <w:pStyle w:val="Default"/>
        <w:rPr>
          <w:rFonts w:ascii="Times New Roman" w:hAnsi="Times New Roman" w:cs="Times New Roman"/>
          <w:bCs/>
          <w:color w:val="auto"/>
          <w:lang w:val="tr-TR"/>
        </w:rPr>
      </w:pPr>
    </w:p>
    <w:p w:rsidR="00DA03A6" w:rsidRPr="00B706EC" w:rsidRDefault="00DA03A6" w:rsidP="00892170">
      <w:pPr>
        <w:pStyle w:val="Balk3"/>
      </w:pPr>
      <w:bookmarkStart w:id="94" w:name="_Toc46237226"/>
      <w:r w:rsidRPr="00261C43">
        <w:t>K</w:t>
      </w:r>
      <w:r w:rsidR="00FC5F48" w:rsidRPr="00261C43">
        <w:t>ayıt dosyasının güncellenmesi için ücret</w:t>
      </w:r>
      <w:bookmarkEnd w:id="94"/>
    </w:p>
    <w:p w:rsidR="00FC5F48" w:rsidRDefault="00FC5F48" w:rsidP="00DA03A6">
      <w:pPr>
        <w:pStyle w:val="Default"/>
        <w:jc w:val="both"/>
        <w:rPr>
          <w:rFonts w:ascii="Times New Roman" w:hAnsi="Times New Roman" w:cs="Times New Roman"/>
          <w:color w:val="auto"/>
          <w:lang w:val="tr-TR"/>
        </w:rPr>
      </w:pPr>
    </w:p>
    <w:p w:rsidR="00DA03A6" w:rsidRPr="00B706EC" w:rsidRDefault="00DA03A6" w:rsidP="00DA03A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Bir güncelleme, ücretin ilgili bölümüyle beraber sunulmalıdır. İlk kez yapılan bir kayıtta, </w:t>
      </w:r>
      <w:r w:rsidR="00606D26">
        <w:rPr>
          <w:rFonts w:ascii="Times New Roman" w:hAnsi="Times New Roman" w:cs="Times New Roman"/>
          <w:color w:val="auto"/>
          <w:lang w:val="tr-TR"/>
        </w:rPr>
        <w:t>kayıt ettiren</w:t>
      </w:r>
      <w:r w:rsidR="006300A1">
        <w:rPr>
          <w:rFonts w:ascii="Times New Roman" w:hAnsi="Times New Roman" w:cs="Times New Roman"/>
          <w:color w:val="auto"/>
          <w:lang w:val="tr-TR"/>
        </w:rPr>
        <w:t xml:space="preserve"> KKS sistemi aracılığıyla güncelle</w:t>
      </w:r>
      <w:r w:rsidRPr="00B706EC">
        <w:rPr>
          <w:rFonts w:ascii="Times New Roman" w:hAnsi="Times New Roman" w:cs="Times New Roman"/>
          <w:color w:val="auto"/>
          <w:lang w:val="tr-TR"/>
        </w:rPr>
        <w:t>nmiş dosyayı sun</w:t>
      </w:r>
      <w:r w:rsidR="00261C43">
        <w:rPr>
          <w:rFonts w:ascii="Times New Roman" w:hAnsi="Times New Roman" w:cs="Times New Roman"/>
          <w:color w:val="auto"/>
          <w:lang w:val="tr-TR"/>
        </w:rPr>
        <w:t>malı</w:t>
      </w:r>
      <w:r w:rsidR="006300A1">
        <w:rPr>
          <w:rFonts w:ascii="Times New Roman" w:hAnsi="Times New Roman" w:cs="Times New Roman"/>
          <w:color w:val="auto"/>
          <w:lang w:val="tr-TR"/>
        </w:rPr>
        <w:t>dır</w:t>
      </w:r>
      <w:r w:rsidRPr="00B706EC">
        <w:rPr>
          <w:rFonts w:ascii="Times New Roman" w:hAnsi="Times New Roman" w:cs="Times New Roman"/>
          <w:color w:val="auto"/>
          <w:lang w:val="tr-TR"/>
        </w:rPr>
        <w:t xml:space="preserve">. </w:t>
      </w:r>
    </w:p>
    <w:p w:rsidR="00DA03A6" w:rsidRDefault="00DA03A6" w:rsidP="00DA03A6">
      <w:pPr>
        <w:pStyle w:val="Default"/>
        <w:jc w:val="both"/>
        <w:rPr>
          <w:rFonts w:ascii="Times New Roman" w:hAnsi="Times New Roman" w:cs="Times New Roman"/>
          <w:color w:val="auto"/>
          <w:lang w:val="tr-TR"/>
        </w:rPr>
      </w:pPr>
    </w:p>
    <w:p w:rsidR="00FC5F48" w:rsidRDefault="006300A1" w:rsidP="00DA03A6">
      <w:pPr>
        <w:pStyle w:val="Default"/>
        <w:jc w:val="both"/>
        <w:rPr>
          <w:rFonts w:ascii="Times New Roman" w:hAnsi="Times New Roman" w:cs="Times New Roman"/>
          <w:color w:val="auto"/>
          <w:lang w:val="tr-TR"/>
        </w:rPr>
      </w:pPr>
      <w:r>
        <w:rPr>
          <w:rFonts w:ascii="Times New Roman" w:hAnsi="Times New Roman" w:cs="Times New Roman"/>
          <w:color w:val="auto"/>
          <w:lang w:val="tr-TR"/>
        </w:rPr>
        <w:t>Uygulamada yalnızca yüksek tonaj bandına değişim olursa ve gizli olarak bayrak işareti konulan kalemlerin sayısı artarsa güncellemenin ücret gerektireceğine dikkat ediniz.</w:t>
      </w:r>
    </w:p>
    <w:p w:rsidR="006300A1" w:rsidRDefault="006300A1" w:rsidP="00DA03A6">
      <w:pPr>
        <w:pStyle w:val="Default"/>
        <w:jc w:val="both"/>
        <w:rPr>
          <w:rFonts w:ascii="Times New Roman" w:hAnsi="Times New Roman" w:cs="Times New Roman"/>
          <w:color w:val="auto"/>
          <w:lang w:val="tr-TR"/>
        </w:rPr>
      </w:pPr>
    </w:p>
    <w:p w:rsidR="006300A1" w:rsidRPr="00B706EC" w:rsidRDefault="006300A1" w:rsidP="00DA03A6">
      <w:pPr>
        <w:pStyle w:val="Default"/>
        <w:jc w:val="both"/>
        <w:rPr>
          <w:rFonts w:ascii="Times New Roman" w:hAnsi="Times New Roman" w:cs="Times New Roman"/>
          <w:color w:val="auto"/>
          <w:lang w:val="tr-TR"/>
        </w:rPr>
      </w:pPr>
    </w:p>
    <w:p w:rsidR="00DA03A6" w:rsidRPr="00261C43" w:rsidRDefault="001E6331" w:rsidP="00892170">
      <w:pPr>
        <w:pStyle w:val="Balk2"/>
      </w:pPr>
      <w:bookmarkStart w:id="95" w:name="_Toc46237227"/>
      <w:r>
        <w:t xml:space="preserve">BÖLÜM 9: </w:t>
      </w:r>
      <w:r w:rsidR="007E12B2" w:rsidRPr="00261C43">
        <w:t>BAKANLIĞ</w:t>
      </w:r>
      <w:r w:rsidR="00DA03A6" w:rsidRPr="00261C43">
        <w:t>IN GÖREVLERİ</w:t>
      </w:r>
      <w:bookmarkEnd w:id="95"/>
      <w:r w:rsidR="00DA03A6" w:rsidRPr="00261C43">
        <w:t xml:space="preserve"> </w:t>
      </w:r>
    </w:p>
    <w:p w:rsidR="00DA03A6" w:rsidRPr="00B706EC" w:rsidRDefault="00DA03A6" w:rsidP="00DA03A6">
      <w:pPr>
        <w:pStyle w:val="Default"/>
        <w:rPr>
          <w:rFonts w:ascii="Times New Roman" w:hAnsi="Times New Roman" w:cs="Times New Roman"/>
          <w:color w:val="auto"/>
          <w:sz w:val="28"/>
          <w:szCs w:val="28"/>
          <w:lang w:val="tr-TR"/>
        </w:rPr>
      </w:pPr>
    </w:p>
    <w:p w:rsidR="00DA03A6" w:rsidRPr="00B706EC" w:rsidRDefault="00DA03A6" w:rsidP="00DA03A6">
      <w:pPr>
        <w:pStyle w:val="Default"/>
        <w:ind w:left="1440" w:hanging="1440"/>
        <w:jc w:val="both"/>
        <w:rPr>
          <w:rFonts w:ascii="Times New Roman" w:hAnsi="Times New Roman" w:cs="Times New Roman"/>
          <w:color w:val="auto"/>
          <w:lang w:val="tr-TR"/>
        </w:rPr>
      </w:pPr>
      <w:r w:rsidRPr="00B706EC">
        <w:rPr>
          <w:rFonts w:ascii="Times New Roman" w:hAnsi="Times New Roman" w:cs="Times New Roman"/>
          <w:b/>
          <w:bCs/>
          <w:color w:val="auto"/>
          <w:lang w:val="tr-TR"/>
        </w:rPr>
        <w:t xml:space="preserve">Amaç: </w:t>
      </w:r>
      <w:r w:rsidRPr="00B706EC">
        <w:rPr>
          <w:rFonts w:ascii="Times New Roman" w:hAnsi="Times New Roman" w:cs="Times New Roman"/>
          <w:b/>
          <w:bCs/>
          <w:color w:val="auto"/>
          <w:lang w:val="tr-TR"/>
        </w:rPr>
        <w:tab/>
      </w:r>
      <w:r w:rsidR="00A52BC9" w:rsidRPr="00F33AE4">
        <w:rPr>
          <w:rFonts w:ascii="Times New Roman" w:hAnsi="Times New Roman" w:cs="Times New Roman"/>
          <w:bCs/>
          <w:color w:val="auto"/>
          <w:lang w:val="tr-TR"/>
        </w:rPr>
        <w:t>Bu bölümün amacı, şeffaflık sağlanması için, kayıt dosyası sunulduktan sonra Bakanl</w:t>
      </w:r>
      <w:r w:rsidR="006300A1">
        <w:rPr>
          <w:rFonts w:ascii="Times New Roman" w:hAnsi="Times New Roman" w:cs="Times New Roman"/>
          <w:bCs/>
          <w:color w:val="auto"/>
          <w:lang w:val="tr-TR"/>
        </w:rPr>
        <w:t>ığ</w:t>
      </w:r>
      <w:r w:rsidR="00A52BC9" w:rsidRPr="00F33AE4">
        <w:rPr>
          <w:rFonts w:ascii="Times New Roman" w:hAnsi="Times New Roman" w:cs="Times New Roman"/>
          <w:bCs/>
          <w:color w:val="auto"/>
          <w:lang w:val="tr-TR"/>
        </w:rPr>
        <w:t>ın görevlerinin neler olduğunun açıklanmasıdır. Sunum numarası ve tarihinin nasıl tahsis edildiği, tamlık kontrolünün ne olduğu, kayıt numarasının ne olduğu ve İlgili Kuruluş</w:t>
      </w:r>
      <w:r w:rsidR="006300A1">
        <w:rPr>
          <w:rFonts w:ascii="Times New Roman" w:hAnsi="Times New Roman" w:cs="Times New Roman"/>
          <w:bCs/>
          <w:color w:val="auto"/>
          <w:lang w:val="tr-TR"/>
        </w:rPr>
        <w:t>ların</w:t>
      </w:r>
      <w:r w:rsidR="00A52BC9" w:rsidRPr="00F33AE4">
        <w:rPr>
          <w:rFonts w:ascii="Times New Roman" w:hAnsi="Times New Roman" w:cs="Times New Roman"/>
          <w:bCs/>
          <w:color w:val="auto"/>
          <w:lang w:val="tr-TR"/>
        </w:rPr>
        <w:t xml:space="preserve"> nasıl ve ne zaman kayıtlar hakkında bilgilendirildiği açıklanmaktadır</w:t>
      </w:r>
      <w:r w:rsidRPr="00B706EC">
        <w:rPr>
          <w:rFonts w:ascii="Times New Roman" w:hAnsi="Times New Roman" w:cs="Times New Roman"/>
          <w:b/>
          <w:bCs/>
          <w:color w:val="auto"/>
          <w:lang w:val="tr-TR"/>
        </w:rPr>
        <w:t xml:space="preserve">. </w:t>
      </w:r>
    </w:p>
    <w:p w:rsidR="00DA03A6" w:rsidRPr="00B706EC" w:rsidRDefault="00DA03A6" w:rsidP="00DA03A6">
      <w:pPr>
        <w:pStyle w:val="Default"/>
        <w:jc w:val="both"/>
        <w:rPr>
          <w:rFonts w:ascii="Times New Roman" w:hAnsi="Times New Roman" w:cs="Times New Roman"/>
          <w:b/>
          <w:bCs/>
          <w:color w:val="auto"/>
          <w:lang w:val="tr-TR"/>
        </w:rPr>
      </w:pPr>
    </w:p>
    <w:p w:rsidR="004C61B6" w:rsidRPr="00261C43" w:rsidRDefault="006300A1" w:rsidP="00892170">
      <w:pPr>
        <w:pStyle w:val="Balk3"/>
      </w:pPr>
      <w:bookmarkStart w:id="96" w:name="_Toc46237228"/>
      <w:r w:rsidRPr="00261C43">
        <w:t>İlk doğrulama</w:t>
      </w:r>
      <w:bookmarkEnd w:id="96"/>
    </w:p>
    <w:p w:rsidR="00574282" w:rsidRDefault="00574282">
      <w:pPr>
        <w:pStyle w:val="Default"/>
        <w:rPr>
          <w:rFonts w:ascii="Times New Roman" w:hAnsi="Times New Roman" w:cs="Times New Roman"/>
          <w:bCs/>
          <w:color w:val="auto"/>
          <w:lang w:val="tr-TR"/>
        </w:rPr>
      </w:pPr>
    </w:p>
    <w:p w:rsidR="005F320C" w:rsidRDefault="005F320C" w:rsidP="00DA03A6">
      <w:pPr>
        <w:pStyle w:val="Default"/>
        <w:rPr>
          <w:rFonts w:ascii="Times New Roman" w:hAnsi="Times New Roman" w:cs="Times New Roman"/>
          <w:b/>
          <w:bCs/>
          <w:color w:val="auto"/>
          <w:lang w:val="tr-TR"/>
        </w:rPr>
      </w:pPr>
      <w:r>
        <w:rPr>
          <w:rFonts w:ascii="Times New Roman" w:hAnsi="Times New Roman" w:cs="Times New Roman"/>
          <w:b/>
          <w:bCs/>
          <w:color w:val="auto"/>
          <w:lang w:val="tr-TR"/>
        </w:rPr>
        <w:t>İş kuralları doğrulaması</w:t>
      </w:r>
    </w:p>
    <w:p w:rsidR="005F320C" w:rsidRDefault="005F320C" w:rsidP="00DA03A6">
      <w:pPr>
        <w:pStyle w:val="Default"/>
        <w:rPr>
          <w:rFonts w:ascii="Times New Roman" w:hAnsi="Times New Roman" w:cs="Times New Roman"/>
          <w:bCs/>
          <w:color w:val="auto"/>
          <w:lang w:val="tr-TR"/>
        </w:rPr>
      </w:pPr>
    </w:p>
    <w:p w:rsidR="005F320C" w:rsidRDefault="005F320C" w:rsidP="00261C43">
      <w:pPr>
        <w:pStyle w:val="Default"/>
        <w:jc w:val="both"/>
        <w:rPr>
          <w:rFonts w:ascii="Times New Roman" w:hAnsi="Times New Roman" w:cs="Times New Roman"/>
          <w:bCs/>
          <w:color w:val="auto"/>
          <w:lang w:val="tr-TR"/>
        </w:rPr>
      </w:pPr>
      <w:r>
        <w:rPr>
          <w:rFonts w:ascii="Times New Roman" w:hAnsi="Times New Roman" w:cs="Times New Roman"/>
          <w:bCs/>
          <w:color w:val="auto"/>
          <w:lang w:val="tr-TR"/>
        </w:rPr>
        <w:t>İş kuralları dosyanın Bakanlık tarafından işlem için kabul edilmeden önce karşılanması gereken bir dizi ön koşuldur. KKS sistemi kullanılarak kontrol edilirler.</w:t>
      </w:r>
    </w:p>
    <w:p w:rsidR="005F320C" w:rsidRDefault="005F320C" w:rsidP="00261C43">
      <w:pPr>
        <w:pStyle w:val="Default"/>
        <w:jc w:val="both"/>
        <w:rPr>
          <w:rFonts w:ascii="Times New Roman" w:hAnsi="Times New Roman" w:cs="Times New Roman"/>
          <w:bCs/>
          <w:color w:val="auto"/>
          <w:lang w:val="tr-TR"/>
        </w:rPr>
      </w:pPr>
    </w:p>
    <w:p w:rsidR="005F320C" w:rsidRPr="00F33AE4" w:rsidRDefault="005F320C" w:rsidP="00261C43">
      <w:pPr>
        <w:pStyle w:val="Default"/>
        <w:jc w:val="both"/>
        <w:rPr>
          <w:rFonts w:ascii="Times New Roman" w:hAnsi="Times New Roman" w:cs="Times New Roman"/>
          <w:b/>
          <w:bCs/>
          <w:color w:val="auto"/>
          <w:lang w:val="tr-TR"/>
        </w:rPr>
      </w:pPr>
      <w:r>
        <w:rPr>
          <w:rFonts w:ascii="Times New Roman" w:hAnsi="Times New Roman" w:cs="Times New Roman"/>
          <w:bCs/>
          <w:color w:val="auto"/>
          <w:lang w:val="tr-TR"/>
        </w:rPr>
        <w:t xml:space="preserve">Dosya yalnızca bütün ilgili iş kuralları yerine getirilirse işlem için kabul edilebilir. Bundan sonra, sunum bir sonraki aşamaya geçebilir (teknik tamlık kontrolü ve faturalama). Dosya iş kuralları aşamasında başarısızlığa uğrarsa, işlemler için kabul edilemez ve herhangi bir düzenleyici süreç başlatılmadan önce </w:t>
      </w:r>
      <w:r w:rsidR="00A52BC9" w:rsidRPr="00F33AE4">
        <w:rPr>
          <w:rFonts w:ascii="Times New Roman" w:hAnsi="Times New Roman" w:cs="Times New Roman"/>
          <w:b/>
          <w:bCs/>
          <w:color w:val="auto"/>
          <w:lang w:val="tr-TR"/>
        </w:rPr>
        <w:t>yeni bir sunum gereklidir.</w:t>
      </w:r>
    </w:p>
    <w:p w:rsidR="005F320C" w:rsidRPr="00F33AE4" w:rsidRDefault="005F320C" w:rsidP="00DA03A6">
      <w:pPr>
        <w:pStyle w:val="Default"/>
        <w:rPr>
          <w:rFonts w:ascii="Times New Roman" w:hAnsi="Times New Roman" w:cs="Times New Roman"/>
          <w:bCs/>
          <w:color w:val="auto"/>
          <w:lang w:val="tr-TR"/>
        </w:rPr>
      </w:pPr>
    </w:p>
    <w:p w:rsidR="00DA03A6" w:rsidRPr="00B706EC" w:rsidRDefault="00D85D26" w:rsidP="00892170">
      <w:pPr>
        <w:pStyle w:val="Balk3"/>
      </w:pPr>
      <w:bookmarkStart w:id="97" w:name="_Toc46237229"/>
      <w:r w:rsidRPr="00E442A1">
        <w:t>Sunum numarası verilmesi</w:t>
      </w:r>
      <w:bookmarkEnd w:id="97"/>
      <w:r w:rsidR="00DA03A6" w:rsidRPr="00E442A1">
        <w:t xml:space="preserve"> </w:t>
      </w:r>
    </w:p>
    <w:p w:rsidR="00DA03A6" w:rsidRPr="00B706EC" w:rsidRDefault="00DA03A6" w:rsidP="00DA03A6">
      <w:pPr>
        <w:pStyle w:val="Default"/>
        <w:rPr>
          <w:rFonts w:ascii="Times New Roman" w:hAnsi="Times New Roman" w:cs="Times New Roman"/>
          <w:color w:val="auto"/>
          <w:lang w:val="tr-TR"/>
        </w:rPr>
      </w:pPr>
    </w:p>
    <w:p w:rsidR="00DA03A6" w:rsidRDefault="00D85D26" w:rsidP="00261C43">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KKS </w:t>
      </w:r>
      <w:r w:rsidR="00DA03A6" w:rsidRPr="00B706EC">
        <w:rPr>
          <w:rFonts w:ascii="Times New Roman" w:hAnsi="Times New Roman" w:cs="Times New Roman"/>
          <w:color w:val="auto"/>
          <w:lang w:val="tr-TR"/>
        </w:rPr>
        <w:t xml:space="preserve">sistemi, </w:t>
      </w:r>
      <w:r w:rsidR="002E141D">
        <w:rPr>
          <w:rFonts w:ascii="Times New Roman" w:hAnsi="Times New Roman" w:cs="Times New Roman"/>
          <w:color w:val="auto"/>
          <w:lang w:val="tr-TR"/>
        </w:rPr>
        <w:t xml:space="preserve">başarılı iş kuralları doğrulamasından sonra işlem için kabul edilen sunumlar için otomatik olarak sunum </w:t>
      </w:r>
      <w:r w:rsidR="00DA03A6" w:rsidRPr="00B706EC">
        <w:rPr>
          <w:rFonts w:ascii="Times New Roman" w:hAnsi="Times New Roman" w:cs="Times New Roman"/>
          <w:color w:val="auto"/>
          <w:lang w:val="tr-TR"/>
        </w:rPr>
        <w:t>numara</w:t>
      </w:r>
      <w:r w:rsidR="002E141D">
        <w:rPr>
          <w:rFonts w:ascii="Times New Roman" w:hAnsi="Times New Roman" w:cs="Times New Roman"/>
          <w:color w:val="auto"/>
          <w:lang w:val="tr-TR"/>
        </w:rPr>
        <w:t>sı</w:t>
      </w:r>
      <w:r w:rsidR="00DA03A6" w:rsidRPr="00B706EC">
        <w:rPr>
          <w:rFonts w:ascii="Times New Roman" w:hAnsi="Times New Roman" w:cs="Times New Roman"/>
          <w:color w:val="auto"/>
          <w:lang w:val="tr-TR"/>
        </w:rPr>
        <w:t xml:space="preserve"> ve </w:t>
      </w:r>
      <w:r w:rsidR="002E141D">
        <w:rPr>
          <w:rFonts w:ascii="Times New Roman" w:hAnsi="Times New Roman" w:cs="Times New Roman"/>
          <w:color w:val="auto"/>
          <w:lang w:val="tr-TR"/>
        </w:rPr>
        <w:t xml:space="preserve">sunum </w:t>
      </w:r>
      <w:r w:rsidR="00DA03A6" w:rsidRPr="00B706EC">
        <w:rPr>
          <w:rFonts w:ascii="Times New Roman" w:hAnsi="Times New Roman" w:cs="Times New Roman"/>
          <w:color w:val="auto"/>
          <w:lang w:val="tr-TR"/>
        </w:rPr>
        <w:t>tarihi verir.</w:t>
      </w:r>
      <w:r w:rsidR="00DA03A6">
        <w:rPr>
          <w:rFonts w:ascii="Times New Roman" w:hAnsi="Times New Roman" w:cs="Times New Roman"/>
          <w:color w:val="auto"/>
          <w:lang w:val="tr-TR"/>
        </w:rPr>
        <w:t xml:space="preserve"> Bakanlık </w:t>
      </w:r>
      <w:r w:rsidR="002E141D">
        <w:rPr>
          <w:rFonts w:ascii="Times New Roman" w:hAnsi="Times New Roman" w:cs="Times New Roman"/>
          <w:color w:val="auto"/>
          <w:lang w:val="tr-TR"/>
        </w:rPr>
        <w:t>B</w:t>
      </w:r>
      <w:r w:rsidR="00DA03A6" w:rsidRPr="00B706EC">
        <w:rPr>
          <w:rFonts w:ascii="Times New Roman" w:hAnsi="Times New Roman" w:cs="Times New Roman"/>
          <w:color w:val="auto"/>
          <w:lang w:val="tr-TR"/>
        </w:rPr>
        <w:t xml:space="preserve">T sistemi ilgili </w:t>
      </w:r>
      <w:r w:rsidR="00DA03A6">
        <w:rPr>
          <w:rFonts w:ascii="Times New Roman" w:hAnsi="Times New Roman" w:cs="Times New Roman"/>
          <w:color w:val="auto"/>
          <w:lang w:val="tr-TR"/>
        </w:rPr>
        <w:t>kayıt yaptırana</w:t>
      </w:r>
      <w:r w:rsidR="00DA03A6" w:rsidRPr="00B706EC">
        <w:rPr>
          <w:rFonts w:ascii="Times New Roman" w:hAnsi="Times New Roman" w:cs="Times New Roman"/>
          <w:color w:val="auto"/>
          <w:lang w:val="tr-TR"/>
        </w:rPr>
        <w:t xml:space="preserve"> bu </w:t>
      </w:r>
      <w:r w:rsidR="00DA03A6" w:rsidRPr="00274D9D">
        <w:rPr>
          <w:rFonts w:ascii="Times New Roman" w:hAnsi="Times New Roman" w:cs="Times New Roman"/>
          <w:color w:val="auto"/>
          <w:lang w:val="tr-TR"/>
        </w:rPr>
        <w:t xml:space="preserve">ileti </w:t>
      </w:r>
      <w:r w:rsidR="00DA03A6" w:rsidRPr="00B706EC">
        <w:rPr>
          <w:rFonts w:ascii="Times New Roman" w:hAnsi="Times New Roman" w:cs="Times New Roman"/>
          <w:color w:val="auto"/>
          <w:lang w:val="tr-TR"/>
        </w:rPr>
        <w:t xml:space="preserve">numarası ile tarihini derhal bildirir. </w:t>
      </w:r>
      <w:r w:rsidR="00DA03A6">
        <w:rPr>
          <w:rFonts w:ascii="Times New Roman" w:hAnsi="Times New Roman" w:cs="Times New Roman"/>
          <w:color w:val="auto"/>
          <w:lang w:val="tr-TR"/>
        </w:rPr>
        <w:t>İleti</w:t>
      </w:r>
      <w:r w:rsidR="00DA03A6" w:rsidRPr="00B706EC">
        <w:rPr>
          <w:rFonts w:ascii="Times New Roman" w:hAnsi="Times New Roman" w:cs="Times New Roman"/>
          <w:color w:val="auto"/>
          <w:lang w:val="tr-TR"/>
        </w:rPr>
        <w:t xml:space="preserve"> numarası, ilgili dosya türüne ilişkin tüm iletişimlerde kullanılacaktır (örneğin ön </w:t>
      </w:r>
      <w:r w:rsidR="00261C43">
        <w:rPr>
          <w:rFonts w:ascii="Times New Roman" w:hAnsi="Times New Roman" w:cs="Times New Roman"/>
          <w:color w:val="auto"/>
          <w:lang w:val="tr-TR"/>
        </w:rPr>
        <w:t>MBDF</w:t>
      </w:r>
      <w:r w:rsidR="00DA03A6" w:rsidRPr="00B706EC">
        <w:rPr>
          <w:rFonts w:ascii="Times New Roman" w:hAnsi="Times New Roman" w:cs="Times New Roman"/>
          <w:color w:val="auto"/>
          <w:lang w:val="tr-TR"/>
        </w:rPr>
        <w:t>, kayıt veya</w:t>
      </w:r>
      <w:r w:rsidR="00DA03A6">
        <w:rPr>
          <w:rFonts w:ascii="Times New Roman" w:hAnsi="Times New Roman" w:cs="Times New Roman"/>
          <w:color w:val="auto"/>
          <w:lang w:val="tr-TR"/>
        </w:rPr>
        <w:t xml:space="preserve"> ÜSOAG </w:t>
      </w:r>
      <w:r w:rsidR="00DA03A6" w:rsidRPr="00B706EC">
        <w:rPr>
          <w:rFonts w:ascii="Times New Roman" w:hAnsi="Times New Roman" w:cs="Times New Roman"/>
          <w:color w:val="auto"/>
          <w:lang w:val="tr-TR"/>
        </w:rPr>
        <w:t xml:space="preserve">bildirimi). Kayıt (yerinde izole edilmiş ara maddeler ve taşınmış izole edilmiş ara maddeler de </w:t>
      </w:r>
      <w:proofErr w:type="gramStart"/>
      <w:r w:rsidR="00DA03A6" w:rsidRPr="00B706EC">
        <w:rPr>
          <w:rFonts w:ascii="Times New Roman" w:hAnsi="Times New Roman" w:cs="Times New Roman"/>
          <w:color w:val="auto"/>
          <w:lang w:val="tr-TR"/>
        </w:rPr>
        <w:t>dahil</w:t>
      </w:r>
      <w:proofErr w:type="gramEnd"/>
      <w:r w:rsidR="00DA03A6" w:rsidRPr="00B706EC">
        <w:rPr>
          <w:rFonts w:ascii="Times New Roman" w:hAnsi="Times New Roman" w:cs="Times New Roman"/>
          <w:color w:val="auto"/>
          <w:lang w:val="tr-TR"/>
        </w:rPr>
        <w:t>)</w:t>
      </w:r>
      <w:r w:rsidR="00DA03A6">
        <w:rPr>
          <w:rFonts w:ascii="Times New Roman" w:hAnsi="Times New Roman" w:cs="Times New Roman"/>
          <w:color w:val="auto"/>
          <w:lang w:val="tr-TR"/>
        </w:rPr>
        <w:t xml:space="preserve"> ÜSOAG </w:t>
      </w:r>
      <w:r w:rsidR="00DA03A6" w:rsidRPr="00B706EC">
        <w:rPr>
          <w:rFonts w:ascii="Times New Roman" w:hAnsi="Times New Roman" w:cs="Times New Roman"/>
          <w:color w:val="auto"/>
          <w:lang w:val="tr-TR"/>
        </w:rPr>
        <w:t xml:space="preserve">bildirimi halinde, </w:t>
      </w:r>
      <w:r w:rsidR="00DA03A6" w:rsidRPr="00274D9D">
        <w:rPr>
          <w:rFonts w:ascii="Times New Roman" w:hAnsi="Times New Roman" w:cs="Times New Roman"/>
          <w:color w:val="auto"/>
          <w:lang w:val="tr-TR"/>
        </w:rPr>
        <w:t xml:space="preserve">ileti </w:t>
      </w:r>
      <w:r w:rsidR="00DA03A6" w:rsidRPr="00B706EC">
        <w:rPr>
          <w:rFonts w:ascii="Times New Roman" w:hAnsi="Times New Roman" w:cs="Times New Roman"/>
          <w:color w:val="auto"/>
          <w:lang w:val="tr-TR"/>
        </w:rPr>
        <w:t>numarası kayıt/bildirim tam olarak kabul edilene kadar kullanılacaktır (</w:t>
      </w:r>
      <w:r w:rsidR="00DA03A6" w:rsidRPr="00B706EC">
        <w:rPr>
          <w:rFonts w:ascii="Times New Roman" w:hAnsi="Times New Roman" w:cs="Times New Roman"/>
          <w:i/>
          <w:color w:val="auto"/>
          <w:lang w:val="tr-TR"/>
        </w:rPr>
        <w:t>Madde 20 (1)</w:t>
      </w:r>
      <w:r w:rsidR="00DA03A6" w:rsidRPr="00B706EC">
        <w:rPr>
          <w:rFonts w:ascii="Times New Roman" w:hAnsi="Times New Roman" w:cs="Times New Roman"/>
          <w:color w:val="auto"/>
          <w:lang w:val="tr-TR"/>
        </w:rPr>
        <w:t xml:space="preserve">). </w:t>
      </w:r>
    </w:p>
    <w:p w:rsidR="00261C43" w:rsidRPr="00B706EC" w:rsidRDefault="00261C43" w:rsidP="00261C43">
      <w:pPr>
        <w:pStyle w:val="Default"/>
        <w:jc w:val="both"/>
        <w:rPr>
          <w:rFonts w:ascii="Times New Roman" w:hAnsi="Times New Roman" w:cs="Times New Roman"/>
          <w:b/>
          <w:bCs/>
          <w:color w:val="auto"/>
          <w:lang w:val="tr-TR"/>
        </w:rPr>
      </w:pPr>
    </w:p>
    <w:p w:rsidR="00DA03A6" w:rsidRPr="00261C43" w:rsidRDefault="00261C43" w:rsidP="00892170">
      <w:pPr>
        <w:pStyle w:val="Balk3"/>
      </w:pPr>
      <w:bookmarkStart w:id="98" w:name="_Toc46237230"/>
      <w:r w:rsidRPr="00E442A1">
        <w:t>Tamlık</w:t>
      </w:r>
      <w:r w:rsidR="00E442A1" w:rsidRPr="00E442A1">
        <w:t xml:space="preserve"> Kontrolü</w:t>
      </w:r>
      <w:bookmarkEnd w:id="98"/>
    </w:p>
    <w:p w:rsidR="00DA03A6" w:rsidRPr="00B706EC" w:rsidRDefault="00DA03A6" w:rsidP="00DA03A6">
      <w:pPr>
        <w:pStyle w:val="Default"/>
        <w:rPr>
          <w:rFonts w:ascii="Times New Roman" w:hAnsi="Times New Roman" w:cs="Times New Roman"/>
          <w:color w:val="auto"/>
          <w:lang w:val="tr-TR"/>
        </w:rPr>
      </w:pPr>
    </w:p>
    <w:p w:rsidR="00DA03A6" w:rsidRPr="00B706EC" w:rsidRDefault="00DA03A6" w:rsidP="00DA03A6">
      <w:pPr>
        <w:pStyle w:val="Default"/>
        <w:jc w:val="both"/>
        <w:rPr>
          <w:rFonts w:ascii="Times New Roman" w:hAnsi="Times New Roman" w:cs="Times New Roman"/>
          <w:color w:val="auto"/>
          <w:lang w:val="tr-TR"/>
        </w:rPr>
      </w:pPr>
      <w:r>
        <w:rPr>
          <w:rFonts w:ascii="Times New Roman" w:hAnsi="Times New Roman" w:cs="Times New Roman"/>
          <w:color w:val="auto"/>
          <w:lang w:val="tr-TR"/>
        </w:rPr>
        <w:t>Tamlık</w:t>
      </w:r>
      <w:r w:rsidRPr="00B706EC">
        <w:rPr>
          <w:rFonts w:ascii="Times New Roman" w:hAnsi="Times New Roman" w:cs="Times New Roman"/>
          <w:color w:val="auto"/>
          <w:lang w:val="tr-TR"/>
        </w:rPr>
        <w:t xml:space="preserve"> kontrolü süreci, iki ayrı alt-süreçten oluşur: </w:t>
      </w:r>
    </w:p>
    <w:p w:rsidR="00DA03A6" w:rsidRPr="00B706EC" w:rsidRDefault="00DA03A6" w:rsidP="00DF1315">
      <w:pPr>
        <w:pStyle w:val="Default"/>
        <w:numPr>
          <w:ilvl w:val="0"/>
          <w:numId w:val="11"/>
        </w:numPr>
        <w:ind w:left="780" w:hanging="320"/>
        <w:jc w:val="both"/>
        <w:rPr>
          <w:rFonts w:ascii="Times New Roman" w:hAnsi="Times New Roman" w:cs="Times New Roman"/>
          <w:color w:val="auto"/>
          <w:lang w:val="tr-TR"/>
        </w:rPr>
      </w:pPr>
    </w:p>
    <w:p w:rsidR="00DA03A6" w:rsidRPr="00B706EC" w:rsidRDefault="00DA03A6" w:rsidP="00DF1315">
      <w:pPr>
        <w:pStyle w:val="Default"/>
        <w:numPr>
          <w:ilvl w:val="0"/>
          <w:numId w:val="11"/>
        </w:numPr>
        <w:tabs>
          <w:tab w:val="left" w:pos="284"/>
        </w:tabs>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color w:val="auto"/>
          <w:lang w:val="tr-TR"/>
        </w:rPr>
        <w:t xml:space="preserve">Teknik </w:t>
      </w:r>
      <w:r>
        <w:rPr>
          <w:rFonts w:ascii="Times New Roman" w:hAnsi="Times New Roman" w:cs="Times New Roman"/>
          <w:color w:val="auto"/>
          <w:lang w:val="tr-TR"/>
        </w:rPr>
        <w:t>tamlık</w:t>
      </w:r>
      <w:r w:rsidRPr="00B706EC">
        <w:rPr>
          <w:rFonts w:ascii="Times New Roman" w:hAnsi="Times New Roman" w:cs="Times New Roman"/>
          <w:color w:val="auto"/>
          <w:lang w:val="tr-TR"/>
        </w:rPr>
        <w:t xml:space="preserve"> kontrolü</w:t>
      </w:r>
    </w:p>
    <w:p w:rsidR="00DA03A6" w:rsidRPr="00B706EC" w:rsidRDefault="00DA03A6" w:rsidP="00574282">
      <w:pPr>
        <w:pStyle w:val="Default"/>
        <w:tabs>
          <w:tab w:val="left" w:pos="284"/>
        </w:tabs>
        <w:rPr>
          <w:rFonts w:ascii="Times New Roman" w:hAnsi="Times New Roman" w:cs="Times New Roman"/>
          <w:color w:val="auto"/>
          <w:lang w:val="tr-TR"/>
        </w:rPr>
      </w:pPr>
    </w:p>
    <w:p w:rsidR="00DA03A6" w:rsidRPr="00B706EC" w:rsidRDefault="00DA03A6" w:rsidP="00DF1315">
      <w:pPr>
        <w:pStyle w:val="Default"/>
        <w:numPr>
          <w:ilvl w:val="0"/>
          <w:numId w:val="12"/>
        </w:numPr>
        <w:tabs>
          <w:tab w:val="left" w:pos="284"/>
        </w:tabs>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color w:val="auto"/>
          <w:lang w:val="tr-TR"/>
        </w:rPr>
        <w:t xml:space="preserve">Mali </w:t>
      </w:r>
      <w:r>
        <w:rPr>
          <w:rFonts w:ascii="Times New Roman" w:hAnsi="Times New Roman" w:cs="Times New Roman"/>
          <w:color w:val="auto"/>
          <w:lang w:val="tr-TR"/>
        </w:rPr>
        <w:t>tamlık</w:t>
      </w:r>
      <w:r w:rsidRPr="00B706EC">
        <w:rPr>
          <w:rFonts w:ascii="Times New Roman" w:hAnsi="Times New Roman" w:cs="Times New Roman"/>
          <w:color w:val="auto"/>
          <w:lang w:val="tr-TR"/>
        </w:rPr>
        <w:t xml:space="preserve"> kontrolü</w:t>
      </w:r>
    </w:p>
    <w:p w:rsidR="00DA03A6" w:rsidRPr="00B706EC" w:rsidRDefault="00DA03A6" w:rsidP="00DA03A6">
      <w:pPr>
        <w:pStyle w:val="Default"/>
        <w:rPr>
          <w:rFonts w:ascii="Times New Roman" w:hAnsi="Times New Roman" w:cs="Times New Roman"/>
          <w:color w:val="auto"/>
          <w:lang w:val="tr-TR"/>
        </w:rPr>
      </w:pPr>
    </w:p>
    <w:p w:rsidR="00DA03A6" w:rsidRDefault="00DA03A6" w:rsidP="00DA03A6">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KKDİK </w:t>
      </w:r>
      <w:r w:rsidRPr="00B706EC">
        <w:rPr>
          <w:rFonts w:ascii="Times New Roman" w:hAnsi="Times New Roman" w:cs="Times New Roman"/>
          <w:color w:val="auto"/>
          <w:lang w:val="tr-TR"/>
        </w:rPr>
        <w:t xml:space="preserve">mevzuatı uyarınca, teknik </w:t>
      </w:r>
      <w:r>
        <w:rPr>
          <w:rFonts w:ascii="Times New Roman" w:hAnsi="Times New Roman" w:cs="Times New Roman"/>
          <w:color w:val="auto"/>
          <w:lang w:val="tr-TR"/>
        </w:rPr>
        <w:t>tamlık</w:t>
      </w:r>
      <w:r w:rsidRPr="00B706EC">
        <w:rPr>
          <w:rFonts w:ascii="Times New Roman" w:hAnsi="Times New Roman" w:cs="Times New Roman"/>
          <w:color w:val="auto"/>
          <w:lang w:val="tr-TR"/>
        </w:rPr>
        <w:t xml:space="preserve"> kontrolü aşağıdaki dosya türleri için yapılmalıdır: kayıt dosyası (ara maddeler de </w:t>
      </w:r>
      <w:proofErr w:type="gramStart"/>
      <w:r w:rsidRPr="00B706EC">
        <w:rPr>
          <w:rFonts w:ascii="Times New Roman" w:hAnsi="Times New Roman" w:cs="Times New Roman"/>
          <w:color w:val="auto"/>
          <w:lang w:val="tr-TR"/>
        </w:rPr>
        <w:t>dahil</w:t>
      </w:r>
      <w:proofErr w:type="gramEnd"/>
      <w:r w:rsidRPr="00B706EC">
        <w:rPr>
          <w:rFonts w:ascii="Times New Roman" w:hAnsi="Times New Roman" w:cs="Times New Roman"/>
          <w:color w:val="auto"/>
          <w:lang w:val="tr-TR"/>
        </w:rPr>
        <w:t>), güncellenen kayıt ve</w:t>
      </w:r>
      <w:r>
        <w:rPr>
          <w:rFonts w:ascii="Times New Roman" w:hAnsi="Times New Roman" w:cs="Times New Roman"/>
          <w:color w:val="auto"/>
          <w:lang w:val="tr-TR"/>
        </w:rPr>
        <w:t xml:space="preserve"> ÜSOAG </w:t>
      </w:r>
      <w:r w:rsidRPr="00B706EC">
        <w:rPr>
          <w:rFonts w:ascii="Times New Roman" w:hAnsi="Times New Roman" w:cs="Times New Roman"/>
          <w:color w:val="auto"/>
          <w:lang w:val="tr-TR"/>
        </w:rPr>
        <w:t xml:space="preserve">bildirimi. Mali </w:t>
      </w:r>
      <w:r>
        <w:rPr>
          <w:rFonts w:ascii="Times New Roman" w:hAnsi="Times New Roman" w:cs="Times New Roman"/>
          <w:color w:val="auto"/>
          <w:lang w:val="tr-TR"/>
        </w:rPr>
        <w:t>tamlık</w:t>
      </w:r>
      <w:r w:rsidRPr="00B706EC">
        <w:rPr>
          <w:rFonts w:ascii="Times New Roman" w:hAnsi="Times New Roman" w:cs="Times New Roman"/>
          <w:color w:val="auto"/>
          <w:lang w:val="tr-TR"/>
        </w:rPr>
        <w:t xml:space="preserve"> kontrolü, bir ücret ödenmesi gereken d</w:t>
      </w:r>
      <w:r w:rsidR="00D85D26">
        <w:rPr>
          <w:rFonts w:ascii="Times New Roman" w:hAnsi="Times New Roman" w:cs="Times New Roman"/>
          <w:color w:val="auto"/>
          <w:lang w:val="tr-TR"/>
        </w:rPr>
        <w:t>osya türleri için yapılmalıdır.</w:t>
      </w:r>
    </w:p>
    <w:p w:rsidR="00D85D26" w:rsidRPr="00B706EC" w:rsidRDefault="00D85D26" w:rsidP="00DA03A6">
      <w:pPr>
        <w:pStyle w:val="Default"/>
        <w:jc w:val="both"/>
        <w:rPr>
          <w:rFonts w:ascii="Times New Roman" w:hAnsi="Times New Roman" w:cs="Times New Roman"/>
          <w:color w:val="auto"/>
          <w:lang w:val="tr-TR"/>
        </w:rPr>
      </w:pPr>
    </w:p>
    <w:p w:rsidR="00DA03A6" w:rsidRPr="00E442A1" w:rsidRDefault="00DA03A6" w:rsidP="00892170">
      <w:pPr>
        <w:pStyle w:val="Balk3"/>
        <w:numPr>
          <w:ilvl w:val="2"/>
          <w:numId w:val="55"/>
        </w:numPr>
      </w:pPr>
      <w:bookmarkStart w:id="99" w:name="_Toc46237231"/>
      <w:r w:rsidRPr="00E442A1">
        <w:t>Teknik tamlık kontrolü</w:t>
      </w:r>
      <w:bookmarkEnd w:id="99"/>
      <w:r w:rsidRPr="00E442A1">
        <w:t xml:space="preserve"> </w:t>
      </w:r>
    </w:p>
    <w:p w:rsidR="00DA03A6" w:rsidRPr="00B706EC" w:rsidRDefault="00DA03A6" w:rsidP="00DA03A6">
      <w:pPr>
        <w:pStyle w:val="Default"/>
        <w:rPr>
          <w:rFonts w:ascii="Times New Roman" w:hAnsi="Times New Roman" w:cs="Times New Roman"/>
          <w:color w:val="auto"/>
          <w:sz w:val="16"/>
          <w:lang w:val="tr-TR"/>
        </w:rPr>
      </w:pPr>
    </w:p>
    <w:p w:rsidR="00DA03A6" w:rsidRPr="00B706EC" w:rsidRDefault="00DA03A6" w:rsidP="00DA03A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Bu sürecin amacı, dosyanın teknik </w:t>
      </w:r>
      <w:r>
        <w:rPr>
          <w:rFonts w:ascii="Times New Roman" w:hAnsi="Times New Roman" w:cs="Times New Roman"/>
          <w:color w:val="auto"/>
          <w:lang w:val="tr-TR"/>
        </w:rPr>
        <w:t>tamlığının</w:t>
      </w:r>
      <w:r w:rsidRPr="00B706EC">
        <w:rPr>
          <w:rFonts w:ascii="Times New Roman" w:hAnsi="Times New Roman" w:cs="Times New Roman"/>
          <w:color w:val="auto"/>
          <w:lang w:val="tr-TR"/>
        </w:rPr>
        <w:t xml:space="preserve"> kontrolüdür. Bu kontrolün esas amacı, tonaj aralığına bağlı olarak mevzuatta gerekli görülen tüm unsurların; özellikle </w:t>
      </w:r>
      <w:r w:rsidRPr="00B706EC">
        <w:rPr>
          <w:rFonts w:ascii="Times New Roman" w:hAnsi="Times New Roman" w:cs="Times New Roman"/>
          <w:i/>
          <w:color w:val="auto"/>
          <w:lang w:val="tr-TR"/>
        </w:rPr>
        <w:t>Madde 10, 12 ve ilgili Eklerin</w:t>
      </w:r>
      <w:r w:rsidRPr="00B706EC">
        <w:rPr>
          <w:rFonts w:ascii="Times New Roman" w:hAnsi="Times New Roman" w:cs="Times New Roman"/>
          <w:color w:val="auto"/>
          <w:lang w:val="tr-TR"/>
        </w:rPr>
        <w:t xml:space="preserve">, sunulduğundan emin olunmasıdır. </w:t>
      </w:r>
    </w:p>
    <w:p w:rsidR="00DA03A6" w:rsidRPr="00B706EC" w:rsidRDefault="00DA03A6" w:rsidP="00DA03A6">
      <w:pPr>
        <w:pStyle w:val="Default"/>
        <w:jc w:val="both"/>
        <w:rPr>
          <w:rFonts w:ascii="Times New Roman" w:hAnsi="Times New Roman" w:cs="Times New Roman"/>
          <w:color w:val="auto"/>
          <w:sz w:val="16"/>
          <w:lang w:val="tr-TR"/>
        </w:rPr>
      </w:pPr>
    </w:p>
    <w:p w:rsidR="00DA03A6" w:rsidRPr="00B706EC" w:rsidRDefault="00DA03A6" w:rsidP="00DA03A6">
      <w:pPr>
        <w:pStyle w:val="Default"/>
        <w:jc w:val="both"/>
        <w:rPr>
          <w:rFonts w:ascii="Times New Roman" w:hAnsi="Times New Roman" w:cs="Times New Roman"/>
          <w:color w:val="auto"/>
          <w:lang w:val="tr-TR"/>
        </w:rPr>
      </w:pPr>
      <w:r>
        <w:rPr>
          <w:rFonts w:ascii="Times New Roman" w:hAnsi="Times New Roman" w:cs="Times New Roman"/>
          <w:color w:val="auto"/>
          <w:lang w:val="tr-TR"/>
        </w:rPr>
        <w:t>Bakanlığa</w:t>
      </w:r>
      <w:r w:rsidRPr="00B706EC">
        <w:rPr>
          <w:rFonts w:ascii="Times New Roman" w:hAnsi="Times New Roman" w:cs="Times New Roman"/>
          <w:color w:val="auto"/>
          <w:lang w:val="tr-TR"/>
        </w:rPr>
        <w:t xml:space="preserve"> sunum sonrasında, alınan her dosya, yasal şartlara bağlı olarak her dosya türü için </w:t>
      </w:r>
      <w:proofErr w:type="gramStart"/>
      <w:r w:rsidRPr="00B706EC">
        <w:rPr>
          <w:rFonts w:ascii="Times New Roman" w:hAnsi="Times New Roman" w:cs="Times New Roman"/>
          <w:color w:val="auto"/>
          <w:lang w:val="tr-TR"/>
        </w:rPr>
        <w:t>spesifik</w:t>
      </w:r>
      <w:proofErr w:type="gramEnd"/>
      <w:r w:rsidRPr="00B706EC">
        <w:rPr>
          <w:rFonts w:ascii="Times New Roman" w:hAnsi="Times New Roman" w:cs="Times New Roman"/>
          <w:color w:val="auto"/>
          <w:lang w:val="tr-TR"/>
        </w:rPr>
        <w:t xml:space="preserve"> olan özel olarak hazırlanmış bir algoritma kullanılarak teknik </w:t>
      </w:r>
      <w:r>
        <w:rPr>
          <w:rFonts w:ascii="Times New Roman" w:hAnsi="Times New Roman" w:cs="Times New Roman"/>
          <w:color w:val="auto"/>
          <w:lang w:val="tr-TR"/>
        </w:rPr>
        <w:t>tamlık</w:t>
      </w:r>
      <w:r w:rsidRPr="00B706EC">
        <w:rPr>
          <w:rFonts w:ascii="Times New Roman" w:hAnsi="Times New Roman" w:cs="Times New Roman"/>
          <w:color w:val="auto"/>
          <w:lang w:val="tr-TR"/>
        </w:rPr>
        <w:t xml:space="preserve"> açısından incelenir. Sistem, zorunlu tüm alanların doldurulmuş olup olmadığını ve tüm derogasyon beyanlarının, feragat beyanlarının vb yer alıp almadığını kontrol eder. Olumsuz bir sonuç halinde, </w:t>
      </w:r>
      <w:r>
        <w:rPr>
          <w:rFonts w:ascii="Times New Roman" w:hAnsi="Times New Roman" w:cs="Times New Roman"/>
          <w:color w:val="auto"/>
          <w:lang w:val="tr-TR"/>
        </w:rPr>
        <w:t>Bakanlık</w:t>
      </w:r>
      <w:r w:rsidRPr="00B706EC">
        <w:rPr>
          <w:rFonts w:ascii="Times New Roman" w:hAnsi="Times New Roman" w:cs="Times New Roman"/>
          <w:color w:val="auto"/>
          <w:lang w:val="tr-TR"/>
        </w:rPr>
        <w:t xml:space="preserve">, kararın tamamen doğru olduğundan emin olunması için </w:t>
      </w:r>
      <w:r>
        <w:rPr>
          <w:rFonts w:ascii="Times New Roman" w:hAnsi="Times New Roman" w:cs="Times New Roman"/>
          <w:color w:val="auto"/>
          <w:lang w:val="tr-TR"/>
        </w:rPr>
        <w:t>tamlık</w:t>
      </w:r>
      <w:r w:rsidRPr="00B706EC">
        <w:rPr>
          <w:rFonts w:ascii="Times New Roman" w:hAnsi="Times New Roman" w:cs="Times New Roman"/>
          <w:color w:val="auto"/>
          <w:lang w:val="tr-TR"/>
        </w:rPr>
        <w:t xml:space="preserve"> kontrolünü teyit edecektir. </w:t>
      </w:r>
    </w:p>
    <w:p w:rsidR="00DA03A6" w:rsidRPr="00F33AE4" w:rsidRDefault="00DA03A6" w:rsidP="00DA03A6">
      <w:pPr>
        <w:pStyle w:val="Default"/>
        <w:jc w:val="both"/>
        <w:rPr>
          <w:rFonts w:ascii="Times New Roman" w:hAnsi="Times New Roman" w:cs="Times New Roman"/>
          <w:color w:val="auto"/>
          <w:lang w:val="tr-TR"/>
        </w:rPr>
      </w:pPr>
    </w:p>
    <w:p w:rsidR="00DA03A6" w:rsidRPr="00B706EC" w:rsidRDefault="00DA03A6" w:rsidP="00DA03A6">
      <w:pPr>
        <w:pStyle w:val="Default"/>
        <w:rPr>
          <w:rFonts w:ascii="Times New Roman" w:hAnsi="Times New Roman" w:cs="Times New Roman"/>
          <w:b/>
          <w:bCs/>
          <w:color w:val="auto"/>
          <w:sz w:val="16"/>
          <w:lang w:val="tr-TR"/>
        </w:rPr>
      </w:pPr>
    </w:p>
    <w:p w:rsidR="00DA03A6" w:rsidRPr="00B706EC" w:rsidRDefault="00DA03A6" w:rsidP="00892170">
      <w:pPr>
        <w:pStyle w:val="Balk3"/>
        <w:numPr>
          <w:ilvl w:val="2"/>
          <w:numId w:val="55"/>
        </w:numPr>
      </w:pPr>
      <w:bookmarkStart w:id="100" w:name="_Toc46237232"/>
      <w:r w:rsidRPr="00E442A1">
        <w:t>Mali tamlık kontrolü</w:t>
      </w:r>
      <w:bookmarkEnd w:id="100"/>
    </w:p>
    <w:p w:rsidR="00DA03A6" w:rsidRPr="00B706EC" w:rsidRDefault="00DA03A6" w:rsidP="00DA03A6">
      <w:pPr>
        <w:pStyle w:val="Default"/>
        <w:rPr>
          <w:rFonts w:ascii="Times New Roman" w:hAnsi="Times New Roman" w:cs="Times New Roman"/>
          <w:color w:val="auto"/>
          <w:sz w:val="16"/>
          <w:lang w:val="tr-TR"/>
        </w:rPr>
      </w:pPr>
    </w:p>
    <w:p w:rsidR="00DA03A6" w:rsidRPr="00B706EC" w:rsidRDefault="00DA03A6" w:rsidP="00DA03A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Eğer bir </w:t>
      </w:r>
      <w:r>
        <w:rPr>
          <w:rFonts w:ascii="Times New Roman" w:hAnsi="Times New Roman" w:cs="Times New Roman"/>
          <w:color w:val="auto"/>
          <w:lang w:val="tr-TR"/>
        </w:rPr>
        <w:t>kayıt</w:t>
      </w:r>
      <w:r w:rsidRPr="00B706EC">
        <w:rPr>
          <w:rFonts w:ascii="Times New Roman" w:hAnsi="Times New Roman" w:cs="Times New Roman"/>
          <w:color w:val="auto"/>
          <w:lang w:val="tr-TR"/>
        </w:rPr>
        <w:t xml:space="preserve"> ettiren, </w:t>
      </w:r>
      <w:r w:rsidR="00261C43">
        <w:rPr>
          <w:rFonts w:ascii="Times New Roman" w:hAnsi="Times New Roman" w:cs="Times New Roman"/>
          <w:color w:val="auto"/>
          <w:lang w:val="tr-TR"/>
        </w:rPr>
        <w:t>döner sermaye listesinde belirtilen</w:t>
      </w:r>
      <w:r w:rsidRPr="00B706EC">
        <w:rPr>
          <w:rFonts w:ascii="Times New Roman" w:hAnsi="Times New Roman" w:cs="Times New Roman"/>
          <w:color w:val="auto"/>
          <w:lang w:val="tr-TR"/>
        </w:rPr>
        <w:t xml:space="preserve"> ilgili tutarın tamamını ödemezse,</w:t>
      </w:r>
      <w:r>
        <w:rPr>
          <w:rFonts w:ascii="Times New Roman" w:hAnsi="Times New Roman" w:cs="Times New Roman"/>
          <w:color w:val="auto"/>
          <w:lang w:val="tr-TR"/>
        </w:rPr>
        <w:t xml:space="preserve"> Bakanlık</w:t>
      </w:r>
      <w:r w:rsidRPr="00B706EC">
        <w:rPr>
          <w:rFonts w:ascii="Times New Roman" w:hAnsi="Times New Roman" w:cs="Times New Roman"/>
          <w:color w:val="auto"/>
          <w:lang w:val="tr-TR"/>
        </w:rPr>
        <w:t>, kayıt dosyası</w:t>
      </w:r>
      <w:r w:rsidR="00E442A1">
        <w:rPr>
          <w:rFonts w:ascii="Times New Roman" w:hAnsi="Times New Roman" w:cs="Times New Roman"/>
          <w:color w:val="auto"/>
          <w:lang w:val="tr-TR"/>
        </w:rPr>
        <w:t>nı</w:t>
      </w:r>
      <w:r w:rsidRPr="00B706EC">
        <w:rPr>
          <w:rFonts w:ascii="Times New Roman" w:hAnsi="Times New Roman" w:cs="Times New Roman"/>
          <w:color w:val="auto"/>
          <w:lang w:val="tr-TR"/>
        </w:rPr>
        <w:t xml:space="preserve"> geri çev</w:t>
      </w:r>
      <w:r w:rsidR="00E442A1">
        <w:rPr>
          <w:rFonts w:ascii="Times New Roman" w:hAnsi="Times New Roman" w:cs="Times New Roman"/>
          <w:color w:val="auto"/>
          <w:lang w:val="tr-TR"/>
        </w:rPr>
        <w:t>irecektir.</w:t>
      </w:r>
      <w:r w:rsidRPr="00B706EC">
        <w:rPr>
          <w:rFonts w:ascii="Times New Roman" w:hAnsi="Times New Roman" w:cs="Times New Roman"/>
          <w:color w:val="auto"/>
          <w:lang w:val="tr-TR"/>
        </w:rPr>
        <w:t xml:space="preserve"> Bir şirkette </w:t>
      </w:r>
      <w:proofErr w:type="gramStart"/>
      <w:r w:rsidRPr="00B706EC">
        <w:rPr>
          <w:rFonts w:ascii="Times New Roman" w:hAnsi="Times New Roman" w:cs="Times New Roman"/>
          <w:color w:val="auto"/>
          <w:lang w:val="tr-TR"/>
        </w:rPr>
        <w:t>dahili</w:t>
      </w:r>
      <w:proofErr w:type="gramEnd"/>
      <w:r w:rsidRPr="00B706EC">
        <w:rPr>
          <w:rFonts w:ascii="Times New Roman" w:hAnsi="Times New Roman" w:cs="Times New Roman"/>
          <w:color w:val="auto"/>
          <w:lang w:val="tr-TR"/>
        </w:rPr>
        <w:t xml:space="preserve"> prosedürler veya sınırlı servis dönemleri gibi zamanında ödemenin sorunlu olabileceği bazı durumlar olabilir. Bu durumda, dosyanın sunumu sonrasında </w:t>
      </w:r>
      <w:r>
        <w:rPr>
          <w:rFonts w:ascii="Times New Roman" w:hAnsi="Times New Roman" w:cs="Times New Roman"/>
          <w:color w:val="auto"/>
          <w:lang w:val="tr-TR"/>
        </w:rPr>
        <w:t>tamlık</w:t>
      </w:r>
      <w:r w:rsidRPr="00B706EC">
        <w:rPr>
          <w:rFonts w:ascii="Times New Roman" w:hAnsi="Times New Roman" w:cs="Times New Roman"/>
          <w:color w:val="auto"/>
          <w:lang w:val="tr-TR"/>
        </w:rPr>
        <w:t xml:space="preserve"> kontrolünü sonlandırmadan önce </w:t>
      </w:r>
      <w:r>
        <w:rPr>
          <w:rFonts w:ascii="Times New Roman" w:hAnsi="Times New Roman" w:cs="Times New Roman"/>
          <w:color w:val="auto"/>
          <w:lang w:val="tr-TR"/>
        </w:rPr>
        <w:t>Bakanlığın</w:t>
      </w:r>
      <w:r w:rsidRPr="00B706EC">
        <w:rPr>
          <w:rFonts w:ascii="Times New Roman" w:hAnsi="Times New Roman" w:cs="Times New Roman"/>
          <w:color w:val="auto"/>
          <w:lang w:val="tr-TR"/>
        </w:rPr>
        <w:t xml:space="preserve"> zamanında ödemeye ilişkin kanıt sahibi olması açısından dosyanın sunulmasından önce ödenecek ücretin hazırlanması tavsiye edilmektedir. </w:t>
      </w:r>
    </w:p>
    <w:p w:rsidR="00DA03A6" w:rsidRPr="00B706EC" w:rsidRDefault="00DA03A6" w:rsidP="00DA03A6">
      <w:pPr>
        <w:pStyle w:val="Default"/>
        <w:rPr>
          <w:rFonts w:ascii="Times New Roman" w:hAnsi="Times New Roman" w:cs="Times New Roman"/>
          <w:b/>
          <w:bCs/>
          <w:color w:val="auto"/>
          <w:sz w:val="16"/>
          <w:lang w:val="tr-TR"/>
        </w:rPr>
      </w:pPr>
    </w:p>
    <w:p w:rsidR="00615F95" w:rsidRPr="00B706EC" w:rsidRDefault="00615F95" w:rsidP="00DA03A6">
      <w:pPr>
        <w:pStyle w:val="Default"/>
        <w:jc w:val="both"/>
        <w:rPr>
          <w:rFonts w:ascii="Times New Roman" w:hAnsi="Times New Roman" w:cs="Times New Roman"/>
          <w:color w:val="auto"/>
          <w:lang w:val="tr-TR"/>
        </w:rPr>
      </w:pPr>
    </w:p>
    <w:p w:rsidR="00DA03A6" w:rsidRPr="00B706EC" w:rsidRDefault="00DA03A6" w:rsidP="00892170">
      <w:pPr>
        <w:pStyle w:val="Balk3"/>
      </w:pPr>
      <w:bookmarkStart w:id="101" w:name="_Toc46237233"/>
      <w:r w:rsidRPr="00E442A1">
        <w:t>K</w:t>
      </w:r>
      <w:r w:rsidR="00B40BEB" w:rsidRPr="00E442A1">
        <w:t>ayıt dosyasının reddi</w:t>
      </w:r>
      <w:bookmarkEnd w:id="101"/>
    </w:p>
    <w:p w:rsidR="00DA03A6" w:rsidRPr="00B706EC" w:rsidRDefault="00DA03A6" w:rsidP="00DA03A6">
      <w:pPr>
        <w:pStyle w:val="Default"/>
        <w:rPr>
          <w:rFonts w:ascii="Times New Roman" w:hAnsi="Times New Roman" w:cs="Times New Roman"/>
          <w:color w:val="auto"/>
          <w:sz w:val="16"/>
          <w:lang w:val="tr-TR"/>
        </w:rPr>
      </w:pPr>
    </w:p>
    <w:p w:rsidR="00DA03A6" w:rsidRPr="00B706EC" w:rsidRDefault="00B40BEB" w:rsidP="00DA03A6">
      <w:pPr>
        <w:pStyle w:val="Default"/>
        <w:jc w:val="both"/>
        <w:rPr>
          <w:rFonts w:ascii="Times New Roman" w:hAnsi="Times New Roman" w:cs="Times New Roman"/>
          <w:color w:val="auto"/>
          <w:lang w:val="tr-TR"/>
        </w:rPr>
      </w:pPr>
      <w:r>
        <w:rPr>
          <w:rFonts w:ascii="Times New Roman" w:hAnsi="Times New Roman" w:cs="Times New Roman"/>
          <w:color w:val="auto"/>
          <w:lang w:val="tr-TR"/>
        </w:rPr>
        <w:t>K</w:t>
      </w:r>
      <w:r w:rsidR="00606D26">
        <w:rPr>
          <w:rFonts w:ascii="Times New Roman" w:hAnsi="Times New Roman" w:cs="Times New Roman"/>
          <w:color w:val="auto"/>
          <w:lang w:val="tr-TR"/>
        </w:rPr>
        <w:t>ayıt ettiren</w:t>
      </w:r>
      <w:r>
        <w:rPr>
          <w:rFonts w:ascii="Times New Roman" w:hAnsi="Times New Roman" w:cs="Times New Roman"/>
          <w:color w:val="auto"/>
          <w:lang w:val="tr-TR"/>
        </w:rPr>
        <w:t>i</w:t>
      </w:r>
      <w:r w:rsidR="00DA03A6">
        <w:rPr>
          <w:rFonts w:ascii="Times New Roman" w:hAnsi="Times New Roman" w:cs="Times New Roman"/>
          <w:color w:val="auto"/>
          <w:lang w:val="tr-TR"/>
        </w:rPr>
        <w:t>n</w:t>
      </w:r>
      <w:r w:rsidR="00DA03A6" w:rsidRPr="00B706EC">
        <w:rPr>
          <w:rFonts w:ascii="Times New Roman" w:hAnsi="Times New Roman" w:cs="Times New Roman"/>
          <w:color w:val="auto"/>
          <w:lang w:val="tr-TR"/>
        </w:rPr>
        <w:t xml:space="preserve"> belirlenen son tarihe kadar kaydını tamamlamaması halinde,</w:t>
      </w:r>
      <w:r w:rsidR="00DA03A6">
        <w:rPr>
          <w:rFonts w:ascii="Times New Roman" w:hAnsi="Times New Roman" w:cs="Times New Roman"/>
          <w:color w:val="auto"/>
          <w:lang w:val="tr-TR"/>
        </w:rPr>
        <w:t xml:space="preserve"> Bakanlık </w:t>
      </w:r>
      <w:r w:rsidR="00DA03A6" w:rsidRPr="00B706EC">
        <w:rPr>
          <w:rFonts w:ascii="Times New Roman" w:hAnsi="Times New Roman" w:cs="Times New Roman"/>
          <w:color w:val="auto"/>
          <w:lang w:val="tr-TR"/>
        </w:rPr>
        <w:t xml:space="preserve">kayıt başvurusunu geri çevirecektir. Kayıt ücreti geri ödenmeyecek olup firmaya bu maddeyi </w:t>
      </w:r>
      <w:r w:rsidR="00DA03A6">
        <w:rPr>
          <w:rFonts w:ascii="Times New Roman" w:hAnsi="Times New Roman" w:cs="Times New Roman"/>
          <w:color w:val="auto"/>
          <w:lang w:val="tr-TR"/>
        </w:rPr>
        <w:t xml:space="preserve">Türkiye’de </w:t>
      </w:r>
      <w:r>
        <w:rPr>
          <w:rFonts w:ascii="Times New Roman" w:hAnsi="Times New Roman" w:cs="Times New Roman"/>
          <w:color w:val="auto"/>
          <w:lang w:val="tr-TR"/>
        </w:rPr>
        <w:t>imal</w:t>
      </w:r>
      <w:r w:rsidR="00DA03A6" w:rsidRPr="00B706EC">
        <w:rPr>
          <w:rFonts w:ascii="Times New Roman" w:hAnsi="Times New Roman" w:cs="Times New Roman"/>
          <w:color w:val="auto"/>
          <w:lang w:val="tr-TR"/>
        </w:rPr>
        <w:t xml:space="preserve"> veya </w:t>
      </w:r>
      <w:r w:rsidR="00DA03A6">
        <w:rPr>
          <w:rFonts w:ascii="Times New Roman" w:hAnsi="Times New Roman" w:cs="Times New Roman"/>
          <w:color w:val="auto"/>
          <w:lang w:val="tr-TR"/>
        </w:rPr>
        <w:t xml:space="preserve">Türkiye’ye </w:t>
      </w:r>
      <w:r w:rsidR="00DA03A6" w:rsidRPr="00B706EC">
        <w:rPr>
          <w:rFonts w:ascii="Times New Roman" w:hAnsi="Times New Roman" w:cs="Times New Roman"/>
          <w:color w:val="auto"/>
          <w:lang w:val="tr-TR"/>
        </w:rPr>
        <w:t>ithal etme izni verilmeyecektir (</w:t>
      </w:r>
      <w:r w:rsidR="00DA03A6" w:rsidRPr="00B706EC">
        <w:rPr>
          <w:rFonts w:ascii="Times New Roman" w:hAnsi="Times New Roman" w:cs="Times New Roman"/>
          <w:i/>
          <w:color w:val="auto"/>
          <w:lang w:val="tr-TR"/>
        </w:rPr>
        <w:t>Madde 20(2)</w:t>
      </w:r>
      <w:r w:rsidR="00DA03A6" w:rsidRPr="00B706EC">
        <w:rPr>
          <w:rFonts w:ascii="Times New Roman" w:hAnsi="Times New Roman" w:cs="Times New Roman"/>
          <w:color w:val="auto"/>
          <w:lang w:val="tr-TR"/>
        </w:rPr>
        <w:t xml:space="preserve">). </w:t>
      </w:r>
    </w:p>
    <w:p w:rsidR="00DA03A6" w:rsidRDefault="00DA03A6" w:rsidP="00DA03A6">
      <w:pPr>
        <w:pStyle w:val="Default"/>
        <w:rPr>
          <w:rFonts w:ascii="Times New Roman" w:hAnsi="Times New Roman" w:cs="Times New Roman"/>
          <w:bCs/>
          <w:color w:val="auto"/>
          <w:lang w:val="tr-TR"/>
        </w:rPr>
      </w:pPr>
    </w:p>
    <w:p w:rsidR="00BB0F80" w:rsidRDefault="00BB0F80" w:rsidP="00BB0F80">
      <w:pPr>
        <w:pStyle w:val="Default"/>
        <w:rPr>
          <w:rFonts w:ascii="Times New Roman" w:hAnsi="Times New Roman" w:cs="Times New Roman"/>
          <w:bCs/>
          <w:color w:val="auto"/>
          <w:lang w:val="tr-TR"/>
        </w:rPr>
      </w:pPr>
      <w:r>
        <w:rPr>
          <w:rFonts w:ascii="Times New Roman" w:hAnsi="Times New Roman" w:cs="Times New Roman"/>
          <w:bCs/>
          <w:color w:val="auto"/>
          <w:lang w:val="tr-TR"/>
        </w:rPr>
        <w:t>İmalatçı veya ithalatçının kayıt son tarihinin bitmesinden önce sunduğu ön-</w:t>
      </w:r>
      <w:r w:rsidR="00E442A1">
        <w:rPr>
          <w:rFonts w:ascii="Times New Roman" w:hAnsi="Times New Roman" w:cs="Times New Roman"/>
          <w:bCs/>
          <w:color w:val="auto"/>
          <w:lang w:val="tr-TR"/>
        </w:rPr>
        <w:t>MBDFsi gönderilmiş</w:t>
      </w:r>
      <w:r>
        <w:rPr>
          <w:rFonts w:ascii="Times New Roman" w:hAnsi="Times New Roman" w:cs="Times New Roman"/>
          <w:bCs/>
          <w:color w:val="auto"/>
          <w:lang w:val="tr-TR"/>
        </w:rPr>
        <w:t xml:space="preserve"> madde için kayıt dosyası reddedilmişse, yeni bir kayıt dosyası sunulmalı ve aynı ön-kayıt numarası kullanılarak yeni ücret ödenmelidir.</w:t>
      </w:r>
    </w:p>
    <w:p w:rsidR="00BB0F80" w:rsidRDefault="00BB0F80" w:rsidP="00DA03A6">
      <w:pPr>
        <w:pStyle w:val="Default"/>
        <w:rPr>
          <w:rFonts w:ascii="Times New Roman" w:hAnsi="Times New Roman" w:cs="Times New Roman"/>
          <w:bCs/>
          <w:color w:val="auto"/>
          <w:lang w:val="tr-TR"/>
        </w:rPr>
      </w:pPr>
    </w:p>
    <w:p w:rsidR="00BB0F80" w:rsidRDefault="00BB0F80" w:rsidP="00E442A1">
      <w:pPr>
        <w:pStyle w:val="Default"/>
        <w:jc w:val="both"/>
        <w:rPr>
          <w:rFonts w:ascii="Times New Roman" w:hAnsi="Times New Roman" w:cs="Times New Roman"/>
          <w:bCs/>
          <w:color w:val="auto"/>
          <w:lang w:val="tr-TR"/>
        </w:rPr>
      </w:pPr>
      <w:r>
        <w:rPr>
          <w:rFonts w:ascii="Times New Roman" w:hAnsi="Times New Roman" w:cs="Times New Roman"/>
          <w:bCs/>
          <w:color w:val="auto"/>
          <w:lang w:val="tr-TR"/>
        </w:rPr>
        <w:t>Ön-</w:t>
      </w:r>
      <w:r w:rsidR="00E442A1">
        <w:rPr>
          <w:rFonts w:ascii="Times New Roman" w:hAnsi="Times New Roman" w:cs="Times New Roman"/>
          <w:bCs/>
          <w:color w:val="auto"/>
          <w:lang w:val="tr-TR"/>
        </w:rPr>
        <w:t xml:space="preserve">MBDFsi gönderilmiş </w:t>
      </w:r>
      <w:r>
        <w:rPr>
          <w:rFonts w:ascii="Times New Roman" w:hAnsi="Times New Roman" w:cs="Times New Roman"/>
          <w:bCs/>
          <w:color w:val="auto"/>
          <w:lang w:val="tr-TR"/>
        </w:rPr>
        <w:t>maddenin kaydı</w:t>
      </w:r>
      <w:r w:rsidR="00E442A1">
        <w:rPr>
          <w:rFonts w:ascii="Times New Roman" w:hAnsi="Times New Roman" w:cs="Times New Roman"/>
          <w:bCs/>
          <w:color w:val="auto"/>
          <w:lang w:val="tr-TR"/>
        </w:rPr>
        <w:t>,</w:t>
      </w:r>
      <w:r>
        <w:rPr>
          <w:rFonts w:ascii="Times New Roman" w:hAnsi="Times New Roman" w:cs="Times New Roman"/>
          <w:bCs/>
          <w:color w:val="auto"/>
          <w:lang w:val="tr-TR"/>
        </w:rPr>
        <w:t xml:space="preserve"> son </w:t>
      </w:r>
      <w:r w:rsidR="00E442A1">
        <w:rPr>
          <w:rFonts w:ascii="Times New Roman" w:hAnsi="Times New Roman" w:cs="Times New Roman"/>
          <w:bCs/>
          <w:color w:val="auto"/>
          <w:lang w:val="tr-TR"/>
        </w:rPr>
        <w:t xml:space="preserve">kayıt </w:t>
      </w:r>
      <w:r>
        <w:rPr>
          <w:rFonts w:ascii="Times New Roman" w:hAnsi="Times New Roman" w:cs="Times New Roman"/>
          <w:bCs/>
          <w:color w:val="auto"/>
          <w:lang w:val="tr-TR"/>
        </w:rPr>
        <w:t xml:space="preserve">tarihinden sonra reddedilmişse veya ilgili kayıt tarihi itibariyle kayıt dosyası sunulmamışsa imalatçı veya ithalatçının Türkiye’de bu maddeyi imal veya ithal etmesine izin verilmeyecektir. Maddeyi yeniden imal etme veya ithal etme için yeni bir kayıt dosyası </w:t>
      </w:r>
      <w:r>
        <w:rPr>
          <w:rFonts w:ascii="Times New Roman" w:hAnsi="Times New Roman" w:cs="Times New Roman"/>
          <w:bCs/>
          <w:color w:val="auto"/>
          <w:lang w:val="tr-TR"/>
        </w:rPr>
        <w:lastRenderedPageBreak/>
        <w:t xml:space="preserve">sunulmalı ve istenilen ücret ödenmelidir. Bakanlık kaydın tamlığını onayladıktan veya Bakanlık tarafından aksi yönde bir bildirim gelmedikçe sunum tarihinden sonraki 3 hafta içinde kayıt ettiren imalat veya ithalata başlayabilir. </w:t>
      </w:r>
    </w:p>
    <w:p w:rsidR="00BB0F80" w:rsidRDefault="00BB0F80" w:rsidP="00BB0F80">
      <w:pPr>
        <w:pStyle w:val="Default"/>
        <w:rPr>
          <w:rFonts w:ascii="Times New Roman" w:hAnsi="Times New Roman" w:cs="Times New Roman"/>
          <w:bCs/>
          <w:color w:val="auto"/>
          <w:lang w:val="tr-TR"/>
        </w:rPr>
      </w:pPr>
    </w:p>
    <w:p w:rsidR="00BB0F80" w:rsidRPr="00F33AE4" w:rsidRDefault="00BB0F80" w:rsidP="00DA03A6">
      <w:pPr>
        <w:pStyle w:val="Default"/>
        <w:rPr>
          <w:rFonts w:ascii="Times New Roman" w:hAnsi="Times New Roman" w:cs="Times New Roman"/>
          <w:bCs/>
          <w:color w:val="auto"/>
          <w:lang w:val="tr-TR"/>
        </w:rPr>
      </w:pPr>
    </w:p>
    <w:p w:rsidR="00DA03A6" w:rsidRPr="00B706EC" w:rsidRDefault="00DA03A6" w:rsidP="00892170">
      <w:pPr>
        <w:pStyle w:val="Balk3"/>
      </w:pPr>
      <w:bookmarkStart w:id="102" w:name="_Toc46237234"/>
      <w:r w:rsidRPr="00E442A1">
        <w:t>K</w:t>
      </w:r>
      <w:r w:rsidR="009127AC" w:rsidRPr="00E442A1">
        <w:t>ayıt numarası atanması</w:t>
      </w:r>
      <w:bookmarkEnd w:id="102"/>
    </w:p>
    <w:p w:rsidR="00DA03A6" w:rsidRPr="00B706EC" w:rsidRDefault="00DA03A6" w:rsidP="00DA03A6">
      <w:pPr>
        <w:pStyle w:val="Default"/>
        <w:rPr>
          <w:rFonts w:ascii="Times New Roman" w:hAnsi="Times New Roman" w:cs="Times New Roman"/>
          <w:color w:val="auto"/>
          <w:sz w:val="16"/>
          <w:lang w:val="tr-TR"/>
        </w:rPr>
      </w:pPr>
    </w:p>
    <w:p w:rsidR="00DA03A6" w:rsidRDefault="00DA03A6" w:rsidP="00DA03A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Kayıt </w:t>
      </w:r>
      <w:r w:rsidR="004717EE">
        <w:rPr>
          <w:rFonts w:ascii="Times New Roman" w:hAnsi="Times New Roman" w:cs="Times New Roman"/>
          <w:color w:val="auto"/>
          <w:lang w:val="tr-TR"/>
        </w:rPr>
        <w:t xml:space="preserve">dosyasının tamlık kontrolü Bakanlık tarafından </w:t>
      </w:r>
      <w:r w:rsidRPr="00B706EC">
        <w:rPr>
          <w:rFonts w:ascii="Times New Roman" w:hAnsi="Times New Roman" w:cs="Times New Roman"/>
          <w:color w:val="auto"/>
          <w:lang w:val="tr-TR"/>
        </w:rPr>
        <w:t xml:space="preserve">tamamlandıktan sonra, </w:t>
      </w:r>
      <w:r>
        <w:rPr>
          <w:rFonts w:ascii="Times New Roman" w:hAnsi="Times New Roman" w:cs="Times New Roman"/>
          <w:color w:val="auto"/>
          <w:lang w:val="tr-TR"/>
        </w:rPr>
        <w:t>Bakanlık</w:t>
      </w:r>
      <w:r w:rsidR="009127AC">
        <w:rPr>
          <w:rFonts w:ascii="Times New Roman" w:hAnsi="Times New Roman" w:cs="Times New Roman"/>
          <w:color w:val="auto"/>
          <w:lang w:val="tr-TR"/>
        </w:rPr>
        <w:t xml:space="preserve"> KKS sistemi </w:t>
      </w:r>
      <w:r w:rsidR="004717EE">
        <w:rPr>
          <w:rFonts w:ascii="Times New Roman" w:hAnsi="Times New Roman" w:cs="Times New Roman"/>
          <w:color w:val="auto"/>
          <w:lang w:val="tr-TR"/>
        </w:rPr>
        <w:t xml:space="preserve">üzerinden </w:t>
      </w:r>
      <w:r w:rsidRPr="00B706EC">
        <w:rPr>
          <w:rFonts w:ascii="Times New Roman" w:hAnsi="Times New Roman" w:cs="Times New Roman"/>
          <w:color w:val="auto"/>
          <w:lang w:val="tr-TR"/>
        </w:rPr>
        <w:t xml:space="preserve">otomatik olarak ilgili madde için </w:t>
      </w:r>
      <w:r>
        <w:rPr>
          <w:rFonts w:ascii="Times New Roman" w:hAnsi="Times New Roman" w:cs="Times New Roman"/>
          <w:color w:val="auto"/>
          <w:lang w:val="tr-TR"/>
        </w:rPr>
        <w:t xml:space="preserve">kayıt </w:t>
      </w:r>
      <w:r w:rsidR="009127AC">
        <w:rPr>
          <w:rFonts w:ascii="Times New Roman" w:hAnsi="Times New Roman" w:cs="Times New Roman"/>
          <w:color w:val="auto"/>
          <w:lang w:val="tr-TR"/>
        </w:rPr>
        <w:t>ettirene</w:t>
      </w:r>
      <w:r w:rsidRPr="00B706EC">
        <w:rPr>
          <w:rFonts w:ascii="Times New Roman" w:hAnsi="Times New Roman" w:cs="Times New Roman"/>
          <w:color w:val="auto"/>
          <w:lang w:val="tr-TR"/>
        </w:rPr>
        <w:t xml:space="preserve"> bir kayıt numarası ve sunum tarihi ile aynı olan bir kayıt tarihi verecektir. </w:t>
      </w:r>
      <w:r>
        <w:rPr>
          <w:rFonts w:ascii="Times New Roman" w:hAnsi="Times New Roman" w:cs="Times New Roman"/>
          <w:color w:val="auto"/>
          <w:lang w:val="tr-TR"/>
        </w:rPr>
        <w:t>Bakanlık</w:t>
      </w:r>
      <w:r w:rsidRPr="00B706EC">
        <w:rPr>
          <w:rFonts w:ascii="Times New Roman" w:hAnsi="Times New Roman" w:cs="Times New Roman"/>
          <w:color w:val="auto"/>
          <w:lang w:val="tr-TR"/>
        </w:rPr>
        <w:t xml:space="preserve">, kayıt numarasını ve tarihini </w:t>
      </w:r>
      <w:r>
        <w:rPr>
          <w:rFonts w:ascii="Times New Roman" w:hAnsi="Times New Roman" w:cs="Times New Roman"/>
          <w:color w:val="auto"/>
          <w:lang w:val="tr-TR"/>
        </w:rPr>
        <w:t>kayıt yaptırana</w:t>
      </w:r>
      <w:r w:rsidRPr="00B706EC">
        <w:rPr>
          <w:rFonts w:ascii="Times New Roman" w:hAnsi="Times New Roman" w:cs="Times New Roman"/>
          <w:color w:val="auto"/>
          <w:lang w:val="tr-TR"/>
        </w:rPr>
        <w:t xml:space="preserve"> derhal bildirecektir. O andan itibaren, </w:t>
      </w:r>
      <w:r w:rsidR="00606D26">
        <w:rPr>
          <w:rFonts w:ascii="Times New Roman" w:hAnsi="Times New Roman" w:cs="Times New Roman"/>
          <w:color w:val="auto"/>
          <w:lang w:val="tr-TR"/>
        </w:rPr>
        <w:t>kayıt ettiren</w:t>
      </w:r>
      <w:r>
        <w:rPr>
          <w:rFonts w:ascii="Times New Roman" w:hAnsi="Times New Roman" w:cs="Times New Roman"/>
          <w:color w:val="auto"/>
          <w:lang w:val="tr-TR"/>
        </w:rPr>
        <w:t xml:space="preserve"> </w:t>
      </w:r>
      <w:r w:rsidRPr="00B706EC">
        <w:rPr>
          <w:rFonts w:ascii="Times New Roman" w:hAnsi="Times New Roman" w:cs="Times New Roman"/>
          <w:color w:val="auto"/>
          <w:lang w:val="tr-TR"/>
        </w:rPr>
        <w:t xml:space="preserve">kayıt </w:t>
      </w:r>
      <w:proofErr w:type="gramStart"/>
      <w:r w:rsidRPr="00B706EC">
        <w:rPr>
          <w:rFonts w:ascii="Times New Roman" w:hAnsi="Times New Roman" w:cs="Times New Roman"/>
          <w:color w:val="auto"/>
          <w:lang w:val="tr-TR"/>
        </w:rPr>
        <w:t>prosedürlerine</w:t>
      </w:r>
      <w:proofErr w:type="gramEnd"/>
      <w:r w:rsidRPr="00B706EC">
        <w:rPr>
          <w:rFonts w:ascii="Times New Roman" w:hAnsi="Times New Roman" w:cs="Times New Roman"/>
          <w:color w:val="auto"/>
          <w:lang w:val="tr-TR"/>
        </w:rPr>
        <w:t xml:space="preserve"> ilişkin müteakip iletişimlerde kayıt numarasını kullanacaktır (</w:t>
      </w:r>
      <w:r w:rsidRPr="00B706EC">
        <w:rPr>
          <w:rFonts w:ascii="Times New Roman" w:hAnsi="Times New Roman" w:cs="Times New Roman"/>
          <w:i/>
          <w:iCs/>
          <w:color w:val="auto"/>
          <w:lang w:val="tr-TR"/>
        </w:rPr>
        <w:t>Madde 20 (3)</w:t>
      </w:r>
      <w:r w:rsidRPr="00B706EC">
        <w:rPr>
          <w:rFonts w:ascii="Times New Roman" w:hAnsi="Times New Roman" w:cs="Times New Roman"/>
          <w:color w:val="auto"/>
          <w:lang w:val="tr-TR"/>
        </w:rPr>
        <w:t xml:space="preserve">). </w:t>
      </w:r>
    </w:p>
    <w:p w:rsidR="009127AC" w:rsidRPr="00B706EC" w:rsidRDefault="009127AC" w:rsidP="00DA03A6">
      <w:pPr>
        <w:pStyle w:val="Default"/>
        <w:jc w:val="both"/>
        <w:rPr>
          <w:rFonts w:ascii="Times New Roman" w:hAnsi="Times New Roman" w:cs="Times New Roman"/>
          <w:color w:val="auto"/>
          <w:sz w:val="16"/>
          <w:lang w:val="tr-TR"/>
        </w:rPr>
      </w:pPr>
    </w:p>
    <w:p w:rsidR="004C61B6" w:rsidRDefault="00DA03A6" w:rsidP="00F33AE4">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Belli bir madde için farklı dosya türleri söz konusu olabilir. Örneğin, başlangıçta bir</w:t>
      </w:r>
      <w:r>
        <w:rPr>
          <w:rFonts w:ascii="Times New Roman" w:hAnsi="Times New Roman" w:cs="Times New Roman"/>
          <w:color w:val="auto"/>
          <w:lang w:val="tr-TR"/>
        </w:rPr>
        <w:t xml:space="preserve"> ÜSOAG </w:t>
      </w:r>
      <w:r w:rsidRPr="00B706EC">
        <w:rPr>
          <w:rFonts w:ascii="Times New Roman" w:hAnsi="Times New Roman" w:cs="Times New Roman"/>
          <w:color w:val="auto"/>
          <w:lang w:val="tr-TR"/>
        </w:rPr>
        <w:t>olarak bildirilen bir madde, eğer</w:t>
      </w:r>
      <w:r>
        <w:rPr>
          <w:rFonts w:ascii="Times New Roman" w:hAnsi="Times New Roman" w:cs="Times New Roman"/>
          <w:color w:val="auto"/>
          <w:lang w:val="tr-TR"/>
        </w:rPr>
        <w:t xml:space="preserve"> ÜSOAG </w:t>
      </w:r>
      <w:r w:rsidRPr="00B706EC">
        <w:rPr>
          <w:rFonts w:ascii="Times New Roman" w:hAnsi="Times New Roman" w:cs="Times New Roman"/>
          <w:color w:val="auto"/>
          <w:lang w:val="tr-TR"/>
        </w:rPr>
        <w:t>maddenin ticari bir kullanımına götürüyorsa muafiyet dönemi sonunda bir kayıt dosyası sunulması gerekli olabilir. Ayrıca, başlangıçta sınıflandırma ve etiketlendirme bildirisi sunulmuş olan bir madde için daha sonra bir kayıt dosyasının sunulmasını gerekebilir. Bu gibi durumlarda, maddenin, her türde bir tanımlama numarası, yukarıdaki ilk örnek için bir kayıt numarası ve bir</w:t>
      </w:r>
      <w:r>
        <w:rPr>
          <w:rFonts w:ascii="Times New Roman" w:hAnsi="Times New Roman" w:cs="Times New Roman"/>
          <w:color w:val="auto"/>
          <w:lang w:val="tr-TR"/>
        </w:rPr>
        <w:t xml:space="preserve"> ÜSOAG </w:t>
      </w:r>
      <w:r w:rsidRPr="00B706EC">
        <w:rPr>
          <w:rFonts w:ascii="Times New Roman" w:hAnsi="Times New Roman" w:cs="Times New Roman"/>
          <w:color w:val="auto"/>
          <w:lang w:val="tr-TR"/>
        </w:rPr>
        <w:t xml:space="preserve">numarası, yukarıdaki ikinci örnekte ise bir Sınıflandırma ve Etiketlendirme numarası ve bir kayıt numarası olacaktır. Tüm bu numaralara “referans numarası” </w:t>
      </w:r>
      <w:r w:rsidR="009127AC">
        <w:rPr>
          <w:rFonts w:ascii="Times New Roman" w:hAnsi="Times New Roman" w:cs="Times New Roman"/>
          <w:color w:val="auto"/>
          <w:lang w:val="tr-TR"/>
        </w:rPr>
        <w:t>olarak adlandırılır. Bu referans numarası her kayıt dosyası, madde ve firma için tektir ve yalnızca bir kez başarılı ilk sunumun sonunda verilir.</w:t>
      </w:r>
    </w:p>
    <w:p w:rsidR="004C61B6" w:rsidRDefault="004C61B6" w:rsidP="00F33AE4">
      <w:pPr>
        <w:pStyle w:val="Default"/>
        <w:jc w:val="both"/>
        <w:rPr>
          <w:rFonts w:ascii="Times New Roman" w:hAnsi="Times New Roman" w:cs="Times New Roman"/>
          <w:color w:val="auto"/>
          <w:lang w:val="tr-TR"/>
        </w:rPr>
      </w:pPr>
    </w:p>
    <w:p w:rsidR="00DA03A6" w:rsidRPr="00B706EC" w:rsidRDefault="00DA03A6" w:rsidP="00892170">
      <w:pPr>
        <w:pStyle w:val="Balk3"/>
      </w:pPr>
      <w:bookmarkStart w:id="103" w:name="_Toc46237235"/>
      <w:r w:rsidRPr="00E442A1">
        <w:t>K</w:t>
      </w:r>
      <w:r w:rsidR="009127AC" w:rsidRPr="00E442A1">
        <w:t xml:space="preserve">ayıt güncelleme durumunda </w:t>
      </w:r>
      <w:r w:rsidRPr="00E442A1">
        <w:t xml:space="preserve">Bakanlık </w:t>
      </w:r>
      <w:proofErr w:type="gramStart"/>
      <w:r w:rsidR="009127AC" w:rsidRPr="00E442A1">
        <w:t>prosedürü</w:t>
      </w:r>
      <w:bookmarkEnd w:id="103"/>
      <w:proofErr w:type="gramEnd"/>
      <w:r w:rsidRPr="00E442A1">
        <w:t xml:space="preserve"> </w:t>
      </w:r>
    </w:p>
    <w:p w:rsidR="00DA03A6" w:rsidRPr="00B706EC" w:rsidRDefault="00DA03A6" w:rsidP="00DA03A6">
      <w:pPr>
        <w:pStyle w:val="Default"/>
        <w:rPr>
          <w:rFonts w:ascii="Times New Roman" w:hAnsi="Times New Roman" w:cs="Times New Roman"/>
          <w:color w:val="auto"/>
          <w:lang w:val="tr-TR"/>
        </w:rPr>
      </w:pPr>
    </w:p>
    <w:p w:rsidR="00DA03A6" w:rsidRPr="00B706EC" w:rsidRDefault="00DA03A6" w:rsidP="00DA03A6">
      <w:pPr>
        <w:pStyle w:val="Default"/>
        <w:jc w:val="both"/>
        <w:rPr>
          <w:rFonts w:ascii="Times New Roman" w:hAnsi="Times New Roman" w:cs="Times New Roman"/>
          <w:color w:val="auto"/>
          <w:lang w:val="tr-TR"/>
        </w:rPr>
      </w:pPr>
      <w:r w:rsidRPr="00B706EC">
        <w:rPr>
          <w:rFonts w:ascii="Times New Roman" w:hAnsi="Times New Roman" w:cs="Times New Roman"/>
          <w:color w:val="auto"/>
          <w:lang w:val="tr-TR"/>
        </w:rPr>
        <w:t xml:space="preserve">Yeni bir </w:t>
      </w:r>
      <w:r w:rsidR="00606D26">
        <w:rPr>
          <w:rFonts w:ascii="Times New Roman" w:hAnsi="Times New Roman" w:cs="Times New Roman"/>
          <w:color w:val="auto"/>
          <w:lang w:val="tr-TR"/>
        </w:rPr>
        <w:t>kayıt ettiren</w:t>
      </w:r>
      <w:r>
        <w:rPr>
          <w:rFonts w:ascii="Times New Roman" w:hAnsi="Times New Roman" w:cs="Times New Roman"/>
          <w:color w:val="auto"/>
          <w:lang w:val="tr-TR"/>
        </w:rPr>
        <w:t xml:space="preserve"> </w:t>
      </w:r>
      <w:r w:rsidR="009127AC">
        <w:rPr>
          <w:rFonts w:ascii="Times New Roman" w:hAnsi="Times New Roman" w:cs="Times New Roman"/>
          <w:color w:val="auto"/>
          <w:lang w:val="tr-TR"/>
        </w:rPr>
        <w:t xml:space="preserve">kendi </w:t>
      </w:r>
      <w:proofErr w:type="gramStart"/>
      <w:r w:rsidR="009127AC">
        <w:rPr>
          <w:rFonts w:ascii="Times New Roman" w:hAnsi="Times New Roman" w:cs="Times New Roman"/>
          <w:color w:val="auto"/>
          <w:lang w:val="tr-TR"/>
        </w:rPr>
        <w:t>inisiyatifi</w:t>
      </w:r>
      <w:proofErr w:type="gramEnd"/>
      <w:r w:rsidR="009127AC">
        <w:rPr>
          <w:rFonts w:ascii="Times New Roman" w:hAnsi="Times New Roman" w:cs="Times New Roman"/>
          <w:color w:val="auto"/>
          <w:lang w:val="tr-TR"/>
        </w:rPr>
        <w:t xml:space="preserve"> veya Bakanlığın isteği doğrultusunda hazırlanan yeni ilgili bilgileri gecikmeksizin Bakanlığa bildirmelidir. Değişiklik kayıt dosyasının güncellenmesine yol açarsa, güncellenmiş dosya ilk dosyaya benzer sürece girecektir</w:t>
      </w:r>
      <w:r w:rsidR="00386C11">
        <w:rPr>
          <w:rFonts w:ascii="Times New Roman" w:hAnsi="Times New Roman" w:cs="Times New Roman"/>
          <w:color w:val="auto"/>
          <w:lang w:val="tr-TR"/>
        </w:rPr>
        <w:t xml:space="preserve">: ilk doğrulama, sunum numarası verilmesi ve tamlık kontrolü. </w:t>
      </w:r>
    </w:p>
    <w:p w:rsidR="00DA03A6" w:rsidRPr="00B706EC" w:rsidRDefault="00DA03A6" w:rsidP="00DA03A6">
      <w:pPr>
        <w:pStyle w:val="Default"/>
        <w:rPr>
          <w:rFonts w:ascii="Times New Roman" w:hAnsi="Times New Roman" w:cs="Times New Roman"/>
          <w:b/>
          <w:bCs/>
          <w:color w:val="auto"/>
          <w:lang w:val="tr-TR"/>
        </w:rPr>
      </w:pPr>
    </w:p>
    <w:p w:rsidR="00DA03A6" w:rsidRPr="00B706EC" w:rsidRDefault="00386C11" w:rsidP="00DA03A6">
      <w:pPr>
        <w:pStyle w:val="Default"/>
        <w:jc w:val="both"/>
        <w:rPr>
          <w:rFonts w:ascii="Times New Roman" w:hAnsi="Times New Roman" w:cs="Times New Roman"/>
          <w:color w:val="auto"/>
          <w:lang w:val="tr-TR"/>
        </w:rPr>
      </w:pPr>
      <w:r>
        <w:rPr>
          <w:rFonts w:ascii="Times New Roman" w:hAnsi="Times New Roman" w:cs="Times New Roman"/>
          <w:color w:val="auto"/>
          <w:lang w:val="tr-TR"/>
        </w:rPr>
        <w:t>Güncellenmiş kayıt dosyası işlem için kabul edildikten sonra 3 hafta içerisinde Bakanlık tarafından aksine bir bildirim yapılmadıysa imalat veya ithalat devam edebilir.</w:t>
      </w:r>
      <w:r w:rsidR="00DA03A6" w:rsidRPr="00B706EC">
        <w:rPr>
          <w:rFonts w:ascii="Times New Roman" w:hAnsi="Times New Roman" w:cs="Times New Roman"/>
          <w:color w:val="auto"/>
          <w:lang w:val="tr-TR"/>
        </w:rPr>
        <w:t xml:space="preserve"> </w:t>
      </w:r>
    </w:p>
    <w:p w:rsidR="00DA03A6" w:rsidRPr="00B706EC" w:rsidRDefault="00DA03A6" w:rsidP="00DA03A6">
      <w:pPr>
        <w:pStyle w:val="Default"/>
        <w:rPr>
          <w:rFonts w:ascii="Times New Roman" w:hAnsi="Times New Roman" w:cs="Times New Roman"/>
          <w:b/>
          <w:bCs/>
          <w:color w:val="auto"/>
          <w:lang w:val="tr-TR"/>
        </w:rPr>
      </w:pPr>
    </w:p>
    <w:p w:rsidR="00DA03A6" w:rsidRPr="00B706EC" w:rsidRDefault="00DA03A6" w:rsidP="00DA03A6">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Bakanlık </w:t>
      </w:r>
      <w:r w:rsidR="003D5D93">
        <w:rPr>
          <w:rFonts w:ascii="Times New Roman" w:hAnsi="Times New Roman" w:cs="Times New Roman"/>
          <w:color w:val="auto"/>
          <w:lang w:val="tr-TR"/>
        </w:rPr>
        <w:t xml:space="preserve">konuyla </w:t>
      </w:r>
      <w:r w:rsidRPr="00B706EC">
        <w:rPr>
          <w:rFonts w:ascii="Times New Roman" w:hAnsi="Times New Roman" w:cs="Times New Roman"/>
          <w:color w:val="auto"/>
          <w:lang w:val="tr-TR"/>
        </w:rPr>
        <w:t>ilgili</w:t>
      </w:r>
      <w:r>
        <w:rPr>
          <w:rFonts w:ascii="Times New Roman" w:hAnsi="Times New Roman" w:cs="Times New Roman"/>
          <w:color w:val="auto"/>
          <w:lang w:val="tr-TR"/>
        </w:rPr>
        <w:t xml:space="preserve"> İlgili Kuruluşu </w:t>
      </w:r>
      <w:r w:rsidRPr="00B706EC">
        <w:rPr>
          <w:rFonts w:ascii="Times New Roman" w:hAnsi="Times New Roman" w:cs="Times New Roman"/>
          <w:color w:val="auto"/>
          <w:lang w:val="tr-TR"/>
        </w:rPr>
        <w:t>bilgilendirecektir (</w:t>
      </w:r>
      <w:r w:rsidRPr="00B706EC">
        <w:rPr>
          <w:rFonts w:ascii="Times New Roman" w:hAnsi="Times New Roman" w:cs="Times New Roman"/>
          <w:i/>
          <w:color w:val="auto"/>
          <w:lang w:val="tr-TR"/>
        </w:rPr>
        <w:t>Madde</w:t>
      </w:r>
      <w:r w:rsidRPr="00B706EC">
        <w:rPr>
          <w:rFonts w:ascii="Times New Roman" w:hAnsi="Times New Roman" w:cs="Times New Roman"/>
          <w:color w:val="auto"/>
          <w:lang w:val="tr-TR"/>
        </w:rPr>
        <w:t xml:space="preserve"> </w:t>
      </w:r>
      <w:r w:rsidRPr="00B706EC">
        <w:rPr>
          <w:rFonts w:ascii="Times New Roman" w:hAnsi="Times New Roman" w:cs="Times New Roman"/>
          <w:i/>
          <w:iCs/>
          <w:color w:val="auto"/>
          <w:lang w:val="tr-TR"/>
        </w:rPr>
        <w:t>22(1), 22(2)</w:t>
      </w:r>
      <w:r w:rsidRPr="00B706EC">
        <w:rPr>
          <w:rFonts w:ascii="Times New Roman" w:hAnsi="Times New Roman" w:cs="Times New Roman"/>
          <w:color w:val="auto"/>
          <w:lang w:val="tr-TR"/>
        </w:rPr>
        <w:t xml:space="preserve">). </w:t>
      </w:r>
    </w:p>
    <w:p w:rsidR="004C61B6" w:rsidRDefault="004C61B6" w:rsidP="00F33AE4">
      <w:pPr>
        <w:jc w:val="both"/>
        <w:rPr>
          <w:rFonts w:ascii="Times New Roman" w:hAnsi="Times New Roman"/>
        </w:rPr>
      </w:pPr>
    </w:p>
    <w:p w:rsidR="004C61B6" w:rsidRDefault="00F22CAB" w:rsidP="00E442A1">
      <w:pPr>
        <w:pStyle w:val="Balk1"/>
        <w:rPr>
          <w:sz w:val="28"/>
        </w:rPr>
      </w:pPr>
      <w:bookmarkStart w:id="104" w:name="_Toc46237236"/>
      <w:r>
        <w:t xml:space="preserve">Kayıt dosyasının nasıl hazırlanacağı ve sunulacağına dair uygulamalı </w:t>
      </w:r>
      <w:r w:rsidR="007A4A02">
        <w:t>bilgiler</w:t>
      </w:r>
      <w:bookmarkEnd w:id="104"/>
    </w:p>
    <w:p w:rsidR="001A374F" w:rsidRDefault="001A374F">
      <w:pPr>
        <w:pStyle w:val="Default"/>
        <w:jc w:val="center"/>
        <w:rPr>
          <w:rFonts w:ascii="Times New Roman" w:hAnsi="Times New Roman" w:cs="Times New Roman"/>
          <w:bCs/>
          <w:color w:val="auto"/>
          <w:lang w:val="tr-TR"/>
        </w:rPr>
      </w:pPr>
    </w:p>
    <w:p w:rsidR="004C61B6" w:rsidRPr="00E442A1" w:rsidRDefault="001E6331" w:rsidP="00892170">
      <w:pPr>
        <w:pStyle w:val="Balk2"/>
      </w:pPr>
      <w:bookmarkStart w:id="105" w:name="_Toc46237237"/>
      <w:r>
        <w:t xml:space="preserve">BÖLÜM 10: </w:t>
      </w:r>
      <w:r w:rsidR="00491136" w:rsidRPr="00E442A1">
        <w:t>KAYIT DOSYASI</w:t>
      </w:r>
      <w:bookmarkEnd w:id="105"/>
    </w:p>
    <w:p w:rsidR="004C61B6" w:rsidRPr="00E442A1" w:rsidRDefault="007A4A02" w:rsidP="00892170">
      <w:pPr>
        <w:pStyle w:val="Balk3"/>
      </w:pPr>
      <w:bookmarkStart w:id="106" w:name="_Toc46237238"/>
      <w:r w:rsidRPr="00E442A1">
        <w:t>Uygulamalı bilgi/tavsiyeler</w:t>
      </w:r>
      <w:bookmarkEnd w:id="106"/>
    </w:p>
    <w:p w:rsidR="004C61B6" w:rsidRDefault="007A4A02" w:rsidP="00E442A1">
      <w:pPr>
        <w:pStyle w:val="Default"/>
        <w:jc w:val="both"/>
        <w:rPr>
          <w:rFonts w:ascii="Times New Roman" w:hAnsi="Times New Roman" w:cs="Times New Roman"/>
          <w:bCs/>
          <w:color w:val="auto"/>
          <w:lang w:val="tr-TR"/>
        </w:rPr>
      </w:pPr>
      <w:r>
        <w:rPr>
          <w:rFonts w:ascii="Times New Roman" w:hAnsi="Times New Roman" w:cs="Times New Roman"/>
          <w:bCs/>
          <w:color w:val="auto"/>
          <w:lang w:val="tr-TR"/>
        </w:rPr>
        <w:t>Aynı maddenin potansiyel kayıt ettirenlerinin verileri paylaşmalı ve Bakanlığa ortak olarak sunmalıdırlar. Bu yükümlülüğü yerine getirmek için ön-</w:t>
      </w:r>
      <w:r w:rsidR="00086BE9">
        <w:rPr>
          <w:rFonts w:ascii="Times New Roman" w:hAnsi="Times New Roman" w:cs="Times New Roman"/>
          <w:bCs/>
          <w:color w:val="auto"/>
          <w:lang w:val="tr-TR"/>
        </w:rPr>
        <w:t>MBDF kaydı</w:t>
      </w:r>
      <w:r>
        <w:rPr>
          <w:rFonts w:ascii="Times New Roman" w:hAnsi="Times New Roman" w:cs="Times New Roman"/>
          <w:bCs/>
          <w:color w:val="auto"/>
          <w:lang w:val="tr-TR"/>
        </w:rPr>
        <w:t xml:space="preserve"> yapılmış maddenin potansiyel kayıt ettirenleri ön-</w:t>
      </w:r>
      <w:r w:rsidR="00086BE9">
        <w:rPr>
          <w:rFonts w:ascii="Times New Roman" w:hAnsi="Times New Roman" w:cs="Times New Roman"/>
          <w:bCs/>
          <w:color w:val="auto"/>
          <w:lang w:val="tr-TR"/>
        </w:rPr>
        <w:t>MBDF</w:t>
      </w:r>
      <w:r>
        <w:rPr>
          <w:rFonts w:ascii="Times New Roman" w:hAnsi="Times New Roman" w:cs="Times New Roman"/>
          <w:bCs/>
          <w:color w:val="auto"/>
          <w:lang w:val="tr-TR"/>
        </w:rPr>
        <w:t xml:space="preserve"> sonrasında birbirleriyle temasa geçeceklerdir. </w:t>
      </w:r>
      <w:r w:rsidR="00086BE9">
        <w:rPr>
          <w:rFonts w:ascii="Times New Roman" w:hAnsi="Times New Roman" w:cs="Times New Roman"/>
          <w:bCs/>
          <w:color w:val="auto"/>
          <w:lang w:val="tr-TR"/>
        </w:rPr>
        <w:t xml:space="preserve">Ön-MBDFsi gönderilmemiş </w:t>
      </w:r>
      <w:r>
        <w:rPr>
          <w:rFonts w:ascii="Times New Roman" w:hAnsi="Times New Roman" w:cs="Times New Roman"/>
          <w:bCs/>
          <w:color w:val="auto"/>
          <w:lang w:val="tr-TR"/>
        </w:rPr>
        <w:t>maddeler</w:t>
      </w:r>
      <w:r w:rsidR="00086BE9">
        <w:rPr>
          <w:rFonts w:ascii="Times New Roman" w:hAnsi="Times New Roman" w:cs="Times New Roman"/>
          <w:bCs/>
          <w:color w:val="auto"/>
          <w:lang w:val="tr-TR"/>
        </w:rPr>
        <w:t xml:space="preserve"> için, </w:t>
      </w:r>
      <w:r>
        <w:rPr>
          <w:rFonts w:ascii="Times New Roman" w:hAnsi="Times New Roman" w:cs="Times New Roman"/>
          <w:bCs/>
          <w:color w:val="auto"/>
          <w:lang w:val="tr-TR"/>
        </w:rPr>
        <w:lastRenderedPageBreak/>
        <w:t>potansiyel kayıt ettirenler Bakanlığa sorgu dosyası sunmalıdırlar ve aynı maddenin herhangi bir diğer kayıt ettireni hakkında bilgi alacaklardır.</w:t>
      </w:r>
    </w:p>
    <w:p w:rsidR="004C61B6" w:rsidRDefault="004C61B6" w:rsidP="00E442A1">
      <w:pPr>
        <w:pStyle w:val="Default"/>
        <w:jc w:val="both"/>
        <w:rPr>
          <w:rFonts w:ascii="Times New Roman" w:hAnsi="Times New Roman" w:cs="Times New Roman"/>
          <w:bCs/>
          <w:color w:val="auto"/>
          <w:lang w:val="tr-TR"/>
        </w:rPr>
      </w:pPr>
    </w:p>
    <w:p w:rsidR="004C61B6" w:rsidRDefault="007A4A02" w:rsidP="00E442A1">
      <w:pPr>
        <w:pStyle w:val="Default"/>
        <w:jc w:val="both"/>
        <w:rPr>
          <w:rFonts w:ascii="Times New Roman" w:hAnsi="Times New Roman" w:cs="Times New Roman"/>
          <w:bCs/>
          <w:color w:val="auto"/>
          <w:lang w:val="tr-TR"/>
        </w:rPr>
      </w:pPr>
      <w:r>
        <w:rPr>
          <w:rFonts w:ascii="Times New Roman" w:hAnsi="Times New Roman" w:cs="Times New Roman"/>
          <w:bCs/>
          <w:color w:val="auto"/>
          <w:lang w:val="tr-TR"/>
        </w:rPr>
        <w:t xml:space="preserve">Bu bölümde (a) ortak sunumun lideri, (b) ortak sunumun </w:t>
      </w:r>
      <w:proofErr w:type="gramStart"/>
      <w:r>
        <w:rPr>
          <w:rFonts w:ascii="Times New Roman" w:hAnsi="Times New Roman" w:cs="Times New Roman"/>
          <w:bCs/>
          <w:color w:val="auto"/>
          <w:lang w:val="tr-TR"/>
        </w:rPr>
        <w:t>üyesi,</w:t>
      </w:r>
      <w:proofErr w:type="gramEnd"/>
      <w:r>
        <w:rPr>
          <w:rFonts w:ascii="Times New Roman" w:hAnsi="Times New Roman" w:cs="Times New Roman"/>
          <w:bCs/>
          <w:color w:val="auto"/>
          <w:lang w:val="tr-TR"/>
        </w:rPr>
        <w:t xml:space="preserve"> veya (c) madde için tek kayıt durumunda bireysel kayıt ettiren olarak kayıt dosyanızı hazırlarken kullanmak için pratik bilgiler ve tavsiyeler bulacaksınız.</w:t>
      </w:r>
    </w:p>
    <w:p w:rsidR="00A14B64" w:rsidRDefault="00A14B64" w:rsidP="00E442A1">
      <w:pPr>
        <w:pStyle w:val="Default"/>
        <w:jc w:val="both"/>
        <w:rPr>
          <w:rFonts w:ascii="Times New Roman" w:hAnsi="Times New Roman" w:cs="Times New Roman"/>
          <w:bCs/>
          <w:color w:val="auto"/>
          <w:lang w:val="tr-TR"/>
        </w:rPr>
      </w:pPr>
    </w:p>
    <w:p w:rsidR="004C61B6" w:rsidRDefault="00A52BC9" w:rsidP="00E442A1">
      <w:pPr>
        <w:pStyle w:val="Default"/>
        <w:jc w:val="both"/>
        <w:rPr>
          <w:rFonts w:ascii="Times New Roman" w:hAnsi="Times New Roman" w:cs="Times New Roman"/>
          <w:b/>
          <w:bCs/>
          <w:color w:val="auto"/>
          <w:lang w:val="tr-TR"/>
        </w:rPr>
      </w:pPr>
      <w:r w:rsidRPr="00F33AE4">
        <w:rPr>
          <w:rFonts w:ascii="Times New Roman" w:hAnsi="Times New Roman" w:cs="Times New Roman"/>
          <w:b/>
          <w:bCs/>
          <w:color w:val="auto"/>
          <w:lang w:val="tr-TR"/>
        </w:rPr>
        <w:t xml:space="preserve">a) Ortak sunumun Lider </w:t>
      </w:r>
      <w:r w:rsidR="002E6A96">
        <w:rPr>
          <w:rFonts w:ascii="Times New Roman" w:hAnsi="Times New Roman" w:cs="Times New Roman"/>
          <w:b/>
          <w:bCs/>
          <w:color w:val="auto"/>
          <w:lang w:val="tr-TR"/>
        </w:rPr>
        <w:t>K</w:t>
      </w:r>
      <w:r w:rsidRPr="00F33AE4">
        <w:rPr>
          <w:rFonts w:ascii="Times New Roman" w:hAnsi="Times New Roman" w:cs="Times New Roman"/>
          <w:b/>
          <w:bCs/>
          <w:color w:val="auto"/>
          <w:lang w:val="tr-TR"/>
        </w:rPr>
        <w:t>ayıt ettireni</w:t>
      </w:r>
    </w:p>
    <w:p w:rsidR="004C61B6" w:rsidRDefault="004C61B6" w:rsidP="00E442A1">
      <w:pPr>
        <w:pStyle w:val="Default"/>
        <w:jc w:val="both"/>
        <w:rPr>
          <w:rFonts w:ascii="Times New Roman" w:hAnsi="Times New Roman" w:cs="Times New Roman"/>
          <w:bCs/>
          <w:color w:val="auto"/>
          <w:lang w:val="tr-TR"/>
        </w:rPr>
      </w:pPr>
    </w:p>
    <w:p w:rsidR="004C61B6" w:rsidRDefault="00A52BC9" w:rsidP="00E442A1">
      <w:pPr>
        <w:pStyle w:val="Default"/>
        <w:jc w:val="both"/>
        <w:rPr>
          <w:rFonts w:ascii="Times New Roman" w:hAnsi="Times New Roman" w:cs="Times New Roman"/>
          <w:bCs/>
          <w:color w:val="auto"/>
          <w:u w:val="single"/>
          <w:lang w:val="tr-TR"/>
        </w:rPr>
      </w:pPr>
      <w:r w:rsidRPr="00F33AE4">
        <w:rPr>
          <w:rFonts w:ascii="Times New Roman" w:hAnsi="Times New Roman" w:cs="Times New Roman"/>
          <w:bCs/>
          <w:color w:val="auto"/>
          <w:u w:val="single"/>
          <w:lang w:val="tr-TR"/>
        </w:rPr>
        <w:t>Mevcut Lider Kayıt ettiren</w:t>
      </w:r>
      <w:r w:rsidR="002E6A96">
        <w:rPr>
          <w:rFonts w:ascii="Times New Roman" w:hAnsi="Times New Roman" w:cs="Times New Roman"/>
          <w:bCs/>
          <w:color w:val="auto"/>
          <w:u w:val="single"/>
          <w:lang w:val="tr-TR"/>
        </w:rPr>
        <w:t>:</w:t>
      </w:r>
    </w:p>
    <w:p w:rsidR="004C61B6" w:rsidRDefault="002E6A96" w:rsidP="00E442A1">
      <w:pPr>
        <w:pStyle w:val="Default"/>
        <w:jc w:val="both"/>
        <w:rPr>
          <w:rFonts w:ascii="Times New Roman" w:hAnsi="Times New Roman" w:cs="Times New Roman"/>
          <w:bCs/>
          <w:color w:val="auto"/>
          <w:lang w:val="tr-TR"/>
        </w:rPr>
      </w:pPr>
      <w:r>
        <w:rPr>
          <w:rFonts w:ascii="Times New Roman" w:hAnsi="Times New Roman" w:cs="Times New Roman"/>
          <w:bCs/>
          <w:color w:val="auto"/>
          <w:lang w:val="tr-TR"/>
        </w:rPr>
        <w:t>Kayıt ettirilmiş maddenin lider kayıt ettireni aynı maddeyi ilerde kayıt ettirmek isteyenlere karşı hala yükümlülüğe sahiptirler. Lider kayıt ettiren ve MBDF içerisinde ki diğer kayıt ettirenler arasındaki anlaşmaya bağlı olarak, aşağıdaki eylemlerin yapılması gerekebilir:</w:t>
      </w:r>
    </w:p>
    <w:p w:rsidR="004C61B6" w:rsidRDefault="002E6A96" w:rsidP="00DF1315">
      <w:pPr>
        <w:pStyle w:val="Default"/>
        <w:numPr>
          <w:ilvl w:val="0"/>
          <w:numId w:val="39"/>
        </w:numPr>
        <w:jc w:val="both"/>
        <w:rPr>
          <w:rFonts w:ascii="Times New Roman" w:hAnsi="Times New Roman" w:cs="Times New Roman"/>
          <w:bCs/>
          <w:color w:val="auto"/>
          <w:lang w:val="tr-TR"/>
        </w:rPr>
      </w:pPr>
      <w:r>
        <w:rPr>
          <w:rFonts w:ascii="Times New Roman" w:hAnsi="Times New Roman" w:cs="Times New Roman"/>
          <w:bCs/>
          <w:color w:val="auto"/>
          <w:lang w:val="tr-TR"/>
        </w:rPr>
        <w:t>(ön-) MBDF üyelerini mümkün olduğunca çabuk varlığınızdan haberdar edin</w:t>
      </w:r>
    </w:p>
    <w:p w:rsidR="004C61B6" w:rsidRDefault="002E6A96" w:rsidP="00DF1315">
      <w:pPr>
        <w:pStyle w:val="Default"/>
        <w:numPr>
          <w:ilvl w:val="0"/>
          <w:numId w:val="39"/>
        </w:numPr>
        <w:jc w:val="both"/>
        <w:rPr>
          <w:rFonts w:ascii="Times New Roman" w:hAnsi="Times New Roman" w:cs="Times New Roman"/>
          <w:bCs/>
          <w:color w:val="auto"/>
          <w:lang w:val="tr-TR"/>
        </w:rPr>
      </w:pPr>
      <w:r>
        <w:rPr>
          <w:rFonts w:ascii="Times New Roman" w:hAnsi="Times New Roman" w:cs="Times New Roman"/>
          <w:bCs/>
          <w:color w:val="auto"/>
          <w:lang w:val="tr-TR"/>
        </w:rPr>
        <w:t>Veri paylaşımı koşullarının adaletli, şeffaf ve ayrımcılık gözetmeyen şekilde olmasını temin edin</w:t>
      </w:r>
    </w:p>
    <w:p w:rsidR="004C61B6" w:rsidRDefault="002E6A96" w:rsidP="00DF1315">
      <w:pPr>
        <w:pStyle w:val="Default"/>
        <w:numPr>
          <w:ilvl w:val="0"/>
          <w:numId w:val="39"/>
        </w:numPr>
        <w:jc w:val="both"/>
        <w:rPr>
          <w:rFonts w:ascii="Times New Roman" w:hAnsi="Times New Roman" w:cs="Times New Roman"/>
          <w:bCs/>
          <w:color w:val="auto"/>
          <w:lang w:val="tr-TR"/>
        </w:rPr>
      </w:pPr>
      <w:r>
        <w:rPr>
          <w:rFonts w:ascii="Times New Roman" w:hAnsi="Times New Roman" w:cs="Times New Roman"/>
          <w:bCs/>
          <w:color w:val="auto"/>
          <w:lang w:val="tr-TR"/>
        </w:rPr>
        <w:t>Yeni gelenlerin yalnızca kendi tonaj bandlarının gerektirdiği veri ücretini paylaşmalarını temin edin</w:t>
      </w:r>
    </w:p>
    <w:p w:rsidR="00204287" w:rsidRDefault="00204287">
      <w:pPr>
        <w:pStyle w:val="Default"/>
        <w:numPr>
          <w:ilvl w:val="0"/>
          <w:numId w:val="39"/>
        </w:numPr>
        <w:jc w:val="both"/>
        <w:rPr>
          <w:rFonts w:ascii="Times New Roman" w:hAnsi="Times New Roman" w:cs="Times New Roman"/>
          <w:bCs/>
          <w:color w:val="auto"/>
          <w:lang w:val="tr-TR"/>
        </w:rPr>
      </w:pPr>
      <w:r>
        <w:rPr>
          <w:rFonts w:ascii="Times New Roman" w:hAnsi="Times New Roman" w:cs="Times New Roman"/>
          <w:bCs/>
          <w:color w:val="auto"/>
          <w:lang w:val="tr-TR"/>
        </w:rPr>
        <w:t>Yeni kayıt ettirenlere kayıtlarını KKS sistemi ile sunabilmelerine olanak sağlamak için onları KKS 1.5. Ortak Başvuru bölümünde tanımlayın ve onaylayın.</w:t>
      </w:r>
    </w:p>
    <w:p w:rsidR="004C61B6" w:rsidRPr="00F33AE4" w:rsidRDefault="00A52BC9" w:rsidP="00E442A1">
      <w:pPr>
        <w:pStyle w:val="Default"/>
        <w:jc w:val="both"/>
        <w:rPr>
          <w:rFonts w:ascii="Times New Roman" w:hAnsi="Times New Roman" w:cs="Times New Roman"/>
          <w:bCs/>
          <w:color w:val="auto"/>
          <w:u w:val="single"/>
          <w:lang w:val="tr-TR"/>
        </w:rPr>
      </w:pPr>
      <w:r w:rsidRPr="00F33AE4">
        <w:rPr>
          <w:rFonts w:ascii="Times New Roman" w:hAnsi="Times New Roman" w:cs="Times New Roman"/>
          <w:bCs/>
          <w:color w:val="auto"/>
          <w:u w:val="single"/>
          <w:lang w:val="tr-TR"/>
        </w:rPr>
        <w:t>Yeni lider kayıt ettiren</w:t>
      </w:r>
      <w:r w:rsidR="002E6A96">
        <w:rPr>
          <w:rFonts w:ascii="Times New Roman" w:hAnsi="Times New Roman" w:cs="Times New Roman"/>
          <w:bCs/>
          <w:color w:val="auto"/>
          <w:u w:val="single"/>
          <w:lang w:val="tr-TR"/>
        </w:rPr>
        <w:t>:</w:t>
      </w:r>
    </w:p>
    <w:p w:rsidR="004C61B6" w:rsidRDefault="002E6A96" w:rsidP="00DF1315">
      <w:pPr>
        <w:pStyle w:val="Default"/>
        <w:numPr>
          <w:ilvl w:val="0"/>
          <w:numId w:val="40"/>
        </w:numPr>
        <w:jc w:val="both"/>
        <w:rPr>
          <w:rFonts w:ascii="Times New Roman" w:hAnsi="Times New Roman" w:cs="Times New Roman"/>
          <w:bCs/>
          <w:color w:val="auto"/>
          <w:lang w:val="tr-TR"/>
        </w:rPr>
      </w:pPr>
      <w:r>
        <w:rPr>
          <w:rFonts w:ascii="Times New Roman" w:hAnsi="Times New Roman" w:cs="Times New Roman"/>
          <w:bCs/>
          <w:color w:val="auto"/>
          <w:lang w:val="tr-TR"/>
        </w:rPr>
        <w:t>Kendinizi Bakanlığa tanıtın</w:t>
      </w:r>
    </w:p>
    <w:p w:rsidR="004C61B6" w:rsidRDefault="002E6A96" w:rsidP="00DF1315">
      <w:pPr>
        <w:pStyle w:val="Default"/>
        <w:numPr>
          <w:ilvl w:val="0"/>
          <w:numId w:val="40"/>
        </w:numPr>
        <w:jc w:val="both"/>
        <w:rPr>
          <w:rFonts w:ascii="Times New Roman" w:hAnsi="Times New Roman" w:cs="Times New Roman"/>
          <w:bCs/>
          <w:color w:val="auto"/>
          <w:lang w:val="tr-TR"/>
        </w:rPr>
      </w:pPr>
      <w:r>
        <w:rPr>
          <w:rFonts w:ascii="Times New Roman" w:hAnsi="Times New Roman" w:cs="Times New Roman"/>
          <w:bCs/>
          <w:color w:val="auto"/>
          <w:lang w:val="tr-TR"/>
        </w:rPr>
        <w:t>Tedarik zincirine MBDF’nizin çalıştığını ve maddenizin kayıt ettirileceğini bildirin</w:t>
      </w:r>
    </w:p>
    <w:p w:rsidR="004C61B6" w:rsidRDefault="004C61B6" w:rsidP="00E442A1">
      <w:pPr>
        <w:pStyle w:val="Default"/>
        <w:jc w:val="both"/>
        <w:rPr>
          <w:rFonts w:ascii="Times New Roman" w:hAnsi="Times New Roman" w:cs="Times New Roman"/>
          <w:bCs/>
          <w:color w:val="auto"/>
          <w:lang w:val="tr-TR"/>
        </w:rPr>
      </w:pPr>
    </w:p>
    <w:p w:rsidR="002E6A96" w:rsidRDefault="002E6A96" w:rsidP="00E442A1">
      <w:pPr>
        <w:pStyle w:val="Default"/>
        <w:jc w:val="both"/>
        <w:rPr>
          <w:rFonts w:ascii="Times New Roman" w:hAnsi="Times New Roman" w:cs="Times New Roman"/>
          <w:b/>
          <w:bCs/>
          <w:color w:val="auto"/>
          <w:lang w:val="tr-TR"/>
        </w:rPr>
      </w:pPr>
      <w:r>
        <w:rPr>
          <w:rFonts w:ascii="Times New Roman" w:hAnsi="Times New Roman" w:cs="Times New Roman"/>
          <w:b/>
          <w:bCs/>
          <w:color w:val="auto"/>
          <w:lang w:val="tr-TR"/>
        </w:rPr>
        <w:t>b</w:t>
      </w:r>
      <w:r w:rsidRPr="002E6A96">
        <w:rPr>
          <w:rFonts w:ascii="Times New Roman" w:hAnsi="Times New Roman" w:cs="Times New Roman"/>
          <w:b/>
          <w:bCs/>
          <w:color w:val="auto"/>
          <w:lang w:val="tr-TR"/>
        </w:rPr>
        <w:t xml:space="preserve">) </w:t>
      </w:r>
      <w:r>
        <w:rPr>
          <w:rFonts w:ascii="Times New Roman" w:hAnsi="Times New Roman" w:cs="Times New Roman"/>
          <w:b/>
          <w:bCs/>
          <w:color w:val="auto"/>
          <w:lang w:val="tr-TR"/>
        </w:rPr>
        <w:t>Ortak sunumun üyesi</w:t>
      </w:r>
    </w:p>
    <w:p w:rsidR="004C61B6" w:rsidRDefault="004C61B6" w:rsidP="00E442A1">
      <w:pPr>
        <w:pStyle w:val="Default"/>
        <w:jc w:val="both"/>
        <w:rPr>
          <w:rFonts w:ascii="Times New Roman" w:hAnsi="Times New Roman" w:cs="Times New Roman"/>
          <w:bCs/>
          <w:color w:val="auto"/>
          <w:lang w:val="tr-TR"/>
        </w:rPr>
      </w:pPr>
    </w:p>
    <w:p w:rsidR="004C61B6" w:rsidRPr="00F33AE4" w:rsidRDefault="00A52BC9" w:rsidP="00E442A1">
      <w:pPr>
        <w:pStyle w:val="Default"/>
        <w:jc w:val="both"/>
        <w:rPr>
          <w:rFonts w:ascii="Times New Roman" w:hAnsi="Times New Roman" w:cs="Times New Roman"/>
          <w:bCs/>
          <w:color w:val="auto"/>
          <w:u w:val="single"/>
          <w:lang w:val="tr-TR"/>
        </w:rPr>
      </w:pPr>
      <w:r w:rsidRPr="00F33AE4">
        <w:rPr>
          <w:rFonts w:ascii="Times New Roman" w:hAnsi="Times New Roman" w:cs="Times New Roman"/>
          <w:bCs/>
          <w:color w:val="auto"/>
          <w:u w:val="single"/>
          <w:lang w:val="tr-TR"/>
        </w:rPr>
        <w:t>Yeni kayıt ettiren:</w:t>
      </w:r>
    </w:p>
    <w:p w:rsidR="004C61B6" w:rsidRDefault="0022124D" w:rsidP="00DF1315">
      <w:pPr>
        <w:pStyle w:val="Default"/>
        <w:numPr>
          <w:ilvl w:val="0"/>
          <w:numId w:val="41"/>
        </w:numPr>
        <w:tabs>
          <w:tab w:val="left" w:pos="567"/>
        </w:tabs>
        <w:ind w:left="142" w:firstLine="0"/>
        <w:jc w:val="both"/>
        <w:rPr>
          <w:rFonts w:ascii="Times New Roman" w:hAnsi="Times New Roman" w:cs="Times New Roman"/>
          <w:bCs/>
          <w:color w:val="auto"/>
          <w:lang w:val="tr-TR"/>
        </w:rPr>
      </w:pPr>
      <w:r>
        <w:rPr>
          <w:rFonts w:ascii="Times New Roman" w:hAnsi="Times New Roman" w:cs="Times New Roman"/>
          <w:bCs/>
          <w:color w:val="auto"/>
          <w:lang w:val="tr-TR"/>
        </w:rPr>
        <w:t>Maddeniz kayıt ettirilmiş mi?</w:t>
      </w:r>
    </w:p>
    <w:p w:rsidR="004C61B6" w:rsidRPr="00086BE9" w:rsidRDefault="0022124D" w:rsidP="00DF1315">
      <w:pPr>
        <w:pStyle w:val="Default"/>
        <w:numPr>
          <w:ilvl w:val="0"/>
          <w:numId w:val="42"/>
        </w:numPr>
        <w:jc w:val="both"/>
        <w:rPr>
          <w:rFonts w:ascii="Times New Roman" w:hAnsi="Times New Roman" w:cs="Times New Roman"/>
          <w:bCs/>
          <w:color w:val="auto"/>
          <w:lang w:val="tr-TR"/>
        </w:rPr>
      </w:pPr>
      <w:r>
        <w:rPr>
          <w:rFonts w:ascii="Times New Roman" w:hAnsi="Times New Roman" w:cs="Times New Roman"/>
          <w:bCs/>
          <w:color w:val="auto"/>
          <w:lang w:val="tr-TR"/>
        </w:rPr>
        <w:t>Bakanlık internet sitesini kontrol edin:</w:t>
      </w:r>
      <w:r w:rsidR="00086BE9">
        <w:rPr>
          <w:rFonts w:ascii="Times New Roman" w:hAnsi="Times New Roman" w:cs="Times New Roman"/>
          <w:bCs/>
          <w:color w:val="auto"/>
          <w:lang w:val="tr-TR"/>
        </w:rPr>
        <w:t xml:space="preserve"> </w:t>
      </w:r>
      <w:hyperlink r:id="rId18" w:history="1">
        <w:r w:rsidR="00881CBA" w:rsidRPr="00AD4B53">
          <w:rPr>
            <w:rStyle w:val="Kpr"/>
            <w:rFonts w:ascii="Times New Roman" w:hAnsi="Times New Roman" w:cs="Times New Roman"/>
            <w:bCs/>
            <w:lang w:val="tr-TR"/>
          </w:rPr>
          <w:t>http://ecbs.cevre.gov.tr</w:t>
        </w:r>
      </w:hyperlink>
      <w:r w:rsidR="00881CBA">
        <w:rPr>
          <w:rStyle w:val="Kpr"/>
          <w:rFonts w:ascii="Times New Roman" w:hAnsi="Times New Roman" w:cs="Times New Roman"/>
          <w:bCs/>
          <w:lang w:val="tr-TR"/>
        </w:rPr>
        <w:t xml:space="preserve">  - Kimyasal Kayıt Sistemi</w:t>
      </w:r>
    </w:p>
    <w:p w:rsidR="004C61B6" w:rsidRDefault="0022124D" w:rsidP="00DF1315">
      <w:pPr>
        <w:pStyle w:val="Default"/>
        <w:numPr>
          <w:ilvl w:val="0"/>
          <w:numId w:val="44"/>
        </w:numPr>
        <w:jc w:val="both"/>
        <w:rPr>
          <w:rFonts w:ascii="Times New Roman" w:hAnsi="Times New Roman" w:cs="Times New Roman"/>
          <w:bCs/>
          <w:color w:val="auto"/>
          <w:lang w:val="tr-TR"/>
        </w:rPr>
      </w:pPr>
      <w:r>
        <w:rPr>
          <w:rFonts w:ascii="Times New Roman" w:hAnsi="Times New Roman" w:cs="Times New Roman"/>
          <w:bCs/>
          <w:color w:val="auto"/>
          <w:lang w:val="tr-TR"/>
        </w:rPr>
        <w:t>MBDF veya sanayi dernekleri içinde kendinizi doğrulayın</w:t>
      </w:r>
    </w:p>
    <w:p w:rsidR="004C61B6" w:rsidRDefault="0022124D" w:rsidP="00DF1315">
      <w:pPr>
        <w:pStyle w:val="Default"/>
        <w:numPr>
          <w:ilvl w:val="0"/>
          <w:numId w:val="44"/>
        </w:numPr>
        <w:jc w:val="both"/>
        <w:rPr>
          <w:rFonts w:ascii="Times New Roman" w:hAnsi="Times New Roman" w:cs="Times New Roman"/>
          <w:bCs/>
          <w:color w:val="auto"/>
          <w:lang w:val="tr-TR"/>
        </w:rPr>
      </w:pPr>
      <w:r>
        <w:rPr>
          <w:rFonts w:ascii="Times New Roman" w:hAnsi="Times New Roman" w:cs="Times New Roman"/>
          <w:bCs/>
          <w:color w:val="auto"/>
          <w:lang w:val="tr-TR"/>
        </w:rPr>
        <w:t>Lider kayıt ettirenle temasa geçin</w:t>
      </w:r>
    </w:p>
    <w:p w:rsidR="004C61B6" w:rsidRDefault="0022124D" w:rsidP="00DF1315">
      <w:pPr>
        <w:pStyle w:val="Default"/>
        <w:numPr>
          <w:ilvl w:val="0"/>
          <w:numId w:val="44"/>
        </w:numPr>
        <w:jc w:val="both"/>
        <w:rPr>
          <w:rFonts w:ascii="Times New Roman" w:hAnsi="Times New Roman" w:cs="Times New Roman"/>
          <w:bCs/>
          <w:color w:val="auto"/>
          <w:lang w:val="tr-TR"/>
        </w:rPr>
      </w:pPr>
      <w:r>
        <w:rPr>
          <w:rFonts w:ascii="Times New Roman" w:hAnsi="Times New Roman" w:cs="Times New Roman"/>
          <w:bCs/>
          <w:color w:val="auto"/>
          <w:lang w:val="tr-TR"/>
        </w:rPr>
        <w:t>Veri paylaşımı anlaşmalarını başlatın</w:t>
      </w:r>
    </w:p>
    <w:p w:rsidR="004C61B6" w:rsidRDefault="0022124D" w:rsidP="00DF1315">
      <w:pPr>
        <w:pStyle w:val="Default"/>
        <w:numPr>
          <w:ilvl w:val="0"/>
          <w:numId w:val="41"/>
        </w:numPr>
        <w:tabs>
          <w:tab w:val="left" w:pos="567"/>
        </w:tabs>
        <w:ind w:left="142" w:firstLine="0"/>
        <w:jc w:val="both"/>
        <w:rPr>
          <w:rFonts w:ascii="Times New Roman" w:hAnsi="Times New Roman" w:cs="Times New Roman"/>
          <w:bCs/>
          <w:color w:val="auto"/>
          <w:lang w:val="tr-TR"/>
        </w:rPr>
      </w:pPr>
      <w:r>
        <w:rPr>
          <w:rFonts w:ascii="Times New Roman" w:hAnsi="Times New Roman" w:cs="Times New Roman"/>
          <w:bCs/>
          <w:color w:val="auto"/>
          <w:lang w:val="tr-TR"/>
        </w:rPr>
        <w:t>Maddeniz henüz kayıt ettirilmemişse</w:t>
      </w:r>
    </w:p>
    <w:p w:rsidR="004C61B6" w:rsidRDefault="0022124D" w:rsidP="00DF1315">
      <w:pPr>
        <w:pStyle w:val="Default"/>
        <w:numPr>
          <w:ilvl w:val="0"/>
          <w:numId w:val="45"/>
        </w:numPr>
        <w:jc w:val="both"/>
        <w:rPr>
          <w:rFonts w:ascii="Times New Roman" w:hAnsi="Times New Roman" w:cs="Times New Roman"/>
          <w:bCs/>
          <w:color w:val="auto"/>
          <w:lang w:val="tr-TR"/>
        </w:rPr>
      </w:pPr>
      <w:r>
        <w:rPr>
          <w:rFonts w:ascii="Times New Roman" w:hAnsi="Times New Roman" w:cs="Times New Roman"/>
          <w:bCs/>
          <w:color w:val="auto"/>
          <w:lang w:val="tr-TR"/>
        </w:rPr>
        <w:t>Hali hazırda bazı MBDFler var olabilir, Lider kayıt ettiren hali hazırda belirlenmiş olabilir</w:t>
      </w:r>
    </w:p>
    <w:p w:rsidR="004C61B6" w:rsidRDefault="00881CBA" w:rsidP="00DF1315">
      <w:pPr>
        <w:pStyle w:val="Default"/>
        <w:numPr>
          <w:ilvl w:val="0"/>
          <w:numId w:val="43"/>
        </w:numPr>
        <w:jc w:val="both"/>
        <w:rPr>
          <w:rFonts w:ascii="Times New Roman" w:hAnsi="Times New Roman" w:cs="Times New Roman"/>
          <w:bCs/>
          <w:color w:val="auto"/>
          <w:lang w:val="tr-TR"/>
        </w:rPr>
      </w:pPr>
      <w:r>
        <w:rPr>
          <w:rFonts w:ascii="Times New Roman" w:hAnsi="Times New Roman" w:cs="Times New Roman"/>
          <w:bCs/>
          <w:color w:val="auto"/>
          <w:lang w:val="tr-TR"/>
        </w:rPr>
        <w:t xml:space="preserve">Kimyasal Kayıt Sisteminde MBDF </w:t>
      </w:r>
      <w:proofErr w:type="gramStart"/>
      <w:r>
        <w:rPr>
          <w:rFonts w:ascii="Times New Roman" w:hAnsi="Times New Roman" w:cs="Times New Roman"/>
          <w:bCs/>
          <w:color w:val="auto"/>
          <w:lang w:val="tr-TR"/>
        </w:rPr>
        <w:t>modülünü</w:t>
      </w:r>
      <w:proofErr w:type="gramEnd"/>
      <w:r>
        <w:rPr>
          <w:rFonts w:ascii="Times New Roman" w:hAnsi="Times New Roman" w:cs="Times New Roman"/>
          <w:bCs/>
          <w:color w:val="auto"/>
          <w:lang w:val="tr-TR"/>
        </w:rPr>
        <w:t xml:space="preserve"> kullanarak sorgulama yapın.</w:t>
      </w:r>
    </w:p>
    <w:p w:rsidR="004C61B6" w:rsidRDefault="0022124D" w:rsidP="00DF1315">
      <w:pPr>
        <w:pStyle w:val="Default"/>
        <w:numPr>
          <w:ilvl w:val="0"/>
          <w:numId w:val="44"/>
        </w:numPr>
        <w:jc w:val="both"/>
        <w:rPr>
          <w:rFonts w:ascii="Times New Roman" w:hAnsi="Times New Roman" w:cs="Times New Roman"/>
          <w:bCs/>
          <w:color w:val="auto"/>
          <w:lang w:val="tr-TR"/>
        </w:rPr>
      </w:pPr>
      <w:r>
        <w:rPr>
          <w:rFonts w:ascii="Times New Roman" w:hAnsi="Times New Roman" w:cs="Times New Roman"/>
          <w:bCs/>
          <w:color w:val="auto"/>
          <w:lang w:val="tr-TR"/>
        </w:rPr>
        <w:t>MBDF</w:t>
      </w:r>
      <w:r w:rsidR="00881CBA">
        <w:rPr>
          <w:rFonts w:ascii="Times New Roman" w:hAnsi="Times New Roman" w:cs="Times New Roman"/>
          <w:bCs/>
          <w:color w:val="auto"/>
          <w:lang w:val="tr-TR"/>
        </w:rPr>
        <w:t>’de lider belirlenmemişse MBDF</w:t>
      </w:r>
      <w:r>
        <w:rPr>
          <w:rFonts w:ascii="Times New Roman" w:hAnsi="Times New Roman" w:cs="Times New Roman"/>
          <w:bCs/>
          <w:color w:val="auto"/>
          <w:lang w:val="tr-TR"/>
        </w:rPr>
        <w:t xml:space="preserve"> oluşum sürecini başlatın</w:t>
      </w:r>
    </w:p>
    <w:p w:rsidR="004C61B6" w:rsidRDefault="0022124D" w:rsidP="00DF1315">
      <w:pPr>
        <w:pStyle w:val="Default"/>
        <w:numPr>
          <w:ilvl w:val="0"/>
          <w:numId w:val="43"/>
        </w:numPr>
        <w:jc w:val="both"/>
        <w:rPr>
          <w:rFonts w:ascii="Times New Roman" w:hAnsi="Times New Roman" w:cs="Times New Roman"/>
          <w:bCs/>
          <w:color w:val="auto"/>
          <w:lang w:val="tr-TR"/>
        </w:rPr>
      </w:pPr>
      <w:r>
        <w:rPr>
          <w:rFonts w:ascii="Times New Roman" w:hAnsi="Times New Roman" w:cs="Times New Roman"/>
          <w:bCs/>
          <w:color w:val="auto"/>
          <w:lang w:val="tr-TR"/>
        </w:rPr>
        <w:t>Maddeniz için MBDF Oluşum Kolaylaştırıcısının olup olmadığını doğrulayın</w:t>
      </w:r>
    </w:p>
    <w:p w:rsidR="004C61B6" w:rsidRDefault="0022124D" w:rsidP="00DF1315">
      <w:pPr>
        <w:pStyle w:val="Default"/>
        <w:numPr>
          <w:ilvl w:val="0"/>
          <w:numId w:val="43"/>
        </w:numPr>
        <w:jc w:val="both"/>
        <w:rPr>
          <w:rFonts w:ascii="Times New Roman" w:hAnsi="Times New Roman" w:cs="Times New Roman"/>
          <w:bCs/>
          <w:color w:val="auto"/>
          <w:lang w:val="tr-TR"/>
        </w:rPr>
      </w:pPr>
      <w:proofErr w:type="gramStart"/>
      <w:r>
        <w:rPr>
          <w:rFonts w:ascii="Times New Roman" w:hAnsi="Times New Roman" w:cs="Times New Roman"/>
          <w:bCs/>
          <w:color w:val="auto"/>
          <w:lang w:val="tr-TR"/>
        </w:rPr>
        <w:t>Yoksa,</w:t>
      </w:r>
      <w:proofErr w:type="gramEnd"/>
      <w:r>
        <w:rPr>
          <w:rFonts w:ascii="Times New Roman" w:hAnsi="Times New Roman" w:cs="Times New Roman"/>
          <w:bCs/>
          <w:color w:val="auto"/>
          <w:lang w:val="tr-TR"/>
        </w:rPr>
        <w:t xml:space="preserve"> </w:t>
      </w:r>
      <w:r w:rsidR="007E3CA2">
        <w:rPr>
          <w:rFonts w:ascii="Times New Roman" w:hAnsi="Times New Roman" w:cs="Times New Roman"/>
          <w:bCs/>
          <w:color w:val="auto"/>
          <w:lang w:val="tr-TR"/>
        </w:rPr>
        <w:t xml:space="preserve">kayıt ettirenleri belirlemek için </w:t>
      </w:r>
      <w:r>
        <w:rPr>
          <w:rFonts w:ascii="Times New Roman" w:hAnsi="Times New Roman" w:cs="Times New Roman"/>
          <w:bCs/>
          <w:color w:val="auto"/>
          <w:lang w:val="tr-TR"/>
        </w:rPr>
        <w:t xml:space="preserve">ilgili son kayıt tarihinden önce </w:t>
      </w:r>
      <w:r w:rsidR="007E3CA2">
        <w:rPr>
          <w:rFonts w:ascii="Times New Roman" w:hAnsi="Times New Roman" w:cs="Times New Roman"/>
          <w:bCs/>
          <w:color w:val="auto"/>
          <w:lang w:val="tr-TR"/>
        </w:rPr>
        <w:t>ön-MBDF üyeleri ile temasa geçin</w:t>
      </w:r>
    </w:p>
    <w:p w:rsidR="004C61B6" w:rsidRDefault="004C61B6" w:rsidP="00E442A1">
      <w:pPr>
        <w:pStyle w:val="Default"/>
        <w:jc w:val="both"/>
        <w:rPr>
          <w:rFonts w:ascii="Times New Roman" w:hAnsi="Times New Roman" w:cs="Times New Roman"/>
          <w:bCs/>
          <w:color w:val="auto"/>
          <w:lang w:val="tr-TR"/>
        </w:rPr>
      </w:pPr>
    </w:p>
    <w:tbl>
      <w:tblPr>
        <w:tblStyle w:val="TabloKlavuzu"/>
        <w:tblW w:w="0" w:type="auto"/>
        <w:tblLook w:val="04A0" w:firstRow="1" w:lastRow="0" w:firstColumn="1" w:lastColumn="0" w:noHBand="0" w:noVBand="1"/>
      </w:tblPr>
      <w:tblGrid>
        <w:gridCol w:w="10092"/>
      </w:tblGrid>
      <w:tr w:rsidR="007E3CA2" w:rsidTr="007E3CA2">
        <w:tc>
          <w:tcPr>
            <w:tcW w:w="10243" w:type="dxa"/>
          </w:tcPr>
          <w:p w:rsidR="001A374F" w:rsidRDefault="007E3CA2" w:rsidP="00E442A1">
            <w:pPr>
              <w:pStyle w:val="Default"/>
              <w:jc w:val="both"/>
              <w:rPr>
                <w:rFonts w:ascii="Times New Roman" w:hAnsi="Times New Roman" w:cs="Times New Roman"/>
                <w:bCs/>
                <w:color w:val="auto"/>
                <w:lang w:val="tr-TR"/>
              </w:rPr>
            </w:pPr>
            <w:r>
              <w:rPr>
                <w:rFonts w:ascii="Times New Roman" w:hAnsi="Times New Roman" w:cs="Times New Roman"/>
                <w:bCs/>
                <w:color w:val="auto"/>
                <w:lang w:val="tr-TR"/>
              </w:rPr>
              <w:t xml:space="preserve">Veri ve maliyet paylaşımı için </w:t>
            </w:r>
            <w:r w:rsidR="00A52BC9" w:rsidRPr="00F33AE4">
              <w:rPr>
                <w:rFonts w:ascii="Times New Roman" w:hAnsi="Times New Roman" w:cs="Times New Roman"/>
                <w:bCs/>
                <w:color w:val="auto"/>
                <w:u w:val="single"/>
                <w:lang w:val="tr-TR"/>
              </w:rPr>
              <w:t>Veri Paylaşımı rehberi</w:t>
            </w:r>
            <w:r>
              <w:rPr>
                <w:rFonts w:ascii="Times New Roman" w:hAnsi="Times New Roman" w:cs="Times New Roman"/>
                <w:bCs/>
                <w:color w:val="auto"/>
                <w:lang w:val="tr-TR"/>
              </w:rPr>
              <w:t xml:space="preserve"> ve Bakanlık internet sitesinde Veri Paylaşımı hakkında ayrılan </w:t>
            </w:r>
            <w:r w:rsidR="00A52BC9" w:rsidRPr="00F33AE4">
              <w:rPr>
                <w:rFonts w:ascii="Times New Roman" w:hAnsi="Times New Roman" w:cs="Times New Roman"/>
                <w:bCs/>
                <w:color w:val="auto"/>
                <w:u w:val="single"/>
                <w:lang w:val="tr-TR"/>
              </w:rPr>
              <w:t>bölümlere</w:t>
            </w:r>
            <w:r>
              <w:rPr>
                <w:rFonts w:ascii="Times New Roman" w:hAnsi="Times New Roman" w:cs="Times New Roman"/>
                <w:bCs/>
                <w:color w:val="auto"/>
                <w:lang w:val="tr-TR"/>
              </w:rPr>
              <w:t xml:space="preserve"> başvurunuz.</w:t>
            </w:r>
          </w:p>
        </w:tc>
      </w:tr>
    </w:tbl>
    <w:p w:rsidR="004C61B6" w:rsidRDefault="004C61B6" w:rsidP="00E442A1">
      <w:pPr>
        <w:pStyle w:val="Default"/>
        <w:jc w:val="both"/>
        <w:rPr>
          <w:rFonts w:ascii="Times New Roman" w:hAnsi="Times New Roman" w:cs="Times New Roman"/>
          <w:bCs/>
          <w:color w:val="auto"/>
          <w:lang w:val="tr-TR"/>
        </w:rPr>
      </w:pPr>
    </w:p>
    <w:p w:rsidR="007E3CA2" w:rsidRPr="00F33AE4" w:rsidRDefault="00A52BC9" w:rsidP="00E442A1">
      <w:pPr>
        <w:pStyle w:val="Default"/>
        <w:jc w:val="both"/>
        <w:rPr>
          <w:rFonts w:ascii="Times New Roman" w:hAnsi="Times New Roman" w:cs="Times New Roman"/>
          <w:b/>
          <w:bCs/>
          <w:color w:val="auto"/>
          <w:u w:val="single"/>
          <w:lang w:val="tr-TR"/>
        </w:rPr>
      </w:pPr>
      <w:r w:rsidRPr="00F33AE4">
        <w:rPr>
          <w:rFonts w:ascii="Times New Roman" w:hAnsi="Times New Roman" w:cs="Times New Roman"/>
          <w:b/>
          <w:bCs/>
          <w:color w:val="auto"/>
          <w:u w:val="single"/>
          <w:lang w:val="tr-TR"/>
        </w:rPr>
        <w:t>c) Bireysel kayıt</w:t>
      </w:r>
    </w:p>
    <w:p w:rsidR="004C61B6" w:rsidRDefault="007E3CA2" w:rsidP="00E442A1">
      <w:pPr>
        <w:pStyle w:val="Default"/>
        <w:jc w:val="both"/>
        <w:rPr>
          <w:rFonts w:ascii="Times New Roman" w:hAnsi="Times New Roman" w:cs="Times New Roman"/>
          <w:bCs/>
          <w:color w:val="auto"/>
          <w:lang w:val="tr-TR"/>
        </w:rPr>
      </w:pPr>
      <w:r>
        <w:rPr>
          <w:rFonts w:ascii="Times New Roman" w:hAnsi="Times New Roman" w:cs="Times New Roman"/>
          <w:bCs/>
          <w:color w:val="auto"/>
          <w:lang w:val="tr-TR"/>
        </w:rPr>
        <w:t xml:space="preserve">Yukarıda bahsedildiği gibi aynı maddenin potansiyel kayıt ettirenleri verileri paylaşmalı ve bilgiyi ortak olarak sunmalıdırlar. </w:t>
      </w:r>
    </w:p>
    <w:p w:rsidR="004C61B6" w:rsidRDefault="004C61B6" w:rsidP="00E442A1">
      <w:pPr>
        <w:pStyle w:val="Default"/>
        <w:jc w:val="both"/>
        <w:rPr>
          <w:rFonts w:ascii="Times New Roman" w:hAnsi="Times New Roman" w:cs="Times New Roman"/>
          <w:bCs/>
          <w:color w:val="auto"/>
          <w:lang w:val="tr-TR"/>
        </w:rPr>
      </w:pPr>
    </w:p>
    <w:p w:rsidR="004C61B6" w:rsidRDefault="007E3CA2" w:rsidP="00E442A1">
      <w:pPr>
        <w:pStyle w:val="Default"/>
        <w:jc w:val="both"/>
        <w:rPr>
          <w:rFonts w:ascii="Times New Roman" w:hAnsi="Times New Roman" w:cs="Times New Roman"/>
          <w:bCs/>
          <w:color w:val="auto"/>
          <w:lang w:val="tr-TR"/>
        </w:rPr>
      </w:pPr>
      <w:r>
        <w:rPr>
          <w:rFonts w:ascii="Times New Roman" w:hAnsi="Times New Roman" w:cs="Times New Roman"/>
          <w:bCs/>
          <w:color w:val="auto"/>
          <w:lang w:val="tr-TR"/>
        </w:rPr>
        <w:lastRenderedPageBreak/>
        <w:t xml:space="preserve">Bunula beraber, </w:t>
      </w:r>
      <w:r w:rsidR="00E4515A">
        <w:rPr>
          <w:rFonts w:ascii="Times New Roman" w:hAnsi="Times New Roman" w:cs="Times New Roman"/>
          <w:bCs/>
          <w:color w:val="auto"/>
          <w:lang w:val="tr-TR"/>
        </w:rPr>
        <w:t>yalnızca bir firmanın belirli bir madde için kayıt yaptırmayı amaçladığı durumlar olabilir ve bu yüzden bireysel kayıt gerekçelendirilmelidir. Bireysel kaydın nasıl hazırlanacağına dair detaylar için bakınız bölüm 11.3.</w:t>
      </w:r>
    </w:p>
    <w:p w:rsidR="004C61B6" w:rsidRDefault="004C61B6" w:rsidP="00E442A1">
      <w:pPr>
        <w:pStyle w:val="Default"/>
        <w:jc w:val="both"/>
        <w:rPr>
          <w:rFonts w:ascii="Times New Roman" w:hAnsi="Times New Roman" w:cs="Times New Roman"/>
          <w:bCs/>
          <w:color w:val="auto"/>
          <w:lang w:val="tr-TR"/>
        </w:rPr>
      </w:pPr>
    </w:p>
    <w:p w:rsidR="00E4515A" w:rsidRPr="00086BE9" w:rsidRDefault="00A52BC9" w:rsidP="00892170">
      <w:pPr>
        <w:pStyle w:val="Balk3"/>
      </w:pPr>
      <w:bookmarkStart w:id="107" w:name="_Toc46237239"/>
      <w:r w:rsidRPr="00086BE9">
        <w:t>Dosya hazırlamadan önce</w:t>
      </w:r>
      <w:bookmarkEnd w:id="107"/>
    </w:p>
    <w:p w:rsidR="001A374F" w:rsidRDefault="00881CBA" w:rsidP="00E442A1">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Entegre </w:t>
      </w:r>
      <w:r w:rsidR="00086BE9">
        <w:rPr>
          <w:rFonts w:ascii="Times New Roman" w:hAnsi="Times New Roman" w:cs="Times New Roman"/>
          <w:color w:val="auto"/>
          <w:lang w:val="tr-TR"/>
        </w:rPr>
        <w:t>Çevre Bilgi Sistemine, oradan da KKS</w:t>
      </w:r>
      <w:r w:rsidR="001A374F">
        <w:rPr>
          <w:rFonts w:ascii="Times New Roman" w:hAnsi="Times New Roman" w:cs="Times New Roman"/>
          <w:color w:val="auto"/>
          <w:lang w:val="tr-TR"/>
        </w:rPr>
        <w:t xml:space="preserve"> sistemine kayıt Bakanlığa veri sunumunun başlangıç noktasıdır. </w:t>
      </w:r>
    </w:p>
    <w:p w:rsidR="001A374F" w:rsidRDefault="001A374F" w:rsidP="00E442A1">
      <w:pPr>
        <w:pStyle w:val="Default"/>
        <w:jc w:val="both"/>
        <w:rPr>
          <w:rFonts w:ascii="Times New Roman" w:hAnsi="Times New Roman" w:cs="Times New Roman"/>
          <w:color w:val="auto"/>
          <w:lang w:val="tr-TR"/>
        </w:rPr>
      </w:pPr>
    </w:p>
    <w:p w:rsidR="006B40C5" w:rsidRDefault="001A374F" w:rsidP="00E442A1">
      <w:pPr>
        <w:pStyle w:val="Default"/>
        <w:jc w:val="both"/>
        <w:rPr>
          <w:rFonts w:ascii="Times New Roman" w:hAnsi="Times New Roman" w:cs="Times New Roman"/>
          <w:color w:val="auto"/>
          <w:lang w:val="tr-TR"/>
        </w:rPr>
      </w:pPr>
      <w:r>
        <w:rPr>
          <w:rFonts w:ascii="Times New Roman" w:hAnsi="Times New Roman" w:cs="Times New Roman"/>
          <w:color w:val="auto"/>
          <w:lang w:val="tr-TR"/>
        </w:rPr>
        <w:t xml:space="preserve">Her bir tüzel kişilik </w:t>
      </w:r>
      <w:r w:rsidR="00086BE9">
        <w:rPr>
          <w:rFonts w:ascii="Times New Roman" w:hAnsi="Times New Roman" w:cs="Times New Roman"/>
          <w:color w:val="auto"/>
          <w:lang w:val="tr-TR"/>
        </w:rPr>
        <w:t>KKS’de</w:t>
      </w:r>
      <w:r>
        <w:rPr>
          <w:rFonts w:ascii="Times New Roman" w:hAnsi="Times New Roman" w:cs="Times New Roman"/>
          <w:color w:val="auto"/>
          <w:lang w:val="tr-TR"/>
        </w:rPr>
        <w:t xml:space="preserve"> </w:t>
      </w:r>
      <w:proofErr w:type="gramStart"/>
      <w:r w:rsidR="00A52BC9" w:rsidRPr="00F33AE4">
        <w:rPr>
          <w:rFonts w:ascii="Times New Roman" w:hAnsi="Times New Roman" w:cs="Times New Roman"/>
          <w:color w:val="auto"/>
          <w:u w:val="single"/>
          <w:lang w:val="tr-TR"/>
        </w:rPr>
        <w:t>online</w:t>
      </w:r>
      <w:proofErr w:type="gramEnd"/>
      <w:r w:rsidR="00A52BC9" w:rsidRPr="00F33AE4">
        <w:rPr>
          <w:rFonts w:ascii="Times New Roman" w:hAnsi="Times New Roman" w:cs="Times New Roman"/>
          <w:color w:val="auto"/>
          <w:u w:val="single"/>
          <w:lang w:val="tr-TR"/>
        </w:rPr>
        <w:t xml:space="preserve"> hesap</w:t>
      </w:r>
      <w:r>
        <w:rPr>
          <w:rFonts w:ascii="Times New Roman" w:hAnsi="Times New Roman" w:cs="Times New Roman"/>
          <w:color w:val="auto"/>
          <w:lang w:val="tr-TR"/>
        </w:rPr>
        <w:t xml:space="preserve"> oluşturmalı ve istenilen tanımlama detaylarını </w:t>
      </w:r>
      <w:r w:rsidR="00881CBA">
        <w:rPr>
          <w:rFonts w:ascii="Times New Roman" w:hAnsi="Times New Roman" w:cs="Times New Roman"/>
          <w:color w:val="auto"/>
          <w:lang w:val="tr-TR"/>
        </w:rPr>
        <w:t>girmelidir</w:t>
      </w:r>
      <w:r>
        <w:rPr>
          <w:rFonts w:ascii="Times New Roman" w:hAnsi="Times New Roman" w:cs="Times New Roman"/>
          <w:color w:val="auto"/>
          <w:lang w:val="tr-TR"/>
        </w:rPr>
        <w:t xml:space="preserve">(örn. tüzel kişilik adı, temas bilgileri). </w:t>
      </w:r>
    </w:p>
    <w:p w:rsidR="006B40C5" w:rsidRDefault="006B40C5" w:rsidP="00E442A1">
      <w:pPr>
        <w:pStyle w:val="Default"/>
        <w:jc w:val="both"/>
        <w:rPr>
          <w:rFonts w:ascii="Times New Roman" w:hAnsi="Times New Roman" w:cs="Times New Roman"/>
          <w:color w:val="auto"/>
          <w:lang w:val="tr-TR"/>
        </w:rPr>
      </w:pPr>
    </w:p>
    <w:p w:rsidR="003E34FC" w:rsidRDefault="003E34FC" w:rsidP="00E442A1">
      <w:pPr>
        <w:pStyle w:val="Default"/>
        <w:jc w:val="both"/>
        <w:rPr>
          <w:rFonts w:ascii="Times New Roman" w:hAnsi="Times New Roman" w:cs="Times New Roman"/>
          <w:bCs/>
          <w:color w:val="auto"/>
          <w:lang w:val="tr-TR"/>
        </w:rPr>
      </w:pPr>
    </w:p>
    <w:tbl>
      <w:tblPr>
        <w:tblStyle w:val="TabloKlavuzu"/>
        <w:tblW w:w="0" w:type="auto"/>
        <w:tblLook w:val="04A0" w:firstRow="1" w:lastRow="0" w:firstColumn="1" w:lastColumn="0" w:noHBand="0" w:noVBand="1"/>
      </w:tblPr>
      <w:tblGrid>
        <w:gridCol w:w="10092"/>
      </w:tblGrid>
      <w:tr w:rsidR="00C00F5B" w:rsidTr="00C00F5B">
        <w:tc>
          <w:tcPr>
            <w:tcW w:w="10243" w:type="dxa"/>
          </w:tcPr>
          <w:p w:rsidR="004C61B6" w:rsidRDefault="00D37E7E" w:rsidP="00086BE9">
            <w:pPr>
              <w:autoSpaceDE w:val="0"/>
              <w:autoSpaceDN w:val="0"/>
              <w:adjustRightInd w:val="0"/>
              <w:jc w:val="both"/>
              <w:rPr>
                <w:rFonts w:ascii="Times New Roman" w:hAnsi="Times New Roman"/>
                <w:bCs/>
              </w:rPr>
            </w:pPr>
            <w:r>
              <w:rPr>
                <w:rFonts w:ascii="Times New Roman" w:hAnsi="Times New Roman"/>
                <w:sz w:val="24"/>
                <w:szCs w:val="24"/>
                <w:lang w:eastAsia="tr-TR"/>
              </w:rPr>
              <w:t xml:space="preserve">Tek temsilciler temsil ettikleri her bir TR-dışı imalatçı için KKS’de kayıt yaptırmak ve uygun hesapları kullanarak kayıt sunmalıdır. </w:t>
            </w:r>
            <w:r w:rsidR="0017125A">
              <w:rPr>
                <w:rFonts w:ascii="Times New Roman" w:hAnsi="Times New Roman"/>
                <w:sz w:val="24"/>
                <w:szCs w:val="24"/>
                <w:lang w:eastAsia="tr-TR"/>
              </w:rPr>
              <w:t>Tek temsilciler “firma büyüklüğü” alanında temsil ettikleri TR-dışı firmanın büyüklüğünü girmelidir.</w:t>
            </w:r>
          </w:p>
        </w:tc>
      </w:tr>
    </w:tbl>
    <w:p w:rsidR="00C00F5B" w:rsidRDefault="00C00F5B" w:rsidP="00E442A1">
      <w:pPr>
        <w:pStyle w:val="Default"/>
        <w:jc w:val="both"/>
        <w:rPr>
          <w:rFonts w:ascii="Times New Roman" w:hAnsi="Times New Roman" w:cs="Times New Roman"/>
          <w:bCs/>
          <w:color w:val="auto"/>
          <w:lang w:val="tr-TR"/>
        </w:rPr>
      </w:pPr>
    </w:p>
    <w:p w:rsidR="00C00F5B" w:rsidRPr="00086BE9" w:rsidRDefault="00C00F5B" w:rsidP="00892170">
      <w:pPr>
        <w:pStyle w:val="Balk3"/>
      </w:pPr>
      <w:bookmarkStart w:id="108" w:name="_Toc46237240"/>
      <w:r w:rsidRPr="00086BE9">
        <w:t>Kayıt dosyası nasıl hazırlanır?</w:t>
      </w:r>
      <w:bookmarkEnd w:id="108"/>
    </w:p>
    <w:p w:rsidR="00C00F5B" w:rsidRDefault="00C00F5B" w:rsidP="00E442A1">
      <w:pPr>
        <w:pStyle w:val="Default"/>
        <w:jc w:val="both"/>
        <w:rPr>
          <w:rFonts w:ascii="Times New Roman" w:hAnsi="Times New Roman" w:cs="Times New Roman"/>
          <w:b/>
          <w:bCs/>
          <w:color w:val="auto"/>
          <w:lang w:val="tr-TR"/>
        </w:rPr>
      </w:pPr>
      <w:r>
        <w:rPr>
          <w:rFonts w:ascii="Times New Roman" w:hAnsi="Times New Roman" w:cs="Times New Roman"/>
          <w:b/>
          <w:bCs/>
          <w:color w:val="auto"/>
          <w:lang w:val="tr-TR"/>
        </w:rPr>
        <w:t>a) Ortak sunumun lider kayıt ettireni</w:t>
      </w:r>
    </w:p>
    <w:p w:rsidR="00C00F5B" w:rsidRDefault="00C00F5B" w:rsidP="00E442A1">
      <w:pPr>
        <w:pStyle w:val="Default"/>
        <w:jc w:val="both"/>
        <w:rPr>
          <w:rFonts w:ascii="Times New Roman" w:hAnsi="Times New Roman" w:cs="Times New Roman"/>
          <w:bCs/>
          <w:color w:val="auto"/>
          <w:lang w:val="tr-TR"/>
        </w:rPr>
      </w:pPr>
    </w:p>
    <w:p w:rsidR="004C61B6" w:rsidRDefault="00C10B56" w:rsidP="00DF1315">
      <w:pPr>
        <w:pStyle w:val="Default"/>
        <w:numPr>
          <w:ilvl w:val="0"/>
          <w:numId w:val="46"/>
        </w:numPr>
        <w:ind w:left="426" w:hanging="66"/>
        <w:jc w:val="both"/>
        <w:rPr>
          <w:rFonts w:ascii="Times New Roman" w:hAnsi="Times New Roman" w:cs="Times New Roman"/>
          <w:bCs/>
          <w:color w:val="auto"/>
          <w:lang w:val="tr-TR"/>
        </w:rPr>
      </w:pPr>
      <w:r>
        <w:rPr>
          <w:rFonts w:ascii="Times New Roman" w:hAnsi="Times New Roman" w:cs="Times New Roman"/>
          <w:bCs/>
          <w:color w:val="auto"/>
          <w:lang w:val="tr-TR"/>
        </w:rPr>
        <w:t>Ortak sunum içinde en yüksek tonaj bandına göre istenilen verileri toplayın (</w:t>
      </w:r>
      <w:r w:rsidR="00086BE9">
        <w:rPr>
          <w:rFonts w:ascii="Times New Roman" w:hAnsi="Times New Roman" w:cs="Times New Roman"/>
          <w:bCs/>
          <w:color w:val="auto"/>
          <w:lang w:val="tr-TR"/>
        </w:rPr>
        <w:t>KKDİK Yönetmeliği</w:t>
      </w:r>
      <w:r>
        <w:rPr>
          <w:rFonts w:ascii="Times New Roman" w:hAnsi="Times New Roman" w:cs="Times New Roman"/>
          <w:bCs/>
          <w:color w:val="auto"/>
          <w:lang w:val="tr-TR"/>
        </w:rPr>
        <w:t xml:space="preserve"> Ekler </w:t>
      </w:r>
      <w:r w:rsidR="00086BE9">
        <w:rPr>
          <w:rFonts w:ascii="Times New Roman" w:hAnsi="Times New Roman" w:cs="Times New Roman"/>
          <w:bCs/>
          <w:color w:val="auto"/>
          <w:lang w:val="tr-TR"/>
        </w:rPr>
        <w:t>6-10</w:t>
      </w:r>
      <w:r>
        <w:rPr>
          <w:rFonts w:ascii="Times New Roman" w:hAnsi="Times New Roman" w:cs="Times New Roman"/>
          <w:bCs/>
          <w:color w:val="auto"/>
          <w:lang w:val="tr-TR"/>
        </w:rPr>
        <w:t>)</w:t>
      </w:r>
    </w:p>
    <w:p w:rsidR="004C61B6" w:rsidRDefault="00C10B56" w:rsidP="00DF1315">
      <w:pPr>
        <w:pStyle w:val="Default"/>
        <w:numPr>
          <w:ilvl w:val="0"/>
          <w:numId w:val="46"/>
        </w:numPr>
        <w:ind w:left="426" w:hanging="66"/>
        <w:jc w:val="both"/>
        <w:rPr>
          <w:rFonts w:ascii="Times New Roman" w:hAnsi="Times New Roman" w:cs="Times New Roman"/>
          <w:bCs/>
          <w:color w:val="auto"/>
          <w:lang w:val="tr-TR"/>
        </w:rPr>
      </w:pPr>
      <w:r>
        <w:rPr>
          <w:rFonts w:ascii="Times New Roman" w:hAnsi="Times New Roman" w:cs="Times New Roman"/>
          <w:bCs/>
          <w:color w:val="auto"/>
          <w:lang w:val="tr-TR"/>
        </w:rPr>
        <w:t xml:space="preserve">Diğer kayıt ettirenlerle aşağıdaki bilgilerin ortak veya ayrı olarak sunulup sunulmayacağına karar verin: (i) kimyasal güvenlik raporu, (ii) güvenli kullanım hakkında rehber ve (iii) dosyaya </w:t>
      </w:r>
      <w:proofErr w:type="gramStart"/>
      <w:r>
        <w:rPr>
          <w:rFonts w:ascii="Times New Roman" w:hAnsi="Times New Roman" w:cs="Times New Roman"/>
          <w:bCs/>
          <w:color w:val="auto"/>
          <w:lang w:val="tr-TR"/>
        </w:rPr>
        <w:t>dahil</w:t>
      </w:r>
      <w:proofErr w:type="gramEnd"/>
      <w:r>
        <w:rPr>
          <w:rFonts w:ascii="Times New Roman" w:hAnsi="Times New Roman" w:cs="Times New Roman"/>
          <w:bCs/>
          <w:color w:val="auto"/>
          <w:lang w:val="tr-TR"/>
        </w:rPr>
        <w:t xml:space="preserve"> edilen bilgilerin </w:t>
      </w:r>
      <w:r w:rsidR="00086BE9">
        <w:rPr>
          <w:rFonts w:ascii="Times New Roman" w:hAnsi="Times New Roman" w:cs="Times New Roman"/>
          <w:bCs/>
          <w:color w:val="auto"/>
          <w:lang w:val="tr-TR"/>
        </w:rPr>
        <w:t xml:space="preserve">kimyasal değerlendirme uzmanı </w:t>
      </w:r>
      <w:r>
        <w:rPr>
          <w:rFonts w:ascii="Times New Roman" w:hAnsi="Times New Roman" w:cs="Times New Roman"/>
          <w:bCs/>
          <w:color w:val="auto"/>
          <w:lang w:val="tr-TR"/>
        </w:rPr>
        <w:t xml:space="preserve">tarafından gözden geçirildiğine dair </w:t>
      </w:r>
      <w:r w:rsidR="00086BE9">
        <w:rPr>
          <w:rFonts w:ascii="Times New Roman" w:hAnsi="Times New Roman" w:cs="Times New Roman"/>
          <w:bCs/>
          <w:color w:val="auto"/>
          <w:lang w:val="tr-TR"/>
        </w:rPr>
        <w:t>beyan</w:t>
      </w:r>
    </w:p>
    <w:p w:rsidR="004C61B6" w:rsidRDefault="00DB2BC6" w:rsidP="00DF1315">
      <w:pPr>
        <w:pStyle w:val="Default"/>
        <w:numPr>
          <w:ilvl w:val="0"/>
          <w:numId w:val="48"/>
        </w:numPr>
        <w:ind w:left="426" w:hanging="66"/>
        <w:jc w:val="both"/>
        <w:rPr>
          <w:rFonts w:ascii="Times New Roman" w:hAnsi="Times New Roman" w:cs="Times New Roman"/>
          <w:bCs/>
          <w:color w:val="auto"/>
          <w:lang w:val="tr-TR"/>
        </w:rPr>
      </w:pPr>
      <w:r>
        <w:rPr>
          <w:rFonts w:ascii="Times New Roman" w:hAnsi="Times New Roman" w:cs="Times New Roman"/>
          <w:bCs/>
          <w:color w:val="auto"/>
          <w:lang w:val="tr-TR"/>
        </w:rPr>
        <w:t xml:space="preserve">Madde veri setiniz tamamlandığında (yani ilgili </w:t>
      </w:r>
      <w:r w:rsidR="00086BE9">
        <w:rPr>
          <w:rFonts w:ascii="Times New Roman" w:hAnsi="Times New Roman" w:cs="Times New Roman"/>
          <w:bCs/>
          <w:color w:val="auto"/>
          <w:lang w:val="tr-TR"/>
        </w:rPr>
        <w:t>KKS</w:t>
      </w:r>
      <w:r>
        <w:rPr>
          <w:rFonts w:ascii="Times New Roman" w:hAnsi="Times New Roman" w:cs="Times New Roman"/>
          <w:bCs/>
          <w:color w:val="auto"/>
          <w:lang w:val="tr-TR"/>
        </w:rPr>
        <w:t xml:space="preserve"> alanları gerekli bilgilerle doldurulmuştur), </w:t>
      </w:r>
      <w:r w:rsidR="00086BE9">
        <w:rPr>
          <w:rFonts w:ascii="Times New Roman" w:hAnsi="Times New Roman" w:cs="Times New Roman"/>
          <w:bCs/>
          <w:color w:val="auto"/>
          <w:lang w:val="tr-TR"/>
        </w:rPr>
        <w:t>dosyanız KKS üzerinden çevrimiçi olarak Bakanlığa gönderilmeye hazırdır.</w:t>
      </w:r>
    </w:p>
    <w:p w:rsidR="00904701" w:rsidRDefault="00904701" w:rsidP="00E442A1">
      <w:pPr>
        <w:jc w:val="both"/>
        <w:rPr>
          <w:rFonts w:ascii="Times New Roman" w:hAnsi="Times New Roman"/>
          <w:bCs/>
          <w:sz w:val="24"/>
          <w:szCs w:val="24"/>
        </w:rPr>
      </w:pPr>
    </w:p>
    <w:p w:rsidR="00904701" w:rsidRDefault="00904701" w:rsidP="00E442A1">
      <w:pPr>
        <w:pStyle w:val="Default"/>
        <w:jc w:val="both"/>
        <w:rPr>
          <w:rFonts w:ascii="Times New Roman" w:hAnsi="Times New Roman" w:cs="Times New Roman"/>
          <w:b/>
          <w:bCs/>
          <w:color w:val="auto"/>
          <w:lang w:val="tr-TR"/>
        </w:rPr>
      </w:pPr>
      <w:r>
        <w:rPr>
          <w:rFonts w:ascii="Times New Roman" w:hAnsi="Times New Roman" w:cs="Times New Roman"/>
          <w:b/>
          <w:bCs/>
          <w:color w:val="auto"/>
          <w:lang w:val="tr-TR"/>
        </w:rPr>
        <w:t>b) Ortak sunumun üyesi</w:t>
      </w:r>
    </w:p>
    <w:p w:rsidR="00904701" w:rsidRDefault="00904701" w:rsidP="00E442A1">
      <w:pPr>
        <w:pStyle w:val="Default"/>
        <w:jc w:val="both"/>
        <w:rPr>
          <w:rFonts w:ascii="Times New Roman" w:hAnsi="Times New Roman" w:cs="Times New Roman"/>
          <w:bCs/>
          <w:color w:val="auto"/>
          <w:lang w:val="tr-TR"/>
        </w:rPr>
      </w:pPr>
    </w:p>
    <w:p w:rsidR="00904701" w:rsidRDefault="00904701" w:rsidP="00E442A1">
      <w:pPr>
        <w:pStyle w:val="Default"/>
        <w:jc w:val="both"/>
        <w:rPr>
          <w:rFonts w:ascii="Times New Roman" w:hAnsi="Times New Roman" w:cs="Times New Roman"/>
          <w:bCs/>
          <w:color w:val="auto"/>
          <w:lang w:val="tr-TR"/>
        </w:rPr>
      </w:pPr>
      <w:r>
        <w:rPr>
          <w:rFonts w:ascii="Times New Roman" w:hAnsi="Times New Roman" w:cs="Times New Roman"/>
          <w:bCs/>
          <w:color w:val="auto"/>
          <w:lang w:val="tr-TR"/>
        </w:rPr>
        <w:t xml:space="preserve">Süreç boyunca Lider tarafından </w:t>
      </w:r>
      <w:r w:rsidR="00086BE9">
        <w:rPr>
          <w:rFonts w:ascii="Times New Roman" w:hAnsi="Times New Roman" w:cs="Times New Roman"/>
          <w:bCs/>
          <w:color w:val="auto"/>
          <w:lang w:val="tr-TR"/>
        </w:rPr>
        <w:t>KKS</w:t>
      </w:r>
      <w:r>
        <w:rPr>
          <w:rFonts w:ascii="Times New Roman" w:hAnsi="Times New Roman" w:cs="Times New Roman"/>
          <w:bCs/>
          <w:color w:val="auto"/>
          <w:lang w:val="tr-TR"/>
        </w:rPr>
        <w:t>’de oluşturulan Ortak Sunumun üyesi olduğunuzu teyit etmeniz gerekecektir.</w:t>
      </w:r>
      <w:r w:rsidR="00B64289">
        <w:rPr>
          <w:rFonts w:ascii="Times New Roman" w:hAnsi="Times New Roman" w:cs="Times New Roman"/>
          <w:bCs/>
          <w:color w:val="auto"/>
          <w:lang w:val="tr-TR"/>
        </w:rPr>
        <w:t xml:space="preserve"> </w:t>
      </w:r>
    </w:p>
    <w:p w:rsidR="00904701" w:rsidRDefault="00904701" w:rsidP="00DF1315">
      <w:pPr>
        <w:pStyle w:val="Default"/>
        <w:numPr>
          <w:ilvl w:val="0"/>
          <w:numId w:val="46"/>
        </w:numPr>
        <w:ind w:left="426" w:hanging="66"/>
        <w:jc w:val="both"/>
        <w:rPr>
          <w:rFonts w:ascii="Times New Roman" w:hAnsi="Times New Roman" w:cs="Times New Roman"/>
          <w:bCs/>
          <w:color w:val="auto"/>
          <w:lang w:val="tr-TR"/>
        </w:rPr>
      </w:pPr>
      <w:r>
        <w:rPr>
          <w:rFonts w:ascii="Times New Roman" w:hAnsi="Times New Roman" w:cs="Times New Roman"/>
          <w:bCs/>
          <w:color w:val="auto"/>
          <w:lang w:val="tr-TR"/>
        </w:rPr>
        <w:t>Ortak sunum içinde en yüksek tonaj bandına gö</w:t>
      </w:r>
      <w:r w:rsidR="00086BE9">
        <w:rPr>
          <w:rFonts w:ascii="Times New Roman" w:hAnsi="Times New Roman" w:cs="Times New Roman"/>
          <w:bCs/>
          <w:color w:val="auto"/>
          <w:lang w:val="tr-TR"/>
        </w:rPr>
        <w:t>re istenilen verileri toplayın (KKDİK Yönetmeliği Ekler 6-10</w:t>
      </w:r>
      <w:r>
        <w:rPr>
          <w:rFonts w:ascii="Times New Roman" w:hAnsi="Times New Roman" w:cs="Times New Roman"/>
          <w:bCs/>
          <w:color w:val="auto"/>
          <w:lang w:val="tr-TR"/>
        </w:rPr>
        <w:t>)</w:t>
      </w:r>
    </w:p>
    <w:p w:rsidR="00904701" w:rsidRDefault="00904701" w:rsidP="00DF1315">
      <w:pPr>
        <w:pStyle w:val="Default"/>
        <w:numPr>
          <w:ilvl w:val="0"/>
          <w:numId w:val="46"/>
        </w:numPr>
        <w:ind w:left="426" w:hanging="66"/>
        <w:jc w:val="both"/>
        <w:rPr>
          <w:rFonts w:ascii="Times New Roman" w:hAnsi="Times New Roman" w:cs="Times New Roman"/>
          <w:bCs/>
          <w:color w:val="auto"/>
          <w:lang w:val="tr-TR"/>
        </w:rPr>
      </w:pPr>
      <w:r>
        <w:rPr>
          <w:rFonts w:ascii="Times New Roman" w:hAnsi="Times New Roman" w:cs="Times New Roman"/>
          <w:bCs/>
          <w:color w:val="auto"/>
          <w:lang w:val="tr-TR"/>
        </w:rPr>
        <w:t xml:space="preserve">Anlaşma sonrasında bilgilerin bazıları Lider tarafından sizin adınıza sunulabilir (kimyasal güvenlik raporu, güvenli kullanım hakkında rehber ve dosyaya </w:t>
      </w:r>
      <w:proofErr w:type="gramStart"/>
      <w:r>
        <w:rPr>
          <w:rFonts w:ascii="Times New Roman" w:hAnsi="Times New Roman" w:cs="Times New Roman"/>
          <w:bCs/>
          <w:color w:val="auto"/>
          <w:lang w:val="tr-TR"/>
        </w:rPr>
        <w:t>dahil</w:t>
      </w:r>
      <w:proofErr w:type="gramEnd"/>
      <w:r>
        <w:rPr>
          <w:rFonts w:ascii="Times New Roman" w:hAnsi="Times New Roman" w:cs="Times New Roman"/>
          <w:bCs/>
          <w:color w:val="auto"/>
          <w:lang w:val="tr-TR"/>
        </w:rPr>
        <w:t xml:space="preserve"> edilen bilgilerin </w:t>
      </w:r>
      <w:r w:rsidR="00086BE9">
        <w:rPr>
          <w:rFonts w:ascii="Times New Roman" w:hAnsi="Times New Roman" w:cs="Times New Roman"/>
          <w:bCs/>
          <w:color w:val="auto"/>
          <w:lang w:val="tr-TR"/>
        </w:rPr>
        <w:t>uzman</w:t>
      </w:r>
      <w:r>
        <w:rPr>
          <w:rFonts w:ascii="Times New Roman" w:hAnsi="Times New Roman" w:cs="Times New Roman"/>
          <w:bCs/>
          <w:color w:val="auto"/>
          <w:lang w:val="tr-TR"/>
        </w:rPr>
        <w:t xml:space="preserve"> tarafından gözden geçirildiğine dair belirti</w:t>
      </w:r>
      <w:r w:rsidR="00933BF9">
        <w:rPr>
          <w:rFonts w:ascii="Times New Roman" w:hAnsi="Times New Roman" w:cs="Times New Roman"/>
          <w:bCs/>
          <w:color w:val="auto"/>
          <w:lang w:val="tr-TR"/>
        </w:rPr>
        <w:t>)</w:t>
      </w:r>
    </w:p>
    <w:p w:rsidR="00086BE9" w:rsidRDefault="00933BF9" w:rsidP="00DF1315">
      <w:pPr>
        <w:pStyle w:val="Default"/>
        <w:numPr>
          <w:ilvl w:val="0"/>
          <w:numId w:val="47"/>
        </w:numPr>
        <w:tabs>
          <w:tab w:val="left" w:pos="426"/>
        </w:tabs>
        <w:ind w:left="426" w:hanging="66"/>
        <w:rPr>
          <w:rFonts w:ascii="Times New Roman" w:hAnsi="Times New Roman" w:cs="Times New Roman"/>
          <w:bCs/>
          <w:color w:val="auto"/>
          <w:lang w:val="tr-TR"/>
        </w:rPr>
      </w:pPr>
      <w:r>
        <w:rPr>
          <w:rFonts w:ascii="Times New Roman" w:hAnsi="Times New Roman" w:cs="Times New Roman"/>
          <w:bCs/>
          <w:color w:val="auto"/>
          <w:lang w:val="tr-TR"/>
        </w:rPr>
        <w:t xml:space="preserve">Kimyasal güvenlik raporu kaydınızla ilgiliyse, sizin adınıza lider kayıt ettiren tarafından sunulan ortak KGR’de kısmen veya tamamen kapsanabilir. </w:t>
      </w:r>
    </w:p>
    <w:p w:rsidR="00904701" w:rsidRDefault="00904701" w:rsidP="00D24B78">
      <w:pPr>
        <w:pStyle w:val="Default"/>
        <w:rPr>
          <w:rFonts w:ascii="Times New Roman" w:hAnsi="Times New Roman" w:cs="Times New Roman"/>
          <w:bCs/>
          <w:color w:val="auto"/>
          <w:lang w:val="tr-TR"/>
        </w:rPr>
      </w:pPr>
    </w:p>
    <w:p w:rsidR="00933BF9" w:rsidRDefault="00933BF9" w:rsidP="00933BF9">
      <w:pPr>
        <w:pStyle w:val="Default"/>
        <w:rPr>
          <w:rFonts w:ascii="Times New Roman" w:hAnsi="Times New Roman" w:cs="Times New Roman"/>
          <w:b/>
          <w:bCs/>
          <w:color w:val="auto"/>
          <w:lang w:val="tr-TR"/>
        </w:rPr>
      </w:pPr>
      <w:r>
        <w:rPr>
          <w:rFonts w:ascii="Times New Roman" w:hAnsi="Times New Roman" w:cs="Times New Roman"/>
          <w:b/>
          <w:bCs/>
          <w:color w:val="auto"/>
          <w:lang w:val="tr-TR"/>
        </w:rPr>
        <w:t>c) Bireysel kayıt</w:t>
      </w:r>
    </w:p>
    <w:p w:rsidR="00933BF9" w:rsidRDefault="00933BF9" w:rsidP="00933BF9">
      <w:pPr>
        <w:pStyle w:val="Default"/>
        <w:rPr>
          <w:rFonts w:ascii="Times New Roman" w:hAnsi="Times New Roman" w:cs="Times New Roman"/>
          <w:bCs/>
          <w:color w:val="auto"/>
          <w:lang w:val="tr-TR"/>
        </w:rPr>
      </w:pPr>
    </w:p>
    <w:p w:rsidR="000F512B" w:rsidRDefault="00933BF9" w:rsidP="00C05F5B">
      <w:pPr>
        <w:pStyle w:val="Default"/>
        <w:jc w:val="both"/>
        <w:rPr>
          <w:rFonts w:ascii="Times New Roman" w:hAnsi="Times New Roman" w:cs="Times New Roman"/>
          <w:bCs/>
          <w:color w:val="auto"/>
          <w:lang w:val="tr-TR"/>
        </w:rPr>
      </w:pPr>
      <w:r>
        <w:rPr>
          <w:rFonts w:ascii="Times New Roman" w:hAnsi="Times New Roman" w:cs="Times New Roman"/>
          <w:bCs/>
          <w:color w:val="auto"/>
          <w:lang w:val="tr-TR"/>
        </w:rPr>
        <w:t>Aynı maddenin potansiyel kayı</w:t>
      </w:r>
      <w:r w:rsidR="000F512B">
        <w:rPr>
          <w:rFonts w:ascii="Times New Roman" w:hAnsi="Times New Roman" w:cs="Times New Roman"/>
          <w:bCs/>
          <w:color w:val="auto"/>
          <w:lang w:val="tr-TR"/>
        </w:rPr>
        <w:t>t ettirenleri verileri paylaşmalı</w:t>
      </w:r>
      <w:r>
        <w:rPr>
          <w:rFonts w:ascii="Times New Roman" w:hAnsi="Times New Roman" w:cs="Times New Roman"/>
          <w:bCs/>
          <w:color w:val="auto"/>
          <w:lang w:val="tr-TR"/>
        </w:rPr>
        <w:t xml:space="preserve"> ve bilgileri ortak olarak </w:t>
      </w:r>
      <w:r w:rsidR="000F512B">
        <w:rPr>
          <w:rFonts w:ascii="Times New Roman" w:hAnsi="Times New Roman" w:cs="Times New Roman"/>
          <w:bCs/>
          <w:color w:val="auto"/>
          <w:lang w:val="tr-TR"/>
        </w:rPr>
        <w:t xml:space="preserve">sunmalıdırlar. Bununla beraber, yalnızca bir firmanın belirli bir madde için kayıt ettirmeyi planladığı durumlar olabilir. Bu durumda, bireysel kayıt (herhangi bir ortak kayıta bağlı değil) hazırlanmalı ve Bakanlığa sunulmalıdır. </w:t>
      </w:r>
      <w:r w:rsidR="000F512B">
        <w:rPr>
          <w:rFonts w:ascii="Times New Roman" w:hAnsi="Times New Roman" w:cs="Times New Roman"/>
          <w:bCs/>
          <w:color w:val="auto"/>
          <w:lang w:val="tr-TR"/>
        </w:rPr>
        <w:lastRenderedPageBreak/>
        <w:t>Aynı maddeyi kayıt ettirmek isteyen ikinci bir firma durumunda sonraki aşamalarda ortak sunum oluşturmak her zaman mümkündür.</w:t>
      </w:r>
    </w:p>
    <w:p w:rsidR="00933BF9" w:rsidRDefault="00933BF9" w:rsidP="00C05F5B">
      <w:pPr>
        <w:pStyle w:val="Default"/>
        <w:jc w:val="both"/>
        <w:rPr>
          <w:rFonts w:ascii="Times New Roman" w:hAnsi="Times New Roman" w:cs="Times New Roman"/>
          <w:bCs/>
          <w:color w:val="auto"/>
          <w:lang w:val="tr-TR"/>
        </w:rPr>
      </w:pPr>
    </w:p>
    <w:p w:rsidR="00933BF9" w:rsidRDefault="00933BF9" w:rsidP="00DF1315">
      <w:pPr>
        <w:pStyle w:val="Default"/>
        <w:numPr>
          <w:ilvl w:val="0"/>
          <w:numId w:val="46"/>
        </w:numPr>
        <w:ind w:left="426" w:hanging="66"/>
        <w:jc w:val="both"/>
        <w:rPr>
          <w:rFonts w:ascii="Times New Roman" w:hAnsi="Times New Roman" w:cs="Times New Roman"/>
          <w:bCs/>
          <w:color w:val="auto"/>
          <w:lang w:val="tr-TR"/>
        </w:rPr>
      </w:pPr>
      <w:r>
        <w:rPr>
          <w:rFonts w:ascii="Times New Roman" w:hAnsi="Times New Roman" w:cs="Times New Roman"/>
          <w:bCs/>
          <w:color w:val="auto"/>
          <w:lang w:val="tr-TR"/>
        </w:rPr>
        <w:t>Tonaj bandınıza göre istenilen bütün verileri toplayın (</w:t>
      </w:r>
      <w:r w:rsidR="00C05F5B">
        <w:rPr>
          <w:rFonts w:ascii="Times New Roman" w:hAnsi="Times New Roman" w:cs="Times New Roman"/>
          <w:bCs/>
          <w:color w:val="auto"/>
          <w:lang w:val="tr-TR"/>
        </w:rPr>
        <w:t>KKDİK Yönetmeliği Ekler 6-10</w:t>
      </w:r>
      <w:r>
        <w:rPr>
          <w:rFonts w:ascii="Times New Roman" w:hAnsi="Times New Roman" w:cs="Times New Roman"/>
          <w:bCs/>
          <w:color w:val="auto"/>
          <w:lang w:val="tr-TR"/>
        </w:rPr>
        <w:t>)</w:t>
      </w:r>
    </w:p>
    <w:p w:rsidR="00C05F5B" w:rsidRDefault="00933BF9" w:rsidP="00DF1315">
      <w:pPr>
        <w:pStyle w:val="Default"/>
        <w:numPr>
          <w:ilvl w:val="0"/>
          <w:numId w:val="47"/>
        </w:numPr>
        <w:tabs>
          <w:tab w:val="left" w:pos="426"/>
        </w:tabs>
        <w:ind w:left="426" w:hanging="66"/>
        <w:jc w:val="both"/>
        <w:rPr>
          <w:rFonts w:ascii="Times New Roman" w:hAnsi="Times New Roman" w:cs="Times New Roman"/>
          <w:bCs/>
          <w:color w:val="auto"/>
          <w:lang w:val="tr-TR"/>
        </w:rPr>
      </w:pPr>
      <w:r>
        <w:rPr>
          <w:rFonts w:ascii="Times New Roman" w:hAnsi="Times New Roman" w:cs="Times New Roman"/>
          <w:bCs/>
          <w:color w:val="auto"/>
          <w:lang w:val="tr-TR"/>
        </w:rPr>
        <w:t xml:space="preserve">Bireysel kayıt ettiren olarak kimyasal güvenlik raporunu (KGR) hazırlamanız gerekebilir. </w:t>
      </w:r>
    </w:p>
    <w:p w:rsidR="00C05F5B" w:rsidRDefault="00C05F5B" w:rsidP="00DF1315">
      <w:pPr>
        <w:pStyle w:val="Default"/>
        <w:numPr>
          <w:ilvl w:val="0"/>
          <w:numId w:val="47"/>
        </w:numPr>
        <w:jc w:val="both"/>
        <w:rPr>
          <w:rFonts w:ascii="Times New Roman" w:hAnsi="Times New Roman" w:cs="Times New Roman"/>
          <w:bCs/>
          <w:color w:val="auto"/>
          <w:lang w:val="tr-TR"/>
        </w:rPr>
      </w:pPr>
      <w:r>
        <w:rPr>
          <w:rFonts w:ascii="Times New Roman" w:hAnsi="Times New Roman" w:cs="Times New Roman"/>
          <w:bCs/>
          <w:color w:val="auto"/>
          <w:lang w:val="tr-TR"/>
        </w:rPr>
        <w:t>Madde veri setiniz tamamlandığında (yani ilgili KKS alanları gerekli bilgilerle doldurulmuştur), dosyanız KKS üzerinden çevrimiçi olarak Bakanlığa gönderilmeye hazırdır.</w:t>
      </w:r>
    </w:p>
    <w:p w:rsidR="00C05F5B" w:rsidRDefault="00C05F5B" w:rsidP="000F512B">
      <w:pPr>
        <w:pStyle w:val="Default"/>
        <w:rPr>
          <w:rFonts w:ascii="Times New Roman" w:hAnsi="Times New Roman" w:cs="Times New Roman"/>
          <w:b/>
          <w:bCs/>
          <w:color w:val="auto"/>
          <w:lang w:val="tr-TR"/>
        </w:rPr>
      </w:pPr>
    </w:p>
    <w:p w:rsidR="000F512B" w:rsidRPr="00C05F5B" w:rsidRDefault="000F512B" w:rsidP="00892170">
      <w:pPr>
        <w:pStyle w:val="Balk3"/>
      </w:pPr>
      <w:bookmarkStart w:id="109" w:name="_Toc46237241"/>
      <w:r w:rsidRPr="00C05F5B">
        <w:t>Dosya nasıl sunulur</w:t>
      </w:r>
      <w:bookmarkEnd w:id="109"/>
    </w:p>
    <w:p w:rsidR="000F512B" w:rsidRDefault="000F512B" w:rsidP="00D24B78">
      <w:pPr>
        <w:pStyle w:val="Default"/>
        <w:rPr>
          <w:rFonts w:ascii="Times New Roman" w:hAnsi="Times New Roman" w:cs="Times New Roman"/>
          <w:bCs/>
          <w:color w:val="auto"/>
          <w:lang w:val="tr-TR"/>
        </w:rPr>
      </w:pPr>
      <w:r>
        <w:rPr>
          <w:rFonts w:ascii="Times New Roman" w:hAnsi="Times New Roman" w:cs="Times New Roman"/>
          <w:bCs/>
          <w:color w:val="auto"/>
          <w:lang w:val="tr-TR"/>
        </w:rPr>
        <w:t xml:space="preserve">Bütün </w:t>
      </w:r>
      <w:r w:rsidR="00C05F5B">
        <w:rPr>
          <w:rFonts w:ascii="Times New Roman" w:hAnsi="Times New Roman" w:cs="Times New Roman"/>
          <w:bCs/>
          <w:color w:val="auto"/>
          <w:lang w:val="tr-TR"/>
        </w:rPr>
        <w:t>KKDİK</w:t>
      </w:r>
      <w:r>
        <w:rPr>
          <w:rFonts w:ascii="Times New Roman" w:hAnsi="Times New Roman" w:cs="Times New Roman"/>
          <w:bCs/>
          <w:color w:val="auto"/>
          <w:lang w:val="tr-TR"/>
        </w:rPr>
        <w:t xml:space="preserve"> kayıt dosyaları </w:t>
      </w:r>
      <w:r w:rsidR="00C05F5B">
        <w:rPr>
          <w:rFonts w:ascii="Times New Roman" w:hAnsi="Times New Roman" w:cs="Times New Roman"/>
          <w:bCs/>
          <w:color w:val="auto"/>
          <w:lang w:val="tr-TR"/>
        </w:rPr>
        <w:t>KKS</w:t>
      </w:r>
      <w:r>
        <w:rPr>
          <w:rFonts w:ascii="Times New Roman" w:hAnsi="Times New Roman" w:cs="Times New Roman"/>
          <w:bCs/>
          <w:color w:val="auto"/>
          <w:lang w:val="tr-TR"/>
        </w:rPr>
        <w:t xml:space="preserve"> aracılığıyla sunulur. </w:t>
      </w:r>
    </w:p>
    <w:p w:rsidR="00C05F5B" w:rsidRDefault="00C05F5B" w:rsidP="00D24B78">
      <w:pPr>
        <w:pStyle w:val="Default"/>
        <w:rPr>
          <w:rFonts w:ascii="Times New Roman" w:hAnsi="Times New Roman" w:cs="Times New Roman"/>
          <w:bCs/>
          <w:color w:val="auto"/>
          <w:lang w:val="tr-TR"/>
        </w:rPr>
      </w:pPr>
    </w:p>
    <w:tbl>
      <w:tblPr>
        <w:tblStyle w:val="TabloKlavuzu"/>
        <w:tblW w:w="0" w:type="auto"/>
        <w:tblLook w:val="04A0" w:firstRow="1" w:lastRow="0" w:firstColumn="1" w:lastColumn="0" w:noHBand="0" w:noVBand="1"/>
      </w:tblPr>
      <w:tblGrid>
        <w:gridCol w:w="10092"/>
      </w:tblGrid>
      <w:tr w:rsidR="000F512B" w:rsidTr="000F512B">
        <w:tc>
          <w:tcPr>
            <w:tcW w:w="10243" w:type="dxa"/>
          </w:tcPr>
          <w:p w:rsidR="000F512B" w:rsidRDefault="00916D2F" w:rsidP="00D24B78">
            <w:pPr>
              <w:pStyle w:val="Default"/>
              <w:rPr>
                <w:rFonts w:ascii="Times New Roman" w:hAnsi="Times New Roman" w:cs="Times New Roman"/>
                <w:bCs/>
                <w:color w:val="auto"/>
                <w:lang w:val="tr-TR"/>
              </w:rPr>
            </w:pPr>
            <w:r>
              <w:rPr>
                <w:rFonts w:ascii="Times New Roman" w:hAnsi="Times New Roman" w:cs="Times New Roman"/>
                <w:bCs/>
                <w:color w:val="auto"/>
                <w:lang w:val="tr-TR"/>
              </w:rPr>
              <w:t>Ortak Sunum durumunda</w:t>
            </w:r>
            <w:r w:rsidR="00517B3A">
              <w:rPr>
                <w:rFonts w:ascii="Times New Roman" w:hAnsi="Times New Roman" w:cs="Times New Roman"/>
                <w:bCs/>
                <w:color w:val="auto"/>
                <w:lang w:val="tr-TR"/>
              </w:rPr>
              <w:t>,</w:t>
            </w:r>
            <w:r>
              <w:rPr>
                <w:rFonts w:ascii="Times New Roman" w:hAnsi="Times New Roman" w:cs="Times New Roman"/>
                <w:bCs/>
                <w:color w:val="auto"/>
                <w:lang w:val="tr-TR"/>
              </w:rPr>
              <w:t xml:space="preserve"> </w:t>
            </w:r>
            <w:r w:rsidR="00517B3A">
              <w:rPr>
                <w:rFonts w:ascii="Times New Roman" w:hAnsi="Times New Roman" w:cs="Times New Roman"/>
                <w:bCs/>
                <w:color w:val="auto"/>
                <w:lang w:val="tr-TR"/>
              </w:rPr>
              <w:t xml:space="preserve">Lider Kayıt Ettirenin dosyasının (kayıt için ortak bilgileri içeren) üye kayıt ettirenler kendi kayıtlarını sunmadan önce başarıyla sunulması gereklidir. Daha açık bir şekilde, üye kayıt ettirenler yalnızca lider kayıt ettirenin dosyası işlem için kabul edildikten sonra (yani dosya iş kuralları doğrulama adımını geçtikten sonra) kendi dosyalarını sunabilirler. </w:t>
            </w:r>
          </w:p>
        </w:tc>
      </w:tr>
    </w:tbl>
    <w:p w:rsidR="000F512B" w:rsidRDefault="000F512B" w:rsidP="00D24B78">
      <w:pPr>
        <w:pStyle w:val="Default"/>
        <w:rPr>
          <w:rFonts w:ascii="Times New Roman" w:hAnsi="Times New Roman" w:cs="Times New Roman"/>
          <w:bCs/>
          <w:color w:val="auto"/>
          <w:lang w:val="tr-TR"/>
        </w:rPr>
      </w:pPr>
    </w:p>
    <w:p w:rsidR="000F512B" w:rsidRDefault="000F512B" w:rsidP="00D24B78">
      <w:pPr>
        <w:pStyle w:val="Default"/>
        <w:rPr>
          <w:rFonts w:ascii="Times New Roman" w:hAnsi="Times New Roman" w:cs="Times New Roman"/>
          <w:bCs/>
          <w:color w:val="auto"/>
          <w:lang w:val="tr-TR"/>
        </w:rPr>
      </w:pPr>
    </w:p>
    <w:p w:rsidR="00517B3A" w:rsidRPr="00C05F5B" w:rsidRDefault="00517B3A" w:rsidP="00892170">
      <w:pPr>
        <w:pStyle w:val="Balk3"/>
      </w:pPr>
      <w:bookmarkStart w:id="110" w:name="_Toc46237242"/>
      <w:r w:rsidRPr="00C05F5B">
        <w:t>Kayıt dosyasının güncellenmesi</w:t>
      </w:r>
      <w:bookmarkEnd w:id="110"/>
    </w:p>
    <w:p w:rsidR="00517B3A" w:rsidRDefault="00517B3A" w:rsidP="00D24B78">
      <w:pPr>
        <w:pStyle w:val="Default"/>
        <w:rPr>
          <w:rFonts w:ascii="Times New Roman" w:hAnsi="Times New Roman" w:cs="Times New Roman"/>
          <w:bCs/>
          <w:color w:val="auto"/>
          <w:lang w:val="tr-TR"/>
        </w:rPr>
      </w:pPr>
      <w:r>
        <w:rPr>
          <w:rFonts w:ascii="Times New Roman" w:hAnsi="Times New Roman" w:cs="Times New Roman"/>
          <w:bCs/>
          <w:color w:val="auto"/>
          <w:lang w:val="tr-TR"/>
        </w:rPr>
        <w:t>Dosya Bakanlığa sunulduktan ve işlem için kabul edildikten sonra, dosyanın her türlü yeniden sunumu teknik nedenler için güncelleme olarak tanımlanmalıdır.</w:t>
      </w:r>
    </w:p>
    <w:p w:rsidR="00517B3A" w:rsidRDefault="00517B3A" w:rsidP="00D24B78">
      <w:pPr>
        <w:pStyle w:val="Default"/>
        <w:rPr>
          <w:rFonts w:ascii="Times New Roman" w:hAnsi="Times New Roman" w:cs="Times New Roman"/>
          <w:bCs/>
          <w:color w:val="auto"/>
          <w:lang w:val="tr-TR"/>
        </w:rPr>
      </w:pPr>
    </w:p>
    <w:p w:rsidR="004C61B6" w:rsidRPr="00F33AE4" w:rsidRDefault="00517B3A" w:rsidP="00DF1315">
      <w:pPr>
        <w:pStyle w:val="Default"/>
        <w:numPr>
          <w:ilvl w:val="0"/>
          <w:numId w:val="49"/>
        </w:numPr>
        <w:rPr>
          <w:rFonts w:ascii="Times New Roman" w:hAnsi="Times New Roman" w:cs="Times New Roman"/>
          <w:b/>
          <w:bCs/>
          <w:color w:val="auto"/>
          <w:lang w:val="tr-TR"/>
        </w:rPr>
      </w:pPr>
      <w:r>
        <w:rPr>
          <w:rFonts w:ascii="Times New Roman" w:hAnsi="Times New Roman" w:cs="Times New Roman"/>
          <w:b/>
          <w:bCs/>
          <w:color w:val="auto"/>
          <w:lang w:val="tr-TR"/>
        </w:rPr>
        <w:t>Talep edilen güncelleme</w:t>
      </w:r>
      <w:r>
        <w:rPr>
          <w:rFonts w:ascii="Times New Roman" w:hAnsi="Times New Roman" w:cs="Times New Roman"/>
          <w:bCs/>
          <w:color w:val="auto"/>
          <w:lang w:val="tr-TR"/>
        </w:rPr>
        <w:t xml:space="preserve"> (ilk sunumun eksik olması veya Bakanlık tarafından alınan karar sonucunda)</w:t>
      </w:r>
    </w:p>
    <w:p w:rsidR="004C61B6" w:rsidRPr="00F33AE4" w:rsidRDefault="00517B3A" w:rsidP="00DF1315">
      <w:pPr>
        <w:pStyle w:val="Default"/>
        <w:numPr>
          <w:ilvl w:val="0"/>
          <w:numId w:val="50"/>
        </w:numPr>
        <w:rPr>
          <w:rFonts w:ascii="Times New Roman" w:hAnsi="Times New Roman" w:cs="Times New Roman"/>
          <w:b/>
          <w:bCs/>
          <w:color w:val="auto"/>
          <w:lang w:val="tr-TR"/>
        </w:rPr>
      </w:pPr>
      <w:r>
        <w:rPr>
          <w:rFonts w:ascii="Times New Roman" w:hAnsi="Times New Roman" w:cs="Times New Roman"/>
          <w:bCs/>
          <w:color w:val="auto"/>
          <w:lang w:val="tr-TR"/>
        </w:rPr>
        <w:t xml:space="preserve">Güncellemenin talep edilmesi durumunda (örn. eksik dosyadan veya bilimsel değerlendirme vb. </w:t>
      </w:r>
      <w:r w:rsidR="00D33E33">
        <w:rPr>
          <w:rFonts w:ascii="Times New Roman" w:hAnsi="Times New Roman" w:cs="Times New Roman"/>
          <w:bCs/>
          <w:color w:val="auto"/>
          <w:lang w:val="tr-TR"/>
        </w:rPr>
        <w:t xml:space="preserve">için daha fazla bilgi gerekli olmasından </w:t>
      </w:r>
      <w:r>
        <w:rPr>
          <w:rFonts w:ascii="Times New Roman" w:hAnsi="Times New Roman" w:cs="Times New Roman"/>
          <w:bCs/>
          <w:color w:val="auto"/>
          <w:lang w:val="tr-TR"/>
        </w:rPr>
        <w:t>dolayı</w:t>
      </w:r>
      <w:r w:rsidR="00D33E33">
        <w:rPr>
          <w:rFonts w:ascii="Times New Roman" w:hAnsi="Times New Roman" w:cs="Times New Roman"/>
          <w:bCs/>
          <w:color w:val="auto"/>
          <w:lang w:val="tr-TR"/>
        </w:rPr>
        <w:t xml:space="preserve">), KKS aracılığıyla güncellenmiş dosyayı sunmanız gereklidir. İlk dosyanızın güncellenmiş </w:t>
      </w:r>
      <w:proofErr w:type="gramStart"/>
      <w:r w:rsidR="00D33E33">
        <w:rPr>
          <w:rFonts w:ascii="Times New Roman" w:hAnsi="Times New Roman" w:cs="Times New Roman"/>
          <w:bCs/>
          <w:color w:val="auto"/>
          <w:lang w:val="tr-TR"/>
        </w:rPr>
        <w:t>versiyonu</w:t>
      </w:r>
      <w:proofErr w:type="gramEnd"/>
      <w:r w:rsidR="00D33E33">
        <w:rPr>
          <w:rFonts w:ascii="Times New Roman" w:hAnsi="Times New Roman" w:cs="Times New Roman"/>
          <w:bCs/>
          <w:color w:val="auto"/>
          <w:lang w:val="tr-TR"/>
        </w:rPr>
        <w:t xml:space="preserve"> başlangıçta sunulan bütün bilgiler ve Bakanlık tarafından gönderilen resmi iletide istenilen ilave bilgileri içermelidir.</w:t>
      </w:r>
    </w:p>
    <w:p w:rsidR="004C61B6" w:rsidRPr="00C05F5B" w:rsidRDefault="00C05F5B" w:rsidP="00DF1315">
      <w:pPr>
        <w:pStyle w:val="Default"/>
        <w:numPr>
          <w:ilvl w:val="0"/>
          <w:numId w:val="50"/>
        </w:numPr>
        <w:rPr>
          <w:rFonts w:ascii="Times New Roman" w:hAnsi="Times New Roman" w:cs="Times New Roman"/>
          <w:b/>
          <w:bCs/>
          <w:color w:val="auto"/>
          <w:lang w:val="tr-TR"/>
        </w:rPr>
      </w:pPr>
      <w:r>
        <w:rPr>
          <w:rFonts w:ascii="Times New Roman" w:hAnsi="Times New Roman" w:cs="Times New Roman"/>
          <w:bCs/>
          <w:color w:val="auto"/>
          <w:lang w:val="tr-TR"/>
        </w:rPr>
        <w:t xml:space="preserve"> </w:t>
      </w:r>
      <w:r w:rsidR="00405FB0">
        <w:rPr>
          <w:rFonts w:ascii="Times New Roman" w:hAnsi="Times New Roman" w:cs="Times New Roman"/>
          <w:bCs/>
          <w:color w:val="auto"/>
          <w:lang w:val="tr-TR"/>
        </w:rPr>
        <w:t xml:space="preserve">‘Talep üzerine güncelleme’ dosyanızı oluşturduktan sonra, önceki bölümlerde anlatıldığı gibi </w:t>
      </w:r>
      <w:r>
        <w:rPr>
          <w:rFonts w:ascii="Times New Roman" w:hAnsi="Times New Roman" w:cs="Times New Roman"/>
          <w:bCs/>
          <w:color w:val="auto"/>
          <w:lang w:val="tr-TR"/>
        </w:rPr>
        <w:t>KKS</w:t>
      </w:r>
      <w:r w:rsidR="00405FB0">
        <w:rPr>
          <w:rFonts w:ascii="Times New Roman" w:hAnsi="Times New Roman" w:cs="Times New Roman"/>
          <w:bCs/>
          <w:color w:val="auto"/>
          <w:lang w:val="tr-TR"/>
        </w:rPr>
        <w:t xml:space="preserve"> vasıtasıyla dosyayı sunun.</w:t>
      </w:r>
    </w:p>
    <w:p w:rsidR="00C05F5B" w:rsidRPr="00F33AE4" w:rsidRDefault="00C05F5B" w:rsidP="00C05F5B">
      <w:pPr>
        <w:pStyle w:val="Default"/>
        <w:ind w:left="720"/>
        <w:rPr>
          <w:rFonts w:ascii="Times New Roman" w:hAnsi="Times New Roman" w:cs="Times New Roman"/>
          <w:b/>
          <w:bCs/>
          <w:color w:val="auto"/>
          <w:lang w:val="tr-TR"/>
        </w:rPr>
      </w:pPr>
    </w:p>
    <w:p w:rsidR="004C61B6" w:rsidRPr="00F33AE4" w:rsidRDefault="00405FB0" w:rsidP="00DF1315">
      <w:pPr>
        <w:pStyle w:val="Default"/>
        <w:numPr>
          <w:ilvl w:val="0"/>
          <w:numId w:val="51"/>
        </w:numPr>
        <w:ind w:left="709" w:hanging="283"/>
        <w:rPr>
          <w:rFonts w:ascii="Times New Roman" w:hAnsi="Times New Roman" w:cs="Times New Roman"/>
          <w:b/>
          <w:bCs/>
          <w:color w:val="auto"/>
          <w:lang w:val="tr-TR"/>
        </w:rPr>
      </w:pPr>
      <w:r>
        <w:rPr>
          <w:rFonts w:ascii="Times New Roman" w:hAnsi="Times New Roman" w:cs="Times New Roman"/>
          <w:b/>
          <w:bCs/>
          <w:color w:val="auto"/>
          <w:lang w:val="tr-TR"/>
        </w:rPr>
        <w:t>Spontane güncelleme</w:t>
      </w:r>
      <w:r>
        <w:rPr>
          <w:rFonts w:ascii="Times New Roman" w:hAnsi="Times New Roman" w:cs="Times New Roman"/>
          <w:bCs/>
          <w:color w:val="auto"/>
          <w:lang w:val="tr-TR"/>
        </w:rPr>
        <w:t xml:space="preserve"> (kayıt ettirenin kendi </w:t>
      </w:r>
      <w:proofErr w:type="gramStart"/>
      <w:r>
        <w:rPr>
          <w:rFonts w:ascii="Times New Roman" w:hAnsi="Times New Roman" w:cs="Times New Roman"/>
          <w:bCs/>
          <w:color w:val="auto"/>
          <w:lang w:val="tr-TR"/>
        </w:rPr>
        <w:t>inisiyatifi</w:t>
      </w:r>
      <w:proofErr w:type="gramEnd"/>
      <w:r>
        <w:rPr>
          <w:rFonts w:ascii="Times New Roman" w:hAnsi="Times New Roman" w:cs="Times New Roman"/>
          <w:bCs/>
          <w:color w:val="auto"/>
          <w:lang w:val="tr-TR"/>
        </w:rPr>
        <w:t xml:space="preserve"> hakkında)</w:t>
      </w:r>
    </w:p>
    <w:p w:rsidR="004C61B6" w:rsidRDefault="00405FB0" w:rsidP="00DF1315">
      <w:pPr>
        <w:pStyle w:val="Default"/>
        <w:numPr>
          <w:ilvl w:val="0"/>
          <w:numId w:val="52"/>
        </w:numPr>
        <w:ind w:left="709" w:hanging="283"/>
        <w:rPr>
          <w:rFonts w:ascii="Times New Roman" w:hAnsi="Times New Roman" w:cs="Times New Roman"/>
          <w:bCs/>
          <w:color w:val="auto"/>
          <w:lang w:val="tr-TR"/>
        </w:rPr>
      </w:pPr>
      <w:r>
        <w:rPr>
          <w:rFonts w:ascii="Times New Roman" w:hAnsi="Times New Roman" w:cs="Times New Roman"/>
          <w:bCs/>
          <w:color w:val="auto"/>
          <w:lang w:val="tr-TR"/>
        </w:rPr>
        <w:t xml:space="preserve">Hali hazırda sunulmuş ve Bakanlık tarafından kabul edilmiş (yani maddeniz için kayıt numarası verilmişse) dosyanıza ilave bilgi dahil etmeniz gerekliyse, </w:t>
      </w:r>
      <w:r w:rsidR="00C05F5B">
        <w:rPr>
          <w:rFonts w:ascii="Times New Roman" w:hAnsi="Times New Roman" w:cs="Times New Roman"/>
          <w:bCs/>
          <w:color w:val="auto"/>
          <w:lang w:val="tr-TR"/>
        </w:rPr>
        <w:t>KKS</w:t>
      </w:r>
      <w:r>
        <w:rPr>
          <w:rFonts w:ascii="Times New Roman" w:hAnsi="Times New Roman" w:cs="Times New Roman"/>
          <w:bCs/>
          <w:color w:val="auto"/>
          <w:lang w:val="tr-TR"/>
        </w:rPr>
        <w:t xml:space="preserve"> vasıtasıyla </w:t>
      </w:r>
      <w:proofErr w:type="gramStart"/>
      <w:r>
        <w:rPr>
          <w:rFonts w:ascii="Times New Roman" w:hAnsi="Times New Roman" w:cs="Times New Roman"/>
          <w:bCs/>
          <w:color w:val="auto"/>
          <w:lang w:val="tr-TR"/>
        </w:rPr>
        <w:t>spontane</w:t>
      </w:r>
      <w:proofErr w:type="gramEnd"/>
      <w:r>
        <w:rPr>
          <w:rFonts w:ascii="Times New Roman" w:hAnsi="Times New Roman" w:cs="Times New Roman"/>
          <w:bCs/>
          <w:color w:val="auto"/>
          <w:lang w:val="tr-TR"/>
        </w:rPr>
        <w:t xml:space="preserve"> güncelleme sunmanız gereklidir.</w:t>
      </w:r>
    </w:p>
    <w:p w:rsidR="004C61B6" w:rsidRPr="00C05F5B" w:rsidRDefault="00C05F5B" w:rsidP="00DF1315">
      <w:pPr>
        <w:pStyle w:val="Default"/>
        <w:numPr>
          <w:ilvl w:val="0"/>
          <w:numId w:val="52"/>
        </w:numPr>
        <w:ind w:left="709" w:hanging="283"/>
        <w:rPr>
          <w:rFonts w:ascii="Times New Roman" w:hAnsi="Times New Roman" w:cs="Times New Roman"/>
          <w:bCs/>
          <w:color w:val="auto"/>
          <w:lang w:val="tr-TR"/>
        </w:rPr>
      </w:pPr>
      <w:r>
        <w:rPr>
          <w:rFonts w:ascii="Times New Roman" w:hAnsi="Times New Roman" w:cs="Times New Roman"/>
          <w:bCs/>
          <w:color w:val="auto"/>
          <w:lang w:val="tr-TR"/>
        </w:rPr>
        <w:t xml:space="preserve"> </w:t>
      </w:r>
      <w:r w:rsidR="00405FB0">
        <w:rPr>
          <w:rFonts w:ascii="Times New Roman" w:hAnsi="Times New Roman" w:cs="Times New Roman"/>
          <w:bCs/>
          <w:color w:val="auto"/>
          <w:lang w:val="tr-TR"/>
        </w:rPr>
        <w:t xml:space="preserve">‘Spontane güncelleme’ dosyanızı oluşturduktan sonra, önceki bölümlerde anlatıldığı gibi </w:t>
      </w:r>
      <w:r>
        <w:rPr>
          <w:rFonts w:ascii="Times New Roman" w:hAnsi="Times New Roman" w:cs="Times New Roman"/>
          <w:bCs/>
          <w:color w:val="auto"/>
          <w:lang w:val="tr-TR"/>
        </w:rPr>
        <w:t>KKS</w:t>
      </w:r>
      <w:r w:rsidR="00405FB0">
        <w:rPr>
          <w:rFonts w:ascii="Times New Roman" w:hAnsi="Times New Roman" w:cs="Times New Roman"/>
          <w:bCs/>
          <w:color w:val="auto"/>
          <w:lang w:val="tr-TR"/>
        </w:rPr>
        <w:t xml:space="preserve"> vasıtasıyla dosyayı sunun.</w:t>
      </w:r>
    </w:p>
    <w:p w:rsidR="004C61B6" w:rsidRDefault="004C61B6" w:rsidP="00F33AE4">
      <w:pPr>
        <w:pStyle w:val="Default"/>
        <w:ind w:left="720"/>
        <w:rPr>
          <w:rFonts w:ascii="Times New Roman" w:hAnsi="Times New Roman" w:cs="Times New Roman"/>
          <w:bCs/>
          <w:color w:val="auto"/>
          <w:lang w:val="tr-TR"/>
        </w:rPr>
      </w:pPr>
    </w:p>
    <w:p w:rsidR="0035328E" w:rsidRDefault="0035328E">
      <w:pPr>
        <w:rPr>
          <w:rFonts w:ascii="Times New Roman" w:hAnsi="Times New Roman"/>
          <w:bCs/>
          <w:sz w:val="24"/>
          <w:szCs w:val="24"/>
        </w:rPr>
      </w:pPr>
    </w:p>
    <w:p w:rsidR="004C61B6" w:rsidRPr="00C05F5B" w:rsidRDefault="001E6331" w:rsidP="00892170">
      <w:pPr>
        <w:pStyle w:val="Balk2"/>
      </w:pPr>
      <w:bookmarkStart w:id="111" w:name="_Toc46237243"/>
      <w:r>
        <w:t xml:space="preserve">BÖLÜM 11: </w:t>
      </w:r>
      <w:r w:rsidR="00491136" w:rsidRPr="00C05F5B">
        <w:t>Ü</w:t>
      </w:r>
      <w:r w:rsidR="00491136">
        <w:t xml:space="preserve">RÜN VE </w:t>
      </w:r>
      <w:r w:rsidR="00491136" w:rsidRPr="00C05F5B">
        <w:t>S</w:t>
      </w:r>
      <w:r w:rsidR="00491136">
        <w:t xml:space="preserve">ÜREÇ ODAKLI ARAŞTIRMA VE GELİŞTİRME </w:t>
      </w:r>
      <w:r w:rsidR="00491136" w:rsidRPr="00C05F5B">
        <w:t>BİLDİRİMİ</w:t>
      </w:r>
      <w:r w:rsidR="00491136">
        <w:t xml:space="preserve"> (ÜSOAG BİLDİRİMİ)</w:t>
      </w:r>
      <w:bookmarkEnd w:id="111"/>
    </w:p>
    <w:p w:rsidR="004C61B6" w:rsidRDefault="0035328E" w:rsidP="00C05F5B">
      <w:pPr>
        <w:pStyle w:val="Default"/>
        <w:jc w:val="both"/>
        <w:rPr>
          <w:rFonts w:ascii="Times New Roman" w:hAnsi="Times New Roman" w:cs="Times New Roman"/>
          <w:bCs/>
          <w:color w:val="auto"/>
          <w:lang w:val="tr-TR"/>
        </w:rPr>
      </w:pPr>
      <w:r>
        <w:rPr>
          <w:rFonts w:ascii="Times New Roman" w:hAnsi="Times New Roman" w:cs="Times New Roman"/>
          <w:bCs/>
          <w:color w:val="auto"/>
          <w:lang w:val="tr-TR"/>
        </w:rPr>
        <w:t>Maddeniz ürün ve süreç odaklı araştırma ve geliştirmeye (ÜSOAG) tabi ise, kayıt yükümlülüğünden muaf olmak için Bakanlığa ÜSOAG bildirimi sunabilirsiniz</w:t>
      </w:r>
    </w:p>
    <w:p w:rsidR="004C61B6" w:rsidRDefault="004C61B6" w:rsidP="00C05F5B">
      <w:pPr>
        <w:pStyle w:val="Default"/>
        <w:jc w:val="both"/>
        <w:rPr>
          <w:rFonts w:ascii="Times New Roman" w:hAnsi="Times New Roman" w:cs="Times New Roman"/>
          <w:bCs/>
          <w:color w:val="auto"/>
          <w:lang w:val="tr-TR"/>
        </w:rPr>
      </w:pPr>
    </w:p>
    <w:p w:rsidR="0035328E" w:rsidRDefault="00A52BC9" w:rsidP="00DF1315">
      <w:pPr>
        <w:pStyle w:val="Default"/>
        <w:numPr>
          <w:ilvl w:val="0"/>
          <w:numId w:val="46"/>
        </w:numPr>
        <w:ind w:left="426" w:hanging="66"/>
        <w:jc w:val="both"/>
        <w:rPr>
          <w:rFonts w:ascii="Times New Roman" w:hAnsi="Times New Roman" w:cs="Times New Roman"/>
          <w:bCs/>
          <w:color w:val="auto"/>
          <w:lang w:val="tr-TR"/>
        </w:rPr>
      </w:pPr>
      <w:r w:rsidRPr="00F33AE4">
        <w:rPr>
          <w:rFonts w:ascii="Times New Roman" w:hAnsi="Times New Roman" w:cs="Times New Roman"/>
          <w:bCs/>
          <w:color w:val="auto"/>
          <w:u w:val="single"/>
          <w:lang w:val="tr-TR"/>
        </w:rPr>
        <w:t>KKS sisteminde</w:t>
      </w:r>
      <w:r w:rsidR="0035328E">
        <w:rPr>
          <w:rFonts w:ascii="Times New Roman" w:hAnsi="Times New Roman" w:cs="Times New Roman"/>
          <w:bCs/>
          <w:color w:val="auto"/>
          <w:lang w:val="tr-TR"/>
        </w:rPr>
        <w:t xml:space="preserve"> madde veri seti oluşturarak ÜSOAG dosyanızı hazırlayın.</w:t>
      </w:r>
    </w:p>
    <w:p w:rsidR="0035328E" w:rsidRDefault="0035328E" w:rsidP="00DF1315">
      <w:pPr>
        <w:pStyle w:val="Default"/>
        <w:numPr>
          <w:ilvl w:val="0"/>
          <w:numId w:val="47"/>
        </w:numPr>
        <w:tabs>
          <w:tab w:val="left" w:pos="426"/>
        </w:tabs>
        <w:ind w:left="426" w:hanging="66"/>
        <w:jc w:val="both"/>
        <w:rPr>
          <w:rFonts w:ascii="Times New Roman" w:hAnsi="Times New Roman" w:cs="Times New Roman"/>
          <w:bCs/>
          <w:color w:val="auto"/>
          <w:lang w:val="tr-TR"/>
        </w:rPr>
      </w:pPr>
      <w:r>
        <w:rPr>
          <w:rFonts w:ascii="Times New Roman" w:hAnsi="Times New Roman" w:cs="Times New Roman"/>
          <w:bCs/>
          <w:color w:val="auto"/>
          <w:lang w:val="tr-TR"/>
        </w:rPr>
        <w:lastRenderedPageBreak/>
        <w:t>Bireysel kayıt ettiren olarak kimyasal güvenlik raporunu (KGR) hazırlamanız gerekebilir. Detaylı bilgiler için lütfen aşağıdakilere başvurunuz:</w:t>
      </w:r>
    </w:p>
    <w:p w:rsidR="004C61B6" w:rsidRPr="00C05F5B" w:rsidRDefault="00A52BC9" w:rsidP="00DF1315">
      <w:pPr>
        <w:pStyle w:val="Default"/>
        <w:numPr>
          <w:ilvl w:val="0"/>
          <w:numId w:val="48"/>
        </w:numPr>
        <w:ind w:left="426" w:hanging="66"/>
        <w:jc w:val="both"/>
        <w:rPr>
          <w:rFonts w:ascii="Times New Roman" w:hAnsi="Times New Roman" w:cs="Times New Roman"/>
          <w:bCs/>
          <w:color w:val="auto"/>
          <w:lang w:val="tr-TR"/>
        </w:rPr>
      </w:pPr>
      <w:r w:rsidRPr="00C05F5B">
        <w:rPr>
          <w:rFonts w:ascii="Times New Roman" w:hAnsi="Times New Roman" w:cs="Times New Roman"/>
          <w:bCs/>
          <w:color w:val="auto"/>
          <w:lang w:val="tr-TR"/>
        </w:rPr>
        <w:t xml:space="preserve">ÜSOAG bildirim dosyanızı </w:t>
      </w:r>
      <w:r w:rsidR="00C05F5B" w:rsidRPr="00C05F5B">
        <w:rPr>
          <w:rFonts w:ascii="Times New Roman" w:hAnsi="Times New Roman" w:cs="Times New Roman"/>
          <w:bCs/>
          <w:color w:val="auto"/>
          <w:lang w:val="tr-TR"/>
        </w:rPr>
        <w:t>KKS</w:t>
      </w:r>
      <w:r w:rsidRPr="00C05F5B">
        <w:rPr>
          <w:rFonts w:ascii="Times New Roman" w:hAnsi="Times New Roman" w:cs="Times New Roman"/>
          <w:bCs/>
          <w:color w:val="auto"/>
          <w:lang w:val="tr-TR"/>
        </w:rPr>
        <w:t xml:space="preserve"> aracılığıyla sunun. </w:t>
      </w:r>
    </w:p>
    <w:p w:rsidR="004C61B6" w:rsidRDefault="004C61B6" w:rsidP="00C05F5B">
      <w:pPr>
        <w:pStyle w:val="Default"/>
        <w:jc w:val="both"/>
        <w:rPr>
          <w:rFonts w:ascii="Times New Roman" w:hAnsi="Times New Roman" w:cs="Times New Roman"/>
          <w:bCs/>
          <w:color w:val="auto"/>
          <w:lang w:val="tr-TR"/>
        </w:rPr>
      </w:pPr>
    </w:p>
    <w:p w:rsidR="004C61B6" w:rsidRDefault="004C61B6" w:rsidP="00C05F5B">
      <w:pPr>
        <w:pStyle w:val="Default"/>
        <w:jc w:val="both"/>
        <w:rPr>
          <w:rFonts w:ascii="Times New Roman" w:hAnsi="Times New Roman" w:cs="Times New Roman"/>
          <w:bCs/>
          <w:color w:val="auto"/>
          <w:lang w:val="tr-TR"/>
        </w:rPr>
      </w:pPr>
    </w:p>
    <w:p w:rsidR="00B345C9" w:rsidRPr="00B706EC" w:rsidRDefault="00B345C9" w:rsidP="001E6331">
      <w:pPr>
        <w:pStyle w:val="Balk1"/>
        <w:pageBreakBefore/>
      </w:pPr>
      <w:bookmarkStart w:id="112" w:name="_Toc46237244"/>
      <w:r w:rsidRPr="00B706EC">
        <w:lastRenderedPageBreak/>
        <w:t>EK 1: KISALTMALAR</w:t>
      </w:r>
      <w:bookmarkEnd w:id="112"/>
    </w:p>
    <w:p w:rsidR="00A340EF" w:rsidRPr="00B706EC" w:rsidRDefault="00A340EF" w:rsidP="00B345C9">
      <w:pPr>
        <w:pStyle w:val="Default"/>
        <w:ind w:left="2340" w:hanging="2340"/>
        <w:rPr>
          <w:rFonts w:ascii="Times New Roman" w:hAnsi="Times New Roman" w:cs="Times New Roman"/>
          <w:color w:val="auto"/>
          <w:lang w:val="tr-TR"/>
        </w:rPr>
      </w:pPr>
    </w:p>
    <w:tbl>
      <w:tblPr>
        <w:tblW w:w="9080" w:type="dxa"/>
        <w:tblInd w:w="93" w:type="dxa"/>
        <w:tblLook w:val="04A0" w:firstRow="1" w:lastRow="0" w:firstColumn="1" w:lastColumn="0" w:noHBand="0" w:noVBand="1"/>
      </w:tblPr>
      <w:tblGrid>
        <w:gridCol w:w="1995"/>
        <w:gridCol w:w="7085"/>
      </w:tblGrid>
      <w:tr w:rsidR="004F3C3E" w:rsidRPr="00B706EC">
        <w:trPr>
          <w:trHeight w:val="20"/>
        </w:trPr>
        <w:tc>
          <w:tcPr>
            <w:tcW w:w="1995" w:type="dxa"/>
            <w:shd w:val="clear" w:color="auto" w:fill="auto"/>
          </w:tcPr>
          <w:p w:rsidR="004F3C3E" w:rsidRPr="00B706EC" w:rsidRDefault="00331781" w:rsidP="004F3C3E">
            <w:pPr>
              <w:rPr>
                <w:rFonts w:ascii="Times New Roman" w:eastAsia="Times New Roman" w:hAnsi="Times New Roman"/>
                <w:color w:val="000000"/>
                <w:szCs w:val="18"/>
              </w:rPr>
            </w:pPr>
            <w:r>
              <w:rPr>
                <w:rFonts w:ascii="Times New Roman" w:eastAsia="Times New Roman" w:hAnsi="Times New Roman"/>
                <w:color w:val="000000"/>
                <w:szCs w:val="18"/>
              </w:rPr>
              <w:t>S</w:t>
            </w:r>
            <w:r w:rsidR="004F3C3E" w:rsidRPr="00B706EC">
              <w:rPr>
                <w:rFonts w:ascii="Times New Roman" w:eastAsia="Times New Roman" w:hAnsi="Times New Roman"/>
                <w:color w:val="000000"/>
                <w:szCs w:val="18"/>
              </w:rPr>
              <w:t>&amp;</w:t>
            </w:r>
            <w:r>
              <w:rPr>
                <w:rFonts w:ascii="Times New Roman" w:eastAsia="Times New Roman" w:hAnsi="Times New Roman"/>
                <w:color w:val="000000"/>
                <w:szCs w:val="18"/>
              </w:rPr>
              <w:t>E</w:t>
            </w:r>
            <w:r w:rsidR="004F3C3E" w:rsidRPr="00B706EC">
              <w:rPr>
                <w:rFonts w:ascii="Times New Roman" w:eastAsia="Times New Roman" w:hAnsi="Times New Roman"/>
                <w:color w:val="000000"/>
                <w:szCs w:val="18"/>
              </w:rPr>
              <w:t xml:space="preserve"> </w:t>
            </w:r>
          </w:p>
        </w:tc>
        <w:tc>
          <w:tcPr>
            <w:tcW w:w="7085" w:type="dxa"/>
            <w:shd w:val="clear" w:color="auto" w:fill="auto"/>
          </w:tcPr>
          <w:p w:rsidR="004F3C3E" w:rsidRPr="00B706EC" w:rsidRDefault="00CC6243" w:rsidP="004F3C3E">
            <w:pPr>
              <w:rPr>
                <w:rFonts w:ascii="Times New Roman" w:eastAsia="Times New Roman" w:hAnsi="Times New Roman"/>
                <w:color w:val="000000"/>
                <w:szCs w:val="18"/>
              </w:rPr>
            </w:pPr>
            <w:r w:rsidRPr="00B706EC">
              <w:rPr>
                <w:rFonts w:ascii="Times New Roman" w:eastAsia="Times New Roman" w:hAnsi="Times New Roman"/>
                <w:color w:val="000000"/>
                <w:szCs w:val="18"/>
              </w:rPr>
              <w:t>Sınıflandırma ve Etiketlendirme</w:t>
            </w:r>
          </w:p>
        </w:tc>
      </w:tr>
      <w:tr w:rsidR="00C837A6" w:rsidRPr="00B706EC">
        <w:trPr>
          <w:trHeight w:val="20"/>
        </w:trPr>
        <w:tc>
          <w:tcPr>
            <w:tcW w:w="1995" w:type="dxa"/>
            <w:shd w:val="clear" w:color="auto" w:fill="auto"/>
          </w:tcPr>
          <w:p w:rsidR="00C837A6" w:rsidRPr="00B706EC" w:rsidRDefault="00C837A6" w:rsidP="004F3C3E">
            <w:pPr>
              <w:rPr>
                <w:rFonts w:ascii="Times New Roman" w:eastAsia="Times New Roman" w:hAnsi="Times New Roman"/>
                <w:color w:val="000000"/>
                <w:szCs w:val="18"/>
              </w:rPr>
            </w:pPr>
            <w:r>
              <w:rPr>
                <w:rFonts w:ascii="Times New Roman" w:eastAsia="Times New Roman" w:hAnsi="Times New Roman"/>
                <w:color w:val="000000"/>
                <w:szCs w:val="18"/>
              </w:rPr>
              <w:t>SEA Yönetmeliği</w:t>
            </w:r>
          </w:p>
        </w:tc>
        <w:tc>
          <w:tcPr>
            <w:tcW w:w="7085" w:type="dxa"/>
            <w:shd w:val="clear" w:color="auto" w:fill="auto"/>
          </w:tcPr>
          <w:p w:rsidR="00C837A6" w:rsidRPr="00B706EC" w:rsidRDefault="00C837A6" w:rsidP="004F3C3E">
            <w:pPr>
              <w:rPr>
                <w:rFonts w:ascii="Times New Roman" w:eastAsia="Times New Roman" w:hAnsi="Times New Roman"/>
                <w:color w:val="000000"/>
                <w:szCs w:val="18"/>
              </w:rPr>
            </w:pPr>
            <w:r>
              <w:rPr>
                <w:rFonts w:ascii="Times New Roman" w:eastAsia="Times New Roman" w:hAnsi="Times New Roman"/>
                <w:color w:val="000000"/>
                <w:szCs w:val="18"/>
              </w:rPr>
              <w:t>Maddelerin ve Karışımların Sınıflandırılması, Etiketlenmesi ve Ambalajlanması Hakkında Yönetmelik</w:t>
            </w:r>
          </w:p>
        </w:tc>
      </w:tr>
      <w:tr w:rsidR="004F3C3E" w:rsidRPr="00B706EC">
        <w:trPr>
          <w:trHeight w:val="20"/>
        </w:trPr>
        <w:tc>
          <w:tcPr>
            <w:tcW w:w="1995" w:type="dxa"/>
            <w:shd w:val="clear" w:color="auto" w:fill="auto"/>
          </w:tcPr>
          <w:p w:rsidR="004F3C3E" w:rsidRPr="00B706EC" w:rsidRDefault="004F3C3E" w:rsidP="004F3C3E">
            <w:pPr>
              <w:rPr>
                <w:rFonts w:ascii="Times New Roman" w:eastAsia="Times New Roman" w:hAnsi="Times New Roman"/>
                <w:color w:val="000000"/>
                <w:szCs w:val="18"/>
              </w:rPr>
            </w:pPr>
            <w:r w:rsidRPr="00B706EC">
              <w:rPr>
                <w:rFonts w:ascii="Times New Roman" w:eastAsia="Times New Roman" w:hAnsi="Times New Roman"/>
                <w:color w:val="000000"/>
                <w:szCs w:val="18"/>
              </w:rPr>
              <w:t xml:space="preserve">CMR </w:t>
            </w:r>
          </w:p>
        </w:tc>
        <w:tc>
          <w:tcPr>
            <w:tcW w:w="7085" w:type="dxa"/>
            <w:shd w:val="clear" w:color="auto" w:fill="auto"/>
          </w:tcPr>
          <w:p w:rsidR="001F69C3" w:rsidRDefault="00BA0796">
            <w:pPr>
              <w:rPr>
                <w:rFonts w:ascii="Times New Roman" w:eastAsia="Times New Roman" w:hAnsi="Times New Roman"/>
                <w:color w:val="000000"/>
                <w:szCs w:val="18"/>
              </w:rPr>
            </w:pPr>
            <w:r w:rsidRPr="00B706EC">
              <w:rPr>
                <w:rFonts w:ascii="Times New Roman" w:hAnsi="Times New Roman"/>
              </w:rPr>
              <w:t>Kanserojen, M</w:t>
            </w:r>
            <w:r w:rsidR="00CC6243" w:rsidRPr="00B706EC">
              <w:rPr>
                <w:rFonts w:ascii="Times New Roman" w:hAnsi="Times New Roman"/>
              </w:rPr>
              <w:t xml:space="preserve">utajen, </w:t>
            </w:r>
            <w:r w:rsidRPr="00B706EC">
              <w:rPr>
                <w:rFonts w:ascii="Times New Roman" w:hAnsi="Times New Roman"/>
              </w:rPr>
              <w:t>Üreme</w:t>
            </w:r>
            <w:r w:rsidR="00CC6243" w:rsidRPr="00B706EC">
              <w:rPr>
                <w:rFonts w:ascii="Times New Roman" w:hAnsi="Times New Roman"/>
              </w:rPr>
              <w:t xml:space="preserve"> </w:t>
            </w:r>
            <w:r w:rsidR="00930565">
              <w:rPr>
                <w:rFonts w:ascii="Times New Roman" w:hAnsi="Times New Roman"/>
              </w:rPr>
              <w:t>Sistemine Toksik</w:t>
            </w:r>
          </w:p>
        </w:tc>
      </w:tr>
      <w:tr w:rsidR="004F3C3E" w:rsidRPr="00B706EC">
        <w:trPr>
          <w:trHeight w:val="20"/>
        </w:trPr>
        <w:tc>
          <w:tcPr>
            <w:tcW w:w="1995" w:type="dxa"/>
            <w:shd w:val="clear" w:color="auto" w:fill="auto"/>
          </w:tcPr>
          <w:p w:rsidR="004F3C3E" w:rsidRPr="00B706EC" w:rsidRDefault="00A401E6" w:rsidP="004F3C3E">
            <w:pPr>
              <w:rPr>
                <w:rFonts w:ascii="Times New Roman" w:eastAsia="Times New Roman" w:hAnsi="Times New Roman"/>
                <w:color w:val="000000"/>
                <w:szCs w:val="18"/>
              </w:rPr>
            </w:pPr>
            <w:r>
              <w:rPr>
                <w:rFonts w:ascii="Times New Roman" w:eastAsia="Times New Roman" w:hAnsi="Times New Roman"/>
                <w:color w:val="000000"/>
                <w:szCs w:val="18"/>
              </w:rPr>
              <w:t>KGD</w:t>
            </w:r>
            <w:r w:rsidR="004F3C3E" w:rsidRPr="00B706EC">
              <w:rPr>
                <w:rFonts w:ascii="Times New Roman" w:eastAsia="Times New Roman" w:hAnsi="Times New Roman"/>
                <w:color w:val="000000"/>
                <w:szCs w:val="18"/>
              </w:rPr>
              <w:t xml:space="preserve"> </w:t>
            </w:r>
          </w:p>
        </w:tc>
        <w:tc>
          <w:tcPr>
            <w:tcW w:w="7085" w:type="dxa"/>
            <w:shd w:val="clear" w:color="auto" w:fill="auto"/>
          </w:tcPr>
          <w:p w:rsidR="004F3C3E" w:rsidRPr="00B706EC" w:rsidRDefault="00CC6243" w:rsidP="004F3C3E">
            <w:pPr>
              <w:rPr>
                <w:rFonts w:ascii="Times New Roman" w:eastAsia="Times New Roman" w:hAnsi="Times New Roman"/>
                <w:color w:val="000000"/>
                <w:szCs w:val="18"/>
              </w:rPr>
            </w:pPr>
            <w:r w:rsidRPr="00B706EC">
              <w:rPr>
                <w:rFonts w:ascii="Times New Roman" w:eastAsia="Times New Roman" w:hAnsi="Times New Roman"/>
                <w:color w:val="000000"/>
                <w:szCs w:val="18"/>
              </w:rPr>
              <w:t>Kimyasal Güvenlik Değerlendirmesi</w:t>
            </w:r>
          </w:p>
        </w:tc>
      </w:tr>
      <w:tr w:rsidR="004F3C3E" w:rsidRPr="00B706EC">
        <w:trPr>
          <w:trHeight w:val="20"/>
        </w:trPr>
        <w:tc>
          <w:tcPr>
            <w:tcW w:w="1995" w:type="dxa"/>
            <w:shd w:val="clear" w:color="auto" w:fill="auto"/>
          </w:tcPr>
          <w:p w:rsidR="004F3C3E" w:rsidRPr="00B706EC" w:rsidRDefault="00A401E6" w:rsidP="004F3C3E">
            <w:pPr>
              <w:rPr>
                <w:rFonts w:ascii="Times New Roman" w:eastAsia="Times New Roman" w:hAnsi="Times New Roman"/>
                <w:color w:val="000000"/>
                <w:szCs w:val="18"/>
              </w:rPr>
            </w:pPr>
            <w:r>
              <w:rPr>
                <w:rFonts w:ascii="Times New Roman" w:eastAsia="Times New Roman" w:hAnsi="Times New Roman"/>
                <w:color w:val="000000"/>
                <w:szCs w:val="18"/>
              </w:rPr>
              <w:t>KGR</w:t>
            </w:r>
            <w:r w:rsidR="004F3C3E" w:rsidRPr="00B706EC">
              <w:rPr>
                <w:rFonts w:ascii="Times New Roman" w:eastAsia="Times New Roman" w:hAnsi="Times New Roman"/>
                <w:color w:val="000000"/>
                <w:szCs w:val="18"/>
              </w:rPr>
              <w:t xml:space="preserve"> </w:t>
            </w:r>
          </w:p>
        </w:tc>
        <w:tc>
          <w:tcPr>
            <w:tcW w:w="7085" w:type="dxa"/>
            <w:shd w:val="clear" w:color="auto" w:fill="auto"/>
          </w:tcPr>
          <w:p w:rsidR="004F3C3E" w:rsidRPr="00B706EC" w:rsidRDefault="00CC6243" w:rsidP="00CC6243">
            <w:pPr>
              <w:rPr>
                <w:rFonts w:ascii="Times New Roman" w:eastAsia="Times New Roman" w:hAnsi="Times New Roman"/>
                <w:color w:val="000000"/>
                <w:szCs w:val="18"/>
              </w:rPr>
            </w:pPr>
            <w:r w:rsidRPr="00B706EC">
              <w:rPr>
                <w:rFonts w:ascii="Times New Roman" w:eastAsia="Times New Roman" w:hAnsi="Times New Roman"/>
                <w:color w:val="000000"/>
                <w:szCs w:val="18"/>
              </w:rPr>
              <w:t xml:space="preserve">Kimyasal Güvenlik Raporu </w:t>
            </w:r>
          </w:p>
        </w:tc>
      </w:tr>
      <w:tr w:rsidR="004F3C3E" w:rsidRPr="00B706EC">
        <w:trPr>
          <w:trHeight w:val="20"/>
        </w:trPr>
        <w:tc>
          <w:tcPr>
            <w:tcW w:w="1995" w:type="dxa"/>
            <w:shd w:val="clear" w:color="auto" w:fill="auto"/>
          </w:tcPr>
          <w:p w:rsidR="004F3C3E" w:rsidRPr="00B706EC" w:rsidRDefault="004F3C3E" w:rsidP="003571CC">
            <w:pPr>
              <w:rPr>
                <w:rFonts w:ascii="Times New Roman" w:eastAsia="Times New Roman" w:hAnsi="Times New Roman"/>
                <w:color w:val="000000"/>
                <w:szCs w:val="18"/>
              </w:rPr>
            </w:pPr>
            <w:r w:rsidRPr="00B706EC">
              <w:rPr>
                <w:rFonts w:ascii="Times New Roman" w:eastAsia="Times New Roman" w:hAnsi="Times New Roman"/>
                <w:color w:val="000000"/>
                <w:szCs w:val="18"/>
              </w:rPr>
              <w:t>DNEL</w:t>
            </w:r>
          </w:p>
        </w:tc>
        <w:tc>
          <w:tcPr>
            <w:tcW w:w="7085" w:type="dxa"/>
            <w:shd w:val="clear" w:color="auto" w:fill="auto"/>
          </w:tcPr>
          <w:p w:rsidR="001F69C3" w:rsidRDefault="00A52BC9">
            <w:pPr>
              <w:rPr>
                <w:rFonts w:ascii="Times New Roman" w:eastAsia="Times New Roman" w:hAnsi="Times New Roman"/>
                <w:color w:val="000000"/>
                <w:szCs w:val="18"/>
              </w:rPr>
            </w:pPr>
            <w:r w:rsidRPr="00F33AE4">
              <w:rPr>
                <w:rFonts w:ascii="Times New Roman" w:hAnsi="Times New Roman"/>
                <w:iCs/>
              </w:rPr>
              <w:t xml:space="preserve">Türetilmiş Etki Gözlemlenmeyen Seviye </w:t>
            </w:r>
          </w:p>
        </w:tc>
      </w:tr>
      <w:tr w:rsidR="004F3C3E" w:rsidRPr="00B706EC">
        <w:trPr>
          <w:trHeight w:val="20"/>
        </w:trPr>
        <w:tc>
          <w:tcPr>
            <w:tcW w:w="1995" w:type="dxa"/>
            <w:shd w:val="clear" w:color="auto" w:fill="auto"/>
          </w:tcPr>
          <w:p w:rsidR="004F3C3E" w:rsidRPr="00B706EC" w:rsidRDefault="004E4056" w:rsidP="004F3C3E">
            <w:pPr>
              <w:rPr>
                <w:rFonts w:ascii="Times New Roman" w:eastAsia="Times New Roman" w:hAnsi="Times New Roman"/>
                <w:color w:val="000000"/>
                <w:szCs w:val="18"/>
              </w:rPr>
            </w:pPr>
            <w:r>
              <w:rPr>
                <w:rFonts w:ascii="Times New Roman" w:eastAsia="Times New Roman" w:hAnsi="Times New Roman"/>
                <w:color w:val="000000"/>
                <w:szCs w:val="18"/>
              </w:rPr>
              <w:t>AK</w:t>
            </w:r>
          </w:p>
        </w:tc>
        <w:tc>
          <w:tcPr>
            <w:tcW w:w="7085" w:type="dxa"/>
            <w:shd w:val="clear" w:color="auto" w:fill="auto"/>
          </w:tcPr>
          <w:p w:rsidR="004F3C3E" w:rsidRPr="00B706EC" w:rsidRDefault="00BA0796" w:rsidP="004F3C3E">
            <w:pPr>
              <w:rPr>
                <w:rFonts w:ascii="Times New Roman" w:eastAsia="Times New Roman" w:hAnsi="Times New Roman"/>
                <w:color w:val="000000"/>
                <w:szCs w:val="18"/>
              </w:rPr>
            </w:pPr>
            <w:r w:rsidRPr="00B706EC">
              <w:rPr>
                <w:rFonts w:ascii="Times New Roman" w:eastAsia="Times New Roman" w:hAnsi="Times New Roman"/>
                <w:color w:val="000000"/>
                <w:szCs w:val="18"/>
              </w:rPr>
              <w:t>Alt Kullanıcı</w:t>
            </w:r>
            <w:r w:rsidR="004F3C3E" w:rsidRPr="00B706EC">
              <w:rPr>
                <w:rFonts w:ascii="Times New Roman" w:eastAsia="Times New Roman" w:hAnsi="Times New Roman"/>
                <w:color w:val="000000"/>
                <w:szCs w:val="18"/>
              </w:rPr>
              <w:t xml:space="preserve"> </w:t>
            </w:r>
          </w:p>
        </w:tc>
      </w:tr>
      <w:tr w:rsidR="004F3C3E" w:rsidRPr="00B706EC">
        <w:trPr>
          <w:trHeight w:val="20"/>
        </w:trPr>
        <w:tc>
          <w:tcPr>
            <w:tcW w:w="1995" w:type="dxa"/>
            <w:shd w:val="clear" w:color="auto" w:fill="auto"/>
          </w:tcPr>
          <w:p w:rsidR="004F3C3E" w:rsidRPr="00B706EC" w:rsidRDefault="004F3C3E" w:rsidP="004F3C3E">
            <w:pPr>
              <w:rPr>
                <w:rFonts w:ascii="Times New Roman" w:eastAsia="Times New Roman" w:hAnsi="Times New Roman"/>
                <w:color w:val="000000"/>
                <w:szCs w:val="18"/>
              </w:rPr>
            </w:pPr>
            <w:r w:rsidRPr="00B706EC">
              <w:rPr>
                <w:rFonts w:ascii="Times New Roman" w:eastAsia="Times New Roman" w:hAnsi="Times New Roman"/>
                <w:color w:val="000000"/>
                <w:szCs w:val="18"/>
              </w:rPr>
              <w:t xml:space="preserve">EINECS </w:t>
            </w:r>
          </w:p>
        </w:tc>
        <w:tc>
          <w:tcPr>
            <w:tcW w:w="7085" w:type="dxa"/>
            <w:shd w:val="clear" w:color="auto" w:fill="auto"/>
          </w:tcPr>
          <w:p w:rsidR="004F3C3E" w:rsidRPr="00B706EC" w:rsidRDefault="00BA0796" w:rsidP="004F3C3E">
            <w:pPr>
              <w:rPr>
                <w:rFonts w:ascii="Times New Roman" w:eastAsia="Times New Roman" w:hAnsi="Times New Roman"/>
                <w:color w:val="000000"/>
                <w:szCs w:val="18"/>
              </w:rPr>
            </w:pPr>
            <w:r w:rsidRPr="00B706EC">
              <w:rPr>
                <w:rFonts w:ascii="Times New Roman" w:hAnsi="Times New Roman"/>
              </w:rPr>
              <w:t>Avrupa Mevcut Ticari Kimyasal Maddeler Envanteri</w:t>
            </w:r>
          </w:p>
        </w:tc>
      </w:tr>
      <w:tr w:rsidR="004F3C3E" w:rsidRPr="00B706EC">
        <w:trPr>
          <w:trHeight w:val="20"/>
        </w:trPr>
        <w:tc>
          <w:tcPr>
            <w:tcW w:w="1995" w:type="dxa"/>
            <w:shd w:val="clear" w:color="auto" w:fill="auto"/>
          </w:tcPr>
          <w:p w:rsidR="004F3C3E" w:rsidRPr="00B706EC" w:rsidRDefault="004F3C3E" w:rsidP="004F3C3E">
            <w:pPr>
              <w:rPr>
                <w:rFonts w:ascii="Times New Roman" w:eastAsia="Times New Roman" w:hAnsi="Times New Roman"/>
                <w:color w:val="000000"/>
                <w:szCs w:val="18"/>
              </w:rPr>
            </w:pPr>
            <w:r w:rsidRPr="00B706EC">
              <w:rPr>
                <w:rFonts w:ascii="Times New Roman" w:eastAsia="Times New Roman" w:hAnsi="Times New Roman"/>
                <w:color w:val="000000"/>
                <w:szCs w:val="18"/>
              </w:rPr>
              <w:t xml:space="preserve">ELINCS </w:t>
            </w:r>
          </w:p>
        </w:tc>
        <w:tc>
          <w:tcPr>
            <w:tcW w:w="7085" w:type="dxa"/>
            <w:shd w:val="clear" w:color="auto" w:fill="auto"/>
          </w:tcPr>
          <w:p w:rsidR="004F3C3E" w:rsidRPr="00B706EC" w:rsidRDefault="00C837A6" w:rsidP="004F3C3E">
            <w:pPr>
              <w:rPr>
                <w:rFonts w:ascii="Times New Roman" w:eastAsia="Times New Roman" w:hAnsi="Times New Roman"/>
                <w:color w:val="000000"/>
                <w:szCs w:val="18"/>
              </w:rPr>
            </w:pPr>
            <w:r w:rsidRPr="00C837A6">
              <w:rPr>
                <w:rFonts w:ascii="Times New Roman" w:hAnsi="Times New Roman"/>
              </w:rPr>
              <w:t>Avrupa Bildirimi Yapılmış Kimyasal Maddeler Listesi</w:t>
            </w:r>
          </w:p>
        </w:tc>
      </w:tr>
      <w:tr w:rsidR="004F3C3E" w:rsidRPr="00B706EC">
        <w:trPr>
          <w:trHeight w:val="20"/>
        </w:trPr>
        <w:tc>
          <w:tcPr>
            <w:tcW w:w="1995" w:type="dxa"/>
            <w:shd w:val="clear" w:color="auto" w:fill="auto"/>
          </w:tcPr>
          <w:p w:rsidR="004F3C3E" w:rsidRPr="00B706EC" w:rsidRDefault="004E4056" w:rsidP="004F3C3E">
            <w:pPr>
              <w:rPr>
                <w:rFonts w:ascii="Times New Roman" w:eastAsia="Times New Roman" w:hAnsi="Times New Roman"/>
                <w:color w:val="000000"/>
                <w:szCs w:val="18"/>
              </w:rPr>
            </w:pPr>
            <w:r>
              <w:rPr>
                <w:rFonts w:ascii="Times New Roman" w:eastAsia="Times New Roman" w:hAnsi="Times New Roman"/>
                <w:color w:val="000000"/>
                <w:szCs w:val="18"/>
              </w:rPr>
              <w:t>MKS</w:t>
            </w:r>
            <w:r w:rsidR="004F3C3E" w:rsidRPr="00B706EC">
              <w:rPr>
                <w:rFonts w:ascii="Times New Roman" w:eastAsia="Times New Roman" w:hAnsi="Times New Roman"/>
                <w:color w:val="000000"/>
                <w:szCs w:val="18"/>
              </w:rPr>
              <w:t xml:space="preserve"> </w:t>
            </w:r>
          </w:p>
        </w:tc>
        <w:tc>
          <w:tcPr>
            <w:tcW w:w="7085" w:type="dxa"/>
            <w:shd w:val="clear" w:color="auto" w:fill="auto"/>
          </w:tcPr>
          <w:p w:rsidR="004F3C3E" w:rsidRPr="00B706EC" w:rsidRDefault="00BA0796" w:rsidP="004F3C3E">
            <w:pPr>
              <w:rPr>
                <w:rFonts w:ascii="Times New Roman" w:eastAsia="Times New Roman" w:hAnsi="Times New Roman"/>
                <w:color w:val="000000"/>
                <w:szCs w:val="18"/>
              </w:rPr>
            </w:pPr>
            <w:r w:rsidRPr="00B706EC">
              <w:rPr>
                <w:rFonts w:ascii="Times New Roman" w:eastAsia="Times New Roman" w:hAnsi="Times New Roman"/>
                <w:color w:val="000000"/>
                <w:szCs w:val="18"/>
              </w:rPr>
              <w:t>Maruz</w:t>
            </w:r>
            <w:r w:rsidR="00930565">
              <w:rPr>
                <w:rFonts w:ascii="Times New Roman" w:eastAsia="Times New Roman" w:hAnsi="Times New Roman"/>
                <w:color w:val="000000"/>
                <w:szCs w:val="18"/>
              </w:rPr>
              <w:t xml:space="preserve"> Kalma </w:t>
            </w:r>
            <w:r w:rsidRPr="00B706EC">
              <w:rPr>
                <w:rFonts w:ascii="Times New Roman" w:eastAsia="Times New Roman" w:hAnsi="Times New Roman"/>
                <w:color w:val="000000"/>
                <w:szCs w:val="18"/>
              </w:rPr>
              <w:t>Senaryosu</w:t>
            </w:r>
            <w:r w:rsidR="004F3C3E" w:rsidRPr="00B706EC">
              <w:rPr>
                <w:rFonts w:ascii="Times New Roman" w:eastAsia="Times New Roman" w:hAnsi="Times New Roman"/>
                <w:color w:val="000000"/>
                <w:szCs w:val="18"/>
              </w:rPr>
              <w:t xml:space="preserve"> </w:t>
            </w:r>
          </w:p>
        </w:tc>
      </w:tr>
      <w:tr w:rsidR="004F3C3E" w:rsidRPr="00B706EC">
        <w:trPr>
          <w:trHeight w:val="20"/>
        </w:trPr>
        <w:tc>
          <w:tcPr>
            <w:tcW w:w="1995" w:type="dxa"/>
            <w:shd w:val="clear" w:color="auto" w:fill="auto"/>
          </w:tcPr>
          <w:p w:rsidR="004F3C3E" w:rsidRPr="00B706EC" w:rsidRDefault="004F3C3E" w:rsidP="004F3C3E">
            <w:pPr>
              <w:rPr>
                <w:rFonts w:ascii="Times New Roman" w:eastAsia="Times New Roman" w:hAnsi="Times New Roman"/>
                <w:color w:val="000000"/>
                <w:szCs w:val="18"/>
              </w:rPr>
            </w:pPr>
            <w:r w:rsidRPr="00B706EC">
              <w:rPr>
                <w:rFonts w:ascii="Times New Roman" w:eastAsia="Times New Roman" w:hAnsi="Times New Roman"/>
                <w:color w:val="000000"/>
                <w:szCs w:val="18"/>
              </w:rPr>
              <w:t xml:space="preserve">GLP </w:t>
            </w:r>
          </w:p>
        </w:tc>
        <w:tc>
          <w:tcPr>
            <w:tcW w:w="7085" w:type="dxa"/>
            <w:shd w:val="clear" w:color="auto" w:fill="auto"/>
          </w:tcPr>
          <w:p w:rsidR="004F3C3E" w:rsidRPr="00B706EC" w:rsidRDefault="00BA0796" w:rsidP="004F3C3E">
            <w:pPr>
              <w:rPr>
                <w:rFonts w:ascii="Times New Roman" w:eastAsia="Times New Roman" w:hAnsi="Times New Roman"/>
                <w:color w:val="000000"/>
                <w:szCs w:val="18"/>
              </w:rPr>
            </w:pPr>
            <w:r w:rsidRPr="00B706EC">
              <w:rPr>
                <w:rFonts w:ascii="Times New Roman" w:eastAsia="Times New Roman" w:hAnsi="Times New Roman"/>
                <w:color w:val="000000"/>
                <w:szCs w:val="18"/>
              </w:rPr>
              <w:t>İyi Laboratuar Uygulaması</w:t>
            </w:r>
          </w:p>
        </w:tc>
      </w:tr>
      <w:tr w:rsidR="004F3C3E" w:rsidRPr="00B706EC">
        <w:trPr>
          <w:trHeight w:val="20"/>
        </w:trPr>
        <w:tc>
          <w:tcPr>
            <w:tcW w:w="1995" w:type="dxa"/>
            <w:shd w:val="clear" w:color="auto" w:fill="auto"/>
          </w:tcPr>
          <w:p w:rsidR="004F3C3E" w:rsidRPr="00B706EC" w:rsidRDefault="004F3C3E" w:rsidP="004F3C3E">
            <w:pPr>
              <w:rPr>
                <w:rFonts w:ascii="Times New Roman" w:eastAsia="Times New Roman" w:hAnsi="Times New Roman"/>
                <w:color w:val="000000"/>
                <w:szCs w:val="18"/>
              </w:rPr>
            </w:pPr>
            <w:r w:rsidRPr="00B706EC">
              <w:rPr>
                <w:rFonts w:ascii="Times New Roman" w:eastAsia="Times New Roman" w:hAnsi="Times New Roman"/>
                <w:color w:val="000000"/>
                <w:szCs w:val="18"/>
              </w:rPr>
              <w:t xml:space="preserve">IUPAC </w:t>
            </w:r>
          </w:p>
        </w:tc>
        <w:tc>
          <w:tcPr>
            <w:tcW w:w="7085" w:type="dxa"/>
            <w:shd w:val="clear" w:color="auto" w:fill="auto"/>
          </w:tcPr>
          <w:p w:rsidR="004F3C3E" w:rsidRPr="00B706EC" w:rsidRDefault="001C2920" w:rsidP="005F47A4">
            <w:pPr>
              <w:rPr>
                <w:rFonts w:ascii="Times New Roman" w:eastAsia="Times New Roman" w:hAnsi="Times New Roman"/>
                <w:color w:val="000000"/>
                <w:szCs w:val="18"/>
              </w:rPr>
            </w:pPr>
            <w:r w:rsidRPr="00B706EC">
              <w:rPr>
                <w:rFonts w:ascii="Times New Roman" w:eastAsia="Times New Roman" w:hAnsi="Times New Roman"/>
                <w:color w:val="000000"/>
                <w:szCs w:val="18"/>
              </w:rPr>
              <w:t xml:space="preserve">Uluslararası </w:t>
            </w:r>
            <w:r w:rsidR="005F47A4" w:rsidRPr="00B706EC">
              <w:rPr>
                <w:rFonts w:ascii="Times New Roman" w:eastAsia="Times New Roman" w:hAnsi="Times New Roman"/>
                <w:color w:val="000000"/>
                <w:szCs w:val="18"/>
              </w:rPr>
              <w:t>Temel</w:t>
            </w:r>
            <w:r w:rsidRPr="00B706EC">
              <w:rPr>
                <w:rFonts w:ascii="Times New Roman" w:eastAsia="Times New Roman" w:hAnsi="Times New Roman"/>
                <w:color w:val="000000"/>
                <w:szCs w:val="18"/>
              </w:rPr>
              <w:t xml:space="preserve"> ve Uygulamalı Kimya Birliği</w:t>
            </w:r>
          </w:p>
        </w:tc>
      </w:tr>
      <w:tr w:rsidR="004F3C3E" w:rsidRPr="00B706EC">
        <w:trPr>
          <w:trHeight w:val="20"/>
        </w:trPr>
        <w:tc>
          <w:tcPr>
            <w:tcW w:w="1995" w:type="dxa"/>
            <w:shd w:val="clear" w:color="auto" w:fill="auto"/>
          </w:tcPr>
          <w:p w:rsidR="004F3C3E" w:rsidRPr="00B706EC" w:rsidRDefault="004F3C3E" w:rsidP="004F3C3E">
            <w:pPr>
              <w:rPr>
                <w:rFonts w:ascii="Times New Roman" w:eastAsia="Times New Roman" w:hAnsi="Times New Roman"/>
                <w:color w:val="000000"/>
                <w:szCs w:val="18"/>
              </w:rPr>
            </w:pPr>
            <w:r w:rsidRPr="00B706EC">
              <w:rPr>
                <w:rFonts w:ascii="Times New Roman" w:eastAsia="Times New Roman" w:hAnsi="Times New Roman"/>
                <w:color w:val="000000"/>
                <w:szCs w:val="18"/>
              </w:rPr>
              <w:t xml:space="preserve">PBT </w:t>
            </w:r>
          </w:p>
        </w:tc>
        <w:tc>
          <w:tcPr>
            <w:tcW w:w="7085" w:type="dxa"/>
            <w:shd w:val="clear" w:color="auto" w:fill="auto"/>
          </w:tcPr>
          <w:p w:rsidR="004F3C3E" w:rsidRPr="00B706EC" w:rsidRDefault="00E15D1A" w:rsidP="00E15D1A">
            <w:pPr>
              <w:rPr>
                <w:rFonts w:ascii="Times New Roman" w:eastAsia="Times New Roman" w:hAnsi="Times New Roman"/>
                <w:color w:val="000000"/>
                <w:szCs w:val="18"/>
              </w:rPr>
            </w:pPr>
            <w:r w:rsidRPr="00B706EC">
              <w:rPr>
                <w:rFonts w:ascii="Times New Roman" w:eastAsia="Times New Roman" w:hAnsi="Times New Roman"/>
                <w:color w:val="000000"/>
                <w:szCs w:val="18"/>
              </w:rPr>
              <w:t xml:space="preserve">Kalıcı, Biyobirikimli, Toksik Maddeler </w:t>
            </w:r>
          </w:p>
        </w:tc>
      </w:tr>
      <w:tr w:rsidR="004F3C3E" w:rsidRPr="00B706EC">
        <w:trPr>
          <w:trHeight w:val="20"/>
        </w:trPr>
        <w:tc>
          <w:tcPr>
            <w:tcW w:w="1995" w:type="dxa"/>
            <w:shd w:val="clear" w:color="auto" w:fill="auto"/>
          </w:tcPr>
          <w:p w:rsidR="004F3C3E" w:rsidRPr="00B706EC" w:rsidRDefault="003571CC" w:rsidP="004F3C3E">
            <w:pPr>
              <w:rPr>
                <w:rFonts w:ascii="Times New Roman" w:eastAsia="Times New Roman" w:hAnsi="Times New Roman"/>
                <w:color w:val="000000"/>
                <w:szCs w:val="18"/>
              </w:rPr>
            </w:pPr>
            <w:r w:rsidRPr="00B706EC">
              <w:rPr>
                <w:rFonts w:ascii="Times New Roman" w:eastAsia="Times New Roman" w:hAnsi="Times New Roman"/>
                <w:color w:val="000000"/>
                <w:szCs w:val="18"/>
              </w:rPr>
              <w:t>PNEC</w:t>
            </w:r>
          </w:p>
        </w:tc>
        <w:tc>
          <w:tcPr>
            <w:tcW w:w="7085" w:type="dxa"/>
            <w:shd w:val="clear" w:color="auto" w:fill="auto"/>
          </w:tcPr>
          <w:p w:rsidR="001F69C3" w:rsidRDefault="002F38E1">
            <w:pPr>
              <w:rPr>
                <w:rFonts w:ascii="Times New Roman" w:eastAsia="Times New Roman" w:hAnsi="Times New Roman"/>
                <w:color w:val="000000"/>
                <w:szCs w:val="18"/>
              </w:rPr>
            </w:pPr>
            <w:r>
              <w:rPr>
                <w:rFonts w:ascii="Times New Roman" w:hAnsi="Times New Roman"/>
              </w:rPr>
              <w:t>Öngörülen Etki Gözlemlenmeyen K</w:t>
            </w:r>
            <w:r w:rsidRPr="002F38E1">
              <w:rPr>
                <w:rFonts w:ascii="Times New Roman" w:hAnsi="Times New Roman"/>
              </w:rPr>
              <w:t>onsantrasyon</w:t>
            </w:r>
          </w:p>
        </w:tc>
      </w:tr>
      <w:tr w:rsidR="004F3C3E" w:rsidRPr="00B706EC">
        <w:trPr>
          <w:trHeight w:val="20"/>
        </w:trPr>
        <w:tc>
          <w:tcPr>
            <w:tcW w:w="1995" w:type="dxa"/>
            <w:shd w:val="clear" w:color="auto" w:fill="auto"/>
          </w:tcPr>
          <w:p w:rsidR="001F69C3" w:rsidRDefault="002F38E1">
            <w:pPr>
              <w:rPr>
                <w:rFonts w:ascii="Times New Roman" w:eastAsia="Times New Roman" w:hAnsi="Times New Roman"/>
                <w:color w:val="000000"/>
                <w:szCs w:val="18"/>
              </w:rPr>
            </w:pPr>
            <w:r>
              <w:rPr>
                <w:rFonts w:ascii="Times New Roman" w:eastAsia="Times New Roman" w:hAnsi="Times New Roman"/>
                <w:color w:val="000000"/>
                <w:szCs w:val="18"/>
              </w:rPr>
              <w:t>ÜSOAG</w:t>
            </w:r>
            <w:r w:rsidRPr="00B706EC">
              <w:rPr>
                <w:rFonts w:ascii="Times New Roman" w:eastAsia="Times New Roman" w:hAnsi="Times New Roman"/>
                <w:color w:val="000000"/>
                <w:szCs w:val="18"/>
              </w:rPr>
              <w:t xml:space="preserve"> </w:t>
            </w:r>
          </w:p>
        </w:tc>
        <w:tc>
          <w:tcPr>
            <w:tcW w:w="7085" w:type="dxa"/>
            <w:shd w:val="clear" w:color="auto" w:fill="auto"/>
          </w:tcPr>
          <w:p w:rsidR="001F69C3" w:rsidRDefault="006D5F7E">
            <w:pPr>
              <w:rPr>
                <w:rFonts w:ascii="Times New Roman" w:eastAsia="Times New Roman" w:hAnsi="Times New Roman"/>
                <w:color w:val="000000"/>
                <w:szCs w:val="18"/>
              </w:rPr>
            </w:pPr>
            <w:r w:rsidRPr="00B706EC">
              <w:rPr>
                <w:rFonts w:ascii="Times New Roman" w:hAnsi="Times New Roman"/>
              </w:rPr>
              <w:t xml:space="preserve">Ürün ve </w:t>
            </w:r>
            <w:r w:rsidR="002F38E1">
              <w:rPr>
                <w:rFonts w:ascii="Times New Roman" w:hAnsi="Times New Roman"/>
              </w:rPr>
              <w:t>Süreç O</w:t>
            </w:r>
            <w:r w:rsidRPr="00B706EC">
              <w:rPr>
                <w:rFonts w:ascii="Times New Roman" w:hAnsi="Times New Roman"/>
              </w:rPr>
              <w:t>daklı</w:t>
            </w:r>
            <w:r w:rsidR="00E15D1A" w:rsidRPr="00B706EC">
              <w:rPr>
                <w:rFonts w:ascii="Times New Roman" w:hAnsi="Times New Roman"/>
              </w:rPr>
              <w:t xml:space="preserve"> Araştırma ve Geliştirme </w:t>
            </w:r>
          </w:p>
        </w:tc>
      </w:tr>
      <w:tr w:rsidR="004F3C3E" w:rsidRPr="00B706EC">
        <w:trPr>
          <w:trHeight w:val="20"/>
        </w:trPr>
        <w:tc>
          <w:tcPr>
            <w:tcW w:w="1995" w:type="dxa"/>
            <w:shd w:val="clear" w:color="auto" w:fill="auto"/>
          </w:tcPr>
          <w:p w:rsidR="004F3C3E" w:rsidRPr="00B706EC" w:rsidRDefault="00E340C2" w:rsidP="004F3C3E">
            <w:pPr>
              <w:rPr>
                <w:rFonts w:ascii="Times New Roman" w:eastAsia="Times New Roman" w:hAnsi="Times New Roman"/>
                <w:color w:val="000000"/>
                <w:szCs w:val="18"/>
              </w:rPr>
            </w:pPr>
            <w:r w:rsidRPr="00B706EC">
              <w:rPr>
                <w:rFonts w:ascii="Times New Roman" w:eastAsia="Times New Roman" w:hAnsi="Times New Roman"/>
                <w:color w:val="000000"/>
                <w:szCs w:val="18"/>
              </w:rPr>
              <w:t>QSARlar</w:t>
            </w:r>
            <w:r w:rsidR="004F3C3E" w:rsidRPr="00B706EC">
              <w:rPr>
                <w:rFonts w:ascii="Times New Roman" w:eastAsia="Times New Roman" w:hAnsi="Times New Roman"/>
                <w:color w:val="000000"/>
                <w:szCs w:val="18"/>
              </w:rPr>
              <w:t xml:space="preserve"> </w:t>
            </w:r>
          </w:p>
        </w:tc>
        <w:tc>
          <w:tcPr>
            <w:tcW w:w="7085" w:type="dxa"/>
            <w:shd w:val="clear" w:color="auto" w:fill="auto"/>
          </w:tcPr>
          <w:p w:rsidR="00E15D1A" w:rsidRPr="00B706EC" w:rsidRDefault="00E15D1A" w:rsidP="00E15D1A">
            <w:pPr>
              <w:rPr>
                <w:rFonts w:ascii="Times New Roman" w:hAnsi="Times New Roman"/>
              </w:rPr>
            </w:pPr>
            <w:r w:rsidRPr="00B706EC">
              <w:rPr>
                <w:rFonts w:ascii="Times New Roman" w:hAnsi="Times New Roman"/>
              </w:rPr>
              <w:t>Nicel Yapı Aktivite İlişkileri</w:t>
            </w:r>
          </w:p>
        </w:tc>
      </w:tr>
      <w:tr w:rsidR="004F3C3E" w:rsidRPr="00B706EC">
        <w:trPr>
          <w:trHeight w:val="20"/>
        </w:trPr>
        <w:tc>
          <w:tcPr>
            <w:tcW w:w="1995" w:type="dxa"/>
            <w:shd w:val="clear" w:color="auto" w:fill="auto"/>
          </w:tcPr>
          <w:p w:rsidR="004F3C3E" w:rsidRPr="00B706EC" w:rsidRDefault="000422D6" w:rsidP="004F3C3E">
            <w:pPr>
              <w:rPr>
                <w:rFonts w:ascii="Times New Roman" w:eastAsia="Times New Roman" w:hAnsi="Times New Roman"/>
                <w:color w:val="000000"/>
                <w:szCs w:val="18"/>
              </w:rPr>
            </w:pPr>
            <w:r>
              <w:rPr>
                <w:rFonts w:ascii="Times New Roman" w:eastAsia="Times New Roman" w:hAnsi="Times New Roman"/>
                <w:color w:val="000000"/>
                <w:szCs w:val="18"/>
              </w:rPr>
              <w:t xml:space="preserve">KKDİK </w:t>
            </w:r>
          </w:p>
        </w:tc>
        <w:tc>
          <w:tcPr>
            <w:tcW w:w="7085" w:type="dxa"/>
            <w:shd w:val="clear" w:color="auto" w:fill="auto"/>
          </w:tcPr>
          <w:p w:rsidR="004F3C3E" w:rsidRPr="00B706EC" w:rsidRDefault="00E15D1A" w:rsidP="004F3C3E">
            <w:pPr>
              <w:rPr>
                <w:rFonts w:ascii="Times New Roman" w:eastAsia="Times New Roman" w:hAnsi="Times New Roman"/>
                <w:color w:val="000000"/>
                <w:szCs w:val="18"/>
              </w:rPr>
            </w:pPr>
            <w:r w:rsidRPr="00B706EC">
              <w:rPr>
                <w:rFonts w:ascii="Times New Roman" w:eastAsia="Times New Roman" w:hAnsi="Times New Roman"/>
                <w:color w:val="000000"/>
                <w:szCs w:val="18"/>
              </w:rPr>
              <w:t>Kimyasalların Kaydı, Değerlendirilmesi, İzni ve Kısıtlanması</w:t>
            </w:r>
            <w:r w:rsidR="00C837A6">
              <w:rPr>
                <w:rFonts w:ascii="Times New Roman" w:eastAsia="Times New Roman" w:hAnsi="Times New Roman"/>
                <w:color w:val="000000"/>
                <w:szCs w:val="18"/>
              </w:rPr>
              <w:t xml:space="preserve"> Hakkında Yönetmelik</w:t>
            </w:r>
          </w:p>
        </w:tc>
      </w:tr>
      <w:tr w:rsidR="004F3C3E" w:rsidRPr="00B706EC">
        <w:trPr>
          <w:trHeight w:val="20"/>
        </w:trPr>
        <w:tc>
          <w:tcPr>
            <w:tcW w:w="1995" w:type="dxa"/>
            <w:shd w:val="clear" w:color="auto" w:fill="auto"/>
          </w:tcPr>
          <w:p w:rsidR="004F3C3E" w:rsidRPr="00B706EC" w:rsidRDefault="00A401E6" w:rsidP="004F3C3E">
            <w:pPr>
              <w:rPr>
                <w:rFonts w:ascii="Times New Roman" w:eastAsia="Times New Roman" w:hAnsi="Times New Roman"/>
                <w:color w:val="000000"/>
                <w:szCs w:val="18"/>
              </w:rPr>
            </w:pPr>
            <w:r>
              <w:rPr>
                <w:rFonts w:ascii="Times New Roman" w:eastAsia="Times New Roman" w:hAnsi="Times New Roman"/>
                <w:color w:val="000000"/>
                <w:szCs w:val="18"/>
              </w:rPr>
              <w:t>GBF</w:t>
            </w:r>
            <w:r w:rsidR="004F3C3E" w:rsidRPr="00B706EC">
              <w:rPr>
                <w:rFonts w:ascii="Times New Roman" w:eastAsia="Times New Roman" w:hAnsi="Times New Roman"/>
                <w:color w:val="000000"/>
                <w:szCs w:val="18"/>
              </w:rPr>
              <w:t xml:space="preserve"> </w:t>
            </w:r>
          </w:p>
        </w:tc>
        <w:tc>
          <w:tcPr>
            <w:tcW w:w="7085" w:type="dxa"/>
            <w:shd w:val="clear" w:color="auto" w:fill="auto"/>
          </w:tcPr>
          <w:p w:rsidR="004F3C3E" w:rsidRPr="00B706EC" w:rsidRDefault="00E15D1A" w:rsidP="004F3C3E">
            <w:pPr>
              <w:rPr>
                <w:rFonts w:ascii="Times New Roman" w:eastAsia="Times New Roman" w:hAnsi="Times New Roman"/>
                <w:color w:val="000000"/>
                <w:szCs w:val="18"/>
              </w:rPr>
            </w:pPr>
            <w:r w:rsidRPr="00B706EC">
              <w:rPr>
                <w:rFonts w:ascii="Times New Roman" w:eastAsia="Times New Roman" w:hAnsi="Times New Roman"/>
                <w:color w:val="000000"/>
                <w:szCs w:val="18"/>
              </w:rPr>
              <w:t>Güvenlik Bilgi Formu</w:t>
            </w:r>
          </w:p>
        </w:tc>
      </w:tr>
      <w:tr w:rsidR="004F3C3E" w:rsidRPr="00B706EC">
        <w:trPr>
          <w:trHeight w:val="20"/>
        </w:trPr>
        <w:tc>
          <w:tcPr>
            <w:tcW w:w="1995" w:type="dxa"/>
            <w:shd w:val="clear" w:color="auto" w:fill="auto"/>
          </w:tcPr>
          <w:p w:rsidR="004F3C3E" w:rsidRPr="00B706EC" w:rsidRDefault="006F4524" w:rsidP="004F3C3E">
            <w:pPr>
              <w:rPr>
                <w:rFonts w:ascii="Times New Roman" w:eastAsia="Times New Roman" w:hAnsi="Times New Roman"/>
                <w:color w:val="000000"/>
                <w:szCs w:val="18"/>
              </w:rPr>
            </w:pPr>
            <w:r>
              <w:rPr>
                <w:rFonts w:ascii="Times New Roman" w:eastAsia="Times New Roman" w:hAnsi="Times New Roman"/>
                <w:color w:val="000000"/>
                <w:szCs w:val="18"/>
              </w:rPr>
              <w:t>MBDF</w:t>
            </w:r>
            <w:r w:rsidR="004F3C3E" w:rsidRPr="00B706EC">
              <w:rPr>
                <w:rFonts w:ascii="Times New Roman" w:eastAsia="Times New Roman" w:hAnsi="Times New Roman"/>
                <w:color w:val="000000"/>
                <w:szCs w:val="18"/>
              </w:rPr>
              <w:t xml:space="preserve"> </w:t>
            </w:r>
          </w:p>
        </w:tc>
        <w:tc>
          <w:tcPr>
            <w:tcW w:w="7085" w:type="dxa"/>
            <w:shd w:val="clear" w:color="auto" w:fill="auto"/>
          </w:tcPr>
          <w:p w:rsidR="004F3C3E" w:rsidRPr="00B706EC" w:rsidRDefault="00E15D1A">
            <w:pPr>
              <w:rPr>
                <w:rFonts w:ascii="Times New Roman" w:eastAsia="Times New Roman" w:hAnsi="Times New Roman"/>
                <w:color w:val="000000"/>
                <w:szCs w:val="18"/>
              </w:rPr>
            </w:pPr>
            <w:r w:rsidRPr="00B706EC">
              <w:rPr>
                <w:rFonts w:ascii="Times New Roman" w:eastAsia="Times New Roman" w:hAnsi="Times New Roman"/>
                <w:color w:val="000000"/>
                <w:szCs w:val="18"/>
              </w:rPr>
              <w:t>Madde Bilgi</w:t>
            </w:r>
            <w:r w:rsidR="00930565">
              <w:rPr>
                <w:rFonts w:ascii="Times New Roman" w:eastAsia="Times New Roman" w:hAnsi="Times New Roman"/>
                <w:color w:val="000000"/>
                <w:szCs w:val="18"/>
              </w:rPr>
              <w:t>si</w:t>
            </w:r>
            <w:r w:rsidRPr="00B706EC">
              <w:rPr>
                <w:rFonts w:ascii="Times New Roman" w:eastAsia="Times New Roman" w:hAnsi="Times New Roman"/>
                <w:color w:val="000000"/>
                <w:szCs w:val="18"/>
              </w:rPr>
              <w:t xml:space="preserve"> </w:t>
            </w:r>
            <w:r w:rsidR="00A87C19">
              <w:rPr>
                <w:rFonts w:ascii="Times New Roman" w:eastAsia="Times New Roman" w:hAnsi="Times New Roman"/>
                <w:color w:val="000000"/>
                <w:szCs w:val="18"/>
              </w:rPr>
              <w:t>Değişim</w:t>
            </w:r>
            <w:r w:rsidR="00A87C19" w:rsidRPr="00B706EC">
              <w:rPr>
                <w:rFonts w:ascii="Times New Roman" w:eastAsia="Times New Roman" w:hAnsi="Times New Roman"/>
                <w:color w:val="000000"/>
                <w:szCs w:val="18"/>
              </w:rPr>
              <w:t xml:space="preserve"> </w:t>
            </w:r>
            <w:r w:rsidRPr="00B706EC">
              <w:rPr>
                <w:rFonts w:ascii="Times New Roman" w:eastAsia="Times New Roman" w:hAnsi="Times New Roman"/>
                <w:color w:val="000000"/>
                <w:szCs w:val="18"/>
              </w:rPr>
              <w:t>Forumu</w:t>
            </w:r>
          </w:p>
        </w:tc>
      </w:tr>
      <w:tr w:rsidR="004F3C3E" w:rsidRPr="00B706EC">
        <w:trPr>
          <w:trHeight w:val="20"/>
        </w:trPr>
        <w:tc>
          <w:tcPr>
            <w:tcW w:w="1995" w:type="dxa"/>
            <w:shd w:val="clear" w:color="auto" w:fill="auto"/>
          </w:tcPr>
          <w:p w:rsidR="004F3C3E" w:rsidRPr="00B706EC" w:rsidRDefault="004E4056" w:rsidP="004F3C3E">
            <w:pPr>
              <w:rPr>
                <w:rFonts w:ascii="Times New Roman" w:eastAsia="Times New Roman" w:hAnsi="Times New Roman"/>
                <w:color w:val="000000"/>
                <w:szCs w:val="18"/>
              </w:rPr>
            </w:pPr>
            <w:r>
              <w:rPr>
                <w:rFonts w:ascii="Times New Roman" w:eastAsia="Times New Roman" w:hAnsi="Times New Roman"/>
                <w:color w:val="000000"/>
                <w:szCs w:val="18"/>
              </w:rPr>
              <w:t>KOBİ</w:t>
            </w:r>
            <w:r w:rsidR="004F3C3E" w:rsidRPr="00B706EC">
              <w:rPr>
                <w:rFonts w:ascii="Times New Roman" w:eastAsia="Times New Roman" w:hAnsi="Times New Roman"/>
                <w:color w:val="000000"/>
                <w:szCs w:val="18"/>
              </w:rPr>
              <w:t xml:space="preserve"> </w:t>
            </w:r>
          </w:p>
        </w:tc>
        <w:tc>
          <w:tcPr>
            <w:tcW w:w="7085" w:type="dxa"/>
            <w:shd w:val="clear" w:color="auto" w:fill="auto"/>
          </w:tcPr>
          <w:p w:rsidR="004F3C3E" w:rsidRPr="00B706EC" w:rsidRDefault="00E15D1A" w:rsidP="004F3C3E">
            <w:pPr>
              <w:rPr>
                <w:rFonts w:ascii="Times New Roman" w:eastAsia="Times New Roman" w:hAnsi="Times New Roman"/>
                <w:color w:val="000000"/>
                <w:szCs w:val="18"/>
              </w:rPr>
            </w:pPr>
            <w:r w:rsidRPr="00B706EC">
              <w:rPr>
                <w:rFonts w:ascii="Times New Roman" w:eastAsia="Times New Roman" w:hAnsi="Times New Roman"/>
                <w:color w:val="000000"/>
                <w:szCs w:val="18"/>
              </w:rPr>
              <w:t>Küçük ve Orta Büyüklükte İşletmeler (KOBİ)</w:t>
            </w:r>
          </w:p>
        </w:tc>
      </w:tr>
      <w:tr w:rsidR="004F3C3E" w:rsidRPr="00B706EC">
        <w:trPr>
          <w:trHeight w:val="20"/>
        </w:trPr>
        <w:tc>
          <w:tcPr>
            <w:tcW w:w="1995" w:type="dxa"/>
            <w:shd w:val="clear" w:color="auto" w:fill="auto"/>
          </w:tcPr>
          <w:p w:rsidR="004F3C3E" w:rsidRPr="00B706EC" w:rsidRDefault="004F3C3E" w:rsidP="004F3C3E">
            <w:pPr>
              <w:rPr>
                <w:rFonts w:ascii="Times New Roman" w:eastAsia="Times New Roman" w:hAnsi="Times New Roman"/>
                <w:color w:val="000000"/>
                <w:szCs w:val="18"/>
              </w:rPr>
            </w:pPr>
            <w:r w:rsidRPr="00B706EC">
              <w:rPr>
                <w:rFonts w:ascii="Times New Roman" w:eastAsia="Times New Roman" w:hAnsi="Times New Roman"/>
                <w:color w:val="000000"/>
                <w:szCs w:val="18"/>
              </w:rPr>
              <w:t xml:space="preserve">SVHC </w:t>
            </w:r>
          </w:p>
        </w:tc>
        <w:tc>
          <w:tcPr>
            <w:tcW w:w="7085" w:type="dxa"/>
            <w:shd w:val="clear" w:color="auto" w:fill="auto"/>
          </w:tcPr>
          <w:p w:rsidR="001F69C3" w:rsidRDefault="00930565">
            <w:pPr>
              <w:rPr>
                <w:rFonts w:ascii="Times New Roman" w:eastAsia="Times New Roman" w:hAnsi="Times New Roman"/>
                <w:color w:val="000000"/>
                <w:szCs w:val="18"/>
              </w:rPr>
            </w:pPr>
            <w:r>
              <w:rPr>
                <w:rFonts w:ascii="Times New Roman" w:hAnsi="Times New Roman"/>
              </w:rPr>
              <w:t>Yüksek Önem Arz Eden Maddeler</w:t>
            </w:r>
          </w:p>
        </w:tc>
      </w:tr>
      <w:tr w:rsidR="004F3C3E" w:rsidRPr="00B706EC">
        <w:trPr>
          <w:trHeight w:val="20"/>
        </w:trPr>
        <w:tc>
          <w:tcPr>
            <w:tcW w:w="1995" w:type="dxa"/>
            <w:shd w:val="clear" w:color="auto" w:fill="auto"/>
          </w:tcPr>
          <w:p w:rsidR="004F3C3E" w:rsidRPr="00F33AE4" w:rsidRDefault="00A52BC9" w:rsidP="00410562">
            <w:pPr>
              <w:rPr>
                <w:rFonts w:ascii="Times New Roman" w:eastAsia="Times New Roman" w:hAnsi="Times New Roman"/>
                <w:color w:val="000000"/>
                <w:szCs w:val="18"/>
                <w:highlight w:val="yellow"/>
              </w:rPr>
            </w:pPr>
            <w:r w:rsidRPr="00F33AE4">
              <w:rPr>
                <w:rFonts w:ascii="Times New Roman" w:eastAsia="Times New Roman" w:hAnsi="Times New Roman"/>
                <w:color w:val="000000"/>
                <w:szCs w:val="18"/>
              </w:rPr>
              <w:t>UVCB maddesi</w:t>
            </w:r>
          </w:p>
        </w:tc>
        <w:tc>
          <w:tcPr>
            <w:tcW w:w="7085" w:type="dxa"/>
            <w:shd w:val="clear" w:color="auto" w:fill="auto"/>
          </w:tcPr>
          <w:p w:rsidR="004F3C3E" w:rsidRPr="00B706EC" w:rsidRDefault="00410562" w:rsidP="004F3C3E">
            <w:pPr>
              <w:rPr>
                <w:rFonts w:ascii="Times New Roman" w:eastAsia="Times New Roman" w:hAnsi="Times New Roman"/>
                <w:color w:val="000000"/>
                <w:szCs w:val="18"/>
              </w:rPr>
            </w:pPr>
            <w:r w:rsidRPr="00B706EC">
              <w:rPr>
                <w:rFonts w:ascii="Times New Roman" w:hAnsi="Times New Roman"/>
                <w:sz w:val="24"/>
                <w:szCs w:val="24"/>
              </w:rPr>
              <w:t>Bilinmeyen veya Değişken yapılı maddeler, Kompleks tepkimeli ürünler veya Biyolojik materyaller</w:t>
            </w:r>
          </w:p>
        </w:tc>
      </w:tr>
      <w:tr w:rsidR="004F3C3E" w:rsidRPr="00B706EC">
        <w:trPr>
          <w:trHeight w:val="20"/>
        </w:trPr>
        <w:tc>
          <w:tcPr>
            <w:tcW w:w="1995" w:type="dxa"/>
            <w:shd w:val="clear" w:color="auto" w:fill="auto"/>
          </w:tcPr>
          <w:p w:rsidR="004F3C3E" w:rsidRPr="00B706EC" w:rsidRDefault="004F3C3E" w:rsidP="004F3C3E">
            <w:pPr>
              <w:rPr>
                <w:rFonts w:ascii="Times New Roman" w:eastAsia="Times New Roman" w:hAnsi="Times New Roman"/>
                <w:color w:val="000000"/>
                <w:szCs w:val="18"/>
              </w:rPr>
            </w:pPr>
            <w:r w:rsidRPr="00B706EC">
              <w:rPr>
                <w:rFonts w:ascii="Times New Roman" w:eastAsia="Times New Roman" w:hAnsi="Times New Roman"/>
                <w:color w:val="000000"/>
                <w:szCs w:val="18"/>
              </w:rPr>
              <w:t xml:space="preserve">vPvB </w:t>
            </w:r>
          </w:p>
        </w:tc>
        <w:tc>
          <w:tcPr>
            <w:tcW w:w="7085" w:type="dxa"/>
            <w:shd w:val="clear" w:color="auto" w:fill="auto"/>
          </w:tcPr>
          <w:p w:rsidR="004F3C3E" w:rsidRPr="00B706EC" w:rsidRDefault="004F3C3E" w:rsidP="00410562">
            <w:pPr>
              <w:rPr>
                <w:rFonts w:ascii="Times New Roman" w:eastAsia="Times New Roman" w:hAnsi="Times New Roman"/>
                <w:color w:val="000000"/>
                <w:szCs w:val="18"/>
              </w:rPr>
            </w:pPr>
            <w:r w:rsidRPr="00B706EC">
              <w:rPr>
                <w:rFonts w:ascii="Times New Roman" w:eastAsia="Times New Roman" w:hAnsi="Times New Roman"/>
                <w:color w:val="000000"/>
                <w:szCs w:val="18"/>
              </w:rPr>
              <w:t xml:space="preserve">vPvB – </w:t>
            </w:r>
            <w:r w:rsidR="00410562" w:rsidRPr="00B706EC">
              <w:rPr>
                <w:rFonts w:ascii="Times New Roman" w:eastAsia="Times New Roman" w:hAnsi="Times New Roman"/>
                <w:color w:val="000000"/>
                <w:szCs w:val="18"/>
              </w:rPr>
              <w:t>çok Kalıcı ve çok Biyobirikimli maddeler</w:t>
            </w:r>
            <w:r w:rsidRPr="00B706EC">
              <w:rPr>
                <w:rFonts w:ascii="Times New Roman" w:eastAsia="Times New Roman" w:hAnsi="Times New Roman"/>
                <w:color w:val="000000"/>
                <w:szCs w:val="18"/>
              </w:rPr>
              <w:t xml:space="preserve"> </w:t>
            </w:r>
          </w:p>
        </w:tc>
      </w:tr>
    </w:tbl>
    <w:p w:rsidR="00BF2CC9" w:rsidRPr="00B706EC" w:rsidRDefault="00F06C1E" w:rsidP="00892170">
      <w:pPr>
        <w:pStyle w:val="Balk1"/>
      </w:pPr>
      <w:r w:rsidRPr="00B706EC">
        <w:br w:type="page"/>
      </w:r>
      <w:bookmarkStart w:id="113" w:name="_Toc46237245"/>
      <w:r w:rsidR="004A0F2F" w:rsidRPr="00B706EC">
        <w:lastRenderedPageBreak/>
        <w:t xml:space="preserve">EK 2: </w:t>
      </w:r>
      <w:r w:rsidR="000422D6">
        <w:t>KKDİK</w:t>
      </w:r>
      <w:r w:rsidR="003E34FC">
        <w:t>’te</w:t>
      </w:r>
      <w:r w:rsidR="000422D6">
        <w:t xml:space="preserve"> </w:t>
      </w:r>
      <w:r w:rsidR="00D37E7E">
        <w:t>temel</w:t>
      </w:r>
      <w:r w:rsidR="003D5D93">
        <w:t xml:space="preserve"> aktörlerin rolleri ve görevleri</w:t>
      </w:r>
      <w:bookmarkEnd w:id="113"/>
      <w:r w:rsidR="00BF2CC9" w:rsidRPr="00B706EC">
        <w:t xml:space="preserve"> </w:t>
      </w:r>
    </w:p>
    <w:p w:rsidR="004A0F2F" w:rsidRPr="00F33AE4" w:rsidRDefault="004A0F2F" w:rsidP="00BF2CC9">
      <w:pPr>
        <w:pStyle w:val="Default"/>
        <w:jc w:val="both"/>
        <w:rPr>
          <w:rFonts w:ascii="Times New Roman" w:hAnsi="Times New Roman" w:cs="Times New Roman"/>
          <w:iCs/>
          <w:color w:val="auto"/>
          <w:lang w:val="tr-TR"/>
        </w:rPr>
      </w:pPr>
    </w:p>
    <w:p w:rsidR="000C720C" w:rsidRPr="00F33AE4" w:rsidRDefault="00D37E7E" w:rsidP="000C720C">
      <w:pPr>
        <w:pStyle w:val="Default"/>
        <w:jc w:val="both"/>
        <w:rPr>
          <w:rFonts w:ascii="Times New Roman" w:hAnsi="Times New Roman" w:cs="Times New Roman"/>
          <w:bCs/>
          <w:color w:val="auto"/>
          <w:lang w:val="tr-TR"/>
        </w:rPr>
      </w:pPr>
      <w:r>
        <w:rPr>
          <w:rFonts w:ascii="Times New Roman" w:hAnsi="Times New Roman" w:cs="Times New Roman"/>
          <w:bCs/>
          <w:color w:val="auto"/>
          <w:lang w:val="tr-TR"/>
        </w:rPr>
        <w:t xml:space="preserve">Bu ek KKDİK tarafından tanımlanan veya kayıt, değerlendirme, izin ve kısıtlama işlemleri kapsamında KKDİK’ten elde edilen temel sorumluluklar hakkında genel özet sağlamaktadır. Bunun tam bir liste olmadığı yalnızca referans amaçları için kullanılması gerektiğine dikkat edilmelidir. Okuyucuya </w:t>
      </w:r>
      <w:proofErr w:type="gramStart"/>
      <w:r>
        <w:rPr>
          <w:rFonts w:ascii="Times New Roman" w:hAnsi="Times New Roman" w:cs="Times New Roman"/>
          <w:bCs/>
          <w:color w:val="auto"/>
          <w:lang w:val="tr-TR"/>
        </w:rPr>
        <w:t>spesifik</w:t>
      </w:r>
      <w:proofErr w:type="gramEnd"/>
      <w:r>
        <w:rPr>
          <w:rFonts w:ascii="Times New Roman" w:hAnsi="Times New Roman" w:cs="Times New Roman"/>
          <w:bCs/>
          <w:color w:val="auto"/>
          <w:lang w:val="tr-TR"/>
        </w:rPr>
        <w:t xml:space="preserve"> işlemler hakkında detaylı bilgi ihtiyacı durumunda ilgili rehber dokümana başvurmaları tavsiye olunur.</w:t>
      </w:r>
    </w:p>
    <w:p w:rsidR="004A0F2F" w:rsidRPr="00F33AE4" w:rsidRDefault="004A0F2F" w:rsidP="00BF2CC9">
      <w:pPr>
        <w:pStyle w:val="Default"/>
        <w:jc w:val="both"/>
        <w:rPr>
          <w:rFonts w:ascii="Times New Roman" w:hAnsi="Times New Roman" w:cs="Times New Roman"/>
          <w:b/>
          <w:bCs/>
          <w:color w:val="auto"/>
          <w:lang w:val="tr-TR"/>
        </w:rPr>
      </w:pPr>
    </w:p>
    <w:p w:rsidR="00BF2CC9" w:rsidRPr="00B706EC" w:rsidRDefault="003E34FC" w:rsidP="00BF2CC9">
      <w:pPr>
        <w:pStyle w:val="Default"/>
        <w:jc w:val="both"/>
        <w:rPr>
          <w:rFonts w:ascii="Times New Roman" w:hAnsi="Times New Roman" w:cs="Times New Roman"/>
          <w:color w:val="auto"/>
          <w:lang w:val="tr-TR"/>
        </w:rPr>
      </w:pPr>
      <w:r>
        <w:rPr>
          <w:rFonts w:ascii="Times New Roman" w:hAnsi="Times New Roman" w:cs="Times New Roman"/>
          <w:b/>
          <w:bCs/>
          <w:color w:val="auto"/>
          <w:lang w:val="tr-TR"/>
        </w:rPr>
        <w:t>İmaltçılar</w:t>
      </w:r>
      <w:r w:rsidR="00247967" w:rsidRPr="00B706EC">
        <w:rPr>
          <w:rFonts w:ascii="Times New Roman" w:hAnsi="Times New Roman" w:cs="Times New Roman"/>
          <w:b/>
          <w:bCs/>
          <w:color w:val="auto"/>
          <w:lang w:val="tr-TR"/>
        </w:rPr>
        <w:t>/ithalatçılar/alt kullanıcılar aşağıdakileri yapmalıdır</w:t>
      </w:r>
      <w:r w:rsidR="00BF2CC9" w:rsidRPr="00B706EC">
        <w:rPr>
          <w:rFonts w:ascii="Times New Roman" w:hAnsi="Times New Roman" w:cs="Times New Roman"/>
          <w:b/>
          <w:bCs/>
          <w:color w:val="auto"/>
          <w:lang w:val="tr-TR"/>
        </w:rPr>
        <w:t xml:space="preserve">: </w:t>
      </w:r>
    </w:p>
    <w:p w:rsidR="004A0F2F" w:rsidRPr="00B706EC" w:rsidRDefault="004A0F2F" w:rsidP="00DF1315">
      <w:pPr>
        <w:pStyle w:val="Default"/>
        <w:numPr>
          <w:ilvl w:val="0"/>
          <w:numId w:val="14"/>
        </w:numPr>
        <w:ind w:left="420" w:hanging="420"/>
        <w:jc w:val="both"/>
        <w:rPr>
          <w:rFonts w:ascii="Times New Roman" w:hAnsi="Times New Roman" w:cs="Times New Roman"/>
          <w:color w:val="auto"/>
          <w:lang w:val="tr-TR"/>
        </w:rPr>
      </w:pPr>
    </w:p>
    <w:p w:rsidR="00BF2CC9" w:rsidRPr="00B706EC" w:rsidRDefault="00BF2CC9" w:rsidP="00B313CF">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4A0F2F" w:rsidRPr="00B706EC">
        <w:rPr>
          <w:rFonts w:ascii="Times New Roman" w:hAnsi="Times New Roman" w:cs="Times New Roman"/>
          <w:color w:val="auto"/>
          <w:lang w:val="tr-TR"/>
        </w:rPr>
        <w:t xml:space="preserve">Maddelerin ve </w:t>
      </w:r>
      <w:r w:rsidR="00456A72">
        <w:rPr>
          <w:rFonts w:ascii="Times New Roman" w:hAnsi="Times New Roman" w:cs="Times New Roman"/>
          <w:color w:val="auto"/>
          <w:lang w:val="tr-TR"/>
        </w:rPr>
        <w:t xml:space="preserve">karışımların </w:t>
      </w:r>
      <w:r w:rsidR="003D5D93">
        <w:rPr>
          <w:rFonts w:ascii="Times New Roman" w:hAnsi="Times New Roman" w:cs="Times New Roman"/>
          <w:color w:val="auto"/>
          <w:lang w:val="tr-TR"/>
        </w:rPr>
        <w:t>piyasaya arz edilmesi</w:t>
      </w:r>
      <w:r w:rsidR="004A0F2F" w:rsidRPr="00B706EC">
        <w:rPr>
          <w:rFonts w:ascii="Times New Roman" w:hAnsi="Times New Roman" w:cs="Times New Roman"/>
          <w:color w:val="auto"/>
          <w:lang w:val="tr-TR"/>
        </w:rPr>
        <w:t xml:space="preserve"> ve kullanımına iliş</w:t>
      </w:r>
      <w:r w:rsidR="004E4056">
        <w:rPr>
          <w:rFonts w:ascii="Times New Roman" w:hAnsi="Times New Roman" w:cs="Times New Roman"/>
          <w:color w:val="auto"/>
          <w:lang w:val="tr-TR"/>
        </w:rPr>
        <w:t>kin tüm kısıtlamalara uyulması</w:t>
      </w:r>
    </w:p>
    <w:p w:rsidR="00BF2CC9" w:rsidRPr="00B706EC" w:rsidRDefault="00BF2CC9" w:rsidP="00B313CF">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4E4056">
        <w:rPr>
          <w:rFonts w:ascii="Times New Roman" w:hAnsi="Times New Roman" w:cs="Times New Roman"/>
          <w:color w:val="auto"/>
          <w:lang w:val="tr-TR"/>
        </w:rPr>
        <w:t>Maddelerin ve Karışımların</w:t>
      </w:r>
      <w:r w:rsidR="00CE0FD8">
        <w:rPr>
          <w:rFonts w:ascii="Times New Roman" w:hAnsi="Times New Roman" w:cs="Times New Roman"/>
          <w:color w:val="auto"/>
          <w:lang w:val="tr-TR"/>
        </w:rPr>
        <w:t xml:space="preserve"> Sınıflandırılması, Etiketlenmesi ve Ambalajlanması Hakkında Yönetmelik</w:t>
      </w:r>
      <w:r w:rsidR="003D5D93">
        <w:rPr>
          <w:rFonts w:ascii="Times New Roman" w:hAnsi="Times New Roman" w:cs="Times New Roman"/>
          <w:color w:val="auto"/>
          <w:lang w:val="tr-TR"/>
        </w:rPr>
        <w:t xml:space="preserve"> </w:t>
      </w:r>
      <w:r w:rsidR="004A0F2F" w:rsidRPr="00B706EC">
        <w:rPr>
          <w:rFonts w:ascii="Times New Roman" w:hAnsi="Times New Roman" w:cs="Times New Roman"/>
          <w:color w:val="auto"/>
          <w:lang w:val="tr-TR"/>
        </w:rPr>
        <w:t xml:space="preserve">uyarınca piyasa arz edilen maddelerin ve </w:t>
      </w:r>
      <w:r w:rsidR="00456A72">
        <w:rPr>
          <w:rFonts w:ascii="Times New Roman" w:hAnsi="Times New Roman" w:cs="Times New Roman"/>
          <w:color w:val="auto"/>
          <w:lang w:val="tr-TR"/>
        </w:rPr>
        <w:t xml:space="preserve">karışımların </w:t>
      </w:r>
      <w:r w:rsidR="004A0F2F" w:rsidRPr="00B706EC">
        <w:rPr>
          <w:rFonts w:ascii="Times New Roman" w:hAnsi="Times New Roman" w:cs="Times New Roman"/>
          <w:color w:val="auto"/>
          <w:lang w:val="tr-TR"/>
        </w:rPr>
        <w:t>sınıflandırılması ve etiketlendirilmesi</w:t>
      </w:r>
      <w:r w:rsidR="002B6D4A" w:rsidRPr="00B706EC">
        <w:rPr>
          <w:rFonts w:ascii="Times New Roman" w:hAnsi="Times New Roman" w:cs="Times New Roman"/>
          <w:color w:val="auto"/>
          <w:lang w:val="tr-TR"/>
        </w:rPr>
        <w:t>.</w:t>
      </w:r>
    </w:p>
    <w:p w:rsidR="00AE195F" w:rsidRDefault="00BF2CC9" w:rsidP="00B313CF">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4A0F2F" w:rsidRPr="00B706EC">
        <w:rPr>
          <w:rFonts w:ascii="Times New Roman" w:hAnsi="Times New Roman" w:cs="Times New Roman"/>
          <w:color w:val="auto"/>
          <w:lang w:val="tr-TR"/>
        </w:rPr>
        <w:t xml:space="preserve">Maddeler ve </w:t>
      </w:r>
      <w:r w:rsidR="00263115">
        <w:rPr>
          <w:rFonts w:ascii="Times New Roman" w:hAnsi="Times New Roman" w:cs="Times New Roman"/>
          <w:color w:val="auto"/>
          <w:lang w:val="tr-TR"/>
        </w:rPr>
        <w:t>karışımlar</w:t>
      </w:r>
      <w:r w:rsidR="004A0F2F" w:rsidRPr="00B706EC">
        <w:rPr>
          <w:rFonts w:ascii="Times New Roman" w:hAnsi="Times New Roman" w:cs="Times New Roman"/>
          <w:color w:val="auto"/>
          <w:lang w:val="tr-TR"/>
        </w:rPr>
        <w:t xml:space="preserve"> için güvenlik bilgi formları (</w:t>
      </w:r>
      <w:r w:rsidR="00A401E6">
        <w:rPr>
          <w:rFonts w:ascii="Times New Roman" w:hAnsi="Times New Roman" w:cs="Times New Roman"/>
          <w:color w:val="auto"/>
          <w:lang w:val="tr-TR"/>
        </w:rPr>
        <w:t>GBF</w:t>
      </w:r>
      <w:r w:rsidR="004A0F2F" w:rsidRPr="00B706EC">
        <w:rPr>
          <w:rFonts w:ascii="Times New Roman" w:hAnsi="Times New Roman" w:cs="Times New Roman"/>
          <w:color w:val="auto"/>
          <w:lang w:val="tr-TR"/>
        </w:rPr>
        <w:t xml:space="preserve">) hazırlanması </w:t>
      </w:r>
    </w:p>
    <w:p w:rsidR="00BF2CC9" w:rsidRPr="00B706EC" w:rsidRDefault="00BF2CC9" w:rsidP="00B313CF">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4A0F2F" w:rsidRPr="00B706EC">
        <w:rPr>
          <w:rFonts w:ascii="Times New Roman" w:hAnsi="Times New Roman" w:cs="Times New Roman"/>
          <w:color w:val="auto"/>
          <w:lang w:val="tr-TR"/>
        </w:rPr>
        <w:t xml:space="preserve">İşyerindeki tüm kimyasal ajanlar için risk değerlendirmeleri yapılması ve risklerin azaltılması </w:t>
      </w:r>
    </w:p>
    <w:p w:rsidR="00BF2CC9" w:rsidRPr="00B706EC" w:rsidRDefault="00BF2CC9" w:rsidP="00BF2CC9">
      <w:pPr>
        <w:pStyle w:val="Default"/>
        <w:rPr>
          <w:rFonts w:ascii="Times New Roman" w:hAnsi="Times New Roman" w:cs="Times New Roman"/>
          <w:color w:val="auto"/>
          <w:sz w:val="16"/>
          <w:lang w:val="tr-TR"/>
        </w:rPr>
      </w:pPr>
    </w:p>
    <w:p w:rsidR="003D5D93" w:rsidRPr="00B706EC" w:rsidRDefault="003D5D93" w:rsidP="003D5D93">
      <w:pPr>
        <w:pStyle w:val="Default"/>
        <w:jc w:val="both"/>
        <w:rPr>
          <w:rFonts w:ascii="Times New Roman" w:hAnsi="Times New Roman" w:cs="Times New Roman"/>
          <w:color w:val="auto"/>
          <w:lang w:val="tr-TR"/>
        </w:rPr>
      </w:pPr>
      <w:r w:rsidRPr="00B706EC">
        <w:rPr>
          <w:rFonts w:ascii="Times New Roman" w:hAnsi="Times New Roman" w:cs="Times New Roman"/>
          <w:b/>
          <w:bCs/>
          <w:color w:val="auto"/>
          <w:lang w:val="tr-TR"/>
        </w:rPr>
        <w:t xml:space="preserve">I. </w:t>
      </w:r>
      <w:r>
        <w:rPr>
          <w:rFonts w:ascii="Times New Roman" w:hAnsi="Times New Roman" w:cs="Times New Roman"/>
          <w:b/>
          <w:bCs/>
          <w:color w:val="auto"/>
          <w:lang w:val="tr-TR"/>
        </w:rPr>
        <w:t>Sanayi</w:t>
      </w:r>
    </w:p>
    <w:p w:rsidR="004A0F2F" w:rsidRPr="00B706EC" w:rsidRDefault="004A0F2F" w:rsidP="00BF2CC9">
      <w:pPr>
        <w:pStyle w:val="Default"/>
        <w:jc w:val="both"/>
        <w:rPr>
          <w:rFonts w:ascii="Times New Roman" w:hAnsi="Times New Roman" w:cs="Times New Roman"/>
          <w:b/>
          <w:bCs/>
          <w:color w:val="auto"/>
          <w:sz w:val="16"/>
          <w:lang w:val="tr-TR"/>
        </w:rPr>
      </w:pPr>
    </w:p>
    <w:p w:rsidR="00BF2CC9" w:rsidRPr="00B706EC" w:rsidRDefault="00BF2CC9" w:rsidP="00BF2CC9">
      <w:pPr>
        <w:pStyle w:val="Default"/>
        <w:jc w:val="both"/>
        <w:rPr>
          <w:rFonts w:ascii="Times New Roman" w:hAnsi="Times New Roman" w:cs="Times New Roman"/>
          <w:color w:val="auto"/>
          <w:lang w:val="tr-TR"/>
        </w:rPr>
      </w:pPr>
      <w:r w:rsidRPr="00B706EC">
        <w:rPr>
          <w:rFonts w:ascii="Times New Roman" w:hAnsi="Times New Roman" w:cs="Times New Roman"/>
          <w:b/>
          <w:bCs/>
          <w:color w:val="auto"/>
          <w:lang w:val="tr-TR"/>
        </w:rPr>
        <w:t xml:space="preserve">(1) </w:t>
      </w:r>
      <w:r w:rsidR="00AD7DF2" w:rsidRPr="00B706EC">
        <w:rPr>
          <w:rFonts w:ascii="Times New Roman" w:hAnsi="Times New Roman" w:cs="Times New Roman"/>
          <w:b/>
          <w:bCs/>
          <w:color w:val="auto"/>
          <w:lang w:val="tr-TR"/>
        </w:rPr>
        <w:t xml:space="preserve">Yıllık 1 ton altı miktarlardaki maddelerin </w:t>
      </w:r>
      <w:r w:rsidR="003D5D93">
        <w:rPr>
          <w:rFonts w:ascii="Times New Roman" w:hAnsi="Times New Roman" w:cs="Times New Roman"/>
          <w:b/>
          <w:bCs/>
          <w:color w:val="auto"/>
          <w:lang w:val="tr-TR"/>
        </w:rPr>
        <w:t xml:space="preserve">imalatçıları </w:t>
      </w:r>
      <w:r w:rsidR="00AD7DF2" w:rsidRPr="00B706EC">
        <w:rPr>
          <w:rFonts w:ascii="Times New Roman" w:hAnsi="Times New Roman" w:cs="Times New Roman"/>
          <w:b/>
          <w:bCs/>
          <w:color w:val="auto"/>
          <w:lang w:val="tr-TR"/>
        </w:rPr>
        <w:t>ve ithalatçıları aşağıdakileri yapmalıdır:</w:t>
      </w:r>
    </w:p>
    <w:p w:rsidR="00247967" w:rsidRPr="00B706EC" w:rsidRDefault="00247967" w:rsidP="004A0F2F">
      <w:pPr>
        <w:pStyle w:val="Default"/>
        <w:jc w:val="both"/>
        <w:rPr>
          <w:rFonts w:ascii="Times New Roman" w:hAnsi="Times New Roman" w:cs="Times New Roman"/>
          <w:color w:val="auto"/>
          <w:sz w:val="16"/>
          <w:szCs w:val="16"/>
          <w:lang w:val="tr-TR"/>
        </w:rPr>
      </w:pPr>
    </w:p>
    <w:p w:rsidR="00BF2CC9" w:rsidRPr="00B706EC" w:rsidRDefault="00BF2CC9" w:rsidP="004A0F2F">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EE4653" w:rsidRPr="00B706EC">
        <w:rPr>
          <w:rFonts w:ascii="Times New Roman" w:hAnsi="Times New Roman" w:cs="Times New Roman"/>
          <w:color w:val="auto"/>
          <w:lang w:val="tr-TR"/>
        </w:rPr>
        <w:t xml:space="preserve">Alt kullanıcılara ve </w:t>
      </w:r>
      <w:r w:rsidR="003D5D93">
        <w:rPr>
          <w:rFonts w:ascii="Times New Roman" w:hAnsi="Times New Roman" w:cs="Times New Roman"/>
          <w:color w:val="auto"/>
          <w:lang w:val="tr-TR"/>
        </w:rPr>
        <w:t>dağıtıcılara</w:t>
      </w:r>
      <w:r w:rsidR="003D5D93" w:rsidRPr="00B706EC">
        <w:rPr>
          <w:rFonts w:ascii="Times New Roman" w:hAnsi="Times New Roman" w:cs="Times New Roman"/>
          <w:color w:val="auto"/>
          <w:lang w:val="tr-TR"/>
        </w:rPr>
        <w:t xml:space="preserve"> </w:t>
      </w:r>
      <w:r w:rsidR="00EE4653" w:rsidRPr="00B706EC">
        <w:rPr>
          <w:rFonts w:ascii="Times New Roman" w:hAnsi="Times New Roman" w:cs="Times New Roman"/>
          <w:i/>
          <w:color w:val="auto"/>
          <w:lang w:val="tr-TR"/>
        </w:rPr>
        <w:t xml:space="preserve">Madde </w:t>
      </w:r>
      <w:r w:rsidR="00E54BD4">
        <w:rPr>
          <w:rFonts w:ascii="Times New Roman" w:hAnsi="Times New Roman" w:cs="Times New Roman"/>
          <w:i/>
          <w:color w:val="auto"/>
          <w:lang w:val="tr-TR"/>
        </w:rPr>
        <w:t>27</w:t>
      </w:r>
      <w:r w:rsidR="00EE4653" w:rsidRPr="00B706EC">
        <w:rPr>
          <w:rFonts w:ascii="Times New Roman" w:hAnsi="Times New Roman" w:cs="Times New Roman"/>
          <w:color w:val="auto"/>
          <w:lang w:val="tr-TR"/>
        </w:rPr>
        <w:t xml:space="preserve"> </w:t>
      </w:r>
      <w:r w:rsidR="003D5D93">
        <w:rPr>
          <w:rFonts w:ascii="Times New Roman" w:hAnsi="Times New Roman" w:cs="Times New Roman"/>
          <w:color w:val="auto"/>
          <w:lang w:val="tr-TR"/>
        </w:rPr>
        <w:t xml:space="preserve">ve </w:t>
      </w:r>
      <w:r w:rsidR="00A52BC9" w:rsidRPr="00F33AE4">
        <w:rPr>
          <w:rFonts w:ascii="Times New Roman" w:hAnsi="Times New Roman" w:cs="Times New Roman"/>
          <w:i/>
          <w:color w:val="auto"/>
          <w:lang w:val="tr-TR"/>
        </w:rPr>
        <w:t xml:space="preserve">Ek </w:t>
      </w:r>
      <w:r w:rsidR="00E54BD4">
        <w:rPr>
          <w:rFonts w:ascii="Times New Roman" w:hAnsi="Times New Roman" w:cs="Times New Roman"/>
          <w:i/>
          <w:color w:val="auto"/>
          <w:lang w:val="tr-TR"/>
        </w:rPr>
        <w:t>2</w:t>
      </w:r>
      <w:r w:rsidR="003D5D93">
        <w:rPr>
          <w:rFonts w:ascii="Times New Roman" w:hAnsi="Times New Roman" w:cs="Times New Roman"/>
          <w:color w:val="auto"/>
          <w:lang w:val="tr-TR"/>
        </w:rPr>
        <w:t xml:space="preserve"> </w:t>
      </w:r>
      <w:r w:rsidR="00EE4653" w:rsidRPr="00B706EC">
        <w:rPr>
          <w:rFonts w:ascii="Times New Roman" w:hAnsi="Times New Roman" w:cs="Times New Roman"/>
          <w:color w:val="auto"/>
          <w:lang w:val="tr-TR"/>
        </w:rPr>
        <w:t xml:space="preserve">uyarınca maddeler ve </w:t>
      </w:r>
      <w:r w:rsidR="00263115">
        <w:rPr>
          <w:rFonts w:ascii="Times New Roman" w:hAnsi="Times New Roman" w:cs="Times New Roman"/>
          <w:color w:val="auto"/>
          <w:lang w:val="tr-TR"/>
        </w:rPr>
        <w:t>karışımlar</w:t>
      </w:r>
      <w:r w:rsidR="00EE4653" w:rsidRPr="00B706EC">
        <w:rPr>
          <w:rFonts w:ascii="Times New Roman" w:hAnsi="Times New Roman" w:cs="Times New Roman"/>
          <w:color w:val="auto"/>
          <w:lang w:val="tr-TR"/>
        </w:rPr>
        <w:t>a ilişkin güvenlik bilgi formları hazırlanıp temin edilmesi.</w:t>
      </w:r>
    </w:p>
    <w:p w:rsidR="00BF2CC9" w:rsidRPr="00B706EC" w:rsidRDefault="00BF2CC9" w:rsidP="004A0F2F">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EE4653" w:rsidRPr="00B706EC">
        <w:rPr>
          <w:rFonts w:ascii="Times New Roman" w:hAnsi="Times New Roman" w:cs="Times New Roman"/>
          <w:color w:val="auto"/>
          <w:lang w:val="tr-TR"/>
        </w:rPr>
        <w:t xml:space="preserve">Direkt </w:t>
      </w:r>
      <w:r w:rsidR="003D5D93">
        <w:rPr>
          <w:rFonts w:ascii="Times New Roman" w:hAnsi="Times New Roman" w:cs="Times New Roman"/>
          <w:color w:val="auto"/>
          <w:lang w:val="tr-TR"/>
        </w:rPr>
        <w:t>müşterilere</w:t>
      </w:r>
      <w:r w:rsidR="003D5D93" w:rsidRPr="00B706EC">
        <w:rPr>
          <w:rFonts w:ascii="Times New Roman" w:hAnsi="Times New Roman" w:cs="Times New Roman"/>
          <w:color w:val="auto"/>
          <w:lang w:val="tr-TR"/>
        </w:rPr>
        <w:t xml:space="preserve"> </w:t>
      </w:r>
      <w:r w:rsidR="00EE4653" w:rsidRPr="00B706EC">
        <w:rPr>
          <w:rFonts w:ascii="Times New Roman" w:hAnsi="Times New Roman" w:cs="Times New Roman"/>
          <w:i/>
          <w:color w:val="auto"/>
          <w:lang w:val="tr-TR"/>
        </w:rPr>
        <w:t xml:space="preserve">Madde </w:t>
      </w:r>
      <w:r w:rsidR="00E54BD4">
        <w:rPr>
          <w:rFonts w:ascii="Times New Roman" w:hAnsi="Times New Roman" w:cs="Times New Roman"/>
          <w:i/>
          <w:color w:val="auto"/>
          <w:lang w:val="tr-TR"/>
        </w:rPr>
        <w:t xml:space="preserve">28 </w:t>
      </w:r>
      <w:r w:rsidR="00EE4653" w:rsidRPr="00B706EC">
        <w:rPr>
          <w:rFonts w:ascii="Times New Roman" w:hAnsi="Times New Roman" w:cs="Times New Roman"/>
          <w:color w:val="auto"/>
          <w:lang w:val="tr-TR"/>
        </w:rPr>
        <w:t xml:space="preserve">uyarınca </w:t>
      </w:r>
      <w:r w:rsidR="003D5D93">
        <w:rPr>
          <w:rFonts w:ascii="Times New Roman" w:hAnsi="Times New Roman" w:cs="Times New Roman"/>
          <w:color w:val="auto"/>
          <w:lang w:val="tr-TR"/>
        </w:rPr>
        <w:t>tanımlandığı gibi GBF gerektirm</w:t>
      </w:r>
      <w:r w:rsidR="00E54BD4">
        <w:rPr>
          <w:rFonts w:ascii="Times New Roman" w:hAnsi="Times New Roman" w:cs="Times New Roman"/>
          <w:color w:val="auto"/>
          <w:lang w:val="tr-TR"/>
        </w:rPr>
        <w:t>e</w:t>
      </w:r>
      <w:r w:rsidR="003D5D93">
        <w:rPr>
          <w:rFonts w:ascii="Times New Roman" w:hAnsi="Times New Roman" w:cs="Times New Roman"/>
          <w:color w:val="auto"/>
          <w:lang w:val="tr-TR"/>
        </w:rPr>
        <w:t>yen ma</w:t>
      </w:r>
      <w:r w:rsidR="00EE4653" w:rsidRPr="00B706EC">
        <w:rPr>
          <w:rFonts w:ascii="Times New Roman" w:hAnsi="Times New Roman" w:cs="Times New Roman"/>
          <w:color w:val="auto"/>
          <w:lang w:val="tr-TR"/>
        </w:rPr>
        <w:t xml:space="preserve">ddelere ilişkin bilgilerin hazırlanıp </w:t>
      </w:r>
      <w:r w:rsidR="00B313CF" w:rsidRPr="00B706EC">
        <w:rPr>
          <w:rFonts w:ascii="Times New Roman" w:hAnsi="Times New Roman" w:cs="Times New Roman"/>
          <w:color w:val="auto"/>
          <w:lang w:val="tr-TR"/>
        </w:rPr>
        <w:t>iletilmesi</w:t>
      </w:r>
      <w:r w:rsidR="00EE4653" w:rsidRPr="00B706EC">
        <w:rPr>
          <w:rFonts w:ascii="Times New Roman" w:hAnsi="Times New Roman" w:cs="Times New Roman"/>
          <w:color w:val="auto"/>
          <w:lang w:val="tr-TR"/>
        </w:rPr>
        <w:t>.</w:t>
      </w:r>
    </w:p>
    <w:p w:rsidR="00BF2CC9" w:rsidRPr="00B706EC" w:rsidRDefault="00BF2CC9" w:rsidP="004A0F2F">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EE4653" w:rsidRPr="00B706EC">
        <w:rPr>
          <w:rFonts w:ascii="Times New Roman" w:hAnsi="Times New Roman" w:cs="Times New Roman"/>
          <w:i/>
          <w:color w:val="auto"/>
          <w:lang w:val="tr-TR"/>
        </w:rPr>
        <w:t xml:space="preserve">Ek </w:t>
      </w:r>
      <w:r w:rsidR="00E54BD4">
        <w:rPr>
          <w:rFonts w:ascii="Times New Roman" w:hAnsi="Times New Roman" w:cs="Times New Roman"/>
          <w:i/>
          <w:color w:val="auto"/>
          <w:lang w:val="tr-TR"/>
        </w:rPr>
        <w:t>17</w:t>
      </w:r>
      <w:r w:rsidR="00EE4653" w:rsidRPr="00B706EC">
        <w:rPr>
          <w:rFonts w:ascii="Times New Roman" w:hAnsi="Times New Roman" w:cs="Times New Roman"/>
          <w:i/>
          <w:color w:val="auto"/>
          <w:lang w:val="tr-TR"/>
        </w:rPr>
        <w:t>’de</w:t>
      </w:r>
      <w:r w:rsidR="00EE4653" w:rsidRPr="00B706EC">
        <w:rPr>
          <w:rFonts w:ascii="Times New Roman" w:hAnsi="Times New Roman" w:cs="Times New Roman"/>
          <w:color w:val="auto"/>
          <w:lang w:val="tr-TR"/>
        </w:rPr>
        <w:t xml:space="preserve"> belirtildiği üzere maddelerin ve </w:t>
      </w:r>
      <w:r w:rsidR="00456A72">
        <w:rPr>
          <w:rFonts w:ascii="Times New Roman" w:hAnsi="Times New Roman" w:cs="Times New Roman"/>
          <w:color w:val="auto"/>
          <w:lang w:val="tr-TR"/>
        </w:rPr>
        <w:t xml:space="preserve">karışımların </w:t>
      </w:r>
      <w:r w:rsidR="003D5D93">
        <w:rPr>
          <w:rFonts w:ascii="Times New Roman" w:hAnsi="Times New Roman" w:cs="Times New Roman"/>
          <w:color w:val="auto"/>
          <w:lang w:val="tr-TR"/>
        </w:rPr>
        <w:t>imalatı</w:t>
      </w:r>
      <w:r w:rsidR="00EE4653" w:rsidRPr="00B706EC">
        <w:rPr>
          <w:rFonts w:ascii="Times New Roman" w:hAnsi="Times New Roman" w:cs="Times New Roman"/>
          <w:color w:val="auto"/>
          <w:lang w:val="tr-TR"/>
        </w:rPr>
        <w:t>, piyasaya arz edilmesi ve kullanımına ilişkin tüm kısıtlamalara uyulması.</w:t>
      </w:r>
    </w:p>
    <w:p w:rsidR="003D5D93" w:rsidRDefault="00BF2CC9" w:rsidP="004A0F2F">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EE4653" w:rsidRPr="00B706EC">
        <w:rPr>
          <w:rFonts w:ascii="Times New Roman" w:hAnsi="Times New Roman" w:cs="Times New Roman"/>
          <w:i/>
          <w:color w:val="auto"/>
          <w:lang w:val="tr-TR"/>
        </w:rPr>
        <w:t xml:space="preserve">Ek </w:t>
      </w:r>
      <w:r w:rsidR="00E54BD4">
        <w:rPr>
          <w:rFonts w:ascii="Times New Roman" w:hAnsi="Times New Roman" w:cs="Times New Roman"/>
          <w:i/>
          <w:color w:val="auto"/>
          <w:lang w:val="tr-TR"/>
        </w:rPr>
        <w:t>14</w:t>
      </w:r>
      <w:r w:rsidR="00EE4653" w:rsidRPr="00B706EC">
        <w:rPr>
          <w:rFonts w:ascii="Times New Roman" w:hAnsi="Times New Roman" w:cs="Times New Roman"/>
          <w:i/>
          <w:color w:val="auto"/>
          <w:lang w:val="tr-TR"/>
        </w:rPr>
        <w:t>’te</w:t>
      </w:r>
      <w:r w:rsidR="00EE4653" w:rsidRPr="00B706EC">
        <w:rPr>
          <w:rFonts w:ascii="Times New Roman" w:hAnsi="Times New Roman" w:cs="Times New Roman"/>
          <w:color w:val="auto"/>
          <w:lang w:val="tr-TR"/>
        </w:rPr>
        <w:t xml:space="preserve"> listesi verilen maddelerin kullanımı/kullanımları için izin başvurusunda</w:t>
      </w:r>
      <w:r w:rsidR="003D5D93">
        <w:rPr>
          <w:rFonts w:ascii="Times New Roman" w:hAnsi="Times New Roman" w:cs="Times New Roman"/>
          <w:color w:val="auto"/>
          <w:lang w:val="tr-TR"/>
        </w:rPr>
        <w:t xml:space="preserve"> bulunma</w:t>
      </w:r>
      <w:r w:rsidR="00EE4653" w:rsidRPr="00B706EC">
        <w:rPr>
          <w:rFonts w:ascii="Times New Roman" w:hAnsi="Times New Roman" w:cs="Times New Roman"/>
          <w:color w:val="auto"/>
          <w:lang w:val="tr-TR"/>
        </w:rPr>
        <w:t xml:space="preserve"> </w:t>
      </w:r>
    </w:p>
    <w:p w:rsidR="00BF2CC9" w:rsidRPr="00B706EC" w:rsidRDefault="00BF2CC9" w:rsidP="004A0F2F">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EE4653" w:rsidRPr="00B706EC">
        <w:rPr>
          <w:rFonts w:ascii="Times New Roman" w:hAnsi="Times New Roman" w:cs="Times New Roman"/>
          <w:color w:val="auto"/>
          <w:lang w:val="tr-TR"/>
        </w:rPr>
        <w:t>İlgili bilgilere sahip olunduğunda Madde Bilgi</w:t>
      </w:r>
      <w:r w:rsidR="003D5D93">
        <w:rPr>
          <w:rFonts w:ascii="Times New Roman" w:hAnsi="Times New Roman" w:cs="Times New Roman"/>
          <w:color w:val="auto"/>
          <w:lang w:val="tr-TR"/>
        </w:rPr>
        <w:t xml:space="preserve">si Değişim </w:t>
      </w:r>
      <w:r w:rsidR="00EE4653" w:rsidRPr="00B706EC">
        <w:rPr>
          <w:rFonts w:ascii="Times New Roman" w:hAnsi="Times New Roman" w:cs="Times New Roman"/>
          <w:color w:val="auto"/>
          <w:lang w:val="tr-TR"/>
        </w:rPr>
        <w:t>Forumlarında (</w:t>
      </w:r>
      <w:r w:rsidR="006F4524">
        <w:rPr>
          <w:rFonts w:ascii="Times New Roman" w:hAnsi="Times New Roman" w:cs="Times New Roman"/>
          <w:color w:val="auto"/>
          <w:lang w:val="tr-TR"/>
        </w:rPr>
        <w:t>MBDF</w:t>
      </w:r>
      <w:r w:rsidR="00EE4653" w:rsidRPr="00B706EC">
        <w:rPr>
          <w:rFonts w:ascii="Times New Roman" w:hAnsi="Times New Roman" w:cs="Times New Roman"/>
          <w:color w:val="auto"/>
          <w:lang w:val="tr-TR"/>
        </w:rPr>
        <w:t>) veri sahibi olarak hareket edilmesi.</w:t>
      </w:r>
    </w:p>
    <w:p w:rsidR="00BF2CC9" w:rsidRPr="00B706EC" w:rsidRDefault="00BF2CC9" w:rsidP="00BF2CC9">
      <w:pPr>
        <w:pStyle w:val="Default"/>
        <w:rPr>
          <w:rFonts w:ascii="Times New Roman" w:hAnsi="Times New Roman" w:cs="Times New Roman"/>
          <w:color w:val="auto"/>
          <w:sz w:val="16"/>
          <w:lang w:val="tr-TR"/>
        </w:rPr>
      </w:pPr>
    </w:p>
    <w:p w:rsidR="00BF2CC9" w:rsidRPr="00B706EC" w:rsidRDefault="00BF2CC9" w:rsidP="00BF2CC9">
      <w:pPr>
        <w:pStyle w:val="Default"/>
        <w:jc w:val="both"/>
        <w:rPr>
          <w:rFonts w:ascii="Times New Roman" w:hAnsi="Times New Roman" w:cs="Times New Roman"/>
          <w:color w:val="auto"/>
          <w:lang w:val="tr-TR"/>
        </w:rPr>
      </w:pPr>
      <w:r w:rsidRPr="00B706EC">
        <w:rPr>
          <w:rFonts w:ascii="Times New Roman" w:hAnsi="Times New Roman" w:cs="Times New Roman"/>
          <w:b/>
          <w:bCs/>
          <w:color w:val="auto"/>
          <w:lang w:val="tr-TR"/>
        </w:rPr>
        <w:t xml:space="preserve">(2) </w:t>
      </w:r>
      <w:r w:rsidR="00FB757D" w:rsidRPr="00B706EC">
        <w:rPr>
          <w:rFonts w:ascii="Times New Roman" w:hAnsi="Times New Roman" w:cs="Times New Roman"/>
          <w:b/>
          <w:bCs/>
          <w:color w:val="auto"/>
          <w:lang w:val="tr-TR"/>
        </w:rPr>
        <w:t>Yıllık 1 ton ve üzeri miktarlardaki maddelerin üretici ve ithalatçıları aşağıdakileri yapmalıdır</w:t>
      </w:r>
      <w:r w:rsidRPr="00B706EC">
        <w:rPr>
          <w:rFonts w:ascii="Times New Roman" w:hAnsi="Times New Roman" w:cs="Times New Roman"/>
          <w:b/>
          <w:bCs/>
          <w:color w:val="auto"/>
          <w:lang w:val="tr-TR"/>
        </w:rPr>
        <w:t xml:space="preserve">: </w:t>
      </w:r>
    </w:p>
    <w:p w:rsidR="00247967" w:rsidRPr="00B706EC" w:rsidRDefault="00247967" w:rsidP="004A0F2F">
      <w:pPr>
        <w:pStyle w:val="Default"/>
        <w:jc w:val="both"/>
        <w:rPr>
          <w:rFonts w:ascii="Times New Roman" w:hAnsi="Times New Roman" w:cs="Times New Roman"/>
          <w:color w:val="auto"/>
          <w:sz w:val="16"/>
          <w:szCs w:val="16"/>
          <w:lang w:val="tr-TR"/>
        </w:rPr>
      </w:pPr>
    </w:p>
    <w:p w:rsidR="00BF2CC9" w:rsidRPr="00B706EC" w:rsidRDefault="00BF2CC9" w:rsidP="004A0F2F">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A401E6">
        <w:rPr>
          <w:rFonts w:ascii="Times New Roman" w:hAnsi="Times New Roman" w:cs="Times New Roman"/>
          <w:color w:val="auto"/>
          <w:lang w:val="tr-TR"/>
        </w:rPr>
        <w:t>Bakanlığa</w:t>
      </w:r>
      <w:r w:rsidR="00FB757D" w:rsidRPr="00B706EC">
        <w:rPr>
          <w:rFonts w:ascii="Times New Roman" w:hAnsi="Times New Roman" w:cs="Times New Roman"/>
          <w:color w:val="auto"/>
          <w:lang w:val="tr-TR"/>
        </w:rPr>
        <w:t xml:space="preserve"> maddenin ön </w:t>
      </w:r>
      <w:r w:rsidR="00E54BD4">
        <w:rPr>
          <w:rFonts w:ascii="Times New Roman" w:hAnsi="Times New Roman" w:cs="Times New Roman"/>
          <w:color w:val="auto"/>
          <w:lang w:val="tr-TR"/>
        </w:rPr>
        <w:t>MBDF’sinin gönderilmesi</w:t>
      </w:r>
    </w:p>
    <w:p w:rsidR="00BF2CC9" w:rsidRPr="00B706EC" w:rsidRDefault="00BF2CC9" w:rsidP="004A0F2F">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E54BD4">
        <w:rPr>
          <w:rFonts w:ascii="Times New Roman" w:hAnsi="Times New Roman" w:cs="Times New Roman"/>
          <w:color w:val="auto"/>
          <w:lang w:val="tr-TR"/>
        </w:rPr>
        <w:t>31/12/</w:t>
      </w:r>
      <w:r w:rsidR="00652B0C">
        <w:rPr>
          <w:rFonts w:ascii="Times New Roman" w:hAnsi="Times New Roman" w:cs="Times New Roman"/>
          <w:color w:val="auto"/>
          <w:lang w:val="tr-TR"/>
        </w:rPr>
        <w:t xml:space="preserve">2023 </w:t>
      </w:r>
      <w:r w:rsidR="00E54BD4">
        <w:rPr>
          <w:rFonts w:ascii="Times New Roman" w:hAnsi="Times New Roman" w:cs="Times New Roman"/>
          <w:color w:val="auto"/>
          <w:lang w:val="tr-TR"/>
        </w:rPr>
        <w:t>tarihinden sonra</w:t>
      </w:r>
      <w:r w:rsidR="00FB757D" w:rsidRPr="00B706EC">
        <w:rPr>
          <w:rFonts w:ascii="Times New Roman" w:hAnsi="Times New Roman" w:cs="Times New Roman"/>
          <w:color w:val="auto"/>
          <w:lang w:val="tr-TR"/>
        </w:rPr>
        <w:t xml:space="preserve">, </w:t>
      </w:r>
      <w:r w:rsidR="00E54BD4">
        <w:rPr>
          <w:rFonts w:ascii="Times New Roman" w:hAnsi="Times New Roman" w:cs="Times New Roman"/>
          <w:color w:val="auto"/>
          <w:lang w:val="tr-TR"/>
        </w:rPr>
        <w:t xml:space="preserve">ön-MBDFSi gönderilmemiş maddeler için, </w:t>
      </w:r>
      <w:r w:rsidR="00FB757D" w:rsidRPr="00B706EC">
        <w:rPr>
          <w:rFonts w:ascii="Times New Roman" w:hAnsi="Times New Roman" w:cs="Times New Roman"/>
          <w:color w:val="auto"/>
          <w:lang w:val="tr-TR"/>
        </w:rPr>
        <w:t xml:space="preserve">aynı madde için kayıt sunulmuş olup olmadığının belirlenmesi için </w:t>
      </w:r>
      <w:r w:rsidR="00A401E6">
        <w:rPr>
          <w:rFonts w:ascii="Times New Roman" w:hAnsi="Times New Roman" w:cs="Times New Roman"/>
          <w:color w:val="auto"/>
          <w:lang w:val="tr-TR"/>
        </w:rPr>
        <w:t>Bakanlığa</w:t>
      </w:r>
      <w:r w:rsidR="00FB757D" w:rsidRPr="00B706EC">
        <w:rPr>
          <w:rFonts w:ascii="Times New Roman" w:hAnsi="Times New Roman" w:cs="Times New Roman"/>
          <w:color w:val="auto"/>
          <w:lang w:val="tr-TR"/>
        </w:rPr>
        <w:t xml:space="preserve"> bir </w:t>
      </w:r>
      <w:r w:rsidR="00F7754E">
        <w:rPr>
          <w:rFonts w:ascii="Times New Roman" w:hAnsi="Times New Roman" w:cs="Times New Roman"/>
          <w:color w:val="auto"/>
          <w:lang w:val="tr-TR"/>
        </w:rPr>
        <w:t>sorgulama</w:t>
      </w:r>
      <w:r w:rsidR="00F7754E" w:rsidRPr="00B706EC">
        <w:rPr>
          <w:rFonts w:ascii="Times New Roman" w:hAnsi="Times New Roman" w:cs="Times New Roman"/>
          <w:color w:val="auto"/>
          <w:lang w:val="tr-TR"/>
        </w:rPr>
        <w:t xml:space="preserve"> </w:t>
      </w:r>
      <w:r w:rsidR="00FB757D" w:rsidRPr="00B706EC">
        <w:rPr>
          <w:rFonts w:ascii="Times New Roman" w:hAnsi="Times New Roman" w:cs="Times New Roman"/>
          <w:color w:val="auto"/>
          <w:lang w:val="tr-TR"/>
        </w:rPr>
        <w:t xml:space="preserve">başvurusu gönderilmelidir. </w:t>
      </w:r>
    </w:p>
    <w:p w:rsidR="00BF2CC9" w:rsidRPr="00B706EC" w:rsidRDefault="00BF2CC9" w:rsidP="004A0F2F">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FB757D" w:rsidRPr="00B706EC">
        <w:rPr>
          <w:rFonts w:ascii="Times New Roman" w:hAnsi="Times New Roman" w:cs="Times New Roman"/>
          <w:color w:val="auto"/>
          <w:lang w:val="tr-TR"/>
        </w:rPr>
        <w:t xml:space="preserve">Maddelerin özellikleri ile kullanım şartlarına ilişkin mevcut bilgilerin toplanıp paylaşımı ve yeni bilgi oluşturulup teklif edilmesi. </w:t>
      </w:r>
    </w:p>
    <w:p w:rsidR="00BF2CC9" w:rsidRPr="00B706EC" w:rsidRDefault="00BF2CC9" w:rsidP="004A0F2F">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FB757D" w:rsidRPr="00B706EC">
        <w:rPr>
          <w:rFonts w:ascii="Times New Roman" w:hAnsi="Times New Roman" w:cs="Times New Roman"/>
          <w:color w:val="auto"/>
          <w:lang w:val="tr-TR"/>
        </w:rPr>
        <w:t>Bir teknik dosya hazırlanması (izole ara maddeler için özel hükümlerin uygulandığı unutulmamalıdır)</w:t>
      </w:r>
    </w:p>
    <w:p w:rsidR="00BF2CC9" w:rsidRPr="00B706EC" w:rsidRDefault="00BF2CC9" w:rsidP="004A0F2F">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A401E6">
        <w:rPr>
          <w:rFonts w:ascii="Times New Roman" w:hAnsi="Times New Roman" w:cs="Times New Roman"/>
          <w:color w:val="auto"/>
          <w:lang w:val="tr-TR"/>
        </w:rPr>
        <w:t>KGD</w:t>
      </w:r>
      <w:r w:rsidRPr="00B706EC">
        <w:rPr>
          <w:rFonts w:ascii="Times New Roman" w:hAnsi="Times New Roman" w:cs="Times New Roman"/>
          <w:color w:val="auto"/>
          <w:lang w:val="tr-TR"/>
        </w:rPr>
        <w:t xml:space="preserve"> </w:t>
      </w:r>
      <w:r w:rsidR="00FB757D" w:rsidRPr="00B706EC">
        <w:rPr>
          <w:rFonts w:ascii="Times New Roman" w:hAnsi="Times New Roman" w:cs="Times New Roman"/>
          <w:color w:val="auto"/>
          <w:lang w:val="tr-TR"/>
        </w:rPr>
        <w:t xml:space="preserve">ve </w:t>
      </w:r>
      <w:r w:rsidR="00A401E6">
        <w:rPr>
          <w:rFonts w:ascii="Times New Roman" w:hAnsi="Times New Roman" w:cs="Times New Roman"/>
          <w:color w:val="auto"/>
          <w:lang w:val="tr-TR"/>
        </w:rPr>
        <w:t>KGR</w:t>
      </w:r>
      <w:r w:rsidR="00FB757D" w:rsidRPr="00B706EC">
        <w:rPr>
          <w:rFonts w:ascii="Times New Roman" w:hAnsi="Times New Roman" w:cs="Times New Roman"/>
          <w:color w:val="auto"/>
          <w:lang w:val="tr-TR"/>
        </w:rPr>
        <w:t xml:space="preserve"> hazırlanması</w:t>
      </w:r>
      <w:r w:rsidRPr="00B706EC">
        <w:rPr>
          <w:rFonts w:ascii="Times New Roman" w:hAnsi="Times New Roman" w:cs="Times New Roman"/>
          <w:color w:val="auto"/>
          <w:lang w:val="tr-TR"/>
        </w:rPr>
        <w:t xml:space="preserve"> (</w:t>
      </w:r>
      <w:r w:rsidR="00FB757D" w:rsidRPr="00B706EC">
        <w:rPr>
          <w:rFonts w:ascii="Times New Roman" w:hAnsi="Times New Roman" w:cs="Times New Roman"/>
          <w:color w:val="auto"/>
          <w:lang w:val="tr-TR"/>
        </w:rPr>
        <w:t xml:space="preserve">üretici başına </w:t>
      </w:r>
      <w:r w:rsidRPr="00B706EC">
        <w:rPr>
          <w:rFonts w:ascii="Times New Roman" w:hAnsi="Times New Roman" w:cs="Times New Roman"/>
          <w:color w:val="auto"/>
          <w:lang w:val="tr-TR"/>
        </w:rPr>
        <w:t>≥ 10 ton/y</w:t>
      </w:r>
      <w:r w:rsidR="00F7754E">
        <w:rPr>
          <w:rFonts w:ascii="Times New Roman" w:hAnsi="Times New Roman" w:cs="Times New Roman"/>
          <w:color w:val="auto"/>
          <w:lang w:val="tr-TR"/>
        </w:rPr>
        <w:t>ıl</w:t>
      </w:r>
      <w:r w:rsidRPr="00B706EC">
        <w:rPr>
          <w:rFonts w:ascii="Times New Roman" w:hAnsi="Times New Roman" w:cs="Times New Roman"/>
          <w:color w:val="auto"/>
          <w:lang w:val="tr-TR"/>
        </w:rPr>
        <w:t xml:space="preserve"> </w:t>
      </w:r>
      <w:r w:rsidR="00FB757D" w:rsidRPr="00B706EC">
        <w:rPr>
          <w:rFonts w:ascii="Times New Roman" w:hAnsi="Times New Roman" w:cs="Times New Roman"/>
          <w:color w:val="auto"/>
          <w:lang w:val="tr-TR"/>
        </w:rPr>
        <w:t>olan her kimyasal için</w:t>
      </w:r>
      <w:r w:rsidRPr="00B706EC">
        <w:rPr>
          <w:rFonts w:ascii="Times New Roman" w:hAnsi="Times New Roman" w:cs="Times New Roman"/>
          <w:color w:val="auto"/>
          <w:lang w:val="tr-TR"/>
        </w:rPr>
        <w:t xml:space="preserve">). </w:t>
      </w:r>
    </w:p>
    <w:p w:rsidR="00BF2CC9" w:rsidRPr="00B706EC" w:rsidRDefault="00BF2CC9" w:rsidP="004A0F2F">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FB757D" w:rsidRPr="00B706EC">
        <w:rPr>
          <w:rFonts w:ascii="Times New Roman" w:hAnsi="Times New Roman" w:cs="Times New Roman"/>
          <w:color w:val="auto"/>
          <w:lang w:val="tr-TR"/>
        </w:rPr>
        <w:t>Risk karakterizasyon ve maruz</w:t>
      </w:r>
      <w:r w:rsidR="00F7754E">
        <w:rPr>
          <w:rFonts w:ascii="Times New Roman" w:hAnsi="Times New Roman" w:cs="Times New Roman"/>
          <w:color w:val="auto"/>
          <w:lang w:val="tr-TR"/>
        </w:rPr>
        <w:t xml:space="preserve"> kalma</w:t>
      </w:r>
      <w:r w:rsidR="00FB757D" w:rsidRPr="00B706EC">
        <w:rPr>
          <w:rFonts w:ascii="Times New Roman" w:hAnsi="Times New Roman" w:cs="Times New Roman"/>
          <w:color w:val="auto"/>
          <w:lang w:val="tr-TR"/>
        </w:rPr>
        <w:t xml:space="preserve"> senaryoları da </w:t>
      </w:r>
      <w:proofErr w:type="gramStart"/>
      <w:r w:rsidR="00FB757D" w:rsidRPr="00B706EC">
        <w:rPr>
          <w:rFonts w:ascii="Times New Roman" w:hAnsi="Times New Roman" w:cs="Times New Roman"/>
          <w:color w:val="auto"/>
          <w:lang w:val="tr-TR"/>
        </w:rPr>
        <w:t>dahil</w:t>
      </w:r>
      <w:proofErr w:type="gramEnd"/>
      <w:r w:rsidR="00FB757D" w:rsidRPr="00B706EC">
        <w:rPr>
          <w:rFonts w:ascii="Times New Roman" w:hAnsi="Times New Roman" w:cs="Times New Roman"/>
          <w:color w:val="auto"/>
          <w:lang w:val="tr-TR"/>
        </w:rPr>
        <w:t xml:space="preserve"> </w:t>
      </w:r>
      <w:r w:rsidR="00A401E6">
        <w:rPr>
          <w:rFonts w:ascii="Times New Roman" w:hAnsi="Times New Roman" w:cs="Times New Roman"/>
          <w:color w:val="auto"/>
          <w:lang w:val="tr-TR"/>
        </w:rPr>
        <w:t>KGD</w:t>
      </w:r>
      <w:r w:rsidR="00FB757D" w:rsidRPr="00B706EC">
        <w:rPr>
          <w:rFonts w:ascii="Times New Roman" w:hAnsi="Times New Roman" w:cs="Times New Roman"/>
          <w:color w:val="auto"/>
          <w:lang w:val="tr-TR"/>
        </w:rPr>
        <w:t xml:space="preserve"> ve </w:t>
      </w:r>
      <w:r w:rsidR="00A401E6">
        <w:rPr>
          <w:rFonts w:ascii="Times New Roman" w:hAnsi="Times New Roman" w:cs="Times New Roman"/>
          <w:color w:val="auto"/>
          <w:lang w:val="tr-TR"/>
        </w:rPr>
        <w:t>KGR</w:t>
      </w:r>
      <w:r w:rsidR="00FB757D" w:rsidRPr="00B706EC">
        <w:rPr>
          <w:rFonts w:ascii="Times New Roman" w:hAnsi="Times New Roman" w:cs="Times New Roman"/>
          <w:color w:val="auto"/>
          <w:lang w:val="tr-TR"/>
        </w:rPr>
        <w:t xml:space="preserve"> hazırlanması (</w:t>
      </w:r>
      <w:r w:rsidR="00F7754E">
        <w:rPr>
          <w:rFonts w:ascii="Times New Roman" w:hAnsi="Times New Roman" w:cs="Times New Roman"/>
          <w:color w:val="auto"/>
          <w:lang w:val="tr-TR"/>
        </w:rPr>
        <w:t>Madde 1</w:t>
      </w:r>
      <w:r w:rsidR="00E54BD4">
        <w:rPr>
          <w:rFonts w:ascii="Times New Roman" w:hAnsi="Times New Roman" w:cs="Times New Roman"/>
          <w:color w:val="auto"/>
          <w:lang w:val="tr-TR"/>
        </w:rPr>
        <w:t>5</w:t>
      </w:r>
      <w:r w:rsidR="00F7754E">
        <w:rPr>
          <w:rFonts w:ascii="Times New Roman" w:hAnsi="Times New Roman" w:cs="Times New Roman"/>
          <w:color w:val="auto"/>
          <w:lang w:val="tr-TR"/>
        </w:rPr>
        <w:t xml:space="preserve">(4)’de belirtilen zararlılık sınıfları ve kategorileri için kriterlerden herhangi birini karşılayan </w:t>
      </w:r>
      <w:r w:rsidR="00FB757D" w:rsidRPr="00B706EC">
        <w:rPr>
          <w:rFonts w:ascii="Times New Roman" w:hAnsi="Times New Roman" w:cs="Times New Roman"/>
          <w:color w:val="auto"/>
          <w:lang w:val="tr-TR"/>
        </w:rPr>
        <w:t xml:space="preserve">veya PBT veya vPvB kriterlerine sahip, </w:t>
      </w:r>
      <w:r w:rsidR="00F7754E">
        <w:rPr>
          <w:rFonts w:ascii="Times New Roman" w:hAnsi="Times New Roman" w:cs="Times New Roman"/>
          <w:color w:val="auto"/>
          <w:lang w:val="tr-TR"/>
        </w:rPr>
        <w:t>imalatçı</w:t>
      </w:r>
      <w:r w:rsidR="00FB757D" w:rsidRPr="00B706EC">
        <w:rPr>
          <w:rFonts w:ascii="Times New Roman" w:hAnsi="Times New Roman" w:cs="Times New Roman"/>
          <w:color w:val="auto"/>
          <w:lang w:val="tr-TR"/>
        </w:rPr>
        <w:t xml:space="preserve"> başına ≥ 10 ton/y</w:t>
      </w:r>
      <w:r w:rsidR="00F7754E">
        <w:rPr>
          <w:rFonts w:ascii="Times New Roman" w:hAnsi="Times New Roman" w:cs="Times New Roman"/>
          <w:color w:val="auto"/>
          <w:lang w:val="tr-TR"/>
        </w:rPr>
        <w:t>ıl</w:t>
      </w:r>
      <w:r w:rsidR="00FB757D" w:rsidRPr="00B706EC">
        <w:rPr>
          <w:rFonts w:ascii="Times New Roman" w:hAnsi="Times New Roman" w:cs="Times New Roman"/>
          <w:color w:val="auto"/>
          <w:lang w:val="tr-TR"/>
        </w:rPr>
        <w:t xml:space="preserve"> olan her kimyasal için</w:t>
      </w:r>
      <w:r w:rsidRPr="00B706EC">
        <w:rPr>
          <w:rFonts w:ascii="Times New Roman" w:hAnsi="Times New Roman" w:cs="Times New Roman"/>
          <w:color w:val="auto"/>
          <w:lang w:val="tr-TR"/>
        </w:rPr>
        <w:t xml:space="preserve">). </w:t>
      </w:r>
    </w:p>
    <w:p w:rsidR="00D222FA" w:rsidRPr="00B706EC" w:rsidRDefault="00D222FA" w:rsidP="00D222FA">
      <w:pPr>
        <w:pStyle w:val="Default"/>
        <w:jc w:val="both"/>
        <w:rPr>
          <w:rFonts w:ascii="Times New Roman" w:hAnsi="Times New Roman" w:cs="Times New Roman"/>
          <w:color w:val="auto"/>
          <w:lang w:val="tr-TR"/>
        </w:rPr>
      </w:pPr>
      <w:r w:rsidRPr="00B706EC">
        <w:rPr>
          <w:color w:val="auto"/>
          <w:sz w:val="16"/>
          <w:szCs w:val="16"/>
          <w:lang w:val="tr-TR"/>
        </w:rPr>
        <w:t xml:space="preserve">• </w:t>
      </w:r>
      <w:r w:rsidR="002B6D4A" w:rsidRPr="00B706EC">
        <w:rPr>
          <w:rFonts w:ascii="Times New Roman" w:hAnsi="Times New Roman" w:cs="Times New Roman"/>
          <w:color w:val="auto"/>
          <w:lang w:val="tr-TR"/>
        </w:rPr>
        <w:t xml:space="preserve">Kendi </w:t>
      </w:r>
      <w:r w:rsidR="00F7754E">
        <w:rPr>
          <w:rFonts w:ascii="Times New Roman" w:hAnsi="Times New Roman" w:cs="Times New Roman"/>
          <w:color w:val="auto"/>
          <w:lang w:val="tr-TR"/>
        </w:rPr>
        <w:t>imalat</w:t>
      </w:r>
      <w:r w:rsidR="002B6D4A" w:rsidRPr="00B706EC">
        <w:rPr>
          <w:rFonts w:ascii="Times New Roman" w:hAnsi="Times New Roman" w:cs="Times New Roman"/>
          <w:color w:val="auto"/>
          <w:lang w:val="tr-TR"/>
        </w:rPr>
        <w:t xml:space="preserve"> ve kullanımı için uygun Risk Yönetim </w:t>
      </w:r>
      <w:r w:rsidR="00F7754E">
        <w:rPr>
          <w:rFonts w:ascii="Times New Roman" w:hAnsi="Times New Roman" w:cs="Times New Roman"/>
          <w:color w:val="auto"/>
          <w:lang w:val="tr-TR"/>
        </w:rPr>
        <w:t xml:space="preserve">Önlemleri </w:t>
      </w:r>
      <w:r w:rsidR="00FD5C1E" w:rsidRPr="00B706EC">
        <w:rPr>
          <w:rFonts w:ascii="Times New Roman" w:hAnsi="Times New Roman" w:cs="Times New Roman"/>
          <w:color w:val="auto"/>
          <w:lang w:val="tr-TR"/>
        </w:rPr>
        <w:t>(R</w:t>
      </w:r>
      <w:r w:rsidR="00F7754E">
        <w:rPr>
          <w:rFonts w:ascii="Times New Roman" w:hAnsi="Times New Roman" w:cs="Times New Roman"/>
          <w:color w:val="auto"/>
          <w:lang w:val="tr-TR"/>
        </w:rPr>
        <w:t>YÖ</w:t>
      </w:r>
      <w:r w:rsidR="00FD5C1E" w:rsidRPr="00B706EC">
        <w:rPr>
          <w:rFonts w:ascii="Times New Roman" w:hAnsi="Times New Roman" w:cs="Times New Roman"/>
          <w:color w:val="auto"/>
          <w:lang w:val="tr-TR"/>
        </w:rPr>
        <w:t xml:space="preserve">) </w:t>
      </w:r>
      <w:r w:rsidR="002B6D4A" w:rsidRPr="00B706EC">
        <w:rPr>
          <w:rFonts w:ascii="Times New Roman" w:hAnsi="Times New Roman" w:cs="Times New Roman"/>
          <w:color w:val="auto"/>
          <w:lang w:val="tr-TR"/>
        </w:rPr>
        <w:t>uygulanması.</w:t>
      </w:r>
    </w:p>
    <w:p w:rsidR="00D222FA" w:rsidRPr="00B706EC" w:rsidRDefault="00D222FA" w:rsidP="00D222FA">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2B6D4A" w:rsidRPr="00B706EC">
        <w:rPr>
          <w:rFonts w:ascii="Times New Roman" w:hAnsi="Times New Roman" w:cs="Times New Roman"/>
          <w:color w:val="auto"/>
          <w:lang w:val="tr-TR"/>
        </w:rPr>
        <w:t>M</w:t>
      </w:r>
      <w:r w:rsidR="00F7754E">
        <w:rPr>
          <w:rFonts w:ascii="Times New Roman" w:hAnsi="Times New Roman" w:cs="Times New Roman"/>
          <w:color w:val="auto"/>
          <w:lang w:val="tr-TR"/>
        </w:rPr>
        <w:t>uafiyet geçerli değilse m</w:t>
      </w:r>
      <w:r w:rsidR="002B6D4A" w:rsidRPr="00B706EC">
        <w:rPr>
          <w:rFonts w:ascii="Times New Roman" w:hAnsi="Times New Roman" w:cs="Times New Roman"/>
          <w:color w:val="auto"/>
          <w:lang w:val="tr-TR"/>
        </w:rPr>
        <w:t>addeler için kayıt başvurusu sunulması (üretici başına ≥ 1 ton/y).</w:t>
      </w:r>
    </w:p>
    <w:p w:rsidR="00D222FA" w:rsidRPr="00B706EC" w:rsidRDefault="00D222FA" w:rsidP="00D222FA">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2B6D4A" w:rsidRPr="00B706EC">
        <w:rPr>
          <w:rFonts w:ascii="Times New Roman" w:hAnsi="Times New Roman" w:cs="Times New Roman"/>
          <w:color w:val="auto"/>
          <w:lang w:val="tr-TR"/>
        </w:rPr>
        <w:t xml:space="preserve">Kayıtta sunulan bilgilerin güncel tutulması ve güncellemelerin </w:t>
      </w:r>
      <w:r w:rsidR="00A401E6">
        <w:rPr>
          <w:rFonts w:ascii="Times New Roman" w:hAnsi="Times New Roman" w:cs="Times New Roman"/>
          <w:color w:val="auto"/>
          <w:lang w:val="tr-TR"/>
        </w:rPr>
        <w:t>Bakanlığa</w:t>
      </w:r>
      <w:r w:rsidR="002B6D4A" w:rsidRPr="00B706EC">
        <w:rPr>
          <w:rFonts w:ascii="Times New Roman" w:hAnsi="Times New Roman" w:cs="Times New Roman"/>
          <w:color w:val="auto"/>
          <w:lang w:val="tr-TR"/>
        </w:rPr>
        <w:t xml:space="preserve"> sunulması.</w:t>
      </w:r>
    </w:p>
    <w:p w:rsidR="00F7754E" w:rsidRPr="00B706EC" w:rsidRDefault="00F7754E" w:rsidP="00F7754E">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color w:val="auto"/>
          <w:lang w:val="tr-TR"/>
        </w:rPr>
        <w:t xml:space="preserve">Alt kullanıcılara ve </w:t>
      </w:r>
      <w:r>
        <w:rPr>
          <w:rFonts w:ascii="Times New Roman" w:hAnsi="Times New Roman" w:cs="Times New Roman"/>
          <w:color w:val="auto"/>
          <w:lang w:val="tr-TR"/>
        </w:rPr>
        <w:t>dağıtıcılara</w:t>
      </w:r>
      <w:r w:rsidRPr="00B706EC">
        <w:rPr>
          <w:rFonts w:ascii="Times New Roman" w:hAnsi="Times New Roman" w:cs="Times New Roman"/>
          <w:color w:val="auto"/>
          <w:lang w:val="tr-TR"/>
        </w:rPr>
        <w:t xml:space="preserve"> </w:t>
      </w:r>
      <w:r w:rsidRPr="00B706EC">
        <w:rPr>
          <w:rFonts w:ascii="Times New Roman" w:hAnsi="Times New Roman" w:cs="Times New Roman"/>
          <w:i/>
          <w:color w:val="auto"/>
          <w:lang w:val="tr-TR"/>
        </w:rPr>
        <w:t xml:space="preserve">Madde </w:t>
      </w:r>
      <w:r w:rsidR="00E54BD4">
        <w:rPr>
          <w:rFonts w:ascii="Times New Roman" w:hAnsi="Times New Roman" w:cs="Times New Roman"/>
          <w:i/>
          <w:color w:val="auto"/>
          <w:lang w:val="tr-TR"/>
        </w:rPr>
        <w:t>27</w:t>
      </w:r>
      <w:r w:rsidRPr="00B706EC">
        <w:rPr>
          <w:rFonts w:ascii="Times New Roman" w:hAnsi="Times New Roman" w:cs="Times New Roman"/>
          <w:color w:val="auto"/>
          <w:lang w:val="tr-TR"/>
        </w:rPr>
        <w:t xml:space="preserve"> </w:t>
      </w:r>
      <w:r>
        <w:rPr>
          <w:rFonts w:ascii="Times New Roman" w:hAnsi="Times New Roman" w:cs="Times New Roman"/>
          <w:color w:val="auto"/>
          <w:lang w:val="tr-TR"/>
        </w:rPr>
        <w:t xml:space="preserve">ve </w:t>
      </w:r>
      <w:r w:rsidRPr="003D5D93">
        <w:rPr>
          <w:rFonts w:ascii="Times New Roman" w:hAnsi="Times New Roman" w:cs="Times New Roman"/>
          <w:i/>
          <w:color w:val="auto"/>
          <w:lang w:val="tr-TR"/>
        </w:rPr>
        <w:t>Ek II</w:t>
      </w:r>
      <w:r>
        <w:rPr>
          <w:rFonts w:ascii="Times New Roman" w:hAnsi="Times New Roman" w:cs="Times New Roman"/>
          <w:color w:val="auto"/>
          <w:lang w:val="tr-TR"/>
        </w:rPr>
        <w:t xml:space="preserve"> </w:t>
      </w:r>
      <w:r w:rsidRPr="00B706EC">
        <w:rPr>
          <w:rFonts w:ascii="Times New Roman" w:hAnsi="Times New Roman" w:cs="Times New Roman"/>
          <w:color w:val="auto"/>
          <w:lang w:val="tr-TR"/>
        </w:rPr>
        <w:t xml:space="preserve">uyarınca maddeler ve </w:t>
      </w:r>
      <w:r>
        <w:rPr>
          <w:rFonts w:ascii="Times New Roman" w:hAnsi="Times New Roman" w:cs="Times New Roman"/>
          <w:color w:val="auto"/>
          <w:lang w:val="tr-TR"/>
        </w:rPr>
        <w:t>karışımlar</w:t>
      </w:r>
      <w:r w:rsidRPr="00B706EC">
        <w:rPr>
          <w:rFonts w:ascii="Times New Roman" w:hAnsi="Times New Roman" w:cs="Times New Roman"/>
          <w:color w:val="auto"/>
          <w:lang w:val="tr-TR"/>
        </w:rPr>
        <w:t>a ilişkin güvenlik bilgi formları hazırlanıp temin edilmesi.</w:t>
      </w:r>
    </w:p>
    <w:p w:rsidR="00D222FA" w:rsidRPr="00B706EC" w:rsidRDefault="00D222FA" w:rsidP="00D222FA">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FD5C1E" w:rsidRPr="00B706EC">
        <w:rPr>
          <w:rFonts w:ascii="Times New Roman" w:hAnsi="Times New Roman" w:cs="Times New Roman"/>
          <w:color w:val="auto"/>
          <w:lang w:val="tr-TR"/>
        </w:rPr>
        <w:t>Güvenlik Bilgi Formunda</w:t>
      </w:r>
      <w:r w:rsidR="004774F3" w:rsidRPr="00B706EC">
        <w:rPr>
          <w:rFonts w:ascii="Times New Roman" w:hAnsi="Times New Roman" w:cs="Times New Roman"/>
          <w:color w:val="auto"/>
          <w:lang w:val="tr-TR"/>
        </w:rPr>
        <w:t xml:space="preserve"> (</w:t>
      </w:r>
      <w:r w:rsidR="00A401E6">
        <w:rPr>
          <w:rFonts w:ascii="Times New Roman" w:hAnsi="Times New Roman" w:cs="Times New Roman"/>
          <w:color w:val="auto"/>
          <w:lang w:val="tr-TR"/>
        </w:rPr>
        <w:t>GBF</w:t>
      </w:r>
      <w:r w:rsidR="004774F3" w:rsidRPr="00B706EC">
        <w:rPr>
          <w:rFonts w:ascii="Times New Roman" w:hAnsi="Times New Roman" w:cs="Times New Roman"/>
          <w:color w:val="auto"/>
          <w:lang w:val="tr-TR"/>
        </w:rPr>
        <w:t>’de)</w:t>
      </w:r>
      <w:r w:rsidR="00FD5C1E" w:rsidRPr="00B706EC">
        <w:rPr>
          <w:rFonts w:ascii="Times New Roman" w:hAnsi="Times New Roman" w:cs="Times New Roman"/>
          <w:color w:val="auto"/>
          <w:lang w:val="tr-TR"/>
        </w:rPr>
        <w:t xml:space="preserve"> uygun R</w:t>
      </w:r>
      <w:r w:rsidR="00F7754E">
        <w:rPr>
          <w:rFonts w:ascii="Times New Roman" w:hAnsi="Times New Roman" w:cs="Times New Roman"/>
          <w:color w:val="auto"/>
          <w:lang w:val="tr-TR"/>
        </w:rPr>
        <w:t>YÖ</w:t>
      </w:r>
      <w:r w:rsidR="00FD5C1E" w:rsidRPr="00B706EC">
        <w:rPr>
          <w:rFonts w:ascii="Times New Roman" w:hAnsi="Times New Roman" w:cs="Times New Roman"/>
          <w:color w:val="auto"/>
          <w:lang w:val="tr-TR"/>
        </w:rPr>
        <w:t>lerin tavsiye edilmesi.</w:t>
      </w:r>
    </w:p>
    <w:p w:rsidR="00D222FA" w:rsidRPr="00B706EC" w:rsidRDefault="00D222FA" w:rsidP="00D222FA">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lastRenderedPageBreak/>
        <w:t xml:space="preserve">• </w:t>
      </w:r>
      <w:r w:rsidR="00A401E6">
        <w:rPr>
          <w:rFonts w:ascii="Times New Roman" w:hAnsi="Times New Roman" w:cs="Times New Roman"/>
          <w:color w:val="auto"/>
          <w:lang w:val="tr-TR"/>
        </w:rPr>
        <w:t>GBF</w:t>
      </w:r>
      <w:r w:rsidR="004774F3" w:rsidRPr="00B706EC">
        <w:rPr>
          <w:rFonts w:ascii="Times New Roman" w:hAnsi="Times New Roman" w:cs="Times New Roman"/>
          <w:color w:val="auto"/>
          <w:lang w:val="tr-TR"/>
        </w:rPr>
        <w:t>’nin Ekinde Kimyasal Güvenlik Değerlendirmesi (</w:t>
      </w:r>
      <w:r w:rsidR="00A401E6">
        <w:rPr>
          <w:rFonts w:ascii="Times New Roman" w:hAnsi="Times New Roman" w:cs="Times New Roman"/>
          <w:color w:val="auto"/>
          <w:lang w:val="tr-TR"/>
        </w:rPr>
        <w:t>KGD</w:t>
      </w:r>
      <w:r w:rsidR="004774F3" w:rsidRPr="00B706EC">
        <w:rPr>
          <w:rFonts w:ascii="Times New Roman" w:hAnsi="Times New Roman" w:cs="Times New Roman"/>
          <w:color w:val="auto"/>
          <w:lang w:val="tr-TR"/>
        </w:rPr>
        <w:t>)’da geliştirilen Maruz</w:t>
      </w:r>
      <w:r w:rsidR="00F7754E">
        <w:rPr>
          <w:rFonts w:ascii="Times New Roman" w:hAnsi="Times New Roman" w:cs="Times New Roman"/>
          <w:color w:val="auto"/>
          <w:lang w:val="tr-TR"/>
        </w:rPr>
        <w:t xml:space="preserve"> Kalma</w:t>
      </w:r>
      <w:r w:rsidR="004774F3" w:rsidRPr="00B706EC">
        <w:rPr>
          <w:rFonts w:ascii="Times New Roman" w:hAnsi="Times New Roman" w:cs="Times New Roman"/>
          <w:color w:val="auto"/>
          <w:lang w:val="tr-TR"/>
        </w:rPr>
        <w:t xml:space="preserve"> Senaryoları (</w:t>
      </w:r>
      <w:r w:rsidR="00E54BD4">
        <w:rPr>
          <w:rFonts w:ascii="Times New Roman" w:hAnsi="Times New Roman" w:cs="Times New Roman"/>
          <w:color w:val="auto"/>
          <w:lang w:val="tr-TR"/>
        </w:rPr>
        <w:t>MKS</w:t>
      </w:r>
      <w:r w:rsidR="004774F3" w:rsidRPr="00B706EC">
        <w:rPr>
          <w:rFonts w:ascii="Times New Roman" w:hAnsi="Times New Roman" w:cs="Times New Roman"/>
          <w:color w:val="auto"/>
          <w:lang w:val="tr-TR"/>
        </w:rPr>
        <w:t>ler)’</w:t>
      </w:r>
      <w:r w:rsidR="00F7754E">
        <w:rPr>
          <w:rFonts w:ascii="Times New Roman" w:hAnsi="Times New Roman" w:cs="Times New Roman"/>
          <w:color w:val="auto"/>
          <w:lang w:val="tr-TR"/>
        </w:rPr>
        <w:t>nı</w:t>
      </w:r>
      <w:r w:rsidR="004774F3" w:rsidRPr="00B706EC">
        <w:rPr>
          <w:rFonts w:ascii="Times New Roman" w:hAnsi="Times New Roman" w:cs="Times New Roman"/>
          <w:color w:val="auto"/>
          <w:lang w:val="tr-TR"/>
        </w:rPr>
        <w:t>n iletilmesi (</w:t>
      </w:r>
      <w:r w:rsidR="00F7754E">
        <w:rPr>
          <w:rFonts w:ascii="Times New Roman" w:hAnsi="Times New Roman" w:cs="Times New Roman"/>
          <w:color w:val="auto"/>
          <w:lang w:val="tr-TR"/>
        </w:rPr>
        <w:t>imalatçı</w:t>
      </w:r>
      <w:r w:rsidR="00F7754E" w:rsidRPr="00B706EC">
        <w:rPr>
          <w:rFonts w:ascii="Times New Roman" w:hAnsi="Times New Roman" w:cs="Times New Roman"/>
          <w:color w:val="auto"/>
          <w:lang w:val="tr-TR"/>
        </w:rPr>
        <w:t xml:space="preserve"> </w:t>
      </w:r>
      <w:r w:rsidR="004774F3" w:rsidRPr="00B706EC">
        <w:rPr>
          <w:rFonts w:ascii="Times New Roman" w:hAnsi="Times New Roman" w:cs="Times New Roman"/>
          <w:color w:val="auto"/>
          <w:lang w:val="tr-TR"/>
        </w:rPr>
        <w:t>başına ≥ 10 ton/yıl).</w:t>
      </w:r>
    </w:p>
    <w:p w:rsidR="00D222FA" w:rsidRPr="00B706EC" w:rsidRDefault="00D222FA" w:rsidP="00D222FA">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975A76" w:rsidRPr="00B706EC">
        <w:rPr>
          <w:rFonts w:ascii="Times New Roman" w:hAnsi="Times New Roman" w:cs="Times New Roman"/>
          <w:color w:val="auto"/>
          <w:lang w:val="tr-TR"/>
        </w:rPr>
        <w:t>Alt kullanıcılara</w:t>
      </w:r>
      <w:r w:rsidR="004774F3" w:rsidRPr="00B706EC">
        <w:rPr>
          <w:rFonts w:ascii="Times New Roman" w:hAnsi="Times New Roman" w:cs="Times New Roman"/>
          <w:color w:val="auto"/>
          <w:lang w:val="tr-TR"/>
        </w:rPr>
        <w:t xml:space="preserve"> ve </w:t>
      </w:r>
      <w:r w:rsidR="00F7754E">
        <w:rPr>
          <w:rFonts w:ascii="Times New Roman" w:hAnsi="Times New Roman" w:cs="Times New Roman"/>
          <w:color w:val="auto"/>
          <w:lang w:val="tr-TR"/>
        </w:rPr>
        <w:t>dağıtıcılara</w:t>
      </w:r>
      <w:r w:rsidR="004774F3" w:rsidRPr="00B706EC">
        <w:rPr>
          <w:rFonts w:ascii="Times New Roman" w:hAnsi="Times New Roman" w:cs="Times New Roman"/>
          <w:color w:val="auto"/>
          <w:lang w:val="tr-TR"/>
        </w:rPr>
        <w:t xml:space="preserve"> </w:t>
      </w:r>
      <w:r w:rsidR="004774F3" w:rsidRPr="00B706EC">
        <w:rPr>
          <w:rFonts w:ascii="Times New Roman" w:hAnsi="Times New Roman" w:cs="Times New Roman"/>
          <w:i/>
          <w:color w:val="auto"/>
          <w:lang w:val="tr-TR"/>
        </w:rPr>
        <w:t xml:space="preserve">Madde </w:t>
      </w:r>
      <w:r w:rsidR="00E54BD4">
        <w:rPr>
          <w:rFonts w:ascii="Times New Roman" w:hAnsi="Times New Roman" w:cs="Times New Roman"/>
          <w:i/>
          <w:color w:val="auto"/>
          <w:lang w:val="tr-TR"/>
        </w:rPr>
        <w:t>28</w:t>
      </w:r>
      <w:r w:rsidR="004774F3" w:rsidRPr="00B706EC">
        <w:rPr>
          <w:rFonts w:ascii="Times New Roman" w:hAnsi="Times New Roman" w:cs="Times New Roman"/>
          <w:color w:val="auto"/>
          <w:lang w:val="tr-TR"/>
        </w:rPr>
        <w:t xml:space="preserve"> uyarınca </w:t>
      </w:r>
      <w:r w:rsidR="00F7754E">
        <w:rPr>
          <w:rFonts w:ascii="Times New Roman" w:hAnsi="Times New Roman" w:cs="Times New Roman"/>
          <w:color w:val="auto"/>
          <w:lang w:val="tr-TR"/>
        </w:rPr>
        <w:t xml:space="preserve">GBF istenmeyen </w:t>
      </w:r>
      <w:r w:rsidR="004774F3" w:rsidRPr="00B706EC">
        <w:rPr>
          <w:rFonts w:ascii="Times New Roman" w:hAnsi="Times New Roman" w:cs="Times New Roman"/>
          <w:color w:val="auto"/>
          <w:lang w:val="tr-TR"/>
        </w:rPr>
        <w:t>maddelere ilişkin bilgilerin hazırlanıp iletilmesi</w:t>
      </w:r>
    </w:p>
    <w:p w:rsidR="00D222FA" w:rsidRPr="00B706EC" w:rsidRDefault="00D222FA" w:rsidP="00D222FA">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4774F3" w:rsidRPr="00B706EC">
        <w:rPr>
          <w:rFonts w:ascii="Times New Roman" w:hAnsi="Times New Roman" w:cs="Times New Roman"/>
          <w:color w:val="auto"/>
          <w:lang w:val="tr-TR"/>
        </w:rPr>
        <w:t xml:space="preserve">Değerlendirme süreci neticesinde yapılan her tür ek bilgi </w:t>
      </w:r>
      <w:r w:rsidR="00F7754E">
        <w:rPr>
          <w:rFonts w:ascii="Times New Roman" w:hAnsi="Times New Roman" w:cs="Times New Roman"/>
          <w:color w:val="auto"/>
          <w:lang w:val="tr-TR"/>
        </w:rPr>
        <w:t>isteyen karara</w:t>
      </w:r>
      <w:r w:rsidR="004774F3" w:rsidRPr="00B706EC">
        <w:rPr>
          <w:rFonts w:ascii="Times New Roman" w:hAnsi="Times New Roman" w:cs="Times New Roman"/>
          <w:color w:val="auto"/>
          <w:lang w:val="tr-TR"/>
        </w:rPr>
        <w:t xml:space="preserve"> yanıt verilmesi.</w:t>
      </w:r>
    </w:p>
    <w:p w:rsidR="00F7754E" w:rsidRPr="00B706EC" w:rsidRDefault="00F7754E" w:rsidP="00F7754E">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i/>
          <w:color w:val="auto"/>
          <w:lang w:val="tr-TR"/>
        </w:rPr>
        <w:t xml:space="preserve">Ek </w:t>
      </w:r>
      <w:r w:rsidR="00E54BD4">
        <w:rPr>
          <w:rFonts w:ascii="Times New Roman" w:hAnsi="Times New Roman" w:cs="Times New Roman"/>
          <w:i/>
          <w:color w:val="auto"/>
          <w:lang w:val="tr-TR"/>
        </w:rPr>
        <w:t>17</w:t>
      </w:r>
      <w:r w:rsidRPr="00B706EC">
        <w:rPr>
          <w:rFonts w:ascii="Times New Roman" w:hAnsi="Times New Roman" w:cs="Times New Roman"/>
          <w:i/>
          <w:color w:val="auto"/>
          <w:lang w:val="tr-TR"/>
        </w:rPr>
        <w:t>’de</w:t>
      </w:r>
      <w:r w:rsidRPr="00B706EC">
        <w:rPr>
          <w:rFonts w:ascii="Times New Roman" w:hAnsi="Times New Roman" w:cs="Times New Roman"/>
          <w:color w:val="auto"/>
          <w:lang w:val="tr-TR"/>
        </w:rPr>
        <w:t xml:space="preserve"> belirtildiği üzere maddelerin ve </w:t>
      </w:r>
      <w:r>
        <w:rPr>
          <w:rFonts w:ascii="Times New Roman" w:hAnsi="Times New Roman" w:cs="Times New Roman"/>
          <w:color w:val="auto"/>
          <w:lang w:val="tr-TR"/>
        </w:rPr>
        <w:t>karışımların imalatı</w:t>
      </w:r>
      <w:r w:rsidRPr="00B706EC">
        <w:rPr>
          <w:rFonts w:ascii="Times New Roman" w:hAnsi="Times New Roman" w:cs="Times New Roman"/>
          <w:color w:val="auto"/>
          <w:lang w:val="tr-TR"/>
        </w:rPr>
        <w:t>, piyasaya arz edilmesi ve kullanımına ilişkin tüm kısıtlamalara uyulması.</w:t>
      </w:r>
    </w:p>
    <w:p w:rsidR="00F7754E" w:rsidRDefault="00F7754E" w:rsidP="00F7754E">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i/>
          <w:color w:val="auto"/>
          <w:lang w:val="tr-TR"/>
        </w:rPr>
        <w:t xml:space="preserve">Ek </w:t>
      </w:r>
      <w:r w:rsidR="00E54BD4">
        <w:rPr>
          <w:rFonts w:ascii="Times New Roman" w:hAnsi="Times New Roman" w:cs="Times New Roman"/>
          <w:i/>
          <w:color w:val="auto"/>
          <w:lang w:val="tr-TR"/>
        </w:rPr>
        <w:t>14</w:t>
      </w:r>
      <w:r w:rsidRPr="00B706EC">
        <w:rPr>
          <w:rFonts w:ascii="Times New Roman" w:hAnsi="Times New Roman" w:cs="Times New Roman"/>
          <w:i/>
          <w:color w:val="auto"/>
          <w:lang w:val="tr-TR"/>
        </w:rPr>
        <w:t>’te</w:t>
      </w:r>
      <w:r w:rsidRPr="00B706EC">
        <w:rPr>
          <w:rFonts w:ascii="Times New Roman" w:hAnsi="Times New Roman" w:cs="Times New Roman"/>
          <w:color w:val="auto"/>
          <w:lang w:val="tr-TR"/>
        </w:rPr>
        <w:t xml:space="preserve"> listesi verilen maddelerin kullanımı/kullanımları için izin başvurusunda</w:t>
      </w:r>
      <w:r>
        <w:rPr>
          <w:rFonts w:ascii="Times New Roman" w:hAnsi="Times New Roman" w:cs="Times New Roman"/>
          <w:color w:val="auto"/>
          <w:lang w:val="tr-TR"/>
        </w:rPr>
        <w:t xml:space="preserve"> bulunma</w:t>
      </w:r>
      <w:r w:rsidRPr="00B706EC">
        <w:rPr>
          <w:rFonts w:ascii="Times New Roman" w:hAnsi="Times New Roman" w:cs="Times New Roman"/>
          <w:color w:val="auto"/>
          <w:lang w:val="tr-TR"/>
        </w:rPr>
        <w:t xml:space="preserve"> </w:t>
      </w:r>
    </w:p>
    <w:p w:rsidR="00D222FA" w:rsidRPr="00B706EC" w:rsidRDefault="00D222FA" w:rsidP="00D222FA">
      <w:pPr>
        <w:pStyle w:val="Default"/>
        <w:rPr>
          <w:rFonts w:ascii="Times New Roman" w:hAnsi="Times New Roman" w:cs="Times New Roman"/>
          <w:color w:val="auto"/>
          <w:lang w:val="tr-TR"/>
        </w:rPr>
      </w:pPr>
    </w:p>
    <w:p w:rsidR="00D222FA" w:rsidRPr="00B706EC" w:rsidRDefault="00D222FA" w:rsidP="00D222FA">
      <w:pPr>
        <w:pStyle w:val="Default"/>
        <w:jc w:val="both"/>
        <w:rPr>
          <w:rFonts w:ascii="Times New Roman" w:hAnsi="Times New Roman" w:cs="Times New Roman"/>
          <w:color w:val="auto"/>
          <w:lang w:val="tr-TR"/>
        </w:rPr>
      </w:pPr>
      <w:r w:rsidRPr="00B706EC">
        <w:rPr>
          <w:rFonts w:ascii="Times New Roman" w:hAnsi="Times New Roman" w:cs="Times New Roman"/>
          <w:b/>
          <w:bCs/>
          <w:color w:val="auto"/>
          <w:lang w:val="tr-TR"/>
        </w:rPr>
        <w:t xml:space="preserve">(3) </w:t>
      </w:r>
      <w:r w:rsidR="004774F3" w:rsidRPr="00B706EC">
        <w:rPr>
          <w:rFonts w:ascii="Times New Roman" w:hAnsi="Times New Roman" w:cs="Times New Roman"/>
          <w:b/>
          <w:bCs/>
          <w:color w:val="auto"/>
          <w:lang w:val="tr-TR"/>
        </w:rPr>
        <w:t xml:space="preserve">Yılda 1 ton ve üzeri miktarlardaki maddelerin ve </w:t>
      </w:r>
      <w:r w:rsidR="00456A72">
        <w:rPr>
          <w:rFonts w:ascii="Times New Roman" w:hAnsi="Times New Roman" w:cs="Times New Roman"/>
          <w:b/>
          <w:bCs/>
          <w:color w:val="auto"/>
          <w:lang w:val="tr-TR"/>
        </w:rPr>
        <w:t xml:space="preserve">karışımların </w:t>
      </w:r>
      <w:r w:rsidR="004774F3" w:rsidRPr="00B706EC">
        <w:rPr>
          <w:rFonts w:ascii="Times New Roman" w:hAnsi="Times New Roman" w:cs="Times New Roman"/>
          <w:b/>
          <w:bCs/>
          <w:color w:val="auto"/>
          <w:lang w:val="tr-TR"/>
        </w:rPr>
        <w:t>ithalatçıları:</w:t>
      </w:r>
    </w:p>
    <w:p w:rsidR="00D222FA" w:rsidRPr="00B706EC" w:rsidRDefault="00D222FA" w:rsidP="00D222FA">
      <w:pPr>
        <w:pStyle w:val="Default"/>
        <w:jc w:val="both"/>
        <w:rPr>
          <w:rFonts w:ascii="Times New Roman" w:hAnsi="Times New Roman" w:cs="Times New Roman"/>
          <w:color w:val="auto"/>
          <w:sz w:val="16"/>
          <w:szCs w:val="16"/>
          <w:lang w:val="tr-TR"/>
        </w:rPr>
      </w:pPr>
    </w:p>
    <w:p w:rsidR="004774F3" w:rsidRPr="00B706EC" w:rsidRDefault="004774F3" w:rsidP="004774F3">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2D723D">
        <w:rPr>
          <w:rFonts w:ascii="Times New Roman" w:hAnsi="Times New Roman" w:cs="Times New Roman"/>
          <w:color w:val="auto"/>
          <w:lang w:val="tr-TR"/>
        </w:rPr>
        <w:t>Bakanlığa</w:t>
      </w:r>
      <w:r w:rsidR="002D723D" w:rsidRPr="00B706EC">
        <w:rPr>
          <w:rFonts w:ascii="Times New Roman" w:hAnsi="Times New Roman" w:cs="Times New Roman"/>
          <w:color w:val="auto"/>
          <w:lang w:val="tr-TR"/>
        </w:rPr>
        <w:t xml:space="preserve"> maddenin ön </w:t>
      </w:r>
      <w:r w:rsidR="002D723D">
        <w:rPr>
          <w:rFonts w:ascii="Times New Roman" w:hAnsi="Times New Roman" w:cs="Times New Roman"/>
          <w:color w:val="auto"/>
          <w:lang w:val="tr-TR"/>
        </w:rPr>
        <w:t>MBDF’sinin gönderilmesi</w:t>
      </w:r>
    </w:p>
    <w:p w:rsidR="002D723D" w:rsidRDefault="004774F3" w:rsidP="004774F3">
      <w:pPr>
        <w:pStyle w:val="Default"/>
        <w:jc w:val="both"/>
        <w:rPr>
          <w:rFonts w:ascii="Times New Roman" w:hAnsi="Times New Roman" w:cs="Times New Roman"/>
          <w:color w:val="auto"/>
          <w:sz w:val="16"/>
          <w:szCs w:val="16"/>
          <w:lang w:val="tr-TR"/>
        </w:rPr>
      </w:pPr>
      <w:r w:rsidRPr="00B706EC">
        <w:rPr>
          <w:rFonts w:ascii="Times New Roman" w:hAnsi="Times New Roman" w:cs="Times New Roman"/>
          <w:color w:val="auto"/>
          <w:sz w:val="16"/>
          <w:szCs w:val="16"/>
          <w:lang w:val="tr-TR"/>
        </w:rPr>
        <w:t xml:space="preserve">• </w:t>
      </w:r>
      <w:r w:rsidR="002D723D">
        <w:rPr>
          <w:rFonts w:ascii="Times New Roman" w:hAnsi="Times New Roman" w:cs="Times New Roman"/>
          <w:color w:val="auto"/>
          <w:lang w:val="tr-TR"/>
        </w:rPr>
        <w:t>31/12/</w:t>
      </w:r>
      <w:r w:rsidR="00652B0C">
        <w:rPr>
          <w:rFonts w:ascii="Times New Roman" w:hAnsi="Times New Roman" w:cs="Times New Roman"/>
          <w:color w:val="auto"/>
          <w:lang w:val="tr-TR"/>
        </w:rPr>
        <w:t xml:space="preserve">2023 </w:t>
      </w:r>
      <w:r w:rsidR="002D723D">
        <w:rPr>
          <w:rFonts w:ascii="Times New Roman" w:hAnsi="Times New Roman" w:cs="Times New Roman"/>
          <w:color w:val="auto"/>
          <w:lang w:val="tr-TR"/>
        </w:rPr>
        <w:t>tarihinden sonra</w:t>
      </w:r>
      <w:r w:rsidR="002D723D" w:rsidRPr="00B706EC">
        <w:rPr>
          <w:rFonts w:ascii="Times New Roman" w:hAnsi="Times New Roman" w:cs="Times New Roman"/>
          <w:color w:val="auto"/>
          <w:lang w:val="tr-TR"/>
        </w:rPr>
        <w:t xml:space="preserve">, </w:t>
      </w:r>
      <w:r w:rsidR="002D723D">
        <w:rPr>
          <w:rFonts w:ascii="Times New Roman" w:hAnsi="Times New Roman" w:cs="Times New Roman"/>
          <w:color w:val="auto"/>
          <w:lang w:val="tr-TR"/>
        </w:rPr>
        <w:t xml:space="preserve">ön-MBDFSi gönderilmemiş maddeler için, </w:t>
      </w:r>
      <w:r w:rsidR="002D723D" w:rsidRPr="00B706EC">
        <w:rPr>
          <w:rFonts w:ascii="Times New Roman" w:hAnsi="Times New Roman" w:cs="Times New Roman"/>
          <w:color w:val="auto"/>
          <w:lang w:val="tr-TR"/>
        </w:rPr>
        <w:t xml:space="preserve">aynı madde için kayıt sunulmuş olup olmadığının belirlenmesi için </w:t>
      </w:r>
      <w:r w:rsidR="002D723D">
        <w:rPr>
          <w:rFonts w:ascii="Times New Roman" w:hAnsi="Times New Roman" w:cs="Times New Roman"/>
          <w:color w:val="auto"/>
          <w:lang w:val="tr-TR"/>
        </w:rPr>
        <w:t>Bakanlığa</w:t>
      </w:r>
      <w:r w:rsidR="002D723D" w:rsidRPr="00B706EC">
        <w:rPr>
          <w:rFonts w:ascii="Times New Roman" w:hAnsi="Times New Roman" w:cs="Times New Roman"/>
          <w:color w:val="auto"/>
          <w:lang w:val="tr-TR"/>
        </w:rPr>
        <w:t xml:space="preserve"> bir </w:t>
      </w:r>
      <w:r w:rsidR="002D723D">
        <w:rPr>
          <w:rFonts w:ascii="Times New Roman" w:hAnsi="Times New Roman" w:cs="Times New Roman"/>
          <w:color w:val="auto"/>
          <w:lang w:val="tr-TR"/>
        </w:rPr>
        <w:t>sorgulama</w:t>
      </w:r>
      <w:r w:rsidR="002D723D" w:rsidRPr="00B706EC">
        <w:rPr>
          <w:rFonts w:ascii="Times New Roman" w:hAnsi="Times New Roman" w:cs="Times New Roman"/>
          <w:color w:val="auto"/>
          <w:lang w:val="tr-TR"/>
        </w:rPr>
        <w:t xml:space="preserve"> başvurusu </w:t>
      </w:r>
      <w:proofErr w:type="gramStart"/>
      <w:r w:rsidR="002D723D" w:rsidRPr="00B706EC">
        <w:rPr>
          <w:rFonts w:ascii="Times New Roman" w:hAnsi="Times New Roman" w:cs="Times New Roman"/>
          <w:color w:val="auto"/>
          <w:lang w:val="tr-TR"/>
        </w:rPr>
        <w:t>gönderilmelidir</w:t>
      </w:r>
      <w:r w:rsidR="002D723D" w:rsidRPr="00B706EC">
        <w:rPr>
          <w:rFonts w:ascii="Times New Roman" w:hAnsi="Times New Roman" w:cs="Times New Roman"/>
          <w:color w:val="auto"/>
          <w:sz w:val="16"/>
          <w:szCs w:val="16"/>
          <w:lang w:val="tr-TR"/>
        </w:rPr>
        <w:t xml:space="preserve"> </w:t>
      </w:r>
      <w:r w:rsidR="002D723D">
        <w:rPr>
          <w:rFonts w:ascii="Times New Roman" w:hAnsi="Times New Roman" w:cs="Times New Roman"/>
          <w:color w:val="auto"/>
          <w:sz w:val="16"/>
          <w:szCs w:val="16"/>
          <w:lang w:val="tr-TR"/>
        </w:rPr>
        <w:t xml:space="preserve"> .</w:t>
      </w:r>
      <w:proofErr w:type="gramEnd"/>
    </w:p>
    <w:p w:rsidR="004774F3" w:rsidRPr="00B706EC" w:rsidRDefault="002D723D" w:rsidP="004774F3">
      <w:pPr>
        <w:pStyle w:val="Default"/>
        <w:jc w:val="both"/>
        <w:rPr>
          <w:rFonts w:ascii="Times New Roman" w:hAnsi="Times New Roman" w:cs="Times New Roman"/>
          <w:color w:val="auto"/>
          <w:lang w:val="tr-TR"/>
        </w:rPr>
      </w:pPr>
      <w:r>
        <w:rPr>
          <w:rFonts w:ascii="Times New Roman" w:hAnsi="Times New Roman" w:cs="Times New Roman"/>
          <w:color w:val="auto"/>
          <w:sz w:val="16"/>
          <w:szCs w:val="16"/>
          <w:lang w:val="tr-TR"/>
        </w:rPr>
        <w:t>•</w:t>
      </w:r>
      <w:r w:rsidR="004774F3" w:rsidRPr="00B706EC">
        <w:rPr>
          <w:rFonts w:ascii="Times New Roman" w:hAnsi="Times New Roman" w:cs="Times New Roman"/>
          <w:color w:val="auto"/>
          <w:lang w:val="tr-TR"/>
        </w:rPr>
        <w:t xml:space="preserve">Maddelerin özellikleri ile kullanım şartlarına ilişkin mevcut bilgilerin toplanıp paylaşımı ve yeni bilgi oluşturulup teklif edilmesi. </w:t>
      </w:r>
    </w:p>
    <w:p w:rsidR="004774F3" w:rsidRDefault="004774F3" w:rsidP="004774F3">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color w:val="auto"/>
          <w:lang w:val="tr-TR"/>
        </w:rPr>
        <w:t>Bir teknik dosya hazırlanması (izole ara maddeler için özel hükümlerin uygulandığı unutulmamalıdır)</w:t>
      </w:r>
      <w:r w:rsidR="00F7754E">
        <w:rPr>
          <w:rFonts w:ascii="Times New Roman" w:hAnsi="Times New Roman" w:cs="Times New Roman"/>
          <w:color w:val="auto"/>
          <w:lang w:val="tr-TR"/>
        </w:rPr>
        <w:t>.</w:t>
      </w:r>
    </w:p>
    <w:p w:rsidR="00F7754E" w:rsidRPr="00B706EC" w:rsidRDefault="00F7754E" w:rsidP="00F7754E">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color w:val="auto"/>
          <w:lang w:val="tr-TR"/>
        </w:rPr>
        <w:t>Risk karakterizasyon ve maruz</w:t>
      </w:r>
      <w:r>
        <w:rPr>
          <w:rFonts w:ascii="Times New Roman" w:hAnsi="Times New Roman" w:cs="Times New Roman"/>
          <w:color w:val="auto"/>
          <w:lang w:val="tr-TR"/>
        </w:rPr>
        <w:t xml:space="preserve"> kalma</w:t>
      </w:r>
      <w:r w:rsidRPr="00B706EC">
        <w:rPr>
          <w:rFonts w:ascii="Times New Roman" w:hAnsi="Times New Roman" w:cs="Times New Roman"/>
          <w:color w:val="auto"/>
          <w:lang w:val="tr-TR"/>
        </w:rPr>
        <w:t xml:space="preserve"> senaryoları da </w:t>
      </w:r>
      <w:proofErr w:type="gramStart"/>
      <w:r w:rsidRPr="00B706EC">
        <w:rPr>
          <w:rFonts w:ascii="Times New Roman" w:hAnsi="Times New Roman" w:cs="Times New Roman"/>
          <w:color w:val="auto"/>
          <w:lang w:val="tr-TR"/>
        </w:rPr>
        <w:t>dahil</w:t>
      </w:r>
      <w:proofErr w:type="gramEnd"/>
      <w:r w:rsidRPr="00B706EC">
        <w:rPr>
          <w:rFonts w:ascii="Times New Roman" w:hAnsi="Times New Roman" w:cs="Times New Roman"/>
          <w:color w:val="auto"/>
          <w:lang w:val="tr-TR"/>
        </w:rPr>
        <w:t xml:space="preserve"> </w:t>
      </w:r>
      <w:r>
        <w:rPr>
          <w:rFonts w:ascii="Times New Roman" w:hAnsi="Times New Roman" w:cs="Times New Roman"/>
          <w:color w:val="auto"/>
          <w:lang w:val="tr-TR"/>
        </w:rPr>
        <w:t>KGD</w:t>
      </w:r>
      <w:r w:rsidRPr="00B706EC">
        <w:rPr>
          <w:rFonts w:ascii="Times New Roman" w:hAnsi="Times New Roman" w:cs="Times New Roman"/>
          <w:color w:val="auto"/>
          <w:lang w:val="tr-TR"/>
        </w:rPr>
        <w:t xml:space="preserve"> ve </w:t>
      </w:r>
      <w:r>
        <w:rPr>
          <w:rFonts w:ascii="Times New Roman" w:hAnsi="Times New Roman" w:cs="Times New Roman"/>
          <w:color w:val="auto"/>
          <w:lang w:val="tr-TR"/>
        </w:rPr>
        <w:t>KGR</w:t>
      </w:r>
      <w:r w:rsidRPr="00B706EC">
        <w:rPr>
          <w:rFonts w:ascii="Times New Roman" w:hAnsi="Times New Roman" w:cs="Times New Roman"/>
          <w:color w:val="auto"/>
          <w:lang w:val="tr-TR"/>
        </w:rPr>
        <w:t xml:space="preserve"> hazırlanması (</w:t>
      </w:r>
      <w:r>
        <w:rPr>
          <w:rFonts w:ascii="Times New Roman" w:hAnsi="Times New Roman" w:cs="Times New Roman"/>
          <w:color w:val="auto"/>
          <w:lang w:val="tr-TR"/>
        </w:rPr>
        <w:t xml:space="preserve">Madde 14(4)’de belirtilen zararlılık sınıfları ve kategorileri için kriterlerden herhangi birini karşılayan </w:t>
      </w:r>
      <w:r w:rsidRPr="00B706EC">
        <w:rPr>
          <w:rFonts w:ascii="Times New Roman" w:hAnsi="Times New Roman" w:cs="Times New Roman"/>
          <w:color w:val="auto"/>
          <w:lang w:val="tr-TR"/>
        </w:rPr>
        <w:t xml:space="preserve">veya PBT veya vPvB kriterlerine sahip, </w:t>
      </w:r>
      <w:r>
        <w:rPr>
          <w:rFonts w:ascii="Times New Roman" w:hAnsi="Times New Roman" w:cs="Times New Roman"/>
          <w:color w:val="auto"/>
          <w:lang w:val="tr-TR"/>
        </w:rPr>
        <w:t>imalatçı</w:t>
      </w:r>
      <w:r w:rsidRPr="00B706EC">
        <w:rPr>
          <w:rFonts w:ascii="Times New Roman" w:hAnsi="Times New Roman" w:cs="Times New Roman"/>
          <w:color w:val="auto"/>
          <w:lang w:val="tr-TR"/>
        </w:rPr>
        <w:t xml:space="preserve"> başına ≥ 10 ton/y</w:t>
      </w:r>
      <w:r>
        <w:rPr>
          <w:rFonts w:ascii="Times New Roman" w:hAnsi="Times New Roman" w:cs="Times New Roman"/>
          <w:color w:val="auto"/>
          <w:lang w:val="tr-TR"/>
        </w:rPr>
        <w:t>ıl</w:t>
      </w:r>
      <w:r w:rsidRPr="00B706EC">
        <w:rPr>
          <w:rFonts w:ascii="Times New Roman" w:hAnsi="Times New Roman" w:cs="Times New Roman"/>
          <w:color w:val="auto"/>
          <w:lang w:val="tr-TR"/>
        </w:rPr>
        <w:t xml:space="preserve"> olan her kimyasal için). </w:t>
      </w:r>
    </w:p>
    <w:p w:rsidR="00F7754E" w:rsidRPr="00B706EC" w:rsidRDefault="00F7754E" w:rsidP="00F7754E">
      <w:pPr>
        <w:pStyle w:val="Default"/>
        <w:jc w:val="both"/>
        <w:rPr>
          <w:rFonts w:ascii="Times New Roman" w:hAnsi="Times New Roman" w:cs="Times New Roman"/>
          <w:color w:val="auto"/>
          <w:lang w:val="tr-TR"/>
        </w:rPr>
      </w:pPr>
      <w:r w:rsidRPr="00B706EC">
        <w:rPr>
          <w:color w:val="auto"/>
          <w:sz w:val="16"/>
          <w:szCs w:val="16"/>
          <w:lang w:val="tr-TR"/>
        </w:rPr>
        <w:t xml:space="preserve">• </w:t>
      </w:r>
      <w:r w:rsidRPr="00B706EC">
        <w:rPr>
          <w:rFonts w:ascii="Times New Roman" w:hAnsi="Times New Roman" w:cs="Times New Roman"/>
          <w:color w:val="auto"/>
          <w:lang w:val="tr-TR"/>
        </w:rPr>
        <w:t xml:space="preserve">Kendi </w:t>
      </w:r>
      <w:r>
        <w:rPr>
          <w:rFonts w:ascii="Times New Roman" w:hAnsi="Times New Roman" w:cs="Times New Roman"/>
          <w:color w:val="auto"/>
          <w:lang w:val="tr-TR"/>
        </w:rPr>
        <w:t>imalat</w:t>
      </w:r>
      <w:r w:rsidRPr="00B706EC">
        <w:rPr>
          <w:rFonts w:ascii="Times New Roman" w:hAnsi="Times New Roman" w:cs="Times New Roman"/>
          <w:color w:val="auto"/>
          <w:lang w:val="tr-TR"/>
        </w:rPr>
        <w:t xml:space="preserve"> ve kullanımı için uygun Risk Yönetim </w:t>
      </w:r>
      <w:r>
        <w:rPr>
          <w:rFonts w:ascii="Times New Roman" w:hAnsi="Times New Roman" w:cs="Times New Roman"/>
          <w:color w:val="auto"/>
          <w:lang w:val="tr-TR"/>
        </w:rPr>
        <w:t xml:space="preserve">Önlemleri </w:t>
      </w:r>
      <w:r w:rsidRPr="00B706EC">
        <w:rPr>
          <w:rFonts w:ascii="Times New Roman" w:hAnsi="Times New Roman" w:cs="Times New Roman"/>
          <w:color w:val="auto"/>
          <w:lang w:val="tr-TR"/>
        </w:rPr>
        <w:t>(R</w:t>
      </w:r>
      <w:r>
        <w:rPr>
          <w:rFonts w:ascii="Times New Roman" w:hAnsi="Times New Roman" w:cs="Times New Roman"/>
          <w:color w:val="auto"/>
          <w:lang w:val="tr-TR"/>
        </w:rPr>
        <w:t>YÖ</w:t>
      </w:r>
      <w:r w:rsidRPr="00B706EC">
        <w:rPr>
          <w:rFonts w:ascii="Times New Roman" w:hAnsi="Times New Roman" w:cs="Times New Roman"/>
          <w:color w:val="auto"/>
          <w:lang w:val="tr-TR"/>
        </w:rPr>
        <w:t>) uygulanması.</w:t>
      </w:r>
    </w:p>
    <w:p w:rsidR="00F7754E" w:rsidRPr="00B706EC" w:rsidRDefault="00F7754E" w:rsidP="00F7754E">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color w:val="auto"/>
          <w:lang w:val="tr-TR"/>
        </w:rPr>
        <w:t>M</w:t>
      </w:r>
      <w:r>
        <w:rPr>
          <w:rFonts w:ascii="Times New Roman" w:hAnsi="Times New Roman" w:cs="Times New Roman"/>
          <w:color w:val="auto"/>
          <w:lang w:val="tr-TR"/>
        </w:rPr>
        <w:t>uafiyet geçerli değilse m</w:t>
      </w:r>
      <w:r w:rsidRPr="00B706EC">
        <w:rPr>
          <w:rFonts w:ascii="Times New Roman" w:hAnsi="Times New Roman" w:cs="Times New Roman"/>
          <w:color w:val="auto"/>
          <w:lang w:val="tr-TR"/>
        </w:rPr>
        <w:t>addeler için kayıt başvurusu sunulması (üretici başına ≥ 1 ton/y</w:t>
      </w:r>
      <w:r>
        <w:rPr>
          <w:rFonts w:ascii="Times New Roman" w:hAnsi="Times New Roman" w:cs="Times New Roman"/>
          <w:color w:val="auto"/>
          <w:lang w:val="tr-TR"/>
        </w:rPr>
        <w:t>ıl</w:t>
      </w:r>
      <w:r w:rsidRPr="00B706EC">
        <w:rPr>
          <w:rFonts w:ascii="Times New Roman" w:hAnsi="Times New Roman" w:cs="Times New Roman"/>
          <w:color w:val="auto"/>
          <w:lang w:val="tr-TR"/>
        </w:rPr>
        <w:t>).</w:t>
      </w:r>
    </w:p>
    <w:p w:rsidR="00F7754E" w:rsidRPr="00B706EC" w:rsidRDefault="00F7754E" w:rsidP="00F7754E">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color w:val="auto"/>
          <w:lang w:val="tr-TR"/>
        </w:rPr>
        <w:t xml:space="preserve">Kayıtta sunulan bilgilerin güncel tutulması ve güncellemelerin </w:t>
      </w:r>
      <w:r>
        <w:rPr>
          <w:rFonts w:ascii="Times New Roman" w:hAnsi="Times New Roman" w:cs="Times New Roman"/>
          <w:color w:val="auto"/>
          <w:lang w:val="tr-TR"/>
        </w:rPr>
        <w:t>Bakanlığa</w:t>
      </w:r>
      <w:r w:rsidRPr="00B706EC">
        <w:rPr>
          <w:rFonts w:ascii="Times New Roman" w:hAnsi="Times New Roman" w:cs="Times New Roman"/>
          <w:color w:val="auto"/>
          <w:lang w:val="tr-TR"/>
        </w:rPr>
        <w:t xml:space="preserve"> sunulması.</w:t>
      </w:r>
    </w:p>
    <w:p w:rsidR="00F7754E" w:rsidRPr="00B706EC" w:rsidRDefault="00F7754E" w:rsidP="00F7754E">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color w:val="auto"/>
          <w:lang w:val="tr-TR"/>
        </w:rPr>
        <w:t xml:space="preserve">Alt kullanıcılara ve </w:t>
      </w:r>
      <w:r>
        <w:rPr>
          <w:rFonts w:ascii="Times New Roman" w:hAnsi="Times New Roman" w:cs="Times New Roman"/>
          <w:color w:val="auto"/>
          <w:lang w:val="tr-TR"/>
        </w:rPr>
        <w:t>dağıtıcılara</w:t>
      </w:r>
      <w:r w:rsidRPr="00B706EC">
        <w:rPr>
          <w:rFonts w:ascii="Times New Roman" w:hAnsi="Times New Roman" w:cs="Times New Roman"/>
          <w:color w:val="auto"/>
          <w:lang w:val="tr-TR"/>
        </w:rPr>
        <w:t xml:space="preserve"> </w:t>
      </w:r>
      <w:r w:rsidRPr="00B706EC">
        <w:rPr>
          <w:rFonts w:ascii="Times New Roman" w:hAnsi="Times New Roman" w:cs="Times New Roman"/>
          <w:i/>
          <w:color w:val="auto"/>
          <w:lang w:val="tr-TR"/>
        </w:rPr>
        <w:t xml:space="preserve">Madde </w:t>
      </w:r>
      <w:r w:rsidR="002D723D">
        <w:rPr>
          <w:rFonts w:ascii="Times New Roman" w:hAnsi="Times New Roman" w:cs="Times New Roman"/>
          <w:i/>
          <w:color w:val="auto"/>
          <w:lang w:val="tr-TR"/>
        </w:rPr>
        <w:t>27</w:t>
      </w:r>
      <w:r w:rsidRPr="00B706EC">
        <w:rPr>
          <w:rFonts w:ascii="Times New Roman" w:hAnsi="Times New Roman" w:cs="Times New Roman"/>
          <w:color w:val="auto"/>
          <w:lang w:val="tr-TR"/>
        </w:rPr>
        <w:t xml:space="preserve"> </w:t>
      </w:r>
      <w:r>
        <w:rPr>
          <w:rFonts w:ascii="Times New Roman" w:hAnsi="Times New Roman" w:cs="Times New Roman"/>
          <w:color w:val="auto"/>
          <w:lang w:val="tr-TR"/>
        </w:rPr>
        <w:t xml:space="preserve">ve </w:t>
      </w:r>
      <w:r w:rsidRPr="003D5D93">
        <w:rPr>
          <w:rFonts w:ascii="Times New Roman" w:hAnsi="Times New Roman" w:cs="Times New Roman"/>
          <w:i/>
          <w:color w:val="auto"/>
          <w:lang w:val="tr-TR"/>
        </w:rPr>
        <w:t xml:space="preserve">Ek </w:t>
      </w:r>
      <w:r w:rsidR="002D723D">
        <w:rPr>
          <w:rFonts w:ascii="Times New Roman" w:hAnsi="Times New Roman" w:cs="Times New Roman"/>
          <w:i/>
          <w:color w:val="auto"/>
          <w:lang w:val="tr-TR"/>
        </w:rPr>
        <w:t>2</w:t>
      </w:r>
      <w:r>
        <w:rPr>
          <w:rFonts w:ascii="Times New Roman" w:hAnsi="Times New Roman" w:cs="Times New Roman"/>
          <w:color w:val="auto"/>
          <w:lang w:val="tr-TR"/>
        </w:rPr>
        <w:t xml:space="preserve"> </w:t>
      </w:r>
      <w:r w:rsidRPr="00B706EC">
        <w:rPr>
          <w:rFonts w:ascii="Times New Roman" w:hAnsi="Times New Roman" w:cs="Times New Roman"/>
          <w:color w:val="auto"/>
          <w:lang w:val="tr-TR"/>
        </w:rPr>
        <w:t xml:space="preserve">uyarınca maddeler ve </w:t>
      </w:r>
      <w:r>
        <w:rPr>
          <w:rFonts w:ascii="Times New Roman" w:hAnsi="Times New Roman" w:cs="Times New Roman"/>
          <w:color w:val="auto"/>
          <w:lang w:val="tr-TR"/>
        </w:rPr>
        <w:t>karışımlar</w:t>
      </w:r>
      <w:r w:rsidRPr="00B706EC">
        <w:rPr>
          <w:rFonts w:ascii="Times New Roman" w:hAnsi="Times New Roman" w:cs="Times New Roman"/>
          <w:color w:val="auto"/>
          <w:lang w:val="tr-TR"/>
        </w:rPr>
        <w:t>a ilişkin güvenlik bilgi formları hazırlanıp temin edilmesi.</w:t>
      </w:r>
    </w:p>
    <w:p w:rsidR="00F7754E" w:rsidRPr="00B706EC" w:rsidRDefault="00F7754E" w:rsidP="00F7754E">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color w:val="auto"/>
          <w:lang w:val="tr-TR"/>
        </w:rPr>
        <w:t>Güvenlik Bilgi Formunda (</w:t>
      </w:r>
      <w:r>
        <w:rPr>
          <w:rFonts w:ascii="Times New Roman" w:hAnsi="Times New Roman" w:cs="Times New Roman"/>
          <w:color w:val="auto"/>
          <w:lang w:val="tr-TR"/>
        </w:rPr>
        <w:t>GBF</w:t>
      </w:r>
      <w:r w:rsidRPr="00B706EC">
        <w:rPr>
          <w:rFonts w:ascii="Times New Roman" w:hAnsi="Times New Roman" w:cs="Times New Roman"/>
          <w:color w:val="auto"/>
          <w:lang w:val="tr-TR"/>
        </w:rPr>
        <w:t>’de) uygun R</w:t>
      </w:r>
      <w:r>
        <w:rPr>
          <w:rFonts w:ascii="Times New Roman" w:hAnsi="Times New Roman" w:cs="Times New Roman"/>
          <w:color w:val="auto"/>
          <w:lang w:val="tr-TR"/>
        </w:rPr>
        <w:t>YÖ</w:t>
      </w:r>
      <w:r w:rsidRPr="00B706EC">
        <w:rPr>
          <w:rFonts w:ascii="Times New Roman" w:hAnsi="Times New Roman" w:cs="Times New Roman"/>
          <w:color w:val="auto"/>
          <w:lang w:val="tr-TR"/>
        </w:rPr>
        <w:t>lerin tavsiye edilmesi.</w:t>
      </w:r>
    </w:p>
    <w:p w:rsidR="00F7754E" w:rsidRPr="00B706EC" w:rsidRDefault="00F7754E" w:rsidP="00F7754E">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Pr>
          <w:rFonts w:ascii="Times New Roman" w:hAnsi="Times New Roman" w:cs="Times New Roman"/>
          <w:color w:val="auto"/>
          <w:lang w:val="tr-TR"/>
        </w:rPr>
        <w:t>GBF</w:t>
      </w:r>
      <w:r w:rsidRPr="00B706EC">
        <w:rPr>
          <w:rFonts w:ascii="Times New Roman" w:hAnsi="Times New Roman" w:cs="Times New Roman"/>
          <w:color w:val="auto"/>
          <w:lang w:val="tr-TR"/>
        </w:rPr>
        <w:t>’nin Ekinde Kimyasal Güvenlik Değerlendirmesi (</w:t>
      </w:r>
      <w:r>
        <w:rPr>
          <w:rFonts w:ascii="Times New Roman" w:hAnsi="Times New Roman" w:cs="Times New Roman"/>
          <w:color w:val="auto"/>
          <w:lang w:val="tr-TR"/>
        </w:rPr>
        <w:t>KGD</w:t>
      </w:r>
      <w:r w:rsidRPr="00B706EC">
        <w:rPr>
          <w:rFonts w:ascii="Times New Roman" w:hAnsi="Times New Roman" w:cs="Times New Roman"/>
          <w:color w:val="auto"/>
          <w:lang w:val="tr-TR"/>
        </w:rPr>
        <w:t>)’da geliştirilen Maruz</w:t>
      </w:r>
      <w:r>
        <w:rPr>
          <w:rFonts w:ascii="Times New Roman" w:hAnsi="Times New Roman" w:cs="Times New Roman"/>
          <w:color w:val="auto"/>
          <w:lang w:val="tr-TR"/>
        </w:rPr>
        <w:t xml:space="preserve"> Kalma</w:t>
      </w:r>
      <w:r w:rsidRPr="00B706EC">
        <w:rPr>
          <w:rFonts w:ascii="Times New Roman" w:hAnsi="Times New Roman" w:cs="Times New Roman"/>
          <w:color w:val="auto"/>
          <w:lang w:val="tr-TR"/>
        </w:rPr>
        <w:t xml:space="preserve"> Senaryoları (</w:t>
      </w:r>
      <w:r w:rsidR="002D723D">
        <w:rPr>
          <w:rFonts w:ascii="Times New Roman" w:hAnsi="Times New Roman" w:cs="Times New Roman"/>
          <w:color w:val="auto"/>
          <w:lang w:val="tr-TR"/>
        </w:rPr>
        <w:t>MKS</w:t>
      </w:r>
      <w:r w:rsidRPr="00B706EC">
        <w:rPr>
          <w:rFonts w:ascii="Times New Roman" w:hAnsi="Times New Roman" w:cs="Times New Roman"/>
          <w:color w:val="auto"/>
          <w:lang w:val="tr-TR"/>
        </w:rPr>
        <w:t>ler)’</w:t>
      </w:r>
      <w:r>
        <w:rPr>
          <w:rFonts w:ascii="Times New Roman" w:hAnsi="Times New Roman" w:cs="Times New Roman"/>
          <w:color w:val="auto"/>
          <w:lang w:val="tr-TR"/>
        </w:rPr>
        <w:t>nı</w:t>
      </w:r>
      <w:r w:rsidRPr="00B706EC">
        <w:rPr>
          <w:rFonts w:ascii="Times New Roman" w:hAnsi="Times New Roman" w:cs="Times New Roman"/>
          <w:color w:val="auto"/>
          <w:lang w:val="tr-TR"/>
        </w:rPr>
        <w:t>n iletilmesi (</w:t>
      </w:r>
      <w:r>
        <w:rPr>
          <w:rFonts w:ascii="Times New Roman" w:hAnsi="Times New Roman" w:cs="Times New Roman"/>
          <w:color w:val="auto"/>
          <w:lang w:val="tr-TR"/>
        </w:rPr>
        <w:t>imalatçı</w:t>
      </w:r>
      <w:r w:rsidRPr="00B706EC">
        <w:rPr>
          <w:rFonts w:ascii="Times New Roman" w:hAnsi="Times New Roman" w:cs="Times New Roman"/>
          <w:color w:val="auto"/>
          <w:lang w:val="tr-TR"/>
        </w:rPr>
        <w:t xml:space="preserve"> başına ≥ 10 ton/yıl).</w:t>
      </w:r>
    </w:p>
    <w:p w:rsidR="00F7754E" w:rsidRPr="00B706EC" w:rsidRDefault="00F7754E" w:rsidP="00F7754E">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color w:val="auto"/>
          <w:lang w:val="tr-TR"/>
        </w:rPr>
        <w:t xml:space="preserve">Alt kullanıcılara ve </w:t>
      </w:r>
      <w:r>
        <w:rPr>
          <w:rFonts w:ascii="Times New Roman" w:hAnsi="Times New Roman" w:cs="Times New Roman"/>
          <w:color w:val="auto"/>
          <w:lang w:val="tr-TR"/>
        </w:rPr>
        <w:t>dağıtıcılara</w:t>
      </w:r>
      <w:r w:rsidRPr="00B706EC">
        <w:rPr>
          <w:rFonts w:ascii="Times New Roman" w:hAnsi="Times New Roman" w:cs="Times New Roman"/>
          <w:color w:val="auto"/>
          <w:lang w:val="tr-TR"/>
        </w:rPr>
        <w:t xml:space="preserve"> </w:t>
      </w:r>
      <w:r w:rsidRPr="00B706EC">
        <w:rPr>
          <w:rFonts w:ascii="Times New Roman" w:hAnsi="Times New Roman" w:cs="Times New Roman"/>
          <w:i/>
          <w:color w:val="auto"/>
          <w:lang w:val="tr-TR"/>
        </w:rPr>
        <w:t xml:space="preserve">Madde </w:t>
      </w:r>
      <w:r w:rsidR="002D723D">
        <w:rPr>
          <w:rFonts w:ascii="Times New Roman" w:hAnsi="Times New Roman" w:cs="Times New Roman"/>
          <w:i/>
          <w:color w:val="auto"/>
          <w:lang w:val="tr-TR"/>
        </w:rPr>
        <w:t>28</w:t>
      </w:r>
      <w:r w:rsidRPr="00B706EC">
        <w:rPr>
          <w:rFonts w:ascii="Times New Roman" w:hAnsi="Times New Roman" w:cs="Times New Roman"/>
          <w:color w:val="auto"/>
          <w:lang w:val="tr-TR"/>
        </w:rPr>
        <w:t xml:space="preserve"> uyarınca </w:t>
      </w:r>
      <w:r>
        <w:rPr>
          <w:rFonts w:ascii="Times New Roman" w:hAnsi="Times New Roman" w:cs="Times New Roman"/>
          <w:color w:val="auto"/>
          <w:lang w:val="tr-TR"/>
        </w:rPr>
        <w:t xml:space="preserve">GBF istenmeyen </w:t>
      </w:r>
      <w:r w:rsidRPr="00B706EC">
        <w:rPr>
          <w:rFonts w:ascii="Times New Roman" w:hAnsi="Times New Roman" w:cs="Times New Roman"/>
          <w:color w:val="auto"/>
          <w:lang w:val="tr-TR"/>
        </w:rPr>
        <w:t>maddelere ilişkin bilgilerin hazırlanıp iletilmesi</w:t>
      </w:r>
    </w:p>
    <w:p w:rsidR="00F7754E" w:rsidRPr="00B706EC" w:rsidRDefault="00F7754E" w:rsidP="00F7754E">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color w:val="auto"/>
          <w:lang w:val="tr-TR"/>
        </w:rPr>
        <w:t xml:space="preserve">Değerlendirme süreci neticesinde yapılan her tür ek bilgi </w:t>
      </w:r>
      <w:r>
        <w:rPr>
          <w:rFonts w:ascii="Times New Roman" w:hAnsi="Times New Roman" w:cs="Times New Roman"/>
          <w:color w:val="auto"/>
          <w:lang w:val="tr-TR"/>
        </w:rPr>
        <w:t>isteyen karara</w:t>
      </w:r>
      <w:r w:rsidRPr="00B706EC">
        <w:rPr>
          <w:rFonts w:ascii="Times New Roman" w:hAnsi="Times New Roman" w:cs="Times New Roman"/>
          <w:color w:val="auto"/>
          <w:lang w:val="tr-TR"/>
        </w:rPr>
        <w:t xml:space="preserve"> yanıt verilmesi.</w:t>
      </w:r>
    </w:p>
    <w:p w:rsidR="00F7754E" w:rsidRPr="00B706EC" w:rsidRDefault="00F7754E" w:rsidP="00F7754E">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i/>
          <w:color w:val="auto"/>
          <w:lang w:val="tr-TR"/>
        </w:rPr>
        <w:t xml:space="preserve">Ek </w:t>
      </w:r>
      <w:r w:rsidR="002D723D">
        <w:rPr>
          <w:rFonts w:ascii="Times New Roman" w:hAnsi="Times New Roman" w:cs="Times New Roman"/>
          <w:i/>
          <w:color w:val="auto"/>
          <w:lang w:val="tr-TR"/>
        </w:rPr>
        <w:t>17</w:t>
      </w:r>
      <w:r w:rsidRPr="00B706EC">
        <w:rPr>
          <w:rFonts w:ascii="Times New Roman" w:hAnsi="Times New Roman" w:cs="Times New Roman"/>
          <w:i/>
          <w:color w:val="auto"/>
          <w:lang w:val="tr-TR"/>
        </w:rPr>
        <w:t>’de</w:t>
      </w:r>
      <w:r w:rsidRPr="00B706EC">
        <w:rPr>
          <w:rFonts w:ascii="Times New Roman" w:hAnsi="Times New Roman" w:cs="Times New Roman"/>
          <w:color w:val="auto"/>
          <w:lang w:val="tr-TR"/>
        </w:rPr>
        <w:t xml:space="preserve"> belirtildiği üzere maddelerin ve </w:t>
      </w:r>
      <w:r>
        <w:rPr>
          <w:rFonts w:ascii="Times New Roman" w:hAnsi="Times New Roman" w:cs="Times New Roman"/>
          <w:color w:val="auto"/>
          <w:lang w:val="tr-TR"/>
        </w:rPr>
        <w:t>karışımların imalatı</w:t>
      </w:r>
      <w:r w:rsidRPr="00B706EC">
        <w:rPr>
          <w:rFonts w:ascii="Times New Roman" w:hAnsi="Times New Roman" w:cs="Times New Roman"/>
          <w:color w:val="auto"/>
          <w:lang w:val="tr-TR"/>
        </w:rPr>
        <w:t>, piyasaya arz edilmesi ve kullanımına ilişkin tüm kısıtlamalara uyulması.</w:t>
      </w:r>
    </w:p>
    <w:p w:rsidR="00F7754E" w:rsidRDefault="00F7754E" w:rsidP="00F7754E">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i/>
          <w:color w:val="auto"/>
          <w:lang w:val="tr-TR"/>
        </w:rPr>
        <w:t xml:space="preserve">Ek </w:t>
      </w:r>
      <w:r w:rsidR="002D723D">
        <w:rPr>
          <w:rFonts w:ascii="Times New Roman" w:hAnsi="Times New Roman" w:cs="Times New Roman"/>
          <w:i/>
          <w:color w:val="auto"/>
          <w:lang w:val="tr-TR"/>
        </w:rPr>
        <w:t>14</w:t>
      </w:r>
      <w:r w:rsidRPr="00B706EC">
        <w:rPr>
          <w:rFonts w:ascii="Times New Roman" w:hAnsi="Times New Roman" w:cs="Times New Roman"/>
          <w:i/>
          <w:color w:val="auto"/>
          <w:lang w:val="tr-TR"/>
        </w:rPr>
        <w:t>’te</w:t>
      </w:r>
      <w:r w:rsidRPr="00B706EC">
        <w:rPr>
          <w:rFonts w:ascii="Times New Roman" w:hAnsi="Times New Roman" w:cs="Times New Roman"/>
          <w:color w:val="auto"/>
          <w:lang w:val="tr-TR"/>
        </w:rPr>
        <w:t xml:space="preserve"> listesi verilen maddelerin kullanımı/kullanımları için izin başvurusunda</w:t>
      </w:r>
      <w:r>
        <w:rPr>
          <w:rFonts w:ascii="Times New Roman" w:hAnsi="Times New Roman" w:cs="Times New Roman"/>
          <w:color w:val="auto"/>
          <w:lang w:val="tr-TR"/>
        </w:rPr>
        <w:t xml:space="preserve"> bulunma</w:t>
      </w:r>
      <w:r w:rsidRPr="00B706EC">
        <w:rPr>
          <w:rFonts w:ascii="Times New Roman" w:hAnsi="Times New Roman" w:cs="Times New Roman"/>
          <w:color w:val="auto"/>
          <w:lang w:val="tr-TR"/>
        </w:rPr>
        <w:t xml:space="preserve"> </w:t>
      </w:r>
    </w:p>
    <w:p w:rsidR="00F7754E" w:rsidRPr="00B706EC" w:rsidRDefault="00F7754E" w:rsidP="004774F3">
      <w:pPr>
        <w:pStyle w:val="Default"/>
        <w:jc w:val="both"/>
        <w:rPr>
          <w:rFonts w:ascii="Times New Roman" w:hAnsi="Times New Roman" w:cs="Times New Roman"/>
          <w:color w:val="auto"/>
          <w:lang w:val="tr-TR"/>
        </w:rPr>
      </w:pPr>
    </w:p>
    <w:p w:rsidR="004774F3" w:rsidRPr="00B706EC" w:rsidRDefault="004774F3" w:rsidP="004774F3">
      <w:pPr>
        <w:pStyle w:val="Default"/>
        <w:jc w:val="both"/>
        <w:rPr>
          <w:rFonts w:ascii="Times New Roman" w:hAnsi="Times New Roman" w:cs="Times New Roman"/>
          <w:color w:val="auto"/>
          <w:lang w:val="tr-TR"/>
        </w:rPr>
      </w:pPr>
      <w:r w:rsidRPr="00B706EC">
        <w:rPr>
          <w:rFonts w:ascii="Times New Roman" w:hAnsi="Times New Roman" w:cs="Times New Roman"/>
          <w:b/>
          <w:bCs/>
          <w:color w:val="auto"/>
          <w:lang w:val="tr-TR"/>
        </w:rPr>
        <w:t xml:space="preserve">(4) </w:t>
      </w:r>
      <w:r w:rsidR="00F7754E">
        <w:rPr>
          <w:rFonts w:ascii="Times New Roman" w:hAnsi="Times New Roman" w:cs="Times New Roman"/>
          <w:b/>
          <w:bCs/>
          <w:color w:val="auto"/>
          <w:lang w:val="tr-TR"/>
        </w:rPr>
        <w:t>Eşya</w:t>
      </w:r>
      <w:r w:rsidR="007238C4" w:rsidRPr="00B706EC">
        <w:rPr>
          <w:rFonts w:ascii="Times New Roman" w:hAnsi="Times New Roman" w:cs="Times New Roman"/>
          <w:b/>
          <w:bCs/>
          <w:color w:val="auto"/>
          <w:lang w:val="tr-TR"/>
        </w:rPr>
        <w:t xml:space="preserve"> üreticileri</w:t>
      </w:r>
      <w:r w:rsidRPr="00B706EC">
        <w:rPr>
          <w:rFonts w:ascii="Times New Roman" w:hAnsi="Times New Roman" w:cs="Times New Roman"/>
          <w:b/>
          <w:bCs/>
          <w:color w:val="auto"/>
          <w:lang w:val="tr-TR"/>
        </w:rPr>
        <w:t xml:space="preserve">: </w:t>
      </w:r>
    </w:p>
    <w:p w:rsidR="007238C4" w:rsidRPr="00B706EC" w:rsidRDefault="007238C4" w:rsidP="007238C4">
      <w:pPr>
        <w:pStyle w:val="Default"/>
        <w:jc w:val="both"/>
        <w:rPr>
          <w:rFonts w:ascii="Times New Roman" w:hAnsi="Times New Roman" w:cs="Times New Roman"/>
          <w:color w:val="auto"/>
          <w:sz w:val="16"/>
          <w:szCs w:val="16"/>
          <w:lang w:val="tr-TR"/>
        </w:rPr>
      </w:pPr>
    </w:p>
    <w:p w:rsidR="004774F3" w:rsidRPr="00B706EC" w:rsidRDefault="004774F3" w:rsidP="007238C4">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8D2090" w:rsidRPr="00B706EC">
        <w:rPr>
          <w:rFonts w:ascii="Times New Roman" w:hAnsi="Times New Roman" w:cs="Times New Roman"/>
          <w:color w:val="auto"/>
          <w:lang w:val="tr-TR"/>
        </w:rPr>
        <w:t xml:space="preserve">Bazı durumlarda, ürünler içerisindeki maddelerin kaydettirilmesi (tonaj </w:t>
      </w:r>
      <w:r w:rsidR="00137DDD" w:rsidRPr="00B706EC">
        <w:rPr>
          <w:rFonts w:ascii="Times New Roman" w:hAnsi="Times New Roman" w:cs="Times New Roman"/>
          <w:color w:val="auto"/>
          <w:lang w:val="tr-TR"/>
        </w:rPr>
        <w:t>sınırı</w:t>
      </w:r>
      <w:r w:rsidR="008D2090" w:rsidRPr="00B706EC">
        <w:rPr>
          <w:rFonts w:ascii="Times New Roman" w:hAnsi="Times New Roman" w:cs="Times New Roman"/>
          <w:color w:val="auto"/>
          <w:lang w:val="tr-TR"/>
        </w:rPr>
        <w:t xml:space="preserve"> üretici başına &gt; 1 ton/yıl). Eğer </w:t>
      </w:r>
      <w:r w:rsidR="00F7754E">
        <w:rPr>
          <w:rFonts w:ascii="Times New Roman" w:hAnsi="Times New Roman" w:cs="Times New Roman"/>
          <w:color w:val="auto"/>
          <w:lang w:val="tr-TR"/>
        </w:rPr>
        <w:t>ilgiliyse</w:t>
      </w:r>
      <w:r w:rsidR="00087FA9">
        <w:rPr>
          <w:rFonts w:ascii="Times New Roman" w:hAnsi="Times New Roman" w:cs="Times New Roman"/>
          <w:color w:val="auto"/>
          <w:lang w:val="tr-TR"/>
        </w:rPr>
        <w:t xml:space="preserve"> </w:t>
      </w:r>
      <w:r w:rsidR="008D2090" w:rsidRPr="00B706EC">
        <w:rPr>
          <w:rFonts w:ascii="Times New Roman" w:hAnsi="Times New Roman" w:cs="Times New Roman"/>
          <w:color w:val="auto"/>
          <w:lang w:val="tr-TR"/>
        </w:rPr>
        <w:t xml:space="preserve">ön kayıt ve </w:t>
      </w:r>
      <w:r w:rsidR="00087FA9">
        <w:rPr>
          <w:rFonts w:ascii="Times New Roman" w:hAnsi="Times New Roman" w:cs="Times New Roman"/>
          <w:color w:val="auto"/>
          <w:lang w:val="tr-TR"/>
        </w:rPr>
        <w:t>sorgulama</w:t>
      </w:r>
      <w:r w:rsidR="00087FA9" w:rsidRPr="00B706EC">
        <w:rPr>
          <w:rFonts w:ascii="Times New Roman" w:hAnsi="Times New Roman" w:cs="Times New Roman"/>
          <w:color w:val="auto"/>
          <w:lang w:val="tr-TR"/>
        </w:rPr>
        <w:t xml:space="preserve"> </w:t>
      </w:r>
      <w:r w:rsidR="008D2090" w:rsidRPr="00B706EC">
        <w:rPr>
          <w:rFonts w:ascii="Times New Roman" w:hAnsi="Times New Roman" w:cs="Times New Roman"/>
          <w:color w:val="auto"/>
          <w:lang w:val="tr-TR"/>
        </w:rPr>
        <w:t>yükümlülüklerine uy</w:t>
      </w:r>
      <w:r w:rsidR="00087FA9">
        <w:rPr>
          <w:rFonts w:ascii="Times New Roman" w:hAnsi="Times New Roman" w:cs="Times New Roman"/>
          <w:color w:val="auto"/>
          <w:lang w:val="tr-TR"/>
        </w:rPr>
        <w:t>ulması</w:t>
      </w:r>
      <w:r w:rsidR="008D2090" w:rsidRPr="00B706EC">
        <w:rPr>
          <w:rFonts w:ascii="Times New Roman" w:hAnsi="Times New Roman" w:cs="Times New Roman"/>
          <w:color w:val="auto"/>
          <w:lang w:val="tr-TR"/>
        </w:rPr>
        <w:t>.</w:t>
      </w:r>
    </w:p>
    <w:p w:rsidR="004774F3" w:rsidRPr="00B706EC" w:rsidRDefault="004774F3" w:rsidP="007238C4">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8D2090" w:rsidRPr="00B706EC">
        <w:rPr>
          <w:rFonts w:ascii="Times New Roman" w:hAnsi="Times New Roman" w:cs="Times New Roman"/>
          <w:color w:val="auto"/>
          <w:lang w:val="tr-TR"/>
        </w:rPr>
        <w:t>Kayıtta sunulan bilgilerin güncel tutulması.</w:t>
      </w:r>
    </w:p>
    <w:p w:rsidR="004774F3" w:rsidRDefault="004774F3" w:rsidP="007238C4">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8D2090" w:rsidRPr="00B706EC">
        <w:rPr>
          <w:rFonts w:ascii="Times New Roman" w:hAnsi="Times New Roman" w:cs="Times New Roman"/>
          <w:color w:val="auto"/>
          <w:lang w:val="tr-TR"/>
        </w:rPr>
        <w:t>Bazı durumlarda, ürünler içerisindeki maddelerin bildirilmesi (</w:t>
      </w:r>
      <w:r w:rsidR="00137DDD" w:rsidRPr="00B706EC">
        <w:rPr>
          <w:rFonts w:ascii="Times New Roman" w:hAnsi="Times New Roman" w:cs="Times New Roman"/>
          <w:color w:val="auto"/>
          <w:lang w:val="tr-TR"/>
        </w:rPr>
        <w:t>tonaj sınırı</w:t>
      </w:r>
      <w:r w:rsidR="008D2090" w:rsidRPr="00B706EC">
        <w:rPr>
          <w:rFonts w:ascii="Times New Roman" w:hAnsi="Times New Roman" w:cs="Times New Roman"/>
          <w:color w:val="auto"/>
          <w:lang w:val="tr-TR"/>
        </w:rPr>
        <w:t xml:space="preserve"> üretici başına &gt; 1 ton/yıl).</w:t>
      </w:r>
    </w:p>
    <w:p w:rsidR="00087FA9" w:rsidRDefault="00087FA9" w:rsidP="00087FA9">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Pr>
          <w:rFonts w:ascii="Times New Roman" w:hAnsi="Times New Roman" w:cs="Times New Roman"/>
          <w:color w:val="auto"/>
          <w:lang w:val="tr-TR"/>
        </w:rPr>
        <w:t xml:space="preserve">Eşya aday listeye dahil edilen bir maddeyi ağırlıkça % 0.1 üzerinde bir konsantrasyonda içeriyorsa, eşyanın alıcısına (istek üzerine tüketici) eşyanın güvenli kullanımına olanak sağlayan yeterli bilginin </w:t>
      </w:r>
      <w:proofErr w:type="gramStart"/>
      <w:r>
        <w:rPr>
          <w:rFonts w:ascii="Times New Roman" w:hAnsi="Times New Roman" w:cs="Times New Roman"/>
          <w:color w:val="auto"/>
          <w:lang w:val="tr-TR"/>
        </w:rPr>
        <w:t>sağlanması.</w:t>
      </w:r>
      <w:r w:rsidRPr="00B706EC">
        <w:rPr>
          <w:rFonts w:ascii="Times New Roman" w:hAnsi="Times New Roman" w:cs="Times New Roman"/>
          <w:color w:val="auto"/>
          <w:lang w:val="tr-TR"/>
        </w:rPr>
        <w:t>azı</w:t>
      </w:r>
      <w:proofErr w:type="gramEnd"/>
      <w:r w:rsidRPr="00B706EC">
        <w:rPr>
          <w:rFonts w:ascii="Times New Roman" w:hAnsi="Times New Roman" w:cs="Times New Roman"/>
          <w:color w:val="auto"/>
          <w:lang w:val="tr-TR"/>
        </w:rPr>
        <w:t xml:space="preserve"> durumlarda, ürünler içerisindeki maddelerin bildirilmesi (tonaj sınırı üretici başına &gt; 1 ton/yıl).</w:t>
      </w:r>
    </w:p>
    <w:p w:rsidR="00087FA9" w:rsidRDefault="00087FA9" w:rsidP="007238C4">
      <w:pPr>
        <w:pStyle w:val="Default"/>
        <w:jc w:val="both"/>
        <w:rPr>
          <w:rFonts w:ascii="Times New Roman" w:hAnsi="Times New Roman" w:cs="Times New Roman"/>
          <w:color w:val="auto"/>
          <w:lang w:val="tr-TR"/>
        </w:rPr>
      </w:pPr>
    </w:p>
    <w:p w:rsidR="00087FA9" w:rsidRPr="00B706EC" w:rsidRDefault="00087FA9" w:rsidP="007238C4">
      <w:pPr>
        <w:pStyle w:val="Default"/>
        <w:jc w:val="both"/>
        <w:rPr>
          <w:rFonts w:ascii="Times New Roman" w:hAnsi="Times New Roman" w:cs="Times New Roman"/>
          <w:color w:val="auto"/>
          <w:lang w:val="tr-TR"/>
        </w:rPr>
      </w:pPr>
    </w:p>
    <w:p w:rsidR="004774F3" w:rsidRPr="00B706EC" w:rsidRDefault="004774F3" w:rsidP="007238C4">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lastRenderedPageBreak/>
        <w:t xml:space="preserve">• </w:t>
      </w:r>
      <w:r w:rsidR="00087FA9">
        <w:rPr>
          <w:rFonts w:ascii="Times New Roman" w:hAnsi="Times New Roman" w:cs="Times New Roman"/>
          <w:color w:val="auto"/>
          <w:lang w:val="tr-TR"/>
        </w:rPr>
        <w:t>Eşyalar</w:t>
      </w:r>
      <w:r w:rsidR="00087FA9" w:rsidRPr="00B706EC">
        <w:rPr>
          <w:rFonts w:ascii="Times New Roman" w:hAnsi="Times New Roman" w:cs="Times New Roman"/>
          <w:color w:val="auto"/>
          <w:lang w:val="tr-TR"/>
        </w:rPr>
        <w:t xml:space="preserve"> </w:t>
      </w:r>
      <w:r w:rsidR="008D2090" w:rsidRPr="00B706EC">
        <w:rPr>
          <w:rFonts w:ascii="Times New Roman" w:hAnsi="Times New Roman" w:cs="Times New Roman"/>
          <w:color w:val="auto"/>
          <w:lang w:val="tr-TR"/>
        </w:rPr>
        <w:t xml:space="preserve">içinde kullanılacak </w:t>
      </w:r>
      <w:r w:rsidR="00087FA9">
        <w:rPr>
          <w:rFonts w:ascii="Times New Roman" w:hAnsi="Times New Roman" w:cs="Times New Roman"/>
          <w:color w:val="auto"/>
          <w:lang w:val="tr-TR"/>
        </w:rPr>
        <w:t>zararlı</w:t>
      </w:r>
      <w:r w:rsidR="00087FA9" w:rsidRPr="00B706EC">
        <w:rPr>
          <w:rFonts w:ascii="Times New Roman" w:hAnsi="Times New Roman" w:cs="Times New Roman"/>
          <w:color w:val="auto"/>
          <w:lang w:val="tr-TR"/>
        </w:rPr>
        <w:t xml:space="preserve"> </w:t>
      </w:r>
      <w:r w:rsidR="008D2090" w:rsidRPr="00B706EC">
        <w:rPr>
          <w:rFonts w:ascii="Times New Roman" w:hAnsi="Times New Roman" w:cs="Times New Roman"/>
          <w:color w:val="auto"/>
          <w:lang w:val="tr-TR"/>
        </w:rPr>
        <w:t xml:space="preserve">maddeler ve </w:t>
      </w:r>
      <w:r w:rsidR="00263115">
        <w:rPr>
          <w:rFonts w:ascii="Times New Roman" w:hAnsi="Times New Roman" w:cs="Times New Roman"/>
          <w:color w:val="auto"/>
          <w:lang w:val="tr-TR"/>
        </w:rPr>
        <w:t>karışımlar</w:t>
      </w:r>
      <w:r w:rsidR="008D2090" w:rsidRPr="00B706EC">
        <w:rPr>
          <w:rFonts w:ascii="Times New Roman" w:hAnsi="Times New Roman" w:cs="Times New Roman"/>
          <w:color w:val="auto"/>
          <w:lang w:val="tr-TR"/>
        </w:rPr>
        <w:t xml:space="preserve"> için </w:t>
      </w:r>
      <w:r w:rsidR="002D723D">
        <w:rPr>
          <w:rFonts w:ascii="Times New Roman" w:hAnsi="Times New Roman" w:cs="Times New Roman"/>
          <w:color w:val="auto"/>
          <w:lang w:val="tr-TR"/>
        </w:rPr>
        <w:t>MKS</w:t>
      </w:r>
      <w:r w:rsidR="00975A76" w:rsidRPr="00B706EC">
        <w:rPr>
          <w:rFonts w:ascii="Times New Roman" w:hAnsi="Times New Roman" w:cs="Times New Roman"/>
          <w:color w:val="auto"/>
          <w:lang w:val="tr-TR"/>
        </w:rPr>
        <w:t>ler</w:t>
      </w:r>
      <w:r w:rsidR="008D2090" w:rsidRPr="00B706EC">
        <w:rPr>
          <w:rFonts w:ascii="Times New Roman" w:hAnsi="Times New Roman" w:cs="Times New Roman"/>
          <w:color w:val="auto"/>
          <w:lang w:val="tr-TR"/>
        </w:rPr>
        <w:t xml:space="preserve"> eklenmiş </w:t>
      </w:r>
      <w:r w:rsidR="00A401E6">
        <w:rPr>
          <w:rFonts w:ascii="Times New Roman" w:hAnsi="Times New Roman" w:cs="Times New Roman"/>
          <w:color w:val="auto"/>
          <w:lang w:val="tr-TR"/>
        </w:rPr>
        <w:t>GBF</w:t>
      </w:r>
      <w:r w:rsidR="008D2090" w:rsidRPr="00B706EC">
        <w:rPr>
          <w:rFonts w:ascii="Times New Roman" w:hAnsi="Times New Roman" w:cs="Times New Roman"/>
          <w:color w:val="auto"/>
          <w:lang w:val="tr-TR"/>
        </w:rPr>
        <w:t xml:space="preserve"> alırken;</w:t>
      </w:r>
    </w:p>
    <w:p w:rsidR="004C61B6" w:rsidRDefault="008D2090" w:rsidP="00DF1315">
      <w:pPr>
        <w:pStyle w:val="Default"/>
        <w:numPr>
          <w:ilvl w:val="0"/>
          <w:numId w:val="54"/>
        </w:numPr>
        <w:rPr>
          <w:rFonts w:ascii="Times New Roman" w:hAnsi="Times New Roman" w:cs="Times New Roman"/>
          <w:color w:val="auto"/>
          <w:lang w:val="tr-TR"/>
        </w:rPr>
      </w:pPr>
      <w:r w:rsidRPr="00B706EC">
        <w:rPr>
          <w:rFonts w:ascii="Times New Roman" w:hAnsi="Times New Roman" w:cs="Times New Roman"/>
          <w:color w:val="auto"/>
          <w:lang w:val="tr-TR"/>
        </w:rPr>
        <w:t xml:space="preserve">Eğer kullanım </w:t>
      </w:r>
      <w:r w:rsidR="002D723D">
        <w:rPr>
          <w:rFonts w:ascii="Times New Roman" w:hAnsi="Times New Roman" w:cs="Times New Roman"/>
          <w:color w:val="auto"/>
          <w:lang w:val="tr-TR"/>
        </w:rPr>
        <w:t>MKS</w:t>
      </w:r>
      <w:r w:rsidRPr="00B706EC">
        <w:rPr>
          <w:rFonts w:ascii="Times New Roman" w:hAnsi="Times New Roman" w:cs="Times New Roman"/>
          <w:color w:val="auto"/>
          <w:lang w:val="tr-TR"/>
        </w:rPr>
        <w:t xml:space="preserve"> kapsamında yer alıyorsa, </w:t>
      </w:r>
      <w:r w:rsidR="002D723D">
        <w:rPr>
          <w:rFonts w:ascii="Times New Roman" w:hAnsi="Times New Roman" w:cs="Times New Roman"/>
          <w:color w:val="auto"/>
          <w:lang w:val="tr-TR"/>
        </w:rPr>
        <w:t>MKS</w:t>
      </w:r>
      <w:r w:rsidRPr="00B706EC">
        <w:rPr>
          <w:rFonts w:ascii="Times New Roman" w:hAnsi="Times New Roman" w:cs="Times New Roman"/>
          <w:color w:val="auto"/>
          <w:lang w:val="tr-TR"/>
        </w:rPr>
        <w:t xml:space="preserve">’de belirlendiği üzere </w:t>
      </w:r>
      <w:r w:rsidR="00975A76" w:rsidRPr="00B706EC">
        <w:rPr>
          <w:rFonts w:ascii="Times New Roman" w:hAnsi="Times New Roman" w:cs="Times New Roman"/>
          <w:color w:val="auto"/>
          <w:lang w:val="tr-TR"/>
        </w:rPr>
        <w:t>RMMlerin</w:t>
      </w:r>
      <w:r w:rsidRPr="00B706EC">
        <w:rPr>
          <w:rFonts w:ascii="Times New Roman" w:hAnsi="Times New Roman" w:cs="Times New Roman"/>
          <w:color w:val="auto"/>
          <w:lang w:val="tr-TR"/>
        </w:rPr>
        <w:t xml:space="preserve"> uygulanması.</w:t>
      </w:r>
    </w:p>
    <w:p w:rsidR="004C61B6" w:rsidRDefault="008D2090" w:rsidP="00DF1315">
      <w:pPr>
        <w:pStyle w:val="Default"/>
        <w:numPr>
          <w:ilvl w:val="0"/>
          <w:numId w:val="54"/>
        </w:numPr>
        <w:rPr>
          <w:rFonts w:ascii="Times New Roman" w:hAnsi="Times New Roman" w:cs="Times New Roman"/>
          <w:color w:val="auto"/>
          <w:lang w:val="tr-TR"/>
        </w:rPr>
      </w:pPr>
      <w:r w:rsidRPr="00B706EC">
        <w:rPr>
          <w:rFonts w:ascii="Times New Roman" w:hAnsi="Times New Roman" w:cs="Times New Roman"/>
          <w:color w:val="auto"/>
          <w:lang w:val="tr-TR"/>
        </w:rPr>
        <w:t xml:space="preserve">Eğer kullanım </w:t>
      </w:r>
      <w:r w:rsidR="00A401E6">
        <w:rPr>
          <w:rFonts w:ascii="Times New Roman" w:hAnsi="Times New Roman" w:cs="Times New Roman"/>
          <w:color w:val="auto"/>
          <w:lang w:val="tr-TR"/>
        </w:rPr>
        <w:t>GBF</w:t>
      </w:r>
      <w:r w:rsidRPr="00B706EC">
        <w:rPr>
          <w:rFonts w:ascii="Times New Roman" w:hAnsi="Times New Roman" w:cs="Times New Roman"/>
          <w:color w:val="auto"/>
          <w:lang w:val="tr-TR"/>
        </w:rPr>
        <w:t xml:space="preserve"> eki kapsamında yer almıyorsa, kullanımın tedarikçiye bildirilmesi (yani kullanımı, bir tanımlanmış kullanım yapmak amacıyla bildirmek) ve güncellenmiş </w:t>
      </w:r>
      <w:r w:rsidR="002D723D">
        <w:rPr>
          <w:rFonts w:ascii="Times New Roman" w:hAnsi="Times New Roman" w:cs="Times New Roman"/>
          <w:color w:val="auto"/>
          <w:lang w:val="tr-TR"/>
        </w:rPr>
        <w:t>MKS</w:t>
      </w:r>
      <w:r w:rsidRPr="00B706EC">
        <w:rPr>
          <w:rFonts w:ascii="Times New Roman" w:hAnsi="Times New Roman" w:cs="Times New Roman"/>
          <w:color w:val="auto"/>
          <w:lang w:val="tr-TR"/>
        </w:rPr>
        <w:t xml:space="preserve">leri olan yeni </w:t>
      </w:r>
      <w:r w:rsidR="00A401E6">
        <w:rPr>
          <w:rFonts w:ascii="Times New Roman" w:hAnsi="Times New Roman" w:cs="Times New Roman"/>
          <w:color w:val="auto"/>
          <w:lang w:val="tr-TR"/>
        </w:rPr>
        <w:t>GBF</w:t>
      </w:r>
      <w:r w:rsidRPr="00B706EC">
        <w:rPr>
          <w:rFonts w:ascii="Times New Roman" w:hAnsi="Times New Roman" w:cs="Times New Roman"/>
          <w:color w:val="auto"/>
          <w:lang w:val="tr-TR"/>
        </w:rPr>
        <w:t xml:space="preserve"> beklenmesi veya kendi kimyasal güvenlik değerlendirmesinin yapılması ve (eğer Alt Kullanıcı tonajı ≥ 1 ton/yıl ise) </w:t>
      </w:r>
      <w:r w:rsidR="00A401E6">
        <w:rPr>
          <w:rFonts w:ascii="Times New Roman" w:hAnsi="Times New Roman" w:cs="Times New Roman"/>
          <w:color w:val="auto"/>
          <w:lang w:val="tr-TR"/>
        </w:rPr>
        <w:t>Bakanlığa</w:t>
      </w:r>
      <w:r w:rsidRPr="00B706EC">
        <w:rPr>
          <w:rFonts w:ascii="Times New Roman" w:hAnsi="Times New Roman" w:cs="Times New Roman"/>
          <w:color w:val="auto"/>
          <w:lang w:val="tr-TR"/>
        </w:rPr>
        <w:t xml:space="preserve"> bildirimde bulunulması.</w:t>
      </w:r>
    </w:p>
    <w:p w:rsidR="004774F3" w:rsidRPr="00B706EC" w:rsidRDefault="004774F3" w:rsidP="007238C4">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087FA9">
        <w:rPr>
          <w:rFonts w:ascii="Times New Roman" w:hAnsi="Times New Roman" w:cs="Times New Roman"/>
          <w:color w:val="auto"/>
          <w:lang w:val="tr-TR"/>
        </w:rPr>
        <w:t>Eşyalar</w:t>
      </w:r>
      <w:r w:rsidR="00087FA9" w:rsidRPr="00B706EC">
        <w:rPr>
          <w:rFonts w:ascii="Times New Roman" w:hAnsi="Times New Roman" w:cs="Times New Roman"/>
          <w:color w:val="auto"/>
          <w:lang w:val="tr-TR"/>
        </w:rPr>
        <w:t xml:space="preserve"> </w:t>
      </w:r>
      <w:r w:rsidR="008D2090" w:rsidRPr="00B706EC">
        <w:rPr>
          <w:rFonts w:ascii="Times New Roman" w:hAnsi="Times New Roman" w:cs="Times New Roman"/>
          <w:color w:val="auto"/>
          <w:lang w:val="tr-TR"/>
        </w:rPr>
        <w:t xml:space="preserve">içerisinde kullanıldığında </w:t>
      </w:r>
      <w:r w:rsidR="00087FA9">
        <w:rPr>
          <w:rFonts w:ascii="Times New Roman" w:hAnsi="Times New Roman" w:cs="Times New Roman"/>
          <w:color w:val="auto"/>
          <w:lang w:val="tr-TR"/>
        </w:rPr>
        <w:t>geçerli</w:t>
      </w:r>
      <w:r w:rsidR="00087FA9" w:rsidRPr="00B706EC">
        <w:rPr>
          <w:rFonts w:ascii="Times New Roman" w:hAnsi="Times New Roman" w:cs="Times New Roman"/>
          <w:color w:val="auto"/>
          <w:lang w:val="tr-TR"/>
        </w:rPr>
        <w:t xml:space="preserve"> </w:t>
      </w:r>
      <w:r w:rsidR="008D2090" w:rsidRPr="00B706EC">
        <w:rPr>
          <w:rFonts w:ascii="Times New Roman" w:hAnsi="Times New Roman" w:cs="Times New Roman"/>
          <w:color w:val="auto"/>
          <w:lang w:val="tr-TR"/>
        </w:rPr>
        <w:t xml:space="preserve">olan </w:t>
      </w:r>
      <w:r w:rsidR="00087FA9">
        <w:rPr>
          <w:rFonts w:ascii="Times New Roman" w:hAnsi="Times New Roman" w:cs="Times New Roman"/>
          <w:color w:val="auto"/>
          <w:lang w:val="tr-TR"/>
        </w:rPr>
        <w:t>zararlı</w:t>
      </w:r>
      <w:r w:rsidR="00087FA9" w:rsidRPr="00B706EC">
        <w:rPr>
          <w:rFonts w:ascii="Times New Roman" w:hAnsi="Times New Roman" w:cs="Times New Roman"/>
          <w:color w:val="auto"/>
          <w:lang w:val="tr-TR"/>
        </w:rPr>
        <w:t xml:space="preserve"> </w:t>
      </w:r>
      <w:r w:rsidR="008D2090" w:rsidRPr="00B706EC">
        <w:rPr>
          <w:rFonts w:ascii="Times New Roman" w:hAnsi="Times New Roman" w:cs="Times New Roman"/>
          <w:color w:val="auto"/>
          <w:lang w:val="tr-TR"/>
        </w:rPr>
        <w:t xml:space="preserve">maddelerin ve </w:t>
      </w:r>
      <w:r w:rsidR="00456A72">
        <w:rPr>
          <w:rFonts w:ascii="Times New Roman" w:hAnsi="Times New Roman" w:cs="Times New Roman"/>
          <w:color w:val="auto"/>
          <w:lang w:val="tr-TR"/>
        </w:rPr>
        <w:t xml:space="preserve">karışımların </w:t>
      </w:r>
      <w:r w:rsidR="00A401E6">
        <w:rPr>
          <w:rFonts w:ascii="Times New Roman" w:hAnsi="Times New Roman" w:cs="Times New Roman"/>
          <w:color w:val="auto"/>
          <w:lang w:val="tr-TR"/>
        </w:rPr>
        <w:t>GBF</w:t>
      </w:r>
      <w:r w:rsidR="008D2090" w:rsidRPr="00B706EC">
        <w:rPr>
          <w:rFonts w:ascii="Times New Roman" w:hAnsi="Times New Roman" w:cs="Times New Roman"/>
          <w:color w:val="auto"/>
          <w:lang w:val="tr-TR"/>
        </w:rPr>
        <w:t xml:space="preserve">’sinde belirtildiği üzere bu </w:t>
      </w:r>
      <w:r w:rsidR="00975A76" w:rsidRPr="00B706EC">
        <w:rPr>
          <w:rFonts w:ascii="Times New Roman" w:hAnsi="Times New Roman" w:cs="Times New Roman"/>
          <w:color w:val="auto"/>
          <w:lang w:val="tr-TR"/>
        </w:rPr>
        <w:t>R</w:t>
      </w:r>
      <w:r w:rsidR="00087FA9">
        <w:rPr>
          <w:rFonts w:ascii="Times New Roman" w:hAnsi="Times New Roman" w:cs="Times New Roman"/>
          <w:color w:val="auto"/>
          <w:lang w:val="tr-TR"/>
        </w:rPr>
        <w:t>YÖ</w:t>
      </w:r>
      <w:r w:rsidR="00975A76" w:rsidRPr="00B706EC">
        <w:rPr>
          <w:rFonts w:ascii="Times New Roman" w:hAnsi="Times New Roman" w:cs="Times New Roman"/>
          <w:color w:val="auto"/>
          <w:lang w:val="tr-TR"/>
        </w:rPr>
        <w:t>lerin</w:t>
      </w:r>
      <w:r w:rsidR="008D2090" w:rsidRPr="00B706EC">
        <w:rPr>
          <w:rFonts w:ascii="Times New Roman" w:hAnsi="Times New Roman" w:cs="Times New Roman"/>
          <w:color w:val="auto"/>
          <w:lang w:val="tr-TR"/>
        </w:rPr>
        <w:t xml:space="preserve"> uygulanması.</w:t>
      </w:r>
    </w:p>
    <w:p w:rsidR="004774F3" w:rsidRPr="00B706EC" w:rsidRDefault="004774F3" w:rsidP="007238C4">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8D2090" w:rsidRPr="00B706EC">
        <w:rPr>
          <w:rFonts w:ascii="Times New Roman" w:hAnsi="Times New Roman" w:cs="Times New Roman"/>
          <w:color w:val="auto"/>
          <w:lang w:val="tr-TR"/>
        </w:rPr>
        <w:t>Değerlendirme süreci neticesinde yapılan her tür ek bilgi talebi</w:t>
      </w:r>
      <w:r w:rsidR="00087FA9">
        <w:rPr>
          <w:rFonts w:ascii="Times New Roman" w:hAnsi="Times New Roman" w:cs="Times New Roman"/>
          <w:color w:val="auto"/>
          <w:lang w:val="tr-TR"/>
        </w:rPr>
        <w:t xml:space="preserve"> kararına</w:t>
      </w:r>
      <w:r w:rsidR="008D2090" w:rsidRPr="00B706EC">
        <w:rPr>
          <w:rFonts w:ascii="Times New Roman" w:hAnsi="Times New Roman" w:cs="Times New Roman"/>
          <w:color w:val="auto"/>
          <w:lang w:val="tr-TR"/>
        </w:rPr>
        <w:t xml:space="preserve"> yanıt verilmesi </w:t>
      </w:r>
      <w:r w:rsidRPr="00B706EC">
        <w:rPr>
          <w:rFonts w:ascii="Times New Roman" w:hAnsi="Times New Roman" w:cs="Times New Roman"/>
          <w:color w:val="auto"/>
          <w:lang w:val="tr-TR"/>
        </w:rPr>
        <w:t>(</w:t>
      </w:r>
      <w:r w:rsidR="008D2090" w:rsidRPr="00B706EC">
        <w:rPr>
          <w:rFonts w:ascii="Times New Roman" w:hAnsi="Times New Roman" w:cs="Times New Roman"/>
          <w:color w:val="auto"/>
          <w:lang w:val="tr-TR"/>
        </w:rPr>
        <w:t>sadece kayıtlı maddelere ilişkin olarak</w:t>
      </w:r>
      <w:r w:rsidRPr="00B706EC">
        <w:rPr>
          <w:rFonts w:ascii="Times New Roman" w:hAnsi="Times New Roman" w:cs="Times New Roman"/>
          <w:color w:val="auto"/>
          <w:lang w:val="tr-TR"/>
        </w:rPr>
        <w:t xml:space="preserve">). </w:t>
      </w:r>
    </w:p>
    <w:p w:rsidR="004774F3" w:rsidRPr="00B706EC" w:rsidRDefault="004774F3" w:rsidP="007238C4">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8D2090" w:rsidRPr="00B706EC">
        <w:rPr>
          <w:rFonts w:ascii="Times New Roman" w:hAnsi="Times New Roman" w:cs="Times New Roman"/>
          <w:i/>
          <w:color w:val="auto"/>
          <w:lang w:val="tr-TR"/>
        </w:rPr>
        <w:t xml:space="preserve">Ek </w:t>
      </w:r>
      <w:r w:rsidR="002D723D">
        <w:rPr>
          <w:rFonts w:ascii="Times New Roman" w:hAnsi="Times New Roman" w:cs="Times New Roman"/>
          <w:i/>
          <w:color w:val="auto"/>
          <w:lang w:val="tr-TR"/>
        </w:rPr>
        <w:t>17</w:t>
      </w:r>
      <w:r w:rsidR="008D2090" w:rsidRPr="00B706EC">
        <w:rPr>
          <w:rFonts w:ascii="Times New Roman" w:hAnsi="Times New Roman" w:cs="Times New Roman"/>
          <w:i/>
          <w:color w:val="auto"/>
          <w:lang w:val="tr-TR"/>
        </w:rPr>
        <w:t>’de</w:t>
      </w:r>
      <w:r w:rsidR="008D2090" w:rsidRPr="00B706EC">
        <w:rPr>
          <w:rFonts w:ascii="Times New Roman" w:hAnsi="Times New Roman" w:cs="Times New Roman"/>
          <w:color w:val="auto"/>
          <w:lang w:val="tr-TR"/>
        </w:rPr>
        <w:t xml:space="preserve"> belirtildiği üzere maddelerin ve </w:t>
      </w:r>
      <w:r w:rsidR="00456A72">
        <w:rPr>
          <w:rFonts w:ascii="Times New Roman" w:hAnsi="Times New Roman" w:cs="Times New Roman"/>
          <w:color w:val="auto"/>
          <w:lang w:val="tr-TR"/>
        </w:rPr>
        <w:t xml:space="preserve">karışımların </w:t>
      </w:r>
      <w:r w:rsidR="00087FA9">
        <w:rPr>
          <w:rFonts w:ascii="Times New Roman" w:hAnsi="Times New Roman" w:cs="Times New Roman"/>
          <w:color w:val="auto"/>
          <w:lang w:val="tr-TR"/>
        </w:rPr>
        <w:t>imalatı</w:t>
      </w:r>
      <w:r w:rsidR="008D2090" w:rsidRPr="00B706EC">
        <w:rPr>
          <w:rFonts w:ascii="Times New Roman" w:hAnsi="Times New Roman" w:cs="Times New Roman"/>
          <w:color w:val="auto"/>
          <w:lang w:val="tr-TR"/>
        </w:rPr>
        <w:t>, piyasaya arz edilmesi ve kullanımına ilişkin tüm kısıtlamalara uyulması</w:t>
      </w:r>
      <w:r w:rsidRPr="00B706EC">
        <w:rPr>
          <w:rFonts w:ascii="Times New Roman" w:hAnsi="Times New Roman" w:cs="Times New Roman"/>
          <w:color w:val="auto"/>
          <w:lang w:val="tr-TR"/>
        </w:rPr>
        <w:t xml:space="preserve">. </w:t>
      </w:r>
    </w:p>
    <w:p w:rsidR="004774F3" w:rsidRPr="00B706EC" w:rsidRDefault="004774F3" w:rsidP="007238C4">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8D2090" w:rsidRPr="00B706EC">
        <w:rPr>
          <w:rFonts w:ascii="Times New Roman" w:hAnsi="Times New Roman" w:cs="Times New Roman"/>
          <w:color w:val="auto"/>
          <w:lang w:val="tr-TR"/>
        </w:rPr>
        <w:t xml:space="preserve">İzinde belirtildiği üzere </w:t>
      </w:r>
      <w:r w:rsidR="00087FA9">
        <w:rPr>
          <w:rFonts w:ascii="Times New Roman" w:hAnsi="Times New Roman" w:cs="Times New Roman"/>
          <w:color w:val="auto"/>
          <w:lang w:val="tr-TR"/>
        </w:rPr>
        <w:t>eşyalar</w:t>
      </w:r>
      <w:r w:rsidR="008D2090" w:rsidRPr="00B706EC">
        <w:rPr>
          <w:rFonts w:ascii="Times New Roman" w:hAnsi="Times New Roman" w:cs="Times New Roman"/>
          <w:color w:val="auto"/>
          <w:lang w:val="tr-TR"/>
        </w:rPr>
        <w:t xml:space="preserve"> içerisinde kullanımına izin verilmiş maddelerin kullanılması veya </w:t>
      </w:r>
      <w:r w:rsidR="002D723D">
        <w:rPr>
          <w:rFonts w:ascii="Times New Roman" w:hAnsi="Times New Roman" w:cs="Times New Roman"/>
          <w:i/>
          <w:color w:val="auto"/>
          <w:lang w:val="tr-TR"/>
        </w:rPr>
        <w:t>Ek 14</w:t>
      </w:r>
      <w:r w:rsidR="008D2090" w:rsidRPr="00B706EC">
        <w:rPr>
          <w:rFonts w:ascii="Times New Roman" w:hAnsi="Times New Roman" w:cs="Times New Roman"/>
          <w:i/>
          <w:color w:val="auto"/>
          <w:lang w:val="tr-TR"/>
        </w:rPr>
        <w:t>’te</w:t>
      </w:r>
      <w:r w:rsidR="008D2090" w:rsidRPr="00B706EC">
        <w:rPr>
          <w:rFonts w:ascii="Times New Roman" w:hAnsi="Times New Roman" w:cs="Times New Roman"/>
          <w:color w:val="auto"/>
          <w:lang w:val="tr-TR"/>
        </w:rPr>
        <w:t xml:space="preserve"> listesi verilen maddelerin kullanımı/kullanımları için izin başvurusunda bulunulması.</w:t>
      </w:r>
    </w:p>
    <w:p w:rsidR="004774F3" w:rsidRPr="00B706EC" w:rsidRDefault="004774F3" w:rsidP="004774F3">
      <w:pPr>
        <w:pStyle w:val="Default"/>
        <w:rPr>
          <w:rFonts w:ascii="Times New Roman" w:hAnsi="Times New Roman" w:cs="Times New Roman"/>
          <w:color w:val="auto"/>
          <w:sz w:val="16"/>
          <w:lang w:val="tr-TR"/>
        </w:rPr>
      </w:pPr>
    </w:p>
    <w:p w:rsidR="004774F3" w:rsidRPr="00B706EC" w:rsidRDefault="004774F3" w:rsidP="004774F3">
      <w:pPr>
        <w:pStyle w:val="Default"/>
        <w:jc w:val="both"/>
        <w:rPr>
          <w:rFonts w:ascii="Times New Roman" w:hAnsi="Times New Roman" w:cs="Times New Roman"/>
          <w:color w:val="auto"/>
          <w:lang w:val="tr-TR"/>
        </w:rPr>
      </w:pPr>
      <w:r w:rsidRPr="00B706EC">
        <w:rPr>
          <w:rFonts w:ascii="Times New Roman" w:hAnsi="Times New Roman" w:cs="Times New Roman"/>
          <w:b/>
          <w:bCs/>
          <w:color w:val="auto"/>
          <w:lang w:val="tr-TR"/>
        </w:rPr>
        <w:t xml:space="preserve">(5) </w:t>
      </w:r>
      <w:r w:rsidR="00427A0A">
        <w:rPr>
          <w:rFonts w:ascii="Times New Roman" w:hAnsi="Times New Roman" w:cs="Times New Roman"/>
          <w:b/>
          <w:bCs/>
          <w:color w:val="auto"/>
          <w:lang w:val="tr-TR"/>
        </w:rPr>
        <w:t>Eşya</w:t>
      </w:r>
      <w:r w:rsidR="008D2090" w:rsidRPr="00B706EC">
        <w:rPr>
          <w:rFonts w:ascii="Times New Roman" w:hAnsi="Times New Roman" w:cs="Times New Roman"/>
          <w:b/>
          <w:bCs/>
          <w:color w:val="auto"/>
          <w:lang w:val="tr-TR"/>
        </w:rPr>
        <w:t xml:space="preserve"> ithalatçıları</w:t>
      </w:r>
      <w:r w:rsidRPr="00B706EC">
        <w:rPr>
          <w:rFonts w:ascii="Times New Roman" w:hAnsi="Times New Roman" w:cs="Times New Roman"/>
          <w:b/>
          <w:bCs/>
          <w:color w:val="auto"/>
          <w:lang w:val="tr-TR"/>
        </w:rPr>
        <w:t xml:space="preserve">: </w:t>
      </w:r>
    </w:p>
    <w:p w:rsidR="004774F3" w:rsidRPr="00B706EC" w:rsidRDefault="0067639A" w:rsidP="007238C4">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w:t>
      </w:r>
      <w:r w:rsidR="002D0277" w:rsidRPr="00B706EC">
        <w:rPr>
          <w:rFonts w:ascii="Times New Roman" w:hAnsi="Times New Roman" w:cs="Times New Roman"/>
          <w:color w:val="auto"/>
          <w:sz w:val="16"/>
          <w:szCs w:val="16"/>
          <w:lang w:val="tr-TR"/>
        </w:rPr>
        <w:t xml:space="preserve"> </w:t>
      </w:r>
      <w:r w:rsidR="002D0277" w:rsidRPr="00B706EC">
        <w:rPr>
          <w:rFonts w:ascii="Times New Roman" w:hAnsi="Times New Roman" w:cs="Times New Roman"/>
          <w:color w:val="auto"/>
          <w:lang w:val="tr-TR"/>
        </w:rPr>
        <w:t xml:space="preserve">Bazı durumlarda, </w:t>
      </w:r>
      <w:r w:rsidR="00087FA9">
        <w:rPr>
          <w:rFonts w:ascii="Times New Roman" w:hAnsi="Times New Roman" w:cs="Times New Roman"/>
          <w:color w:val="auto"/>
          <w:lang w:val="tr-TR"/>
        </w:rPr>
        <w:t>eşyalar</w:t>
      </w:r>
      <w:r w:rsidR="00087FA9" w:rsidRPr="00B706EC">
        <w:rPr>
          <w:rFonts w:ascii="Times New Roman" w:hAnsi="Times New Roman" w:cs="Times New Roman"/>
          <w:color w:val="auto"/>
          <w:lang w:val="tr-TR"/>
        </w:rPr>
        <w:t xml:space="preserve"> </w:t>
      </w:r>
      <w:r w:rsidR="002D0277" w:rsidRPr="00B706EC">
        <w:rPr>
          <w:rFonts w:ascii="Times New Roman" w:hAnsi="Times New Roman" w:cs="Times New Roman"/>
          <w:color w:val="auto"/>
          <w:lang w:val="tr-TR"/>
        </w:rPr>
        <w:t>içerisindeki maddelerin kay</w:t>
      </w:r>
      <w:r w:rsidR="00087FA9">
        <w:rPr>
          <w:rFonts w:ascii="Times New Roman" w:hAnsi="Times New Roman" w:cs="Times New Roman"/>
          <w:color w:val="auto"/>
          <w:lang w:val="tr-TR"/>
        </w:rPr>
        <w:t>ıt ettirilmesi</w:t>
      </w:r>
      <w:r w:rsidR="002D0277" w:rsidRPr="00B706EC">
        <w:rPr>
          <w:rFonts w:ascii="Times New Roman" w:hAnsi="Times New Roman" w:cs="Times New Roman"/>
          <w:color w:val="auto"/>
          <w:lang w:val="tr-TR"/>
        </w:rPr>
        <w:t xml:space="preserve"> (</w:t>
      </w:r>
      <w:r w:rsidR="00137DDD" w:rsidRPr="00B706EC">
        <w:rPr>
          <w:rFonts w:ascii="Times New Roman" w:hAnsi="Times New Roman" w:cs="Times New Roman"/>
          <w:color w:val="auto"/>
          <w:lang w:val="tr-TR"/>
        </w:rPr>
        <w:t>tonaj sınırı</w:t>
      </w:r>
      <w:r w:rsidR="002D0277" w:rsidRPr="00B706EC">
        <w:rPr>
          <w:rFonts w:ascii="Times New Roman" w:hAnsi="Times New Roman" w:cs="Times New Roman"/>
          <w:color w:val="auto"/>
          <w:lang w:val="tr-TR"/>
        </w:rPr>
        <w:t xml:space="preserve"> ithalatçı başına &gt; 1 ton/yıl). Eğer varsa, ön </w:t>
      </w:r>
      <w:r w:rsidR="002D723D">
        <w:rPr>
          <w:rFonts w:ascii="Times New Roman" w:hAnsi="Times New Roman" w:cs="Times New Roman"/>
          <w:color w:val="auto"/>
          <w:lang w:val="tr-TR"/>
        </w:rPr>
        <w:t>MBDF</w:t>
      </w:r>
      <w:r w:rsidR="002D0277" w:rsidRPr="00B706EC">
        <w:rPr>
          <w:rFonts w:ascii="Times New Roman" w:hAnsi="Times New Roman" w:cs="Times New Roman"/>
          <w:color w:val="auto"/>
          <w:lang w:val="tr-TR"/>
        </w:rPr>
        <w:t xml:space="preserve"> ve </w:t>
      </w:r>
      <w:r w:rsidR="00087FA9">
        <w:rPr>
          <w:rFonts w:ascii="Times New Roman" w:hAnsi="Times New Roman" w:cs="Times New Roman"/>
          <w:color w:val="auto"/>
          <w:lang w:val="tr-TR"/>
        </w:rPr>
        <w:t>sorgulama</w:t>
      </w:r>
      <w:r w:rsidR="002D0277" w:rsidRPr="00B706EC">
        <w:rPr>
          <w:rFonts w:ascii="Times New Roman" w:hAnsi="Times New Roman" w:cs="Times New Roman"/>
          <w:color w:val="auto"/>
          <w:lang w:val="tr-TR"/>
        </w:rPr>
        <w:t xml:space="preserve"> yükümlülüklerine uygunluk</w:t>
      </w:r>
      <w:r w:rsidR="004774F3" w:rsidRPr="00B706EC">
        <w:rPr>
          <w:rFonts w:ascii="Times New Roman" w:hAnsi="Times New Roman" w:cs="Times New Roman"/>
          <w:color w:val="auto"/>
          <w:lang w:val="tr-TR"/>
        </w:rPr>
        <w:t xml:space="preserve">. </w:t>
      </w:r>
    </w:p>
    <w:p w:rsidR="004774F3" w:rsidRPr="00B706EC" w:rsidRDefault="004774F3" w:rsidP="007238C4">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2D0277" w:rsidRPr="00B706EC">
        <w:rPr>
          <w:rFonts w:ascii="Times New Roman" w:hAnsi="Times New Roman" w:cs="Times New Roman"/>
          <w:color w:val="auto"/>
          <w:lang w:val="tr-TR"/>
        </w:rPr>
        <w:t>Kayıtta sunulan bilgilerin güncel tutulması.</w:t>
      </w:r>
    </w:p>
    <w:p w:rsidR="002D0277" w:rsidRPr="00B706EC" w:rsidRDefault="004774F3" w:rsidP="007238C4">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2D0277" w:rsidRPr="00B706EC">
        <w:rPr>
          <w:rFonts w:ascii="Times New Roman" w:hAnsi="Times New Roman" w:cs="Times New Roman"/>
          <w:color w:val="auto"/>
          <w:lang w:val="tr-TR"/>
        </w:rPr>
        <w:t xml:space="preserve">Bazı durumlarda, </w:t>
      </w:r>
      <w:r w:rsidR="00087FA9">
        <w:rPr>
          <w:rFonts w:ascii="Times New Roman" w:hAnsi="Times New Roman" w:cs="Times New Roman"/>
          <w:color w:val="auto"/>
          <w:lang w:val="tr-TR"/>
        </w:rPr>
        <w:t>eşyalar</w:t>
      </w:r>
      <w:r w:rsidR="00087FA9" w:rsidRPr="00B706EC">
        <w:rPr>
          <w:rFonts w:ascii="Times New Roman" w:hAnsi="Times New Roman" w:cs="Times New Roman"/>
          <w:color w:val="auto"/>
          <w:lang w:val="tr-TR"/>
        </w:rPr>
        <w:t xml:space="preserve"> </w:t>
      </w:r>
      <w:r w:rsidR="002D0277" w:rsidRPr="00B706EC">
        <w:rPr>
          <w:rFonts w:ascii="Times New Roman" w:hAnsi="Times New Roman" w:cs="Times New Roman"/>
          <w:color w:val="auto"/>
          <w:lang w:val="tr-TR"/>
        </w:rPr>
        <w:t>içerisindeki maddelerin bildirilmesi (</w:t>
      </w:r>
      <w:r w:rsidR="00137DDD" w:rsidRPr="00B706EC">
        <w:rPr>
          <w:rFonts w:ascii="Times New Roman" w:hAnsi="Times New Roman" w:cs="Times New Roman"/>
          <w:color w:val="auto"/>
          <w:lang w:val="tr-TR"/>
        </w:rPr>
        <w:t>tonaj sınırı</w:t>
      </w:r>
      <w:r w:rsidR="002D0277" w:rsidRPr="00B706EC">
        <w:rPr>
          <w:rFonts w:ascii="Times New Roman" w:hAnsi="Times New Roman" w:cs="Times New Roman"/>
          <w:color w:val="auto"/>
          <w:lang w:val="tr-TR"/>
        </w:rPr>
        <w:t xml:space="preserve"> ithalatçı başına &gt; 1 ton/yıl).</w:t>
      </w:r>
    </w:p>
    <w:p w:rsidR="004774F3" w:rsidRPr="00B706EC" w:rsidRDefault="004774F3" w:rsidP="007238C4">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2D0277" w:rsidRPr="00B706EC">
        <w:rPr>
          <w:rFonts w:ascii="Times New Roman" w:hAnsi="Times New Roman" w:cs="Times New Roman"/>
          <w:color w:val="auto"/>
          <w:lang w:val="tr-TR"/>
        </w:rPr>
        <w:t>Değerlendirme süreci neticesinde yapılan her tür ek bilgi talebi</w:t>
      </w:r>
      <w:r w:rsidR="00087FA9">
        <w:rPr>
          <w:rFonts w:ascii="Times New Roman" w:hAnsi="Times New Roman" w:cs="Times New Roman"/>
          <w:color w:val="auto"/>
          <w:lang w:val="tr-TR"/>
        </w:rPr>
        <w:t xml:space="preserve"> kararına </w:t>
      </w:r>
      <w:r w:rsidR="002D0277" w:rsidRPr="00B706EC">
        <w:rPr>
          <w:rFonts w:ascii="Times New Roman" w:hAnsi="Times New Roman" w:cs="Times New Roman"/>
          <w:color w:val="auto"/>
          <w:lang w:val="tr-TR"/>
        </w:rPr>
        <w:t xml:space="preserve">yanıt verilmesi (sadece kayıtlı maddelere ilişkin olarak). </w:t>
      </w:r>
    </w:p>
    <w:p w:rsidR="004774F3" w:rsidRPr="00B706EC" w:rsidRDefault="004774F3" w:rsidP="007238C4">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2D0277" w:rsidRPr="00B706EC">
        <w:rPr>
          <w:rFonts w:ascii="Times New Roman" w:hAnsi="Times New Roman" w:cs="Times New Roman"/>
          <w:i/>
          <w:color w:val="auto"/>
          <w:lang w:val="tr-TR"/>
        </w:rPr>
        <w:t xml:space="preserve">Ek </w:t>
      </w:r>
      <w:r w:rsidR="008A6313">
        <w:rPr>
          <w:rFonts w:ascii="Times New Roman" w:hAnsi="Times New Roman" w:cs="Times New Roman"/>
          <w:i/>
          <w:color w:val="auto"/>
          <w:lang w:val="tr-TR"/>
        </w:rPr>
        <w:t>17</w:t>
      </w:r>
      <w:r w:rsidR="002D0277" w:rsidRPr="00B706EC">
        <w:rPr>
          <w:rFonts w:ascii="Times New Roman" w:hAnsi="Times New Roman" w:cs="Times New Roman"/>
          <w:i/>
          <w:color w:val="auto"/>
          <w:lang w:val="tr-TR"/>
        </w:rPr>
        <w:t>’de</w:t>
      </w:r>
      <w:r w:rsidR="002D0277" w:rsidRPr="00B706EC">
        <w:rPr>
          <w:rFonts w:ascii="Times New Roman" w:hAnsi="Times New Roman" w:cs="Times New Roman"/>
          <w:color w:val="auto"/>
          <w:lang w:val="tr-TR"/>
        </w:rPr>
        <w:t xml:space="preserve"> belirtildiği üzere maddelerin ve </w:t>
      </w:r>
      <w:r w:rsidR="00456A72">
        <w:rPr>
          <w:rFonts w:ascii="Times New Roman" w:hAnsi="Times New Roman" w:cs="Times New Roman"/>
          <w:color w:val="auto"/>
          <w:lang w:val="tr-TR"/>
        </w:rPr>
        <w:t xml:space="preserve">karışımların </w:t>
      </w:r>
      <w:r w:rsidR="002D0277" w:rsidRPr="00B706EC">
        <w:rPr>
          <w:rFonts w:ascii="Times New Roman" w:hAnsi="Times New Roman" w:cs="Times New Roman"/>
          <w:color w:val="auto"/>
          <w:lang w:val="tr-TR"/>
        </w:rPr>
        <w:t>üretimi, piyasaya arz edilmesi ve kullanımına ilişkin tüm kısıtlamalara uyulması</w:t>
      </w:r>
      <w:r w:rsidRPr="00B706EC">
        <w:rPr>
          <w:rFonts w:ascii="Times New Roman" w:hAnsi="Times New Roman" w:cs="Times New Roman"/>
          <w:color w:val="auto"/>
          <w:lang w:val="tr-TR"/>
        </w:rPr>
        <w:t xml:space="preserve">. </w:t>
      </w:r>
    </w:p>
    <w:p w:rsidR="004774F3" w:rsidRPr="00B706EC" w:rsidRDefault="004774F3" w:rsidP="007238C4">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2D0277" w:rsidRPr="00B706EC">
        <w:rPr>
          <w:rFonts w:ascii="Times New Roman" w:hAnsi="Times New Roman" w:cs="Times New Roman"/>
          <w:i/>
          <w:color w:val="auto"/>
          <w:lang w:val="tr-TR"/>
        </w:rPr>
        <w:t xml:space="preserve">Ek </w:t>
      </w:r>
      <w:r w:rsidR="008A6313">
        <w:rPr>
          <w:rFonts w:ascii="Times New Roman" w:hAnsi="Times New Roman" w:cs="Times New Roman"/>
          <w:i/>
          <w:color w:val="auto"/>
          <w:lang w:val="tr-TR"/>
        </w:rPr>
        <w:t>14</w:t>
      </w:r>
      <w:r w:rsidR="002D0277" w:rsidRPr="00B706EC">
        <w:rPr>
          <w:rFonts w:ascii="Times New Roman" w:hAnsi="Times New Roman" w:cs="Times New Roman"/>
          <w:i/>
          <w:color w:val="auto"/>
          <w:lang w:val="tr-TR"/>
        </w:rPr>
        <w:t>’te</w:t>
      </w:r>
      <w:r w:rsidR="002D0277" w:rsidRPr="00B706EC">
        <w:rPr>
          <w:rFonts w:ascii="Times New Roman" w:hAnsi="Times New Roman" w:cs="Times New Roman"/>
          <w:color w:val="auto"/>
          <w:lang w:val="tr-TR"/>
        </w:rPr>
        <w:t xml:space="preserve"> listesi verilen maddelerin kullanımı/kullanımları için izin başvurusunda bulunulması</w:t>
      </w:r>
      <w:r w:rsidRPr="00B706EC">
        <w:rPr>
          <w:rFonts w:ascii="Times New Roman" w:hAnsi="Times New Roman" w:cs="Times New Roman"/>
          <w:color w:val="auto"/>
          <w:lang w:val="tr-TR"/>
        </w:rPr>
        <w:t xml:space="preserve">. </w:t>
      </w:r>
    </w:p>
    <w:p w:rsidR="004774F3" w:rsidRPr="00B706EC" w:rsidRDefault="004774F3" w:rsidP="004774F3">
      <w:pPr>
        <w:pStyle w:val="Default"/>
        <w:rPr>
          <w:rFonts w:ascii="Times New Roman" w:hAnsi="Times New Roman" w:cs="Times New Roman"/>
          <w:color w:val="auto"/>
          <w:sz w:val="16"/>
          <w:lang w:val="tr-TR"/>
        </w:rPr>
      </w:pPr>
    </w:p>
    <w:p w:rsidR="004774F3" w:rsidRPr="00B706EC" w:rsidRDefault="004774F3" w:rsidP="004774F3">
      <w:pPr>
        <w:pStyle w:val="Default"/>
        <w:jc w:val="both"/>
        <w:rPr>
          <w:rFonts w:ascii="Times New Roman" w:hAnsi="Times New Roman" w:cs="Times New Roman"/>
          <w:color w:val="auto"/>
          <w:lang w:val="tr-TR"/>
        </w:rPr>
      </w:pPr>
      <w:r w:rsidRPr="00B706EC">
        <w:rPr>
          <w:rFonts w:ascii="Times New Roman" w:hAnsi="Times New Roman" w:cs="Times New Roman"/>
          <w:b/>
          <w:bCs/>
          <w:color w:val="auto"/>
          <w:lang w:val="tr-TR"/>
        </w:rPr>
        <w:t xml:space="preserve">(6) </w:t>
      </w:r>
      <w:r w:rsidR="002D0277" w:rsidRPr="00B706EC">
        <w:rPr>
          <w:rFonts w:ascii="Times New Roman" w:hAnsi="Times New Roman" w:cs="Times New Roman"/>
          <w:b/>
          <w:bCs/>
          <w:color w:val="auto"/>
          <w:lang w:val="tr-TR"/>
        </w:rPr>
        <w:t>Alt Kullanıcılar</w:t>
      </w:r>
      <w:r w:rsidRPr="00B706EC">
        <w:rPr>
          <w:rFonts w:ascii="Times New Roman" w:hAnsi="Times New Roman" w:cs="Times New Roman"/>
          <w:b/>
          <w:bCs/>
          <w:color w:val="auto"/>
          <w:lang w:val="tr-TR"/>
        </w:rPr>
        <w:t xml:space="preserve">: </w:t>
      </w:r>
    </w:p>
    <w:p w:rsidR="004774F3" w:rsidRPr="00B706EC" w:rsidRDefault="004774F3" w:rsidP="007238C4">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ED3C3D">
        <w:rPr>
          <w:rFonts w:ascii="Times New Roman" w:hAnsi="Times New Roman" w:cs="Times New Roman"/>
          <w:color w:val="auto"/>
          <w:lang w:val="tr-TR"/>
        </w:rPr>
        <w:t xml:space="preserve"> Bakanlık </w:t>
      </w:r>
      <w:r w:rsidR="0067639A" w:rsidRPr="00B706EC">
        <w:rPr>
          <w:rFonts w:ascii="Times New Roman" w:hAnsi="Times New Roman" w:cs="Times New Roman"/>
          <w:color w:val="auto"/>
          <w:lang w:val="tr-TR"/>
        </w:rPr>
        <w:t xml:space="preserve">tarafından yayınlanan ön </w:t>
      </w:r>
      <w:r w:rsidR="008A6313">
        <w:rPr>
          <w:rFonts w:ascii="Times New Roman" w:hAnsi="Times New Roman" w:cs="Times New Roman"/>
          <w:color w:val="auto"/>
          <w:lang w:val="tr-TR"/>
        </w:rPr>
        <w:t>MBDFli</w:t>
      </w:r>
      <w:r w:rsidR="0067639A" w:rsidRPr="00B706EC">
        <w:rPr>
          <w:rFonts w:ascii="Times New Roman" w:hAnsi="Times New Roman" w:cs="Times New Roman"/>
          <w:color w:val="auto"/>
          <w:lang w:val="tr-TR"/>
        </w:rPr>
        <w:t xml:space="preserve"> maddeler listesinde </w:t>
      </w:r>
      <w:r w:rsidR="00166EC4" w:rsidRPr="00B706EC">
        <w:rPr>
          <w:rFonts w:ascii="Times New Roman" w:hAnsi="Times New Roman" w:cs="Times New Roman"/>
          <w:color w:val="auto"/>
          <w:lang w:val="tr-TR"/>
        </w:rPr>
        <w:t>olup olmadığının</w:t>
      </w:r>
      <w:r w:rsidR="0067639A" w:rsidRPr="00B706EC">
        <w:rPr>
          <w:rFonts w:ascii="Times New Roman" w:hAnsi="Times New Roman" w:cs="Times New Roman"/>
          <w:color w:val="auto"/>
          <w:lang w:val="tr-TR"/>
        </w:rPr>
        <w:t xml:space="preserve"> kontrol</w:t>
      </w:r>
      <w:r w:rsidR="00166EC4" w:rsidRPr="00B706EC">
        <w:rPr>
          <w:rFonts w:ascii="Times New Roman" w:hAnsi="Times New Roman" w:cs="Times New Roman"/>
          <w:color w:val="auto"/>
          <w:lang w:val="tr-TR"/>
        </w:rPr>
        <w:t>ü</w:t>
      </w:r>
      <w:r w:rsidR="0067639A" w:rsidRPr="00B706EC">
        <w:rPr>
          <w:rFonts w:ascii="Times New Roman" w:hAnsi="Times New Roman" w:cs="Times New Roman"/>
          <w:color w:val="auto"/>
          <w:lang w:val="tr-TR"/>
        </w:rPr>
        <w:t xml:space="preserve">. Eğer yer almıyorsa ve ilgili </w:t>
      </w:r>
      <w:r w:rsidR="00166EC4" w:rsidRPr="00B706EC">
        <w:rPr>
          <w:rFonts w:ascii="Times New Roman" w:hAnsi="Times New Roman" w:cs="Times New Roman"/>
          <w:color w:val="auto"/>
          <w:lang w:val="tr-TR"/>
        </w:rPr>
        <w:t>görülürse</w:t>
      </w:r>
      <w:r w:rsidR="0067639A" w:rsidRPr="00B706EC">
        <w:rPr>
          <w:rFonts w:ascii="Times New Roman" w:hAnsi="Times New Roman" w:cs="Times New Roman"/>
          <w:color w:val="auto"/>
          <w:lang w:val="tr-TR"/>
        </w:rPr>
        <w:t xml:space="preserve"> </w:t>
      </w:r>
      <w:r w:rsidR="00A401E6">
        <w:rPr>
          <w:rFonts w:ascii="Times New Roman" w:hAnsi="Times New Roman" w:cs="Times New Roman"/>
          <w:color w:val="auto"/>
          <w:lang w:val="tr-TR"/>
        </w:rPr>
        <w:t>Bakanlık</w:t>
      </w:r>
      <w:r w:rsidR="0067639A" w:rsidRPr="00B706EC">
        <w:rPr>
          <w:rFonts w:ascii="Times New Roman" w:hAnsi="Times New Roman" w:cs="Times New Roman"/>
          <w:color w:val="auto"/>
          <w:lang w:val="tr-TR"/>
        </w:rPr>
        <w:t>’tan maddenin listeye eklenmesinin istenmesi.</w:t>
      </w:r>
    </w:p>
    <w:p w:rsidR="004774F3" w:rsidRPr="00B706EC" w:rsidRDefault="004774F3" w:rsidP="007238C4">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67639A" w:rsidRPr="00B706EC">
        <w:rPr>
          <w:rFonts w:ascii="Times New Roman" w:hAnsi="Times New Roman" w:cs="Times New Roman"/>
          <w:color w:val="auto"/>
          <w:lang w:val="tr-TR"/>
        </w:rPr>
        <w:t>İlgili bilgilere sahip olunduğunda Madde Bilgi</w:t>
      </w:r>
      <w:r w:rsidR="00087FA9">
        <w:rPr>
          <w:rFonts w:ascii="Times New Roman" w:hAnsi="Times New Roman" w:cs="Times New Roman"/>
          <w:color w:val="auto"/>
          <w:lang w:val="tr-TR"/>
        </w:rPr>
        <w:t xml:space="preserve">si Değişim </w:t>
      </w:r>
      <w:r w:rsidR="0067639A" w:rsidRPr="00B706EC">
        <w:rPr>
          <w:rFonts w:ascii="Times New Roman" w:hAnsi="Times New Roman" w:cs="Times New Roman"/>
          <w:color w:val="auto"/>
          <w:lang w:val="tr-TR"/>
        </w:rPr>
        <w:t>Forumlarında (</w:t>
      </w:r>
      <w:r w:rsidR="006F4524">
        <w:rPr>
          <w:rFonts w:ascii="Times New Roman" w:hAnsi="Times New Roman" w:cs="Times New Roman"/>
          <w:color w:val="auto"/>
          <w:lang w:val="tr-TR"/>
        </w:rPr>
        <w:t>MBDF</w:t>
      </w:r>
      <w:r w:rsidR="0067639A" w:rsidRPr="00B706EC">
        <w:rPr>
          <w:rFonts w:ascii="Times New Roman" w:hAnsi="Times New Roman" w:cs="Times New Roman"/>
          <w:color w:val="auto"/>
          <w:lang w:val="tr-TR"/>
        </w:rPr>
        <w:t>) veri sahibi olarak hareket edilmesi</w:t>
      </w:r>
    </w:p>
    <w:p w:rsidR="004774F3" w:rsidRPr="00B706EC" w:rsidRDefault="004774F3" w:rsidP="007238C4">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A401E6">
        <w:rPr>
          <w:rFonts w:ascii="Times New Roman" w:hAnsi="Times New Roman" w:cs="Times New Roman"/>
          <w:color w:val="auto"/>
          <w:lang w:val="tr-TR"/>
        </w:rPr>
        <w:t>GBF</w:t>
      </w:r>
      <w:r w:rsidR="0067639A" w:rsidRPr="00B706EC">
        <w:rPr>
          <w:rFonts w:ascii="Times New Roman" w:hAnsi="Times New Roman" w:cs="Times New Roman"/>
          <w:color w:val="auto"/>
          <w:lang w:val="tr-TR"/>
        </w:rPr>
        <w:t xml:space="preserve">’de belirtildiği üzere bu </w:t>
      </w:r>
      <w:r w:rsidR="00975A76" w:rsidRPr="00B706EC">
        <w:rPr>
          <w:rFonts w:ascii="Times New Roman" w:hAnsi="Times New Roman" w:cs="Times New Roman"/>
          <w:color w:val="auto"/>
          <w:lang w:val="tr-TR"/>
        </w:rPr>
        <w:t>R</w:t>
      </w:r>
      <w:r w:rsidR="00087FA9">
        <w:rPr>
          <w:rFonts w:ascii="Times New Roman" w:hAnsi="Times New Roman" w:cs="Times New Roman"/>
          <w:color w:val="auto"/>
          <w:lang w:val="tr-TR"/>
        </w:rPr>
        <w:t>YÖ</w:t>
      </w:r>
      <w:r w:rsidR="00975A76" w:rsidRPr="00B706EC">
        <w:rPr>
          <w:rFonts w:ascii="Times New Roman" w:hAnsi="Times New Roman" w:cs="Times New Roman"/>
          <w:color w:val="auto"/>
          <w:lang w:val="tr-TR"/>
        </w:rPr>
        <w:t>lerin</w:t>
      </w:r>
      <w:r w:rsidR="0067639A" w:rsidRPr="00B706EC">
        <w:rPr>
          <w:rFonts w:ascii="Times New Roman" w:hAnsi="Times New Roman" w:cs="Times New Roman"/>
          <w:color w:val="auto"/>
          <w:lang w:val="tr-TR"/>
        </w:rPr>
        <w:t xml:space="preserve"> uygulanması.</w:t>
      </w:r>
    </w:p>
    <w:p w:rsidR="004774F3" w:rsidRPr="00B706EC" w:rsidRDefault="004774F3" w:rsidP="007238C4">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8A6313">
        <w:rPr>
          <w:rFonts w:ascii="Times New Roman" w:hAnsi="Times New Roman" w:cs="Times New Roman"/>
          <w:color w:val="auto"/>
          <w:lang w:val="tr-TR"/>
        </w:rPr>
        <w:t>MKS</w:t>
      </w:r>
      <w:r w:rsidR="0067639A" w:rsidRPr="00B706EC">
        <w:rPr>
          <w:rFonts w:ascii="Times New Roman" w:hAnsi="Times New Roman" w:cs="Times New Roman"/>
          <w:color w:val="auto"/>
          <w:lang w:val="tr-TR"/>
        </w:rPr>
        <w:t xml:space="preserve">ler eklenmiş </w:t>
      </w:r>
      <w:r w:rsidR="00A401E6">
        <w:rPr>
          <w:rFonts w:ascii="Times New Roman" w:hAnsi="Times New Roman" w:cs="Times New Roman"/>
          <w:color w:val="auto"/>
          <w:lang w:val="tr-TR"/>
        </w:rPr>
        <w:t>GBF</w:t>
      </w:r>
      <w:r w:rsidR="0067639A" w:rsidRPr="00B706EC">
        <w:rPr>
          <w:rFonts w:ascii="Times New Roman" w:hAnsi="Times New Roman" w:cs="Times New Roman"/>
          <w:color w:val="auto"/>
          <w:lang w:val="tr-TR"/>
        </w:rPr>
        <w:t xml:space="preserve"> alırken</w:t>
      </w:r>
      <w:r w:rsidRPr="00B706EC">
        <w:rPr>
          <w:rFonts w:ascii="Times New Roman" w:hAnsi="Times New Roman" w:cs="Times New Roman"/>
          <w:color w:val="auto"/>
          <w:lang w:val="tr-TR"/>
        </w:rPr>
        <w:t xml:space="preserve">: </w:t>
      </w:r>
    </w:p>
    <w:p w:rsidR="00166EC4" w:rsidRPr="00B706EC" w:rsidRDefault="00166EC4" w:rsidP="00491A3C">
      <w:pPr>
        <w:pStyle w:val="Default"/>
        <w:ind w:left="360"/>
        <w:rPr>
          <w:rFonts w:ascii="Times New Roman" w:hAnsi="Times New Roman" w:cs="Times New Roman"/>
          <w:color w:val="auto"/>
          <w:lang w:val="tr-TR"/>
        </w:rPr>
      </w:pPr>
      <w:r w:rsidRPr="00B706EC">
        <w:rPr>
          <w:rFonts w:ascii="Times New Roman" w:hAnsi="Times New Roman" w:cs="Times New Roman"/>
          <w:color w:val="auto"/>
          <w:lang w:val="tr-TR"/>
        </w:rPr>
        <w:t xml:space="preserve">1. </w:t>
      </w:r>
      <w:r w:rsidR="00491A3C" w:rsidRPr="00B706EC">
        <w:rPr>
          <w:rFonts w:ascii="Times New Roman" w:hAnsi="Times New Roman" w:cs="Times New Roman"/>
          <w:color w:val="auto"/>
          <w:lang w:val="tr-TR"/>
        </w:rPr>
        <w:t xml:space="preserve">Eğer Alt Kullanıcı kullanımı </w:t>
      </w:r>
      <w:r w:rsidR="008A6313">
        <w:rPr>
          <w:rFonts w:ascii="Times New Roman" w:hAnsi="Times New Roman" w:cs="Times New Roman"/>
          <w:color w:val="auto"/>
          <w:lang w:val="tr-TR"/>
        </w:rPr>
        <w:t>MKS</w:t>
      </w:r>
      <w:r w:rsidR="00491A3C" w:rsidRPr="00B706EC">
        <w:rPr>
          <w:rFonts w:ascii="Times New Roman" w:hAnsi="Times New Roman" w:cs="Times New Roman"/>
          <w:color w:val="auto"/>
          <w:lang w:val="tr-TR"/>
        </w:rPr>
        <w:t xml:space="preserve">’de varsa, </w:t>
      </w:r>
      <w:r w:rsidR="00A401E6">
        <w:rPr>
          <w:rFonts w:ascii="Times New Roman" w:hAnsi="Times New Roman" w:cs="Times New Roman"/>
          <w:color w:val="auto"/>
          <w:lang w:val="tr-TR"/>
        </w:rPr>
        <w:t>GBF</w:t>
      </w:r>
      <w:r w:rsidR="00491A3C" w:rsidRPr="00B706EC">
        <w:rPr>
          <w:rFonts w:ascii="Times New Roman" w:hAnsi="Times New Roman" w:cs="Times New Roman"/>
          <w:color w:val="auto"/>
          <w:lang w:val="tr-TR"/>
        </w:rPr>
        <w:t xml:space="preserve">’nin </w:t>
      </w:r>
      <w:r w:rsidR="008A6313">
        <w:rPr>
          <w:rFonts w:ascii="Times New Roman" w:hAnsi="Times New Roman" w:cs="Times New Roman"/>
          <w:color w:val="auto"/>
          <w:lang w:val="tr-TR"/>
        </w:rPr>
        <w:t>MKS</w:t>
      </w:r>
      <w:r w:rsidR="00491A3C" w:rsidRPr="00B706EC">
        <w:rPr>
          <w:rFonts w:ascii="Times New Roman" w:hAnsi="Times New Roman" w:cs="Times New Roman"/>
          <w:color w:val="auto"/>
          <w:lang w:val="tr-TR"/>
        </w:rPr>
        <w:t xml:space="preserve"> eklerinde belirtildiği üzere </w:t>
      </w:r>
      <w:r w:rsidR="00975A76" w:rsidRPr="00B706EC">
        <w:rPr>
          <w:rFonts w:ascii="Times New Roman" w:hAnsi="Times New Roman" w:cs="Times New Roman"/>
          <w:color w:val="auto"/>
          <w:lang w:val="tr-TR"/>
        </w:rPr>
        <w:t>RMMlerin</w:t>
      </w:r>
      <w:r w:rsidR="00491A3C" w:rsidRPr="00B706EC">
        <w:rPr>
          <w:rFonts w:ascii="Times New Roman" w:hAnsi="Times New Roman" w:cs="Times New Roman"/>
          <w:color w:val="auto"/>
          <w:lang w:val="tr-TR"/>
        </w:rPr>
        <w:t xml:space="preserve"> uygulanması.</w:t>
      </w:r>
    </w:p>
    <w:p w:rsidR="00166EC4" w:rsidRPr="00B706EC" w:rsidRDefault="00166EC4" w:rsidP="00166EC4">
      <w:pPr>
        <w:pStyle w:val="Default"/>
        <w:ind w:left="360"/>
        <w:rPr>
          <w:rFonts w:ascii="Times New Roman" w:hAnsi="Times New Roman" w:cs="Times New Roman"/>
          <w:color w:val="auto"/>
          <w:lang w:val="tr-TR"/>
        </w:rPr>
      </w:pPr>
      <w:r w:rsidRPr="00B706EC">
        <w:rPr>
          <w:rFonts w:ascii="Times New Roman" w:hAnsi="Times New Roman" w:cs="Times New Roman"/>
          <w:color w:val="auto"/>
          <w:lang w:val="tr-TR"/>
        </w:rPr>
        <w:t xml:space="preserve">2. </w:t>
      </w:r>
      <w:r w:rsidR="00491A3C" w:rsidRPr="00B706EC">
        <w:rPr>
          <w:rFonts w:ascii="Times New Roman" w:hAnsi="Times New Roman" w:cs="Times New Roman"/>
          <w:color w:val="auto"/>
          <w:lang w:val="tr-TR"/>
        </w:rPr>
        <w:t xml:space="preserve">Eğer Alt Kullanıcı kullanımı </w:t>
      </w:r>
      <w:r w:rsidR="00A401E6">
        <w:rPr>
          <w:rFonts w:ascii="Times New Roman" w:hAnsi="Times New Roman" w:cs="Times New Roman"/>
          <w:color w:val="auto"/>
          <w:lang w:val="tr-TR"/>
        </w:rPr>
        <w:t>GBF</w:t>
      </w:r>
      <w:r w:rsidR="00491A3C" w:rsidRPr="00B706EC">
        <w:rPr>
          <w:rFonts w:ascii="Times New Roman" w:hAnsi="Times New Roman" w:cs="Times New Roman"/>
          <w:color w:val="auto"/>
          <w:lang w:val="tr-TR"/>
        </w:rPr>
        <w:t xml:space="preserve"> ekinde </w:t>
      </w:r>
      <w:r w:rsidR="00975A76" w:rsidRPr="00B706EC">
        <w:rPr>
          <w:rFonts w:ascii="Times New Roman" w:hAnsi="Times New Roman" w:cs="Times New Roman"/>
          <w:color w:val="auto"/>
          <w:lang w:val="tr-TR"/>
        </w:rPr>
        <w:t>yoksa</w:t>
      </w:r>
      <w:r w:rsidR="00491A3C" w:rsidRPr="00B706EC">
        <w:rPr>
          <w:rFonts w:ascii="Times New Roman" w:hAnsi="Times New Roman" w:cs="Times New Roman"/>
          <w:color w:val="auto"/>
          <w:lang w:val="tr-TR"/>
        </w:rPr>
        <w:t xml:space="preserve"> kullanımın tedarikçiye bildirilmesi (yani kullanımı, bir tanımlanmış kullanım yapmak amacıyla bildirmek) ve güncellenmiş </w:t>
      </w:r>
      <w:r w:rsidR="008A6313">
        <w:rPr>
          <w:rFonts w:ascii="Times New Roman" w:hAnsi="Times New Roman" w:cs="Times New Roman"/>
          <w:color w:val="auto"/>
          <w:lang w:val="tr-TR"/>
        </w:rPr>
        <w:t>MKS</w:t>
      </w:r>
      <w:r w:rsidR="00491A3C" w:rsidRPr="00B706EC">
        <w:rPr>
          <w:rFonts w:ascii="Times New Roman" w:hAnsi="Times New Roman" w:cs="Times New Roman"/>
          <w:color w:val="auto"/>
          <w:lang w:val="tr-TR"/>
        </w:rPr>
        <w:t xml:space="preserve">leri olan yeni </w:t>
      </w:r>
      <w:r w:rsidR="00A401E6">
        <w:rPr>
          <w:rFonts w:ascii="Times New Roman" w:hAnsi="Times New Roman" w:cs="Times New Roman"/>
          <w:color w:val="auto"/>
          <w:lang w:val="tr-TR"/>
        </w:rPr>
        <w:t>GBF</w:t>
      </w:r>
      <w:r w:rsidR="00491A3C" w:rsidRPr="00B706EC">
        <w:rPr>
          <w:rFonts w:ascii="Times New Roman" w:hAnsi="Times New Roman" w:cs="Times New Roman"/>
          <w:color w:val="auto"/>
          <w:lang w:val="tr-TR"/>
        </w:rPr>
        <w:t xml:space="preserve"> beklenmesi veya kendi kimyasal güvenlik değerlendirmesinin yapılması ve (eğer Alt Kullanıcı tonajı ≥ 1 ton/yıl ise) </w:t>
      </w:r>
      <w:r w:rsidR="00A401E6">
        <w:rPr>
          <w:rFonts w:ascii="Times New Roman" w:hAnsi="Times New Roman" w:cs="Times New Roman"/>
          <w:color w:val="auto"/>
          <w:lang w:val="tr-TR"/>
        </w:rPr>
        <w:t>Bakanlığa</w:t>
      </w:r>
      <w:r w:rsidR="00491A3C" w:rsidRPr="00B706EC">
        <w:rPr>
          <w:rFonts w:ascii="Times New Roman" w:hAnsi="Times New Roman" w:cs="Times New Roman"/>
          <w:color w:val="auto"/>
          <w:lang w:val="tr-TR"/>
        </w:rPr>
        <w:t xml:space="preserve"> bildirimde bulunulması</w:t>
      </w:r>
      <w:r w:rsidRPr="00B706EC">
        <w:rPr>
          <w:rFonts w:ascii="Times New Roman" w:hAnsi="Times New Roman" w:cs="Times New Roman"/>
          <w:color w:val="auto"/>
          <w:lang w:val="tr-TR"/>
        </w:rPr>
        <w:t xml:space="preserve">. </w:t>
      </w:r>
    </w:p>
    <w:p w:rsidR="00166EC4" w:rsidRPr="00B706EC" w:rsidRDefault="00166EC4" w:rsidP="00166EC4">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A401E6">
        <w:rPr>
          <w:rFonts w:ascii="Times New Roman" w:hAnsi="Times New Roman" w:cs="Times New Roman"/>
          <w:color w:val="auto"/>
          <w:lang w:val="tr-TR"/>
        </w:rPr>
        <w:t>GBF</w:t>
      </w:r>
      <w:r w:rsidR="00491A3C" w:rsidRPr="00B706EC">
        <w:rPr>
          <w:rFonts w:ascii="Times New Roman" w:hAnsi="Times New Roman" w:cs="Times New Roman"/>
          <w:color w:val="auto"/>
          <w:lang w:val="tr-TR"/>
        </w:rPr>
        <w:t xml:space="preserve">(ler) hazırlanıp temin edilmesi; bunlarda uygun </w:t>
      </w:r>
      <w:r w:rsidR="00975A76" w:rsidRPr="00B706EC">
        <w:rPr>
          <w:rFonts w:ascii="Times New Roman" w:hAnsi="Times New Roman" w:cs="Times New Roman"/>
          <w:color w:val="auto"/>
          <w:lang w:val="tr-TR"/>
        </w:rPr>
        <w:t>R</w:t>
      </w:r>
      <w:r w:rsidR="00087FA9">
        <w:rPr>
          <w:rFonts w:ascii="Times New Roman" w:hAnsi="Times New Roman" w:cs="Times New Roman"/>
          <w:color w:val="auto"/>
          <w:lang w:val="tr-TR"/>
        </w:rPr>
        <w:t>YÖl</w:t>
      </w:r>
      <w:r w:rsidR="00975A76" w:rsidRPr="00B706EC">
        <w:rPr>
          <w:rFonts w:ascii="Times New Roman" w:hAnsi="Times New Roman" w:cs="Times New Roman"/>
          <w:color w:val="auto"/>
          <w:lang w:val="tr-TR"/>
        </w:rPr>
        <w:t>erin</w:t>
      </w:r>
      <w:r w:rsidR="00491A3C" w:rsidRPr="00B706EC">
        <w:rPr>
          <w:rFonts w:ascii="Times New Roman" w:hAnsi="Times New Roman" w:cs="Times New Roman"/>
          <w:color w:val="auto"/>
          <w:lang w:val="tr-TR"/>
        </w:rPr>
        <w:t xml:space="preserve"> tavsiye edilmesi; ileri alt kullanım için </w:t>
      </w:r>
      <w:r w:rsidR="008A6313">
        <w:rPr>
          <w:rFonts w:ascii="Times New Roman" w:hAnsi="Times New Roman" w:cs="Times New Roman"/>
          <w:color w:val="auto"/>
          <w:lang w:val="tr-TR"/>
        </w:rPr>
        <w:t>MKS</w:t>
      </w:r>
      <w:r w:rsidR="00491A3C" w:rsidRPr="00B706EC">
        <w:rPr>
          <w:rFonts w:ascii="Times New Roman" w:hAnsi="Times New Roman" w:cs="Times New Roman"/>
          <w:color w:val="auto"/>
          <w:lang w:val="tr-TR"/>
        </w:rPr>
        <w:t>’ler eklenmesi.</w:t>
      </w:r>
    </w:p>
    <w:p w:rsidR="000C720C" w:rsidRPr="00B706EC" w:rsidRDefault="000C720C" w:rsidP="000C720C">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Pr="00B706EC">
        <w:rPr>
          <w:rFonts w:ascii="Times New Roman" w:hAnsi="Times New Roman" w:cs="Times New Roman"/>
          <w:color w:val="auto"/>
          <w:lang w:val="tr-TR"/>
        </w:rPr>
        <w:t xml:space="preserve">Alt kullanıcılara ve </w:t>
      </w:r>
      <w:r>
        <w:rPr>
          <w:rFonts w:ascii="Times New Roman" w:hAnsi="Times New Roman" w:cs="Times New Roman"/>
          <w:color w:val="auto"/>
          <w:lang w:val="tr-TR"/>
        </w:rPr>
        <w:t>dağıtıcılara</w:t>
      </w:r>
      <w:r w:rsidRPr="00B706EC">
        <w:rPr>
          <w:rFonts w:ascii="Times New Roman" w:hAnsi="Times New Roman" w:cs="Times New Roman"/>
          <w:color w:val="auto"/>
          <w:lang w:val="tr-TR"/>
        </w:rPr>
        <w:t xml:space="preserve"> </w:t>
      </w:r>
      <w:r w:rsidRPr="00B706EC">
        <w:rPr>
          <w:rFonts w:ascii="Times New Roman" w:hAnsi="Times New Roman" w:cs="Times New Roman"/>
          <w:i/>
          <w:color w:val="auto"/>
          <w:lang w:val="tr-TR"/>
        </w:rPr>
        <w:t xml:space="preserve">Madde </w:t>
      </w:r>
      <w:r w:rsidR="008A6313">
        <w:rPr>
          <w:rFonts w:ascii="Times New Roman" w:hAnsi="Times New Roman" w:cs="Times New Roman"/>
          <w:i/>
          <w:color w:val="auto"/>
          <w:lang w:val="tr-TR"/>
        </w:rPr>
        <w:t>28</w:t>
      </w:r>
      <w:r w:rsidRPr="00B706EC">
        <w:rPr>
          <w:rFonts w:ascii="Times New Roman" w:hAnsi="Times New Roman" w:cs="Times New Roman"/>
          <w:color w:val="auto"/>
          <w:lang w:val="tr-TR"/>
        </w:rPr>
        <w:t xml:space="preserve"> uyarınca </w:t>
      </w:r>
      <w:r>
        <w:rPr>
          <w:rFonts w:ascii="Times New Roman" w:hAnsi="Times New Roman" w:cs="Times New Roman"/>
          <w:color w:val="auto"/>
          <w:lang w:val="tr-TR"/>
        </w:rPr>
        <w:t xml:space="preserve">GBF istenmeyen </w:t>
      </w:r>
      <w:r w:rsidRPr="00B706EC">
        <w:rPr>
          <w:rFonts w:ascii="Times New Roman" w:hAnsi="Times New Roman" w:cs="Times New Roman"/>
          <w:color w:val="auto"/>
          <w:lang w:val="tr-TR"/>
        </w:rPr>
        <w:t>maddelere ilişkin bilgilerin hazırlanıp iletilmesi</w:t>
      </w:r>
    </w:p>
    <w:p w:rsidR="00166EC4" w:rsidRPr="00B706EC" w:rsidRDefault="00166EC4" w:rsidP="00166EC4">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7B33F0" w:rsidRPr="00B706EC">
        <w:rPr>
          <w:rFonts w:ascii="Times New Roman" w:hAnsi="Times New Roman" w:cs="Times New Roman"/>
          <w:color w:val="auto"/>
          <w:lang w:val="tr-TR"/>
        </w:rPr>
        <w:t xml:space="preserve">Maddenin </w:t>
      </w:r>
      <w:r w:rsidR="000C720C">
        <w:rPr>
          <w:rFonts w:ascii="Times New Roman" w:hAnsi="Times New Roman" w:cs="Times New Roman"/>
          <w:color w:val="auto"/>
          <w:lang w:val="tr-TR"/>
        </w:rPr>
        <w:t>zararlılığına</w:t>
      </w:r>
      <w:r w:rsidR="000C720C" w:rsidRPr="00B706EC">
        <w:rPr>
          <w:rFonts w:ascii="Times New Roman" w:hAnsi="Times New Roman" w:cs="Times New Roman"/>
          <w:color w:val="auto"/>
          <w:lang w:val="tr-TR"/>
        </w:rPr>
        <w:t xml:space="preserve"> </w:t>
      </w:r>
      <w:r w:rsidR="007B33F0" w:rsidRPr="00B706EC">
        <w:rPr>
          <w:rFonts w:ascii="Times New Roman" w:hAnsi="Times New Roman" w:cs="Times New Roman"/>
          <w:color w:val="auto"/>
          <w:lang w:val="tr-TR"/>
        </w:rPr>
        <w:t xml:space="preserve">ilişkin bilgilerinin ve tanımlanmış kullanımlar için </w:t>
      </w:r>
      <w:r w:rsidR="00A401E6">
        <w:rPr>
          <w:rFonts w:ascii="Times New Roman" w:hAnsi="Times New Roman" w:cs="Times New Roman"/>
          <w:color w:val="auto"/>
          <w:lang w:val="tr-TR"/>
        </w:rPr>
        <w:t>GBF</w:t>
      </w:r>
      <w:r w:rsidR="007B33F0" w:rsidRPr="00B706EC">
        <w:rPr>
          <w:rFonts w:ascii="Times New Roman" w:hAnsi="Times New Roman" w:cs="Times New Roman"/>
          <w:color w:val="auto"/>
          <w:lang w:val="tr-TR"/>
        </w:rPr>
        <w:t>’de tanımlanmış R</w:t>
      </w:r>
      <w:r w:rsidR="000C720C">
        <w:rPr>
          <w:rFonts w:ascii="Times New Roman" w:hAnsi="Times New Roman" w:cs="Times New Roman"/>
          <w:color w:val="auto"/>
          <w:lang w:val="tr-TR"/>
        </w:rPr>
        <w:t>YÖ</w:t>
      </w:r>
      <w:r w:rsidR="007B33F0" w:rsidRPr="00B706EC">
        <w:rPr>
          <w:rFonts w:ascii="Times New Roman" w:hAnsi="Times New Roman" w:cs="Times New Roman"/>
          <w:color w:val="auto"/>
          <w:lang w:val="tr-TR"/>
        </w:rPr>
        <w:t>’</w:t>
      </w:r>
      <w:r w:rsidR="000C720C">
        <w:rPr>
          <w:rFonts w:ascii="Times New Roman" w:hAnsi="Times New Roman" w:cs="Times New Roman"/>
          <w:color w:val="auto"/>
          <w:lang w:val="tr-TR"/>
        </w:rPr>
        <w:t>leri</w:t>
      </w:r>
      <w:r w:rsidR="007B33F0" w:rsidRPr="00B706EC">
        <w:rPr>
          <w:rFonts w:ascii="Times New Roman" w:hAnsi="Times New Roman" w:cs="Times New Roman"/>
          <w:color w:val="auto"/>
          <w:lang w:val="tr-TR"/>
        </w:rPr>
        <w:t>nin doğruluğundan şüphe ettirebilecek bilgilerin tedarikçilerine doğrudan iletilmesi.</w:t>
      </w:r>
    </w:p>
    <w:p w:rsidR="00166EC4" w:rsidRPr="00B706EC" w:rsidRDefault="00166EC4" w:rsidP="00166EC4">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lastRenderedPageBreak/>
        <w:t xml:space="preserve">• </w:t>
      </w:r>
      <w:r w:rsidR="007B33F0" w:rsidRPr="00B706EC">
        <w:rPr>
          <w:rFonts w:ascii="Times New Roman" w:hAnsi="Times New Roman" w:cs="Times New Roman"/>
          <w:color w:val="auto"/>
          <w:lang w:val="tr-TR"/>
        </w:rPr>
        <w:t>Alt kullanıcı raporlarındaki test önerilerinin değerlendirilmesi neticesinde istenebilecek her tür ek bilgi talebine yanıt verilmesi.</w:t>
      </w:r>
    </w:p>
    <w:p w:rsidR="00166EC4" w:rsidRPr="00B706EC" w:rsidRDefault="00166EC4" w:rsidP="00166EC4">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7B33F0" w:rsidRPr="00B706EC">
        <w:rPr>
          <w:rFonts w:ascii="Times New Roman" w:hAnsi="Times New Roman" w:cs="Times New Roman"/>
          <w:i/>
          <w:color w:val="auto"/>
          <w:lang w:val="tr-TR"/>
        </w:rPr>
        <w:t xml:space="preserve">Ek </w:t>
      </w:r>
      <w:r w:rsidR="008A6313">
        <w:rPr>
          <w:rFonts w:ascii="Times New Roman" w:hAnsi="Times New Roman" w:cs="Times New Roman"/>
          <w:i/>
          <w:color w:val="auto"/>
          <w:lang w:val="tr-TR"/>
        </w:rPr>
        <w:t>17</w:t>
      </w:r>
      <w:r w:rsidR="007B33F0" w:rsidRPr="00B706EC">
        <w:rPr>
          <w:rFonts w:ascii="Times New Roman" w:hAnsi="Times New Roman" w:cs="Times New Roman"/>
          <w:i/>
          <w:color w:val="auto"/>
          <w:lang w:val="tr-TR"/>
        </w:rPr>
        <w:t>’de</w:t>
      </w:r>
      <w:r w:rsidR="007B33F0" w:rsidRPr="00B706EC">
        <w:rPr>
          <w:rFonts w:ascii="Times New Roman" w:hAnsi="Times New Roman" w:cs="Times New Roman"/>
          <w:color w:val="auto"/>
          <w:lang w:val="tr-TR"/>
        </w:rPr>
        <w:t xml:space="preserve"> belirtildiği üzere maddelerin ve </w:t>
      </w:r>
      <w:r w:rsidR="00456A72">
        <w:rPr>
          <w:rFonts w:ascii="Times New Roman" w:hAnsi="Times New Roman" w:cs="Times New Roman"/>
          <w:color w:val="auto"/>
          <w:lang w:val="tr-TR"/>
        </w:rPr>
        <w:t>karışımların</w:t>
      </w:r>
      <w:r w:rsidR="007B33F0" w:rsidRPr="00B706EC">
        <w:rPr>
          <w:rFonts w:ascii="Times New Roman" w:hAnsi="Times New Roman" w:cs="Times New Roman"/>
          <w:color w:val="auto"/>
          <w:lang w:val="tr-TR"/>
        </w:rPr>
        <w:t xml:space="preserve"> üretimi, piyasaya arz edilmesi ve kullanımına ilişkin tüm kısıtlamalara uyulması</w:t>
      </w:r>
      <w:r w:rsidRPr="00B706EC">
        <w:rPr>
          <w:rFonts w:ascii="Times New Roman" w:hAnsi="Times New Roman" w:cs="Times New Roman"/>
          <w:color w:val="auto"/>
          <w:lang w:val="tr-TR"/>
        </w:rPr>
        <w:t xml:space="preserve">. </w:t>
      </w:r>
    </w:p>
    <w:p w:rsidR="00166EC4" w:rsidRPr="00B706EC" w:rsidRDefault="00166EC4" w:rsidP="00166EC4">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7B33F0" w:rsidRPr="00B706EC">
        <w:rPr>
          <w:rFonts w:ascii="Times New Roman" w:hAnsi="Times New Roman" w:cs="Times New Roman"/>
          <w:color w:val="auto"/>
          <w:lang w:val="tr-TR"/>
        </w:rPr>
        <w:t xml:space="preserve">İzinde belirtildiği üzere </w:t>
      </w:r>
      <w:r w:rsidR="000C720C" w:rsidRPr="00B706EC">
        <w:rPr>
          <w:rFonts w:ascii="Times New Roman" w:hAnsi="Times New Roman" w:cs="Times New Roman"/>
          <w:color w:val="auto"/>
          <w:lang w:val="tr-TR"/>
        </w:rPr>
        <w:t xml:space="preserve">(bu bilgi tedarikçilerin </w:t>
      </w:r>
      <w:r w:rsidR="000C720C">
        <w:rPr>
          <w:rFonts w:ascii="Times New Roman" w:hAnsi="Times New Roman" w:cs="Times New Roman"/>
          <w:color w:val="auto"/>
          <w:lang w:val="tr-TR"/>
        </w:rPr>
        <w:t>GBF</w:t>
      </w:r>
      <w:r w:rsidR="000C720C" w:rsidRPr="00B706EC">
        <w:rPr>
          <w:rFonts w:ascii="Times New Roman" w:hAnsi="Times New Roman" w:cs="Times New Roman"/>
          <w:color w:val="auto"/>
          <w:lang w:val="tr-TR"/>
        </w:rPr>
        <w:t xml:space="preserve">’sinde bulunmalıdır) </w:t>
      </w:r>
      <w:r w:rsidR="000C720C">
        <w:rPr>
          <w:rFonts w:ascii="Times New Roman" w:hAnsi="Times New Roman" w:cs="Times New Roman"/>
          <w:color w:val="auto"/>
          <w:lang w:val="tr-TR"/>
        </w:rPr>
        <w:t>eşyalar</w:t>
      </w:r>
      <w:r w:rsidR="000C720C" w:rsidRPr="00B706EC">
        <w:rPr>
          <w:rFonts w:ascii="Times New Roman" w:hAnsi="Times New Roman" w:cs="Times New Roman"/>
          <w:color w:val="auto"/>
          <w:lang w:val="tr-TR"/>
        </w:rPr>
        <w:t xml:space="preserve"> </w:t>
      </w:r>
      <w:r w:rsidR="007B33F0" w:rsidRPr="00B706EC">
        <w:rPr>
          <w:rFonts w:ascii="Times New Roman" w:hAnsi="Times New Roman" w:cs="Times New Roman"/>
          <w:color w:val="auto"/>
          <w:lang w:val="tr-TR"/>
        </w:rPr>
        <w:t xml:space="preserve">içerisinde kullanımına izin verilmiş maddelerin kullanılması veya </w:t>
      </w:r>
      <w:r w:rsidR="007B33F0" w:rsidRPr="00B706EC">
        <w:rPr>
          <w:rFonts w:ascii="Times New Roman" w:hAnsi="Times New Roman" w:cs="Times New Roman"/>
          <w:i/>
          <w:color w:val="auto"/>
          <w:lang w:val="tr-TR"/>
        </w:rPr>
        <w:t xml:space="preserve">Ek </w:t>
      </w:r>
      <w:r w:rsidR="008A6313">
        <w:rPr>
          <w:rFonts w:ascii="Times New Roman" w:hAnsi="Times New Roman" w:cs="Times New Roman"/>
          <w:i/>
          <w:color w:val="auto"/>
          <w:lang w:val="tr-TR"/>
        </w:rPr>
        <w:t>14</w:t>
      </w:r>
      <w:r w:rsidR="007B33F0" w:rsidRPr="00B706EC">
        <w:rPr>
          <w:rFonts w:ascii="Times New Roman" w:hAnsi="Times New Roman" w:cs="Times New Roman"/>
          <w:i/>
          <w:color w:val="auto"/>
          <w:lang w:val="tr-TR"/>
        </w:rPr>
        <w:t>’te</w:t>
      </w:r>
      <w:r w:rsidR="007B33F0" w:rsidRPr="00B706EC">
        <w:rPr>
          <w:rFonts w:ascii="Times New Roman" w:hAnsi="Times New Roman" w:cs="Times New Roman"/>
          <w:color w:val="auto"/>
          <w:lang w:val="tr-TR"/>
        </w:rPr>
        <w:t xml:space="preserve"> listesi verilen maddelerin kullanımı/kullanımları için izin başvurusunda bulunulması</w:t>
      </w:r>
    </w:p>
    <w:p w:rsidR="004C61B6" w:rsidRDefault="00166EC4" w:rsidP="008A6313">
      <w:pPr>
        <w:pStyle w:val="Default"/>
        <w:jc w:val="both"/>
        <w:rPr>
          <w:rFonts w:ascii="Times New Roman" w:hAnsi="Times New Roman" w:cs="Times New Roman"/>
          <w:color w:val="auto"/>
          <w:lang w:val="tr-TR"/>
        </w:rPr>
      </w:pPr>
      <w:r w:rsidRPr="00B706EC">
        <w:rPr>
          <w:rFonts w:ascii="Times New Roman" w:hAnsi="Times New Roman" w:cs="Times New Roman"/>
          <w:color w:val="auto"/>
          <w:sz w:val="16"/>
          <w:szCs w:val="16"/>
          <w:lang w:val="tr-TR"/>
        </w:rPr>
        <w:t xml:space="preserve">• </w:t>
      </w:r>
      <w:r w:rsidR="007B33F0" w:rsidRPr="00B706EC">
        <w:rPr>
          <w:rFonts w:ascii="Times New Roman" w:hAnsi="Times New Roman" w:cs="Times New Roman"/>
          <w:color w:val="auto"/>
          <w:lang w:val="tr-TR"/>
        </w:rPr>
        <w:t xml:space="preserve">İzin verilmiş bir maddenin kullanımının </w:t>
      </w:r>
      <w:r w:rsidR="00A401E6">
        <w:rPr>
          <w:rFonts w:ascii="Times New Roman" w:hAnsi="Times New Roman" w:cs="Times New Roman"/>
          <w:color w:val="auto"/>
          <w:lang w:val="tr-TR"/>
        </w:rPr>
        <w:t>Bakanlığa</w:t>
      </w:r>
      <w:r w:rsidR="007B33F0" w:rsidRPr="00B706EC">
        <w:rPr>
          <w:rFonts w:ascii="Times New Roman" w:hAnsi="Times New Roman" w:cs="Times New Roman"/>
          <w:color w:val="auto"/>
          <w:lang w:val="tr-TR"/>
        </w:rPr>
        <w:t xml:space="preserve"> bildirilmesi.</w:t>
      </w:r>
    </w:p>
    <w:sectPr w:rsidR="004C61B6" w:rsidSect="007A5224">
      <w:footerReference w:type="default" r:id="rId19"/>
      <w:pgSz w:w="12240" w:h="15840"/>
      <w:pgMar w:top="1417" w:right="720" w:bottom="1417" w:left="1418"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D57" w:rsidRDefault="00436D57">
      <w:r>
        <w:separator/>
      </w:r>
    </w:p>
  </w:endnote>
  <w:endnote w:type="continuationSeparator" w:id="0">
    <w:p w:rsidR="00436D57" w:rsidRDefault="0043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ArialMT">
    <w:altName w:val="Arial"/>
    <w:panose1 w:val="00000000000000000000"/>
    <w:charset w:val="00"/>
    <w:family w:val="swiss"/>
    <w:notTrueType/>
    <w:pitch w:val="default"/>
    <w:sig w:usb0="00000003" w:usb1="00000000" w:usb2="00000000" w:usb3="00000000" w:csb0="00000001"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318310"/>
      <w:docPartObj>
        <w:docPartGallery w:val="Page Numbers (Bottom of Page)"/>
        <w:docPartUnique/>
      </w:docPartObj>
    </w:sdtPr>
    <w:sdtEndPr/>
    <w:sdtContent>
      <w:p w:rsidR="00652B0C" w:rsidRDefault="00652B0C">
        <w:pPr>
          <w:pStyle w:val="AltBilgi"/>
          <w:jc w:val="right"/>
        </w:pPr>
        <w:r>
          <w:fldChar w:fldCharType="begin"/>
        </w:r>
        <w:r>
          <w:instrText>PAGE   \* MERGEFORMAT</w:instrText>
        </w:r>
        <w:r>
          <w:fldChar w:fldCharType="separate"/>
        </w:r>
        <w:r w:rsidR="00093207">
          <w:rPr>
            <w:noProof/>
          </w:rPr>
          <w:t>20</w:t>
        </w:r>
        <w:r>
          <w:rPr>
            <w:noProof/>
          </w:rPr>
          <w:fldChar w:fldCharType="end"/>
        </w:r>
      </w:p>
    </w:sdtContent>
  </w:sdt>
  <w:p w:rsidR="00652B0C" w:rsidRDefault="00652B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D57" w:rsidRDefault="00436D57">
      <w:r>
        <w:separator/>
      </w:r>
    </w:p>
  </w:footnote>
  <w:footnote w:type="continuationSeparator" w:id="0">
    <w:p w:rsidR="00436D57" w:rsidRDefault="00436D57">
      <w:r>
        <w:continuationSeparator/>
      </w:r>
    </w:p>
  </w:footnote>
  <w:footnote w:id="1">
    <w:p w:rsidR="00652B0C" w:rsidRDefault="00652B0C">
      <w:pPr>
        <w:pStyle w:val="DipnotMetni"/>
      </w:pPr>
      <w:r>
        <w:rPr>
          <w:rStyle w:val="DipnotBavurusu"/>
        </w:rPr>
        <w:footnoteRef/>
      </w:r>
      <w:r>
        <w:t xml:space="preserve"> </w:t>
      </w:r>
      <w:r>
        <w:rPr>
          <w:rFonts w:ascii="Times New Roman" w:hAnsi="Times New Roman"/>
          <w:lang w:eastAsia="tr-TR"/>
        </w:rPr>
        <w:t>Formülatör KKDİK Yönetmeliği kapsamında karışım üreticisidir.</w:t>
      </w:r>
    </w:p>
  </w:footnote>
  <w:footnote w:id="2">
    <w:p w:rsidR="00652B0C" w:rsidRDefault="00652B0C">
      <w:pPr>
        <w:pStyle w:val="DipnotMetni"/>
      </w:pPr>
      <w:r>
        <w:rPr>
          <w:rStyle w:val="DipnotBavurusu"/>
        </w:rPr>
        <w:footnoteRef/>
      </w:r>
      <w:r>
        <w:t xml:space="preserve"> </w:t>
      </w:r>
      <w:r w:rsidRPr="00F33AE4">
        <w:rPr>
          <w:rFonts w:ascii="Times New Roman" w:hAnsi="Times New Roman"/>
        </w:rPr>
        <w:t>Türkiye dışındaki dağıtıcı</w:t>
      </w:r>
      <w:r>
        <w:rPr>
          <w:rFonts w:ascii="Times New Roman" w:hAnsi="Times New Roman"/>
        </w:rPr>
        <w:t>,</w:t>
      </w:r>
      <w:r w:rsidRPr="00F33AE4">
        <w:rPr>
          <w:rFonts w:ascii="Times New Roman" w:hAnsi="Times New Roman"/>
        </w:rPr>
        <w:t xml:space="preserve"> Türkiye’de yerleşik gerçek veya tüzel kişilik olmadı</w:t>
      </w:r>
      <w:r>
        <w:rPr>
          <w:rFonts w:ascii="Times New Roman" w:hAnsi="Times New Roman"/>
        </w:rPr>
        <w:t xml:space="preserve">ğı için KKDİK kapsamında </w:t>
      </w:r>
      <w:r w:rsidRPr="00F33AE4">
        <w:rPr>
          <w:rFonts w:ascii="Times New Roman" w:hAnsi="Times New Roman"/>
        </w:rPr>
        <w:t xml:space="preserve">dağıtıcı </w:t>
      </w:r>
      <w:r>
        <w:rPr>
          <w:rFonts w:ascii="Times New Roman" w:hAnsi="Times New Roman"/>
        </w:rPr>
        <w:t>olarak kabul edilmez</w:t>
      </w:r>
      <w:r w:rsidRPr="00F33AE4">
        <w:rPr>
          <w:rFonts w:ascii="Times New Roman" w:hAnsi="Times New Roman"/>
        </w:rPr>
        <w:t xml:space="preserve"> (Madde</w:t>
      </w:r>
      <w:r>
        <w:rPr>
          <w:rFonts w:ascii="Times New Roman" w:hAnsi="Times New Roman"/>
        </w:rPr>
        <w:t xml:space="preserve"> 4</w:t>
      </w:r>
      <w:r w:rsidRPr="00F33AE4">
        <w:rPr>
          <w:rFonts w:ascii="Times New Roman" w:hAnsi="Times New Roman"/>
        </w:rPr>
        <w:t>(1</w:t>
      </w:r>
      <w:r>
        <w:rPr>
          <w:rFonts w:ascii="Times New Roman" w:hAnsi="Times New Roman"/>
        </w:rPr>
        <w:t>)(ğ)</w:t>
      </w:r>
      <w:r w:rsidRPr="00F33AE4">
        <w:rPr>
          <w:rFonts w:ascii="Times New Roman" w:hAnsi="Times New Roman"/>
        </w:rPr>
        <w:t>). Türkiye’</w:t>
      </w:r>
      <w:r>
        <w:rPr>
          <w:rFonts w:ascii="Times New Roman" w:hAnsi="Times New Roman"/>
        </w:rPr>
        <w:t>deki bir</w:t>
      </w:r>
      <w:r w:rsidRPr="00F33AE4">
        <w:rPr>
          <w:rFonts w:ascii="Times New Roman" w:hAnsi="Times New Roman"/>
        </w:rPr>
        <w:t xml:space="preserve"> dağıtıcı</w:t>
      </w:r>
      <w:r>
        <w:rPr>
          <w:rFonts w:ascii="Times New Roman" w:hAnsi="Times New Roman"/>
        </w:rPr>
        <w:t xml:space="preserve"> ise </w:t>
      </w:r>
      <w:r w:rsidRPr="00F33AE4">
        <w:rPr>
          <w:rFonts w:ascii="Times New Roman" w:hAnsi="Times New Roman"/>
        </w:rPr>
        <w:t>hiçbir durumda tek temsilci atayamaz.</w:t>
      </w:r>
    </w:p>
  </w:footnote>
  <w:footnote w:id="3">
    <w:p w:rsidR="00652B0C" w:rsidRDefault="00652B0C">
      <w:pPr>
        <w:pStyle w:val="DipnotMetni"/>
      </w:pPr>
      <w:r>
        <w:rPr>
          <w:rStyle w:val="DipnotBavurusu"/>
        </w:rPr>
        <w:footnoteRef/>
      </w:r>
      <w:r>
        <w:t xml:space="preserve"> </w:t>
      </w:r>
      <w:r>
        <w:rPr>
          <w:rFonts w:ascii="Times New Roman" w:hAnsi="Times New Roman"/>
        </w:rPr>
        <w:t>8/7/2005 tarihli ve 25869 sayılı Resmi Gazete’de yayımlanan Radyoaktif Maddenin Güvenli Taşınması Yönetmeliği</w:t>
      </w:r>
    </w:p>
  </w:footnote>
  <w:footnote w:id="4">
    <w:p w:rsidR="00652B0C" w:rsidRPr="00F33AE4" w:rsidRDefault="00652B0C">
      <w:pPr>
        <w:pStyle w:val="DipnotMetni"/>
        <w:rPr>
          <w:vertAlign w:val="superscript"/>
        </w:rPr>
      </w:pPr>
      <w:r>
        <w:rPr>
          <w:rStyle w:val="DipnotBavurusu"/>
        </w:rPr>
        <w:footnoteRef/>
      </w:r>
      <w:r>
        <w:rPr>
          <w:vertAlign w:val="superscript"/>
        </w:rPr>
        <w:t xml:space="preserve"> </w:t>
      </w:r>
      <w:r>
        <w:rPr>
          <w:rFonts w:ascii="Times New Roman" w:hAnsi="Times New Roman"/>
        </w:rPr>
        <w:t>Mi</w:t>
      </w:r>
      <w:r w:rsidRPr="00B64289">
        <w:rPr>
          <w:rFonts w:ascii="Times New Roman" w:hAnsi="Times New Roman"/>
        </w:rPr>
        <w:t>kroorganizmalar</w:t>
      </w:r>
      <w:r>
        <w:rPr>
          <w:rFonts w:ascii="Times New Roman" w:hAnsi="Times New Roman"/>
        </w:rPr>
        <w:t xml:space="preserve">, </w:t>
      </w:r>
      <w:r w:rsidRPr="00B64289">
        <w:rPr>
          <w:rFonts w:ascii="Times New Roman" w:hAnsi="Times New Roman"/>
        </w:rPr>
        <w:t xml:space="preserve"> KKDİK Yönetmeliği madde tanımı kapsamına </w:t>
      </w:r>
      <w:proofErr w:type="gramStart"/>
      <w:r w:rsidRPr="00B64289">
        <w:rPr>
          <w:rFonts w:ascii="Times New Roman" w:hAnsi="Times New Roman"/>
        </w:rPr>
        <w:t>dahil</w:t>
      </w:r>
      <w:proofErr w:type="gramEnd"/>
      <w:r w:rsidRPr="00B64289">
        <w:rPr>
          <w:rFonts w:ascii="Times New Roman" w:hAnsi="Times New Roman"/>
        </w:rPr>
        <w:t xml:space="preserve"> edilme</w:t>
      </w:r>
      <w:r>
        <w:rPr>
          <w:rFonts w:ascii="Times New Roman" w:hAnsi="Times New Roman"/>
        </w:rPr>
        <w:t xml:space="preserve">mektedir </w:t>
      </w:r>
      <w:r w:rsidRPr="00B64289">
        <w:rPr>
          <w:rFonts w:ascii="Times New Roman" w:hAnsi="Times New Roman"/>
        </w:rPr>
        <w:t>ve bu yüzden KK</w:t>
      </w:r>
      <w:r>
        <w:rPr>
          <w:rFonts w:ascii="Times New Roman" w:hAnsi="Times New Roman"/>
        </w:rPr>
        <w:t>DİK Yönetmeliği kapsamı dışındadır.</w:t>
      </w:r>
    </w:p>
  </w:footnote>
  <w:footnote w:id="5">
    <w:p w:rsidR="00652B0C" w:rsidRPr="00AD7CE5" w:rsidRDefault="00652B0C" w:rsidP="00922498">
      <w:pPr>
        <w:pStyle w:val="DipnotMetni"/>
        <w:rPr>
          <w:rFonts w:ascii="Times New Roman" w:hAnsi="Times New Roman"/>
        </w:rPr>
      </w:pPr>
      <w:r>
        <w:rPr>
          <w:rStyle w:val="DipnotBavurusu"/>
        </w:rPr>
        <w:t xml:space="preserve">9 </w:t>
      </w:r>
      <w:r w:rsidRPr="00AD7CE5">
        <w:t>http:/</w:t>
      </w:r>
      <w:r>
        <w:t>/ecbs.cevre.gov.tr</w:t>
      </w:r>
    </w:p>
  </w:footnote>
  <w:footnote w:id="6">
    <w:p w:rsidR="00652B0C" w:rsidRPr="00B64289" w:rsidRDefault="00652B0C">
      <w:pPr>
        <w:pStyle w:val="DipnotMetni"/>
        <w:rPr>
          <w:rFonts w:ascii="Times New Roman" w:hAnsi="Times New Roman"/>
        </w:rPr>
      </w:pPr>
      <w:r w:rsidRPr="00B64289">
        <w:rPr>
          <w:rStyle w:val="DipnotBavurusu"/>
          <w:rFonts w:ascii="Times New Roman" w:hAnsi="Times New Roman"/>
        </w:rPr>
        <w:footnoteRef/>
      </w:r>
      <w:r w:rsidRPr="00B64289">
        <w:rPr>
          <w:rFonts w:ascii="Times New Roman" w:hAnsi="Times New Roman"/>
        </w:rPr>
        <w:t xml:space="preserve"> Dosya başlığı idari amaçlar için kullanılacak bilgilerden oluşur ve başvuran madde veri setinden dosyasını hazırlarken tamamlanır.</w:t>
      </w:r>
    </w:p>
  </w:footnote>
  <w:footnote w:id="7">
    <w:p w:rsidR="00652B0C" w:rsidRDefault="00652B0C">
      <w:pPr>
        <w:pStyle w:val="DipnotMetni"/>
      </w:pPr>
      <w:r>
        <w:rPr>
          <w:rStyle w:val="DipnotBavurusu"/>
        </w:rPr>
        <w:footnoteRef/>
      </w:r>
      <w:r>
        <w:t xml:space="preserve"> </w:t>
      </w:r>
      <w:r w:rsidRPr="00B64289">
        <w:rPr>
          <w:rFonts w:ascii="Times New Roman" w:hAnsi="Times New Roman"/>
        </w:rPr>
        <w:t>KKS Bölüm 3’de mevcut olan alan.</w:t>
      </w:r>
    </w:p>
  </w:footnote>
  <w:footnote w:id="8">
    <w:p w:rsidR="00652B0C" w:rsidRPr="00F33AE4" w:rsidRDefault="00652B0C" w:rsidP="004B02F2">
      <w:pPr>
        <w:pStyle w:val="DipnotMetni"/>
        <w:rPr>
          <w:sz w:val="18"/>
          <w:szCs w:val="18"/>
          <w:vertAlign w:val="superscript"/>
        </w:rPr>
      </w:pPr>
      <w:r>
        <w:rPr>
          <w:rStyle w:val="DipnotBavurusu"/>
        </w:rPr>
        <w:footnoteRef/>
      </w:r>
      <w:r>
        <w:rPr>
          <w:vertAlign w:val="superscript"/>
        </w:rPr>
        <w:t xml:space="preserve"> </w:t>
      </w:r>
      <w:proofErr w:type="gramStart"/>
      <w:r w:rsidRPr="00AD7CE5">
        <w:rPr>
          <w:rFonts w:ascii="Times New Roman" w:hAnsi="Times New Roman"/>
        </w:rPr>
        <w:t>PBT : Kalıcı</w:t>
      </w:r>
      <w:proofErr w:type="gramEnd"/>
      <w:r w:rsidRPr="00AD7CE5">
        <w:rPr>
          <w:rFonts w:ascii="Times New Roman" w:hAnsi="Times New Roman"/>
        </w:rPr>
        <w:t xml:space="preserve"> Biyobirikimli Toksik;  vPvB: Oldukça Kalıcı ve Oldukça Biyobirikimli</w:t>
      </w:r>
    </w:p>
  </w:footnote>
  <w:footnote w:id="9">
    <w:p w:rsidR="00652B0C" w:rsidRPr="00F33AE4" w:rsidRDefault="00652B0C">
      <w:pPr>
        <w:pStyle w:val="DipnotMetni"/>
        <w:rPr>
          <w:vertAlign w:val="superscript"/>
        </w:rPr>
      </w:pPr>
      <w:r>
        <w:rPr>
          <w:rStyle w:val="DipnotBavurusu"/>
        </w:rPr>
        <w:footnoteRef/>
      </w:r>
      <w:r>
        <w:rPr>
          <w:vertAlign w:val="superscript"/>
        </w:rPr>
        <w:t xml:space="preserve"> </w:t>
      </w:r>
      <w:r>
        <w:t>KKS</w:t>
      </w:r>
      <w:r w:rsidRPr="00B64289">
        <w:t xml:space="preserve"> PBT değerlendirmesi sonuçlarını raporlamak için bölümü içermek üzere uyarlanmıştır.</w:t>
      </w:r>
    </w:p>
  </w:footnote>
  <w:footnote w:id="10">
    <w:p w:rsidR="00652B0C" w:rsidRDefault="00652B0C">
      <w:pPr>
        <w:pStyle w:val="DipnotMetni"/>
      </w:pPr>
      <w:r>
        <w:rPr>
          <w:rStyle w:val="DipnotBavurusu"/>
        </w:rPr>
        <w:footnoteRef/>
      </w:r>
      <w:r>
        <w:t xml:space="preserve"> İzin </w:t>
      </w:r>
      <w:proofErr w:type="gramStart"/>
      <w:r>
        <w:t>prosesi</w:t>
      </w:r>
      <w:proofErr w:type="gramEnd"/>
      <w:r>
        <w:t xml:space="preserve"> hakkında başka bilgiler için, İzin başvurusu hakkında rehbere başvurunuz.</w:t>
      </w:r>
    </w:p>
  </w:footnote>
  <w:footnote w:id="11">
    <w:p w:rsidR="00652B0C" w:rsidRDefault="00652B0C" w:rsidP="00600A4D">
      <w:pPr>
        <w:pStyle w:val="DipnotMetni"/>
      </w:pPr>
      <w:r>
        <w:rPr>
          <w:rStyle w:val="DipnotBavurusu"/>
        </w:rPr>
        <w:footnoteRef/>
      </w:r>
      <w:r>
        <w:t xml:space="preserve"> Kısıtlama </w:t>
      </w:r>
      <w:proofErr w:type="gramStart"/>
      <w:r>
        <w:t>prosesi</w:t>
      </w:r>
      <w:proofErr w:type="gramEnd"/>
      <w:r>
        <w:t xml:space="preserve"> hakkında başka bilgiler için, Kısıtlamalar hakkında Ek 15 rehberine başvurunuz.</w:t>
      </w:r>
    </w:p>
  </w:footnote>
  <w:footnote w:id="12">
    <w:p w:rsidR="00652B0C" w:rsidRPr="00F33AE4" w:rsidRDefault="00652B0C">
      <w:pPr>
        <w:pStyle w:val="DipnotMetni"/>
        <w:rPr>
          <w:rFonts w:ascii="Times New Roman" w:hAnsi="Times New Roman"/>
        </w:rPr>
      </w:pPr>
      <w:r>
        <w:rPr>
          <w:rStyle w:val="DipnotBavurusu"/>
        </w:rPr>
        <w:footnoteRef/>
      </w:r>
      <w:r>
        <w:t xml:space="preserve"> </w:t>
      </w:r>
      <w:r>
        <w:rPr>
          <w:rFonts w:ascii="Times New Roman" w:hAnsi="Times New Roman"/>
          <w:lang w:eastAsia="tr-TR"/>
        </w:rPr>
        <w:t xml:space="preserve">Değerlendirme </w:t>
      </w:r>
      <w:proofErr w:type="gramStart"/>
      <w:r>
        <w:rPr>
          <w:rFonts w:ascii="Times New Roman" w:hAnsi="Times New Roman"/>
          <w:lang w:eastAsia="tr-TR"/>
        </w:rPr>
        <w:t>prosedürleri</w:t>
      </w:r>
      <w:proofErr w:type="gramEnd"/>
      <w:r>
        <w:rPr>
          <w:rFonts w:ascii="Times New Roman" w:hAnsi="Times New Roman"/>
          <w:lang w:eastAsia="tr-TR"/>
        </w:rPr>
        <w:t xml:space="preserve"> hakkında detayl ı bilgi için Dosya ve madde değerlendirme rehberine bşvurunuz.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7F3745"/>
    <w:multiLevelType w:val="hybridMultilevel"/>
    <w:tmpl w:val="1E1B05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B83B6B"/>
    <w:multiLevelType w:val="hybridMultilevel"/>
    <w:tmpl w:val="953B2B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996CC2"/>
    <w:multiLevelType w:val="hybridMultilevel"/>
    <w:tmpl w:val="82DDB0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8C545F7"/>
    <w:multiLevelType w:val="hybridMultilevel"/>
    <w:tmpl w:val="762543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9EDA778"/>
    <w:multiLevelType w:val="hybridMultilevel"/>
    <w:tmpl w:val="65D025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DE7A12A"/>
    <w:multiLevelType w:val="hybridMultilevel"/>
    <w:tmpl w:val="40DB91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E197234"/>
    <w:multiLevelType w:val="hybridMultilevel"/>
    <w:tmpl w:val="91515F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A94663C"/>
    <w:multiLevelType w:val="hybridMultilevel"/>
    <w:tmpl w:val="3CC376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FFFFFFE"/>
    <w:multiLevelType w:val="singleLevel"/>
    <w:tmpl w:val="FB9AFAD6"/>
    <w:lvl w:ilvl="0">
      <w:numFmt w:val="bullet"/>
      <w:lvlText w:val="*"/>
      <w:lvlJc w:val="left"/>
    </w:lvl>
  </w:abstractNum>
  <w:abstractNum w:abstractNumId="9" w15:restartNumberingAfterBreak="0">
    <w:nsid w:val="05483C76"/>
    <w:multiLevelType w:val="hybridMultilevel"/>
    <w:tmpl w:val="7A98B0F2"/>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6995B05"/>
    <w:multiLevelType w:val="hybridMultilevel"/>
    <w:tmpl w:val="2F809672"/>
    <w:lvl w:ilvl="0" w:tplc="04090001">
      <w:start w:val="1"/>
      <w:numFmt w:val="bullet"/>
      <w:lvlText w:val=""/>
      <w:lvlJc w:val="left"/>
      <w:rPr>
        <w:rFonts w:ascii="Symbol" w:hAnsi="Symbol" w:hint="default"/>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DE063D"/>
    <w:multiLevelType w:val="hybridMultilevel"/>
    <w:tmpl w:val="229E6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0B50276A"/>
    <w:multiLevelType w:val="hybridMultilevel"/>
    <w:tmpl w:val="6CEC2AC2"/>
    <w:lvl w:ilvl="0" w:tplc="A42A810C">
      <w:start w:val="1"/>
      <w:numFmt w:val="bullet"/>
      <w:lvlText w:val=""/>
      <w:lvlJc w:val="left"/>
      <w:pPr>
        <w:ind w:left="1440" w:hanging="360"/>
      </w:pPr>
      <w:rPr>
        <w:rFonts w:ascii="Symbol" w:hAnsi="Symbol" w:hint="default"/>
        <w:sz w:val="16"/>
        <w:szCs w:val="16"/>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123833A8"/>
    <w:multiLevelType w:val="multilevel"/>
    <w:tmpl w:val="CF1C0DE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4F77CE8"/>
    <w:multiLevelType w:val="hybridMultilevel"/>
    <w:tmpl w:val="541E5C36"/>
    <w:lvl w:ilvl="0" w:tplc="CAFE04DE">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B99000B"/>
    <w:multiLevelType w:val="hybridMultilevel"/>
    <w:tmpl w:val="8BCA4524"/>
    <w:lvl w:ilvl="0" w:tplc="CAFE04DE">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CC97AD5"/>
    <w:multiLevelType w:val="hybridMultilevel"/>
    <w:tmpl w:val="31F4DA36"/>
    <w:lvl w:ilvl="0" w:tplc="C0E6C5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FB923BC"/>
    <w:multiLevelType w:val="hybridMultilevel"/>
    <w:tmpl w:val="14905A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1FE0001E"/>
    <w:multiLevelType w:val="hybridMultilevel"/>
    <w:tmpl w:val="7088A33E"/>
    <w:lvl w:ilvl="0" w:tplc="CAFE04DE">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5735B9F"/>
    <w:multiLevelType w:val="hybridMultilevel"/>
    <w:tmpl w:val="8DCA2138"/>
    <w:lvl w:ilvl="0" w:tplc="C038B406">
      <w:start w:val="1"/>
      <w:numFmt w:val="bullet"/>
      <w:lvlText w:val="o"/>
      <w:lvlJc w:val="left"/>
      <w:pPr>
        <w:ind w:left="720" w:hanging="360"/>
      </w:pPr>
      <w:rPr>
        <w:rFonts w:ascii="Courier New" w:hAnsi="Courier New" w:cs="Courier New"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73E3F68"/>
    <w:multiLevelType w:val="multilevel"/>
    <w:tmpl w:val="EAFEC41E"/>
    <w:lvl w:ilvl="0">
      <w:start w:val="1"/>
      <w:numFmt w:val="decimal"/>
      <w:pStyle w:val="Stil1"/>
      <w:lvlText w:val="%1."/>
      <w:lvlJc w:val="left"/>
      <w:pPr>
        <w:ind w:left="1134" w:hanging="1134"/>
      </w:pPr>
      <w:rPr>
        <w:rFonts w:hint="default"/>
        <w:b/>
      </w:rPr>
    </w:lvl>
    <w:lvl w:ilvl="1">
      <w:start w:val="1"/>
      <w:numFmt w:val="decimal"/>
      <w:pStyle w:val="Stil2"/>
      <w:lvlText w:val="%1.%2."/>
      <w:lvlJc w:val="left"/>
      <w:pPr>
        <w:ind w:left="1134" w:hanging="1134"/>
      </w:pPr>
      <w:rPr>
        <w:rFonts w:hint="default"/>
        <w:b/>
      </w:rPr>
    </w:lvl>
    <w:lvl w:ilvl="2">
      <w:start w:val="1"/>
      <w:numFmt w:val="decimal"/>
      <w:lvlText w:val="%1.%2.%3."/>
      <w:lvlJc w:val="left"/>
      <w:pPr>
        <w:ind w:left="1134" w:hanging="1134"/>
      </w:pPr>
      <w:rPr>
        <w:rFonts w:hint="default"/>
        <w:b/>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1" w15:restartNumberingAfterBreak="0">
    <w:nsid w:val="2956785F"/>
    <w:multiLevelType w:val="hybridMultilevel"/>
    <w:tmpl w:val="43D81BA0"/>
    <w:lvl w:ilvl="0" w:tplc="CAFE04DE">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B4113EE"/>
    <w:multiLevelType w:val="hybridMultilevel"/>
    <w:tmpl w:val="89B2D5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BAA4141"/>
    <w:multiLevelType w:val="hybridMultilevel"/>
    <w:tmpl w:val="223CD12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C5334A8"/>
    <w:multiLevelType w:val="hybridMultilevel"/>
    <w:tmpl w:val="FF2E43AC"/>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25" w15:restartNumberingAfterBreak="0">
    <w:nsid w:val="2EF0567A"/>
    <w:multiLevelType w:val="hybridMultilevel"/>
    <w:tmpl w:val="9B0C882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38E1C08"/>
    <w:multiLevelType w:val="hybridMultilevel"/>
    <w:tmpl w:val="06E60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4FD7BA1"/>
    <w:multiLevelType w:val="hybridMultilevel"/>
    <w:tmpl w:val="81EEF4D8"/>
    <w:lvl w:ilvl="0" w:tplc="BF465EA0">
      <w:start w:val="1"/>
      <w:numFmt w:val="bullet"/>
      <w:lvlText w:val=""/>
      <w:lvlJc w:val="left"/>
      <w:pPr>
        <w:ind w:left="720" w:hanging="360"/>
      </w:pPr>
      <w:rPr>
        <w:rFonts w:ascii="Symbol" w:hAnsi="Symbol" w:hint="default"/>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6CA0FDC"/>
    <w:multiLevelType w:val="hybridMultilevel"/>
    <w:tmpl w:val="25DE1AE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70D38C4"/>
    <w:multiLevelType w:val="hybridMultilevel"/>
    <w:tmpl w:val="EB98AD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A7F6D21"/>
    <w:multiLevelType w:val="hybridMultilevel"/>
    <w:tmpl w:val="8903FB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3D483226"/>
    <w:multiLevelType w:val="hybridMultilevel"/>
    <w:tmpl w:val="26DC0AEE"/>
    <w:lvl w:ilvl="0" w:tplc="CAFE04DE">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2E20B34"/>
    <w:multiLevelType w:val="hybridMultilevel"/>
    <w:tmpl w:val="72D8312E"/>
    <w:lvl w:ilvl="0" w:tplc="041F0001">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3AD0EE2"/>
    <w:multiLevelType w:val="hybridMultilevel"/>
    <w:tmpl w:val="39968BC4"/>
    <w:lvl w:ilvl="0" w:tplc="CAFE04DE">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448398A"/>
    <w:multiLevelType w:val="hybridMultilevel"/>
    <w:tmpl w:val="7FEE6434"/>
    <w:lvl w:ilvl="0" w:tplc="EF948CA0">
      <w:numFmt w:val="bullet"/>
      <w:lvlText w:val="-"/>
      <w:lvlJc w:val="left"/>
      <w:pPr>
        <w:ind w:left="1523" w:hanging="360"/>
      </w:pPr>
      <w:rPr>
        <w:rFonts w:ascii="Arial" w:eastAsia="Times New Roman" w:hAnsi="Arial" w:cs="Arial" w:hint="default"/>
      </w:rPr>
    </w:lvl>
    <w:lvl w:ilvl="1" w:tplc="041F0003" w:tentative="1">
      <w:start w:val="1"/>
      <w:numFmt w:val="bullet"/>
      <w:lvlText w:val="o"/>
      <w:lvlJc w:val="left"/>
      <w:pPr>
        <w:ind w:left="2243" w:hanging="360"/>
      </w:pPr>
      <w:rPr>
        <w:rFonts w:ascii="Courier New" w:hAnsi="Courier New" w:cs="Courier New" w:hint="default"/>
      </w:rPr>
    </w:lvl>
    <w:lvl w:ilvl="2" w:tplc="041F0005" w:tentative="1">
      <w:start w:val="1"/>
      <w:numFmt w:val="bullet"/>
      <w:lvlText w:val=""/>
      <w:lvlJc w:val="left"/>
      <w:pPr>
        <w:ind w:left="2963" w:hanging="360"/>
      </w:pPr>
      <w:rPr>
        <w:rFonts w:ascii="Wingdings" w:hAnsi="Wingdings" w:hint="default"/>
      </w:rPr>
    </w:lvl>
    <w:lvl w:ilvl="3" w:tplc="041F0001" w:tentative="1">
      <w:start w:val="1"/>
      <w:numFmt w:val="bullet"/>
      <w:lvlText w:val=""/>
      <w:lvlJc w:val="left"/>
      <w:pPr>
        <w:ind w:left="3683" w:hanging="360"/>
      </w:pPr>
      <w:rPr>
        <w:rFonts w:ascii="Symbol" w:hAnsi="Symbol" w:hint="default"/>
      </w:rPr>
    </w:lvl>
    <w:lvl w:ilvl="4" w:tplc="041F0003" w:tentative="1">
      <w:start w:val="1"/>
      <w:numFmt w:val="bullet"/>
      <w:lvlText w:val="o"/>
      <w:lvlJc w:val="left"/>
      <w:pPr>
        <w:ind w:left="4403" w:hanging="360"/>
      </w:pPr>
      <w:rPr>
        <w:rFonts w:ascii="Courier New" w:hAnsi="Courier New" w:cs="Courier New" w:hint="default"/>
      </w:rPr>
    </w:lvl>
    <w:lvl w:ilvl="5" w:tplc="041F0005" w:tentative="1">
      <w:start w:val="1"/>
      <w:numFmt w:val="bullet"/>
      <w:lvlText w:val=""/>
      <w:lvlJc w:val="left"/>
      <w:pPr>
        <w:ind w:left="5123" w:hanging="360"/>
      </w:pPr>
      <w:rPr>
        <w:rFonts w:ascii="Wingdings" w:hAnsi="Wingdings" w:hint="default"/>
      </w:rPr>
    </w:lvl>
    <w:lvl w:ilvl="6" w:tplc="041F0001" w:tentative="1">
      <w:start w:val="1"/>
      <w:numFmt w:val="bullet"/>
      <w:lvlText w:val=""/>
      <w:lvlJc w:val="left"/>
      <w:pPr>
        <w:ind w:left="5843" w:hanging="360"/>
      </w:pPr>
      <w:rPr>
        <w:rFonts w:ascii="Symbol" w:hAnsi="Symbol" w:hint="default"/>
      </w:rPr>
    </w:lvl>
    <w:lvl w:ilvl="7" w:tplc="041F0003" w:tentative="1">
      <w:start w:val="1"/>
      <w:numFmt w:val="bullet"/>
      <w:lvlText w:val="o"/>
      <w:lvlJc w:val="left"/>
      <w:pPr>
        <w:ind w:left="6563" w:hanging="360"/>
      </w:pPr>
      <w:rPr>
        <w:rFonts w:ascii="Courier New" w:hAnsi="Courier New" w:cs="Courier New" w:hint="default"/>
      </w:rPr>
    </w:lvl>
    <w:lvl w:ilvl="8" w:tplc="041F0005" w:tentative="1">
      <w:start w:val="1"/>
      <w:numFmt w:val="bullet"/>
      <w:lvlText w:val=""/>
      <w:lvlJc w:val="left"/>
      <w:pPr>
        <w:ind w:left="7283" w:hanging="360"/>
      </w:pPr>
      <w:rPr>
        <w:rFonts w:ascii="Wingdings" w:hAnsi="Wingdings" w:hint="default"/>
      </w:rPr>
    </w:lvl>
  </w:abstractNum>
  <w:abstractNum w:abstractNumId="35" w15:restartNumberingAfterBreak="0">
    <w:nsid w:val="447E4E70"/>
    <w:multiLevelType w:val="multilevel"/>
    <w:tmpl w:val="F5B821F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4568607A"/>
    <w:multiLevelType w:val="hybridMultilevel"/>
    <w:tmpl w:val="594E7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46DD47DE"/>
    <w:multiLevelType w:val="hybridMultilevel"/>
    <w:tmpl w:val="9A94B344"/>
    <w:lvl w:ilvl="0" w:tplc="CAFE04DE">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4980A855"/>
    <w:multiLevelType w:val="hybridMultilevel"/>
    <w:tmpl w:val="E2CCA8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54383649"/>
    <w:multiLevelType w:val="hybridMultilevel"/>
    <w:tmpl w:val="A6522240"/>
    <w:lvl w:ilvl="0" w:tplc="041F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51A118D"/>
    <w:multiLevelType w:val="hybridMultilevel"/>
    <w:tmpl w:val="F4B20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62229C3"/>
    <w:multiLevelType w:val="hybridMultilevel"/>
    <w:tmpl w:val="AFA8776E"/>
    <w:lvl w:ilvl="0" w:tplc="041F0017">
      <w:start w:val="1"/>
      <w:numFmt w:val="lowerLetter"/>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2" w15:restartNumberingAfterBreak="0">
    <w:nsid w:val="56CA4CF5"/>
    <w:multiLevelType w:val="hybridMultilevel"/>
    <w:tmpl w:val="2406843A"/>
    <w:lvl w:ilvl="0" w:tplc="041F0001">
      <w:start w:val="1"/>
      <w:numFmt w:val="bullet"/>
      <w:lvlText w:val=""/>
      <w:lvlJc w:val="left"/>
      <w:pPr>
        <w:ind w:left="720" w:hanging="360"/>
      </w:pPr>
      <w:rPr>
        <w:rFonts w:ascii="Symbol" w:hAnsi="Symbol" w:hint="default"/>
      </w:rPr>
    </w:lvl>
    <w:lvl w:ilvl="1" w:tplc="2432FA28">
      <w:numFmt w:val="bullet"/>
      <w:lvlText w:val="•"/>
      <w:lvlJc w:val="left"/>
      <w:pPr>
        <w:ind w:left="1440" w:hanging="360"/>
      </w:pPr>
      <w:rPr>
        <w:rFonts w:ascii="Arial" w:eastAsia="Calibri" w:hAnsi="Arial" w:cs="Arial" w:hint="default"/>
        <w:sz w:val="24"/>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594F1F0C"/>
    <w:multiLevelType w:val="hybridMultilevel"/>
    <w:tmpl w:val="116200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5A426478"/>
    <w:multiLevelType w:val="hybridMultilevel"/>
    <w:tmpl w:val="236E83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5C380E6B"/>
    <w:multiLevelType w:val="hybridMultilevel"/>
    <w:tmpl w:val="C5A4D73E"/>
    <w:lvl w:ilvl="0" w:tplc="FB9AFAD6">
      <w:start w:val="65535"/>
      <w:numFmt w:val="bullet"/>
      <w:lvlText w:val="•"/>
      <w:legacy w:legacy="1" w:legacySpace="0" w:legacyIndent="422"/>
      <w:lvlJc w:val="left"/>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5D7651A8"/>
    <w:multiLevelType w:val="hybridMultilevel"/>
    <w:tmpl w:val="D4347B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69F1FCB"/>
    <w:multiLevelType w:val="hybridMultilevel"/>
    <w:tmpl w:val="CE4CE31A"/>
    <w:lvl w:ilvl="0" w:tplc="08EA4C20">
      <w:start w:val="1"/>
      <w:numFmt w:val="lowerRoman"/>
      <w:lvlText w:val="(%1)"/>
      <w:lvlJc w:val="left"/>
      <w:rPr>
        <w:rFonts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6F50043"/>
    <w:multiLevelType w:val="hybridMultilevel"/>
    <w:tmpl w:val="51FA6FCE"/>
    <w:lvl w:ilvl="0" w:tplc="CAFE04DE">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683E6DFB"/>
    <w:multiLevelType w:val="hybridMultilevel"/>
    <w:tmpl w:val="E500DC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6AA33EFD"/>
    <w:multiLevelType w:val="hybridMultilevel"/>
    <w:tmpl w:val="C374BE9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1" w15:restartNumberingAfterBreak="0">
    <w:nsid w:val="6ABE3B55"/>
    <w:multiLevelType w:val="hybridMultilevel"/>
    <w:tmpl w:val="E4DC6A8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6C5059B4"/>
    <w:multiLevelType w:val="hybridMultilevel"/>
    <w:tmpl w:val="C7FA88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6EC139C1"/>
    <w:multiLevelType w:val="hybridMultilevel"/>
    <w:tmpl w:val="C756D17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4" w15:restartNumberingAfterBreak="0">
    <w:nsid w:val="6FF025CD"/>
    <w:multiLevelType w:val="hybridMultilevel"/>
    <w:tmpl w:val="A8C05C06"/>
    <w:lvl w:ilvl="0" w:tplc="FB9AFAD6">
      <w:start w:val="65535"/>
      <w:numFmt w:val="bullet"/>
      <w:lvlText w:val="•"/>
      <w:legacy w:legacy="1" w:legacySpace="0" w:legacyIndent="422"/>
      <w:lvlJc w:val="left"/>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73025DBF"/>
    <w:multiLevelType w:val="hybridMultilevel"/>
    <w:tmpl w:val="8AC2C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AA56DA6"/>
    <w:multiLevelType w:val="hybridMultilevel"/>
    <w:tmpl w:val="B762D492"/>
    <w:lvl w:ilvl="0" w:tplc="BDE69376">
      <w:start w:val="1"/>
      <w:numFmt w:val="lowerRoman"/>
      <w:lvlText w:val="(%1)"/>
      <w:lvlJc w:val="left"/>
      <w:pPr>
        <w:ind w:left="1440" w:hanging="720"/>
      </w:pPr>
      <w:rPr>
        <w:rFonts w:hint="default"/>
        <w:i/>
      </w:rPr>
    </w:lvl>
    <w:lvl w:ilvl="1" w:tplc="04090019">
      <w:start w:val="1"/>
      <w:numFmt w:val="lowerLetter"/>
      <w:lvlText w:val="%2."/>
      <w:lvlJc w:val="left"/>
      <w:pPr>
        <w:ind w:left="1800" w:hanging="360"/>
      </w:pPr>
    </w:lvl>
    <w:lvl w:ilvl="2" w:tplc="EB3E34F8">
      <w:start w:val="1"/>
      <w:numFmt w:val="lowerLetter"/>
      <w:lvlText w:val="%3)"/>
      <w:lvlJc w:val="left"/>
      <w:pPr>
        <w:ind w:left="2700" w:hanging="360"/>
      </w:pPr>
      <w:rPr>
        <w:rFonts w:hint="default"/>
      </w:rPr>
    </w:lvl>
    <w:lvl w:ilvl="3" w:tplc="8D08FD3C">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B83125F"/>
    <w:multiLevelType w:val="hybridMultilevel"/>
    <w:tmpl w:val="541C08FC"/>
    <w:lvl w:ilvl="0" w:tplc="2E18C6D2">
      <w:start w:val="1"/>
      <w:numFmt w:val="bullet"/>
      <w:lvlText w:val="o"/>
      <w:lvlJc w:val="left"/>
      <w:pPr>
        <w:ind w:left="1429" w:hanging="360"/>
      </w:pPr>
      <w:rPr>
        <w:rFonts w:ascii="Symbol" w:hAnsi="Symbol" w:cs="Courier New" w:hint="default"/>
        <w:sz w:val="16"/>
        <w:szCs w:val="16"/>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8" w15:restartNumberingAfterBreak="0">
    <w:nsid w:val="7D131ACE"/>
    <w:multiLevelType w:val="hybridMultilevel"/>
    <w:tmpl w:val="26B40B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7DFE47B7"/>
    <w:multiLevelType w:val="hybridMultilevel"/>
    <w:tmpl w:val="5680D4AC"/>
    <w:lvl w:ilvl="0" w:tplc="8B3AC360">
      <w:start w:val="1"/>
      <w:numFmt w:val="bullet"/>
      <w:lvlText w:val="o"/>
      <w:lvlJc w:val="left"/>
      <w:pPr>
        <w:ind w:left="720" w:hanging="360"/>
      </w:pPr>
      <w:rPr>
        <w:rFonts w:ascii="Symbol" w:hAnsi="Symbol" w:cs="Courier New" w:hint="default"/>
        <w:b w:val="0"/>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7F0539C2"/>
    <w:multiLevelType w:val="hybridMultilevel"/>
    <w:tmpl w:val="FDE85FF8"/>
    <w:lvl w:ilvl="0" w:tplc="04090001">
      <w:start w:val="1"/>
      <w:numFmt w:val="bullet"/>
      <w:lvlText w:val=""/>
      <w:lvlJc w:val="left"/>
      <w:rPr>
        <w:rFonts w:ascii="Symbol" w:hAnsi="Symbol" w:hint="default"/>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8"/>
    <w:lvlOverride w:ilvl="0">
      <w:lvl w:ilvl="0">
        <w:start w:val="65535"/>
        <w:numFmt w:val="bullet"/>
        <w:lvlText w:val="•"/>
        <w:legacy w:legacy="1" w:legacySpace="0" w:legacyIndent="422"/>
        <w:lvlJc w:val="left"/>
        <w:rPr>
          <w:rFonts w:ascii="Times New Roman" w:hAnsi="Times New Roman" w:cs="Times New Roman" w:hint="default"/>
        </w:rPr>
      </w:lvl>
    </w:lvlOverride>
  </w:num>
  <w:num w:numId="3">
    <w:abstractNumId w:val="30"/>
  </w:num>
  <w:num w:numId="4">
    <w:abstractNumId w:val="6"/>
  </w:num>
  <w:num w:numId="5">
    <w:abstractNumId w:val="4"/>
  </w:num>
  <w:num w:numId="6">
    <w:abstractNumId w:val="43"/>
  </w:num>
  <w:num w:numId="7">
    <w:abstractNumId w:val="5"/>
  </w:num>
  <w:num w:numId="8">
    <w:abstractNumId w:val="1"/>
  </w:num>
  <w:num w:numId="9">
    <w:abstractNumId w:val="56"/>
  </w:num>
  <w:num w:numId="10">
    <w:abstractNumId w:val="0"/>
  </w:num>
  <w:num w:numId="11">
    <w:abstractNumId w:val="3"/>
  </w:num>
  <w:num w:numId="12">
    <w:abstractNumId w:val="38"/>
  </w:num>
  <w:num w:numId="13">
    <w:abstractNumId w:val="52"/>
  </w:num>
  <w:num w:numId="14">
    <w:abstractNumId w:val="7"/>
  </w:num>
  <w:num w:numId="15">
    <w:abstractNumId w:val="51"/>
  </w:num>
  <w:num w:numId="16">
    <w:abstractNumId w:val="45"/>
  </w:num>
  <w:num w:numId="17">
    <w:abstractNumId w:val="54"/>
  </w:num>
  <w:num w:numId="18">
    <w:abstractNumId w:val="23"/>
  </w:num>
  <w:num w:numId="19">
    <w:abstractNumId w:val="28"/>
  </w:num>
  <w:num w:numId="20">
    <w:abstractNumId w:val="60"/>
  </w:num>
  <w:num w:numId="21">
    <w:abstractNumId w:val="10"/>
  </w:num>
  <w:num w:numId="22">
    <w:abstractNumId w:val="22"/>
  </w:num>
  <w:num w:numId="23">
    <w:abstractNumId w:val="17"/>
  </w:num>
  <w:num w:numId="24">
    <w:abstractNumId w:val="44"/>
  </w:num>
  <w:num w:numId="25">
    <w:abstractNumId w:val="18"/>
  </w:num>
  <w:num w:numId="26">
    <w:abstractNumId w:val="47"/>
  </w:num>
  <w:num w:numId="27">
    <w:abstractNumId w:val="33"/>
  </w:num>
  <w:num w:numId="28">
    <w:abstractNumId w:val="31"/>
  </w:num>
  <w:num w:numId="29">
    <w:abstractNumId w:val="14"/>
  </w:num>
  <w:num w:numId="30">
    <w:abstractNumId w:val="21"/>
  </w:num>
  <w:num w:numId="31">
    <w:abstractNumId w:val="15"/>
  </w:num>
  <w:num w:numId="32">
    <w:abstractNumId w:val="48"/>
  </w:num>
  <w:num w:numId="33">
    <w:abstractNumId w:val="35"/>
  </w:num>
  <w:num w:numId="34">
    <w:abstractNumId w:val="13"/>
  </w:num>
  <w:num w:numId="35">
    <w:abstractNumId w:val="24"/>
  </w:num>
  <w:num w:numId="36">
    <w:abstractNumId w:val="34"/>
  </w:num>
  <w:num w:numId="37">
    <w:abstractNumId w:val="53"/>
  </w:num>
  <w:num w:numId="38">
    <w:abstractNumId w:val="46"/>
  </w:num>
  <w:num w:numId="39">
    <w:abstractNumId w:val="36"/>
  </w:num>
  <w:num w:numId="40">
    <w:abstractNumId w:val="37"/>
  </w:num>
  <w:num w:numId="41">
    <w:abstractNumId w:val="29"/>
  </w:num>
  <w:num w:numId="42">
    <w:abstractNumId w:val="25"/>
  </w:num>
  <w:num w:numId="43">
    <w:abstractNumId w:val="32"/>
  </w:num>
  <w:num w:numId="44">
    <w:abstractNumId w:val="9"/>
  </w:num>
  <w:num w:numId="45">
    <w:abstractNumId w:val="19"/>
  </w:num>
  <w:num w:numId="46">
    <w:abstractNumId w:val="26"/>
  </w:num>
  <w:num w:numId="47">
    <w:abstractNumId w:val="55"/>
  </w:num>
  <w:num w:numId="48">
    <w:abstractNumId w:val="11"/>
  </w:num>
  <w:num w:numId="49">
    <w:abstractNumId w:val="27"/>
  </w:num>
  <w:num w:numId="50">
    <w:abstractNumId w:val="59"/>
  </w:num>
  <w:num w:numId="51">
    <w:abstractNumId w:val="12"/>
  </w:num>
  <w:num w:numId="52">
    <w:abstractNumId w:val="57"/>
  </w:num>
  <w:num w:numId="53">
    <w:abstractNumId w:val="41"/>
  </w:num>
  <w:num w:numId="54">
    <w:abstractNumId w:val="16"/>
  </w:num>
  <w:num w:numId="55">
    <w:abstractNumId w:val="20"/>
  </w:num>
  <w:num w:numId="56">
    <w:abstractNumId w:val="39"/>
  </w:num>
  <w:num w:numId="57">
    <w:abstractNumId w:val="42"/>
  </w:num>
  <w:num w:numId="58">
    <w:abstractNumId w:val="50"/>
  </w:num>
  <w:num w:numId="59">
    <w:abstractNumId w:val="58"/>
  </w:num>
  <w:num w:numId="60">
    <w:abstractNumId w:val="49"/>
  </w:num>
  <w:num w:numId="61">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trackRevisions/>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82"/>
    <w:rsid w:val="000001B4"/>
    <w:rsid w:val="00000AA2"/>
    <w:rsid w:val="000010C3"/>
    <w:rsid w:val="00001A05"/>
    <w:rsid w:val="00002F91"/>
    <w:rsid w:val="00003417"/>
    <w:rsid w:val="00004745"/>
    <w:rsid w:val="00006578"/>
    <w:rsid w:val="0000661B"/>
    <w:rsid w:val="000074B5"/>
    <w:rsid w:val="00010443"/>
    <w:rsid w:val="000110BA"/>
    <w:rsid w:val="00011DF8"/>
    <w:rsid w:val="00011F9A"/>
    <w:rsid w:val="00012385"/>
    <w:rsid w:val="000136F1"/>
    <w:rsid w:val="00015C10"/>
    <w:rsid w:val="00015EF0"/>
    <w:rsid w:val="00015F90"/>
    <w:rsid w:val="00022344"/>
    <w:rsid w:val="00023D39"/>
    <w:rsid w:val="00023E2A"/>
    <w:rsid w:val="00024255"/>
    <w:rsid w:val="00026294"/>
    <w:rsid w:val="000262ED"/>
    <w:rsid w:val="000268F8"/>
    <w:rsid w:val="00026E70"/>
    <w:rsid w:val="00027A55"/>
    <w:rsid w:val="00027B60"/>
    <w:rsid w:val="00032B23"/>
    <w:rsid w:val="0003304B"/>
    <w:rsid w:val="00033599"/>
    <w:rsid w:val="000351F8"/>
    <w:rsid w:val="00036451"/>
    <w:rsid w:val="00040660"/>
    <w:rsid w:val="00040794"/>
    <w:rsid w:val="000418EA"/>
    <w:rsid w:val="000422D6"/>
    <w:rsid w:val="000430B6"/>
    <w:rsid w:val="00043869"/>
    <w:rsid w:val="00045EA7"/>
    <w:rsid w:val="00045F9F"/>
    <w:rsid w:val="00046F14"/>
    <w:rsid w:val="00047B3B"/>
    <w:rsid w:val="0005116A"/>
    <w:rsid w:val="000514D0"/>
    <w:rsid w:val="00053827"/>
    <w:rsid w:val="00054F94"/>
    <w:rsid w:val="00055507"/>
    <w:rsid w:val="00056239"/>
    <w:rsid w:val="00056AE5"/>
    <w:rsid w:val="0006422E"/>
    <w:rsid w:val="00064234"/>
    <w:rsid w:val="00064504"/>
    <w:rsid w:val="0006468D"/>
    <w:rsid w:val="00064AFF"/>
    <w:rsid w:val="00064B86"/>
    <w:rsid w:val="00065940"/>
    <w:rsid w:val="000659F8"/>
    <w:rsid w:val="00066DA4"/>
    <w:rsid w:val="0006789F"/>
    <w:rsid w:val="000705DB"/>
    <w:rsid w:val="000718F3"/>
    <w:rsid w:val="000725ED"/>
    <w:rsid w:val="00080809"/>
    <w:rsid w:val="00080BDB"/>
    <w:rsid w:val="00080E04"/>
    <w:rsid w:val="000824AC"/>
    <w:rsid w:val="000831E8"/>
    <w:rsid w:val="00083621"/>
    <w:rsid w:val="00083FE9"/>
    <w:rsid w:val="00086BE9"/>
    <w:rsid w:val="0008710F"/>
    <w:rsid w:val="00087272"/>
    <w:rsid w:val="0008769C"/>
    <w:rsid w:val="00087FA9"/>
    <w:rsid w:val="000916A1"/>
    <w:rsid w:val="00092247"/>
    <w:rsid w:val="00093207"/>
    <w:rsid w:val="000934CB"/>
    <w:rsid w:val="00093821"/>
    <w:rsid w:val="00093F82"/>
    <w:rsid w:val="00094C20"/>
    <w:rsid w:val="00094CAD"/>
    <w:rsid w:val="00095590"/>
    <w:rsid w:val="00097C31"/>
    <w:rsid w:val="000A1565"/>
    <w:rsid w:val="000A2956"/>
    <w:rsid w:val="000A3B60"/>
    <w:rsid w:val="000A4451"/>
    <w:rsid w:val="000A457F"/>
    <w:rsid w:val="000A5E65"/>
    <w:rsid w:val="000B10C1"/>
    <w:rsid w:val="000B2C0C"/>
    <w:rsid w:val="000B35A3"/>
    <w:rsid w:val="000B3A6A"/>
    <w:rsid w:val="000B50C2"/>
    <w:rsid w:val="000C0D50"/>
    <w:rsid w:val="000C16E6"/>
    <w:rsid w:val="000C263A"/>
    <w:rsid w:val="000C3482"/>
    <w:rsid w:val="000C45EF"/>
    <w:rsid w:val="000C56FF"/>
    <w:rsid w:val="000C582D"/>
    <w:rsid w:val="000C69F3"/>
    <w:rsid w:val="000C6AE1"/>
    <w:rsid w:val="000C720C"/>
    <w:rsid w:val="000C7BFB"/>
    <w:rsid w:val="000D03FE"/>
    <w:rsid w:val="000D0676"/>
    <w:rsid w:val="000D130F"/>
    <w:rsid w:val="000D176F"/>
    <w:rsid w:val="000D1A19"/>
    <w:rsid w:val="000D31CD"/>
    <w:rsid w:val="000D39A2"/>
    <w:rsid w:val="000D3FA9"/>
    <w:rsid w:val="000D434E"/>
    <w:rsid w:val="000D66F5"/>
    <w:rsid w:val="000D7576"/>
    <w:rsid w:val="000D7B69"/>
    <w:rsid w:val="000E026A"/>
    <w:rsid w:val="000E1151"/>
    <w:rsid w:val="000E4B8C"/>
    <w:rsid w:val="000E5B5F"/>
    <w:rsid w:val="000E6932"/>
    <w:rsid w:val="000E6DDF"/>
    <w:rsid w:val="000F03C6"/>
    <w:rsid w:val="000F11BD"/>
    <w:rsid w:val="000F12DC"/>
    <w:rsid w:val="000F2523"/>
    <w:rsid w:val="000F440E"/>
    <w:rsid w:val="000F512B"/>
    <w:rsid w:val="0010008F"/>
    <w:rsid w:val="001001DB"/>
    <w:rsid w:val="00100528"/>
    <w:rsid w:val="001007AC"/>
    <w:rsid w:val="0010185F"/>
    <w:rsid w:val="001027B0"/>
    <w:rsid w:val="00102AB9"/>
    <w:rsid w:val="00102CE8"/>
    <w:rsid w:val="00102FC7"/>
    <w:rsid w:val="00104181"/>
    <w:rsid w:val="00105330"/>
    <w:rsid w:val="00105A17"/>
    <w:rsid w:val="00106377"/>
    <w:rsid w:val="00106721"/>
    <w:rsid w:val="0010703E"/>
    <w:rsid w:val="00110676"/>
    <w:rsid w:val="001129E5"/>
    <w:rsid w:val="00112AFC"/>
    <w:rsid w:val="00112BE9"/>
    <w:rsid w:val="00113C24"/>
    <w:rsid w:val="00113C42"/>
    <w:rsid w:val="0011418A"/>
    <w:rsid w:val="00114282"/>
    <w:rsid w:val="00114522"/>
    <w:rsid w:val="00114526"/>
    <w:rsid w:val="00114D6A"/>
    <w:rsid w:val="00116EAF"/>
    <w:rsid w:val="00117AE8"/>
    <w:rsid w:val="0012184F"/>
    <w:rsid w:val="0012354B"/>
    <w:rsid w:val="00123B68"/>
    <w:rsid w:val="0012443D"/>
    <w:rsid w:val="0012612F"/>
    <w:rsid w:val="00131EC4"/>
    <w:rsid w:val="001324DD"/>
    <w:rsid w:val="00132545"/>
    <w:rsid w:val="00133BBF"/>
    <w:rsid w:val="00133CB9"/>
    <w:rsid w:val="00134A0A"/>
    <w:rsid w:val="00135DB5"/>
    <w:rsid w:val="00135E7C"/>
    <w:rsid w:val="001365EB"/>
    <w:rsid w:val="00136E60"/>
    <w:rsid w:val="00136EE4"/>
    <w:rsid w:val="00137562"/>
    <w:rsid w:val="00137DDD"/>
    <w:rsid w:val="00140300"/>
    <w:rsid w:val="001404CD"/>
    <w:rsid w:val="001406D2"/>
    <w:rsid w:val="00142789"/>
    <w:rsid w:val="00142AF2"/>
    <w:rsid w:val="00143C3B"/>
    <w:rsid w:val="00146F97"/>
    <w:rsid w:val="0015384E"/>
    <w:rsid w:val="00153D78"/>
    <w:rsid w:val="0015565C"/>
    <w:rsid w:val="00155C73"/>
    <w:rsid w:val="001560E0"/>
    <w:rsid w:val="001566C8"/>
    <w:rsid w:val="00160131"/>
    <w:rsid w:val="00160B43"/>
    <w:rsid w:val="00160B8E"/>
    <w:rsid w:val="00162C47"/>
    <w:rsid w:val="00163C6E"/>
    <w:rsid w:val="001645E0"/>
    <w:rsid w:val="00165472"/>
    <w:rsid w:val="00165D04"/>
    <w:rsid w:val="00166EC4"/>
    <w:rsid w:val="00167E36"/>
    <w:rsid w:val="00170B79"/>
    <w:rsid w:val="0017125A"/>
    <w:rsid w:val="00171A6C"/>
    <w:rsid w:val="00171EB0"/>
    <w:rsid w:val="0017228A"/>
    <w:rsid w:val="0017240D"/>
    <w:rsid w:val="0017319C"/>
    <w:rsid w:val="00174D95"/>
    <w:rsid w:val="00176AAE"/>
    <w:rsid w:val="00176ECB"/>
    <w:rsid w:val="00177CE4"/>
    <w:rsid w:val="0018050F"/>
    <w:rsid w:val="00180A1D"/>
    <w:rsid w:val="00180D14"/>
    <w:rsid w:val="00180EB3"/>
    <w:rsid w:val="00181FA9"/>
    <w:rsid w:val="00182795"/>
    <w:rsid w:val="00182C04"/>
    <w:rsid w:val="00184833"/>
    <w:rsid w:val="00185518"/>
    <w:rsid w:val="00186A7A"/>
    <w:rsid w:val="00187093"/>
    <w:rsid w:val="001872D6"/>
    <w:rsid w:val="00190397"/>
    <w:rsid w:val="00191058"/>
    <w:rsid w:val="001921FC"/>
    <w:rsid w:val="001927B7"/>
    <w:rsid w:val="00192ABF"/>
    <w:rsid w:val="00192C65"/>
    <w:rsid w:val="00194C61"/>
    <w:rsid w:val="00194CB9"/>
    <w:rsid w:val="001963EA"/>
    <w:rsid w:val="001A03D6"/>
    <w:rsid w:val="001A109A"/>
    <w:rsid w:val="001A2109"/>
    <w:rsid w:val="001A25DF"/>
    <w:rsid w:val="001A262E"/>
    <w:rsid w:val="001A374F"/>
    <w:rsid w:val="001A3AC3"/>
    <w:rsid w:val="001A440B"/>
    <w:rsid w:val="001A5644"/>
    <w:rsid w:val="001A5EAB"/>
    <w:rsid w:val="001A608A"/>
    <w:rsid w:val="001A7AF5"/>
    <w:rsid w:val="001A7D49"/>
    <w:rsid w:val="001B0A4C"/>
    <w:rsid w:val="001B3C70"/>
    <w:rsid w:val="001B3DCF"/>
    <w:rsid w:val="001B4FF8"/>
    <w:rsid w:val="001B6762"/>
    <w:rsid w:val="001C13E6"/>
    <w:rsid w:val="001C16FD"/>
    <w:rsid w:val="001C2920"/>
    <w:rsid w:val="001C2BED"/>
    <w:rsid w:val="001C3149"/>
    <w:rsid w:val="001C332B"/>
    <w:rsid w:val="001C33AC"/>
    <w:rsid w:val="001C3735"/>
    <w:rsid w:val="001C3A70"/>
    <w:rsid w:val="001C496A"/>
    <w:rsid w:val="001C7254"/>
    <w:rsid w:val="001C7721"/>
    <w:rsid w:val="001C7E98"/>
    <w:rsid w:val="001D2220"/>
    <w:rsid w:val="001D26C7"/>
    <w:rsid w:val="001D5061"/>
    <w:rsid w:val="001D59EC"/>
    <w:rsid w:val="001D6228"/>
    <w:rsid w:val="001D6234"/>
    <w:rsid w:val="001D687D"/>
    <w:rsid w:val="001D72B4"/>
    <w:rsid w:val="001E04D7"/>
    <w:rsid w:val="001E0960"/>
    <w:rsid w:val="001E119B"/>
    <w:rsid w:val="001E2548"/>
    <w:rsid w:val="001E2A24"/>
    <w:rsid w:val="001E3181"/>
    <w:rsid w:val="001E3C54"/>
    <w:rsid w:val="001E5D4D"/>
    <w:rsid w:val="001E6331"/>
    <w:rsid w:val="001E67F6"/>
    <w:rsid w:val="001E7A74"/>
    <w:rsid w:val="001E7B24"/>
    <w:rsid w:val="001F0D97"/>
    <w:rsid w:val="001F123D"/>
    <w:rsid w:val="001F1A38"/>
    <w:rsid w:val="001F1A39"/>
    <w:rsid w:val="001F2736"/>
    <w:rsid w:val="001F3003"/>
    <w:rsid w:val="001F69C3"/>
    <w:rsid w:val="001F6E4D"/>
    <w:rsid w:val="001F7684"/>
    <w:rsid w:val="0020178D"/>
    <w:rsid w:val="00201D25"/>
    <w:rsid w:val="002021B1"/>
    <w:rsid w:val="002029C4"/>
    <w:rsid w:val="00202BB4"/>
    <w:rsid w:val="00203767"/>
    <w:rsid w:val="002038E7"/>
    <w:rsid w:val="00204287"/>
    <w:rsid w:val="00204F8F"/>
    <w:rsid w:val="00206025"/>
    <w:rsid w:val="00207357"/>
    <w:rsid w:val="00207BC3"/>
    <w:rsid w:val="00207D32"/>
    <w:rsid w:val="002108C6"/>
    <w:rsid w:val="00210E05"/>
    <w:rsid w:val="0021126E"/>
    <w:rsid w:val="00211BED"/>
    <w:rsid w:val="0021212D"/>
    <w:rsid w:val="00212C67"/>
    <w:rsid w:val="00212CB1"/>
    <w:rsid w:val="002143F8"/>
    <w:rsid w:val="00216DA6"/>
    <w:rsid w:val="00217580"/>
    <w:rsid w:val="00217709"/>
    <w:rsid w:val="00217A74"/>
    <w:rsid w:val="00217CD8"/>
    <w:rsid w:val="00220A03"/>
    <w:rsid w:val="00220DA2"/>
    <w:rsid w:val="0022124D"/>
    <w:rsid w:val="00221DDA"/>
    <w:rsid w:val="0022429F"/>
    <w:rsid w:val="00225412"/>
    <w:rsid w:val="00227896"/>
    <w:rsid w:val="00227CA4"/>
    <w:rsid w:val="00230A0D"/>
    <w:rsid w:val="0023137D"/>
    <w:rsid w:val="002319FB"/>
    <w:rsid w:val="00233541"/>
    <w:rsid w:val="00233595"/>
    <w:rsid w:val="002340DF"/>
    <w:rsid w:val="00235F4A"/>
    <w:rsid w:val="002368EA"/>
    <w:rsid w:val="00242A26"/>
    <w:rsid w:val="00242DFB"/>
    <w:rsid w:val="0024336D"/>
    <w:rsid w:val="002437C3"/>
    <w:rsid w:val="0024391C"/>
    <w:rsid w:val="00243B6B"/>
    <w:rsid w:val="002444A9"/>
    <w:rsid w:val="00245725"/>
    <w:rsid w:val="00246858"/>
    <w:rsid w:val="00247220"/>
    <w:rsid w:val="00247967"/>
    <w:rsid w:val="00250AAA"/>
    <w:rsid w:val="00251745"/>
    <w:rsid w:val="00251C7E"/>
    <w:rsid w:val="0025220D"/>
    <w:rsid w:val="00252747"/>
    <w:rsid w:val="0025365C"/>
    <w:rsid w:val="00254F1D"/>
    <w:rsid w:val="00255AEF"/>
    <w:rsid w:val="00255C61"/>
    <w:rsid w:val="00255E7A"/>
    <w:rsid w:val="002573E6"/>
    <w:rsid w:val="00257428"/>
    <w:rsid w:val="002604FF"/>
    <w:rsid w:val="002615A9"/>
    <w:rsid w:val="00261C43"/>
    <w:rsid w:val="00263115"/>
    <w:rsid w:val="00263D3E"/>
    <w:rsid w:val="00267056"/>
    <w:rsid w:val="00270E0B"/>
    <w:rsid w:val="00270FB3"/>
    <w:rsid w:val="00271EF0"/>
    <w:rsid w:val="00272CEC"/>
    <w:rsid w:val="00273192"/>
    <w:rsid w:val="002743D1"/>
    <w:rsid w:val="00274D9D"/>
    <w:rsid w:val="002758AE"/>
    <w:rsid w:val="00275EDC"/>
    <w:rsid w:val="0027622E"/>
    <w:rsid w:val="00276A22"/>
    <w:rsid w:val="002773C4"/>
    <w:rsid w:val="002773FB"/>
    <w:rsid w:val="0027758E"/>
    <w:rsid w:val="0028093B"/>
    <w:rsid w:val="00281A05"/>
    <w:rsid w:val="0028227D"/>
    <w:rsid w:val="0028385A"/>
    <w:rsid w:val="00284812"/>
    <w:rsid w:val="002860B1"/>
    <w:rsid w:val="0028654A"/>
    <w:rsid w:val="002877CF"/>
    <w:rsid w:val="002910AE"/>
    <w:rsid w:val="00291BEA"/>
    <w:rsid w:val="00293491"/>
    <w:rsid w:val="00297CA7"/>
    <w:rsid w:val="002A1056"/>
    <w:rsid w:val="002A10C8"/>
    <w:rsid w:val="002A160D"/>
    <w:rsid w:val="002A2412"/>
    <w:rsid w:val="002A2847"/>
    <w:rsid w:val="002A3A2E"/>
    <w:rsid w:val="002A43DD"/>
    <w:rsid w:val="002A5C3F"/>
    <w:rsid w:val="002A5D55"/>
    <w:rsid w:val="002A5EA5"/>
    <w:rsid w:val="002A75C7"/>
    <w:rsid w:val="002A762B"/>
    <w:rsid w:val="002A79C9"/>
    <w:rsid w:val="002A7F1D"/>
    <w:rsid w:val="002B0664"/>
    <w:rsid w:val="002B1C4F"/>
    <w:rsid w:val="002B1C98"/>
    <w:rsid w:val="002B4830"/>
    <w:rsid w:val="002B5EF0"/>
    <w:rsid w:val="002B61D8"/>
    <w:rsid w:val="002B67E6"/>
    <w:rsid w:val="002B6D4A"/>
    <w:rsid w:val="002B798F"/>
    <w:rsid w:val="002C010F"/>
    <w:rsid w:val="002C1301"/>
    <w:rsid w:val="002C1522"/>
    <w:rsid w:val="002C2CBB"/>
    <w:rsid w:val="002C375E"/>
    <w:rsid w:val="002C4C41"/>
    <w:rsid w:val="002C4DA2"/>
    <w:rsid w:val="002C57A9"/>
    <w:rsid w:val="002C5C49"/>
    <w:rsid w:val="002C6348"/>
    <w:rsid w:val="002C7026"/>
    <w:rsid w:val="002C7DF4"/>
    <w:rsid w:val="002C7DFB"/>
    <w:rsid w:val="002C7F2F"/>
    <w:rsid w:val="002D0277"/>
    <w:rsid w:val="002D07BB"/>
    <w:rsid w:val="002D0ED7"/>
    <w:rsid w:val="002D288A"/>
    <w:rsid w:val="002D3347"/>
    <w:rsid w:val="002D645B"/>
    <w:rsid w:val="002D723D"/>
    <w:rsid w:val="002E032D"/>
    <w:rsid w:val="002E0412"/>
    <w:rsid w:val="002E0543"/>
    <w:rsid w:val="002E08A1"/>
    <w:rsid w:val="002E141D"/>
    <w:rsid w:val="002E55A1"/>
    <w:rsid w:val="002E62C2"/>
    <w:rsid w:val="002E63D1"/>
    <w:rsid w:val="002E6A96"/>
    <w:rsid w:val="002E6EB4"/>
    <w:rsid w:val="002F0B05"/>
    <w:rsid w:val="002F1DC8"/>
    <w:rsid w:val="002F38E1"/>
    <w:rsid w:val="002F3A39"/>
    <w:rsid w:val="002F3EEE"/>
    <w:rsid w:val="002F444B"/>
    <w:rsid w:val="002F4978"/>
    <w:rsid w:val="002F59F1"/>
    <w:rsid w:val="002F67F6"/>
    <w:rsid w:val="002F7C13"/>
    <w:rsid w:val="0030002D"/>
    <w:rsid w:val="00300DC7"/>
    <w:rsid w:val="0030320D"/>
    <w:rsid w:val="003036B2"/>
    <w:rsid w:val="00303754"/>
    <w:rsid w:val="00303D95"/>
    <w:rsid w:val="00307335"/>
    <w:rsid w:val="003077C5"/>
    <w:rsid w:val="003145CB"/>
    <w:rsid w:val="003152AA"/>
    <w:rsid w:val="00315564"/>
    <w:rsid w:val="0031651E"/>
    <w:rsid w:val="003200CE"/>
    <w:rsid w:val="00320249"/>
    <w:rsid w:val="00321147"/>
    <w:rsid w:val="00322ED6"/>
    <w:rsid w:val="00322F60"/>
    <w:rsid w:val="003244EB"/>
    <w:rsid w:val="0032519C"/>
    <w:rsid w:val="003254B6"/>
    <w:rsid w:val="003264D1"/>
    <w:rsid w:val="00327210"/>
    <w:rsid w:val="003303E5"/>
    <w:rsid w:val="0033094D"/>
    <w:rsid w:val="00331781"/>
    <w:rsid w:val="003317A5"/>
    <w:rsid w:val="00331B5F"/>
    <w:rsid w:val="00331BA9"/>
    <w:rsid w:val="003322CB"/>
    <w:rsid w:val="0033738F"/>
    <w:rsid w:val="00340AD1"/>
    <w:rsid w:val="003414BA"/>
    <w:rsid w:val="00341677"/>
    <w:rsid w:val="00344E21"/>
    <w:rsid w:val="00344E87"/>
    <w:rsid w:val="003457BD"/>
    <w:rsid w:val="00346642"/>
    <w:rsid w:val="00346B36"/>
    <w:rsid w:val="003471F3"/>
    <w:rsid w:val="003505E9"/>
    <w:rsid w:val="0035119C"/>
    <w:rsid w:val="003521C5"/>
    <w:rsid w:val="00353055"/>
    <w:rsid w:val="0035328E"/>
    <w:rsid w:val="00353302"/>
    <w:rsid w:val="003553E2"/>
    <w:rsid w:val="003554C1"/>
    <w:rsid w:val="00356FBE"/>
    <w:rsid w:val="003571CC"/>
    <w:rsid w:val="003603D1"/>
    <w:rsid w:val="003618F2"/>
    <w:rsid w:val="00362D0A"/>
    <w:rsid w:val="00364B5C"/>
    <w:rsid w:val="00365F0A"/>
    <w:rsid w:val="003675EC"/>
    <w:rsid w:val="00367F7C"/>
    <w:rsid w:val="00370111"/>
    <w:rsid w:val="0037114C"/>
    <w:rsid w:val="003744E5"/>
    <w:rsid w:val="00375855"/>
    <w:rsid w:val="003760D0"/>
    <w:rsid w:val="003761B4"/>
    <w:rsid w:val="00376A58"/>
    <w:rsid w:val="00380D22"/>
    <w:rsid w:val="00382925"/>
    <w:rsid w:val="00383625"/>
    <w:rsid w:val="003840D6"/>
    <w:rsid w:val="00386654"/>
    <w:rsid w:val="00386C11"/>
    <w:rsid w:val="00387865"/>
    <w:rsid w:val="003906CB"/>
    <w:rsid w:val="00390C12"/>
    <w:rsid w:val="00391626"/>
    <w:rsid w:val="00391767"/>
    <w:rsid w:val="00391CA4"/>
    <w:rsid w:val="00391E51"/>
    <w:rsid w:val="00394B3B"/>
    <w:rsid w:val="00395316"/>
    <w:rsid w:val="00395B62"/>
    <w:rsid w:val="00397004"/>
    <w:rsid w:val="00397738"/>
    <w:rsid w:val="003A0C88"/>
    <w:rsid w:val="003A0D96"/>
    <w:rsid w:val="003A2A17"/>
    <w:rsid w:val="003A47C1"/>
    <w:rsid w:val="003A5510"/>
    <w:rsid w:val="003A5BCB"/>
    <w:rsid w:val="003A6324"/>
    <w:rsid w:val="003A6351"/>
    <w:rsid w:val="003A6DE6"/>
    <w:rsid w:val="003A75B9"/>
    <w:rsid w:val="003B08F8"/>
    <w:rsid w:val="003B10F0"/>
    <w:rsid w:val="003B2102"/>
    <w:rsid w:val="003B42BE"/>
    <w:rsid w:val="003B4895"/>
    <w:rsid w:val="003B641F"/>
    <w:rsid w:val="003B70EE"/>
    <w:rsid w:val="003B721E"/>
    <w:rsid w:val="003B7260"/>
    <w:rsid w:val="003B7DC5"/>
    <w:rsid w:val="003C0AD3"/>
    <w:rsid w:val="003C1143"/>
    <w:rsid w:val="003C12FB"/>
    <w:rsid w:val="003C1677"/>
    <w:rsid w:val="003C1FA4"/>
    <w:rsid w:val="003C3A37"/>
    <w:rsid w:val="003C43E4"/>
    <w:rsid w:val="003C4899"/>
    <w:rsid w:val="003C59DD"/>
    <w:rsid w:val="003C6828"/>
    <w:rsid w:val="003C6C09"/>
    <w:rsid w:val="003D0A47"/>
    <w:rsid w:val="003D2DDD"/>
    <w:rsid w:val="003D340E"/>
    <w:rsid w:val="003D3626"/>
    <w:rsid w:val="003D4168"/>
    <w:rsid w:val="003D5D93"/>
    <w:rsid w:val="003D5EB7"/>
    <w:rsid w:val="003D6170"/>
    <w:rsid w:val="003D6AB8"/>
    <w:rsid w:val="003D6BD3"/>
    <w:rsid w:val="003E2225"/>
    <w:rsid w:val="003E25CB"/>
    <w:rsid w:val="003E34FC"/>
    <w:rsid w:val="003E5C0D"/>
    <w:rsid w:val="003E65A5"/>
    <w:rsid w:val="003E6E07"/>
    <w:rsid w:val="003E6FCC"/>
    <w:rsid w:val="003E72AA"/>
    <w:rsid w:val="003E7B9F"/>
    <w:rsid w:val="003F0FE9"/>
    <w:rsid w:val="003F2D26"/>
    <w:rsid w:val="003F3C8E"/>
    <w:rsid w:val="003F4EE1"/>
    <w:rsid w:val="003F603F"/>
    <w:rsid w:val="003F6D04"/>
    <w:rsid w:val="003F768A"/>
    <w:rsid w:val="0040089B"/>
    <w:rsid w:val="00400C94"/>
    <w:rsid w:val="004014BC"/>
    <w:rsid w:val="00403DEE"/>
    <w:rsid w:val="00405CEF"/>
    <w:rsid w:val="00405D22"/>
    <w:rsid w:val="00405FB0"/>
    <w:rsid w:val="00406AF9"/>
    <w:rsid w:val="00410562"/>
    <w:rsid w:val="00411BD6"/>
    <w:rsid w:val="00412869"/>
    <w:rsid w:val="00412ABC"/>
    <w:rsid w:val="00412EE0"/>
    <w:rsid w:val="0041313A"/>
    <w:rsid w:val="0042204E"/>
    <w:rsid w:val="0042209E"/>
    <w:rsid w:val="004242A8"/>
    <w:rsid w:val="004245D6"/>
    <w:rsid w:val="004249CF"/>
    <w:rsid w:val="00424E45"/>
    <w:rsid w:val="0042614B"/>
    <w:rsid w:val="00426C1B"/>
    <w:rsid w:val="004277F3"/>
    <w:rsid w:val="00427A0A"/>
    <w:rsid w:val="00430738"/>
    <w:rsid w:val="00431D51"/>
    <w:rsid w:val="00431E75"/>
    <w:rsid w:val="00431FF8"/>
    <w:rsid w:val="0043327F"/>
    <w:rsid w:val="00434F5C"/>
    <w:rsid w:val="00435371"/>
    <w:rsid w:val="004367CF"/>
    <w:rsid w:val="00436B12"/>
    <w:rsid w:val="00436BA8"/>
    <w:rsid w:val="00436D57"/>
    <w:rsid w:val="0043730E"/>
    <w:rsid w:val="004379D3"/>
    <w:rsid w:val="00437BD0"/>
    <w:rsid w:val="00442EE5"/>
    <w:rsid w:val="004467EF"/>
    <w:rsid w:val="004469E7"/>
    <w:rsid w:val="00447176"/>
    <w:rsid w:val="00450983"/>
    <w:rsid w:val="004520E4"/>
    <w:rsid w:val="00454131"/>
    <w:rsid w:val="00456A72"/>
    <w:rsid w:val="00456E02"/>
    <w:rsid w:val="004571B7"/>
    <w:rsid w:val="00457D7C"/>
    <w:rsid w:val="00457E15"/>
    <w:rsid w:val="00460352"/>
    <w:rsid w:val="00460B59"/>
    <w:rsid w:val="00460E2E"/>
    <w:rsid w:val="00462748"/>
    <w:rsid w:val="00463A4C"/>
    <w:rsid w:val="00463C9A"/>
    <w:rsid w:val="00464406"/>
    <w:rsid w:val="00464813"/>
    <w:rsid w:val="00471176"/>
    <w:rsid w:val="004717EE"/>
    <w:rsid w:val="00471BD2"/>
    <w:rsid w:val="00471E6C"/>
    <w:rsid w:val="0047228B"/>
    <w:rsid w:val="00472290"/>
    <w:rsid w:val="004740D9"/>
    <w:rsid w:val="00474147"/>
    <w:rsid w:val="0047571B"/>
    <w:rsid w:val="004774F3"/>
    <w:rsid w:val="00477BFF"/>
    <w:rsid w:val="00480A28"/>
    <w:rsid w:val="00480D1D"/>
    <w:rsid w:val="00480D51"/>
    <w:rsid w:val="0048191C"/>
    <w:rsid w:val="0048266C"/>
    <w:rsid w:val="004833E8"/>
    <w:rsid w:val="00483FE7"/>
    <w:rsid w:val="00485EEF"/>
    <w:rsid w:val="00486320"/>
    <w:rsid w:val="0048653F"/>
    <w:rsid w:val="00486BA7"/>
    <w:rsid w:val="004872C3"/>
    <w:rsid w:val="00487D31"/>
    <w:rsid w:val="00490672"/>
    <w:rsid w:val="004909A9"/>
    <w:rsid w:val="00490F28"/>
    <w:rsid w:val="00491136"/>
    <w:rsid w:val="00491165"/>
    <w:rsid w:val="00491A3C"/>
    <w:rsid w:val="00491C23"/>
    <w:rsid w:val="00491D3D"/>
    <w:rsid w:val="00492612"/>
    <w:rsid w:val="004963A1"/>
    <w:rsid w:val="004A0F2F"/>
    <w:rsid w:val="004A102C"/>
    <w:rsid w:val="004A138C"/>
    <w:rsid w:val="004A2B49"/>
    <w:rsid w:val="004A3C61"/>
    <w:rsid w:val="004A606F"/>
    <w:rsid w:val="004A7275"/>
    <w:rsid w:val="004A7464"/>
    <w:rsid w:val="004B02F2"/>
    <w:rsid w:val="004B0D42"/>
    <w:rsid w:val="004B1997"/>
    <w:rsid w:val="004B2F9A"/>
    <w:rsid w:val="004B3113"/>
    <w:rsid w:val="004B4D1F"/>
    <w:rsid w:val="004B5203"/>
    <w:rsid w:val="004B5410"/>
    <w:rsid w:val="004B55C2"/>
    <w:rsid w:val="004B6801"/>
    <w:rsid w:val="004B73E5"/>
    <w:rsid w:val="004C1AFC"/>
    <w:rsid w:val="004C3773"/>
    <w:rsid w:val="004C3F8D"/>
    <w:rsid w:val="004C5621"/>
    <w:rsid w:val="004C6046"/>
    <w:rsid w:val="004C61B6"/>
    <w:rsid w:val="004C6305"/>
    <w:rsid w:val="004C7D5D"/>
    <w:rsid w:val="004C7E2F"/>
    <w:rsid w:val="004C7EAA"/>
    <w:rsid w:val="004D0898"/>
    <w:rsid w:val="004D1EBA"/>
    <w:rsid w:val="004D290B"/>
    <w:rsid w:val="004D2A41"/>
    <w:rsid w:val="004D2EDA"/>
    <w:rsid w:val="004D39DA"/>
    <w:rsid w:val="004D3A3A"/>
    <w:rsid w:val="004D3AC6"/>
    <w:rsid w:val="004D3BE6"/>
    <w:rsid w:val="004D3DA0"/>
    <w:rsid w:val="004D473A"/>
    <w:rsid w:val="004D5644"/>
    <w:rsid w:val="004D794E"/>
    <w:rsid w:val="004E09E7"/>
    <w:rsid w:val="004E0CB0"/>
    <w:rsid w:val="004E33C6"/>
    <w:rsid w:val="004E3DF4"/>
    <w:rsid w:val="004E4056"/>
    <w:rsid w:val="004E491E"/>
    <w:rsid w:val="004E4CBD"/>
    <w:rsid w:val="004E57DE"/>
    <w:rsid w:val="004E632F"/>
    <w:rsid w:val="004F0397"/>
    <w:rsid w:val="004F1220"/>
    <w:rsid w:val="004F3C3E"/>
    <w:rsid w:val="004F473D"/>
    <w:rsid w:val="004F50DB"/>
    <w:rsid w:val="004F553C"/>
    <w:rsid w:val="004F5553"/>
    <w:rsid w:val="004F5C60"/>
    <w:rsid w:val="004F609B"/>
    <w:rsid w:val="004F78AD"/>
    <w:rsid w:val="005008D1"/>
    <w:rsid w:val="005015E0"/>
    <w:rsid w:val="00501EA6"/>
    <w:rsid w:val="00504D16"/>
    <w:rsid w:val="00504E7E"/>
    <w:rsid w:val="0051224A"/>
    <w:rsid w:val="005127EA"/>
    <w:rsid w:val="005136AC"/>
    <w:rsid w:val="0051376F"/>
    <w:rsid w:val="005147E1"/>
    <w:rsid w:val="00514EBB"/>
    <w:rsid w:val="005167FC"/>
    <w:rsid w:val="00516913"/>
    <w:rsid w:val="00516B22"/>
    <w:rsid w:val="005170D2"/>
    <w:rsid w:val="00517B3A"/>
    <w:rsid w:val="00520A0F"/>
    <w:rsid w:val="005235AF"/>
    <w:rsid w:val="00523BB8"/>
    <w:rsid w:val="00523FA8"/>
    <w:rsid w:val="00524A26"/>
    <w:rsid w:val="00524BB9"/>
    <w:rsid w:val="00524E52"/>
    <w:rsid w:val="00525A88"/>
    <w:rsid w:val="00525C65"/>
    <w:rsid w:val="0052702D"/>
    <w:rsid w:val="0053018B"/>
    <w:rsid w:val="005304A8"/>
    <w:rsid w:val="00532FF1"/>
    <w:rsid w:val="00535074"/>
    <w:rsid w:val="00535460"/>
    <w:rsid w:val="0053630E"/>
    <w:rsid w:val="00537124"/>
    <w:rsid w:val="0054113A"/>
    <w:rsid w:val="00541B7D"/>
    <w:rsid w:val="00542B19"/>
    <w:rsid w:val="00544590"/>
    <w:rsid w:val="00545B01"/>
    <w:rsid w:val="005463F6"/>
    <w:rsid w:val="00546C86"/>
    <w:rsid w:val="00546FC7"/>
    <w:rsid w:val="005514D2"/>
    <w:rsid w:val="00551E70"/>
    <w:rsid w:val="005536C7"/>
    <w:rsid w:val="00554FAD"/>
    <w:rsid w:val="00560F3D"/>
    <w:rsid w:val="0056107A"/>
    <w:rsid w:val="0056402D"/>
    <w:rsid w:val="00564CFD"/>
    <w:rsid w:val="00565506"/>
    <w:rsid w:val="00567F7F"/>
    <w:rsid w:val="00570405"/>
    <w:rsid w:val="00570496"/>
    <w:rsid w:val="0057157F"/>
    <w:rsid w:val="00574282"/>
    <w:rsid w:val="005743B0"/>
    <w:rsid w:val="0057498A"/>
    <w:rsid w:val="00574BDD"/>
    <w:rsid w:val="00574ED2"/>
    <w:rsid w:val="00575D61"/>
    <w:rsid w:val="005803AB"/>
    <w:rsid w:val="0058095B"/>
    <w:rsid w:val="005815F8"/>
    <w:rsid w:val="00581B8C"/>
    <w:rsid w:val="00583DA6"/>
    <w:rsid w:val="00585345"/>
    <w:rsid w:val="00586281"/>
    <w:rsid w:val="00586357"/>
    <w:rsid w:val="00587585"/>
    <w:rsid w:val="00592DED"/>
    <w:rsid w:val="00594A10"/>
    <w:rsid w:val="005966A8"/>
    <w:rsid w:val="00597178"/>
    <w:rsid w:val="00597D91"/>
    <w:rsid w:val="005A118F"/>
    <w:rsid w:val="005A393E"/>
    <w:rsid w:val="005A55E6"/>
    <w:rsid w:val="005B0DC6"/>
    <w:rsid w:val="005B339A"/>
    <w:rsid w:val="005B5543"/>
    <w:rsid w:val="005B6569"/>
    <w:rsid w:val="005B6749"/>
    <w:rsid w:val="005C06E0"/>
    <w:rsid w:val="005C1241"/>
    <w:rsid w:val="005C42EB"/>
    <w:rsid w:val="005C4F9E"/>
    <w:rsid w:val="005C54B6"/>
    <w:rsid w:val="005C6777"/>
    <w:rsid w:val="005D01BA"/>
    <w:rsid w:val="005D0652"/>
    <w:rsid w:val="005D068A"/>
    <w:rsid w:val="005D1181"/>
    <w:rsid w:val="005D388B"/>
    <w:rsid w:val="005D3F5B"/>
    <w:rsid w:val="005D44D8"/>
    <w:rsid w:val="005D6C50"/>
    <w:rsid w:val="005D77D2"/>
    <w:rsid w:val="005D7C28"/>
    <w:rsid w:val="005D7DCA"/>
    <w:rsid w:val="005E1197"/>
    <w:rsid w:val="005E3682"/>
    <w:rsid w:val="005E53F4"/>
    <w:rsid w:val="005E577B"/>
    <w:rsid w:val="005E69AD"/>
    <w:rsid w:val="005E6A2D"/>
    <w:rsid w:val="005E720D"/>
    <w:rsid w:val="005F0834"/>
    <w:rsid w:val="005F1F0E"/>
    <w:rsid w:val="005F21F9"/>
    <w:rsid w:val="005F2402"/>
    <w:rsid w:val="005F27E4"/>
    <w:rsid w:val="005F320C"/>
    <w:rsid w:val="005F4691"/>
    <w:rsid w:val="005F47A4"/>
    <w:rsid w:val="005F4EBB"/>
    <w:rsid w:val="005F5574"/>
    <w:rsid w:val="005F60B3"/>
    <w:rsid w:val="00600A4D"/>
    <w:rsid w:val="00601CD6"/>
    <w:rsid w:val="00603024"/>
    <w:rsid w:val="00604A61"/>
    <w:rsid w:val="00606870"/>
    <w:rsid w:val="00606D26"/>
    <w:rsid w:val="00606F1B"/>
    <w:rsid w:val="00607086"/>
    <w:rsid w:val="00607ABB"/>
    <w:rsid w:val="00607E1E"/>
    <w:rsid w:val="00610A3B"/>
    <w:rsid w:val="00613162"/>
    <w:rsid w:val="006137AB"/>
    <w:rsid w:val="006151D1"/>
    <w:rsid w:val="00615F95"/>
    <w:rsid w:val="00616B63"/>
    <w:rsid w:val="006202ED"/>
    <w:rsid w:val="00620FBB"/>
    <w:rsid w:val="00621A54"/>
    <w:rsid w:val="00621C0C"/>
    <w:rsid w:val="0062394A"/>
    <w:rsid w:val="00625419"/>
    <w:rsid w:val="00627723"/>
    <w:rsid w:val="00627983"/>
    <w:rsid w:val="006300A1"/>
    <w:rsid w:val="006302B6"/>
    <w:rsid w:val="00631059"/>
    <w:rsid w:val="00631CBD"/>
    <w:rsid w:val="00632574"/>
    <w:rsid w:val="00634085"/>
    <w:rsid w:val="0063488D"/>
    <w:rsid w:val="00634C72"/>
    <w:rsid w:val="00635800"/>
    <w:rsid w:val="00636277"/>
    <w:rsid w:val="00637080"/>
    <w:rsid w:val="0063779F"/>
    <w:rsid w:val="00637B95"/>
    <w:rsid w:val="006411DB"/>
    <w:rsid w:val="006416D9"/>
    <w:rsid w:val="006423CD"/>
    <w:rsid w:val="00642A42"/>
    <w:rsid w:val="00642E15"/>
    <w:rsid w:val="0064465E"/>
    <w:rsid w:val="006461E3"/>
    <w:rsid w:val="00646837"/>
    <w:rsid w:val="006468D2"/>
    <w:rsid w:val="00646B51"/>
    <w:rsid w:val="00647958"/>
    <w:rsid w:val="006512F6"/>
    <w:rsid w:val="00652AFD"/>
    <w:rsid w:val="00652B0C"/>
    <w:rsid w:val="00653DAD"/>
    <w:rsid w:val="00653E03"/>
    <w:rsid w:val="006558F4"/>
    <w:rsid w:val="00655958"/>
    <w:rsid w:val="00655CB4"/>
    <w:rsid w:val="006561E1"/>
    <w:rsid w:val="006574D3"/>
    <w:rsid w:val="006606D6"/>
    <w:rsid w:val="006638E6"/>
    <w:rsid w:val="0066430F"/>
    <w:rsid w:val="00666479"/>
    <w:rsid w:val="006664E2"/>
    <w:rsid w:val="00667326"/>
    <w:rsid w:val="00667379"/>
    <w:rsid w:val="006678C0"/>
    <w:rsid w:val="00670A7D"/>
    <w:rsid w:val="00671869"/>
    <w:rsid w:val="00671A1E"/>
    <w:rsid w:val="00672709"/>
    <w:rsid w:val="00673CA4"/>
    <w:rsid w:val="006744B0"/>
    <w:rsid w:val="0067522C"/>
    <w:rsid w:val="00675C4C"/>
    <w:rsid w:val="00675EDA"/>
    <w:rsid w:val="0067602C"/>
    <w:rsid w:val="0067639A"/>
    <w:rsid w:val="00676802"/>
    <w:rsid w:val="006768F9"/>
    <w:rsid w:val="00677300"/>
    <w:rsid w:val="0068069C"/>
    <w:rsid w:val="00680848"/>
    <w:rsid w:val="006808D6"/>
    <w:rsid w:val="006824C7"/>
    <w:rsid w:val="006825A5"/>
    <w:rsid w:val="006876FA"/>
    <w:rsid w:val="00691190"/>
    <w:rsid w:val="00691560"/>
    <w:rsid w:val="00692563"/>
    <w:rsid w:val="006936EC"/>
    <w:rsid w:val="00695155"/>
    <w:rsid w:val="006954B2"/>
    <w:rsid w:val="00695D82"/>
    <w:rsid w:val="00695EFE"/>
    <w:rsid w:val="00696E6D"/>
    <w:rsid w:val="006977B4"/>
    <w:rsid w:val="006A004C"/>
    <w:rsid w:val="006A0E83"/>
    <w:rsid w:val="006A0FEA"/>
    <w:rsid w:val="006A13A1"/>
    <w:rsid w:val="006A1FA5"/>
    <w:rsid w:val="006A2078"/>
    <w:rsid w:val="006A31C2"/>
    <w:rsid w:val="006A44B8"/>
    <w:rsid w:val="006A72E4"/>
    <w:rsid w:val="006A7757"/>
    <w:rsid w:val="006B086D"/>
    <w:rsid w:val="006B1C28"/>
    <w:rsid w:val="006B2916"/>
    <w:rsid w:val="006B32DB"/>
    <w:rsid w:val="006B40C5"/>
    <w:rsid w:val="006B4DD9"/>
    <w:rsid w:val="006B6250"/>
    <w:rsid w:val="006B632B"/>
    <w:rsid w:val="006B6681"/>
    <w:rsid w:val="006B677C"/>
    <w:rsid w:val="006C0318"/>
    <w:rsid w:val="006C0858"/>
    <w:rsid w:val="006C0EC4"/>
    <w:rsid w:val="006C18C7"/>
    <w:rsid w:val="006C2992"/>
    <w:rsid w:val="006C5671"/>
    <w:rsid w:val="006C5926"/>
    <w:rsid w:val="006C5966"/>
    <w:rsid w:val="006C649F"/>
    <w:rsid w:val="006C7050"/>
    <w:rsid w:val="006C7BCF"/>
    <w:rsid w:val="006D1314"/>
    <w:rsid w:val="006D31F5"/>
    <w:rsid w:val="006D3411"/>
    <w:rsid w:val="006D3FC1"/>
    <w:rsid w:val="006D57B1"/>
    <w:rsid w:val="006D5F7E"/>
    <w:rsid w:val="006D65CA"/>
    <w:rsid w:val="006D68C4"/>
    <w:rsid w:val="006E0245"/>
    <w:rsid w:val="006E104F"/>
    <w:rsid w:val="006E153D"/>
    <w:rsid w:val="006E2A30"/>
    <w:rsid w:val="006E2F5C"/>
    <w:rsid w:val="006E3117"/>
    <w:rsid w:val="006E4852"/>
    <w:rsid w:val="006E5DF9"/>
    <w:rsid w:val="006E6F80"/>
    <w:rsid w:val="006E7365"/>
    <w:rsid w:val="006E770D"/>
    <w:rsid w:val="006F1F30"/>
    <w:rsid w:val="006F2C1D"/>
    <w:rsid w:val="006F34B5"/>
    <w:rsid w:val="006F4186"/>
    <w:rsid w:val="006F42E9"/>
    <w:rsid w:val="006F4524"/>
    <w:rsid w:val="006F47F7"/>
    <w:rsid w:val="006F51BA"/>
    <w:rsid w:val="006F5EBA"/>
    <w:rsid w:val="006F6FFA"/>
    <w:rsid w:val="006F7493"/>
    <w:rsid w:val="0070036C"/>
    <w:rsid w:val="00700557"/>
    <w:rsid w:val="00701972"/>
    <w:rsid w:val="007036B3"/>
    <w:rsid w:val="00703D92"/>
    <w:rsid w:val="00705433"/>
    <w:rsid w:val="00710EC8"/>
    <w:rsid w:val="007111BB"/>
    <w:rsid w:val="0071152A"/>
    <w:rsid w:val="00711B98"/>
    <w:rsid w:val="00713565"/>
    <w:rsid w:val="00714A7E"/>
    <w:rsid w:val="007151BD"/>
    <w:rsid w:val="00715FD4"/>
    <w:rsid w:val="00716581"/>
    <w:rsid w:val="00720CCC"/>
    <w:rsid w:val="0072132B"/>
    <w:rsid w:val="007238C4"/>
    <w:rsid w:val="00723B6D"/>
    <w:rsid w:val="00723BC6"/>
    <w:rsid w:val="00724B98"/>
    <w:rsid w:val="0072591A"/>
    <w:rsid w:val="00725AF9"/>
    <w:rsid w:val="00725EFE"/>
    <w:rsid w:val="00726FC2"/>
    <w:rsid w:val="0072726E"/>
    <w:rsid w:val="007301F5"/>
    <w:rsid w:val="00730691"/>
    <w:rsid w:val="0073136E"/>
    <w:rsid w:val="007337FE"/>
    <w:rsid w:val="00734234"/>
    <w:rsid w:val="0073436F"/>
    <w:rsid w:val="007346B3"/>
    <w:rsid w:val="0073671D"/>
    <w:rsid w:val="00736971"/>
    <w:rsid w:val="0073718A"/>
    <w:rsid w:val="0073798D"/>
    <w:rsid w:val="00741410"/>
    <w:rsid w:val="007427C3"/>
    <w:rsid w:val="00743880"/>
    <w:rsid w:val="0074478B"/>
    <w:rsid w:val="007451A5"/>
    <w:rsid w:val="00747887"/>
    <w:rsid w:val="00747D48"/>
    <w:rsid w:val="007516D3"/>
    <w:rsid w:val="00754CB4"/>
    <w:rsid w:val="007578E5"/>
    <w:rsid w:val="00757E65"/>
    <w:rsid w:val="00760CC8"/>
    <w:rsid w:val="0076112C"/>
    <w:rsid w:val="0076156D"/>
    <w:rsid w:val="00761775"/>
    <w:rsid w:val="00761E6D"/>
    <w:rsid w:val="00765573"/>
    <w:rsid w:val="007656F1"/>
    <w:rsid w:val="00766D59"/>
    <w:rsid w:val="00767018"/>
    <w:rsid w:val="00771041"/>
    <w:rsid w:val="007717FA"/>
    <w:rsid w:val="00771A04"/>
    <w:rsid w:val="0077202A"/>
    <w:rsid w:val="00772C1F"/>
    <w:rsid w:val="0077375E"/>
    <w:rsid w:val="007748BF"/>
    <w:rsid w:val="0077567F"/>
    <w:rsid w:val="00775A9E"/>
    <w:rsid w:val="00775AB9"/>
    <w:rsid w:val="00777557"/>
    <w:rsid w:val="007803FF"/>
    <w:rsid w:val="00781646"/>
    <w:rsid w:val="007829BB"/>
    <w:rsid w:val="00783642"/>
    <w:rsid w:val="00783C32"/>
    <w:rsid w:val="007843D2"/>
    <w:rsid w:val="00784EDE"/>
    <w:rsid w:val="00785452"/>
    <w:rsid w:val="00785EC2"/>
    <w:rsid w:val="00790FD6"/>
    <w:rsid w:val="00791855"/>
    <w:rsid w:val="00794851"/>
    <w:rsid w:val="00795EDA"/>
    <w:rsid w:val="0079653D"/>
    <w:rsid w:val="0079749F"/>
    <w:rsid w:val="007A439E"/>
    <w:rsid w:val="007A4A02"/>
    <w:rsid w:val="007A5224"/>
    <w:rsid w:val="007A6120"/>
    <w:rsid w:val="007A71B5"/>
    <w:rsid w:val="007B0E89"/>
    <w:rsid w:val="007B13D4"/>
    <w:rsid w:val="007B19DB"/>
    <w:rsid w:val="007B19E5"/>
    <w:rsid w:val="007B1C60"/>
    <w:rsid w:val="007B28CF"/>
    <w:rsid w:val="007B2A7C"/>
    <w:rsid w:val="007B2EF0"/>
    <w:rsid w:val="007B324B"/>
    <w:rsid w:val="007B33F0"/>
    <w:rsid w:val="007B4207"/>
    <w:rsid w:val="007B4FF4"/>
    <w:rsid w:val="007B7A4C"/>
    <w:rsid w:val="007B7EE2"/>
    <w:rsid w:val="007C0095"/>
    <w:rsid w:val="007C1358"/>
    <w:rsid w:val="007C3D34"/>
    <w:rsid w:val="007C62A8"/>
    <w:rsid w:val="007C7AF0"/>
    <w:rsid w:val="007D0AEA"/>
    <w:rsid w:val="007D3916"/>
    <w:rsid w:val="007D474D"/>
    <w:rsid w:val="007D50BB"/>
    <w:rsid w:val="007D7186"/>
    <w:rsid w:val="007D7C68"/>
    <w:rsid w:val="007E12B2"/>
    <w:rsid w:val="007E271F"/>
    <w:rsid w:val="007E3A5B"/>
    <w:rsid w:val="007E3CA2"/>
    <w:rsid w:val="007E59A2"/>
    <w:rsid w:val="007E5B21"/>
    <w:rsid w:val="007E6956"/>
    <w:rsid w:val="007F145A"/>
    <w:rsid w:val="007F14A6"/>
    <w:rsid w:val="007F1819"/>
    <w:rsid w:val="007F2922"/>
    <w:rsid w:val="007F2B7E"/>
    <w:rsid w:val="007F3DCE"/>
    <w:rsid w:val="007F5064"/>
    <w:rsid w:val="007F576D"/>
    <w:rsid w:val="007F5FAE"/>
    <w:rsid w:val="007F79F2"/>
    <w:rsid w:val="0080162C"/>
    <w:rsid w:val="00802C9F"/>
    <w:rsid w:val="00803DFE"/>
    <w:rsid w:val="00803F74"/>
    <w:rsid w:val="00804F97"/>
    <w:rsid w:val="0080517A"/>
    <w:rsid w:val="00811431"/>
    <w:rsid w:val="00812D5B"/>
    <w:rsid w:val="00813289"/>
    <w:rsid w:val="00816C31"/>
    <w:rsid w:val="008209FE"/>
    <w:rsid w:val="00820DF5"/>
    <w:rsid w:val="00821065"/>
    <w:rsid w:val="00822C74"/>
    <w:rsid w:val="008241AD"/>
    <w:rsid w:val="00824DAB"/>
    <w:rsid w:val="00825041"/>
    <w:rsid w:val="0082610A"/>
    <w:rsid w:val="00826BB6"/>
    <w:rsid w:val="008279F5"/>
    <w:rsid w:val="008310B1"/>
    <w:rsid w:val="00831284"/>
    <w:rsid w:val="00831899"/>
    <w:rsid w:val="00834AC7"/>
    <w:rsid w:val="00834DF6"/>
    <w:rsid w:val="008354C4"/>
    <w:rsid w:val="00835B7F"/>
    <w:rsid w:val="00836AD1"/>
    <w:rsid w:val="00837248"/>
    <w:rsid w:val="00837E3E"/>
    <w:rsid w:val="0084249B"/>
    <w:rsid w:val="0084292A"/>
    <w:rsid w:val="00842D63"/>
    <w:rsid w:val="00844390"/>
    <w:rsid w:val="00844892"/>
    <w:rsid w:val="00844FA4"/>
    <w:rsid w:val="00845B1F"/>
    <w:rsid w:val="008467C0"/>
    <w:rsid w:val="008467FB"/>
    <w:rsid w:val="00846B47"/>
    <w:rsid w:val="008474B9"/>
    <w:rsid w:val="00847737"/>
    <w:rsid w:val="00851679"/>
    <w:rsid w:val="00852148"/>
    <w:rsid w:val="008528D9"/>
    <w:rsid w:val="00861941"/>
    <w:rsid w:val="0086404B"/>
    <w:rsid w:val="00864170"/>
    <w:rsid w:val="00864334"/>
    <w:rsid w:val="00865303"/>
    <w:rsid w:val="00865FA4"/>
    <w:rsid w:val="00866502"/>
    <w:rsid w:val="0087152D"/>
    <w:rsid w:val="0087183C"/>
    <w:rsid w:val="00872415"/>
    <w:rsid w:val="00872938"/>
    <w:rsid w:val="0087338F"/>
    <w:rsid w:val="0087414C"/>
    <w:rsid w:val="0087423C"/>
    <w:rsid w:val="0087447C"/>
    <w:rsid w:val="008747BD"/>
    <w:rsid w:val="00875D25"/>
    <w:rsid w:val="00875F87"/>
    <w:rsid w:val="00880BCC"/>
    <w:rsid w:val="00881B4A"/>
    <w:rsid w:val="00881CBA"/>
    <w:rsid w:val="00882CA9"/>
    <w:rsid w:val="008836DB"/>
    <w:rsid w:val="00883AA9"/>
    <w:rsid w:val="00883D7A"/>
    <w:rsid w:val="00885FD0"/>
    <w:rsid w:val="008875FD"/>
    <w:rsid w:val="00890A39"/>
    <w:rsid w:val="00890E39"/>
    <w:rsid w:val="00892170"/>
    <w:rsid w:val="00892830"/>
    <w:rsid w:val="00892847"/>
    <w:rsid w:val="00892B0F"/>
    <w:rsid w:val="00892BA0"/>
    <w:rsid w:val="00893169"/>
    <w:rsid w:val="0089340B"/>
    <w:rsid w:val="0089347E"/>
    <w:rsid w:val="008939F9"/>
    <w:rsid w:val="008941A7"/>
    <w:rsid w:val="00896B55"/>
    <w:rsid w:val="00897A78"/>
    <w:rsid w:val="008A1465"/>
    <w:rsid w:val="008A1737"/>
    <w:rsid w:val="008A1C8E"/>
    <w:rsid w:val="008A1D98"/>
    <w:rsid w:val="008A1F52"/>
    <w:rsid w:val="008A24AA"/>
    <w:rsid w:val="008A2A19"/>
    <w:rsid w:val="008A39F3"/>
    <w:rsid w:val="008A3A6D"/>
    <w:rsid w:val="008A426F"/>
    <w:rsid w:val="008A5D03"/>
    <w:rsid w:val="008A6313"/>
    <w:rsid w:val="008A6878"/>
    <w:rsid w:val="008A721B"/>
    <w:rsid w:val="008B0B4E"/>
    <w:rsid w:val="008B0EDD"/>
    <w:rsid w:val="008B3EFE"/>
    <w:rsid w:val="008B4A76"/>
    <w:rsid w:val="008B4F6C"/>
    <w:rsid w:val="008B5020"/>
    <w:rsid w:val="008B54F7"/>
    <w:rsid w:val="008B5D70"/>
    <w:rsid w:val="008B6C07"/>
    <w:rsid w:val="008B7457"/>
    <w:rsid w:val="008C0207"/>
    <w:rsid w:val="008C02B4"/>
    <w:rsid w:val="008C0536"/>
    <w:rsid w:val="008C10A2"/>
    <w:rsid w:val="008C1100"/>
    <w:rsid w:val="008C17A9"/>
    <w:rsid w:val="008C2A78"/>
    <w:rsid w:val="008C58D9"/>
    <w:rsid w:val="008C5C81"/>
    <w:rsid w:val="008C6360"/>
    <w:rsid w:val="008C6940"/>
    <w:rsid w:val="008C77E7"/>
    <w:rsid w:val="008C7AC8"/>
    <w:rsid w:val="008D011F"/>
    <w:rsid w:val="008D1D70"/>
    <w:rsid w:val="008D2090"/>
    <w:rsid w:val="008D3700"/>
    <w:rsid w:val="008D3D68"/>
    <w:rsid w:val="008D6A0B"/>
    <w:rsid w:val="008D6EBE"/>
    <w:rsid w:val="008D78ED"/>
    <w:rsid w:val="008D7930"/>
    <w:rsid w:val="008E0FE3"/>
    <w:rsid w:val="008E1F29"/>
    <w:rsid w:val="008E2E2E"/>
    <w:rsid w:val="008E3F25"/>
    <w:rsid w:val="008E4EC7"/>
    <w:rsid w:val="008F0B88"/>
    <w:rsid w:val="008F1BDC"/>
    <w:rsid w:val="008F1D7A"/>
    <w:rsid w:val="008F3416"/>
    <w:rsid w:val="008F3703"/>
    <w:rsid w:val="008F3FF0"/>
    <w:rsid w:val="008F4C77"/>
    <w:rsid w:val="008F4F72"/>
    <w:rsid w:val="008F565A"/>
    <w:rsid w:val="008F56A4"/>
    <w:rsid w:val="008F7F21"/>
    <w:rsid w:val="00900204"/>
    <w:rsid w:val="009014E0"/>
    <w:rsid w:val="00901CA1"/>
    <w:rsid w:val="00903DBB"/>
    <w:rsid w:val="00904701"/>
    <w:rsid w:val="0090489C"/>
    <w:rsid w:val="009051B6"/>
    <w:rsid w:val="00906336"/>
    <w:rsid w:val="00906C41"/>
    <w:rsid w:val="00906F55"/>
    <w:rsid w:val="00907FFB"/>
    <w:rsid w:val="00910088"/>
    <w:rsid w:val="00910504"/>
    <w:rsid w:val="009127AC"/>
    <w:rsid w:val="009147F7"/>
    <w:rsid w:val="00914CC5"/>
    <w:rsid w:val="00915035"/>
    <w:rsid w:val="00915304"/>
    <w:rsid w:val="00916D2F"/>
    <w:rsid w:val="009203B5"/>
    <w:rsid w:val="00920656"/>
    <w:rsid w:val="00921092"/>
    <w:rsid w:val="00921365"/>
    <w:rsid w:val="0092172B"/>
    <w:rsid w:val="00922498"/>
    <w:rsid w:val="00923D05"/>
    <w:rsid w:val="00924E41"/>
    <w:rsid w:val="00925FF8"/>
    <w:rsid w:val="0092632E"/>
    <w:rsid w:val="009274BC"/>
    <w:rsid w:val="00930565"/>
    <w:rsid w:val="0093067F"/>
    <w:rsid w:val="00931237"/>
    <w:rsid w:val="00931F6B"/>
    <w:rsid w:val="009322B4"/>
    <w:rsid w:val="009332A3"/>
    <w:rsid w:val="00933BF9"/>
    <w:rsid w:val="009341BC"/>
    <w:rsid w:val="0093517D"/>
    <w:rsid w:val="009368E4"/>
    <w:rsid w:val="00941DB9"/>
    <w:rsid w:val="00941F09"/>
    <w:rsid w:val="00942138"/>
    <w:rsid w:val="0094331F"/>
    <w:rsid w:val="00943468"/>
    <w:rsid w:val="00944004"/>
    <w:rsid w:val="009460A3"/>
    <w:rsid w:val="00946B8C"/>
    <w:rsid w:val="009502C3"/>
    <w:rsid w:val="0095053F"/>
    <w:rsid w:val="00951807"/>
    <w:rsid w:val="00952B91"/>
    <w:rsid w:val="00953729"/>
    <w:rsid w:val="00953BBE"/>
    <w:rsid w:val="009566BB"/>
    <w:rsid w:val="00956CF8"/>
    <w:rsid w:val="00956E11"/>
    <w:rsid w:val="00957438"/>
    <w:rsid w:val="009601DB"/>
    <w:rsid w:val="00962505"/>
    <w:rsid w:val="00963E4C"/>
    <w:rsid w:val="009667F1"/>
    <w:rsid w:val="009668A0"/>
    <w:rsid w:val="009704EF"/>
    <w:rsid w:val="00970A90"/>
    <w:rsid w:val="0097108C"/>
    <w:rsid w:val="00972375"/>
    <w:rsid w:val="0097286D"/>
    <w:rsid w:val="00972E6F"/>
    <w:rsid w:val="00973D07"/>
    <w:rsid w:val="00974C47"/>
    <w:rsid w:val="00974F50"/>
    <w:rsid w:val="00975A76"/>
    <w:rsid w:val="00975D52"/>
    <w:rsid w:val="00976C6B"/>
    <w:rsid w:val="00976CE0"/>
    <w:rsid w:val="009803A2"/>
    <w:rsid w:val="00981044"/>
    <w:rsid w:val="00981AFD"/>
    <w:rsid w:val="00981BB8"/>
    <w:rsid w:val="009834BF"/>
    <w:rsid w:val="00984582"/>
    <w:rsid w:val="00985464"/>
    <w:rsid w:val="00985AFC"/>
    <w:rsid w:val="00990400"/>
    <w:rsid w:val="009917AD"/>
    <w:rsid w:val="0099182E"/>
    <w:rsid w:val="00992344"/>
    <w:rsid w:val="00992F1E"/>
    <w:rsid w:val="0099308C"/>
    <w:rsid w:val="00993C48"/>
    <w:rsid w:val="00994939"/>
    <w:rsid w:val="0099574E"/>
    <w:rsid w:val="00995E9F"/>
    <w:rsid w:val="00996282"/>
    <w:rsid w:val="00996460"/>
    <w:rsid w:val="00997A3F"/>
    <w:rsid w:val="009A0405"/>
    <w:rsid w:val="009A1937"/>
    <w:rsid w:val="009A274D"/>
    <w:rsid w:val="009A38C9"/>
    <w:rsid w:val="009A3952"/>
    <w:rsid w:val="009A3A6E"/>
    <w:rsid w:val="009A4A77"/>
    <w:rsid w:val="009A4B51"/>
    <w:rsid w:val="009A5F0C"/>
    <w:rsid w:val="009A6116"/>
    <w:rsid w:val="009B0570"/>
    <w:rsid w:val="009B2FBF"/>
    <w:rsid w:val="009B4B00"/>
    <w:rsid w:val="009B502C"/>
    <w:rsid w:val="009B525B"/>
    <w:rsid w:val="009B6E5A"/>
    <w:rsid w:val="009B718F"/>
    <w:rsid w:val="009B7397"/>
    <w:rsid w:val="009B7E04"/>
    <w:rsid w:val="009C10FD"/>
    <w:rsid w:val="009C3F86"/>
    <w:rsid w:val="009C44AF"/>
    <w:rsid w:val="009C4A4F"/>
    <w:rsid w:val="009C4DB8"/>
    <w:rsid w:val="009C60C4"/>
    <w:rsid w:val="009C615B"/>
    <w:rsid w:val="009C6A6B"/>
    <w:rsid w:val="009C7EE4"/>
    <w:rsid w:val="009D1B34"/>
    <w:rsid w:val="009D58C4"/>
    <w:rsid w:val="009D5EBA"/>
    <w:rsid w:val="009D69D8"/>
    <w:rsid w:val="009D7F5B"/>
    <w:rsid w:val="009E0E41"/>
    <w:rsid w:val="009E14DD"/>
    <w:rsid w:val="009E1A40"/>
    <w:rsid w:val="009E2830"/>
    <w:rsid w:val="009E2A88"/>
    <w:rsid w:val="009E2D3C"/>
    <w:rsid w:val="009E2D57"/>
    <w:rsid w:val="009E37AD"/>
    <w:rsid w:val="009E3CA2"/>
    <w:rsid w:val="009E3E9F"/>
    <w:rsid w:val="009E45A3"/>
    <w:rsid w:val="009E46B5"/>
    <w:rsid w:val="009E5167"/>
    <w:rsid w:val="009E63F6"/>
    <w:rsid w:val="009E6E04"/>
    <w:rsid w:val="009F137E"/>
    <w:rsid w:val="009F1E68"/>
    <w:rsid w:val="009F23B0"/>
    <w:rsid w:val="009F2742"/>
    <w:rsid w:val="009F29CC"/>
    <w:rsid w:val="009F36FB"/>
    <w:rsid w:val="009F47D9"/>
    <w:rsid w:val="009F6B29"/>
    <w:rsid w:val="009F6B62"/>
    <w:rsid w:val="009F6E47"/>
    <w:rsid w:val="009F7ECC"/>
    <w:rsid w:val="00A0266C"/>
    <w:rsid w:val="00A03FB0"/>
    <w:rsid w:val="00A03FF4"/>
    <w:rsid w:val="00A04BDB"/>
    <w:rsid w:val="00A0505F"/>
    <w:rsid w:val="00A052A0"/>
    <w:rsid w:val="00A0575A"/>
    <w:rsid w:val="00A060F7"/>
    <w:rsid w:val="00A0745B"/>
    <w:rsid w:val="00A1091C"/>
    <w:rsid w:val="00A11604"/>
    <w:rsid w:val="00A11D57"/>
    <w:rsid w:val="00A13EE5"/>
    <w:rsid w:val="00A14B64"/>
    <w:rsid w:val="00A16979"/>
    <w:rsid w:val="00A16FAF"/>
    <w:rsid w:val="00A17362"/>
    <w:rsid w:val="00A20510"/>
    <w:rsid w:val="00A21164"/>
    <w:rsid w:val="00A21753"/>
    <w:rsid w:val="00A230BB"/>
    <w:rsid w:val="00A257C4"/>
    <w:rsid w:val="00A25CCF"/>
    <w:rsid w:val="00A25D08"/>
    <w:rsid w:val="00A25D27"/>
    <w:rsid w:val="00A27249"/>
    <w:rsid w:val="00A30185"/>
    <w:rsid w:val="00A315EA"/>
    <w:rsid w:val="00A32D27"/>
    <w:rsid w:val="00A32F78"/>
    <w:rsid w:val="00A340EF"/>
    <w:rsid w:val="00A344A7"/>
    <w:rsid w:val="00A368FD"/>
    <w:rsid w:val="00A36E29"/>
    <w:rsid w:val="00A370A5"/>
    <w:rsid w:val="00A401E6"/>
    <w:rsid w:val="00A40995"/>
    <w:rsid w:val="00A40BFA"/>
    <w:rsid w:val="00A41938"/>
    <w:rsid w:val="00A41E52"/>
    <w:rsid w:val="00A421B0"/>
    <w:rsid w:val="00A4230D"/>
    <w:rsid w:val="00A426EA"/>
    <w:rsid w:val="00A45376"/>
    <w:rsid w:val="00A46AC5"/>
    <w:rsid w:val="00A46B76"/>
    <w:rsid w:val="00A4760A"/>
    <w:rsid w:val="00A51119"/>
    <w:rsid w:val="00A51489"/>
    <w:rsid w:val="00A51ADF"/>
    <w:rsid w:val="00A522D3"/>
    <w:rsid w:val="00A52BC9"/>
    <w:rsid w:val="00A531E7"/>
    <w:rsid w:val="00A538B0"/>
    <w:rsid w:val="00A55BD5"/>
    <w:rsid w:val="00A55DFD"/>
    <w:rsid w:val="00A57844"/>
    <w:rsid w:val="00A617F9"/>
    <w:rsid w:val="00A627E2"/>
    <w:rsid w:val="00A62B38"/>
    <w:rsid w:val="00A63071"/>
    <w:rsid w:val="00A643D8"/>
    <w:rsid w:val="00A64E64"/>
    <w:rsid w:val="00A65517"/>
    <w:rsid w:val="00A6687A"/>
    <w:rsid w:val="00A67337"/>
    <w:rsid w:val="00A67C55"/>
    <w:rsid w:val="00A71934"/>
    <w:rsid w:val="00A72939"/>
    <w:rsid w:val="00A729F9"/>
    <w:rsid w:val="00A731C1"/>
    <w:rsid w:val="00A73A70"/>
    <w:rsid w:val="00A73B63"/>
    <w:rsid w:val="00A74FCE"/>
    <w:rsid w:val="00A75B03"/>
    <w:rsid w:val="00A75FA3"/>
    <w:rsid w:val="00A774EF"/>
    <w:rsid w:val="00A779F7"/>
    <w:rsid w:val="00A8054B"/>
    <w:rsid w:val="00A81294"/>
    <w:rsid w:val="00A8280F"/>
    <w:rsid w:val="00A82E80"/>
    <w:rsid w:val="00A83396"/>
    <w:rsid w:val="00A83852"/>
    <w:rsid w:val="00A83AC1"/>
    <w:rsid w:val="00A848AB"/>
    <w:rsid w:val="00A8629C"/>
    <w:rsid w:val="00A87C19"/>
    <w:rsid w:val="00A87DF2"/>
    <w:rsid w:val="00A905D4"/>
    <w:rsid w:val="00A91CAF"/>
    <w:rsid w:val="00A92682"/>
    <w:rsid w:val="00A92D60"/>
    <w:rsid w:val="00A93F11"/>
    <w:rsid w:val="00A94270"/>
    <w:rsid w:val="00A944B4"/>
    <w:rsid w:val="00A945E3"/>
    <w:rsid w:val="00A949D2"/>
    <w:rsid w:val="00A96CC1"/>
    <w:rsid w:val="00A970BF"/>
    <w:rsid w:val="00A97A68"/>
    <w:rsid w:val="00A97DB1"/>
    <w:rsid w:val="00AA1C4A"/>
    <w:rsid w:val="00AA216E"/>
    <w:rsid w:val="00AA2463"/>
    <w:rsid w:val="00AA292B"/>
    <w:rsid w:val="00AA49DA"/>
    <w:rsid w:val="00AA5BFE"/>
    <w:rsid w:val="00AA71CC"/>
    <w:rsid w:val="00AA78A3"/>
    <w:rsid w:val="00AB04C8"/>
    <w:rsid w:val="00AB0DE1"/>
    <w:rsid w:val="00AB16F5"/>
    <w:rsid w:val="00AB462D"/>
    <w:rsid w:val="00AB53F3"/>
    <w:rsid w:val="00AB60D4"/>
    <w:rsid w:val="00AB6C43"/>
    <w:rsid w:val="00AB793E"/>
    <w:rsid w:val="00AC079F"/>
    <w:rsid w:val="00AC2888"/>
    <w:rsid w:val="00AC2D4B"/>
    <w:rsid w:val="00AC367A"/>
    <w:rsid w:val="00AC4489"/>
    <w:rsid w:val="00AC47DD"/>
    <w:rsid w:val="00AC4E28"/>
    <w:rsid w:val="00AC55FC"/>
    <w:rsid w:val="00AC7316"/>
    <w:rsid w:val="00AC7CE3"/>
    <w:rsid w:val="00AC7E70"/>
    <w:rsid w:val="00AD0D44"/>
    <w:rsid w:val="00AD267B"/>
    <w:rsid w:val="00AD4D7F"/>
    <w:rsid w:val="00AD6156"/>
    <w:rsid w:val="00AD684E"/>
    <w:rsid w:val="00AD7CE5"/>
    <w:rsid w:val="00AD7DF2"/>
    <w:rsid w:val="00AE071D"/>
    <w:rsid w:val="00AE195F"/>
    <w:rsid w:val="00AE223B"/>
    <w:rsid w:val="00AE319B"/>
    <w:rsid w:val="00AE33A5"/>
    <w:rsid w:val="00AE3495"/>
    <w:rsid w:val="00AE3641"/>
    <w:rsid w:val="00AE405A"/>
    <w:rsid w:val="00AE5860"/>
    <w:rsid w:val="00AE649F"/>
    <w:rsid w:val="00AE693E"/>
    <w:rsid w:val="00AE6F0D"/>
    <w:rsid w:val="00AE709C"/>
    <w:rsid w:val="00AF3D6B"/>
    <w:rsid w:val="00AF509D"/>
    <w:rsid w:val="00AF6356"/>
    <w:rsid w:val="00AF6943"/>
    <w:rsid w:val="00B00BB8"/>
    <w:rsid w:val="00B019C3"/>
    <w:rsid w:val="00B01C88"/>
    <w:rsid w:val="00B039DC"/>
    <w:rsid w:val="00B05C1A"/>
    <w:rsid w:val="00B072CB"/>
    <w:rsid w:val="00B106FE"/>
    <w:rsid w:val="00B10E0B"/>
    <w:rsid w:val="00B1375C"/>
    <w:rsid w:val="00B13F51"/>
    <w:rsid w:val="00B14DF4"/>
    <w:rsid w:val="00B15989"/>
    <w:rsid w:val="00B15BA2"/>
    <w:rsid w:val="00B16863"/>
    <w:rsid w:val="00B17E3A"/>
    <w:rsid w:val="00B17F9C"/>
    <w:rsid w:val="00B204D6"/>
    <w:rsid w:val="00B2081B"/>
    <w:rsid w:val="00B20CF3"/>
    <w:rsid w:val="00B21F45"/>
    <w:rsid w:val="00B22965"/>
    <w:rsid w:val="00B268B5"/>
    <w:rsid w:val="00B27E67"/>
    <w:rsid w:val="00B313CF"/>
    <w:rsid w:val="00B326E6"/>
    <w:rsid w:val="00B345C9"/>
    <w:rsid w:val="00B3542C"/>
    <w:rsid w:val="00B3587A"/>
    <w:rsid w:val="00B3799D"/>
    <w:rsid w:val="00B401F7"/>
    <w:rsid w:val="00B40BEB"/>
    <w:rsid w:val="00B41370"/>
    <w:rsid w:val="00B414D3"/>
    <w:rsid w:val="00B42356"/>
    <w:rsid w:val="00B42E46"/>
    <w:rsid w:val="00B4370A"/>
    <w:rsid w:val="00B45384"/>
    <w:rsid w:val="00B456DD"/>
    <w:rsid w:val="00B45985"/>
    <w:rsid w:val="00B46219"/>
    <w:rsid w:val="00B462DF"/>
    <w:rsid w:val="00B466F5"/>
    <w:rsid w:val="00B4690B"/>
    <w:rsid w:val="00B50DC3"/>
    <w:rsid w:val="00B51386"/>
    <w:rsid w:val="00B522FC"/>
    <w:rsid w:val="00B52DFC"/>
    <w:rsid w:val="00B53461"/>
    <w:rsid w:val="00B555B3"/>
    <w:rsid w:val="00B56654"/>
    <w:rsid w:val="00B56DDC"/>
    <w:rsid w:val="00B600C0"/>
    <w:rsid w:val="00B60659"/>
    <w:rsid w:val="00B61713"/>
    <w:rsid w:val="00B619DD"/>
    <w:rsid w:val="00B61AC1"/>
    <w:rsid w:val="00B61AE3"/>
    <w:rsid w:val="00B62267"/>
    <w:rsid w:val="00B6229A"/>
    <w:rsid w:val="00B63649"/>
    <w:rsid w:val="00B637C8"/>
    <w:rsid w:val="00B64289"/>
    <w:rsid w:val="00B64CA1"/>
    <w:rsid w:val="00B65160"/>
    <w:rsid w:val="00B6584A"/>
    <w:rsid w:val="00B65869"/>
    <w:rsid w:val="00B65E12"/>
    <w:rsid w:val="00B67C06"/>
    <w:rsid w:val="00B67F42"/>
    <w:rsid w:val="00B706EC"/>
    <w:rsid w:val="00B70E73"/>
    <w:rsid w:val="00B7114F"/>
    <w:rsid w:val="00B725CB"/>
    <w:rsid w:val="00B72BEE"/>
    <w:rsid w:val="00B7488F"/>
    <w:rsid w:val="00B751AA"/>
    <w:rsid w:val="00B75615"/>
    <w:rsid w:val="00B7587B"/>
    <w:rsid w:val="00B76F3F"/>
    <w:rsid w:val="00B82041"/>
    <w:rsid w:val="00B855CB"/>
    <w:rsid w:val="00B85A09"/>
    <w:rsid w:val="00B85CA2"/>
    <w:rsid w:val="00B86C3F"/>
    <w:rsid w:val="00B905E9"/>
    <w:rsid w:val="00B90FB0"/>
    <w:rsid w:val="00B92E08"/>
    <w:rsid w:val="00B937E8"/>
    <w:rsid w:val="00B94128"/>
    <w:rsid w:val="00B94FD5"/>
    <w:rsid w:val="00B95A99"/>
    <w:rsid w:val="00B96532"/>
    <w:rsid w:val="00B977B3"/>
    <w:rsid w:val="00BA0796"/>
    <w:rsid w:val="00BA1780"/>
    <w:rsid w:val="00BA1E46"/>
    <w:rsid w:val="00BA410F"/>
    <w:rsid w:val="00BA43B8"/>
    <w:rsid w:val="00BA5258"/>
    <w:rsid w:val="00BA56E3"/>
    <w:rsid w:val="00BA6488"/>
    <w:rsid w:val="00BA6628"/>
    <w:rsid w:val="00BA71E0"/>
    <w:rsid w:val="00BB0BBA"/>
    <w:rsid w:val="00BB0D9E"/>
    <w:rsid w:val="00BB0F80"/>
    <w:rsid w:val="00BB17B8"/>
    <w:rsid w:val="00BB18B4"/>
    <w:rsid w:val="00BB37B3"/>
    <w:rsid w:val="00BB3B1D"/>
    <w:rsid w:val="00BB3C93"/>
    <w:rsid w:val="00BB4779"/>
    <w:rsid w:val="00BB5F51"/>
    <w:rsid w:val="00BB6454"/>
    <w:rsid w:val="00BC11D7"/>
    <w:rsid w:val="00BC14DF"/>
    <w:rsid w:val="00BC20B1"/>
    <w:rsid w:val="00BC4089"/>
    <w:rsid w:val="00BC41A2"/>
    <w:rsid w:val="00BC4B66"/>
    <w:rsid w:val="00BC519B"/>
    <w:rsid w:val="00BC53A5"/>
    <w:rsid w:val="00BC5E2E"/>
    <w:rsid w:val="00BC60F9"/>
    <w:rsid w:val="00BC6FB2"/>
    <w:rsid w:val="00BC72CE"/>
    <w:rsid w:val="00BC7DF0"/>
    <w:rsid w:val="00BD0431"/>
    <w:rsid w:val="00BD4B8B"/>
    <w:rsid w:val="00BD4D0E"/>
    <w:rsid w:val="00BD4F22"/>
    <w:rsid w:val="00BD5B89"/>
    <w:rsid w:val="00BD5EFD"/>
    <w:rsid w:val="00BD6E97"/>
    <w:rsid w:val="00BD7DB6"/>
    <w:rsid w:val="00BE1546"/>
    <w:rsid w:val="00BE1578"/>
    <w:rsid w:val="00BE20FB"/>
    <w:rsid w:val="00BE2782"/>
    <w:rsid w:val="00BE2CEB"/>
    <w:rsid w:val="00BE2CEF"/>
    <w:rsid w:val="00BE493C"/>
    <w:rsid w:val="00BE4FC5"/>
    <w:rsid w:val="00BE5FF7"/>
    <w:rsid w:val="00BE606E"/>
    <w:rsid w:val="00BE6B63"/>
    <w:rsid w:val="00BF1427"/>
    <w:rsid w:val="00BF2CC9"/>
    <w:rsid w:val="00BF321F"/>
    <w:rsid w:val="00BF34FF"/>
    <w:rsid w:val="00BF55B0"/>
    <w:rsid w:val="00BF5A82"/>
    <w:rsid w:val="00BF5B34"/>
    <w:rsid w:val="00BF5C88"/>
    <w:rsid w:val="00BF62CC"/>
    <w:rsid w:val="00BF7B27"/>
    <w:rsid w:val="00C00282"/>
    <w:rsid w:val="00C00929"/>
    <w:rsid w:val="00C00F5B"/>
    <w:rsid w:val="00C01C50"/>
    <w:rsid w:val="00C0227A"/>
    <w:rsid w:val="00C027F3"/>
    <w:rsid w:val="00C04C7B"/>
    <w:rsid w:val="00C050CB"/>
    <w:rsid w:val="00C052E9"/>
    <w:rsid w:val="00C05F5B"/>
    <w:rsid w:val="00C0690B"/>
    <w:rsid w:val="00C10B56"/>
    <w:rsid w:val="00C12DCD"/>
    <w:rsid w:val="00C150FE"/>
    <w:rsid w:val="00C161F0"/>
    <w:rsid w:val="00C16819"/>
    <w:rsid w:val="00C16CB7"/>
    <w:rsid w:val="00C206A0"/>
    <w:rsid w:val="00C215F9"/>
    <w:rsid w:val="00C21F8D"/>
    <w:rsid w:val="00C23691"/>
    <w:rsid w:val="00C236E9"/>
    <w:rsid w:val="00C300DA"/>
    <w:rsid w:val="00C31E57"/>
    <w:rsid w:val="00C32122"/>
    <w:rsid w:val="00C32316"/>
    <w:rsid w:val="00C348F5"/>
    <w:rsid w:val="00C34DC6"/>
    <w:rsid w:val="00C36FD0"/>
    <w:rsid w:val="00C37A69"/>
    <w:rsid w:val="00C37DBF"/>
    <w:rsid w:val="00C40FC0"/>
    <w:rsid w:val="00C41350"/>
    <w:rsid w:val="00C4234F"/>
    <w:rsid w:val="00C42A3C"/>
    <w:rsid w:val="00C42D9B"/>
    <w:rsid w:val="00C43334"/>
    <w:rsid w:val="00C4335F"/>
    <w:rsid w:val="00C43385"/>
    <w:rsid w:val="00C44ABB"/>
    <w:rsid w:val="00C46721"/>
    <w:rsid w:val="00C46E0D"/>
    <w:rsid w:val="00C511FC"/>
    <w:rsid w:val="00C51E79"/>
    <w:rsid w:val="00C52D47"/>
    <w:rsid w:val="00C53049"/>
    <w:rsid w:val="00C54155"/>
    <w:rsid w:val="00C542A5"/>
    <w:rsid w:val="00C54307"/>
    <w:rsid w:val="00C54A36"/>
    <w:rsid w:val="00C55786"/>
    <w:rsid w:val="00C568D1"/>
    <w:rsid w:val="00C606A6"/>
    <w:rsid w:val="00C60FA7"/>
    <w:rsid w:val="00C656E9"/>
    <w:rsid w:val="00C66EBA"/>
    <w:rsid w:val="00C671BA"/>
    <w:rsid w:val="00C67E53"/>
    <w:rsid w:val="00C725F9"/>
    <w:rsid w:val="00C76E5B"/>
    <w:rsid w:val="00C808D5"/>
    <w:rsid w:val="00C814F3"/>
    <w:rsid w:val="00C81E67"/>
    <w:rsid w:val="00C837A6"/>
    <w:rsid w:val="00C86AA7"/>
    <w:rsid w:val="00C874C7"/>
    <w:rsid w:val="00C876A9"/>
    <w:rsid w:val="00C87A42"/>
    <w:rsid w:val="00C90F0A"/>
    <w:rsid w:val="00C91C34"/>
    <w:rsid w:val="00C9317C"/>
    <w:rsid w:val="00C94500"/>
    <w:rsid w:val="00C9532C"/>
    <w:rsid w:val="00C957C6"/>
    <w:rsid w:val="00C96FBE"/>
    <w:rsid w:val="00C9714B"/>
    <w:rsid w:val="00C978AD"/>
    <w:rsid w:val="00CA00A0"/>
    <w:rsid w:val="00CA04EB"/>
    <w:rsid w:val="00CA09EA"/>
    <w:rsid w:val="00CA2977"/>
    <w:rsid w:val="00CA315C"/>
    <w:rsid w:val="00CA3C72"/>
    <w:rsid w:val="00CA403C"/>
    <w:rsid w:val="00CA5003"/>
    <w:rsid w:val="00CA566C"/>
    <w:rsid w:val="00CA571D"/>
    <w:rsid w:val="00CA5A6E"/>
    <w:rsid w:val="00CA5FF3"/>
    <w:rsid w:val="00CA62C6"/>
    <w:rsid w:val="00CB0518"/>
    <w:rsid w:val="00CB0774"/>
    <w:rsid w:val="00CB34A1"/>
    <w:rsid w:val="00CB4898"/>
    <w:rsid w:val="00CB51F3"/>
    <w:rsid w:val="00CB657B"/>
    <w:rsid w:val="00CC0B37"/>
    <w:rsid w:val="00CC0F56"/>
    <w:rsid w:val="00CC1407"/>
    <w:rsid w:val="00CC1A3C"/>
    <w:rsid w:val="00CC233C"/>
    <w:rsid w:val="00CC6243"/>
    <w:rsid w:val="00CC7E03"/>
    <w:rsid w:val="00CD1697"/>
    <w:rsid w:val="00CD2F1A"/>
    <w:rsid w:val="00CD33E7"/>
    <w:rsid w:val="00CD6624"/>
    <w:rsid w:val="00CD698D"/>
    <w:rsid w:val="00CD70C8"/>
    <w:rsid w:val="00CD7E14"/>
    <w:rsid w:val="00CE0B73"/>
    <w:rsid w:val="00CE0C04"/>
    <w:rsid w:val="00CE0FD8"/>
    <w:rsid w:val="00CE2863"/>
    <w:rsid w:val="00CE2EBE"/>
    <w:rsid w:val="00CE4C3D"/>
    <w:rsid w:val="00CE578C"/>
    <w:rsid w:val="00CE67FD"/>
    <w:rsid w:val="00CE6F68"/>
    <w:rsid w:val="00CE770E"/>
    <w:rsid w:val="00CF01A0"/>
    <w:rsid w:val="00CF0318"/>
    <w:rsid w:val="00CF0900"/>
    <w:rsid w:val="00CF2EE2"/>
    <w:rsid w:val="00CF34D9"/>
    <w:rsid w:val="00CF395C"/>
    <w:rsid w:val="00CF3C0A"/>
    <w:rsid w:val="00CF40F4"/>
    <w:rsid w:val="00CF770F"/>
    <w:rsid w:val="00CF7BA4"/>
    <w:rsid w:val="00CF7BE2"/>
    <w:rsid w:val="00D003C1"/>
    <w:rsid w:val="00D008E5"/>
    <w:rsid w:val="00D00FD5"/>
    <w:rsid w:val="00D014E0"/>
    <w:rsid w:val="00D0205D"/>
    <w:rsid w:val="00D02A5F"/>
    <w:rsid w:val="00D04DB2"/>
    <w:rsid w:val="00D063F7"/>
    <w:rsid w:val="00D0690D"/>
    <w:rsid w:val="00D06E17"/>
    <w:rsid w:val="00D070D5"/>
    <w:rsid w:val="00D100D6"/>
    <w:rsid w:val="00D10236"/>
    <w:rsid w:val="00D12640"/>
    <w:rsid w:val="00D13B75"/>
    <w:rsid w:val="00D1606D"/>
    <w:rsid w:val="00D16195"/>
    <w:rsid w:val="00D1634D"/>
    <w:rsid w:val="00D1660E"/>
    <w:rsid w:val="00D178FF"/>
    <w:rsid w:val="00D17A83"/>
    <w:rsid w:val="00D17DEB"/>
    <w:rsid w:val="00D222FA"/>
    <w:rsid w:val="00D223CC"/>
    <w:rsid w:val="00D22C50"/>
    <w:rsid w:val="00D23B4C"/>
    <w:rsid w:val="00D2477A"/>
    <w:rsid w:val="00D24B78"/>
    <w:rsid w:val="00D2710A"/>
    <w:rsid w:val="00D30C51"/>
    <w:rsid w:val="00D30ED8"/>
    <w:rsid w:val="00D3180D"/>
    <w:rsid w:val="00D3205C"/>
    <w:rsid w:val="00D3343F"/>
    <w:rsid w:val="00D33C6D"/>
    <w:rsid w:val="00D33E33"/>
    <w:rsid w:val="00D34C22"/>
    <w:rsid w:val="00D37E7E"/>
    <w:rsid w:val="00D4166E"/>
    <w:rsid w:val="00D42011"/>
    <w:rsid w:val="00D429D6"/>
    <w:rsid w:val="00D43F1A"/>
    <w:rsid w:val="00D4460F"/>
    <w:rsid w:val="00D45289"/>
    <w:rsid w:val="00D45744"/>
    <w:rsid w:val="00D4628A"/>
    <w:rsid w:val="00D46FEC"/>
    <w:rsid w:val="00D47D41"/>
    <w:rsid w:val="00D504D4"/>
    <w:rsid w:val="00D50551"/>
    <w:rsid w:val="00D50DBF"/>
    <w:rsid w:val="00D51C0C"/>
    <w:rsid w:val="00D525EC"/>
    <w:rsid w:val="00D5261C"/>
    <w:rsid w:val="00D532B5"/>
    <w:rsid w:val="00D53309"/>
    <w:rsid w:val="00D53570"/>
    <w:rsid w:val="00D5371C"/>
    <w:rsid w:val="00D55643"/>
    <w:rsid w:val="00D55FFE"/>
    <w:rsid w:val="00D5631B"/>
    <w:rsid w:val="00D57C3E"/>
    <w:rsid w:val="00D6014C"/>
    <w:rsid w:val="00D605AA"/>
    <w:rsid w:val="00D60B49"/>
    <w:rsid w:val="00D60BCE"/>
    <w:rsid w:val="00D628B7"/>
    <w:rsid w:val="00D6291A"/>
    <w:rsid w:val="00D641B2"/>
    <w:rsid w:val="00D652B6"/>
    <w:rsid w:val="00D66C46"/>
    <w:rsid w:val="00D66DB9"/>
    <w:rsid w:val="00D671B8"/>
    <w:rsid w:val="00D6762F"/>
    <w:rsid w:val="00D67743"/>
    <w:rsid w:val="00D70B93"/>
    <w:rsid w:val="00D71990"/>
    <w:rsid w:val="00D71D8D"/>
    <w:rsid w:val="00D73033"/>
    <w:rsid w:val="00D73602"/>
    <w:rsid w:val="00D739A2"/>
    <w:rsid w:val="00D757B9"/>
    <w:rsid w:val="00D7654A"/>
    <w:rsid w:val="00D771D4"/>
    <w:rsid w:val="00D77998"/>
    <w:rsid w:val="00D81B7C"/>
    <w:rsid w:val="00D81CF9"/>
    <w:rsid w:val="00D83479"/>
    <w:rsid w:val="00D8433B"/>
    <w:rsid w:val="00D84943"/>
    <w:rsid w:val="00D84BCA"/>
    <w:rsid w:val="00D855B9"/>
    <w:rsid w:val="00D85A64"/>
    <w:rsid w:val="00D85D26"/>
    <w:rsid w:val="00D85ED3"/>
    <w:rsid w:val="00D862BC"/>
    <w:rsid w:val="00D87811"/>
    <w:rsid w:val="00D8792E"/>
    <w:rsid w:val="00D908F2"/>
    <w:rsid w:val="00D911D3"/>
    <w:rsid w:val="00D91207"/>
    <w:rsid w:val="00D9216F"/>
    <w:rsid w:val="00D926F9"/>
    <w:rsid w:val="00D93A81"/>
    <w:rsid w:val="00D94158"/>
    <w:rsid w:val="00D94A78"/>
    <w:rsid w:val="00D96D03"/>
    <w:rsid w:val="00D978FD"/>
    <w:rsid w:val="00DA03A6"/>
    <w:rsid w:val="00DA0402"/>
    <w:rsid w:val="00DA083B"/>
    <w:rsid w:val="00DA26AE"/>
    <w:rsid w:val="00DA3036"/>
    <w:rsid w:val="00DA3933"/>
    <w:rsid w:val="00DA39EE"/>
    <w:rsid w:val="00DA48ED"/>
    <w:rsid w:val="00DA6250"/>
    <w:rsid w:val="00DA68E5"/>
    <w:rsid w:val="00DA6DA7"/>
    <w:rsid w:val="00DA73E0"/>
    <w:rsid w:val="00DA74BE"/>
    <w:rsid w:val="00DA7E43"/>
    <w:rsid w:val="00DB0A80"/>
    <w:rsid w:val="00DB2448"/>
    <w:rsid w:val="00DB2BC6"/>
    <w:rsid w:val="00DB3730"/>
    <w:rsid w:val="00DB5872"/>
    <w:rsid w:val="00DB5A83"/>
    <w:rsid w:val="00DB6274"/>
    <w:rsid w:val="00DB6394"/>
    <w:rsid w:val="00DB6FD0"/>
    <w:rsid w:val="00DB799C"/>
    <w:rsid w:val="00DC0FAF"/>
    <w:rsid w:val="00DC1E88"/>
    <w:rsid w:val="00DC1EF0"/>
    <w:rsid w:val="00DC20DA"/>
    <w:rsid w:val="00DC2C8C"/>
    <w:rsid w:val="00DC2D08"/>
    <w:rsid w:val="00DC3029"/>
    <w:rsid w:val="00DC712E"/>
    <w:rsid w:val="00DC7B53"/>
    <w:rsid w:val="00DD06AE"/>
    <w:rsid w:val="00DD288C"/>
    <w:rsid w:val="00DD2FB0"/>
    <w:rsid w:val="00DD433D"/>
    <w:rsid w:val="00DD537A"/>
    <w:rsid w:val="00DD70B2"/>
    <w:rsid w:val="00DD769B"/>
    <w:rsid w:val="00DD7E26"/>
    <w:rsid w:val="00DE00B8"/>
    <w:rsid w:val="00DE0F82"/>
    <w:rsid w:val="00DE2612"/>
    <w:rsid w:val="00DE2A67"/>
    <w:rsid w:val="00DE3B50"/>
    <w:rsid w:val="00DE3D4F"/>
    <w:rsid w:val="00DE46BE"/>
    <w:rsid w:val="00DE4BFE"/>
    <w:rsid w:val="00DE4C1A"/>
    <w:rsid w:val="00DE6FE7"/>
    <w:rsid w:val="00DF03C0"/>
    <w:rsid w:val="00DF06D3"/>
    <w:rsid w:val="00DF0D51"/>
    <w:rsid w:val="00DF0F4D"/>
    <w:rsid w:val="00DF1315"/>
    <w:rsid w:val="00DF1C66"/>
    <w:rsid w:val="00DF1DE7"/>
    <w:rsid w:val="00DF30E8"/>
    <w:rsid w:val="00DF43BF"/>
    <w:rsid w:val="00DF448F"/>
    <w:rsid w:val="00DF4D31"/>
    <w:rsid w:val="00DF66AE"/>
    <w:rsid w:val="00DF6C8E"/>
    <w:rsid w:val="00DF6FCE"/>
    <w:rsid w:val="00DF7D4F"/>
    <w:rsid w:val="00DF7F2E"/>
    <w:rsid w:val="00E00354"/>
    <w:rsid w:val="00E01360"/>
    <w:rsid w:val="00E013B9"/>
    <w:rsid w:val="00E01528"/>
    <w:rsid w:val="00E0213C"/>
    <w:rsid w:val="00E02C7B"/>
    <w:rsid w:val="00E035E5"/>
    <w:rsid w:val="00E040F2"/>
    <w:rsid w:val="00E04F69"/>
    <w:rsid w:val="00E05192"/>
    <w:rsid w:val="00E072A8"/>
    <w:rsid w:val="00E07B94"/>
    <w:rsid w:val="00E11FDB"/>
    <w:rsid w:val="00E132A5"/>
    <w:rsid w:val="00E1373A"/>
    <w:rsid w:val="00E1483F"/>
    <w:rsid w:val="00E15D1A"/>
    <w:rsid w:val="00E16500"/>
    <w:rsid w:val="00E167AE"/>
    <w:rsid w:val="00E1751C"/>
    <w:rsid w:val="00E175A6"/>
    <w:rsid w:val="00E179C8"/>
    <w:rsid w:val="00E2165F"/>
    <w:rsid w:val="00E228F0"/>
    <w:rsid w:val="00E228FC"/>
    <w:rsid w:val="00E246A6"/>
    <w:rsid w:val="00E24D89"/>
    <w:rsid w:val="00E25FAC"/>
    <w:rsid w:val="00E26D4F"/>
    <w:rsid w:val="00E3124C"/>
    <w:rsid w:val="00E31EB8"/>
    <w:rsid w:val="00E3266F"/>
    <w:rsid w:val="00E340C2"/>
    <w:rsid w:val="00E340F5"/>
    <w:rsid w:val="00E3524E"/>
    <w:rsid w:val="00E36588"/>
    <w:rsid w:val="00E36ECE"/>
    <w:rsid w:val="00E41601"/>
    <w:rsid w:val="00E4180B"/>
    <w:rsid w:val="00E426AB"/>
    <w:rsid w:val="00E43312"/>
    <w:rsid w:val="00E4389A"/>
    <w:rsid w:val="00E442A1"/>
    <w:rsid w:val="00E44921"/>
    <w:rsid w:val="00E4515A"/>
    <w:rsid w:val="00E4521B"/>
    <w:rsid w:val="00E453B6"/>
    <w:rsid w:val="00E4634A"/>
    <w:rsid w:val="00E467BD"/>
    <w:rsid w:val="00E47F9E"/>
    <w:rsid w:val="00E50524"/>
    <w:rsid w:val="00E508ED"/>
    <w:rsid w:val="00E51F26"/>
    <w:rsid w:val="00E525A1"/>
    <w:rsid w:val="00E52617"/>
    <w:rsid w:val="00E53A1E"/>
    <w:rsid w:val="00E53DE3"/>
    <w:rsid w:val="00E5499E"/>
    <w:rsid w:val="00E54BD4"/>
    <w:rsid w:val="00E54EB1"/>
    <w:rsid w:val="00E5725F"/>
    <w:rsid w:val="00E57EEB"/>
    <w:rsid w:val="00E61B1A"/>
    <w:rsid w:val="00E63657"/>
    <w:rsid w:val="00E64222"/>
    <w:rsid w:val="00E651FC"/>
    <w:rsid w:val="00E6574E"/>
    <w:rsid w:val="00E65B34"/>
    <w:rsid w:val="00E664F2"/>
    <w:rsid w:val="00E71523"/>
    <w:rsid w:val="00E72D22"/>
    <w:rsid w:val="00E75E06"/>
    <w:rsid w:val="00E75E43"/>
    <w:rsid w:val="00E76F64"/>
    <w:rsid w:val="00E77317"/>
    <w:rsid w:val="00E813C8"/>
    <w:rsid w:val="00E82D3A"/>
    <w:rsid w:val="00E830A9"/>
    <w:rsid w:val="00E83198"/>
    <w:rsid w:val="00E835CF"/>
    <w:rsid w:val="00E835F7"/>
    <w:rsid w:val="00E842FC"/>
    <w:rsid w:val="00E84ABF"/>
    <w:rsid w:val="00E879C4"/>
    <w:rsid w:val="00E90128"/>
    <w:rsid w:val="00E91A8F"/>
    <w:rsid w:val="00E9234E"/>
    <w:rsid w:val="00E92377"/>
    <w:rsid w:val="00E947A6"/>
    <w:rsid w:val="00E962C5"/>
    <w:rsid w:val="00E9656A"/>
    <w:rsid w:val="00EA0728"/>
    <w:rsid w:val="00EA0BDD"/>
    <w:rsid w:val="00EA0CA1"/>
    <w:rsid w:val="00EA0EB7"/>
    <w:rsid w:val="00EA115B"/>
    <w:rsid w:val="00EA21B8"/>
    <w:rsid w:val="00EA23D9"/>
    <w:rsid w:val="00EA3A58"/>
    <w:rsid w:val="00EA4813"/>
    <w:rsid w:val="00EA58F7"/>
    <w:rsid w:val="00EA62B6"/>
    <w:rsid w:val="00EA6D1A"/>
    <w:rsid w:val="00EA7254"/>
    <w:rsid w:val="00EB01E6"/>
    <w:rsid w:val="00EB03AE"/>
    <w:rsid w:val="00EB08BE"/>
    <w:rsid w:val="00EB1A64"/>
    <w:rsid w:val="00EB2650"/>
    <w:rsid w:val="00EB36D7"/>
    <w:rsid w:val="00EB3BDF"/>
    <w:rsid w:val="00EB6621"/>
    <w:rsid w:val="00EB6C71"/>
    <w:rsid w:val="00EB7D59"/>
    <w:rsid w:val="00EC0997"/>
    <w:rsid w:val="00EC0BDC"/>
    <w:rsid w:val="00EC111E"/>
    <w:rsid w:val="00EC1636"/>
    <w:rsid w:val="00EC2BF9"/>
    <w:rsid w:val="00EC60DE"/>
    <w:rsid w:val="00EC7ACB"/>
    <w:rsid w:val="00ED1156"/>
    <w:rsid w:val="00ED11FC"/>
    <w:rsid w:val="00ED3C3D"/>
    <w:rsid w:val="00ED42C9"/>
    <w:rsid w:val="00ED454F"/>
    <w:rsid w:val="00ED4CCA"/>
    <w:rsid w:val="00ED56C7"/>
    <w:rsid w:val="00ED5BBE"/>
    <w:rsid w:val="00ED5EFD"/>
    <w:rsid w:val="00EE1E69"/>
    <w:rsid w:val="00EE2E96"/>
    <w:rsid w:val="00EE3F29"/>
    <w:rsid w:val="00EE4653"/>
    <w:rsid w:val="00EE4D16"/>
    <w:rsid w:val="00EE6C83"/>
    <w:rsid w:val="00EE7520"/>
    <w:rsid w:val="00EE7722"/>
    <w:rsid w:val="00EE7AF6"/>
    <w:rsid w:val="00EF032D"/>
    <w:rsid w:val="00EF054C"/>
    <w:rsid w:val="00EF0669"/>
    <w:rsid w:val="00EF1464"/>
    <w:rsid w:val="00EF168E"/>
    <w:rsid w:val="00EF1AF9"/>
    <w:rsid w:val="00EF2859"/>
    <w:rsid w:val="00EF2DF1"/>
    <w:rsid w:val="00EF37D1"/>
    <w:rsid w:val="00EF3E98"/>
    <w:rsid w:val="00EF46EA"/>
    <w:rsid w:val="00EF5B6A"/>
    <w:rsid w:val="00EF6DF3"/>
    <w:rsid w:val="00EF6F67"/>
    <w:rsid w:val="00EF76CA"/>
    <w:rsid w:val="00F00361"/>
    <w:rsid w:val="00F004E7"/>
    <w:rsid w:val="00F00F90"/>
    <w:rsid w:val="00F01125"/>
    <w:rsid w:val="00F01172"/>
    <w:rsid w:val="00F0175B"/>
    <w:rsid w:val="00F01F59"/>
    <w:rsid w:val="00F03A97"/>
    <w:rsid w:val="00F03F03"/>
    <w:rsid w:val="00F064DC"/>
    <w:rsid w:val="00F06C1E"/>
    <w:rsid w:val="00F10DD0"/>
    <w:rsid w:val="00F11745"/>
    <w:rsid w:val="00F1352F"/>
    <w:rsid w:val="00F14457"/>
    <w:rsid w:val="00F15299"/>
    <w:rsid w:val="00F153B7"/>
    <w:rsid w:val="00F156D9"/>
    <w:rsid w:val="00F16E27"/>
    <w:rsid w:val="00F17AD7"/>
    <w:rsid w:val="00F202B9"/>
    <w:rsid w:val="00F204B8"/>
    <w:rsid w:val="00F206F3"/>
    <w:rsid w:val="00F22CAB"/>
    <w:rsid w:val="00F23579"/>
    <w:rsid w:val="00F23651"/>
    <w:rsid w:val="00F25E37"/>
    <w:rsid w:val="00F26449"/>
    <w:rsid w:val="00F26C75"/>
    <w:rsid w:val="00F27B74"/>
    <w:rsid w:val="00F30E14"/>
    <w:rsid w:val="00F30FA4"/>
    <w:rsid w:val="00F33589"/>
    <w:rsid w:val="00F33AE4"/>
    <w:rsid w:val="00F33F8D"/>
    <w:rsid w:val="00F34026"/>
    <w:rsid w:val="00F34689"/>
    <w:rsid w:val="00F3528F"/>
    <w:rsid w:val="00F35DD0"/>
    <w:rsid w:val="00F36935"/>
    <w:rsid w:val="00F36A57"/>
    <w:rsid w:val="00F36DB2"/>
    <w:rsid w:val="00F40CE1"/>
    <w:rsid w:val="00F41A90"/>
    <w:rsid w:val="00F451F8"/>
    <w:rsid w:val="00F4722A"/>
    <w:rsid w:val="00F47433"/>
    <w:rsid w:val="00F47498"/>
    <w:rsid w:val="00F47AEB"/>
    <w:rsid w:val="00F51228"/>
    <w:rsid w:val="00F54587"/>
    <w:rsid w:val="00F56B1E"/>
    <w:rsid w:val="00F60F7D"/>
    <w:rsid w:val="00F6230B"/>
    <w:rsid w:val="00F6294F"/>
    <w:rsid w:val="00F64410"/>
    <w:rsid w:val="00F6488B"/>
    <w:rsid w:val="00F64D72"/>
    <w:rsid w:val="00F661A5"/>
    <w:rsid w:val="00F67451"/>
    <w:rsid w:val="00F70123"/>
    <w:rsid w:val="00F70463"/>
    <w:rsid w:val="00F704C5"/>
    <w:rsid w:val="00F715F0"/>
    <w:rsid w:val="00F71757"/>
    <w:rsid w:val="00F7316E"/>
    <w:rsid w:val="00F748A5"/>
    <w:rsid w:val="00F75B43"/>
    <w:rsid w:val="00F76833"/>
    <w:rsid w:val="00F7754E"/>
    <w:rsid w:val="00F77661"/>
    <w:rsid w:val="00F77C02"/>
    <w:rsid w:val="00F809DE"/>
    <w:rsid w:val="00F80CE1"/>
    <w:rsid w:val="00F80DE7"/>
    <w:rsid w:val="00F80F32"/>
    <w:rsid w:val="00F8128E"/>
    <w:rsid w:val="00F8231E"/>
    <w:rsid w:val="00F83718"/>
    <w:rsid w:val="00F84A11"/>
    <w:rsid w:val="00F84D42"/>
    <w:rsid w:val="00F84E00"/>
    <w:rsid w:val="00F85EFC"/>
    <w:rsid w:val="00F860E7"/>
    <w:rsid w:val="00F87979"/>
    <w:rsid w:val="00F87B31"/>
    <w:rsid w:val="00F904D1"/>
    <w:rsid w:val="00F92AC4"/>
    <w:rsid w:val="00F92B2C"/>
    <w:rsid w:val="00F92C53"/>
    <w:rsid w:val="00F92CB0"/>
    <w:rsid w:val="00F945FA"/>
    <w:rsid w:val="00F968D9"/>
    <w:rsid w:val="00FA00AD"/>
    <w:rsid w:val="00FA25C8"/>
    <w:rsid w:val="00FA2735"/>
    <w:rsid w:val="00FA356D"/>
    <w:rsid w:val="00FA4497"/>
    <w:rsid w:val="00FA5E4B"/>
    <w:rsid w:val="00FA6962"/>
    <w:rsid w:val="00FA6B11"/>
    <w:rsid w:val="00FA75DE"/>
    <w:rsid w:val="00FA77C8"/>
    <w:rsid w:val="00FB0BA1"/>
    <w:rsid w:val="00FB1279"/>
    <w:rsid w:val="00FB1AE7"/>
    <w:rsid w:val="00FB2515"/>
    <w:rsid w:val="00FB2EC3"/>
    <w:rsid w:val="00FB330F"/>
    <w:rsid w:val="00FB3A52"/>
    <w:rsid w:val="00FB54F3"/>
    <w:rsid w:val="00FB6137"/>
    <w:rsid w:val="00FB62BE"/>
    <w:rsid w:val="00FB757D"/>
    <w:rsid w:val="00FB78F5"/>
    <w:rsid w:val="00FB7FDC"/>
    <w:rsid w:val="00FC0B15"/>
    <w:rsid w:val="00FC16BB"/>
    <w:rsid w:val="00FC30EE"/>
    <w:rsid w:val="00FC347A"/>
    <w:rsid w:val="00FC3F04"/>
    <w:rsid w:val="00FC5127"/>
    <w:rsid w:val="00FC5457"/>
    <w:rsid w:val="00FC5F48"/>
    <w:rsid w:val="00FC6007"/>
    <w:rsid w:val="00FC73BC"/>
    <w:rsid w:val="00FD54A5"/>
    <w:rsid w:val="00FD5B3A"/>
    <w:rsid w:val="00FD5C1E"/>
    <w:rsid w:val="00FD6627"/>
    <w:rsid w:val="00FD794A"/>
    <w:rsid w:val="00FD7EFD"/>
    <w:rsid w:val="00FE04E6"/>
    <w:rsid w:val="00FE1ABB"/>
    <w:rsid w:val="00FE247E"/>
    <w:rsid w:val="00FE4CD8"/>
    <w:rsid w:val="00FE58A0"/>
    <w:rsid w:val="00FE5E4D"/>
    <w:rsid w:val="00FE6805"/>
    <w:rsid w:val="00FE772B"/>
    <w:rsid w:val="00FE7D16"/>
    <w:rsid w:val="00FF00B2"/>
    <w:rsid w:val="00FF055A"/>
    <w:rsid w:val="00FF0E74"/>
    <w:rsid w:val="00FF3FE4"/>
    <w:rsid w:val="00FF4B2F"/>
    <w:rsid w:val="00FF5038"/>
    <w:rsid w:val="00FF64C8"/>
    <w:rsid w:val="00FF6E26"/>
    <w:rsid w:val="00FF73BF"/>
    <w:rsid w:val="00FF7F5A"/>
    <w:rsid w:val="00FF7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5464F7C-394E-4105-A05F-B2569E39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21E"/>
    <w:rPr>
      <w:sz w:val="22"/>
      <w:szCs w:val="22"/>
      <w:lang w:eastAsia="en-US"/>
    </w:rPr>
  </w:style>
  <w:style w:type="paragraph" w:styleId="Balk1">
    <w:name w:val="heading 1"/>
    <w:basedOn w:val="Normal"/>
    <w:next w:val="Normal"/>
    <w:link w:val="Balk1Char"/>
    <w:uiPriority w:val="9"/>
    <w:qFormat/>
    <w:rsid w:val="00001A05"/>
    <w:pPr>
      <w:keepNext/>
      <w:spacing w:before="240" w:after="60"/>
      <w:outlineLvl w:val="0"/>
    </w:pPr>
    <w:rPr>
      <w:rFonts w:ascii="Cambria" w:eastAsia="Times New Roman" w:hAnsi="Cambria"/>
      <w:b/>
      <w:bCs/>
      <w:kern w:val="32"/>
      <w:sz w:val="32"/>
      <w:szCs w:val="32"/>
    </w:rPr>
  </w:style>
  <w:style w:type="paragraph" w:styleId="Balk2">
    <w:name w:val="heading 2"/>
    <w:basedOn w:val="Stil1"/>
    <w:next w:val="Normal"/>
    <w:link w:val="Balk2Char"/>
    <w:uiPriority w:val="9"/>
    <w:unhideWhenUsed/>
    <w:qFormat/>
    <w:rsid w:val="00D3343F"/>
    <w:pPr>
      <w:outlineLvl w:val="1"/>
    </w:pPr>
  </w:style>
  <w:style w:type="paragraph" w:styleId="Balk3">
    <w:name w:val="heading 3"/>
    <w:basedOn w:val="Stil2"/>
    <w:next w:val="Normal"/>
    <w:link w:val="Balk3Char"/>
    <w:uiPriority w:val="9"/>
    <w:unhideWhenUsed/>
    <w:qFormat/>
    <w:rsid w:val="00D3343F"/>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link w:val="DefaultChar"/>
    <w:rsid w:val="00BE2782"/>
    <w:pPr>
      <w:autoSpaceDE w:val="0"/>
      <w:autoSpaceDN w:val="0"/>
      <w:adjustRightInd w:val="0"/>
    </w:pPr>
    <w:rPr>
      <w:rFonts w:ascii="Arial" w:hAnsi="Arial" w:cs="Arial"/>
      <w:color w:val="000000"/>
      <w:sz w:val="24"/>
      <w:szCs w:val="24"/>
      <w:lang w:val="en-US" w:eastAsia="en-US"/>
    </w:rPr>
  </w:style>
  <w:style w:type="character" w:styleId="Gl">
    <w:name w:val="Strong"/>
    <w:basedOn w:val="VarsaylanParagrafYazTipi"/>
    <w:uiPriority w:val="22"/>
    <w:qFormat/>
    <w:rsid w:val="00D6291A"/>
    <w:rPr>
      <w:b/>
      <w:bCs/>
    </w:rPr>
  </w:style>
  <w:style w:type="paragraph" w:styleId="KonuBal">
    <w:name w:val="Title"/>
    <w:basedOn w:val="Default"/>
    <w:next w:val="Default"/>
    <w:link w:val="KonuBalChar"/>
    <w:uiPriority w:val="99"/>
    <w:qFormat/>
    <w:rsid w:val="00D6291A"/>
    <w:rPr>
      <w:rFonts w:ascii="Times New Roman" w:hAnsi="Times New Roman" w:cs="Times New Roman"/>
      <w:color w:val="auto"/>
    </w:rPr>
  </w:style>
  <w:style w:type="character" w:customStyle="1" w:styleId="KonuBalChar">
    <w:name w:val="Konu Başlığı Char"/>
    <w:basedOn w:val="VarsaylanParagrafYazTipi"/>
    <w:link w:val="KonuBal"/>
    <w:uiPriority w:val="99"/>
    <w:rsid w:val="00D6291A"/>
    <w:rPr>
      <w:rFonts w:ascii="Times New Roman" w:hAnsi="Times New Roman"/>
      <w:sz w:val="24"/>
      <w:szCs w:val="24"/>
    </w:rPr>
  </w:style>
  <w:style w:type="character" w:customStyle="1" w:styleId="Balk1Char">
    <w:name w:val="Başlık 1 Char"/>
    <w:basedOn w:val="VarsaylanParagrafYazTipi"/>
    <w:link w:val="Balk1"/>
    <w:uiPriority w:val="9"/>
    <w:rsid w:val="00001A05"/>
    <w:rPr>
      <w:rFonts w:ascii="Cambria" w:eastAsia="Times New Roman" w:hAnsi="Cambria" w:cs="Times New Roman"/>
      <w:b/>
      <w:bCs/>
      <w:kern w:val="32"/>
      <w:sz w:val="32"/>
      <w:szCs w:val="32"/>
    </w:rPr>
  </w:style>
  <w:style w:type="paragraph" w:styleId="TBal">
    <w:name w:val="TOC Heading"/>
    <w:basedOn w:val="Balk1"/>
    <w:next w:val="Normal"/>
    <w:uiPriority w:val="39"/>
    <w:qFormat/>
    <w:rsid w:val="00001A05"/>
    <w:pPr>
      <w:keepLines/>
      <w:spacing w:before="480" w:after="0" w:line="276" w:lineRule="auto"/>
      <w:outlineLvl w:val="9"/>
    </w:pPr>
    <w:rPr>
      <w:color w:val="365F91"/>
      <w:kern w:val="0"/>
      <w:sz w:val="28"/>
      <w:szCs w:val="28"/>
    </w:rPr>
  </w:style>
  <w:style w:type="paragraph" w:styleId="T2">
    <w:name w:val="toc 2"/>
    <w:basedOn w:val="Normal"/>
    <w:next w:val="Normal"/>
    <w:autoRedefine/>
    <w:uiPriority w:val="39"/>
    <w:unhideWhenUsed/>
    <w:qFormat/>
    <w:rsid w:val="00001A05"/>
    <w:pPr>
      <w:spacing w:after="100" w:line="276" w:lineRule="auto"/>
      <w:ind w:left="220"/>
    </w:pPr>
    <w:rPr>
      <w:rFonts w:eastAsia="Times New Roman"/>
    </w:rPr>
  </w:style>
  <w:style w:type="paragraph" w:styleId="T1">
    <w:name w:val="toc 1"/>
    <w:basedOn w:val="Normal"/>
    <w:next w:val="Normal"/>
    <w:autoRedefine/>
    <w:uiPriority w:val="39"/>
    <w:unhideWhenUsed/>
    <w:qFormat/>
    <w:rsid w:val="00247220"/>
    <w:pPr>
      <w:tabs>
        <w:tab w:val="left" w:pos="720"/>
        <w:tab w:val="right" w:leader="dot" w:pos="8637"/>
      </w:tabs>
      <w:ind w:left="720" w:right="850" w:hanging="440"/>
    </w:pPr>
    <w:rPr>
      <w:rFonts w:ascii="Times New Roman" w:eastAsia="Times New Roman" w:hAnsi="Times New Roman"/>
      <w:sz w:val="20"/>
      <w:lang w:eastAsia="de-DE"/>
    </w:rPr>
  </w:style>
  <w:style w:type="paragraph" w:styleId="T3">
    <w:name w:val="toc 3"/>
    <w:basedOn w:val="Normal"/>
    <w:next w:val="Normal"/>
    <w:autoRedefine/>
    <w:uiPriority w:val="39"/>
    <w:unhideWhenUsed/>
    <w:qFormat/>
    <w:rsid w:val="00001A05"/>
    <w:pPr>
      <w:spacing w:after="100" w:line="276" w:lineRule="auto"/>
      <w:ind w:left="440"/>
    </w:pPr>
    <w:rPr>
      <w:rFonts w:eastAsia="Times New Roman"/>
    </w:rPr>
  </w:style>
  <w:style w:type="paragraph" w:styleId="BalonMetni">
    <w:name w:val="Balloon Text"/>
    <w:basedOn w:val="Normal"/>
    <w:link w:val="BalonMetniChar"/>
    <w:uiPriority w:val="99"/>
    <w:semiHidden/>
    <w:unhideWhenUsed/>
    <w:rsid w:val="00001A05"/>
    <w:rPr>
      <w:rFonts w:ascii="Tahoma" w:hAnsi="Tahoma" w:cs="Tahoma"/>
      <w:sz w:val="16"/>
      <w:szCs w:val="16"/>
    </w:rPr>
  </w:style>
  <w:style w:type="character" w:customStyle="1" w:styleId="BalonMetniChar">
    <w:name w:val="Balon Metni Char"/>
    <w:basedOn w:val="VarsaylanParagrafYazTipi"/>
    <w:link w:val="BalonMetni"/>
    <w:uiPriority w:val="99"/>
    <w:semiHidden/>
    <w:rsid w:val="00001A05"/>
    <w:rPr>
      <w:rFonts w:ascii="Tahoma" w:hAnsi="Tahoma" w:cs="Tahoma"/>
      <w:sz w:val="16"/>
      <w:szCs w:val="16"/>
    </w:rPr>
  </w:style>
  <w:style w:type="paragraph" w:styleId="T4">
    <w:name w:val="toc 4"/>
    <w:basedOn w:val="Normal"/>
    <w:next w:val="Normal"/>
    <w:autoRedefine/>
    <w:uiPriority w:val="39"/>
    <w:rsid w:val="00247220"/>
    <w:pPr>
      <w:tabs>
        <w:tab w:val="left" w:pos="993"/>
        <w:tab w:val="right" w:leader="dot" w:pos="8637"/>
      </w:tabs>
      <w:ind w:right="850"/>
    </w:pPr>
    <w:rPr>
      <w:rFonts w:ascii="Times New Roman" w:eastAsia="Times New Roman" w:hAnsi="Times New Roman"/>
      <w:sz w:val="20"/>
      <w:szCs w:val="20"/>
      <w:lang w:eastAsia="de-DE"/>
    </w:rPr>
  </w:style>
  <w:style w:type="paragraph" w:styleId="ListeParagraf">
    <w:name w:val="List Paragraph"/>
    <w:basedOn w:val="Normal"/>
    <w:uiPriority w:val="34"/>
    <w:qFormat/>
    <w:rsid w:val="00EF0669"/>
    <w:pPr>
      <w:ind w:left="720"/>
    </w:pPr>
  </w:style>
  <w:style w:type="character" w:styleId="Kpr">
    <w:name w:val="Hyperlink"/>
    <w:basedOn w:val="VarsaylanParagrafYazTipi"/>
    <w:uiPriority w:val="99"/>
    <w:unhideWhenUsed/>
    <w:rsid w:val="00331B5F"/>
    <w:rPr>
      <w:color w:val="0000FF"/>
      <w:u w:val="single"/>
    </w:rPr>
  </w:style>
  <w:style w:type="table" w:styleId="TabloKlavuzu">
    <w:name w:val="Table Grid"/>
    <w:basedOn w:val="NormalTablo"/>
    <w:uiPriority w:val="59"/>
    <w:rsid w:val="004D08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53DAD"/>
    <w:pPr>
      <w:tabs>
        <w:tab w:val="center" w:pos="4703"/>
        <w:tab w:val="right" w:pos="9406"/>
      </w:tabs>
    </w:pPr>
  </w:style>
  <w:style w:type="character" w:customStyle="1" w:styleId="stBilgiChar">
    <w:name w:val="Üst Bilgi Char"/>
    <w:basedOn w:val="VarsaylanParagrafYazTipi"/>
    <w:link w:val="stBilgi"/>
    <w:uiPriority w:val="99"/>
    <w:rsid w:val="00653DAD"/>
    <w:rPr>
      <w:sz w:val="22"/>
      <w:szCs w:val="22"/>
      <w:lang w:val="tr-TR"/>
    </w:rPr>
  </w:style>
  <w:style w:type="paragraph" w:styleId="AltBilgi">
    <w:name w:val="footer"/>
    <w:basedOn w:val="Normal"/>
    <w:link w:val="AltBilgiChar"/>
    <w:uiPriority w:val="99"/>
    <w:unhideWhenUsed/>
    <w:rsid w:val="00653DAD"/>
    <w:pPr>
      <w:tabs>
        <w:tab w:val="center" w:pos="4703"/>
        <w:tab w:val="right" w:pos="9406"/>
      </w:tabs>
    </w:pPr>
  </w:style>
  <w:style w:type="character" w:customStyle="1" w:styleId="AltBilgiChar">
    <w:name w:val="Alt Bilgi Char"/>
    <w:basedOn w:val="VarsaylanParagrafYazTipi"/>
    <w:link w:val="AltBilgi"/>
    <w:uiPriority w:val="99"/>
    <w:rsid w:val="00653DAD"/>
    <w:rPr>
      <w:sz w:val="22"/>
      <w:szCs w:val="22"/>
      <w:lang w:val="tr-TR"/>
    </w:rPr>
  </w:style>
  <w:style w:type="character" w:customStyle="1" w:styleId="Balk3Char">
    <w:name w:val="Başlık 3 Char"/>
    <w:basedOn w:val="VarsaylanParagrafYazTipi"/>
    <w:link w:val="Balk3"/>
    <w:uiPriority w:val="9"/>
    <w:rsid w:val="00D3343F"/>
    <w:rPr>
      <w:rFonts w:ascii="Times New Roman" w:hAnsi="Times New Roman"/>
      <w:b/>
      <w:bCs/>
      <w:sz w:val="24"/>
      <w:szCs w:val="24"/>
      <w:lang w:eastAsia="en-US"/>
    </w:rPr>
  </w:style>
  <w:style w:type="paragraph" w:styleId="DipnotMetni">
    <w:name w:val="footnote text"/>
    <w:basedOn w:val="Normal"/>
    <w:link w:val="DipnotMetniChar"/>
    <w:unhideWhenUsed/>
    <w:rsid w:val="001F6E4D"/>
    <w:rPr>
      <w:sz w:val="20"/>
      <w:szCs w:val="20"/>
    </w:rPr>
  </w:style>
  <w:style w:type="character" w:customStyle="1" w:styleId="DipnotMetniChar">
    <w:name w:val="Dipnot Metni Char"/>
    <w:basedOn w:val="VarsaylanParagrafYazTipi"/>
    <w:link w:val="DipnotMetni"/>
    <w:rsid w:val="001F6E4D"/>
    <w:rPr>
      <w:lang w:eastAsia="en-US"/>
    </w:rPr>
  </w:style>
  <w:style w:type="character" w:styleId="DipnotBavurusu">
    <w:name w:val="footnote reference"/>
    <w:basedOn w:val="VarsaylanParagrafYazTipi"/>
    <w:unhideWhenUsed/>
    <w:rsid w:val="001F6E4D"/>
    <w:rPr>
      <w:vertAlign w:val="superscript"/>
    </w:rPr>
  </w:style>
  <w:style w:type="character" w:styleId="AklamaBavurusu">
    <w:name w:val="annotation reference"/>
    <w:basedOn w:val="VarsaylanParagrafYazTipi"/>
    <w:uiPriority w:val="99"/>
    <w:semiHidden/>
    <w:unhideWhenUsed/>
    <w:rsid w:val="008A39F3"/>
    <w:rPr>
      <w:sz w:val="16"/>
      <w:szCs w:val="16"/>
    </w:rPr>
  </w:style>
  <w:style w:type="paragraph" w:styleId="AklamaMetni">
    <w:name w:val="annotation text"/>
    <w:basedOn w:val="Normal"/>
    <w:link w:val="AklamaMetniChar"/>
    <w:uiPriority w:val="99"/>
    <w:semiHidden/>
    <w:unhideWhenUsed/>
    <w:rsid w:val="008A39F3"/>
    <w:rPr>
      <w:sz w:val="20"/>
      <w:szCs w:val="20"/>
    </w:rPr>
  </w:style>
  <w:style w:type="character" w:customStyle="1" w:styleId="AklamaMetniChar">
    <w:name w:val="Açıklama Metni Char"/>
    <w:basedOn w:val="VarsaylanParagrafYazTipi"/>
    <w:link w:val="AklamaMetni"/>
    <w:uiPriority w:val="99"/>
    <w:semiHidden/>
    <w:rsid w:val="008A39F3"/>
    <w:rPr>
      <w:lang w:eastAsia="en-US"/>
    </w:rPr>
  </w:style>
  <w:style w:type="paragraph" w:styleId="AklamaKonusu">
    <w:name w:val="annotation subject"/>
    <w:basedOn w:val="AklamaMetni"/>
    <w:next w:val="AklamaMetni"/>
    <w:link w:val="AklamaKonusuChar"/>
    <w:uiPriority w:val="99"/>
    <w:semiHidden/>
    <w:unhideWhenUsed/>
    <w:rsid w:val="008A39F3"/>
    <w:rPr>
      <w:b/>
      <w:bCs/>
    </w:rPr>
  </w:style>
  <w:style w:type="character" w:customStyle="1" w:styleId="AklamaKonusuChar">
    <w:name w:val="Açıklama Konusu Char"/>
    <w:basedOn w:val="AklamaMetniChar"/>
    <w:link w:val="AklamaKonusu"/>
    <w:uiPriority w:val="99"/>
    <w:semiHidden/>
    <w:rsid w:val="008A39F3"/>
    <w:rPr>
      <w:b/>
      <w:bCs/>
      <w:lang w:eastAsia="en-US"/>
    </w:rPr>
  </w:style>
  <w:style w:type="paragraph" w:styleId="Dzeltme">
    <w:name w:val="Revision"/>
    <w:hidden/>
    <w:uiPriority w:val="99"/>
    <w:semiHidden/>
    <w:rsid w:val="008A39F3"/>
    <w:rPr>
      <w:sz w:val="22"/>
      <w:szCs w:val="22"/>
      <w:lang w:eastAsia="en-US"/>
    </w:rPr>
  </w:style>
  <w:style w:type="paragraph" w:customStyle="1" w:styleId="Tablebodytext">
    <w:name w:val="Table body text"/>
    <w:basedOn w:val="AralkYok"/>
    <w:qFormat/>
    <w:rsid w:val="005136AC"/>
    <w:pPr>
      <w:spacing w:line="264" w:lineRule="auto"/>
    </w:pPr>
    <w:rPr>
      <w:rFonts w:eastAsia="Times New Roman" w:cs="Arial"/>
      <w:szCs w:val="24"/>
      <w:lang w:val="en-GB" w:eastAsia="da-DK"/>
    </w:rPr>
  </w:style>
  <w:style w:type="paragraph" w:styleId="AralkYok">
    <w:name w:val="No Spacing"/>
    <w:uiPriority w:val="1"/>
    <w:qFormat/>
    <w:rsid w:val="005136AC"/>
    <w:rPr>
      <w:sz w:val="22"/>
      <w:szCs w:val="22"/>
      <w:lang w:eastAsia="en-US"/>
    </w:rPr>
  </w:style>
  <w:style w:type="paragraph" w:customStyle="1" w:styleId="BodyText1">
    <w:name w:val="Body Text1"/>
    <w:basedOn w:val="Normal"/>
    <w:next w:val="TBal"/>
    <w:qFormat/>
    <w:rsid w:val="005E69AD"/>
    <w:pPr>
      <w:tabs>
        <w:tab w:val="right" w:leader="dot" w:pos="9627"/>
      </w:tabs>
      <w:spacing w:before="120" w:after="120" w:line="264" w:lineRule="auto"/>
      <w:ind w:left="1304"/>
      <w:jc w:val="both"/>
    </w:pPr>
    <w:rPr>
      <w:rFonts w:eastAsia="Times New Roman" w:cs="Arial"/>
      <w:lang w:val="en-GB"/>
    </w:rPr>
  </w:style>
  <w:style w:type="paragraph" w:styleId="GvdeMetni">
    <w:name w:val="Body Text"/>
    <w:basedOn w:val="Normal"/>
    <w:link w:val="GvdeMetniChar"/>
    <w:uiPriority w:val="99"/>
    <w:semiHidden/>
    <w:unhideWhenUsed/>
    <w:rsid w:val="005E69AD"/>
    <w:pPr>
      <w:spacing w:after="120"/>
    </w:pPr>
  </w:style>
  <w:style w:type="character" w:customStyle="1" w:styleId="GvdeMetniChar">
    <w:name w:val="Gövde Metni Char"/>
    <w:basedOn w:val="VarsaylanParagrafYazTipi"/>
    <w:link w:val="GvdeMetni"/>
    <w:uiPriority w:val="99"/>
    <w:semiHidden/>
    <w:rsid w:val="005E69AD"/>
    <w:rPr>
      <w:sz w:val="22"/>
      <w:szCs w:val="22"/>
      <w:lang w:eastAsia="en-US"/>
    </w:rPr>
  </w:style>
  <w:style w:type="paragraph" w:styleId="ResimYazs">
    <w:name w:val="caption"/>
    <w:basedOn w:val="Normal"/>
    <w:next w:val="Normal"/>
    <w:uiPriority w:val="35"/>
    <w:unhideWhenUsed/>
    <w:qFormat/>
    <w:rsid w:val="009502C3"/>
    <w:pPr>
      <w:spacing w:after="200"/>
    </w:pPr>
    <w:rPr>
      <w:b/>
      <w:bCs/>
      <w:color w:val="4F81BD" w:themeColor="accent1"/>
      <w:sz w:val="18"/>
      <w:szCs w:val="18"/>
    </w:rPr>
  </w:style>
  <w:style w:type="paragraph" w:customStyle="1" w:styleId="Point0">
    <w:name w:val="Point 0"/>
    <w:basedOn w:val="Normal"/>
    <w:rsid w:val="00570496"/>
    <w:pPr>
      <w:spacing w:before="120" w:after="120" w:line="360" w:lineRule="auto"/>
      <w:ind w:left="850" w:hanging="850"/>
    </w:pPr>
    <w:rPr>
      <w:rFonts w:ascii="Times New Roman" w:eastAsia="Times New Roman" w:hAnsi="Times New Roman"/>
      <w:sz w:val="24"/>
      <w:szCs w:val="24"/>
      <w:lang w:val="en-GB"/>
    </w:rPr>
  </w:style>
  <w:style w:type="paragraph" w:customStyle="1" w:styleId="Stil1">
    <w:name w:val="Stil1"/>
    <w:basedOn w:val="Default"/>
    <w:link w:val="Stil1Char"/>
    <w:qFormat/>
    <w:rsid w:val="00B27E67"/>
    <w:pPr>
      <w:numPr>
        <w:numId w:val="55"/>
      </w:numPr>
      <w:spacing w:after="240"/>
    </w:pPr>
    <w:rPr>
      <w:rFonts w:ascii="Times New Roman" w:hAnsi="Times New Roman" w:cs="Times New Roman"/>
      <w:b/>
      <w:bCs/>
      <w:color w:val="auto"/>
      <w:lang w:val="tr-TR"/>
    </w:rPr>
  </w:style>
  <w:style w:type="paragraph" w:customStyle="1" w:styleId="Stil2">
    <w:name w:val="Stil2"/>
    <w:basedOn w:val="Default"/>
    <w:link w:val="Stil2Char"/>
    <w:qFormat/>
    <w:rsid w:val="00B27E67"/>
    <w:pPr>
      <w:numPr>
        <w:ilvl w:val="1"/>
        <w:numId w:val="55"/>
      </w:numPr>
      <w:spacing w:after="240"/>
    </w:pPr>
    <w:rPr>
      <w:rFonts w:ascii="Times New Roman" w:hAnsi="Times New Roman" w:cs="Times New Roman"/>
      <w:b/>
      <w:bCs/>
      <w:color w:val="auto"/>
      <w:lang w:val="tr-TR"/>
    </w:rPr>
  </w:style>
  <w:style w:type="character" w:customStyle="1" w:styleId="DefaultChar">
    <w:name w:val="Default Char"/>
    <w:basedOn w:val="VarsaylanParagrafYazTipi"/>
    <w:link w:val="Default"/>
    <w:rsid w:val="00B27E67"/>
    <w:rPr>
      <w:rFonts w:ascii="Arial" w:hAnsi="Arial" w:cs="Arial"/>
      <w:color w:val="000000"/>
      <w:sz w:val="24"/>
      <w:szCs w:val="24"/>
      <w:lang w:val="en-US" w:eastAsia="en-US"/>
    </w:rPr>
  </w:style>
  <w:style w:type="character" w:customStyle="1" w:styleId="Stil1Char">
    <w:name w:val="Stil1 Char"/>
    <w:basedOn w:val="DefaultChar"/>
    <w:link w:val="Stil1"/>
    <w:rsid w:val="00B27E67"/>
    <w:rPr>
      <w:rFonts w:ascii="Times New Roman" w:hAnsi="Times New Roman" w:cs="Arial"/>
      <w:b/>
      <w:bCs/>
      <w:color w:val="000000"/>
      <w:sz w:val="24"/>
      <w:szCs w:val="24"/>
      <w:lang w:val="en-US" w:eastAsia="en-US"/>
    </w:rPr>
  </w:style>
  <w:style w:type="character" w:customStyle="1" w:styleId="Stil2Char">
    <w:name w:val="Stil2 Char"/>
    <w:basedOn w:val="DefaultChar"/>
    <w:link w:val="Stil2"/>
    <w:rsid w:val="00B27E67"/>
    <w:rPr>
      <w:rFonts w:ascii="Times New Roman" w:hAnsi="Times New Roman" w:cs="Arial"/>
      <w:b/>
      <w:bCs/>
      <w:color w:val="000000"/>
      <w:sz w:val="24"/>
      <w:szCs w:val="24"/>
      <w:lang w:val="en-US" w:eastAsia="en-US"/>
    </w:rPr>
  </w:style>
  <w:style w:type="character" w:customStyle="1" w:styleId="Balk2Char">
    <w:name w:val="Başlık 2 Char"/>
    <w:basedOn w:val="VarsaylanParagrafYazTipi"/>
    <w:link w:val="Balk2"/>
    <w:uiPriority w:val="9"/>
    <w:rsid w:val="00D3343F"/>
    <w:rPr>
      <w:rFonts w:ascii="Times New Roman" w:hAnsi="Times New Roman"/>
      <w:b/>
      <w:bCs/>
      <w:sz w:val="24"/>
      <w:szCs w:val="24"/>
      <w:lang w:eastAsia="en-US"/>
    </w:rPr>
  </w:style>
  <w:style w:type="paragraph" w:styleId="T5">
    <w:name w:val="toc 5"/>
    <w:basedOn w:val="Normal"/>
    <w:next w:val="Normal"/>
    <w:autoRedefine/>
    <w:uiPriority w:val="39"/>
    <w:unhideWhenUsed/>
    <w:rsid w:val="00892170"/>
    <w:pPr>
      <w:spacing w:after="100" w:line="276" w:lineRule="auto"/>
      <w:ind w:left="880"/>
    </w:pPr>
    <w:rPr>
      <w:rFonts w:asciiTheme="minorHAnsi" w:eastAsiaTheme="minorEastAsia" w:hAnsiTheme="minorHAnsi" w:cstheme="minorBidi"/>
      <w:lang w:eastAsia="tr-TR"/>
    </w:rPr>
  </w:style>
  <w:style w:type="paragraph" w:styleId="T6">
    <w:name w:val="toc 6"/>
    <w:basedOn w:val="Normal"/>
    <w:next w:val="Normal"/>
    <w:autoRedefine/>
    <w:uiPriority w:val="39"/>
    <w:unhideWhenUsed/>
    <w:rsid w:val="00892170"/>
    <w:pPr>
      <w:spacing w:after="100" w:line="276" w:lineRule="auto"/>
      <w:ind w:left="1100"/>
    </w:pPr>
    <w:rPr>
      <w:rFonts w:asciiTheme="minorHAnsi" w:eastAsiaTheme="minorEastAsia" w:hAnsiTheme="minorHAnsi" w:cstheme="minorBidi"/>
      <w:lang w:eastAsia="tr-TR"/>
    </w:rPr>
  </w:style>
  <w:style w:type="paragraph" w:styleId="T7">
    <w:name w:val="toc 7"/>
    <w:basedOn w:val="Normal"/>
    <w:next w:val="Normal"/>
    <w:autoRedefine/>
    <w:uiPriority w:val="39"/>
    <w:unhideWhenUsed/>
    <w:rsid w:val="00892170"/>
    <w:pPr>
      <w:spacing w:after="100" w:line="276" w:lineRule="auto"/>
      <w:ind w:left="1320"/>
    </w:pPr>
    <w:rPr>
      <w:rFonts w:asciiTheme="minorHAnsi" w:eastAsiaTheme="minorEastAsia" w:hAnsiTheme="minorHAnsi" w:cstheme="minorBidi"/>
      <w:lang w:eastAsia="tr-TR"/>
    </w:rPr>
  </w:style>
  <w:style w:type="paragraph" w:styleId="T8">
    <w:name w:val="toc 8"/>
    <w:basedOn w:val="Normal"/>
    <w:next w:val="Normal"/>
    <w:autoRedefine/>
    <w:uiPriority w:val="39"/>
    <w:unhideWhenUsed/>
    <w:rsid w:val="00892170"/>
    <w:pPr>
      <w:spacing w:after="100" w:line="276" w:lineRule="auto"/>
      <w:ind w:left="1540"/>
    </w:pPr>
    <w:rPr>
      <w:rFonts w:asciiTheme="minorHAnsi" w:eastAsiaTheme="minorEastAsia" w:hAnsiTheme="minorHAnsi" w:cstheme="minorBidi"/>
      <w:lang w:eastAsia="tr-TR"/>
    </w:rPr>
  </w:style>
  <w:style w:type="paragraph" w:styleId="T9">
    <w:name w:val="toc 9"/>
    <w:basedOn w:val="Normal"/>
    <w:next w:val="Normal"/>
    <w:autoRedefine/>
    <w:uiPriority w:val="39"/>
    <w:unhideWhenUsed/>
    <w:rsid w:val="00892170"/>
    <w:pPr>
      <w:spacing w:after="100" w:line="276" w:lineRule="auto"/>
      <w:ind w:left="1760"/>
    </w:pPr>
    <w:rPr>
      <w:rFonts w:asciiTheme="minorHAnsi" w:eastAsiaTheme="minorEastAsia" w:hAnsiTheme="minorHAnsi" w:cstheme="minorBid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831">
      <w:bodyDiv w:val="1"/>
      <w:marLeft w:val="0"/>
      <w:marRight w:val="0"/>
      <w:marTop w:val="0"/>
      <w:marBottom w:val="0"/>
      <w:divBdr>
        <w:top w:val="none" w:sz="0" w:space="0" w:color="auto"/>
        <w:left w:val="none" w:sz="0" w:space="0" w:color="auto"/>
        <w:bottom w:val="none" w:sz="0" w:space="0" w:color="auto"/>
        <w:right w:val="none" w:sz="0" w:space="0" w:color="auto"/>
      </w:divBdr>
    </w:div>
    <w:div w:id="35550344">
      <w:bodyDiv w:val="1"/>
      <w:marLeft w:val="0"/>
      <w:marRight w:val="0"/>
      <w:marTop w:val="0"/>
      <w:marBottom w:val="0"/>
      <w:divBdr>
        <w:top w:val="none" w:sz="0" w:space="0" w:color="auto"/>
        <w:left w:val="none" w:sz="0" w:space="0" w:color="auto"/>
        <w:bottom w:val="none" w:sz="0" w:space="0" w:color="auto"/>
        <w:right w:val="none" w:sz="0" w:space="0" w:color="auto"/>
      </w:divBdr>
    </w:div>
    <w:div w:id="342167456">
      <w:bodyDiv w:val="1"/>
      <w:marLeft w:val="0"/>
      <w:marRight w:val="0"/>
      <w:marTop w:val="0"/>
      <w:marBottom w:val="0"/>
      <w:divBdr>
        <w:top w:val="none" w:sz="0" w:space="0" w:color="auto"/>
        <w:left w:val="none" w:sz="0" w:space="0" w:color="auto"/>
        <w:bottom w:val="none" w:sz="0" w:space="0" w:color="auto"/>
        <w:right w:val="none" w:sz="0" w:space="0" w:color="auto"/>
      </w:divBdr>
    </w:div>
    <w:div w:id="550965556">
      <w:bodyDiv w:val="1"/>
      <w:marLeft w:val="0"/>
      <w:marRight w:val="0"/>
      <w:marTop w:val="0"/>
      <w:marBottom w:val="0"/>
      <w:divBdr>
        <w:top w:val="none" w:sz="0" w:space="0" w:color="auto"/>
        <w:left w:val="none" w:sz="0" w:space="0" w:color="auto"/>
        <w:bottom w:val="none" w:sz="0" w:space="0" w:color="auto"/>
        <w:right w:val="none" w:sz="0" w:space="0" w:color="auto"/>
      </w:divBdr>
      <w:divsChild>
        <w:div w:id="1289167335">
          <w:marLeft w:val="0"/>
          <w:marRight w:val="0"/>
          <w:marTop w:val="0"/>
          <w:marBottom w:val="0"/>
          <w:divBdr>
            <w:top w:val="none" w:sz="0" w:space="0" w:color="auto"/>
            <w:left w:val="none" w:sz="0" w:space="0" w:color="auto"/>
            <w:bottom w:val="none" w:sz="0" w:space="0" w:color="auto"/>
            <w:right w:val="none" w:sz="0" w:space="0" w:color="auto"/>
          </w:divBdr>
          <w:divsChild>
            <w:div w:id="1040737956">
              <w:marLeft w:val="0"/>
              <w:marRight w:val="0"/>
              <w:marTop w:val="0"/>
              <w:marBottom w:val="0"/>
              <w:divBdr>
                <w:top w:val="none" w:sz="0" w:space="0" w:color="auto"/>
                <w:left w:val="none" w:sz="0" w:space="0" w:color="auto"/>
                <w:bottom w:val="none" w:sz="0" w:space="0" w:color="auto"/>
                <w:right w:val="none" w:sz="0" w:space="0" w:color="auto"/>
              </w:divBdr>
              <w:divsChild>
                <w:div w:id="1350836745">
                  <w:marLeft w:val="0"/>
                  <w:marRight w:val="0"/>
                  <w:marTop w:val="0"/>
                  <w:marBottom w:val="0"/>
                  <w:divBdr>
                    <w:top w:val="none" w:sz="0" w:space="0" w:color="auto"/>
                    <w:left w:val="none" w:sz="0" w:space="0" w:color="auto"/>
                    <w:bottom w:val="none" w:sz="0" w:space="0" w:color="auto"/>
                    <w:right w:val="none" w:sz="0" w:space="0" w:color="auto"/>
                  </w:divBdr>
                  <w:divsChild>
                    <w:div w:id="18155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95449">
      <w:bodyDiv w:val="1"/>
      <w:marLeft w:val="0"/>
      <w:marRight w:val="0"/>
      <w:marTop w:val="0"/>
      <w:marBottom w:val="0"/>
      <w:divBdr>
        <w:top w:val="none" w:sz="0" w:space="0" w:color="auto"/>
        <w:left w:val="none" w:sz="0" w:space="0" w:color="auto"/>
        <w:bottom w:val="none" w:sz="0" w:space="0" w:color="auto"/>
        <w:right w:val="none" w:sz="0" w:space="0" w:color="auto"/>
      </w:divBdr>
    </w:div>
    <w:div w:id="1087926900">
      <w:bodyDiv w:val="1"/>
      <w:marLeft w:val="0"/>
      <w:marRight w:val="0"/>
      <w:marTop w:val="0"/>
      <w:marBottom w:val="0"/>
      <w:divBdr>
        <w:top w:val="none" w:sz="0" w:space="0" w:color="auto"/>
        <w:left w:val="none" w:sz="0" w:space="0" w:color="auto"/>
        <w:bottom w:val="none" w:sz="0" w:space="0" w:color="auto"/>
        <w:right w:val="none" w:sz="0" w:space="0" w:color="auto"/>
      </w:divBdr>
      <w:divsChild>
        <w:div w:id="291984929">
          <w:marLeft w:val="0"/>
          <w:marRight w:val="0"/>
          <w:marTop w:val="0"/>
          <w:marBottom w:val="0"/>
          <w:divBdr>
            <w:top w:val="none" w:sz="0" w:space="0" w:color="auto"/>
            <w:left w:val="none" w:sz="0" w:space="0" w:color="auto"/>
            <w:bottom w:val="none" w:sz="0" w:space="0" w:color="auto"/>
            <w:right w:val="none" w:sz="0" w:space="0" w:color="auto"/>
          </w:divBdr>
          <w:divsChild>
            <w:div w:id="1457144780">
              <w:marLeft w:val="0"/>
              <w:marRight w:val="0"/>
              <w:marTop w:val="0"/>
              <w:marBottom w:val="0"/>
              <w:divBdr>
                <w:top w:val="none" w:sz="0" w:space="0" w:color="auto"/>
                <w:left w:val="none" w:sz="0" w:space="0" w:color="auto"/>
                <w:bottom w:val="none" w:sz="0" w:space="0" w:color="auto"/>
                <w:right w:val="none" w:sz="0" w:space="0" w:color="auto"/>
              </w:divBdr>
              <w:divsChild>
                <w:div w:id="672494913">
                  <w:marLeft w:val="0"/>
                  <w:marRight w:val="0"/>
                  <w:marTop w:val="0"/>
                  <w:marBottom w:val="0"/>
                  <w:divBdr>
                    <w:top w:val="none" w:sz="0" w:space="0" w:color="auto"/>
                    <w:left w:val="none" w:sz="0" w:space="0" w:color="auto"/>
                    <w:bottom w:val="none" w:sz="0" w:space="0" w:color="auto"/>
                    <w:right w:val="none" w:sz="0" w:space="0" w:color="auto"/>
                  </w:divBdr>
                  <w:divsChild>
                    <w:div w:id="14820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951175">
      <w:bodyDiv w:val="1"/>
      <w:marLeft w:val="0"/>
      <w:marRight w:val="0"/>
      <w:marTop w:val="0"/>
      <w:marBottom w:val="0"/>
      <w:divBdr>
        <w:top w:val="none" w:sz="0" w:space="0" w:color="auto"/>
        <w:left w:val="none" w:sz="0" w:space="0" w:color="auto"/>
        <w:bottom w:val="none" w:sz="0" w:space="0" w:color="auto"/>
        <w:right w:val="none" w:sz="0" w:space="0" w:color="auto"/>
      </w:divBdr>
    </w:div>
    <w:div w:id="1222328009">
      <w:bodyDiv w:val="1"/>
      <w:marLeft w:val="0"/>
      <w:marRight w:val="0"/>
      <w:marTop w:val="0"/>
      <w:marBottom w:val="0"/>
      <w:divBdr>
        <w:top w:val="none" w:sz="0" w:space="0" w:color="auto"/>
        <w:left w:val="none" w:sz="0" w:space="0" w:color="auto"/>
        <w:bottom w:val="none" w:sz="0" w:space="0" w:color="auto"/>
        <w:right w:val="none" w:sz="0" w:space="0" w:color="auto"/>
      </w:divBdr>
    </w:div>
    <w:div w:id="1223760823">
      <w:bodyDiv w:val="1"/>
      <w:marLeft w:val="0"/>
      <w:marRight w:val="0"/>
      <w:marTop w:val="0"/>
      <w:marBottom w:val="0"/>
      <w:divBdr>
        <w:top w:val="none" w:sz="0" w:space="0" w:color="auto"/>
        <w:left w:val="none" w:sz="0" w:space="0" w:color="auto"/>
        <w:bottom w:val="none" w:sz="0" w:space="0" w:color="auto"/>
        <w:right w:val="none" w:sz="0" w:space="0" w:color="auto"/>
      </w:divBdr>
    </w:div>
    <w:div w:id="1291856697">
      <w:bodyDiv w:val="1"/>
      <w:marLeft w:val="0"/>
      <w:marRight w:val="0"/>
      <w:marTop w:val="0"/>
      <w:marBottom w:val="0"/>
      <w:divBdr>
        <w:top w:val="none" w:sz="0" w:space="0" w:color="auto"/>
        <w:left w:val="none" w:sz="0" w:space="0" w:color="auto"/>
        <w:bottom w:val="none" w:sz="0" w:space="0" w:color="auto"/>
        <w:right w:val="none" w:sz="0" w:space="0" w:color="auto"/>
      </w:divBdr>
      <w:divsChild>
        <w:div w:id="1875776352">
          <w:marLeft w:val="0"/>
          <w:marRight w:val="0"/>
          <w:marTop w:val="0"/>
          <w:marBottom w:val="0"/>
          <w:divBdr>
            <w:top w:val="none" w:sz="0" w:space="0" w:color="auto"/>
            <w:left w:val="none" w:sz="0" w:space="0" w:color="auto"/>
            <w:bottom w:val="none" w:sz="0" w:space="0" w:color="auto"/>
            <w:right w:val="none" w:sz="0" w:space="0" w:color="auto"/>
          </w:divBdr>
          <w:divsChild>
            <w:div w:id="1773622628">
              <w:marLeft w:val="0"/>
              <w:marRight w:val="0"/>
              <w:marTop w:val="0"/>
              <w:marBottom w:val="0"/>
              <w:divBdr>
                <w:top w:val="none" w:sz="0" w:space="0" w:color="auto"/>
                <w:left w:val="none" w:sz="0" w:space="0" w:color="auto"/>
                <w:bottom w:val="none" w:sz="0" w:space="0" w:color="auto"/>
                <w:right w:val="none" w:sz="0" w:space="0" w:color="auto"/>
              </w:divBdr>
              <w:divsChild>
                <w:div w:id="1191147905">
                  <w:marLeft w:val="0"/>
                  <w:marRight w:val="0"/>
                  <w:marTop w:val="0"/>
                  <w:marBottom w:val="0"/>
                  <w:divBdr>
                    <w:top w:val="none" w:sz="0" w:space="0" w:color="auto"/>
                    <w:left w:val="none" w:sz="0" w:space="0" w:color="auto"/>
                    <w:bottom w:val="none" w:sz="0" w:space="0" w:color="auto"/>
                    <w:right w:val="none" w:sz="0" w:space="0" w:color="auto"/>
                  </w:divBdr>
                  <w:divsChild>
                    <w:div w:id="541477308">
                      <w:marLeft w:val="0"/>
                      <w:marRight w:val="0"/>
                      <w:marTop w:val="0"/>
                      <w:marBottom w:val="0"/>
                      <w:divBdr>
                        <w:top w:val="none" w:sz="0" w:space="0" w:color="auto"/>
                        <w:left w:val="none" w:sz="0" w:space="0" w:color="auto"/>
                        <w:bottom w:val="none" w:sz="0" w:space="0" w:color="auto"/>
                        <w:right w:val="none" w:sz="0" w:space="0" w:color="auto"/>
                      </w:divBdr>
                      <w:divsChild>
                        <w:div w:id="1400252947">
                          <w:marLeft w:val="0"/>
                          <w:marRight w:val="0"/>
                          <w:marTop w:val="0"/>
                          <w:marBottom w:val="0"/>
                          <w:divBdr>
                            <w:top w:val="none" w:sz="0" w:space="0" w:color="auto"/>
                            <w:left w:val="none" w:sz="0" w:space="0" w:color="auto"/>
                            <w:bottom w:val="none" w:sz="0" w:space="0" w:color="auto"/>
                            <w:right w:val="none" w:sz="0" w:space="0" w:color="auto"/>
                          </w:divBdr>
                        </w:div>
                      </w:divsChild>
                    </w:div>
                    <w:div w:id="662195808">
                      <w:marLeft w:val="0"/>
                      <w:marRight w:val="0"/>
                      <w:marTop w:val="0"/>
                      <w:marBottom w:val="0"/>
                      <w:divBdr>
                        <w:top w:val="none" w:sz="0" w:space="0" w:color="auto"/>
                        <w:left w:val="none" w:sz="0" w:space="0" w:color="auto"/>
                        <w:bottom w:val="none" w:sz="0" w:space="0" w:color="auto"/>
                        <w:right w:val="none" w:sz="0" w:space="0" w:color="auto"/>
                      </w:divBdr>
                    </w:div>
                    <w:div w:id="1332949866">
                      <w:marLeft w:val="0"/>
                      <w:marRight w:val="0"/>
                      <w:marTop w:val="0"/>
                      <w:marBottom w:val="0"/>
                      <w:divBdr>
                        <w:top w:val="none" w:sz="0" w:space="0" w:color="auto"/>
                        <w:left w:val="none" w:sz="0" w:space="0" w:color="auto"/>
                        <w:bottom w:val="none" w:sz="0" w:space="0" w:color="auto"/>
                        <w:right w:val="none" w:sz="0" w:space="0" w:color="auto"/>
                      </w:divBdr>
                      <w:divsChild>
                        <w:div w:id="1002779647">
                          <w:marLeft w:val="0"/>
                          <w:marRight w:val="0"/>
                          <w:marTop w:val="0"/>
                          <w:marBottom w:val="0"/>
                          <w:divBdr>
                            <w:top w:val="none" w:sz="0" w:space="0" w:color="auto"/>
                            <w:left w:val="none" w:sz="0" w:space="0" w:color="auto"/>
                            <w:bottom w:val="none" w:sz="0" w:space="0" w:color="auto"/>
                            <w:right w:val="none" w:sz="0" w:space="0" w:color="auto"/>
                          </w:divBdr>
                          <w:divsChild>
                            <w:div w:id="3425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037623">
      <w:bodyDiv w:val="1"/>
      <w:marLeft w:val="0"/>
      <w:marRight w:val="0"/>
      <w:marTop w:val="0"/>
      <w:marBottom w:val="0"/>
      <w:divBdr>
        <w:top w:val="none" w:sz="0" w:space="0" w:color="auto"/>
        <w:left w:val="none" w:sz="0" w:space="0" w:color="auto"/>
        <w:bottom w:val="none" w:sz="0" w:space="0" w:color="auto"/>
        <w:right w:val="none" w:sz="0" w:space="0" w:color="auto"/>
      </w:divBdr>
    </w:div>
    <w:div w:id="1554804671">
      <w:bodyDiv w:val="1"/>
      <w:marLeft w:val="0"/>
      <w:marRight w:val="0"/>
      <w:marTop w:val="0"/>
      <w:marBottom w:val="0"/>
      <w:divBdr>
        <w:top w:val="none" w:sz="0" w:space="0" w:color="auto"/>
        <w:left w:val="none" w:sz="0" w:space="0" w:color="auto"/>
        <w:bottom w:val="none" w:sz="0" w:space="0" w:color="auto"/>
        <w:right w:val="none" w:sz="0" w:space="0" w:color="auto"/>
      </w:divBdr>
    </w:div>
    <w:div w:id="1695686272">
      <w:bodyDiv w:val="1"/>
      <w:marLeft w:val="0"/>
      <w:marRight w:val="0"/>
      <w:marTop w:val="0"/>
      <w:marBottom w:val="0"/>
      <w:divBdr>
        <w:top w:val="none" w:sz="0" w:space="0" w:color="auto"/>
        <w:left w:val="none" w:sz="0" w:space="0" w:color="auto"/>
        <w:bottom w:val="none" w:sz="0" w:space="0" w:color="auto"/>
        <w:right w:val="none" w:sz="0" w:space="0" w:color="auto"/>
      </w:divBdr>
    </w:div>
    <w:div w:id="1753041156">
      <w:bodyDiv w:val="1"/>
      <w:marLeft w:val="0"/>
      <w:marRight w:val="0"/>
      <w:marTop w:val="0"/>
      <w:marBottom w:val="0"/>
      <w:divBdr>
        <w:top w:val="none" w:sz="0" w:space="0" w:color="auto"/>
        <w:left w:val="none" w:sz="0" w:space="0" w:color="auto"/>
        <w:bottom w:val="none" w:sz="0" w:space="0" w:color="auto"/>
        <w:right w:val="none" w:sz="0" w:space="0" w:color="auto"/>
      </w:divBdr>
    </w:div>
    <w:div w:id="1913004721">
      <w:bodyDiv w:val="1"/>
      <w:marLeft w:val="0"/>
      <w:marRight w:val="0"/>
      <w:marTop w:val="0"/>
      <w:marBottom w:val="0"/>
      <w:divBdr>
        <w:top w:val="none" w:sz="0" w:space="0" w:color="auto"/>
        <w:left w:val="none" w:sz="0" w:space="0" w:color="auto"/>
        <w:bottom w:val="none" w:sz="0" w:space="0" w:color="auto"/>
        <w:right w:val="none" w:sz="0" w:space="0" w:color="auto"/>
      </w:divBdr>
    </w:div>
    <w:div w:id="1947927951">
      <w:bodyDiv w:val="1"/>
      <w:marLeft w:val="0"/>
      <w:marRight w:val="0"/>
      <w:marTop w:val="0"/>
      <w:marBottom w:val="0"/>
      <w:divBdr>
        <w:top w:val="none" w:sz="0" w:space="0" w:color="auto"/>
        <w:left w:val="none" w:sz="0" w:space="0" w:color="auto"/>
        <w:bottom w:val="none" w:sz="0" w:space="0" w:color="auto"/>
        <w:right w:val="none" w:sz="0" w:space="0" w:color="auto"/>
      </w:divBdr>
    </w:div>
    <w:div w:id="202088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ecbs.cevre.gov.t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kobi.org.tr/"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imyasallar.csb.gov.tr" TargetMode="External"/><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2A716-A8E5-466E-87A4-11DFD231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85</Pages>
  <Words>29522</Words>
  <Characters>168277</Characters>
  <Application>Microsoft Office Word</Application>
  <DocSecurity>0</DocSecurity>
  <Lines>1402</Lines>
  <Paragraphs>394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197405</CharactersWithSpaces>
  <SharedDoc>false</SharedDoc>
  <HLinks>
    <vt:vector size="36" baseType="variant">
      <vt:variant>
        <vt:i4>1245201</vt:i4>
      </vt:variant>
      <vt:variant>
        <vt:i4>15</vt:i4>
      </vt:variant>
      <vt:variant>
        <vt:i4>0</vt:i4>
      </vt:variant>
      <vt:variant>
        <vt:i4>5</vt:i4>
      </vt:variant>
      <vt:variant>
        <vt:lpwstr>http://iuclid.eu/</vt:lpwstr>
      </vt:variant>
      <vt:variant>
        <vt:lpwstr/>
      </vt:variant>
      <vt:variant>
        <vt:i4>3604538</vt:i4>
      </vt:variant>
      <vt:variant>
        <vt:i4>12</vt:i4>
      </vt:variant>
      <vt:variant>
        <vt:i4>0</vt:i4>
      </vt:variant>
      <vt:variant>
        <vt:i4>5</vt:i4>
      </vt:variant>
      <vt:variant>
        <vt:lpwstr>http://www.oecd.org/dataoecd/57/38/38606794.pdf</vt:lpwstr>
      </vt:variant>
      <vt:variant>
        <vt:lpwstr/>
      </vt:variant>
      <vt:variant>
        <vt:i4>1245201</vt:i4>
      </vt:variant>
      <vt:variant>
        <vt:i4>9</vt:i4>
      </vt:variant>
      <vt:variant>
        <vt:i4>0</vt:i4>
      </vt:variant>
      <vt:variant>
        <vt:i4>5</vt:i4>
      </vt:variant>
      <vt:variant>
        <vt:lpwstr>http://iuclid.eu/</vt:lpwstr>
      </vt:variant>
      <vt:variant>
        <vt:lpwstr/>
      </vt:variant>
      <vt:variant>
        <vt:i4>6488160</vt:i4>
      </vt:variant>
      <vt:variant>
        <vt:i4>6</vt:i4>
      </vt:variant>
      <vt:variant>
        <vt:i4>0</vt:i4>
      </vt:variant>
      <vt:variant>
        <vt:i4>5</vt:i4>
      </vt:variant>
      <vt:variant>
        <vt:lpwstr>http://ecb.jrc.it/esis</vt:lpwstr>
      </vt:variant>
      <vt:variant>
        <vt:lpwstr/>
      </vt:variant>
      <vt:variant>
        <vt:i4>6488160</vt:i4>
      </vt:variant>
      <vt:variant>
        <vt:i4>3</vt:i4>
      </vt:variant>
      <vt:variant>
        <vt:i4>0</vt:i4>
      </vt:variant>
      <vt:variant>
        <vt:i4>5</vt:i4>
      </vt:variant>
      <vt:variant>
        <vt:lpwstr>http://ecb.jrc.it/esis/</vt:lpwstr>
      </vt:variant>
      <vt:variant>
        <vt:lpwstr/>
      </vt:variant>
      <vt:variant>
        <vt:i4>721011</vt:i4>
      </vt:variant>
      <vt:variant>
        <vt:i4>0</vt:i4>
      </vt:variant>
      <vt:variant>
        <vt:i4>0</vt:i4>
      </vt:variant>
      <vt:variant>
        <vt:i4>5</vt:i4>
      </vt:variant>
      <vt:variant>
        <vt:lpwstr>http://echa.europa.eu/reach_en.html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Arkin</dc:creator>
  <cp:lastModifiedBy>Dilek Erkan</cp:lastModifiedBy>
  <cp:revision>5</cp:revision>
  <cp:lastPrinted>2015-08-24T14:02:00Z</cp:lastPrinted>
  <dcterms:created xsi:type="dcterms:W3CDTF">2021-11-08T13:47:00Z</dcterms:created>
  <dcterms:modified xsi:type="dcterms:W3CDTF">2021-11-08T14:07:00Z</dcterms:modified>
</cp:coreProperties>
</file>