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212F" w14:textId="6339D949" w:rsidR="00044CAB" w:rsidRPr="00E62345" w:rsidRDefault="00747C2C" w:rsidP="00F02B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YÖNETİMİ  YÖNETMELİĞİNDE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DEĞİŞİKLİK YAPILMASINA DAİR YÖNETMELİK</w:t>
      </w:r>
    </w:p>
    <w:p w14:paraId="4FC7CD62" w14:textId="77777777" w:rsidR="005F67DF" w:rsidRPr="00E62345" w:rsidRDefault="005F67DF" w:rsidP="00F02B7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GEREKÇE</w:t>
      </w:r>
    </w:p>
    <w:p w14:paraId="10D4E714" w14:textId="03D6C3A4" w:rsidR="00E806A9" w:rsidRPr="00ED4E76" w:rsidRDefault="00E806A9" w:rsidP="00E806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B5133">
        <w:rPr>
          <w:rFonts w:ascii="Times New Roman" w:hAnsi="Times New Roman" w:cs="Times New Roman"/>
          <w:sz w:val="24"/>
          <w:szCs w:val="24"/>
        </w:rPr>
        <w:t xml:space="preserve">31.12.2004 </w:t>
      </w:r>
      <w:r w:rsidRPr="00EB5133">
        <w:rPr>
          <w:rFonts w:ascii="Times New Roman" w:hAnsi="Times New Roman"/>
          <w:color w:val="000000"/>
          <w:sz w:val="24"/>
          <w:szCs w:val="24"/>
        </w:rPr>
        <w:t xml:space="preserve">tarih ve </w:t>
      </w:r>
      <w:r w:rsidRPr="00EB5133">
        <w:rPr>
          <w:rFonts w:ascii="Times New Roman" w:hAnsi="Times New Roman" w:cs="Times New Roman"/>
          <w:sz w:val="24"/>
          <w:szCs w:val="24"/>
        </w:rPr>
        <w:t>25687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sayılı </w:t>
      </w:r>
      <w:proofErr w:type="gramStart"/>
      <w:r w:rsidRPr="005E25D1">
        <w:rPr>
          <w:rFonts w:ascii="Times New Roman" w:hAnsi="Times New Roman"/>
          <w:bCs/>
          <w:color w:val="000000"/>
          <w:sz w:val="24"/>
          <w:szCs w:val="24"/>
        </w:rPr>
        <w:t>Resmi</w:t>
      </w:r>
      <w:proofErr w:type="gramEnd"/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E25D1">
        <w:rPr>
          <w:rFonts w:ascii="Times New Roman" w:hAnsi="Times New Roman"/>
          <w:bCs/>
          <w:color w:val="000000"/>
          <w:sz w:val="24"/>
          <w:szCs w:val="24"/>
        </w:rPr>
        <w:t>Gazete’de</w:t>
      </w:r>
      <w:proofErr w:type="spellEnd"/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yayımlanarak yürürlüğe giren </w:t>
      </w:r>
      <w:r w:rsidRPr="00EB5133">
        <w:rPr>
          <w:rFonts w:ascii="Times New Roman" w:hAnsi="Times New Roman"/>
          <w:bCs/>
          <w:color w:val="000000"/>
          <w:sz w:val="24"/>
          <w:szCs w:val="24"/>
        </w:rPr>
        <w:t xml:space="preserve">Su Kirliliği Kontrolü 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>Yönetmeliği’nin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(SKKY)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ü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>nc</w:t>
      </w:r>
      <w:r>
        <w:rPr>
          <w:rFonts w:ascii="Times New Roman" w:hAnsi="Times New Roman"/>
          <w:bCs/>
          <w:color w:val="000000"/>
          <w:sz w:val="24"/>
          <w:szCs w:val="24"/>
        </w:rPr>
        <w:t>ü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 xml:space="preserve"> maddesi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nin f </w:t>
      </w:r>
      <w:r w:rsidRPr="005E25D1">
        <w:rPr>
          <w:rFonts w:ascii="Times New Roman" w:hAnsi="Times New Roman"/>
          <w:bCs/>
          <w:color w:val="000000"/>
          <w:sz w:val="24"/>
          <w:szCs w:val="24"/>
        </w:rPr>
        <w:t>fıkra</w:t>
      </w:r>
      <w:r>
        <w:rPr>
          <w:rFonts w:ascii="Times New Roman" w:hAnsi="Times New Roman"/>
          <w:bCs/>
          <w:color w:val="000000"/>
          <w:sz w:val="24"/>
          <w:szCs w:val="24"/>
        </w:rPr>
        <w:t>sına denizlerin doğal</w:t>
      </w:r>
      <w:r w:rsidRPr="00ED4E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D4E76">
        <w:rPr>
          <w:rFonts w:ascii="Times New Roman" w:hAnsi="Times New Roman"/>
          <w:bCs/>
          <w:color w:val="000000"/>
          <w:sz w:val="24"/>
          <w:szCs w:val="24"/>
        </w:rPr>
        <w:t>anoksik</w:t>
      </w:r>
      <w:proofErr w:type="spellEnd"/>
      <w:r w:rsidRPr="00ED4E76">
        <w:rPr>
          <w:rFonts w:ascii="Times New Roman" w:hAnsi="Times New Roman"/>
          <w:bCs/>
          <w:color w:val="000000"/>
          <w:sz w:val="24"/>
          <w:szCs w:val="24"/>
        </w:rPr>
        <w:t xml:space="preserve"> ortamına tehlikesiz </w:t>
      </w:r>
      <w:r w:rsidRPr="00E806A9">
        <w:rPr>
          <w:rFonts w:ascii="Times New Roman" w:hAnsi="Times New Roman"/>
          <w:bCs/>
          <w:color w:val="000000"/>
          <w:sz w:val="24"/>
          <w:szCs w:val="24"/>
        </w:rPr>
        <w:t>inorganik</w:t>
      </w:r>
      <w:r w:rsidRPr="00ED4E76">
        <w:rPr>
          <w:rFonts w:ascii="Times New Roman" w:hAnsi="Times New Roman"/>
          <w:bCs/>
          <w:color w:val="000000"/>
          <w:sz w:val="24"/>
          <w:szCs w:val="24"/>
        </w:rPr>
        <w:t xml:space="preserve"> atıkların boru hattı ile taşınarak </w:t>
      </w:r>
      <w:proofErr w:type="spellStart"/>
      <w:r w:rsidRPr="00ED4E76">
        <w:rPr>
          <w:rFonts w:ascii="Times New Roman" w:hAnsi="Times New Roman"/>
          <w:bCs/>
          <w:color w:val="000000"/>
          <w:sz w:val="24"/>
          <w:szCs w:val="24"/>
        </w:rPr>
        <w:t>bertarafı</w:t>
      </w:r>
      <w:proofErr w:type="spellEnd"/>
      <w:r w:rsidRPr="00ED4E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ve b</w:t>
      </w:r>
      <w:r w:rsidRPr="00ED4E76">
        <w:rPr>
          <w:rFonts w:ascii="Times New Roman" w:hAnsi="Times New Roman"/>
          <w:bCs/>
          <w:color w:val="000000"/>
          <w:sz w:val="24"/>
          <w:szCs w:val="24"/>
        </w:rPr>
        <w:t>u yöntem</w:t>
      </w:r>
      <w:r>
        <w:rPr>
          <w:rFonts w:ascii="Times New Roman" w:hAnsi="Times New Roman"/>
          <w:bCs/>
          <w:color w:val="000000"/>
          <w:sz w:val="24"/>
          <w:szCs w:val="24"/>
        </w:rPr>
        <w:t>in uygulanabilmesi gereken</w:t>
      </w:r>
      <w:r w:rsidRPr="00ED4E76">
        <w:rPr>
          <w:rFonts w:ascii="Times New Roman" w:hAnsi="Times New Roman"/>
          <w:bCs/>
          <w:color w:val="000000"/>
          <w:sz w:val="24"/>
          <w:szCs w:val="24"/>
        </w:rPr>
        <w:t xml:space="preserve"> için </w:t>
      </w:r>
      <w:r>
        <w:rPr>
          <w:rFonts w:ascii="Times New Roman" w:hAnsi="Times New Roman"/>
          <w:bCs/>
          <w:color w:val="000000"/>
          <w:sz w:val="24"/>
          <w:szCs w:val="24"/>
        </w:rPr>
        <w:t>bilgi ve belgeler ile ilgili hüküm eklenmesi hakkında Yönetmelik değişikliğine gidilmiştir.</w:t>
      </w:r>
    </w:p>
    <w:p w14:paraId="2D89E98C" w14:textId="77777777" w:rsidR="00664CEF" w:rsidRDefault="00664CEF" w:rsidP="00E806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E2BE7" w14:textId="48D10EFA" w:rsidR="00E806A9" w:rsidRDefault="00E806A9" w:rsidP="00E806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643A6" w:rsidRPr="00E62345">
        <w:rPr>
          <w:rFonts w:ascii="Times New Roman" w:hAnsi="Times New Roman" w:cs="Times New Roman"/>
          <w:sz w:val="24"/>
          <w:szCs w:val="24"/>
        </w:rPr>
        <w:t xml:space="preserve">tıkların oluşumundan </w:t>
      </w:r>
      <w:proofErr w:type="spellStart"/>
      <w:r w:rsidR="00E643A6" w:rsidRPr="00E62345">
        <w:rPr>
          <w:rFonts w:ascii="Times New Roman" w:hAnsi="Times New Roman" w:cs="Times New Roman"/>
          <w:sz w:val="24"/>
          <w:szCs w:val="24"/>
        </w:rPr>
        <w:t>bertarafına</w:t>
      </w:r>
      <w:proofErr w:type="spellEnd"/>
      <w:r w:rsidR="00E643A6" w:rsidRPr="00E62345">
        <w:rPr>
          <w:rFonts w:ascii="Times New Roman" w:hAnsi="Times New Roman" w:cs="Times New Roman"/>
          <w:sz w:val="24"/>
          <w:szCs w:val="24"/>
        </w:rPr>
        <w:t xml:space="preserve"> kadar çevre ve insan sağlığına zarar vermeden yönetiminin sağlanmasına ilişkin genel usul ve esaslar 02.04.2015 tarihli ve 29314 sayılı </w:t>
      </w:r>
      <w:r w:rsidR="003455D4" w:rsidRPr="00E62345">
        <w:rPr>
          <w:rFonts w:ascii="Times New Roman" w:hAnsi="Times New Roman" w:cs="Times New Roman"/>
          <w:sz w:val="24"/>
          <w:szCs w:val="24"/>
        </w:rPr>
        <w:t xml:space="preserve">sayılı </w:t>
      </w:r>
      <w:proofErr w:type="gramStart"/>
      <w:r w:rsidR="003455D4" w:rsidRPr="00E62345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3455D4" w:rsidRPr="00E6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5D4" w:rsidRPr="00E6234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3455D4" w:rsidRPr="00E62345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E643A6" w:rsidRPr="00E62345">
        <w:rPr>
          <w:rFonts w:ascii="Times New Roman" w:hAnsi="Times New Roman" w:cs="Times New Roman"/>
          <w:sz w:val="24"/>
          <w:szCs w:val="24"/>
        </w:rPr>
        <w:t>Atık Yönetimi Yönetmeliği ile belirlenmiştir. Söz konusu Yönetmeli</w:t>
      </w:r>
      <w:r w:rsidR="00E05E55" w:rsidRPr="00E62345">
        <w:rPr>
          <w:rFonts w:ascii="Times New Roman" w:hAnsi="Times New Roman" w:cs="Times New Roman"/>
          <w:sz w:val="24"/>
          <w:szCs w:val="24"/>
        </w:rPr>
        <w:t xml:space="preserve">kte, </w:t>
      </w:r>
      <w:r w:rsidR="003455D4" w:rsidRPr="00E62345">
        <w:rPr>
          <w:rFonts w:ascii="Times New Roman" w:hAnsi="Times New Roman" w:cs="Times New Roman"/>
          <w:sz w:val="24"/>
          <w:szCs w:val="24"/>
        </w:rPr>
        <w:t xml:space="preserve">Yönetmeliğin Ek-4 atık listesinde tanımlanan </w:t>
      </w:r>
      <w:r w:rsidR="00E643A6" w:rsidRPr="00E62345">
        <w:rPr>
          <w:rFonts w:ascii="Times New Roman" w:hAnsi="Times New Roman" w:cs="Times New Roman"/>
          <w:sz w:val="24"/>
          <w:szCs w:val="24"/>
        </w:rPr>
        <w:t>atıkların yönetimi ile ilgili esasların Bakanlı</w:t>
      </w:r>
      <w:r w:rsidR="00CB1188" w:rsidRPr="00E62345">
        <w:rPr>
          <w:rFonts w:ascii="Times New Roman" w:hAnsi="Times New Roman" w:cs="Times New Roman"/>
          <w:sz w:val="24"/>
          <w:szCs w:val="24"/>
        </w:rPr>
        <w:t xml:space="preserve">ğımızca </w:t>
      </w:r>
      <w:r w:rsidR="00E643A6" w:rsidRPr="00E62345">
        <w:rPr>
          <w:rFonts w:ascii="Times New Roman" w:hAnsi="Times New Roman" w:cs="Times New Roman"/>
          <w:sz w:val="24"/>
          <w:szCs w:val="24"/>
        </w:rPr>
        <w:t>belirleneceği hüküm altına alınmış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2B73" w:rsidRPr="00E62345">
        <w:rPr>
          <w:rFonts w:ascii="Times New Roman" w:hAnsi="Times New Roman" w:cs="Times New Roman"/>
          <w:sz w:val="24"/>
          <w:szCs w:val="24"/>
        </w:rPr>
        <w:t xml:space="preserve">atıklara uygulanacak </w:t>
      </w:r>
      <w:r w:rsidR="00407173">
        <w:rPr>
          <w:rFonts w:ascii="Times New Roman" w:hAnsi="Times New Roman" w:cs="Times New Roman"/>
          <w:sz w:val="24"/>
          <w:szCs w:val="24"/>
        </w:rPr>
        <w:t>işlemler Yönetmeliğin EK</w:t>
      </w:r>
      <w:r>
        <w:rPr>
          <w:rFonts w:ascii="Times New Roman" w:hAnsi="Times New Roman" w:cs="Times New Roman"/>
          <w:sz w:val="24"/>
          <w:szCs w:val="24"/>
        </w:rPr>
        <w:t>/2-</w:t>
      </w:r>
      <w:proofErr w:type="gramStart"/>
      <w:r>
        <w:rPr>
          <w:rFonts w:ascii="Times New Roman" w:hAnsi="Times New Roman" w:cs="Times New Roman"/>
          <w:sz w:val="24"/>
          <w:szCs w:val="24"/>
        </w:rPr>
        <w:t>A  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EK/2-B sinde tanımlanmış olup SKKY de yapılan değişiklik ile tanımlanan denize boşaltım faaliyeti EK/2-A  da “D7 </w:t>
      </w:r>
      <w:r w:rsidRPr="004100B2">
        <w:rPr>
          <w:rFonts w:ascii="Times New Roman" w:hAnsi="Times New Roman" w:cs="Times New Roman"/>
          <w:sz w:val="24"/>
          <w:szCs w:val="24"/>
        </w:rPr>
        <w:t>Deniz yatakları dahil deniz/okyanuslara boşaltım</w:t>
      </w:r>
      <w:r>
        <w:rPr>
          <w:rFonts w:ascii="Times New Roman" w:hAnsi="Times New Roman" w:cs="Times New Roman"/>
          <w:sz w:val="24"/>
          <w:szCs w:val="24"/>
        </w:rPr>
        <w:t xml:space="preserve">” olarak </w:t>
      </w:r>
      <w:r w:rsidR="00173393">
        <w:rPr>
          <w:rFonts w:ascii="Times New Roman" w:hAnsi="Times New Roman" w:cs="Times New Roman"/>
          <w:sz w:val="24"/>
          <w:szCs w:val="24"/>
        </w:rPr>
        <w:t>yer almaktadır.</w:t>
      </w:r>
    </w:p>
    <w:p w14:paraId="05F3AB51" w14:textId="77777777" w:rsidR="00E806A9" w:rsidRDefault="00E806A9" w:rsidP="00F02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39D9D" w14:textId="1F4B2135" w:rsidR="00C3725A" w:rsidRPr="00E62345" w:rsidRDefault="00F02B73" w:rsidP="00F02B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345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E806A9">
        <w:rPr>
          <w:rFonts w:ascii="Times New Roman" w:eastAsia="Times New Roman" w:hAnsi="Times New Roman" w:cs="Times New Roman"/>
          <w:sz w:val="24"/>
          <w:szCs w:val="24"/>
        </w:rPr>
        <w:t>çerçevede</w:t>
      </w:r>
      <w:r w:rsidRPr="00E62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6A9">
        <w:rPr>
          <w:rFonts w:ascii="Times New Roman" w:eastAsia="Times New Roman" w:hAnsi="Times New Roman" w:cs="Times New Roman"/>
          <w:sz w:val="24"/>
          <w:szCs w:val="24"/>
        </w:rPr>
        <w:t>SKKY de belirtilen faaliyet</w:t>
      </w:r>
      <w:r w:rsidR="00173393">
        <w:rPr>
          <w:rFonts w:ascii="Times New Roman" w:eastAsia="Times New Roman" w:hAnsi="Times New Roman" w:cs="Times New Roman"/>
          <w:sz w:val="24"/>
          <w:szCs w:val="24"/>
        </w:rPr>
        <w:t xml:space="preserve"> ile ilgili olarak </w:t>
      </w:r>
      <w:r w:rsidR="00D06DB9" w:rsidRPr="00E62345">
        <w:rPr>
          <w:rFonts w:ascii="Times New Roman" w:hAnsi="Times New Roman" w:cs="Times New Roman"/>
          <w:sz w:val="24"/>
          <w:szCs w:val="24"/>
        </w:rPr>
        <w:t xml:space="preserve">Atık </w:t>
      </w:r>
      <w:r w:rsidR="00E806A9">
        <w:rPr>
          <w:rFonts w:ascii="Times New Roman" w:hAnsi="Times New Roman" w:cs="Times New Roman"/>
          <w:sz w:val="24"/>
          <w:szCs w:val="24"/>
        </w:rPr>
        <w:t>Yöneti</w:t>
      </w:r>
      <w:r w:rsidR="00664CEF">
        <w:rPr>
          <w:rFonts w:ascii="Times New Roman" w:hAnsi="Times New Roman" w:cs="Times New Roman"/>
          <w:sz w:val="24"/>
          <w:szCs w:val="24"/>
        </w:rPr>
        <w:t>mi Yönetmeliğinde Değişiklik Yapılmasına Dair Yönetmelik Taslağı</w:t>
      </w:r>
      <w:r w:rsidR="00A87F96" w:rsidRPr="00E62345">
        <w:rPr>
          <w:rFonts w:ascii="Times New Roman" w:hAnsi="Times New Roman" w:cs="Times New Roman"/>
          <w:sz w:val="24"/>
          <w:szCs w:val="24"/>
        </w:rPr>
        <w:t xml:space="preserve"> </w:t>
      </w:r>
      <w:r w:rsidR="00C3725A" w:rsidRPr="00E62345">
        <w:rPr>
          <w:rFonts w:ascii="Times New Roman" w:hAnsi="Times New Roman" w:cs="Times New Roman"/>
          <w:sz w:val="24"/>
          <w:szCs w:val="24"/>
        </w:rPr>
        <w:t xml:space="preserve">hazırlanmıştır. </w:t>
      </w:r>
      <w:r w:rsidR="002063FC" w:rsidRPr="00E62345">
        <w:rPr>
          <w:rFonts w:ascii="Times New Roman" w:hAnsi="Times New Roman" w:cs="Times New Roman"/>
          <w:sz w:val="24"/>
          <w:szCs w:val="24"/>
        </w:rPr>
        <w:t xml:space="preserve">Hazırlanan </w:t>
      </w:r>
      <w:r w:rsidR="00991D35" w:rsidRPr="00E62345">
        <w:rPr>
          <w:rFonts w:ascii="Times New Roman" w:hAnsi="Times New Roman" w:cs="Times New Roman"/>
          <w:sz w:val="24"/>
          <w:szCs w:val="24"/>
        </w:rPr>
        <w:t>T</w:t>
      </w:r>
      <w:r w:rsidR="002063FC" w:rsidRPr="00E62345">
        <w:rPr>
          <w:rFonts w:ascii="Times New Roman" w:hAnsi="Times New Roman" w:cs="Times New Roman"/>
          <w:sz w:val="24"/>
          <w:szCs w:val="24"/>
        </w:rPr>
        <w:t xml:space="preserve">aslak Yönetmelik ile getirilen </w:t>
      </w:r>
      <w:r w:rsidR="00B27685" w:rsidRPr="00E62345">
        <w:rPr>
          <w:rFonts w:ascii="Times New Roman" w:hAnsi="Times New Roman" w:cs="Times New Roman"/>
          <w:sz w:val="24"/>
          <w:szCs w:val="24"/>
        </w:rPr>
        <w:t>düzenleme</w:t>
      </w:r>
      <w:r w:rsidR="00EA71AF" w:rsidRPr="00E62345">
        <w:rPr>
          <w:rFonts w:ascii="Times New Roman" w:hAnsi="Times New Roman" w:cs="Times New Roman"/>
          <w:sz w:val="24"/>
          <w:szCs w:val="24"/>
        </w:rPr>
        <w:t>ler</w:t>
      </w:r>
      <w:r w:rsidR="002063FC" w:rsidRPr="00E62345">
        <w:rPr>
          <w:rFonts w:ascii="Times New Roman" w:hAnsi="Times New Roman" w:cs="Times New Roman"/>
          <w:sz w:val="24"/>
          <w:szCs w:val="24"/>
        </w:rPr>
        <w:t xml:space="preserve"> </w:t>
      </w:r>
      <w:r w:rsidR="0055075C" w:rsidRPr="00E62345">
        <w:rPr>
          <w:rFonts w:ascii="Times New Roman" w:hAnsi="Times New Roman" w:cs="Times New Roman"/>
          <w:sz w:val="24"/>
          <w:szCs w:val="24"/>
        </w:rPr>
        <w:t>aşağıda yer almaktadır.</w:t>
      </w:r>
    </w:p>
    <w:p w14:paraId="388261A2" w14:textId="77777777" w:rsidR="00C51E7F" w:rsidRPr="00E62345" w:rsidRDefault="00C51E7F" w:rsidP="00F02B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E456D" w14:textId="40ED0F4F" w:rsidR="00664CEF" w:rsidRPr="00664CEF" w:rsidRDefault="00664CEF" w:rsidP="00664CEF">
      <w:pPr>
        <w:pStyle w:val="ListeParagraf"/>
        <w:numPr>
          <w:ilvl w:val="0"/>
          <w:numId w:val="1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64CEF">
        <w:rPr>
          <w:rFonts w:ascii="Times New Roman" w:eastAsia="Times New Roman" w:hAnsi="Times New Roman"/>
          <w:sz w:val="24"/>
          <w:szCs w:val="24"/>
          <w:lang w:eastAsia="tr-TR"/>
        </w:rPr>
        <w:t xml:space="preserve">Atıkların denize boşaltım yöntemi ile bertaraf edilmesinde 31/12/2004 tarihli ve 25687 sayılı Resmî </w:t>
      </w:r>
      <w:proofErr w:type="spellStart"/>
      <w:r w:rsidRPr="00664CEF">
        <w:rPr>
          <w:rFonts w:ascii="Times New Roman" w:eastAsia="Times New Roman" w:hAnsi="Times New Roman"/>
          <w:sz w:val="24"/>
          <w:szCs w:val="24"/>
          <w:lang w:eastAsia="tr-TR"/>
        </w:rPr>
        <w:t>Gazete’de</w:t>
      </w:r>
      <w:proofErr w:type="spellEnd"/>
      <w:r w:rsidRPr="00664CEF">
        <w:rPr>
          <w:rFonts w:ascii="Times New Roman" w:eastAsia="Times New Roman" w:hAnsi="Times New Roman"/>
          <w:sz w:val="24"/>
          <w:szCs w:val="24"/>
          <w:lang w:eastAsia="tr-TR"/>
        </w:rPr>
        <w:t xml:space="preserve"> yayımlanarak yürürlüğe giren Su Kirliliği Kontrolü Yönetmeliği hükümlerinin uygulanacağı belirtilmiştir.</w:t>
      </w:r>
    </w:p>
    <w:p w14:paraId="7CE85645" w14:textId="17673A14" w:rsidR="008A05A1" w:rsidRPr="00664CEF" w:rsidRDefault="00664CEF" w:rsidP="00F02B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CEF">
        <w:rPr>
          <w:rFonts w:ascii="Times New Roman" w:hAnsi="Times New Roman" w:cs="Times New Roman"/>
          <w:sz w:val="24"/>
          <w:szCs w:val="24"/>
        </w:rPr>
        <w:t>D7 olarak tanımlanan bu bertaraf yönteminin uygulanmasının planlanması durumunda Çevre İzin ve Lisansı başvurusundan önce sunulması gereken bilgi ve belgelere yer verilmiştir.</w:t>
      </w:r>
    </w:p>
    <w:p w14:paraId="1C71036F" w14:textId="4E11CBB0" w:rsidR="00E41060" w:rsidRPr="00E62345" w:rsidRDefault="00664CEF" w:rsidP="00F02B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EK/2-B de yer alan D kodlarına dair diğer açıklamalar da ilgili Bakanlıkların güncel isimleri ve yukarıda yer alan açıklamalar dikkate alınarak düzenlenmiştir.</w:t>
      </w:r>
    </w:p>
    <w:p w14:paraId="43C4F0CC" w14:textId="77777777" w:rsidR="00FA4977" w:rsidRPr="00E62345" w:rsidRDefault="00FA4977" w:rsidP="00F02B73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345">
        <w:rPr>
          <w:rFonts w:ascii="Times New Roman" w:hAnsi="Times New Roman" w:cs="Times New Roman"/>
          <w:sz w:val="24"/>
          <w:szCs w:val="24"/>
        </w:rPr>
        <w:tab/>
      </w:r>
    </w:p>
    <w:p w14:paraId="75569713" w14:textId="77777777" w:rsidR="00E05E55" w:rsidRPr="00E62345" w:rsidRDefault="00E05E55" w:rsidP="00F02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5E55" w:rsidRPr="00E6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F10"/>
    <w:multiLevelType w:val="hybridMultilevel"/>
    <w:tmpl w:val="0F1AB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5CF0"/>
    <w:multiLevelType w:val="hybridMultilevel"/>
    <w:tmpl w:val="53401F80"/>
    <w:lvl w:ilvl="0" w:tplc="D87A70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EB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E8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20E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08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4F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5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6B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CC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E9"/>
    <w:rsid w:val="00004F75"/>
    <w:rsid w:val="0003396B"/>
    <w:rsid w:val="00044CAB"/>
    <w:rsid w:val="00173393"/>
    <w:rsid w:val="001B5B93"/>
    <w:rsid w:val="002060E1"/>
    <w:rsid w:val="002063FC"/>
    <w:rsid w:val="002F21FB"/>
    <w:rsid w:val="003455D4"/>
    <w:rsid w:val="00376F8C"/>
    <w:rsid w:val="00407173"/>
    <w:rsid w:val="004340D1"/>
    <w:rsid w:val="0053284D"/>
    <w:rsid w:val="0055075C"/>
    <w:rsid w:val="005C54D1"/>
    <w:rsid w:val="005F67DF"/>
    <w:rsid w:val="00662066"/>
    <w:rsid w:val="00664CEF"/>
    <w:rsid w:val="00747C2C"/>
    <w:rsid w:val="007A65E0"/>
    <w:rsid w:val="00804056"/>
    <w:rsid w:val="008501E9"/>
    <w:rsid w:val="00887B9F"/>
    <w:rsid w:val="008A05A1"/>
    <w:rsid w:val="00963721"/>
    <w:rsid w:val="00991D35"/>
    <w:rsid w:val="00992C25"/>
    <w:rsid w:val="009C4571"/>
    <w:rsid w:val="009E5F5D"/>
    <w:rsid w:val="00A2442B"/>
    <w:rsid w:val="00A87F96"/>
    <w:rsid w:val="00AD1E0C"/>
    <w:rsid w:val="00B27685"/>
    <w:rsid w:val="00B4400F"/>
    <w:rsid w:val="00BB51B6"/>
    <w:rsid w:val="00BF6A04"/>
    <w:rsid w:val="00C07CB6"/>
    <w:rsid w:val="00C3725A"/>
    <w:rsid w:val="00C51E7F"/>
    <w:rsid w:val="00C868C4"/>
    <w:rsid w:val="00CB1188"/>
    <w:rsid w:val="00CD2E99"/>
    <w:rsid w:val="00D06DB9"/>
    <w:rsid w:val="00D437D8"/>
    <w:rsid w:val="00DF0F74"/>
    <w:rsid w:val="00E05E55"/>
    <w:rsid w:val="00E41060"/>
    <w:rsid w:val="00E62345"/>
    <w:rsid w:val="00E643A6"/>
    <w:rsid w:val="00E806A9"/>
    <w:rsid w:val="00EA71AF"/>
    <w:rsid w:val="00F02B73"/>
    <w:rsid w:val="00F66680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2DA"/>
  <w15:chartTrackingRefBased/>
  <w15:docId w15:val="{DFD26FA0-6285-4904-B951-B10C8EC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725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A05A1"/>
    <w:pPr>
      <w:spacing w:after="200" w:line="276" w:lineRule="auto"/>
      <w:ind w:left="720"/>
      <w:contextualSpacing/>
    </w:pPr>
  </w:style>
  <w:style w:type="paragraph" w:customStyle="1" w:styleId="3-normalyaz">
    <w:name w:val="3-normalyaz"/>
    <w:basedOn w:val="Normal"/>
    <w:rsid w:val="008A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37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Satıcı</dc:creator>
  <cp:keywords/>
  <dc:description/>
  <cp:lastModifiedBy>AYD</cp:lastModifiedBy>
  <cp:revision>4</cp:revision>
  <cp:lastPrinted>2021-09-24T11:50:00Z</cp:lastPrinted>
  <dcterms:created xsi:type="dcterms:W3CDTF">2025-07-24T07:14:00Z</dcterms:created>
  <dcterms:modified xsi:type="dcterms:W3CDTF">2025-07-24T07:36:00Z</dcterms:modified>
</cp:coreProperties>
</file>