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82" w:rsidRDefault="00E76D82">
      <w:pPr>
        <w:pStyle w:val="altbaslk"/>
        <w:spacing w:line="240" w:lineRule="atLeast"/>
        <w:ind w:firstLine="540"/>
        <w:rPr>
          <w:rFonts w:ascii="Times New Roman" w:hAnsi="Times New Roman"/>
          <w:sz w:val="24"/>
          <w:szCs w:val="24"/>
        </w:rPr>
      </w:pPr>
    </w:p>
    <w:p w:rsidR="00E76D82" w:rsidRDefault="00E76D82">
      <w:pPr>
        <w:pStyle w:val="altbaslk"/>
        <w:spacing w:line="240" w:lineRule="atLeast"/>
        <w:ind w:firstLine="540"/>
        <w:rPr>
          <w:rFonts w:ascii="Times New Roman" w:hAnsi="Times New Roman"/>
          <w:sz w:val="24"/>
          <w:szCs w:val="24"/>
        </w:rPr>
      </w:pPr>
    </w:p>
    <w:p w:rsidR="00E76D82" w:rsidRDefault="00E76D82">
      <w:pPr>
        <w:pStyle w:val="altbaslk"/>
        <w:spacing w:line="240" w:lineRule="atLeast"/>
        <w:ind w:firstLine="540"/>
        <w:rPr>
          <w:rFonts w:ascii="Times New Roman" w:hAnsi="Times New Roman"/>
          <w:sz w:val="24"/>
          <w:szCs w:val="24"/>
        </w:rPr>
      </w:pPr>
    </w:p>
    <w:p w:rsidR="00E76D82" w:rsidRDefault="00E76D82">
      <w:pPr>
        <w:pStyle w:val="altbaslk"/>
        <w:spacing w:line="240" w:lineRule="atLeast"/>
        <w:ind w:firstLine="540"/>
        <w:rPr>
          <w:rFonts w:ascii="Times New Roman" w:hAnsi="Times New Roman"/>
          <w:sz w:val="24"/>
          <w:szCs w:val="24"/>
        </w:rPr>
      </w:pPr>
    </w:p>
    <w:p w:rsidR="00E76D82" w:rsidRDefault="00E76D82">
      <w:pPr>
        <w:pStyle w:val="altbaslk"/>
        <w:spacing w:line="240" w:lineRule="atLeast"/>
        <w:ind w:firstLine="540"/>
        <w:rPr>
          <w:rFonts w:ascii="Times New Roman" w:hAnsi="Times New Roman"/>
          <w:sz w:val="24"/>
          <w:szCs w:val="24"/>
        </w:rPr>
      </w:pPr>
    </w:p>
    <w:p w:rsidR="00E76D82" w:rsidRDefault="00E76D82">
      <w:pPr>
        <w:pStyle w:val="altbaslk"/>
        <w:spacing w:line="240" w:lineRule="atLeast"/>
        <w:ind w:firstLine="540"/>
        <w:rPr>
          <w:rFonts w:ascii="Times New Roman" w:hAnsi="Times New Roman"/>
          <w:sz w:val="24"/>
          <w:szCs w:val="24"/>
        </w:rPr>
      </w:pPr>
    </w:p>
    <w:p w:rsidR="00E76D82" w:rsidRDefault="00E76D82">
      <w:pPr>
        <w:pStyle w:val="altbaslk"/>
        <w:spacing w:line="240" w:lineRule="atLeast"/>
        <w:ind w:firstLine="540"/>
        <w:rPr>
          <w:rFonts w:ascii="Times New Roman" w:hAnsi="Times New Roman"/>
          <w:sz w:val="24"/>
          <w:szCs w:val="24"/>
        </w:rPr>
      </w:pPr>
    </w:p>
    <w:p w:rsidR="00E76D82" w:rsidRDefault="00E76D82">
      <w:pPr>
        <w:pStyle w:val="altbaslk"/>
        <w:spacing w:line="240" w:lineRule="atLeast"/>
        <w:ind w:firstLine="540"/>
        <w:rPr>
          <w:rFonts w:ascii="Times New Roman" w:hAnsi="Times New Roman"/>
          <w:sz w:val="24"/>
          <w:szCs w:val="24"/>
        </w:rPr>
      </w:pPr>
    </w:p>
    <w:p w:rsidR="00756472" w:rsidRPr="00265CEC" w:rsidRDefault="00665E65">
      <w:pPr>
        <w:pStyle w:val="altbaslk"/>
        <w:spacing w:line="240" w:lineRule="atLeast"/>
        <w:ind w:firstLine="540"/>
        <w:rPr>
          <w:rFonts w:ascii="Times New Roman" w:hAnsi="Times New Roman"/>
          <w:sz w:val="24"/>
          <w:szCs w:val="24"/>
        </w:rPr>
      </w:pPr>
      <w:bookmarkStart w:id="0" w:name="_GoBack"/>
      <w:r>
        <w:rPr>
          <w:rFonts w:ascii="Times New Roman" w:hAnsi="Times New Roman"/>
          <w:sz w:val="24"/>
          <w:szCs w:val="24"/>
        </w:rPr>
        <w:t>AKARSU</w:t>
      </w:r>
      <w:r w:rsidR="00561EFD">
        <w:rPr>
          <w:rFonts w:ascii="Times New Roman" w:hAnsi="Times New Roman"/>
          <w:sz w:val="24"/>
          <w:szCs w:val="24"/>
        </w:rPr>
        <w:t xml:space="preserve">LARDAN </w:t>
      </w:r>
      <w:r w:rsidR="004512CD" w:rsidRPr="00265CEC">
        <w:rPr>
          <w:rFonts w:ascii="Times New Roman" w:hAnsi="Times New Roman"/>
          <w:sz w:val="24"/>
          <w:szCs w:val="24"/>
        </w:rPr>
        <w:t xml:space="preserve">KUM ÇAKIL VE BENZERİ MADDELERİN ALINMASI, İŞLETİLMESİ VE KONTROLÜ YÖNETMELİĞİ </w:t>
      </w:r>
    </w:p>
    <w:bookmarkEnd w:id="0"/>
    <w:p w:rsidR="00756472" w:rsidRPr="00265CEC" w:rsidRDefault="004512CD">
      <w:pPr>
        <w:spacing w:line="240" w:lineRule="atLeast"/>
        <w:ind w:firstLine="540"/>
        <w:jc w:val="center"/>
      </w:pPr>
      <w:r w:rsidRPr="00265CEC">
        <w:rPr>
          <w:b/>
          <w:bCs/>
        </w:rPr>
        <w:t> </w:t>
      </w:r>
    </w:p>
    <w:p w:rsidR="00756472" w:rsidRPr="00265CEC" w:rsidRDefault="004512CD">
      <w:pPr>
        <w:spacing w:line="240" w:lineRule="atLeast"/>
        <w:ind w:firstLine="540"/>
        <w:jc w:val="center"/>
      </w:pPr>
      <w:r w:rsidRPr="00265CEC">
        <w:rPr>
          <w:b/>
          <w:bCs/>
        </w:rPr>
        <w:t>BİRİNCİ BÖLÜM</w:t>
      </w:r>
    </w:p>
    <w:p w:rsidR="00756472" w:rsidRPr="00265CEC" w:rsidRDefault="004512CD">
      <w:pPr>
        <w:spacing w:line="240" w:lineRule="atLeast"/>
        <w:ind w:firstLine="540"/>
        <w:jc w:val="center"/>
      </w:pPr>
      <w:r w:rsidRPr="00265CEC">
        <w:rPr>
          <w:b/>
          <w:bCs/>
        </w:rPr>
        <w:t>Amaç, Kapsam, Dayanak ve Tanımlar</w:t>
      </w:r>
    </w:p>
    <w:p w:rsidR="00756472" w:rsidRPr="00265CEC" w:rsidRDefault="004512CD">
      <w:pPr>
        <w:spacing w:line="240" w:lineRule="atLeast"/>
        <w:ind w:firstLine="540"/>
        <w:jc w:val="both"/>
      </w:pPr>
      <w:r w:rsidRPr="00265CEC">
        <w:rPr>
          <w:b/>
          <w:bCs/>
        </w:rPr>
        <w:t>Amaç</w:t>
      </w:r>
    </w:p>
    <w:p w:rsidR="00756472" w:rsidRPr="00A3751D" w:rsidRDefault="004512CD">
      <w:pPr>
        <w:spacing w:line="240" w:lineRule="atLeast"/>
        <w:ind w:firstLine="540"/>
        <w:jc w:val="both"/>
      </w:pPr>
      <w:r w:rsidRPr="00265CEC">
        <w:rPr>
          <w:b/>
          <w:bCs/>
        </w:rPr>
        <w:t>MADDE 1 –</w:t>
      </w:r>
      <w:r w:rsidRPr="00265CEC">
        <w:t xml:space="preserve"> (1) Bu Yönetmeliğin </w:t>
      </w:r>
      <w:r w:rsidRPr="00A3751D">
        <w:t xml:space="preserve">amacı, </w:t>
      </w:r>
      <w:r w:rsidR="006A6549" w:rsidRPr="00A3751D">
        <w:t>A</w:t>
      </w:r>
      <w:r w:rsidR="00DE40D3" w:rsidRPr="00A3751D">
        <w:t>karsu yataklarından</w:t>
      </w:r>
      <w:r w:rsidRPr="00A3751D">
        <w:t>, kum, çakıl ve benzeri maddelerin çevreye ve insan sağlığına zarar vermeyecek şekilde alınması, işletilmesi ve kontrolü ile ilgili esasları düzenlemektir.</w:t>
      </w:r>
    </w:p>
    <w:p w:rsidR="000779C4" w:rsidRPr="00A3751D" w:rsidRDefault="000779C4">
      <w:pPr>
        <w:spacing w:line="240" w:lineRule="atLeast"/>
        <w:ind w:firstLine="540"/>
        <w:jc w:val="both"/>
      </w:pPr>
    </w:p>
    <w:p w:rsidR="00756472" w:rsidRPr="00A3751D" w:rsidRDefault="004512CD">
      <w:pPr>
        <w:spacing w:line="240" w:lineRule="atLeast"/>
        <w:ind w:firstLine="540"/>
        <w:jc w:val="both"/>
      </w:pPr>
      <w:r w:rsidRPr="00A3751D">
        <w:rPr>
          <w:b/>
          <w:bCs/>
        </w:rPr>
        <w:t>Kapsam</w:t>
      </w:r>
    </w:p>
    <w:p w:rsidR="00756472" w:rsidRPr="00A3751D" w:rsidRDefault="004512CD">
      <w:pPr>
        <w:spacing w:line="240" w:lineRule="atLeast"/>
        <w:ind w:firstLine="540"/>
        <w:jc w:val="both"/>
      </w:pPr>
      <w:r w:rsidRPr="00A3751D">
        <w:rPr>
          <w:b/>
          <w:bCs/>
        </w:rPr>
        <w:t>MADDE 2 –</w:t>
      </w:r>
      <w:r w:rsidR="006A6549" w:rsidRPr="00A3751D">
        <w:t xml:space="preserve"> (1) Bu Yönetmelik; A</w:t>
      </w:r>
      <w:r w:rsidRPr="00A3751D">
        <w:t>karsu</w:t>
      </w:r>
      <w:r w:rsidR="00B8698F" w:rsidRPr="00A3751D">
        <w:t xml:space="preserve"> yataklarından</w:t>
      </w:r>
      <w:r w:rsidRPr="00A3751D">
        <w:t xml:space="preserve">, </w:t>
      </w:r>
      <w:r w:rsidR="00C767DF" w:rsidRPr="00A3751D">
        <w:t xml:space="preserve">04/06/1985 Tarihli ve 3213 Sayılı </w:t>
      </w:r>
      <w:r w:rsidR="000F72E6" w:rsidRPr="00A3751D">
        <w:t xml:space="preserve">Maden Kanunu’nda </w:t>
      </w:r>
      <w:r w:rsidR="00DA2C30" w:rsidRPr="00A3751D">
        <w:t xml:space="preserve">tanımlanan I. Grup (a) bendi madenlerin </w:t>
      </w:r>
      <w:r w:rsidRPr="00A3751D">
        <w:t>alınması işletilmesi ve kontrolü ile ilgili esasları kapsar.</w:t>
      </w:r>
    </w:p>
    <w:p w:rsidR="00C8397B" w:rsidRPr="00265CEC" w:rsidRDefault="00C8397B">
      <w:pPr>
        <w:spacing w:line="240" w:lineRule="atLeast"/>
        <w:ind w:firstLine="540"/>
        <w:jc w:val="both"/>
      </w:pPr>
      <w:r w:rsidRPr="00A3751D">
        <w:t xml:space="preserve">(2) Büyükşehir </w:t>
      </w:r>
      <w:r w:rsidR="002D08A4" w:rsidRPr="00A3751D">
        <w:t>B</w:t>
      </w:r>
      <w:r w:rsidRPr="00A3751D">
        <w:t>elediyeleri ve Devlet Su</w:t>
      </w:r>
      <w:r w:rsidRPr="00265CEC">
        <w:t xml:space="preserve"> İşleri Genel Müdürlüğü tarafından taşkın ve </w:t>
      </w:r>
      <w:proofErr w:type="spellStart"/>
      <w:r w:rsidRPr="00265CEC">
        <w:t>rüsubat</w:t>
      </w:r>
      <w:proofErr w:type="spellEnd"/>
      <w:r w:rsidRPr="00265CEC">
        <w:t xml:space="preserve"> kontrolü maksadıyla yapılan faaliyetler bu yönetmelik kapsamı dışındadır.</w:t>
      </w:r>
    </w:p>
    <w:p w:rsidR="000779C4" w:rsidRPr="00265CEC" w:rsidRDefault="000779C4">
      <w:pPr>
        <w:spacing w:line="240" w:lineRule="atLeast"/>
        <w:ind w:firstLine="540"/>
        <w:jc w:val="both"/>
      </w:pPr>
    </w:p>
    <w:p w:rsidR="00756472" w:rsidRPr="00265CEC" w:rsidRDefault="004512CD">
      <w:pPr>
        <w:spacing w:line="240" w:lineRule="atLeast"/>
        <w:ind w:firstLine="540"/>
        <w:jc w:val="both"/>
      </w:pPr>
      <w:r w:rsidRPr="00265CEC">
        <w:rPr>
          <w:b/>
          <w:bCs/>
        </w:rPr>
        <w:t>Dayanak</w:t>
      </w:r>
    </w:p>
    <w:p w:rsidR="0055695E" w:rsidRPr="00265CEC" w:rsidRDefault="004512CD">
      <w:pPr>
        <w:spacing w:line="240" w:lineRule="atLeast"/>
        <w:ind w:firstLine="540"/>
        <w:jc w:val="both"/>
      </w:pPr>
      <w:r w:rsidRPr="00265CEC">
        <w:rPr>
          <w:b/>
          <w:bCs/>
        </w:rPr>
        <w:t>MADDE 3 –</w:t>
      </w:r>
      <w:r w:rsidRPr="00265CEC">
        <w:t xml:space="preserve"> (1) Bu Yönetmelik</w:t>
      </w:r>
      <w:r w:rsidR="00A20095">
        <w:t>,</w:t>
      </w:r>
      <w:r w:rsidRPr="00265CEC">
        <w:t xml:space="preserve"> 9/8/1983 tarihli ve 2872 sayılı Çevre Kanunu’nun Ek–1 inci maddesinin birinci fıkrasının (d) bendine</w:t>
      </w:r>
      <w:r w:rsidR="00A20095">
        <w:t>,</w:t>
      </w:r>
      <w:r w:rsidR="00DF1EFA" w:rsidRPr="00265CEC">
        <w:t xml:space="preserve"> </w:t>
      </w:r>
    </w:p>
    <w:p w:rsidR="000D1514" w:rsidRDefault="000D1514">
      <w:pPr>
        <w:spacing w:line="240" w:lineRule="atLeast"/>
        <w:ind w:firstLine="540"/>
        <w:jc w:val="both"/>
      </w:pPr>
      <w:r w:rsidRPr="00265CEC">
        <w:rPr>
          <w:rStyle w:val="grame"/>
        </w:rPr>
        <w:t>18/12/1953</w:t>
      </w:r>
      <w:r w:rsidRPr="00265CEC">
        <w:t> tarihli ve 6200 sayılı Devlet Su İşleri Genel Müdürlüğünce Yürütülen Hizmetler Hakkında Kanunun 55 inci maddesi</w:t>
      </w:r>
      <w:r>
        <w:t>ne,</w:t>
      </w:r>
      <w:r w:rsidRPr="00265CEC">
        <w:t xml:space="preserve"> </w:t>
      </w:r>
    </w:p>
    <w:p w:rsidR="00A20095" w:rsidRDefault="00A20095">
      <w:pPr>
        <w:spacing w:line="240" w:lineRule="atLeast"/>
        <w:ind w:firstLine="540"/>
        <w:jc w:val="both"/>
      </w:pPr>
      <w:r>
        <w:t>4/6/1985 tarihli 3213 sayılı Maden Kanununun Ek-2 inci maddesine,</w:t>
      </w:r>
    </w:p>
    <w:p w:rsidR="000D1514" w:rsidRDefault="000D1514">
      <w:pPr>
        <w:spacing w:line="240" w:lineRule="atLeast"/>
        <w:ind w:firstLine="540"/>
        <w:jc w:val="both"/>
      </w:pPr>
      <w:r w:rsidRPr="00265CEC">
        <w:t xml:space="preserve">1 </w:t>
      </w:r>
      <w:r>
        <w:t>S</w:t>
      </w:r>
      <w:r w:rsidRPr="00265CEC">
        <w:t xml:space="preserve">ayılı Cumhurbaşkanlığı Kararnamesinin 97 </w:t>
      </w:r>
      <w:proofErr w:type="spellStart"/>
      <w:r w:rsidRPr="00265CEC">
        <w:t>nci</w:t>
      </w:r>
      <w:proofErr w:type="spellEnd"/>
      <w:r w:rsidRPr="00265CEC">
        <w:t xml:space="preserve"> maddesinin birinci fıkrasının (b) </w:t>
      </w:r>
      <w:r>
        <w:t xml:space="preserve">bendine </w:t>
      </w:r>
      <w:r w:rsidRPr="00265CEC">
        <w:t>ve aynı Kanun Hükmünde Kararnamenin 410 uncu maddesinin birinci fıkrasının (e) bendine</w:t>
      </w:r>
      <w:r>
        <w:t>,</w:t>
      </w:r>
      <w:r w:rsidRPr="00265CEC">
        <w:t xml:space="preserve"> </w:t>
      </w:r>
    </w:p>
    <w:p w:rsidR="000D1514" w:rsidRDefault="000D1514">
      <w:pPr>
        <w:spacing w:line="240" w:lineRule="atLeast"/>
        <w:ind w:firstLine="540"/>
        <w:jc w:val="both"/>
      </w:pPr>
      <w:r w:rsidRPr="00265CEC">
        <w:t xml:space="preserve">15/7/2018 tarihli ve 4 numaralı Bakanlıklara Bağlı, İlgili, İlişkili Kurum ve Kuruluşlar ile Diğer Kurum ve Kuruluşların Teşkilatı Hakkında Cumhurbaşkanlığı Kararnamesinin 121 inci maddesine, </w:t>
      </w:r>
    </w:p>
    <w:p w:rsidR="00DF1EFA" w:rsidRPr="00265CEC" w:rsidRDefault="00DF1EFA" w:rsidP="00740E74">
      <w:pPr>
        <w:spacing w:line="240" w:lineRule="atLeast"/>
        <w:ind w:firstLine="540"/>
        <w:jc w:val="both"/>
      </w:pPr>
      <w:proofErr w:type="gramStart"/>
      <w:r w:rsidRPr="00265CEC">
        <w:t>dayanılarak</w:t>
      </w:r>
      <w:proofErr w:type="gramEnd"/>
      <w:r w:rsidRPr="00265CEC">
        <w:t xml:space="preserve"> hazırlanmıştır.</w:t>
      </w:r>
    </w:p>
    <w:p w:rsidR="000779C4" w:rsidRPr="00265CEC" w:rsidRDefault="000779C4">
      <w:pPr>
        <w:spacing w:line="240" w:lineRule="atLeast"/>
        <w:ind w:firstLine="540"/>
        <w:jc w:val="both"/>
      </w:pPr>
    </w:p>
    <w:p w:rsidR="00756472" w:rsidRPr="00265CEC" w:rsidRDefault="004512CD">
      <w:pPr>
        <w:spacing w:line="240" w:lineRule="atLeast"/>
        <w:ind w:firstLine="540"/>
        <w:jc w:val="both"/>
      </w:pPr>
      <w:r w:rsidRPr="00265CEC">
        <w:rPr>
          <w:b/>
          <w:bCs/>
        </w:rPr>
        <w:t xml:space="preserve">Tanımlar </w:t>
      </w:r>
    </w:p>
    <w:p w:rsidR="00756472" w:rsidRPr="00265CEC" w:rsidRDefault="004512CD">
      <w:pPr>
        <w:spacing w:line="240" w:lineRule="atLeast"/>
        <w:ind w:firstLine="540"/>
        <w:jc w:val="both"/>
      </w:pPr>
      <w:r w:rsidRPr="00265CEC">
        <w:rPr>
          <w:b/>
          <w:bCs/>
        </w:rPr>
        <w:t>MADDE 4 –</w:t>
      </w:r>
      <w:r w:rsidRPr="00265CEC">
        <w:t xml:space="preserve"> (1) Bu Yönetmelikte geçen;</w:t>
      </w:r>
    </w:p>
    <w:p w:rsidR="00257A85" w:rsidRDefault="00A67780" w:rsidP="00257A85">
      <w:pPr>
        <w:pStyle w:val="ListeParagraf"/>
        <w:numPr>
          <w:ilvl w:val="0"/>
          <w:numId w:val="2"/>
        </w:numPr>
        <w:tabs>
          <w:tab w:val="left" w:pos="709"/>
        </w:tabs>
        <w:spacing w:line="240" w:lineRule="atLeast"/>
        <w:ind w:left="0" w:firstLine="426"/>
        <w:jc w:val="both"/>
      </w:pPr>
      <w:r w:rsidRPr="00265CEC">
        <w:t>Akarsu: Bir havzanın tabii olarak drenajını sağlayan</w:t>
      </w:r>
      <w:r w:rsidR="000F38F1">
        <w:t xml:space="preserve"> dere, çay, ırmak oluşumlarının </w:t>
      </w:r>
      <w:r w:rsidRPr="00265CEC">
        <w:t>genel adını,</w:t>
      </w:r>
    </w:p>
    <w:p w:rsidR="00FA61E4" w:rsidRPr="00265CEC" w:rsidRDefault="00FA61E4" w:rsidP="00257A85">
      <w:pPr>
        <w:pStyle w:val="ListeParagraf"/>
        <w:numPr>
          <w:ilvl w:val="0"/>
          <w:numId w:val="2"/>
        </w:numPr>
        <w:tabs>
          <w:tab w:val="left" w:pos="426"/>
        </w:tabs>
        <w:spacing w:line="240" w:lineRule="atLeast"/>
        <w:ind w:left="0" w:firstLine="426"/>
        <w:jc w:val="both"/>
      </w:pPr>
      <w:r>
        <w:t>Bakanlık: Çevre ve Şehircilik Bakanlığını,</w:t>
      </w:r>
    </w:p>
    <w:p w:rsidR="00756472" w:rsidRPr="00265CEC" w:rsidRDefault="00290005">
      <w:pPr>
        <w:spacing w:line="240" w:lineRule="atLeast"/>
        <w:ind w:firstLine="540"/>
        <w:jc w:val="both"/>
      </w:pPr>
      <w:r>
        <w:t>c</w:t>
      </w:r>
      <w:r w:rsidR="004512CD" w:rsidRPr="00265CEC">
        <w:t>) Çakıl: Cinsleri ne olursa olsun, tane büyüklükleri veya çapları 2 milimetre ile 25 santimetre arasında değişen taş parçalarını,</w:t>
      </w:r>
    </w:p>
    <w:p w:rsidR="00756472" w:rsidRPr="00265CEC" w:rsidRDefault="00290005">
      <w:pPr>
        <w:spacing w:line="240" w:lineRule="atLeast"/>
        <w:ind w:firstLine="540"/>
        <w:jc w:val="both"/>
      </w:pPr>
      <w:r>
        <w:t>ç</w:t>
      </w:r>
      <w:r w:rsidR="004512CD" w:rsidRPr="00265CEC">
        <w:t xml:space="preserve">) Çevre </w:t>
      </w:r>
      <w:r w:rsidR="00FA61E4">
        <w:t xml:space="preserve">ile uyum </w:t>
      </w:r>
      <w:r w:rsidR="004512CD" w:rsidRPr="00265CEC">
        <w:t xml:space="preserve">planı: İşletme faaliyetleriyle ilgili, çevreye olabilecek muhtemel zararların önlenmesini ve ortaya çıkabilecek atıklarının </w:t>
      </w:r>
      <w:proofErr w:type="spellStart"/>
      <w:r w:rsidR="004512CD" w:rsidRPr="00265CEC">
        <w:t>bertarafının</w:t>
      </w:r>
      <w:proofErr w:type="spellEnd"/>
      <w:r w:rsidR="004512CD" w:rsidRPr="00265CEC">
        <w:t xml:space="preserve"> nasıl yapılacağını belirten yönetim planını,</w:t>
      </w:r>
    </w:p>
    <w:p w:rsidR="00756472" w:rsidRPr="00265CEC" w:rsidRDefault="00290005">
      <w:pPr>
        <w:spacing w:line="240" w:lineRule="atLeast"/>
        <w:ind w:firstLine="540"/>
        <w:jc w:val="both"/>
      </w:pPr>
      <w:r>
        <w:lastRenderedPageBreak/>
        <w:t>d</w:t>
      </w:r>
      <w:r w:rsidR="004512CD" w:rsidRPr="00265CEC">
        <w:t xml:space="preserve">) Doğaya yeniden kazandırma: İşletme faaliyetleri sebebiyle bozulan sahaların geriye düzenlenmesi, </w:t>
      </w:r>
      <w:proofErr w:type="spellStart"/>
      <w:r w:rsidR="004512CD" w:rsidRPr="00265CEC">
        <w:t>duraylılığı</w:t>
      </w:r>
      <w:proofErr w:type="spellEnd"/>
      <w:r w:rsidR="004512CD" w:rsidRPr="00265CEC">
        <w:t xml:space="preserve"> sağlama, düzeltme, üst toprağı serme, tohum ekme, fidan dikme, arazi yapısı uygun yerlerde </w:t>
      </w:r>
      <w:proofErr w:type="gramStart"/>
      <w:r w:rsidR="004512CD" w:rsidRPr="00265CEC">
        <w:t>rekreasyon</w:t>
      </w:r>
      <w:proofErr w:type="gramEnd"/>
      <w:r w:rsidR="004512CD" w:rsidRPr="00265CEC">
        <w:t xml:space="preserve"> alanları oluşturulması, </w:t>
      </w:r>
      <w:proofErr w:type="spellStart"/>
      <w:r w:rsidR="004512CD" w:rsidRPr="00265CEC">
        <w:t>bitkilendirme</w:t>
      </w:r>
      <w:proofErr w:type="spellEnd"/>
      <w:r w:rsidR="004512CD" w:rsidRPr="00265CEC">
        <w:t xml:space="preserve"> ve ağaçlandırma işlemlerinin tümünü kapsayan faaliyetleri,</w:t>
      </w:r>
    </w:p>
    <w:p w:rsidR="00756472" w:rsidRPr="00265CEC" w:rsidRDefault="00290005">
      <w:pPr>
        <w:spacing w:line="240" w:lineRule="atLeast"/>
        <w:ind w:firstLine="540"/>
        <w:jc w:val="both"/>
      </w:pPr>
      <w:r>
        <w:t>e</w:t>
      </w:r>
      <w:r w:rsidR="004512CD" w:rsidRPr="00265CEC">
        <w:t xml:space="preserve">) </w:t>
      </w:r>
      <w:proofErr w:type="spellStart"/>
      <w:r w:rsidR="004512CD" w:rsidRPr="00265CEC">
        <w:t>Duraylılık</w:t>
      </w:r>
      <w:proofErr w:type="spellEnd"/>
      <w:r w:rsidR="004512CD" w:rsidRPr="00265CEC">
        <w:t>: Bir malzeme kütlesinin veya bir yapının maruz kaldığı gerilimin kalkmasıyla, dönüşümsüz önemli bir deformasyona veya harekete maruz kalmaksızın, uygulanan gerilime uzun süre dayanabilmesi durumunu,</w:t>
      </w:r>
    </w:p>
    <w:p w:rsidR="00756472" w:rsidRPr="00265CEC" w:rsidRDefault="00290005">
      <w:pPr>
        <w:spacing w:line="240" w:lineRule="atLeast"/>
        <w:ind w:firstLine="540"/>
        <w:jc w:val="both"/>
      </w:pPr>
      <w:r>
        <w:t>f</w:t>
      </w:r>
      <w:r w:rsidR="000F72E6" w:rsidRPr="00265CEC">
        <w:t xml:space="preserve">)  </w:t>
      </w:r>
      <w:r w:rsidR="004512CD" w:rsidRPr="00265CEC">
        <w:t>DSİ: Faaliyetin yer aldığı alandan sorumlu Devlet Su İşleri Bölge Müdürlüğünü,</w:t>
      </w:r>
    </w:p>
    <w:p w:rsidR="00756472" w:rsidRPr="00265CEC" w:rsidRDefault="00290005">
      <w:pPr>
        <w:spacing w:line="240" w:lineRule="atLeast"/>
        <w:ind w:firstLine="540"/>
        <w:jc w:val="both"/>
      </w:pPr>
      <w:r>
        <w:t>g</w:t>
      </w:r>
      <w:r w:rsidR="004512CD" w:rsidRPr="00FD0773">
        <w:t>) Faaliyet:</w:t>
      </w:r>
      <w:r w:rsidR="000F72E6" w:rsidRPr="00FD0773">
        <w:t xml:space="preserve"> </w:t>
      </w:r>
      <w:r w:rsidR="009F5607" w:rsidRPr="00FD0773">
        <w:t>A</w:t>
      </w:r>
      <w:r w:rsidR="00FD0773">
        <w:t xml:space="preserve">karsu yataklarından </w:t>
      </w:r>
      <w:r w:rsidR="000F72E6" w:rsidRPr="00265CEC">
        <w:t xml:space="preserve">Maden Kanunu’nda </w:t>
      </w:r>
      <w:r w:rsidR="00DA2C30">
        <w:t xml:space="preserve">tanımlanan </w:t>
      </w:r>
      <w:r w:rsidR="000F72E6" w:rsidRPr="00265CEC">
        <w:t>I</w:t>
      </w:r>
      <w:r w:rsidR="00DA2C30">
        <w:t>. Grup (</w:t>
      </w:r>
      <w:r w:rsidR="000F72E6" w:rsidRPr="00265CEC">
        <w:t>a</w:t>
      </w:r>
      <w:r w:rsidR="00DA2C30">
        <w:t xml:space="preserve">) bendi madenlerin </w:t>
      </w:r>
      <w:r w:rsidR="004512CD" w:rsidRPr="00265CEC">
        <w:t xml:space="preserve">alınması ve işletilmesi çalışmalarını, </w:t>
      </w:r>
    </w:p>
    <w:p w:rsidR="00DA2C30" w:rsidRDefault="00290005">
      <w:pPr>
        <w:spacing w:line="240" w:lineRule="atLeast"/>
        <w:ind w:firstLine="540"/>
        <w:jc w:val="both"/>
      </w:pPr>
      <w:r>
        <w:t>ğ</w:t>
      </w:r>
      <w:r w:rsidR="00CD291D">
        <w:t>)</w:t>
      </w:r>
      <w:r w:rsidR="004512CD" w:rsidRPr="00265CEC">
        <w:t xml:space="preserve"> Faaliyet sahibi: </w:t>
      </w:r>
      <w:r w:rsidR="000F72E6" w:rsidRPr="00265CEC">
        <w:t xml:space="preserve">Maden Kanunu’na istinaden I-a grubu kum-çakıl ocağı işletmesi ruhsat sahibini, </w:t>
      </w:r>
    </w:p>
    <w:p w:rsidR="00756472" w:rsidRPr="00265CEC" w:rsidRDefault="00290005">
      <w:pPr>
        <w:spacing w:line="240" w:lineRule="atLeast"/>
        <w:ind w:firstLine="540"/>
        <w:jc w:val="both"/>
      </w:pPr>
      <w:r>
        <w:t>h</w:t>
      </w:r>
      <w:r w:rsidR="004512CD" w:rsidRPr="00265CEC">
        <w:t xml:space="preserve">) Kum: </w:t>
      </w:r>
      <w:r w:rsidR="00DA2C30">
        <w:t xml:space="preserve">İnşaat ve yol yapımında kullanılan ve tabiatta doğal olarak bulunan </w:t>
      </w:r>
      <w:r w:rsidR="004512CD" w:rsidRPr="00265CEC">
        <w:t xml:space="preserve">içerisinde %80’in altında Silisyum Dioksit (SiO2) </w:t>
      </w:r>
      <w:r w:rsidR="00DA2C30">
        <w:t>içeren</w:t>
      </w:r>
      <w:r w:rsidR="00DA2C30" w:rsidRPr="00265CEC">
        <w:t xml:space="preserve"> </w:t>
      </w:r>
      <w:r w:rsidR="004512CD" w:rsidRPr="00265CEC">
        <w:t xml:space="preserve">ariyet malzemesi ve SiO2 oranına bakılmaksızın denizlerdeki </w:t>
      </w:r>
      <w:r w:rsidR="00DA2C30">
        <w:t xml:space="preserve">ve akarsu yataklarındaki </w:t>
      </w:r>
      <w:r w:rsidR="004512CD" w:rsidRPr="00265CEC">
        <w:t>kumu,</w:t>
      </w:r>
    </w:p>
    <w:p w:rsidR="00CD291D" w:rsidRDefault="00290005">
      <w:pPr>
        <w:spacing w:line="240" w:lineRule="atLeast"/>
        <w:ind w:firstLine="540"/>
        <w:jc w:val="both"/>
      </w:pPr>
      <w:r>
        <w:t>ı</w:t>
      </w:r>
      <w:r w:rsidR="004512CD" w:rsidRPr="00265CEC">
        <w:t xml:space="preserve">) </w:t>
      </w:r>
      <w:proofErr w:type="spellStart"/>
      <w:r w:rsidR="004512CD" w:rsidRPr="00265CEC">
        <w:t>Mendereslenme</w:t>
      </w:r>
      <w:proofErr w:type="spellEnd"/>
      <w:r w:rsidR="004512CD" w:rsidRPr="00265CEC">
        <w:t xml:space="preserve">: Akarsuların </w:t>
      </w:r>
      <w:r w:rsidR="00ED57BA" w:rsidRPr="00265CEC">
        <w:t xml:space="preserve">eğimin düşük olduğu yerlerde su hızlarının azalması neticesinde birbirini takip eden </w:t>
      </w:r>
      <w:proofErr w:type="spellStart"/>
      <w:r w:rsidR="00ED57BA" w:rsidRPr="00265CEC">
        <w:t>kurplar</w:t>
      </w:r>
      <w:proofErr w:type="spellEnd"/>
      <w:r w:rsidR="00ED57BA" w:rsidRPr="00265CEC">
        <w:t xml:space="preserve"> ile akışını sürdürdüğü kesimler</w:t>
      </w:r>
      <w:r w:rsidR="006165CC">
        <w:t>i,</w:t>
      </w:r>
      <w:r w:rsidR="00ED57BA" w:rsidRPr="00265CEC">
        <w:t xml:space="preserve"> </w:t>
      </w:r>
    </w:p>
    <w:p w:rsidR="00756472" w:rsidRPr="00265CEC" w:rsidRDefault="00290005">
      <w:pPr>
        <w:spacing w:line="240" w:lineRule="atLeast"/>
        <w:ind w:firstLine="540"/>
        <w:jc w:val="both"/>
      </w:pPr>
      <w:r>
        <w:t>i</w:t>
      </w:r>
      <w:r w:rsidR="004512CD" w:rsidRPr="00265CEC">
        <w:t xml:space="preserve">) </w:t>
      </w:r>
      <w:proofErr w:type="spellStart"/>
      <w:r w:rsidR="004512CD" w:rsidRPr="00265CEC">
        <w:t>Röper</w:t>
      </w:r>
      <w:proofErr w:type="spellEnd"/>
      <w:r w:rsidR="004512CD" w:rsidRPr="00265CEC">
        <w:t>: Belli bir yeri, bir noktayı yeniden bulmak için konulan sabit işareti,</w:t>
      </w:r>
    </w:p>
    <w:p w:rsidR="00756472" w:rsidRPr="00265CEC" w:rsidRDefault="00290005">
      <w:pPr>
        <w:spacing w:line="240" w:lineRule="atLeast"/>
        <w:ind w:firstLine="540"/>
        <w:jc w:val="both"/>
      </w:pPr>
      <w:r>
        <w:t>j</w:t>
      </w:r>
      <w:r w:rsidR="004512CD" w:rsidRPr="00265CEC">
        <w:t>) Talveg:</w:t>
      </w:r>
      <w:r w:rsidR="00A67780" w:rsidRPr="00265CEC">
        <w:t xml:space="preserve"> Akarsu yatağının en alçak kısmını takip eden, genel olarak yatağın en derin kısmını izleyen çizgiyi,</w:t>
      </w:r>
    </w:p>
    <w:p w:rsidR="00756472" w:rsidRPr="00265CEC" w:rsidRDefault="004512CD">
      <w:pPr>
        <w:spacing w:line="240" w:lineRule="atLeast"/>
        <w:ind w:firstLine="540"/>
        <w:jc w:val="both"/>
      </w:pPr>
      <w:proofErr w:type="gramStart"/>
      <w:r w:rsidRPr="00265CEC">
        <w:t>ifade</w:t>
      </w:r>
      <w:proofErr w:type="gramEnd"/>
      <w:r w:rsidRPr="00265CEC">
        <w:t xml:space="preserve"> eder.</w:t>
      </w:r>
    </w:p>
    <w:p w:rsidR="00ED57BA" w:rsidRPr="00265CEC" w:rsidRDefault="00ED57BA">
      <w:pPr>
        <w:spacing w:line="240" w:lineRule="atLeast"/>
        <w:ind w:firstLine="540"/>
        <w:jc w:val="center"/>
        <w:rPr>
          <w:b/>
          <w:bCs/>
        </w:rPr>
      </w:pPr>
    </w:p>
    <w:p w:rsidR="00756472" w:rsidRPr="00265CEC" w:rsidRDefault="004512CD">
      <w:pPr>
        <w:spacing w:line="240" w:lineRule="atLeast"/>
        <w:ind w:firstLine="540"/>
        <w:jc w:val="center"/>
      </w:pPr>
      <w:r w:rsidRPr="00265CEC">
        <w:rPr>
          <w:b/>
          <w:bCs/>
        </w:rPr>
        <w:t>İKİNCİ BÖLÜM</w:t>
      </w:r>
    </w:p>
    <w:p w:rsidR="00756472" w:rsidRDefault="004512CD">
      <w:pPr>
        <w:spacing w:line="240" w:lineRule="atLeast"/>
        <w:ind w:firstLine="540"/>
        <w:jc w:val="center"/>
        <w:rPr>
          <w:b/>
          <w:bCs/>
        </w:rPr>
      </w:pPr>
      <w:r w:rsidRPr="00265CEC">
        <w:rPr>
          <w:b/>
          <w:bCs/>
        </w:rPr>
        <w:t>Sınırlamalar ve Yasaklar</w:t>
      </w:r>
    </w:p>
    <w:p w:rsidR="00356DCB" w:rsidRPr="00265CEC" w:rsidRDefault="00356DCB">
      <w:pPr>
        <w:spacing w:line="240" w:lineRule="atLeast"/>
        <w:ind w:firstLine="540"/>
        <w:jc w:val="center"/>
      </w:pPr>
    </w:p>
    <w:p w:rsidR="00756472" w:rsidRPr="00265CEC" w:rsidRDefault="004512CD">
      <w:pPr>
        <w:spacing w:line="240" w:lineRule="atLeast"/>
        <w:ind w:firstLine="540"/>
        <w:jc w:val="both"/>
      </w:pPr>
      <w:r w:rsidRPr="00265CEC">
        <w:rPr>
          <w:b/>
          <w:bCs/>
        </w:rPr>
        <w:t>Kum, çakıl alımıyla ilgili sınırlamalar ve yasaklar</w:t>
      </w:r>
    </w:p>
    <w:p w:rsidR="00756472" w:rsidRPr="00265CEC" w:rsidRDefault="004512CD">
      <w:pPr>
        <w:spacing w:line="240" w:lineRule="atLeast"/>
        <w:ind w:firstLine="540"/>
        <w:jc w:val="both"/>
      </w:pPr>
      <w:r w:rsidRPr="00265CEC">
        <w:rPr>
          <w:b/>
          <w:bCs/>
        </w:rPr>
        <w:t>MADDE 5 –</w:t>
      </w:r>
      <w:r w:rsidRPr="00265CEC">
        <w:t xml:space="preserve"> (1) Bu Yönetmelik kapsamındaki faaliyetlerle ilgili sınırlamalar ve yasaklar şunlardır;</w:t>
      </w:r>
    </w:p>
    <w:p w:rsidR="008A6E41" w:rsidRDefault="004512CD">
      <w:pPr>
        <w:spacing w:line="240" w:lineRule="atLeast"/>
        <w:ind w:firstLine="540"/>
        <w:jc w:val="both"/>
      </w:pPr>
      <w:r w:rsidRPr="00265CEC">
        <w:t>a) İçme ve kullanma suyu temin edilen kıta içi yüzeysel su kaynakların</w:t>
      </w:r>
      <w:r w:rsidR="00ED57BA" w:rsidRPr="00265CEC">
        <w:t>ın miktar ve kaliteleri</w:t>
      </w:r>
      <w:r w:rsidR="0066408D" w:rsidRPr="00265CEC">
        <w:t xml:space="preserve"> bakımından sürdürülebilirliğine </w:t>
      </w:r>
      <w:r w:rsidR="00ED57BA" w:rsidRPr="00265CEC">
        <w:t xml:space="preserve">doğrudan veya dolaylı menfi etkileri tespit edilen sahalarda, </w:t>
      </w:r>
    </w:p>
    <w:p w:rsidR="00756472" w:rsidRPr="00265CEC" w:rsidRDefault="004512CD">
      <w:pPr>
        <w:spacing w:line="240" w:lineRule="atLeast"/>
        <w:ind w:firstLine="540"/>
        <w:jc w:val="both"/>
      </w:pPr>
      <w:r w:rsidRPr="00265CEC">
        <w:t>b) Termal su kaynaklarının birinci ve ikinci derece koruma alanları içerisinde,</w:t>
      </w:r>
    </w:p>
    <w:p w:rsidR="00756472" w:rsidRPr="00265CEC" w:rsidRDefault="004512CD">
      <w:pPr>
        <w:spacing w:line="240" w:lineRule="atLeast"/>
        <w:ind w:firstLine="540"/>
        <w:jc w:val="both"/>
      </w:pPr>
      <w:r w:rsidRPr="00265CEC">
        <w:t xml:space="preserve">c) </w:t>
      </w:r>
      <w:proofErr w:type="spellStart"/>
      <w:r w:rsidRPr="00265CEC">
        <w:t>Yeraltısuyu</w:t>
      </w:r>
      <w:proofErr w:type="spellEnd"/>
      <w:r w:rsidRPr="00265CEC">
        <w:t xml:space="preserve"> rezervlerini haiz </w:t>
      </w:r>
      <w:proofErr w:type="spellStart"/>
      <w:r w:rsidRPr="00265CEC">
        <w:t>akifer</w:t>
      </w:r>
      <w:proofErr w:type="spellEnd"/>
      <w:r w:rsidRPr="00265CEC">
        <w:t xml:space="preserve"> karakterindeki her türlü </w:t>
      </w:r>
      <w:proofErr w:type="gramStart"/>
      <w:r w:rsidRPr="00265CEC">
        <w:t>formasyonlarda</w:t>
      </w:r>
      <w:proofErr w:type="gramEnd"/>
      <w:r w:rsidRPr="00265CEC">
        <w:t>,</w:t>
      </w:r>
    </w:p>
    <w:p w:rsidR="00756472" w:rsidRPr="00265CEC" w:rsidRDefault="00D93A89">
      <w:pPr>
        <w:spacing w:line="240" w:lineRule="atLeast"/>
        <w:ind w:firstLine="540"/>
        <w:jc w:val="both"/>
      </w:pPr>
      <w:r>
        <w:t>ç</w:t>
      </w:r>
      <w:r w:rsidR="004512CD" w:rsidRPr="00265CEC">
        <w:t xml:space="preserve">) </w:t>
      </w:r>
      <w:r w:rsidR="00452020" w:rsidRPr="00265CEC">
        <w:t xml:space="preserve">Bir ve/veya </w:t>
      </w:r>
      <w:r w:rsidR="005371AE" w:rsidRPr="00265CEC">
        <w:t xml:space="preserve">her </w:t>
      </w:r>
      <w:r w:rsidR="00452020" w:rsidRPr="00265CEC">
        <w:t>iki</w:t>
      </w:r>
      <w:r w:rsidR="005371AE" w:rsidRPr="00265CEC">
        <w:t xml:space="preserve"> kıyısı</w:t>
      </w:r>
      <w:r w:rsidR="004512CD" w:rsidRPr="00265CEC">
        <w:t>, ıslah edilmiş olan akarsu yataklarında,</w:t>
      </w:r>
    </w:p>
    <w:p w:rsidR="00756472" w:rsidRPr="00265CEC" w:rsidRDefault="00D93A89">
      <w:pPr>
        <w:spacing w:line="240" w:lineRule="atLeast"/>
        <w:ind w:firstLine="540"/>
        <w:jc w:val="both"/>
      </w:pPr>
      <w:r>
        <w:t>d</w:t>
      </w:r>
      <w:r w:rsidR="004512CD" w:rsidRPr="00265CEC">
        <w:t xml:space="preserve">) Mendereslerin sık olduğu mecraların dış </w:t>
      </w:r>
      <w:proofErr w:type="spellStart"/>
      <w:r w:rsidR="004512CD" w:rsidRPr="00265CEC">
        <w:t>kurblarında</w:t>
      </w:r>
      <w:proofErr w:type="spellEnd"/>
      <w:r w:rsidR="004512CD" w:rsidRPr="00265CEC">
        <w:t>,</w:t>
      </w:r>
    </w:p>
    <w:p w:rsidR="002B6DCA" w:rsidRPr="00265CEC" w:rsidRDefault="00D93A89" w:rsidP="00CA72E2">
      <w:pPr>
        <w:spacing w:line="240" w:lineRule="atLeast"/>
        <w:ind w:firstLine="540"/>
        <w:jc w:val="both"/>
      </w:pPr>
      <w:r>
        <w:t>e</w:t>
      </w:r>
      <w:r w:rsidR="00BA53C9">
        <w:t xml:space="preserve">) </w:t>
      </w:r>
      <w:r w:rsidR="004512CD" w:rsidRPr="00265CEC">
        <w:t xml:space="preserve">Yatak şev diplerine şev yüksekliğinin iki katından daha az bir mesafe bırakarak yaklaşmak suretiyle şev </w:t>
      </w:r>
      <w:proofErr w:type="spellStart"/>
      <w:r w:rsidR="004512CD" w:rsidRPr="00265CEC">
        <w:t>stabilitesini</w:t>
      </w:r>
      <w:proofErr w:type="spellEnd"/>
      <w:r w:rsidR="004512CD" w:rsidRPr="00265CEC">
        <w:t xml:space="preserve"> tehdit edecek durumlarda</w:t>
      </w:r>
      <w:r w:rsidR="002B6DCA" w:rsidRPr="00265CEC">
        <w:t>,</w:t>
      </w:r>
    </w:p>
    <w:p w:rsidR="00756472" w:rsidRPr="00265CEC" w:rsidRDefault="00D93A89" w:rsidP="00CA72E2">
      <w:pPr>
        <w:spacing w:line="240" w:lineRule="atLeast"/>
        <w:ind w:firstLine="540"/>
        <w:jc w:val="both"/>
      </w:pPr>
      <w:r>
        <w:t>f</w:t>
      </w:r>
      <w:r w:rsidR="002B6DCA" w:rsidRPr="00915648">
        <w:t>)</w:t>
      </w:r>
      <w:r w:rsidR="00CA72E2" w:rsidRPr="00915648">
        <w:t xml:space="preserve"> </w:t>
      </w:r>
      <w:r w:rsidR="002B6DCA" w:rsidRPr="00915648">
        <w:t>A</w:t>
      </w:r>
      <w:r w:rsidR="00CA72E2" w:rsidRPr="00915648">
        <w:t xml:space="preserve">karsu </w:t>
      </w:r>
      <w:r w:rsidR="002B6DCA" w:rsidRPr="00915648">
        <w:t>kıyısındaki vejetasyonun devamlılığının sağlanamayacağı</w:t>
      </w:r>
      <w:r w:rsidR="00CA72E2" w:rsidRPr="00915648">
        <w:t xml:space="preserve"> durumlarda,</w:t>
      </w:r>
    </w:p>
    <w:p w:rsidR="00756472" w:rsidRPr="00265CEC" w:rsidRDefault="00D93A89">
      <w:pPr>
        <w:spacing w:line="240" w:lineRule="atLeast"/>
        <w:ind w:firstLine="540"/>
        <w:jc w:val="both"/>
      </w:pPr>
      <w:r>
        <w:t>g</w:t>
      </w:r>
      <w:r w:rsidR="004512CD" w:rsidRPr="00265CEC">
        <w:t>) Her iki sahilinde kum, çakıl katmanları devamlılık gösteren mecralarda mevcut yatağın genişletilmek istenmesi durumunda,</w:t>
      </w:r>
    </w:p>
    <w:p w:rsidR="00756472" w:rsidRPr="00265CEC" w:rsidRDefault="00D93A89">
      <w:pPr>
        <w:spacing w:line="240" w:lineRule="atLeast"/>
        <w:ind w:firstLine="540"/>
        <w:jc w:val="both"/>
      </w:pPr>
      <w:r>
        <w:t>ğ</w:t>
      </w:r>
      <w:r w:rsidR="004512CD" w:rsidRPr="00265CEC">
        <w:t>) Talep edilen ocak yerinin bir akarsu ya da derenin boğaz çıkışından sonraki rüsup konisi üzerinde olması durumunda,</w:t>
      </w:r>
    </w:p>
    <w:p w:rsidR="00756472" w:rsidRPr="00265CEC" w:rsidRDefault="00D93A89">
      <w:pPr>
        <w:spacing w:line="240" w:lineRule="atLeast"/>
        <w:ind w:firstLine="540"/>
        <w:jc w:val="both"/>
      </w:pPr>
      <w:r>
        <w:t>h</w:t>
      </w:r>
      <w:r w:rsidR="004512CD" w:rsidRPr="00265CEC">
        <w:t>) Akarsu ve dere yataklarından ocak açılması istenen sahanın akış aşağısı veya akış yukarısı ile yatağın herhangi bir sahilinde, konumlanmış ve mevcut durumda taşkın yönünden emniyetli olan yerleşim birimleri ve tarım arazilerinin söz konusu kum-çakıl ocağının açılmasından sonra taşkına maruz kalacağının anlaşıldığı hallerde,</w:t>
      </w:r>
    </w:p>
    <w:p w:rsidR="00756472" w:rsidRPr="00265CEC" w:rsidRDefault="00D93A89">
      <w:pPr>
        <w:spacing w:line="240" w:lineRule="atLeast"/>
        <w:ind w:firstLine="540"/>
        <w:jc w:val="both"/>
      </w:pPr>
      <w:r>
        <w:t>i</w:t>
      </w:r>
      <w:r w:rsidR="004512CD" w:rsidRPr="00265CEC">
        <w:t xml:space="preserve">) Akarsu yatakları üzerinde veya yan dere bağlantılarında inşa edilmiş köprü, menfez ve benzeri sanat yapıları bulunan akarsu ve dere yataklarında, anılan sanat yapılarından herhangi birine </w:t>
      </w:r>
      <w:r w:rsidR="0066408D" w:rsidRPr="00265CEC">
        <w:t xml:space="preserve">memba </w:t>
      </w:r>
      <w:r w:rsidR="004512CD" w:rsidRPr="00265CEC">
        <w:t>yönünde</w:t>
      </w:r>
      <w:r w:rsidR="00CA72E2" w:rsidRPr="00265CEC">
        <w:t xml:space="preserve"> en az 750 </w:t>
      </w:r>
      <w:r w:rsidR="004512CD" w:rsidRPr="00265CEC">
        <w:t>metre ve mansap yönünde</w:t>
      </w:r>
      <w:r w:rsidR="00CA72E2" w:rsidRPr="00265CEC">
        <w:t xml:space="preserve"> en az</w:t>
      </w:r>
      <w:r w:rsidR="004512CD" w:rsidRPr="00265CEC">
        <w:t xml:space="preserve"> 1000 metreden daha yakın mesafe bırakarak yaklaşılacak hallerde, </w:t>
      </w:r>
    </w:p>
    <w:p w:rsidR="00756472" w:rsidRPr="00265CEC" w:rsidRDefault="00D93A89">
      <w:pPr>
        <w:spacing w:line="240" w:lineRule="atLeast"/>
        <w:ind w:firstLine="540"/>
        <w:jc w:val="both"/>
      </w:pPr>
      <w:r>
        <w:lastRenderedPageBreak/>
        <w:t>j</w:t>
      </w:r>
      <w:r w:rsidR="004512CD" w:rsidRPr="00265CEC">
        <w:t>) Diğer mevzuat ve uluslararası sözleşmelerle koruma altına alınmış alanlarda belirlenen mesafelerde,</w:t>
      </w:r>
    </w:p>
    <w:p w:rsidR="00B71475" w:rsidRDefault="00D93A89" w:rsidP="007C0B98">
      <w:pPr>
        <w:spacing w:line="240" w:lineRule="atLeast"/>
        <w:ind w:firstLine="540"/>
        <w:jc w:val="both"/>
      </w:pPr>
      <w:r>
        <w:t>k</w:t>
      </w:r>
      <w:r w:rsidR="00545C04" w:rsidRPr="00265CEC">
        <w:t xml:space="preserve">) </w:t>
      </w:r>
      <w:r w:rsidR="00B71475" w:rsidRPr="00265CEC">
        <w:t xml:space="preserve">Kum çakıl ve benzeri maddelerin alınması esnasında kimyasal, </w:t>
      </w:r>
      <w:proofErr w:type="spellStart"/>
      <w:r w:rsidR="00B71475" w:rsidRPr="00265CEC">
        <w:t>fizikokimyasal</w:t>
      </w:r>
      <w:proofErr w:type="spellEnd"/>
      <w:r w:rsidR="00B71475" w:rsidRPr="00265CEC">
        <w:t xml:space="preserve"> ve biyolojik olarak su kalitesine</w:t>
      </w:r>
      <w:r w:rsidR="00545C04" w:rsidRPr="00265CEC">
        <w:t xml:space="preserve">, akarsudaki sucul yaşama, flora ve </w:t>
      </w:r>
      <w:proofErr w:type="gramStart"/>
      <w:r w:rsidR="00545C04" w:rsidRPr="00265CEC">
        <w:t>faunaya</w:t>
      </w:r>
      <w:proofErr w:type="gramEnd"/>
      <w:r w:rsidR="00B71475" w:rsidRPr="00265CEC">
        <w:t xml:space="preserve"> olumsuz etkilerin ortaya çıkabileceği durumlarda</w:t>
      </w:r>
      <w:r w:rsidR="00545C04" w:rsidRPr="00265CEC">
        <w:t>,</w:t>
      </w:r>
    </w:p>
    <w:p w:rsidR="007C0B98" w:rsidRPr="00265CEC" w:rsidRDefault="007C0B98" w:rsidP="007C0B98">
      <w:pPr>
        <w:spacing w:line="240" w:lineRule="atLeast"/>
        <w:ind w:firstLine="540"/>
        <w:jc w:val="both"/>
      </w:pPr>
      <w:proofErr w:type="gramStart"/>
      <w:r w:rsidRPr="00265CEC">
        <w:t>kum</w:t>
      </w:r>
      <w:proofErr w:type="gramEnd"/>
      <w:r w:rsidRPr="00265CEC">
        <w:t>, çakıl ve benzeri maddelerin alımına yönelik kum ve çakıl ocağı açılmasına, işletilmesine ve mevcutta olanların kapasite artışına izin verilmez.</w:t>
      </w:r>
    </w:p>
    <w:p w:rsidR="005C4E76" w:rsidRPr="00265CEC" w:rsidRDefault="00F769C2" w:rsidP="007C0B98">
      <w:pPr>
        <w:spacing w:line="240" w:lineRule="atLeast"/>
        <w:ind w:firstLine="540"/>
        <w:jc w:val="both"/>
      </w:pPr>
      <w:r w:rsidRPr="00265CEC">
        <w:t>(</w:t>
      </w:r>
      <w:r w:rsidR="005C4E76" w:rsidRPr="00265CEC">
        <w:t>2) Akarsu yataklarından DSİ’nin uygun görüşü dışında hiçbir suretle malzeme alınamaz.</w:t>
      </w:r>
    </w:p>
    <w:p w:rsidR="00756472" w:rsidRPr="00265CEC" w:rsidRDefault="004512CD">
      <w:pPr>
        <w:spacing w:line="240" w:lineRule="atLeast"/>
        <w:ind w:firstLine="540"/>
        <w:jc w:val="center"/>
      </w:pPr>
      <w:r w:rsidRPr="00265CEC">
        <w:rPr>
          <w:b/>
          <w:bCs/>
        </w:rPr>
        <w:t>ÜÇÜNCÜ BÖLÜM</w:t>
      </w:r>
    </w:p>
    <w:p w:rsidR="00756472" w:rsidRPr="00265CEC" w:rsidRDefault="00D95AE1" w:rsidP="00D95AE1">
      <w:pPr>
        <w:spacing w:line="240" w:lineRule="atLeast"/>
        <w:ind w:firstLine="540"/>
        <w:jc w:val="center"/>
        <w:rPr>
          <w:b/>
          <w:bCs/>
        </w:rPr>
      </w:pPr>
      <w:r w:rsidRPr="00265CEC">
        <w:rPr>
          <w:b/>
          <w:bCs/>
        </w:rPr>
        <w:t xml:space="preserve">Maden Kanununda Tanımlanan </w:t>
      </w:r>
      <w:r w:rsidR="00EF444B" w:rsidRPr="00740E74">
        <w:rPr>
          <w:b/>
        </w:rPr>
        <w:t>I. Grup (a) Bendi</w:t>
      </w:r>
      <w:r w:rsidR="00EF444B">
        <w:t xml:space="preserve"> </w:t>
      </w:r>
      <w:r w:rsidRPr="00265CEC">
        <w:rPr>
          <w:b/>
          <w:bCs/>
        </w:rPr>
        <w:t>Maden</w:t>
      </w:r>
      <w:r w:rsidR="0009586C" w:rsidRPr="00265CEC">
        <w:rPr>
          <w:b/>
          <w:bCs/>
        </w:rPr>
        <w:t>lerin</w:t>
      </w:r>
      <w:r w:rsidRPr="00265CEC">
        <w:rPr>
          <w:b/>
          <w:bCs/>
        </w:rPr>
        <w:t xml:space="preserve"> </w:t>
      </w:r>
      <w:r w:rsidR="00286CFF" w:rsidRPr="00265CEC">
        <w:rPr>
          <w:b/>
          <w:bCs/>
        </w:rPr>
        <w:t xml:space="preserve">Akarsu </w:t>
      </w:r>
      <w:r w:rsidR="00286CFF" w:rsidRPr="00740E74">
        <w:rPr>
          <w:b/>
          <w:bCs/>
        </w:rPr>
        <w:t xml:space="preserve">Yataklarında </w:t>
      </w:r>
      <w:r w:rsidR="004512CD" w:rsidRPr="00265CEC">
        <w:rPr>
          <w:b/>
          <w:bCs/>
        </w:rPr>
        <w:t>İşletilmesine Dair Usul ve Esaslar</w:t>
      </w:r>
    </w:p>
    <w:p w:rsidR="00D95AE1" w:rsidRPr="00265CEC" w:rsidRDefault="00D95AE1" w:rsidP="00D95AE1">
      <w:pPr>
        <w:spacing w:line="240" w:lineRule="atLeast"/>
        <w:ind w:firstLine="540"/>
        <w:jc w:val="center"/>
      </w:pPr>
    </w:p>
    <w:p w:rsidR="00756472" w:rsidRPr="00265CEC" w:rsidRDefault="004818AD" w:rsidP="00740E74">
      <w:pPr>
        <w:spacing w:line="240" w:lineRule="atLeast"/>
        <w:jc w:val="both"/>
      </w:pPr>
      <w:r w:rsidRPr="00265CEC">
        <w:rPr>
          <w:b/>
          <w:bCs/>
        </w:rPr>
        <w:t xml:space="preserve">Akarsu </w:t>
      </w:r>
      <w:r w:rsidRPr="00740E74">
        <w:rPr>
          <w:b/>
          <w:bCs/>
        </w:rPr>
        <w:t xml:space="preserve">Yataklarında </w:t>
      </w:r>
      <w:r w:rsidR="00EF444B" w:rsidRPr="00740E74">
        <w:rPr>
          <w:b/>
        </w:rPr>
        <w:t>I. Grup (a) Bendi</w:t>
      </w:r>
      <w:r w:rsidR="00EF444B">
        <w:t xml:space="preserve"> </w:t>
      </w:r>
      <w:r w:rsidR="006111F9" w:rsidRPr="00265CEC">
        <w:rPr>
          <w:b/>
          <w:bCs/>
        </w:rPr>
        <w:t>Madenleri</w:t>
      </w:r>
      <w:r w:rsidRPr="00265CEC">
        <w:rPr>
          <w:b/>
          <w:bCs/>
        </w:rPr>
        <w:t>n</w:t>
      </w:r>
      <w:r w:rsidR="006111F9" w:rsidRPr="00265CEC">
        <w:rPr>
          <w:b/>
          <w:bCs/>
        </w:rPr>
        <w:t xml:space="preserve"> </w:t>
      </w:r>
      <w:r w:rsidR="004512CD" w:rsidRPr="00265CEC">
        <w:rPr>
          <w:b/>
          <w:bCs/>
        </w:rPr>
        <w:t>işletilmesi</w:t>
      </w:r>
      <w:r w:rsidR="00A20095">
        <w:rPr>
          <w:b/>
          <w:bCs/>
        </w:rPr>
        <w:t xml:space="preserve"> sırasında dikkat</w:t>
      </w:r>
      <w:r w:rsidRPr="00265CEC">
        <w:rPr>
          <w:b/>
          <w:bCs/>
        </w:rPr>
        <w:t xml:space="preserve"> edilecek hususlar</w:t>
      </w:r>
    </w:p>
    <w:p w:rsidR="00756472" w:rsidRPr="00265CEC" w:rsidRDefault="004512CD">
      <w:pPr>
        <w:spacing w:line="240" w:lineRule="atLeast"/>
        <w:ind w:firstLine="540"/>
        <w:jc w:val="both"/>
      </w:pPr>
      <w:r w:rsidRPr="00265CEC">
        <w:rPr>
          <w:b/>
          <w:bCs/>
        </w:rPr>
        <w:t>MADDE 6 –</w:t>
      </w:r>
      <w:r w:rsidRPr="00265CEC">
        <w:t xml:space="preserve"> (1) Akarsu yataklarında kum, çakıl ve benzeri maddelerin alınması ve işletilmesi faaliyetini gerçekleştirecek faaliyet sahiplerinin işletme esnasında uyması gereken esaslar şunlardır:</w:t>
      </w:r>
    </w:p>
    <w:p w:rsidR="00756472" w:rsidRPr="00265CEC" w:rsidRDefault="004512CD">
      <w:pPr>
        <w:spacing w:line="240" w:lineRule="atLeast"/>
        <w:ind w:firstLine="540"/>
        <w:jc w:val="both"/>
      </w:pPr>
      <w:r w:rsidRPr="00265CEC">
        <w:t xml:space="preserve">a) Ocak sahasının çevresi beton kazık veya benzerleri ile işaretlenir. Ocak sahasının akarsu yatağı içindeki başlangıç ve bitim noktaları kıyıda çakılacak en az 1,5 metre yüksekliğindeki beton kazıklar ile belirlenir; kazıklar herhangi bir şüpheye mahal vermeyecek şekilde sabit </w:t>
      </w:r>
      <w:proofErr w:type="spellStart"/>
      <w:r w:rsidRPr="00265CEC">
        <w:t>röper</w:t>
      </w:r>
      <w:proofErr w:type="spellEnd"/>
      <w:r w:rsidRPr="00265CEC">
        <w:t xml:space="preserve"> noktalarına teknik esaslara uygun olarak yerleştirilir.</w:t>
      </w:r>
    </w:p>
    <w:p w:rsidR="00865277" w:rsidRPr="00265CEC" w:rsidRDefault="004512CD" w:rsidP="00865277">
      <w:pPr>
        <w:spacing w:line="240" w:lineRule="atLeast"/>
        <w:ind w:firstLine="540"/>
        <w:jc w:val="both"/>
      </w:pPr>
      <w:proofErr w:type="gramStart"/>
      <w:r w:rsidRPr="00265CEC">
        <w:t xml:space="preserve">b) </w:t>
      </w:r>
      <w:r w:rsidR="00865277" w:rsidRPr="00265CEC">
        <w:t>Malzeme alımı süresince akarsu yatağının doğal formu bozulmaz, dere yatağı içerisinde yükseltiler oluşturulmaz, 1/25.000’lik, 1/5.000’lik ve 1/1.000’lik haritalarda gösterilen ve koordinatları verilen sınırlar içerisinde kalmak kaydıyla nakliye ve benzeri faaliyetlerle çevrede bulunan tesislere, tarım, çayır, mera, yaylak, kışlak ve orman alanlarına zarar verilmez.</w:t>
      </w:r>
      <w:proofErr w:type="gramEnd"/>
    </w:p>
    <w:p w:rsidR="00756472" w:rsidRPr="00265CEC" w:rsidRDefault="004512CD">
      <w:pPr>
        <w:spacing w:line="240" w:lineRule="atLeast"/>
        <w:ind w:firstLine="540"/>
        <w:jc w:val="both"/>
      </w:pPr>
      <w:r w:rsidRPr="00265CEC">
        <w:t xml:space="preserve">c) İşletme süresince akarsu yatağında yatak </w:t>
      </w:r>
      <w:proofErr w:type="spellStart"/>
      <w:r w:rsidRPr="00265CEC">
        <w:t>duraylılığını</w:t>
      </w:r>
      <w:proofErr w:type="spellEnd"/>
      <w:r w:rsidRPr="00265CEC">
        <w:t xml:space="preserve"> bozacak ve serbest akışa engel olacak şekilde malzeme alınması, </w:t>
      </w:r>
      <w:r w:rsidR="0066408D" w:rsidRPr="00265CEC">
        <w:t xml:space="preserve">mahmuz, </w:t>
      </w:r>
      <w:r w:rsidRPr="00265CEC">
        <w:t xml:space="preserve">servis yolu ve benzeri yapılar yapılarak suyun akış yönü değiştirilerek kıyı oyulmalarına, sedde bulunan yerlerde </w:t>
      </w:r>
      <w:proofErr w:type="spellStart"/>
      <w:r w:rsidRPr="00265CEC">
        <w:t>seddelere</w:t>
      </w:r>
      <w:proofErr w:type="spellEnd"/>
      <w:r w:rsidRPr="00265CEC">
        <w:t xml:space="preserve">, bulunmayan yerlerde ise yatak kenarlarında bulunan ocak kullanım alanı dışında yer alan tarım alanları, </w:t>
      </w:r>
      <w:proofErr w:type="gramStart"/>
      <w:r w:rsidRPr="00265CEC">
        <w:t>meskun</w:t>
      </w:r>
      <w:proofErr w:type="gramEnd"/>
      <w:r w:rsidRPr="00265CEC">
        <w:t xml:space="preserve"> mahaller ve </w:t>
      </w:r>
      <w:r w:rsidR="00BD047A" w:rsidRPr="00265CEC">
        <w:t xml:space="preserve">diğer yapı ve </w:t>
      </w:r>
      <w:r w:rsidRPr="00265CEC">
        <w:t>tesislere zarar verecek şekilde yatak üzerinde çalışma yapıl</w:t>
      </w:r>
      <w:r w:rsidR="005B45F8" w:rsidRPr="00265CEC">
        <w:t>amaz.</w:t>
      </w:r>
    </w:p>
    <w:p w:rsidR="00756472" w:rsidRPr="00265CEC" w:rsidRDefault="004512CD">
      <w:pPr>
        <w:spacing w:line="240" w:lineRule="atLeast"/>
        <w:ind w:firstLine="540"/>
        <w:jc w:val="both"/>
      </w:pPr>
      <w:r w:rsidRPr="00265CEC">
        <w:t xml:space="preserve">ç) </w:t>
      </w:r>
      <w:r w:rsidR="00252F7C" w:rsidRPr="00265CEC">
        <w:t xml:space="preserve">Ocak işletmesi sırasında yapılması gerekebilecek </w:t>
      </w:r>
      <w:r w:rsidRPr="00265CEC">
        <w:t>servis yol</w:t>
      </w:r>
      <w:r w:rsidR="00252F7C" w:rsidRPr="00265CEC">
        <w:t>ları, taşkın sularının emniyetli şekilde akışına olanak verecek şekilde konumlandırılır. Söz konusu yollara ait dolgular, taşkında sürüklenerek mansap yataklarında hidrolik kapasite kaybına neden olmayacak şekilde gerektiğinde tahkim edilir.</w:t>
      </w:r>
      <w:r w:rsidRPr="00265CEC">
        <w:t xml:space="preserve"> </w:t>
      </w:r>
      <w:r w:rsidR="00E97A6A" w:rsidRPr="00265CEC">
        <w:t xml:space="preserve">Servis </w:t>
      </w:r>
      <w:r w:rsidRPr="00265CEC">
        <w:t xml:space="preserve">yolu olarak işaretlenen kesimin bakım ve onarım işleri ile yanlış kullanımdan dolayı oluşabilecek </w:t>
      </w:r>
      <w:r w:rsidR="00252F7C" w:rsidRPr="00265CEC">
        <w:t xml:space="preserve">can ve mal kayıplarının maddi-manevi </w:t>
      </w:r>
      <w:r w:rsidRPr="00265CEC">
        <w:t>tazmini faaliyet sahibince karşılanır.</w:t>
      </w:r>
    </w:p>
    <w:p w:rsidR="00252F7C" w:rsidRPr="00265CEC" w:rsidRDefault="00E97A6A" w:rsidP="00E97A6A">
      <w:pPr>
        <w:spacing w:line="240" w:lineRule="atLeast"/>
        <w:jc w:val="both"/>
      </w:pPr>
      <w:r w:rsidRPr="00265CEC">
        <w:t xml:space="preserve">         d) Akarsu yatağı içinde kalıcı bir depo sahası tesis edilemez.</w:t>
      </w:r>
      <w:r w:rsidR="00D2332E" w:rsidRPr="00265CEC">
        <w:t xml:space="preserve"> Akarsu yatağı içerisindeki faaliyetlerde akarsuyun taşkın </w:t>
      </w:r>
      <w:proofErr w:type="gramStart"/>
      <w:r w:rsidR="00D2332E" w:rsidRPr="00265CEC">
        <w:t>periyotları</w:t>
      </w:r>
      <w:proofErr w:type="gramEnd"/>
      <w:r w:rsidR="00D2332E" w:rsidRPr="00265CEC">
        <w:t xml:space="preserve">, hidrolik kapasitesi ve taşkın tekerrür debileri göz önünde bulundurulur. </w:t>
      </w:r>
      <w:r w:rsidR="00FD4EA0" w:rsidRPr="00265CEC">
        <w:t xml:space="preserve">Akarsuyun taşkın </w:t>
      </w:r>
      <w:proofErr w:type="gramStart"/>
      <w:r w:rsidR="00FD4EA0" w:rsidRPr="00265CEC">
        <w:t>periyotları</w:t>
      </w:r>
      <w:proofErr w:type="gramEnd"/>
      <w:r w:rsidR="00FD4EA0" w:rsidRPr="00265CEC">
        <w:t xml:space="preserve"> içerisinde geçici dahi olsa yatak içerisinde stok sahası tesis edilemez.</w:t>
      </w:r>
      <w:r w:rsidRPr="00265CEC">
        <w:t xml:space="preserve"> </w:t>
      </w:r>
      <w:r w:rsidR="00D22D00" w:rsidRPr="00265CEC">
        <w:t xml:space="preserve">Çıkarılan malzeme akarsuyun sürükleyici etkisi ile harekete geçebilecek taşkın alanlarında depo edilemez. İhtiyaç duyulması halinde depo yeri-taşkın alanı etkileşimi konusunda DSİ’nin görüşü alınır. </w:t>
      </w:r>
    </w:p>
    <w:p w:rsidR="00A53615" w:rsidRPr="00265CEC" w:rsidRDefault="00740E74" w:rsidP="00376952">
      <w:pPr>
        <w:spacing w:line="240" w:lineRule="atLeast"/>
        <w:ind w:firstLine="540"/>
        <w:jc w:val="both"/>
      </w:pPr>
      <w:r>
        <w:t>e</w:t>
      </w:r>
      <w:r w:rsidR="00A53615" w:rsidRPr="00265CEC">
        <w:t xml:space="preserve">) İşletme ruhsatı süresinin bitiminde, faaliyet sahibi tarafından akarsu yatağında </w:t>
      </w:r>
      <w:r w:rsidR="00B83733" w:rsidRPr="00265CEC">
        <w:t>ve faaliyet</w:t>
      </w:r>
      <w:r w:rsidR="00A53615" w:rsidRPr="00265CEC">
        <w:t xml:space="preserve"> sahasının tamamında gerekli arazi ıslahı ve </w:t>
      </w:r>
      <w:proofErr w:type="gramStart"/>
      <w:r w:rsidR="00A53615" w:rsidRPr="00265CEC">
        <w:t>rehabilitasyon</w:t>
      </w:r>
      <w:proofErr w:type="gramEnd"/>
      <w:r w:rsidR="00A53615" w:rsidRPr="00265CEC">
        <w:t xml:space="preserve"> çalışmaları yapılarak doğal morfolojik durum ile doğal akış rejimi sağlanarak </w:t>
      </w:r>
      <w:r w:rsidR="000C3D84" w:rsidRPr="00FD0773">
        <w:t xml:space="preserve">doğaya yeniden kazandırılarak </w:t>
      </w:r>
      <w:r w:rsidR="00A53615" w:rsidRPr="00FD0773">
        <w:t>saha terk edilir</w:t>
      </w:r>
      <w:r w:rsidR="008A6E41" w:rsidRPr="00FD0773">
        <w:t>.</w:t>
      </w:r>
    </w:p>
    <w:p w:rsidR="00756472" w:rsidRPr="00265CEC" w:rsidRDefault="00B83733">
      <w:pPr>
        <w:spacing w:line="240" w:lineRule="atLeast"/>
        <w:ind w:firstLine="540"/>
        <w:jc w:val="both"/>
      </w:pPr>
      <w:r w:rsidRPr="00265CEC">
        <w:t>f</w:t>
      </w:r>
      <w:r w:rsidR="004512CD" w:rsidRPr="00265CEC">
        <w:t>) Belirlenecek talveg kotun</w:t>
      </w:r>
      <w:r w:rsidR="0037617B" w:rsidRPr="00265CEC">
        <w:t xml:space="preserve">dan </w:t>
      </w:r>
      <w:r w:rsidR="004512CD" w:rsidRPr="00265CEC">
        <w:t>derine inilmez.</w:t>
      </w:r>
    </w:p>
    <w:p w:rsidR="00B83733" w:rsidRPr="00265CEC" w:rsidRDefault="00B83733">
      <w:pPr>
        <w:spacing w:line="240" w:lineRule="atLeast"/>
        <w:ind w:firstLine="540"/>
        <w:jc w:val="both"/>
      </w:pPr>
      <w:r w:rsidRPr="00265CEC">
        <w:t>g</w:t>
      </w:r>
      <w:r w:rsidR="004512CD" w:rsidRPr="00265CEC">
        <w:t xml:space="preserve">) Akarsu yataklarından malzeme alımı, </w:t>
      </w:r>
      <w:r w:rsidR="0037617B" w:rsidRPr="00265CEC">
        <w:t>memba ve mansapta dere talveg k</w:t>
      </w:r>
      <w:r w:rsidR="002C7CD2" w:rsidRPr="00265CEC">
        <w:t xml:space="preserve">otları ile uyumlu, </w:t>
      </w:r>
      <w:r w:rsidR="004512CD" w:rsidRPr="00265CEC">
        <w:t>akış</w:t>
      </w:r>
      <w:r w:rsidR="002C7CD2" w:rsidRPr="00265CEC">
        <w:t>ı bozarak kıyı şevlerine, civar arazi ve yerleşim yerlerine</w:t>
      </w:r>
      <w:r w:rsidR="00D22D00" w:rsidRPr="00265CEC">
        <w:t>,</w:t>
      </w:r>
      <w:r w:rsidR="00BA53C9">
        <w:t xml:space="preserve"> </w:t>
      </w:r>
      <w:r w:rsidR="00D22D00" w:rsidRPr="00265CEC">
        <w:t>karayollarına</w:t>
      </w:r>
      <w:r w:rsidR="00BA53C9">
        <w:t xml:space="preserve">, </w:t>
      </w:r>
      <w:r w:rsidR="00D22D00" w:rsidRPr="00265CEC">
        <w:lastRenderedPageBreak/>
        <w:t xml:space="preserve">demiryollarına, enerji </w:t>
      </w:r>
      <w:r w:rsidR="006F525D" w:rsidRPr="00265CEC">
        <w:t xml:space="preserve">üretim tesisleri ve </w:t>
      </w:r>
      <w:r w:rsidR="00D22D00" w:rsidRPr="00265CEC">
        <w:t>nakil hatlarına, petrol ve doğalgaz boru hatlarına</w:t>
      </w:r>
      <w:r w:rsidR="006F525D" w:rsidRPr="00265CEC">
        <w:t xml:space="preserve">, </w:t>
      </w:r>
      <w:proofErr w:type="gramStart"/>
      <w:r w:rsidR="006F525D" w:rsidRPr="00265CEC">
        <w:t>regülat</w:t>
      </w:r>
      <w:r w:rsidR="003369BC" w:rsidRPr="00265CEC">
        <w:t>ö</w:t>
      </w:r>
      <w:r w:rsidR="006F525D" w:rsidRPr="00265CEC">
        <w:t>r</w:t>
      </w:r>
      <w:proofErr w:type="gramEnd"/>
      <w:r w:rsidR="006F525D" w:rsidRPr="00265CEC">
        <w:t xml:space="preserve">, baraj ve göletlere, taşkın ve </w:t>
      </w:r>
      <w:proofErr w:type="spellStart"/>
      <w:r w:rsidR="006F525D" w:rsidRPr="00265CEC">
        <w:t>rüsubat</w:t>
      </w:r>
      <w:proofErr w:type="spellEnd"/>
      <w:r w:rsidR="006F525D" w:rsidRPr="00265CEC">
        <w:t xml:space="preserve"> kontrol tesislerine </w:t>
      </w:r>
      <w:r w:rsidR="00D22D00" w:rsidRPr="00265CEC">
        <w:t xml:space="preserve">ve diğer bayındırlık tesislerine </w:t>
      </w:r>
      <w:r w:rsidR="002C7CD2" w:rsidRPr="00265CEC">
        <w:t>zarar vermeyecek şekilde gerçekleştirilir.</w:t>
      </w:r>
      <w:r w:rsidR="004512CD" w:rsidRPr="00265CEC">
        <w:t xml:space="preserve"> </w:t>
      </w:r>
    </w:p>
    <w:p w:rsidR="00660261" w:rsidRPr="00265CEC" w:rsidRDefault="00B83733">
      <w:pPr>
        <w:spacing w:line="240" w:lineRule="atLeast"/>
        <w:ind w:firstLine="540"/>
        <w:jc w:val="both"/>
      </w:pPr>
      <w:r w:rsidRPr="00265CEC">
        <w:t>ğ</w:t>
      </w:r>
      <w:r w:rsidR="004512CD" w:rsidRPr="00265CEC">
        <w:t xml:space="preserve">) Akarsu yataklarından alınan malzemenin </w:t>
      </w:r>
      <w:r w:rsidR="003369BC" w:rsidRPr="00265CEC">
        <w:t xml:space="preserve">işlenmesinden arta kalan </w:t>
      </w:r>
      <w:r w:rsidR="004512CD" w:rsidRPr="00265CEC">
        <w:t>pasa, ruhsat alanı içerisinde çevreye ve insan sağlığına zarar vermeyecek</w:t>
      </w:r>
      <w:r w:rsidR="00A36AEB" w:rsidRPr="00265CEC">
        <w:t>,</w:t>
      </w:r>
      <w:r w:rsidR="004512CD" w:rsidRPr="00265CEC">
        <w:t xml:space="preserve"> can ve mal emniyetini </w:t>
      </w:r>
      <w:r w:rsidR="00660261" w:rsidRPr="00265CEC">
        <w:t xml:space="preserve">olumsuz etkilemeyecek </w:t>
      </w:r>
      <w:r w:rsidR="00A36AEB" w:rsidRPr="00265CEC">
        <w:t>şe</w:t>
      </w:r>
      <w:r w:rsidR="004512CD" w:rsidRPr="00265CEC">
        <w:t xml:space="preserve">kilde </w:t>
      </w:r>
      <w:r w:rsidR="00660261" w:rsidRPr="00265CEC">
        <w:t>depolanır ve doğaya yeniden kazan</w:t>
      </w:r>
      <w:r w:rsidR="00746CCC" w:rsidRPr="00265CEC">
        <w:t xml:space="preserve">dırma </w:t>
      </w:r>
      <w:r w:rsidR="00660261" w:rsidRPr="00265CEC">
        <w:t>çalışmalarında kullanılır.</w:t>
      </w:r>
    </w:p>
    <w:p w:rsidR="00756472" w:rsidRPr="00265CEC" w:rsidRDefault="00B83733">
      <w:pPr>
        <w:spacing w:line="240" w:lineRule="atLeast"/>
        <w:ind w:firstLine="540"/>
        <w:jc w:val="both"/>
      </w:pPr>
      <w:r w:rsidRPr="00265CEC">
        <w:t>h</w:t>
      </w:r>
      <w:r w:rsidR="004512CD" w:rsidRPr="00265CEC">
        <w:t xml:space="preserve">) Faaliyet esnasında oluşabilecek atıklar çevreye ve insan sağlığına zarar vermeyecek şekilde ilgili mevzuat doğrultusunda bertaraf edilir. </w:t>
      </w:r>
    </w:p>
    <w:p w:rsidR="00C41D97" w:rsidRPr="00265CEC" w:rsidRDefault="00B83733" w:rsidP="00C41D97">
      <w:pPr>
        <w:spacing w:line="240" w:lineRule="atLeast"/>
        <w:ind w:firstLine="540"/>
        <w:jc w:val="both"/>
      </w:pPr>
      <w:r w:rsidRPr="00FD0773">
        <w:t>ı</w:t>
      </w:r>
      <w:r w:rsidR="004512CD" w:rsidRPr="00FD0773">
        <w:t xml:space="preserve">) </w:t>
      </w:r>
      <w:r w:rsidR="00EF7E28" w:rsidRPr="00FD0773">
        <w:t>K</w:t>
      </w:r>
      <w:r w:rsidR="00C41D97" w:rsidRPr="00FD0773">
        <w:t xml:space="preserve">um-çakılın </w:t>
      </w:r>
      <w:r w:rsidR="004512CD" w:rsidRPr="00FD0773">
        <w:t>yıkanması esnasında oluşan atık sular</w:t>
      </w:r>
      <w:r w:rsidR="00EF7E28" w:rsidRPr="00FD0773">
        <w:t xml:space="preserve"> </w:t>
      </w:r>
      <w:r w:rsidR="00996FC4" w:rsidRPr="00FD0773">
        <w:t>31/12/2004 tarihli ve 25687 sayılı Resmi Gazetede yayımlanarak yürürlüğe giren Su Kirliliği Kontrolü Yönetmeliği</w:t>
      </w:r>
      <w:r w:rsidR="004512CD" w:rsidRPr="00FD0773">
        <w:t xml:space="preserve"> çerçevesinde yapıl</w:t>
      </w:r>
      <w:r w:rsidR="00C41D97" w:rsidRPr="00FD0773">
        <w:t>ır.</w:t>
      </w:r>
      <w:r w:rsidR="00C41D97" w:rsidRPr="00265CEC">
        <w:t xml:space="preserve"> </w:t>
      </w:r>
    </w:p>
    <w:p w:rsidR="00756472" w:rsidRPr="00265CEC" w:rsidRDefault="00B83733">
      <w:pPr>
        <w:spacing w:line="240" w:lineRule="atLeast"/>
        <w:ind w:firstLine="540"/>
        <w:jc w:val="both"/>
      </w:pPr>
      <w:r w:rsidRPr="00265CEC">
        <w:t>i</w:t>
      </w:r>
      <w:r w:rsidR="004512CD" w:rsidRPr="00265CEC">
        <w:t>) Kum, çakıl ve benzeri malzeme alınan yerlere hiçbir şekilde atık bırakılmaz.</w:t>
      </w:r>
    </w:p>
    <w:p w:rsidR="00756472" w:rsidRPr="00265CEC" w:rsidRDefault="00B83733">
      <w:pPr>
        <w:spacing w:line="240" w:lineRule="atLeast"/>
        <w:ind w:firstLine="540"/>
        <w:jc w:val="both"/>
      </w:pPr>
      <w:r w:rsidRPr="00265CEC">
        <w:t>j</w:t>
      </w:r>
      <w:r w:rsidR="004512CD" w:rsidRPr="00265CEC">
        <w:t xml:space="preserve">) Faaliyet sahibince ocak sahası içerisinde derinlik ölçümü yapılabilmesine imkan sağlayacak gerekli </w:t>
      </w:r>
      <w:proofErr w:type="gramStart"/>
      <w:r w:rsidR="004512CD" w:rsidRPr="00265CEC">
        <w:t>ekipman</w:t>
      </w:r>
      <w:proofErr w:type="gramEnd"/>
      <w:r w:rsidR="004512CD" w:rsidRPr="00265CEC">
        <w:t xml:space="preserve"> bulundurulur.</w:t>
      </w:r>
    </w:p>
    <w:p w:rsidR="0004716B" w:rsidRPr="00996FC4" w:rsidRDefault="00B83733" w:rsidP="0004716B">
      <w:pPr>
        <w:spacing w:line="240" w:lineRule="atLeast"/>
        <w:ind w:firstLine="540"/>
        <w:jc w:val="both"/>
        <w:rPr>
          <w:u w:val="single"/>
        </w:rPr>
      </w:pPr>
      <w:r w:rsidRPr="00996FC4">
        <w:t>k</w:t>
      </w:r>
      <w:r w:rsidR="00746CCC" w:rsidRPr="00996FC4">
        <w:t xml:space="preserve">) </w:t>
      </w:r>
      <w:r w:rsidR="005A40E3" w:rsidRPr="00996FC4">
        <w:t>Malzeme alınacak akarsuyun membaından f</w:t>
      </w:r>
      <w:r w:rsidR="00746CCC" w:rsidRPr="00996FC4">
        <w:t xml:space="preserve">aaliyet öncesinde, 30/11/2012 tarihli ve 28483 sayılı Resmî </w:t>
      </w:r>
      <w:proofErr w:type="spellStart"/>
      <w:r w:rsidR="00746CCC" w:rsidRPr="00996FC4">
        <w:t>Gazete’de</w:t>
      </w:r>
      <w:proofErr w:type="spellEnd"/>
      <w:r w:rsidR="00746CCC" w:rsidRPr="00996FC4">
        <w:t xml:space="preserve"> yayımlanan Yerüstü Su Kalitesi Yönetmeliği Ek-5 Tablo 2’ye göre </w:t>
      </w:r>
      <w:r w:rsidR="005A40E3" w:rsidRPr="00996FC4">
        <w:t xml:space="preserve">su kalitesi </w:t>
      </w:r>
      <w:r w:rsidR="00BB0E65" w:rsidRPr="00996FC4">
        <w:t>referans</w:t>
      </w:r>
      <w:r w:rsidR="005A40E3" w:rsidRPr="00996FC4">
        <w:t>ı</w:t>
      </w:r>
      <w:r w:rsidR="00BB0E65" w:rsidRPr="00996FC4">
        <w:t xml:space="preserve"> alınır. </w:t>
      </w:r>
      <w:r w:rsidR="007E135F" w:rsidRPr="00996FC4">
        <w:t>İşletme döneminde ise, m</w:t>
      </w:r>
      <w:r w:rsidR="00BB0E65" w:rsidRPr="00996FC4">
        <w:t xml:space="preserve">ansapta </w:t>
      </w:r>
      <w:r w:rsidR="006632A3" w:rsidRPr="00996FC4">
        <w:t>Su Kirliliği Kontrol Yönetmeliği ekindeki deşarj standartlarında yer alan parametrelere bakılarak</w:t>
      </w:r>
      <w:r w:rsidR="00BB0E65" w:rsidRPr="00996FC4">
        <w:t xml:space="preserve">, </w:t>
      </w:r>
      <w:r w:rsidR="006632A3" w:rsidRPr="00996FC4">
        <w:t xml:space="preserve">Yerüstü Su Kalitesi Yönetmeliği </w:t>
      </w:r>
      <w:r w:rsidR="005A40E3" w:rsidRPr="00996FC4">
        <w:t xml:space="preserve">Ek 5 Tablo 2 sinde yer alan </w:t>
      </w:r>
      <w:r w:rsidR="006632A3" w:rsidRPr="00996FC4">
        <w:t xml:space="preserve">limitler </w:t>
      </w:r>
      <w:r w:rsidR="00BB0E65" w:rsidRPr="00996FC4">
        <w:t xml:space="preserve">çerçevesinde su yılı içerisinde yağışlı ve kurak </w:t>
      </w:r>
      <w:proofErr w:type="gramStart"/>
      <w:r w:rsidR="00BB0E65" w:rsidRPr="00996FC4">
        <w:t>periyotları</w:t>
      </w:r>
      <w:proofErr w:type="gramEnd"/>
      <w:r w:rsidR="00BB0E65" w:rsidRPr="00996FC4">
        <w:t xml:space="preserve"> da yansıtacak şekilde yılda </w:t>
      </w:r>
      <w:r w:rsidR="005A40E3" w:rsidRPr="00996FC4">
        <w:t>iki</w:t>
      </w:r>
      <w:r w:rsidR="00BB0E65" w:rsidRPr="00996FC4">
        <w:t xml:space="preserve"> defa izleme yapılır. İzleme sonuçları her yıl Bakanlığa sunulur. </w:t>
      </w:r>
    </w:p>
    <w:p w:rsidR="00746CCC" w:rsidRPr="00265CEC" w:rsidRDefault="00A20095" w:rsidP="008A6E41">
      <w:pPr>
        <w:spacing w:line="240" w:lineRule="atLeast"/>
        <w:ind w:firstLine="540"/>
        <w:jc w:val="both"/>
      </w:pPr>
      <w:r>
        <w:t>l</w:t>
      </w:r>
      <w:r w:rsidR="00746CCC" w:rsidRPr="00265CEC">
        <w:t>) Kum,</w:t>
      </w:r>
      <w:r w:rsidR="003113D5" w:rsidRPr="00265CEC">
        <w:t xml:space="preserve"> </w:t>
      </w:r>
      <w:r w:rsidR="00746CCC" w:rsidRPr="00265CEC">
        <w:t>çakıl veya malzeme ocağı sahasının seçiminde</w:t>
      </w:r>
      <w:r w:rsidR="003113D5" w:rsidRPr="00265CEC">
        <w:t xml:space="preserve"> </w:t>
      </w:r>
      <w:r w:rsidR="00987D81">
        <w:t xml:space="preserve">ve işletilmesinde </w:t>
      </w:r>
      <w:r w:rsidR="003113D5" w:rsidRPr="00265CEC">
        <w:t>varsa</w:t>
      </w:r>
      <w:r w:rsidR="00746CCC" w:rsidRPr="00265CEC">
        <w:t xml:space="preserve"> ilgili alanı kapsayan taşkın yönetim planı </w:t>
      </w:r>
      <w:r w:rsidR="007112C3" w:rsidRPr="00265CEC">
        <w:t xml:space="preserve">da </w:t>
      </w:r>
      <w:r w:rsidR="00746CCC" w:rsidRPr="00265CEC">
        <w:t>dikkate alınır.</w:t>
      </w:r>
    </w:p>
    <w:p w:rsidR="000C3D84" w:rsidRDefault="00A20095" w:rsidP="000C3D84">
      <w:pPr>
        <w:spacing w:line="240" w:lineRule="atLeast"/>
        <w:ind w:firstLine="540"/>
        <w:jc w:val="both"/>
      </w:pPr>
      <w:r>
        <w:t>m</w:t>
      </w:r>
      <w:r w:rsidR="004512CD" w:rsidRPr="00265CEC">
        <w:t xml:space="preserve">) Akarsu yataklarından kum, çakıl ve benzeri maddelerin alınması ve işletilmesi faaliyetlerine ilişkin olarak Tarım ve </w:t>
      </w:r>
      <w:r w:rsidR="002C7CD2" w:rsidRPr="00265CEC">
        <w:t xml:space="preserve">Orman </w:t>
      </w:r>
      <w:r w:rsidR="004512CD" w:rsidRPr="00265CEC">
        <w:t>Bakanlığı’ndan söz konusu faaliyet sahası ile ilgili su ürünleri açısından alınacak görüş doğrultusunda faaliyetler yürütülür.</w:t>
      </w:r>
    </w:p>
    <w:p w:rsidR="000C3D84" w:rsidRPr="00265CEC" w:rsidRDefault="006738FF">
      <w:pPr>
        <w:spacing w:line="240" w:lineRule="atLeast"/>
        <w:ind w:firstLine="540"/>
        <w:jc w:val="both"/>
      </w:pPr>
      <w:r w:rsidRPr="00FD0773">
        <w:t xml:space="preserve">n) </w:t>
      </w:r>
      <w:r w:rsidR="00BF2AB2" w:rsidRPr="00FD0773">
        <w:t xml:space="preserve">Karayolları Genel Müdürlüğü bünyesindeki </w:t>
      </w:r>
      <w:proofErr w:type="gramStart"/>
      <w:r w:rsidR="00BF2AB2" w:rsidRPr="00FD0773">
        <w:t>güzergahlarda</w:t>
      </w:r>
      <w:proofErr w:type="gramEnd"/>
      <w:r w:rsidR="00BF2AB2" w:rsidRPr="00FD0773">
        <w:t xml:space="preserve"> büyük ve küçük sanat yapılarının </w:t>
      </w:r>
      <w:r w:rsidR="00CB073A" w:rsidRPr="00FD0773">
        <w:t xml:space="preserve">bulunduğu </w:t>
      </w:r>
      <w:r w:rsidR="00BF2AB2" w:rsidRPr="00FD0773">
        <w:t>dere yataklarında,  biriken malzeme bu sanat yapıları</w:t>
      </w:r>
      <w:r w:rsidRPr="00FD0773">
        <w:t>nı</w:t>
      </w:r>
      <w:r w:rsidR="00BF2AB2" w:rsidRPr="00FD0773">
        <w:t xml:space="preserve"> ve </w:t>
      </w:r>
      <w:r w:rsidR="00CB073A" w:rsidRPr="00FD0773">
        <w:t xml:space="preserve">derenin </w:t>
      </w:r>
      <w:r w:rsidR="00BF2AB2" w:rsidRPr="00FD0773">
        <w:t>hidrolik kapasite</w:t>
      </w:r>
      <w:r w:rsidR="0007657A" w:rsidRPr="00FD0773">
        <w:t>s</w:t>
      </w:r>
      <w:r w:rsidR="00BF2AB2" w:rsidRPr="00FD0773">
        <w:t>i</w:t>
      </w:r>
      <w:r w:rsidR="0007657A" w:rsidRPr="00FD0773">
        <w:t>ni</w:t>
      </w:r>
      <w:r w:rsidR="00BF2AB2" w:rsidRPr="00FD0773">
        <w:t xml:space="preserve"> </w:t>
      </w:r>
      <w:r w:rsidR="0007657A" w:rsidRPr="00FD0773">
        <w:t>etkilememesi için yapılacak malzeme alım</w:t>
      </w:r>
      <w:r w:rsidRPr="00FD0773">
        <w:t>ı</w:t>
      </w:r>
      <w:r w:rsidR="0007657A" w:rsidRPr="00FD0773">
        <w:t xml:space="preserve"> </w:t>
      </w:r>
      <w:r w:rsidR="00BF2AB2" w:rsidRPr="00FD0773">
        <w:t>DSİ</w:t>
      </w:r>
      <w:r w:rsidR="0007657A" w:rsidRPr="00FD0773">
        <w:t>’nin uygun görüşü</w:t>
      </w:r>
      <w:r w:rsidRPr="00FD0773">
        <w:t xml:space="preserve"> ile alınabilir </w:t>
      </w:r>
      <w:r w:rsidR="00BF2AB2" w:rsidRPr="00FD0773">
        <w:t xml:space="preserve">ve </w:t>
      </w:r>
      <w:r w:rsidRPr="00FD0773">
        <w:t>ihtiyaç halinde bu malzeme Karayolları Genel Müdürlüğü</w:t>
      </w:r>
      <w:r w:rsidR="00BF2AB2" w:rsidRPr="00FD0773">
        <w:t xml:space="preserve"> </w:t>
      </w:r>
      <w:r w:rsidRPr="00FD0773">
        <w:t xml:space="preserve">kendi bünyesinde de kullanabilir. </w:t>
      </w:r>
    </w:p>
    <w:p w:rsidR="00C429A7" w:rsidRDefault="00C429A7">
      <w:pPr>
        <w:spacing w:line="240" w:lineRule="atLeast"/>
        <w:ind w:firstLine="540"/>
        <w:jc w:val="both"/>
        <w:rPr>
          <w:b/>
          <w:bCs/>
        </w:rPr>
      </w:pPr>
    </w:p>
    <w:p w:rsidR="00756472" w:rsidRPr="00265CEC" w:rsidRDefault="004512CD">
      <w:pPr>
        <w:spacing w:line="240" w:lineRule="atLeast"/>
        <w:ind w:firstLine="540"/>
        <w:jc w:val="both"/>
      </w:pPr>
      <w:r w:rsidRPr="00265CEC">
        <w:rPr>
          <w:b/>
          <w:bCs/>
        </w:rPr>
        <w:t>Faaliyet ile ilgili başvuru</w:t>
      </w:r>
    </w:p>
    <w:p w:rsidR="00756472" w:rsidRPr="00265CEC" w:rsidRDefault="004512CD">
      <w:pPr>
        <w:spacing w:line="240" w:lineRule="atLeast"/>
        <w:ind w:firstLine="540"/>
        <w:jc w:val="both"/>
      </w:pPr>
      <w:proofErr w:type="gramStart"/>
      <w:r w:rsidRPr="00265CEC">
        <w:rPr>
          <w:b/>
          <w:bCs/>
        </w:rPr>
        <w:t xml:space="preserve">MADDE </w:t>
      </w:r>
      <w:r w:rsidR="00D93A89">
        <w:rPr>
          <w:b/>
          <w:bCs/>
        </w:rPr>
        <w:t>7</w:t>
      </w:r>
      <w:r w:rsidRPr="00265CEC">
        <w:rPr>
          <w:b/>
          <w:bCs/>
        </w:rPr>
        <w:t xml:space="preserve"> –</w:t>
      </w:r>
      <w:r w:rsidRPr="00265CEC">
        <w:t xml:space="preserve"> (1) </w:t>
      </w:r>
      <w:r w:rsidR="00463B9F" w:rsidRPr="00265CEC">
        <w:t xml:space="preserve">25/11/2014 tarihli ve 29186 sayılı </w:t>
      </w:r>
      <w:r w:rsidRPr="00265CEC">
        <w:t xml:space="preserve">Resmî </w:t>
      </w:r>
      <w:proofErr w:type="spellStart"/>
      <w:r w:rsidRPr="00265CEC">
        <w:t>Gazete’de</w:t>
      </w:r>
      <w:proofErr w:type="spellEnd"/>
      <w:r w:rsidRPr="00265CEC">
        <w:t xml:space="preserve"> yayımlanan Çevresel Etki Değerlendirmesi Yönetmeliği uyarınca </w:t>
      </w:r>
      <w:r w:rsidR="007E5338">
        <w:t xml:space="preserve">faaliyet sahipleri, </w:t>
      </w:r>
      <w:r w:rsidRPr="00265CEC">
        <w:t xml:space="preserve">çevresel etki değerlendirmesi </w:t>
      </w:r>
      <w:r w:rsidR="007E5338">
        <w:t>sürecinde değerlendirilmek üzere</w:t>
      </w:r>
      <w:r w:rsidR="007E5338" w:rsidRPr="00265CEC">
        <w:t xml:space="preserve"> </w:t>
      </w:r>
      <w:r w:rsidRPr="00265CEC">
        <w:t xml:space="preserve">Doğaya Yeniden Kazandırma Planını, çevre </w:t>
      </w:r>
      <w:r w:rsidR="00233658">
        <w:t>ile uyum planı</w:t>
      </w:r>
      <w:r w:rsidR="00233658" w:rsidRPr="00265CEC">
        <w:t xml:space="preserve"> </w:t>
      </w:r>
      <w:r w:rsidRPr="00265CEC">
        <w:t>uygulama takvimini ve bu plan ve takvimi aynen uygulayacağını gösterir noter tasdikli taahhüdü ilgili makamlara sunmakla ve projelerini, verilen kararlara göre gerçekleştirmekle yükümlüdürler.</w:t>
      </w:r>
      <w:proofErr w:type="gramEnd"/>
    </w:p>
    <w:p w:rsidR="00C429A7" w:rsidRDefault="00C429A7">
      <w:pPr>
        <w:spacing w:line="240" w:lineRule="atLeast"/>
        <w:ind w:firstLine="540"/>
        <w:jc w:val="both"/>
        <w:rPr>
          <w:b/>
          <w:bCs/>
        </w:rPr>
      </w:pPr>
    </w:p>
    <w:p w:rsidR="00756472" w:rsidRPr="00265CEC" w:rsidRDefault="004512CD">
      <w:pPr>
        <w:spacing w:line="240" w:lineRule="atLeast"/>
        <w:ind w:firstLine="540"/>
        <w:jc w:val="both"/>
      </w:pPr>
      <w:r w:rsidRPr="00265CEC">
        <w:rPr>
          <w:b/>
          <w:bCs/>
        </w:rPr>
        <w:t xml:space="preserve">Çevre </w:t>
      </w:r>
      <w:r w:rsidR="00A420F1">
        <w:rPr>
          <w:b/>
          <w:bCs/>
        </w:rPr>
        <w:t xml:space="preserve">ile uyum </w:t>
      </w:r>
      <w:r w:rsidRPr="00265CEC">
        <w:rPr>
          <w:b/>
          <w:bCs/>
        </w:rPr>
        <w:t>planının incelenmesi ve onaylanması</w:t>
      </w:r>
    </w:p>
    <w:p w:rsidR="00756472" w:rsidRPr="00265CEC" w:rsidRDefault="004512CD">
      <w:pPr>
        <w:spacing w:line="240" w:lineRule="atLeast"/>
        <w:ind w:firstLine="540"/>
        <w:jc w:val="both"/>
      </w:pPr>
      <w:r w:rsidRPr="00265CEC">
        <w:rPr>
          <w:b/>
          <w:bCs/>
        </w:rPr>
        <w:t xml:space="preserve">MADDE </w:t>
      </w:r>
      <w:r w:rsidR="00D93A89">
        <w:rPr>
          <w:b/>
          <w:bCs/>
        </w:rPr>
        <w:t>8</w:t>
      </w:r>
      <w:r w:rsidRPr="00265CEC">
        <w:rPr>
          <w:b/>
          <w:bCs/>
        </w:rPr>
        <w:t xml:space="preserve"> –</w:t>
      </w:r>
      <w:r w:rsidRPr="00265CEC">
        <w:t xml:space="preserve"> (1) Faaliyet sahibince </w:t>
      </w:r>
      <w:r w:rsidR="000B5DE2">
        <w:t>Maden Kanunu kapsamında</w:t>
      </w:r>
      <w:r w:rsidR="000B5DE2" w:rsidRPr="00265CEC">
        <w:t xml:space="preserve"> </w:t>
      </w:r>
      <w:r w:rsidRPr="00265CEC">
        <w:t xml:space="preserve">hazırlatılacak </w:t>
      </w:r>
      <w:r w:rsidR="000B5DE2">
        <w:t xml:space="preserve">Çevre İle Uyum Planı </w:t>
      </w:r>
      <w:r w:rsidR="00A20095">
        <w:t>ÇED</w:t>
      </w:r>
      <w:r w:rsidR="00A420F1">
        <w:t xml:space="preserve"> sürecinde hazırlanacak raporların ekinde </w:t>
      </w:r>
      <w:r w:rsidRPr="00265CEC">
        <w:t>ilgili makamlara sunulur. Çevre</w:t>
      </w:r>
      <w:r w:rsidR="00A420F1">
        <w:t xml:space="preserve"> İle Uyum</w:t>
      </w:r>
      <w:r w:rsidRPr="00265CEC">
        <w:t xml:space="preserve"> Planı ile ilgili inceleme, değerlendirme ve onaylama </w:t>
      </w:r>
      <w:r w:rsidR="00DB2601">
        <w:t>işlemleri,</w:t>
      </w:r>
      <w:r w:rsidR="00A420F1">
        <w:t xml:space="preserve"> </w:t>
      </w:r>
      <w:r w:rsidR="0051718B">
        <w:t>ÇED</w:t>
      </w:r>
      <w:r w:rsidR="00A420F1">
        <w:t xml:space="preserve"> sürecinde</w:t>
      </w:r>
      <w:r w:rsidRPr="00265CEC">
        <w:t xml:space="preserve"> Çevresel Etki Değerlendirmesi Yönetmeliğinin hükümleri çerçevesinde yürütülür.</w:t>
      </w:r>
    </w:p>
    <w:p w:rsidR="00C429A7" w:rsidRDefault="00C429A7">
      <w:pPr>
        <w:spacing w:line="240" w:lineRule="atLeast"/>
        <w:ind w:firstLine="540"/>
        <w:jc w:val="both"/>
        <w:rPr>
          <w:b/>
          <w:bCs/>
        </w:rPr>
      </w:pPr>
    </w:p>
    <w:p w:rsidR="00756472" w:rsidRPr="00265CEC" w:rsidRDefault="004512CD">
      <w:pPr>
        <w:spacing w:line="240" w:lineRule="atLeast"/>
        <w:ind w:firstLine="540"/>
        <w:jc w:val="both"/>
      </w:pPr>
      <w:r w:rsidRPr="00265CEC">
        <w:rPr>
          <w:b/>
          <w:bCs/>
        </w:rPr>
        <w:t xml:space="preserve">Çevre </w:t>
      </w:r>
      <w:r w:rsidR="00A420F1">
        <w:rPr>
          <w:b/>
          <w:bCs/>
        </w:rPr>
        <w:t>ile uyum</w:t>
      </w:r>
      <w:r w:rsidRPr="00265CEC">
        <w:rPr>
          <w:b/>
          <w:bCs/>
        </w:rPr>
        <w:t xml:space="preserve"> planı hazırlayacaklarda aranacak şartlar</w:t>
      </w:r>
    </w:p>
    <w:p w:rsidR="00756472" w:rsidRPr="00265CEC" w:rsidRDefault="004512CD">
      <w:pPr>
        <w:spacing w:line="240" w:lineRule="atLeast"/>
        <w:ind w:firstLine="540"/>
        <w:jc w:val="both"/>
      </w:pPr>
      <w:r w:rsidRPr="00265CEC">
        <w:rPr>
          <w:b/>
          <w:bCs/>
        </w:rPr>
        <w:t xml:space="preserve">MADDE </w:t>
      </w:r>
      <w:r w:rsidR="00D93A89">
        <w:rPr>
          <w:b/>
          <w:bCs/>
        </w:rPr>
        <w:t>9</w:t>
      </w:r>
      <w:r w:rsidRPr="00265CEC">
        <w:rPr>
          <w:b/>
          <w:bCs/>
        </w:rPr>
        <w:t xml:space="preserve"> –</w:t>
      </w:r>
      <w:r w:rsidRPr="00265CEC">
        <w:t xml:space="preserve"> (1) Çevresel etki değerlendirmesi </w:t>
      </w:r>
      <w:r w:rsidR="00A420F1">
        <w:t xml:space="preserve">yeterlik belgesi bulunan </w:t>
      </w:r>
      <w:r w:rsidRPr="00265CEC">
        <w:t xml:space="preserve">kurum ve kuruluşlar, aynı zamanda çevre </w:t>
      </w:r>
      <w:r w:rsidR="00A420F1">
        <w:t xml:space="preserve">ile uyum </w:t>
      </w:r>
      <w:r w:rsidRPr="00265CEC">
        <w:t>planını da hazırlamaya yetkilidir.</w:t>
      </w:r>
    </w:p>
    <w:p w:rsidR="00756472" w:rsidRPr="00265CEC" w:rsidRDefault="004512CD">
      <w:pPr>
        <w:spacing w:line="240" w:lineRule="atLeast"/>
        <w:ind w:firstLine="540"/>
        <w:jc w:val="both"/>
      </w:pPr>
      <w:r w:rsidRPr="00265CEC">
        <w:t xml:space="preserve">             </w:t>
      </w:r>
    </w:p>
    <w:p w:rsidR="00E87631" w:rsidRDefault="00E87631">
      <w:pPr>
        <w:spacing w:line="240" w:lineRule="atLeast"/>
        <w:ind w:firstLine="540"/>
        <w:jc w:val="center"/>
        <w:rPr>
          <w:b/>
          <w:bCs/>
        </w:rPr>
      </w:pPr>
    </w:p>
    <w:p w:rsidR="00FD0773" w:rsidRDefault="00FD0773">
      <w:pPr>
        <w:spacing w:line="240" w:lineRule="atLeast"/>
        <w:ind w:firstLine="540"/>
        <w:jc w:val="center"/>
        <w:rPr>
          <w:b/>
          <w:bCs/>
        </w:rPr>
      </w:pPr>
    </w:p>
    <w:p w:rsidR="00FD0773" w:rsidRDefault="00FD0773">
      <w:pPr>
        <w:spacing w:line="240" w:lineRule="atLeast"/>
        <w:ind w:firstLine="540"/>
        <w:jc w:val="center"/>
        <w:rPr>
          <w:b/>
          <w:bCs/>
        </w:rPr>
      </w:pPr>
    </w:p>
    <w:p w:rsidR="00FD0773" w:rsidRDefault="00FD0773">
      <w:pPr>
        <w:spacing w:line="240" w:lineRule="atLeast"/>
        <w:ind w:firstLine="540"/>
        <w:jc w:val="center"/>
        <w:rPr>
          <w:b/>
          <w:bCs/>
        </w:rPr>
      </w:pPr>
    </w:p>
    <w:p w:rsidR="00286CFF" w:rsidRDefault="00286CFF">
      <w:pPr>
        <w:spacing w:line="240" w:lineRule="atLeast"/>
        <w:ind w:firstLine="540"/>
        <w:jc w:val="center"/>
        <w:rPr>
          <w:b/>
          <w:bCs/>
        </w:rPr>
      </w:pPr>
    </w:p>
    <w:p w:rsidR="00286CFF" w:rsidRDefault="00286CFF">
      <w:pPr>
        <w:spacing w:line="240" w:lineRule="atLeast"/>
        <w:ind w:firstLine="540"/>
        <w:jc w:val="center"/>
        <w:rPr>
          <w:b/>
          <w:bCs/>
        </w:rPr>
      </w:pPr>
    </w:p>
    <w:p w:rsidR="00286CFF" w:rsidRDefault="00286CFF">
      <w:pPr>
        <w:spacing w:line="240" w:lineRule="atLeast"/>
        <w:ind w:firstLine="540"/>
        <w:jc w:val="center"/>
        <w:rPr>
          <w:b/>
          <w:bCs/>
        </w:rPr>
      </w:pPr>
    </w:p>
    <w:p w:rsidR="00286CFF" w:rsidRDefault="00286CFF">
      <w:pPr>
        <w:spacing w:line="240" w:lineRule="atLeast"/>
        <w:ind w:firstLine="540"/>
        <w:jc w:val="center"/>
        <w:rPr>
          <w:b/>
          <w:bCs/>
        </w:rPr>
      </w:pPr>
    </w:p>
    <w:p w:rsidR="00756472" w:rsidRPr="00265CEC" w:rsidRDefault="000779C4">
      <w:pPr>
        <w:spacing w:line="240" w:lineRule="atLeast"/>
        <w:ind w:firstLine="540"/>
        <w:jc w:val="center"/>
      </w:pPr>
      <w:r w:rsidRPr="00265CEC">
        <w:rPr>
          <w:b/>
          <w:bCs/>
        </w:rPr>
        <w:t>D</w:t>
      </w:r>
      <w:r w:rsidR="004512CD" w:rsidRPr="00265CEC">
        <w:rPr>
          <w:b/>
          <w:bCs/>
        </w:rPr>
        <w:t>ÖRDÜNCÜ BÖLÜM</w:t>
      </w:r>
    </w:p>
    <w:p w:rsidR="00756472" w:rsidRDefault="00B83733" w:rsidP="009B427B">
      <w:pPr>
        <w:spacing w:line="240" w:lineRule="atLeast"/>
        <w:ind w:firstLine="540"/>
        <w:jc w:val="center"/>
        <w:rPr>
          <w:b/>
          <w:bCs/>
        </w:rPr>
      </w:pPr>
      <w:r w:rsidRPr="00265CEC">
        <w:rPr>
          <w:b/>
          <w:bCs/>
        </w:rPr>
        <w:t xml:space="preserve">İzleme, </w:t>
      </w:r>
      <w:r w:rsidR="009B427B" w:rsidRPr="00265CEC">
        <w:rPr>
          <w:b/>
          <w:bCs/>
        </w:rPr>
        <w:t>Denetim</w:t>
      </w:r>
      <w:r w:rsidRPr="00265CEC">
        <w:rPr>
          <w:b/>
          <w:bCs/>
        </w:rPr>
        <w:t xml:space="preserve"> ve Yaptırım</w:t>
      </w:r>
    </w:p>
    <w:p w:rsidR="00356DCB" w:rsidRPr="00265CEC" w:rsidRDefault="00356DCB" w:rsidP="009B427B">
      <w:pPr>
        <w:spacing w:line="240" w:lineRule="atLeast"/>
        <w:ind w:firstLine="540"/>
        <w:jc w:val="center"/>
        <w:rPr>
          <w:b/>
          <w:bCs/>
        </w:rPr>
      </w:pPr>
    </w:p>
    <w:p w:rsidR="009B427B" w:rsidRPr="00265CEC" w:rsidRDefault="009B427B">
      <w:pPr>
        <w:spacing w:line="240" w:lineRule="atLeast"/>
        <w:ind w:firstLine="540"/>
        <w:jc w:val="both"/>
        <w:rPr>
          <w:b/>
        </w:rPr>
      </w:pPr>
      <w:r w:rsidRPr="00265CEC">
        <w:rPr>
          <w:b/>
        </w:rPr>
        <w:t xml:space="preserve">İzleme </w:t>
      </w:r>
      <w:r w:rsidR="00774217">
        <w:rPr>
          <w:b/>
        </w:rPr>
        <w:t xml:space="preserve">ve </w:t>
      </w:r>
      <w:r w:rsidR="00981D2C">
        <w:rPr>
          <w:b/>
        </w:rPr>
        <w:t>D</w:t>
      </w:r>
      <w:r w:rsidR="00A420F1">
        <w:rPr>
          <w:b/>
        </w:rPr>
        <w:t>enetim</w:t>
      </w:r>
    </w:p>
    <w:p w:rsidR="00774217" w:rsidRPr="00A3751D" w:rsidRDefault="004512CD" w:rsidP="00774217">
      <w:pPr>
        <w:spacing w:line="240" w:lineRule="atLeast"/>
        <w:ind w:firstLine="540"/>
        <w:jc w:val="both"/>
      </w:pPr>
      <w:proofErr w:type="gramStart"/>
      <w:r w:rsidRPr="00265CEC">
        <w:rPr>
          <w:b/>
          <w:bCs/>
        </w:rPr>
        <w:t xml:space="preserve">MADDE </w:t>
      </w:r>
      <w:r w:rsidR="00D93A89">
        <w:rPr>
          <w:b/>
          <w:bCs/>
        </w:rPr>
        <w:t>10</w:t>
      </w:r>
      <w:r w:rsidRPr="00265CEC">
        <w:rPr>
          <w:b/>
          <w:bCs/>
        </w:rPr>
        <w:t xml:space="preserve"> –</w:t>
      </w:r>
      <w:r w:rsidRPr="00265CEC">
        <w:t xml:space="preserve"> </w:t>
      </w:r>
      <w:r w:rsidR="00774217" w:rsidRPr="00265CEC">
        <w:t xml:space="preserve">(1) Bu Yönetmelik çerçevesindeki </w:t>
      </w:r>
      <w:r w:rsidR="00774217" w:rsidRPr="00ED6962">
        <w:t>denetimler</w:t>
      </w:r>
      <w:r w:rsidR="00ED6962" w:rsidRPr="00ED6962">
        <w:t xml:space="preserve"> ve çevre ile uyum planları</w:t>
      </w:r>
      <w:r w:rsidR="00ED6962">
        <w:t>nı</w:t>
      </w:r>
      <w:r w:rsidR="00221746">
        <w:t>n</w:t>
      </w:r>
      <w:r w:rsidR="00ED6962">
        <w:t xml:space="preserve"> izlenmesi</w:t>
      </w:r>
      <w:r w:rsidR="00ED6962" w:rsidRPr="00ED6962">
        <w:t>;</w:t>
      </w:r>
      <w:r w:rsidR="004661B7" w:rsidRPr="00ED6962">
        <w:t xml:space="preserve"> Valilik koordinasyonunda,</w:t>
      </w:r>
      <w:r w:rsidR="00774217" w:rsidRPr="00ED6962">
        <w:t xml:space="preserve"> Çevre ve Şehircilik İl </w:t>
      </w:r>
      <w:r w:rsidR="004661B7" w:rsidRPr="00ED6962">
        <w:t>Müdürlüğü</w:t>
      </w:r>
      <w:r w:rsidR="00774217" w:rsidRPr="00ED6962">
        <w:t xml:space="preserve">, Yatırım İzleme ve Koordinasyon Başkanlığı (YİKOB) veya İl Özel İdaresi, DSİ ve gerekmesi halinde faaliyet sahası ile etkileşim halinde tesisi veya faaliyeti bulunan ilgili diğer kurum ve kuruluşların katılımıyla oluşturulacak komisyon </w:t>
      </w:r>
      <w:r w:rsidR="00774217" w:rsidRPr="00A3751D">
        <w:t xml:space="preserve">tarafından yılda en az iki kez olmak üzere gerçekleştirilir.  </w:t>
      </w:r>
      <w:proofErr w:type="gramEnd"/>
    </w:p>
    <w:p w:rsidR="00774217" w:rsidRPr="00265CEC" w:rsidRDefault="00774217" w:rsidP="00774217">
      <w:pPr>
        <w:spacing w:line="240" w:lineRule="atLeast"/>
        <w:ind w:firstLine="540"/>
        <w:jc w:val="both"/>
        <w:rPr>
          <w:bCs/>
        </w:rPr>
      </w:pPr>
      <w:r w:rsidRPr="00A3751D">
        <w:t xml:space="preserve">Faaliyet sahibi ruhsat süresince her yıl; </w:t>
      </w:r>
      <w:r w:rsidR="00987D81" w:rsidRPr="00A3751D">
        <w:t xml:space="preserve">faaliyet alanının </w:t>
      </w:r>
      <w:r w:rsidRPr="00A3751D">
        <w:t>son durumu</w:t>
      </w:r>
      <w:r w:rsidRPr="00ED6962">
        <w:t xml:space="preserve"> gösterir 1/1.000’lik </w:t>
      </w:r>
      <w:proofErr w:type="gramStart"/>
      <w:r w:rsidRPr="00ED6962">
        <w:t>halihazır</w:t>
      </w:r>
      <w:proofErr w:type="gramEnd"/>
      <w:r w:rsidRPr="00ED6962">
        <w:t xml:space="preserve"> ve talveg kotunu gösteren </w:t>
      </w:r>
      <w:proofErr w:type="spellStart"/>
      <w:r w:rsidRPr="00ED6962">
        <w:t>batimetrik</w:t>
      </w:r>
      <w:proofErr w:type="spellEnd"/>
      <w:r w:rsidRPr="00ED6962">
        <w:t xml:space="preserve"> haritayı hazırlamak ve </w:t>
      </w:r>
      <w:r w:rsidR="004661B7" w:rsidRPr="00ED6962">
        <w:t>DSİ</w:t>
      </w:r>
      <w:r w:rsidR="00221746">
        <w:t>’ye</w:t>
      </w:r>
      <w:r w:rsidRPr="00ED6962">
        <w:t xml:space="preserve"> sunmak</w:t>
      </w:r>
      <w:r w:rsidR="00A20095" w:rsidRPr="00ED6962">
        <w:t>la</w:t>
      </w:r>
      <w:r w:rsidRPr="00ED6962">
        <w:t xml:space="preserve"> </w:t>
      </w:r>
      <w:r w:rsidRPr="00265CEC">
        <w:t>yükümlüdür. Hazırlanan harita denetim faaliye</w:t>
      </w:r>
      <w:r>
        <w:t>t</w:t>
      </w:r>
      <w:r w:rsidRPr="00265CEC">
        <w:t xml:space="preserve">lerinde </w:t>
      </w:r>
      <w:proofErr w:type="spellStart"/>
      <w:r w:rsidRPr="00265CEC">
        <w:t>k</w:t>
      </w:r>
      <w:r w:rsidR="00DF68EC">
        <w:t>l</w:t>
      </w:r>
      <w:r w:rsidRPr="00265CEC">
        <w:t>ullanılmak</w:t>
      </w:r>
      <w:proofErr w:type="spellEnd"/>
      <w:r w:rsidRPr="00265CEC">
        <w:t xml:space="preserve"> ve </w:t>
      </w:r>
      <w:r>
        <w:rPr>
          <w:bCs/>
        </w:rPr>
        <w:t>i</w:t>
      </w:r>
      <w:r w:rsidRPr="00265CEC">
        <w:rPr>
          <w:bCs/>
        </w:rPr>
        <w:t xml:space="preserve">şletme başlangıç koşullarını gösteren onaylı malzeme rezerv haritası ile gerekli karşılaştırmayı yapmak üzere denetim </w:t>
      </w:r>
      <w:r>
        <w:rPr>
          <w:bCs/>
        </w:rPr>
        <w:t xml:space="preserve">komisyonu </w:t>
      </w:r>
      <w:r w:rsidRPr="00265CEC">
        <w:rPr>
          <w:bCs/>
        </w:rPr>
        <w:t xml:space="preserve">tarafından kullanılır. </w:t>
      </w:r>
    </w:p>
    <w:p w:rsidR="007D262A" w:rsidRDefault="00ED6962" w:rsidP="00774217">
      <w:pPr>
        <w:spacing w:line="240" w:lineRule="atLeast"/>
        <w:ind w:firstLine="540"/>
        <w:jc w:val="both"/>
      </w:pPr>
      <w:r>
        <w:t xml:space="preserve"> (2</w:t>
      </w:r>
      <w:r w:rsidR="007D262A">
        <w:t xml:space="preserve">) Komisyon tarafından yapılan denetimler dışında ilgili kurum kuruluşlar kendi mevzuatı çerçevesinde de denetim yapabilirler, </w:t>
      </w:r>
    </w:p>
    <w:p w:rsidR="000779C4" w:rsidRPr="00265CEC" w:rsidRDefault="000779C4">
      <w:pPr>
        <w:spacing w:line="240" w:lineRule="atLeast"/>
        <w:ind w:firstLine="540"/>
        <w:jc w:val="both"/>
      </w:pPr>
    </w:p>
    <w:p w:rsidR="00756472" w:rsidRPr="00265CEC" w:rsidRDefault="004512CD">
      <w:pPr>
        <w:spacing w:line="240" w:lineRule="atLeast"/>
        <w:ind w:firstLine="540"/>
        <w:jc w:val="both"/>
      </w:pPr>
      <w:r w:rsidRPr="00265CEC">
        <w:rPr>
          <w:b/>
          <w:bCs/>
        </w:rPr>
        <w:t>Yaptırım</w:t>
      </w:r>
    </w:p>
    <w:p w:rsidR="00D3720F" w:rsidRDefault="004512CD">
      <w:pPr>
        <w:spacing w:line="240" w:lineRule="atLeast"/>
        <w:ind w:firstLine="540"/>
        <w:jc w:val="both"/>
      </w:pPr>
      <w:r w:rsidRPr="00265CEC">
        <w:rPr>
          <w:b/>
          <w:bCs/>
        </w:rPr>
        <w:t xml:space="preserve">MADDE </w:t>
      </w:r>
      <w:r w:rsidR="00290005" w:rsidRPr="00265CEC">
        <w:rPr>
          <w:b/>
          <w:bCs/>
        </w:rPr>
        <w:t>1</w:t>
      </w:r>
      <w:r w:rsidR="00D93A89">
        <w:rPr>
          <w:b/>
          <w:bCs/>
        </w:rPr>
        <w:t>1</w:t>
      </w:r>
      <w:r w:rsidR="00290005" w:rsidRPr="00265CEC">
        <w:rPr>
          <w:b/>
          <w:bCs/>
        </w:rPr>
        <w:t xml:space="preserve"> </w:t>
      </w:r>
      <w:r w:rsidRPr="00265CEC">
        <w:rPr>
          <w:b/>
          <w:bCs/>
        </w:rPr>
        <w:t>–</w:t>
      </w:r>
      <w:r w:rsidRPr="00265CEC">
        <w:t xml:space="preserve"> (1) </w:t>
      </w:r>
      <w:r w:rsidR="00774217">
        <w:t>Komisyon marifetiyle yapılan denetimler</w:t>
      </w:r>
      <w:r w:rsidR="00D3720F">
        <w:t xml:space="preserve"> sonucunda </w:t>
      </w:r>
      <w:r w:rsidR="004661B7">
        <w:t xml:space="preserve">oluşturulan rapor ilgili Valiliğe </w:t>
      </w:r>
      <w:r w:rsidR="00D3720F">
        <w:t xml:space="preserve">sunulur. </w:t>
      </w:r>
    </w:p>
    <w:p w:rsidR="00756472" w:rsidRDefault="00893249">
      <w:pPr>
        <w:spacing w:line="240" w:lineRule="atLeast"/>
        <w:ind w:firstLine="540"/>
        <w:jc w:val="both"/>
      </w:pPr>
      <w:r>
        <w:t>(2) Birinci fıkra kapsamında oluşturulan raporlar uyarınca, b</w:t>
      </w:r>
      <w:r w:rsidR="00774217" w:rsidRPr="00265CEC">
        <w:t xml:space="preserve">u </w:t>
      </w:r>
      <w:r w:rsidR="004512CD" w:rsidRPr="00265CEC">
        <w:t>Yönetmelik hükümlerine aykırı faaliyette bulun</w:t>
      </w:r>
      <w:r>
        <w:t>duğu tespit edilenlere</w:t>
      </w:r>
      <w:r w:rsidR="004512CD" w:rsidRPr="00265CEC">
        <w:t xml:space="preserve"> </w:t>
      </w:r>
      <w:r w:rsidR="00A20095">
        <w:t xml:space="preserve">2872 sayılı </w:t>
      </w:r>
      <w:r w:rsidR="004512CD" w:rsidRPr="00265CEC">
        <w:t xml:space="preserve">Çevre Kanunu’nun 20 </w:t>
      </w:r>
      <w:proofErr w:type="spellStart"/>
      <w:r w:rsidR="004512CD" w:rsidRPr="00265CEC">
        <w:t>nci</w:t>
      </w:r>
      <w:proofErr w:type="spellEnd"/>
      <w:r w:rsidR="004512CD" w:rsidRPr="00265CEC">
        <w:t xml:space="preserve"> maddesi</w:t>
      </w:r>
      <w:r w:rsidR="003E6462">
        <w:t>ne</w:t>
      </w:r>
      <w:r w:rsidR="004512CD" w:rsidRPr="00265CEC">
        <w:t xml:space="preserve"> göre idari para cezası ve</w:t>
      </w:r>
      <w:r w:rsidR="003E6462">
        <w:t>/veya</w:t>
      </w:r>
      <w:r w:rsidR="004512CD" w:rsidRPr="00265CEC">
        <w:t xml:space="preserve"> 15 inci maddesi uyarınca faaliyeti durdurma </w:t>
      </w:r>
      <w:r w:rsidR="00A20095">
        <w:t>tedbiri</w:t>
      </w:r>
      <w:r w:rsidR="004512CD" w:rsidRPr="00265CEC">
        <w:t xml:space="preserve"> uygulanır.  </w:t>
      </w:r>
    </w:p>
    <w:p w:rsidR="00334455" w:rsidRPr="00265CEC" w:rsidRDefault="00334455">
      <w:pPr>
        <w:spacing w:line="240" w:lineRule="atLeast"/>
        <w:ind w:firstLine="540"/>
        <w:jc w:val="both"/>
      </w:pPr>
      <w:r>
        <w:t xml:space="preserve">(3) Komisyon marifetiyle hazırlanan raporlarda tespit edilen </w:t>
      </w:r>
      <w:r w:rsidR="00A20095">
        <w:t>aykırılıklar</w:t>
      </w:r>
      <w:r>
        <w:t xml:space="preserve"> </w:t>
      </w:r>
      <w:r w:rsidR="00354BD9">
        <w:t>ilgili mevzuatı çerçevesinde işlem tesis edilmek üzere yetkili kurumlara gönderilir.</w:t>
      </w:r>
    </w:p>
    <w:p w:rsidR="00531F27" w:rsidRPr="00265CEC" w:rsidRDefault="00531F27">
      <w:pPr>
        <w:spacing w:line="240" w:lineRule="atLeast"/>
        <w:ind w:firstLine="540"/>
        <w:jc w:val="both"/>
        <w:rPr>
          <w:b/>
          <w:bCs/>
        </w:rPr>
      </w:pPr>
    </w:p>
    <w:p w:rsidR="00756472" w:rsidRPr="00C429A7" w:rsidRDefault="004512CD">
      <w:pPr>
        <w:spacing w:line="240" w:lineRule="atLeast"/>
        <w:ind w:firstLine="540"/>
        <w:jc w:val="both"/>
      </w:pPr>
      <w:r w:rsidRPr="00C429A7">
        <w:rPr>
          <w:b/>
          <w:bCs/>
        </w:rPr>
        <w:t>Raporlama</w:t>
      </w:r>
    </w:p>
    <w:p w:rsidR="00756472" w:rsidRPr="00C429A7" w:rsidRDefault="004512CD">
      <w:pPr>
        <w:spacing w:line="240" w:lineRule="atLeast"/>
        <w:ind w:firstLine="540"/>
        <w:jc w:val="both"/>
      </w:pPr>
      <w:r w:rsidRPr="00C429A7">
        <w:rPr>
          <w:b/>
          <w:bCs/>
        </w:rPr>
        <w:t xml:space="preserve">MADDE </w:t>
      </w:r>
      <w:r w:rsidR="00290005" w:rsidRPr="00C429A7">
        <w:rPr>
          <w:b/>
          <w:bCs/>
        </w:rPr>
        <w:t>1</w:t>
      </w:r>
      <w:r w:rsidR="00D93A89" w:rsidRPr="00C429A7">
        <w:rPr>
          <w:b/>
          <w:bCs/>
        </w:rPr>
        <w:t>2</w:t>
      </w:r>
      <w:r w:rsidR="00290005" w:rsidRPr="00C429A7">
        <w:rPr>
          <w:b/>
          <w:bCs/>
        </w:rPr>
        <w:t xml:space="preserve"> </w:t>
      </w:r>
      <w:r w:rsidRPr="00C429A7">
        <w:rPr>
          <w:b/>
          <w:bCs/>
        </w:rPr>
        <w:t>–</w:t>
      </w:r>
      <w:r w:rsidRPr="00C429A7">
        <w:t xml:space="preserve"> (1) </w:t>
      </w:r>
      <w:r w:rsidR="00ED6962" w:rsidRPr="00C429A7">
        <w:t>DSİ</w:t>
      </w:r>
      <w:r w:rsidRPr="00C429A7">
        <w:t xml:space="preserve">, </w:t>
      </w:r>
      <w:r w:rsidR="00713FF3" w:rsidRPr="00C429A7">
        <w:t xml:space="preserve">faaliyet alanının </w:t>
      </w:r>
      <w:r w:rsidRPr="00C429A7">
        <w:t xml:space="preserve">koordinatları ve </w:t>
      </w:r>
      <w:r w:rsidR="00263307" w:rsidRPr="00C429A7">
        <w:t xml:space="preserve">çevre ile uyum </w:t>
      </w:r>
      <w:r w:rsidRPr="00C429A7">
        <w:t>planın</w:t>
      </w:r>
      <w:r w:rsidR="00221746" w:rsidRPr="00C429A7">
        <w:t>ın</w:t>
      </w:r>
      <w:r w:rsidRPr="00C429A7">
        <w:t xml:space="preserve"> gerçekleşme durumunu gösterir raporları her yıl mart ayı sonuna kadar </w:t>
      </w:r>
      <w:r w:rsidR="00ED6962" w:rsidRPr="00C429A7">
        <w:t>Valiliklere</w:t>
      </w:r>
      <w:r w:rsidRPr="00C429A7">
        <w:t xml:space="preserve"> bildirmekle yükümlüdür. </w:t>
      </w:r>
    </w:p>
    <w:p w:rsidR="00A20095" w:rsidRDefault="00A20095" w:rsidP="00A20095">
      <w:pPr>
        <w:spacing w:line="240" w:lineRule="atLeast"/>
        <w:ind w:firstLine="540"/>
        <w:jc w:val="center"/>
        <w:rPr>
          <w:b/>
        </w:rPr>
      </w:pPr>
    </w:p>
    <w:p w:rsidR="00ED6962" w:rsidRDefault="00ED6962" w:rsidP="00A20095">
      <w:pPr>
        <w:spacing w:line="240" w:lineRule="atLeast"/>
        <w:ind w:firstLine="540"/>
        <w:jc w:val="center"/>
        <w:rPr>
          <w:b/>
        </w:rPr>
      </w:pPr>
    </w:p>
    <w:p w:rsidR="00A20095" w:rsidRPr="00A20095" w:rsidRDefault="00A20095" w:rsidP="00A20095">
      <w:pPr>
        <w:spacing w:line="240" w:lineRule="atLeast"/>
        <w:ind w:firstLine="540"/>
        <w:jc w:val="center"/>
        <w:rPr>
          <w:b/>
        </w:rPr>
      </w:pPr>
      <w:r w:rsidRPr="00A20095">
        <w:rPr>
          <w:b/>
        </w:rPr>
        <w:t>BEŞİNCİ BÖLÜM</w:t>
      </w:r>
    </w:p>
    <w:p w:rsidR="00A20095" w:rsidRPr="00273BF8" w:rsidRDefault="00A20095" w:rsidP="00A20095">
      <w:pPr>
        <w:spacing w:line="240" w:lineRule="atLeast"/>
        <w:ind w:firstLine="540"/>
        <w:jc w:val="center"/>
        <w:rPr>
          <w:b/>
        </w:rPr>
      </w:pPr>
      <w:r w:rsidRPr="00A20095">
        <w:rPr>
          <w:b/>
        </w:rPr>
        <w:t>Çeşitli ve Son Hükümler</w:t>
      </w:r>
    </w:p>
    <w:p w:rsidR="000779C4" w:rsidRPr="00265CEC" w:rsidRDefault="000779C4">
      <w:pPr>
        <w:spacing w:line="240" w:lineRule="atLeast"/>
        <w:ind w:firstLine="540"/>
        <w:jc w:val="both"/>
      </w:pPr>
    </w:p>
    <w:p w:rsidR="00756472" w:rsidRPr="00265CEC" w:rsidRDefault="004512CD">
      <w:pPr>
        <w:spacing w:line="240" w:lineRule="atLeast"/>
        <w:ind w:firstLine="540"/>
        <w:jc w:val="both"/>
      </w:pPr>
      <w:r w:rsidRPr="00265CEC">
        <w:rPr>
          <w:b/>
          <w:bCs/>
        </w:rPr>
        <w:t>Tebliğ çıkarma yetkisi</w:t>
      </w:r>
    </w:p>
    <w:p w:rsidR="00756472" w:rsidRPr="00265CEC" w:rsidRDefault="004512CD">
      <w:pPr>
        <w:spacing w:line="240" w:lineRule="atLeast"/>
        <w:ind w:firstLine="540"/>
        <w:jc w:val="both"/>
      </w:pPr>
      <w:r w:rsidRPr="00265CEC">
        <w:rPr>
          <w:b/>
          <w:bCs/>
        </w:rPr>
        <w:t xml:space="preserve">MADDE </w:t>
      </w:r>
      <w:r w:rsidR="00290005" w:rsidRPr="00265CEC">
        <w:rPr>
          <w:b/>
          <w:bCs/>
        </w:rPr>
        <w:t>1</w:t>
      </w:r>
      <w:r w:rsidR="00D93A89">
        <w:rPr>
          <w:b/>
          <w:bCs/>
        </w:rPr>
        <w:t>3</w:t>
      </w:r>
      <w:r w:rsidR="00290005" w:rsidRPr="00265CEC">
        <w:rPr>
          <w:b/>
          <w:bCs/>
        </w:rPr>
        <w:t xml:space="preserve"> </w:t>
      </w:r>
      <w:r w:rsidRPr="00265CEC">
        <w:rPr>
          <w:b/>
          <w:bCs/>
        </w:rPr>
        <w:t>–</w:t>
      </w:r>
      <w:r w:rsidRPr="00265CEC">
        <w:t xml:space="preserve"> (1) Yönetmeliğin uygulanması ile ilgili olarak ihtiyaç olması halinde </w:t>
      </w:r>
      <w:r w:rsidR="007E5338">
        <w:t xml:space="preserve">Bakanlık, </w:t>
      </w:r>
      <w:r w:rsidR="00A20095">
        <w:t>İçişleri</w:t>
      </w:r>
      <w:r w:rsidR="00631AA1">
        <w:t xml:space="preserve"> Bakanlığı, Enerji ve Tabi Kaynaklar Bakanlığı ve</w:t>
      </w:r>
      <w:r w:rsidR="00A20095">
        <w:t xml:space="preserve"> </w:t>
      </w:r>
      <w:r w:rsidR="007E5338">
        <w:t>T</w:t>
      </w:r>
      <w:r w:rsidR="00631AA1">
        <w:t xml:space="preserve">arım ve Orman Bakanlığının </w:t>
      </w:r>
      <w:r w:rsidR="007E5338">
        <w:t xml:space="preserve">görüşünü alarak </w:t>
      </w:r>
      <w:r w:rsidR="007E5338" w:rsidRPr="00265CEC">
        <w:t>tebliğ çıkartabilir.</w:t>
      </w:r>
    </w:p>
    <w:p w:rsidR="000779C4" w:rsidRPr="00265CEC" w:rsidRDefault="000779C4">
      <w:pPr>
        <w:spacing w:line="240" w:lineRule="atLeast"/>
        <w:ind w:firstLine="540"/>
        <w:jc w:val="both"/>
      </w:pPr>
    </w:p>
    <w:p w:rsidR="00756472" w:rsidRPr="00265CEC" w:rsidRDefault="004512CD">
      <w:pPr>
        <w:spacing w:line="240" w:lineRule="atLeast"/>
        <w:ind w:firstLine="540"/>
        <w:jc w:val="both"/>
      </w:pPr>
      <w:r w:rsidRPr="00265CEC">
        <w:rPr>
          <w:b/>
          <w:bCs/>
        </w:rPr>
        <w:t xml:space="preserve">Faaliyette bulunan işletmelerin başvurusu </w:t>
      </w:r>
    </w:p>
    <w:p w:rsidR="00756472" w:rsidRDefault="004512CD">
      <w:pPr>
        <w:spacing w:line="240" w:lineRule="atLeast"/>
        <w:ind w:firstLine="540"/>
        <w:jc w:val="both"/>
      </w:pPr>
      <w:proofErr w:type="gramStart"/>
      <w:r w:rsidRPr="00265CEC">
        <w:rPr>
          <w:b/>
          <w:bCs/>
        </w:rPr>
        <w:lastRenderedPageBreak/>
        <w:t>GEÇİCİ MADDE 1 –</w:t>
      </w:r>
      <w:r w:rsidRPr="00265CEC">
        <w:t xml:space="preserve"> (1) Bu Yönetmelik kapsamında halen faaliyette bulunan faaliyet sahipleri bu Yönetmeliğin yürürlüğe girdiği tarihten itibaren </w:t>
      </w:r>
      <w:r w:rsidR="00DB2601">
        <w:t xml:space="preserve">altı ay </w:t>
      </w:r>
      <w:r w:rsidRPr="00265CEC">
        <w:t xml:space="preserve">içinde </w:t>
      </w:r>
      <w:r w:rsidR="00233658" w:rsidRPr="00233658">
        <w:t xml:space="preserve">bu Yönetmeliğin Ek-1’inde formatı verilen </w:t>
      </w:r>
      <w:r w:rsidR="00713FF3">
        <w:t xml:space="preserve">Çevre İle Uyum Planını </w:t>
      </w:r>
      <w:r w:rsidRPr="00265CEC">
        <w:t xml:space="preserve">ve bu planı aynen uygulayacaklarını gösterir noter tasdikli taahhüdü </w:t>
      </w:r>
      <w:r w:rsidR="00DB2601">
        <w:t xml:space="preserve">ile </w:t>
      </w:r>
      <w:r w:rsidR="00713FF3">
        <w:t>Çevre ve Şehircilik İl Müdürlüğüne</w:t>
      </w:r>
      <w:r w:rsidRPr="00265CEC">
        <w:t xml:space="preserve"> vermek ve faaliyetlerini bu plan ve taahhüde göre gerçekleştirmekle yükümlüdürler.</w:t>
      </w:r>
      <w:r w:rsidR="00DB2601">
        <w:t xml:space="preserve"> </w:t>
      </w:r>
      <w:proofErr w:type="gramEnd"/>
    </w:p>
    <w:p w:rsidR="00DB2601" w:rsidRDefault="00DB2601">
      <w:pPr>
        <w:spacing w:line="240" w:lineRule="atLeast"/>
        <w:ind w:firstLine="540"/>
        <w:jc w:val="both"/>
      </w:pPr>
      <w:r>
        <w:t xml:space="preserve">(2) Faaliyet sahipleri Çevre ile uyum planının eki olarak faaliyetin son durumunu gösterir </w:t>
      </w:r>
      <w:r w:rsidRPr="00265CEC">
        <w:t xml:space="preserve">1/1.000’lik hâlihazır ve </w:t>
      </w:r>
      <w:r>
        <w:t xml:space="preserve">talveg kotunu gösteren </w:t>
      </w:r>
      <w:proofErr w:type="spellStart"/>
      <w:r w:rsidRPr="00265CEC">
        <w:t>batimetrik</w:t>
      </w:r>
      <w:proofErr w:type="spellEnd"/>
      <w:r w:rsidRPr="00265CEC">
        <w:t xml:space="preserve"> haritayı hazırlamak ve Çevre ve Şehircilik İl Müdürlüğüne sunmak</w:t>
      </w:r>
      <w:r w:rsidR="00A20095">
        <w:t>la</w:t>
      </w:r>
      <w:r w:rsidRPr="00265CEC">
        <w:t xml:space="preserve"> yükümlüdür.</w:t>
      </w:r>
    </w:p>
    <w:p w:rsidR="00ED6962" w:rsidRDefault="00ED6962">
      <w:pPr>
        <w:spacing w:line="240" w:lineRule="atLeast"/>
        <w:ind w:firstLine="540"/>
        <w:jc w:val="both"/>
      </w:pPr>
    </w:p>
    <w:p w:rsidR="000779C4" w:rsidRPr="00265CEC" w:rsidRDefault="000779C4">
      <w:pPr>
        <w:spacing w:line="240" w:lineRule="atLeast"/>
        <w:ind w:firstLine="540"/>
        <w:jc w:val="both"/>
      </w:pPr>
    </w:p>
    <w:p w:rsidR="000779C4" w:rsidRPr="00DE40D3" w:rsidRDefault="00733B3C">
      <w:pPr>
        <w:spacing w:line="240" w:lineRule="atLeast"/>
        <w:ind w:firstLine="540"/>
        <w:jc w:val="both"/>
        <w:rPr>
          <w:b/>
        </w:rPr>
      </w:pPr>
      <w:r w:rsidRPr="00DE40D3">
        <w:rPr>
          <w:b/>
        </w:rPr>
        <w:t>Yürürlükten kaldırılan hükümler</w:t>
      </w:r>
    </w:p>
    <w:p w:rsidR="00733B3C" w:rsidRDefault="00733B3C">
      <w:pPr>
        <w:spacing w:line="240" w:lineRule="atLeast"/>
        <w:ind w:firstLine="540"/>
        <w:jc w:val="both"/>
      </w:pPr>
      <w:r w:rsidRPr="00DE40D3">
        <w:rPr>
          <w:b/>
        </w:rPr>
        <w:t>MADDE 1</w:t>
      </w:r>
      <w:r w:rsidR="00D93A89">
        <w:rPr>
          <w:b/>
        </w:rPr>
        <w:t>4</w:t>
      </w:r>
      <w:r w:rsidRPr="00DE40D3">
        <w:rPr>
          <w:b/>
        </w:rPr>
        <w:t xml:space="preserve"> –</w:t>
      </w:r>
      <w:r>
        <w:t xml:space="preserve"> (1)</w:t>
      </w:r>
      <w:r w:rsidR="00DB2601">
        <w:t xml:space="preserve"> </w:t>
      </w:r>
      <w:r>
        <w:t>08/12/2007 tarihli ve 26724 sayılı Resmi Gazetede yayımlanarak yürürlüğe giren Kum Çakıl ve Benzeri Maddelerin Alınması, İşletilmesi ve Kontrolü Yönetmeliği</w:t>
      </w:r>
      <w:r w:rsidR="00DE40D3">
        <w:t>nin 5 inci maddesinin 1 inci fıkrasının (</w:t>
      </w:r>
      <w:r w:rsidR="00371670">
        <w:t>a)</w:t>
      </w:r>
      <w:r w:rsidR="00DE40D3">
        <w:t>, (</w:t>
      </w:r>
      <w:r w:rsidR="00371670">
        <w:t>e</w:t>
      </w:r>
      <w:r w:rsidR="007E5338">
        <w:t>),</w:t>
      </w:r>
      <w:r w:rsidR="00DE40D3">
        <w:t xml:space="preserve"> (</w:t>
      </w:r>
      <w:r w:rsidR="00371670">
        <w:t>f</w:t>
      </w:r>
      <w:r w:rsidR="00DE40D3">
        <w:t>)</w:t>
      </w:r>
      <w:r w:rsidR="00371670">
        <w:t>,</w:t>
      </w:r>
      <w:r w:rsidR="00371670" w:rsidRPr="00371670">
        <w:t xml:space="preserve"> </w:t>
      </w:r>
      <w:r w:rsidR="00371670">
        <w:t xml:space="preserve">(g), (ğ), (h), (ı) ve (i) </w:t>
      </w:r>
      <w:r w:rsidR="00DE40D3">
        <w:t xml:space="preserve"> bentleri</w:t>
      </w:r>
      <w:r w:rsidR="00371670">
        <w:t xml:space="preserve"> ile aynı yönetmeliğin </w:t>
      </w:r>
      <w:r w:rsidR="00DE40D3">
        <w:t xml:space="preserve">6 </w:t>
      </w:r>
      <w:proofErr w:type="spellStart"/>
      <w:r w:rsidR="00DE40D3">
        <w:t>ncı</w:t>
      </w:r>
      <w:proofErr w:type="spellEnd"/>
      <w:r w:rsidR="00DE40D3">
        <w:t xml:space="preserve"> maddesi </w:t>
      </w:r>
      <w:r>
        <w:t>yürürlükten kaldırılmıştır.</w:t>
      </w:r>
    </w:p>
    <w:p w:rsidR="00733B3C" w:rsidRPr="00265CEC" w:rsidRDefault="00733B3C">
      <w:pPr>
        <w:spacing w:line="240" w:lineRule="atLeast"/>
        <w:ind w:firstLine="540"/>
        <w:jc w:val="both"/>
      </w:pPr>
    </w:p>
    <w:p w:rsidR="00756472" w:rsidRPr="00265CEC" w:rsidRDefault="004512CD">
      <w:pPr>
        <w:spacing w:line="240" w:lineRule="atLeast"/>
        <w:ind w:firstLine="540"/>
        <w:jc w:val="both"/>
      </w:pPr>
      <w:r w:rsidRPr="00265CEC">
        <w:rPr>
          <w:b/>
          <w:bCs/>
        </w:rPr>
        <w:t>Yürürlük</w:t>
      </w:r>
    </w:p>
    <w:p w:rsidR="00756472" w:rsidRPr="00265CEC" w:rsidRDefault="004512CD">
      <w:pPr>
        <w:spacing w:line="240" w:lineRule="atLeast"/>
        <w:ind w:firstLine="540"/>
        <w:jc w:val="both"/>
      </w:pPr>
      <w:r w:rsidRPr="00265CEC">
        <w:rPr>
          <w:b/>
          <w:bCs/>
        </w:rPr>
        <w:t>MADDE 1</w:t>
      </w:r>
      <w:r w:rsidR="00D93A89">
        <w:rPr>
          <w:b/>
          <w:bCs/>
        </w:rPr>
        <w:t>5</w:t>
      </w:r>
      <w:r w:rsidRPr="00265CEC">
        <w:rPr>
          <w:b/>
          <w:bCs/>
        </w:rPr>
        <w:t xml:space="preserve"> –</w:t>
      </w:r>
      <w:r w:rsidRPr="00265CEC">
        <w:t xml:space="preserve"> (1) Bu Yönetmelik yayımı tarihinde yürürlüğe girer.</w:t>
      </w:r>
    </w:p>
    <w:p w:rsidR="000779C4" w:rsidRPr="00265CEC" w:rsidRDefault="000779C4">
      <w:pPr>
        <w:spacing w:line="240" w:lineRule="atLeast"/>
        <w:ind w:firstLine="540"/>
        <w:jc w:val="both"/>
      </w:pPr>
    </w:p>
    <w:p w:rsidR="00756472" w:rsidRPr="00265CEC" w:rsidRDefault="004512CD">
      <w:pPr>
        <w:spacing w:line="240" w:lineRule="atLeast"/>
        <w:ind w:firstLine="540"/>
        <w:jc w:val="both"/>
      </w:pPr>
      <w:r w:rsidRPr="00265CEC">
        <w:rPr>
          <w:b/>
          <w:bCs/>
        </w:rPr>
        <w:t>Yürütme</w:t>
      </w:r>
    </w:p>
    <w:p w:rsidR="00756472" w:rsidRPr="00265CEC" w:rsidRDefault="004512CD">
      <w:pPr>
        <w:spacing w:line="240" w:lineRule="atLeast"/>
        <w:ind w:firstLine="540"/>
        <w:jc w:val="both"/>
      </w:pPr>
      <w:r w:rsidRPr="00265CEC">
        <w:rPr>
          <w:b/>
          <w:bCs/>
        </w:rPr>
        <w:t>MADDE 1</w:t>
      </w:r>
      <w:r w:rsidR="00D93A89">
        <w:rPr>
          <w:b/>
          <w:bCs/>
        </w:rPr>
        <w:t>6</w:t>
      </w:r>
      <w:r w:rsidRPr="00265CEC">
        <w:rPr>
          <w:b/>
          <w:bCs/>
        </w:rPr>
        <w:t xml:space="preserve"> –</w:t>
      </w:r>
      <w:r w:rsidRPr="00265CEC">
        <w:t xml:space="preserve"> (1) Bu Yönetmelik hükümlerini Çevre ve</w:t>
      </w:r>
      <w:r w:rsidR="00265CEC">
        <w:t xml:space="preserve"> </w:t>
      </w:r>
      <w:r w:rsidRPr="00265CEC">
        <w:t>Şehircilik Bakanı</w:t>
      </w:r>
      <w:r w:rsidR="00713FF3">
        <w:t xml:space="preserve">, </w:t>
      </w:r>
      <w:r w:rsidR="00A20095">
        <w:t>Enerji ve Tabi Kaynaklar Bakanı, İçişleri Bakanı</w:t>
      </w:r>
      <w:r w:rsidR="00A20095" w:rsidRPr="00265CEC">
        <w:t xml:space="preserve"> ve </w:t>
      </w:r>
      <w:r w:rsidR="00531F27" w:rsidRPr="00265CEC">
        <w:t xml:space="preserve">Tarım </w:t>
      </w:r>
      <w:r w:rsidR="00A20095">
        <w:t>ve</w:t>
      </w:r>
      <w:r w:rsidR="00A20095" w:rsidRPr="00265CEC">
        <w:t xml:space="preserve"> </w:t>
      </w:r>
      <w:r w:rsidR="00531F27" w:rsidRPr="00265CEC">
        <w:t>Orman Bakanı</w:t>
      </w:r>
      <w:r w:rsidRPr="00265CEC">
        <w:t xml:space="preserve"> </w:t>
      </w:r>
      <w:r w:rsidR="00A20095">
        <w:t xml:space="preserve">müştereken </w:t>
      </w:r>
      <w:r w:rsidRPr="00265CEC">
        <w:t>yürütür.</w:t>
      </w:r>
    </w:p>
    <w:p w:rsidR="00756472" w:rsidRPr="00265CEC" w:rsidRDefault="004512CD">
      <w:pPr>
        <w:spacing w:line="240" w:lineRule="atLeast"/>
        <w:ind w:firstLine="540"/>
        <w:jc w:val="right"/>
      </w:pPr>
      <w:r w:rsidRPr="00265CEC">
        <w:rPr>
          <w:b/>
          <w:bCs/>
        </w:rPr>
        <w:br w:type="page"/>
      </w:r>
      <w:r w:rsidRPr="00265CEC">
        <w:rPr>
          <w:b/>
          <w:bCs/>
        </w:rPr>
        <w:lastRenderedPageBreak/>
        <w:t>EK-1</w:t>
      </w:r>
    </w:p>
    <w:p w:rsidR="00756472" w:rsidRPr="00265CEC" w:rsidRDefault="004512CD">
      <w:pPr>
        <w:spacing w:line="240" w:lineRule="atLeast"/>
        <w:ind w:firstLine="540"/>
        <w:jc w:val="both"/>
      </w:pPr>
      <w:r w:rsidRPr="00265CEC">
        <w:t> </w:t>
      </w:r>
    </w:p>
    <w:p w:rsidR="00756472" w:rsidRDefault="004512CD">
      <w:pPr>
        <w:spacing w:line="240" w:lineRule="atLeast"/>
        <w:ind w:firstLine="540"/>
        <w:jc w:val="center"/>
        <w:rPr>
          <w:b/>
          <w:bCs/>
        </w:rPr>
      </w:pPr>
      <w:r w:rsidRPr="00265CEC">
        <w:rPr>
          <w:b/>
          <w:bCs/>
        </w:rPr>
        <w:t xml:space="preserve">ÇEVRE </w:t>
      </w:r>
      <w:r w:rsidR="00D07BA3">
        <w:rPr>
          <w:b/>
          <w:bCs/>
        </w:rPr>
        <w:t>İLE UYUM</w:t>
      </w:r>
      <w:r w:rsidR="00D07BA3" w:rsidRPr="00265CEC">
        <w:rPr>
          <w:b/>
          <w:bCs/>
        </w:rPr>
        <w:t xml:space="preserve"> </w:t>
      </w:r>
      <w:r w:rsidRPr="00265CEC">
        <w:rPr>
          <w:b/>
          <w:bCs/>
        </w:rPr>
        <w:t>PLANI</w:t>
      </w:r>
    </w:p>
    <w:p w:rsidR="00C33C76" w:rsidRPr="00265CEC" w:rsidRDefault="00C33C76">
      <w:pPr>
        <w:spacing w:line="240" w:lineRule="atLeast"/>
        <w:ind w:firstLine="540"/>
        <w:jc w:val="center"/>
      </w:pPr>
    </w:p>
    <w:p w:rsidR="00756472" w:rsidRPr="00265CEC" w:rsidRDefault="00756472">
      <w:pPr>
        <w:spacing w:line="240" w:lineRule="atLeast"/>
        <w:ind w:firstLine="540"/>
        <w:jc w:val="both"/>
      </w:pPr>
    </w:p>
    <w:p w:rsidR="00756472" w:rsidRPr="00265CEC" w:rsidRDefault="004512CD">
      <w:pPr>
        <w:spacing w:line="240" w:lineRule="atLeast"/>
        <w:ind w:firstLine="540"/>
        <w:jc w:val="both"/>
      </w:pPr>
      <w:r w:rsidRPr="00265CEC">
        <w:rPr>
          <w:b/>
          <w:bCs/>
        </w:rPr>
        <w:t>1. Projenin Özellikleri</w:t>
      </w:r>
    </w:p>
    <w:p w:rsidR="00756472" w:rsidRPr="00265CEC" w:rsidRDefault="004512CD">
      <w:pPr>
        <w:spacing w:line="240" w:lineRule="atLeast"/>
        <w:ind w:firstLine="540"/>
        <w:jc w:val="both"/>
      </w:pPr>
      <w:r w:rsidRPr="00265CEC">
        <w:t>a) Projenin İş Akım Şeması, Kapasitesi</w:t>
      </w:r>
      <w:r w:rsidR="000375A7" w:rsidRPr="00265CEC">
        <w:t xml:space="preserve"> (ocak işletme raporu, rezerv miktarı)</w:t>
      </w:r>
      <w:r w:rsidRPr="00265CEC">
        <w:t xml:space="preserve"> Kapladığı Alan,  Teknolojisi, Çalışacak Personel Sayısı.</w:t>
      </w:r>
    </w:p>
    <w:p w:rsidR="00756472" w:rsidRPr="00265CEC" w:rsidRDefault="004512CD">
      <w:pPr>
        <w:spacing w:line="240" w:lineRule="atLeast"/>
        <w:ind w:firstLine="540"/>
        <w:jc w:val="both"/>
      </w:pPr>
      <w:r w:rsidRPr="00265CEC">
        <w:t>b) Doğal Kaynakların Kullanımı. (Arazi Kullanımı, Su Kullanımı, Kullanılan Enerji Türü vb.)</w:t>
      </w:r>
    </w:p>
    <w:p w:rsidR="00756472" w:rsidRPr="00265CEC" w:rsidRDefault="004512CD">
      <w:pPr>
        <w:spacing w:line="240" w:lineRule="atLeast"/>
        <w:ind w:firstLine="540"/>
        <w:jc w:val="both"/>
      </w:pPr>
      <w:r w:rsidRPr="00265CEC">
        <w:t xml:space="preserve">c) Arazinin Hazırlanması, İşletme ve Rehabilitasyon Alanlarında Oluşan </w:t>
      </w:r>
      <w:r w:rsidR="006C6043">
        <w:t xml:space="preserve">her türlü </w:t>
      </w:r>
      <w:r w:rsidRPr="00265CEC">
        <w:t>Atık Miktarı ve Fiziksel, Kimyasal, Biyolojik Özellikleri.</w:t>
      </w:r>
    </w:p>
    <w:p w:rsidR="00756472" w:rsidRPr="00265CEC" w:rsidRDefault="004512CD">
      <w:pPr>
        <w:spacing w:line="240" w:lineRule="atLeast"/>
        <w:ind w:firstLine="540"/>
        <w:jc w:val="both"/>
      </w:pPr>
      <w:r w:rsidRPr="00265CEC">
        <w:t>ç) Kullanılan Teknoloji ve Malzemelerden Kaynaklanabilecek Kaza Riski.</w:t>
      </w:r>
    </w:p>
    <w:p w:rsidR="00756472" w:rsidRPr="00265CEC" w:rsidRDefault="004512CD">
      <w:pPr>
        <w:spacing w:line="240" w:lineRule="atLeast"/>
        <w:ind w:firstLine="540"/>
        <w:jc w:val="both"/>
      </w:pPr>
      <w:r w:rsidRPr="00265CEC">
        <w:t>d) Projenin Olası Çevresel Etkilerine Karşı Alınacak Tedbirler.</w:t>
      </w:r>
    </w:p>
    <w:p w:rsidR="00756472" w:rsidRPr="00265CEC" w:rsidRDefault="00756472">
      <w:pPr>
        <w:spacing w:line="240" w:lineRule="atLeast"/>
        <w:ind w:firstLine="540"/>
        <w:jc w:val="both"/>
      </w:pPr>
    </w:p>
    <w:p w:rsidR="00756472" w:rsidRPr="00265CEC" w:rsidRDefault="004512CD">
      <w:pPr>
        <w:spacing w:line="240" w:lineRule="atLeast"/>
        <w:ind w:firstLine="540"/>
        <w:jc w:val="both"/>
      </w:pPr>
      <w:r w:rsidRPr="00265CEC">
        <w:rPr>
          <w:b/>
          <w:bCs/>
        </w:rPr>
        <w:t>2. Projenin Yeri</w:t>
      </w:r>
    </w:p>
    <w:p w:rsidR="00756472" w:rsidRPr="00265CEC" w:rsidRDefault="004512CD">
      <w:pPr>
        <w:spacing w:line="240" w:lineRule="atLeast"/>
        <w:ind w:firstLine="540"/>
        <w:jc w:val="both"/>
      </w:pPr>
      <w:r w:rsidRPr="00265CEC">
        <w:t>a) Mevcut Arazi Kullanımı ve Kalitesi. (Tarım Alanı, Planlı Alan, Su Yüzeyi vb.)</w:t>
      </w:r>
    </w:p>
    <w:p w:rsidR="00756472" w:rsidRPr="00265CEC" w:rsidRDefault="004512CD">
      <w:pPr>
        <w:spacing w:line="240" w:lineRule="atLeast"/>
        <w:ind w:firstLine="540"/>
        <w:jc w:val="both"/>
      </w:pPr>
      <w:proofErr w:type="gramStart"/>
      <w:r w:rsidRPr="00265CEC">
        <w:t xml:space="preserve">b) Çevresel Etki Değerlendirmesi Yönetmeliği Ek-V’deki Duyarlı Yöreler Listesi Dikkate Alınarak (sulak alanlar, kıyı kesimleri, dağlık ve ormanlık alanlar, tarım alanları, milli parklar, özel koruma alanları, nüfusça yoğun alanlar, tarihsel, kültürel, arkeolojik, vb. önemli alanlar, erozyon alanları, heyelan alanları, ağaçlandırılmış alanlar, potansiyel erozyon ve ağaçlandırma alanları ile 16/12/1960 tarihli ve 167 sayılı Yer Altı Suları Hakkında Kanun gereğince korunması gereken </w:t>
      </w:r>
      <w:proofErr w:type="spellStart"/>
      <w:r w:rsidRPr="00265CEC">
        <w:t>akiferler</w:t>
      </w:r>
      <w:proofErr w:type="spellEnd"/>
      <w:r w:rsidRPr="00265CEC">
        <w:t>) Doğal Çevrenin Değerlendirilmesi.</w:t>
      </w:r>
      <w:proofErr w:type="gramEnd"/>
    </w:p>
    <w:p w:rsidR="00756472" w:rsidRPr="00265CEC" w:rsidRDefault="004512CD">
      <w:pPr>
        <w:spacing w:line="240" w:lineRule="atLeast"/>
        <w:ind w:firstLine="540"/>
        <w:jc w:val="both"/>
      </w:pPr>
      <w:r w:rsidRPr="00265CEC">
        <w:t> </w:t>
      </w:r>
    </w:p>
    <w:p w:rsidR="00870B54" w:rsidRDefault="004512CD">
      <w:pPr>
        <w:spacing w:line="240" w:lineRule="atLeast"/>
        <w:ind w:firstLine="540"/>
        <w:jc w:val="both"/>
        <w:rPr>
          <w:b/>
          <w:bCs/>
        </w:rPr>
      </w:pPr>
      <w:r w:rsidRPr="00265CEC">
        <w:rPr>
          <w:b/>
          <w:bCs/>
        </w:rPr>
        <w:t xml:space="preserve">3. </w:t>
      </w:r>
      <w:r w:rsidR="000375A7" w:rsidRPr="00265CEC">
        <w:rPr>
          <w:b/>
          <w:bCs/>
        </w:rPr>
        <w:t xml:space="preserve">İşletme Başlangıç Koşullarını Gösteren Malzeme Rezerv Haritası; </w:t>
      </w:r>
    </w:p>
    <w:p w:rsidR="000375A7" w:rsidRPr="00286CFF" w:rsidRDefault="000375A7">
      <w:pPr>
        <w:spacing w:line="240" w:lineRule="atLeast"/>
        <w:ind w:firstLine="540"/>
        <w:jc w:val="both"/>
        <w:rPr>
          <w:bCs/>
        </w:rPr>
      </w:pPr>
      <w:r w:rsidRPr="00286CFF">
        <w:rPr>
          <w:bCs/>
        </w:rPr>
        <w:t xml:space="preserve">Büyük Ölçekli Harita ve Harita Bilgileri Üretim Yönetmeliği’ne uygun olarak hazırlanmış, akarsu yatağında faaliyet sahibi işletmeye başlamadan önceki durumu gösterir malzeme rezerv haritası, </w:t>
      </w:r>
    </w:p>
    <w:p w:rsidR="000375A7" w:rsidRPr="00265CEC" w:rsidRDefault="000375A7">
      <w:pPr>
        <w:spacing w:line="240" w:lineRule="atLeast"/>
        <w:ind w:firstLine="540"/>
        <w:jc w:val="both"/>
        <w:rPr>
          <w:b/>
          <w:bCs/>
        </w:rPr>
      </w:pPr>
    </w:p>
    <w:p w:rsidR="00870B54" w:rsidRDefault="000375A7">
      <w:pPr>
        <w:spacing w:line="240" w:lineRule="atLeast"/>
        <w:ind w:firstLine="540"/>
        <w:jc w:val="both"/>
        <w:rPr>
          <w:b/>
          <w:bCs/>
        </w:rPr>
      </w:pPr>
      <w:r w:rsidRPr="00265CEC">
        <w:rPr>
          <w:b/>
          <w:bCs/>
        </w:rPr>
        <w:t xml:space="preserve">4. </w:t>
      </w:r>
      <w:r w:rsidR="005271E0" w:rsidRPr="00265CEC">
        <w:rPr>
          <w:b/>
          <w:bCs/>
        </w:rPr>
        <w:t>Gerçekleştirilecek faaliyetin;</w:t>
      </w:r>
      <w:r w:rsidRPr="00265CEC">
        <w:rPr>
          <w:b/>
          <w:bCs/>
        </w:rPr>
        <w:t xml:space="preserve"> </w:t>
      </w:r>
    </w:p>
    <w:p w:rsidR="000375A7" w:rsidRPr="00265CEC" w:rsidRDefault="00870B54">
      <w:pPr>
        <w:spacing w:line="240" w:lineRule="atLeast"/>
        <w:ind w:firstLine="540"/>
        <w:jc w:val="both"/>
        <w:rPr>
          <w:b/>
          <w:bCs/>
        </w:rPr>
      </w:pPr>
      <w:r w:rsidRPr="00870B54">
        <w:rPr>
          <w:bCs/>
        </w:rPr>
        <w:t>A</w:t>
      </w:r>
      <w:r w:rsidR="000375A7" w:rsidRPr="00265CEC">
        <w:t>karsuyun morfolojisini değiştirerek, akarsu güzergâhındaki bayındırlık hizmetlerine (köprüler, menfezler, karayolları, demir yolları, taşkın kontrolü tesisleri, boru hatları, enerji iletim hatları, enerji üretim tesisleri vb.), yakındaki yerleşim yerlerine, endüstriyel tesislere, tarım arazilerine olan etkilerinin değerlendirilmesi.</w:t>
      </w:r>
    </w:p>
    <w:p w:rsidR="000375A7" w:rsidRPr="00265CEC" w:rsidRDefault="000375A7">
      <w:pPr>
        <w:spacing w:line="240" w:lineRule="atLeast"/>
        <w:ind w:firstLine="540"/>
        <w:jc w:val="both"/>
        <w:rPr>
          <w:b/>
          <w:bCs/>
        </w:rPr>
      </w:pPr>
    </w:p>
    <w:p w:rsidR="00756472" w:rsidRDefault="000375A7">
      <w:pPr>
        <w:spacing w:line="240" w:lineRule="atLeast"/>
        <w:ind w:firstLine="540"/>
        <w:jc w:val="both"/>
        <w:rPr>
          <w:b/>
          <w:bCs/>
        </w:rPr>
      </w:pPr>
      <w:r w:rsidRPr="00265CEC">
        <w:rPr>
          <w:b/>
          <w:bCs/>
        </w:rPr>
        <w:t>5</w:t>
      </w:r>
      <w:r w:rsidR="005271E0" w:rsidRPr="00265CEC">
        <w:rPr>
          <w:b/>
          <w:bCs/>
        </w:rPr>
        <w:t>.</w:t>
      </w:r>
      <w:r w:rsidR="007E5338">
        <w:rPr>
          <w:b/>
          <w:bCs/>
        </w:rPr>
        <w:t xml:space="preserve"> </w:t>
      </w:r>
      <w:r w:rsidR="004512CD" w:rsidRPr="00265CEC">
        <w:rPr>
          <w:b/>
          <w:bCs/>
        </w:rPr>
        <w:t xml:space="preserve">Doğaya Yeniden Kazandırma Planı </w:t>
      </w:r>
    </w:p>
    <w:p w:rsidR="006C6043" w:rsidRPr="00265CEC" w:rsidRDefault="006C6043" w:rsidP="006C6043">
      <w:pPr>
        <w:spacing w:line="240" w:lineRule="atLeast"/>
        <w:ind w:firstLine="540"/>
        <w:jc w:val="both"/>
      </w:pPr>
      <w:r w:rsidRPr="006C6043">
        <w:rPr>
          <w:bCs/>
        </w:rPr>
        <w:t>İşletme Başlangıç Koşullarını Gösteren Malzeme Rezerv Haritası</w:t>
      </w:r>
      <w:r>
        <w:rPr>
          <w:bCs/>
        </w:rPr>
        <w:t xml:space="preserve"> </w:t>
      </w:r>
      <w:proofErr w:type="gramStart"/>
      <w:r>
        <w:rPr>
          <w:bCs/>
        </w:rPr>
        <w:t>baz</w:t>
      </w:r>
      <w:proofErr w:type="gramEnd"/>
      <w:r>
        <w:rPr>
          <w:bCs/>
        </w:rPr>
        <w:t xml:space="preserve"> alınarak, </w:t>
      </w:r>
      <w:r w:rsidRPr="00265CEC">
        <w:t xml:space="preserve">İşletme faaliyetleri sebebiyle bozulan sahaların düzenlenmesi, </w:t>
      </w:r>
      <w:proofErr w:type="spellStart"/>
      <w:r w:rsidRPr="00265CEC">
        <w:t>duraylılığı</w:t>
      </w:r>
      <w:proofErr w:type="spellEnd"/>
      <w:r w:rsidRPr="00265CEC">
        <w:t xml:space="preserve"> sağlama, düzeltme, üst toprağı serme, tohum ekme, fidan dikme, arazi yapısı uygun yerlerde rekreasyon alanları oluşturulması, </w:t>
      </w:r>
      <w:proofErr w:type="spellStart"/>
      <w:r w:rsidRPr="00265CEC">
        <w:t>bitkilendirme</w:t>
      </w:r>
      <w:proofErr w:type="spellEnd"/>
      <w:r w:rsidRPr="00265CEC">
        <w:t xml:space="preserve"> ve ağaçlandırma işlemlerinin </w:t>
      </w:r>
      <w:r>
        <w:t>yapılacağını bu çalı</w:t>
      </w:r>
      <w:r w:rsidR="00602CC3">
        <w:t>ş</w:t>
      </w:r>
      <w:r>
        <w:t xml:space="preserve">maların uygulama planı ve uygulama takvimi </w:t>
      </w:r>
    </w:p>
    <w:p w:rsidR="006C6043" w:rsidRPr="006C6043" w:rsidRDefault="006C6043">
      <w:pPr>
        <w:spacing w:line="240" w:lineRule="atLeast"/>
        <w:ind w:firstLine="540"/>
        <w:jc w:val="both"/>
        <w:rPr>
          <w:bCs/>
        </w:rPr>
      </w:pPr>
    </w:p>
    <w:p w:rsidR="007E5338" w:rsidRDefault="007E5338" w:rsidP="007E5338">
      <w:pPr>
        <w:spacing w:line="240" w:lineRule="atLeast"/>
        <w:ind w:firstLine="540"/>
        <w:jc w:val="both"/>
        <w:rPr>
          <w:b/>
          <w:bCs/>
        </w:rPr>
      </w:pPr>
      <w:r>
        <w:rPr>
          <w:b/>
          <w:bCs/>
        </w:rPr>
        <w:t>6</w:t>
      </w:r>
      <w:r w:rsidR="004512CD" w:rsidRPr="00265CEC">
        <w:rPr>
          <w:b/>
          <w:bCs/>
        </w:rPr>
        <w:t xml:space="preserve">. Çevre </w:t>
      </w:r>
      <w:r w:rsidR="00233658">
        <w:rPr>
          <w:b/>
          <w:bCs/>
        </w:rPr>
        <w:t>İle Uyum</w:t>
      </w:r>
      <w:r w:rsidR="00233658" w:rsidRPr="00265CEC">
        <w:rPr>
          <w:b/>
          <w:bCs/>
        </w:rPr>
        <w:t xml:space="preserve"> </w:t>
      </w:r>
      <w:r w:rsidR="004512CD" w:rsidRPr="00265CEC">
        <w:rPr>
          <w:b/>
          <w:bCs/>
        </w:rPr>
        <w:t xml:space="preserve">Planı Uygulama Takvimi </w:t>
      </w:r>
    </w:p>
    <w:p w:rsidR="006C6043" w:rsidRPr="000263EB" w:rsidRDefault="006C6043" w:rsidP="007E5338">
      <w:pPr>
        <w:spacing w:line="240" w:lineRule="atLeast"/>
        <w:ind w:firstLine="540"/>
        <w:jc w:val="both"/>
      </w:pPr>
      <w:r w:rsidRPr="000263EB">
        <w:rPr>
          <w:bCs/>
        </w:rPr>
        <w:t>Çevre ile uyum planı kapsamında yapılacak çalışmalar</w:t>
      </w:r>
      <w:r w:rsidR="000263EB">
        <w:rPr>
          <w:bCs/>
        </w:rPr>
        <w:t>ın uygulama planı ve prog</w:t>
      </w:r>
      <w:r w:rsidR="000263EB" w:rsidRPr="000263EB">
        <w:rPr>
          <w:bCs/>
        </w:rPr>
        <w:t>ramını</w:t>
      </w:r>
      <w:r w:rsidR="006A6549">
        <w:rPr>
          <w:bCs/>
        </w:rPr>
        <w:t>n</w:t>
      </w:r>
      <w:r w:rsidR="000263EB" w:rsidRPr="000263EB">
        <w:rPr>
          <w:bCs/>
        </w:rPr>
        <w:t xml:space="preserve"> gösterileceği </w:t>
      </w:r>
      <w:proofErr w:type="spellStart"/>
      <w:r w:rsidR="000263EB" w:rsidRPr="000263EB">
        <w:rPr>
          <w:bCs/>
        </w:rPr>
        <w:t>takvimlendirme</w:t>
      </w:r>
      <w:proofErr w:type="spellEnd"/>
      <w:r w:rsidR="000263EB" w:rsidRPr="000263EB">
        <w:rPr>
          <w:bCs/>
        </w:rPr>
        <w:t xml:space="preserve"> </w:t>
      </w:r>
    </w:p>
    <w:p w:rsidR="004512CD" w:rsidRPr="00265CEC" w:rsidRDefault="004512CD">
      <w:pPr>
        <w:spacing w:line="240" w:lineRule="atLeast"/>
      </w:pPr>
    </w:p>
    <w:sectPr w:rsidR="004512CD" w:rsidRPr="00265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1464"/>
    <w:multiLevelType w:val="hybridMultilevel"/>
    <w:tmpl w:val="700A8ED0"/>
    <w:lvl w:ilvl="0" w:tplc="55B0AAA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25C47C51"/>
    <w:multiLevelType w:val="hybridMultilevel"/>
    <w:tmpl w:val="AB2AE044"/>
    <w:lvl w:ilvl="0" w:tplc="1E82C0E6">
      <w:start w:val="1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A4560D7"/>
    <w:multiLevelType w:val="hybridMultilevel"/>
    <w:tmpl w:val="0876E83C"/>
    <w:lvl w:ilvl="0" w:tplc="F4948718">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09"/>
    <w:rsid w:val="000263EB"/>
    <w:rsid w:val="000375A7"/>
    <w:rsid w:val="0004716B"/>
    <w:rsid w:val="000473E1"/>
    <w:rsid w:val="00063308"/>
    <w:rsid w:val="00063868"/>
    <w:rsid w:val="0007657A"/>
    <w:rsid w:val="000779C4"/>
    <w:rsid w:val="0008213B"/>
    <w:rsid w:val="0009586C"/>
    <w:rsid w:val="000A3FD9"/>
    <w:rsid w:val="000B5DE2"/>
    <w:rsid w:val="000C3D84"/>
    <w:rsid w:val="000D1514"/>
    <w:rsid w:val="000F38F1"/>
    <w:rsid w:val="000F72E6"/>
    <w:rsid w:val="001B0EA8"/>
    <w:rsid w:val="00221746"/>
    <w:rsid w:val="00233658"/>
    <w:rsid w:val="00252F7C"/>
    <w:rsid w:val="00257A85"/>
    <w:rsid w:val="00263307"/>
    <w:rsid w:val="00265CEC"/>
    <w:rsid w:val="00286CFF"/>
    <w:rsid w:val="00290005"/>
    <w:rsid w:val="002B6DCA"/>
    <w:rsid w:val="002C6159"/>
    <w:rsid w:val="002C7CD2"/>
    <w:rsid w:val="002D00C3"/>
    <w:rsid w:val="002D08A4"/>
    <w:rsid w:val="003113D5"/>
    <w:rsid w:val="00332468"/>
    <w:rsid w:val="00334455"/>
    <w:rsid w:val="003369BC"/>
    <w:rsid w:val="00354BD9"/>
    <w:rsid w:val="00356DCB"/>
    <w:rsid w:val="00371670"/>
    <w:rsid w:val="0037617B"/>
    <w:rsid w:val="00376952"/>
    <w:rsid w:val="003E6462"/>
    <w:rsid w:val="004512CD"/>
    <w:rsid w:val="00452020"/>
    <w:rsid w:val="00463B9F"/>
    <w:rsid w:val="004661B7"/>
    <w:rsid w:val="004818AD"/>
    <w:rsid w:val="00493088"/>
    <w:rsid w:val="00507EA7"/>
    <w:rsid w:val="0051718B"/>
    <w:rsid w:val="005271E0"/>
    <w:rsid w:val="00531F27"/>
    <w:rsid w:val="005371AE"/>
    <w:rsid w:val="00545C04"/>
    <w:rsid w:val="0055695E"/>
    <w:rsid w:val="00561EFD"/>
    <w:rsid w:val="005A40E3"/>
    <w:rsid w:val="005B1532"/>
    <w:rsid w:val="005B45F8"/>
    <w:rsid w:val="005C2FD0"/>
    <w:rsid w:val="005C4E76"/>
    <w:rsid w:val="00602CC3"/>
    <w:rsid w:val="006111F9"/>
    <w:rsid w:val="006165CC"/>
    <w:rsid w:val="0062564F"/>
    <w:rsid w:val="00631AA1"/>
    <w:rsid w:val="00655889"/>
    <w:rsid w:val="00660261"/>
    <w:rsid w:val="00661450"/>
    <w:rsid w:val="006632A3"/>
    <w:rsid w:val="0066408D"/>
    <w:rsid w:val="00665E65"/>
    <w:rsid w:val="006738FF"/>
    <w:rsid w:val="0067716A"/>
    <w:rsid w:val="00690A61"/>
    <w:rsid w:val="00695C77"/>
    <w:rsid w:val="006A6549"/>
    <w:rsid w:val="006C485E"/>
    <w:rsid w:val="006C6043"/>
    <w:rsid w:val="006E28A2"/>
    <w:rsid w:val="006E6671"/>
    <w:rsid w:val="006F525D"/>
    <w:rsid w:val="007112C3"/>
    <w:rsid w:val="00713FF3"/>
    <w:rsid w:val="007232D5"/>
    <w:rsid w:val="00724809"/>
    <w:rsid w:val="00727BFB"/>
    <w:rsid w:val="00733B3C"/>
    <w:rsid w:val="00740E74"/>
    <w:rsid w:val="00743A74"/>
    <w:rsid w:val="007460CE"/>
    <w:rsid w:val="00746CCC"/>
    <w:rsid w:val="00756472"/>
    <w:rsid w:val="00764C48"/>
    <w:rsid w:val="007737DA"/>
    <w:rsid w:val="00774217"/>
    <w:rsid w:val="007A6EAE"/>
    <w:rsid w:val="007C0B98"/>
    <w:rsid w:val="007C297C"/>
    <w:rsid w:val="007D262A"/>
    <w:rsid w:val="007E135F"/>
    <w:rsid w:val="007E35C2"/>
    <w:rsid w:val="007E5338"/>
    <w:rsid w:val="007F4911"/>
    <w:rsid w:val="008170EB"/>
    <w:rsid w:val="008234CF"/>
    <w:rsid w:val="0082563F"/>
    <w:rsid w:val="00865277"/>
    <w:rsid w:val="00870B54"/>
    <w:rsid w:val="008823B8"/>
    <w:rsid w:val="00893249"/>
    <w:rsid w:val="0089621B"/>
    <w:rsid w:val="008A540F"/>
    <w:rsid w:val="008A6E41"/>
    <w:rsid w:val="008F3C8C"/>
    <w:rsid w:val="00915648"/>
    <w:rsid w:val="00943DA2"/>
    <w:rsid w:val="00971CEC"/>
    <w:rsid w:val="009757FF"/>
    <w:rsid w:val="00981D2C"/>
    <w:rsid w:val="00987D81"/>
    <w:rsid w:val="00996FC4"/>
    <w:rsid w:val="009B427B"/>
    <w:rsid w:val="009E5307"/>
    <w:rsid w:val="009F5607"/>
    <w:rsid w:val="00A05854"/>
    <w:rsid w:val="00A17BC1"/>
    <w:rsid w:val="00A20095"/>
    <w:rsid w:val="00A36AEB"/>
    <w:rsid w:val="00A3751D"/>
    <w:rsid w:val="00A420F1"/>
    <w:rsid w:val="00A53615"/>
    <w:rsid w:val="00A67780"/>
    <w:rsid w:val="00A96646"/>
    <w:rsid w:val="00B5057F"/>
    <w:rsid w:val="00B71475"/>
    <w:rsid w:val="00B83733"/>
    <w:rsid w:val="00B8698F"/>
    <w:rsid w:val="00B94F09"/>
    <w:rsid w:val="00BA0C61"/>
    <w:rsid w:val="00BA53C9"/>
    <w:rsid w:val="00BB0E65"/>
    <w:rsid w:val="00BD047A"/>
    <w:rsid w:val="00BF2AB2"/>
    <w:rsid w:val="00BF56B6"/>
    <w:rsid w:val="00C26A2D"/>
    <w:rsid w:val="00C33C76"/>
    <w:rsid w:val="00C41D97"/>
    <w:rsid w:val="00C429A7"/>
    <w:rsid w:val="00C57108"/>
    <w:rsid w:val="00C767DF"/>
    <w:rsid w:val="00C8397B"/>
    <w:rsid w:val="00CA72E2"/>
    <w:rsid w:val="00CB073A"/>
    <w:rsid w:val="00CD291D"/>
    <w:rsid w:val="00D07BA3"/>
    <w:rsid w:val="00D214D6"/>
    <w:rsid w:val="00D22D00"/>
    <w:rsid w:val="00D2332E"/>
    <w:rsid w:val="00D3720F"/>
    <w:rsid w:val="00D47F3A"/>
    <w:rsid w:val="00D53368"/>
    <w:rsid w:val="00D611CA"/>
    <w:rsid w:val="00D62013"/>
    <w:rsid w:val="00D80713"/>
    <w:rsid w:val="00D93A89"/>
    <w:rsid w:val="00D95AE1"/>
    <w:rsid w:val="00DA2C30"/>
    <w:rsid w:val="00DB2601"/>
    <w:rsid w:val="00DE40D3"/>
    <w:rsid w:val="00DF1EFA"/>
    <w:rsid w:val="00DF68EC"/>
    <w:rsid w:val="00E31795"/>
    <w:rsid w:val="00E76D82"/>
    <w:rsid w:val="00E7731D"/>
    <w:rsid w:val="00E77E65"/>
    <w:rsid w:val="00E8121E"/>
    <w:rsid w:val="00E87631"/>
    <w:rsid w:val="00E97A6A"/>
    <w:rsid w:val="00ED57BA"/>
    <w:rsid w:val="00ED6962"/>
    <w:rsid w:val="00EF444B"/>
    <w:rsid w:val="00EF7E28"/>
    <w:rsid w:val="00F362AD"/>
    <w:rsid w:val="00F455D2"/>
    <w:rsid w:val="00F769C2"/>
    <w:rsid w:val="00F833AC"/>
    <w:rsid w:val="00FA61E4"/>
    <w:rsid w:val="00FB5F96"/>
    <w:rsid w:val="00FD0773"/>
    <w:rsid w:val="00FD4EA0"/>
    <w:rsid w:val="00FF4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E4E226-B9DC-4FD1-AEEE-48517F7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Pr>
      <w:rFonts w:ascii="Segoe UI" w:hAnsi="Segoe UI" w:cs="Segoe UI"/>
      <w:sz w:val="18"/>
      <w:szCs w:val="18"/>
    </w:rPr>
  </w:style>
  <w:style w:type="character" w:customStyle="1" w:styleId="BalonMetniChar">
    <w:name w:val="Balon Metni Char"/>
    <w:basedOn w:val="VarsaylanParagrafYazTipi"/>
    <w:link w:val="BalonMetni"/>
    <w:semiHidden/>
    <w:locked/>
    <w:rPr>
      <w:rFonts w:ascii="Segoe UI" w:hAnsi="Segoe UI" w:cs="Segoe UI" w:hint="default"/>
      <w:sz w:val="18"/>
      <w:szCs w:val="18"/>
    </w:rPr>
  </w:style>
  <w:style w:type="paragraph" w:customStyle="1" w:styleId="altbaslk">
    <w:name w:val="altbaslık"/>
    <w:basedOn w:val="Normal"/>
    <w:pPr>
      <w:jc w:val="center"/>
    </w:pPr>
    <w:rPr>
      <w:rFonts w:ascii="New York" w:hAnsi="New York"/>
      <w:b/>
      <w:bCs/>
      <w:sz w:val="18"/>
      <w:szCs w:val="18"/>
    </w:rPr>
  </w:style>
  <w:style w:type="paragraph" w:styleId="Dzeltme">
    <w:name w:val="Revision"/>
    <w:hidden/>
    <w:uiPriority w:val="99"/>
    <w:semiHidden/>
    <w:rsid w:val="00A67780"/>
    <w:rPr>
      <w:sz w:val="24"/>
      <w:szCs w:val="24"/>
    </w:rPr>
  </w:style>
  <w:style w:type="character" w:styleId="AklamaBavurusu">
    <w:name w:val="annotation reference"/>
    <w:basedOn w:val="VarsaylanParagrafYazTipi"/>
    <w:semiHidden/>
    <w:unhideWhenUsed/>
    <w:rsid w:val="00A67780"/>
    <w:rPr>
      <w:sz w:val="16"/>
      <w:szCs w:val="16"/>
    </w:rPr>
  </w:style>
  <w:style w:type="paragraph" w:styleId="AklamaMetni">
    <w:name w:val="annotation text"/>
    <w:basedOn w:val="Normal"/>
    <w:link w:val="AklamaMetniChar"/>
    <w:semiHidden/>
    <w:unhideWhenUsed/>
    <w:rsid w:val="00A67780"/>
    <w:rPr>
      <w:sz w:val="20"/>
      <w:szCs w:val="20"/>
    </w:rPr>
  </w:style>
  <w:style w:type="character" w:customStyle="1" w:styleId="AklamaMetniChar">
    <w:name w:val="Açıklama Metni Char"/>
    <w:basedOn w:val="VarsaylanParagrafYazTipi"/>
    <w:link w:val="AklamaMetni"/>
    <w:semiHidden/>
    <w:rsid w:val="00A67780"/>
  </w:style>
  <w:style w:type="paragraph" w:styleId="AklamaKonusu">
    <w:name w:val="annotation subject"/>
    <w:basedOn w:val="AklamaMetni"/>
    <w:next w:val="AklamaMetni"/>
    <w:link w:val="AklamaKonusuChar"/>
    <w:semiHidden/>
    <w:unhideWhenUsed/>
    <w:rsid w:val="00A67780"/>
    <w:rPr>
      <w:b/>
      <w:bCs/>
    </w:rPr>
  </w:style>
  <w:style w:type="character" w:customStyle="1" w:styleId="AklamaKonusuChar">
    <w:name w:val="Açıklama Konusu Char"/>
    <w:basedOn w:val="AklamaMetniChar"/>
    <w:link w:val="AklamaKonusu"/>
    <w:semiHidden/>
    <w:rsid w:val="00A67780"/>
    <w:rPr>
      <w:b/>
      <w:bCs/>
    </w:rPr>
  </w:style>
  <w:style w:type="character" w:customStyle="1" w:styleId="grame">
    <w:name w:val="grame"/>
    <w:basedOn w:val="VarsaylanParagrafYazTipi"/>
    <w:rsid w:val="00DF1EFA"/>
  </w:style>
  <w:style w:type="paragraph" w:styleId="ListeParagraf">
    <w:name w:val="List Paragraph"/>
    <w:basedOn w:val="Normal"/>
    <w:uiPriority w:val="34"/>
    <w:qFormat/>
    <w:rsid w:val="00EF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2695</Words>
  <Characters>15364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KUM ÇAKIL VE BENZERİ MADDELERİN ALINMASI, İŞLETİLMESİ VE KONTROLÜ YÖNETMELİĞİ</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 ÇAKIL VE BENZERİ MADDELERİN ALINMASI, İŞLETİLMESİ VE KONTROLÜ YÖNETMELİĞİ</dc:title>
  <dc:subject/>
  <dc:creator>Bülent SELEK</dc:creator>
  <cp:keywords/>
  <dc:description/>
  <cp:lastModifiedBy>Su Toprak</cp:lastModifiedBy>
  <cp:revision>2</cp:revision>
  <cp:lastPrinted>2020-09-21T14:07:00Z</cp:lastPrinted>
  <dcterms:created xsi:type="dcterms:W3CDTF">2020-09-22T12:30:00Z</dcterms:created>
  <dcterms:modified xsi:type="dcterms:W3CDTF">2020-09-22T12:30:00Z</dcterms:modified>
</cp:coreProperties>
</file>