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C794A" w14:textId="3F7AFCCE" w:rsidR="000278D3" w:rsidRDefault="00D84794" w:rsidP="004520C8">
      <w:pPr>
        <w:tabs>
          <w:tab w:val="left" w:pos="566"/>
        </w:tabs>
        <w:spacing w:after="0"/>
        <w:rPr>
          <w:rFonts w:ascii="Times New Roman" w:eastAsia="Times New Roman" w:hAnsi="Times New Roman"/>
          <w:sz w:val="24"/>
          <w:szCs w:val="24"/>
          <w:u w:val="single"/>
        </w:rPr>
      </w:pPr>
      <w:bookmarkStart w:id="0" w:name="_GoBack"/>
      <w:bookmarkEnd w:id="0"/>
      <w:r w:rsidRPr="00F50B5B">
        <w:rPr>
          <w:rFonts w:ascii="Times New Roman" w:eastAsia="Times New Roman" w:hAnsi="Times New Roman"/>
          <w:sz w:val="24"/>
          <w:szCs w:val="24"/>
          <w:u w:val="single"/>
        </w:rPr>
        <w:t>Çevre, Şehircilik ve İklim Değişikliği Bakanlığından:</w:t>
      </w:r>
    </w:p>
    <w:p w14:paraId="44EE02FB" w14:textId="040AB71C" w:rsidR="00D84794" w:rsidRDefault="00D84794"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 xml:space="preserve">ATIK ELEKTRİKLİ VE ELEKTRONİK </w:t>
      </w:r>
      <w:r w:rsidR="00CB5B56" w:rsidRPr="00F50B5B">
        <w:rPr>
          <w:rFonts w:ascii="Times New Roman" w:eastAsia="Times New Roman" w:hAnsi="Times New Roman"/>
          <w:b/>
          <w:sz w:val="24"/>
          <w:szCs w:val="24"/>
        </w:rPr>
        <w:t xml:space="preserve">EŞYALARIN </w:t>
      </w:r>
      <w:r w:rsidRPr="00F50B5B">
        <w:rPr>
          <w:rFonts w:ascii="Times New Roman" w:eastAsia="Times New Roman" w:hAnsi="Times New Roman"/>
          <w:b/>
          <w:sz w:val="24"/>
          <w:szCs w:val="24"/>
        </w:rPr>
        <w:t>YÖNETİMİ YÖNETMELİĞİ</w:t>
      </w:r>
      <w:r w:rsidR="00603D68">
        <w:rPr>
          <w:rFonts w:ascii="Times New Roman" w:eastAsia="Times New Roman" w:hAnsi="Times New Roman"/>
          <w:b/>
          <w:sz w:val="24"/>
          <w:szCs w:val="24"/>
        </w:rPr>
        <w:t xml:space="preserve"> TASLAĞI</w:t>
      </w:r>
    </w:p>
    <w:p w14:paraId="2A1F5543" w14:textId="77777777" w:rsidR="00603D68" w:rsidRPr="00F50B5B" w:rsidRDefault="00603D68" w:rsidP="004520C8">
      <w:pPr>
        <w:spacing w:after="0"/>
        <w:jc w:val="center"/>
        <w:rPr>
          <w:rFonts w:ascii="Times New Roman" w:eastAsia="Times New Roman" w:hAnsi="Times New Roman"/>
          <w:b/>
          <w:sz w:val="24"/>
          <w:szCs w:val="24"/>
        </w:rPr>
      </w:pPr>
    </w:p>
    <w:p w14:paraId="4D3B924D" w14:textId="367C4519" w:rsidR="00D84794" w:rsidRDefault="00D84794"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BİRİNCİ BÖLÜM</w:t>
      </w:r>
    </w:p>
    <w:p w14:paraId="0168741C" w14:textId="18187BD1" w:rsidR="00D84794" w:rsidRPr="00F50B5B" w:rsidRDefault="00D84794" w:rsidP="00CD2C14">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Amaç, Kapsam, Dayanak, Tanımlar ve Genel İlkeler</w:t>
      </w:r>
    </w:p>
    <w:p w14:paraId="37301401" w14:textId="628F27FB" w:rsidR="00D84794" w:rsidRPr="00F50B5B" w:rsidRDefault="00025549" w:rsidP="004520C8">
      <w:pPr>
        <w:tabs>
          <w:tab w:val="left" w:pos="566"/>
        </w:tabs>
        <w:spacing w:after="0"/>
        <w:jc w:val="both"/>
        <w:rPr>
          <w:rFonts w:ascii="Times New Roman" w:eastAsia="Times New Roman" w:hAnsi="Times New Roman"/>
          <w:b/>
          <w:sz w:val="24"/>
          <w:szCs w:val="24"/>
        </w:rPr>
      </w:pPr>
      <w:r>
        <w:rPr>
          <w:rFonts w:ascii="Times New Roman" w:eastAsia="Times New Roman" w:hAnsi="Times New Roman"/>
          <w:b/>
          <w:sz w:val="24"/>
          <w:szCs w:val="24"/>
        </w:rPr>
        <w:tab/>
      </w:r>
      <w:r w:rsidR="00D84794" w:rsidRPr="00F50B5B">
        <w:rPr>
          <w:rFonts w:ascii="Times New Roman" w:eastAsia="Times New Roman" w:hAnsi="Times New Roman"/>
          <w:b/>
          <w:sz w:val="24"/>
          <w:szCs w:val="24"/>
        </w:rPr>
        <w:t>Amaç</w:t>
      </w:r>
    </w:p>
    <w:p w14:paraId="4A7C3D32" w14:textId="7D74FB24" w:rsidR="00D84794" w:rsidRPr="00F50B5B" w:rsidRDefault="001A77AC" w:rsidP="004520C8">
      <w:pPr>
        <w:tabs>
          <w:tab w:val="left" w:pos="566"/>
        </w:tabs>
        <w:spacing w:after="0"/>
        <w:jc w:val="both"/>
        <w:rPr>
          <w:rFonts w:ascii="Times New Roman" w:eastAsia="Times New Roman" w:hAnsi="Times New Roman"/>
          <w:sz w:val="24"/>
          <w:szCs w:val="24"/>
          <w:lang w:eastAsia="tr-TR"/>
        </w:rPr>
      </w:pPr>
      <w:r>
        <w:rPr>
          <w:rFonts w:ascii="Times New Roman" w:eastAsia="Times New Roman" w:hAnsi="Times New Roman"/>
          <w:b/>
          <w:sz w:val="24"/>
          <w:szCs w:val="24"/>
        </w:rPr>
        <w:tab/>
      </w:r>
      <w:r w:rsidR="00330C56">
        <w:rPr>
          <w:rFonts w:ascii="Times New Roman" w:eastAsia="Times New Roman" w:hAnsi="Times New Roman"/>
          <w:b/>
          <w:sz w:val="24"/>
          <w:szCs w:val="24"/>
        </w:rPr>
        <w:t xml:space="preserve">MADDE 1- </w:t>
      </w:r>
      <w:r w:rsidR="00D84794" w:rsidRPr="00F50B5B">
        <w:rPr>
          <w:rFonts w:ascii="Times New Roman" w:eastAsia="Times New Roman" w:hAnsi="Times New Roman"/>
          <w:sz w:val="24"/>
          <w:szCs w:val="24"/>
        </w:rPr>
        <w:t xml:space="preserve">(1) Bu Yönetmeliğin amacı, </w:t>
      </w:r>
      <w:r w:rsidR="00D84794" w:rsidRPr="00F50B5B">
        <w:rPr>
          <w:rFonts w:ascii="Times New Roman" w:eastAsia="Times New Roman" w:hAnsi="Times New Roman"/>
          <w:sz w:val="24"/>
          <w:szCs w:val="24"/>
          <w:lang w:eastAsia="tr-TR"/>
        </w:rPr>
        <w:t>sürdürülebilir bir şekilde çevrenin korunması</w:t>
      </w:r>
      <w:r w:rsidR="005F777D" w:rsidRPr="00F50B5B">
        <w:rPr>
          <w:rFonts w:ascii="Times New Roman" w:eastAsia="Times New Roman" w:hAnsi="Times New Roman"/>
          <w:sz w:val="24"/>
          <w:szCs w:val="24"/>
          <w:lang w:eastAsia="tr-TR"/>
        </w:rPr>
        <w:t xml:space="preserve"> </w:t>
      </w:r>
      <w:r w:rsidR="00D84794" w:rsidRPr="00F50B5B">
        <w:rPr>
          <w:rFonts w:ascii="Times New Roman" w:eastAsia="Times New Roman" w:hAnsi="Times New Roman"/>
          <w:sz w:val="24"/>
          <w:szCs w:val="24"/>
          <w:lang w:eastAsia="tr-TR"/>
        </w:rPr>
        <w:t>için;</w:t>
      </w:r>
      <w:r w:rsidR="00D84794" w:rsidRPr="00F50B5B">
        <w:rPr>
          <w:rFonts w:ascii="Times New Roman" w:eastAsia="Times New Roman" w:hAnsi="Times New Roman"/>
          <w:sz w:val="24"/>
          <w:szCs w:val="24"/>
        </w:rPr>
        <w:t xml:space="preserve"> </w:t>
      </w:r>
    </w:p>
    <w:p w14:paraId="1B448C9F" w14:textId="47FDFA5C" w:rsidR="00D84794" w:rsidRPr="00F50B5B" w:rsidRDefault="001A77AC" w:rsidP="004520C8">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53226F" w:rsidRPr="00F50B5B">
        <w:rPr>
          <w:rFonts w:ascii="Times New Roman" w:eastAsia="Times New Roman" w:hAnsi="Times New Roman"/>
          <w:sz w:val="24"/>
          <w:szCs w:val="24"/>
        </w:rPr>
        <w:t>a</w:t>
      </w:r>
      <w:r w:rsidR="00D84794" w:rsidRPr="00F50B5B">
        <w:rPr>
          <w:rFonts w:ascii="Times New Roman" w:eastAsia="Times New Roman" w:hAnsi="Times New Roman"/>
          <w:sz w:val="24"/>
          <w:szCs w:val="24"/>
        </w:rPr>
        <w:t xml:space="preserve">) </w:t>
      </w:r>
      <w:r w:rsidR="005F777D" w:rsidRPr="00F50B5B">
        <w:rPr>
          <w:rFonts w:ascii="Times New Roman" w:eastAsia="Times New Roman" w:hAnsi="Times New Roman"/>
          <w:sz w:val="24"/>
          <w:szCs w:val="24"/>
          <w:lang w:eastAsia="tr-TR"/>
        </w:rPr>
        <w:t xml:space="preserve">Döngüsel ekonomi ve kaynak verimliliği ilkeleri esas alınarak </w:t>
      </w:r>
      <w:r w:rsidR="005F777D" w:rsidRPr="00F50B5B">
        <w:rPr>
          <w:rFonts w:ascii="Times New Roman" w:eastAsia="Times New Roman" w:hAnsi="Times New Roman"/>
          <w:sz w:val="24"/>
          <w:szCs w:val="24"/>
        </w:rPr>
        <w:t>a</w:t>
      </w:r>
      <w:r w:rsidR="00D84794" w:rsidRPr="00F50B5B">
        <w:rPr>
          <w:rFonts w:ascii="Times New Roman" w:eastAsia="Times New Roman" w:hAnsi="Times New Roman"/>
          <w:sz w:val="24"/>
          <w:szCs w:val="24"/>
        </w:rPr>
        <w:t xml:space="preserve">tık elektrikli ve elektronik </w:t>
      </w:r>
      <w:r w:rsidR="00B87925" w:rsidRPr="00F50B5B">
        <w:rPr>
          <w:rFonts w:ascii="Times New Roman" w:eastAsia="Times New Roman" w:hAnsi="Times New Roman"/>
          <w:sz w:val="24"/>
          <w:szCs w:val="24"/>
        </w:rPr>
        <w:t xml:space="preserve">eşyaların </w:t>
      </w:r>
      <w:r w:rsidR="00D84794" w:rsidRPr="00F50B5B">
        <w:rPr>
          <w:rFonts w:ascii="Times New Roman" w:eastAsia="Times New Roman" w:hAnsi="Times New Roman"/>
          <w:sz w:val="24"/>
          <w:szCs w:val="24"/>
        </w:rPr>
        <w:t xml:space="preserve">(AEEE) oluşumunun </w:t>
      </w:r>
      <w:r w:rsidR="0053226F" w:rsidRPr="00F50B5B">
        <w:rPr>
          <w:rFonts w:ascii="Times New Roman" w:eastAsia="Times New Roman" w:hAnsi="Times New Roman"/>
          <w:sz w:val="24"/>
          <w:szCs w:val="24"/>
        </w:rPr>
        <w:t xml:space="preserve">önlenmesine, önlenemediği durumlarda oluşan </w:t>
      </w:r>
      <w:proofErr w:type="spellStart"/>
      <w:r w:rsidR="0053226F" w:rsidRPr="00F50B5B">
        <w:rPr>
          <w:rFonts w:ascii="Times New Roman" w:eastAsia="Times New Roman" w:hAnsi="Times New Roman"/>
          <w:sz w:val="24"/>
          <w:szCs w:val="24"/>
        </w:rPr>
        <w:t>AEEE’lerin</w:t>
      </w:r>
      <w:proofErr w:type="spellEnd"/>
      <w:r w:rsidR="0053226F" w:rsidRPr="00F50B5B">
        <w:rPr>
          <w:rFonts w:ascii="Times New Roman" w:eastAsia="Times New Roman" w:hAnsi="Times New Roman"/>
          <w:sz w:val="24"/>
          <w:szCs w:val="24"/>
        </w:rPr>
        <w:t xml:space="preserve"> ayrı toplanmasına </w:t>
      </w:r>
      <w:r w:rsidR="00D84794" w:rsidRPr="00F50B5B">
        <w:rPr>
          <w:rFonts w:ascii="Times New Roman" w:eastAsia="Times New Roman" w:hAnsi="Times New Roman"/>
          <w:sz w:val="24"/>
          <w:szCs w:val="24"/>
        </w:rPr>
        <w:t>ve bertaraf edilecek AEEE miktarının azaltılması için yeniden kullanım</w:t>
      </w:r>
      <w:r w:rsidR="0053226F" w:rsidRPr="00F50B5B">
        <w:rPr>
          <w:rFonts w:ascii="Times New Roman" w:eastAsia="Times New Roman" w:hAnsi="Times New Roman"/>
          <w:sz w:val="24"/>
          <w:szCs w:val="24"/>
        </w:rPr>
        <w:t>a hazırlama</w:t>
      </w:r>
      <w:r w:rsidR="00D84794" w:rsidRPr="00F50B5B">
        <w:rPr>
          <w:rFonts w:ascii="Times New Roman" w:eastAsia="Times New Roman" w:hAnsi="Times New Roman"/>
          <w:sz w:val="24"/>
          <w:szCs w:val="24"/>
        </w:rPr>
        <w:t xml:space="preserve">, geri dönüşüm, geri kazanım yöntem ve hedeflerinin belirlenmesine, </w:t>
      </w:r>
    </w:p>
    <w:p w14:paraId="2FD360FE" w14:textId="0E706E12" w:rsidR="00D84794" w:rsidRPr="00F50B5B" w:rsidRDefault="001A77AC" w:rsidP="004520C8">
      <w:pPr>
        <w:pStyle w:val="ListeParagraf"/>
        <w:tabs>
          <w:tab w:val="left" w:pos="566"/>
        </w:tabs>
        <w:spacing w:after="0"/>
        <w:ind w:left="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sidR="0053226F" w:rsidRPr="00F50B5B">
        <w:rPr>
          <w:rFonts w:ascii="Times New Roman" w:eastAsia="Times New Roman" w:hAnsi="Times New Roman"/>
          <w:sz w:val="24"/>
          <w:szCs w:val="24"/>
          <w:lang w:eastAsia="tr-TR"/>
        </w:rPr>
        <w:t>b</w:t>
      </w:r>
      <w:r w:rsidR="00D84794" w:rsidRPr="00F50B5B">
        <w:rPr>
          <w:rFonts w:ascii="Times New Roman" w:eastAsia="Times New Roman" w:hAnsi="Times New Roman"/>
          <w:sz w:val="24"/>
          <w:szCs w:val="24"/>
          <w:lang w:eastAsia="tr-TR"/>
        </w:rPr>
        <w:t xml:space="preserve">) </w:t>
      </w:r>
      <w:r w:rsidR="001F3520" w:rsidRPr="00F50B5B">
        <w:rPr>
          <w:rFonts w:ascii="Times New Roman" w:eastAsia="Times New Roman" w:hAnsi="Times New Roman"/>
          <w:sz w:val="24"/>
          <w:szCs w:val="24"/>
          <w:lang w:eastAsia="tr-TR"/>
        </w:rPr>
        <w:t>A</w:t>
      </w:r>
      <w:r w:rsidR="00AE56EC" w:rsidRPr="00F50B5B">
        <w:rPr>
          <w:rFonts w:ascii="Times New Roman" w:eastAsia="Times New Roman" w:hAnsi="Times New Roman"/>
          <w:sz w:val="24"/>
          <w:szCs w:val="24"/>
          <w:lang w:eastAsia="tr-TR"/>
        </w:rPr>
        <w:t xml:space="preserve">tık elektrikli ve elektronik </w:t>
      </w:r>
      <w:r w:rsidR="0002129D" w:rsidRPr="00F50B5B">
        <w:rPr>
          <w:rFonts w:ascii="Times New Roman" w:eastAsia="Times New Roman" w:hAnsi="Times New Roman"/>
          <w:sz w:val="24"/>
          <w:szCs w:val="24"/>
          <w:lang w:eastAsia="tr-TR"/>
        </w:rPr>
        <w:t xml:space="preserve">eşyaların </w:t>
      </w:r>
      <w:r w:rsidR="00D84794" w:rsidRPr="00F50B5B">
        <w:rPr>
          <w:rFonts w:ascii="Times New Roman" w:eastAsia="Times New Roman" w:hAnsi="Times New Roman"/>
          <w:sz w:val="24"/>
          <w:szCs w:val="24"/>
          <w:lang w:eastAsia="tr-TR"/>
        </w:rPr>
        <w:t xml:space="preserve">sıfır atık yönetim sistemi dâhil belirli bir yönetim sistemi içinde </w:t>
      </w:r>
      <w:r w:rsidR="0053226F" w:rsidRPr="00F50B5B">
        <w:rPr>
          <w:rFonts w:ascii="Times New Roman" w:eastAsia="Times New Roman" w:hAnsi="Times New Roman"/>
          <w:sz w:val="24"/>
          <w:szCs w:val="24"/>
        </w:rPr>
        <w:t>çevre ve insan sağlına zarar vermeyecek şekilde</w:t>
      </w:r>
      <w:r w:rsidR="0053226F" w:rsidRPr="00F50B5B">
        <w:rPr>
          <w:rFonts w:ascii="Times New Roman" w:eastAsia="Times New Roman" w:hAnsi="Times New Roman"/>
          <w:sz w:val="24"/>
          <w:szCs w:val="24"/>
          <w:lang w:eastAsia="tr-TR"/>
        </w:rPr>
        <w:t xml:space="preserve"> </w:t>
      </w:r>
      <w:r w:rsidR="00D84794" w:rsidRPr="00F50B5B">
        <w:rPr>
          <w:rFonts w:ascii="Times New Roman" w:eastAsia="Times New Roman" w:hAnsi="Times New Roman"/>
          <w:sz w:val="24"/>
          <w:szCs w:val="24"/>
          <w:lang w:eastAsia="tr-TR"/>
        </w:rPr>
        <w:t>yönetilmesine,</w:t>
      </w:r>
    </w:p>
    <w:p w14:paraId="47CD6747" w14:textId="77777777" w:rsidR="00933C23" w:rsidRDefault="001A77AC" w:rsidP="0065296E">
      <w:pPr>
        <w:pStyle w:val="ListeParagraf"/>
        <w:tabs>
          <w:tab w:val="left" w:pos="566"/>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ab/>
      </w:r>
      <w:r w:rsidR="00B86C13" w:rsidRPr="00F50B5B">
        <w:rPr>
          <w:rFonts w:ascii="Times New Roman" w:eastAsia="Times New Roman" w:hAnsi="Times New Roman"/>
          <w:sz w:val="24"/>
          <w:szCs w:val="24"/>
        </w:rPr>
        <w:t xml:space="preserve">c) Elektrikli ve elektronik </w:t>
      </w:r>
      <w:r w:rsidR="00FA717D" w:rsidRPr="00F50B5B">
        <w:rPr>
          <w:rFonts w:ascii="Times New Roman" w:eastAsia="Times New Roman" w:hAnsi="Times New Roman"/>
          <w:sz w:val="24"/>
          <w:szCs w:val="24"/>
        </w:rPr>
        <w:t xml:space="preserve">eşya </w:t>
      </w:r>
      <w:r w:rsidR="00B86C13" w:rsidRPr="00F50B5B">
        <w:rPr>
          <w:rFonts w:ascii="Times New Roman" w:eastAsia="Times New Roman" w:hAnsi="Times New Roman"/>
          <w:sz w:val="24"/>
          <w:szCs w:val="24"/>
        </w:rPr>
        <w:t>üreticileri için genişletilmiş üretici sorumluluğunun uygulanmasına</w:t>
      </w:r>
      <w:r w:rsidR="0065296E">
        <w:rPr>
          <w:rFonts w:ascii="Times New Roman" w:eastAsia="Times New Roman" w:hAnsi="Times New Roman"/>
          <w:sz w:val="24"/>
          <w:szCs w:val="24"/>
        </w:rPr>
        <w:t xml:space="preserve"> dair çerçevenin belirlenmesine</w:t>
      </w:r>
      <w:r w:rsidR="00933C23">
        <w:rPr>
          <w:rFonts w:ascii="Times New Roman" w:eastAsia="Times New Roman" w:hAnsi="Times New Roman"/>
          <w:sz w:val="24"/>
          <w:szCs w:val="24"/>
        </w:rPr>
        <w:t>,</w:t>
      </w:r>
    </w:p>
    <w:p w14:paraId="4254180C" w14:textId="67B69750" w:rsidR="00D84794" w:rsidRPr="00F50B5B" w:rsidRDefault="00933C23" w:rsidP="0065296E">
      <w:pPr>
        <w:pStyle w:val="ListeParagraf"/>
        <w:tabs>
          <w:tab w:val="left" w:pos="566"/>
        </w:tabs>
        <w:spacing w:after="0"/>
        <w:ind w:left="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lang w:eastAsia="tr-TR"/>
        </w:rPr>
        <w:t xml:space="preserve">yönelik strateji ve politikalar ile </w:t>
      </w:r>
      <w:r w:rsidR="00D84794" w:rsidRPr="00F50B5B">
        <w:rPr>
          <w:rFonts w:ascii="Times New Roman" w:eastAsia="Times New Roman" w:hAnsi="Times New Roman"/>
          <w:sz w:val="24"/>
          <w:szCs w:val="24"/>
        </w:rPr>
        <w:t>idari, hukuki ve teknik usul ve esasların düzenlemektir.</w:t>
      </w:r>
    </w:p>
    <w:p w14:paraId="301CA16E" w14:textId="7E8D0E59" w:rsidR="00D84794" w:rsidRPr="00F50B5B" w:rsidRDefault="00025549" w:rsidP="00025549">
      <w:pPr>
        <w:tabs>
          <w:tab w:val="left" w:pos="566"/>
        </w:tabs>
        <w:spacing w:after="0"/>
        <w:jc w:val="both"/>
        <w:rPr>
          <w:rFonts w:ascii="Times New Roman" w:eastAsia="Times New Roman" w:hAnsi="Times New Roman"/>
          <w:b/>
          <w:sz w:val="24"/>
          <w:szCs w:val="24"/>
        </w:rPr>
      </w:pPr>
      <w:r>
        <w:rPr>
          <w:rFonts w:ascii="Times New Roman" w:eastAsia="Times New Roman" w:hAnsi="Times New Roman"/>
          <w:b/>
          <w:sz w:val="24"/>
          <w:szCs w:val="24"/>
        </w:rPr>
        <w:tab/>
      </w:r>
      <w:r w:rsidR="00D84794" w:rsidRPr="00F50B5B">
        <w:rPr>
          <w:rFonts w:ascii="Times New Roman" w:eastAsia="Times New Roman" w:hAnsi="Times New Roman"/>
          <w:b/>
          <w:sz w:val="24"/>
          <w:szCs w:val="24"/>
        </w:rPr>
        <w:t>Kapsam</w:t>
      </w:r>
    </w:p>
    <w:p w14:paraId="5569C948" w14:textId="299EDE59" w:rsidR="0060131F" w:rsidRPr="00F50B5B" w:rsidRDefault="00025549" w:rsidP="00025549">
      <w:pPr>
        <w:spacing w:after="0"/>
        <w:jc w:val="both"/>
        <w:rPr>
          <w:rFonts w:ascii="Times New Roman" w:hAnsi="Times New Roman"/>
          <w:sz w:val="24"/>
          <w:szCs w:val="24"/>
        </w:rPr>
      </w:pPr>
      <w:r>
        <w:rPr>
          <w:rFonts w:ascii="Times New Roman" w:eastAsia="Times New Roman" w:hAnsi="Times New Roman"/>
          <w:b/>
          <w:sz w:val="24"/>
          <w:szCs w:val="24"/>
        </w:rPr>
        <w:t xml:space="preserve">         </w:t>
      </w:r>
      <w:r w:rsidR="00CD2C14">
        <w:rPr>
          <w:rFonts w:ascii="Times New Roman" w:eastAsia="Times New Roman" w:hAnsi="Times New Roman"/>
          <w:b/>
          <w:sz w:val="24"/>
          <w:szCs w:val="24"/>
        </w:rPr>
        <w:t>MADDE 2-</w:t>
      </w:r>
      <w:r>
        <w:rPr>
          <w:rFonts w:ascii="Times New Roman" w:eastAsia="Times New Roman" w:hAnsi="Times New Roman"/>
          <w:b/>
          <w:sz w:val="24"/>
          <w:szCs w:val="24"/>
        </w:rPr>
        <w:t xml:space="preserve"> </w:t>
      </w:r>
      <w:r w:rsidR="0060131F" w:rsidRPr="00F50B5B">
        <w:rPr>
          <w:rFonts w:ascii="Times New Roman" w:eastAsia="Times New Roman" w:hAnsi="Times New Roman"/>
          <w:sz w:val="24"/>
          <w:szCs w:val="24"/>
        </w:rPr>
        <w:t>(1)</w:t>
      </w:r>
      <w:r w:rsidR="0060131F" w:rsidRPr="00F50B5B">
        <w:rPr>
          <w:rFonts w:ascii="Times New Roman" w:eastAsia="Times New Roman" w:hAnsi="Times New Roman"/>
          <w:b/>
          <w:sz w:val="24"/>
          <w:szCs w:val="24"/>
        </w:rPr>
        <w:t xml:space="preserve"> </w:t>
      </w:r>
      <w:r w:rsidR="0060131F" w:rsidRPr="00F50B5B">
        <w:rPr>
          <w:rFonts w:ascii="Times New Roman" w:hAnsi="Times New Roman"/>
          <w:sz w:val="24"/>
          <w:szCs w:val="24"/>
        </w:rPr>
        <w:t xml:space="preserve">Bu Yönetmelik 22/5/2012 tarihinden </w:t>
      </w:r>
      <w:r w:rsidR="00496D60" w:rsidRPr="00F50B5B">
        <w:rPr>
          <w:rFonts w:ascii="Times New Roman" w:hAnsi="Times New Roman"/>
          <w:sz w:val="24"/>
          <w:szCs w:val="24"/>
        </w:rPr>
        <w:t>1</w:t>
      </w:r>
      <w:r w:rsidR="0042788D" w:rsidRPr="00F50B5B">
        <w:rPr>
          <w:rFonts w:ascii="Times New Roman" w:hAnsi="Times New Roman"/>
          <w:sz w:val="24"/>
          <w:szCs w:val="24"/>
        </w:rPr>
        <w:t>/</w:t>
      </w:r>
      <w:r w:rsidR="00496D60" w:rsidRPr="00F50B5B">
        <w:rPr>
          <w:rFonts w:ascii="Times New Roman" w:hAnsi="Times New Roman"/>
          <w:sz w:val="24"/>
          <w:szCs w:val="24"/>
        </w:rPr>
        <w:t>1</w:t>
      </w:r>
      <w:r w:rsidR="0042788D" w:rsidRPr="00F50B5B">
        <w:rPr>
          <w:rFonts w:ascii="Times New Roman" w:hAnsi="Times New Roman"/>
          <w:sz w:val="24"/>
          <w:szCs w:val="24"/>
        </w:rPr>
        <w:t>/2024</w:t>
      </w:r>
      <w:r w:rsidR="0060131F" w:rsidRPr="00F50B5B">
        <w:rPr>
          <w:rFonts w:ascii="Times New Roman" w:hAnsi="Times New Roman"/>
          <w:sz w:val="24"/>
          <w:szCs w:val="24"/>
        </w:rPr>
        <w:t xml:space="preserve"> tarihine kadar;</w:t>
      </w:r>
    </w:p>
    <w:p w14:paraId="565BC491" w14:textId="2B4B814C" w:rsidR="0060131F" w:rsidRPr="00F50B5B" w:rsidRDefault="00025549" w:rsidP="004520C8">
      <w:pPr>
        <w:tabs>
          <w:tab w:val="left" w:pos="566"/>
        </w:tabs>
        <w:spacing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sidR="0042788D" w:rsidRPr="00F50B5B">
        <w:rPr>
          <w:rFonts w:ascii="Times New Roman" w:eastAsia="Times New Roman" w:hAnsi="Times New Roman"/>
          <w:sz w:val="24"/>
          <w:szCs w:val="24"/>
          <w:lang w:eastAsia="tr-TR"/>
        </w:rPr>
        <w:t xml:space="preserve">a) </w:t>
      </w:r>
      <w:r w:rsidR="001A4E7A" w:rsidRPr="00F50B5B">
        <w:rPr>
          <w:rFonts w:ascii="Times New Roman" w:eastAsia="Times New Roman" w:hAnsi="Times New Roman"/>
          <w:sz w:val="24"/>
          <w:szCs w:val="24"/>
          <w:lang w:eastAsia="tr-TR"/>
        </w:rPr>
        <w:t>EK-</w:t>
      </w:r>
      <w:r w:rsidR="0060131F" w:rsidRPr="00F50B5B">
        <w:rPr>
          <w:rFonts w:ascii="Times New Roman" w:eastAsia="Times New Roman" w:hAnsi="Times New Roman"/>
          <w:sz w:val="24"/>
          <w:szCs w:val="24"/>
          <w:lang w:eastAsia="tr-TR"/>
        </w:rPr>
        <w:t xml:space="preserve">1/A’da yer alan kategorilere </w:t>
      </w:r>
      <w:r w:rsidR="00497580" w:rsidRPr="00F50B5B">
        <w:rPr>
          <w:rFonts w:ascii="Times New Roman" w:eastAsia="Times New Roman" w:hAnsi="Times New Roman"/>
          <w:sz w:val="24"/>
          <w:szCs w:val="24"/>
          <w:lang w:eastAsia="tr-TR"/>
        </w:rPr>
        <w:t>dâhil</w:t>
      </w:r>
      <w:r w:rsidR="0060131F" w:rsidRPr="00F50B5B">
        <w:rPr>
          <w:rFonts w:ascii="Times New Roman" w:eastAsia="Times New Roman" w:hAnsi="Times New Roman"/>
          <w:sz w:val="24"/>
          <w:szCs w:val="24"/>
          <w:lang w:eastAsia="tr-TR"/>
        </w:rPr>
        <w:t xml:space="preserve"> olan elektrikli ve elektronik </w:t>
      </w:r>
      <w:r w:rsidR="00CF2D8D" w:rsidRPr="00F50B5B">
        <w:rPr>
          <w:rFonts w:ascii="Times New Roman" w:eastAsia="Times New Roman" w:hAnsi="Times New Roman"/>
          <w:sz w:val="24"/>
          <w:szCs w:val="24"/>
          <w:lang w:eastAsia="tr-TR"/>
        </w:rPr>
        <w:t xml:space="preserve">eşyaları </w:t>
      </w:r>
      <w:r w:rsidR="0060131F" w:rsidRPr="00F50B5B">
        <w:rPr>
          <w:rFonts w:ascii="Times New Roman" w:eastAsia="Times New Roman" w:hAnsi="Times New Roman"/>
          <w:sz w:val="24"/>
          <w:szCs w:val="24"/>
          <w:lang w:eastAsia="tr-TR"/>
        </w:rPr>
        <w:t xml:space="preserve">kapsar. </w:t>
      </w:r>
      <w:r w:rsidR="001A4E7A" w:rsidRPr="00F50B5B">
        <w:rPr>
          <w:rFonts w:ascii="Times New Roman" w:eastAsia="Times New Roman" w:hAnsi="Times New Roman"/>
          <w:sz w:val="24"/>
          <w:szCs w:val="24"/>
          <w:lang w:eastAsia="tr-TR"/>
        </w:rPr>
        <w:t>EK-</w:t>
      </w:r>
      <w:r w:rsidR="0060131F" w:rsidRPr="00F50B5B">
        <w:rPr>
          <w:rFonts w:ascii="Times New Roman" w:eastAsia="Times New Roman" w:hAnsi="Times New Roman"/>
          <w:sz w:val="24"/>
          <w:szCs w:val="24"/>
          <w:lang w:eastAsia="tr-TR"/>
        </w:rPr>
        <w:t xml:space="preserve">1/A’da yer alan kategorilere giren ürünlerin ayrıntılı listesi </w:t>
      </w:r>
      <w:r w:rsidR="001A4E7A" w:rsidRPr="00F50B5B">
        <w:rPr>
          <w:rFonts w:ascii="Times New Roman" w:eastAsia="Times New Roman" w:hAnsi="Times New Roman"/>
          <w:sz w:val="24"/>
          <w:szCs w:val="24"/>
          <w:lang w:eastAsia="tr-TR"/>
        </w:rPr>
        <w:t>EK-1/</w:t>
      </w:r>
      <w:r w:rsidR="0060131F" w:rsidRPr="00F50B5B">
        <w:rPr>
          <w:rFonts w:ascii="Times New Roman" w:eastAsia="Times New Roman" w:hAnsi="Times New Roman"/>
          <w:sz w:val="24"/>
          <w:szCs w:val="24"/>
          <w:lang w:eastAsia="tr-TR"/>
        </w:rPr>
        <w:t>B’de verilmiştir.</w:t>
      </w:r>
    </w:p>
    <w:p w14:paraId="1990E0B8" w14:textId="248F6CA5" w:rsidR="009925F5" w:rsidRPr="00F50B5B" w:rsidRDefault="00025549" w:rsidP="004520C8">
      <w:pPr>
        <w:tabs>
          <w:tab w:val="left" w:pos="566"/>
        </w:tabs>
        <w:spacing w:after="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ab/>
      </w:r>
      <w:r w:rsidR="0042788D" w:rsidRPr="00F50B5B">
        <w:rPr>
          <w:rFonts w:ascii="Times New Roman" w:eastAsia="Times New Roman" w:hAnsi="Times New Roman"/>
          <w:sz w:val="24"/>
          <w:szCs w:val="24"/>
          <w:lang w:eastAsia="tr-TR"/>
        </w:rPr>
        <w:t xml:space="preserve">b) </w:t>
      </w:r>
      <w:r w:rsidR="0060131F" w:rsidRPr="00F50B5B">
        <w:rPr>
          <w:rFonts w:ascii="Times New Roman" w:eastAsia="Times New Roman" w:hAnsi="Times New Roman"/>
          <w:sz w:val="24"/>
          <w:szCs w:val="24"/>
          <w:lang w:eastAsia="tr-TR"/>
        </w:rPr>
        <w:t>Bu Yönetmelik hükümleri;</w:t>
      </w:r>
    </w:p>
    <w:p w14:paraId="4545BD6D" w14:textId="77777777" w:rsidR="00176080" w:rsidRDefault="00176080" w:rsidP="0017608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1) </w:t>
      </w:r>
      <w:r w:rsidR="009925F5" w:rsidRPr="00176080">
        <w:rPr>
          <w:rFonts w:ascii="Times New Roman" w:eastAsia="Times New Roman" w:hAnsi="Times New Roman"/>
          <w:sz w:val="24"/>
          <w:szCs w:val="24"/>
        </w:rPr>
        <w:t xml:space="preserve">Bu Yönetmeliğin kapsamında olmayan bir ürünün parçasını oluşturacak şekilde özel olarak tasarlanmış ve monte edilmiş, işlevini ancak bu ekipmanın bir parçası olduğu </w:t>
      </w:r>
      <w:r w:rsidR="00497580" w:rsidRPr="00176080">
        <w:rPr>
          <w:rFonts w:ascii="Times New Roman" w:eastAsia="Times New Roman" w:hAnsi="Times New Roman"/>
          <w:sz w:val="24"/>
          <w:szCs w:val="24"/>
        </w:rPr>
        <w:t>takdirde</w:t>
      </w:r>
      <w:r w:rsidR="009925F5" w:rsidRPr="00176080">
        <w:rPr>
          <w:rFonts w:ascii="Times New Roman" w:eastAsia="Times New Roman" w:hAnsi="Times New Roman"/>
          <w:sz w:val="24"/>
          <w:szCs w:val="24"/>
        </w:rPr>
        <w:t xml:space="preserve"> yerine getirebilen elektrikli ve elektronik </w:t>
      </w:r>
      <w:r w:rsidR="006D56D8" w:rsidRPr="00176080">
        <w:rPr>
          <w:rFonts w:ascii="Times New Roman" w:eastAsia="Times New Roman" w:hAnsi="Times New Roman"/>
          <w:sz w:val="24"/>
          <w:szCs w:val="24"/>
        </w:rPr>
        <w:t>eşyaları</w:t>
      </w:r>
      <w:r w:rsidR="009925F5" w:rsidRPr="00176080">
        <w:rPr>
          <w:rFonts w:ascii="Times New Roman" w:eastAsia="Times New Roman" w:hAnsi="Times New Roman"/>
          <w:sz w:val="24"/>
          <w:szCs w:val="24"/>
        </w:rPr>
        <w:t>,</w:t>
      </w:r>
    </w:p>
    <w:p w14:paraId="69C0A1CB" w14:textId="77777777" w:rsidR="00A246B6" w:rsidRDefault="00176080" w:rsidP="006C224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2) </w:t>
      </w:r>
      <w:r w:rsidR="00823367" w:rsidRPr="00176080">
        <w:rPr>
          <w:rFonts w:ascii="Times New Roman" w:eastAsia="Times New Roman" w:hAnsi="Times New Roman"/>
          <w:sz w:val="24"/>
          <w:szCs w:val="24"/>
        </w:rPr>
        <w:t xml:space="preserve">Özel olarak askeri amaç taşımayan ürünler hariç, ülke güvenliğinin korunmasına yönelik ekipman, silah, mühimmat ve savaş gereçlerinde bulunan elektrikli ve elektronik </w:t>
      </w:r>
      <w:r w:rsidR="0070375B" w:rsidRPr="00176080">
        <w:rPr>
          <w:rFonts w:ascii="Times New Roman" w:eastAsia="Times New Roman" w:hAnsi="Times New Roman"/>
          <w:sz w:val="24"/>
          <w:szCs w:val="24"/>
        </w:rPr>
        <w:t>eşyaları</w:t>
      </w:r>
      <w:r w:rsidR="00823367" w:rsidRPr="00176080">
        <w:rPr>
          <w:rFonts w:ascii="Times New Roman" w:eastAsia="Times New Roman" w:hAnsi="Times New Roman"/>
          <w:sz w:val="24"/>
          <w:szCs w:val="24"/>
        </w:rPr>
        <w:t>,</w:t>
      </w:r>
      <w:r w:rsidR="0033510F">
        <w:rPr>
          <w:rFonts w:ascii="Times New Roman" w:eastAsia="Times New Roman" w:hAnsi="Times New Roman"/>
          <w:sz w:val="24"/>
          <w:szCs w:val="24"/>
        </w:rPr>
        <w:t xml:space="preserve"> </w:t>
      </w:r>
    </w:p>
    <w:p w14:paraId="7D424354" w14:textId="1E0BCEBA" w:rsidR="006C224B" w:rsidRDefault="00A246B6" w:rsidP="006C224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823367" w:rsidRPr="0033510F">
        <w:rPr>
          <w:rFonts w:ascii="Times New Roman" w:hAnsi="Times New Roman"/>
          <w:sz w:val="24"/>
          <w:szCs w:val="24"/>
        </w:rPr>
        <w:t>kapsamaz.</w:t>
      </w:r>
    </w:p>
    <w:p w14:paraId="27A108F3" w14:textId="77777777" w:rsidR="006C224B" w:rsidRDefault="006C224B" w:rsidP="004520C8">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98579F" w:rsidRPr="00F50B5B">
        <w:rPr>
          <w:rFonts w:ascii="Times New Roman" w:eastAsia="Times New Roman" w:hAnsi="Times New Roman"/>
          <w:sz w:val="24"/>
          <w:szCs w:val="24"/>
        </w:rPr>
        <w:t xml:space="preserve">(2) Bu Yönetmelik </w:t>
      </w:r>
      <w:r w:rsidR="007E728C" w:rsidRPr="00F50B5B">
        <w:rPr>
          <w:rFonts w:ascii="Times New Roman" w:hAnsi="Times New Roman"/>
          <w:sz w:val="24"/>
          <w:szCs w:val="24"/>
        </w:rPr>
        <w:t>1</w:t>
      </w:r>
      <w:r w:rsidR="005A3D37" w:rsidRPr="00F50B5B">
        <w:rPr>
          <w:rFonts w:ascii="Times New Roman" w:hAnsi="Times New Roman"/>
          <w:sz w:val="24"/>
          <w:szCs w:val="24"/>
        </w:rPr>
        <w:t>/</w:t>
      </w:r>
      <w:r w:rsidR="007E728C" w:rsidRPr="00F50B5B">
        <w:rPr>
          <w:rFonts w:ascii="Times New Roman" w:hAnsi="Times New Roman"/>
          <w:sz w:val="24"/>
          <w:szCs w:val="24"/>
        </w:rPr>
        <w:t>1</w:t>
      </w:r>
      <w:r w:rsidR="005A3D37" w:rsidRPr="00F50B5B">
        <w:rPr>
          <w:rFonts w:ascii="Times New Roman" w:hAnsi="Times New Roman"/>
          <w:sz w:val="24"/>
          <w:szCs w:val="24"/>
        </w:rPr>
        <w:t>/2024</w:t>
      </w:r>
      <w:r w:rsidR="0098579F" w:rsidRPr="00F50B5B">
        <w:rPr>
          <w:rFonts w:ascii="Times New Roman" w:hAnsi="Times New Roman"/>
          <w:sz w:val="24"/>
          <w:szCs w:val="24"/>
        </w:rPr>
        <w:t xml:space="preserve"> tarihinden itibaren;</w:t>
      </w:r>
    </w:p>
    <w:p w14:paraId="2B0F9695" w14:textId="43E182F0" w:rsidR="006C224B" w:rsidRDefault="006C224B" w:rsidP="004520C8">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5005AB" w:rsidRPr="00F50B5B">
        <w:rPr>
          <w:rFonts w:ascii="Times New Roman" w:eastAsia="Times New Roman" w:hAnsi="Times New Roman"/>
          <w:sz w:val="24"/>
          <w:szCs w:val="24"/>
          <w:lang w:eastAsia="tr-TR"/>
        </w:rPr>
        <w:t xml:space="preserve">a) </w:t>
      </w:r>
      <w:r w:rsidR="00225845" w:rsidRPr="00F50B5B">
        <w:rPr>
          <w:rFonts w:ascii="Times New Roman" w:eastAsia="Times New Roman" w:hAnsi="Times New Roman"/>
          <w:sz w:val="24"/>
          <w:szCs w:val="24"/>
          <w:lang w:eastAsia="tr-TR"/>
        </w:rPr>
        <w:t>EK-</w:t>
      </w:r>
      <w:r w:rsidR="005005AB" w:rsidRPr="00F50B5B">
        <w:rPr>
          <w:rFonts w:ascii="Times New Roman" w:eastAsia="Times New Roman" w:hAnsi="Times New Roman"/>
          <w:sz w:val="24"/>
          <w:szCs w:val="24"/>
          <w:lang w:eastAsia="tr-TR"/>
        </w:rPr>
        <w:t xml:space="preserve">2/A’da yer alan kategorilerde sınıflandırılan piyasaya arz edilen tüm elektrikli ve elektronik </w:t>
      </w:r>
      <w:r w:rsidR="0040389F" w:rsidRPr="00F50B5B">
        <w:rPr>
          <w:rFonts w:ascii="Times New Roman" w:eastAsia="Times New Roman" w:hAnsi="Times New Roman"/>
          <w:sz w:val="24"/>
          <w:szCs w:val="24"/>
          <w:lang w:eastAsia="tr-TR"/>
        </w:rPr>
        <w:t xml:space="preserve">eşyaları </w:t>
      </w:r>
      <w:r w:rsidR="005005AB" w:rsidRPr="00F50B5B">
        <w:rPr>
          <w:rFonts w:ascii="Times New Roman" w:eastAsia="Times New Roman" w:hAnsi="Times New Roman"/>
          <w:sz w:val="24"/>
          <w:szCs w:val="24"/>
          <w:lang w:eastAsia="tr-TR"/>
        </w:rPr>
        <w:t xml:space="preserve">kapsar. </w:t>
      </w:r>
      <w:r w:rsidR="00225845" w:rsidRPr="00F50B5B">
        <w:rPr>
          <w:rFonts w:ascii="Times New Roman" w:eastAsia="Times New Roman" w:hAnsi="Times New Roman"/>
          <w:sz w:val="24"/>
          <w:szCs w:val="24"/>
          <w:lang w:eastAsia="tr-TR"/>
        </w:rPr>
        <w:t>EK-</w:t>
      </w:r>
      <w:r w:rsidR="005005AB" w:rsidRPr="00F50B5B">
        <w:rPr>
          <w:rFonts w:ascii="Times New Roman" w:eastAsia="Times New Roman" w:hAnsi="Times New Roman"/>
          <w:sz w:val="24"/>
          <w:szCs w:val="24"/>
          <w:lang w:eastAsia="tr-TR"/>
        </w:rPr>
        <w:t>2/A’da belirtilen kategorilere ilişkin örnek</w:t>
      </w:r>
      <w:r w:rsidR="00134DA5">
        <w:rPr>
          <w:rFonts w:ascii="Times New Roman" w:eastAsia="Times New Roman" w:hAnsi="Times New Roman"/>
          <w:sz w:val="24"/>
          <w:szCs w:val="24"/>
          <w:lang w:eastAsia="tr-TR"/>
        </w:rPr>
        <w:t>lere</w:t>
      </w:r>
      <w:r w:rsidR="005005AB" w:rsidRPr="00F50B5B">
        <w:rPr>
          <w:rFonts w:ascii="Times New Roman" w:eastAsia="Times New Roman" w:hAnsi="Times New Roman"/>
          <w:sz w:val="24"/>
          <w:szCs w:val="24"/>
          <w:lang w:eastAsia="tr-TR"/>
        </w:rPr>
        <w:t xml:space="preserve"> </w:t>
      </w:r>
      <w:r w:rsidR="00225845" w:rsidRPr="00F50B5B">
        <w:rPr>
          <w:rFonts w:ascii="Times New Roman" w:eastAsia="Times New Roman" w:hAnsi="Times New Roman"/>
          <w:sz w:val="24"/>
          <w:szCs w:val="24"/>
          <w:lang w:eastAsia="tr-TR"/>
        </w:rPr>
        <w:t>EK-2/</w:t>
      </w:r>
      <w:r w:rsidR="005005AB" w:rsidRPr="00F50B5B">
        <w:rPr>
          <w:rFonts w:ascii="Times New Roman" w:eastAsia="Times New Roman" w:hAnsi="Times New Roman"/>
          <w:sz w:val="24"/>
          <w:szCs w:val="24"/>
          <w:lang w:eastAsia="tr-TR"/>
        </w:rPr>
        <w:t xml:space="preserve">B’de yer verilmiştir. Bu Yönetmeliğin kapsamına giren ürünler, </w:t>
      </w:r>
      <w:r w:rsidR="00225845" w:rsidRPr="00F50B5B">
        <w:rPr>
          <w:rFonts w:ascii="Times New Roman" w:eastAsia="Times New Roman" w:hAnsi="Times New Roman"/>
          <w:sz w:val="24"/>
          <w:szCs w:val="24"/>
          <w:lang w:eastAsia="tr-TR"/>
        </w:rPr>
        <w:t>EK-2</w:t>
      </w:r>
      <w:r w:rsidR="005005AB" w:rsidRPr="00F50B5B">
        <w:rPr>
          <w:rFonts w:ascii="Times New Roman" w:eastAsia="Times New Roman" w:hAnsi="Times New Roman"/>
          <w:sz w:val="24"/>
          <w:szCs w:val="24"/>
          <w:lang w:eastAsia="tr-TR"/>
        </w:rPr>
        <w:t xml:space="preserve">/B’de yer alan örneklerle sınırlı olmayıp, bu örneklerde yer almayan ancak Ek-2/A’de yer alan kategorilere </w:t>
      </w:r>
      <w:r w:rsidR="00497580" w:rsidRPr="00F50B5B">
        <w:rPr>
          <w:rFonts w:ascii="Times New Roman" w:eastAsia="Times New Roman" w:hAnsi="Times New Roman"/>
          <w:sz w:val="24"/>
          <w:szCs w:val="24"/>
          <w:lang w:eastAsia="tr-TR"/>
        </w:rPr>
        <w:t>dâhil</w:t>
      </w:r>
      <w:r w:rsidR="005005AB" w:rsidRPr="00F50B5B">
        <w:rPr>
          <w:rFonts w:ascii="Times New Roman" w:eastAsia="Times New Roman" w:hAnsi="Times New Roman"/>
          <w:sz w:val="24"/>
          <w:szCs w:val="24"/>
          <w:lang w:eastAsia="tr-TR"/>
        </w:rPr>
        <w:t xml:space="preserve"> olan </w:t>
      </w:r>
      <w:proofErr w:type="spellStart"/>
      <w:r w:rsidR="005005AB" w:rsidRPr="00F50B5B">
        <w:rPr>
          <w:rFonts w:ascii="Times New Roman" w:eastAsia="Times New Roman" w:hAnsi="Times New Roman"/>
          <w:sz w:val="24"/>
          <w:szCs w:val="24"/>
          <w:lang w:eastAsia="tr-TR"/>
        </w:rPr>
        <w:t>EEE’ler</w:t>
      </w:r>
      <w:proofErr w:type="spellEnd"/>
      <w:r w:rsidR="005005AB" w:rsidRPr="00F50B5B">
        <w:rPr>
          <w:rFonts w:ascii="Times New Roman" w:eastAsia="Times New Roman" w:hAnsi="Times New Roman"/>
          <w:sz w:val="24"/>
          <w:szCs w:val="24"/>
          <w:lang w:eastAsia="tr-TR"/>
        </w:rPr>
        <w:t xml:space="preserve"> d</w:t>
      </w:r>
      <w:r w:rsidR="0042788D" w:rsidRPr="00F50B5B">
        <w:rPr>
          <w:rFonts w:ascii="Times New Roman" w:eastAsia="Times New Roman" w:hAnsi="Times New Roman"/>
          <w:sz w:val="24"/>
          <w:szCs w:val="24"/>
          <w:lang w:eastAsia="tr-TR"/>
        </w:rPr>
        <w:t>e bu Yönetmeliğin kapsamındadır.</w:t>
      </w:r>
    </w:p>
    <w:p w14:paraId="50A80D23" w14:textId="77777777" w:rsidR="006C224B" w:rsidRDefault="006C224B" w:rsidP="006C224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42788D" w:rsidRPr="00F50B5B">
        <w:rPr>
          <w:rFonts w:ascii="Times New Roman" w:eastAsia="Times New Roman" w:hAnsi="Times New Roman"/>
          <w:sz w:val="24"/>
          <w:szCs w:val="24"/>
          <w:lang w:eastAsia="tr-TR"/>
        </w:rPr>
        <w:t xml:space="preserve">b) </w:t>
      </w:r>
      <w:r w:rsidR="00352268" w:rsidRPr="00F50B5B">
        <w:rPr>
          <w:rFonts w:ascii="Times New Roman" w:eastAsia="Times New Roman" w:hAnsi="Times New Roman"/>
          <w:sz w:val="24"/>
          <w:szCs w:val="24"/>
          <w:lang w:eastAsia="tr-TR"/>
        </w:rPr>
        <w:t>Bu Yönetmelik hükümleri;</w:t>
      </w:r>
    </w:p>
    <w:p w14:paraId="54995644" w14:textId="77777777" w:rsidR="006C224B" w:rsidRDefault="006C224B" w:rsidP="006C224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1) </w:t>
      </w:r>
      <w:r w:rsidR="005E591D" w:rsidRPr="006C224B">
        <w:rPr>
          <w:rFonts w:ascii="Times New Roman" w:eastAsia="Times New Roman" w:hAnsi="Times New Roman"/>
          <w:sz w:val="24"/>
          <w:szCs w:val="24"/>
        </w:rPr>
        <w:t xml:space="preserve">Bu Yönetmeliğin kapsamında olmayan bir ürünün parçasını oluşturacak şekilde özel olarak tasarlanmış ve monte edilmiş, işlevini ancak bu </w:t>
      </w:r>
      <w:r w:rsidR="003672F6" w:rsidRPr="006C224B">
        <w:rPr>
          <w:rFonts w:ascii="Times New Roman" w:eastAsia="Times New Roman" w:hAnsi="Times New Roman"/>
          <w:sz w:val="24"/>
          <w:szCs w:val="24"/>
        </w:rPr>
        <w:t xml:space="preserve">eşyanın </w:t>
      </w:r>
      <w:r w:rsidR="005E591D" w:rsidRPr="006C224B">
        <w:rPr>
          <w:rFonts w:ascii="Times New Roman" w:eastAsia="Times New Roman" w:hAnsi="Times New Roman"/>
          <w:sz w:val="24"/>
          <w:szCs w:val="24"/>
        </w:rPr>
        <w:t xml:space="preserve">bir parçası olduğu </w:t>
      </w:r>
      <w:r w:rsidR="001E51BD" w:rsidRPr="006C224B">
        <w:rPr>
          <w:rFonts w:ascii="Times New Roman" w:eastAsia="Times New Roman" w:hAnsi="Times New Roman"/>
          <w:sz w:val="24"/>
          <w:szCs w:val="24"/>
        </w:rPr>
        <w:t>takdirde</w:t>
      </w:r>
      <w:r w:rsidR="005E591D" w:rsidRPr="006C224B">
        <w:rPr>
          <w:rFonts w:ascii="Times New Roman" w:eastAsia="Times New Roman" w:hAnsi="Times New Roman"/>
          <w:sz w:val="24"/>
          <w:szCs w:val="24"/>
        </w:rPr>
        <w:t xml:space="preserve"> yerine getirebilen elektrikli ve elektronik </w:t>
      </w:r>
      <w:r w:rsidR="0034765A" w:rsidRPr="006C224B">
        <w:rPr>
          <w:rFonts w:ascii="Times New Roman" w:eastAsia="Times New Roman" w:hAnsi="Times New Roman"/>
          <w:sz w:val="24"/>
          <w:szCs w:val="24"/>
        </w:rPr>
        <w:t>eşyaları</w:t>
      </w:r>
      <w:r w:rsidR="005E591D" w:rsidRPr="006C224B">
        <w:rPr>
          <w:rFonts w:ascii="Times New Roman" w:eastAsia="Times New Roman" w:hAnsi="Times New Roman"/>
          <w:sz w:val="24"/>
          <w:szCs w:val="24"/>
        </w:rPr>
        <w:t>,</w:t>
      </w:r>
    </w:p>
    <w:p w14:paraId="366E8A1D" w14:textId="77777777" w:rsidR="006C224B" w:rsidRDefault="006C224B" w:rsidP="006C224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2) </w:t>
      </w:r>
      <w:r w:rsidR="00785C5E" w:rsidRPr="006C224B">
        <w:rPr>
          <w:rFonts w:ascii="Times New Roman" w:eastAsia="Times New Roman" w:hAnsi="Times New Roman"/>
          <w:sz w:val="24"/>
          <w:szCs w:val="24"/>
        </w:rPr>
        <w:t>Uzaya gönderilmek için tasarlanmış ürünleri,</w:t>
      </w:r>
    </w:p>
    <w:p w14:paraId="3346475A" w14:textId="3892C115" w:rsidR="00955428" w:rsidRDefault="006C224B" w:rsidP="006C224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3) </w:t>
      </w:r>
      <w:r w:rsidR="00785C5E" w:rsidRPr="006C224B">
        <w:rPr>
          <w:rFonts w:ascii="Times New Roman" w:eastAsia="Times New Roman" w:hAnsi="Times New Roman"/>
          <w:sz w:val="24"/>
          <w:szCs w:val="24"/>
        </w:rPr>
        <w:t>Büyük ölçekli sabit endüstriyel aletleri,</w:t>
      </w:r>
    </w:p>
    <w:p w14:paraId="4DCC601D" w14:textId="77777777" w:rsidR="00955428" w:rsidRDefault="006C224B" w:rsidP="00955428">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4) </w:t>
      </w:r>
      <w:r w:rsidR="00785C5E" w:rsidRPr="006C224B">
        <w:rPr>
          <w:rFonts w:ascii="Times New Roman" w:eastAsia="Times New Roman" w:hAnsi="Times New Roman"/>
          <w:sz w:val="24"/>
          <w:szCs w:val="24"/>
        </w:rPr>
        <w:t>Büyük ölçekli sabit kurulumları (Bu kurulumun bir parçası olarak özel olarak tasarlanmamış ve kurulmamış ekipmanlar hariç),</w:t>
      </w:r>
    </w:p>
    <w:p w14:paraId="7815E75C" w14:textId="77777777" w:rsidR="00955428" w:rsidRDefault="00955428" w:rsidP="00955428">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ab/>
        <w:t xml:space="preserve">5) </w:t>
      </w:r>
      <w:r w:rsidR="00785C5E" w:rsidRPr="00955428">
        <w:rPr>
          <w:rFonts w:ascii="Times New Roman" w:eastAsia="Times New Roman" w:hAnsi="Times New Roman"/>
          <w:sz w:val="24"/>
          <w:szCs w:val="24"/>
        </w:rPr>
        <w:t>Tip onaylı olmayan elektrikli iki tekerlekli araçlar hariç</w:t>
      </w:r>
      <w:r w:rsidR="00785C5E" w:rsidRPr="00955428" w:rsidDel="00DD2E46">
        <w:rPr>
          <w:rFonts w:ascii="Times New Roman" w:eastAsia="Times New Roman" w:hAnsi="Times New Roman"/>
          <w:sz w:val="24"/>
          <w:szCs w:val="24"/>
        </w:rPr>
        <w:t xml:space="preserve"> </w:t>
      </w:r>
      <w:r w:rsidR="001A37FA" w:rsidRPr="00955428">
        <w:rPr>
          <w:rFonts w:ascii="Times New Roman" w:eastAsia="Times New Roman" w:hAnsi="Times New Roman"/>
          <w:sz w:val="24"/>
          <w:szCs w:val="24"/>
        </w:rPr>
        <w:t xml:space="preserve">yolcu </w:t>
      </w:r>
      <w:r w:rsidR="00785C5E" w:rsidRPr="00955428">
        <w:rPr>
          <w:rFonts w:ascii="Times New Roman" w:eastAsia="Times New Roman" w:hAnsi="Times New Roman"/>
          <w:sz w:val="24"/>
          <w:szCs w:val="24"/>
        </w:rPr>
        <w:t xml:space="preserve">ve </w:t>
      </w:r>
      <w:r w:rsidR="001A37FA" w:rsidRPr="00955428">
        <w:rPr>
          <w:rFonts w:ascii="Times New Roman" w:eastAsia="Times New Roman" w:hAnsi="Times New Roman"/>
          <w:sz w:val="24"/>
          <w:szCs w:val="24"/>
        </w:rPr>
        <w:t>eşya</w:t>
      </w:r>
      <w:r w:rsidRPr="00955428">
        <w:rPr>
          <w:rFonts w:ascii="Times New Roman" w:eastAsia="Times New Roman" w:hAnsi="Times New Roman"/>
          <w:sz w:val="24"/>
          <w:szCs w:val="24"/>
        </w:rPr>
        <w:t xml:space="preserve"> </w:t>
      </w:r>
      <w:r w:rsidR="00785C5E" w:rsidRPr="00955428">
        <w:rPr>
          <w:rFonts w:ascii="Times New Roman" w:eastAsia="Times New Roman" w:hAnsi="Times New Roman"/>
          <w:sz w:val="24"/>
          <w:szCs w:val="24"/>
        </w:rPr>
        <w:t xml:space="preserve">taşımacılığında kullanılan </w:t>
      </w:r>
      <w:r w:rsidR="001A37FA" w:rsidRPr="00955428">
        <w:rPr>
          <w:rFonts w:ascii="Times New Roman" w:eastAsia="Times New Roman" w:hAnsi="Times New Roman"/>
          <w:sz w:val="24"/>
          <w:szCs w:val="24"/>
        </w:rPr>
        <w:t>araçları</w:t>
      </w:r>
      <w:r w:rsidR="00785C5E" w:rsidRPr="00955428">
        <w:rPr>
          <w:rFonts w:ascii="Times New Roman" w:eastAsia="Times New Roman" w:hAnsi="Times New Roman"/>
          <w:sz w:val="24"/>
          <w:szCs w:val="24"/>
        </w:rPr>
        <w:t>,</w:t>
      </w:r>
    </w:p>
    <w:p w14:paraId="244FCA41" w14:textId="77777777" w:rsidR="00955428" w:rsidRDefault="00955428" w:rsidP="00955428">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6) </w:t>
      </w:r>
      <w:r w:rsidR="00785C5E" w:rsidRPr="00955428">
        <w:rPr>
          <w:rFonts w:ascii="Times New Roman" w:eastAsia="Times New Roman" w:hAnsi="Times New Roman"/>
          <w:sz w:val="24"/>
          <w:szCs w:val="24"/>
        </w:rPr>
        <w:t>Sadece profesyonel kullanım</w:t>
      </w:r>
      <w:r w:rsidR="000250B9" w:rsidRPr="00955428">
        <w:rPr>
          <w:rFonts w:ascii="Times New Roman" w:eastAsia="Times New Roman" w:hAnsi="Times New Roman"/>
          <w:sz w:val="24"/>
          <w:szCs w:val="24"/>
        </w:rPr>
        <w:t>a</w:t>
      </w:r>
      <w:r w:rsidR="00785C5E" w:rsidRPr="00955428">
        <w:rPr>
          <w:rFonts w:ascii="Times New Roman" w:eastAsia="Times New Roman" w:hAnsi="Times New Roman"/>
          <w:sz w:val="24"/>
          <w:szCs w:val="24"/>
        </w:rPr>
        <w:t xml:space="preserve"> </w:t>
      </w:r>
      <w:r w:rsidR="00484096" w:rsidRPr="00955428">
        <w:rPr>
          <w:rFonts w:ascii="Times New Roman" w:eastAsia="Times New Roman" w:hAnsi="Times New Roman"/>
          <w:sz w:val="24"/>
          <w:szCs w:val="24"/>
        </w:rPr>
        <w:t xml:space="preserve">sunulan </w:t>
      </w:r>
      <w:r w:rsidR="00785C5E" w:rsidRPr="00955428">
        <w:rPr>
          <w:rFonts w:ascii="Times New Roman" w:eastAsia="Times New Roman" w:hAnsi="Times New Roman"/>
          <w:sz w:val="24"/>
          <w:szCs w:val="24"/>
        </w:rPr>
        <w:t>karayolu dışında kullanılan hareketli makinaları,</w:t>
      </w:r>
    </w:p>
    <w:p w14:paraId="0F07EDA8" w14:textId="4AE6C60C" w:rsidR="00955428" w:rsidRDefault="00955428" w:rsidP="00955428">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7) </w:t>
      </w:r>
      <w:r w:rsidR="00250CA4" w:rsidRPr="00955428">
        <w:rPr>
          <w:rFonts w:ascii="Times New Roman" w:eastAsia="Times New Roman" w:hAnsi="Times New Roman"/>
          <w:sz w:val="24"/>
          <w:szCs w:val="24"/>
        </w:rPr>
        <w:t xml:space="preserve">Yalnızca </w:t>
      </w:r>
      <w:r w:rsidR="00E91871" w:rsidRPr="00955428">
        <w:rPr>
          <w:rFonts w:ascii="Times New Roman" w:eastAsia="Times New Roman" w:hAnsi="Times New Roman"/>
          <w:sz w:val="24"/>
          <w:szCs w:val="24"/>
        </w:rPr>
        <w:t xml:space="preserve">araştırma </w:t>
      </w:r>
      <w:r w:rsidR="00551DD4" w:rsidRPr="00955428">
        <w:rPr>
          <w:rFonts w:ascii="Times New Roman" w:eastAsia="Times New Roman" w:hAnsi="Times New Roman"/>
          <w:sz w:val="24"/>
          <w:szCs w:val="24"/>
        </w:rPr>
        <w:t xml:space="preserve">ve </w:t>
      </w:r>
      <w:r w:rsidR="00E91871" w:rsidRPr="00955428">
        <w:rPr>
          <w:rFonts w:ascii="Times New Roman" w:eastAsia="Times New Roman" w:hAnsi="Times New Roman"/>
          <w:sz w:val="24"/>
          <w:szCs w:val="24"/>
        </w:rPr>
        <w:t>geliştirme</w:t>
      </w:r>
      <w:r w:rsidR="00785C5E" w:rsidRPr="00955428">
        <w:rPr>
          <w:rFonts w:ascii="Times New Roman" w:eastAsia="Times New Roman" w:hAnsi="Times New Roman"/>
          <w:sz w:val="24"/>
          <w:szCs w:val="24"/>
        </w:rPr>
        <w:t xml:space="preserve"> çalışmaları amacıyla </w:t>
      </w:r>
      <w:r w:rsidR="00250CA4" w:rsidRPr="00955428">
        <w:rPr>
          <w:rFonts w:ascii="Times New Roman" w:eastAsia="Times New Roman" w:hAnsi="Times New Roman"/>
          <w:sz w:val="24"/>
          <w:szCs w:val="24"/>
        </w:rPr>
        <w:t xml:space="preserve">özel olarak </w:t>
      </w:r>
      <w:r w:rsidR="00785C5E" w:rsidRPr="00955428">
        <w:rPr>
          <w:rFonts w:ascii="Times New Roman" w:eastAsia="Times New Roman" w:hAnsi="Times New Roman"/>
          <w:sz w:val="24"/>
          <w:szCs w:val="24"/>
        </w:rPr>
        <w:t xml:space="preserve">tasarlanmış ve sadece işletmeler arasında </w:t>
      </w:r>
      <w:r w:rsidR="005942C0">
        <w:rPr>
          <w:rFonts w:ascii="Times New Roman" w:eastAsia="Times New Roman" w:hAnsi="Times New Roman"/>
          <w:sz w:val="24"/>
          <w:szCs w:val="24"/>
        </w:rPr>
        <w:t xml:space="preserve">kullanıma sunulan </w:t>
      </w:r>
      <w:r w:rsidR="00785C5E" w:rsidRPr="00955428">
        <w:rPr>
          <w:rFonts w:ascii="Times New Roman" w:eastAsia="Times New Roman" w:hAnsi="Times New Roman"/>
          <w:sz w:val="24"/>
          <w:szCs w:val="24"/>
        </w:rPr>
        <w:t>ürünleri,</w:t>
      </w:r>
    </w:p>
    <w:p w14:paraId="466BC2F8" w14:textId="77777777" w:rsidR="00955428" w:rsidRDefault="00955428" w:rsidP="00955428">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8) </w:t>
      </w:r>
      <w:proofErr w:type="spellStart"/>
      <w:r w:rsidR="00250CA4" w:rsidRPr="00955428">
        <w:rPr>
          <w:rFonts w:ascii="Times New Roman" w:eastAsia="Times New Roman" w:hAnsi="Times New Roman"/>
          <w:sz w:val="24"/>
          <w:szCs w:val="24"/>
        </w:rPr>
        <w:t>F</w:t>
      </w:r>
      <w:r w:rsidR="00785C5E" w:rsidRPr="00955428">
        <w:rPr>
          <w:rFonts w:ascii="Times New Roman" w:eastAsia="Times New Roman" w:hAnsi="Times New Roman"/>
          <w:sz w:val="24"/>
          <w:szCs w:val="24"/>
        </w:rPr>
        <w:t>lamanlı</w:t>
      </w:r>
      <w:proofErr w:type="spellEnd"/>
      <w:r w:rsidR="00785C5E" w:rsidRPr="00955428">
        <w:rPr>
          <w:rFonts w:ascii="Times New Roman" w:eastAsia="Times New Roman" w:hAnsi="Times New Roman"/>
          <w:sz w:val="24"/>
          <w:szCs w:val="24"/>
        </w:rPr>
        <w:t xml:space="preserve"> </w:t>
      </w:r>
      <w:proofErr w:type="spellStart"/>
      <w:r w:rsidR="00785C5E" w:rsidRPr="00955428">
        <w:rPr>
          <w:rFonts w:ascii="Times New Roman" w:eastAsia="Times New Roman" w:hAnsi="Times New Roman"/>
          <w:sz w:val="24"/>
          <w:szCs w:val="24"/>
        </w:rPr>
        <w:t>ampülleri</w:t>
      </w:r>
      <w:proofErr w:type="spellEnd"/>
      <w:r w:rsidR="00785C5E" w:rsidRPr="00955428">
        <w:rPr>
          <w:rFonts w:ascii="Times New Roman" w:eastAsia="Times New Roman" w:hAnsi="Times New Roman"/>
          <w:sz w:val="24"/>
          <w:szCs w:val="24"/>
        </w:rPr>
        <w:t>,</w:t>
      </w:r>
    </w:p>
    <w:p w14:paraId="588B958A" w14:textId="77777777" w:rsidR="00955428" w:rsidRDefault="00955428" w:rsidP="00955428">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9) </w:t>
      </w:r>
      <w:r w:rsidR="002340EE" w:rsidRPr="00955428">
        <w:rPr>
          <w:rFonts w:ascii="Times New Roman" w:eastAsia="Times New Roman" w:hAnsi="Times New Roman"/>
          <w:sz w:val="24"/>
          <w:szCs w:val="24"/>
        </w:rPr>
        <w:t xml:space="preserve">Vücuda yerleştirilebilir aktif tıbbi cihazları ve kullanım ömrü sona ermeden önce enfeksiyon yapıcı olması beklenen; tıbbi cihazlar ve vücut dışında kullanılan (in </w:t>
      </w:r>
      <w:proofErr w:type="spellStart"/>
      <w:r w:rsidR="002340EE" w:rsidRPr="00955428">
        <w:rPr>
          <w:rFonts w:ascii="Times New Roman" w:eastAsia="Times New Roman" w:hAnsi="Times New Roman"/>
          <w:sz w:val="24"/>
          <w:szCs w:val="24"/>
        </w:rPr>
        <w:t>vitro</w:t>
      </w:r>
      <w:proofErr w:type="spellEnd"/>
      <w:r w:rsidR="002340EE" w:rsidRPr="00955428">
        <w:rPr>
          <w:rFonts w:ascii="Times New Roman" w:eastAsia="Times New Roman" w:hAnsi="Times New Roman"/>
          <w:sz w:val="24"/>
          <w:szCs w:val="24"/>
        </w:rPr>
        <w:t>) tıbbi tanı cihazlarını</w:t>
      </w:r>
      <w:r w:rsidR="0093141B" w:rsidRPr="00955428">
        <w:rPr>
          <w:rFonts w:ascii="Times New Roman" w:eastAsia="Times New Roman" w:hAnsi="Times New Roman"/>
          <w:sz w:val="24"/>
          <w:szCs w:val="24"/>
        </w:rPr>
        <w:t>,</w:t>
      </w:r>
    </w:p>
    <w:p w14:paraId="6A3994C7" w14:textId="77777777" w:rsidR="0048550B" w:rsidRDefault="00955428" w:rsidP="00605169">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10) </w:t>
      </w:r>
      <w:r w:rsidR="00785C5E" w:rsidRPr="00955428">
        <w:rPr>
          <w:rFonts w:ascii="Times New Roman" w:eastAsia="Times New Roman" w:hAnsi="Times New Roman"/>
          <w:sz w:val="24"/>
          <w:szCs w:val="24"/>
        </w:rPr>
        <w:t xml:space="preserve">Özel olarak askeri amaç taşımayan ürünler hariç, ülke güvenliğinin korunmasına yönelik ekipman, silah, mühimmat ve savaş gereçlerinde bulunan elektrikli ve elektronik </w:t>
      </w:r>
      <w:r w:rsidR="00F25BFF" w:rsidRPr="00955428">
        <w:rPr>
          <w:rFonts w:ascii="Times New Roman" w:eastAsia="Times New Roman" w:hAnsi="Times New Roman"/>
          <w:sz w:val="24"/>
          <w:szCs w:val="24"/>
        </w:rPr>
        <w:t>eşyaları</w:t>
      </w:r>
      <w:r w:rsidR="00785C5E" w:rsidRPr="00955428">
        <w:rPr>
          <w:rFonts w:ascii="Times New Roman" w:eastAsia="Times New Roman" w:hAnsi="Times New Roman"/>
          <w:sz w:val="24"/>
          <w:szCs w:val="24"/>
        </w:rPr>
        <w:t>,</w:t>
      </w:r>
      <w:r w:rsidR="00105D85">
        <w:rPr>
          <w:rFonts w:ascii="Times New Roman" w:eastAsia="Times New Roman" w:hAnsi="Times New Roman"/>
          <w:sz w:val="24"/>
          <w:szCs w:val="24"/>
        </w:rPr>
        <w:t xml:space="preserve"> </w:t>
      </w:r>
    </w:p>
    <w:p w14:paraId="77684AF3" w14:textId="3E0D92AD" w:rsidR="00605169" w:rsidRPr="00511D0D" w:rsidRDefault="0048550B" w:rsidP="00605169">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427643" w:rsidRPr="00511D0D">
        <w:rPr>
          <w:rFonts w:ascii="Times New Roman" w:eastAsia="Times New Roman" w:hAnsi="Times New Roman"/>
          <w:sz w:val="24"/>
          <w:szCs w:val="24"/>
        </w:rPr>
        <w:t>kapsamaz.</w:t>
      </w:r>
    </w:p>
    <w:p w14:paraId="1DD78846" w14:textId="77104B34" w:rsidR="009B5077" w:rsidRPr="00605169" w:rsidRDefault="00605169" w:rsidP="00605169">
      <w:pPr>
        <w:tabs>
          <w:tab w:val="left" w:pos="566"/>
        </w:tabs>
        <w:spacing w:after="0"/>
        <w:jc w:val="both"/>
        <w:rPr>
          <w:rFonts w:ascii="Times New Roman" w:eastAsia="Times New Roman" w:hAnsi="Times New Roman"/>
          <w:color w:val="FF0000"/>
          <w:sz w:val="24"/>
          <w:szCs w:val="24"/>
        </w:rPr>
      </w:pPr>
      <w:r>
        <w:rPr>
          <w:rFonts w:ascii="Times New Roman" w:eastAsia="Times New Roman" w:hAnsi="Times New Roman"/>
          <w:color w:val="FF0000"/>
          <w:sz w:val="24"/>
          <w:szCs w:val="24"/>
        </w:rPr>
        <w:tab/>
      </w:r>
      <w:r w:rsidR="009B5077" w:rsidRPr="00F50B5B">
        <w:rPr>
          <w:rFonts w:ascii="Times New Roman" w:eastAsia="Times New Roman" w:hAnsi="Times New Roman"/>
          <w:sz w:val="24"/>
          <w:szCs w:val="24"/>
        </w:rPr>
        <w:t xml:space="preserve">(3) Birinci </w:t>
      </w:r>
      <w:r w:rsidR="00AC3F3C" w:rsidRPr="00F50B5B">
        <w:rPr>
          <w:rFonts w:ascii="Times New Roman" w:eastAsia="Times New Roman" w:hAnsi="Times New Roman"/>
          <w:sz w:val="24"/>
          <w:szCs w:val="24"/>
        </w:rPr>
        <w:t>fıkranın (b</w:t>
      </w:r>
      <w:r w:rsidR="009B5077" w:rsidRPr="00F50B5B">
        <w:rPr>
          <w:rFonts w:ascii="Times New Roman" w:eastAsia="Times New Roman" w:hAnsi="Times New Roman"/>
          <w:sz w:val="24"/>
          <w:szCs w:val="24"/>
        </w:rPr>
        <w:t>) bendinin (2) numaralı alt bendi ile ikinci fıkranın (b) bendinin (10) numaralı alt bendinde belirtilen malzemelerin askeri amaç taşıyıp taşımadığı, Millî Savunma Bakanlığı</w:t>
      </w:r>
      <w:r w:rsidR="00870857" w:rsidRPr="00F50B5B">
        <w:rPr>
          <w:rFonts w:ascii="Times New Roman" w:eastAsia="Times New Roman" w:hAnsi="Times New Roman"/>
          <w:sz w:val="24"/>
          <w:szCs w:val="24"/>
        </w:rPr>
        <w:t xml:space="preserve"> ve</w:t>
      </w:r>
      <w:r w:rsidR="009B5077" w:rsidRPr="00F50B5B">
        <w:rPr>
          <w:rFonts w:ascii="Times New Roman" w:eastAsia="Times New Roman" w:hAnsi="Times New Roman"/>
          <w:sz w:val="24"/>
          <w:szCs w:val="24"/>
        </w:rPr>
        <w:t xml:space="preserve"> İçişleri Bakanlığı </w:t>
      </w:r>
      <w:r w:rsidR="00870857" w:rsidRPr="00F50B5B">
        <w:rPr>
          <w:rFonts w:ascii="Times New Roman" w:eastAsia="Times New Roman" w:hAnsi="Times New Roman"/>
          <w:sz w:val="24"/>
          <w:szCs w:val="24"/>
        </w:rPr>
        <w:t>tarafından</w:t>
      </w:r>
      <w:r w:rsidR="009B5077" w:rsidRPr="00F50B5B">
        <w:rPr>
          <w:rFonts w:ascii="Times New Roman" w:eastAsia="Times New Roman" w:hAnsi="Times New Roman"/>
          <w:sz w:val="24"/>
          <w:szCs w:val="24"/>
        </w:rPr>
        <w:t xml:space="preserve"> </w:t>
      </w:r>
      <w:r w:rsidR="007E26A9" w:rsidRPr="00F50B5B">
        <w:rPr>
          <w:rFonts w:ascii="Times New Roman" w:eastAsia="Times New Roman" w:hAnsi="Times New Roman"/>
          <w:sz w:val="24"/>
          <w:szCs w:val="24"/>
        </w:rPr>
        <w:t>belirlenir.</w:t>
      </w:r>
    </w:p>
    <w:p w14:paraId="7093A531" w14:textId="15E3E79B" w:rsidR="009B5077" w:rsidRPr="00F50B5B" w:rsidRDefault="009B5077"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(4) İkinci fıkranın (</w:t>
      </w:r>
      <w:r w:rsidR="00AC3F3C" w:rsidRPr="00F50B5B">
        <w:rPr>
          <w:rFonts w:ascii="Times New Roman" w:eastAsia="Times New Roman" w:hAnsi="Times New Roman"/>
          <w:sz w:val="24"/>
          <w:szCs w:val="24"/>
        </w:rPr>
        <w:t>b</w:t>
      </w:r>
      <w:r w:rsidRPr="00F50B5B">
        <w:rPr>
          <w:rFonts w:ascii="Times New Roman" w:eastAsia="Times New Roman" w:hAnsi="Times New Roman"/>
          <w:sz w:val="24"/>
          <w:szCs w:val="24"/>
        </w:rPr>
        <w:t xml:space="preserve">) bendinin (9) numaralı alt bendinde belirtilen </w:t>
      </w:r>
      <w:r w:rsidR="00467852" w:rsidRPr="00F50B5B">
        <w:rPr>
          <w:rFonts w:ascii="Times New Roman" w:eastAsia="Times New Roman" w:hAnsi="Times New Roman"/>
          <w:sz w:val="24"/>
          <w:szCs w:val="24"/>
        </w:rPr>
        <w:t>m</w:t>
      </w:r>
      <w:r w:rsidRPr="00F50B5B">
        <w:rPr>
          <w:rFonts w:ascii="Times New Roman" w:eastAsia="Times New Roman" w:hAnsi="Times New Roman"/>
          <w:sz w:val="24"/>
          <w:szCs w:val="24"/>
        </w:rPr>
        <w:t xml:space="preserve">alzemelerin nitelikleri, Sağlık Bakanlığı tarafından </w:t>
      </w:r>
      <w:r w:rsidR="007E26A9" w:rsidRPr="00F50B5B">
        <w:rPr>
          <w:rFonts w:ascii="Times New Roman" w:eastAsia="Times New Roman" w:hAnsi="Times New Roman"/>
          <w:sz w:val="24"/>
          <w:szCs w:val="24"/>
        </w:rPr>
        <w:t>belirlenir.</w:t>
      </w:r>
    </w:p>
    <w:p w14:paraId="23C24E79" w14:textId="3E733605" w:rsidR="000432BE" w:rsidRPr="00F50B5B" w:rsidRDefault="009B5077"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(5) Standart dışı veya hatalı olarak üretilen ve üreticisi tarafından ürün olarak değerlendirilemeyen </w:t>
      </w:r>
      <w:r w:rsidR="00F15ED5" w:rsidRPr="00F50B5B">
        <w:rPr>
          <w:rFonts w:ascii="Times New Roman" w:eastAsia="Times New Roman" w:hAnsi="Times New Roman"/>
          <w:sz w:val="24"/>
          <w:szCs w:val="24"/>
        </w:rPr>
        <w:t>eşyalar</w:t>
      </w:r>
      <w:r w:rsidRPr="00F50B5B">
        <w:rPr>
          <w:rFonts w:ascii="Times New Roman" w:eastAsia="Times New Roman" w:hAnsi="Times New Roman"/>
          <w:sz w:val="24"/>
          <w:szCs w:val="24"/>
        </w:rPr>
        <w:t xml:space="preserve">, </w:t>
      </w:r>
      <w:r w:rsidR="003B1E4D" w:rsidRPr="00F50B5B">
        <w:rPr>
          <w:rFonts w:ascii="Times New Roman" w:eastAsia="Times New Roman" w:hAnsi="Times New Roman"/>
          <w:sz w:val="24"/>
          <w:szCs w:val="24"/>
        </w:rPr>
        <w:t>20</w:t>
      </w:r>
      <w:r w:rsidRPr="00F50B5B">
        <w:rPr>
          <w:rFonts w:ascii="Times New Roman" w:eastAsia="Times New Roman" w:hAnsi="Times New Roman"/>
          <w:sz w:val="24"/>
          <w:szCs w:val="24"/>
        </w:rPr>
        <w:t xml:space="preserve"> </w:t>
      </w:r>
      <w:r w:rsidRPr="00735267">
        <w:rPr>
          <w:rFonts w:ascii="Times New Roman" w:eastAsia="Times New Roman" w:hAnsi="Times New Roman"/>
          <w:sz w:val="24"/>
          <w:szCs w:val="24"/>
        </w:rPr>
        <w:t xml:space="preserve">ve </w:t>
      </w:r>
      <w:r w:rsidR="00635566" w:rsidRPr="00735267">
        <w:rPr>
          <w:rFonts w:ascii="Times New Roman" w:eastAsia="Times New Roman" w:hAnsi="Times New Roman"/>
          <w:sz w:val="24"/>
          <w:szCs w:val="24"/>
        </w:rPr>
        <w:t>2</w:t>
      </w:r>
      <w:r w:rsidR="003B1E4D" w:rsidRPr="00735267">
        <w:rPr>
          <w:rFonts w:ascii="Times New Roman" w:eastAsia="Times New Roman" w:hAnsi="Times New Roman"/>
          <w:sz w:val="24"/>
          <w:szCs w:val="24"/>
        </w:rPr>
        <w:t>1</w:t>
      </w:r>
      <w:r w:rsidR="00635566" w:rsidRPr="00F50B5B">
        <w:rPr>
          <w:rFonts w:ascii="Times New Roman" w:eastAsia="Times New Roman" w:hAnsi="Times New Roman"/>
          <w:sz w:val="24"/>
          <w:szCs w:val="24"/>
        </w:rPr>
        <w:t xml:space="preserve"> </w:t>
      </w:r>
      <w:proofErr w:type="spellStart"/>
      <w:r w:rsidR="00635566" w:rsidRPr="00F50B5B">
        <w:rPr>
          <w:rFonts w:ascii="Times New Roman" w:eastAsia="Times New Roman" w:hAnsi="Times New Roman"/>
          <w:sz w:val="24"/>
          <w:szCs w:val="24"/>
        </w:rPr>
        <w:t>nci</w:t>
      </w:r>
      <w:proofErr w:type="spellEnd"/>
      <w:r w:rsidRPr="00F50B5B">
        <w:rPr>
          <w:rFonts w:ascii="Times New Roman" w:eastAsia="Times New Roman" w:hAnsi="Times New Roman"/>
          <w:sz w:val="24"/>
          <w:szCs w:val="24"/>
        </w:rPr>
        <w:t xml:space="preserve"> maddede </w:t>
      </w:r>
      <w:r w:rsidR="00851DF2" w:rsidRPr="00F50B5B">
        <w:rPr>
          <w:rFonts w:ascii="Times New Roman" w:eastAsia="Times New Roman" w:hAnsi="Times New Roman"/>
          <w:sz w:val="24"/>
          <w:szCs w:val="24"/>
        </w:rPr>
        <w:t xml:space="preserve">belirtilen hedeflere </w:t>
      </w:r>
      <w:r w:rsidR="003452BB" w:rsidRPr="00F50B5B">
        <w:rPr>
          <w:rFonts w:ascii="Times New Roman" w:eastAsia="Times New Roman" w:hAnsi="Times New Roman"/>
          <w:sz w:val="24"/>
          <w:szCs w:val="24"/>
        </w:rPr>
        <w:t>dâhil</w:t>
      </w:r>
      <w:r w:rsidR="00851DF2" w:rsidRPr="00F50B5B">
        <w:rPr>
          <w:rFonts w:ascii="Times New Roman" w:eastAsia="Times New Roman" w:hAnsi="Times New Roman"/>
          <w:sz w:val="24"/>
          <w:szCs w:val="24"/>
        </w:rPr>
        <w:t xml:space="preserve"> edilmez ancak bu Yönetmeliğin diğer hükümlerine tabidir.</w:t>
      </w:r>
    </w:p>
    <w:p w14:paraId="120EDE99" w14:textId="77777777" w:rsidR="00605169" w:rsidRDefault="00757BA9" w:rsidP="00605169">
      <w:pPr>
        <w:tabs>
          <w:tab w:val="left" w:pos="566"/>
        </w:tabs>
        <w:spacing w:after="0"/>
        <w:ind w:firstLine="566"/>
        <w:jc w:val="both"/>
        <w:rPr>
          <w:rFonts w:ascii="Times New Roman" w:eastAsia="Times New Roman" w:hAnsi="Times New Roman"/>
          <w:sz w:val="24"/>
          <w:szCs w:val="24"/>
        </w:rPr>
      </w:pPr>
      <w:r>
        <w:rPr>
          <w:rFonts w:ascii="Times New Roman" w:eastAsia="Times New Roman" w:hAnsi="Times New Roman"/>
          <w:sz w:val="24"/>
          <w:szCs w:val="24"/>
        </w:rPr>
        <w:t>(6</w:t>
      </w:r>
      <w:r w:rsidR="000432BE" w:rsidRPr="00F50B5B">
        <w:rPr>
          <w:rFonts w:ascii="Times New Roman" w:eastAsia="Times New Roman" w:hAnsi="Times New Roman"/>
          <w:sz w:val="24"/>
          <w:szCs w:val="24"/>
        </w:rPr>
        <w:t xml:space="preserve">) Bu Yönetmelik, 23/6/2017 tarihli ve 30105 sayılı Resmi </w:t>
      </w:r>
      <w:proofErr w:type="spellStart"/>
      <w:r w:rsidR="000432BE" w:rsidRPr="00F50B5B">
        <w:rPr>
          <w:rFonts w:ascii="Times New Roman" w:eastAsia="Times New Roman" w:hAnsi="Times New Roman"/>
          <w:sz w:val="24"/>
          <w:szCs w:val="24"/>
        </w:rPr>
        <w:t>Gazete’de</w:t>
      </w:r>
      <w:proofErr w:type="spellEnd"/>
      <w:r w:rsidR="000432BE" w:rsidRPr="00F50B5B">
        <w:rPr>
          <w:rFonts w:ascii="Times New Roman" w:eastAsia="Times New Roman" w:hAnsi="Times New Roman"/>
          <w:sz w:val="24"/>
          <w:szCs w:val="24"/>
        </w:rPr>
        <w:t xml:space="preserve"> yayımlanan Kimyasalların Kaydı, Değerlendirilmesi, İzni ve Kısıtlanması Hakkında Yönetmeliğe ve ürün, güvenlik ve sağlığa yönelik </w:t>
      </w:r>
      <w:r w:rsidR="00690F2C">
        <w:rPr>
          <w:rFonts w:ascii="Times New Roman" w:eastAsia="Times New Roman" w:hAnsi="Times New Roman"/>
          <w:sz w:val="24"/>
          <w:szCs w:val="24"/>
        </w:rPr>
        <w:t xml:space="preserve">ilgili </w:t>
      </w:r>
      <w:r w:rsidR="000432BE" w:rsidRPr="00D30EBC">
        <w:rPr>
          <w:rFonts w:ascii="Times New Roman" w:eastAsia="Times New Roman" w:hAnsi="Times New Roman"/>
          <w:sz w:val="24"/>
          <w:szCs w:val="24"/>
        </w:rPr>
        <w:t>mevzuat</w:t>
      </w:r>
      <w:r w:rsidR="000432BE" w:rsidRPr="00F50B5B">
        <w:rPr>
          <w:rFonts w:ascii="Times New Roman" w:eastAsia="Times New Roman" w:hAnsi="Times New Roman"/>
          <w:sz w:val="24"/>
          <w:szCs w:val="24"/>
        </w:rPr>
        <w:t xml:space="preserve"> gerekliliklerine aykırılık teşkil etmeyecek şekilde uygulanır.</w:t>
      </w:r>
    </w:p>
    <w:p w14:paraId="73CEB93F" w14:textId="08006427" w:rsidR="00D84794" w:rsidRPr="00605169" w:rsidRDefault="00D84794" w:rsidP="00605169">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b/>
          <w:sz w:val="24"/>
          <w:szCs w:val="24"/>
        </w:rPr>
        <w:t>Dayanak</w:t>
      </w:r>
    </w:p>
    <w:p w14:paraId="67C79269" w14:textId="77777777" w:rsidR="00023CC8" w:rsidRDefault="006365D0" w:rsidP="00023CC8">
      <w:pPr>
        <w:tabs>
          <w:tab w:val="left" w:pos="566"/>
        </w:tabs>
        <w:spacing w:after="0"/>
        <w:ind w:firstLine="566"/>
        <w:jc w:val="both"/>
        <w:rPr>
          <w:rFonts w:ascii="Times New Roman" w:eastAsia="Times New Roman" w:hAnsi="Times New Roman"/>
          <w:b/>
          <w:sz w:val="24"/>
          <w:szCs w:val="24"/>
        </w:rPr>
      </w:pPr>
      <w:r w:rsidRPr="00F50B5B">
        <w:rPr>
          <w:rFonts w:ascii="Times New Roman" w:eastAsia="Times New Roman" w:hAnsi="Times New Roman"/>
          <w:b/>
          <w:sz w:val="24"/>
          <w:szCs w:val="24"/>
        </w:rPr>
        <w:t>MADDE 3</w:t>
      </w:r>
      <w:r w:rsidR="00023CC8">
        <w:rPr>
          <w:rFonts w:ascii="Times New Roman" w:eastAsia="Times New Roman" w:hAnsi="Times New Roman"/>
          <w:b/>
          <w:sz w:val="24"/>
          <w:szCs w:val="24"/>
        </w:rPr>
        <w:t xml:space="preserve">- </w:t>
      </w:r>
      <w:r w:rsidR="00D84794" w:rsidRPr="00F50B5B">
        <w:rPr>
          <w:rFonts w:ascii="Times New Roman" w:eastAsia="Times New Roman" w:hAnsi="Times New Roman"/>
          <w:sz w:val="24"/>
          <w:szCs w:val="24"/>
        </w:rPr>
        <w:t>(1) Bu Yönetmelik;</w:t>
      </w:r>
    </w:p>
    <w:p w14:paraId="2B62BFDE" w14:textId="77777777" w:rsidR="00375D19" w:rsidRDefault="00D84794" w:rsidP="00375D19">
      <w:pPr>
        <w:tabs>
          <w:tab w:val="left" w:pos="566"/>
        </w:tabs>
        <w:spacing w:after="0"/>
        <w:ind w:firstLine="566"/>
        <w:jc w:val="both"/>
        <w:rPr>
          <w:rFonts w:ascii="Times New Roman" w:eastAsia="Times New Roman" w:hAnsi="Times New Roman"/>
          <w:b/>
          <w:sz w:val="24"/>
          <w:szCs w:val="24"/>
        </w:rPr>
      </w:pPr>
      <w:proofErr w:type="gramStart"/>
      <w:r w:rsidRPr="00F50B5B">
        <w:rPr>
          <w:rFonts w:ascii="Times New Roman" w:eastAsia="Times New Roman" w:hAnsi="Times New Roman"/>
          <w:sz w:val="24"/>
          <w:szCs w:val="24"/>
        </w:rPr>
        <w:t xml:space="preserve">a) 9/8/1983 tarihli ve 2872 sayılı Çevre </w:t>
      </w:r>
      <w:r w:rsidRPr="00F50B5B">
        <w:rPr>
          <w:rFonts w:ascii="Times New Roman" w:hAnsi="Times New Roman"/>
          <w:sz w:val="24"/>
          <w:szCs w:val="24"/>
        </w:rPr>
        <w:t>Kanunu</w:t>
      </w:r>
      <w:r w:rsidR="00A5510D" w:rsidRPr="00F50B5B">
        <w:rPr>
          <w:rFonts w:ascii="Times New Roman" w:hAnsi="Times New Roman"/>
          <w:sz w:val="24"/>
          <w:szCs w:val="24"/>
        </w:rPr>
        <w:t>n</w:t>
      </w:r>
      <w:r w:rsidR="00314745" w:rsidRPr="00F50B5B">
        <w:rPr>
          <w:rFonts w:ascii="Times New Roman" w:hAnsi="Times New Roman"/>
          <w:sz w:val="24"/>
          <w:szCs w:val="24"/>
        </w:rPr>
        <w:t>un</w:t>
      </w:r>
      <w:r w:rsidR="00A5510D" w:rsidRPr="00F50B5B">
        <w:rPr>
          <w:rFonts w:ascii="Times New Roman" w:hAnsi="Times New Roman"/>
          <w:sz w:val="24"/>
          <w:szCs w:val="24"/>
        </w:rPr>
        <w:t xml:space="preserve"> 8 inci, 11 inci </w:t>
      </w:r>
      <w:r w:rsidR="005D1B67" w:rsidRPr="00F50B5B">
        <w:rPr>
          <w:rFonts w:ascii="Times New Roman" w:hAnsi="Times New Roman"/>
          <w:sz w:val="24"/>
          <w:szCs w:val="24"/>
        </w:rPr>
        <w:t>ve</w:t>
      </w:r>
      <w:r w:rsidR="00345C35" w:rsidRPr="00F50B5B">
        <w:rPr>
          <w:rFonts w:ascii="Times New Roman" w:hAnsi="Times New Roman"/>
          <w:sz w:val="24"/>
          <w:szCs w:val="24"/>
        </w:rPr>
        <w:t xml:space="preserve"> </w:t>
      </w:r>
      <w:r w:rsidR="00A5510D" w:rsidRPr="00F50B5B">
        <w:rPr>
          <w:rFonts w:ascii="Times New Roman" w:hAnsi="Times New Roman"/>
          <w:sz w:val="24"/>
          <w:szCs w:val="24"/>
        </w:rPr>
        <w:t xml:space="preserve">12 </w:t>
      </w:r>
      <w:proofErr w:type="spellStart"/>
      <w:r w:rsidR="00A5510D" w:rsidRPr="00F50B5B">
        <w:rPr>
          <w:rFonts w:ascii="Times New Roman" w:hAnsi="Times New Roman"/>
          <w:sz w:val="24"/>
          <w:szCs w:val="24"/>
        </w:rPr>
        <w:t>nci</w:t>
      </w:r>
      <w:proofErr w:type="spellEnd"/>
      <w:r w:rsidR="00A5510D" w:rsidRPr="00F50B5B">
        <w:rPr>
          <w:rFonts w:ascii="Times New Roman" w:hAnsi="Times New Roman"/>
          <w:sz w:val="24"/>
          <w:szCs w:val="24"/>
        </w:rPr>
        <w:t xml:space="preserve"> maddeleri</w:t>
      </w:r>
      <w:r w:rsidRPr="00F50B5B">
        <w:rPr>
          <w:rFonts w:ascii="Times New Roman" w:hAnsi="Times New Roman"/>
          <w:sz w:val="24"/>
          <w:szCs w:val="24"/>
        </w:rPr>
        <w:t>,</w:t>
      </w:r>
      <w:r w:rsidRPr="00F50B5B">
        <w:rPr>
          <w:rFonts w:ascii="Times New Roman" w:eastAsia="Times New Roman" w:hAnsi="Times New Roman"/>
          <w:sz w:val="24"/>
          <w:szCs w:val="24"/>
        </w:rPr>
        <w:t xml:space="preserve"> </w:t>
      </w:r>
      <w:r w:rsidRPr="00F50B5B">
        <w:rPr>
          <w:rFonts w:ascii="Times New Roman" w:hAnsi="Times New Roman"/>
          <w:sz w:val="24"/>
          <w:szCs w:val="24"/>
        </w:rPr>
        <w:t xml:space="preserve">10/7/2018 tarihli ve 30474 sayılı Resmî </w:t>
      </w:r>
      <w:proofErr w:type="spellStart"/>
      <w:r w:rsidRPr="00F50B5B">
        <w:rPr>
          <w:rFonts w:ascii="Times New Roman" w:hAnsi="Times New Roman"/>
          <w:sz w:val="24"/>
          <w:szCs w:val="24"/>
        </w:rPr>
        <w:t>Gazete’de</w:t>
      </w:r>
      <w:proofErr w:type="spellEnd"/>
      <w:r w:rsidRPr="00F50B5B">
        <w:rPr>
          <w:rFonts w:ascii="Times New Roman" w:hAnsi="Times New Roman"/>
          <w:sz w:val="24"/>
          <w:szCs w:val="24"/>
        </w:rPr>
        <w:t xml:space="preserve"> yayımlanan 1 sayılı Cumhurbaşkanlığı Teşkilatı Hakkında Cumhurbaşkanlığı Kararnamesinin 97</w:t>
      </w:r>
      <w:r w:rsidR="00D675AF" w:rsidRPr="00F50B5B">
        <w:rPr>
          <w:rFonts w:ascii="Times New Roman" w:hAnsi="Times New Roman"/>
          <w:sz w:val="24"/>
          <w:szCs w:val="24"/>
        </w:rPr>
        <w:t xml:space="preserve"> </w:t>
      </w:r>
      <w:proofErr w:type="spellStart"/>
      <w:r w:rsidRPr="00F50B5B">
        <w:rPr>
          <w:rFonts w:ascii="Times New Roman" w:hAnsi="Times New Roman"/>
          <w:sz w:val="24"/>
          <w:szCs w:val="24"/>
        </w:rPr>
        <w:t>nci</w:t>
      </w:r>
      <w:proofErr w:type="spellEnd"/>
      <w:r w:rsidRPr="00F50B5B">
        <w:rPr>
          <w:rFonts w:ascii="Times New Roman" w:hAnsi="Times New Roman"/>
          <w:sz w:val="24"/>
          <w:szCs w:val="24"/>
        </w:rPr>
        <w:t xml:space="preserve"> ve 103 üncü maddeleri</w:t>
      </w:r>
      <w:r w:rsidR="00AF74B1" w:rsidRPr="00F50B5B">
        <w:rPr>
          <w:rFonts w:ascii="Times New Roman" w:hAnsi="Times New Roman"/>
          <w:sz w:val="24"/>
          <w:szCs w:val="24"/>
        </w:rPr>
        <w:t xml:space="preserve"> </w:t>
      </w:r>
      <w:r w:rsidR="001368E7" w:rsidRPr="00F50B5B">
        <w:rPr>
          <w:rFonts w:ascii="Times New Roman" w:hAnsi="Times New Roman"/>
          <w:sz w:val="24"/>
          <w:szCs w:val="24"/>
        </w:rPr>
        <w:t xml:space="preserve">ve </w:t>
      </w:r>
      <w:r w:rsidR="00AF74B1" w:rsidRPr="00F50B5B">
        <w:rPr>
          <w:rFonts w:ascii="Times New Roman" w:eastAsia="Times New Roman" w:hAnsi="Times New Roman"/>
          <w:sz w:val="24"/>
          <w:szCs w:val="24"/>
        </w:rPr>
        <w:t>24/12/2020 tarihli ve 7261 sayılı Türkiye Çevre Ajansının Kurulması ile Bazı Kanunlarda Değişiklik Yapılmasına Dair Kanuna</w:t>
      </w:r>
      <w:r w:rsidRPr="00F50B5B">
        <w:rPr>
          <w:rFonts w:ascii="Times New Roman" w:eastAsia="Times New Roman" w:hAnsi="Times New Roman"/>
          <w:sz w:val="24"/>
          <w:szCs w:val="24"/>
        </w:rPr>
        <w:t xml:space="preserve"> </w:t>
      </w:r>
      <w:r w:rsidR="0012473C" w:rsidRPr="00F50B5B">
        <w:rPr>
          <w:rFonts w:ascii="Times New Roman" w:eastAsia="Times New Roman" w:hAnsi="Times New Roman"/>
          <w:sz w:val="24"/>
          <w:szCs w:val="24"/>
        </w:rPr>
        <w:t xml:space="preserve">dayanılarak </w:t>
      </w:r>
      <w:r w:rsidRPr="00F50B5B">
        <w:rPr>
          <w:rFonts w:ascii="Times New Roman" w:eastAsia="Times New Roman" w:hAnsi="Times New Roman"/>
          <w:sz w:val="24"/>
          <w:szCs w:val="24"/>
        </w:rPr>
        <w:t>hazırlanmıştır.</w:t>
      </w:r>
      <w:proofErr w:type="gramEnd"/>
    </w:p>
    <w:p w14:paraId="3F20F911" w14:textId="138689D7" w:rsidR="00D84794" w:rsidRPr="00F50B5B" w:rsidRDefault="00D84794" w:rsidP="00375D19">
      <w:pPr>
        <w:tabs>
          <w:tab w:val="left" w:pos="566"/>
        </w:tabs>
        <w:spacing w:after="0"/>
        <w:ind w:firstLine="566"/>
        <w:jc w:val="both"/>
        <w:rPr>
          <w:rFonts w:ascii="Times New Roman" w:eastAsia="Times New Roman" w:hAnsi="Times New Roman"/>
          <w:b/>
          <w:sz w:val="24"/>
          <w:szCs w:val="24"/>
        </w:rPr>
      </w:pPr>
      <w:r w:rsidRPr="00F50B5B">
        <w:rPr>
          <w:rFonts w:ascii="Times New Roman" w:eastAsia="Times New Roman" w:hAnsi="Times New Roman"/>
          <w:b/>
          <w:sz w:val="24"/>
          <w:szCs w:val="24"/>
        </w:rPr>
        <w:t>Tanımlar ve kısaltmalar</w:t>
      </w:r>
    </w:p>
    <w:p w14:paraId="3473FC98" w14:textId="77777777" w:rsidR="005032CB" w:rsidRDefault="006365D0" w:rsidP="005032CB">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b/>
          <w:sz w:val="24"/>
          <w:szCs w:val="24"/>
        </w:rPr>
        <w:t>MADDE 4</w:t>
      </w:r>
      <w:r w:rsidR="00D84794" w:rsidRPr="00F50B5B">
        <w:rPr>
          <w:rFonts w:ascii="Times New Roman" w:eastAsia="Times New Roman" w:hAnsi="Times New Roman"/>
          <w:b/>
          <w:sz w:val="24"/>
          <w:szCs w:val="24"/>
        </w:rPr>
        <w:t xml:space="preserve"> –</w:t>
      </w:r>
      <w:r w:rsidR="00D84794" w:rsidRPr="00F50B5B">
        <w:rPr>
          <w:rFonts w:ascii="Times New Roman" w:eastAsia="Times New Roman" w:hAnsi="Times New Roman"/>
          <w:sz w:val="24"/>
          <w:szCs w:val="24"/>
        </w:rPr>
        <w:t xml:space="preserve"> (1) Bu Yönetmelikte geçen;</w:t>
      </w:r>
    </w:p>
    <w:p w14:paraId="653D7FC2" w14:textId="51C3045D" w:rsidR="00152AC4" w:rsidRPr="005032CB" w:rsidRDefault="005032CB" w:rsidP="005032CB">
      <w:pPr>
        <w:tabs>
          <w:tab w:val="left" w:pos="566"/>
        </w:tabs>
        <w:spacing w:after="0"/>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a) </w:t>
      </w:r>
      <w:r w:rsidR="00152AC4" w:rsidRPr="005032CB">
        <w:rPr>
          <w:rFonts w:ascii="Times New Roman" w:eastAsia="Times New Roman" w:hAnsi="Times New Roman"/>
          <w:sz w:val="24"/>
          <w:szCs w:val="24"/>
        </w:rPr>
        <w:t xml:space="preserve">Ajans: Türkiye Çevre Ajansını (TÜÇA), </w:t>
      </w:r>
    </w:p>
    <w:p w14:paraId="66247236" w14:textId="77777777" w:rsidR="005032CB" w:rsidRDefault="005F137B" w:rsidP="005032CB">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b</w:t>
      </w:r>
      <w:r w:rsidR="00152AC4" w:rsidRPr="00F50B5B">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Atık elektrikli ve elektronik </w:t>
      </w:r>
      <w:r w:rsidR="00EE13D2" w:rsidRPr="00F50B5B">
        <w:rPr>
          <w:rFonts w:ascii="Times New Roman" w:eastAsia="Times New Roman" w:hAnsi="Times New Roman"/>
          <w:sz w:val="24"/>
          <w:szCs w:val="24"/>
        </w:rPr>
        <w:t xml:space="preserve">eşya </w:t>
      </w:r>
      <w:r w:rsidR="00D84794" w:rsidRPr="00F50B5B">
        <w:rPr>
          <w:rFonts w:ascii="Times New Roman" w:eastAsia="Times New Roman" w:hAnsi="Times New Roman"/>
          <w:sz w:val="24"/>
          <w:szCs w:val="24"/>
        </w:rPr>
        <w:t>(AEEE</w:t>
      </w:r>
      <w:r w:rsidR="00476613" w:rsidRPr="00F50B5B">
        <w:rPr>
          <w:rFonts w:ascii="Times New Roman" w:eastAsia="Times New Roman" w:hAnsi="Times New Roman"/>
          <w:sz w:val="24"/>
          <w:szCs w:val="24"/>
        </w:rPr>
        <w:t>/E-atık</w:t>
      </w:r>
      <w:r w:rsidR="00D84794" w:rsidRPr="00F50B5B">
        <w:rPr>
          <w:rFonts w:ascii="Times New Roman" w:eastAsia="Times New Roman" w:hAnsi="Times New Roman"/>
          <w:sz w:val="24"/>
          <w:szCs w:val="24"/>
        </w:rPr>
        <w:t xml:space="preserve">): 2/4/2015 tarihli ve 29314 sayılı Resmî </w:t>
      </w:r>
      <w:proofErr w:type="spellStart"/>
      <w:r w:rsidR="00D84794" w:rsidRPr="00F50B5B">
        <w:rPr>
          <w:rFonts w:ascii="Times New Roman" w:eastAsia="Times New Roman" w:hAnsi="Times New Roman"/>
          <w:sz w:val="24"/>
          <w:szCs w:val="24"/>
        </w:rPr>
        <w:t>Gazete’de</w:t>
      </w:r>
      <w:proofErr w:type="spellEnd"/>
      <w:r w:rsidR="00D84794" w:rsidRPr="00F50B5B">
        <w:rPr>
          <w:rFonts w:ascii="Times New Roman" w:eastAsia="Times New Roman" w:hAnsi="Times New Roman"/>
          <w:sz w:val="24"/>
          <w:szCs w:val="24"/>
        </w:rPr>
        <w:t xml:space="preserve"> yayımlanan Atık Yönetimi Yönetmeliğinde yer alan atık tanımına </w:t>
      </w:r>
      <w:r w:rsidR="001F7DEA" w:rsidRPr="00F50B5B">
        <w:rPr>
          <w:rFonts w:ascii="Times New Roman" w:eastAsia="Times New Roman" w:hAnsi="Times New Roman"/>
          <w:sz w:val="24"/>
          <w:szCs w:val="24"/>
        </w:rPr>
        <w:t xml:space="preserve">uyan elektrikli ve elektronik </w:t>
      </w:r>
      <w:r w:rsidR="00946A9C" w:rsidRPr="00F50B5B">
        <w:rPr>
          <w:rFonts w:ascii="Times New Roman" w:eastAsia="Times New Roman" w:hAnsi="Times New Roman"/>
          <w:sz w:val="24"/>
          <w:szCs w:val="24"/>
        </w:rPr>
        <w:t>eşyalar</w:t>
      </w:r>
      <w:r w:rsidR="000F544A" w:rsidRPr="00F50B5B">
        <w:rPr>
          <w:rFonts w:ascii="Times New Roman" w:eastAsia="Times New Roman" w:hAnsi="Times New Roman"/>
          <w:sz w:val="24"/>
          <w:szCs w:val="24"/>
        </w:rPr>
        <w:t xml:space="preserve"> ile atık olduğu </w:t>
      </w:r>
      <w:r w:rsidR="00D84794" w:rsidRPr="00F50B5B">
        <w:rPr>
          <w:rFonts w:ascii="Times New Roman" w:eastAsia="Times New Roman" w:hAnsi="Times New Roman"/>
          <w:sz w:val="24"/>
          <w:szCs w:val="24"/>
        </w:rPr>
        <w:t>andaki bütün bileşenlerini, unsurlarını ve ihtiva ettiği sarf malzemelerini</w:t>
      </w:r>
      <w:r w:rsidR="001F7DEA" w:rsidRPr="00F50B5B">
        <w:rPr>
          <w:rFonts w:ascii="Times New Roman" w:eastAsia="Times New Roman" w:hAnsi="Times New Roman"/>
          <w:sz w:val="24"/>
          <w:szCs w:val="24"/>
        </w:rPr>
        <w:t>,</w:t>
      </w:r>
    </w:p>
    <w:p w14:paraId="27EC1D97" w14:textId="4E06EE23" w:rsidR="005032CB" w:rsidRDefault="005F137B" w:rsidP="005032CB">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c</w:t>
      </w:r>
      <w:r w:rsidR="00D84794" w:rsidRPr="00F50B5B">
        <w:rPr>
          <w:rFonts w:ascii="Times New Roman" w:eastAsia="Times New Roman" w:hAnsi="Times New Roman"/>
          <w:sz w:val="24"/>
          <w:szCs w:val="24"/>
        </w:rPr>
        <w:t xml:space="preserve">) Atık getirme merkezi: Ayrı biriktirilen atıkların geri kazanıma ve/veya </w:t>
      </w:r>
      <w:proofErr w:type="spellStart"/>
      <w:r w:rsidR="00D84794" w:rsidRPr="00F50B5B">
        <w:rPr>
          <w:rFonts w:ascii="Times New Roman" w:eastAsia="Times New Roman" w:hAnsi="Times New Roman"/>
          <w:sz w:val="24"/>
          <w:szCs w:val="24"/>
        </w:rPr>
        <w:t>bertarafa</w:t>
      </w:r>
      <w:proofErr w:type="spellEnd"/>
      <w:r w:rsidR="00D84794" w:rsidRPr="00F50B5B">
        <w:rPr>
          <w:rFonts w:ascii="Times New Roman" w:eastAsia="Times New Roman" w:hAnsi="Times New Roman"/>
          <w:sz w:val="24"/>
          <w:szCs w:val="24"/>
        </w:rPr>
        <w:t xml:space="preserve"> gönderilm</w:t>
      </w:r>
      <w:r w:rsidR="00FC7B67" w:rsidRPr="00F50B5B">
        <w:rPr>
          <w:rFonts w:ascii="Times New Roman" w:eastAsia="Times New Roman" w:hAnsi="Times New Roman"/>
          <w:sz w:val="24"/>
          <w:szCs w:val="24"/>
        </w:rPr>
        <w:t>esi amacıyla bırakıldığı ve 12/</w:t>
      </w:r>
      <w:r w:rsidR="00D84794" w:rsidRPr="00F50B5B">
        <w:rPr>
          <w:rFonts w:ascii="Times New Roman" w:eastAsia="Times New Roman" w:hAnsi="Times New Roman"/>
          <w:sz w:val="24"/>
          <w:szCs w:val="24"/>
        </w:rPr>
        <w:t>7</w:t>
      </w:r>
      <w:r w:rsidR="00FC7B67" w:rsidRPr="00F50B5B">
        <w:rPr>
          <w:rFonts w:ascii="Times New Roman" w:eastAsia="Times New Roman" w:hAnsi="Times New Roman"/>
          <w:sz w:val="24"/>
          <w:szCs w:val="24"/>
        </w:rPr>
        <w:t>/</w:t>
      </w:r>
      <w:r w:rsidR="00D84794" w:rsidRPr="00F50B5B">
        <w:rPr>
          <w:rFonts w:ascii="Times New Roman" w:eastAsia="Times New Roman" w:hAnsi="Times New Roman"/>
          <w:sz w:val="24"/>
          <w:szCs w:val="24"/>
        </w:rPr>
        <w:t xml:space="preserve">2019 tarihli ve 30829 sayılı Resmî </w:t>
      </w:r>
      <w:proofErr w:type="spellStart"/>
      <w:r w:rsidR="00D84794" w:rsidRPr="00F50B5B">
        <w:rPr>
          <w:rFonts w:ascii="Times New Roman" w:eastAsia="Times New Roman" w:hAnsi="Times New Roman"/>
          <w:sz w:val="24"/>
          <w:szCs w:val="24"/>
        </w:rPr>
        <w:t>Gazete’de</w:t>
      </w:r>
      <w:proofErr w:type="spellEnd"/>
      <w:r w:rsidR="00D84794" w:rsidRPr="00F50B5B">
        <w:rPr>
          <w:rFonts w:ascii="Times New Roman" w:eastAsia="Times New Roman" w:hAnsi="Times New Roman"/>
          <w:sz w:val="24"/>
          <w:szCs w:val="24"/>
        </w:rPr>
        <w:t xml:space="preserve"> ya</w:t>
      </w:r>
      <w:r w:rsidR="00487D4E">
        <w:rPr>
          <w:rFonts w:ascii="Times New Roman" w:eastAsia="Times New Roman" w:hAnsi="Times New Roman"/>
          <w:sz w:val="24"/>
          <w:szCs w:val="24"/>
        </w:rPr>
        <w:t>yımlanan Sıfır Atık Yönetmeliği</w:t>
      </w:r>
      <w:r w:rsidR="00D84794" w:rsidRPr="00F50B5B">
        <w:rPr>
          <w:rFonts w:ascii="Times New Roman" w:eastAsia="Times New Roman" w:hAnsi="Times New Roman"/>
          <w:sz w:val="24"/>
          <w:szCs w:val="24"/>
        </w:rPr>
        <w:t>nde tanımlanan yerleri,</w:t>
      </w:r>
    </w:p>
    <w:p w14:paraId="5DC6DA11" w14:textId="77777777" w:rsidR="00A732FA" w:rsidRDefault="001368E7" w:rsidP="00A732FA">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lastRenderedPageBreak/>
        <w:t xml:space="preserve">ç) </w:t>
      </w:r>
      <w:r w:rsidR="001940C8" w:rsidRPr="00F50B5B">
        <w:rPr>
          <w:rFonts w:ascii="Times New Roman" w:eastAsia="Times New Roman" w:hAnsi="Times New Roman"/>
          <w:sz w:val="24"/>
          <w:szCs w:val="24"/>
        </w:rPr>
        <w:t>AEEE İşleme:</w:t>
      </w:r>
      <w:r w:rsidR="001940C8" w:rsidRPr="00F50B5B">
        <w:rPr>
          <w:rFonts w:ascii="Times New Roman" w:eastAsia="Times New Roman" w:hAnsi="Times New Roman"/>
          <w:sz w:val="24"/>
          <w:szCs w:val="24"/>
          <w:lang w:eastAsia="tr-TR"/>
        </w:rPr>
        <w:t xml:space="preserve"> Atık Yönetimi Yönetmel</w:t>
      </w:r>
      <w:r w:rsidRPr="00F50B5B">
        <w:rPr>
          <w:rFonts w:ascii="Times New Roman" w:eastAsia="Times New Roman" w:hAnsi="Times New Roman"/>
          <w:sz w:val="24"/>
          <w:szCs w:val="24"/>
          <w:lang w:eastAsia="tr-TR"/>
        </w:rPr>
        <w:t xml:space="preserve">iğinin </w:t>
      </w:r>
      <w:r w:rsidR="00435224">
        <w:rPr>
          <w:rFonts w:ascii="Times New Roman" w:eastAsia="Times New Roman" w:hAnsi="Times New Roman"/>
          <w:sz w:val="24"/>
          <w:szCs w:val="24"/>
          <w:lang w:eastAsia="tr-TR"/>
        </w:rPr>
        <w:t>EK-2/A ve EK-2/B’sinde yer alan</w:t>
      </w:r>
      <w:r w:rsidR="001940C8" w:rsidRPr="00F50B5B">
        <w:rPr>
          <w:rFonts w:ascii="Times New Roman" w:eastAsia="Times New Roman" w:hAnsi="Times New Roman"/>
          <w:sz w:val="24"/>
          <w:szCs w:val="24"/>
          <w:lang w:eastAsia="tr-TR"/>
        </w:rPr>
        <w:t xml:space="preserve"> arındırma, söküm, parçalama gibi ön işlemler de de dahil olmak üzere geri kazanım ya da bertaraf işlemlerini, </w:t>
      </w:r>
    </w:p>
    <w:p w14:paraId="5846527A" w14:textId="29EF561A" w:rsidR="006528BB" w:rsidRPr="00F50B5B" w:rsidRDefault="001368E7" w:rsidP="00A732FA">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lang w:eastAsia="tr-TR"/>
        </w:rPr>
        <w:t>d</w:t>
      </w:r>
      <w:r w:rsidR="00D84794" w:rsidRPr="00F50B5B">
        <w:rPr>
          <w:rFonts w:ascii="Times New Roman" w:eastAsia="Times New Roman" w:hAnsi="Times New Roman"/>
          <w:sz w:val="24"/>
          <w:szCs w:val="24"/>
          <w:lang w:eastAsia="tr-TR"/>
        </w:rPr>
        <w:t>)</w:t>
      </w:r>
      <w:r w:rsidR="006528BB" w:rsidRPr="00F50B5B">
        <w:rPr>
          <w:rFonts w:ascii="Times New Roman" w:eastAsia="Times New Roman" w:hAnsi="Times New Roman"/>
          <w:sz w:val="24"/>
          <w:szCs w:val="24"/>
          <w:lang w:eastAsia="tr-TR"/>
        </w:rPr>
        <w:t xml:space="preserve"> </w:t>
      </w:r>
      <w:r w:rsidR="00D84794" w:rsidRPr="00F50B5B">
        <w:rPr>
          <w:rFonts w:ascii="Times New Roman" w:eastAsia="Times New Roman" w:hAnsi="Times New Roman"/>
          <w:sz w:val="24"/>
          <w:szCs w:val="24"/>
          <w:lang w:eastAsia="tr-TR"/>
        </w:rPr>
        <w:t xml:space="preserve">AEEE İşleme Tesisi: </w:t>
      </w:r>
      <w:r w:rsidR="0055142F" w:rsidRPr="00F50B5B">
        <w:rPr>
          <w:rFonts w:ascii="Times New Roman" w:eastAsia="Times New Roman" w:hAnsi="Times New Roman"/>
          <w:sz w:val="24"/>
          <w:szCs w:val="24"/>
          <w:lang w:eastAsia="tr-TR"/>
        </w:rPr>
        <w:t>AEEE işleme faaliyeti gösteren tesisleri,</w:t>
      </w:r>
    </w:p>
    <w:p w14:paraId="1CD6EA24" w14:textId="40F2E238" w:rsidR="008D2FD4" w:rsidRPr="00F50B5B" w:rsidRDefault="001368E7"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e</w:t>
      </w:r>
      <w:r w:rsidR="006528BB" w:rsidRPr="00F50B5B">
        <w:rPr>
          <w:rFonts w:ascii="Times New Roman" w:eastAsia="Times New Roman" w:hAnsi="Times New Roman"/>
          <w:sz w:val="24"/>
          <w:szCs w:val="24"/>
        </w:rPr>
        <w:t>) Ayrı toplama</w:t>
      </w:r>
      <w:r w:rsidR="00C979A5" w:rsidRPr="00F50B5B">
        <w:rPr>
          <w:rFonts w:ascii="Times New Roman" w:eastAsia="Times New Roman" w:hAnsi="Times New Roman"/>
          <w:sz w:val="24"/>
          <w:szCs w:val="24"/>
        </w:rPr>
        <w:t>:</w:t>
      </w:r>
      <w:r w:rsidR="008D2FD4" w:rsidRPr="00F50B5B">
        <w:rPr>
          <w:rFonts w:ascii="Times New Roman" w:eastAsia="Times New Roman" w:hAnsi="Times New Roman"/>
          <w:sz w:val="24"/>
          <w:szCs w:val="24"/>
        </w:rPr>
        <w:t xml:space="preserve"> Atık Yönetimi Yönetmeliğinin 4 üncü maddesinin birinci fıkrasının (i) bendinde tanımlanan işlemi,</w:t>
      </w:r>
    </w:p>
    <w:p w14:paraId="7BE1160E" w14:textId="40DD5483" w:rsidR="00D84794" w:rsidRPr="00F50B5B" w:rsidRDefault="001368E7" w:rsidP="004520C8">
      <w:pPr>
        <w:shd w:val="clear" w:color="auto" w:fill="FFFFFF"/>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f</w:t>
      </w:r>
      <w:r w:rsidR="00D84794" w:rsidRPr="00F50B5B">
        <w:rPr>
          <w:rFonts w:ascii="Times New Roman" w:eastAsia="Times New Roman" w:hAnsi="Times New Roman"/>
          <w:sz w:val="24"/>
          <w:szCs w:val="24"/>
        </w:rPr>
        <w:t>) Bakanlık: Çevre, Şehircilik ve İklim Değişikliği Bakanlığını,</w:t>
      </w:r>
    </w:p>
    <w:p w14:paraId="05181305" w14:textId="05FFFB16" w:rsidR="00D84794" w:rsidRPr="00F50B5B" w:rsidRDefault="001368E7"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g</w:t>
      </w:r>
      <w:r w:rsidR="00D84794" w:rsidRPr="00F50B5B">
        <w:rPr>
          <w:rFonts w:ascii="Times New Roman" w:eastAsia="Times New Roman" w:hAnsi="Times New Roman"/>
          <w:sz w:val="24"/>
          <w:szCs w:val="24"/>
        </w:rPr>
        <w:t xml:space="preserve">) Bertaraf: </w:t>
      </w:r>
      <w:r w:rsidR="00A908C9" w:rsidRPr="00F50B5B">
        <w:rPr>
          <w:rFonts w:ascii="Times New Roman" w:eastAsia="Times New Roman" w:hAnsi="Times New Roman"/>
          <w:sz w:val="24"/>
          <w:szCs w:val="24"/>
        </w:rPr>
        <w:t>Atık Yönetimi Yönetmeliğinin 4 üncü maddesinin birinci fıkrasının (ö) bendinde tanımlanan işlemi,</w:t>
      </w:r>
    </w:p>
    <w:p w14:paraId="079E6B14" w14:textId="15EDD965" w:rsidR="00D84794" w:rsidRPr="00F50B5B" w:rsidRDefault="001368E7"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ğ</w:t>
      </w:r>
      <w:r w:rsidR="00D84794" w:rsidRPr="00F50B5B">
        <w:rPr>
          <w:rFonts w:ascii="Times New Roman" w:eastAsia="Times New Roman" w:hAnsi="Times New Roman"/>
          <w:sz w:val="24"/>
          <w:szCs w:val="24"/>
        </w:rPr>
        <w:t xml:space="preserve">) Bileşen: Elektrikli ve elektronik </w:t>
      </w:r>
      <w:r w:rsidR="005D0AE3" w:rsidRPr="00F50B5B">
        <w:rPr>
          <w:rFonts w:ascii="Times New Roman" w:eastAsia="Times New Roman" w:hAnsi="Times New Roman"/>
          <w:sz w:val="24"/>
          <w:szCs w:val="24"/>
        </w:rPr>
        <w:t xml:space="preserve">eşyaların </w:t>
      </w:r>
      <w:r w:rsidR="00D84794" w:rsidRPr="00F50B5B">
        <w:rPr>
          <w:rFonts w:ascii="Times New Roman" w:eastAsia="Times New Roman" w:hAnsi="Times New Roman"/>
          <w:sz w:val="24"/>
          <w:szCs w:val="24"/>
        </w:rPr>
        <w:t xml:space="preserve">çalışması için bir araya getirilmesi gereken; </w:t>
      </w:r>
      <w:r w:rsidR="00E91871" w:rsidRPr="00F91820">
        <w:rPr>
          <w:rFonts w:ascii="Times New Roman" w:eastAsia="Times New Roman" w:hAnsi="Times New Roman"/>
          <w:sz w:val="24"/>
          <w:szCs w:val="24"/>
        </w:rPr>
        <w:t xml:space="preserve">tüketici/son kullanıcı </w:t>
      </w:r>
      <w:r w:rsidR="00D84794" w:rsidRPr="00F91820">
        <w:rPr>
          <w:rFonts w:ascii="Times New Roman" w:eastAsia="Times New Roman" w:hAnsi="Times New Roman"/>
          <w:sz w:val="24"/>
          <w:szCs w:val="24"/>
        </w:rPr>
        <w:t>için kendi</w:t>
      </w:r>
      <w:r w:rsidR="00D84794" w:rsidRPr="00F50B5B">
        <w:rPr>
          <w:rFonts w:ascii="Times New Roman" w:eastAsia="Times New Roman" w:hAnsi="Times New Roman"/>
          <w:sz w:val="24"/>
          <w:szCs w:val="24"/>
        </w:rPr>
        <w:t xml:space="preserve"> başına doğrudan işlevi olmayan ve nihai ürün niteliği taşımayan her bir ayrı parçayı,</w:t>
      </w:r>
    </w:p>
    <w:p w14:paraId="35F18529" w14:textId="26E36A84" w:rsidR="00C41BAB" w:rsidRPr="00F50B5B" w:rsidRDefault="001368E7"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h</w:t>
      </w:r>
      <w:r w:rsidR="00D84794" w:rsidRPr="00F50B5B">
        <w:rPr>
          <w:rFonts w:ascii="Times New Roman" w:eastAsia="Times New Roman" w:hAnsi="Times New Roman"/>
          <w:sz w:val="24"/>
          <w:szCs w:val="24"/>
        </w:rPr>
        <w:t xml:space="preserve">) </w:t>
      </w:r>
      <w:r w:rsidR="003641AD" w:rsidRPr="00F50B5B">
        <w:rPr>
          <w:rFonts w:ascii="Times New Roman" w:eastAsia="Times New Roman" w:hAnsi="Times New Roman"/>
          <w:sz w:val="24"/>
          <w:szCs w:val="24"/>
        </w:rPr>
        <w:t xml:space="preserve">Büyük ölçekli sabit endüstriyel aletler: </w:t>
      </w:r>
      <w:r w:rsidR="00C41BAB" w:rsidRPr="00F50B5B">
        <w:rPr>
          <w:rFonts w:ascii="Times New Roman" w:eastAsia="Times New Roman" w:hAnsi="Times New Roman"/>
          <w:sz w:val="24"/>
          <w:szCs w:val="24"/>
        </w:rPr>
        <w:t>Belirli yerde kalıcı olarak kurulumu ve sökümü profesyoneller tarafından yapılan, bir endüstriyel imalat tesisinde veya araştırma geliştirme tesisinde profesyoneller tarafından kullanılan ve bakımı yapılan, spesifik bir uygulama için birlikte çalışan büyük ölçekli makine, ekipman ve/veya bileşen grubunu,</w:t>
      </w:r>
    </w:p>
    <w:p w14:paraId="0C647846" w14:textId="7A250188" w:rsidR="00D84794" w:rsidRPr="00F50B5B" w:rsidRDefault="001368E7"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ı</w:t>
      </w:r>
      <w:r w:rsidR="00003A05">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Büyük ölçekli sabit kurulumlar: </w:t>
      </w:r>
      <w:r w:rsidR="00F952C9" w:rsidRPr="00F50B5B">
        <w:rPr>
          <w:rFonts w:ascii="Times New Roman" w:eastAsia="Times New Roman" w:hAnsi="Times New Roman"/>
          <w:sz w:val="24"/>
          <w:szCs w:val="24"/>
        </w:rPr>
        <w:t>Montajı, kurulumu ve sökümü profesyonel kişiler tarafından yapılan, önceden tanımlanmış ve belirlenmiş bir yerde bir binanın veya yapının parçası olarak kalıcı şekilde kullanılması amaçlanan ve yalnızca aynı özellikte tasarlanmış bir cihazla değiştirilebilen çeşitli tipteki ekipmanları ve cihazları</w:t>
      </w:r>
      <w:r w:rsidR="00532D3C" w:rsidRPr="00F50B5B">
        <w:rPr>
          <w:rFonts w:ascii="Times New Roman" w:eastAsia="Times New Roman" w:hAnsi="Times New Roman"/>
          <w:sz w:val="24"/>
          <w:szCs w:val="24"/>
        </w:rPr>
        <w:t>,</w:t>
      </w:r>
      <w:r w:rsidR="00F952C9" w:rsidRPr="00F50B5B">
        <w:rPr>
          <w:rFonts w:ascii="Times New Roman" w:eastAsia="Times New Roman" w:hAnsi="Times New Roman"/>
          <w:sz w:val="24"/>
          <w:szCs w:val="24"/>
        </w:rPr>
        <w:t xml:space="preserve"> </w:t>
      </w:r>
    </w:p>
    <w:p w14:paraId="0566C47D" w14:textId="4FC2EFD6" w:rsidR="00D84794" w:rsidRPr="00F50B5B" w:rsidRDefault="001368E7"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i</w:t>
      </w:r>
      <w:r w:rsidR="00003A05">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Çevre lisansı: 10/9/2014 tarihli ve 29115 sayılı Resmî </w:t>
      </w:r>
      <w:proofErr w:type="spellStart"/>
      <w:r w:rsidR="00D84794" w:rsidRPr="00F50B5B">
        <w:rPr>
          <w:rFonts w:ascii="Times New Roman" w:eastAsia="Times New Roman" w:hAnsi="Times New Roman"/>
          <w:sz w:val="24"/>
          <w:szCs w:val="24"/>
        </w:rPr>
        <w:t>Gazete’de</w:t>
      </w:r>
      <w:proofErr w:type="spellEnd"/>
      <w:r w:rsidR="00D84794" w:rsidRPr="00F50B5B">
        <w:rPr>
          <w:rFonts w:ascii="Times New Roman" w:eastAsia="Times New Roman" w:hAnsi="Times New Roman"/>
          <w:sz w:val="24"/>
          <w:szCs w:val="24"/>
        </w:rPr>
        <w:t xml:space="preserve"> yayımlanan Çevre İzin ve Lisans Yönetmeliğinde düzenlenen geçici faaliyet belgesi/çevre izin ve lisansı belgesini kapsayan lisansı,</w:t>
      </w:r>
    </w:p>
    <w:p w14:paraId="528CA595" w14:textId="244D3453" w:rsidR="00D84794" w:rsidRPr="00F50B5B" w:rsidRDefault="001368E7"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j</w:t>
      </w:r>
      <w:r w:rsidR="00003A05">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Dağıtıcı/Distribütör: </w:t>
      </w:r>
      <w:proofErr w:type="spellStart"/>
      <w:r w:rsidR="00D84794" w:rsidRPr="00F50B5B">
        <w:rPr>
          <w:rFonts w:ascii="Times New Roman" w:eastAsia="Times New Roman" w:hAnsi="Times New Roman"/>
          <w:sz w:val="24"/>
          <w:szCs w:val="24"/>
        </w:rPr>
        <w:t>EEE'yi</w:t>
      </w:r>
      <w:proofErr w:type="spellEnd"/>
      <w:r w:rsidR="00D84794" w:rsidRPr="00F50B5B">
        <w:rPr>
          <w:rFonts w:ascii="Times New Roman" w:eastAsia="Times New Roman" w:hAnsi="Times New Roman"/>
          <w:sz w:val="24"/>
          <w:szCs w:val="24"/>
        </w:rPr>
        <w:t xml:space="preserve"> </w:t>
      </w:r>
      <w:r w:rsidR="00A35E20" w:rsidRPr="00F50B5B">
        <w:rPr>
          <w:rFonts w:ascii="Times New Roman" w:eastAsia="Times New Roman" w:hAnsi="Times New Roman"/>
          <w:sz w:val="24"/>
          <w:szCs w:val="24"/>
        </w:rPr>
        <w:t>piyasada bulunduran</w:t>
      </w:r>
      <w:r w:rsidR="00D84794" w:rsidRPr="00F50B5B">
        <w:rPr>
          <w:rFonts w:ascii="Times New Roman" w:eastAsia="Times New Roman" w:hAnsi="Times New Roman"/>
          <w:sz w:val="24"/>
          <w:szCs w:val="24"/>
        </w:rPr>
        <w:t xml:space="preserve"> tedarik zincirindeki herhangi bir gerçek veya tüzel kişiyi, </w:t>
      </w:r>
    </w:p>
    <w:p w14:paraId="78B92B7A" w14:textId="6F060BCC" w:rsidR="006528BB" w:rsidRPr="00F50B5B" w:rsidRDefault="001368E7" w:rsidP="004520C8">
      <w:pPr>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k</w:t>
      </w:r>
      <w:r w:rsidR="00003A05">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EEE Bilgi Sistemi: Bu Yönetmelik kapsamındaki </w:t>
      </w:r>
      <w:proofErr w:type="spellStart"/>
      <w:r w:rsidR="00D84794" w:rsidRPr="00F50B5B">
        <w:rPr>
          <w:rFonts w:ascii="Times New Roman" w:eastAsia="Times New Roman" w:hAnsi="Times New Roman"/>
          <w:sz w:val="24"/>
          <w:szCs w:val="24"/>
        </w:rPr>
        <w:t>EEE’lere</w:t>
      </w:r>
      <w:proofErr w:type="spellEnd"/>
      <w:r w:rsidR="00D84794" w:rsidRPr="00F50B5B">
        <w:rPr>
          <w:rFonts w:ascii="Times New Roman" w:eastAsia="Times New Roman" w:hAnsi="Times New Roman"/>
          <w:sz w:val="24"/>
          <w:szCs w:val="24"/>
        </w:rPr>
        <w:t xml:space="preserve"> ilişkin beyan ve bildirimlerin gerçekleştirileceği, genişletilmiş üretici sorumluluğu </w:t>
      </w:r>
      <w:r w:rsidR="00D84794" w:rsidRPr="009925B8">
        <w:rPr>
          <w:rFonts w:ascii="Times New Roman" w:eastAsia="Times New Roman" w:hAnsi="Times New Roman"/>
          <w:sz w:val="24"/>
          <w:szCs w:val="24"/>
        </w:rPr>
        <w:t>uygulamaları</w:t>
      </w:r>
      <w:r w:rsidR="006339E5" w:rsidRPr="009925B8">
        <w:rPr>
          <w:rFonts w:ascii="Times New Roman" w:eastAsia="Times New Roman" w:hAnsi="Times New Roman"/>
          <w:sz w:val="24"/>
          <w:szCs w:val="24"/>
        </w:rPr>
        <w:t xml:space="preserve"> </w:t>
      </w:r>
      <w:r w:rsidR="008D1149" w:rsidRPr="009925B8">
        <w:rPr>
          <w:rFonts w:ascii="Times New Roman" w:eastAsia="Times New Roman" w:hAnsi="Times New Roman"/>
          <w:sz w:val="24"/>
          <w:szCs w:val="24"/>
        </w:rPr>
        <w:t>kapsamındaki</w:t>
      </w:r>
      <w:r w:rsidR="008D1149">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çalışmalara ait bilgi ve belgelerin sunulacağı Bakanlıkça hazırlanan</w:t>
      </w:r>
      <w:r w:rsidR="008143AE" w:rsidRPr="00F50B5B">
        <w:rPr>
          <w:rFonts w:ascii="Times New Roman" w:eastAsia="Times New Roman" w:hAnsi="Times New Roman"/>
          <w:sz w:val="24"/>
          <w:szCs w:val="24"/>
        </w:rPr>
        <w:t>/hazırlatılan</w:t>
      </w:r>
      <w:r w:rsidR="00D84794" w:rsidRPr="00F50B5B">
        <w:rPr>
          <w:rFonts w:ascii="Times New Roman" w:eastAsia="Times New Roman" w:hAnsi="Times New Roman"/>
          <w:sz w:val="24"/>
          <w:szCs w:val="24"/>
        </w:rPr>
        <w:t xml:space="preserve"> çevrimiçi programı,</w:t>
      </w:r>
    </w:p>
    <w:p w14:paraId="2784DCD0" w14:textId="0CBF8F9C" w:rsidR="00A92B98" w:rsidRDefault="001368E7" w:rsidP="00A92B98">
      <w:pPr>
        <w:spacing w:after="0"/>
        <w:ind w:firstLine="566"/>
        <w:jc w:val="both"/>
        <w:rPr>
          <w:rFonts w:ascii="Times New Roman" w:eastAsia="Times New Roman" w:hAnsi="Times New Roman"/>
          <w:sz w:val="24"/>
          <w:szCs w:val="24"/>
        </w:rPr>
      </w:pPr>
      <w:proofErr w:type="gramStart"/>
      <w:r w:rsidRPr="00F50B5B">
        <w:rPr>
          <w:rFonts w:ascii="Times New Roman" w:eastAsia="Times New Roman" w:hAnsi="Times New Roman"/>
          <w:sz w:val="24"/>
          <w:szCs w:val="24"/>
        </w:rPr>
        <w:t>l</w:t>
      </w:r>
      <w:r w:rsidR="00D84794" w:rsidRPr="00F50B5B">
        <w:rPr>
          <w:rFonts w:ascii="Times New Roman" w:eastAsia="Times New Roman" w:hAnsi="Times New Roman"/>
          <w:sz w:val="24"/>
          <w:szCs w:val="24"/>
        </w:rPr>
        <w:t>) Elektrikli ve ele</w:t>
      </w:r>
      <w:r w:rsidR="005719D5" w:rsidRPr="00F50B5B">
        <w:rPr>
          <w:rFonts w:ascii="Times New Roman" w:eastAsia="Times New Roman" w:hAnsi="Times New Roman"/>
          <w:sz w:val="24"/>
          <w:szCs w:val="24"/>
        </w:rPr>
        <w:t xml:space="preserve">ktronik </w:t>
      </w:r>
      <w:r w:rsidR="00ED3A30" w:rsidRPr="00F50B5B">
        <w:rPr>
          <w:rFonts w:ascii="Times New Roman" w:eastAsia="Times New Roman" w:hAnsi="Times New Roman"/>
          <w:sz w:val="24"/>
          <w:szCs w:val="24"/>
        </w:rPr>
        <w:t xml:space="preserve">eşya </w:t>
      </w:r>
      <w:r w:rsidR="005719D5" w:rsidRPr="00F50B5B">
        <w:rPr>
          <w:rFonts w:ascii="Times New Roman" w:eastAsia="Times New Roman" w:hAnsi="Times New Roman"/>
          <w:sz w:val="24"/>
          <w:szCs w:val="24"/>
        </w:rPr>
        <w:t xml:space="preserve">(EEE): </w:t>
      </w:r>
      <w:r w:rsidR="001E01F0" w:rsidRPr="00F50B5B">
        <w:rPr>
          <w:rFonts w:ascii="Times New Roman" w:eastAsia="Times New Roman" w:hAnsi="Times New Roman"/>
          <w:sz w:val="24"/>
          <w:szCs w:val="24"/>
        </w:rPr>
        <w:t>EK-1/</w:t>
      </w:r>
      <w:r w:rsidR="005719D5" w:rsidRPr="00F50B5B">
        <w:rPr>
          <w:rFonts w:ascii="Times New Roman" w:eastAsia="Times New Roman" w:hAnsi="Times New Roman"/>
          <w:sz w:val="24"/>
          <w:szCs w:val="24"/>
        </w:rPr>
        <w:t xml:space="preserve">A ve </w:t>
      </w:r>
      <w:r w:rsidR="001E01F0" w:rsidRPr="00F50B5B">
        <w:rPr>
          <w:rFonts w:ascii="Times New Roman" w:eastAsia="Times New Roman" w:hAnsi="Times New Roman"/>
          <w:sz w:val="24"/>
          <w:szCs w:val="24"/>
        </w:rPr>
        <w:t>EK-</w:t>
      </w:r>
      <w:r w:rsidR="005719D5" w:rsidRPr="00F50B5B">
        <w:rPr>
          <w:rFonts w:ascii="Times New Roman" w:eastAsia="Times New Roman" w:hAnsi="Times New Roman"/>
          <w:sz w:val="24"/>
          <w:szCs w:val="24"/>
        </w:rPr>
        <w:t>2/A’da</w:t>
      </w:r>
      <w:r w:rsidR="00D84794" w:rsidRPr="00F50B5B">
        <w:rPr>
          <w:rFonts w:ascii="Times New Roman" w:eastAsia="Times New Roman" w:hAnsi="Times New Roman"/>
          <w:sz w:val="24"/>
          <w:szCs w:val="24"/>
        </w:rPr>
        <w:t xml:space="preserve"> yer alan kategorilere dâhil olan ve alternatif akımla 1000 </w:t>
      </w:r>
      <w:proofErr w:type="spellStart"/>
      <w:r w:rsidR="00D84794" w:rsidRPr="00F50B5B">
        <w:rPr>
          <w:rFonts w:ascii="Times New Roman" w:eastAsia="Times New Roman" w:hAnsi="Times New Roman"/>
          <w:sz w:val="24"/>
          <w:szCs w:val="24"/>
        </w:rPr>
        <w:t>Volt’u</w:t>
      </w:r>
      <w:proofErr w:type="spellEnd"/>
      <w:r w:rsidR="00D84794" w:rsidRPr="00F50B5B">
        <w:rPr>
          <w:rFonts w:ascii="Times New Roman" w:eastAsia="Times New Roman" w:hAnsi="Times New Roman"/>
          <w:sz w:val="24"/>
          <w:szCs w:val="24"/>
        </w:rPr>
        <w:t xml:space="preserve">, doğru akımla da 1500 </w:t>
      </w:r>
      <w:proofErr w:type="spellStart"/>
      <w:r w:rsidR="00D84794" w:rsidRPr="00F50B5B">
        <w:rPr>
          <w:rFonts w:ascii="Times New Roman" w:eastAsia="Times New Roman" w:hAnsi="Times New Roman"/>
          <w:sz w:val="24"/>
          <w:szCs w:val="24"/>
        </w:rPr>
        <w:t>Volt’u</w:t>
      </w:r>
      <w:proofErr w:type="spellEnd"/>
      <w:r w:rsidR="00D84794" w:rsidRPr="00F50B5B">
        <w:rPr>
          <w:rFonts w:ascii="Times New Roman" w:eastAsia="Times New Roman" w:hAnsi="Times New Roman"/>
          <w:sz w:val="24"/>
          <w:szCs w:val="24"/>
        </w:rPr>
        <w:t xml:space="preserve"> geçmeyecek şekildeki kullanımlar maksadıyla tasarlanmış olan, uygun bir biçimde çalışması için elektrik akımına veya elektromanyetik alana bağımlı olan </w:t>
      </w:r>
      <w:r w:rsidR="00AB5F99" w:rsidRPr="00F50B5B">
        <w:rPr>
          <w:rFonts w:ascii="Times New Roman" w:eastAsia="Times New Roman" w:hAnsi="Times New Roman"/>
          <w:sz w:val="24"/>
          <w:szCs w:val="24"/>
        </w:rPr>
        <w:t>eşyaları</w:t>
      </w:r>
      <w:r w:rsidR="00D84794" w:rsidRPr="00F50B5B">
        <w:rPr>
          <w:rFonts w:ascii="Times New Roman" w:eastAsia="Times New Roman" w:hAnsi="Times New Roman"/>
          <w:sz w:val="24"/>
          <w:szCs w:val="24"/>
        </w:rPr>
        <w:t xml:space="preserve"> ve bu akım ve alanların üretimi, transferi ve ölçümüne yarayan </w:t>
      </w:r>
      <w:r w:rsidR="00AB5F99" w:rsidRPr="00F50B5B">
        <w:rPr>
          <w:rFonts w:ascii="Times New Roman" w:eastAsia="Times New Roman" w:hAnsi="Times New Roman"/>
          <w:sz w:val="24"/>
          <w:szCs w:val="24"/>
        </w:rPr>
        <w:t>eşyaları</w:t>
      </w:r>
      <w:r w:rsidR="00D84794" w:rsidRPr="00F50B5B">
        <w:rPr>
          <w:rFonts w:ascii="Times New Roman" w:eastAsia="Times New Roman" w:hAnsi="Times New Roman"/>
          <w:sz w:val="24"/>
          <w:szCs w:val="24"/>
        </w:rPr>
        <w:t>,</w:t>
      </w:r>
      <w:proofErr w:type="gramEnd"/>
    </w:p>
    <w:p w14:paraId="4FA7EE6C" w14:textId="77777777" w:rsidR="00A92B98" w:rsidRDefault="001368E7" w:rsidP="00A92B98">
      <w:pPr>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m</w:t>
      </w:r>
      <w:r w:rsidR="00A92B98">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Evsel AEEE: </w:t>
      </w:r>
      <w:r w:rsidR="005D6B39" w:rsidRPr="00F50B5B">
        <w:rPr>
          <w:rFonts w:ascii="Times New Roman" w:eastAsia="Times New Roman" w:hAnsi="Times New Roman"/>
          <w:sz w:val="24"/>
          <w:szCs w:val="24"/>
        </w:rPr>
        <w:t>Hanelerden kaynaklanan</w:t>
      </w:r>
      <w:r w:rsidR="00D84794" w:rsidRPr="00F50B5B">
        <w:rPr>
          <w:rFonts w:ascii="Times New Roman" w:eastAsia="Times New Roman" w:hAnsi="Times New Roman"/>
          <w:sz w:val="24"/>
          <w:szCs w:val="24"/>
        </w:rPr>
        <w:t xml:space="preserve"> ve özellikleri ile miktarı açısından </w:t>
      </w:r>
      <w:r w:rsidR="00454268" w:rsidRPr="00F50B5B">
        <w:rPr>
          <w:rFonts w:ascii="Times New Roman" w:eastAsia="Times New Roman" w:hAnsi="Times New Roman"/>
          <w:sz w:val="24"/>
          <w:szCs w:val="24"/>
        </w:rPr>
        <w:t>hane kaynaklılarla</w:t>
      </w:r>
      <w:r w:rsidR="00D84794" w:rsidRPr="00F50B5B">
        <w:rPr>
          <w:rFonts w:ascii="Times New Roman" w:eastAsia="Times New Roman" w:hAnsi="Times New Roman"/>
          <w:sz w:val="24"/>
          <w:szCs w:val="24"/>
        </w:rPr>
        <w:t xml:space="preserve"> benzerlik gösteren ticari, kurumsal, endüstriyel ve diğer kaynaklardan gelen AEEE</w:t>
      </w:r>
      <w:r w:rsidR="00942CCC" w:rsidRPr="00F50B5B">
        <w:rPr>
          <w:rFonts w:ascii="Times New Roman" w:eastAsia="Times New Roman" w:hAnsi="Times New Roman"/>
          <w:sz w:val="24"/>
          <w:szCs w:val="24"/>
        </w:rPr>
        <w:t xml:space="preserve"> ile hem </w:t>
      </w:r>
      <w:r w:rsidR="00D35278" w:rsidRPr="00F50B5B">
        <w:rPr>
          <w:rFonts w:ascii="Times New Roman" w:eastAsia="Times New Roman" w:hAnsi="Times New Roman"/>
          <w:sz w:val="24"/>
          <w:szCs w:val="24"/>
        </w:rPr>
        <w:t xml:space="preserve">hane </w:t>
      </w:r>
      <w:r w:rsidR="00942CCC" w:rsidRPr="00F50B5B">
        <w:rPr>
          <w:rFonts w:ascii="Times New Roman" w:eastAsia="Times New Roman" w:hAnsi="Times New Roman"/>
          <w:sz w:val="24"/>
          <w:szCs w:val="24"/>
        </w:rPr>
        <w:t xml:space="preserve">hem de </w:t>
      </w:r>
      <w:r w:rsidR="00D35278" w:rsidRPr="00F50B5B">
        <w:rPr>
          <w:rFonts w:ascii="Times New Roman" w:eastAsia="Times New Roman" w:hAnsi="Times New Roman"/>
          <w:sz w:val="24"/>
          <w:szCs w:val="24"/>
        </w:rPr>
        <w:t xml:space="preserve">hane </w:t>
      </w:r>
      <w:r w:rsidR="00942CCC" w:rsidRPr="00F50B5B">
        <w:rPr>
          <w:rFonts w:ascii="Times New Roman" w:eastAsia="Times New Roman" w:hAnsi="Times New Roman"/>
          <w:sz w:val="24"/>
          <w:szCs w:val="24"/>
        </w:rPr>
        <w:t xml:space="preserve">dışındaki kullanıcılar tarafından kullanılması muhtemel </w:t>
      </w:r>
      <w:proofErr w:type="spellStart"/>
      <w:r w:rsidR="00942CCC" w:rsidRPr="00F50B5B">
        <w:rPr>
          <w:rFonts w:ascii="Times New Roman" w:eastAsia="Times New Roman" w:hAnsi="Times New Roman"/>
          <w:sz w:val="24"/>
          <w:szCs w:val="24"/>
        </w:rPr>
        <w:t>EEE’lerden</w:t>
      </w:r>
      <w:proofErr w:type="spellEnd"/>
      <w:r w:rsidR="00942CCC" w:rsidRPr="00F50B5B">
        <w:rPr>
          <w:rFonts w:ascii="Times New Roman" w:eastAsia="Times New Roman" w:hAnsi="Times New Roman"/>
          <w:sz w:val="24"/>
          <w:szCs w:val="24"/>
        </w:rPr>
        <w:t xml:space="preserve"> kaynaklanan </w:t>
      </w:r>
      <w:proofErr w:type="spellStart"/>
      <w:r w:rsidR="00942CCC" w:rsidRPr="00F50B5B">
        <w:rPr>
          <w:rFonts w:ascii="Times New Roman" w:eastAsia="Times New Roman" w:hAnsi="Times New Roman"/>
          <w:sz w:val="24"/>
          <w:szCs w:val="24"/>
        </w:rPr>
        <w:t>AEEE</w:t>
      </w:r>
      <w:r w:rsidR="00D84794" w:rsidRPr="00F50B5B">
        <w:rPr>
          <w:rFonts w:ascii="Times New Roman" w:eastAsia="Times New Roman" w:hAnsi="Times New Roman"/>
          <w:sz w:val="24"/>
          <w:szCs w:val="24"/>
        </w:rPr>
        <w:t>’yi</w:t>
      </w:r>
      <w:proofErr w:type="spellEnd"/>
      <w:r w:rsidR="00D84794" w:rsidRPr="00F50B5B">
        <w:rPr>
          <w:rFonts w:ascii="Times New Roman" w:eastAsia="Times New Roman" w:hAnsi="Times New Roman"/>
          <w:sz w:val="24"/>
          <w:szCs w:val="24"/>
        </w:rPr>
        <w:t>,</w:t>
      </w:r>
    </w:p>
    <w:p w14:paraId="285148B3" w14:textId="77777777" w:rsidR="00A92B98" w:rsidRDefault="001368E7" w:rsidP="00A92B98">
      <w:pPr>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n</w:t>
      </w:r>
      <w:r w:rsidR="00A92B98">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Finans anlaşması: Mülkiyet devrine imkân sağlayıp sağlamadığına bakılmaksızın, herhangi bir ürünle ilgili olarak gerçekleştirilen tüm kredi, kira, kiralama ve vadeli satış anlaşması veya düzenlemesini,</w:t>
      </w:r>
    </w:p>
    <w:p w14:paraId="4C1BD3DD" w14:textId="77777777" w:rsidR="00A92B98" w:rsidRDefault="001368E7" w:rsidP="00A92B98">
      <w:pPr>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o</w:t>
      </w:r>
      <w:r w:rsidR="00D84794" w:rsidRPr="00F50B5B">
        <w:rPr>
          <w:rFonts w:ascii="Times New Roman" w:eastAsia="Times New Roman" w:hAnsi="Times New Roman"/>
          <w:sz w:val="24"/>
          <w:szCs w:val="24"/>
        </w:rPr>
        <w:t xml:space="preserve">) Geri dönüşüm: </w:t>
      </w:r>
      <w:r w:rsidR="00FD7ADE" w:rsidRPr="00F50B5B">
        <w:rPr>
          <w:rFonts w:ascii="Times New Roman" w:eastAsia="Times New Roman" w:hAnsi="Times New Roman"/>
          <w:sz w:val="24"/>
          <w:szCs w:val="24"/>
        </w:rPr>
        <w:t>Atık Yönetimi Yönetmeliğinin 4 üncü maddesinin birinci fıkrasının (z) bendinde tanımlanan işlemi,</w:t>
      </w:r>
    </w:p>
    <w:p w14:paraId="339090EC" w14:textId="77777777" w:rsidR="00C2200E" w:rsidRDefault="001368E7" w:rsidP="00C2200E">
      <w:pPr>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lastRenderedPageBreak/>
        <w:t>ö</w:t>
      </w:r>
      <w:r w:rsidR="00D84794" w:rsidRPr="00F50B5B">
        <w:rPr>
          <w:rFonts w:ascii="Times New Roman" w:eastAsia="Times New Roman" w:hAnsi="Times New Roman"/>
          <w:sz w:val="24"/>
          <w:szCs w:val="24"/>
        </w:rPr>
        <w:t xml:space="preserve">) Geri kazanım: </w:t>
      </w:r>
      <w:r w:rsidR="00591808" w:rsidRPr="00F50B5B">
        <w:rPr>
          <w:rFonts w:ascii="Times New Roman" w:eastAsia="Times New Roman" w:hAnsi="Times New Roman"/>
          <w:sz w:val="24"/>
          <w:szCs w:val="24"/>
        </w:rPr>
        <w:t>Atık Yönetimi Yönetmeliğinin 4 üncü maddesinin birinci fıkrasının (</w:t>
      </w:r>
      <w:proofErr w:type="spellStart"/>
      <w:r w:rsidR="00591808" w:rsidRPr="00F50B5B">
        <w:rPr>
          <w:rFonts w:ascii="Times New Roman" w:eastAsia="Times New Roman" w:hAnsi="Times New Roman"/>
          <w:sz w:val="24"/>
          <w:szCs w:val="24"/>
        </w:rPr>
        <w:t>aa</w:t>
      </w:r>
      <w:proofErr w:type="spellEnd"/>
      <w:r w:rsidR="00591808" w:rsidRPr="00F50B5B">
        <w:rPr>
          <w:rFonts w:ascii="Times New Roman" w:eastAsia="Times New Roman" w:hAnsi="Times New Roman"/>
          <w:sz w:val="24"/>
          <w:szCs w:val="24"/>
        </w:rPr>
        <w:t>) bendinde tanımlanan işlemi,</w:t>
      </w:r>
    </w:p>
    <w:p w14:paraId="6A5F0FD4" w14:textId="73057619" w:rsidR="00D84794" w:rsidRPr="00F50B5B" w:rsidRDefault="001368E7" w:rsidP="00C2200E">
      <w:pPr>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p</w:t>
      </w:r>
      <w:r w:rsidR="00D84794" w:rsidRPr="00F50B5B">
        <w:rPr>
          <w:rFonts w:ascii="Times New Roman" w:eastAsia="Times New Roman" w:hAnsi="Times New Roman"/>
          <w:sz w:val="24"/>
          <w:szCs w:val="24"/>
        </w:rPr>
        <w:t>) İl müdürlüğü: Çevre</w:t>
      </w:r>
      <w:r w:rsidR="00591D36" w:rsidRPr="00F50B5B">
        <w:rPr>
          <w:rFonts w:ascii="Times New Roman" w:eastAsia="Times New Roman" w:hAnsi="Times New Roman"/>
          <w:sz w:val="24"/>
          <w:szCs w:val="24"/>
        </w:rPr>
        <w:t>, şehircilik ve iklim değişikliği il müdürlü</w:t>
      </w:r>
      <w:r w:rsidR="00C90425" w:rsidRPr="00F50B5B">
        <w:rPr>
          <w:rFonts w:ascii="Times New Roman" w:eastAsia="Times New Roman" w:hAnsi="Times New Roman"/>
          <w:sz w:val="24"/>
          <w:szCs w:val="24"/>
        </w:rPr>
        <w:t>ğünü</w:t>
      </w:r>
      <w:r w:rsidR="00D84794" w:rsidRPr="00F50B5B">
        <w:rPr>
          <w:rFonts w:ascii="Times New Roman" w:eastAsia="Times New Roman" w:hAnsi="Times New Roman"/>
          <w:sz w:val="24"/>
          <w:szCs w:val="24"/>
        </w:rPr>
        <w:t>,</w:t>
      </w:r>
    </w:p>
    <w:p w14:paraId="5BEF282F" w14:textId="0C271467" w:rsidR="00D84794" w:rsidRPr="00F50B5B" w:rsidRDefault="00FF7E05"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r</w:t>
      </w:r>
      <w:r w:rsidR="00D84794" w:rsidRPr="00F50B5B">
        <w:rPr>
          <w:rFonts w:ascii="Times New Roman" w:eastAsia="Times New Roman" w:hAnsi="Times New Roman"/>
          <w:sz w:val="24"/>
          <w:szCs w:val="24"/>
        </w:rPr>
        <w:t>) İl Sıfır Atık Yönetim Planı: Sıfır Atık Yönetmeliğinde tanımlı planı,</w:t>
      </w:r>
    </w:p>
    <w:p w14:paraId="35990721" w14:textId="1E69785A" w:rsidR="00FB7BCC" w:rsidRPr="00F50B5B" w:rsidRDefault="005F137B" w:rsidP="004520C8">
      <w:pPr>
        <w:tabs>
          <w:tab w:val="left" w:pos="566"/>
        </w:tabs>
        <w:spacing w:after="0"/>
        <w:ind w:firstLine="566"/>
        <w:jc w:val="both"/>
        <w:rPr>
          <w:rStyle w:val="Vurgu"/>
          <w:rFonts w:ascii="Times New Roman" w:eastAsia="Times New Roman" w:hAnsi="Times New Roman"/>
          <w:i w:val="0"/>
          <w:iCs w:val="0"/>
          <w:sz w:val="24"/>
          <w:szCs w:val="24"/>
          <w:lang w:eastAsia="tr-TR"/>
        </w:rPr>
      </w:pPr>
      <w:r w:rsidRPr="00F50B5B">
        <w:rPr>
          <w:rFonts w:ascii="Times New Roman" w:eastAsia="Times New Roman" w:hAnsi="Times New Roman"/>
          <w:sz w:val="24"/>
          <w:szCs w:val="24"/>
          <w:lang w:eastAsia="tr-TR"/>
        </w:rPr>
        <w:t>s</w:t>
      </w:r>
      <w:r w:rsidR="00C2200E">
        <w:rPr>
          <w:rFonts w:ascii="Times New Roman" w:eastAsia="Times New Roman" w:hAnsi="Times New Roman"/>
          <w:sz w:val="24"/>
          <w:szCs w:val="24"/>
          <w:lang w:eastAsia="tr-TR"/>
        </w:rPr>
        <w:t xml:space="preserve">) </w:t>
      </w:r>
      <w:r w:rsidR="00FB7BCC" w:rsidRPr="00F50B5B">
        <w:rPr>
          <w:rFonts w:ascii="Times New Roman" w:eastAsia="Times New Roman" w:hAnsi="Times New Roman"/>
          <w:sz w:val="24"/>
          <w:szCs w:val="24"/>
          <w:lang w:eastAsia="tr-TR"/>
        </w:rPr>
        <w:t>İthalat:</w:t>
      </w:r>
      <w:r w:rsidR="00FB7BCC" w:rsidRPr="00F50B5B">
        <w:rPr>
          <w:rFonts w:ascii="Times New Roman" w:hAnsi="Times New Roman"/>
          <w:sz w:val="24"/>
          <w:szCs w:val="24"/>
        </w:rPr>
        <w:t xml:space="preserve"> </w:t>
      </w:r>
      <w:r w:rsidR="00FB7BCC" w:rsidRPr="00F50B5B">
        <w:rPr>
          <w:rFonts w:ascii="Times New Roman" w:eastAsia="Times New Roman" w:hAnsi="Times New Roman"/>
          <w:sz w:val="24"/>
          <w:szCs w:val="24"/>
          <w:lang w:eastAsia="tr-TR"/>
        </w:rPr>
        <w:t>Başka ülkeler, serbest bölgeler veya ilgili mevzuat uyarınca bu bölgelere eşdeğer kabul</w:t>
      </w:r>
      <w:r w:rsidR="006E0883" w:rsidRPr="00F50B5B">
        <w:rPr>
          <w:rFonts w:ascii="Times New Roman" w:eastAsia="Times New Roman" w:hAnsi="Times New Roman"/>
          <w:sz w:val="24"/>
          <w:szCs w:val="24"/>
          <w:lang w:eastAsia="tr-TR"/>
        </w:rPr>
        <w:t xml:space="preserve"> </w:t>
      </w:r>
      <w:r w:rsidR="00FB7BCC" w:rsidRPr="00F50B5B">
        <w:rPr>
          <w:rFonts w:ascii="Times New Roman" w:eastAsia="Times New Roman" w:hAnsi="Times New Roman"/>
          <w:sz w:val="24"/>
          <w:szCs w:val="24"/>
          <w:lang w:eastAsia="tr-TR"/>
        </w:rPr>
        <w:t>edilen özel birimler menşeli ürün, eşya ve/veya malzemenin Türkiye Gümrük Bölgesi içinde millileştirerek serbest dolaşıma sokulmak sureti ile yurt içine alınmasını,</w:t>
      </w:r>
    </w:p>
    <w:p w14:paraId="7C14843D" w14:textId="541760B3" w:rsidR="00D84794" w:rsidRPr="00F50B5B" w:rsidRDefault="00FF7E05"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ş</w:t>
      </w:r>
      <w:r w:rsidR="00D84794" w:rsidRPr="00F50B5B">
        <w:rPr>
          <w:rFonts w:ascii="Times New Roman" w:eastAsia="Times New Roman" w:hAnsi="Times New Roman"/>
          <w:sz w:val="24"/>
          <w:szCs w:val="24"/>
        </w:rPr>
        <w:t>)</w:t>
      </w:r>
      <w:r w:rsidR="00C2200E">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Karayolu dışında kullanılan hareketli makinalar: Çalışması sırasında sabit çalışma konumları arasında sürekli veya yarı sürekli hareket veya hareketlilik gerektiren, yerleşik güç kaynağına sahip</w:t>
      </w:r>
      <w:r w:rsidR="001862D2" w:rsidRPr="00F50B5B">
        <w:rPr>
          <w:rFonts w:ascii="Times New Roman" w:eastAsia="Times New Roman" w:hAnsi="Times New Roman"/>
          <w:sz w:val="24"/>
          <w:szCs w:val="24"/>
        </w:rPr>
        <w:t xml:space="preserve"> ve sadece profesyonel kullanım</w:t>
      </w:r>
      <w:r w:rsidR="001940C8" w:rsidRPr="00F50B5B">
        <w:rPr>
          <w:rFonts w:ascii="Times New Roman" w:eastAsia="Times New Roman" w:hAnsi="Times New Roman"/>
          <w:sz w:val="24"/>
          <w:szCs w:val="24"/>
        </w:rPr>
        <w:t>a</w:t>
      </w:r>
      <w:r w:rsidR="001862D2" w:rsidRPr="00F50B5B">
        <w:rPr>
          <w:rFonts w:ascii="Times New Roman" w:eastAsia="Times New Roman" w:hAnsi="Times New Roman"/>
          <w:sz w:val="24"/>
          <w:szCs w:val="24"/>
        </w:rPr>
        <w:t xml:space="preserve"> sunulan</w:t>
      </w:r>
      <w:r w:rsidR="00D84794" w:rsidRPr="00F50B5B">
        <w:rPr>
          <w:rFonts w:ascii="Times New Roman" w:eastAsia="Times New Roman" w:hAnsi="Times New Roman"/>
          <w:sz w:val="24"/>
          <w:szCs w:val="24"/>
        </w:rPr>
        <w:t xml:space="preserve"> makineleri,</w:t>
      </w:r>
    </w:p>
    <w:p w14:paraId="3A22094E" w14:textId="2C662873" w:rsidR="00814AE1" w:rsidRPr="00F50B5B" w:rsidRDefault="00FF7E05" w:rsidP="004520C8">
      <w:pPr>
        <w:tabs>
          <w:tab w:val="left" w:pos="566"/>
        </w:tabs>
        <w:spacing w:after="0"/>
        <w:ind w:firstLine="566"/>
        <w:jc w:val="both"/>
        <w:rPr>
          <w:rStyle w:val="Vurgu"/>
          <w:rFonts w:ascii="Times New Roman" w:eastAsia="Times New Roman" w:hAnsi="Times New Roman"/>
          <w:i w:val="0"/>
          <w:iCs w:val="0"/>
          <w:sz w:val="24"/>
          <w:szCs w:val="24"/>
          <w:lang w:eastAsia="tr-TR"/>
        </w:rPr>
      </w:pPr>
      <w:r w:rsidRPr="00F50B5B">
        <w:rPr>
          <w:rStyle w:val="Vurgu"/>
          <w:rFonts w:ascii="Times New Roman" w:eastAsia="Times New Roman" w:hAnsi="Times New Roman"/>
          <w:i w:val="0"/>
          <w:iCs w:val="0"/>
          <w:sz w:val="24"/>
          <w:szCs w:val="24"/>
          <w:lang w:eastAsia="tr-TR"/>
        </w:rPr>
        <w:t>t</w:t>
      </w:r>
      <w:r w:rsidR="00DD1F97" w:rsidRPr="00F50B5B">
        <w:rPr>
          <w:rStyle w:val="Vurgu"/>
          <w:rFonts w:ascii="Times New Roman" w:eastAsia="Times New Roman" w:hAnsi="Times New Roman"/>
          <w:i w:val="0"/>
          <w:iCs w:val="0"/>
          <w:sz w:val="24"/>
          <w:szCs w:val="24"/>
          <w:lang w:eastAsia="tr-TR"/>
        </w:rPr>
        <w:t xml:space="preserve">) </w:t>
      </w:r>
      <w:r w:rsidR="00814AE1" w:rsidRPr="00F50B5B">
        <w:rPr>
          <w:rStyle w:val="Vurgu"/>
          <w:rFonts w:ascii="Times New Roman" w:eastAsia="Times New Roman" w:hAnsi="Times New Roman"/>
          <w:i w:val="0"/>
          <w:iCs w:val="0"/>
          <w:sz w:val="24"/>
          <w:szCs w:val="24"/>
          <w:lang w:eastAsia="tr-TR"/>
        </w:rPr>
        <w:t xml:space="preserve">Kullanılmış EEE: </w:t>
      </w:r>
      <w:r w:rsidR="00C52E21" w:rsidRPr="00F50B5B">
        <w:rPr>
          <w:rStyle w:val="Vurgu"/>
          <w:rFonts w:ascii="Times New Roman" w:eastAsia="Times New Roman" w:hAnsi="Times New Roman"/>
          <w:i w:val="0"/>
          <w:iCs w:val="0"/>
          <w:sz w:val="24"/>
          <w:szCs w:val="24"/>
          <w:lang w:eastAsia="tr-TR"/>
        </w:rPr>
        <w:t>S</w:t>
      </w:r>
      <w:r w:rsidR="00814AE1" w:rsidRPr="00F50B5B">
        <w:rPr>
          <w:rStyle w:val="Vurgu"/>
          <w:rFonts w:ascii="Times New Roman" w:eastAsia="Times New Roman" w:hAnsi="Times New Roman"/>
          <w:i w:val="0"/>
          <w:iCs w:val="0"/>
          <w:sz w:val="24"/>
          <w:szCs w:val="24"/>
          <w:lang w:eastAsia="tr-TR"/>
        </w:rPr>
        <w:t xml:space="preserve">ahibi tarafından atılmadığı veya atma niyeti ya da yükümlülüğü bulunmadığı ve daha sonra kullanıma vermeyi amaçladığı için atık olarak kabul edilmeyen </w:t>
      </w:r>
      <w:proofErr w:type="spellStart"/>
      <w:r w:rsidR="00814AE1" w:rsidRPr="00F50B5B">
        <w:rPr>
          <w:rStyle w:val="Vurgu"/>
          <w:rFonts w:ascii="Times New Roman" w:eastAsia="Times New Roman" w:hAnsi="Times New Roman"/>
          <w:i w:val="0"/>
          <w:iCs w:val="0"/>
          <w:sz w:val="24"/>
          <w:szCs w:val="24"/>
          <w:lang w:eastAsia="tr-TR"/>
        </w:rPr>
        <w:t>EEE’yi</w:t>
      </w:r>
      <w:proofErr w:type="spellEnd"/>
      <w:r w:rsidR="00814AE1" w:rsidRPr="00F50B5B">
        <w:rPr>
          <w:rStyle w:val="Vurgu"/>
          <w:rFonts w:ascii="Times New Roman" w:eastAsia="Times New Roman" w:hAnsi="Times New Roman"/>
          <w:i w:val="0"/>
          <w:iCs w:val="0"/>
          <w:sz w:val="24"/>
          <w:szCs w:val="24"/>
          <w:lang w:eastAsia="tr-TR"/>
        </w:rPr>
        <w:t>,</w:t>
      </w:r>
    </w:p>
    <w:p w14:paraId="662A978C" w14:textId="73A3E85E" w:rsidR="00F23706" w:rsidRPr="00F50B5B" w:rsidRDefault="00F23706" w:rsidP="004520C8">
      <w:pPr>
        <w:tabs>
          <w:tab w:val="left" w:pos="566"/>
        </w:tabs>
        <w:spacing w:after="0"/>
        <w:ind w:firstLine="566"/>
        <w:jc w:val="both"/>
        <w:rPr>
          <w:rStyle w:val="Vurgu"/>
          <w:rFonts w:ascii="Times New Roman" w:eastAsia="Times New Roman" w:hAnsi="Times New Roman"/>
          <w:i w:val="0"/>
          <w:iCs w:val="0"/>
          <w:sz w:val="24"/>
          <w:szCs w:val="24"/>
          <w:lang w:eastAsia="tr-TR"/>
        </w:rPr>
      </w:pPr>
      <w:r w:rsidRPr="00F50B5B">
        <w:rPr>
          <w:rStyle w:val="Vurgu"/>
          <w:rFonts w:ascii="Times New Roman" w:eastAsia="Times New Roman" w:hAnsi="Times New Roman"/>
          <w:i w:val="0"/>
          <w:sz w:val="24"/>
          <w:szCs w:val="24"/>
          <w:lang w:eastAsia="tr-TR"/>
        </w:rPr>
        <w:t>u</w:t>
      </w:r>
      <w:r w:rsidRPr="00F50B5B">
        <w:rPr>
          <w:rStyle w:val="Vurgu"/>
          <w:rFonts w:ascii="Times New Roman" w:eastAsia="Times New Roman" w:hAnsi="Times New Roman"/>
          <w:i w:val="0"/>
          <w:iCs w:val="0"/>
          <w:sz w:val="24"/>
          <w:szCs w:val="24"/>
          <w:lang w:eastAsia="tr-TR"/>
        </w:rPr>
        <w:t>) </w:t>
      </w:r>
      <w:r w:rsidR="0072003C">
        <w:rPr>
          <w:rStyle w:val="Vurgu"/>
          <w:rFonts w:ascii="Times New Roman" w:eastAsia="Times New Roman" w:hAnsi="Times New Roman"/>
          <w:i w:val="0"/>
          <w:iCs w:val="0"/>
          <w:sz w:val="24"/>
          <w:szCs w:val="24"/>
          <w:lang w:eastAsia="tr-TR"/>
        </w:rPr>
        <w:t>Kütle-denge bildirimi: AEEE</w:t>
      </w:r>
      <w:r w:rsidRPr="00F50B5B">
        <w:rPr>
          <w:rStyle w:val="Vurgu"/>
          <w:rFonts w:ascii="Times New Roman" w:eastAsia="Times New Roman" w:hAnsi="Times New Roman"/>
          <w:i w:val="0"/>
          <w:iCs w:val="0"/>
          <w:sz w:val="24"/>
          <w:szCs w:val="24"/>
          <w:lang w:eastAsia="tr-TR"/>
        </w:rPr>
        <w:t xml:space="preserve"> işleme tesisine kabul edilen ve işlenen atıklar ile bakiye atıklara ve atık işleme faaliyeti neticesinde oluşan/üretilen ürünlere ilişkin Bakanlığın çevrimiçi sistemi kullanılarak yapılan bildirimi,</w:t>
      </w:r>
    </w:p>
    <w:p w14:paraId="6A90E347" w14:textId="5869B98C" w:rsidR="00F23706" w:rsidRPr="000F5E36" w:rsidRDefault="00F23706"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ü) Mobil atık getirme merkezi: Belirli süreler içerisinde farklı noktalara hizmet vermek amacıyla kullanılan gerektiğinde yeri değiştirilebilen taşınabilir özellikte, farklı tür atıkları ayrı ayrı toplamak amacıyla birden fazla biriktirme ekipmanının birlikte bulunduğu atık toplama noktasını ve/veya atık getirme merkezine bağlı olarak kullanılan atık toplama taşıtlarını,</w:t>
      </w:r>
    </w:p>
    <w:p w14:paraId="46CBBEFE" w14:textId="7ACFAC4E" w:rsidR="00D84794"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v</w:t>
      </w:r>
      <w:r w:rsidR="00D84794" w:rsidRPr="000F5E36">
        <w:rPr>
          <w:rStyle w:val="Vurgu"/>
          <w:rFonts w:ascii="Times New Roman" w:eastAsia="Times New Roman" w:hAnsi="Times New Roman"/>
          <w:i w:val="0"/>
          <w:sz w:val="24"/>
          <w:szCs w:val="24"/>
          <w:lang w:eastAsia="tr-TR"/>
        </w:rPr>
        <w:t xml:space="preserve">) Nihai ürün: </w:t>
      </w:r>
      <w:r w:rsidR="00DE3722" w:rsidRPr="000F5E36">
        <w:rPr>
          <w:rStyle w:val="Vurgu"/>
          <w:rFonts w:ascii="Times New Roman" w:eastAsia="Times New Roman" w:hAnsi="Times New Roman"/>
          <w:i w:val="0"/>
          <w:sz w:val="24"/>
          <w:szCs w:val="24"/>
          <w:lang w:eastAsia="tr-TR"/>
        </w:rPr>
        <w:t>Tüketici/s</w:t>
      </w:r>
      <w:r w:rsidR="00D84794" w:rsidRPr="000F5E36">
        <w:rPr>
          <w:rStyle w:val="Vurgu"/>
          <w:rFonts w:ascii="Times New Roman" w:eastAsia="Times New Roman" w:hAnsi="Times New Roman"/>
          <w:i w:val="0"/>
          <w:sz w:val="24"/>
          <w:szCs w:val="24"/>
          <w:lang w:eastAsia="tr-TR"/>
        </w:rPr>
        <w:t xml:space="preserve">on kullanıcı için piyasaya </w:t>
      </w:r>
      <w:r w:rsidR="008D1149" w:rsidRPr="000F5E36">
        <w:rPr>
          <w:rStyle w:val="Vurgu"/>
          <w:rFonts w:ascii="Times New Roman" w:eastAsia="Times New Roman" w:hAnsi="Times New Roman"/>
          <w:i w:val="0"/>
          <w:sz w:val="24"/>
          <w:szCs w:val="24"/>
          <w:lang w:eastAsia="tr-TR"/>
        </w:rPr>
        <w:t>arz edilen</w:t>
      </w:r>
      <w:r w:rsidR="00D84794" w:rsidRPr="000F5E36">
        <w:rPr>
          <w:rStyle w:val="Vurgu"/>
          <w:rFonts w:ascii="Times New Roman" w:eastAsia="Times New Roman" w:hAnsi="Times New Roman"/>
          <w:i w:val="0"/>
          <w:sz w:val="24"/>
          <w:szCs w:val="24"/>
          <w:lang w:eastAsia="tr-TR"/>
        </w:rPr>
        <w:t xml:space="preserve"> ve kullanım kılavuzunda üretici tarafından belirtilen kullanım amacını karşılayan, herhangi bir kişi tarafından gerçekleştirilebilen basit ayarlardan başka bir ayarlama veya bağlantı olmadan kullanılabilen ve doğrudan işlevi olan herhangi bir ürünü,</w:t>
      </w:r>
    </w:p>
    <w:p w14:paraId="116ADEF5" w14:textId="168EA413" w:rsidR="00863B68"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y</w:t>
      </w:r>
      <w:r w:rsidR="00863B68" w:rsidRPr="000F5E36">
        <w:rPr>
          <w:rStyle w:val="Vurgu"/>
          <w:rFonts w:ascii="Times New Roman" w:eastAsia="Times New Roman" w:hAnsi="Times New Roman"/>
          <w:i w:val="0"/>
          <w:sz w:val="24"/>
          <w:szCs w:val="24"/>
          <w:lang w:eastAsia="tr-TR"/>
        </w:rPr>
        <w:t>) Önleme</w:t>
      </w:r>
      <w:r w:rsidR="006D5636" w:rsidRPr="000F5E36">
        <w:rPr>
          <w:rStyle w:val="Vurgu"/>
          <w:rFonts w:ascii="Times New Roman" w:eastAsia="Times New Roman" w:hAnsi="Times New Roman"/>
          <w:i w:val="0"/>
          <w:sz w:val="24"/>
          <w:szCs w:val="24"/>
          <w:lang w:eastAsia="tr-TR"/>
        </w:rPr>
        <w:t xml:space="preserve">: </w:t>
      </w:r>
      <w:r w:rsidR="004D5A55" w:rsidRPr="000F5E36">
        <w:rPr>
          <w:rStyle w:val="Vurgu"/>
          <w:rFonts w:ascii="Times New Roman" w:eastAsia="Times New Roman" w:hAnsi="Times New Roman"/>
          <w:i w:val="0"/>
          <w:sz w:val="24"/>
          <w:szCs w:val="24"/>
          <w:lang w:eastAsia="tr-TR"/>
        </w:rPr>
        <w:t>Atık Yönetimi Yönetmeliğinin 4 üncü maddesinin birinci fıkrasının (</w:t>
      </w:r>
      <w:proofErr w:type="spellStart"/>
      <w:r w:rsidR="004D5A55" w:rsidRPr="000F5E36">
        <w:rPr>
          <w:rStyle w:val="Vurgu"/>
          <w:rFonts w:ascii="Times New Roman" w:eastAsia="Times New Roman" w:hAnsi="Times New Roman"/>
          <w:i w:val="0"/>
          <w:sz w:val="24"/>
          <w:szCs w:val="24"/>
          <w:lang w:eastAsia="tr-TR"/>
        </w:rPr>
        <w:t>ğğ</w:t>
      </w:r>
      <w:proofErr w:type="spellEnd"/>
      <w:r w:rsidR="004D5A55" w:rsidRPr="000F5E36">
        <w:rPr>
          <w:rStyle w:val="Vurgu"/>
          <w:rFonts w:ascii="Times New Roman" w:eastAsia="Times New Roman" w:hAnsi="Times New Roman"/>
          <w:i w:val="0"/>
          <w:sz w:val="24"/>
          <w:szCs w:val="24"/>
          <w:lang w:eastAsia="tr-TR"/>
        </w:rPr>
        <w:t>) bendinde tanımlanan işlemi,</w:t>
      </w:r>
    </w:p>
    <w:p w14:paraId="4BF817D2" w14:textId="3C0EB21F" w:rsidR="00D84794"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z</w:t>
      </w:r>
      <w:r w:rsidR="00D84794" w:rsidRPr="000F5E36">
        <w:rPr>
          <w:rStyle w:val="Vurgu"/>
          <w:rFonts w:ascii="Times New Roman" w:eastAsia="Times New Roman" w:hAnsi="Times New Roman"/>
          <w:i w:val="0"/>
          <w:sz w:val="24"/>
          <w:szCs w:val="24"/>
          <w:lang w:eastAsia="tr-TR"/>
        </w:rPr>
        <w:t xml:space="preserve">) Piyasaya arz: Elektrikli ve elektronik </w:t>
      </w:r>
      <w:r w:rsidR="000C48B1" w:rsidRPr="000F5E36">
        <w:rPr>
          <w:rStyle w:val="Vurgu"/>
          <w:rFonts w:ascii="Times New Roman" w:eastAsia="Times New Roman" w:hAnsi="Times New Roman"/>
          <w:i w:val="0"/>
          <w:sz w:val="24"/>
          <w:szCs w:val="24"/>
          <w:lang w:eastAsia="tr-TR"/>
        </w:rPr>
        <w:t xml:space="preserve">eşyanın </w:t>
      </w:r>
      <w:r w:rsidR="00D84794" w:rsidRPr="000F5E36">
        <w:rPr>
          <w:rStyle w:val="Vurgu"/>
          <w:rFonts w:ascii="Times New Roman" w:eastAsia="Times New Roman" w:hAnsi="Times New Roman"/>
          <w:i w:val="0"/>
          <w:sz w:val="24"/>
          <w:szCs w:val="24"/>
          <w:lang w:eastAsia="tr-TR"/>
        </w:rPr>
        <w:t xml:space="preserve">ilk kez </w:t>
      </w:r>
      <w:r w:rsidR="00942473" w:rsidRPr="000F5E36">
        <w:rPr>
          <w:rStyle w:val="Vurgu"/>
          <w:rFonts w:ascii="Times New Roman" w:eastAsia="Times New Roman" w:hAnsi="Times New Roman"/>
          <w:i w:val="0"/>
          <w:sz w:val="24"/>
          <w:szCs w:val="24"/>
          <w:lang w:eastAsia="tr-TR"/>
        </w:rPr>
        <w:t xml:space="preserve">yurt içinde </w:t>
      </w:r>
      <w:r w:rsidR="00D84794" w:rsidRPr="000F5E36">
        <w:rPr>
          <w:rStyle w:val="Vurgu"/>
          <w:rFonts w:ascii="Times New Roman" w:eastAsia="Times New Roman" w:hAnsi="Times New Roman"/>
          <w:i w:val="0"/>
          <w:sz w:val="24"/>
          <w:szCs w:val="24"/>
          <w:lang w:eastAsia="tr-TR"/>
        </w:rPr>
        <w:t>piyasada bulundurulmasını,</w:t>
      </w:r>
    </w:p>
    <w:p w14:paraId="1580C6AB" w14:textId="4971AAE5" w:rsidR="00076BCD"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proofErr w:type="spellStart"/>
      <w:r w:rsidRPr="000F5E36">
        <w:rPr>
          <w:rStyle w:val="Vurgu"/>
          <w:rFonts w:ascii="Times New Roman" w:eastAsia="Times New Roman" w:hAnsi="Times New Roman"/>
          <w:i w:val="0"/>
          <w:sz w:val="24"/>
          <w:szCs w:val="24"/>
          <w:lang w:eastAsia="tr-TR"/>
        </w:rPr>
        <w:t>aa</w:t>
      </w:r>
      <w:proofErr w:type="spellEnd"/>
      <w:r w:rsidR="00076BCD" w:rsidRPr="000F5E36">
        <w:rPr>
          <w:rStyle w:val="Vurgu"/>
          <w:rFonts w:ascii="Times New Roman" w:eastAsia="Times New Roman" w:hAnsi="Times New Roman"/>
          <w:i w:val="0"/>
          <w:sz w:val="24"/>
          <w:szCs w:val="24"/>
          <w:lang w:eastAsia="tr-TR"/>
        </w:rPr>
        <w:t>) Piyasada bulundurma: Elektrikli ve elektronik eşyanın ticari bir faaliyet yoluyla bedelli veya bedelsiz olarak dağıtım, tüketim veya kullanım için yurt içi piyasaya sağlanmasını,</w:t>
      </w:r>
    </w:p>
    <w:p w14:paraId="3B7D59E0" w14:textId="4469246B" w:rsidR="00863B68"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proofErr w:type="spellStart"/>
      <w:r w:rsidRPr="000F5E36">
        <w:rPr>
          <w:rStyle w:val="Vurgu"/>
          <w:rFonts w:ascii="Times New Roman" w:eastAsia="Times New Roman" w:hAnsi="Times New Roman"/>
          <w:i w:val="0"/>
          <w:sz w:val="24"/>
          <w:szCs w:val="24"/>
          <w:lang w:eastAsia="tr-TR"/>
        </w:rPr>
        <w:t>bb</w:t>
      </w:r>
      <w:proofErr w:type="spellEnd"/>
      <w:r w:rsidR="00863B68" w:rsidRPr="000F5E36">
        <w:rPr>
          <w:rStyle w:val="Vurgu"/>
          <w:rFonts w:ascii="Times New Roman" w:eastAsia="Times New Roman" w:hAnsi="Times New Roman"/>
          <w:i w:val="0"/>
          <w:sz w:val="24"/>
          <w:szCs w:val="24"/>
          <w:lang w:eastAsia="tr-TR"/>
        </w:rPr>
        <w:t>) Tehlikeli atık:</w:t>
      </w:r>
      <w:r w:rsidR="00202D03" w:rsidRPr="000F5E36">
        <w:rPr>
          <w:rStyle w:val="Vurgu"/>
          <w:rFonts w:ascii="Times New Roman" w:eastAsia="Times New Roman" w:hAnsi="Times New Roman"/>
          <w:i w:val="0"/>
          <w:sz w:val="24"/>
          <w:szCs w:val="24"/>
          <w:lang w:eastAsia="tr-TR"/>
        </w:rPr>
        <w:t xml:space="preserve"> Atık Yönetimi Yönetmeliğinin</w:t>
      </w:r>
      <w:r w:rsidR="008D1149" w:rsidRPr="000F5E36">
        <w:rPr>
          <w:rStyle w:val="Vurgu"/>
          <w:rFonts w:ascii="Times New Roman" w:eastAsia="Times New Roman" w:hAnsi="Times New Roman"/>
          <w:i w:val="0"/>
          <w:sz w:val="24"/>
          <w:szCs w:val="24"/>
          <w:lang w:eastAsia="tr-TR"/>
        </w:rPr>
        <w:t>;</w:t>
      </w:r>
      <w:r w:rsidR="00202D03" w:rsidRPr="000F5E36">
        <w:rPr>
          <w:rStyle w:val="Vurgu"/>
          <w:rFonts w:ascii="Times New Roman" w:eastAsia="Times New Roman" w:hAnsi="Times New Roman"/>
          <w:i w:val="0"/>
          <w:sz w:val="24"/>
          <w:szCs w:val="24"/>
          <w:lang w:eastAsia="tr-TR"/>
        </w:rPr>
        <w:t xml:space="preserve"> </w:t>
      </w:r>
      <w:r w:rsidR="00BC2EFA" w:rsidRPr="000F5E36">
        <w:rPr>
          <w:rStyle w:val="Vurgu"/>
          <w:rFonts w:ascii="Times New Roman" w:eastAsia="Times New Roman" w:hAnsi="Times New Roman"/>
          <w:i w:val="0"/>
          <w:sz w:val="24"/>
          <w:szCs w:val="24"/>
          <w:lang w:eastAsia="tr-TR"/>
        </w:rPr>
        <w:t>EK-3</w:t>
      </w:r>
      <w:r w:rsidR="00202D03" w:rsidRPr="000F5E36">
        <w:rPr>
          <w:rStyle w:val="Vurgu"/>
          <w:rFonts w:ascii="Times New Roman" w:eastAsia="Times New Roman" w:hAnsi="Times New Roman"/>
          <w:i w:val="0"/>
          <w:sz w:val="24"/>
          <w:szCs w:val="24"/>
          <w:lang w:eastAsia="tr-TR"/>
        </w:rPr>
        <w:t>/A’</w:t>
      </w:r>
      <w:r w:rsidR="008D1149" w:rsidRPr="000F5E36">
        <w:rPr>
          <w:rStyle w:val="Vurgu"/>
          <w:rFonts w:ascii="Times New Roman" w:eastAsia="Times New Roman" w:hAnsi="Times New Roman"/>
          <w:i w:val="0"/>
          <w:sz w:val="24"/>
          <w:szCs w:val="24"/>
          <w:lang w:eastAsia="tr-TR"/>
        </w:rPr>
        <w:t>sın</w:t>
      </w:r>
      <w:r w:rsidR="00202D03" w:rsidRPr="000F5E36">
        <w:rPr>
          <w:rStyle w:val="Vurgu"/>
          <w:rFonts w:ascii="Times New Roman" w:eastAsia="Times New Roman" w:hAnsi="Times New Roman"/>
          <w:i w:val="0"/>
          <w:sz w:val="24"/>
          <w:szCs w:val="24"/>
          <w:lang w:eastAsia="tr-TR"/>
        </w:rPr>
        <w:t>da yer alan tehlikeli özelliklerden birini ya da birden fazlasını taşıyan</w:t>
      </w:r>
      <w:r w:rsidR="000010E5" w:rsidRPr="000F5E36">
        <w:rPr>
          <w:rStyle w:val="Vurgu"/>
          <w:rFonts w:ascii="Times New Roman" w:eastAsia="Times New Roman" w:hAnsi="Times New Roman"/>
          <w:i w:val="0"/>
          <w:sz w:val="24"/>
          <w:szCs w:val="24"/>
          <w:lang w:eastAsia="tr-TR"/>
        </w:rPr>
        <w:t xml:space="preserve"> ve</w:t>
      </w:r>
      <w:r w:rsidR="008D1149" w:rsidRPr="000F5E36">
        <w:rPr>
          <w:rStyle w:val="Vurgu"/>
          <w:rFonts w:ascii="Times New Roman" w:eastAsia="Times New Roman" w:hAnsi="Times New Roman"/>
          <w:i w:val="0"/>
          <w:sz w:val="24"/>
          <w:szCs w:val="24"/>
          <w:lang w:eastAsia="tr-TR"/>
        </w:rPr>
        <w:t xml:space="preserve"> </w:t>
      </w:r>
      <w:r w:rsidR="00BC2EFA" w:rsidRPr="000F5E36">
        <w:rPr>
          <w:rStyle w:val="Vurgu"/>
          <w:rFonts w:ascii="Times New Roman" w:eastAsia="Times New Roman" w:hAnsi="Times New Roman"/>
          <w:i w:val="0"/>
          <w:sz w:val="24"/>
          <w:szCs w:val="24"/>
          <w:lang w:eastAsia="tr-TR"/>
        </w:rPr>
        <w:t>EK-</w:t>
      </w:r>
      <w:r w:rsidR="00202D03" w:rsidRPr="000F5E36">
        <w:rPr>
          <w:rStyle w:val="Vurgu"/>
          <w:rFonts w:ascii="Times New Roman" w:eastAsia="Times New Roman" w:hAnsi="Times New Roman"/>
          <w:i w:val="0"/>
          <w:sz w:val="24"/>
          <w:szCs w:val="24"/>
          <w:lang w:eastAsia="tr-TR"/>
        </w:rPr>
        <w:t>4’</w:t>
      </w:r>
      <w:r w:rsidR="008D1149" w:rsidRPr="000F5E36">
        <w:rPr>
          <w:rStyle w:val="Vurgu"/>
          <w:rFonts w:ascii="Times New Roman" w:eastAsia="Times New Roman" w:hAnsi="Times New Roman"/>
          <w:i w:val="0"/>
          <w:sz w:val="24"/>
          <w:szCs w:val="24"/>
          <w:lang w:eastAsia="tr-TR"/>
        </w:rPr>
        <w:t>ünde</w:t>
      </w:r>
      <w:r w:rsidR="00202D03" w:rsidRPr="000F5E36">
        <w:rPr>
          <w:rStyle w:val="Vurgu"/>
          <w:rFonts w:ascii="Times New Roman" w:eastAsia="Times New Roman" w:hAnsi="Times New Roman"/>
          <w:i w:val="0"/>
          <w:sz w:val="24"/>
          <w:szCs w:val="24"/>
          <w:lang w:eastAsia="tr-TR"/>
        </w:rPr>
        <w:t xml:space="preserve"> altı haneli atık kodunun yanında yıldız (*) işareti bulunan atıkları,</w:t>
      </w:r>
    </w:p>
    <w:p w14:paraId="52EDB247" w14:textId="4673E099" w:rsidR="00863B68" w:rsidRPr="000F5E36" w:rsidRDefault="005E49D0" w:rsidP="000F5E36">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ab/>
      </w:r>
      <w:r w:rsidR="00A01E2D" w:rsidRPr="000F5E36">
        <w:rPr>
          <w:rStyle w:val="Vurgu"/>
          <w:rFonts w:ascii="Times New Roman" w:eastAsia="Times New Roman" w:hAnsi="Times New Roman"/>
          <w:i w:val="0"/>
          <w:sz w:val="24"/>
          <w:szCs w:val="24"/>
          <w:lang w:eastAsia="tr-TR"/>
        </w:rPr>
        <w:t>cc</w:t>
      </w:r>
      <w:r w:rsidR="00863B68" w:rsidRPr="000F5E36">
        <w:rPr>
          <w:rStyle w:val="Vurgu"/>
          <w:rFonts w:ascii="Times New Roman" w:eastAsia="Times New Roman" w:hAnsi="Times New Roman"/>
          <w:i w:val="0"/>
          <w:sz w:val="24"/>
          <w:szCs w:val="24"/>
          <w:lang w:eastAsia="tr-TR"/>
        </w:rPr>
        <w:t xml:space="preserve">) Tıbbi </w:t>
      </w:r>
      <w:r w:rsidR="00BC7197" w:rsidRPr="000F5E36">
        <w:rPr>
          <w:rStyle w:val="Vurgu"/>
          <w:rFonts w:ascii="Times New Roman" w:eastAsia="Times New Roman" w:hAnsi="Times New Roman"/>
          <w:i w:val="0"/>
          <w:sz w:val="24"/>
          <w:szCs w:val="24"/>
          <w:lang w:eastAsia="tr-TR"/>
        </w:rPr>
        <w:t>c</w:t>
      </w:r>
      <w:r w:rsidR="00863B68" w:rsidRPr="000F5E36">
        <w:rPr>
          <w:rStyle w:val="Vurgu"/>
          <w:rFonts w:ascii="Times New Roman" w:eastAsia="Times New Roman" w:hAnsi="Times New Roman"/>
          <w:i w:val="0"/>
          <w:sz w:val="24"/>
          <w:szCs w:val="24"/>
          <w:lang w:eastAsia="tr-TR"/>
        </w:rPr>
        <w:t>ihaz/</w:t>
      </w:r>
      <w:r w:rsidR="00BC7197" w:rsidRPr="000F5E36">
        <w:rPr>
          <w:rStyle w:val="Vurgu"/>
          <w:rFonts w:ascii="Times New Roman" w:eastAsia="Times New Roman" w:hAnsi="Times New Roman"/>
          <w:i w:val="0"/>
          <w:sz w:val="24"/>
          <w:szCs w:val="24"/>
          <w:lang w:eastAsia="tr-TR"/>
        </w:rPr>
        <w:t>v</w:t>
      </w:r>
      <w:r w:rsidR="00863B68" w:rsidRPr="000F5E36">
        <w:rPr>
          <w:rStyle w:val="Vurgu"/>
          <w:rFonts w:ascii="Times New Roman" w:eastAsia="Times New Roman" w:hAnsi="Times New Roman"/>
          <w:i w:val="0"/>
          <w:sz w:val="24"/>
          <w:szCs w:val="24"/>
          <w:lang w:eastAsia="tr-TR"/>
        </w:rPr>
        <w:t xml:space="preserve">ücut dışında kullanılan (in </w:t>
      </w:r>
      <w:proofErr w:type="spellStart"/>
      <w:r w:rsidR="00863B68" w:rsidRPr="000F5E36">
        <w:rPr>
          <w:rStyle w:val="Vurgu"/>
          <w:rFonts w:ascii="Times New Roman" w:eastAsia="Times New Roman" w:hAnsi="Times New Roman"/>
          <w:i w:val="0"/>
          <w:sz w:val="24"/>
          <w:szCs w:val="24"/>
          <w:lang w:eastAsia="tr-TR"/>
        </w:rPr>
        <w:t>vitro</w:t>
      </w:r>
      <w:proofErr w:type="spellEnd"/>
      <w:r w:rsidR="00863B68" w:rsidRPr="000F5E36">
        <w:rPr>
          <w:rStyle w:val="Vurgu"/>
          <w:rFonts w:ascii="Times New Roman" w:eastAsia="Times New Roman" w:hAnsi="Times New Roman"/>
          <w:i w:val="0"/>
          <w:sz w:val="24"/>
          <w:szCs w:val="24"/>
          <w:lang w:eastAsia="tr-TR"/>
        </w:rPr>
        <w:t>) tıbbi tanı cihazı/vücuda yerleştirilebilir aktif tıbbi cihazlar: Sağlık Bakanlığı’</w:t>
      </w:r>
      <w:r w:rsidR="00DE390E" w:rsidRPr="000F5E36">
        <w:rPr>
          <w:rStyle w:val="Vurgu"/>
          <w:rFonts w:ascii="Times New Roman" w:eastAsia="Times New Roman" w:hAnsi="Times New Roman"/>
          <w:i w:val="0"/>
          <w:sz w:val="24"/>
          <w:szCs w:val="24"/>
          <w:lang w:eastAsia="tr-TR"/>
        </w:rPr>
        <w:t>n</w:t>
      </w:r>
      <w:r w:rsidR="00863B68" w:rsidRPr="000F5E36">
        <w:rPr>
          <w:rStyle w:val="Vurgu"/>
          <w:rFonts w:ascii="Times New Roman" w:eastAsia="Times New Roman" w:hAnsi="Times New Roman"/>
          <w:i w:val="0"/>
          <w:sz w:val="24"/>
          <w:szCs w:val="24"/>
          <w:lang w:eastAsia="tr-TR"/>
        </w:rPr>
        <w:t xml:space="preserve">ın ilgili mevzuatlarında tanımlanan cihazları, </w:t>
      </w:r>
    </w:p>
    <w:p w14:paraId="03DD27B6" w14:textId="20CEC086" w:rsidR="00863B68"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proofErr w:type="spellStart"/>
      <w:r w:rsidRPr="000F5E36">
        <w:rPr>
          <w:rStyle w:val="Vurgu"/>
          <w:rFonts w:ascii="Times New Roman" w:eastAsia="Times New Roman" w:hAnsi="Times New Roman"/>
          <w:i w:val="0"/>
          <w:sz w:val="24"/>
          <w:szCs w:val="24"/>
          <w:lang w:eastAsia="tr-TR"/>
        </w:rPr>
        <w:t>çç</w:t>
      </w:r>
      <w:proofErr w:type="spellEnd"/>
      <w:r w:rsidR="00863B68" w:rsidRPr="000F5E36">
        <w:rPr>
          <w:rStyle w:val="Vurgu"/>
          <w:rFonts w:ascii="Times New Roman" w:eastAsia="Times New Roman" w:hAnsi="Times New Roman"/>
          <w:i w:val="0"/>
          <w:sz w:val="24"/>
          <w:szCs w:val="24"/>
          <w:lang w:eastAsia="tr-TR"/>
        </w:rPr>
        <w:t>) Toplama:</w:t>
      </w:r>
      <w:r w:rsidR="00DE31F3" w:rsidRPr="000F5E36">
        <w:rPr>
          <w:rStyle w:val="Vurgu"/>
          <w:rFonts w:ascii="Times New Roman" w:eastAsia="Times New Roman" w:hAnsi="Times New Roman"/>
          <w:i w:val="0"/>
          <w:sz w:val="24"/>
          <w:szCs w:val="24"/>
          <w:lang w:eastAsia="tr-TR"/>
        </w:rPr>
        <w:t xml:space="preserve"> </w:t>
      </w:r>
      <w:r w:rsidR="002D224F" w:rsidRPr="000F5E36">
        <w:rPr>
          <w:rStyle w:val="Vurgu"/>
          <w:rFonts w:ascii="Times New Roman" w:eastAsia="Times New Roman" w:hAnsi="Times New Roman"/>
          <w:i w:val="0"/>
          <w:sz w:val="24"/>
          <w:szCs w:val="24"/>
          <w:lang w:eastAsia="tr-TR"/>
        </w:rPr>
        <w:t>Atık Yönetimi Yönetmeliğinin 4 üncü maddesinin birinci fıkrasının (</w:t>
      </w:r>
      <w:proofErr w:type="spellStart"/>
      <w:r w:rsidR="002D224F" w:rsidRPr="000F5E36">
        <w:rPr>
          <w:rStyle w:val="Vurgu"/>
          <w:rFonts w:ascii="Times New Roman" w:eastAsia="Times New Roman" w:hAnsi="Times New Roman"/>
          <w:i w:val="0"/>
          <w:sz w:val="24"/>
          <w:szCs w:val="24"/>
          <w:lang w:eastAsia="tr-TR"/>
        </w:rPr>
        <w:t>ll</w:t>
      </w:r>
      <w:proofErr w:type="spellEnd"/>
      <w:r w:rsidR="002D224F" w:rsidRPr="000F5E36">
        <w:rPr>
          <w:rStyle w:val="Vurgu"/>
          <w:rFonts w:ascii="Times New Roman" w:eastAsia="Times New Roman" w:hAnsi="Times New Roman"/>
          <w:i w:val="0"/>
          <w:sz w:val="24"/>
          <w:szCs w:val="24"/>
          <w:lang w:eastAsia="tr-TR"/>
        </w:rPr>
        <w:t>) bendinde tanımlanan işlemi,</w:t>
      </w:r>
    </w:p>
    <w:p w14:paraId="67973F6C" w14:textId="4D138996" w:rsidR="006843E5"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proofErr w:type="spellStart"/>
      <w:r w:rsidRPr="000F5E36">
        <w:rPr>
          <w:rStyle w:val="Vurgu"/>
          <w:rFonts w:ascii="Times New Roman" w:eastAsia="Times New Roman" w:hAnsi="Times New Roman"/>
          <w:i w:val="0"/>
          <w:sz w:val="24"/>
          <w:szCs w:val="24"/>
          <w:lang w:eastAsia="tr-TR"/>
        </w:rPr>
        <w:t>dd</w:t>
      </w:r>
      <w:proofErr w:type="spellEnd"/>
      <w:r w:rsidR="00364531" w:rsidRPr="000F5E36">
        <w:rPr>
          <w:rStyle w:val="Vurgu"/>
          <w:rFonts w:ascii="Times New Roman" w:eastAsia="Times New Roman" w:hAnsi="Times New Roman"/>
          <w:i w:val="0"/>
          <w:sz w:val="24"/>
          <w:szCs w:val="24"/>
          <w:lang w:eastAsia="tr-TR"/>
        </w:rPr>
        <w:t xml:space="preserve">) Tüketici/son kullanıcı: </w:t>
      </w:r>
      <w:proofErr w:type="spellStart"/>
      <w:r w:rsidR="00364531" w:rsidRPr="000F5E36">
        <w:rPr>
          <w:rStyle w:val="Vurgu"/>
          <w:rFonts w:ascii="Times New Roman" w:eastAsia="Times New Roman" w:hAnsi="Times New Roman"/>
          <w:i w:val="0"/>
          <w:sz w:val="24"/>
          <w:szCs w:val="24"/>
          <w:lang w:eastAsia="tr-TR"/>
        </w:rPr>
        <w:t>EEE</w:t>
      </w:r>
      <w:r w:rsidR="00C40C95" w:rsidRPr="000F5E36">
        <w:rPr>
          <w:rStyle w:val="Vurgu"/>
          <w:rFonts w:ascii="Times New Roman" w:eastAsia="Times New Roman" w:hAnsi="Times New Roman"/>
          <w:i w:val="0"/>
          <w:sz w:val="24"/>
          <w:szCs w:val="24"/>
          <w:lang w:eastAsia="tr-TR"/>
        </w:rPr>
        <w:t>’yi</w:t>
      </w:r>
      <w:proofErr w:type="spellEnd"/>
      <w:r w:rsidR="00364531" w:rsidRPr="000F5E36">
        <w:rPr>
          <w:rStyle w:val="Vurgu"/>
          <w:rFonts w:ascii="Times New Roman" w:eastAsia="Times New Roman" w:hAnsi="Times New Roman"/>
          <w:i w:val="0"/>
          <w:sz w:val="24"/>
          <w:szCs w:val="24"/>
          <w:lang w:eastAsia="tr-TR"/>
        </w:rPr>
        <w:t xml:space="preserve"> kullanan gerçek veya tüzel kişiyi,</w:t>
      </w:r>
    </w:p>
    <w:p w14:paraId="5073B635" w14:textId="0CD3FAC2" w:rsidR="005F137B"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proofErr w:type="spellStart"/>
      <w:r w:rsidRPr="000F5E36">
        <w:rPr>
          <w:rStyle w:val="Vurgu"/>
          <w:rFonts w:ascii="Times New Roman" w:eastAsia="Times New Roman" w:hAnsi="Times New Roman"/>
          <w:i w:val="0"/>
          <w:sz w:val="24"/>
          <w:szCs w:val="24"/>
          <w:lang w:eastAsia="tr-TR"/>
        </w:rPr>
        <w:t>ee</w:t>
      </w:r>
      <w:proofErr w:type="spellEnd"/>
      <w:r w:rsidR="005F137B" w:rsidRPr="000F5E36">
        <w:rPr>
          <w:rStyle w:val="Vurgu"/>
          <w:rFonts w:ascii="Times New Roman" w:eastAsia="Times New Roman" w:hAnsi="Times New Roman"/>
          <w:i w:val="0"/>
          <w:sz w:val="24"/>
          <w:szCs w:val="24"/>
          <w:lang w:eastAsia="tr-TR"/>
        </w:rPr>
        <w:t xml:space="preserve">) Transfer noktası: </w:t>
      </w:r>
      <w:r w:rsidR="0030258D" w:rsidRPr="000F5E36">
        <w:rPr>
          <w:rStyle w:val="Vurgu"/>
          <w:rFonts w:ascii="Times New Roman" w:eastAsia="Times New Roman" w:hAnsi="Times New Roman"/>
          <w:i w:val="0"/>
          <w:sz w:val="24"/>
          <w:szCs w:val="24"/>
          <w:lang w:eastAsia="tr-TR"/>
        </w:rPr>
        <w:t>Üreticiler veya çevre izin ve lisansına sahip AEEE işleme tesisleri tarafından atık elektrikli ve elektronik eşyaların AEEE işleme tesisine gönderilmeden önce, taşımanın çevresel etkilerinin en aza indirilmesi ve ekonomik olması amacıyla gerekli tedbirlerin alınarak bekletilmesi için kurulan alanları,</w:t>
      </w:r>
    </w:p>
    <w:p w14:paraId="4EDFAEF6" w14:textId="74255CC5" w:rsidR="00C80E0D"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proofErr w:type="spellStart"/>
      <w:r w:rsidRPr="000F5E36">
        <w:rPr>
          <w:rStyle w:val="Vurgu"/>
          <w:rFonts w:ascii="Times New Roman" w:eastAsia="Times New Roman" w:hAnsi="Times New Roman"/>
          <w:i w:val="0"/>
          <w:sz w:val="24"/>
          <w:szCs w:val="24"/>
          <w:lang w:eastAsia="tr-TR"/>
        </w:rPr>
        <w:lastRenderedPageBreak/>
        <w:t>ff</w:t>
      </w:r>
      <w:proofErr w:type="spellEnd"/>
      <w:r w:rsidR="00D84794" w:rsidRPr="000F5E36">
        <w:rPr>
          <w:rStyle w:val="Vurgu"/>
          <w:rFonts w:ascii="Times New Roman" w:eastAsia="Times New Roman" w:hAnsi="Times New Roman"/>
          <w:i w:val="0"/>
          <w:sz w:val="24"/>
          <w:szCs w:val="24"/>
          <w:lang w:eastAsia="tr-TR"/>
        </w:rPr>
        <w:t xml:space="preserve">) </w:t>
      </w:r>
      <w:r w:rsidR="00863B68" w:rsidRPr="000F5E36">
        <w:rPr>
          <w:rStyle w:val="Vurgu"/>
          <w:rFonts w:ascii="Times New Roman" w:eastAsia="Times New Roman" w:hAnsi="Times New Roman"/>
          <w:i w:val="0"/>
          <w:sz w:val="24"/>
          <w:szCs w:val="24"/>
          <w:lang w:eastAsia="tr-TR"/>
        </w:rPr>
        <w:t>U</w:t>
      </w:r>
      <w:r w:rsidR="00D84794" w:rsidRPr="000F5E36">
        <w:rPr>
          <w:rStyle w:val="Vurgu"/>
          <w:rFonts w:ascii="Times New Roman" w:eastAsia="Times New Roman" w:hAnsi="Times New Roman"/>
          <w:i w:val="0"/>
          <w:sz w:val="24"/>
          <w:szCs w:val="24"/>
          <w:lang w:eastAsia="tr-TR"/>
        </w:rPr>
        <w:t>zaklaştırma</w:t>
      </w:r>
      <w:r w:rsidR="00863B68" w:rsidRPr="000F5E36">
        <w:rPr>
          <w:rStyle w:val="Vurgu"/>
          <w:rFonts w:ascii="Times New Roman" w:eastAsia="Times New Roman" w:hAnsi="Times New Roman"/>
          <w:i w:val="0"/>
          <w:sz w:val="24"/>
          <w:szCs w:val="24"/>
          <w:lang w:eastAsia="tr-TR"/>
        </w:rPr>
        <w:t>:</w:t>
      </w:r>
      <w:r w:rsidR="00D84794" w:rsidRPr="000F5E36">
        <w:rPr>
          <w:rStyle w:val="Vurgu"/>
          <w:rFonts w:ascii="Times New Roman" w:eastAsia="Times New Roman" w:hAnsi="Times New Roman"/>
          <w:i w:val="0"/>
          <w:sz w:val="24"/>
          <w:szCs w:val="24"/>
          <w:lang w:eastAsia="tr-TR"/>
        </w:rPr>
        <w:t xml:space="preserve"> </w:t>
      </w:r>
      <w:r w:rsidR="00476175" w:rsidRPr="000F5E36">
        <w:rPr>
          <w:rStyle w:val="Vurgu"/>
          <w:rFonts w:ascii="Times New Roman" w:eastAsia="Times New Roman" w:hAnsi="Times New Roman"/>
          <w:i w:val="0"/>
          <w:sz w:val="24"/>
          <w:szCs w:val="24"/>
          <w:lang w:eastAsia="tr-TR"/>
        </w:rPr>
        <w:t xml:space="preserve">Çevre açısından güvenli işlemenin sağlanması için </w:t>
      </w:r>
      <w:proofErr w:type="spellStart"/>
      <w:r w:rsidR="00C80E0D" w:rsidRPr="000F5E36">
        <w:rPr>
          <w:rStyle w:val="Vurgu"/>
          <w:rFonts w:ascii="Times New Roman" w:eastAsia="Times New Roman" w:hAnsi="Times New Roman"/>
          <w:i w:val="0"/>
          <w:sz w:val="24"/>
          <w:szCs w:val="24"/>
          <w:lang w:eastAsia="tr-TR"/>
        </w:rPr>
        <w:t>AEEE’lerin</w:t>
      </w:r>
      <w:proofErr w:type="spellEnd"/>
      <w:r w:rsidR="00C80E0D" w:rsidRPr="000F5E36">
        <w:rPr>
          <w:rStyle w:val="Vurgu"/>
          <w:rFonts w:ascii="Times New Roman" w:eastAsia="Times New Roman" w:hAnsi="Times New Roman"/>
          <w:i w:val="0"/>
          <w:sz w:val="24"/>
          <w:szCs w:val="24"/>
          <w:lang w:eastAsia="tr-TR"/>
        </w:rPr>
        <w:t xml:space="preserve"> içerisindeki tehlikeli maddelerin, karışımların ve bileşenlerin elle, mekanik, kimyasal veya metalürjik yöntemler yoluyla çıkartılmasını,</w:t>
      </w:r>
    </w:p>
    <w:p w14:paraId="7647E1F7" w14:textId="72102BCC" w:rsidR="00D84794"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proofErr w:type="spellStart"/>
      <w:r w:rsidRPr="000F5E36">
        <w:rPr>
          <w:rStyle w:val="Vurgu"/>
          <w:rFonts w:ascii="Times New Roman" w:eastAsia="Times New Roman" w:hAnsi="Times New Roman"/>
          <w:i w:val="0"/>
          <w:sz w:val="24"/>
          <w:szCs w:val="24"/>
          <w:lang w:eastAsia="tr-TR"/>
        </w:rPr>
        <w:t>gg</w:t>
      </w:r>
      <w:proofErr w:type="spellEnd"/>
      <w:r w:rsidR="00D84794" w:rsidRPr="000F5E36">
        <w:rPr>
          <w:rStyle w:val="Vurgu"/>
          <w:rFonts w:ascii="Times New Roman" w:eastAsia="Times New Roman" w:hAnsi="Times New Roman"/>
          <w:i w:val="0"/>
          <w:sz w:val="24"/>
          <w:szCs w:val="24"/>
          <w:lang w:eastAsia="tr-TR"/>
        </w:rPr>
        <w:t>) Üretici:</w:t>
      </w:r>
      <w:r w:rsidR="00863B68" w:rsidRPr="000F5E36">
        <w:rPr>
          <w:rStyle w:val="Vurgu"/>
          <w:rFonts w:ascii="Times New Roman" w:eastAsia="Times New Roman" w:hAnsi="Times New Roman"/>
          <w:i w:val="0"/>
          <w:sz w:val="24"/>
          <w:szCs w:val="24"/>
          <w:lang w:eastAsia="tr-TR"/>
        </w:rPr>
        <w:t xml:space="preserve"> </w:t>
      </w:r>
      <w:r w:rsidR="00A9516E" w:rsidRPr="000F5E36">
        <w:rPr>
          <w:rStyle w:val="Vurgu"/>
          <w:rFonts w:ascii="Times New Roman" w:eastAsia="Times New Roman" w:hAnsi="Times New Roman"/>
          <w:i w:val="0"/>
          <w:sz w:val="24"/>
          <w:szCs w:val="24"/>
          <w:lang w:eastAsia="tr-TR"/>
        </w:rPr>
        <w:t xml:space="preserve">27/11/2014 tarihli ve 29188 sayılı Resmî </w:t>
      </w:r>
      <w:proofErr w:type="spellStart"/>
      <w:r w:rsidR="00A9516E" w:rsidRPr="000F5E36">
        <w:rPr>
          <w:rStyle w:val="Vurgu"/>
          <w:rFonts w:ascii="Times New Roman" w:eastAsia="Times New Roman" w:hAnsi="Times New Roman"/>
          <w:i w:val="0"/>
          <w:sz w:val="24"/>
          <w:szCs w:val="24"/>
          <w:lang w:eastAsia="tr-TR"/>
        </w:rPr>
        <w:t>Gazete’de</w:t>
      </w:r>
      <w:proofErr w:type="spellEnd"/>
      <w:r w:rsidR="00A9516E" w:rsidRPr="000F5E36">
        <w:rPr>
          <w:rStyle w:val="Vurgu"/>
          <w:rFonts w:ascii="Times New Roman" w:eastAsia="Times New Roman" w:hAnsi="Times New Roman"/>
          <w:i w:val="0"/>
          <w:sz w:val="24"/>
          <w:szCs w:val="24"/>
          <w:lang w:eastAsia="tr-TR"/>
        </w:rPr>
        <w:t xml:space="preserve"> yayımlanan </w:t>
      </w:r>
      <w:r w:rsidR="00D84794" w:rsidRPr="000F5E36">
        <w:rPr>
          <w:rStyle w:val="Vurgu"/>
          <w:rFonts w:ascii="Times New Roman" w:eastAsia="Times New Roman" w:hAnsi="Times New Roman"/>
          <w:i w:val="0"/>
          <w:sz w:val="24"/>
          <w:szCs w:val="24"/>
          <w:lang w:eastAsia="tr-TR"/>
        </w:rPr>
        <w:t>Mesafeli Sözleşmeler Yönetmeliği kapsamındaki mesafeli sözleşmeler ile yapılan satışlar da dâhil olmak üzere, satış yöntemine bağlı olmaksızın;</w:t>
      </w:r>
    </w:p>
    <w:p w14:paraId="3EB4AF53" w14:textId="1F38B345" w:rsidR="00D84794" w:rsidRPr="000F5E36" w:rsidRDefault="00D84794"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 xml:space="preserve">1) </w:t>
      </w:r>
      <w:r w:rsidR="005156F0" w:rsidRPr="000F5E36">
        <w:rPr>
          <w:rStyle w:val="Vurgu"/>
          <w:rFonts w:ascii="Times New Roman" w:eastAsia="Times New Roman" w:hAnsi="Times New Roman"/>
          <w:i w:val="0"/>
          <w:sz w:val="24"/>
          <w:szCs w:val="24"/>
          <w:lang w:eastAsia="tr-TR"/>
        </w:rPr>
        <w:t>Türkiye’de yerleşik bulunan ve kendi adı veya ticari markası altında elektrikli ve elektronik eşya imal eden veya elektrikli ve elektronik eşyayı tasarlatan veya imal ettiren ve bunları yurt içinde kendi adı veya ticari markası ile piyasaya arz eden,</w:t>
      </w:r>
    </w:p>
    <w:p w14:paraId="34B6E0E3" w14:textId="3AD9BBBD" w:rsidR="00D84794" w:rsidRPr="000F5E36" w:rsidRDefault="00D84794"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 xml:space="preserve">2) </w:t>
      </w:r>
      <w:r w:rsidR="001F72B9" w:rsidRPr="000F5E36">
        <w:rPr>
          <w:rStyle w:val="Vurgu"/>
          <w:rFonts w:ascii="Times New Roman" w:eastAsia="Times New Roman" w:hAnsi="Times New Roman"/>
          <w:i w:val="0"/>
          <w:sz w:val="24"/>
          <w:szCs w:val="24"/>
          <w:lang w:eastAsia="tr-TR"/>
        </w:rPr>
        <w:t>Türkiye’de yerleşik bulunan ve başka tedarikçiler tarafından üretilen elektrikli ve elektronik eşyayı yurt içinde kendi adı veya ticari markası ile yeniden satan,</w:t>
      </w:r>
    </w:p>
    <w:p w14:paraId="66DE4738" w14:textId="520E0A90" w:rsidR="00D84794" w:rsidRPr="000F5E36" w:rsidRDefault="00D84794"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 xml:space="preserve">3) </w:t>
      </w:r>
      <w:r w:rsidR="00617AEF" w:rsidRPr="000F5E36">
        <w:rPr>
          <w:rStyle w:val="Vurgu"/>
          <w:rFonts w:ascii="Times New Roman" w:eastAsia="Times New Roman" w:hAnsi="Times New Roman"/>
          <w:i w:val="0"/>
          <w:sz w:val="24"/>
          <w:szCs w:val="24"/>
          <w:lang w:eastAsia="tr-TR"/>
        </w:rPr>
        <w:t xml:space="preserve">Türkiye’de yerleşik bulunan </w:t>
      </w:r>
      <w:r w:rsidR="00D84597" w:rsidRPr="000F5E36">
        <w:rPr>
          <w:rStyle w:val="Vurgu"/>
          <w:rFonts w:ascii="Times New Roman" w:eastAsia="Times New Roman" w:hAnsi="Times New Roman"/>
          <w:i w:val="0"/>
          <w:sz w:val="24"/>
          <w:szCs w:val="24"/>
          <w:lang w:eastAsia="tr-TR"/>
        </w:rPr>
        <w:t xml:space="preserve">ve </w:t>
      </w:r>
      <w:r w:rsidR="00617AEF" w:rsidRPr="000F5E36">
        <w:rPr>
          <w:rStyle w:val="Vurgu"/>
          <w:rFonts w:ascii="Times New Roman" w:eastAsia="Times New Roman" w:hAnsi="Times New Roman"/>
          <w:i w:val="0"/>
          <w:sz w:val="24"/>
          <w:szCs w:val="24"/>
          <w:lang w:eastAsia="tr-TR"/>
        </w:rPr>
        <w:t>t</w:t>
      </w:r>
      <w:r w:rsidRPr="000F5E36">
        <w:rPr>
          <w:rStyle w:val="Vurgu"/>
          <w:rFonts w:ascii="Times New Roman" w:eastAsia="Times New Roman" w:hAnsi="Times New Roman"/>
          <w:i w:val="0"/>
          <w:sz w:val="24"/>
          <w:szCs w:val="24"/>
          <w:lang w:eastAsia="tr-TR"/>
        </w:rPr>
        <w:t xml:space="preserve">icari amaçlarla elektrikli ve elektronik </w:t>
      </w:r>
      <w:r w:rsidR="00DE390E" w:rsidRPr="000F5E36">
        <w:rPr>
          <w:rStyle w:val="Vurgu"/>
          <w:rFonts w:ascii="Times New Roman" w:eastAsia="Times New Roman" w:hAnsi="Times New Roman"/>
          <w:i w:val="0"/>
          <w:sz w:val="24"/>
          <w:szCs w:val="24"/>
          <w:lang w:eastAsia="tr-TR"/>
        </w:rPr>
        <w:t xml:space="preserve">eşya </w:t>
      </w:r>
      <w:r w:rsidRPr="000F5E36">
        <w:rPr>
          <w:rStyle w:val="Vurgu"/>
          <w:rFonts w:ascii="Times New Roman" w:eastAsia="Times New Roman" w:hAnsi="Times New Roman"/>
          <w:i w:val="0"/>
          <w:sz w:val="24"/>
          <w:szCs w:val="24"/>
          <w:lang w:eastAsia="tr-TR"/>
        </w:rPr>
        <w:t>ithal eden</w:t>
      </w:r>
      <w:r w:rsidR="00273750" w:rsidRPr="000F5E36">
        <w:rPr>
          <w:rStyle w:val="Vurgu"/>
          <w:rFonts w:ascii="Times New Roman" w:eastAsia="Times New Roman" w:hAnsi="Times New Roman"/>
          <w:i w:val="0"/>
          <w:sz w:val="24"/>
          <w:szCs w:val="24"/>
          <w:lang w:eastAsia="tr-TR"/>
        </w:rPr>
        <w:t>,</w:t>
      </w:r>
    </w:p>
    <w:p w14:paraId="785F189D" w14:textId="3009C060" w:rsidR="00EB0051" w:rsidRPr="000F5E36" w:rsidRDefault="00273750"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 xml:space="preserve">4) </w:t>
      </w:r>
      <w:r w:rsidR="00EB0051" w:rsidRPr="000F5E36">
        <w:rPr>
          <w:rStyle w:val="Vurgu"/>
          <w:rFonts w:ascii="Times New Roman" w:eastAsia="Times New Roman" w:hAnsi="Times New Roman"/>
          <w:i w:val="0"/>
          <w:sz w:val="24"/>
          <w:szCs w:val="24"/>
          <w:lang w:eastAsia="tr-TR"/>
        </w:rPr>
        <w:t>Başka bir ülkede</w:t>
      </w:r>
      <w:r w:rsidR="00551CF5" w:rsidRPr="000F5E36">
        <w:rPr>
          <w:rStyle w:val="Vurgu"/>
          <w:rFonts w:ascii="Times New Roman" w:eastAsia="Times New Roman" w:hAnsi="Times New Roman"/>
          <w:i w:val="0"/>
          <w:sz w:val="24"/>
          <w:szCs w:val="24"/>
          <w:lang w:eastAsia="tr-TR"/>
        </w:rPr>
        <w:t xml:space="preserve"> yerleşik</w:t>
      </w:r>
      <w:r w:rsidR="00EB0051" w:rsidRPr="000F5E36">
        <w:rPr>
          <w:rStyle w:val="Vurgu"/>
          <w:rFonts w:ascii="Times New Roman" w:eastAsia="Times New Roman" w:hAnsi="Times New Roman"/>
          <w:i w:val="0"/>
          <w:sz w:val="24"/>
          <w:szCs w:val="24"/>
          <w:lang w:eastAsia="tr-TR"/>
        </w:rPr>
        <w:t xml:space="preserve"> bulunan,</w:t>
      </w:r>
      <w:r w:rsidRPr="000F5E36">
        <w:rPr>
          <w:rStyle w:val="Vurgu"/>
          <w:rFonts w:ascii="Times New Roman" w:eastAsia="Times New Roman" w:hAnsi="Times New Roman"/>
          <w:i w:val="0"/>
          <w:sz w:val="24"/>
          <w:szCs w:val="24"/>
          <w:lang w:eastAsia="tr-TR"/>
        </w:rPr>
        <w:t xml:space="preserve"> </w:t>
      </w:r>
      <w:proofErr w:type="spellStart"/>
      <w:r w:rsidR="00EB0051" w:rsidRPr="000F5E36">
        <w:rPr>
          <w:rStyle w:val="Vurgu"/>
          <w:rFonts w:ascii="Times New Roman" w:eastAsia="Times New Roman" w:hAnsi="Times New Roman"/>
          <w:i w:val="0"/>
          <w:sz w:val="24"/>
          <w:szCs w:val="24"/>
          <w:lang w:eastAsia="tr-TR"/>
        </w:rPr>
        <w:t>EEE’yi</w:t>
      </w:r>
      <w:proofErr w:type="spellEnd"/>
      <w:r w:rsidR="00EB0051" w:rsidRPr="000F5E36">
        <w:rPr>
          <w:rStyle w:val="Vurgu"/>
          <w:rFonts w:ascii="Times New Roman" w:eastAsia="Times New Roman" w:hAnsi="Times New Roman"/>
          <w:i w:val="0"/>
          <w:sz w:val="24"/>
          <w:szCs w:val="24"/>
          <w:lang w:eastAsia="tr-TR"/>
        </w:rPr>
        <w:t xml:space="preserve"> doğrudan Türkiye’deki tüketici/son kullanıcılara uzaktan iletişim yoluyla satan, </w:t>
      </w:r>
    </w:p>
    <w:p w14:paraId="7340471A" w14:textId="34AAB2D9" w:rsidR="00D84794" w:rsidRPr="000F5E36" w:rsidRDefault="00D84794"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gerçek ve</w:t>
      </w:r>
      <w:r w:rsidR="0002525D">
        <w:rPr>
          <w:rStyle w:val="Vurgu"/>
          <w:rFonts w:ascii="Times New Roman" w:eastAsia="Times New Roman" w:hAnsi="Times New Roman"/>
          <w:i w:val="0"/>
          <w:sz w:val="24"/>
          <w:szCs w:val="24"/>
          <w:lang w:eastAsia="tr-TR"/>
        </w:rPr>
        <w:t>ya</w:t>
      </w:r>
      <w:r w:rsidRPr="000F5E36">
        <w:rPr>
          <w:rStyle w:val="Vurgu"/>
          <w:rFonts w:ascii="Times New Roman" w:eastAsia="Times New Roman" w:hAnsi="Times New Roman"/>
          <w:i w:val="0"/>
          <w:sz w:val="24"/>
          <w:szCs w:val="24"/>
          <w:lang w:eastAsia="tr-TR"/>
        </w:rPr>
        <w:t xml:space="preserve"> tüzel kişileri,</w:t>
      </w:r>
    </w:p>
    <w:p w14:paraId="03F4AB42" w14:textId="44592436" w:rsidR="003C3E06"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proofErr w:type="spellStart"/>
      <w:r w:rsidRPr="000F5E36">
        <w:rPr>
          <w:rStyle w:val="Vurgu"/>
          <w:rFonts w:ascii="Times New Roman" w:eastAsia="Times New Roman" w:hAnsi="Times New Roman"/>
          <w:i w:val="0"/>
          <w:sz w:val="24"/>
          <w:szCs w:val="24"/>
          <w:lang w:eastAsia="tr-TR"/>
        </w:rPr>
        <w:t>ğğ</w:t>
      </w:r>
      <w:proofErr w:type="spellEnd"/>
      <w:r w:rsidR="003C3E06" w:rsidRPr="000F5E36">
        <w:rPr>
          <w:rStyle w:val="Vurgu"/>
          <w:rFonts w:ascii="Times New Roman" w:eastAsia="Times New Roman" w:hAnsi="Times New Roman"/>
          <w:i w:val="0"/>
          <w:sz w:val="24"/>
          <w:szCs w:val="24"/>
          <w:lang w:eastAsia="tr-TR"/>
        </w:rPr>
        <w:t>) Üretici kayıt numarası:</w:t>
      </w:r>
      <w:r w:rsidR="00696C1D" w:rsidRPr="000F5E36">
        <w:rPr>
          <w:rStyle w:val="Vurgu"/>
          <w:rFonts w:ascii="Times New Roman" w:eastAsia="Times New Roman" w:hAnsi="Times New Roman"/>
          <w:i w:val="0"/>
          <w:sz w:val="24"/>
          <w:szCs w:val="24"/>
          <w:lang w:eastAsia="tr-TR"/>
        </w:rPr>
        <w:t xml:space="preserve"> EEE </w:t>
      </w:r>
      <w:r w:rsidR="00C4165A" w:rsidRPr="000F5E36">
        <w:rPr>
          <w:rStyle w:val="Vurgu"/>
          <w:rFonts w:ascii="Times New Roman" w:eastAsia="Times New Roman" w:hAnsi="Times New Roman"/>
          <w:i w:val="0"/>
          <w:sz w:val="24"/>
          <w:szCs w:val="24"/>
          <w:lang w:eastAsia="tr-TR"/>
        </w:rPr>
        <w:t>B</w:t>
      </w:r>
      <w:r w:rsidR="00696C1D" w:rsidRPr="000F5E36">
        <w:rPr>
          <w:rStyle w:val="Vurgu"/>
          <w:rFonts w:ascii="Times New Roman" w:eastAsia="Times New Roman" w:hAnsi="Times New Roman"/>
          <w:i w:val="0"/>
          <w:sz w:val="24"/>
          <w:szCs w:val="24"/>
          <w:lang w:eastAsia="tr-TR"/>
        </w:rPr>
        <w:t xml:space="preserve">ilgi </w:t>
      </w:r>
      <w:r w:rsidR="003F0731" w:rsidRPr="000F5E36">
        <w:rPr>
          <w:rStyle w:val="Vurgu"/>
          <w:rFonts w:ascii="Times New Roman" w:eastAsia="Times New Roman" w:hAnsi="Times New Roman"/>
          <w:i w:val="0"/>
          <w:sz w:val="24"/>
          <w:szCs w:val="24"/>
          <w:lang w:eastAsia="tr-TR"/>
        </w:rPr>
        <w:t>Siste</w:t>
      </w:r>
      <w:r w:rsidR="00696C1D" w:rsidRPr="000F5E36">
        <w:rPr>
          <w:rStyle w:val="Vurgu"/>
          <w:rFonts w:ascii="Times New Roman" w:eastAsia="Times New Roman" w:hAnsi="Times New Roman"/>
          <w:i w:val="0"/>
          <w:sz w:val="24"/>
          <w:szCs w:val="24"/>
          <w:lang w:eastAsia="tr-TR"/>
        </w:rPr>
        <w:t xml:space="preserve">mine kayıt </w:t>
      </w:r>
      <w:r w:rsidR="0018383F" w:rsidRPr="000F5E36">
        <w:rPr>
          <w:rStyle w:val="Vurgu"/>
          <w:rFonts w:ascii="Times New Roman" w:eastAsia="Times New Roman" w:hAnsi="Times New Roman"/>
          <w:i w:val="0"/>
          <w:sz w:val="24"/>
          <w:szCs w:val="24"/>
          <w:lang w:eastAsia="tr-TR"/>
        </w:rPr>
        <w:t>yapıldığında</w:t>
      </w:r>
      <w:r w:rsidR="00696C1D" w:rsidRPr="000F5E36">
        <w:rPr>
          <w:rStyle w:val="Vurgu"/>
          <w:rFonts w:ascii="Times New Roman" w:eastAsia="Times New Roman" w:hAnsi="Times New Roman"/>
          <w:i w:val="0"/>
          <w:sz w:val="24"/>
          <w:szCs w:val="24"/>
          <w:lang w:eastAsia="tr-TR"/>
        </w:rPr>
        <w:t xml:space="preserve"> alınan kayıt numarasını</w:t>
      </w:r>
      <w:r w:rsidR="00037632" w:rsidRPr="000F5E36">
        <w:rPr>
          <w:rStyle w:val="Vurgu"/>
          <w:rFonts w:ascii="Times New Roman" w:eastAsia="Times New Roman" w:hAnsi="Times New Roman"/>
          <w:i w:val="0"/>
          <w:sz w:val="24"/>
          <w:szCs w:val="24"/>
          <w:lang w:eastAsia="tr-TR"/>
        </w:rPr>
        <w:t>,</w:t>
      </w:r>
    </w:p>
    <w:p w14:paraId="5C5AAB5D" w14:textId="314C96C2" w:rsidR="006528BB"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proofErr w:type="spellStart"/>
      <w:r w:rsidRPr="000F5E36">
        <w:rPr>
          <w:rStyle w:val="Vurgu"/>
          <w:rFonts w:ascii="Times New Roman" w:eastAsia="Times New Roman" w:hAnsi="Times New Roman"/>
          <w:i w:val="0"/>
          <w:sz w:val="24"/>
          <w:szCs w:val="24"/>
          <w:lang w:eastAsia="tr-TR"/>
        </w:rPr>
        <w:t>hh</w:t>
      </w:r>
      <w:proofErr w:type="spellEnd"/>
      <w:r w:rsidR="006528BB" w:rsidRPr="000F5E36">
        <w:rPr>
          <w:rStyle w:val="Vurgu"/>
          <w:rFonts w:ascii="Times New Roman" w:eastAsia="Times New Roman" w:hAnsi="Times New Roman"/>
          <w:i w:val="0"/>
          <w:sz w:val="24"/>
          <w:szCs w:val="24"/>
          <w:lang w:eastAsia="tr-TR"/>
        </w:rPr>
        <w:t>) Yeniden kullanım</w:t>
      </w:r>
      <w:r w:rsidR="00C47A23" w:rsidRPr="000F5E36">
        <w:rPr>
          <w:rStyle w:val="Vurgu"/>
          <w:rFonts w:ascii="Times New Roman" w:eastAsia="Times New Roman" w:hAnsi="Times New Roman"/>
          <w:i w:val="0"/>
          <w:sz w:val="24"/>
          <w:szCs w:val="24"/>
          <w:lang w:eastAsia="tr-TR"/>
        </w:rPr>
        <w:t xml:space="preserve">: </w:t>
      </w:r>
      <w:r w:rsidR="00EB02AB" w:rsidRPr="000F5E36">
        <w:rPr>
          <w:rStyle w:val="Vurgu"/>
          <w:rFonts w:ascii="Times New Roman" w:eastAsia="Times New Roman" w:hAnsi="Times New Roman"/>
          <w:i w:val="0"/>
          <w:sz w:val="24"/>
          <w:szCs w:val="24"/>
          <w:lang w:eastAsia="tr-TR"/>
        </w:rPr>
        <w:t>Atık Yönetimi Yönetmeliğinin 4 üncü maddesinin birinci fıkrasının (</w:t>
      </w:r>
      <w:proofErr w:type="spellStart"/>
      <w:r w:rsidR="00EB02AB" w:rsidRPr="000F5E36">
        <w:rPr>
          <w:rStyle w:val="Vurgu"/>
          <w:rFonts w:ascii="Times New Roman" w:eastAsia="Times New Roman" w:hAnsi="Times New Roman"/>
          <w:i w:val="0"/>
          <w:sz w:val="24"/>
          <w:szCs w:val="24"/>
          <w:lang w:eastAsia="tr-TR"/>
        </w:rPr>
        <w:t>öö</w:t>
      </w:r>
      <w:proofErr w:type="spellEnd"/>
      <w:r w:rsidR="00EB02AB" w:rsidRPr="000F5E36">
        <w:rPr>
          <w:rStyle w:val="Vurgu"/>
          <w:rFonts w:ascii="Times New Roman" w:eastAsia="Times New Roman" w:hAnsi="Times New Roman"/>
          <w:i w:val="0"/>
          <w:sz w:val="24"/>
          <w:szCs w:val="24"/>
          <w:lang w:eastAsia="tr-TR"/>
        </w:rPr>
        <w:t>) bendinde tanımlanan işlemi,</w:t>
      </w:r>
    </w:p>
    <w:p w14:paraId="1D6CE4F5" w14:textId="408B46A8" w:rsidR="006528BB"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proofErr w:type="spellStart"/>
      <w:r w:rsidRPr="000F5E36">
        <w:rPr>
          <w:rStyle w:val="Vurgu"/>
          <w:rFonts w:ascii="Times New Roman" w:eastAsia="Times New Roman" w:hAnsi="Times New Roman"/>
          <w:i w:val="0"/>
          <w:sz w:val="24"/>
          <w:szCs w:val="24"/>
          <w:lang w:eastAsia="tr-TR"/>
        </w:rPr>
        <w:t>ıı</w:t>
      </w:r>
      <w:proofErr w:type="spellEnd"/>
      <w:r w:rsidR="006528BB" w:rsidRPr="000F5E36">
        <w:rPr>
          <w:rStyle w:val="Vurgu"/>
          <w:rFonts w:ascii="Times New Roman" w:eastAsia="Times New Roman" w:hAnsi="Times New Roman"/>
          <w:i w:val="0"/>
          <w:sz w:val="24"/>
          <w:szCs w:val="24"/>
          <w:lang w:eastAsia="tr-TR"/>
        </w:rPr>
        <w:t>) Yeniden kullanıma hazırlama</w:t>
      </w:r>
      <w:r w:rsidR="00C47A23" w:rsidRPr="000F5E36">
        <w:rPr>
          <w:rStyle w:val="Vurgu"/>
          <w:rFonts w:ascii="Times New Roman" w:eastAsia="Times New Roman" w:hAnsi="Times New Roman"/>
          <w:i w:val="0"/>
          <w:sz w:val="24"/>
          <w:szCs w:val="24"/>
          <w:lang w:eastAsia="tr-TR"/>
        </w:rPr>
        <w:t xml:space="preserve">: </w:t>
      </w:r>
      <w:r w:rsidR="003D16C3" w:rsidRPr="000F5E36">
        <w:rPr>
          <w:rStyle w:val="Vurgu"/>
          <w:rFonts w:ascii="Times New Roman" w:eastAsia="Times New Roman" w:hAnsi="Times New Roman"/>
          <w:i w:val="0"/>
          <w:sz w:val="24"/>
          <w:szCs w:val="24"/>
          <w:lang w:eastAsia="tr-TR"/>
        </w:rPr>
        <w:t>Atık Yönetimi Yönetmeliğinin 4 üncü maddesinin birinci fıkrasının (</w:t>
      </w:r>
      <w:proofErr w:type="spellStart"/>
      <w:r w:rsidR="003D16C3" w:rsidRPr="000F5E36">
        <w:rPr>
          <w:rStyle w:val="Vurgu"/>
          <w:rFonts w:ascii="Times New Roman" w:eastAsia="Times New Roman" w:hAnsi="Times New Roman"/>
          <w:i w:val="0"/>
          <w:sz w:val="24"/>
          <w:szCs w:val="24"/>
          <w:lang w:eastAsia="tr-TR"/>
        </w:rPr>
        <w:t>pp</w:t>
      </w:r>
      <w:proofErr w:type="spellEnd"/>
      <w:r w:rsidR="003D16C3" w:rsidRPr="000F5E36">
        <w:rPr>
          <w:rStyle w:val="Vurgu"/>
          <w:rFonts w:ascii="Times New Roman" w:eastAsia="Times New Roman" w:hAnsi="Times New Roman"/>
          <w:i w:val="0"/>
          <w:sz w:val="24"/>
          <w:szCs w:val="24"/>
          <w:lang w:eastAsia="tr-TR"/>
        </w:rPr>
        <w:t>) bendinde tanımlanan a</w:t>
      </w:r>
      <w:r w:rsidR="00C47A23" w:rsidRPr="000F5E36">
        <w:rPr>
          <w:rStyle w:val="Vurgu"/>
          <w:rFonts w:ascii="Times New Roman" w:eastAsia="Times New Roman" w:hAnsi="Times New Roman"/>
          <w:i w:val="0"/>
          <w:sz w:val="24"/>
          <w:szCs w:val="24"/>
          <w:lang w:eastAsia="tr-TR"/>
        </w:rPr>
        <w:t>tık olan ürün veya ürün bileşenlerinin başka ön işleme tabi olmasına gerek kalmadan temizleme, onarım ya da kontrol işlemleri ile tasarlandığı şekle getirilmesini,</w:t>
      </w:r>
    </w:p>
    <w:p w14:paraId="75983A22" w14:textId="5D675CCA" w:rsidR="00D84794"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ii</w:t>
      </w:r>
      <w:r w:rsidR="00D84794" w:rsidRPr="000F5E36">
        <w:rPr>
          <w:rStyle w:val="Vurgu"/>
          <w:rFonts w:ascii="Times New Roman" w:eastAsia="Times New Roman" w:hAnsi="Times New Roman"/>
          <w:i w:val="0"/>
          <w:sz w:val="24"/>
          <w:szCs w:val="24"/>
          <w:lang w:eastAsia="tr-TR"/>
        </w:rPr>
        <w:t xml:space="preserve">) Yetkili idare: Büyükşehir belediye sınırları içerisinde büyükşehir ve ilçe belediyelerini, büyükşehir haricindeki illerin il ve ilçe belediyeleri ile mücavir alanları dışında il özel idarelerini, belediyelerin görev ve yetki alanı dışında kalan alanlarda ilgili mevzuatı uyarınca atık yönetiminde yetkili kılınan sorumlu idareleri, </w:t>
      </w:r>
    </w:p>
    <w:p w14:paraId="6BFB0DDB" w14:textId="130051AB" w:rsidR="002339E5" w:rsidRPr="000F5E36" w:rsidRDefault="00A01E2D" w:rsidP="004520C8">
      <w:pPr>
        <w:tabs>
          <w:tab w:val="left" w:pos="566"/>
        </w:tabs>
        <w:spacing w:after="0"/>
        <w:ind w:firstLine="566"/>
        <w:jc w:val="both"/>
        <w:rPr>
          <w:rStyle w:val="Vurgu"/>
          <w:rFonts w:ascii="Times New Roman" w:eastAsia="Times New Roman" w:hAnsi="Times New Roman"/>
          <w:i w:val="0"/>
          <w:sz w:val="24"/>
          <w:szCs w:val="24"/>
          <w:lang w:eastAsia="tr-TR"/>
        </w:rPr>
      </w:pPr>
      <w:proofErr w:type="spellStart"/>
      <w:r w:rsidRPr="000F5E36">
        <w:rPr>
          <w:rStyle w:val="Vurgu"/>
          <w:rFonts w:ascii="Times New Roman" w:eastAsia="Times New Roman" w:hAnsi="Times New Roman"/>
          <w:i w:val="0"/>
          <w:sz w:val="24"/>
          <w:szCs w:val="24"/>
          <w:lang w:eastAsia="tr-TR"/>
        </w:rPr>
        <w:t>jj</w:t>
      </w:r>
      <w:proofErr w:type="spellEnd"/>
      <w:r w:rsidR="00027E39" w:rsidRPr="000F5E36">
        <w:rPr>
          <w:rStyle w:val="Vurgu"/>
          <w:rFonts w:ascii="Times New Roman" w:eastAsia="Times New Roman" w:hAnsi="Times New Roman"/>
          <w:i w:val="0"/>
          <w:sz w:val="24"/>
          <w:szCs w:val="24"/>
          <w:lang w:eastAsia="tr-TR"/>
        </w:rPr>
        <w:t>) Yetkili temsilci:</w:t>
      </w:r>
      <w:r w:rsidR="00CD2501" w:rsidRPr="000F5E36">
        <w:rPr>
          <w:rStyle w:val="Vurgu"/>
          <w:rFonts w:ascii="Times New Roman" w:eastAsia="Times New Roman" w:hAnsi="Times New Roman"/>
          <w:i w:val="0"/>
          <w:sz w:val="24"/>
          <w:szCs w:val="24"/>
          <w:lang w:eastAsia="tr-TR"/>
        </w:rPr>
        <w:t xml:space="preserve"> </w:t>
      </w:r>
      <w:r w:rsidR="002339E5" w:rsidRPr="000F5E36">
        <w:rPr>
          <w:rStyle w:val="Vurgu"/>
          <w:rFonts w:ascii="Times New Roman" w:eastAsia="Times New Roman" w:hAnsi="Times New Roman"/>
          <w:i w:val="0"/>
          <w:sz w:val="24"/>
          <w:szCs w:val="24"/>
          <w:lang w:eastAsia="tr-TR"/>
        </w:rPr>
        <w:t xml:space="preserve">Başka bir ülkede yerleşik olan EEE üreticisinin Türkiye’de piyasaya arz etmiş olduğu </w:t>
      </w:r>
      <w:proofErr w:type="spellStart"/>
      <w:r w:rsidR="002339E5" w:rsidRPr="000F5E36">
        <w:rPr>
          <w:rStyle w:val="Vurgu"/>
          <w:rFonts w:ascii="Times New Roman" w:eastAsia="Times New Roman" w:hAnsi="Times New Roman"/>
          <w:i w:val="0"/>
          <w:sz w:val="24"/>
          <w:szCs w:val="24"/>
          <w:lang w:eastAsia="tr-TR"/>
        </w:rPr>
        <w:t>EEE’lerden</w:t>
      </w:r>
      <w:proofErr w:type="spellEnd"/>
      <w:r w:rsidR="002339E5" w:rsidRPr="000F5E36">
        <w:rPr>
          <w:rStyle w:val="Vurgu"/>
          <w:rFonts w:ascii="Times New Roman" w:eastAsia="Times New Roman" w:hAnsi="Times New Roman"/>
          <w:i w:val="0"/>
          <w:sz w:val="24"/>
          <w:szCs w:val="24"/>
          <w:lang w:eastAsia="tr-TR"/>
        </w:rPr>
        <w:t xml:space="preserve"> dolayı bu Yönetmelikte tanımlanan yükümlülüklerini yerine getirmesi için yetkilendirdiği ve bu yükümlülüklerin yerine getirilmesinden sorumlu olan, Türkiye’de yerleşik bulunan gerçek veya tüzel kişiyi,</w:t>
      </w:r>
    </w:p>
    <w:p w14:paraId="194F6CCB" w14:textId="77777777" w:rsidR="00D84794" w:rsidRPr="000F5E36" w:rsidRDefault="00D84794" w:rsidP="000F5E36">
      <w:pPr>
        <w:tabs>
          <w:tab w:val="left" w:pos="566"/>
        </w:tabs>
        <w:spacing w:after="0"/>
        <w:ind w:firstLine="566"/>
        <w:jc w:val="both"/>
        <w:rPr>
          <w:rStyle w:val="Vurgu"/>
          <w:rFonts w:ascii="Times New Roman" w:eastAsia="Times New Roman" w:hAnsi="Times New Roman"/>
          <w:i w:val="0"/>
          <w:sz w:val="24"/>
          <w:szCs w:val="24"/>
          <w:lang w:eastAsia="tr-TR"/>
        </w:rPr>
      </w:pPr>
      <w:r w:rsidRPr="000F5E36">
        <w:rPr>
          <w:rStyle w:val="Vurgu"/>
          <w:rFonts w:ascii="Times New Roman" w:eastAsia="Times New Roman" w:hAnsi="Times New Roman"/>
          <w:i w:val="0"/>
          <w:sz w:val="24"/>
          <w:szCs w:val="24"/>
          <w:lang w:eastAsia="tr-TR"/>
        </w:rPr>
        <w:t>ifade eder.</w:t>
      </w:r>
    </w:p>
    <w:p w14:paraId="7734E295" w14:textId="77777777" w:rsidR="00D84794" w:rsidRPr="00846506" w:rsidRDefault="00D84794" w:rsidP="004520C8">
      <w:pPr>
        <w:tabs>
          <w:tab w:val="left" w:pos="566"/>
        </w:tabs>
        <w:spacing w:after="0"/>
        <w:ind w:firstLine="566"/>
        <w:jc w:val="both"/>
        <w:rPr>
          <w:rStyle w:val="Vurgu"/>
          <w:rFonts w:ascii="Times New Roman" w:eastAsia="Times New Roman" w:hAnsi="Times New Roman"/>
          <w:b/>
          <w:i w:val="0"/>
          <w:sz w:val="24"/>
          <w:szCs w:val="24"/>
          <w:lang w:eastAsia="tr-TR"/>
        </w:rPr>
      </w:pPr>
      <w:r w:rsidRPr="00846506">
        <w:rPr>
          <w:rStyle w:val="Vurgu"/>
          <w:rFonts w:ascii="Times New Roman" w:eastAsia="Times New Roman" w:hAnsi="Times New Roman"/>
          <w:b/>
          <w:i w:val="0"/>
          <w:sz w:val="24"/>
          <w:szCs w:val="24"/>
          <w:lang w:eastAsia="tr-TR"/>
        </w:rPr>
        <w:t>Genel ilkeler</w:t>
      </w:r>
    </w:p>
    <w:p w14:paraId="42E56231" w14:textId="11CD99BB" w:rsidR="00D84794" w:rsidRPr="00846506" w:rsidRDefault="00681595" w:rsidP="00846506">
      <w:pPr>
        <w:tabs>
          <w:tab w:val="left" w:pos="566"/>
        </w:tabs>
        <w:spacing w:after="0"/>
        <w:ind w:firstLine="566"/>
        <w:jc w:val="both"/>
        <w:rPr>
          <w:rStyle w:val="Vurgu"/>
          <w:rFonts w:ascii="Times New Roman" w:eastAsia="Times New Roman" w:hAnsi="Times New Roman"/>
          <w:b/>
          <w:i w:val="0"/>
          <w:sz w:val="24"/>
          <w:szCs w:val="24"/>
          <w:lang w:eastAsia="tr-TR"/>
        </w:rPr>
      </w:pPr>
      <w:proofErr w:type="gramStart"/>
      <w:r w:rsidRPr="00846506">
        <w:rPr>
          <w:rStyle w:val="Vurgu"/>
          <w:rFonts w:ascii="Times New Roman" w:eastAsia="Times New Roman" w:hAnsi="Times New Roman"/>
          <w:b/>
          <w:i w:val="0"/>
          <w:sz w:val="24"/>
          <w:szCs w:val="24"/>
          <w:lang w:eastAsia="tr-TR"/>
        </w:rPr>
        <w:t>MADDE 5</w:t>
      </w:r>
      <w:r w:rsidR="00846506">
        <w:rPr>
          <w:rStyle w:val="Vurgu"/>
          <w:rFonts w:ascii="Times New Roman" w:eastAsia="Times New Roman" w:hAnsi="Times New Roman"/>
          <w:b/>
          <w:i w:val="0"/>
          <w:sz w:val="24"/>
          <w:szCs w:val="24"/>
          <w:lang w:eastAsia="tr-TR"/>
        </w:rPr>
        <w:t xml:space="preserve">- </w:t>
      </w:r>
      <w:r w:rsidR="00846506" w:rsidRPr="00846506">
        <w:rPr>
          <w:rStyle w:val="Vurgu"/>
          <w:rFonts w:ascii="Times New Roman" w:eastAsia="Times New Roman" w:hAnsi="Times New Roman"/>
          <w:i w:val="0"/>
          <w:sz w:val="24"/>
          <w:szCs w:val="24"/>
          <w:lang w:eastAsia="tr-TR"/>
        </w:rPr>
        <w:t>(1)</w:t>
      </w:r>
      <w:r w:rsidR="00846506">
        <w:rPr>
          <w:rStyle w:val="Vurgu"/>
          <w:rFonts w:ascii="Times New Roman" w:eastAsia="Times New Roman" w:hAnsi="Times New Roman"/>
          <w:b/>
          <w:i w:val="0"/>
          <w:sz w:val="24"/>
          <w:szCs w:val="24"/>
          <w:lang w:eastAsia="tr-TR"/>
        </w:rPr>
        <w:t xml:space="preserve"> </w:t>
      </w:r>
      <w:r w:rsidR="00F9599C" w:rsidRPr="00846506">
        <w:rPr>
          <w:rStyle w:val="Vurgu"/>
          <w:rFonts w:ascii="Times New Roman" w:eastAsia="Times New Roman" w:hAnsi="Times New Roman"/>
          <w:i w:val="0"/>
          <w:sz w:val="24"/>
          <w:szCs w:val="24"/>
          <w:lang w:eastAsia="tr-TR"/>
        </w:rPr>
        <w:t>EEE’lerin yaşam döngüsünde yer alan ilgili taraflarca, d</w:t>
      </w:r>
      <w:r w:rsidR="005335BC" w:rsidRPr="00846506">
        <w:rPr>
          <w:rStyle w:val="Vurgu"/>
          <w:rFonts w:ascii="Times New Roman" w:eastAsia="Times New Roman" w:hAnsi="Times New Roman"/>
          <w:i w:val="0"/>
          <w:sz w:val="24"/>
          <w:szCs w:val="24"/>
          <w:lang w:eastAsia="tr-TR"/>
        </w:rPr>
        <w:t>öngüsel ekonomi</w:t>
      </w:r>
      <w:r w:rsidR="00803C48" w:rsidRPr="00846506">
        <w:rPr>
          <w:rStyle w:val="Vurgu"/>
          <w:rFonts w:ascii="Times New Roman" w:eastAsia="Times New Roman" w:hAnsi="Times New Roman"/>
          <w:i w:val="0"/>
          <w:sz w:val="24"/>
          <w:szCs w:val="24"/>
          <w:lang w:eastAsia="tr-TR"/>
        </w:rPr>
        <w:t>, sürdürülebilir üretim ve tüketim ile</w:t>
      </w:r>
      <w:r w:rsidR="005335BC" w:rsidRPr="00846506">
        <w:rPr>
          <w:rStyle w:val="Vurgu"/>
          <w:rFonts w:ascii="Times New Roman" w:eastAsia="Times New Roman" w:hAnsi="Times New Roman"/>
          <w:i w:val="0"/>
          <w:sz w:val="24"/>
          <w:szCs w:val="24"/>
          <w:lang w:eastAsia="tr-TR"/>
        </w:rPr>
        <w:t xml:space="preserve"> s</w:t>
      </w:r>
      <w:r w:rsidR="00D84794" w:rsidRPr="00846506">
        <w:rPr>
          <w:rStyle w:val="Vurgu"/>
          <w:rFonts w:ascii="Times New Roman" w:eastAsia="Times New Roman" w:hAnsi="Times New Roman"/>
          <w:i w:val="0"/>
          <w:sz w:val="24"/>
          <w:szCs w:val="24"/>
          <w:lang w:eastAsia="tr-TR"/>
        </w:rPr>
        <w:t xml:space="preserve">ıfır atık yaklaşımı </w:t>
      </w:r>
      <w:r w:rsidR="000652F0" w:rsidRPr="00846506">
        <w:rPr>
          <w:rStyle w:val="Vurgu"/>
          <w:rFonts w:ascii="Times New Roman" w:eastAsia="Times New Roman" w:hAnsi="Times New Roman"/>
          <w:i w:val="0"/>
          <w:sz w:val="24"/>
          <w:szCs w:val="24"/>
          <w:lang w:eastAsia="tr-TR"/>
        </w:rPr>
        <w:t>doğrultusunda</w:t>
      </w:r>
      <w:r w:rsidR="00D84794" w:rsidRPr="00846506">
        <w:rPr>
          <w:rStyle w:val="Vurgu"/>
          <w:rFonts w:ascii="Times New Roman" w:eastAsia="Times New Roman" w:hAnsi="Times New Roman"/>
          <w:i w:val="0"/>
          <w:sz w:val="24"/>
          <w:szCs w:val="24"/>
          <w:lang w:eastAsia="tr-TR"/>
        </w:rPr>
        <w:t xml:space="preserve"> </w:t>
      </w:r>
      <w:r w:rsidR="00F9599C" w:rsidRPr="00846506">
        <w:rPr>
          <w:rStyle w:val="Vurgu"/>
          <w:rFonts w:ascii="Times New Roman" w:eastAsia="Times New Roman" w:hAnsi="Times New Roman"/>
          <w:i w:val="0"/>
          <w:sz w:val="24"/>
          <w:szCs w:val="24"/>
          <w:lang w:eastAsia="tr-TR"/>
        </w:rPr>
        <w:t xml:space="preserve">EEE tasarım ve </w:t>
      </w:r>
      <w:r w:rsidR="00D84794" w:rsidRPr="00846506">
        <w:rPr>
          <w:rStyle w:val="Vurgu"/>
          <w:rFonts w:ascii="Times New Roman" w:eastAsia="Times New Roman" w:hAnsi="Times New Roman"/>
          <w:i w:val="0"/>
          <w:sz w:val="24"/>
          <w:szCs w:val="24"/>
          <w:lang w:eastAsia="tr-TR"/>
        </w:rPr>
        <w:t>üretimin</w:t>
      </w:r>
      <w:r w:rsidR="00F9599C" w:rsidRPr="00846506">
        <w:rPr>
          <w:rStyle w:val="Vurgu"/>
          <w:rFonts w:ascii="Times New Roman" w:eastAsia="Times New Roman" w:hAnsi="Times New Roman"/>
          <w:i w:val="0"/>
          <w:sz w:val="24"/>
          <w:szCs w:val="24"/>
          <w:lang w:eastAsia="tr-TR"/>
        </w:rPr>
        <w:t>in</w:t>
      </w:r>
      <w:r w:rsidR="00D84794" w:rsidRPr="00846506">
        <w:rPr>
          <w:rStyle w:val="Vurgu"/>
          <w:rFonts w:ascii="Times New Roman" w:eastAsia="Times New Roman" w:hAnsi="Times New Roman"/>
          <w:i w:val="0"/>
          <w:sz w:val="24"/>
          <w:szCs w:val="24"/>
          <w:lang w:eastAsia="tr-TR"/>
        </w:rPr>
        <w:t xml:space="preserve"> sağlanması</w:t>
      </w:r>
      <w:r w:rsidR="000652F0" w:rsidRPr="00846506">
        <w:rPr>
          <w:rStyle w:val="Vurgu"/>
          <w:rFonts w:ascii="Times New Roman" w:eastAsia="Times New Roman" w:hAnsi="Times New Roman"/>
          <w:i w:val="0"/>
          <w:sz w:val="24"/>
          <w:szCs w:val="24"/>
          <w:lang w:eastAsia="tr-TR"/>
        </w:rPr>
        <w:t>, atık oluşumunu önlemeye ve azaltmaya yönelik gerekli tedbirler alınarak</w:t>
      </w:r>
      <w:r w:rsidR="00D84794" w:rsidRPr="00846506">
        <w:rPr>
          <w:rStyle w:val="Vurgu"/>
          <w:rFonts w:ascii="Times New Roman" w:eastAsia="Times New Roman" w:hAnsi="Times New Roman"/>
          <w:i w:val="0"/>
          <w:sz w:val="24"/>
          <w:szCs w:val="24"/>
          <w:lang w:eastAsia="tr-TR"/>
        </w:rPr>
        <w:t xml:space="preserve"> </w:t>
      </w:r>
      <w:r w:rsidR="00BB5419" w:rsidRPr="00846506">
        <w:rPr>
          <w:rStyle w:val="Vurgu"/>
          <w:rFonts w:ascii="Times New Roman" w:eastAsia="Times New Roman" w:hAnsi="Times New Roman"/>
          <w:i w:val="0"/>
          <w:sz w:val="24"/>
          <w:szCs w:val="24"/>
          <w:lang w:eastAsia="tr-TR"/>
        </w:rPr>
        <w:t xml:space="preserve">AEEE </w:t>
      </w:r>
      <w:r w:rsidR="00D84794" w:rsidRPr="00846506">
        <w:rPr>
          <w:rStyle w:val="Vurgu"/>
          <w:rFonts w:ascii="Times New Roman" w:eastAsia="Times New Roman" w:hAnsi="Times New Roman"/>
          <w:i w:val="0"/>
          <w:sz w:val="24"/>
          <w:szCs w:val="24"/>
          <w:lang w:eastAsia="tr-TR"/>
        </w:rPr>
        <w:t>oluşumunun önlenmesi, atık oluşumunun kaçınılmaz olduğu durumlarda ise öncelikle yeniden</w:t>
      </w:r>
      <w:r w:rsidR="000652F0" w:rsidRPr="00846506">
        <w:rPr>
          <w:rStyle w:val="Vurgu"/>
          <w:rFonts w:ascii="Times New Roman" w:eastAsia="Times New Roman" w:hAnsi="Times New Roman"/>
          <w:i w:val="0"/>
          <w:sz w:val="24"/>
          <w:szCs w:val="24"/>
          <w:lang w:eastAsia="tr-TR"/>
        </w:rPr>
        <w:t xml:space="preserve"> kullanıma hazırlanması</w:t>
      </w:r>
      <w:r w:rsidR="00D84794" w:rsidRPr="00846506">
        <w:rPr>
          <w:rStyle w:val="Vurgu"/>
          <w:rFonts w:ascii="Times New Roman" w:eastAsia="Times New Roman" w:hAnsi="Times New Roman"/>
          <w:i w:val="0"/>
          <w:sz w:val="24"/>
          <w:szCs w:val="24"/>
          <w:lang w:eastAsia="tr-TR"/>
        </w:rPr>
        <w:t xml:space="preserve">, geri dönüştürülmesi, geri kazanılması </w:t>
      </w:r>
      <w:r w:rsidR="000652F0" w:rsidRPr="00846506">
        <w:rPr>
          <w:rStyle w:val="Vurgu"/>
          <w:rFonts w:ascii="Times New Roman" w:eastAsia="Times New Roman" w:hAnsi="Times New Roman"/>
          <w:i w:val="0"/>
          <w:sz w:val="24"/>
          <w:szCs w:val="24"/>
          <w:lang w:eastAsia="tr-TR"/>
        </w:rPr>
        <w:t xml:space="preserve">sağlanarak </w:t>
      </w:r>
      <w:r w:rsidR="00D84794" w:rsidRPr="00846506">
        <w:rPr>
          <w:rStyle w:val="Vurgu"/>
          <w:rFonts w:ascii="Times New Roman" w:eastAsia="Times New Roman" w:hAnsi="Times New Roman"/>
          <w:i w:val="0"/>
          <w:sz w:val="24"/>
          <w:szCs w:val="24"/>
          <w:lang w:eastAsia="tr-TR"/>
        </w:rPr>
        <w:t>bertaraf edilecek atık miktarının azaltılması esastır.</w:t>
      </w:r>
      <w:proofErr w:type="gramEnd"/>
    </w:p>
    <w:p w14:paraId="74F4D993" w14:textId="01921A4F" w:rsidR="00D84794" w:rsidRPr="00846506" w:rsidRDefault="00D84794"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846506">
        <w:rPr>
          <w:rStyle w:val="Vurgu"/>
          <w:rFonts w:ascii="Times New Roman" w:eastAsia="Times New Roman" w:hAnsi="Times New Roman"/>
          <w:i w:val="0"/>
          <w:sz w:val="24"/>
          <w:szCs w:val="24"/>
          <w:lang w:eastAsia="tr-TR"/>
        </w:rPr>
        <w:t xml:space="preserve">(2) Elektrikli ve elektronik </w:t>
      </w:r>
      <w:r w:rsidR="00B06436" w:rsidRPr="00846506">
        <w:rPr>
          <w:rStyle w:val="Vurgu"/>
          <w:rFonts w:ascii="Times New Roman" w:eastAsia="Times New Roman" w:hAnsi="Times New Roman"/>
          <w:i w:val="0"/>
          <w:sz w:val="24"/>
          <w:szCs w:val="24"/>
          <w:lang w:eastAsia="tr-TR"/>
        </w:rPr>
        <w:t xml:space="preserve">eşyaların </w:t>
      </w:r>
      <w:r w:rsidRPr="00846506">
        <w:rPr>
          <w:rStyle w:val="Vurgu"/>
          <w:rFonts w:ascii="Times New Roman" w:eastAsia="Times New Roman" w:hAnsi="Times New Roman"/>
          <w:i w:val="0"/>
          <w:sz w:val="24"/>
          <w:szCs w:val="24"/>
          <w:lang w:eastAsia="tr-TR"/>
        </w:rPr>
        <w:t>yönetimine yönelik ulusal ölçekli strateji ve politikaların belirlenmesinde ve uygulanmasında</w:t>
      </w:r>
      <w:r w:rsidR="00C40C95" w:rsidRPr="00846506">
        <w:rPr>
          <w:rStyle w:val="Vurgu"/>
          <w:rFonts w:ascii="Times New Roman" w:eastAsia="Times New Roman" w:hAnsi="Times New Roman"/>
          <w:i w:val="0"/>
          <w:sz w:val="24"/>
          <w:szCs w:val="24"/>
          <w:lang w:eastAsia="tr-TR"/>
        </w:rPr>
        <w:t>,</w:t>
      </w:r>
      <w:r w:rsidRPr="00846506">
        <w:rPr>
          <w:rStyle w:val="Vurgu"/>
          <w:rFonts w:ascii="Times New Roman" w:eastAsia="Times New Roman" w:hAnsi="Times New Roman"/>
          <w:i w:val="0"/>
          <w:sz w:val="24"/>
          <w:szCs w:val="24"/>
          <w:lang w:eastAsia="tr-TR"/>
        </w:rPr>
        <w:t xml:space="preserve"> genişletilmiş üretici sorumluluğu ilkesi ve kirleten öder ilkesi uygulamalarına uyum sağlanması, genişletilmiş üretici sorumluluğu kapsamında elektrikli ve elektronik</w:t>
      </w:r>
      <w:r w:rsidR="00905FCF" w:rsidRPr="00846506">
        <w:rPr>
          <w:rStyle w:val="Vurgu"/>
          <w:rFonts w:ascii="Times New Roman" w:eastAsia="Times New Roman" w:hAnsi="Times New Roman"/>
          <w:i w:val="0"/>
          <w:sz w:val="24"/>
          <w:szCs w:val="24"/>
          <w:lang w:eastAsia="tr-TR"/>
        </w:rPr>
        <w:t xml:space="preserve"> </w:t>
      </w:r>
      <w:r w:rsidR="00FA58F9" w:rsidRPr="00846506">
        <w:rPr>
          <w:rStyle w:val="Vurgu"/>
          <w:rFonts w:ascii="Times New Roman" w:eastAsia="Times New Roman" w:hAnsi="Times New Roman"/>
          <w:i w:val="0"/>
          <w:sz w:val="24"/>
          <w:szCs w:val="24"/>
          <w:lang w:eastAsia="tr-TR"/>
        </w:rPr>
        <w:t xml:space="preserve">eşya </w:t>
      </w:r>
      <w:r w:rsidRPr="00846506">
        <w:rPr>
          <w:rStyle w:val="Vurgu"/>
          <w:rFonts w:ascii="Times New Roman" w:eastAsia="Times New Roman" w:hAnsi="Times New Roman"/>
          <w:i w:val="0"/>
          <w:sz w:val="24"/>
          <w:szCs w:val="24"/>
          <w:lang w:eastAsia="tr-TR"/>
        </w:rPr>
        <w:t xml:space="preserve">üreticileri ve ilgili diğer paydaşlar için sorumluluk paylaşımı yapılması esastır. </w:t>
      </w:r>
    </w:p>
    <w:p w14:paraId="0E4B5F4D" w14:textId="77777777" w:rsidR="00F01EB3" w:rsidRDefault="001F4577" w:rsidP="00F01EB3">
      <w:pPr>
        <w:tabs>
          <w:tab w:val="left" w:pos="566"/>
        </w:tabs>
        <w:spacing w:after="0"/>
        <w:ind w:firstLine="566"/>
        <w:jc w:val="both"/>
        <w:rPr>
          <w:rStyle w:val="Vurgu"/>
          <w:rFonts w:ascii="Times New Roman" w:eastAsia="Times New Roman" w:hAnsi="Times New Roman"/>
          <w:i w:val="0"/>
          <w:sz w:val="24"/>
          <w:szCs w:val="24"/>
          <w:lang w:eastAsia="tr-TR"/>
        </w:rPr>
      </w:pPr>
      <w:r w:rsidRPr="00846506">
        <w:rPr>
          <w:rStyle w:val="Vurgu"/>
          <w:rFonts w:ascii="Times New Roman" w:eastAsia="Times New Roman" w:hAnsi="Times New Roman"/>
          <w:i w:val="0"/>
          <w:sz w:val="24"/>
          <w:szCs w:val="24"/>
          <w:lang w:eastAsia="tr-TR"/>
        </w:rPr>
        <w:lastRenderedPageBreak/>
        <w:t>(</w:t>
      </w:r>
      <w:r w:rsidR="00D84794" w:rsidRPr="00846506">
        <w:rPr>
          <w:rStyle w:val="Vurgu"/>
          <w:rFonts w:ascii="Times New Roman" w:eastAsia="Times New Roman" w:hAnsi="Times New Roman"/>
          <w:i w:val="0"/>
          <w:sz w:val="24"/>
          <w:szCs w:val="24"/>
          <w:lang w:eastAsia="tr-TR"/>
        </w:rPr>
        <w:t xml:space="preserve">3) </w:t>
      </w:r>
      <w:r w:rsidR="007D5DC9" w:rsidRPr="00846506">
        <w:rPr>
          <w:rStyle w:val="Vurgu"/>
          <w:rFonts w:ascii="Times New Roman" w:eastAsia="Times New Roman" w:hAnsi="Times New Roman"/>
          <w:i w:val="0"/>
          <w:sz w:val="24"/>
          <w:szCs w:val="24"/>
          <w:lang w:eastAsia="tr-TR"/>
        </w:rPr>
        <w:t xml:space="preserve">EEE’lerin ve bileşenlerinin tasarım ve üretiminde; ürünlerin kullanım ömrü uzatılarak atık haline gelmeden uzun süreli kullanılabilen, tamir ve onarım ile yeniden kullanımına </w:t>
      </w:r>
      <w:r w:rsidR="005D67A6" w:rsidRPr="00846506">
        <w:rPr>
          <w:rStyle w:val="Vurgu"/>
          <w:rFonts w:ascii="Times New Roman" w:eastAsia="Times New Roman" w:hAnsi="Times New Roman"/>
          <w:i w:val="0"/>
          <w:sz w:val="24"/>
          <w:szCs w:val="24"/>
          <w:lang w:eastAsia="tr-TR"/>
        </w:rPr>
        <w:t>imkân</w:t>
      </w:r>
      <w:r w:rsidR="007D5DC9" w:rsidRPr="00846506">
        <w:rPr>
          <w:rStyle w:val="Vurgu"/>
          <w:rFonts w:ascii="Times New Roman" w:eastAsia="Times New Roman" w:hAnsi="Times New Roman"/>
          <w:i w:val="0"/>
          <w:sz w:val="24"/>
          <w:szCs w:val="24"/>
          <w:lang w:eastAsia="tr-TR"/>
        </w:rPr>
        <w:t xml:space="preserve"> sağlayan, atık olduktan sonra ise yeniden kullanıma hazırlanmasını, geri dönüştürülmesini veya geri kazanımını kolaylaştıran eko tasarım gerekliliklerinin uygulanması için gerekli önlemler alınır.</w:t>
      </w:r>
    </w:p>
    <w:p w14:paraId="20D7D33B" w14:textId="77777777" w:rsidR="00F01EB3" w:rsidRDefault="001F4577" w:rsidP="00F01EB3">
      <w:pPr>
        <w:tabs>
          <w:tab w:val="left" w:pos="566"/>
        </w:tabs>
        <w:spacing w:after="0"/>
        <w:ind w:firstLine="566"/>
        <w:jc w:val="both"/>
        <w:rPr>
          <w:rStyle w:val="Vurgu"/>
          <w:rFonts w:ascii="Times New Roman" w:eastAsia="Times New Roman" w:hAnsi="Times New Roman"/>
          <w:i w:val="0"/>
          <w:sz w:val="24"/>
          <w:szCs w:val="24"/>
          <w:lang w:eastAsia="tr-TR"/>
        </w:rPr>
      </w:pPr>
      <w:r w:rsidRPr="00846506">
        <w:rPr>
          <w:rStyle w:val="Vurgu"/>
          <w:rFonts w:ascii="Times New Roman" w:eastAsia="Times New Roman" w:hAnsi="Times New Roman"/>
          <w:i w:val="0"/>
          <w:sz w:val="24"/>
          <w:szCs w:val="24"/>
          <w:lang w:eastAsia="tr-TR"/>
        </w:rPr>
        <w:t>(</w:t>
      </w:r>
      <w:r w:rsidR="00D84794" w:rsidRPr="00846506">
        <w:rPr>
          <w:rStyle w:val="Vurgu"/>
          <w:rFonts w:ascii="Times New Roman" w:eastAsia="Times New Roman" w:hAnsi="Times New Roman"/>
          <w:i w:val="0"/>
          <w:sz w:val="24"/>
          <w:szCs w:val="24"/>
          <w:lang w:eastAsia="tr-TR"/>
        </w:rPr>
        <w:t xml:space="preserve">4) </w:t>
      </w:r>
      <w:r w:rsidR="00DF003D" w:rsidRPr="00846506">
        <w:rPr>
          <w:rStyle w:val="Vurgu"/>
          <w:rFonts w:ascii="Times New Roman" w:eastAsia="Times New Roman" w:hAnsi="Times New Roman"/>
          <w:i w:val="0"/>
          <w:sz w:val="24"/>
          <w:szCs w:val="24"/>
          <w:lang w:eastAsia="tr-TR"/>
        </w:rPr>
        <w:t>Doğal kaynak ve hammadde kullanımının azaltılması ve geri kazanımın artırılması amacıyla özellikle yeni tasarım ürünlerde, teknik açıdan uygun olması durumunda geri dönüştürülmüş malzeme kullanımına öncelik verilir.</w:t>
      </w:r>
      <w:r w:rsidR="005A7C92" w:rsidRPr="00846506">
        <w:rPr>
          <w:rStyle w:val="Vurgu"/>
          <w:rFonts w:ascii="Times New Roman" w:eastAsia="Times New Roman" w:hAnsi="Times New Roman"/>
          <w:i w:val="0"/>
          <w:sz w:val="24"/>
          <w:szCs w:val="24"/>
          <w:lang w:eastAsia="tr-TR"/>
        </w:rPr>
        <w:t xml:space="preserve"> Bakanlık, </w:t>
      </w:r>
      <w:proofErr w:type="spellStart"/>
      <w:r w:rsidR="005A7C92" w:rsidRPr="00846506">
        <w:rPr>
          <w:rStyle w:val="Vurgu"/>
          <w:rFonts w:ascii="Times New Roman" w:eastAsia="Times New Roman" w:hAnsi="Times New Roman"/>
          <w:i w:val="0"/>
          <w:sz w:val="24"/>
          <w:szCs w:val="24"/>
          <w:lang w:eastAsia="tr-TR"/>
        </w:rPr>
        <w:t>EEE’lerde</w:t>
      </w:r>
      <w:proofErr w:type="spellEnd"/>
      <w:r w:rsidR="005A7C92" w:rsidRPr="00846506">
        <w:rPr>
          <w:rStyle w:val="Vurgu"/>
          <w:rFonts w:ascii="Times New Roman" w:eastAsia="Times New Roman" w:hAnsi="Times New Roman"/>
          <w:i w:val="0"/>
          <w:sz w:val="24"/>
          <w:szCs w:val="24"/>
          <w:lang w:eastAsia="tr-TR"/>
        </w:rPr>
        <w:t xml:space="preserve"> geri dönüştürülmüş malzemelerin kullanımına yönelik hususlar ile zorunlu kullanıma ilişkin esasları belirlemeye yetkilidir.</w:t>
      </w:r>
    </w:p>
    <w:p w14:paraId="025C5248" w14:textId="1F643C80" w:rsidR="00F01EB3" w:rsidRDefault="001F4577" w:rsidP="00F01EB3">
      <w:pPr>
        <w:tabs>
          <w:tab w:val="left" w:pos="566"/>
        </w:tabs>
        <w:spacing w:after="0"/>
        <w:ind w:firstLine="566"/>
        <w:jc w:val="both"/>
        <w:rPr>
          <w:rStyle w:val="Vurgu"/>
          <w:rFonts w:ascii="Times New Roman" w:eastAsia="Times New Roman" w:hAnsi="Times New Roman"/>
          <w:i w:val="0"/>
          <w:sz w:val="24"/>
          <w:szCs w:val="24"/>
          <w:lang w:eastAsia="tr-TR"/>
        </w:rPr>
      </w:pPr>
      <w:r w:rsidRPr="00846506">
        <w:rPr>
          <w:rStyle w:val="Vurgu"/>
          <w:rFonts w:ascii="Times New Roman" w:eastAsia="Times New Roman" w:hAnsi="Times New Roman"/>
          <w:i w:val="0"/>
          <w:sz w:val="24"/>
          <w:szCs w:val="24"/>
          <w:lang w:eastAsia="tr-TR"/>
        </w:rPr>
        <w:t>(5</w:t>
      </w:r>
      <w:r w:rsidR="00D84794" w:rsidRPr="00846506">
        <w:rPr>
          <w:rStyle w:val="Vurgu"/>
          <w:rFonts w:ascii="Times New Roman" w:eastAsia="Times New Roman" w:hAnsi="Times New Roman"/>
          <w:i w:val="0"/>
          <w:sz w:val="24"/>
          <w:szCs w:val="24"/>
          <w:lang w:eastAsia="tr-TR"/>
        </w:rPr>
        <w:t xml:space="preserve">) Toplanan </w:t>
      </w:r>
      <w:proofErr w:type="spellStart"/>
      <w:r w:rsidR="00D84794" w:rsidRPr="00846506">
        <w:rPr>
          <w:rStyle w:val="Vurgu"/>
          <w:rFonts w:ascii="Times New Roman" w:eastAsia="Times New Roman" w:hAnsi="Times New Roman"/>
          <w:i w:val="0"/>
          <w:sz w:val="24"/>
          <w:szCs w:val="24"/>
          <w:lang w:eastAsia="tr-TR"/>
        </w:rPr>
        <w:t>AEEE’lerin</w:t>
      </w:r>
      <w:proofErr w:type="spellEnd"/>
      <w:r w:rsidR="00D84794" w:rsidRPr="00846506">
        <w:rPr>
          <w:rStyle w:val="Vurgu"/>
          <w:rFonts w:ascii="Times New Roman" w:eastAsia="Times New Roman" w:hAnsi="Times New Roman"/>
          <w:i w:val="0"/>
          <w:sz w:val="24"/>
          <w:szCs w:val="24"/>
          <w:lang w:eastAsia="tr-TR"/>
        </w:rPr>
        <w:t xml:space="preserve"> çevre lisanslı te</w:t>
      </w:r>
      <w:r w:rsidR="00E91A53" w:rsidRPr="00846506">
        <w:rPr>
          <w:rStyle w:val="Vurgu"/>
          <w:rFonts w:ascii="Times New Roman" w:eastAsia="Times New Roman" w:hAnsi="Times New Roman"/>
          <w:i w:val="0"/>
          <w:sz w:val="24"/>
          <w:szCs w:val="24"/>
          <w:lang w:eastAsia="tr-TR"/>
        </w:rPr>
        <w:t>sislerde işlenmesi sağlanarak 2</w:t>
      </w:r>
      <w:r w:rsidR="00D4619C" w:rsidRPr="00846506">
        <w:rPr>
          <w:rStyle w:val="Vurgu"/>
          <w:rFonts w:ascii="Times New Roman" w:eastAsia="Times New Roman" w:hAnsi="Times New Roman"/>
          <w:i w:val="0"/>
          <w:sz w:val="24"/>
          <w:szCs w:val="24"/>
          <w:lang w:eastAsia="tr-TR"/>
        </w:rPr>
        <w:t>1</w:t>
      </w:r>
      <w:r w:rsidR="00D84794" w:rsidRPr="00846506">
        <w:rPr>
          <w:rStyle w:val="Vurgu"/>
          <w:rFonts w:ascii="Times New Roman" w:eastAsia="Times New Roman" w:hAnsi="Times New Roman"/>
          <w:i w:val="0"/>
          <w:sz w:val="24"/>
          <w:szCs w:val="24"/>
          <w:lang w:eastAsia="tr-TR"/>
        </w:rPr>
        <w:t xml:space="preserve"> </w:t>
      </w:r>
      <w:r w:rsidR="00D4619C" w:rsidRPr="00846506">
        <w:rPr>
          <w:rStyle w:val="Vurgu"/>
          <w:rFonts w:ascii="Times New Roman" w:eastAsia="Times New Roman" w:hAnsi="Times New Roman"/>
          <w:i w:val="0"/>
          <w:sz w:val="24"/>
          <w:szCs w:val="24"/>
          <w:lang w:eastAsia="tr-TR"/>
        </w:rPr>
        <w:t>i</w:t>
      </w:r>
      <w:r w:rsidR="00D84794" w:rsidRPr="00846506">
        <w:rPr>
          <w:rStyle w:val="Vurgu"/>
          <w:rFonts w:ascii="Times New Roman" w:eastAsia="Times New Roman" w:hAnsi="Times New Roman"/>
          <w:i w:val="0"/>
          <w:sz w:val="24"/>
          <w:szCs w:val="24"/>
          <w:lang w:eastAsia="tr-TR"/>
        </w:rPr>
        <w:t xml:space="preserve">nci maddedeki </w:t>
      </w:r>
      <w:r w:rsidR="00CB6D2E" w:rsidRPr="00846506">
        <w:rPr>
          <w:rStyle w:val="Vurgu"/>
          <w:rFonts w:ascii="Times New Roman" w:eastAsia="Times New Roman" w:hAnsi="Times New Roman"/>
          <w:i w:val="0"/>
          <w:sz w:val="24"/>
          <w:szCs w:val="24"/>
          <w:lang w:eastAsia="tr-TR"/>
        </w:rPr>
        <w:t>yeniden kullanıma hazırlama</w:t>
      </w:r>
      <w:r w:rsidR="00CB6D2E">
        <w:rPr>
          <w:rStyle w:val="Vurgu"/>
          <w:rFonts w:ascii="Times New Roman" w:eastAsia="Times New Roman" w:hAnsi="Times New Roman"/>
          <w:i w:val="0"/>
          <w:sz w:val="24"/>
          <w:szCs w:val="24"/>
          <w:lang w:eastAsia="tr-TR"/>
        </w:rPr>
        <w:t xml:space="preserve">, </w:t>
      </w:r>
      <w:r w:rsidR="00CB6D2E" w:rsidRPr="00846506">
        <w:rPr>
          <w:rStyle w:val="Vurgu"/>
          <w:rFonts w:ascii="Times New Roman" w:eastAsia="Times New Roman" w:hAnsi="Times New Roman"/>
          <w:i w:val="0"/>
          <w:sz w:val="24"/>
          <w:szCs w:val="24"/>
          <w:lang w:eastAsia="tr-TR"/>
        </w:rPr>
        <w:t>geri dönüşüm</w:t>
      </w:r>
      <w:r w:rsidR="00CB6D2E">
        <w:rPr>
          <w:rStyle w:val="Vurgu"/>
          <w:rFonts w:ascii="Times New Roman" w:eastAsia="Times New Roman" w:hAnsi="Times New Roman"/>
          <w:i w:val="0"/>
          <w:sz w:val="24"/>
          <w:szCs w:val="24"/>
          <w:lang w:eastAsia="tr-TR"/>
        </w:rPr>
        <w:t xml:space="preserve"> ve </w:t>
      </w:r>
      <w:r w:rsidR="00D84794" w:rsidRPr="00846506">
        <w:rPr>
          <w:rStyle w:val="Vurgu"/>
          <w:rFonts w:ascii="Times New Roman" w:eastAsia="Times New Roman" w:hAnsi="Times New Roman"/>
          <w:i w:val="0"/>
          <w:sz w:val="24"/>
          <w:szCs w:val="24"/>
          <w:lang w:eastAsia="tr-TR"/>
        </w:rPr>
        <w:t>geri kazanım</w:t>
      </w:r>
      <w:r w:rsidR="00CB6D2E">
        <w:rPr>
          <w:rStyle w:val="Vurgu"/>
          <w:rFonts w:ascii="Times New Roman" w:eastAsia="Times New Roman" w:hAnsi="Times New Roman"/>
          <w:i w:val="0"/>
          <w:sz w:val="24"/>
          <w:szCs w:val="24"/>
          <w:lang w:eastAsia="tr-TR"/>
        </w:rPr>
        <w:t xml:space="preserve"> </w:t>
      </w:r>
      <w:r w:rsidR="00D84794" w:rsidRPr="00846506">
        <w:rPr>
          <w:rStyle w:val="Vurgu"/>
          <w:rFonts w:ascii="Times New Roman" w:eastAsia="Times New Roman" w:hAnsi="Times New Roman"/>
          <w:i w:val="0"/>
          <w:sz w:val="24"/>
          <w:szCs w:val="24"/>
          <w:lang w:eastAsia="tr-TR"/>
        </w:rPr>
        <w:t>oranları sağlanır.</w:t>
      </w:r>
    </w:p>
    <w:p w14:paraId="70539EAB" w14:textId="624FA49C" w:rsidR="00F01EB3" w:rsidRDefault="001F4577" w:rsidP="00F01EB3">
      <w:pPr>
        <w:tabs>
          <w:tab w:val="left" w:pos="566"/>
        </w:tabs>
        <w:spacing w:after="0"/>
        <w:ind w:firstLine="566"/>
        <w:jc w:val="both"/>
        <w:rPr>
          <w:rStyle w:val="Vurgu"/>
          <w:rFonts w:ascii="Times New Roman" w:eastAsia="Times New Roman" w:hAnsi="Times New Roman"/>
          <w:i w:val="0"/>
          <w:sz w:val="24"/>
          <w:szCs w:val="24"/>
          <w:lang w:eastAsia="tr-TR"/>
        </w:rPr>
      </w:pPr>
      <w:r w:rsidRPr="00846506">
        <w:rPr>
          <w:rStyle w:val="Vurgu"/>
          <w:rFonts w:ascii="Times New Roman" w:eastAsia="Times New Roman" w:hAnsi="Times New Roman"/>
          <w:i w:val="0"/>
          <w:sz w:val="24"/>
          <w:szCs w:val="24"/>
          <w:lang w:eastAsia="tr-TR"/>
        </w:rPr>
        <w:t>(6</w:t>
      </w:r>
      <w:r w:rsidR="00D84794" w:rsidRPr="00846506">
        <w:rPr>
          <w:rStyle w:val="Vurgu"/>
          <w:rFonts w:ascii="Times New Roman" w:eastAsia="Times New Roman" w:hAnsi="Times New Roman"/>
          <w:i w:val="0"/>
          <w:sz w:val="24"/>
          <w:szCs w:val="24"/>
          <w:lang w:eastAsia="tr-TR"/>
        </w:rPr>
        <w:t xml:space="preserve">) </w:t>
      </w:r>
      <w:proofErr w:type="spellStart"/>
      <w:r w:rsidR="00D84794" w:rsidRPr="00846506">
        <w:rPr>
          <w:rStyle w:val="Vurgu"/>
          <w:rFonts w:ascii="Times New Roman" w:eastAsia="Times New Roman" w:hAnsi="Times New Roman"/>
          <w:i w:val="0"/>
          <w:sz w:val="24"/>
          <w:szCs w:val="24"/>
          <w:lang w:eastAsia="tr-TR"/>
        </w:rPr>
        <w:t>AEEE’lerin</w:t>
      </w:r>
      <w:proofErr w:type="spellEnd"/>
      <w:r w:rsidR="00D84794" w:rsidRPr="00846506">
        <w:rPr>
          <w:rStyle w:val="Vurgu"/>
          <w:rFonts w:ascii="Times New Roman" w:eastAsia="Times New Roman" w:hAnsi="Times New Roman"/>
          <w:i w:val="0"/>
          <w:sz w:val="24"/>
          <w:szCs w:val="24"/>
          <w:lang w:eastAsia="tr-TR"/>
        </w:rPr>
        <w:t xml:space="preserve"> ve parçalarının işlenerek </w:t>
      </w:r>
      <w:r w:rsidR="00BD7C6E">
        <w:rPr>
          <w:rStyle w:val="Vurgu"/>
          <w:rFonts w:ascii="Times New Roman" w:eastAsia="Times New Roman" w:hAnsi="Times New Roman"/>
          <w:i w:val="0"/>
          <w:sz w:val="24"/>
          <w:szCs w:val="24"/>
          <w:lang w:eastAsia="tr-TR"/>
        </w:rPr>
        <w:t xml:space="preserve">yeniden kullanıma hazırlama, </w:t>
      </w:r>
      <w:r w:rsidR="00D84794" w:rsidRPr="00846506">
        <w:rPr>
          <w:rStyle w:val="Vurgu"/>
          <w:rFonts w:ascii="Times New Roman" w:eastAsia="Times New Roman" w:hAnsi="Times New Roman"/>
          <w:i w:val="0"/>
          <w:sz w:val="24"/>
          <w:szCs w:val="24"/>
          <w:lang w:eastAsia="tr-TR"/>
        </w:rPr>
        <w:t xml:space="preserve">geri dönüşüm ve geri kazanım imkânının teknik olarak bulunmaması durumunda </w:t>
      </w:r>
      <w:proofErr w:type="spellStart"/>
      <w:r w:rsidR="00D84794" w:rsidRPr="00846506">
        <w:rPr>
          <w:rStyle w:val="Vurgu"/>
          <w:rFonts w:ascii="Times New Roman" w:eastAsia="Times New Roman" w:hAnsi="Times New Roman"/>
          <w:i w:val="0"/>
          <w:sz w:val="24"/>
          <w:szCs w:val="24"/>
          <w:lang w:eastAsia="tr-TR"/>
        </w:rPr>
        <w:t>bertarafına</w:t>
      </w:r>
      <w:proofErr w:type="spellEnd"/>
      <w:r w:rsidR="00D84794" w:rsidRPr="00846506">
        <w:rPr>
          <w:rStyle w:val="Vurgu"/>
          <w:rFonts w:ascii="Times New Roman" w:eastAsia="Times New Roman" w:hAnsi="Times New Roman"/>
          <w:i w:val="0"/>
          <w:sz w:val="24"/>
          <w:szCs w:val="24"/>
          <w:lang w:eastAsia="tr-TR"/>
        </w:rPr>
        <w:t xml:space="preserve"> müsaade edilir.</w:t>
      </w:r>
    </w:p>
    <w:p w14:paraId="7F93F251" w14:textId="6BE5F778" w:rsidR="00D84794" w:rsidRPr="00846506" w:rsidRDefault="001F4577" w:rsidP="00F01EB3">
      <w:pPr>
        <w:tabs>
          <w:tab w:val="left" w:pos="566"/>
        </w:tabs>
        <w:spacing w:after="0"/>
        <w:ind w:firstLine="566"/>
        <w:jc w:val="both"/>
        <w:rPr>
          <w:rStyle w:val="Vurgu"/>
          <w:rFonts w:ascii="Times New Roman" w:eastAsia="Times New Roman" w:hAnsi="Times New Roman"/>
          <w:i w:val="0"/>
          <w:sz w:val="24"/>
          <w:szCs w:val="24"/>
          <w:lang w:eastAsia="tr-TR"/>
        </w:rPr>
      </w:pPr>
      <w:proofErr w:type="gramStart"/>
      <w:r w:rsidRPr="00846506">
        <w:rPr>
          <w:rStyle w:val="Vurgu"/>
          <w:rFonts w:ascii="Times New Roman" w:eastAsia="Times New Roman" w:hAnsi="Times New Roman"/>
          <w:i w:val="0"/>
          <w:sz w:val="24"/>
          <w:szCs w:val="24"/>
          <w:lang w:eastAsia="tr-TR"/>
        </w:rPr>
        <w:t>(7</w:t>
      </w:r>
      <w:r w:rsidR="00D84794" w:rsidRPr="00846506">
        <w:rPr>
          <w:rStyle w:val="Vurgu"/>
          <w:rFonts w:ascii="Times New Roman" w:eastAsia="Times New Roman" w:hAnsi="Times New Roman"/>
          <w:i w:val="0"/>
          <w:sz w:val="24"/>
          <w:szCs w:val="24"/>
          <w:lang w:eastAsia="tr-TR"/>
        </w:rPr>
        <w:t xml:space="preserve">) Elektrikli ve elektronik </w:t>
      </w:r>
      <w:r w:rsidR="004D7577" w:rsidRPr="00846506">
        <w:rPr>
          <w:rStyle w:val="Vurgu"/>
          <w:rFonts w:ascii="Times New Roman" w:eastAsia="Times New Roman" w:hAnsi="Times New Roman"/>
          <w:i w:val="0"/>
          <w:sz w:val="24"/>
          <w:szCs w:val="24"/>
          <w:lang w:eastAsia="tr-TR"/>
        </w:rPr>
        <w:t xml:space="preserve">eşya </w:t>
      </w:r>
      <w:r w:rsidR="00D84794" w:rsidRPr="00846506">
        <w:rPr>
          <w:rStyle w:val="Vurgu"/>
          <w:rFonts w:ascii="Times New Roman" w:eastAsia="Times New Roman" w:hAnsi="Times New Roman"/>
          <w:i w:val="0"/>
          <w:sz w:val="24"/>
          <w:szCs w:val="24"/>
          <w:lang w:eastAsia="tr-TR"/>
        </w:rPr>
        <w:t xml:space="preserve">ile atık elektrikli ve elektronik </w:t>
      </w:r>
      <w:r w:rsidR="00EB2CA8" w:rsidRPr="00846506">
        <w:rPr>
          <w:rStyle w:val="Vurgu"/>
          <w:rFonts w:ascii="Times New Roman" w:eastAsia="Times New Roman" w:hAnsi="Times New Roman"/>
          <w:i w:val="0"/>
          <w:sz w:val="24"/>
          <w:szCs w:val="24"/>
          <w:lang w:eastAsia="tr-TR"/>
        </w:rPr>
        <w:t xml:space="preserve">eşyaların </w:t>
      </w:r>
      <w:r w:rsidR="00D84794" w:rsidRPr="00846506">
        <w:rPr>
          <w:rStyle w:val="Vurgu"/>
          <w:rFonts w:ascii="Times New Roman" w:eastAsia="Times New Roman" w:hAnsi="Times New Roman"/>
          <w:i w:val="0"/>
          <w:sz w:val="24"/>
          <w:szCs w:val="24"/>
          <w:lang w:eastAsia="tr-TR"/>
        </w:rPr>
        <w:t xml:space="preserve">yönetiminden sorumlu kişi veya kişiler ile kurum/kuruluşlar, bu atıkların çevre ve insan sağlığına zararlı olabilecek etkilerinin azaltılması için gerekli tedbirleri almakla yükümlü olup </w:t>
      </w:r>
      <w:proofErr w:type="spellStart"/>
      <w:r w:rsidR="00D84794" w:rsidRPr="00846506">
        <w:rPr>
          <w:rStyle w:val="Vurgu"/>
          <w:rFonts w:ascii="Times New Roman" w:eastAsia="Times New Roman" w:hAnsi="Times New Roman"/>
          <w:i w:val="0"/>
          <w:sz w:val="24"/>
          <w:szCs w:val="24"/>
          <w:lang w:eastAsia="tr-TR"/>
        </w:rPr>
        <w:t>AEEE’lerin</w:t>
      </w:r>
      <w:proofErr w:type="spellEnd"/>
      <w:r w:rsidR="00D84794" w:rsidRPr="00846506">
        <w:rPr>
          <w:rStyle w:val="Vurgu"/>
          <w:rFonts w:ascii="Times New Roman" w:eastAsia="Times New Roman" w:hAnsi="Times New Roman"/>
          <w:i w:val="0"/>
          <w:sz w:val="24"/>
          <w:szCs w:val="24"/>
          <w:lang w:eastAsia="tr-TR"/>
        </w:rPr>
        <w:t xml:space="preserve"> yönetiminden kaynaklanan her türlü çevresel zararın giderilmesi amacıyla yapılan harcamalar, bu atıkların yönetiminden sorumlu olan gerçek ve/veya tüzel kişiler tarafından </w:t>
      </w:r>
      <w:proofErr w:type="spellStart"/>
      <w:r w:rsidR="00D84794" w:rsidRPr="00846506">
        <w:rPr>
          <w:rStyle w:val="Vurgu"/>
          <w:rFonts w:ascii="Times New Roman" w:eastAsia="Times New Roman" w:hAnsi="Times New Roman"/>
          <w:i w:val="0"/>
          <w:sz w:val="24"/>
          <w:szCs w:val="24"/>
          <w:lang w:eastAsia="tr-TR"/>
        </w:rPr>
        <w:t>müteselsilen</w:t>
      </w:r>
      <w:proofErr w:type="spellEnd"/>
      <w:r w:rsidR="00D84794" w:rsidRPr="00846506">
        <w:rPr>
          <w:rStyle w:val="Vurgu"/>
          <w:rFonts w:ascii="Times New Roman" w:eastAsia="Times New Roman" w:hAnsi="Times New Roman"/>
          <w:i w:val="0"/>
          <w:sz w:val="24"/>
          <w:szCs w:val="24"/>
          <w:lang w:eastAsia="tr-TR"/>
        </w:rPr>
        <w:t xml:space="preserve"> sorumluluk ilkesi çerçevesinde karşılanır.</w:t>
      </w:r>
      <w:proofErr w:type="gramEnd"/>
    </w:p>
    <w:p w14:paraId="69C41831" w14:textId="491869BB" w:rsidR="00D84794" w:rsidRPr="00846506" w:rsidRDefault="001F4577"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846506">
        <w:rPr>
          <w:rStyle w:val="Vurgu"/>
          <w:rFonts w:ascii="Times New Roman" w:eastAsia="Times New Roman" w:hAnsi="Times New Roman"/>
          <w:i w:val="0"/>
          <w:sz w:val="24"/>
          <w:szCs w:val="24"/>
          <w:lang w:eastAsia="tr-TR"/>
        </w:rPr>
        <w:t>(8</w:t>
      </w:r>
      <w:r w:rsidR="00D84794" w:rsidRPr="00846506">
        <w:rPr>
          <w:rStyle w:val="Vurgu"/>
          <w:rFonts w:ascii="Times New Roman" w:eastAsia="Times New Roman" w:hAnsi="Times New Roman"/>
          <w:i w:val="0"/>
          <w:sz w:val="24"/>
          <w:szCs w:val="24"/>
          <w:lang w:eastAsia="tr-TR"/>
        </w:rPr>
        <w:t>)</w:t>
      </w:r>
      <w:r w:rsidR="00290211">
        <w:rPr>
          <w:rStyle w:val="Vurgu"/>
          <w:rFonts w:ascii="Times New Roman" w:eastAsia="Times New Roman" w:hAnsi="Times New Roman"/>
          <w:i w:val="0"/>
          <w:sz w:val="24"/>
          <w:szCs w:val="24"/>
          <w:lang w:eastAsia="tr-TR"/>
        </w:rPr>
        <w:t xml:space="preserve"> Bu Yönetmeliğin uygulanmasında,</w:t>
      </w:r>
      <w:r w:rsidR="00D84794" w:rsidRPr="00846506">
        <w:rPr>
          <w:rStyle w:val="Vurgu"/>
          <w:rFonts w:ascii="Times New Roman" w:eastAsia="Times New Roman" w:hAnsi="Times New Roman"/>
          <w:i w:val="0"/>
          <w:sz w:val="24"/>
          <w:szCs w:val="24"/>
          <w:lang w:eastAsia="tr-TR"/>
        </w:rPr>
        <w:t xml:space="preserve"> </w:t>
      </w:r>
      <w:r w:rsidR="00ED78CA" w:rsidRPr="00846506">
        <w:rPr>
          <w:rStyle w:val="Vurgu"/>
          <w:rFonts w:ascii="Times New Roman" w:eastAsia="Times New Roman" w:hAnsi="Times New Roman"/>
          <w:i w:val="0"/>
          <w:sz w:val="24"/>
          <w:szCs w:val="24"/>
          <w:lang w:eastAsia="tr-TR"/>
        </w:rPr>
        <w:t>4</w:t>
      </w:r>
      <w:r w:rsidR="00D84794" w:rsidRPr="00846506">
        <w:rPr>
          <w:rStyle w:val="Vurgu"/>
          <w:rFonts w:ascii="Times New Roman" w:eastAsia="Times New Roman" w:hAnsi="Times New Roman"/>
          <w:i w:val="0"/>
          <w:sz w:val="24"/>
          <w:szCs w:val="24"/>
          <w:lang w:eastAsia="tr-TR"/>
        </w:rPr>
        <w:t xml:space="preserve"> </w:t>
      </w:r>
      <w:r w:rsidR="00E25FD9" w:rsidRPr="00846506">
        <w:rPr>
          <w:rStyle w:val="Vurgu"/>
          <w:rFonts w:ascii="Times New Roman" w:eastAsia="Times New Roman" w:hAnsi="Times New Roman"/>
          <w:i w:val="0"/>
          <w:sz w:val="24"/>
          <w:szCs w:val="24"/>
          <w:lang w:eastAsia="tr-TR"/>
        </w:rPr>
        <w:t>üncü</w:t>
      </w:r>
      <w:r w:rsidR="00D84794" w:rsidRPr="00846506">
        <w:rPr>
          <w:rStyle w:val="Vurgu"/>
          <w:rFonts w:ascii="Times New Roman" w:eastAsia="Times New Roman" w:hAnsi="Times New Roman"/>
          <w:i w:val="0"/>
          <w:sz w:val="24"/>
          <w:szCs w:val="24"/>
          <w:lang w:eastAsia="tr-TR"/>
        </w:rPr>
        <w:t xml:space="preserve"> maddesinin birinci fıkrasının (</w:t>
      </w:r>
      <w:proofErr w:type="spellStart"/>
      <w:r w:rsidR="00A06B7D" w:rsidRPr="00846506">
        <w:rPr>
          <w:rStyle w:val="Vurgu"/>
          <w:rFonts w:ascii="Times New Roman" w:eastAsia="Times New Roman" w:hAnsi="Times New Roman"/>
          <w:i w:val="0"/>
          <w:sz w:val="24"/>
          <w:szCs w:val="24"/>
          <w:lang w:eastAsia="tr-TR"/>
        </w:rPr>
        <w:t>gg</w:t>
      </w:r>
      <w:proofErr w:type="spellEnd"/>
      <w:r w:rsidR="00D84794" w:rsidRPr="00846506">
        <w:rPr>
          <w:rStyle w:val="Vurgu"/>
          <w:rFonts w:ascii="Times New Roman" w:eastAsia="Times New Roman" w:hAnsi="Times New Roman"/>
          <w:i w:val="0"/>
          <w:sz w:val="24"/>
          <w:szCs w:val="24"/>
          <w:lang w:eastAsia="tr-TR"/>
        </w:rPr>
        <w:t xml:space="preserve">) bendinin (2) numaralı alt bendinde tanımlanan üretici tarafından piyasaya </w:t>
      </w:r>
      <w:r w:rsidR="00EE2816" w:rsidRPr="00846506">
        <w:rPr>
          <w:rStyle w:val="Vurgu"/>
          <w:rFonts w:ascii="Times New Roman" w:eastAsia="Times New Roman" w:hAnsi="Times New Roman"/>
          <w:i w:val="0"/>
          <w:sz w:val="24"/>
          <w:szCs w:val="24"/>
          <w:lang w:eastAsia="tr-TR"/>
        </w:rPr>
        <w:t xml:space="preserve">arz edilen </w:t>
      </w:r>
      <w:r w:rsidR="00D84794" w:rsidRPr="00846506">
        <w:rPr>
          <w:rStyle w:val="Vurgu"/>
          <w:rFonts w:ascii="Times New Roman" w:eastAsia="Times New Roman" w:hAnsi="Times New Roman"/>
          <w:i w:val="0"/>
          <w:sz w:val="24"/>
          <w:szCs w:val="24"/>
          <w:lang w:eastAsia="tr-TR"/>
        </w:rPr>
        <w:t xml:space="preserve">ürünler üzerinde, aynı fıkranın (1) numaralı alt bendinde tanımlanan üreticinin de markasının bulunması durumunda, ürünlerin üreticisi olarak (1) numaralı alt bentte yer alan </w:t>
      </w:r>
      <w:r w:rsidR="00BD08B4">
        <w:rPr>
          <w:rStyle w:val="Vurgu"/>
          <w:rFonts w:ascii="Times New Roman" w:eastAsia="Times New Roman" w:hAnsi="Times New Roman"/>
          <w:i w:val="0"/>
          <w:sz w:val="24"/>
          <w:szCs w:val="24"/>
          <w:lang w:eastAsia="tr-TR"/>
        </w:rPr>
        <w:t>gerçek ve</w:t>
      </w:r>
      <w:r w:rsidR="00DC5DBE">
        <w:rPr>
          <w:rStyle w:val="Vurgu"/>
          <w:rFonts w:ascii="Times New Roman" w:eastAsia="Times New Roman" w:hAnsi="Times New Roman"/>
          <w:i w:val="0"/>
          <w:sz w:val="24"/>
          <w:szCs w:val="24"/>
          <w:lang w:eastAsia="tr-TR"/>
        </w:rPr>
        <w:t>ya</w:t>
      </w:r>
      <w:r w:rsidR="00BD08B4">
        <w:rPr>
          <w:rStyle w:val="Vurgu"/>
          <w:rFonts w:ascii="Times New Roman" w:eastAsia="Times New Roman" w:hAnsi="Times New Roman"/>
          <w:i w:val="0"/>
          <w:sz w:val="24"/>
          <w:szCs w:val="24"/>
          <w:lang w:eastAsia="tr-TR"/>
        </w:rPr>
        <w:t xml:space="preserve"> tüzel kişiler</w:t>
      </w:r>
      <w:r w:rsidR="00D84794" w:rsidRPr="00846506">
        <w:rPr>
          <w:rStyle w:val="Vurgu"/>
          <w:rFonts w:ascii="Times New Roman" w:eastAsia="Times New Roman" w:hAnsi="Times New Roman"/>
          <w:i w:val="0"/>
          <w:sz w:val="24"/>
          <w:szCs w:val="24"/>
          <w:lang w:eastAsia="tr-TR"/>
        </w:rPr>
        <w:t xml:space="preserve"> sorumludur.</w:t>
      </w:r>
    </w:p>
    <w:p w14:paraId="22E0F8ED" w14:textId="2250E5C8" w:rsidR="00D84794" w:rsidRPr="00846506" w:rsidRDefault="001F4577"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846506">
        <w:rPr>
          <w:rStyle w:val="Vurgu"/>
          <w:rFonts w:ascii="Times New Roman" w:eastAsia="Times New Roman" w:hAnsi="Times New Roman"/>
          <w:i w:val="0"/>
          <w:sz w:val="24"/>
          <w:szCs w:val="24"/>
          <w:lang w:eastAsia="tr-TR"/>
        </w:rPr>
        <w:t>(9</w:t>
      </w:r>
      <w:r w:rsidR="00D84794" w:rsidRPr="00846506">
        <w:rPr>
          <w:rStyle w:val="Vurgu"/>
          <w:rFonts w:ascii="Times New Roman" w:eastAsia="Times New Roman" w:hAnsi="Times New Roman"/>
          <w:i w:val="0"/>
          <w:sz w:val="24"/>
          <w:szCs w:val="24"/>
          <w:lang w:eastAsia="tr-TR"/>
        </w:rPr>
        <w:t>) Herhangi bir finansman anlaşması dâhilinde finans sağlayan</w:t>
      </w:r>
      <w:r w:rsidR="00C6707A">
        <w:rPr>
          <w:rStyle w:val="Vurgu"/>
          <w:rFonts w:ascii="Times New Roman" w:eastAsia="Times New Roman" w:hAnsi="Times New Roman"/>
          <w:i w:val="0"/>
          <w:sz w:val="24"/>
          <w:szCs w:val="24"/>
          <w:lang w:eastAsia="tr-TR"/>
        </w:rPr>
        <w:t xml:space="preserve"> gerçek veya tüzel kişiler,</w:t>
      </w:r>
      <w:r w:rsidR="00D84794" w:rsidRPr="00846506">
        <w:rPr>
          <w:rStyle w:val="Vurgu"/>
          <w:rFonts w:ascii="Times New Roman" w:eastAsia="Times New Roman" w:hAnsi="Times New Roman"/>
          <w:i w:val="0"/>
          <w:sz w:val="24"/>
          <w:szCs w:val="24"/>
          <w:lang w:eastAsia="tr-TR"/>
        </w:rPr>
        <w:t xml:space="preserve"> </w:t>
      </w:r>
      <w:r w:rsidR="003C6DB0" w:rsidRPr="00846506">
        <w:rPr>
          <w:rStyle w:val="Vurgu"/>
          <w:rFonts w:ascii="Times New Roman" w:eastAsia="Times New Roman" w:hAnsi="Times New Roman"/>
          <w:i w:val="0"/>
          <w:sz w:val="24"/>
          <w:szCs w:val="24"/>
          <w:lang w:eastAsia="tr-TR"/>
        </w:rPr>
        <w:t>4 üncü</w:t>
      </w:r>
      <w:r w:rsidR="00D84794" w:rsidRPr="00846506">
        <w:rPr>
          <w:rStyle w:val="Vurgu"/>
          <w:rFonts w:ascii="Times New Roman" w:eastAsia="Times New Roman" w:hAnsi="Times New Roman"/>
          <w:i w:val="0"/>
          <w:sz w:val="24"/>
          <w:szCs w:val="24"/>
          <w:lang w:eastAsia="tr-TR"/>
        </w:rPr>
        <w:t xml:space="preserve"> maddenin birinci fıkrasının (</w:t>
      </w:r>
      <w:proofErr w:type="spellStart"/>
      <w:r w:rsidR="00A06B7D" w:rsidRPr="00846506">
        <w:rPr>
          <w:rStyle w:val="Vurgu"/>
          <w:rFonts w:ascii="Times New Roman" w:eastAsia="Times New Roman" w:hAnsi="Times New Roman"/>
          <w:i w:val="0"/>
          <w:sz w:val="24"/>
          <w:szCs w:val="24"/>
          <w:lang w:eastAsia="tr-TR"/>
        </w:rPr>
        <w:t>gg</w:t>
      </w:r>
      <w:proofErr w:type="spellEnd"/>
      <w:r w:rsidR="00D84794" w:rsidRPr="00846506">
        <w:rPr>
          <w:rStyle w:val="Vurgu"/>
          <w:rFonts w:ascii="Times New Roman" w:eastAsia="Times New Roman" w:hAnsi="Times New Roman"/>
          <w:i w:val="0"/>
          <w:sz w:val="24"/>
          <w:szCs w:val="24"/>
          <w:lang w:eastAsia="tr-TR"/>
        </w:rPr>
        <w:t>) bendinde belirtilen üretici tanımı koşullarını sağlamadıkları sürece üretici olarak değerlendirilmezler.</w:t>
      </w:r>
    </w:p>
    <w:p w14:paraId="2BBA6FDE" w14:textId="1F597C60" w:rsidR="00356C49" w:rsidRPr="00846506" w:rsidRDefault="00D84794"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846506">
        <w:rPr>
          <w:rStyle w:val="Vurgu"/>
          <w:rFonts w:ascii="Times New Roman" w:eastAsia="Times New Roman" w:hAnsi="Times New Roman"/>
          <w:i w:val="0"/>
          <w:sz w:val="24"/>
          <w:szCs w:val="24"/>
          <w:lang w:eastAsia="tr-TR"/>
        </w:rPr>
        <w:t>(1</w:t>
      </w:r>
      <w:r w:rsidR="00C3761C" w:rsidRPr="00846506">
        <w:rPr>
          <w:rStyle w:val="Vurgu"/>
          <w:rFonts w:ascii="Times New Roman" w:eastAsia="Times New Roman" w:hAnsi="Times New Roman"/>
          <w:i w:val="0"/>
          <w:sz w:val="24"/>
          <w:szCs w:val="24"/>
          <w:lang w:eastAsia="tr-TR"/>
        </w:rPr>
        <w:t>0)</w:t>
      </w:r>
      <w:r w:rsidRPr="00846506">
        <w:rPr>
          <w:rStyle w:val="Vurgu"/>
          <w:rFonts w:ascii="Times New Roman" w:eastAsia="Times New Roman" w:hAnsi="Times New Roman"/>
          <w:i w:val="0"/>
          <w:sz w:val="24"/>
          <w:szCs w:val="24"/>
          <w:lang w:eastAsia="tr-TR"/>
        </w:rPr>
        <w:t xml:space="preserve"> </w:t>
      </w:r>
      <w:proofErr w:type="spellStart"/>
      <w:r w:rsidRPr="00846506">
        <w:rPr>
          <w:rStyle w:val="Vurgu"/>
          <w:rFonts w:ascii="Times New Roman" w:eastAsia="Times New Roman" w:hAnsi="Times New Roman"/>
          <w:i w:val="0"/>
          <w:sz w:val="24"/>
          <w:szCs w:val="24"/>
          <w:lang w:eastAsia="tr-TR"/>
        </w:rPr>
        <w:t>AEEE’ler</w:t>
      </w:r>
      <w:proofErr w:type="spellEnd"/>
      <w:r w:rsidRPr="00846506">
        <w:rPr>
          <w:rStyle w:val="Vurgu"/>
          <w:rFonts w:ascii="Times New Roman" w:eastAsia="Times New Roman" w:hAnsi="Times New Roman"/>
          <w:i w:val="0"/>
          <w:sz w:val="24"/>
          <w:szCs w:val="24"/>
          <w:lang w:eastAsia="tr-TR"/>
        </w:rPr>
        <w:t xml:space="preserve"> ile birlikte toplanan atık pil ve akümülatörler, </w:t>
      </w:r>
      <w:proofErr w:type="spellStart"/>
      <w:r w:rsidR="00C40C95" w:rsidRPr="00846506">
        <w:rPr>
          <w:rStyle w:val="Vurgu"/>
          <w:rFonts w:ascii="Times New Roman" w:eastAsia="Times New Roman" w:hAnsi="Times New Roman"/>
          <w:i w:val="0"/>
          <w:sz w:val="24"/>
          <w:szCs w:val="24"/>
          <w:lang w:eastAsia="tr-TR"/>
        </w:rPr>
        <w:t>AEEE’lerden</w:t>
      </w:r>
      <w:proofErr w:type="spellEnd"/>
      <w:r w:rsidR="00CB0CA9" w:rsidRPr="00846506">
        <w:rPr>
          <w:rStyle w:val="Vurgu"/>
          <w:rFonts w:ascii="Times New Roman" w:eastAsia="Times New Roman" w:hAnsi="Times New Roman"/>
          <w:i w:val="0"/>
          <w:sz w:val="24"/>
          <w:szCs w:val="24"/>
          <w:lang w:eastAsia="tr-TR"/>
        </w:rPr>
        <w:t xml:space="preserve"> ayrıldıktan sonra </w:t>
      </w:r>
      <w:r w:rsidR="00187D53" w:rsidRPr="00846506">
        <w:rPr>
          <w:rStyle w:val="Vurgu"/>
          <w:rFonts w:ascii="Times New Roman" w:eastAsia="Times New Roman" w:hAnsi="Times New Roman"/>
          <w:i w:val="0"/>
          <w:sz w:val="24"/>
          <w:szCs w:val="24"/>
          <w:lang w:eastAsia="tr-TR"/>
        </w:rPr>
        <w:t xml:space="preserve">31/8/2004 tarih ve 25569 sayılı Resmî </w:t>
      </w:r>
      <w:proofErr w:type="spellStart"/>
      <w:r w:rsidR="00187D53" w:rsidRPr="00846506">
        <w:rPr>
          <w:rStyle w:val="Vurgu"/>
          <w:rFonts w:ascii="Times New Roman" w:eastAsia="Times New Roman" w:hAnsi="Times New Roman"/>
          <w:i w:val="0"/>
          <w:sz w:val="24"/>
          <w:szCs w:val="24"/>
          <w:lang w:eastAsia="tr-TR"/>
        </w:rPr>
        <w:t>Gazete’de</w:t>
      </w:r>
      <w:proofErr w:type="spellEnd"/>
      <w:r w:rsidR="00187D53" w:rsidRPr="00846506">
        <w:rPr>
          <w:rStyle w:val="Vurgu"/>
          <w:rFonts w:ascii="Times New Roman" w:eastAsia="Times New Roman" w:hAnsi="Times New Roman"/>
          <w:i w:val="0"/>
          <w:sz w:val="24"/>
          <w:szCs w:val="24"/>
          <w:lang w:eastAsia="tr-TR"/>
        </w:rPr>
        <w:t xml:space="preserve"> yayımlanan </w:t>
      </w:r>
      <w:r w:rsidRPr="00846506">
        <w:rPr>
          <w:rStyle w:val="Vurgu"/>
          <w:rFonts w:ascii="Times New Roman" w:eastAsia="Times New Roman" w:hAnsi="Times New Roman"/>
          <w:i w:val="0"/>
          <w:sz w:val="24"/>
          <w:szCs w:val="24"/>
          <w:lang w:eastAsia="tr-TR"/>
        </w:rPr>
        <w:t xml:space="preserve">Atık Pil ve Akümülatörlerin Kontrolü Yönetmeliği kapsamında </w:t>
      </w:r>
      <w:r w:rsidR="00B65134">
        <w:rPr>
          <w:rStyle w:val="Vurgu"/>
          <w:rFonts w:ascii="Times New Roman" w:eastAsia="Times New Roman" w:hAnsi="Times New Roman"/>
          <w:i w:val="0"/>
          <w:sz w:val="24"/>
          <w:szCs w:val="24"/>
          <w:lang w:eastAsia="tr-TR"/>
        </w:rPr>
        <w:t>yönetilir.</w:t>
      </w:r>
    </w:p>
    <w:p w14:paraId="2A627456" w14:textId="2C4852B1" w:rsidR="00CD0E55" w:rsidRPr="00846506" w:rsidRDefault="00D84794" w:rsidP="004520C8">
      <w:pPr>
        <w:tabs>
          <w:tab w:val="left" w:pos="566"/>
        </w:tabs>
        <w:spacing w:after="0"/>
        <w:ind w:firstLine="566"/>
        <w:jc w:val="both"/>
        <w:rPr>
          <w:rStyle w:val="Vurgu"/>
          <w:rFonts w:ascii="Times New Roman" w:eastAsia="Times New Roman" w:hAnsi="Times New Roman"/>
          <w:i w:val="0"/>
          <w:sz w:val="24"/>
          <w:szCs w:val="24"/>
          <w:lang w:eastAsia="tr-TR"/>
        </w:rPr>
      </w:pPr>
      <w:r w:rsidRPr="00846506">
        <w:rPr>
          <w:rStyle w:val="Vurgu"/>
          <w:rFonts w:ascii="Times New Roman" w:eastAsia="Times New Roman" w:hAnsi="Times New Roman"/>
          <w:i w:val="0"/>
          <w:sz w:val="24"/>
          <w:szCs w:val="24"/>
          <w:lang w:eastAsia="tr-TR"/>
        </w:rPr>
        <w:t>(1</w:t>
      </w:r>
      <w:r w:rsidR="00C3761C" w:rsidRPr="00846506">
        <w:rPr>
          <w:rStyle w:val="Vurgu"/>
          <w:rFonts w:ascii="Times New Roman" w:eastAsia="Times New Roman" w:hAnsi="Times New Roman"/>
          <w:i w:val="0"/>
          <w:sz w:val="24"/>
          <w:szCs w:val="24"/>
          <w:lang w:eastAsia="tr-TR"/>
        </w:rPr>
        <w:t>1</w:t>
      </w:r>
      <w:r w:rsidRPr="00846506">
        <w:rPr>
          <w:rStyle w:val="Vurgu"/>
          <w:rFonts w:ascii="Times New Roman" w:eastAsia="Times New Roman" w:hAnsi="Times New Roman"/>
          <w:i w:val="0"/>
          <w:sz w:val="24"/>
          <w:szCs w:val="24"/>
          <w:lang w:eastAsia="tr-TR"/>
        </w:rPr>
        <w:t>)</w:t>
      </w:r>
      <w:r w:rsidR="005D55B1" w:rsidRPr="00846506">
        <w:rPr>
          <w:rStyle w:val="Vurgu"/>
          <w:rFonts w:ascii="Times New Roman" w:eastAsia="Times New Roman" w:hAnsi="Times New Roman"/>
          <w:i w:val="0"/>
          <w:sz w:val="24"/>
          <w:szCs w:val="24"/>
          <w:lang w:eastAsia="tr-TR"/>
        </w:rPr>
        <w:t xml:space="preserve"> </w:t>
      </w:r>
      <w:r w:rsidR="00152AC4" w:rsidRPr="00846506">
        <w:rPr>
          <w:rStyle w:val="Vurgu"/>
          <w:rFonts w:ascii="Times New Roman" w:eastAsia="Times New Roman" w:hAnsi="Times New Roman"/>
          <w:i w:val="0"/>
          <w:sz w:val="24"/>
          <w:szCs w:val="24"/>
          <w:lang w:eastAsia="tr-TR"/>
        </w:rPr>
        <w:t>TÜÇA</w:t>
      </w:r>
      <w:r w:rsidRPr="00846506">
        <w:rPr>
          <w:rStyle w:val="Vurgu"/>
          <w:rFonts w:ascii="Times New Roman" w:eastAsia="Times New Roman" w:hAnsi="Times New Roman"/>
          <w:i w:val="0"/>
          <w:sz w:val="24"/>
          <w:szCs w:val="24"/>
          <w:lang w:eastAsia="tr-TR"/>
        </w:rPr>
        <w:t xml:space="preserve">, Bakanlığın genişletilmiş üretici sorumluluğu politika ve planları kapsamında belirlenen EEE üreticilerinin sorumluluklarını ve yükümlülüklerini yerine getirmelerini sağlayabilir, destek olabilir, bu sorumluluk ve yükümlülüklerin devrini alabilir. </w:t>
      </w:r>
      <w:proofErr w:type="spellStart"/>
      <w:r w:rsidR="00152AC4" w:rsidRPr="00846506">
        <w:rPr>
          <w:rStyle w:val="Vurgu"/>
          <w:rFonts w:ascii="Times New Roman" w:eastAsia="Times New Roman" w:hAnsi="Times New Roman"/>
          <w:i w:val="0"/>
          <w:sz w:val="24"/>
          <w:szCs w:val="24"/>
          <w:lang w:eastAsia="tr-TR"/>
        </w:rPr>
        <w:t>TÜÇA’nın</w:t>
      </w:r>
      <w:proofErr w:type="spellEnd"/>
      <w:r w:rsidRPr="00846506">
        <w:rPr>
          <w:rStyle w:val="Vurgu"/>
          <w:rFonts w:ascii="Times New Roman" w:eastAsia="Times New Roman" w:hAnsi="Times New Roman"/>
          <w:i w:val="0"/>
          <w:sz w:val="24"/>
          <w:szCs w:val="24"/>
          <w:lang w:eastAsia="tr-TR"/>
        </w:rPr>
        <w:t xml:space="preserve"> bu Yönetmelik kapsamında yapacağı faaliyetlerin</w:t>
      </w:r>
      <w:r w:rsidR="00515354" w:rsidRPr="00846506">
        <w:rPr>
          <w:rStyle w:val="Vurgu"/>
          <w:rFonts w:ascii="Times New Roman" w:eastAsia="Times New Roman" w:hAnsi="Times New Roman"/>
          <w:i w:val="0"/>
          <w:sz w:val="24"/>
          <w:szCs w:val="24"/>
          <w:lang w:eastAsia="tr-TR"/>
        </w:rPr>
        <w:t>in</w:t>
      </w:r>
      <w:r w:rsidRPr="00846506">
        <w:rPr>
          <w:rStyle w:val="Vurgu"/>
          <w:rFonts w:ascii="Times New Roman" w:eastAsia="Times New Roman" w:hAnsi="Times New Roman"/>
          <w:i w:val="0"/>
          <w:sz w:val="24"/>
          <w:szCs w:val="24"/>
          <w:lang w:eastAsia="tr-TR"/>
        </w:rPr>
        <w:t xml:space="preserve"> usul ve esasları Bakanlık tarafından belirlenir ve </w:t>
      </w:r>
      <w:proofErr w:type="spellStart"/>
      <w:r w:rsidR="005D67A6" w:rsidRPr="00846506">
        <w:rPr>
          <w:rStyle w:val="Vurgu"/>
          <w:rFonts w:ascii="Times New Roman" w:eastAsia="Times New Roman" w:hAnsi="Times New Roman"/>
          <w:i w:val="0"/>
          <w:sz w:val="24"/>
          <w:szCs w:val="24"/>
          <w:lang w:eastAsia="tr-TR"/>
        </w:rPr>
        <w:t>TÜÇA’nın</w:t>
      </w:r>
      <w:proofErr w:type="spellEnd"/>
      <w:r w:rsidR="005D67A6" w:rsidRPr="00846506">
        <w:rPr>
          <w:rStyle w:val="Vurgu"/>
          <w:rFonts w:ascii="Times New Roman" w:eastAsia="Times New Roman" w:hAnsi="Times New Roman"/>
          <w:i w:val="0"/>
          <w:sz w:val="24"/>
          <w:szCs w:val="24"/>
          <w:lang w:eastAsia="tr-TR"/>
        </w:rPr>
        <w:t xml:space="preserve"> internet</w:t>
      </w:r>
      <w:r w:rsidRPr="00846506">
        <w:rPr>
          <w:rStyle w:val="Vurgu"/>
          <w:rFonts w:ascii="Times New Roman" w:eastAsia="Times New Roman" w:hAnsi="Times New Roman"/>
          <w:i w:val="0"/>
          <w:sz w:val="24"/>
          <w:szCs w:val="24"/>
          <w:lang w:eastAsia="tr-TR"/>
        </w:rPr>
        <w:t xml:space="preserve"> sayfasından duyurulur.</w:t>
      </w:r>
    </w:p>
    <w:p w14:paraId="36855B6B" w14:textId="64DCC57A" w:rsidR="00906250" w:rsidRDefault="00B37B7D" w:rsidP="00B65BC6">
      <w:pPr>
        <w:tabs>
          <w:tab w:val="left" w:pos="566"/>
        </w:tabs>
        <w:spacing w:after="0"/>
        <w:ind w:firstLine="566"/>
        <w:jc w:val="both"/>
        <w:rPr>
          <w:rStyle w:val="Vurgu"/>
          <w:rFonts w:ascii="Times New Roman" w:eastAsia="Times New Roman" w:hAnsi="Times New Roman"/>
          <w:i w:val="0"/>
          <w:sz w:val="24"/>
          <w:szCs w:val="24"/>
          <w:lang w:eastAsia="tr-TR"/>
        </w:rPr>
      </w:pPr>
      <w:r w:rsidRPr="00846506">
        <w:rPr>
          <w:rStyle w:val="Vurgu"/>
          <w:rFonts w:ascii="Times New Roman" w:eastAsia="Times New Roman" w:hAnsi="Times New Roman"/>
          <w:i w:val="0"/>
          <w:sz w:val="24"/>
          <w:szCs w:val="24"/>
          <w:lang w:eastAsia="tr-TR"/>
        </w:rPr>
        <w:t xml:space="preserve">(12) </w:t>
      </w:r>
      <w:r w:rsidR="00CD0E55" w:rsidRPr="00846506">
        <w:rPr>
          <w:rStyle w:val="Vurgu"/>
          <w:rFonts w:ascii="Times New Roman" w:eastAsia="Times New Roman" w:hAnsi="Times New Roman"/>
          <w:i w:val="0"/>
          <w:sz w:val="24"/>
          <w:szCs w:val="24"/>
          <w:lang w:eastAsia="tr-TR"/>
        </w:rPr>
        <w:t>Elektrikli ve elektronik eşya üreticileri tarafından depozito uygulaması dâhilinde piyasaya arz edilen ürünlere yönelik işlemler Bakanlık tarafından belirlenen usul ve esaslar çerçevesinde gerçekleştirilir.</w:t>
      </w:r>
    </w:p>
    <w:p w14:paraId="0490BF14" w14:textId="77777777" w:rsidR="00B65BC6" w:rsidRPr="00B65BC6" w:rsidRDefault="00B65BC6" w:rsidP="00B65BC6">
      <w:pPr>
        <w:tabs>
          <w:tab w:val="left" w:pos="566"/>
        </w:tabs>
        <w:spacing w:after="0"/>
        <w:ind w:firstLine="566"/>
        <w:jc w:val="both"/>
        <w:rPr>
          <w:rFonts w:ascii="Times New Roman" w:eastAsia="Times New Roman" w:hAnsi="Times New Roman"/>
          <w:iCs/>
          <w:sz w:val="24"/>
          <w:szCs w:val="24"/>
          <w:lang w:eastAsia="tr-TR"/>
        </w:rPr>
      </w:pPr>
    </w:p>
    <w:p w14:paraId="4C877273" w14:textId="2BD8C835" w:rsidR="00D84794" w:rsidRPr="000E7DFB" w:rsidRDefault="00D84794" w:rsidP="000E7DFB">
      <w:pPr>
        <w:tabs>
          <w:tab w:val="left" w:pos="566"/>
        </w:tabs>
        <w:spacing w:after="0"/>
        <w:ind w:firstLine="566"/>
        <w:jc w:val="center"/>
        <w:rPr>
          <w:rFonts w:ascii="Times New Roman" w:eastAsia="Times New Roman" w:hAnsi="Times New Roman"/>
          <w:iCs/>
          <w:sz w:val="24"/>
          <w:szCs w:val="24"/>
          <w:lang w:eastAsia="tr-TR"/>
        </w:rPr>
      </w:pPr>
      <w:r w:rsidRPr="00F50B5B">
        <w:rPr>
          <w:rFonts w:ascii="Times New Roman" w:eastAsia="Times New Roman" w:hAnsi="Times New Roman"/>
          <w:b/>
          <w:sz w:val="24"/>
          <w:szCs w:val="24"/>
        </w:rPr>
        <w:t>İKİNCİ BÖLÜM</w:t>
      </w:r>
    </w:p>
    <w:p w14:paraId="033E785A" w14:textId="77777777" w:rsidR="00D84794" w:rsidRPr="00F50B5B" w:rsidRDefault="00D84794"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Görev, Yetki ve Sorumluluklar</w:t>
      </w:r>
    </w:p>
    <w:p w14:paraId="0A52468A" w14:textId="042037B8" w:rsidR="00D84794" w:rsidRPr="00F50B5B" w:rsidRDefault="00D84794" w:rsidP="004520C8">
      <w:pPr>
        <w:tabs>
          <w:tab w:val="left" w:pos="566"/>
        </w:tabs>
        <w:spacing w:after="0"/>
        <w:ind w:firstLine="566"/>
        <w:jc w:val="both"/>
        <w:rPr>
          <w:rFonts w:ascii="Times New Roman" w:hAnsi="Times New Roman"/>
          <w:b/>
          <w:bCs/>
          <w:sz w:val="24"/>
          <w:szCs w:val="24"/>
        </w:rPr>
      </w:pPr>
      <w:r w:rsidRPr="00F50B5B">
        <w:rPr>
          <w:rFonts w:ascii="Times New Roman" w:hAnsi="Times New Roman"/>
          <w:b/>
          <w:bCs/>
          <w:sz w:val="24"/>
          <w:szCs w:val="24"/>
        </w:rPr>
        <w:t>Bakanlığın görev ve yetkileri</w:t>
      </w:r>
    </w:p>
    <w:p w14:paraId="7709A115" w14:textId="77777777" w:rsidR="007722CC" w:rsidRDefault="0019604B" w:rsidP="007722CC">
      <w:pPr>
        <w:tabs>
          <w:tab w:val="left" w:pos="566"/>
        </w:tabs>
        <w:spacing w:after="0"/>
        <w:ind w:firstLine="566"/>
        <w:jc w:val="both"/>
        <w:rPr>
          <w:rFonts w:ascii="Times New Roman" w:hAnsi="Times New Roman"/>
          <w:b/>
          <w:bCs/>
          <w:sz w:val="24"/>
          <w:szCs w:val="24"/>
        </w:rPr>
      </w:pPr>
      <w:r w:rsidRPr="00F50B5B">
        <w:rPr>
          <w:rFonts w:ascii="Times New Roman" w:hAnsi="Times New Roman"/>
          <w:b/>
          <w:bCs/>
          <w:sz w:val="24"/>
          <w:szCs w:val="24"/>
        </w:rPr>
        <w:t>MADDE 6</w:t>
      </w:r>
      <w:r w:rsidR="00C36AFC">
        <w:rPr>
          <w:rFonts w:ascii="Times New Roman" w:hAnsi="Times New Roman"/>
          <w:b/>
          <w:bCs/>
          <w:sz w:val="24"/>
          <w:szCs w:val="24"/>
        </w:rPr>
        <w:t xml:space="preserve">- </w:t>
      </w:r>
      <w:r w:rsidR="00D84794" w:rsidRPr="00F50B5B">
        <w:rPr>
          <w:rFonts w:ascii="Times New Roman" w:hAnsi="Times New Roman"/>
          <w:sz w:val="24"/>
          <w:szCs w:val="24"/>
        </w:rPr>
        <w:t>(1) Bakanlık;</w:t>
      </w:r>
    </w:p>
    <w:p w14:paraId="0DC88C8A" w14:textId="6554F848" w:rsidR="00FA6C94" w:rsidRDefault="00D84794" w:rsidP="00FA6C94">
      <w:pPr>
        <w:tabs>
          <w:tab w:val="left" w:pos="566"/>
        </w:tabs>
        <w:spacing w:after="0"/>
        <w:ind w:firstLine="566"/>
        <w:jc w:val="both"/>
        <w:rPr>
          <w:rFonts w:ascii="Times New Roman" w:hAnsi="Times New Roman"/>
          <w:sz w:val="24"/>
          <w:szCs w:val="24"/>
        </w:rPr>
      </w:pPr>
      <w:r w:rsidRPr="00F50B5B">
        <w:rPr>
          <w:rFonts w:ascii="Times New Roman" w:hAnsi="Times New Roman"/>
          <w:sz w:val="24"/>
          <w:szCs w:val="24"/>
        </w:rPr>
        <w:lastRenderedPageBreak/>
        <w:t xml:space="preserve">a) Elektrikli ve elektronik </w:t>
      </w:r>
      <w:r w:rsidR="00E33A54" w:rsidRPr="00F50B5B">
        <w:rPr>
          <w:rFonts w:ascii="Times New Roman" w:hAnsi="Times New Roman"/>
          <w:sz w:val="24"/>
          <w:szCs w:val="24"/>
        </w:rPr>
        <w:t xml:space="preserve">eşyaların </w:t>
      </w:r>
      <w:r w:rsidRPr="00F50B5B">
        <w:rPr>
          <w:rFonts w:ascii="Times New Roman" w:hAnsi="Times New Roman"/>
          <w:sz w:val="24"/>
          <w:szCs w:val="24"/>
        </w:rPr>
        <w:t xml:space="preserve">üretimi, tedariki, piyasaya </w:t>
      </w:r>
      <w:r w:rsidR="00F94C0C" w:rsidRPr="00F50B5B">
        <w:rPr>
          <w:rFonts w:ascii="Times New Roman" w:hAnsi="Times New Roman"/>
          <w:sz w:val="24"/>
          <w:szCs w:val="24"/>
        </w:rPr>
        <w:t xml:space="preserve">arzı </w:t>
      </w:r>
      <w:r w:rsidRPr="00F50B5B">
        <w:rPr>
          <w:rFonts w:ascii="Times New Roman" w:hAnsi="Times New Roman"/>
          <w:sz w:val="24"/>
          <w:szCs w:val="24"/>
        </w:rPr>
        <w:t xml:space="preserve">ile atık elektrikli ve elektronik </w:t>
      </w:r>
      <w:r w:rsidR="00D32979" w:rsidRPr="00F50B5B">
        <w:rPr>
          <w:rFonts w:ascii="Times New Roman" w:hAnsi="Times New Roman"/>
          <w:sz w:val="24"/>
          <w:szCs w:val="24"/>
        </w:rPr>
        <w:t xml:space="preserve">eşyaların </w:t>
      </w:r>
      <w:r w:rsidRPr="00F50B5B">
        <w:rPr>
          <w:rFonts w:ascii="Times New Roman" w:hAnsi="Times New Roman"/>
          <w:sz w:val="24"/>
          <w:szCs w:val="24"/>
        </w:rPr>
        <w:t xml:space="preserve">biriktirilmesi, toplanması, taşınması, </w:t>
      </w:r>
      <w:r w:rsidRPr="0027034A">
        <w:rPr>
          <w:rFonts w:ascii="Times New Roman" w:hAnsi="Times New Roman"/>
          <w:sz w:val="24"/>
          <w:szCs w:val="24"/>
        </w:rPr>
        <w:t xml:space="preserve">depolanması, </w:t>
      </w:r>
      <w:r w:rsidR="00730B4E" w:rsidRPr="0027034A">
        <w:rPr>
          <w:rFonts w:ascii="Times New Roman" w:hAnsi="Times New Roman"/>
          <w:sz w:val="24"/>
          <w:szCs w:val="24"/>
        </w:rPr>
        <w:t xml:space="preserve">işlenmesi </w:t>
      </w:r>
      <w:r w:rsidRPr="0027034A">
        <w:rPr>
          <w:rFonts w:ascii="Times New Roman" w:hAnsi="Times New Roman"/>
          <w:sz w:val="24"/>
          <w:szCs w:val="24"/>
        </w:rPr>
        <w:t>süreçleri</w:t>
      </w:r>
      <w:r w:rsidRPr="00F50B5B">
        <w:rPr>
          <w:rFonts w:ascii="Times New Roman" w:hAnsi="Times New Roman"/>
          <w:sz w:val="24"/>
          <w:szCs w:val="24"/>
        </w:rPr>
        <w:t xml:space="preserve"> ile bu süreçlerin </w:t>
      </w:r>
      <w:r w:rsidR="00BA5ED5" w:rsidRPr="00F50B5B">
        <w:rPr>
          <w:rFonts w:ascii="Times New Roman" w:hAnsi="Times New Roman"/>
          <w:sz w:val="24"/>
          <w:szCs w:val="24"/>
        </w:rPr>
        <w:t>izlenmesi,</w:t>
      </w:r>
      <w:r w:rsidR="000D6E78" w:rsidRPr="00F50B5B">
        <w:rPr>
          <w:rFonts w:ascii="Times New Roman" w:hAnsi="Times New Roman"/>
          <w:sz w:val="24"/>
          <w:szCs w:val="24"/>
        </w:rPr>
        <w:t xml:space="preserve"> </w:t>
      </w:r>
      <w:r w:rsidR="00BA5ED5" w:rsidRPr="00F50B5B">
        <w:rPr>
          <w:rFonts w:ascii="Times New Roman" w:hAnsi="Times New Roman"/>
          <w:sz w:val="24"/>
          <w:szCs w:val="24"/>
        </w:rPr>
        <w:t xml:space="preserve">kontrolü ve </w:t>
      </w:r>
      <w:r w:rsidRPr="00F50B5B">
        <w:rPr>
          <w:rFonts w:ascii="Times New Roman" w:hAnsi="Times New Roman"/>
          <w:sz w:val="24"/>
          <w:szCs w:val="24"/>
        </w:rPr>
        <w:t>raporlanmasına ilişkin strateji ve politikaları belirlemekle, kısıtlama ve yasaklama dâhil idari mali ve teknik tedbirler alma</w:t>
      </w:r>
      <w:r w:rsidR="00FA6C94">
        <w:rPr>
          <w:rFonts w:ascii="Times New Roman" w:hAnsi="Times New Roman"/>
          <w:sz w:val="24"/>
          <w:szCs w:val="24"/>
        </w:rPr>
        <w:t>k ve düzenlemelerde bulunmakla,</w:t>
      </w:r>
    </w:p>
    <w:p w14:paraId="41B8B134" w14:textId="77777777" w:rsidR="00FA6C94" w:rsidRDefault="00D84794" w:rsidP="00FA6C94">
      <w:pPr>
        <w:tabs>
          <w:tab w:val="left" w:pos="566"/>
        </w:tabs>
        <w:spacing w:after="0"/>
        <w:ind w:firstLine="566"/>
        <w:jc w:val="both"/>
        <w:rPr>
          <w:rFonts w:ascii="Times New Roman" w:hAnsi="Times New Roman"/>
          <w:b/>
          <w:bCs/>
          <w:sz w:val="24"/>
          <w:szCs w:val="24"/>
        </w:rPr>
      </w:pPr>
      <w:r w:rsidRPr="00F50B5B">
        <w:rPr>
          <w:rFonts w:ascii="Times New Roman" w:hAnsi="Times New Roman"/>
          <w:sz w:val="24"/>
          <w:szCs w:val="24"/>
        </w:rPr>
        <w:t xml:space="preserve">b) Elektrikli ve elektronik </w:t>
      </w:r>
      <w:r w:rsidR="00306B28" w:rsidRPr="00F50B5B">
        <w:rPr>
          <w:rFonts w:ascii="Times New Roman" w:hAnsi="Times New Roman"/>
          <w:sz w:val="24"/>
          <w:szCs w:val="24"/>
        </w:rPr>
        <w:t xml:space="preserve">eşya </w:t>
      </w:r>
      <w:r w:rsidRPr="00F50B5B">
        <w:rPr>
          <w:rFonts w:ascii="Times New Roman" w:hAnsi="Times New Roman"/>
          <w:sz w:val="24"/>
          <w:szCs w:val="24"/>
        </w:rPr>
        <w:t>üreticilerinin EEE Bilgi Sistemine yaptıkları bildirim ve beyan yükümlülüklerin</w:t>
      </w:r>
      <w:r w:rsidR="00F53E67" w:rsidRPr="00F50B5B">
        <w:rPr>
          <w:rFonts w:ascii="Times New Roman" w:hAnsi="Times New Roman"/>
          <w:sz w:val="24"/>
          <w:szCs w:val="24"/>
        </w:rPr>
        <w:t>in</w:t>
      </w:r>
      <w:r w:rsidRPr="00F50B5B">
        <w:rPr>
          <w:rFonts w:ascii="Times New Roman" w:hAnsi="Times New Roman"/>
          <w:sz w:val="24"/>
          <w:szCs w:val="24"/>
        </w:rPr>
        <w:t xml:space="preserve"> takibini yapmakla,</w:t>
      </w:r>
    </w:p>
    <w:p w14:paraId="727B193A" w14:textId="77777777" w:rsidR="00FA6C94" w:rsidRDefault="00D84794" w:rsidP="00FA6C94">
      <w:pPr>
        <w:tabs>
          <w:tab w:val="left" w:pos="566"/>
        </w:tabs>
        <w:spacing w:after="0"/>
        <w:ind w:firstLine="566"/>
        <w:jc w:val="both"/>
        <w:rPr>
          <w:rFonts w:ascii="Times New Roman" w:hAnsi="Times New Roman"/>
          <w:b/>
          <w:bCs/>
          <w:sz w:val="24"/>
          <w:szCs w:val="24"/>
        </w:rPr>
      </w:pPr>
      <w:r w:rsidRPr="00F50B5B">
        <w:rPr>
          <w:rFonts w:ascii="Times New Roman" w:hAnsi="Times New Roman"/>
          <w:sz w:val="24"/>
          <w:szCs w:val="24"/>
        </w:rPr>
        <w:t xml:space="preserve">c) </w:t>
      </w:r>
      <w:r w:rsidR="00303B79" w:rsidRPr="00F50B5B">
        <w:rPr>
          <w:rFonts w:ascii="Times New Roman" w:hAnsi="Times New Roman"/>
          <w:sz w:val="24"/>
          <w:szCs w:val="24"/>
        </w:rPr>
        <w:t>Atık e</w:t>
      </w:r>
      <w:r w:rsidRPr="00F50B5B">
        <w:rPr>
          <w:rFonts w:ascii="Times New Roman" w:hAnsi="Times New Roman"/>
          <w:sz w:val="24"/>
          <w:szCs w:val="24"/>
        </w:rPr>
        <w:t xml:space="preserve">lektrikli ve elektronik </w:t>
      </w:r>
      <w:r w:rsidR="004B1D50" w:rsidRPr="00F50B5B">
        <w:rPr>
          <w:rFonts w:ascii="Times New Roman" w:hAnsi="Times New Roman"/>
          <w:sz w:val="24"/>
          <w:szCs w:val="24"/>
        </w:rPr>
        <w:t xml:space="preserve">eşyaların </w:t>
      </w:r>
      <w:r w:rsidRPr="00F50B5B">
        <w:rPr>
          <w:rFonts w:ascii="Times New Roman" w:hAnsi="Times New Roman"/>
          <w:sz w:val="24"/>
          <w:szCs w:val="24"/>
        </w:rPr>
        <w:t>yönetimi</w:t>
      </w:r>
      <w:r w:rsidR="00303B79" w:rsidRPr="00F50B5B">
        <w:rPr>
          <w:rFonts w:ascii="Times New Roman" w:hAnsi="Times New Roman"/>
          <w:sz w:val="24"/>
          <w:szCs w:val="24"/>
        </w:rPr>
        <w:t xml:space="preserve"> ile </w:t>
      </w:r>
      <w:r w:rsidRPr="00F50B5B">
        <w:rPr>
          <w:rFonts w:ascii="Times New Roman" w:hAnsi="Times New Roman"/>
          <w:sz w:val="24"/>
          <w:szCs w:val="24"/>
        </w:rPr>
        <w:t>ilgili tarafların kayıt altına alınmasını ve bunların sorumluluk ve yükümlülüklerinin belirlenerek yerine getirilmesinin sağlanmasını, izlenmesini, kontrolünü ve denetimini sağlamakla</w:t>
      </w:r>
      <w:r w:rsidR="00AF06BC" w:rsidRPr="00D30EBC">
        <w:rPr>
          <w:rFonts w:ascii="Times New Roman" w:hAnsi="Times New Roman"/>
          <w:sz w:val="24"/>
          <w:szCs w:val="24"/>
        </w:rPr>
        <w:t>/</w:t>
      </w:r>
      <w:r w:rsidRPr="00D30EBC">
        <w:rPr>
          <w:rFonts w:ascii="Times New Roman" w:hAnsi="Times New Roman"/>
          <w:sz w:val="24"/>
          <w:szCs w:val="24"/>
        </w:rPr>
        <w:t xml:space="preserve"> </w:t>
      </w:r>
      <w:r w:rsidRPr="00F50B5B">
        <w:rPr>
          <w:rFonts w:ascii="Times New Roman" w:hAnsi="Times New Roman"/>
          <w:sz w:val="24"/>
          <w:szCs w:val="24"/>
        </w:rPr>
        <w:t>sağlatmakla, bunlara yönelik bilgilendirici eğitim faaliyetleri düzenlemekle</w:t>
      </w:r>
      <w:r w:rsidR="00AF06BC">
        <w:rPr>
          <w:rFonts w:ascii="Times New Roman" w:hAnsi="Times New Roman"/>
          <w:sz w:val="24"/>
          <w:szCs w:val="24"/>
        </w:rPr>
        <w:t>/</w:t>
      </w:r>
      <w:r w:rsidRPr="00F50B5B">
        <w:rPr>
          <w:rFonts w:ascii="Times New Roman" w:hAnsi="Times New Roman"/>
          <w:sz w:val="24"/>
          <w:szCs w:val="24"/>
        </w:rPr>
        <w:t>düzenletmekle,</w:t>
      </w:r>
    </w:p>
    <w:p w14:paraId="27AB3B96" w14:textId="77777777" w:rsidR="00FA6C94" w:rsidRDefault="00D84794" w:rsidP="00FA6C94">
      <w:pPr>
        <w:tabs>
          <w:tab w:val="left" w:pos="566"/>
        </w:tabs>
        <w:spacing w:after="0"/>
        <w:ind w:firstLine="566"/>
        <w:jc w:val="both"/>
        <w:rPr>
          <w:rFonts w:ascii="Times New Roman" w:hAnsi="Times New Roman"/>
          <w:b/>
          <w:bCs/>
          <w:sz w:val="24"/>
          <w:szCs w:val="24"/>
        </w:rPr>
      </w:pPr>
      <w:r w:rsidRPr="00F50B5B">
        <w:rPr>
          <w:rFonts w:ascii="Times New Roman" w:hAnsi="Times New Roman"/>
          <w:sz w:val="24"/>
          <w:szCs w:val="24"/>
        </w:rPr>
        <w:t xml:space="preserve">ç) Çevre İzin ve Lisans Yönetmeliğine göre atık elektrikli ve elektronik </w:t>
      </w:r>
      <w:r w:rsidR="00E16B94" w:rsidRPr="00F50B5B">
        <w:rPr>
          <w:rFonts w:ascii="Times New Roman" w:hAnsi="Times New Roman"/>
          <w:sz w:val="24"/>
          <w:szCs w:val="24"/>
        </w:rPr>
        <w:t xml:space="preserve">eşya </w:t>
      </w:r>
      <w:r w:rsidRPr="00F50B5B">
        <w:rPr>
          <w:rFonts w:ascii="Times New Roman" w:hAnsi="Times New Roman"/>
          <w:sz w:val="24"/>
          <w:szCs w:val="24"/>
        </w:rPr>
        <w:t xml:space="preserve">işleme tesislerine </w:t>
      </w:r>
      <w:r w:rsidR="006E4BB0" w:rsidRPr="00F50B5B">
        <w:rPr>
          <w:rFonts w:ascii="Times New Roman" w:hAnsi="Times New Roman"/>
          <w:sz w:val="24"/>
          <w:szCs w:val="24"/>
        </w:rPr>
        <w:t xml:space="preserve">ve </w:t>
      </w:r>
      <w:r w:rsidR="006E4BB0" w:rsidRPr="00D30EBC">
        <w:rPr>
          <w:rFonts w:ascii="Times New Roman" w:hAnsi="Times New Roman"/>
          <w:sz w:val="24"/>
          <w:szCs w:val="24"/>
        </w:rPr>
        <w:t xml:space="preserve">yeniden kullanıma hazırlama tesislerine </w:t>
      </w:r>
      <w:r w:rsidRPr="00F50B5B">
        <w:rPr>
          <w:rFonts w:ascii="Times New Roman" w:hAnsi="Times New Roman"/>
          <w:sz w:val="24"/>
          <w:szCs w:val="24"/>
        </w:rPr>
        <w:t>çevre lisansı vermekle,</w:t>
      </w:r>
    </w:p>
    <w:p w14:paraId="290A60F5" w14:textId="77777777" w:rsidR="002112D2" w:rsidRDefault="007845A1" w:rsidP="002112D2">
      <w:pPr>
        <w:tabs>
          <w:tab w:val="left" w:pos="566"/>
        </w:tabs>
        <w:spacing w:after="0"/>
        <w:ind w:firstLine="566"/>
        <w:jc w:val="both"/>
        <w:rPr>
          <w:rFonts w:ascii="Times New Roman" w:hAnsi="Times New Roman"/>
          <w:b/>
          <w:bCs/>
          <w:sz w:val="24"/>
          <w:szCs w:val="24"/>
        </w:rPr>
      </w:pPr>
      <w:r w:rsidRPr="00F50B5B">
        <w:rPr>
          <w:rFonts w:ascii="Times New Roman" w:eastAsia="Times New Roman" w:hAnsi="Times New Roman"/>
          <w:sz w:val="24"/>
          <w:szCs w:val="24"/>
        </w:rPr>
        <w:t>d</w:t>
      </w:r>
      <w:r w:rsidR="00D84794" w:rsidRPr="00F50B5B">
        <w:rPr>
          <w:rFonts w:ascii="Times New Roman" w:hAnsi="Times New Roman"/>
          <w:sz w:val="24"/>
          <w:szCs w:val="24"/>
        </w:rPr>
        <w:t xml:space="preserve">) </w:t>
      </w:r>
      <w:r w:rsidR="00F53E67" w:rsidRPr="00F50B5B">
        <w:rPr>
          <w:rFonts w:ascii="Times New Roman" w:hAnsi="Times New Roman"/>
          <w:sz w:val="24"/>
          <w:szCs w:val="24"/>
        </w:rPr>
        <w:t>Döngüsel ekonomi ve s</w:t>
      </w:r>
      <w:r w:rsidR="00D84794" w:rsidRPr="00F50B5B">
        <w:rPr>
          <w:rFonts w:ascii="Times New Roman" w:hAnsi="Times New Roman"/>
          <w:sz w:val="24"/>
          <w:szCs w:val="24"/>
        </w:rPr>
        <w:t xml:space="preserve">ıfır atık ilke ve yaklaşımları kapsamındaki çalışmalar </w:t>
      </w:r>
      <w:r w:rsidR="00901067" w:rsidRPr="00F50B5B">
        <w:rPr>
          <w:rFonts w:ascii="Times New Roman" w:hAnsi="Times New Roman"/>
          <w:sz w:val="24"/>
          <w:szCs w:val="24"/>
        </w:rPr>
        <w:t xml:space="preserve">ile </w:t>
      </w:r>
      <w:r w:rsidR="00D84794" w:rsidRPr="00F50B5B">
        <w:rPr>
          <w:rFonts w:ascii="Times New Roman" w:hAnsi="Times New Roman"/>
          <w:sz w:val="24"/>
          <w:szCs w:val="24"/>
        </w:rPr>
        <w:t xml:space="preserve">görev alanına giren konularda gerekli gördüğü ulusal ve uluslararası çalışmaları izlemek, çalışmalara katılım sağlamak ve raporlama yapmakla, </w:t>
      </w:r>
    </w:p>
    <w:p w14:paraId="68A89D85" w14:textId="77777777" w:rsidR="00F757A1" w:rsidRDefault="00D84794" w:rsidP="00F757A1">
      <w:pPr>
        <w:tabs>
          <w:tab w:val="left" w:pos="566"/>
        </w:tabs>
        <w:spacing w:after="0"/>
        <w:ind w:firstLine="566"/>
        <w:jc w:val="both"/>
        <w:rPr>
          <w:rFonts w:ascii="Times New Roman" w:hAnsi="Times New Roman"/>
          <w:b/>
          <w:bCs/>
          <w:sz w:val="24"/>
          <w:szCs w:val="24"/>
        </w:rPr>
      </w:pPr>
      <w:r w:rsidRPr="007D664D">
        <w:rPr>
          <w:rFonts w:ascii="Times New Roman" w:hAnsi="Times New Roman"/>
          <w:sz w:val="24"/>
          <w:szCs w:val="24"/>
        </w:rPr>
        <w:t>görevli ve yetkilidir.</w:t>
      </w:r>
      <w:r w:rsidRPr="00F50B5B">
        <w:rPr>
          <w:rFonts w:ascii="Times New Roman" w:hAnsi="Times New Roman"/>
          <w:sz w:val="24"/>
          <w:szCs w:val="24"/>
        </w:rPr>
        <w:t xml:space="preserve"> </w:t>
      </w:r>
    </w:p>
    <w:p w14:paraId="4655813C" w14:textId="77777777" w:rsidR="00F757A1" w:rsidRDefault="00D84794" w:rsidP="00F757A1">
      <w:pPr>
        <w:tabs>
          <w:tab w:val="left" w:pos="566"/>
        </w:tabs>
        <w:spacing w:after="0"/>
        <w:ind w:firstLine="566"/>
        <w:jc w:val="both"/>
        <w:rPr>
          <w:rFonts w:ascii="Times New Roman" w:hAnsi="Times New Roman"/>
          <w:b/>
          <w:bCs/>
          <w:sz w:val="24"/>
          <w:szCs w:val="24"/>
        </w:rPr>
      </w:pPr>
      <w:r w:rsidRPr="00F50B5B">
        <w:rPr>
          <w:rFonts w:ascii="Times New Roman" w:hAnsi="Times New Roman"/>
          <w:sz w:val="24"/>
          <w:szCs w:val="24"/>
        </w:rPr>
        <w:t>(</w:t>
      </w:r>
      <w:r w:rsidR="004D6712" w:rsidRPr="00F50B5B">
        <w:rPr>
          <w:rFonts w:ascii="Times New Roman" w:hAnsi="Times New Roman"/>
          <w:sz w:val="24"/>
          <w:szCs w:val="24"/>
        </w:rPr>
        <w:t>2</w:t>
      </w:r>
      <w:r w:rsidRPr="00F50B5B">
        <w:rPr>
          <w:rFonts w:ascii="Times New Roman" w:hAnsi="Times New Roman"/>
          <w:sz w:val="24"/>
          <w:szCs w:val="24"/>
        </w:rPr>
        <w:t>) Bakanlık, gerekli gördüğü durumlarda bu maddenin birinci fıkrasında belirtilen görev ve yetkilerini sınırlarını belirlemek sureti ile il müdürlüklerine devredebilir veya birlikte kullanabilir.</w:t>
      </w:r>
    </w:p>
    <w:p w14:paraId="45697D02" w14:textId="77777777" w:rsidR="00D70B5B" w:rsidRDefault="00D84794" w:rsidP="00D70B5B">
      <w:pPr>
        <w:tabs>
          <w:tab w:val="left" w:pos="566"/>
        </w:tabs>
        <w:spacing w:after="0"/>
        <w:ind w:firstLine="566"/>
        <w:jc w:val="both"/>
        <w:rPr>
          <w:rFonts w:ascii="Times New Roman" w:hAnsi="Times New Roman"/>
          <w:b/>
          <w:bCs/>
          <w:sz w:val="24"/>
          <w:szCs w:val="24"/>
        </w:rPr>
      </w:pPr>
      <w:r w:rsidRPr="00F50B5B">
        <w:rPr>
          <w:rFonts w:ascii="Times New Roman" w:hAnsi="Times New Roman"/>
          <w:sz w:val="24"/>
          <w:szCs w:val="24"/>
        </w:rPr>
        <w:t>(</w:t>
      </w:r>
      <w:r w:rsidR="004D6712" w:rsidRPr="00F50B5B">
        <w:rPr>
          <w:rFonts w:ascii="Times New Roman" w:hAnsi="Times New Roman"/>
          <w:sz w:val="24"/>
          <w:szCs w:val="24"/>
        </w:rPr>
        <w:t>3</w:t>
      </w:r>
      <w:r w:rsidRPr="00F50B5B">
        <w:rPr>
          <w:rFonts w:ascii="Times New Roman" w:hAnsi="Times New Roman"/>
          <w:sz w:val="24"/>
          <w:szCs w:val="24"/>
        </w:rPr>
        <w:t xml:space="preserve">) </w:t>
      </w:r>
      <w:r w:rsidR="00CE34EC" w:rsidRPr="00F50B5B">
        <w:rPr>
          <w:rFonts w:ascii="Times New Roman" w:hAnsi="Times New Roman"/>
          <w:sz w:val="24"/>
          <w:szCs w:val="24"/>
        </w:rPr>
        <w:t>Bakanlık, b</w:t>
      </w:r>
      <w:r w:rsidRPr="00F50B5B">
        <w:rPr>
          <w:rFonts w:ascii="Times New Roman" w:hAnsi="Times New Roman"/>
          <w:sz w:val="24"/>
          <w:szCs w:val="24"/>
        </w:rPr>
        <w:t>u Yönetmeliğin uygulanmasına ilişkin konularda ilave idari, mali ve teknik düzenlemelerde bulunabilir</w:t>
      </w:r>
      <w:r w:rsidR="00AF06BC" w:rsidRPr="00D30EBC">
        <w:rPr>
          <w:rFonts w:ascii="Times New Roman" w:hAnsi="Times New Roman"/>
          <w:sz w:val="24"/>
          <w:szCs w:val="24"/>
        </w:rPr>
        <w:t>,</w:t>
      </w:r>
      <w:r w:rsidRPr="00F50B5B">
        <w:rPr>
          <w:rFonts w:ascii="Times New Roman" w:hAnsi="Times New Roman"/>
          <w:sz w:val="24"/>
          <w:szCs w:val="24"/>
        </w:rPr>
        <w:t xml:space="preserve"> tanımlayıcı, açıklayıcı ve düzenleyici hususlara yönelik usul ve esasları belirleyebilir, bu Yönetmelikle sorumluluk verilmiş taraflarla işbirliği yapabilir.</w:t>
      </w:r>
    </w:p>
    <w:p w14:paraId="349E96A7" w14:textId="77777777" w:rsidR="00B9080C" w:rsidRDefault="00D84794" w:rsidP="00B9080C">
      <w:pPr>
        <w:tabs>
          <w:tab w:val="left" w:pos="566"/>
        </w:tabs>
        <w:spacing w:after="0"/>
        <w:ind w:firstLine="566"/>
        <w:jc w:val="both"/>
        <w:rPr>
          <w:rFonts w:ascii="Times New Roman" w:hAnsi="Times New Roman"/>
          <w:b/>
          <w:bCs/>
          <w:sz w:val="24"/>
          <w:szCs w:val="24"/>
        </w:rPr>
      </w:pPr>
      <w:r w:rsidRPr="00F50B5B">
        <w:rPr>
          <w:rFonts w:ascii="Times New Roman" w:hAnsi="Times New Roman"/>
          <w:b/>
          <w:bCs/>
          <w:sz w:val="24"/>
          <w:szCs w:val="24"/>
        </w:rPr>
        <w:t>İl müdürlüklerinin görev ve yetkileri</w:t>
      </w:r>
    </w:p>
    <w:p w14:paraId="0CA5AFD7" w14:textId="77777777" w:rsidR="00A84DE4" w:rsidRDefault="0019604B" w:rsidP="00A84DE4">
      <w:pPr>
        <w:tabs>
          <w:tab w:val="left" w:pos="566"/>
        </w:tabs>
        <w:spacing w:after="0"/>
        <w:ind w:firstLine="566"/>
        <w:jc w:val="both"/>
        <w:rPr>
          <w:rFonts w:ascii="Times New Roman" w:hAnsi="Times New Roman"/>
          <w:b/>
          <w:bCs/>
          <w:sz w:val="24"/>
          <w:szCs w:val="24"/>
        </w:rPr>
      </w:pPr>
      <w:r w:rsidRPr="00F50B5B">
        <w:rPr>
          <w:rFonts w:ascii="Times New Roman" w:hAnsi="Times New Roman"/>
          <w:b/>
          <w:bCs/>
          <w:sz w:val="24"/>
          <w:szCs w:val="24"/>
        </w:rPr>
        <w:t>MADDE 7</w:t>
      </w:r>
      <w:r w:rsidR="00B9080C">
        <w:rPr>
          <w:rFonts w:ascii="Times New Roman" w:hAnsi="Times New Roman"/>
          <w:b/>
          <w:bCs/>
          <w:sz w:val="24"/>
          <w:szCs w:val="24"/>
        </w:rPr>
        <w:t xml:space="preserve">- </w:t>
      </w:r>
      <w:r w:rsidR="00D84794" w:rsidRPr="00F50B5B">
        <w:rPr>
          <w:rFonts w:ascii="Times New Roman" w:hAnsi="Times New Roman"/>
          <w:sz w:val="24"/>
          <w:szCs w:val="24"/>
        </w:rPr>
        <w:t>(1) İl müdürlüğü;</w:t>
      </w:r>
    </w:p>
    <w:p w14:paraId="43F0718B" w14:textId="77777777" w:rsidR="00A84DE4" w:rsidRDefault="00D84794" w:rsidP="00A84DE4">
      <w:pPr>
        <w:tabs>
          <w:tab w:val="left" w:pos="566"/>
        </w:tabs>
        <w:spacing w:after="0"/>
        <w:ind w:firstLine="566"/>
        <w:jc w:val="both"/>
        <w:rPr>
          <w:rFonts w:ascii="Times New Roman" w:hAnsi="Times New Roman"/>
          <w:b/>
          <w:bCs/>
          <w:sz w:val="24"/>
          <w:szCs w:val="24"/>
        </w:rPr>
      </w:pPr>
      <w:r w:rsidRPr="00F50B5B">
        <w:rPr>
          <w:rFonts w:ascii="Times New Roman" w:hAnsi="Times New Roman"/>
          <w:sz w:val="24"/>
          <w:szCs w:val="24"/>
        </w:rPr>
        <w:t xml:space="preserve">a) Atık elektrikli ve elektronik </w:t>
      </w:r>
      <w:r w:rsidR="00CF7235" w:rsidRPr="00F50B5B">
        <w:rPr>
          <w:rFonts w:ascii="Times New Roman" w:hAnsi="Times New Roman"/>
          <w:sz w:val="24"/>
          <w:szCs w:val="24"/>
        </w:rPr>
        <w:t xml:space="preserve">eşyaların </w:t>
      </w:r>
      <w:r w:rsidRPr="00F50B5B">
        <w:rPr>
          <w:rFonts w:ascii="Times New Roman" w:hAnsi="Times New Roman"/>
          <w:sz w:val="24"/>
          <w:szCs w:val="24"/>
        </w:rPr>
        <w:t>yönetimi sürecinde yer alan taraflar arasındaki koordinasyonu sağlamakla,</w:t>
      </w:r>
    </w:p>
    <w:p w14:paraId="66722E25" w14:textId="77137445" w:rsidR="00402518" w:rsidRDefault="00A84DE4" w:rsidP="00402518">
      <w:pPr>
        <w:tabs>
          <w:tab w:val="left" w:pos="566"/>
        </w:tabs>
        <w:spacing w:after="0"/>
        <w:ind w:firstLine="566"/>
        <w:jc w:val="both"/>
        <w:rPr>
          <w:rFonts w:ascii="Times New Roman" w:hAnsi="Times New Roman"/>
          <w:b/>
          <w:bCs/>
          <w:sz w:val="24"/>
          <w:szCs w:val="24"/>
        </w:rPr>
      </w:pPr>
      <w:r>
        <w:rPr>
          <w:rFonts w:ascii="Times New Roman" w:hAnsi="Times New Roman"/>
          <w:sz w:val="24"/>
          <w:szCs w:val="24"/>
        </w:rPr>
        <w:t xml:space="preserve">b) </w:t>
      </w:r>
      <w:r w:rsidR="00D84794" w:rsidRPr="00F50B5B">
        <w:rPr>
          <w:rFonts w:ascii="Times New Roman" w:hAnsi="Times New Roman"/>
          <w:sz w:val="24"/>
          <w:szCs w:val="24"/>
        </w:rPr>
        <w:t xml:space="preserve">Yetkili idarelerin atık yönetim faaliyetleri ile </w:t>
      </w:r>
      <w:r w:rsidR="00AC3B4C" w:rsidRPr="00F50B5B">
        <w:rPr>
          <w:rFonts w:ascii="Times New Roman" w:hAnsi="Times New Roman"/>
          <w:sz w:val="24"/>
          <w:szCs w:val="24"/>
        </w:rPr>
        <w:t xml:space="preserve">İl Sıfır Atık Yönetim Sistemi Planları </w:t>
      </w:r>
      <w:r w:rsidR="00D84794" w:rsidRPr="00F50B5B">
        <w:rPr>
          <w:rFonts w:ascii="Times New Roman" w:hAnsi="Times New Roman"/>
          <w:sz w:val="24"/>
          <w:szCs w:val="24"/>
        </w:rPr>
        <w:t xml:space="preserve">kapsamındaki atık elektrikli ve elektronik </w:t>
      </w:r>
      <w:r w:rsidR="00802F69" w:rsidRPr="00F50B5B">
        <w:rPr>
          <w:rFonts w:ascii="Times New Roman" w:hAnsi="Times New Roman"/>
          <w:sz w:val="24"/>
          <w:szCs w:val="24"/>
        </w:rPr>
        <w:t xml:space="preserve">eşyaların </w:t>
      </w:r>
      <w:r w:rsidR="00D84794" w:rsidRPr="00F50B5B">
        <w:rPr>
          <w:rFonts w:ascii="Times New Roman" w:hAnsi="Times New Roman"/>
          <w:sz w:val="24"/>
          <w:szCs w:val="24"/>
        </w:rPr>
        <w:t>yönetimine ilişkin faaliyetlerini izlemekle,</w:t>
      </w:r>
      <w:r w:rsidR="004F4549" w:rsidRPr="00F50B5B">
        <w:rPr>
          <w:rFonts w:ascii="Times New Roman" w:hAnsi="Times New Roman"/>
          <w:sz w:val="24"/>
          <w:szCs w:val="24"/>
        </w:rPr>
        <w:t xml:space="preserve"> </w:t>
      </w:r>
      <w:r w:rsidR="00D84794" w:rsidRPr="007B7DA0">
        <w:rPr>
          <w:rFonts w:ascii="Times New Roman" w:hAnsi="Times New Roman"/>
          <w:sz w:val="24"/>
          <w:szCs w:val="24"/>
        </w:rPr>
        <w:t>değerlendirmek</w:t>
      </w:r>
      <w:r w:rsidR="006D474B" w:rsidRPr="007B7DA0">
        <w:rPr>
          <w:rFonts w:ascii="Times New Roman" w:hAnsi="Times New Roman"/>
          <w:sz w:val="24"/>
          <w:szCs w:val="24"/>
        </w:rPr>
        <w:t>le</w:t>
      </w:r>
      <w:r w:rsidR="00647E1E" w:rsidRPr="007B7DA0">
        <w:rPr>
          <w:rFonts w:ascii="Times New Roman" w:hAnsi="Times New Roman"/>
          <w:sz w:val="24"/>
          <w:szCs w:val="24"/>
        </w:rPr>
        <w:t xml:space="preserve"> ve</w:t>
      </w:r>
      <w:r w:rsidR="00D84794" w:rsidRPr="007B7DA0">
        <w:rPr>
          <w:rFonts w:ascii="Times New Roman" w:hAnsi="Times New Roman"/>
          <w:sz w:val="24"/>
          <w:szCs w:val="24"/>
        </w:rPr>
        <w:t xml:space="preserve"> denetlemekle,</w:t>
      </w:r>
    </w:p>
    <w:p w14:paraId="4E966894" w14:textId="105A8796" w:rsidR="00402518" w:rsidRDefault="00730B4E" w:rsidP="00402518">
      <w:pPr>
        <w:tabs>
          <w:tab w:val="left" w:pos="566"/>
        </w:tabs>
        <w:spacing w:after="0"/>
        <w:ind w:firstLine="566"/>
        <w:jc w:val="both"/>
        <w:rPr>
          <w:rFonts w:ascii="Times New Roman" w:hAnsi="Times New Roman"/>
          <w:b/>
          <w:bCs/>
          <w:sz w:val="24"/>
          <w:szCs w:val="24"/>
        </w:rPr>
      </w:pPr>
      <w:r w:rsidRPr="007B7DA0">
        <w:rPr>
          <w:rFonts w:ascii="Times New Roman" w:eastAsia="Times New Roman" w:hAnsi="Times New Roman"/>
          <w:color w:val="000000"/>
          <w:sz w:val="24"/>
          <w:szCs w:val="24"/>
          <w:lang w:eastAsia="tr-TR"/>
        </w:rPr>
        <w:t>c) EEE üreticileri veya çevre lisansına sahip AEEE işleme tesisleri tarafından kurulan transfer noktalarına çevre lisansı vermekle,</w:t>
      </w:r>
    </w:p>
    <w:p w14:paraId="48979EF5" w14:textId="77777777" w:rsidR="00141CB7" w:rsidRDefault="00730B4E" w:rsidP="00141CB7">
      <w:pPr>
        <w:tabs>
          <w:tab w:val="left" w:pos="566"/>
        </w:tabs>
        <w:spacing w:after="0"/>
        <w:ind w:firstLine="566"/>
        <w:jc w:val="both"/>
        <w:rPr>
          <w:rFonts w:ascii="Times New Roman" w:hAnsi="Times New Roman"/>
          <w:b/>
          <w:bCs/>
          <w:sz w:val="24"/>
          <w:szCs w:val="24"/>
        </w:rPr>
      </w:pPr>
      <w:r w:rsidRPr="007B7DA0">
        <w:rPr>
          <w:rFonts w:ascii="Times New Roman" w:hAnsi="Times New Roman"/>
          <w:sz w:val="24"/>
          <w:szCs w:val="24"/>
        </w:rPr>
        <w:t>ç</w:t>
      </w:r>
      <w:r w:rsidR="00D84794" w:rsidRPr="007B7DA0">
        <w:rPr>
          <w:rFonts w:ascii="Times New Roman" w:hAnsi="Times New Roman"/>
          <w:sz w:val="24"/>
          <w:szCs w:val="24"/>
        </w:rPr>
        <w:t xml:space="preserve">) </w:t>
      </w:r>
      <w:r w:rsidRPr="007B7DA0">
        <w:rPr>
          <w:rFonts w:ascii="Times New Roman" w:hAnsi="Times New Roman"/>
          <w:sz w:val="24"/>
          <w:szCs w:val="24"/>
        </w:rPr>
        <w:t>İl sınırları içerisinde faaliyette bulunan ç</w:t>
      </w:r>
      <w:r w:rsidR="00360351" w:rsidRPr="007B7DA0">
        <w:rPr>
          <w:rFonts w:ascii="Times New Roman" w:hAnsi="Times New Roman"/>
          <w:sz w:val="24"/>
          <w:szCs w:val="24"/>
        </w:rPr>
        <w:t>evre l</w:t>
      </w:r>
      <w:r w:rsidR="00D84794" w:rsidRPr="007B7DA0">
        <w:rPr>
          <w:rFonts w:ascii="Times New Roman" w:hAnsi="Times New Roman"/>
          <w:sz w:val="24"/>
          <w:szCs w:val="24"/>
        </w:rPr>
        <w:t>isans</w:t>
      </w:r>
      <w:r w:rsidRPr="007B7DA0">
        <w:rPr>
          <w:rFonts w:ascii="Times New Roman" w:hAnsi="Times New Roman"/>
          <w:sz w:val="24"/>
          <w:szCs w:val="24"/>
        </w:rPr>
        <w:t>lı</w:t>
      </w:r>
      <w:r w:rsidR="00D84794" w:rsidRPr="00F50B5B">
        <w:rPr>
          <w:rFonts w:ascii="Times New Roman" w:hAnsi="Times New Roman"/>
          <w:sz w:val="24"/>
          <w:szCs w:val="24"/>
        </w:rPr>
        <w:t xml:space="preserve"> </w:t>
      </w:r>
      <w:r w:rsidR="006843E5" w:rsidRPr="00F50B5B">
        <w:rPr>
          <w:rFonts w:ascii="Times New Roman" w:hAnsi="Times New Roman"/>
          <w:sz w:val="24"/>
          <w:szCs w:val="24"/>
        </w:rPr>
        <w:t xml:space="preserve">transfer noktalarının, </w:t>
      </w:r>
      <w:r w:rsidR="00D84794" w:rsidRPr="00F50B5B">
        <w:rPr>
          <w:rFonts w:ascii="Times New Roman" w:hAnsi="Times New Roman"/>
          <w:sz w:val="24"/>
          <w:szCs w:val="24"/>
        </w:rPr>
        <w:t xml:space="preserve">AEEE işleme tesislerinin </w:t>
      </w:r>
      <w:r w:rsidR="002B6BA1" w:rsidRPr="00F50B5B">
        <w:rPr>
          <w:rFonts w:ascii="Times New Roman" w:hAnsi="Times New Roman"/>
          <w:sz w:val="24"/>
          <w:szCs w:val="24"/>
        </w:rPr>
        <w:t xml:space="preserve">ve </w:t>
      </w:r>
      <w:r w:rsidR="002B6BA1" w:rsidRPr="00D30EBC">
        <w:rPr>
          <w:rFonts w:ascii="Times New Roman" w:hAnsi="Times New Roman"/>
          <w:sz w:val="24"/>
          <w:szCs w:val="24"/>
        </w:rPr>
        <w:t xml:space="preserve">yeniden kullanıma hazırlama tesislerinin </w:t>
      </w:r>
      <w:r w:rsidR="00D84794" w:rsidRPr="00F50B5B">
        <w:rPr>
          <w:rFonts w:ascii="Times New Roman" w:hAnsi="Times New Roman"/>
          <w:sz w:val="24"/>
          <w:szCs w:val="24"/>
        </w:rPr>
        <w:t>faaliyetlerini izlemek, denetlemek, Yönetmeliğe aykırılık halinde gerekli yaptırımın uygulanmasını sağlamakla,</w:t>
      </w:r>
    </w:p>
    <w:p w14:paraId="7603576B" w14:textId="77777777" w:rsidR="00C40FB5" w:rsidRDefault="00730B4E" w:rsidP="00C40FB5">
      <w:pPr>
        <w:tabs>
          <w:tab w:val="left" w:pos="566"/>
        </w:tabs>
        <w:spacing w:after="0"/>
        <w:ind w:firstLine="566"/>
        <w:jc w:val="both"/>
        <w:rPr>
          <w:rFonts w:ascii="Times New Roman" w:hAnsi="Times New Roman"/>
          <w:b/>
          <w:bCs/>
          <w:sz w:val="24"/>
          <w:szCs w:val="24"/>
        </w:rPr>
      </w:pPr>
      <w:r>
        <w:rPr>
          <w:rFonts w:ascii="Times New Roman" w:hAnsi="Times New Roman"/>
          <w:sz w:val="24"/>
          <w:szCs w:val="24"/>
        </w:rPr>
        <w:t>d</w:t>
      </w:r>
      <w:r w:rsidR="00D84794" w:rsidRPr="00F50B5B">
        <w:rPr>
          <w:rFonts w:ascii="Times New Roman" w:hAnsi="Times New Roman"/>
          <w:sz w:val="24"/>
          <w:szCs w:val="24"/>
        </w:rPr>
        <w:t xml:space="preserve">) İl sınırları içinde faaliyette bulunan üreticileri </w:t>
      </w:r>
      <w:r w:rsidR="0086749A" w:rsidRPr="00F50B5B">
        <w:rPr>
          <w:rFonts w:ascii="Times New Roman" w:hAnsi="Times New Roman"/>
          <w:sz w:val="24"/>
          <w:szCs w:val="24"/>
        </w:rPr>
        <w:t xml:space="preserve">tespit </w:t>
      </w:r>
      <w:r w:rsidR="0086749A" w:rsidRPr="00F50B5B">
        <w:rPr>
          <w:rFonts w:ascii="Times New Roman" w:eastAsia="Times New Roman" w:hAnsi="Times New Roman"/>
          <w:sz w:val="24"/>
          <w:szCs w:val="24"/>
          <w:lang w:eastAsia="tr-TR"/>
        </w:rPr>
        <w:t>ederek</w:t>
      </w:r>
      <w:r w:rsidR="00D84794" w:rsidRPr="00F50B5B">
        <w:rPr>
          <w:rFonts w:ascii="Times New Roman" w:eastAsia="Times New Roman" w:hAnsi="Times New Roman"/>
          <w:sz w:val="24"/>
          <w:szCs w:val="24"/>
          <w:lang w:eastAsia="tr-TR"/>
        </w:rPr>
        <w:t xml:space="preserve"> kayıt altına alınmalarını sağlamakla, </w:t>
      </w:r>
      <w:r w:rsidR="0086749A" w:rsidRPr="00F50B5B">
        <w:rPr>
          <w:rFonts w:ascii="Times New Roman" w:hAnsi="Times New Roman"/>
          <w:sz w:val="24"/>
          <w:szCs w:val="24"/>
        </w:rPr>
        <w:t xml:space="preserve">dağıtıcı/distribütör ve üreticilerin </w:t>
      </w:r>
      <w:r w:rsidR="00D84794" w:rsidRPr="00F50B5B">
        <w:rPr>
          <w:rFonts w:ascii="Times New Roman" w:eastAsia="Times New Roman" w:hAnsi="Times New Roman"/>
          <w:sz w:val="24"/>
          <w:szCs w:val="24"/>
          <w:lang w:eastAsia="tr-TR"/>
        </w:rPr>
        <w:t>sorumluluklarının ve yükümlülüklerinin izlenmesini, değerlendirilmesini ve denetimini yapmakla,</w:t>
      </w:r>
    </w:p>
    <w:p w14:paraId="5F7B91C9" w14:textId="77777777" w:rsidR="00211A45" w:rsidRDefault="00730B4E" w:rsidP="00211A45">
      <w:pPr>
        <w:tabs>
          <w:tab w:val="left" w:pos="566"/>
        </w:tabs>
        <w:spacing w:after="0"/>
        <w:ind w:firstLine="566"/>
        <w:jc w:val="both"/>
        <w:rPr>
          <w:rFonts w:ascii="Times New Roman" w:hAnsi="Times New Roman"/>
          <w:b/>
          <w:bCs/>
          <w:sz w:val="24"/>
          <w:szCs w:val="24"/>
        </w:rPr>
      </w:pPr>
      <w:r>
        <w:rPr>
          <w:rFonts w:ascii="Times New Roman" w:eastAsia="Times New Roman" w:hAnsi="Times New Roman"/>
          <w:color w:val="000000"/>
          <w:sz w:val="24"/>
          <w:szCs w:val="24"/>
          <w:lang w:eastAsia="tr-TR"/>
        </w:rPr>
        <w:t>e</w:t>
      </w:r>
      <w:r w:rsidR="00FC4895" w:rsidRPr="00F50B5B">
        <w:rPr>
          <w:rFonts w:ascii="Times New Roman" w:eastAsia="Times New Roman" w:hAnsi="Times New Roman"/>
          <w:color w:val="000000"/>
          <w:sz w:val="24"/>
          <w:szCs w:val="24"/>
          <w:lang w:eastAsia="tr-TR"/>
        </w:rPr>
        <w:t xml:space="preserve">) </w:t>
      </w:r>
      <w:r w:rsidR="00155E40" w:rsidRPr="00F50B5B">
        <w:rPr>
          <w:rFonts w:ascii="Times New Roman" w:hAnsi="Times New Roman"/>
          <w:sz w:val="24"/>
          <w:szCs w:val="24"/>
        </w:rPr>
        <w:t xml:space="preserve">Bakanlıkça belirlenen esaslara göre, </w:t>
      </w:r>
      <w:proofErr w:type="spellStart"/>
      <w:r w:rsidR="00155E40" w:rsidRPr="00F50B5B">
        <w:rPr>
          <w:rFonts w:ascii="Times New Roman" w:hAnsi="Times New Roman"/>
          <w:sz w:val="24"/>
          <w:szCs w:val="24"/>
        </w:rPr>
        <w:t>AEEE’lerin</w:t>
      </w:r>
      <w:proofErr w:type="spellEnd"/>
      <w:r w:rsidR="00155E40" w:rsidRPr="00F50B5B">
        <w:rPr>
          <w:rFonts w:ascii="Times New Roman" w:hAnsi="Times New Roman"/>
          <w:sz w:val="24"/>
          <w:szCs w:val="24"/>
        </w:rPr>
        <w:t xml:space="preserve"> taşınması ile ilgili faaliyet gösteren firmalara ve araçlara atık taşıma lisansı vermekle, bu lisansa esas faaliyetlerini kontrol etmekle, gerekli hallerde iptal etmekle veya yenilemekle,</w:t>
      </w:r>
    </w:p>
    <w:p w14:paraId="5E0F9DEB" w14:textId="569A380F" w:rsidR="00482DE6" w:rsidRDefault="00D84794" w:rsidP="00211A45">
      <w:pPr>
        <w:tabs>
          <w:tab w:val="left" w:pos="566"/>
        </w:tabs>
        <w:spacing w:after="0"/>
        <w:ind w:firstLine="566"/>
        <w:jc w:val="both"/>
        <w:rPr>
          <w:rFonts w:ascii="Times New Roman" w:hAnsi="Times New Roman"/>
          <w:sz w:val="24"/>
          <w:szCs w:val="24"/>
        </w:rPr>
      </w:pPr>
      <w:r w:rsidRPr="00011BD5">
        <w:rPr>
          <w:rFonts w:ascii="Times New Roman" w:hAnsi="Times New Roman"/>
          <w:sz w:val="24"/>
          <w:szCs w:val="24"/>
        </w:rPr>
        <w:t>görevli ve yetkilidir.</w:t>
      </w:r>
    </w:p>
    <w:p w14:paraId="5ADD861A" w14:textId="77777777" w:rsidR="006B4537" w:rsidRDefault="00B65A40" w:rsidP="00B65A40">
      <w:pPr>
        <w:tabs>
          <w:tab w:val="left" w:pos="566"/>
        </w:tabs>
        <w:spacing w:after="0"/>
        <w:jc w:val="both"/>
        <w:rPr>
          <w:rFonts w:ascii="Times New Roman" w:hAnsi="Times New Roman"/>
          <w:sz w:val="24"/>
          <w:szCs w:val="24"/>
        </w:rPr>
      </w:pPr>
      <w:r>
        <w:rPr>
          <w:rFonts w:ascii="Times New Roman" w:hAnsi="Times New Roman"/>
          <w:sz w:val="24"/>
          <w:szCs w:val="24"/>
        </w:rPr>
        <w:tab/>
      </w:r>
    </w:p>
    <w:p w14:paraId="4ABC772F" w14:textId="77777777" w:rsidR="006B4537" w:rsidRDefault="006B4537" w:rsidP="00B65A40">
      <w:pPr>
        <w:tabs>
          <w:tab w:val="left" w:pos="566"/>
        </w:tabs>
        <w:spacing w:after="0"/>
        <w:jc w:val="both"/>
        <w:rPr>
          <w:rFonts w:ascii="Times New Roman" w:hAnsi="Times New Roman"/>
          <w:sz w:val="24"/>
          <w:szCs w:val="24"/>
        </w:rPr>
      </w:pPr>
    </w:p>
    <w:p w14:paraId="7F6C4077" w14:textId="3B3512E0" w:rsidR="00D84794" w:rsidRPr="00F50B5B" w:rsidRDefault="006B4537" w:rsidP="00B65A40">
      <w:pPr>
        <w:tabs>
          <w:tab w:val="left" w:pos="566"/>
        </w:tabs>
        <w:spacing w:after="0"/>
        <w:jc w:val="both"/>
        <w:rPr>
          <w:rFonts w:ascii="Times New Roman" w:eastAsia="Times New Roman" w:hAnsi="Times New Roman"/>
          <w:b/>
          <w:sz w:val="24"/>
          <w:szCs w:val="24"/>
        </w:rPr>
      </w:pPr>
      <w:r>
        <w:rPr>
          <w:rFonts w:ascii="Times New Roman" w:hAnsi="Times New Roman"/>
          <w:sz w:val="24"/>
          <w:szCs w:val="24"/>
        </w:rPr>
        <w:lastRenderedPageBreak/>
        <w:tab/>
      </w:r>
      <w:r w:rsidR="00D84794" w:rsidRPr="00F50B5B">
        <w:rPr>
          <w:rFonts w:ascii="Times New Roman" w:eastAsia="Times New Roman" w:hAnsi="Times New Roman"/>
          <w:b/>
          <w:sz w:val="24"/>
          <w:szCs w:val="24"/>
        </w:rPr>
        <w:t>Mahalli idarelerin görev, yetki ve yükümlülükleri</w:t>
      </w:r>
    </w:p>
    <w:p w14:paraId="4F0FFAF8" w14:textId="77777777" w:rsidR="005756FC" w:rsidRDefault="005756FC" w:rsidP="005756FC">
      <w:pPr>
        <w:tabs>
          <w:tab w:val="left" w:pos="566"/>
        </w:tabs>
        <w:spacing w:after="0"/>
        <w:ind w:firstLine="566"/>
        <w:jc w:val="both"/>
        <w:rPr>
          <w:rFonts w:ascii="Times New Roman" w:eastAsia="Times New Roman" w:hAnsi="Times New Roman"/>
          <w:sz w:val="24"/>
          <w:szCs w:val="24"/>
        </w:rPr>
      </w:pPr>
      <w:r>
        <w:rPr>
          <w:rFonts w:ascii="Times New Roman" w:eastAsia="Times New Roman" w:hAnsi="Times New Roman"/>
          <w:b/>
          <w:sz w:val="24"/>
          <w:szCs w:val="24"/>
        </w:rPr>
        <w:t xml:space="preserve">MADDE 8- </w:t>
      </w:r>
      <w:r w:rsidR="00D84794" w:rsidRPr="00F50B5B">
        <w:rPr>
          <w:rFonts w:ascii="Times New Roman" w:eastAsia="Times New Roman" w:hAnsi="Times New Roman"/>
          <w:sz w:val="24"/>
          <w:szCs w:val="24"/>
        </w:rPr>
        <w:t xml:space="preserve">(1) Büyükşehir belediyeleri,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il genelinde etkin toplanması amacıyla belediyelerce yürütülen çalışmaları koordine etmekle yükümlüdür.</w:t>
      </w:r>
    </w:p>
    <w:p w14:paraId="3FBFD9FC" w14:textId="29CA4042" w:rsidR="00A514DE" w:rsidRPr="00F50B5B" w:rsidRDefault="00D84794" w:rsidP="005756FC">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(2) </w:t>
      </w:r>
      <w:r w:rsidRPr="00F50B5B">
        <w:rPr>
          <w:rFonts w:ascii="Times New Roman" w:hAnsi="Times New Roman"/>
          <w:sz w:val="24"/>
          <w:szCs w:val="24"/>
        </w:rPr>
        <w:t>Büyükşehir ilçe belediyeleri, il, ilçe, belde belediyeleri, belediye birlikleri ve il özel idareleri;</w:t>
      </w:r>
    </w:p>
    <w:p w14:paraId="3E1A7C21" w14:textId="4C697A9A" w:rsidR="00654157" w:rsidRPr="00F50B5B" w:rsidRDefault="003C06C6"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a)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yönetimine ilişkin faaliyetlerini Sıfır Atık Yönetmeliği kap</w:t>
      </w:r>
      <w:r w:rsidR="003C34A5">
        <w:rPr>
          <w:rFonts w:ascii="Times New Roman" w:eastAsia="Times New Roman" w:hAnsi="Times New Roman"/>
          <w:sz w:val="24"/>
          <w:szCs w:val="24"/>
        </w:rPr>
        <w:t xml:space="preserve">samında il özelinde hazırlanan </w:t>
      </w:r>
      <w:r w:rsidR="00D84794" w:rsidRPr="00F50B5B">
        <w:rPr>
          <w:rFonts w:ascii="Times New Roman" w:eastAsia="Times New Roman" w:hAnsi="Times New Roman"/>
          <w:sz w:val="24"/>
          <w:szCs w:val="24"/>
        </w:rPr>
        <w:t xml:space="preserve">İl Sıfır Atık </w:t>
      </w:r>
      <w:r w:rsidR="00EE7A33" w:rsidRPr="00F50B5B">
        <w:rPr>
          <w:rFonts w:ascii="Times New Roman" w:eastAsia="Times New Roman" w:hAnsi="Times New Roman"/>
          <w:sz w:val="24"/>
          <w:szCs w:val="24"/>
        </w:rPr>
        <w:t xml:space="preserve">Yönetim Sistemi </w:t>
      </w:r>
      <w:r w:rsidR="003C34A5">
        <w:rPr>
          <w:rFonts w:ascii="Times New Roman" w:eastAsia="Times New Roman" w:hAnsi="Times New Roman"/>
          <w:sz w:val="24"/>
          <w:szCs w:val="24"/>
        </w:rPr>
        <w:t>Planı</w:t>
      </w:r>
      <w:r w:rsidR="00D84794" w:rsidRPr="00F50B5B">
        <w:rPr>
          <w:rFonts w:ascii="Times New Roman" w:eastAsia="Times New Roman" w:hAnsi="Times New Roman"/>
          <w:sz w:val="24"/>
          <w:szCs w:val="24"/>
        </w:rPr>
        <w:t xml:space="preserve"> ile uyumlu olarak yürütmekle,</w:t>
      </w:r>
    </w:p>
    <w:p w14:paraId="49F515BE" w14:textId="77777777" w:rsidR="007D664D" w:rsidRDefault="00654157" w:rsidP="007D664D">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b) </w:t>
      </w:r>
      <w:r w:rsidR="00A864CC" w:rsidRPr="00F50B5B">
        <w:rPr>
          <w:rFonts w:ascii="Times New Roman" w:eastAsia="Times New Roman" w:hAnsi="Times New Roman"/>
          <w:sz w:val="24"/>
          <w:szCs w:val="24"/>
        </w:rPr>
        <w:t>Sıfır Atık Yönetmeliği hükümleri doğrultusunda a</w:t>
      </w:r>
      <w:r w:rsidR="000224E7" w:rsidRPr="00F50B5B">
        <w:rPr>
          <w:rFonts w:ascii="Times New Roman" w:eastAsia="Times New Roman" w:hAnsi="Times New Roman"/>
          <w:sz w:val="24"/>
          <w:szCs w:val="24"/>
        </w:rPr>
        <w:t xml:space="preserve">tık getirme merkezlerini </w:t>
      </w:r>
      <w:r w:rsidR="00A864CC" w:rsidRPr="00F50B5B">
        <w:rPr>
          <w:rFonts w:ascii="Times New Roman" w:eastAsia="Times New Roman" w:hAnsi="Times New Roman"/>
          <w:sz w:val="24"/>
          <w:szCs w:val="24"/>
        </w:rPr>
        <w:t xml:space="preserve">ve mobil atık getirme merkezlerini </w:t>
      </w:r>
      <w:r w:rsidR="000224E7" w:rsidRPr="00F50B5B">
        <w:rPr>
          <w:rFonts w:ascii="Times New Roman" w:eastAsia="Times New Roman" w:hAnsi="Times New Roman"/>
          <w:sz w:val="24"/>
          <w:szCs w:val="24"/>
        </w:rPr>
        <w:t>kurarak</w:t>
      </w:r>
      <w:r w:rsidR="00A864CC" w:rsidRPr="00F50B5B">
        <w:rPr>
          <w:rFonts w:ascii="Times New Roman" w:eastAsia="Times New Roman" w:hAnsi="Times New Roman"/>
          <w:sz w:val="24"/>
          <w:szCs w:val="24"/>
        </w:rPr>
        <w:t xml:space="preserve"> ve gerekmesi halinde seyyar (mobil) atık getirme merkezi olarak taşıtlarla toplama sistemini destekleyerek </w:t>
      </w:r>
      <w:proofErr w:type="spellStart"/>
      <w:r w:rsidR="000224E7" w:rsidRPr="00F50B5B">
        <w:rPr>
          <w:rFonts w:ascii="Times New Roman" w:eastAsia="Times New Roman" w:hAnsi="Times New Roman"/>
          <w:sz w:val="24"/>
          <w:szCs w:val="24"/>
        </w:rPr>
        <w:t>A</w:t>
      </w:r>
      <w:r w:rsidR="008F5800" w:rsidRPr="00F50B5B">
        <w:rPr>
          <w:rFonts w:ascii="Times New Roman" w:eastAsia="Times New Roman" w:hAnsi="Times New Roman"/>
          <w:sz w:val="24"/>
          <w:szCs w:val="24"/>
        </w:rPr>
        <w:t>EEE’lerin</w:t>
      </w:r>
      <w:proofErr w:type="spellEnd"/>
      <w:r w:rsidR="008F5800" w:rsidRPr="00F50B5B">
        <w:rPr>
          <w:rFonts w:ascii="Times New Roman" w:eastAsia="Times New Roman" w:hAnsi="Times New Roman"/>
          <w:sz w:val="24"/>
          <w:szCs w:val="24"/>
        </w:rPr>
        <w:t xml:space="preserve"> yönetimini sağlamakla ve</w:t>
      </w:r>
      <w:r w:rsidR="000224E7" w:rsidRPr="00F50B5B">
        <w:rPr>
          <w:rFonts w:ascii="Times New Roman" w:eastAsia="Times New Roman" w:hAnsi="Times New Roman"/>
          <w:sz w:val="24"/>
          <w:szCs w:val="24"/>
        </w:rPr>
        <w:t xml:space="preserve"> halkı bilgilendirmekle,</w:t>
      </w:r>
    </w:p>
    <w:p w14:paraId="65AA3963" w14:textId="1B208759" w:rsidR="00D84794" w:rsidRPr="00F50B5B" w:rsidRDefault="00D84794" w:rsidP="007D664D">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yükümlüdür.</w:t>
      </w:r>
    </w:p>
    <w:p w14:paraId="559F0A4D" w14:textId="77777777" w:rsidR="00482DE6" w:rsidRPr="00F50B5B" w:rsidRDefault="00EE370C"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(3) Mahalli idareler tarafından kurulan a</w:t>
      </w:r>
      <w:r w:rsidRPr="00101027">
        <w:rPr>
          <w:rFonts w:ascii="Times New Roman" w:eastAsia="Times New Roman" w:hAnsi="Times New Roman"/>
          <w:sz w:val="24"/>
          <w:szCs w:val="24"/>
        </w:rPr>
        <w:t>tık getirme merkezlerinde belirlenen alanlarda, yeniden kullanılabilir durumdaki EEE’lerin tamir, bakım, onarım ve benzeri işlemlerden geçirilerek aynı amaçlı kullanılmak üzere ikinci el ürün olarak yeniden piyasaya sunulması amacıyla tamir atölyesi, ikinci el ürün teşhir alanı tesis edilebilir.  Tamir, bakım ve onarım işleminden kaynaklanacak atıkların ilgili mevzuatı kapsamında yönetimi sağlanır.</w:t>
      </w:r>
    </w:p>
    <w:p w14:paraId="1B7EE47E" w14:textId="1C892D64" w:rsidR="00D84794" w:rsidRPr="00F50B5B" w:rsidRDefault="00D84794" w:rsidP="004520C8">
      <w:pPr>
        <w:tabs>
          <w:tab w:val="left" w:pos="566"/>
        </w:tabs>
        <w:spacing w:after="0"/>
        <w:ind w:firstLine="566"/>
        <w:jc w:val="both"/>
        <w:rPr>
          <w:rFonts w:ascii="Times New Roman" w:eastAsia="Times New Roman" w:hAnsi="Times New Roman"/>
          <w:b/>
          <w:sz w:val="24"/>
          <w:szCs w:val="24"/>
        </w:rPr>
      </w:pPr>
      <w:r w:rsidRPr="00F50B5B">
        <w:rPr>
          <w:rFonts w:ascii="Times New Roman" w:eastAsia="Times New Roman" w:hAnsi="Times New Roman"/>
          <w:b/>
          <w:sz w:val="24"/>
          <w:szCs w:val="24"/>
        </w:rPr>
        <w:t>Üreticilerin yükümlülükleri</w:t>
      </w:r>
    </w:p>
    <w:p w14:paraId="6E10887E" w14:textId="58CA3B36" w:rsidR="00D84794" w:rsidRPr="00F50B5B" w:rsidRDefault="0019604B"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b/>
          <w:sz w:val="24"/>
          <w:szCs w:val="24"/>
        </w:rPr>
        <w:t>MADDE 9</w:t>
      </w:r>
      <w:r w:rsidR="00D84794" w:rsidRPr="00F50B5B">
        <w:rPr>
          <w:rFonts w:ascii="Times New Roman" w:eastAsia="Times New Roman" w:hAnsi="Times New Roman"/>
          <w:b/>
          <w:sz w:val="24"/>
          <w:szCs w:val="24"/>
        </w:rPr>
        <w:t xml:space="preserve"> –</w:t>
      </w:r>
      <w:r w:rsidR="00D84794" w:rsidRPr="00F50B5B">
        <w:rPr>
          <w:rFonts w:ascii="Times New Roman" w:eastAsia="Times New Roman" w:hAnsi="Times New Roman"/>
          <w:sz w:val="24"/>
          <w:szCs w:val="24"/>
        </w:rPr>
        <w:t xml:space="preserve"> (1) </w:t>
      </w:r>
      <w:r w:rsidR="00EE7A33" w:rsidRPr="00F50B5B">
        <w:rPr>
          <w:rFonts w:ascii="Times New Roman" w:eastAsia="Times New Roman" w:hAnsi="Times New Roman"/>
          <w:sz w:val="24"/>
          <w:szCs w:val="24"/>
        </w:rPr>
        <w:t xml:space="preserve">Genişletilmiş üretici sorumluluğu kapsamında </w:t>
      </w:r>
      <w:r w:rsidR="00D84794" w:rsidRPr="00F50B5B">
        <w:rPr>
          <w:rFonts w:ascii="Times New Roman" w:eastAsia="Times New Roman" w:hAnsi="Times New Roman"/>
          <w:sz w:val="24"/>
          <w:szCs w:val="24"/>
        </w:rPr>
        <w:t>EEE üreticileri;</w:t>
      </w:r>
    </w:p>
    <w:p w14:paraId="0B5137FF" w14:textId="6E122E8B" w:rsidR="00D84794" w:rsidRPr="00F50B5B" w:rsidRDefault="00D84794"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a) </w:t>
      </w:r>
      <w:r w:rsidR="00EE7A33" w:rsidRPr="00F50B5B">
        <w:rPr>
          <w:rFonts w:ascii="Times New Roman" w:eastAsia="Times New Roman" w:hAnsi="Times New Roman"/>
          <w:sz w:val="24"/>
          <w:szCs w:val="24"/>
        </w:rPr>
        <w:t>E</w:t>
      </w:r>
      <w:r w:rsidRPr="00F50B5B">
        <w:rPr>
          <w:rFonts w:ascii="Times New Roman" w:eastAsia="Times New Roman" w:hAnsi="Times New Roman"/>
          <w:sz w:val="24"/>
          <w:szCs w:val="24"/>
        </w:rPr>
        <w:t>ğitim faaliyetleri yapmak ve/veya bu faaliyetlere katkıda bulunmak ve/veya maliyetleri karşılamak dâhil olmak üzere Bakanlıkça belirlenen diğer yükümlükleri yerine getirmekle,</w:t>
      </w:r>
    </w:p>
    <w:p w14:paraId="197C06E2" w14:textId="526202A4" w:rsidR="002B6BA1" w:rsidRPr="00011BD5" w:rsidRDefault="00AA5A9B" w:rsidP="001A0E0C">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b</w:t>
      </w:r>
      <w:r w:rsidR="00D84794" w:rsidRPr="00F50B5B">
        <w:rPr>
          <w:rFonts w:ascii="Times New Roman" w:eastAsia="Times New Roman" w:hAnsi="Times New Roman"/>
          <w:sz w:val="24"/>
          <w:szCs w:val="24"/>
        </w:rPr>
        <w:t xml:space="preserve">) Bu Yönetmelikte belirtilen </w:t>
      </w:r>
      <w:r w:rsidR="00AF06BC" w:rsidRPr="001A0E0C">
        <w:rPr>
          <w:rFonts w:ascii="Times New Roman" w:eastAsia="Times New Roman" w:hAnsi="Times New Roman"/>
          <w:sz w:val="24"/>
          <w:szCs w:val="24"/>
        </w:rPr>
        <w:t>yeniden kullanıma hazırlama</w:t>
      </w:r>
      <w:r w:rsidR="001A0E0C">
        <w:rPr>
          <w:rFonts w:ascii="Times New Roman" w:eastAsia="Times New Roman" w:hAnsi="Times New Roman"/>
          <w:sz w:val="24"/>
          <w:szCs w:val="24"/>
        </w:rPr>
        <w:t>/g</w:t>
      </w:r>
      <w:r w:rsidR="00D84794" w:rsidRPr="00F50B5B">
        <w:rPr>
          <w:rFonts w:ascii="Times New Roman" w:eastAsia="Times New Roman" w:hAnsi="Times New Roman"/>
          <w:sz w:val="24"/>
          <w:szCs w:val="24"/>
        </w:rPr>
        <w:t>eri dönüşüm</w:t>
      </w:r>
      <w:r w:rsidR="001A0E0C">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ve geri kazanım oranlarının sağlanması ve </w:t>
      </w:r>
      <w:r w:rsidR="00F42B01">
        <w:rPr>
          <w:rFonts w:ascii="Times New Roman" w:eastAsia="Times New Roman" w:hAnsi="Times New Roman"/>
          <w:sz w:val="24"/>
          <w:szCs w:val="24"/>
        </w:rPr>
        <w:t xml:space="preserve">atıkların azaltılması amacıyla </w:t>
      </w:r>
      <w:r w:rsidR="00D84794" w:rsidRPr="00F50B5B">
        <w:rPr>
          <w:rFonts w:ascii="Times New Roman" w:eastAsia="Times New Roman" w:hAnsi="Times New Roman"/>
          <w:sz w:val="24"/>
          <w:szCs w:val="24"/>
        </w:rPr>
        <w:t>EEE’lerin tasarımı ve üretimi sırasında, ürünlerin</w:t>
      </w:r>
      <w:r w:rsidR="006B134F" w:rsidRPr="00F50B5B">
        <w:rPr>
          <w:rFonts w:ascii="Times New Roman" w:eastAsia="Times New Roman" w:hAnsi="Times New Roman"/>
          <w:sz w:val="24"/>
          <w:szCs w:val="24"/>
        </w:rPr>
        <w:t xml:space="preserve"> atık olduktan sonra</w:t>
      </w:r>
      <w:r w:rsidR="00D84794" w:rsidRPr="00F50B5B">
        <w:rPr>
          <w:rFonts w:ascii="Times New Roman" w:eastAsia="Times New Roman" w:hAnsi="Times New Roman"/>
          <w:sz w:val="24"/>
          <w:szCs w:val="24"/>
        </w:rPr>
        <w:t xml:space="preserve"> kolayca parçalanmasını, ayrıştırılmasını, yeniden </w:t>
      </w:r>
      <w:r w:rsidR="003E62D5" w:rsidRPr="00F50B5B">
        <w:rPr>
          <w:rFonts w:ascii="Times New Roman" w:eastAsia="Times New Roman" w:hAnsi="Times New Roman"/>
          <w:sz w:val="24"/>
          <w:szCs w:val="24"/>
        </w:rPr>
        <w:t>kullanıma hazırlanması</w:t>
      </w:r>
      <w:r w:rsidR="002644C0" w:rsidRPr="00F50B5B">
        <w:rPr>
          <w:rFonts w:ascii="Times New Roman" w:eastAsia="Times New Roman" w:hAnsi="Times New Roman"/>
          <w:sz w:val="24"/>
          <w:szCs w:val="24"/>
        </w:rPr>
        <w:t>nı</w:t>
      </w:r>
      <w:r w:rsidR="00D84794" w:rsidRPr="00F50B5B">
        <w:rPr>
          <w:rFonts w:ascii="Times New Roman" w:eastAsia="Times New Roman" w:hAnsi="Times New Roman"/>
          <w:sz w:val="24"/>
          <w:szCs w:val="24"/>
        </w:rPr>
        <w:t xml:space="preserve">, geri dönüşümünü ve geri kazanımını kolaylaştıracak malzeme ve parçaları kullanmakla, </w:t>
      </w:r>
    </w:p>
    <w:p w14:paraId="45DDEC9B" w14:textId="4A9083E1" w:rsidR="00D84794" w:rsidRPr="00F50B5B" w:rsidRDefault="002B6BA1"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c) Ç</w:t>
      </w:r>
      <w:r w:rsidR="00D84794" w:rsidRPr="00F50B5B">
        <w:rPr>
          <w:rFonts w:ascii="Times New Roman" w:eastAsia="Times New Roman" w:hAnsi="Times New Roman"/>
          <w:sz w:val="24"/>
          <w:szCs w:val="24"/>
        </w:rPr>
        <w:t>evrenin korunması ve/veya emniyet gereklilikleri açısından önemli bir avantaj teşkil etmediği sürece</w:t>
      </w:r>
      <w:r w:rsidR="00946DF5" w:rsidRPr="00F50B5B">
        <w:rPr>
          <w:rFonts w:ascii="Times New Roman" w:eastAsia="Times New Roman" w:hAnsi="Times New Roman"/>
          <w:sz w:val="24"/>
          <w:szCs w:val="24"/>
        </w:rPr>
        <w:t xml:space="preserve"> kullanılmış EEE’lerin</w:t>
      </w:r>
      <w:r w:rsidR="00D84794" w:rsidRPr="00F50B5B">
        <w:rPr>
          <w:rFonts w:ascii="Times New Roman" w:eastAsia="Times New Roman" w:hAnsi="Times New Roman"/>
          <w:sz w:val="24"/>
          <w:szCs w:val="24"/>
        </w:rPr>
        <w:t xml:space="preserve"> yeniden kullanımı</w:t>
      </w:r>
      <w:r w:rsidR="008D0F7C" w:rsidRPr="00F50B5B">
        <w:rPr>
          <w:rFonts w:ascii="Times New Roman" w:eastAsia="Times New Roman" w:hAnsi="Times New Roman"/>
          <w:sz w:val="24"/>
          <w:szCs w:val="24"/>
        </w:rPr>
        <w:t>nı</w:t>
      </w:r>
      <w:r w:rsidR="00D84794" w:rsidRPr="00F50B5B">
        <w:rPr>
          <w:rFonts w:ascii="Times New Roman" w:eastAsia="Times New Roman" w:hAnsi="Times New Roman"/>
          <w:sz w:val="24"/>
          <w:szCs w:val="24"/>
        </w:rPr>
        <w:t xml:space="preserve"> </w:t>
      </w:r>
      <w:r w:rsidR="00946DF5" w:rsidRPr="00F50B5B">
        <w:rPr>
          <w:rFonts w:ascii="Times New Roman" w:eastAsia="Times New Roman" w:hAnsi="Times New Roman"/>
          <w:sz w:val="24"/>
          <w:szCs w:val="24"/>
        </w:rPr>
        <w:t xml:space="preserve">veya </w:t>
      </w:r>
      <w:proofErr w:type="spellStart"/>
      <w:r w:rsidR="00946DF5" w:rsidRPr="00F50B5B">
        <w:rPr>
          <w:rFonts w:ascii="Times New Roman" w:eastAsia="Times New Roman" w:hAnsi="Times New Roman"/>
          <w:sz w:val="24"/>
          <w:szCs w:val="24"/>
        </w:rPr>
        <w:t>AEEE’lerin</w:t>
      </w:r>
      <w:proofErr w:type="spellEnd"/>
      <w:r w:rsidR="00946DF5" w:rsidRPr="00F50B5B">
        <w:rPr>
          <w:rFonts w:ascii="Times New Roman" w:eastAsia="Times New Roman" w:hAnsi="Times New Roman"/>
          <w:sz w:val="24"/>
          <w:szCs w:val="24"/>
        </w:rPr>
        <w:t xml:space="preserve"> yeniden kullanıma hazırlanmasını </w:t>
      </w:r>
      <w:r w:rsidR="00D84794" w:rsidRPr="00F50B5B">
        <w:rPr>
          <w:rFonts w:ascii="Times New Roman" w:eastAsia="Times New Roman" w:hAnsi="Times New Roman"/>
          <w:sz w:val="24"/>
          <w:szCs w:val="24"/>
        </w:rPr>
        <w:t>engelleyecek EEE tasarımlarından veya üretim proseslerinden kaçınmakla,</w:t>
      </w:r>
    </w:p>
    <w:p w14:paraId="6DCACE46" w14:textId="25203278" w:rsidR="00D84794" w:rsidRPr="00011BD5" w:rsidRDefault="002B6BA1" w:rsidP="00011BD5">
      <w:pPr>
        <w:tabs>
          <w:tab w:val="left" w:pos="566"/>
        </w:tabs>
        <w:spacing w:after="0"/>
        <w:ind w:firstLine="566"/>
        <w:jc w:val="both"/>
        <w:rPr>
          <w:rFonts w:ascii="Times New Roman" w:eastAsia="Times New Roman" w:hAnsi="Times New Roman"/>
          <w:sz w:val="24"/>
          <w:szCs w:val="24"/>
        </w:rPr>
      </w:pPr>
      <w:r w:rsidRPr="00011BD5">
        <w:rPr>
          <w:rFonts w:ascii="Times New Roman" w:eastAsia="Times New Roman" w:hAnsi="Times New Roman"/>
          <w:sz w:val="24"/>
          <w:szCs w:val="24"/>
        </w:rPr>
        <w:t>ç</w:t>
      </w:r>
      <w:r w:rsidR="00D84794" w:rsidRPr="00011BD5">
        <w:rPr>
          <w:rFonts w:ascii="Times New Roman" w:eastAsia="Times New Roman" w:hAnsi="Times New Roman"/>
          <w:sz w:val="24"/>
          <w:szCs w:val="24"/>
        </w:rPr>
        <w:t xml:space="preserve">) Kaynakların verimli kullanılması amacıyla sürdürülebilir üretim ve tüketim modelleri geliştirerek dayanıklı, </w:t>
      </w:r>
      <w:r w:rsidR="003E62D5" w:rsidRPr="00011BD5">
        <w:rPr>
          <w:rFonts w:ascii="Times New Roman" w:eastAsia="Times New Roman" w:hAnsi="Times New Roman"/>
          <w:sz w:val="24"/>
          <w:szCs w:val="24"/>
        </w:rPr>
        <w:t xml:space="preserve">uzun ömürlü, </w:t>
      </w:r>
      <w:r w:rsidR="00D84794" w:rsidRPr="00011BD5">
        <w:rPr>
          <w:rFonts w:ascii="Times New Roman" w:eastAsia="Times New Roman" w:hAnsi="Times New Roman"/>
          <w:sz w:val="24"/>
          <w:szCs w:val="24"/>
        </w:rPr>
        <w:t xml:space="preserve">tamir edilebilir, yeniden kullanılabilir ve iyileştirilebilir ürünleri tasarlamakla ve üretmekle, </w:t>
      </w:r>
    </w:p>
    <w:p w14:paraId="185836B6" w14:textId="61F63DDB" w:rsidR="00823553" w:rsidRPr="00011BD5" w:rsidRDefault="002B6BA1" w:rsidP="00011BD5">
      <w:pPr>
        <w:tabs>
          <w:tab w:val="left" w:pos="566"/>
        </w:tabs>
        <w:spacing w:after="0"/>
        <w:ind w:firstLine="566"/>
        <w:jc w:val="both"/>
        <w:rPr>
          <w:rFonts w:ascii="Times New Roman" w:eastAsia="Times New Roman" w:hAnsi="Times New Roman"/>
          <w:sz w:val="24"/>
          <w:szCs w:val="24"/>
        </w:rPr>
      </w:pPr>
      <w:r w:rsidRPr="00011BD5">
        <w:rPr>
          <w:rFonts w:ascii="Times New Roman" w:eastAsia="Times New Roman" w:hAnsi="Times New Roman"/>
          <w:sz w:val="24"/>
          <w:szCs w:val="24"/>
        </w:rPr>
        <w:t>d</w:t>
      </w:r>
      <w:r w:rsidR="00823553" w:rsidRPr="00011BD5">
        <w:rPr>
          <w:rFonts w:ascii="Times New Roman" w:eastAsia="Times New Roman" w:hAnsi="Times New Roman"/>
          <w:sz w:val="24"/>
          <w:szCs w:val="24"/>
        </w:rPr>
        <w:t xml:space="preserve">) Elektrikli ve elektronik </w:t>
      </w:r>
      <w:r w:rsidR="008E2506" w:rsidRPr="00011BD5">
        <w:rPr>
          <w:rFonts w:ascii="Times New Roman" w:eastAsia="Times New Roman" w:hAnsi="Times New Roman"/>
          <w:sz w:val="24"/>
          <w:szCs w:val="24"/>
        </w:rPr>
        <w:t xml:space="preserve">eşyaların </w:t>
      </w:r>
      <w:r w:rsidR="00550F6A" w:rsidRPr="00011BD5">
        <w:rPr>
          <w:rFonts w:ascii="Times New Roman" w:eastAsia="Times New Roman" w:hAnsi="Times New Roman"/>
          <w:sz w:val="24"/>
          <w:szCs w:val="24"/>
        </w:rPr>
        <w:t>a</w:t>
      </w:r>
      <w:r w:rsidR="00D85CC8" w:rsidRPr="00011BD5">
        <w:rPr>
          <w:rFonts w:ascii="Times New Roman" w:eastAsia="Times New Roman" w:hAnsi="Times New Roman"/>
          <w:sz w:val="24"/>
          <w:szCs w:val="24"/>
        </w:rPr>
        <w:t xml:space="preserve">tık haline gelmesi durumunda </w:t>
      </w:r>
      <w:r w:rsidR="00823553" w:rsidRPr="00011BD5">
        <w:rPr>
          <w:rFonts w:ascii="Times New Roman" w:eastAsia="Times New Roman" w:hAnsi="Times New Roman"/>
          <w:sz w:val="24"/>
          <w:szCs w:val="24"/>
        </w:rPr>
        <w:t xml:space="preserve">çevreye duyarlı geri kazanımı ve </w:t>
      </w:r>
      <w:proofErr w:type="spellStart"/>
      <w:r w:rsidR="00823553" w:rsidRPr="00011BD5">
        <w:rPr>
          <w:rFonts w:ascii="Times New Roman" w:eastAsia="Times New Roman" w:hAnsi="Times New Roman"/>
          <w:sz w:val="24"/>
          <w:szCs w:val="24"/>
        </w:rPr>
        <w:t>bertarafı</w:t>
      </w:r>
      <w:proofErr w:type="spellEnd"/>
      <w:r w:rsidR="00823553" w:rsidRPr="00011BD5">
        <w:rPr>
          <w:rFonts w:ascii="Times New Roman" w:eastAsia="Times New Roman" w:hAnsi="Times New Roman"/>
          <w:sz w:val="24"/>
          <w:szCs w:val="24"/>
        </w:rPr>
        <w:t xml:space="preserve"> da </w:t>
      </w:r>
      <w:r w:rsidR="005F0103" w:rsidRPr="00011BD5">
        <w:rPr>
          <w:rFonts w:ascii="Times New Roman" w:eastAsia="Times New Roman" w:hAnsi="Times New Roman"/>
          <w:sz w:val="24"/>
          <w:szCs w:val="24"/>
        </w:rPr>
        <w:t>dâhil</w:t>
      </w:r>
      <w:r w:rsidR="00823553" w:rsidRPr="00011BD5">
        <w:rPr>
          <w:rFonts w:ascii="Times New Roman" w:eastAsia="Times New Roman" w:hAnsi="Times New Roman"/>
          <w:sz w:val="24"/>
          <w:szCs w:val="24"/>
        </w:rPr>
        <w:t xml:space="preserve"> olmak üzere çevrenin ve insan sağlığının korunması amacıyla, elektrikli ve elektronik </w:t>
      </w:r>
      <w:r w:rsidR="009019C1" w:rsidRPr="00011BD5">
        <w:rPr>
          <w:rFonts w:ascii="Times New Roman" w:eastAsia="Times New Roman" w:hAnsi="Times New Roman"/>
          <w:sz w:val="24"/>
          <w:szCs w:val="24"/>
        </w:rPr>
        <w:t xml:space="preserve">eşya </w:t>
      </w:r>
      <w:r w:rsidR="008D40E7" w:rsidRPr="00011BD5">
        <w:rPr>
          <w:rFonts w:ascii="Times New Roman" w:eastAsia="Times New Roman" w:hAnsi="Times New Roman"/>
          <w:sz w:val="24"/>
          <w:szCs w:val="24"/>
        </w:rPr>
        <w:t xml:space="preserve">imalatında </w:t>
      </w:r>
      <w:r w:rsidR="00823553" w:rsidRPr="00011BD5">
        <w:rPr>
          <w:rFonts w:ascii="Times New Roman" w:eastAsia="Times New Roman" w:hAnsi="Times New Roman"/>
          <w:sz w:val="24"/>
          <w:szCs w:val="24"/>
        </w:rPr>
        <w:t>bazı zararlı maddelerin kullanımının sınırlandırılmasına ilişkin Bakanlıkça yapılan düzenlemelere uymakla,</w:t>
      </w:r>
    </w:p>
    <w:p w14:paraId="0B37B186" w14:textId="2B939A6A" w:rsidR="00D84794" w:rsidRPr="00F50B5B" w:rsidRDefault="002B6BA1" w:rsidP="004520C8">
      <w:pPr>
        <w:tabs>
          <w:tab w:val="left" w:pos="566"/>
        </w:tabs>
        <w:spacing w:after="0"/>
        <w:ind w:firstLine="566"/>
        <w:jc w:val="both"/>
        <w:rPr>
          <w:rFonts w:ascii="Times New Roman" w:eastAsia="Times New Roman" w:hAnsi="Times New Roman"/>
          <w:sz w:val="24"/>
          <w:szCs w:val="24"/>
        </w:rPr>
      </w:pPr>
      <w:proofErr w:type="gramStart"/>
      <w:r w:rsidRPr="00F50B5B">
        <w:rPr>
          <w:rFonts w:ascii="Times New Roman" w:eastAsia="Times New Roman" w:hAnsi="Times New Roman"/>
          <w:sz w:val="24"/>
          <w:szCs w:val="24"/>
        </w:rPr>
        <w:t>e</w:t>
      </w:r>
      <w:r w:rsidR="00D84794" w:rsidRPr="00F50B5B">
        <w:rPr>
          <w:rFonts w:ascii="Times New Roman" w:eastAsia="Times New Roman" w:hAnsi="Times New Roman"/>
          <w:sz w:val="24"/>
          <w:szCs w:val="24"/>
        </w:rPr>
        <w:t xml:space="preserve">) Piyasaya </w:t>
      </w:r>
      <w:r w:rsidR="00092622" w:rsidRPr="00F50B5B">
        <w:rPr>
          <w:rFonts w:ascii="Times New Roman" w:eastAsia="Times New Roman" w:hAnsi="Times New Roman"/>
          <w:sz w:val="24"/>
          <w:szCs w:val="24"/>
        </w:rPr>
        <w:t xml:space="preserve">arz edilen </w:t>
      </w:r>
      <w:r w:rsidR="00D84794" w:rsidRPr="00F50B5B">
        <w:rPr>
          <w:rFonts w:ascii="Times New Roman" w:eastAsia="Times New Roman" w:hAnsi="Times New Roman"/>
          <w:sz w:val="24"/>
          <w:szCs w:val="24"/>
        </w:rPr>
        <w:t xml:space="preserve">EEE’lerin; atık olduktan sonra ayrı toplanmasını ifade eden TS-EN 50419 sayılı Türk Standardına uygun olarak </w:t>
      </w:r>
      <w:r w:rsidR="000662E6" w:rsidRPr="00F50B5B">
        <w:rPr>
          <w:rFonts w:ascii="Times New Roman" w:eastAsia="Times New Roman" w:hAnsi="Times New Roman"/>
          <w:sz w:val="24"/>
          <w:szCs w:val="24"/>
        </w:rPr>
        <w:t>EK-</w:t>
      </w:r>
      <w:r w:rsidR="00721282" w:rsidRPr="00F50B5B">
        <w:rPr>
          <w:rFonts w:ascii="Times New Roman" w:eastAsia="Times New Roman" w:hAnsi="Times New Roman"/>
          <w:sz w:val="24"/>
          <w:szCs w:val="24"/>
        </w:rPr>
        <w:t>6’da</w:t>
      </w:r>
      <w:r w:rsidR="00D84794" w:rsidRPr="00F50B5B">
        <w:rPr>
          <w:rFonts w:ascii="Times New Roman" w:eastAsia="Times New Roman" w:hAnsi="Times New Roman"/>
          <w:sz w:val="24"/>
          <w:szCs w:val="24"/>
        </w:rPr>
        <w:t xml:space="preserve"> yer alan sembolle </w:t>
      </w:r>
      <w:r w:rsidR="004275FA" w:rsidRPr="00F50B5B">
        <w:rPr>
          <w:rFonts w:ascii="Times New Roman" w:eastAsia="Times New Roman" w:hAnsi="Times New Roman"/>
          <w:sz w:val="24"/>
          <w:szCs w:val="24"/>
        </w:rPr>
        <w:t xml:space="preserve">işaretleyerek </w:t>
      </w:r>
      <w:r w:rsidR="00D12F56" w:rsidRPr="00F50B5B">
        <w:rPr>
          <w:rFonts w:ascii="Times New Roman" w:eastAsia="Times New Roman" w:hAnsi="Times New Roman"/>
          <w:sz w:val="24"/>
          <w:szCs w:val="24"/>
        </w:rPr>
        <w:t xml:space="preserve">eşyanın </w:t>
      </w:r>
      <w:r w:rsidR="004275FA" w:rsidRPr="00F50B5B">
        <w:rPr>
          <w:rFonts w:ascii="Times New Roman" w:eastAsia="Times New Roman" w:hAnsi="Times New Roman"/>
          <w:sz w:val="24"/>
          <w:szCs w:val="24"/>
        </w:rPr>
        <w:t>üzerinde görünür, okunaklı ve silinmeyecek şekilde yer almasını sağlamakla, istisnai olarak</w:t>
      </w:r>
      <w:r w:rsidR="00D84794" w:rsidRPr="00F50B5B">
        <w:rPr>
          <w:rFonts w:ascii="Times New Roman" w:eastAsia="Times New Roman" w:hAnsi="Times New Roman"/>
          <w:sz w:val="24"/>
          <w:szCs w:val="24"/>
        </w:rPr>
        <w:t xml:space="preserve"> ürünün boyutu veya işlevi nedeniyle gerekli olduğu durumlarda sembolü ambalajın, kullanım talimatlarının veya EEE garantisinin üzerine basılmasını sağlamakla,</w:t>
      </w:r>
      <w:proofErr w:type="gramEnd"/>
    </w:p>
    <w:p w14:paraId="72A20724" w14:textId="3E9EEE4C" w:rsidR="00253322" w:rsidRPr="00F50B5B" w:rsidRDefault="00AD0F73" w:rsidP="004520C8">
      <w:pPr>
        <w:tabs>
          <w:tab w:val="left" w:pos="566"/>
        </w:tabs>
        <w:spacing w:after="0"/>
        <w:ind w:firstLine="566"/>
        <w:jc w:val="both"/>
        <w:rPr>
          <w:rFonts w:ascii="Times New Roman" w:eastAsia="Times New Roman" w:hAnsi="Times New Roman"/>
          <w:sz w:val="24"/>
          <w:szCs w:val="24"/>
        </w:rPr>
      </w:pPr>
      <w:proofErr w:type="gramStart"/>
      <w:r w:rsidRPr="00F50B5B">
        <w:rPr>
          <w:rFonts w:ascii="Times New Roman" w:eastAsia="Times New Roman" w:hAnsi="Times New Roman"/>
          <w:sz w:val="24"/>
          <w:szCs w:val="24"/>
        </w:rPr>
        <w:lastRenderedPageBreak/>
        <w:t>f</w:t>
      </w:r>
      <w:r w:rsidR="00D84794" w:rsidRPr="00F50B5B">
        <w:rPr>
          <w:rFonts w:ascii="Times New Roman" w:eastAsia="Times New Roman" w:hAnsi="Times New Roman"/>
          <w:sz w:val="24"/>
          <w:szCs w:val="24"/>
        </w:rPr>
        <w:t xml:space="preserve">)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diğer evsel atıklardan ayrı olarak biriktirilmesi ve yeniden kullanım, geri dönüşüm veya geri kazanım için uygun toplama noktalarına götürülmesinin gerekliliği ile </w:t>
      </w:r>
      <w:r w:rsidR="007B567C" w:rsidRPr="00F50B5B">
        <w:rPr>
          <w:rFonts w:ascii="Times New Roman" w:eastAsia="Times New Roman" w:hAnsi="Times New Roman"/>
          <w:sz w:val="24"/>
          <w:szCs w:val="24"/>
        </w:rPr>
        <w:t>EK-</w:t>
      </w:r>
      <w:r w:rsidR="00D84794" w:rsidRPr="00F50B5B">
        <w:rPr>
          <w:rFonts w:ascii="Times New Roman" w:eastAsia="Times New Roman" w:hAnsi="Times New Roman"/>
          <w:sz w:val="24"/>
          <w:szCs w:val="24"/>
        </w:rPr>
        <w:t xml:space="preserve">6’da yer alan sembolün anlamı ve </w:t>
      </w:r>
      <w:proofErr w:type="spellStart"/>
      <w:r w:rsidR="00D84794" w:rsidRPr="00F50B5B">
        <w:rPr>
          <w:rFonts w:ascii="Times New Roman" w:eastAsia="Times New Roman" w:hAnsi="Times New Roman"/>
          <w:sz w:val="24"/>
          <w:szCs w:val="24"/>
        </w:rPr>
        <w:t>EEE’lerde</w:t>
      </w:r>
      <w:proofErr w:type="spellEnd"/>
      <w:r w:rsidR="00D84794" w:rsidRPr="00F50B5B">
        <w:rPr>
          <w:rFonts w:ascii="Times New Roman" w:eastAsia="Times New Roman" w:hAnsi="Times New Roman"/>
          <w:sz w:val="24"/>
          <w:szCs w:val="24"/>
        </w:rPr>
        <w:t xml:space="preserve"> bulunan tehlikeli maddelerin çevre ve insan sağlığı üzerindeki olası etkilerine yönelik bilgileri EEE’lerin kullanım talimatları, satış noktaları ve kamuoyu bilinçlendirme kampanyaları yoluyla tüketicilere sağlamakla,</w:t>
      </w:r>
      <w:proofErr w:type="gramEnd"/>
    </w:p>
    <w:p w14:paraId="4CF8E963" w14:textId="4BF72EE4" w:rsidR="00D32B65" w:rsidRPr="00F50B5B" w:rsidRDefault="00AD0F73"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g</w:t>
      </w:r>
      <w:r w:rsidR="00253322" w:rsidRPr="00F50B5B">
        <w:rPr>
          <w:rFonts w:ascii="Times New Roman" w:eastAsia="Times New Roman" w:hAnsi="Times New Roman"/>
          <w:sz w:val="24"/>
          <w:szCs w:val="24"/>
        </w:rPr>
        <w:t xml:space="preserve">) </w:t>
      </w:r>
      <w:r w:rsidR="005C0B01" w:rsidRPr="00F50B5B">
        <w:rPr>
          <w:rFonts w:ascii="Times New Roman" w:eastAsia="Times New Roman" w:hAnsi="Times New Roman"/>
          <w:sz w:val="24"/>
          <w:szCs w:val="24"/>
        </w:rPr>
        <w:t>Bakanlığın</w:t>
      </w:r>
      <w:r w:rsidR="006B6F64" w:rsidRPr="00F50B5B">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EEE </w:t>
      </w:r>
      <w:r w:rsidR="005957FB">
        <w:rPr>
          <w:rFonts w:ascii="Times New Roman" w:eastAsia="Times New Roman" w:hAnsi="Times New Roman"/>
          <w:sz w:val="24"/>
          <w:szCs w:val="24"/>
        </w:rPr>
        <w:t>Bilgi Sistemi</w:t>
      </w:r>
      <w:r w:rsidR="005C0B01" w:rsidRPr="00F50B5B">
        <w:rPr>
          <w:rFonts w:ascii="Times New Roman" w:eastAsia="Times New Roman" w:hAnsi="Times New Roman"/>
          <w:sz w:val="24"/>
          <w:szCs w:val="24"/>
        </w:rPr>
        <w:t xml:space="preserve">ne kayıt olmakla, </w:t>
      </w:r>
      <w:r w:rsidR="00371EA3" w:rsidRPr="00F50B5B">
        <w:rPr>
          <w:rFonts w:ascii="Times New Roman" w:eastAsia="Times New Roman" w:hAnsi="Times New Roman"/>
          <w:sz w:val="24"/>
          <w:szCs w:val="24"/>
        </w:rPr>
        <w:t xml:space="preserve">sistemden EEE üreticisi kayıt numarasını almakla ve </w:t>
      </w:r>
      <w:r w:rsidR="00D32B65" w:rsidRPr="00F50B5B">
        <w:rPr>
          <w:rFonts w:ascii="Times New Roman" w:eastAsia="Times New Roman" w:hAnsi="Times New Roman"/>
          <w:sz w:val="24"/>
          <w:szCs w:val="24"/>
        </w:rPr>
        <w:t xml:space="preserve">EEE üretici bilgilerinde herhangi bir değişiklik olması </w:t>
      </w:r>
      <w:r w:rsidR="002627DB" w:rsidRPr="00F50B5B">
        <w:rPr>
          <w:rFonts w:ascii="Times New Roman" w:eastAsia="Times New Roman" w:hAnsi="Times New Roman"/>
          <w:sz w:val="24"/>
          <w:szCs w:val="24"/>
        </w:rPr>
        <w:t>durumunda 30</w:t>
      </w:r>
      <w:r w:rsidRPr="00F50B5B">
        <w:rPr>
          <w:rFonts w:ascii="Times New Roman" w:eastAsia="Times New Roman" w:hAnsi="Times New Roman"/>
          <w:sz w:val="24"/>
          <w:szCs w:val="24"/>
        </w:rPr>
        <w:t xml:space="preserve"> (</w:t>
      </w:r>
      <w:r w:rsidR="0067762F" w:rsidRPr="00F50B5B">
        <w:rPr>
          <w:rFonts w:ascii="Times New Roman" w:eastAsia="Times New Roman" w:hAnsi="Times New Roman"/>
          <w:sz w:val="24"/>
          <w:szCs w:val="24"/>
        </w:rPr>
        <w:t>otuz</w:t>
      </w:r>
      <w:r w:rsidRPr="00F50B5B">
        <w:rPr>
          <w:rFonts w:ascii="Times New Roman" w:eastAsia="Times New Roman" w:hAnsi="Times New Roman"/>
          <w:sz w:val="24"/>
          <w:szCs w:val="24"/>
        </w:rPr>
        <w:t>)</w:t>
      </w:r>
      <w:r w:rsidR="0067762F" w:rsidRPr="00F50B5B">
        <w:rPr>
          <w:rFonts w:ascii="Times New Roman" w:eastAsia="Times New Roman" w:hAnsi="Times New Roman"/>
          <w:sz w:val="24"/>
          <w:szCs w:val="24"/>
        </w:rPr>
        <w:t xml:space="preserve"> takvim günü</w:t>
      </w:r>
      <w:r w:rsidR="00D32B65" w:rsidRPr="00F50B5B">
        <w:rPr>
          <w:rFonts w:ascii="Times New Roman" w:eastAsia="Times New Roman" w:hAnsi="Times New Roman"/>
          <w:sz w:val="24"/>
          <w:szCs w:val="24"/>
        </w:rPr>
        <w:t xml:space="preserve"> içinde bilgilerini sistem üzerinden güncellemekle,</w:t>
      </w:r>
    </w:p>
    <w:p w14:paraId="46C8D93F" w14:textId="373F4767" w:rsidR="003F4DFF" w:rsidRDefault="006608A5" w:rsidP="004520C8">
      <w:pPr>
        <w:tabs>
          <w:tab w:val="left" w:pos="566"/>
        </w:tabs>
        <w:spacing w:after="0"/>
        <w:ind w:firstLine="566"/>
        <w:jc w:val="both"/>
        <w:rPr>
          <w:rFonts w:ascii="Times New Roman" w:eastAsia="Times New Roman" w:hAnsi="Times New Roman"/>
          <w:sz w:val="24"/>
          <w:szCs w:val="24"/>
        </w:rPr>
      </w:pPr>
      <w:r w:rsidRPr="003A5760">
        <w:rPr>
          <w:rFonts w:ascii="Times New Roman" w:eastAsia="Times New Roman" w:hAnsi="Times New Roman"/>
          <w:sz w:val="24"/>
          <w:szCs w:val="24"/>
        </w:rPr>
        <w:t>ğ</w:t>
      </w:r>
      <w:r w:rsidR="003F4DFF" w:rsidRPr="003A5760">
        <w:rPr>
          <w:rFonts w:ascii="Times New Roman" w:eastAsia="Times New Roman" w:hAnsi="Times New Roman"/>
          <w:sz w:val="24"/>
          <w:szCs w:val="24"/>
        </w:rPr>
        <w:t xml:space="preserve">) EEE Bilgi Sistemi üzerinden talep edilen bilgi ve belgeleri her yıl Mart ayı sonuna kadar </w:t>
      </w:r>
      <w:r w:rsidRPr="003A5760">
        <w:rPr>
          <w:rFonts w:ascii="Times New Roman" w:eastAsia="Times New Roman" w:hAnsi="Times New Roman"/>
          <w:sz w:val="24"/>
          <w:szCs w:val="24"/>
        </w:rPr>
        <w:t>bildirmekle</w:t>
      </w:r>
      <w:r w:rsidR="003F4DFF" w:rsidRPr="003A5760">
        <w:rPr>
          <w:rFonts w:ascii="Times New Roman" w:eastAsia="Times New Roman" w:hAnsi="Times New Roman"/>
          <w:sz w:val="24"/>
          <w:szCs w:val="24"/>
        </w:rPr>
        <w:t>,</w:t>
      </w:r>
      <w:r w:rsidR="003F4DFF" w:rsidRPr="00F50B5B" w:rsidDel="000827B8">
        <w:rPr>
          <w:rFonts w:ascii="Times New Roman" w:eastAsia="Times New Roman" w:hAnsi="Times New Roman"/>
          <w:sz w:val="24"/>
          <w:szCs w:val="24"/>
        </w:rPr>
        <w:t xml:space="preserve"> </w:t>
      </w:r>
      <w:r w:rsidR="003F4DFF" w:rsidRPr="00F50B5B">
        <w:rPr>
          <w:rFonts w:ascii="Times New Roman" w:eastAsia="Times New Roman" w:hAnsi="Times New Roman"/>
          <w:sz w:val="24"/>
          <w:szCs w:val="24"/>
        </w:rPr>
        <w:tab/>
      </w:r>
    </w:p>
    <w:p w14:paraId="041E57CE" w14:textId="609DFF93" w:rsidR="00104860" w:rsidRDefault="006608A5" w:rsidP="004520C8">
      <w:pPr>
        <w:tabs>
          <w:tab w:val="left" w:pos="566"/>
        </w:tabs>
        <w:spacing w:after="0"/>
        <w:ind w:firstLine="566"/>
        <w:jc w:val="both"/>
        <w:rPr>
          <w:rFonts w:ascii="Times New Roman" w:eastAsia="Times New Roman" w:hAnsi="Times New Roman"/>
          <w:sz w:val="24"/>
          <w:szCs w:val="24"/>
        </w:rPr>
      </w:pPr>
      <w:r>
        <w:rPr>
          <w:rFonts w:ascii="Times New Roman" w:eastAsia="Times New Roman" w:hAnsi="Times New Roman"/>
          <w:sz w:val="24"/>
          <w:szCs w:val="24"/>
        </w:rPr>
        <w:t>h</w:t>
      </w:r>
      <w:r w:rsidR="00104860" w:rsidRPr="00F50B5B">
        <w:rPr>
          <w:rFonts w:ascii="Times New Roman" w:eastAsia="Times New Roman" w:hAnsi="Times New Roman"/>
          <w:sz w:val="24"/>
          <w:szCs w:val="24"/>
        </w:rPr>
        <w:t xml:space="preserve">) </w:t>
      </w:r>
      <w:proofErr w:type="spellStart"/>
      <w:r w:rsidR="00104860" w:rsidRPr="00F50B5B">
        <w:rPr>
          <w:rFonts w:ascii="Times New Roman" w:eastAsia="Times New Roman" w:hAnsi="Times New Roman"/>
          <w:sz w:val="24"/>
          <w:szCs w:val="24"/>
        </w:rPr>
        <w:t>AEEE’lerin</w:t>
      </w:r>
      <w:proofErr w:type="spellEnd"/>
      <w:r w:rsidR="00104860" w:rsidRPr="00F50B5B">
        <w:rPr>
          <w:rFonts w:ascii="Times New Roman" w:eastAsia="Times New Roman" w:hAnsi="Times New Roman"/>
          <w:sz w:val="24"/>
          <w:szCs w:val="24"/>
        </w:rPr>
        <w:t xml:space="preserve"> toplanması</w:t>
      </w:r>
      <w:r w:rsidR="002A7868" w:rsidRPr="00F50B5B">
        <w:rPr>
          <w:rFonts w:ascii="Times New Roman" w:eastAsia="Times New Roman" w:hAnsi="Times New Roman"/>
          <w:sz w:val="24"/>
          <w:szCs w:val="24"/>
        </w:rPr>
        <w:t xml:space="preserve"> ve</w:t>
      </w:r>
      <w:r w:rsidR="00C708C2">
        <w:rPr>
          <w:rFonts w:ascii="Times New Roman" w:eastAsia="Times New Roman" w:hAnsi="Times New Roman"/>
          <w:sz w:val="24"/>
          <w:szCs w:val="24"/>
        </w:rPr>
        <w:t xml:space="preserve"> işlenmesi amacıyla bu Yönetmelik hükümlerine uygun </w:t>
      </w:r>
      <w:r w:rsidR="00104860" w:rsidRPr="00F50B5B">
        <w:rPr>
          <w:rFonts w:ascii="Times New Roman" w:eastAsia="Times New Roman" w:hAnsi="Times New Roman"/>
          <w:sz w:val="24"/>
          <w:szCs w:val="24"/>
        </w:rPr>
        <w:t>sistem kurmakla,</w:t>
      </w:r>
      <w:r w:rsidR="0040413D" w:rsidRPr="00F50B5B">
        <w:rPr>
          <w:rFonts w:ascii="Times New Roman" w:eastAsia="Times New Roman" w:hAnsi="Times New Roman"/>
          <w:sz w:val="24"/>
          <w:szCs w:val="24"/>
        </w:rPr>
        <w:t xml:space="preserve"> kurulmasını sağlamakla</w:t>
      </w:r>
      <w:r w:rsidR="002A7868" w:rsidRPr="00F50B5B">
        <w:rPr>
          <w:rFonts w:ascii="Times New Roman" w:eastAsia="Times New Roman" w:hAnsi="Times New Roman"/>
          <w:sz w:val="24"/>
          <w:szCs w:val="24"/>
        </w:rPr>
        <w:t xml:space="preserve"> ve/veya destek olmakla,</w:t>
      </w:r>
    </w:p>
    <w:p w14:paraId="66043C93" w14:textId="3E5E663D" w:rsidR="002E0521" w:rsidRPr="00F50B5B" w:rsidRDefault="002E0521" w:rsidP="002E0521">
      <w:pPr>
        <w:tabs>
          <w:tab w:val="left" w:pos="566"/>
        </w:tabs>
        <w:spacing w:after="0"/>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ı) </w:t>
      </w:r>
      <w:r w:rsidR="00433F6D">
        <w:rPr>
          <w:rFonts w:ascii="Times New Roman" w:eastAsia="Times New Roman" w:hAnsi="Times New Roman"/>
          <w:sz w:val="24"/>
          <w:szCs w:val="24"/>
        </w:rPr>
        <w:t>K</w:t>
      </w:r>
      <w:r>
        <w:rPr>
          <w:rFonts w:ascii="Times New Roman" w:eastAsia="Times New Roman" w:hAnsi="Times New Roman"/>
          <w:sz w:val="24"/>
          <w:szCs w:val="24"/>
        </w:rPr>
        <w:t>ur</w:t>
      </w:r>
      <w:r w:rsidR="006459C1">
        <w:rPr>
          <w:rFonts w:ascii="Times New Roman" w:eastAsia="Times New Roman" w:hAnsi="Times New Roman"/>
          <w:sz w:val="24"/>
          <w:szCs w:val="24"/>
        </w:rPr>
        <w:t xml:space="preserve">dukları </w:t>
      </w:r>
      <w:r>
        <w:rPr>
          <w:rFonts w:ascii="Times New Roman" w:eastAsia="Times New Roman" w:hAnsi="Times New Roman"/>
          <w:sz w:val="24"/>
          <w:szCs w:val="24"/>
        </w:rPr>
        <w:t xml:space="preserve">transfer noktaları </w:t>
      </w:r>
      <w:r w:rsidRPr="000E16B8">
        <w:rPr>
          <w:rFonts w:ascii="Times New Roman" w:eastAsia="Times New Roman" w:hAnsi="Times New Roman"/>
          <w:sz w:val="24"/>
          <w:szCs w:val="24"/>
        </w:rPr>
        <w:t>için İl Müdürlüğünden çevre lisansı almakla,</w:t>
      </w:r>
    </w:p>
    <w:p w14:paraId="1FFCDFB4" w14:textId="598EF3FF" w:rsidR="00995155" w:rsidRPr="00F50B5B" w:rsidRDefault="004F2CA9" w:rsidP="006608A5">
      <w:pPr>
        <w:tabs>
          <w:tab w:val="left" w:pos="566"/>
        </w:tabs>
        <w:spacing w:after="0"/>
        <w:ind w:firstLine="566"/>
        <w:jc w:val="both"/>
        <w:rPr>
          <w:rFonts w:ascii="Times New Roman" w:eastAsia="Times New Roman" w:hAnsi="Times New Roman"/>
          <w:sz w:val="24"/>
          <w:szCs w:val="24"/>
        </w:rPr>
      </w:pPr>
      <w:r>
        <w:rPr>
          <w:rFonts w:ascii="Times New Roman" w:eastAsia="Times New Roman" w:hAnsi="Times New Roman"/>
          <w:sz w:val="24"/>
          <w:szCs w:val="24"/>
        </w:rPr>
        <w:t>i</w:t>
      </w:r>
      <w:r w:rsidR="00390245" w:rsidRPr="00F50B5B">
        <w:rPr>
          <w:rFonts w:ascii="Times New Roman" w:eastAsia="Times New Roman" w:hAnsi="Times New Roman"/>
          <w:sz w:val="24"/>
          <w:szCs w:val="24"/>
        </w:rPr>
        <w:t xml:space="preserve">) </w:t>
      </w:r>
      <w:proofErr w:type="spellStart"/>
      <w:r w:rsidR="00390245" w:rsidRPr="00F50B5B">
        <w:rPr>
          <w:rFonts w:ascii="Times New Roman" w:eastAsia="Times New Roman" w:hAnsi="Times New Roman"/>
          <w:sz w:val="24"/>
          <w:szCs w:val="24"/>
        </w:rPr>
        <w:t>AEEE’lerin</w:t>
      </w:r>
      <w:proofErr w:type="spellEnd"/>
      <w:r w:rsidR="00390245" w:rsidRPr="00F50B5B">
        <w:rPr>
          <w:rFonts w:ascii="Times New Roman" w:eastAsia="Times New Roman" w:hAnsi="Times New Roman"/>
          <w:sz w:val="24"/>
          <w:szCs w:val="24"/>
        </w:rPr>
        <w:t xml:space="preserve"> toplanması amacıyla yılda en az iki kez markası, modeli, üretici ve muhtevasına bakılmaksızın </w:t>
      </w:r>
      <w:proofErr w:type="spellStart"/>
      <w:r w:rsidR="00390245" w:rsidRPr="00F50B5B">
        <w:rPr>
          <w:rFonts w:ascii="Times New Roman" w:eastAsia="Times New Roman" w:hAnsi="Times New Roman"/>
          <w:sz w:val="24"/>
          <w:szCs w:val="24"/>
        </w:rPr>
        <w:t>AEEE’leri</w:t>
      </w:r>
      <w:proofErr w:type="spellEnd"/>
      <w:r w:rsidR="00390245" w:rsidRPr="00F50B5B">
        <w:rPr>
          <w:rFonts w:ascii="Times New Roman" w:eastAsia="Times New Roman" w:hAnsi="Times New Roman"/>
          <w:sz w:val="24"/>
          <w:szCs w:val="24"/>
        </w:rPr>
        <w:t xml:space="preserve"> geri alma </w:t>
      </w:r>
      <w:r w:rsidR="00390245" w:rsidRPr="003A5760">
        <w:rPr>
          <w:rFonts w:ascii="Times New Roman" w:eastAsia="Times New Roman" w:hAnsi="Times New Roman"/>
          <w:sz w:val="24"/>
          <w:szCs w:val="24"/>
        </w:rPr>
        <w:t>kampanyaları düzenlemek</w:t>
      </w:r>
      <w:r w:rsidR="006608A5" w:rsidRPr="003A5760">
        <w:rPr>
          <w:rFonts w:ascii="Times New Roman" w:eastAsia="Times New Roman" w:hAnsi="Times New Roman"/>
          <w:sz w:val="24"/>
          <w:szCs w:val="24"/>
        </w:rPr>
        <w:t>le</w:t>
      </w:r>
      <w:r w:rsidR="00390245" w:rsidRPr="003A5760">
        <w:rPr>
          <w:rFonts w:ascii="Times New Roman" w:eastAsia="Times New Roman" w:hAnsi="Times New Roman"/>
          <w:sz w:val="24"/>
          <w:szCs w:val="24"/>
        </w:rPr>
        <w:t>,</w:t>
      </w:r>
      <w:r w:rsidR="00390245" w:rsidRPr="00F50B5B">
        <w:rPr>
          <w:rFonts w:ascii="Times New Roman" w:eastAsia="Times New Roman" w:hAnsi="Times New Roman"/>
          <w:sz w:val="24"/>
          <w:szCs w:val="24"/>
        </w:rPr>
        <w:t xml:space="preserve"> kampanyaları sosyal medya da </w:t>
      </w:r>
      <w:r w:rsidR="008D3FA5" w:rsidRPr="00F50B5B">
        <w:rPr>
          <w:rFonts w:ascii="Times New Roman" w:eastAsia="Times New Roman" w:hAnsi="Times New Roman"/>
          <w:sz w:val="24"/>
          <w:szCs w:val="24"/>
        </w:rPr>
        <w:t>dâhil</w:t>
      </w:r>
      <w:r w:rsidR="00390245" w:rsidRPr="00F50B5B">
        <w:rPr>
          <w:rFonts w:ascii="Times New Roman" w:eastAsia="Times New Roman" w:hAnsi="Times New Roman"/>
          <w:sz w:val="24"/>
          <w:szCs w:val="24"/>
        </w:rPr>
        <w:t xml:space="preserve"> olmak üzere uygun iletişim kanallarıyla kamuoyuna duyurmakla ve kampanya sonuçlarına ili</w:t>
      </w:r>
      <w:r w:rsidR="006608A5">
        <w:rPr>
          <w:rFonts w:ascii="Times New Roman" w:eastAsia="Times New Roman" w:hAnsi="Times New Roman"/>
          <w:sz w:val="24"/>
          <w:szCs w:val="24"/>
        </w:rPr>
        <w:t xml:space="preserve">şkin Bakanlığa bilgi vermekle, </w:t>
      </w:r>
    </w:p>
    <w:p w14:paraId="1F25D5E8" w14:textId="15CF708D" w:rsidR="004B4CC9" w:rsidRPr="00F50B5B" w:rsidRDefault="004F2CA9" w:rsidP="004520C8">
      <w:pPr>
        <w:tabs>
          <w:tab w:val="left" w:pos="566"/>
        </w:tabs>
        <w:spacing w:after="0"/>
        <w:ind w:firstLine="566"/>
        <w:jc w:val="both"/>
        <w:rPr>
          <w:rFonts w:ascii="Times New Roman" w:eastAsia="Times New Roman" w:hAnsi="Times New Roman"/>
          <w:sz w:val="24"/>
          <w:szCs w:val="24"/>
        </w:rPr>
      </w:pPr>
      <w:r>
        <w:rPr>
          <w:rFonts w:ascii="Times New Roman" w:eastAsia="Times New Roman" w:hAnsi="Times New Roman"/>
          <w:sz w:val="24"/>
          <w:szCs w:val="24"/>
        </w:rPr>
        <w:t>j</w:t>
      </w:r>
      <w:r w:rsidR="00D84794" w:rsidRPr="00F50B5B">
        <w:rPr>
          <w:rFonts w:ascii="Times New Roman" w:eastAsia="Times New Roman" w:hAnsi="Times New Roman"/>
          <w:sz w:val="24"/>
          <w:szCs w:val="24"/>
        </w:rPr>
        <w:t>)</w:t>
      </w:r>
      <w:r w:rsidR="004B4CC9" w:rsidRPr="00F50B5B">
        <w:rPr>
          <w:rFonts w:ascii="Times New Roman" w:eastAsia="Times New Roman" w:hAnsi="Times New Roman"/>
          <w:sz w:val="24"/>
          <w:szCs w:val="24"/>
        </w:rPr>
        <w:t xml:space="preserve"> 20 </w:t>
      </w:r>
      <w:proofErr w:type="spellStart"/>
      <w:r w:rsidR="004B4CC9" w:rsidRPr="00F50B5B">
        <w:rPr>
          <w:rFonts w:ascii="Times New Roman" w:eastAsia="Times New Roman" w:hAnsi="Times New Roman"/>
          <w:sz w:val="24"/>
          <w:szCs w:val="24"/>
        </w:rPr>
        <w:t>nci</w:t>
      </w:r>
      <w:proofErr w:type="spellEnd"/>
      <w:r w:rsidR="004B4CC9" w:rsidRPr="00F50B5B">
        <w:rPr>
          <w:rFonts w:ascii="Times New Roman" w:eastAsia="Times New Roman" w:hAnsi="Times New Roman"/>
          <w:sz w:val="24"/>
          <w:szCs w:val="24"/>
        </w:rPr>
        <w:t xml:space="preserve"> madde ile belirlenen toplama hedeflerine ilişkin yükümlülükleri doğrultusunda</w:t>
      </w:r>
      <w:r w:rsidR="00AD0F73" w:rsidRPr="00F50B5B">
        <w:rPr>
          <w:rFonts w:ascii="Times New Roman" w:eastAsia="Times New Roman" w:hAnsi="Times New Roman"/>
          <w:sz w:val="24"/>
          <w:szCs w:val="24"/>
        </w:rPr>
        <w:t>,</w:t>
      </w:r>
      <w:r w:rsidR="004B4CC9" w:rsidRPr="00F50B5B">
        <w:rPr>
          <w:rFonts w:ascii="Times New Roman" w:eastAsia="Times New Roman" w:hAnsi="Times New Roman"/>
          <w:sz w:val="24"/>
          <w:szCs w:val="24"/>
        </w:rPr>
        <w:t xml:space="preserve"> hedeflerin gerçekleştirilmesini sağlamakla</w:t>
      </w:r>
      <w:r w:rsidR="00AD0F73" w:rsidRPr="00F50B5B">
        <w:rPr>
          <w:rFonts w:ascii="Times New Roman" w:eastAsia="Times New Roman" w:hAnsi="Times New Roman"/>
          <w:sz w:val="24"/>
          <w:szCs w:val="24"/>
        </w:rPr>
        <w:t>,</w:t>
      </w:r>
      <w:r w:rsidR="004B4CC9" w:rsidRPr="00F50B5B">
        <w:rPr>
          <w:rFonts w:ascii="Times New Roman" w:eastAsia="Times New Roman" w:hAnsi="Times New Roman"/>
          <w:sz w:val="24"/>
          <w:szCs w:val="24"/>
        </w:rPr>
        <w:t xml:space="preserve"> hedeflerin</w:t>
      </w:r>
      <w:r w:rsidR="00212C51" w:rsidRPr="00F50B5B">
        <w:rPr>
          <w:rFonts w:ascii="Times New Roman" w:eastAsia="Times New Roman" w:hAnsi="Times New Roman"/>
          <w:sz w:val="24"/>
          <w:szCs w:val="24"/>
        </w:rPr>
        <w:t xml:space="preserve"> </w:t>
      </w:r>
      <w:r w:rsidR="004B4CC9" w:rsidRPr="00F50B5B">
        <w:rPr>
          <w:rFonts w:ascii="Times New Roman" w:eastAsia="Times New Roman" w:hAnsi="Times New Roman"/>
          <w:sz w:val="24"/>
          <w:szCs w:val="24"/>
        </w:rPr>
        <w:t>gerçekleştirilmesi amacıyla bu Yönetmelikte yükümlülük verilen diğer taraflarla işbirliği yapmakla ve taraflara destek olmakla,</w:t>
      </w:r>
    </w:p>
    <w:p w14:paraId="0B1813A4" w14:textId="521D9110" w:rsidR="00D84794" w:rsidRPr="00F50B5B" w:rsidRDefault="004F2CA9" w:rsidP="004520C8">
      <w:pPr>
        <w:tabs>
          <w:tab w:val="left" w:pos="566"/>
        </w:tabs>
        <w:spacing w:after="0"/>
        <w:ind w:firstLine="566"/>
        <w:jc w:val="both"/>
        <w:rPr>
          <w:rFonts w:ascii="Times New Roman" w:hAnsi="Times New Roman"/>
          <w:sz w:val="24"/>
          <w:szCs w:val="24"/>
        </w:rPr>
      </w:pPr>
      <w:r>
        <w:rPr>
          <w:rFonts w:ascii="Times New Roman" w:hAnsi="Times New Roman"/>
          <w:sz w:val="24"/>
          <w:szCs w:val="24"/>
        </w:rPr>
        <w:t>k</w:t>
      </w:r>
      <w:r w:rsidR="00D84794" w:rsidRPr="00F50B5B">
        <w:rPr>
          <w:rFonts w:ascii="Times New Roman" w:hAnsi="Times New Roman"/>
          <w:sz w:val="24"/>
          <w:szCs w:val="24"/>
        </w:rPr>
        <w:t xml:space="preserve">) </w:t>
      </w:r>
      <w:r w:rsidR="00D84794" w:rsidRPr="00F50B5B">
        <w:rPr>
          <w:rFonts w:ascii="Times New Roman" w:eastAsia="Times New Roman" w:hAnsi="Times New Roman"/>
          <w:sz w:val="24"/>
          <w:szCs w:val="24"/>
        </w:rPr>
        <w:t xml:space="preserve">Piyasaya </w:t>
      </w:r>
      <w:r w:rsidR="00B54DE3" w:rsidRPr="00F50B5B">
        <w:rPr>
          <w:rFonts w:ascii="Times New Roman" w:eastAsia="Times New Roman" w:hAnsi="Times New Roman"/>
          <w:sz w:val="24"/>
          <w:szCs w:val="24"/>
        </w:rPr>
        <w:t xml:space="preserve">arz ettiği </w:t>
      </w:r>
      <w:r w:rsidR="00D84794" w:rsidRPr="00F50B5B">
        <w:rPr>
          <w:rFonts w:ascii="Times New Roman" w:eastAsia="Times New Roman" w:hAnsi="Times New Roman"/>
          <w:sz w:val="24"/>
          <w:szCs w:val="24"/>
        </w:rPr>
        <w:t xml:space="preserve">elektrikli ve elektronik </w:t>
      </w:r>
      <w:r w:rsidR="00DC4BCF" w:rsidRPr="00F50B5B">
        <w:rPr>
          <w:rFonts w:ascii="Times New Roman" w:hAnsi="Times New Roman"/>
          <w:sz w:val="24"/>
          <w:szCs w:val="24"/>
        </w:rPr>
        <w:t>eşyalardan</w:t>
      </w:r>
      <w:r w:rsidR="00DC4BCF" w:rsidRPr="00F50B5B">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kaynaklanan </w:t>
      </w:r>
      <w:proofErr w:type="spellStart"/>
      <w:r w:rsidR="00D84794" w:rsidRPr="00F50B5B">
        <w:rPr>
          <w:rFonts w:ascii="Times New Roman" w:hAnsi="Times New Roman"/>
          <w:sz w:val="24"/>
          <w:szCs w:val="24"/>
        </w:rPr>
        <w:t>AEEE’lerin</w:t>
      </w:r>
      <w:proofErr w:type="spellEnd"/>
      <w:r w:rsidR="00D84794" w:rsidRPr="00F50B5B">
        <w:rPr>
          <w:rFonts w:ascii="Times New Roman" w:hAnsi="Times New Roman"/>
          <w:sz w:val="24"/>
          <w:szCs w:val="24"/>
        </w:rPr>
        <w:t xml:space="preserve"> </w:t>
      </w:r>
      <w:r w:rsidR="00EE12EA" w:rsidRPr="00F50B5B">
        <w:rPr>
          <w:rFonts w:ascii="Times New Roman" w:hAnsi="Times New Roman"/>
          <w:sz w:val="24"/>
          <w:szCs w:val="24"/>
        </w:rPr>
        <w:t xml:space="preserve">bileşenlerinin </w:t>
      </w:r>
      <w:r w:rsidR="00D84794" w:rsidRPr="00F50B5B">
        <w:rPr>
          <w:rFonts w:ascii="Times New Roman" w:hAnsi="Times New Roman"/>
          <w:sz w:val="24"/>
          <w:szCs w:val="24"/>
        </w:rPr>
        <w:t xml:space="preserve">ve parçalarının yurtiçinde işleme imkânının teknik olarak bulunmaması durumunda bu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yönetimine yönelik bir sistem kurmakla,</w:t>
      </w:r>
    </w:p>
    <w:p w14:paraId="35B633F9" w14:textId="5352E35C" w:rsidR="00153BB2" w:rsidRPr="00940C51" w:rsidRDefault="00F70C11" w:rsidP="004520C8">
      <w:p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ab/>
      </w:r>
      <w:r w:rsidR="004F2CA9">
        <w:rPr>
          <w:rFonts w:ascii="Times New Roman" w:eastAsia="Times New Roman" w:hAnsi="Times New Roman"/>
          <w:sz w:val="24"/>
          <w:szCs w:val="24"/>
        </w:rPr>
        <w:t>l</w:t>
      </w:r>
      <w:r w:rsidR="00D84794" w:rsidRPr="00F50B5B">
        <w:rPr>
          <w:rFonts w:ascii="Times New Roman" w:eastAsia="Times New Roman" w:hAnsi="Times New Roman"/>
          <w:sz w:val="24"/>
          <w:szCs w:val="24"/>
        </w:rPr>
        <w:t xml:space="preserve">) EEE’lerin atık haline geldiğinde çevreyle uyumlu şekilde yönetilebilmesi için </w:t>
      </w:r>
      <w:r w:rsidR="000559CE" w:rsidRPr="00F50B5B">
        <w:rPr>
          <w:rFonts w:ascii="Times New Roman" w:eastAsia="Times New Roman" w:hAnsi="Times New Roman"/>
          <w:sz w:val="24"/>
          <w:szCs w:val="24"/>
        </w:rPr>
        <w:t>ayrı toplama sistemlerine katkıda bulunulması</w:t>
      </w:r>
      <w:r w:rsidR="00E10DF8" w:rsidRPr="00F50B5B">
        <w:rPr>
          <w:rFonts w:ascii="Times New Roman" w:eastAsia="Times New Roman" w:hAnsi="Times New Roman"/>
          <w:sz w:val="24"/>
          <w:szCs w:val="24"/>
        </w:rPr>
        <w:t>na</w:t>
      </w:r>
      <w:r w:rsidR="000559CE" w:rsidRPr="00F50B5B">
        <w:rPr>
          <w:rFonts w:ascii="Times New Roman" w:eastAsia="Times New Roman" w:hAnsi="Times New Roman"/>
          <w:sz w:val="24"/>
          <w:szCs w:val="24"/>
        </w:rPr>
        <w:t xml:space="preserve"> ve </w:t>
      </w:r>
      <w:r w:rsidR="00D84794" w:rsidRPr="00F50B5B">
        <w:rPr>
          <w:rFonts w:ascii="Times New Roman" w:eastAsia="Times New Roman" w:hAnsi="Times New Roman"/>
          <w:sz w:val="24"/>
          <w:szCs w:val="24"/>
        </w:rPr>
        <w:t xml:space="preserve">çevre lisanslı </w:t>
      </w:r>
      <w:r w:rsidR="00E10DF8" w:rsidRPr="00F50B5B">
        <w:rPr>
          <w:rFonts w:ascii="Times New Roman" w:eastAsia="Times New Roman" w:hAnsi="Times New Roman"/>
          <w:sz w:val="24"/>
          <w:szCs w:val="24"/>
        </w:rPr>
        <w:t>tesislere</w:t>
      </w:r>
      <w:r w:rsidR="00D84794" w:rsidRPr="00F50B5B">
        <w:rPr>
          <w:rFonts w:ascii="Times New Roman" w:eastAsia="Times New Roman" w:hAnsi="Times New Roman"/>
          <w:sz w:val="24"/>
          <w:szCs w:val="24"/>
        </w:rPr>
        <w:t xml:space="preserve"> gönderilmesi gerektiğine dair </w:t>
      </w:r>
      <w:r w:rsidR="00D84794" w:rsidRPr="00940C51">
        <w:rPr>
          <w:rFonts w:ascii="Times New Roman" w:eastAsia="Times New Roman" w:hAnsi="Times New Roman"/>
          <w:sz w:val="24"/>
          <w:szCs w:val="24"/>
        </w:rPr>
        <w:t>kullanıcıları bilgilendirmekle,</w:t>
      </w:r>
    </w:p>
    <w:p w14:paraId="29F4B68B" w14:textId="2DE92461" w:rsidR="00A96253" w:rsidRPr="00F50B5B" w:rsidRDefault="00A96253" w:rsidP="004520C8">
      <w:pPr>
        <w:tabs>
          <w:tab w:val="left" w:pos="566"/>
        </w:tabs>
        <w:spacing w:after="0"/>
        <w:jc w:val="both"/>
        <w:rPr>
          <w:rFonts w:ascii="Times New Roman" w:hAnsi="Times New Roman"/>
          <w:sz w:val="24"/>
          <w:szCs w:val="24"/>
        </w:rPr>
      </w:pPr>
      <w:r w:rsidRPr="00940C51">
        <w:rPr>
          <w:rFonts w:ascii="Times New Roman" w:eastAsia="Times New Roman" w:hAnsi="Times New Roman"/>
          <w:sz w:val="24"/>
          <w:szCs w:val="24"/>
        </w:rPr>
        <w:tab/>
      </w:r>
      <w:r w:rsidR="004F2CA9" w:rsidRPr="00940C51">
        <w:rPr>
          <w:rFonts w:ascii="Times New Roman" w:eastAsia="Times New Roman" w:hAnsi="Times New Roman"/>
          <w:sz w:val="24"/>
          <w:szCs w:val="24"/>
        </w:rPr>
        <w:t>m</w:t>
      </w:r>
      <w:r w:rsidRPr="00940C51">
        <w:rPr>
          <w:rFonts w:ascii="Times New Roman" w:eastAsia="Times New Roman" w:hAnsi="Times New Roman"/>
          <w:sz w:val="24"/>
          <w:szCs w:val="24"/>
        </w:rPr>
        <w:t xml:space="preserve">) </w:t>
      </w:r>
      <w:r w:rsidR="006608A5" w:rsidRPr="00940C51">
        <w:rPr>
          <w:rFonts w:ascii="Times New Roman" w:eastAsia="Times New Roman" w:hAnsi="Times New Roman"/>
          <w:sz w:val="24"/>
          <w:szCs w:val="24"/>
        </w:rPr>
        <w:t>Özellikle y</w:t>
      </w:r>
      <w:r w:rsidRPr="00940C51">
        <w:rPr>
          <w:rFonts w:ascii="Times New Roman" w:hAnsi="Times New Roman"/>
          <w:sz w:val="24"/>
          <w:szCs w:val="24"/>
        </w:rPr>
        <w:t>eni tasarım ürünlerde, teknik açıdan uygun olması durumunda geri dönüştürülmüş malzeme kullanımına öncelik vermekle,</w:t>
      </w:r>
    </w:p>
    <w:p w14:paraId="5F39FCA5" w14:textId="77777777" w:rsidR="006C737A" w:rsidRDefault="00CF37CF" w:rsidP="004520C8">
      <w:pPr>
        <w:tabs>
          <w:tab w:val="left" w:pos="566"/>
        </w:tabs>
        <w:spacing w:after="0"/>
        <w:jc w:val="both"/>
        <w:rPr>
          <w:rFonts w:ascii="Times New Roman" w:eastAsia="Times New Roman" w:hAnsi="Times New Roman"/>
          <w:sz w:val="24"/>
          <w:szCs w:val="24"/>
        </w:rPr>
      </w:pPr>
      <w:r w:rsidRPr="00F50B5B">
        <w:rPr>
          <w:rFonts w:ascii="Times New Roman" w:hAnsi="Times New Roman"/>
          <w:sz w:val="24"/>
          <w:szCs w:val="24"/>
        </w:rPr>
        <w:tab/>
      </w:r>
      <w:r w:rsidR="004F2CA9">
        <w:rPr>
          <w:rFonts w:ascii="Times New Roman" w:hAnsi="Times New Roman"/>
          <w:sz w:val="24"/>
          <w:szCs w:val="24"/>
        </w:rPr>
        <w:t>n</w:t>
      </w:r>
      <w:r w:rsidRPr="00F50B5B">
        <w:rPr>
          <w:rFonts w:ascii="Times New Roman" w:hAnsi="Times New Roman"/>
          <w:sz w:val="24"/>
          <w:szCs w:val="24"/>
        </w:rPr>
        <w:t xml:space="preserve">) </w:t>
      </w:r>
      <w:r w:rsidRPr="00F50B5B">
        <w:rPr>
          <w:rFonts w:ascii="Times New Roman" w:eastAsia="Times New Roman" w:hAnsi="Times New Roman"/>
          <w:sz w:val="24"/>
          <w:szCs w:val="24"/>
        </w:rPr>
        <w:t xml:space="preserve">31/12/2019 tarihli ve 30995 </w:t>
      </w:r>
      <w:r w:rsidR="00611E65" w:rsidRPr="00611E65">
        <w:rPr>
          <w:rFonts w:ascii="Times New Roman" w:hAnsi="Times New Roman"/>
          <w:color w:val="000000"/>
          <w:sz w:val="24"/>
          <w:szCs w:val="24"/>
          <w:lang w:eastAsia="tr-TR"/>
        </w:rPr>
        <w:t xml:space="preserve">dördüncü mükerrer </w:t>
      </w:r>
      <w:r w:rsidRPr="00F50B5B">
        <w:rPr>
          <w:rFonts w:ascii="Times New Roman" w:eastAsia="Times New Roman" w:hAnsi="Times New Roman"/>
          <w:sz w:val="24"/>
          <w:szCs w:val="24"/>
        </w:rPr>
        <w:t xml:space="preserve">sayılı Resmî </w:t>
      </w:r>
      <w:proofErr w:type="spellStart"/>
      <w:r w:rsidRPr="00F50B5B">
        <w:rPr>
          <w:rFonts w:ascii="Times New Roman" w:eastAsia="Times New Roman" w:hAnsi="Times New Roman"/>
          <w:sz w:val="24"/>
          <w:szCs w:val="24"/>
        </w:rPr>
        <w:t>Gazete’de</w:t>
      </w:r>
      <w:proofErr w:type="spellEnd"/>
      <w:r w:rsidRPr="00F50B5B">
        <w:rPr>
          <w:rFonts w:ascii="Times New Roman" w:eastAsia="Times New Roman" w:hAnsi="Times New Roman"/>
          <w:sz w:val="24"/>
          <w:szCs w:val="24"/>
        </w:rPr>
        <w:t xml:space="preserve"> yayımlanan Geri Kazanım Katılım Payına İlişkin Yönetmelik kapsamında</w:t>
      </w:r>
      <w:r w:rsidR="006843E5" w:rsidRPr="00F50B5B">
        <w:rPr>
          <w:rFonts w:ascii="Times New Roman" w:eastAsia="Times New Roman" w:hAnsi="Times New Roman"/>
          <w:sz w:val="24"/>
          <w:szCs w:val="24"/>
        </w:rPr>
        <w:t>ki</w:t>
      </w:r>
      <w:r w:rsidRPr="00F50B5B">
        <w:rPr>
          <w:rFonts w:ascii="Times New Roman" w:eastAsia="Times New Roman" w:hAnsi="Times New Roman"/>
          <w:sz w:val="24"/>
          <w:szCs w:val="24"/>
        </w:rPr>
        <w:t xml:space="preserve"> yükümlülükleri</w:t>
      </w:r>
      <w:r w:rsidR="00281E32" w:rsidRPr="00F50B5B">
        <w:rPr>
          <w:rFonts w:ascii="Times New Roman" w:eastAsia="Times New Roman" w:hAnsi="Times New Roman"/>
          <w:sz w:val="24"/>
          <w:szCs w:val="24"/>
        </w:rPr>
        <w:t xml:space="preserve">ni </w:t>
      </w:r>
      <w:r w:rsidR="006C737A">
        <w:rPr>
          <w:rFonts w:ascii="Times New Roman" w:eastAsia="Times New Roman" w:hAnsi="Times New Roman"/>
          <w:sz w:val="24"/>
          <w:szCs w:val="24"/>
        </w:rPr>
        <w:t>yerine getirmekle,</w:t>
      </w:r>
    </w:p>
    <w:p w14:paraId="7DCDFDEE" w14:textId="77777777" w:rsidR="00183E4F" w:rsidRDefault="006C737A" w:rsidP="00183E4F">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yükümlüdür.</w:t>
      </w:r>
    </w:p>
    <w:p w14:paraId="2BF2DB3F" w14:textId="77777777" w:rsidR="00C92CA4" w:rsidRDefault="00183E4F" w:rsidP="00C92CA4">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BE19AD" w:rsidRPr="00F50B5B">
        <w:rPr>
          <w:rFonts w:ascii="Times New Roman" w:eastAsia="Times New Roman" w:hAnsi="Times New Roman"/>
          <w:sz w:val="24"/>
          <w:szCs w:val="24"/>
        </w:rPr>
        <w:t>(2</w:t>
      </w:r>
      <w:r w:rsidR="00D84794" w:rsidRPr="00F50B5B">
        <w:rPr>
          <w:rFonts w:ascii="Times New Roman" w:eastAsia="Times New Roman" w:hAnsi="Times New Roman"/>
          <w:sz w:val="24"/>
          <w:szCs w:val="24"/>
        </w:rPr>
        <w:t xml:space="preserve">) </w:t>
      </w:r>
      <w:proofErr w:type="spellStart"/>
      <w:r w:rsidR="000A66C4" w:rsidRPr="00F50B5B">
        <w:rPr>
          <w:rFonts w:ascii="Times New Roman" w:eastAsia="Times New Roman" w:hAnsi="Times New Roman"/>
          <w:sz w:val="24"/>
          <w:szCs w:val="24"/>
        </w:rPr>
        <w:t>EEE’nin</w:t>
      </w:r>
      <w:proofErr w:type="spellEnd"/>
      <w:r w:rsidR="000A66C4" w:rsidRPr="00F50B5B">
        <w:rPr>
          <w:rFonts w:ascii="Times New Roman" w:eastAsia="Times New Roman" w:hAnsi="Times New Roman"/>
          <w:sz w:val="24"/>
          <w:szCs w:val="24"/>
        </w:rPr>
        <w:t xml:space="preserve">, </w:t>
      </w:r>
      <w:r w:rsidR="008725DF" w:rsidRPr="00F50B5B">
        <w:rPr>
          <w:rFonts w:ascii="Times New Roman" w:eastAsia="Times New Roman" w:hAnsi="Times New Roman"/>
          <w:sz w:val="24"/>
          <w:szCs w:val="24"/>
        </w:rPr>
        <w:t>Türkiye’de yerleşik olmayan üretic</w:t>
      </w:r>
      <w:r w:rsidR="000A66C4" w:rsidRPr="00F50B5B">
        <w:rPr>
          <w:rFonts w:ascii="Times New Roman" w:eastAsia="Times New Roman" w:hAnsi="Times New Roman"/>
          <w:sz w:val="24"/>
          <w:szCs w:val="24"/>
        </w:rPr>
        <w:t>iler tarafından</w:t>
      </w:r>
      <w:r w:rsidR="008725DF" w:rsidRPr="00F50B5B">
        <w:rPr>
          <w:rFonts w:ascii="Times New Roman" w:eastAsia="Times New Roman" w:hAnsi="Times New Roman"/>
          <w:sz w:val="24"/>
          <w:szCs w:val="24"/>
        </w:rPr>
        <w:t xml:space="preserve"> uzaktan iletişim yoluyla Türkiye’de piyasaya arz edilebilmesi için </w:t>
      </w:r>
      <w:r w:rsidR="00482DE6" w:rsidRPr="00F50B5B">
        <w:rPr>
          <w:rFonts w:ascii="Times New Roman" w:eastAsia="Times New Roman" w:hAnsi="Times New Roman"/>
          <w:sz w:val="24"/>
          <w:szCs w:val="24"/>
        </w:rPr>
        <w:t xml:space="preserve">EEE üreticisi tarafından </w:t>
      </w:r>
      <w:r w:rsidR="008725DF" w:rsidRPr="00F50B5B">
        <w:rPr>
          <w:rFonts w:ascii="Times New Roman" w:eastAsia="Times New Roman" w:hAnsi="Times New Roman"/>
          <w:sz w:val="24"/>
          <w:szCs w:val="24"/>
        </w:rPr>
        <w:t xml:space="preserve">yetkili temsilci atanması zorunludur. </w:t>
      </w:r>
      <w:r w:rsidR="00852122" w:rsidRPr="00F50B5B">
        <w:rPr>
          <w:rFonts w:ascii="Times New Roman" w:eastAsia="Times New Roman" w:hAnsi="Times New Roman"/>
          <w:sz w:val="24"/>
          <w:szCs w:val="24"/>
        </w:rPr>
        <w:t>Yetkili bir temsilcinin atanması, yazılı yetkilendirme ile yapılır.</w:t>
      </w:r>
      <w:r w:rsidR="00324BDD" w:rsidRPr="00F50B5B">
        <w:rPr>
          <w:rFonts w:ascii="Times New Roman" w:eastAsia="Times New Roman" w:hAnsi="Times New Roman"/>
          <w:sz w:val="24"/>
          <w:szCs w:val="24"/>
        </w:rPr>
        <w:t xml:space="preserve"> </w:t>
      </w:r>
    </w:p>
    <w:p w14:paraId="6A117C52" w14:textId="04180789" w:rsidR="00C45949" w:rsidRDefault="00C92CA4" w:rsidP="00D172BA">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w:t>
      </w:r>
      <w:r w:rsidR="00BE19AD" w:rsidRPr="00F50B5B">
        <w:rPr>
          <w:rFonts w:ascii="Times New Roman" w:eastAsia="Times New Roman" w:hAnsi="Times New Roman"/>
          <w:sz w:val="24"/>
          <w:szCs w:val="24"/>
        </w:rPr>
        <w:t>3</w:t>
      </w:r>
      <w:r w:rsidR="00D84794" w:rsidRPr="00F50B5B">
        <w:rPr>
          <w:rFonts w:ascii="Times New Roman" w:eastAsia="Times New Roman" w:hAnsi="Times New Roman"/>
          <w:sz w:val="24"/>
          <w:szCs w:val="24"/>
        </w:rPr>
        <w:t xml:space="preserve">) </w:t>
      </w:r>
      <w:r w:rsidR="00E356BB" w:rsidRPr="00F50B5B">
        <w:rPr>
          <w:rFonts w:ascii="Times New Roman" w:eastAsia="Times New Roman" w:hAnsi="Times New Roman"/>
          <w:sz w:val="24"/>
          <w:szCs w:val="24"/>
        </w:rPr>
        <w:t xml:space="preserve">EEE üreticileri, herhangi bir AEEE toplama organizasyonuna </w:t>
      </w:r>
      <w:r w:rsidR="00C61B00" w:rsidRPr="00F50B5B">
        <w:rPr>
          <w:rFonts w:ascii="Times New Roman" w:eastAsia="Times New Roman" w:hAnsi="Times New Roman"/>
          <w:sz w:val="24"/>
          <w:szCs w:val="24"/>
        </w:rPr>
        <w:t>dâhil</w:t>
      </w:r>
      <w:r w:rsidR="00E356BB" w:rsidRPr="00F50B5B">
        <w:rPr>
          <w:rFonts w:ascii="Times New Roman" w:eastAsia="Times New Roman" w:hAnsi="Times New Roman"/>
          <w:sz w:val="24"/>
          <w:szCs w:val="24"/>
        </w:rPr>
        <w:t xml:space="preserve"> olduklarında evsel ve </w:t>
      </w:r>
      <w:r w:rsidR="004013A8">
        <w:rPr>
          <w:rFonts w:ascii="Times New Roman" w:eastAsia="Times New Roman" w:hAnsi="Times New Roman"/>
          <w:sz w:val="24"/>
          <w:szCs w:val="24"/>
        </w:rPr>
        <w:t xml:space="preserve">evsel olmayan </w:t>
      </w:r>
      <w:proofErr w:type="spellStart"/>
      <w:r w:rsidR="00E356BB" w:rsidRPr="000C67C8">
        <w:rPr>
          <w:rFonts w:ascii="Times New Roman" w:eastAsia="Times New Roman" w:hAnsi="Times New Roman"/>
          <w:sz w:val="24"/>
          <w:szCs w:val="24"/>
        </w:rPr>
        <w:t>AEEE'lerin</w:t>
      </w:r>
      <w:proofErr w:type="spellEnd"/>
      <w:r w:rsidR="00E356BB" w:rsidRPr="000C67C8">
        <w:rPr>
          <w:rFonts w:ascii="Times New Roman" w:eastAsia="Times New Roman" w:hAnsi="Times New Roman"/>
          <w:sz w:val="24"/>
          <w:szCs w:val="24"/>
        </w:rPr>
        <w:t xml:space="preserve"> </w:t>
      </w:r>
      <w:r w:rsidR="00E356BB" w:rsidRPr="00F50B5B">
        <w:rPr>
          <w:rFonts w:ascii="Times New Roman" w:eastAsia="Times New Roman" w:hAnsi="Times New Roman"/>
          <w:sz w:val="24"/>
          <w:szCs w:val="24"/>
        </w:rPr>
        <w:t xml:space="preserve">ayrı toplanması ve taşınması ile </w:t>
      </w:r>
      <w:r w:rsidR="00E356BB" w:rsidRPr="0011733D">
        <w:rPr>
          <w:rFonts w:ascii="Times New Roman" w:eastAsia="Times New Roman" w:hAnsi="Times New Roman"/>
          <w:sz w:val="24"/>
          <w:szCs w:val="24"/>
        </w:rPr>
        <w:t>işlenmesinin yanı sıra bu konudaki raporlama yükümlülüklerini</w:t>
      </w:r>
      <w:r w:rsidR="00C63C39" w:rsidRPr="0011733D">
        <w:rPr>
          <w:rFonts w:ascii="Times New Roman" w:eastAsia="Times New Roman" w:hAnsi="Times New Roman"/>
          <w:sz w:val="24"/>
          <w:szCs w:val="24"/>
        </w:rPr>
        <w:t xml:space="preserve"> </w:t>
      </w:r>
      <w:r w:rsidR="002D45DC" w:rsidRPr="0011733D">
        <w:rPr>
          <w:rFonts w:ascii="Times New Roman" w:eastAsia="Times New Roman" w:hAnsi="Times New Roman"/>
          <w:sz w:val="24"/>
          <w:szCs w:val="24"/>
        </w:rPr>
        <w:t>EK</w:t>
      </w:r>
      <w:r w:rsidR="00C63C39" w:rsidRPr="0011733D">
        <w:rPr>
          <w:rFonts w:ascii="Times New Roman" w:eastAsia="Times New Roman" w:hAnsi="Times New Roman"/>
          <w:sz w:val="24"/>
          <w:szCs w:val="24"/>
        </w:rPr>
        <w:t xml:space="preserve">-4’te yer alan bilgiler </w:t>
      </w:r>
      <w:r w:rsidR="0011733D" w:rsidRPr="0011733D">
        <w:rPr>
          <w:rFonts w:ascii="Times New Roman" w:eastAsia="Times New Roman" w:hAnsi="Times New Roman"/>
          <w:sz w:val="24"/>
          <w:szCs w:val="24"/>
        </w:rPr>
        <w:t>doğrultusunda EEE</w:t>
      </w:r>
      <w:r w:rsidR="006608A5" w:rsidRPr="0011733D">
        <w:rPr>
          <w:rFonts w:ascii="Times New Roman" w:eastAsia="Times New Roman" w:hAnsi="Times New Roman"/>
          <w:sz w:val="24"/>
          <w:szCs w:val="24"/>
        </w:rPr>
        <w:t xml:space="preserve"> Bilgi Sistemi üzerinden </w:t>
      </w:r>
      <w:r w:rsidR="00E356BB" w:rsidRPr="0011733D">
        <w:rPr>
          <w:rFonts w:ascii="Times New Roman" w:eastAsia="Times New Roman" w:hAnsi="Times New Roman"/>
          <w:sz w:val="24"/>
          <w:szCs w:val="24"/>
        </w:rPr>
        <w:t>yerine getirilmesinden sorumludur.</w:t>
      </w:r>
    </w:p>
    <w:p w14:paraId="5E954568" w14:textId="77777777" w:rsidR="00BE00BF" w:rsidRDefault="00C45949" w:rsidP="00BE00BF">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721164" w:rsidRPr="00F50B5B">
        <w:rPr>
          <w:rFonts w:ascii="Times New Roman" w:eastAsia="Times New Roman" w:hAnsi="Times New Roman"/>
          <w:sz w:val="24"/>
          <w:szCs w:val="24"/>
        </w:rPr>
        <w:t>(</w:t>
      </w:r>
      <w:r w:rsidR="000F10AC" w:rsidRPr="00F50B5B">
        <w:rPr>
          <w:rFonts w:ascii="Times New Roman" w:eastAsia="Times New Roman" w:hAnsi="Times New Roman"/>
          <w:sz w:val="24"/>
          <w:szCs w:val="24"/>
        </w:rPr>
        <w:t>4</w:t>
      </w:r>
      <w:r w:rsidR="00721164" w:rsidRPr="00F50B5B">
        <w:rPr>
          <w:rFonts w:ascii="Times New Roman" w:eastAsia="Times New Roman" w:hAnsi="Times New Roman"/>
          <w:sz w:val="24"/>
          <w:szCs w:val="24"/>
        </w:rPr>
        <w:t xml:space="preserve">) EEE üreticileri, </w:t>
      </w:r>
      <w:proofErr w:type="spellStart"/>
      <w:r w:rsidR="00721164" w:rsidRPr="00F50B5B">
        <w:rPr>
          <w:rFonts w:ascii="Times New Roman" w:eastAsia="Times New Roman" w:hAnsi="Times New Roman"/>
          <w:sz w:val="24"/>
          <w:szCs w:val="24"/>
        </w:rPr>
        <w:t>AEEE’ler</w:t>
      </w:r>
      <w:proofErr w:type="spellEnd"/>
      <w:r w:rsidR="00721164" w:rsidRPr="00F50B5B">
        <w:rPr>
          <w:rFonts w:ascii="Times New Roman" w:eastAsia="Times New Roman" w:hAnsi="Times New Roman"/>
          <w:sz w:val="24"/>
          <w:szCs w:val="24"/>
        </w:rPr>
        <w:t xml:space="preserve"> ve bunların bileşenlerinin yeniden kullanıma hazırlanması için gerçekleştirilecek söküm, onarım, kontrol gibi işlemlerin kolaylaştırılması amacıyla yeniden kullanıma hazırlama faaliyeti gerçekleştiren atık</w:t>
      </w:r>
      <w:r w:rsidR="00962453" w:rsidRPr="00F50B5B">
        <w:rPr>
          <w:rFonts w:ascii="Times New Roman" w:eastAsia="Times New Roman" w:hAnsi="Times New Roman"/>
          <w:sz w:val="24"/>
          <w:szCs w:val="24"/>
        </w:rPr>
        <w:t xml:space="preserve"> işleme tesisleri ile işbirliği </w:t>
      </w:r>
      <w:r w:rsidR="00721164" w:rsidRPr="00F50B5B">
        <w:rPr>
          <w:rFonts w:ascii="Times New Roman" w:eastAsia="Times New Roman" w:hAnsi="Times New Roman"/>
          <w:sz w:val="24"/>
          <w:szCs w:val="24"/>
        </w:rPr>
        <w:t>yapabilir.</w:t>
      </w:r>
    </w:p>
    <w:p w14:paraId="78D4649F" w14:textId="77777777" w:rsidR="006B4537" w:rsidRDefault="00BE00BF" w:rsidP="00BE00BF">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p>
    <w:p w14:paraId="7F77B4AC" w14:textId="072527F8" w:rsidR="00BE00BF" w:rsidRDefault="006B4537" w:rsidP="00BE00BF">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D84794" w:rsidRPr="00F50B5B">
        <w:rPr>
          <w:rFonts w:ascii="Times New Roman" w:eastAsia="Times New Roman" w:hAnsi="Times New Roman"/>
          <w:b/>
          <w:sz w:val="24"/>
          <w:szCs w:val="24"/>
        </w:rPr>
        <w:t>EEE dağıtıcılarının/distribütörlerinin yükümlülükleri</w:t>
      </w:r>
    </w:p>
    <w:p w14:paraId="5891D7B5" w14:textId="0D4F06A2" w:rsidR="00E76973" w:rsidRDefault="00BE00BF" w:rsidP="00E7697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19604B" w:rsidRPr="00F50B5B">
        <w:rPr>
          <w:rFonts w:ascii="Times New Roman" w:eastAsia="Times New Roman" w:hAnsi="Times New Roman"/>
          <w:b/>
          <w:sz w:val="24"/>
          <w:szCs w:val="24"/>
        </w:rPr>
        <w:t>MADDE</w:t>
      </w:r>
      <w:r w:rsidR="00E76973">
        <w:rPr>
          <w:rFonts w:ascii="Times New Roman" w:eastAsia="Times New Roman" w:hAnsi="Times New Roman"/>
          <w:b/>
          <w:sz w:val="24"/>
          <w:szCs w:val="24"/>
        </w:rPr>
        <w:t xml:space="preserve"> 10- </w:t>
      </w:r>
      <w:r w:rsidR="009A0E29">
        <w:rPr>
          <w:rFonts w:ascii="Times New Roman" w:eastAsia="Times New Roman" w:hAnsi="Times New Roman"/>
          <w:sz w:val="24"/>
          <w:szCs w:val="24"/>
        </w:rPr>
        <w:t xml:space="preserve">(1) </w:t>
      </w:r>
      <w:r w:rsidR="00D84794" w:rsidRPr="00F50B5B">
        <w:rPr>
          <w:rFonts w:ascii="Times New Roman" w:eastAsia="Times New Roman" w:hAnsi="Times New Roman"/>
          <w:sz w:val="24"/>
          <w:szCs w:val="24"/>
        </w:rPr>
        <w:t xml:space="preserve">Elektrikli ve elektronik </w:t>
      </w:r>
      <w:r w:rsidR="00453A98" w:rsidRPr="00F50B5B">
        <w:rPr>
          <w:rFonts w:ascii="Times New Roman" w:hAnsi="Times New Roman"/>
          <w:sz w:val="24"/>
          <w:szCs w:val="24"/>
        </w:rPr>
        <w:t>eşya</w:t>
      </w:r>
      <w:r w:rsidR="00453A98" w:rsidRPr="00F50B5B">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dağıtıcıları</w:t>
      </w:r>
      <w:r w:rsidR="00D84794" w:rsidRPr="00F50B5B">
        <w:rPr>
          <w:rFonts w:ascii="Times New Roman" w:eastAsia="Times New Roman" w:hAnsi="Times New Roman"/>
          <w:b/>
          <w:sz w:val="24"/>
          <w:szCs w:val="24"/>
        </w:rPr>
        <w:t>/</w:t>
      </w:r>
      <w:r w:rsidR="00D84794" w:rsidRPr="00F50B5B">
        <w:rPr>
          <w:rFonts w:ascii="Times New Roman" w:eastAsia="Times New Roman" w:hAnsi="Times New Roman"/>
          <w:sz w:val="24"/>
          <w:szCs w:val="24"/>
        </w:rPr>
        <w:t>distribütörleri</w:t>
      </w:r>
      <w:r w:rsidR="00010EEF">
        <w:rPr>
          <w:rFonts w:ascii="Times New Roman" w:eastAsia="Times New Roman" w:hAnsi="Times New Roman"/>
          <w:sz w:val="24"/>
          <w:szCs w:val="24"/>
        </w:rPr>
        <w:t>,</w:t>
      </w:r>
      <w:r w:rsidR="00D84794" w:rsidRPr="00F50B5B">
        <w:rPr>
          <w:rFonts w:ascii="Times New Roman" w:eastAsia="Times New Roman" w:hAnsi="Times New Roman"/>
          <w:sz w:val="24"/>
          <w:szCs w:val="24"/>
        </w:rPr>
        <w:t xml:space="preserve"> üretici konumunda olması durumunda </w:t>
      </w:r>
      <w:r w:rsidR="00E76178" w:rsidRPr="00F50B5B">
        <w:rPr>
          <w:rFonts w:ascii="Times New Roman" w:eastAsia="Times New Roman" w:hAnsi="Times New Roman"/>
          <w:sz w:val="24"/>
          <w:szCs w:val="24"/>
        </w:rPr>
        <w:t>9 uncu</w:t>
      </w:r>
      <w:r w:rsidR="00D84794" w:rsidRPr="00F50B5B">
        <w:rPr>
          <w:rFonts w:ascii="Times New Roman" w:eastAsia="Times New Roman" w:hAnsi="Times New Roman"/>
          <w:sz w:val="24"/>
          <w:szCs w:val="24"/>
        </w:rPr>
        <w:t xml:space="preserve"> maddede yer alan yükümlülükleri yerine getirmekle yükümlüdür.</w:t>
      </w:r>
    </w:p>
    <w:p w14:paraId="35496830" w14:textId="77777777" w:rsidR="00E76973" w:rsidRDefault="00E76973" w:rsidP="00E7697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w:t>
      </w:r>
      <w:r w:rsidR="006F76C3" w:rsidRPr="00F50B5B">
        <w:rPr>
          <w:rFonts w:ascii="Times New Roman" w:eastAsia="Times New Roman" w:hAnsi="Times New Roman"/>
          <w:sz w:val="24"/>
          <w:szCs w:val="24"/>
        </w:rPr>
        <w:t>2</w:t>
      </w:r>
      <w:r w:rsidR="00D84794" w:rsidRPr="00F50B5B">
        <w:rPr>
          <w:rFonts w:ascii="Times New Roman" w:eastAsia="Times New Roman" w:hAnsi="Times New Roman"/>
          <w:sz w:val="24"/>
          <w:szCs w:val="24"/>
        </w:rPr>
        <w:t>) EEE dağıtıcıları/distribütörleri;</w:t>
      </w:r>
    </w:p>
    <w:p w14:paraId="034E2657" w14:textId="0E3C3FBF" w:rsidR="00E76973" w:rsidRDefault="00E76973" w:rsidP="00E7697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sidR="00D84794" w:rsidRPr="00F50B5B">
        <w:rPr>
          <w:rFonts w:ascii="Times New Roman" w:eastAsia="Times New Roman" w:hAnsi="Times New Roman"/>
          <w:sz w:val="24"/>
          <w:szCs w:val="24"/>
        </w:rPr>
        <w:t xml:space="preserve">a) </w:t>
      </w:r>
      <w:r w:rsidR="00813E50" w:rsidRPr="00F50B5B">
        <w:rPr>
          <w:rFonts w:ascii="Times New Roman" w:eastAsia="Times New Roman" w:hAnsi="Times New Roman"/>
          <w:sz w:val="24"/>
          <w:szCs w:val="24"/>
        </w:rPr>
        <w:t xml:space="preserve">Mesafeli satışlar da </w:t>
      </w:r>
      <w:r w:rsidR="003A30E4" w:rsidRPr="00F50B5B">
        <w:rPr>
          <w:rFonts w:ascii="Times New Roman" w:eastAsia="Times New Roman" w:hAnsi="Times New Roman"/>
          <w:sz w:val="24"/>
          <w:szCs w:val="24"/>
        </w:rPr>
        <w:t>dâhil</w:t>
      </w:r>
      <w:r w:rsidR="00813E50" w:rsidRPr="00F50B5B">
        <w:rPr>
          <w:rFonts w:ascii="Times New Roman" w:eastAsia="Times New Roman" w:hAnsi="Times New Roman"/>
          <w:sz w:val="24"/>
          <w:szCs w:val="24"/>
        </w:rPr>
        <w:t xml:space="preserve"> olmak üzere y</w:t>
      </w:r>
      <w:r w:rsidR="00D84794" w:rsidRPr="00F50B5B">
        <w:rPr>
          <w:rFonts w:ascii="Times New Roman" w:eastAsia="Times New Roman" w:hAnsi="Times New Roman"/>
          <w:sz w:val="24"/>
          <w:szCs w:val="24"/>
        </w:rPr>
        <w:t xml:space="preserve">eni bir ürün sattıklarında, tüketici tarafından talep edilmesi halinde eş tipte ve aynı işlevi gören </w:t>
      </w:r>
      <w:proofErr w:type="spellStart"/>
      <w:r w:rsidR="007F3D5E" w:rsidRPr="00F50B5B">
        <w:rPr>
          <w:rFonts w:ascii="Times New Roman" w:eastAsia="Times New Roman" w:hAnsi="Times New Roman"/>
          <w:sz w:val="24"/>
          <w:szCs w:val="24"/>
        </w:rPr>
        <w:t>AEEE’yi</w:t>
      </w:r>
      <w:proofErr w:type="spellEnd"/>
      <w:r w:rsidR="00D84794" w:rsidRPr="00F50B5B">
        <w:rPr>
          <w:rFonts w:ascii="Times New Roman" w:eastAsia="Times New Roman" w:hAnsi="Times New Roman"/>
          <w:sz w:val="24"/>
          <w:szCs w:val="24"/>
        </w:rPr>
        <w:t xml:space="preserve"> markası, modeli, üretici ve muhtevasına bakılmaksızın almakla, yeni ürünün alıcının adresine teslim edildiği durumlarda, dağıtıcıya veya onun adına teslimatı yapana iade edilen evsel </w:t>
      </w:r>
      <w:proofErr w:type="spellStart"/>
      <w:r w:rsidR="00D84794" w:rsidRPr="00F50B5B">
        <w:rPr>
          <w:rFonts w:ascii="Times New Roman" w:eastAsia="Times New Roman" w:hAnsi="Times New Roman"/>
          <w:sz w:val="24"/>
          <w:szCs w:val="24"/>
        </w:rPr>
        <w:t>AEEE’yi</w:t>
      </w:r>
      <w:proofErr w:type="spellEnd"/>
      <w:r w:rsidR="00D84794" w:rsidRPr="00F50B5B">
        <w:rPr>
          <w:rFonts w:ascii="Times New Roman" w:eastAsia="Times New Roman" w:hAnsi="Times New Roman"/>
          <w:sz w:val="24"/>
          <w:szCs w:val="24"/>
        </w:rPr>
        <w:t xml:space="preserve"> aynı yerden almak</w:t>
      </w:r>
      <w:r w:rsidR="00482DE6" w:rsidRPr="00F50B5B">
        <w:rPr>
          <w:rFonts w:ascii="Times New Roman" w:eastAsia="Times New Roman" w:hAnsi="Times New Roman"/>
          <w:sz w:val="24"/>
          <w:szCs w:val="24"/>
        </w:rPr>
        <w:t>la</w:t>
      </w:r>
      <w:r w:rsidR="00D84794" w:rsidRPr="00F50B5B">
        <w:rPr>
          <w:rFonts w:ascii="Times New Roman" w:eastAsia="Times New Roman" w:hAnsi="Times New Roman"/>
          <w:sz w:val="24"/>
          <w:szCs w:val="24"/>
        </w:rPr>
        <w:t xml:space="preserve"> ve bunun için herhangi bir nakliye ücreti veya başka bir ilave ücret talep etmemekle,</w:t>
      </w:r>
      <w:proofErr w:type="gramEnd"/>
    </w:p>
    <w:p w14:paraId="6F54B8B1" w14:textId="77777777" w:rsidR="00E76973" w:rsidRDefault="00E76973" w:rsidP="00E7697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277A61" w:rsidRPr="00F50B5B">
        <w:rPr>
          <w:rFonts w:ascii="Times New Roman" w:eastAsia="Times New Roman" w:hAnsi="Times New Roman"/>
          <w:sz w:val="24"/>
          <w:szCs w:val="24"/>
        </w:rPr>
        <w:t xml:space="preserve">b) </w:t>
      </w:r>
      <w:r w:rsidR="00E43ED0" w:rsidRPr="00F50B5B">
        <w:rPr>
          <w:rFonts w:ascii="Times New Roman" w:eastAsia="Times New Roman" w:hAnsi="Times New Roman"/>
          <w:sz w:val="24"/>
          <w:szCs w:val="24"/>
        </w:rPr>
        <w:t xml:space="preserve">AEEE teslimatının yeni </w:t>
      </w:r>
      <w:proofErr w:type="spellStart"/>
      <w:r w:rsidR="00E43ED0" w:rsidRPr="00F50B5B">
        <w:rPr>
          <w:rFonts w:ascii="Times New Roman" w:eastAsia="Times New Roman" w:hAnsi="Times New Roman"/>
          <w:sz w:val="24"/>
          <w:szCs w:val="24"/>
        </w:rPr>
        <w:t>EEE'nin</w:t>
      </w:r>
      <w:proofErr w:type="spellEnd"/>
      <w:r w:rsidR="00E43ED0" w:rsidRPr="00F50B5B">
        <w:rPr>
          <w:rFonts w:ascii="Times New Roman" w:eastAsia="Times New Roman" w:hAnsi="Times New Roman"/>
          <w:sz w:val="24"/>
          <w:szCs w:val="24"/>
        </w:rPr>
        <w:t xml:space="preserve"> satın alınmasıyla aynı anda gerçekleştiril</w:t>
      </w:r>
      <w:r w:rsidR="009455CD" w:rsidRPr="00F50B5B">
        <w:rPr>
          <w:rFonts w:ascii="Times New Roman" w:eastAsia="Times New Roman" w:hAnsi="Times New Roman"/>
          <w:sz w:val="24"/>
          <w:szCs w:val="24"/>
        </w:rPr>
        <w:t>e</w:t>
      </w:r>
      <w:r w:rsidR="00E43ED0" w:rsidRPr="00F50B5B">
        <w:rPr>
          <w:rFonts w:ascii="Times New Roman" w:eastAsia="Times New Roman" w:hAnsi="Times New Roman"/>
          <w:sz w:val="24"/>
          <w:szCs w:val="24"/>
        </w:rPr>
        <w:t xml:space="preserve">memesi </w:t>
      </w:r>
      <w:r w:rsidR="00E43ED0" w:rsidRPr="00560591">
        <w:rPr>
          <w:rFonts w:ascii="Times New Roman" w:eastAsia="Times New Roman" w:hAnsi="Times New Roman"/>
          <w:sz w:val="24"/>
          <w:szCs w:val="24"/>
        </w:rPr>
        <w:t xml:space="preserve">durumunda, </w:t>
      </w:r>
      <w:r w:rsidR="00787F2C" w:rsidRPr="00560591">
        <w:rPr>
          <w:rFonts w:ascii="Times New Roman" w:eastAsia="Times New Roman" w:hAnsi="Times New Roman"/>
          <w:sz w:val="24"/>
          <w:szCs w:val="24"/>
        </w:rPr>
        <w:t>tüketiciler tarafından talep edilmesi halinde</w:t>
      </w:r>
      <w:r w:rsidR="00482DE6" w:rsidRPr="00560591">
        <w:rPr>
          <w:rFonts w:ascii="Times New Roman" w:eastAsia="Times New Roman" w:hAnsi="Times New Roman"/>
          <w:sz w:val="24"/>
          <w:szCs w:val="24"/>
        </w:rPr>
        <w:t>,</w:t>
      </w:r>
      <w:r w:rsidR="00787F2C" w:rsidRPr="00560591">
        <w:rPr>
          <w:rFonts w:ascii="Times New Roman" w:eastAsia="Times New Roman" w:hAnsi="Times New Roman"/>
          <w:sz w:val="24"/>
          <w:szCs w:val="24"/>
        </w:rPr>
        <w:t xml:space="preserve"> </w:t>
      </w:r>
      <w:proofErr w:type="spellStart"/>
      <w:r w:rsidR="00E43ED0" w:rsidRPr="00560591">
        <w:rPr>
          <w:rFonts w:ascii="Times New Roman" w:eastAsia="Times New Roman" w:hAnsi="Times New Roman"/>
          <w:sz w:val="24"/>
          <w:szCs w:val="24"/>
        </w:rPr>
        <w:t>EEE’nin</w:t>
      </w:r>
      <w:proofErr w:type="spellEnd"/>
      <w:r w:rsidR="00E43ED0" w:rsidRPr="00560591">
        <w:rPr>
          <w:rFonts w:ascii="Times New Roman" w:eastAsia="Times New Roman" w:hAnsi="Times New Roman"/>
          <w:sz w:val="24"/>
          <w:szCs w:val="24"/>
        </w:rPr>
        <w:t xml:space="preserve"> satış belgesinde belirtilen satış tarihinden itibaren </w:t>
      </w:r>
      <w:r w:rsidR="006608A5" w:rsidRPr="00560591">
        <w:rPr>
          <w:rFonts w:ascii="Times New Roman" w:eastAsia="Times New Roman" w:hAnsi="Times New Roman"/>
          <w:sz w:val="24"/>
          <w:szCs w:val="24"/>
        </w:rPr>
        <w:t>30 (</w:t>
      </w:r>
      <w:r w:rsidR="00E43ED0" w:rsidRPr="00560591">
        <w:rPr>
          <w:rFonts w:ascii="Times New Roman" w:eastAsia="Times New Roman" w:hAnsi="Times New Roman"/>
          <w:sz w:val="24"/>
          <w:szCs w:val="24"/>
        </w:rPr>
        <w:t>otuz</w:t>
      </w:r>
      <w:r w:rsidR="006608A5" w:rsidRPr="00560591">
        <w:rPr>
          <w:rFonts w:ascii="Times New Roman" w:eastAsia="Times New Roman" w:hAnsi="Times New Roman"/>
          <w:sz w:val="24"/>
          <w:szCs w:val="24"/>
        </w:rPr>
        <w:t>)</w:t>
      </w:r>
      <w:r w:rsidR="00E43ED0" w:rsidRPr="00560591">
        <w:rPr>
          <w:rFonts w:ascii="Times New Roman" w:eastAsia="Times New Roman" w:hAnsi="Times New Roman"/>
          <w:sz w:val="24"/>
          <w:szCs w:val="24"/>
        </w:rPr>
        <w:t xml:space="preserve"> takvim gününden az olmamak üzere belirleyecekleri bir süre zarfında </w:t>
      </w:r>
      <w:proofErr w:type="spellStart"/>
      <w:r w:rsidR="00E43ED0" w:rsidRPr="00560591">
        <w:rPr>
          <w:rFonts w:ascii="Times New Roman" w:eastAsia="Times New Roman" w:hAnsi="Times New Roman"/>
          <w:sz w:val="24"/>
          <w:szCs w:val="24"/>
        </w:rPr>
        <w:t>AEEE’yi</w:t>
      </w:r>
      <w:proofErr w:type="spellEnd"/>
      <w:r w:rsidR="00E43ED0" w:rsidRPr="00560591">
        <w:rPr>
          <w:rFonts w:ascii="Times New Roman" w:eastAsia="Times New Roman" w:hAnsi="Times New Roman"/>
          <w:sz w:val="24"/>
          <w:szCs w:val="24"/>
        </w:rPr>
        <w:t xml:space="preserve"> teslim almakla, </w:t>
      </w:r>
    </w:p>
    <w:p w14:paraId="255F2B1A" w14:textId="77777777" w:rsidR="00E76973" w:rsidRDefault="00E76973" w:rsidP="00E7697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sidR="00025167" w:rsidRPr="00560591">
        <w:rPr>
          <w:rFonts w:ascii="Times New Roman" w:eastAsia="Times New Roman" w:hAnsi="Times New Roman"/>
          <w:sz w:val="24"/>
          <w:szCs w:val="24"/>
        </w:rPr>
        <w:t>c</w:t>
      </w:r>
      <w:r w:rsidR="00D84794" w:rsidRPr="00560591">
        <w:rPr>
          <w:rFonts w:ascii="Times New Roman" w:eastAsia="Times New Roman" w:hAnsi="Times New Roman"/>
          <w:sz w:val="24"/>
          <w:szCs w:val="24"/>
        </w:rPr>
        <w:t xml:space="preserve">) Elektrikli ve elektronik </w:t>
      </w:r>
      <w:r w:rsidR="000E3552" w:rsidRPr="00560591">
        <w:rPr>
          <w:rFonts w:ascii="Times New Roman" w:eastAsia="Times New Roman" w:hAnsi="Times New Roman"/>
          <w:sz w:val="24"/>
          <w:szCs w:val="24"/>
        </w:rPr>
        <w:t xml:space="preserve">eşyalar </w:t>
      </w:r>
      <w:r w:rsidR="00D84794" w:rsidRPr="00560591">
        <w:rPr>
          <w:rFonts w:ascii="Times New Roman" w:eastAsia="Times New Roman" w:hAnsi="Times New Roman"/>
          <w:sz w:val="24"/>
          <w:szCs w:val="24"/>
        </w:rPr>
        <w:t>ile ilgili satış alanları en az 400 m</w:t>
      </w:r>
      <w:r w:rsidR="00D84794" w:rsidRPr="00560591">
        <w:rPr>
          <w:rFonts w:ascii="Times New Roman" w:eastAsia="Times New Roman" w:hAnsi="Times New Roman"/>
          <w:sz w:val="24"/>
          <w:szCs w:val="24"/>
          <w:vertAlign w:val="superscript"/>
        </w:rPr>
        <w:t>2</w:t>
      </w:r>
      <w:r w:rsidR="00D84794" w:rsidRPr="00560591">
        <w:rPr>
          <w:rFonts w:ascii="Times New Roman" w:eastAsia="Times New Roman" w:hAnsi="Times New Roman"/>
          <w:sz w:val="24"/>
          <w:szCs w:val="24"/>
        </w:rPr>
        <w:t xml:space="preserve"> olan satış noktalarında</w:t>
      </w:r>
      <w:r w:rsidR="00A24317" w:rsidRPr="00560591">
        <w:rPr>
          <w:rFonts w:ascii="Times New Roman" w:eastAsia="Times New Roman" w:hAnsi="Times New Roman"/>
          <w:sz w:val="24"/>
          <w:szCs w:val="24"/>
        </w:rPr>
        <w:t>,</w:t>
      </w:r>
      <w:r w:rsidR="00D84794" w:rsidRPr="00560591">
        <w:rPr>
          <w:rFonts w:ascii="Times New Roman" w:eastAsia="Times New Roman" w:hAnsi="Times New Roman"/>
          <w:sz w:val="24"/>
          <w:szCs w:val="24"/>
        </w:rPr>
        <w:t xml:space="preserve"> dış boyutu 25 cm’den küçük olan </w:t>
      </w:r>
      <w:proofErr w:type="spellStart"/>
      <w:r w:rsidR="00D84794" w:rsidRPr="00560591">
        <w:rPr>
          <w:rFonts w:ascii="Times New Roman" w:eastAsia="Times New Roman" w:hAnsi="Times New Roman"/>
          <w:sz w:val="24"/>
          <w:szCs w:val="24"/>
        </w:rPr>
        <w:t>AEEE’lerin</w:t>
      </w:r>
      <w:proofErr w:type="spellEnd"/>
      <w:r w:rsidR="00D84794" w:rsidRPr="00560591">
        <w:rPr>
          <w:rFonts w:ascii="Times New Roman" w:eastAsia="Times New Roman" w:hAnsi="Times New Roman"/>
          <w:sz w:val="24"/>
          <w:szCs w:val="24"/>
        </w:rPr>
        <w:t xml:space="preserve"> toplanması için </w:t>
      </w:r>
      <w:r w:rsidR="008A7295" w:rsidRPr="00560591">
        <w:rPr>
          <w:rFonts w:ascii="Times New Roman" w:eastAsia="Times New Roman" w:hAnsi="Times New Roman"/>
          <w:sz w:val="24"/>
          <w:szCs w:val="24"/>
        </w:rPr>
        <w:t xml:space="preserve">mor renkli, üzerinde okunaklı ve görünebilir boyutta “Atık elektrikli ve elektronik eşya” yazısı ve sıfır atık logosu bulunan Sıfır Atık Yönetmeliğine uygun </w:t>
      </w:r>
      <w:r w:rsidR="00AC651E" w:rsidRPr="00560591">
        <w:rPr>
          <w:rFonts w:ascii="Times New Roman" w:eastAsia="Times New Roman" w:hAnsi="Times New Roman"/>
          <w:sz w:val="24"/>
          <w:szCs w:val="24"/>
        </w:rPr>
        <w:t xml:space="preserve">biriktirme ekipmanı </w:t>
      </w:r>
      <w:r w:rsidR="00D84794" w:rsidRPr="00560591">
        <w:rPr>
          <w:rFonts w:ascii="Times New Roman" w:eastAsia="Times New Roman" w:hAnsi="Times New Roman"/>
          <w:sz w:val="24"/>
          <w:szCs w:val="24"/>
        </w:rPr>
        <w:t xml:space="preserve">bulundurmak veya satış yerinin kapalı bir bölümünü bu amaçla kullanmakla ve </w:t>
      </w:r>
      <w:r w:rsidR="00214E7B" w:rsidRPr="00560591">
        <w:rPr>
          <w:rFonts w:ascii="Times New Roman" w:eastAsia="Times New Roman" w:hAnsi="Times New Roman"/>
          <w:sz w:val="24"/>
          <w:szCs w:val="24"/>
        </w:rPr>
        <w:t xml:space="preserve">EEE satın alma şartı aranmaksızın tüketiciler tarafından buraya bırakılan </w:t>
      </w:r>
      <w:proofErr w:type="spellStart"/>
      <w:r w:rsidR="00214E7B" w:rsidRPr="00560591">
        <w:rPr>
          <w:rFonts w:ascii="Times New Roman" w:eastAsia="Times New Roman" w:hAnsi="Times New Roman"/>
          <w:sz w:val="24"/>
          <w:szCs w:val="24"/>
        </w:rPr>
        <w:t>AEEE’ler</w:t>
      </w:r>
      <w:proofErr w:type="spellEnd"/>
      <w:r w:rsidR="00214E7B" w:rsidRPr="00560591">
        <w:rPr>
          <w:rFonts w:ascii="Times New Roman" w:eastAsia="Times New Roman" w:hAnsi="Times New Roman"/>
          <w:sz w:val="24"/>
          <w:szCs w:val="24"/>
        </w:rPr>
        <w:t xml:space="preserve"> için herhangi bir ücret talep etmemekle,</w:t>
      </w:r>
      <w:proofErr w:type="gramEnd"/>
    </w:p>
    <w:p w14:paraId="21736501" w14:textId="3CE6D5D7" w:rsidR="00E76973" w:rsidRDefault="00E76973" w:rsidP="00E7697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025167" w:rsidRPr="00560591">
        <w:rPr>
          <w:rFonts w:ascii="Times New Roman" w:eastAsia="Times New Roman" w:hAnsi="Times New Roman"/>
          <w:sz w:val="24"/>
          <w:szCs w:val="24"/>
        </w:rPr>
        <w:t xml:space="preserve">ç) </w:t>
      </w:r>
      <w:r w:rsidR="00FE4F81" w:rsidRPr="00560591">
        <w:rPr>
          <w:rFonts w:ascii="Times New Roman" w:hAnsi="Times New Roman"/>
          <w:sz w:val="24"/>
          <w:szCs w:val="24"/>
        </w:rPr>
        <w:t>Satış noktalarında</w:t>
      </w:r>
      <w:r w:rsidR="00A30D00" w:rsidRPr="00560591">
        <w:rPr>
          <w:rFonts w:ascii="Times New Roman" w:hAnsi="Times New Roman"/>
          <w:sz w:val="24"/>
          <w:szCs w:val="24"/>
        </w:rPr>
        <w:t>,</w:t>
      </w:r>
      <w:r w:rsidR="00FB679C" w:rsidRPr="00560591">
        <w:rPr>
          <w:rFonts w:ascii="Times New Roman" w:hAnsi="Times New Roman"/>
          <w:sz w:val="24"/>
          <w:szCs w:val="24"/>
        </w:rPr>
        <w:t xml:space="preserve"> internet </w:t>
      </w:r>
      <w:r w:rsidR="00FE4F81" w:rsidRPr="00560591">
        <w:rPr>
          <w:rFonts w:ascii="Times New Roman" w:hAnsi="Times New Roman"/>
          <w:sz w:val="24"/>
          <w:szCs w:val="24"/>
        </w:rPr>
        <w:t xml:space="preserve">sitelerinde </w:t>
      </w:r>
      <w:r w:rsidR="00A30D00" w:rsidRPr="00560591">
        <w:rPr>
          <w:rFonts w:ascii="Times New Roman" w:hAnsi="Times New Roman"/>
          <w:sz w:val="24"/>
          <w:szCs w:val="24"/>
        </w:rPr>
        <w:t>ve/</w:t>
      </w:r>
      <w:r w:rsidR="00FE4F81" w:rsidRPr="00560591">
        <w:rPr>
          <w:rFonts w:ascii="Times New Roman" w:hAnsi="Times New Roman"/>
          <w:sz w:val="24"/>
          <w:szCs w:val="24"/>
        </w:rPr>
        <w:t>veya uzaktan satışı destekleyen araçlar</w:t>
      </w:r>
      <w:r w:rsidR="002303EC">
        <w:rPr>
          <w:rFonts w:ascii="Times New Roman" w:hAnsi="Times New Roman"/>
          <w:sz w:val="24"/>
          <w:szCs w:val="24"/>
        </w:rPr>
        <w:t xml:space="preserve"> yoluyla </w:t>
      </w:r>
      <w:r w:rsidR="00AF43C0" w:rsidRPr="00560591">
        <w:rPr>
          <w:rFonts w:ascii="Times New Roman" w:hAnsi="Times New Roman"/>
          <w:sz w:val="24"/>
          <w:szCs w:val="24"/>
        </w:rPr>
        <w:t>AEEE</w:t>
      </w:r>
      <w:r w:rsidR="00FE4F81" w:rsidRPr="00560591">
        <w:rPr>
          <w:rFonts w:ascii="Times New Roman" w:hAnsi="Times New Roman"/>
          <w:sz w:val="24"/>
          <w:szCs w:val="24"/>
        </w:rPr>
        <w:t xml:space="preserve"> </w:t>
      </w:r>
      <w:r w:rsidR="00FE4F81" w:rsidRPr="00560591">
        <w:rPr>
          <w:rFonts w:ascii="Times New Roman" w:eastAsia="Times New Roman" w:hAnsi="Times New Roman"/>
          <w:sz w:val="24"/>
          <w:szCs w:val="24"/>
        </w:rPr>
        <w:t xml:space="preserve">toplama ve </w:t>
      </w:r>
      <w:r w:rsidR="00AF43C0" w:rsidRPr="00560591">
        <w:rPr>
          <w:rFonts w:ascii="Times New Roman" w:eastAsia="Times New Roman" w:hAnsi="Times New Roman"/>
          <w:sz w:val="24"/>
          <w:szCs w:val="24"/>
        </w:rPr>
        <w:t>kabul</w:t>
      </w:r>
      <w:r w:rsidR="00FE4F81" w:rsidRPr="00560591">
        <w:rPr>
          <w:rFonts w:ascii="Times New Roman" w:eastAsia="Times New Roman" w:hAnsi="Times New Roman"/>
          <w:sz w:val="24"/>
          <w:szCs w:val="24"/>
        </w:rPr>
        <w:t xml:space="preserve"> sistemleri ile </w:t>
      </w:r>
      <w:proofErr w:type="spellStart"/>
      <w:r w:rsidR="00FE4F81" w:rsidRPr="00560591">
        <w:rPr>
          <w:rFonts w:ascii="Times New Roman" w:eastAsia="Times New Roman" w:hAnsi="Times New Roman"/>
          <w:sz w:val="24"/>
          <w:szCs w:val="24"/>
        </w:rPr>
        <w:t>AEEE'nin</w:t>
      </w:r>
      <w:proofErr w:type="spellEnd"/>
      <w:r w:rsidR="00FE4F81" w:rsidRPr="00560591">
        <w:rPr>
          <w:rFonts w:ascii="Times New Roman" w:eastAsia="Times New Roman" w:hAnsi="Times New Roman"/>
          <w:sz w:val="24"/>
          <w:szCs w:val="24"/>
        </w:rPr>
        <w:t xml:space="preserve"> </w:t>
      </w:r>
      <w:r w:rsidR="00FE4F81" w:rsidRPr="00560591">
        <w:rPr>
          <w:rFonts w:ascii="Times New Roman" w:hAnsi="Times New Roman"/>
          <w:sz w:val="24"/>
          <w:szCs w:val="24"/>
        </w:rPr>
        <w:t xml:space="preserve">doğru bir şekilde ve </w:t>
      </w:r>
      <w:r w:rsidR="00FE4F81" w:rsidRPr="00560591">
        <w:rPr>
          <w:rFonts w:ascii="Times New Roman" w:eastAsia="Times New Roman" w:hAnsi="Times New Roman"/>
          <w:sz w:val="24"/>
          <w:szCs w:val="24"/>
        </w:rPr>
        <w:t>diğer atıklardan ayrı</w:t>
      </w:r>
      <w:r w:rsidR="00AF43C0" w:rsidRPr="00560591">
        <w:rPr>
          <w:rFonts w:ascii="Times New Roman" w:eastAsia="Times New Roman" w:hAnsi="Times New Roman"/>
          <w:sz w:val="24"/>
          <w:szCs w:val="24"/>
        </w:rPr>
        <w:t xml:space="preserve"> olarak</w:t>
      </w:r>
      <w:r w:rsidR="00FE4F81" w:rsidRPr="00560591">
        <w:rPr>
          <w:rFonts w:ascii="Times New Roman" w:eastAsia="Times New Roman" w:hAnsi="Times New Roman"/>
          <w:sz w:val="24"/>
          <w:szCs w:val="24"/>
        </w:rPr>
        <w:t xml:space="preserve"> biriktirilmesine, yeniden kullanımına, çevreyle uyumlu geri dönüştürülmesine ve diğer geri kazanım biçimlerine katkıda bulunmadaki rolleri hakkında</w:t>
      </w:r>
      <w:r w:rsidR="00FE4F81" w:rsidRPr="00F50B5B">
        <w:rPr>
          <w:rFonts w:ascii="Times New Roman" w:eastAsia="Times New Roman" w:hAnsi="Times New Roman"/>
          <w:sz w:val="24"/>
          <w:szCs w:val="24"/>
        </w:rPr>
        <w:t xml:space="preserve"> </w:t>
      </w:r>
      <w:r w:rsidR="00FE4F81" w:rsidRPr="00F50B5B">
        <w:rPr>
          <w:rFonts w:ascii="Times New Roman" w:hAnsi="Times New Roman"/>
          <w:sz w:val="24"/>
          <w:szCs w:val="24"/>
        </w:rPr>
        <w:t>tüketicileri bilgilendirmekle,</w:t>
      </w:r>
    </w:p>
    <w:p w14:paraId="43398196" w14:textId="77777777" w:rsidR="00E76973" w:rsidRDefault="00E76973" w:rsidP="00E7697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025167" w:rsidRPr="00F50B5B">
        <w:rPr>
          <w:rFonts w:ascii="Times New Roman" w:eastAsia="Times New Roman" w:hAnsi="Times New Roman"/>
          <w:sz w:val="24"/>
          <w:szCs w:val="24"/>
        </w:rPr>
        <w:t xml:space="preserve">d) Mesafeli satışlar da </w:t>
      </w:r>
      <w:r w:rsidR="00F3505F" w:rsidRPr="00F50B5B">
        <w:rPr>
          <w:rFonts w:ascii="Times New Roman" w:eastAsia="Times New Roman" w:hAnsi="Times New Roman"/>
          <w:sz w:val="24"/>
          <w:szCs w:val="24"/>
        </w:rPr>
        <w:t>dâhil</w:t>
      </w:r>
      <w:r w:rsidR="00025167" w:rsidRPr="00F50B5B">
        <w:rPr>
          <w:rFonts w:ascii="Times New Roman" w:eastAsia="Times New Roman" w:hAnsi="Times New Roman"/>
          <w:sz w:val="24"/>
          <w:szCs w:val="24"/>
        </w:rPr>
        <w:t xml:space="preserve"> olmak üzere tüm </w:t>
      </w:r>
      <w:r w:rsidR="00F3505F" w:rsidRPr="00F50B5B">
        <w:rPr>
          <w:rFonts w:ascii="Times New Roman" w:eastAsia="Times New Roman" w:hAnsi="Times New Roman"/>
          <w:sz w:val="24"/>
          <w:szCs w:val="24"/>
        </w:rPr>
        <w:t>satışlarında bu</w:t>
      </w:r>
      <w:r w:rsidR="00025167" w:rsidRPr="00F50B5B">
        <w:rPr>
          <w:rFonts w:ascii="Times New Roman" w:eastAsia="Times New Roman" w:hAnsi="Times New Roman"/>
          <w:sz w:val="24"/>
          <w:szCs w:val="24"/>
        </w:rPr>
        <w:t xml:space="preserve"> </w:t>
      </w:r>
      <w:r w:rsidR="00025167" w:rsidRPr="00F50B5B">
        <w:rPr>
          <w:rFonts w:ascii="Times New Roman" w:hAnsi="Times New Roman"/>
          <w:sz w:val="24"/>
          <w:szCs w:val="24"/>
        </w:rPr>
        <w:t>Yönetmelik kapsamında alınmış olan üretici kayıt numarasına sahip olmayan üreticilerin ürünlerini satmamakla,</w:t>
      </w:r>
    </w:p>
    <w:p w14:paraId="27D5261E" w14:textId="77777777" w:rsidR="00E26724" w:rsidRDefault="00E76973" w:rsidP="00E26724">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yükümlüdür.</w:t>
      </w:r>
    </w:p>
    <w:p w14:paraId="06F189B1" w14:textId="77777777" w:rsidR="00E26724" w:rsidRDefault="00E26724" w:rsidP="004520C8">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F76C3" w:rsidRPr="00F50B5B">
        <w:rPr>
          <w:rFonts w:ascii="Times New Roman" w:eastAsia="Times New Roman" w:hAnsi="Times New Roman"/>
          <w:sz w:val="24"/>
          <w:szCs w:val="24"/>
        </w:rPr>
        <w:t>(3) Elektrikli ve elektronik eşya üreticileri tarafından depozito uygulaması dâhilinde piyasaya arz edilen ürünler</w:t>
      </w:r>
      <w:r w:rsidR="00510A0D" w:rsidRPr="00F50B5B">
        <w:rPr>
          <w:rFonts w:ascii="Times New Roman" w:eastAsia="Times New Roman" w:hAnsi="Times New Roman"/>
          <w:sz w:val="24"/>
          <w:szCs w:val="24"/>
        </w:rPr>
        <w:t xml:space="preserve">in satışını yapan EEE dağıtıcıları/distribütörleri, depozito uygulamaları kapsamında </w:t>
      </w:r>
      <w:r w:rsidR="006F76C3" w:rsidRPr="00F50B5B">
        <w:rPr>
          <w:rFonts w:ascii="Times New Roman" w:eastAsia="Times New Roman" w:hAnsi="Times New Roman"/>
          <w:sz w:val="24"/>
          <w:szCs w:val="24"/>
        </w:rPr>
        <w:t xml:space="preserve">üreticilerle işbirliği yapar. </w:t>
      </w:r>
    </w:p>
    <w:p w14:paraId="485AB066" w14:textId="4BAF2A89" w:rsidR="00977129" w:rsidRDefault="00E26724" w:rsidP="00977129">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0D4993" w:rsidRPr="00F50B5B">
        <w:rPr>
          <w:rFonts w:ascii="Times New Roman" w:eastAsia="Times New Roman" w:hAnsi="Times New Roman"/>
          <w:sz w:val="24"/>
          <w:szCs w:val="24"/>
        </w:rPr>
        <w:t>(</w:t>
      </w:r>
      <w:r w:rsidR="00C65934" w:rsidRPr="00F50B5B">
        <w:rPr>
          <w:rFonts w:ascii="Times New Roman" w:eastAsia="Times New Roman" w:hAnsi="Times New Roman"/>
          <w:sz w:val="24"/>
          <w:szCs w:val="24"/>
        </w:rPr>
        <w:t>4</w:t>
      </w:r>
      <w:r w:rsidR="000D4993" w:rsidRPr="00F50B5B">
        <w:rPr>
          <w:rFonts w:ascii="Times New Roman" w:eastAsia="Times New Roman" w:hAnsi="Times New Roman"/>
          <w:sz w:val="24"/>
          <w:szCs w:val="24"/>
        </w:rPr>
        <w:t xml:space="preserve">) EEE dağıtıcıları/distribütörleri tarafından ikinci fıkrada yer alan yükümlülükleri kapsamında toplanan </w:t>
      </w:r>
      <w:proofErr w:type="spellStart"/>
      <w:r w:rsidR="000D4993" w:rsidRPr="00F50B5B">
        <w:rPr>
          <w:rFonts w:ascii="Times New Roman" w:eastAsia="Times New Roman" w:hAnsi="Times New Roman"/>
          <w:sz w:val="24"/>
          <w:szCs w:val="24"/>
        </w:rPr>
        <w:t>AEEE’ler</w:t>
      </w:r>
      <w:proofErr w:type="spellEnd"/>
      <w:r w:rsidR="000D4993" w:rsidRPr="00F50B5B">
        <w:rPr>
          <w:rFonts w:ascii="Times New Roman" w:eastAsia="Times New Roman" w:hAnsi="Times New Roman"/>
          <w:sz w:val="24"/>
          <w:szCs w:val="24"/>
        </w:rPr>
        <w:t xml:space="preserve"> </w:t>
      </w:r>
      <w:r w:rsidR="00277A61" w:rsidRPr="00F50B5B">
        <w:rPr>
          <w:rFonts w:ascii="Times New Roman" w:eastAsia="Times New Roman" w:hAnsi="Times New Roman"/>
          <w:sz w:val="24"/>
          <w:szCs w:val="24"/>
        </w:rPr>
        <w:t xml:space="preserve">çevre lisanslı </w:t>
      </w:r>
      <w:r w:rsidR="000D4993" w:rsidRPr="00F50B5B">
        <w:rPr>
          <w:rFonts w:ascii="Times New Roman" w:eastAsia="Times New Roman" w:hAnsi="Times New Roman"/>
          <w:sz w:val="24"/>
          <w:szCs w:val="24"/>
        </w:rPr>
        <w:t>tesislere ulaştırılıncaya kadar</w:t>
      </w:r>
      <w:r w:rsidR="00D7535C" w:rsidRPr="00F50B5B">
        <w:rPr>
          <w:rFonts w:ascii="Times New Roman" w:eastAsia="Times New Roman" w:hAnsi="Times New Roman"/>
          <w:sz w:val="24"/>
          <w:szCs w:val="24"/>
        </w:rPr>
        <w:t xml:space="preserve"> ilgili dağıtıcı/distribütöre ait</w:t>
      </w:r>
      <w:r w:rsidR="004D6108" w:rsidRPr="00F50B5B">
        <w:rPr>
          <w:rFonts w:ascii="Times New Roman" w:eastAsia="Times New Roman" w:hAnsi="Times New Roman"/>
          <w:sz w:val="24"/>
          <w:szCs w:val="24"/>
        </w:rPr>
        <w:t xml:space="preserve"> satış noktalarında</w:t>
      </w:r>
      <w:r w:rsidR="000D4993" w:rsidRPr="00F50B5B">
        <w:rPr>
          <w:rFonts w:ascii="Times New Roman" w:eastAsia="Times New Roman" w:hAnsi="Times New Roman"/>
          <w:sz w:val="24"/>
          <w:szCs w:val="24"/>
        </w:rPr>
        <w:t xml:space="preserve"> </w:t>
      </w:r>
      <w:r w:rsidR="004D6108" w:rsidRPr="00F50B5B">
        <w:rPr>
          <w:rFonts w:ascii="Times New Roman" w:eastAsia="Times New Roman" w:hAnsi="Times New Roman"/>
          <w:sz w:val="24"/>
          <w:szCs w:val="24"/>
        </w:rPr>
        <w:t xml:space="preserve">veya ürün depo alanlarında </w:t>
      </w:r>
      <w:r w:rsidR="00277A61" w:rsidRPr="00F50B5B">
        <w:rPr>
          <w:rFonts w:ascii="Times New Roman" w:eastAsia="Times New Roman" w:hAnsi="Times New Roman"/>
          <w:sz w:val="24"/>
          <w:szCs w:val="24"/>
        </w:rPr>
        <w:t>uygun bir alanda muhafaza edilebilir</w:t>
      </w:r>
      <w:r w:rsidR="000D4993" w:rsidRPr="00F50B5B">
        <w:rPr>
          <w:rFonts w:ascii="Times New Roman" w:eastAsia="Times New Roman" w:hAnsi="Times New Roman"/>
          <w:sz w:val="24"/>
          <w:szCs w:val="24"/>
        </w:rPr>
        <w:t xml:space="preserve">. </w:t>
      </w:r>
      <w:r w:rsidR="00D7535C" w:rsidRPr="00F50B5B">
        <w:rPr>
          <w:rFonts w:ascii="Times New Roman" w:eastAsia="Times New Roman" w:hAnsi="Times New Roman"/>
          <w:sz w:val="24"/>
          <w:szCs w:val="24"/>
        </w:rPr>
        <w:t xml:space="preserve">Toplanan </w:t>
      </w:r>
      <w:proofErr w:type="spellStart"/>
      <w:r w:rsidR="00D7535C" w:rsidRPr="00F50B5B">
        <w:rPr>
          <w:rFonts w:ascii="Times New Roman" w:eastAsia="Times New Roman" w:hAnsi="Times New Roman"/>
          <w:sz w:val="24"/>
          <w:szCs w:val="24"/>
        </w:rPr>
        <w:t>AEEE’lerin</w:t>
      </w:r>
      <w:proofErr w:type="spellEnd"/>
      <w:r w:rsidR="00D7535C" w:rsidRPr="00F50B5B">
        <w:rPr>
          <w:rFonts w:ascii="Times New Roman" w:eastAsia="Times New Roman" w:hAnsi="Times New Roman"/>
          <w:sz w:val="24"/>
          <w:szCs w:val="24"/>
        </w:rPr>
        <w:t xml:space="preserve"> bekletileceği u</w:t>
      </w:r>
      <w:r w:rsidR="000D4993" w:rsidRPr="00F50B5B">
        <w:rPr>
          <w:rFonts w:ascii="Times New Roman" w:eastAsia="Times New Roman" w:hAnsi="Times New Roman"/>
          <w:sz w:val="24"/>
          <w:szCs w:val="24"/>
        </w:rPr>
        <w:t xml:space="preserve">ygun alan bulunmaması durumunda </w:t>
      </w:r>
      <w:r w:rsidR="00D7535C" w:rsidRPr="00F50B5B">
        <w:rPr>
          <w:rFonts w:ascii="Times New Roman" w:eastAsia="Times New Roman" w:hAnsi="Times New Roman"/>
          <w:sz w:val="24"/>
          <w:szCs w:val="24"/>
        </w:rPr>
        <w:t>EEE dağıtıcı</w:t>
      </w:r>
      <w:r w:rsidR="00FA6D63">
        <w:rPr>
          <w:rFonts w:ascii="Times New Roman" w:eastAsia="Times New Roman" w:hAnsi="Times New Roman"/>
          <w:sz w:val="24"/>
          <w:szCs w:val="24"/>
        </w:rPr>
        <w:t>ları/distribütörleri tarafından</w:t>
      </w:r>
      <w:r w:rsidR="00D7535C" w:rsidRPr="00F50B5B">
        <w:rPr>
          <w:rFonts w:ascii="Times New Roman" w:eastAsia="Times New Roman" w:hAnsi="Times New Roman"/>
          <w:sz w:val="24"/>
          <w:szCs w:val="24"/>
        </w:rPr>
        <w:t xml:space="preserve"> </w:t>
      </w:r>
      <w:r w:rsidR="00D7535C" w:rsidRPr="00FA6D63">
        <w:rPr>
          <w:rFonts w:ascii="Times New Roman" w:eastAsia="Times New Roman" w:hAnsi="Times New Roman"/>
          <w:sz w:val="24"/>
          <w:szCs w:val="24"/>
        </w:rPr>
        <w:t xml:space="preserve">toplanan </w:t>
      </w:r>
      <w:proofErr w:type="spellStart"/>
      <w:r w:rsidR="00D7535C" w:rsidRPr="00FA6D63">
        <w:rPr>
          <w:rFonts w:ascii="Times New Roman" w:eastAsia="Times New Roman" w:hAnsi="Times New Roman"/>
          <w:sz w:val="24"/>
          <w:szCs w:val="24"/>
        </w:rPr>
        <w:t>AEEE’ler</w:t>
      </w:r>
      <w:proofErr w:type="spellEnd"/>
      <w:r w:rsidR="00D7535C" w:rsidRPr="00FA6D63">
        <w:rPr>
          <w:rFonts w:ascii="Times New Roman" w:eastAsia="Times New Roman" w:hAnsi="Times New Roman"/>
          <w:sz w:val="24"/>
          <w:szCs w:val="24"/>
        </w:rPr>
        <w:t xml:space="preserve"> </w:t>
      </w:r>
      <w:r w:rsidR="00D7535C" w:rsidRPr="00F50B5B">
        <w:rPr>
          <w:rFonts w:ascii="Times New Roman" w:eastAsia="Times New Roman" w:hAnsi="Times New Roman"/>
          <w:sz w:val="24"/>
          <w:szCs w:val="24"/>
        </w:rPr>
        <w:t xml:space="preserve">atık getirme merkezlerine </w:t>
      </w:r>
      <w:r w:rsidR="00DA279E" w:rsidRPr="00F50B5B">
        <w:rPr>
          <w:rFonts w:ascii="Times New Roman" w:eastAsia="Times New Roman" w:hAnsi="Times New Roman"/>
          <w:sz w:val="24"/>
          <w:szCs w:val="24"/>
        </w:rPr>
        <w:t xml:space="preserve">veya transfer noktalarına </w:t>
      </w:r>
      <w:r w:rsidR="00D7535C" w:rsidRPr="00F50B5B">
        <w:rPr>
          <w:rFonts w:ascii="Times New Roman" w:eastAsia="Times New Roman" w:hAnsi="Times New Roman"/>
          <w:sz w:val="24"/>
          <w:szCs w:val="24"/>
        </w:rPr>
        <w:t>götürülebilir</w:t>
      </w:r>
      <w:r w:rsidR="00F25CA4" w:rsidRPr="00F50B5B">
        <w:rPr>
          <w:rFonts w:ascii="Times New Roman" w:eastAsia="Times New Roman" w:hAnsi="Times New Roman"/>
          <w:sz w:val="24"/>
          <w:szCs w:val="24"/>
        </w:rPr>
        <w:t xml:space="preserve"> </w:t>
      </w:r>
      <w:r w:rsidR="004B407A" w:rsidRPr="00F50B5B">
        <w:rPr>
          <w:rFonts w:ascii="Times New Roman" w:eastAsia="Times New Roman" w:hAnsi="Times New Roman"/>
          <w:sz w:val="24"/>
          <w:szCs w:val="24"/>
        </w:rPr>
        <w:t>veya çevre lisansı bulunan AEEE işleme tesislerine gönderilir.</w:t>
      </w:r>
    </w:p>
    <w:p w14:paraId="592F6DCC" w14:textId="133D75AD" w:rsidR="00D0296B" w:rsidRDefault="00977129" w:rsidP="00CA378E">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5B67D6" w:rsidRPr="00F50B5B">
        <w:rPr>
          <w:rFonts w:ascii="Times New Roman" w:eastAsia="Times New Roman" w:hAnsi="Times New Roman"/>
          <w:sz w:val="24"/>
          <w:szCs w:val="24"/>
        </w:rPr>
        <w:t>(</w:t>
      </w:r>
      <w:r w:rsidR="00C65934" w:rsidRPr="00F50B5B">
        <w:rPr>
          <w:rFonts w:ascii="Times New Roman" w:eastAsia="Times New Roman" w:hAnsi="Times New Roman"/>
          <w:sz w:val="24"/>
          <w:szCs w:val="24"/>
        </w:rPr>
        <w:t>5</w:t>
      </w:r>
      <w:r w:rsidR="005B67D6" w:rsidRPr="00F50B5B">
        <w:rPr>
          <w:rFonts w:ascii="Times New Roman" w:eastAsia="Times New Roman" w:hAnsi="Times New Roman"/>
          <w:sz w:val="24"/>
          <w:szCs w:val="24"/>
        </w:rPr>
        <w:t>) EEE dağıtıcıları/distribütörleri</w:t>
      </w:r>
      <w:r w:rsidR="005B67D6" w:rsidRPr="00F50B5B">
        <w:rPr>
          <w:rFonts w:ascii="Times New Roman" w:hAnsi="Times New Roman"/>
          <w:sz w:val="24"/>
          <w:szCs w:val="24"/>
        </w:rPr>
        <w:t xml:space="preserve"> tarafından bu maddede belirtilen yöntemler ile toplanan </w:t>
      </w:r>
      <w:proofErr w:type="spellStart"/>
      <w:r w:rsidR="005B67D6" w:rsidRPr="00F50B5B">
        <w:rPr>
          <w:rFonts w:ascii="Times New Roman" w:hAnsi="Times New Roman"/>
          <w:sz w:val="24"/>
          <w:szCs w:val="24"/>
        </w:rPr>
        <w:t>AEEE’lerin</w:t>
      </w:r>
      <w:proofErr w:type="spellEnd"/>
      <w:r w:rsidR="005B67D6" w:rsidRPr="00F50B5B">
        <w:rPr>
          <w:rFonts w:ascii="Times New Roman" w:hAnsi="Times New Roman"/>
          <w:sz w:val="24"/>
          <w:szCs w:val="24"/>
        </w:rPr>
        <w:t xml:space="preserve"> bilgileri ve adet cinsinden kayıtları tutulur, en az beş yıl süreyle saklanır ve istenmesi halinde Bakanlığa sunulur.</w:t>
      </w:r>
    </w:p>
    <w:p w14:paraId="3788B985" w14:textId="0B9413B6" w:rsidR="00CA378E" w:rsidRDefault="00D0296B" w:rsidP="00CA378E">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b/>
          <w:sz w:val="24"/>
          <w:szCs w:val="24"/>
        </w:rPr>
        <w:t>Tüketicilerin</w:t>
      </w:r>
      <w:r w:rsidR="006855A4" w:rsidRPr="00F50B5B">
        <w:rPr>
          <w:rFonts w:ascii="Times New Roman" w:eastAsia="Times New Roman" w:hAnsi="Times New Roman"/>
          <w:b/>
          <w:sz w:val="24"/>
          <w:szCs w:val="24"/>
        </w:rPr>
        <w:t>/son kullanıcıların</w:t>
      </w:r>
      <w:r w:rsidR="00D84794" w:rsidRPr="00F50B5B">
        <w:rPr>
          <w:rFonts w:ascii="Times New Roman" w:eastAsia="Times New Roman" w:hAnsi="Times New Roman"/>
          <w:b/>
          <w:sz w:val="24"/>
          <w:szCs w:val="24"/>
        </w:rPr>
        <w:t xml:space="preserve"> yükümlülükleri</w:t>
      </w:r>
    </w:p>
    <w:p w14:paraId="1BCFD9C8" w14:textId="77777777" w:rsidR="00D0296B" w:rsidRDefault="00CA378E" w:rsidP="00D0296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0D5177" w:rsidRPr="00F50B5B">
        <w:rPr>
          <w:rFonts w:ascii="Times New Roman" w:eastAsia="Times New Roman" w:hAnsi="Times New Roman"/>
          <w:b/>
          <w:sz w:val="24"/>
          <w:szCs w:val="24"/>
        </w:rPr>
        <w:t>MADDE 11</w:t>
      </w:r>
      <w:r>
        <w:rPr>
          <w:rFonts w:ascii="Times New Roman" w:eastAsia="Times New Roman" w:hAnsi="Times New Roman"/>
          <w:b/>
          <w:sz w:val="24"/>
          <w:szCs w:val="24"/>
        </w:rPr>
        <w:t xml:space="preserve">- </w:t>
      </w:r>
      <w:r w:rsidR="00D84794" w:rsidRPr="00F50B5B">
        <w:rPr>
          <w:rFonts w:ascii="Times New Roman" w:eastAsia="Times New Roman" w:hAnsi="Times New Roman"/>
          <w:sz w:val="24"/>
          <w:szCs w:val="24"/>
        </w:rPr>
        <w:t xml:space="preserve">(1) Elektrikli ve elektronik </w:t>
      </w:r>
      <w:r w:rsidR="003052B3" w:rsidRPr="00F50B5B">
        <w:rPr>
          <w:rFonts w:ascii="Times New Roman" w:hAnsi="Times New Roman"/>
          <w:sz w:val="24"/>
          <w:szCs w:val="24"/>
        </w:rPr>
        <w:t>eşya</w:t>
      </w:r>
      <w:r w:rsidR="003052B3" w:rsidRPr="00F50B5B">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tüketicileri</w:t>
      </w:r>
      <w:r w:rsidR="00DB0375" w:rsidRPr="00F50B5B">
        <w:rPr>
          <w:rFonts w:ascii="Times New Roman" w:eastAsia="Times New Roman" w:hAnsi="Times New Roman"/>
          <w:sz w:val="24"/>
          <w:szCs w:val="24"/>
        </w:rPr>
        <w:t>/son kullanıcıları</w:t>
      </w:r>
      <w:r w:rsidR="00D84794" w:rsidRPr="00F50B5B">
        <w:rPr>
          <w:rFonts w:ascii="Times New Roman" w:eastAsia="Times New Roman" w:hAnsi="Times New Roman"/>
          <w:sz w:val="24"/>
          <w:szCs w:val="24"/>
        </w:rPr>
        <w:t>;</w:t>
      </w:r>
    </w:p>
    <w:p w14:paraId="4E4B26D1" w14:textId="77777777" w:rsidR="00D0296B" w:rsidRDefault="00D0296B" w:rsidP="00D0296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516AEF" w:rsidRPr="00F50B5B">
        <w:rPr>
          <w:rFonts w:ascii="Times New Roman" w:eastAsia="Times New Roman" w:hAnsi="Times New Roman"/>
          <w:sz w:val="24"/>
          <w:szCs w:val="24"/>
        </w:rPr>
        <w:t xml:space="preserve">a) </w:t>
      </w:r>
      <w:r w:rsidR="00592D72" w:rsidRPr="00F50B5B">
        <w:rPr>
          <w:rFonts w:ascii="Times New Roman" w:eastAsia="Times New Roman" w:hAnsi="Times New Roman"/>
          <w:sz w:val="24"/>
          <w:szCs w:val="24"/>
        </w:rPr>
        <w:t>Sürdürülebilir tüketime katkı sağlamak amacıyla uzun ömürlü, tamir edilebilir</w:t>
      </w:r>
      <w:r w:rsidR="00516AEF" w:rsidRPr="00F50B5B">
        <w:rPr>
          <w:rFonts w:ascii="Times New Roman" w:eastAsia="Times New Roman" w:hAnsi="Times New Roman"/>
          <w:sz w:val="24"/>
          <w:szCs w:val="24"/>
        </w:rPr>
        <w:t xml:space="preserve"> </w:t>
      </w:r>
      <w:proofErr w:type="spellStart"/>
      <w:r w:rsidR="00592D72" w:rsidRPr="00F50B5B">
        <w:rPr>
          <w:rFonts w:ascii="Times New Roman" w:eastAsia="Times New Roman" w:hAnsi="Times New Roman"/>
          <w:sz w:val="24"/>
          <w:szCs w:val="24"/>
        </w:rPr>
        <w:t>EEE’leri</w:t>
      </w:r>
      <w:proofErr w:type="spellEnd"/>
      <w:r w:rsidR="00592D72" w:rsidRPr="00F50B5B">
        <w:rPr>
          <w:rFonts w:ascii="Times New Roman" w:eastAsia="Times New Roman" w:hAnsi="Times New Roman"/>
          <w:sz w:val="24"/>
          <w:szCs w:val="24"/>
        </w:rPr>
        <w:t xml:space="preserve"> tercih etmekle, kullanılmış </w:t>
      </w:r>
      <w:proofErr w:type="spellStart"/>
      <w:r w:rsidR="00592D72" w:rsidRPr="00F50B5B">
        <w:rPr>
          <w:rFonts w:ascii="Times New Roman" w:eastAsia="Times New Roman" w:hAnsi="Times New Roman"/>
          <w:sz w:val="24"/>
          <w:szCs w:val="24"/>
        </w:rPr>
        <w:t>EEE’ler</w:t>
      </w:r>
      <w:proofErr w:type="spellEnd"/>
      <w:r w:rsidR="00592D72" w:rsidRPr="00F50B5B">
        <w:rPr>
          <w:rFonts w:ascii="Times New Roman" w:eastAsia="Times New Roman" w:hAnsi="Times New Roman"/>
          <w:sz w:val="24"/>
          <w:szCs w:val="24"/>
        </w:rPr>
        <w:t xml:space="preserve"> için yeniden kullanım seçeneklerini değerlendirmekle,</w:t>
      </w:r>
    </w:p>
    <w:p w14:paraId="0D9340FB" w14:textId="77777777" w:rsidR="00D0296B" w:rsidRDefault="00D0296B" w:rsidP="00D0296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516AEF" w:rsidRPr="00F50B5B">
        <w:rPr>
          <w:rFonts w:ascii="Times New Roman" w:eastAsia="Times New Roman" w:hAnsi="Times New Roman"/>
          <w:sz w:val="24"/>
          <w:szCs w:val="24"/>
        </w:rPr>
        <w:t xml:space="preserve">b) </w:t>
      </w:r>
      <w:proofErr w:type="spellStart"/>
      <w:r w:rsidR="00517CC3" w:rsidRPr="00F50B5B">
        <w:rPr>
          <w:rFonts w:ascii="Times New Roman" w:eastAsia="Times New Roman" w:hAnsi="Times New Roman"/>
          <w:sz w:val="24"/>
          <w:szCs w:val="24"/>
        </w:rPr>
        <w:t>AEEE’leri</w:t>
      </w:r>
      <w:proofErr w:type="spellEnd"/>
      <w:r w:rsidR="00517CC3" w:rsidRPr="00F50B5B">
        <w:rPr>
          <w:rFonts w:ascii="Times New Roman" w:eastAsia="Times New Roman" w:hAnsi="Times New Roman"/>
          <w:sz w:val="24"/>
          <w:szCs w:val="24"/>
        </w:rPr>
        <w:t xml:space="preserve"> </w:t>
      </w:r>
      <w:r w:rsidR="00D84794" w:rsidRPr="00560591">
        <w:rPr>
          <w:rFonts w:ascii="Times New Roman" w:eastAsia="Times New Roman" w:hAnsi="Times New Roman"/>
          <w:sz w:val="24"/>
          <w:szCs w:val="24"/>
        </w:rPr>
        <w:t>diğer evsel atıklardan ayrı olarak biriktirmekle,</w:t>
      </w:r>
    </w:p>
    <w:p w14:paraId="70CBD9A8" w14:textId="3D011359" w:rsidR="00D0296B" w:rsidRDefault="00D0296B" w:rsidP="00D0296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9A74DA" w:rsidRPr="00560591">
        <w:rPr>
          <w:rFonts w:ascii="Times New Roman" w:eastAsia="Times New Roman" w:hAnsi="Times New Roman"/>
          <w:sz w:val="24"/>
          <w:szCs w:val="24"/>
        </w:rPr>
        <w:t>c</w:t>
      </w:r>
      <w:r w:rsidR="00D84794" w:rsidRPr="00560591">
        <w:rPr>
          <w:rFonts w:ascii="Times New Roman" w:eastAsia="Times New Roman" w:hAnsi="Times New Roman"/>
          <w:sz w:val="24"/>
          <w:szCs w:val="24"/>
        </w:rPr>
        <w:t>)</w:t>
      </w:r>
      <w:r w:rsidR="008F2C51" w:rsidRPr="00560591">
        <w:rPr>
          <w:rFonts w:ascii="Times New Roman" w:eastAsia="Times New Roman" w:hAnsi="Times New Roman"/>
          <w:sz w:val="24"/>
          <w:szCs w:val="24"/>
        </w:rPr>
        <w:t xml:space="preserve"> </w:t>
      </w:r>
      <w:proofErr w:type="spellStart"/>
      <w:r w:rsidR="00D84794" w:rsidRPr="00560591">
        <w:rPr>
          <w:rFonts w:ascii="Times New Roman" w:eastAsia="Times New Roman" w:hAnsi="Times New Roman"/>
          <w:sz w:val="24"/>
          <w:szCs w:val="24"/>
        </w:rPr>
        <w:t>AEEE’lerini</w:t>
      </w:r>
      <w:proofErr w:type="spellEnd"/>
      <w:r w:rsidR="00D84794" w:rsidRPr="00560591">
        <w:rPr>
          <w:rFonts w:ascii="Times New Roman" w:eastAsia="Times New Roman" w:hAnsi="Times New Roman"/>
          <w:sz w:val="24"/>
          <w:szCs w:val="24"/>
        </w:rPr>
        <w:t xml:space="preserve"> </w:t>
      </w:r>
      <w:r w:rsidR="00F34EC2" w:rsidRPr="00560591">
        <w:rPr>
          <w:rFonts w:ascii="Times New Roman" w:eastAsia="Times New Roman" w:hAnsi="Times New Roman"/>
          <w:sz w:val="24"/>
          <w:szCs w:val="24"/>
        </w:rPr>
        <w:t xml:space="preserve">belediyelerin sıfır atık yönetim sistemi </w:t>
      </w:r>
      <w:r w:rsidR="00CB1AA1" w:rsidRPr="00560591">
        <w:rPr>
          <w:rFonts w:ascii="Times New Roman" w:eastAsia="Times New Roman" w:hAnsi="Times New Roman"/>
          <w:sz w:val="24"/>
          <w:szCs w:val="24"/>
        </w:rPr>
        <w:t>dâhilinde</w:t>
      </w:r>
      <w:r w:rsidR="00F34EC2" w:rsidRPr="00560591">
        <w:rPr>
          <w:rFonts w:ascii="Times New Roman" w:eastAsia="Times New Roman" w:hAnsi="Times New Roman"/>
          <w:sz w:val="24"/>
          <w:szCs w:val="24"/>
        </w:rPr>
        <w:t xml:space="preserve"> oluşturduğu toplama sistemine/toplama noktalarına, atık getirme merkezlerine, </w:t>
      </w:r>
      <w:r w:rsidR="005C4D50" w:rsidRPr="00560591">
        <w:rPr>
          <w:rFonts w:ascii="Times New Roman" w:eastAsia="Times New Roman" w:hAnsi="Times New Roman"/>
          <w:sz w:val="24"/>
          <w:szCs w:val="24"/>
        </w:rPr>
        <w:t>dağıtıcıların/</w:t>
      </w:r>
      <w:proofErr w:type="spellStart"/>
      <w:r w:rsidR="005C4D50" w:rsidRPr="00560591">
        <w:rPr>
          <w:rFonts w:ascii="Times New Roman" w:eastAsia="Times New Roman" w:hAnsi="Times New Roman"/>
          <w:sz w:val="24"/>
          <w:szCs w:val="24"/>
        </w:rPr>
        <w:t>distrübütörlerin</w:t>
      </w:r>
      <w:proofErr w:type="spellEnd"/>
      <w:r w:rsidR="005C4D50" w:rsidRPr="00560591">
        <w:rPr>
          <w:rFonts w:ascii="Times New Roman" w:eastAsia="Times New Roman" w:hAnsi="Times New Roman"/>
          <w:sz w:val="24"/>
          <w:szCs w:val="24"/>
        </w:rPr>
        <w:t xml:space="preserve">, </w:t>
      </w:r>
      <w:r w:rsidR="00D84794" w:rsidRPr="00560591">
        <w:rPr>
          <w:rFonts w:ascii="Times New Roman" w:eastAsia="Times New Roman" w:hAnsi="Times New Roman"/>
          <w:sz w:val="24"/>
          <w:szCs w:val="24"/>
        </w:rPr>
        <w:t xml:space="preserve">üreticilerin veya </w:t>
      </w:r>
      <w:r w:rsidR="005C4D50" w:rsidRPr="00560591">
        <w:rPr>
          <w:rFonts w:ascii="Times New Roman" w:eastAsia="Times New Roman" w:hAnsi="Times New Roman"/>
          <w:sz w:val="24"/>
          <w:szCs w:val="24"/>
        </w:rPr>
        <w:t xml:space="preserve">AEEE </w:t>
      </w:r>
      <w:r w:rsidR="00D84794" w:rsidRPr="00560591">
        <w:rPr>
          <w:rFonts w:ascii="Times New Roman" w:eastAsia="Times New Roman" w:hAnsi="Times New Roman"/>
          <w:sz w:val="24"/>
          <w:szCs w:val="24"/>
        </w:rPr>
        <w:t>işleme tesislerinin oluşturdukları toplama yerlerine</w:t>
      </w:r>
      <w:r w:rsidR="00842675" w:rsidRPr="00560591">
        <w:rPr>
          <w:rFonts w:ascii="Times New Roman" w:eastAsia="Times New Roman" w:hAnsi="Times New Roman"/>
          <w:sz w:val="24"/>
          <w:szCs w:val="24"/>
        </w:rPr>
        <w:t>/sistemlerine</w:t>
      </w:r>
      <w:r w:rsidR="00D84794" w:rsidRPr="00560591">
        <w:rPr>
          <w:rFonts w:ascii="Times New Roman" w:eastAsia="Times New Roman" w:hAnsi="Times New Roman"/>
          <w:sz w:val="24"/>
          <w:szCs w:val="24"/>
        </w:rPr>
        <w:t xml:space="preserve"> </w:t>
      </w:r>
      <w:r w:rsidR="00332852" w:rsidRPr="00560591">
        <w:rPr>
          <w:rFonts w:ascii="Times New Roman" w:eastAsia="Times New Roman" w:hAnsi="Times New Roman"/>
          <w:sz w:val="24"/>
          <w:szCs w:val="24"/>
        </w:rPr>
        <w:t>vermekle,</w:t>
      </w:r>
      <w:r w:rsidR="00332852" w:rsidRPr="00F50B5B">
        <w:rPr>
          <w:rFonts w:ascii="Times New Roman" w:eastAsia="Times New Roman" w:hAnsi="Times New Roman"/>
          <w:sz w:val="24"/>
          <w:szCs w:val="24"/>
        </w:rPr>
        <w:t xml:space="preserve"> </w:t>
      </w:r>
    </w:p>
    <w:p w14:paraId="79C82725" w14:textId="77777777" w:rsidR="00D0296B" w:rsidRDefault="00D0296B" w:rsidP="00D0296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9A74DA" w:rsidRPr="00F50B5B">
        <w:rPr>
          <w:rFonts w:ascii="Times New Roman" w:eastAsia="Times New Roman" w:hAnsi="Times New Roman"/>
          <w:sz w:val="24"/>
          <w:szCs w:val="24"/>
        </w:rPr>
        <w:t>ç</w:t>
      </w:r>
      <w:r w:rsidR="00332852" w:rsidRPr="00F50B5B">
        <w:rPr>
          <w:rFonts w:ascii="Times New Roman" w:eastAsia="Times New Roman" w:hAnsi="Times New Roman"/>
          <w:sz w:val="24"/>
          <w:szCs w:val="24"/>
        </w:rPr>
        <w:t xml:space="preserve">) </w:t>
      </w:r>
      <w:proofErr w:type="spellStart"/>
      <w:r w:rsidR="00332852" w:rsidRPr="00F50B5B">
        <w:rPr>
          <w:rFonts w:ascii="Times New Roman" w:eastAsia="Times New Roman" w:hAnsi="Times New Roman"/>
          <w:sz w:val="24"/>
          <w:szCs w:val="24"/>
        </w:rPr>
        <w:t>AEEE’lerini</w:t>
      </w:r>
      <w:proofErr w:type="spellEnd"/>
      <w:r w:rsidR="00332852" w:rsidRPr="00F50B5B">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kayıt dışı toplama yapanlara vermemekle,</w:t>
      </w:r>
    </w:p>
    <w:p w14:paraId="224B126C" w14:textId="77777777" w:rsidR="00CC3FE5" w:rsidRDefault="00D0296B" w:rsidP="00A71335">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yükümlüdür.</w:t>
      </w:r>
    </w:p>
    <w:p w14:paraId="1FD305B6" w14:textId="77777777" w:rsidR="00CC3FE5" w:rsidRDefault="00CC3FE5" w:rsidP="00A71335">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E125F7" w:rsidRPr="00F50B5B">
        <w:rPr>
          <w:rFonts w:ascii="Times New Roman" w:eastAsia="Times New Roman" w:hAnsi="Times New Roman"/>
          <w:sz w:val="24"/>
          <w:szCs w:val="24"/>
        </w:rPr>
        <w:t xml:space="preserve">(2) </w:t>
      </w:r>
      <w:r w:rsidR="00E125F7" w:rsidRPr="00F50B5B">
        <w:rPr>
          <w:rFonts w:ascii="Times New Roman" w:hAnsi="Times New Roman"/>
          <w:sz w:val="24"/>
          <w:szCs w:val="24"/>
        </w:rPr>
        <w:t xml:space="preserve">Tüketiciler kullanılmış </w:t>
      </w:r>
      <w:proofErr w:type="spellStart"/>
      <w:r w:rsidR="00E125F7" w:rsidRPr="00F50B5B">
        <w:rPr>
          <w:rFonts w:ascii="Times New Roman" w:hAnsi="Times New Roman"/>
          <w:sz w:val="24"/>
          <w:szCs w:val="24"/>
        </w:rPr>
        <w:t>EEE’leri</w:t>
      </w:r>
      <w:proofErr w:type="spellEnd"/>
      <w:r w:rsidR="00E125F7" w:rsidRPr="00F50B5B">
        <w:rPr>
          <w:rFonts w:ascii="Times New Roman" w:hAnsi="Times New Roman"/>
          <w:sz w:val="24"/>
          <w:szCs w:val="24"/>
        </w:rPr>
        <w:t xml:space="preserve"> yeniden kullanıma yönlendirebilir veya atık olarak nitelendirebilir. Kullanılmış </w:t>
      </w:r>
      <w:proofErr w:type="spellStart"/>
      <w:r w:rsidR="00E125F7" w:rsidRPr="00F50B5B">
        <w:rPr>
          <w:rFonts w:ascii="Times New Roman" w:hAnsi="Times New Roman"/>
          <w:sz w:val="24"/>
          <w:szCs w:val="24"/>
        </w:rPr>
        <w:t>EEE’lerini</w:t>
      </w:r>
      <w:proofErr w:type="spellEnd"/>
      <w:r w:rsidR="00E125F7" w:rsidRPr="00F50B5B">
        <w:rPr>
          <w:rFonts w:ascii="Times New Roman" w:hAnsi="Times New Roman"/>
          <w:sz w:val="24"/>
          <w:szCs w:val="24"/>
        </w:rPr>
        <w:t xml:space="preserve"> atık olarak nitelendirdikleri durumda AEEE üreticisi olarak birinci fıkrada verilen yükümlülüklere uymakla yükümlüdür.</w:t>
      </w:r>
    </w:p>
    <w:p w14:paraId="5E600481" w14:textId="77777777" w:rsidR="008B0252" w:rsidRDefault="00CC3FE5" w:rsidP="008B0252">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286CF1" w:rsidRPr="00DB68F8">
        <w:rPr>
          <w:rFonts w:ascii="Times New Roman" w:eastAsia="Times New Roman" w:hAnsi="Times New Roman"/>
          <w:b/>
          <w:sz w:val="24"/>
          <w:szCs w:val="24"/>
        </w:rPr>
        <w:t>AEEE işleme tesislerinin</w:t>
      </w:r>
      <w:r w:rsidR="00EF479C" w:rsidRPr="00DB68F8">
        <w:rPr>
          <w:rFonts w:ascii="Times New Roman" w:eastAsia="Times New Roman" w:hAnsi="Times New Roman"/>
          <w:b/>
          <w:sz w:val="24"/>
          <w:szCs w:val="24"/>
        </w:rPr>
        <w:t xml:space="preserve">, yeniden kullanıma hazırlama tesislerinin ve transfer noktalarının </w:t>
      </w:r>
      <w:r w:rsidR="00D84794" w:rsidRPr="00DB68F8">
        <w:rPr>
          <w:rFonts w:ascii="Times New Roman" w:eastAsia="Times New Roman" w:hAnsi="Times New Roman"/>
          <w:b/>
          <w:sz w:val="24"/>
          <w:szCs w:val="24"/>
        </w:rPr>
        <w:t>yükümlülükleri</w:t>
      </w:r>
    </w:p>
    <w:p w14:paraId="0DC7BC91" w14:textId="2D17B9BE" w:rsidR="00D84794" w:rsidRPr="00F50B5B" w:rsidRDefault="008B0252" w:rsidP="008B0252">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0D5177" w:rsidRPr="00F50B5B">
        <w:rPr>
          <w:rFonts w:ascii="Times New Roman" w:eastAsia="Times New Roman" w:hAnsi="Times New Roman"/>
          <w:b/>
          <w:sz w:val="24"/>
          <w:szCs w:val="24"/>
        </w:rPr>
        <w:t>MADDE 12</w:t>
      </w:r>
      <w:r w:rsidR="00D84794" w:rsidRPr="00F50B5B">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00D84794" w:rsidRPr="00F50B5B">
        <w:rPr>
          <w:rFonts w:ascii="Times New Roman" w:eastAsia="Times New Roman" w:hAnsi="Times New Roman"/>
          <w:sz w:val="24"/>
          <w:szCs w:val="24"/>
        </w:rPr>
        <w:t>(</w:t>
      </w:r>
      <w:r w:rsidR="00516AEF" w:rsidRPr="00F50B5B">
        <w:rPr>
          <w:rFonts w:ascii="Times New Roman" w:eastAsia="Times New Roman" w:hAnsi="Times New Roman"/>
          <w:sz w:val="24"/>
          <w:szCs w:val="24"/>
        </w:rPr>
        <w:t>1</w:t>
      </w:r>
      <w:r w:rsidR="00D84794" w:rsidRPr="00F50B5B">
        <w:rPr>
          <w:rFonts w:ascii="Times New Roman" w:eastAsia="Times New Roman" w:hAnsi="Times New Roman"/>
          <w:sz w:val="24"/>
          <w:szCs w:val="24"/>
        </w:rPr>
        <w:t xml:space="preserve">) </w:t>
      </w:r>
      <w:r w:rsidR="003342D1" w:rsidRPr="00F50B5B">
        <w:rPr>
          <w:rFonts w:ascii="Times New Roman" w:eastAsia="Times New Roman" w:hAnsi="Times New Roman"/>
          <w:sz w:val="24"/>
          <w:szCs w:val="24"/>
        </w:rPr>
        <w:t>AEEE i</w:t>
      </w:r>
      <w:r w:rsidR="00D84794" w:rsidRPr="00F50B5B">
        <w:rPr>
          <w:rFonts w:ascii="Times New Roman" w:eastAsia="Times New Roman" w:hAnsi="Times New Roman"/>
          <w:sz w:val="24"/>
          <w:szCs w:val="24"/>
        </w:rPr>
        <w:t>şleme tesisleri;</w:t>
      </w:r>
    </w:p>
    <w:p w14:paraId="4299CF48" w14:textId="34A661B1" w:rsidR="00D84794" w:rsidRPr="00F50B5B" w:rsidRDefault="002E7CC4" w:rsidP="002E7CC4">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 xml:space="preserve">a) </w:t>
      </w:r>
      <w:r w:rsidR="007E0501" w:rsidRPr="00F50B5B">
        <w:rPr>
          <w:rFonts w:ascii="Times New Roman" w:eastAsia="Times New Roman" w:hAnsi="Times New Roman"/>
          <w:sz w:val="24"/>
          <w:szCs w:val="24"/>
        </w:rPr>
        <w:t xml:space="preserve">İnsan sağlığının </w:t>
      </w:r>
      <w:r w:rsidR="00526842">
        <w:rPr>
          <w:rFonts w:ascii="Times New Roman" w:eastAsia="Times New Roman" w:hAnsi="Times New Roman"/>
          <w:sz w:val="24"/>
          <w:szCs w:val="24"/>
        </w:rPr>
        <w:t xml:space="preserve">ve çevrenin korunması kaydıyla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bu Yönetmelikte belirtilen oranlarda geri dönüşüm ve geri kazanımının sağlanması için uygun yöntem ve mevcut en iyi teknolojileri kullanmakla,</w:t>
      </w:r>
    </w:p>
    <w:p w14:paraId="21B1D75F" w14:textId="195501EF" w:rsidR="00D84794" w:rsidRDefault="002E7CC4" w:rsidP="002E7CC4">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 xml:space="preserve">b) Faaliyetleri için Bakanlıktan </w:t>
      </w:r>
      <w:r w:rsidR="00D84794" w:rsidRPr="00936892">
        <w:rPr>
          <w:rFonts w:ascii="Times New Roman" w:eastAsia="Times New Roman" w:hAnsi="Times New Roman"/>
          <w:sz w:val="24"/>
          <w:szCs w:val="24"/>
        </w:rPr>
        <w:t xml:space="preserve">çevre lisansı </w:t>
      </w:r>
      <w:r w:rsidR="00D84794" w:rsidRPr="00F50B5B">
        <w:rPr>
          <w:rFonts w:ascii="Times New Roman" w:eastAsia="Times New Roman" w:hAnsi="Times New Roman"/>
          <w:sz w:val="24"/>
          <w:szCs w:val="24"/>
        </w:rPr>
        <w:t>almakla,</w:t>
      </w:r>
    </w:p>
    <w:p w14:paraId="608690D7" w14:textId="6D37DD2D" w:rsidR="00EC5EED" w:rsidRPr="002E7CC4" w:rsidRDefault="002E7CC4" w:rsidP="002E7CC4">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A10FC3" w:rsidRPr="002E7CC4">
        <w:rPr>
          <w:rFonts w:ascii="Times New Roman" w:eastAsia="Times New Roman" w:hAnsi="Times New Roman"/>
          <w:sz w:val="24"/>
          <w:szCs w:val="24"/>
        </w:rPr>
        <w:t>c</w:t>
      </w:r>
      <w:r w:rsidR="00EC5EED" w:rsidRPr="002E7CC4">
        <w:rPr>
          <w:rFonts w:ascii="Times New Roman" w:eastAsia="Times New Roman" w:hAnsi="Times New Roman"/>
          <w:sz w:val="24"/>
          <w:szCs w:val="24"/>
        </w:rPr>
        <w:t>) Geçici faaliyet belgesi aşamasından sonra çevre izin ve lisans belgesi başvurusunda iş yeri açma ve çalışma ruhsatını sunmakla,</w:t>
      </w:r>
    </w:p>
    <w:p w14:paraId="5E762971" w14:textId="132CFFC3" w:rsidR="003342D1" w:rsidRPr="00F50B5B" w:rsidRDefault="002E7CC4" w:rsidP="002E7CC4">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A10FC3">
        <w:rPr>
          <w:rFonts w:ascii="Times New Roman" w:eastAsia="Times New Roman" w:hAnsi="Times New Roman"/>
          <w:sz w:val="24"/>
          <w:szCs w:val="24"/>
        </w:rPr>
        <w:t>ç</w:t>
      </w:r>
      <w:r w:rsidR="003342D1" w:rsidRPr="00F50B5B">
        <w:rPr>
          <w:rFonts w:ascii="Times New Roman" w:eastAsia="Times New Roman" w:hAnsi="Times New Roman"/>
          <w:sz w:val="24"/>
          <w:szCs w:val="24"/>
        </w:rPr>
        <w:t xml:space="preserve">) Yönetmeliğin </w:t>
      </w:r>
      <w:r w:rsidR="00EF479C" w:rsidRPr="00F50B5B">
        <w:rPr>
          <w:rFonts w:ascii="Times New Roman" w:eastAsia="Times New Roman" w:hAnsi="Times New Roman"/>
          <w:sz w:val="24"/>
          <w:szCs w:val="24"/>
        </w:rPr>
        <w:t>13</w:t>
      </w:r>
      <w:r w:rsidR="00067482" w:rsidRPr="00F50B5B">
        <w:rPr>
          <w:rFonts w:ascii="Times New Roman" w:eastAsia="Times New Roman" w:hAnsi="Times New Roman"/>
          <w:sz w:val="24"/>
          <w:szCs w:val="24"/>
        </w:rPr>
        <w:t xml:space="preserve"> </w:t>
      </w:r>
      <w:r w:rsidR="00EF479C" w:rsidRPr="00F50B5B">
        <w:rPr>
          <w:rFonts w:ascii="Times New Roman" w:eastAsia="Times New Roman" w:hAnsi="Times New Roman"/>
          <w:sz w:val="24"/>
          <w:szCs w:val="24"/>
        </w:rPr>
        <w:t>üncü</w:t>
      </w:r>
      <w:r w:rsidR="003342D1" w:rsidRPr="00F50B5B">
        <w:rPr>
          <w:rFonts w:ascii="Times New Roman" w:eastAsia="Times New Roman" w:hAnsi="Times New Roman"/>
          <w:sz w:val="24"/>
          <w:szCs w:val="24"/>
        </w:rPr>
        <w:t xml:space="preserve"> maddesinde belirtilen </w:t>
      </w:r>
      <w:r w:rsidR="00113A29" w:rsidRPr="00F50B5B">
        <w:rPr>
          <w:rFonts w:ascii="Times New Roman" w:eastAsia="Times New Roman" w:hAnsi="Times New Roman"/>
          <w:sz w:val="24"/>
          <w:szCs w:val="24"/>
        </w:rPr>
        <w:t>şartları</w:t>
      </w:r>
      <w:r w:rsidR="003342D1" w:rsidRPr="00F50B5B">
        <w:rPr>
          <w:rFonts w:ascii="Times New Roman" w:eastAsia="Times New Roman" w:hAnsi="Times New Roman"/>
          <w:sz w:val="24"/>
          <w:szCs w:val="24"/>
        </w:rPr>
        <w:t xml:space="preserve"> </w:t>
      </w:r>
      <w:r w:rsidR="00113A29" w:rsidRPr="00F50B5B">
        <w:rPr>
          <w:rFonts w:ascii="Times New Roman" w:eastAsia="Times New Roman" w:hAnsi="Times New Roman"/>
          <w:sz w:val="24"/>
          <w:szCs w:val="24"/>
        </w:rPr>
        <w:t>sağlamakla</w:t>
      </w:r>
      <w:r w:rsidR="003342D1" w:rsidRPr="00F50B5B">
        <w:rPr>
          <w:rFonts w:ascii="Times New Roman" w:eastAsia="Times New Roman" w:hAnsi="Times New Roman"/>
          <w:sz w:val="24"/>
          <w:szCs w:val="24"/>
        </w:rPr>
        <w:t>,</w:t>
      </w:r>
    </w:p>
    <w:p w14:paraId="3EA025AA" w14:textId="405C8B6B" w:rsidR="00D84794" w:rsidRPr="00F50B5B" w:rsidRDefault="002E7CC4" w:rsidP="002E7CC4">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A10FC3">
        <w:rPr>
          <w:rFonts w:ascii="Times New Roman" w:eastAsia="Times New Roman" w:hAnsi="Times New Roman"/>
          <w:sz w:val="24"/>
          <w:szCs w:val="24"/>
        </w:rPr>
        <w:t>d</w:t>
      </w:r>
      <w:r w:rsidR="00D84794" w:rsidRPr="00F50B5B">
        <w:rPr>
          <w:rFonts w:ascii="Times New Roman" w:eastAsia="Times New Roman" w:hAnsi="Times New Roman"/>
          <w:sz w:val="24"/>
          <w:szCs w:val="24"/>
        </w:rPr>
        <w:t>) Bakanlığın çevrimiçi programlarına kayıt olmak ve tesisine kabul ettiği, işlediği, bakiye olarak oluşturduğu atıklar ile atık işleme faaliyeti neticesinde oluşturduğu/ürettiği ürünlerin bilgisini içeren kütle-denge bil</w:t>
      </w:r>
      <w:r w:rsidR="00AE4E4E" w:rsidRPr="00F50B5B">
        <w:rPr>
          <w:rFonts w:ascii="Times New Roman" w:eastAsia="Times New Roman" w:hAnsi="Times New Roman"/>
          <w:sz w:val="24"/>
          <w:szCs w:val="24"/>
        </w:rPr>
        <w:t>dirimlerini</w:t>
      </w:r>
      <w:r w:rsidR="00D84794" w:rsidRPr="00F50B5B">
        <w:rPr>
          <w:rFonts w:ascii="Times New Roman" w:eastAsia="Times New Roman" w:hAnsi="Times New Roman"/>
          <w:sz w:val="24"/>
          <w:szCs w:val="24"/>
        </w:rPr>
        <w:t xml:space="preserve"> hazırlamakla, çevrimiçi programı kullanarak bildirim yapmakla ve onaylamakla, bu bilgilerin yer aldığı belgeleri beş yıl süreyle muhafaza etmekle,</w:t>
      </w:r>
    </w:p>
    <w:p w14:paraId="20D1AF8B" w14:textId="395D6ED3" w:rsidR="00D84794" w:rsidRPr="00F50B5B" w:rsidRDefault="002E7CC4" w:rsidP="002E7CC4">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A10FC3">
        <w:rPr>
          <w:rFonts w:ascii="Times New Roman" w:eastAsia="Times New Roman" w:hAnsi="Times New Roman"/>
          <w:sz w:val="24"/>
          <w:szCs w:val="24"/>
        </w:rPr>
        <w:t>e</w:t>
      </w:r>
      <w:r w:rsidR="00D84794" w:rsidRPr="00F50B5B">
        <w:rPr>
          <w:rFonts w:ascii="Times New Roman" w:eastAsia="Times New Roman" w:hAnsi="Times New Roman"/>
          <w:sz w:val="24"/>
          <w:szCs w:val="24"/>
        </w:rPr>
        <w:t xml:space="preserve">) Ulusal sağlık ve emniyet standartlarına uyarak, ihtiva ettiği kirleticilerden dolayı çalışanlar için risk arz eden </w:t>
      </w:r>
      <w:proofErr w:type="spellStart"/>
      <w:r w:rsidR="00D84794" w:rsidRPr="00F50B5B">
        <w:rPr>
          <w:rFonts w:ascii="Times New Roman" w:eastAsia="Times New Roman" w:hAnsi="Times New Roman"/>
          <w:sz w:val="24"/>
          <w:szCs w:val="24"/>
        </w:rPr>
        <w:t>AEEE’leri</w:t>
      </w:r>
      <w:proofErr w:type="spellEnd"/>
      <w:r w:rsidR="00D84794" w:rsidRPr="00F50B5B">
        <w:rPr>
          <w:rFonts w:ascii="Times New Roman" w:eastAsia="Times New Roman" w:hAnsi="Times New Roman"/>
          <w:sz w:val="24"/>
          <w:szCs w:val="24"/>
        </w:rPr>
        <w:t xml:space="preserve"> tesise kabul etmemekle,</w:t>
      </w:r>
    </w:p>
    <w:p w14:paraId="7334919C" w14:textId="50715E28" w:rsidR="00D84794" w:rsidRPr="00F50B5B" w:rsidRDefault="002E7CC4" w:rsidP="002E7CC4">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A10FC3">
        <w:rPr>
          <w:rFonts w:ascii="Times New Roman" w:eastAsia="Times New Roman" w:hAnsi="Times New Roman"/>
          <w:sz w:val="24"/>
          <w:szCs w:val="24"/>
        </w:rPr>
        <w:t>f</w:t>
      </w:r>
      <w:r w:rsidR="00D84794" w:rsidRPr="00F50B5B">
        <w:rPr>
          <w:rFonts w:ascii="Times New Roman" w:eastAsia="Times New Roman" w:hAnsi="Times New Roman"/>
          <w:sz w:val="24"/>
          <w:szCs w:val="24"/>
        </w:rPr>
        <w:t xml:space="preserve">) İşleme tesislerinde gerçekleştirilen AEEE işleme verimini artırmak amacıyla çalışan personelin tercihen en az teknik lise mezunu/meslek </w:t>
      </w:r>
      <w:r w:rsidR="003B676A" w:rsidRPr="00F50B5B">
        <w:rPr>
          <w:rFonts w:ascii="Times New Roman" w:eastAsia="Times New Roman" w:hAnsi="Times New Roman"/>
          <w:sz w:val="24"/>
          <w:szCs w:val="24"/>
        </w:rPr>
        <w:t>yüksekokullarının</w:t>
      </w:r>
      <w:r w:rsidR="00D84794" w:rsidRPr="00F50B5B">
        <w:rPr>
          <w:rFonts w:ascii="Times New Roman" w:eastAsia="Times New Roman" w:hAnsi="Times New Roman"/>
          <w:sz w:val="24"/>
          <w:szCs w:val="24"/>
        </w:rPr>
        <w:t xml:space="preserve"> atık yönetimi </w:t>
      </w:r>
      <w:r w:rsidR="009721A0" w:rsidRPr="00F50B5B">
        <w:rPr>
          <w:rFonts w:ascii="Times New Roman" w:eastAsia="Times New Roman" w:hAnsi="Times New Roman"/>
          <w:sz w:val="24"/>
          <w:szCs w:val="24"/>
        </w:rPr>
        <w:t xml:space="preserve">ile ilgili </w:t>
      </w:r>
      <w:r w:rsidR="00D84794" w:rsidRPr="00F50B5B">
        <w:rPr>
          <w:rFonts w:ascii="Times New Roman" w:eastAsia="Times New Roman" w:hAnsi="Times New Roman"/>
          <w:sz w:val="24"/>
          <w:szCs w:val="24"/>
        </w:rPr>
        <w:t>programını tamamlamış olmasını sağlamakla,</w:t>
      </w:r>
    </w:p>
    <w:p w14:paraId="23400F37" w14:textId="283605A4" w:rsidR="009721A0" w:rsidRPr="002E7CC4" w:rsidRDefault="002E7CC4" w:rsidP="002E7CC4">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A10FC3" w:rsidRPr="002E7CC4">
        <w:rPr>
          <w:rFonts w:ascii="Times New Roman" w:eastAsia="Times New Roman" w:hAnsi="Times New Roman"/>
          <w:sz w:val="24"/>
          <w:szCs w:val="24"/>
        </w:rPr>
        <w:t>g</w:t>
      </w:r>
      <w:r w:rsidR="009721A0" w:rsidRPr="002E7CC4">
        <w:rPr>
          <w:rFonts w:ascii="Times New Roman" w:eastAsia="Times New Roman" w:hAnsi="Times New Roman"/>
          <w:sz w:val="24"/>
          <w:szCs w:val="24"/>
        </w:rPr>
        <w:t xml:space="preserve">) Atıkların güvenli bir şekilde yönetilmesi için personelin eğitimini sağlamakla/sağlatmakla veya ilgili alanda Meslekî Yeterlilik Kurumu tarafından onaylanmış Mesleki Yeterlilik Belgesi bulunan personel çalıştırmakla, </w:t>
      </w:r>
    </w:p>
    <w:p w14:paraId="6B1860BC" w14:textId="77777777" w:rsidR="002C1412" w:rsidRDefault="00A10FC3" w:rsidP="002C1412">
      <w:pPr>
        <w:spacing w:after="0"/>
        <w:ind w:firstLine="567"/>
        <w:jc w:val="both"/>
        <w:rPr>
          <w:rFonts w:ascii="Times New Roman" w:hAnsi="Times New Roman"/>
          <w:sz w:val="24"/>
          <w:szCs w:val="24"/>
        </w:rPr>
      </w:pPr>
      <w:r w:rsidRPr="00155148">
        <w:rPr>
          <w:rFonts w:ascii="Times New Roman" w:hAnsi="Times New Roman"/>
          <w:sz w:val="24"/>
          <w:szCs w:val="24"/>
        </w:rPr>
        <w:t>ğ</w:t>
      </w:r>
      <w:r w:rsidR="00EC5EED" w:rsidRPr="00155148">
        <w:rPr>
          <w:rFonts w:ascii="Times New Roman" w:hAnsi="Times New Roman"/>
          <w:sz w:val="24"/>
          <w:szCs w:val="24"/>
        </w:rPr>
        <w:t>) Tesisin gerek işletilmesi sırasında gerekse işletme sonrasında oluşması muhtemel çevresel kirliliğin önlenmesi ve/veya oluşan kirliliğin giderilmesi ve tesiste bulunan atıkların yönetilmesi amacıyla usul ve esasları ile miktarı Bakanlıkça belirlenen teminatı çevre lisansı başvurusunda Bakanlığa vermekle,</w:t>
      </w:r>
    </w:p>
    <w:p w14:paraId="1F63DE7F" w14:textId="77777777" w:rsidR="009C5B5E" w:rsidRDefault="00155148" w:rsidP="009C5B5E">
      <w:pPr>
        <w:spacing w:after="0"/>
        <w:ind w:firstLine="567"/>
        <w:jc w:val="both"/>
        <w:rPr>
          <w:rFonts w:ascii="Times New Roman" w:hAnsi="Times New Roman"/>
          <w:sz w:val="24"/>
          <w:szCs w:val="24"/>
        </w:rPr>
      </w:pPr>
      <w:proofErr w:type="gramStart"/>
      <w:r w:rsidRPr="002C1412">
        <w:rPr>
          <w:rFonts w:ascii="Times New Roman" w:hAnsi="Times New Roman"/>
          <w:sz w:val="24"/>
          <w:szCs w:val="24"/>
        </w:rPr>
        <w:t>h</w:t>
      </w:r>
      <w:r w:rsidR="00EB3D2F" w:rsidRPr="002C1412">
        <w:rPr>
          <w:rFonts w:ascii="Times New Roman" w:hAnsi="Times New Roman"/>
          <w:sz w:val="24"/>
          <w:szCs w:val="24"/>
        </w:rPr>
        <w:t xml:space="preserve">) Tesisin ömrünü tamamlaması, tesisin kapatılmasına karar verilmesi veya tesisin çevre lisansının yenilenmemesi durumunda tesise atık kabul etmemekle, çevrimiçi kütle-denge bildirimlerini tamamlamakla </w:t>
      </w:r>
      <w:r w:rsidR="00DD3265" w:rsidRPr="002C1412">
        <w:rPr>
          <w:rFonts w:ascii="Times New Roman" w:hAnsi="Times New Roman"/>
          <w:sz w:val="24"/>
          <w:szCs w:val="24"/>
        </w:rPr>
        <w:t>ve 9</w:t>
      </w:r>
      <w:r w:rsidR="00EB3D2F" w:rsidRPr="002C1412">
        <w:rPr>
          <w:rFonts w:ascii="Times New Roman" w:hAnsi="Times New Roman"/>
          <w:sz w:val="24"/>
          <w:szCs w:val="24"/>
        </w:rPr>
        <w:t xml:space="preserve">/10/2021 tarihli ve 31623 sayılı Resmi </w:t>
      </w:r>
      <w:proofErr w:type="spellStart"/>
      <w:r w:rsidR="00EB3D2F" w:rsidRPr="002C1412">
        <w:rPr>
          <w:rFonts w:ascii="Times New Roman" w:hAnsi="Times New Roman"/>
          <w:sz w:val="24"/>
          <w:szCs w:val="24"/>
        </w:rPr>
        <w:t>Gazete’de</w:t>
      </w:r>
      <w:proofErr w:type="spellEnd"/>
      <w:r w:rsidR="00EB3D2F" w:rsidRPr="002C1412">
        <w:rPr>
          <w:rFonts w:ascii="Times New Roman" w:hAnsi="Times New Roman"/>
          <w:sz w:val="24"/>
          <w:szCs w:val="24"/>
        </w:rPr>
        <w:t xml:space="preserve"> yayımlanan Atık Ön İşlem ve Geri </w:t>
      </w:r>
      <w:r w:rsidR="003C4BE7" w:rsidRPr="002C1412">
        <w:rPr>
          <w:rFonts w:ascii="Times New Roman" w:hAnsi="Times New Roman"/>
          <w:sz w:val="24"/>
          <w:szCs w:val="24"/>
        </w:rPr>
        <w:t xml:space="preserve">Kazanım </w:t>
      </w:r>
      <w:r w:rsidR="00EB3D2F" w:rsidRPr="002C1412">
        <w:rPr>
          <w:rFonts w:ascii="Times New Roman" w:hAnsi="Times New Roman"/>
          <w:sz w:val="24"/>
          <w:szCs w:val="24"/>
        </w:rPr>
        <w:t>Tesislerinin Genel Esaslarına İlişkin Yönetmelik</w:t>
      </w:r>
      <w:r w:rsidR="00DF54AC" w:rsidRPr="002C1412">
        <w:rPr>
          <w:rFonts w:ascii="Times New Roman" w:hAnsi="Times New Roman"/>
          <w:sz w:val="24"/>
          <w:szCs w:val="24"/>
        </w:rPr>
        <w:t xml:space="preserve"> ile belirlenen </w:t>
      </w:r>
      <w:r w:rsidR="00DF54AC" w:rsidRPr="002C1412">
        <w:rPr>
          <w:rFonts w:ascii="Times New Roman" w:hAnsi="Times New Roman"/>
          <w:sz w:val="24"/>
          <w:szCs w:val="24"/>
        </w:rPr>
        <w:lastRenderedPageBreak/>
        <w:t>kapatmaya ilişkin esaslar</w:t>
      </w:r>
      <w:r w:rsidR="00DF54AC" w:rsidRPr="00991BE5">
        <w:rPr>
          <w:rFonts w:ascii="Times New Roman" w:hAnsi="Times New Roman"/>
          <w:sz w:val="24"/>
          <w:szCs w:val="24"/>
        </w:rPr>
        <w:t xml:space="preserve"> doğrultusunda ve </w:t>
      </w:r>
      <w:r w:rsidR="00EB3D2F" w:rsidRPr="00991BE5">
        <w:rPr>
          <w:rFonts w:ascii="Times New Roman" w:hAnsi="Times New Roman"/>
          <w:sz w:val="24"/>
          <w:szCs w:val="24"/>
        </w:rPr>
        <w:t>EK-3’ünde yer alan formata uygun olarak kapatma planı hazırlayarak tesisin bulunduğu ilin il müdürlüğüne onaylanmak üzere sunmakla,</w:t>
      </w:r>
      <w:proofErr w:type="gramEnd"/>
    </w:p>
    <w:p w14:paraId="42C2F7EC" w14:textId="6AF3A092" w:rsidR="00D84794" w:rsidRPr="009C5B5E" w:rsidRDefault="00D84794" w:rsidP="009C5B5E">
      <w:pPr>
        <w:spacing w:after="0"/>
        <w:ind w:firstLine="567"/>
        <w:jc w:val="both"/>
        <w:rPr>
          <w:rFonts w:ascii="Times New Roman" w:hAnsi="Times New Roman"/>
          <w:sz w:val="24"/>
          <w:szCs w:val="24"/>
        </w:rPr>
      </w:pPr>
      <w:r w:rsidRPr="00F50B5B">
        <w:rPr>
          <w:rFonts w:ascii="Times New Roman" w:eastAsia="Times New Roman" w:hAnsi="Times New Roman"/>
          <w:sz w:val="24"/>
          <w:szCs w:val="24"/>
        </w:rPr>
        <w:t>yükümlüdür.</w:t>
      </w:r>
    </w:p>
    <w:p w14:paraId="4D2E4454" w14:textId="58586870" w:rsidR="00516AEF" w:rsidRPr="00F50B5B" w:rsidRDefault="00AF3820" w:rsidP="00AF382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516AEF" w:rsidRPr="00F50B5B">
        <w:rPr>
          <w:rFonts w:ascii="Times New Roman" w:eastAsia="Times New Roman" w:hAnsi="Times New Roman"/>
          <w:sz w:val="24"/>
          <w:szCs w:val="24"/>
        </w:rPr>
        <w:t>(2) Yeniden kullanıma hazırlama tesisleri;</w:t>
      </w:r>
    </w:p>
    <w:p w14:paraId="030024A9" w14:textId="52AB64C2" w:rsidR="00516AEF" w:rsidRPr="00F50B5B" w:rsidRDefault="00AF3820" w:rsidP="00AF382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113A29" w:rsidRPr="00F50B5B">
        <w:rPr>
          <w:rFonts w:ascii="Times New Roman" w:eastAsia="Times New Roman" w:hAnsi="Times New Roman"/>
          <w:sz w:val="24"/>
          <w:szCs w:val="24"/>
        </w:rPr>
        <w:t>a)  AEEE işleme</w:t>
      </w:r>
      <w:r w:rsidR="00903443" w:rsidRPr="00F50B5B">
        <w:rPr>
          <w:rFonts w:ascii="Times New Roman" w:eastAsia="Times New Roman" w:hAnsi="Times New Roman"/>
          <w:sz w:val="24"/>
          <w:szCs w:val="24"/>
        </w:rPr>
        <w:t xml:space="preserve"> </w:t>
      </w:r>
      <w:r w:rsidR="00516AEF" w:rsidRPr="00F50B5B">
        <w:rPr>
          <w:rFonts w:ascii="Times New Roman" w:eastAsia="Times New Roman" w:hAnsi="Times New Roman"/>
          <w:sz w:val="24"/>
          <w:szCs w:val="24"/>
        </w:rPr>
        <w:t xml:space="preserve">faaliyeti konusunda çevre lisansına sahip olmakla, </w:t>
      </w:r>
    </w:p>
    <w:p w14:paraId="378B0837" w14:textId="144538AD" w:rsidR="00516AEF" w:rsidRPr="00F50B5B" w:rsidRDefault="00AF3820" w:rsidP="00AF382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516AEF" w:rsidRPr="00F50B5B">
        <w:rPr>
          <w:rFonts w:ascii="Times New Roman" w:eastAsia="Times New Roman" w:hAnsi="Times New Roman"/>
          <w:sz w:val="24"/>
          <w:szCs w:val="24"/>
        </w:rPr>
        <w:t xml:space="preserve">b) Bu maddenin </w:t>
      </w:r>
      <w:r w:rsidR="00EF479C" w:rsidRPr="00F50B5B">
        <w:rPr>
          <w:rFonts w:ascii="Times New Roman" w:eastAsia="Times New Roman" w:hAnsi="Times New Roman"/>
          <w:sz w:val="24"/>
          <w:szCs w:val="24"/>
        </w:rPr>
        <w:t xml:space="preserve">birinci </w:t>
      </w:r>
      <w:r w:rsidR="00516AEF" w:rsidRPr="00F50B5B">
        <w:rPr>
          <w:rFonts w:ascii="Times New Roman" w:eastAsia="Times New Roman" w:hAnsi="Times New Roman"/>
          <w:sz w:val="24"/>
          <w:szCs w:val="24"/>
        </w:rPr>
        <w:t xml:space="preserve">fıkrasında belirtilen yükümlülüklere ilave olarak 14 üncü maddede belirtilen </w:t>
      </w:r>
      <w:r w:rsidR="00113A29" w:rsidRPr="00F50B5B">
        <w:rPr>
          <w:rFonts w:ascii="Times New Roman" w:eastAsia="Times New Roman" w:hAnsi="Times New Roman"/>
          <w:sz w:val="24"/>
          <w:szCs w:val="24"/>
        </w:rPr>
        <w:t>şartları sağlamakla</w:t>
      </w:r>
      <w:r w:rsidR="00516AEF" w:rsidRPr="00F50B5B">
        <w:rPr>
          <w:rFonts w:ascii="Times New Roman" w:eastAsia="Times New Roman" w:hAnsi="Times New Roman"/>
          <w:sz w:val="24"/>
          <w:szCs w:val="24"/>
        </w:rPr>
        <w:t>,</w:t>
      </w:r>
    </w:p>
    <w:p w14:paraId="6BC6EEE3" w14:textId="3E9C024A" w:rsidR="00516AEF" w:rsidRPr="00F50B5B" w:rsidRDefault="00516AEF" w:rsidP="00AF3820">
      <w:p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 </w:t>
      </w:r>
      <w:r w:rsidR="00AF3820">
        <w:rPr>
          <w:rFonts w:ascii="Times New Roman" w:eastAsia="Times New Roman" w:hAnsi="Times New Roman"/>
          <w:sz w:val="24"/>
          <w:szCs w:val="24"/>
        </w:rPr>
        <w:tab/>
      </w:r>
      <w:r w:rsidRPr="00F50B5B">
        <w:rPr>
          <w:rFonts w:ascii="Times New Roman" w:eastAsia="Times New Roman" w:hAnsi="Times New Roman"/>
          <w:sz w:val="24"/>
          <w:szCs w:val="24"/>
        </w:rPr>
        <w:t>yükümlüdür.</w:t>
      </w:r>
    </w:p>
    <w:p w14:paraId="08F6C95E" w14:textId="0210A8A1" w:rsidR="00516AEF" w:rsidRPr="00AF3820" w:rsidRDefault="00AF3820" w:rsidP="00AF382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516AEF" w:rsidRPr="00AF3820">
        <w:rPr>
          <w:rFonts w:ascii="Times New Roman" w:eastAsia="Times New Roman" w:hAnsi="Times New Roman"/>
          <w:sz w:val="24"/>
          <w:szCs w:val="24"/>
        </w:rPr>
        <w:t>(</w:t>
      </w:r>
      <w:r w:rsidR="00EF479C" w:rsidRPr="00AF3820">
        <w:rPr>
          <w:rFonts w:ascii="Times New Roman" w:eastAsia="Times New Roman" w:hAnsi="Times New Roman"/>
          <w:sz w:val="24"/>
          <w:szCs w:val="24"/>
        </w:rPr>
        <w:t>3</w:t>
      </w:r>
      <w:r w:rsidR="00516AEF" w:rsidRPr="00AF3820">
        <w:rPr>
          <w:rFonts w:ascii="Times New Roman" w:eastAsia="Times New Roman" w:hAnsi="Times New Roman"/>
          <w:sz w:val="24"/>
          <w:szCs w:val="24"/>
        </w:rPr>
        <w:t xml:space="preserve">) </w:t>
      </w:r>
      <w:r w:rsidR="000B6057" w:rsidRPr="00AF3820">
        <w:rPr>
          <w:rFonts w:ascii="Times New Roman" w:eastAsia="Times New Roman" w:hAnsi="Times New Roman"/>
          <w:sz w:val="24"/>
          <w:szCs w:val="24"/>
        </w:rPr>
        <w:t>T</w:t>
      </w:r>
      <w:r w:rsidR="00516AEF" w:rsidRPr="00AF3820">
        <w:rPr>
          <w:rFonts w:ascii="Times New Roman" w:eastAsia="Times New Roman" w:hAnsi="Times New Roman"/>
          <w:sz w:val="24"/>
          <w:szCs w:val="24"/>
        </w:rPr>
        <w:t>ransfer noktaları;</w:t>
      </w:r>
    </w:p>
    <w:p w14:paraId="7E97E300" w14:textId="5421D080" w:rsidR="00516AEF" w:rsidRPr="00AF3820" w:rsidRDefault="00AF3820" w:rsidP="00AF382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516AEF" w:rsidRPr="00AF3820">
        <w:rPr>
          <w:rFonts w:ascii="Times New Roman" w:eastAsia="Times New Roman" w:hAnsi="Times New Roman"/>
          <w:sz w:val="24"/>
          <w:szCs w:val="24"/>
        </w:rPr>
        <w:t xml:space="preserve">a) </w:t>
      </w:r>
      <w:r w:rsidR="00F07E77" w:rsidRPr="00AF3820">
        <w:rPr>
          <w:rFonts w:ascii="Times New Roman" w:eastAsia="Times New Roman" w:hAnsi="Times New Roman"/>
          <w:sz w:val="24"/>
          <w:szCs w:val="24"/>
        </w:rPr>
        <w:t>15</w:t>
      </w:r>
      <w:r w:rsidR="00516AEF" w:rsidRPr="00AF3820">
        <w:rPr>
          <w:rFonts w:ascii="Times New Roman" w:eastAsia="Times New Roman" w:hAnsi="Times New Roman"/>
          <w:sz w:val="24"/>
          <w:szCs w:val="24"/>
        </w:rPr>
        <w:t xml:space="preserve"> </w:t>
      </w:r>
      <w:r w:rsidR="00F07E77" w:rsidRPr="00AF3820">
        <w:rPr>
          <w:rFonts w:ascii="Times New Roman" w:eastAsia="Times New Roman" w:hAnsi="Times New Roman"/>
          <w:sz w:val="24"/>
          <w:szCs w:val="24"/>
        </w:rPr>
        <w:t>inci</w:t>
      </w:r>
      <w:r w:rsidR="00516AEF" w:rsidRPr="00AF3820">
        <w:rPr>
          <w:rFonts w:ascii="Times New Roman" w:eastAsia="Times New Roman" w:hAnsi="Times New Roman"/>
          <w:sz w:val="24"/>
          <w:szCs w:val="24"/>
        </w:rPr>
        <w:t xml:space="preserve"> maddede yer alan şartlara uygun olarak tesislerini teşkil etmekle,</w:t>
      </w:r>
    </w:p>
    <w:p w14:paraId="134EED8A" w14:textId="30489831" w:rsidR="00EF479C" w:rsidRPr="00AF3820" w:rsidRDefault="00AF3820" w:rsidP="00AF382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516AEF" w:rsidRPr="00AF3820">
        <w:rPr>
          <w:rFonts w:ascii="Times New Roman" w:eastAsia="Times New Roman" w:hAnsi="Times New Roman"/>
          <w:sz w:val="24"/>
          <w:szCs w:val="24"/>
        </w:rPr>
        <w:t>b) İl Müdürlüğünden çevre lisansı almakla,</w:t>
      </w:r>
    </w:p>
    <w:p w14:paraId="013AC22B" w14:textId="6C036A89" w:rsidR="009F029A" w:rsidRPr="00AF3820" w:rsidRDefault="00AF3820" w:rsidP="00AF382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9F029A" w:rsidRPr="00AF3820">
        <w:rPr>
          <w:rFonts w:ascii="Times New Roman" w:eastAsia="Times New Roman" w:hAnsi="Times New Roman"/>
          <w:sz w:val="24"/>
          <w:szCs w:val="24"/>
        </w:rPr>
        <w:t xml:space="preserve">c) </w:t>
      </w:r>
      <w:r w:rsidR="005C2FC5" w:rsidRPr="00AF3820">
        <w:rPr>
          <w:rFonts w:ascii="Times New Roman" w:eastAsia="Times New Roman" w:hAnsi="Times New Roman"/>
          <w:sz w:val="24"/>
          <w:szCs w:val="24"/>
        </w:rPr>
        <w:t>Bakanlığın çevrimiçi programlarına kayıt olmak ve kabul ettiği atıkların bilgisini içeren kütle-denge bildirimini hazırlamak, çevrimiçi programı kullanarak bildirim yapmak ve onaylamakla,</w:t>
      </w:r>
    </w:p>
    <w:p w14:paraId="2932AE4A" w14:textId="5A1B08B2" w:rsidR="00516AEF" w:rsidRPr="00F50B5B" w:rsidRDefault="00AF3820" w:rsidP="00AF382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516AEF" w:rsidRPr="00AF3820">
        <w:rPr>
          <w:rFonts w:ascii="Times New Roman" w:eastAsia="Times New Roman" w:hAnsi="Times New Roman"/>
          <w:sz w:val="24"/>
          <w:szCs w:val="24"/>
        </w:rPr>
        <w:t>yükümlüdür.</w:t>
      </w:r>
    </w:p>
    <w:p w14:paraId="4CADE217" w14:textId="5A29897A" w:rsidR="00D84794" w:rsidRDefault="00AF3820" w:rsidP="00AF382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w:t>
      </w:r>
      <w:r w:rsidR="00CD3156" w:rsidRPr="00F50B5B">
        <w:rPr>
          <w:rFonts w:ascii="Times New Roman" w:eastAsia="Times New Roman" w:hAnsi="Times New Roman"/>
          <w:sz w:val="24"/>
          <w:szCs w:val="24"/>
        </w:rPr>
        <w:t>4</w:t>
      </w:r>
      <w:r w:rsidR="00D84794" w:rsidRPr="00F50B5B">
        <w:rPr>
          <w:rFonts w:ascii="Times New Roman" w:eastAsia="Times New Roman" w:hAnsi="Times New Roman"/>
          <w:sz w:val="24"/>
          <w:szCs w:val="24"/>
        </w:rPr>
        <w:t>) AEEE işleme tesisleri</w:t>
      </w:r>
      <w:r w:rsidR="00EB3D2F" w:rsidRPr="00F50B5B">
        <w:rPr>
          <w:rFonts w:ascii="Times New Roman" w:eastAsia="Times New Roman" w:hAnsi="Times New Roman"/>
          <w:sz w:val="24"/>
          <w:szCs w:val="24"/>
        </w:rPr>
        <w:t xml:space="preserve"> ile yeniden kullanıma hazırlama tesisleri</w:t>
      </w:r>
      <w:r w:rsidR="00D84794" w:rsidRPr="00F50B5B">
        <w:rPr>
          <w:rFonts w:ascii="Times New Roman" w:eastAsia="Times New Roman" w:hAnsi="Times New Roman"/>
          <w:sz w:val="24"/>
          <w:szCs w:val="24"/>
        </w:rPr>
        <w:t>nin kurulum, işletim ve bakım süreçleriyle kullanılacak prosese yönelik teknoloji seçiminde mevcut en iyi teknikler esas alınır, tesisler</w:t>
      </w:r>
      <w:r w:rsidR="00EB3D2F" w:rsidRPr="00F50B5B">
        <w:rPr>
          <w:rFonts w:ascii="Times New Roman" w:eastAsia="Times New Roman" w:hAnsi="Times New Roman"/>
          <w:sz w:val="24"/>
          <w:szCs w:val="24"/>
        </w:rPr>
        <w:t xml:space="preserve">de uygulanacak </w:t>
      </w:r>
      <w:r w:rsidR="00D84794" w:rsidRPr="00F50B5B">
        <w:rPr>
          <w:rFonts w:ascii="Times New Roman" w:eastAsia="Times New Roman" w:hAnsi="Times New Roman"/>
          <w:sz w:val="24"/>
          <w:szCs w:val="24"/>
        </w:rPr>
        <w:t xml:space="preserve">mevcut en iyi tekniklere ilişkin esaslar Bakanlıkça belirlenir. </w:t>
      </w:r>
    </w:p>
    <w:p w14:paraId="4F3D3AAD" w14:textId="77777777" w:rsidR="00FA63D4" w:rsidRDefault="00FA63D4" w:rsidP="00FA63D4">
      <w:pPr>
        <w:spacing w:after="0"/>
        <w:rPr>
          <w:rFonts w:ascii="Times New Roman" w:eastAsia="Times New Roman" w:hAnsi="Times New Roman"/>
          <w:sz w:val="24"/>
          <w:szCs w:val="24"/>
        </w:rPr>
      </w:pPr>
    </w:p>
    <w:p w14:paraId="0CA88959" w14:textId="10E8D4ED" w:rsidR="00D84794" w:rsidRPr="00F50B5B" w:rsidRDefault="00D84794" w:rsidP="00FA63D4">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ÜÇÜNCÜ BÖLÜM</w:t>
      </w:r>
    </w:p>
    <w:p w14:paraId="38A9E3DD" w14:textId="2F112E7C" w:rsidR="00E30EF7" w:rsidRDefault="00E30EF7"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AEEE İşleme Tesisleri</w:t>
      </w:r>
      <w:r w:rsidR="00EF479C" w:rsidRPr="00F50B5B">
        <w:rPr>
          <w:rFonts w:ascii="Times New Roman" w:eastAsia="Times New Roman" w:hAnsi="Times New Roman"/>
          <w:b/>
          <w:sz w:val="24"/>
          <w:szCs w:val="24"/>
        </w:rPr>
        <w:t>, Yeniden Kullanıma Hazırlama Tesisleri ve Transfer Noktaları</w:t>
      </w:r>
    </w:p>
    <w:p w14:paraId="1C6EF72B" w14:textId="15D80D2A" w:rsidR="00EF479C" w:rsidRPr="00F50B5B" w:rsidRDefault="00CF3C83" w:rsidP="004520C8">
      <w:pPr>
        <w:tabs>
          <w:tab w:val="left" w:pos="566"/>
        </w:tabs>
        <w:spacing w:after="0"/>
        <w:jc w:val="both"/>
        <w:rPr>
          <w:rFonts w:ascii="Times New Roman" w:eastAsia="Times New Roman" w:hAnsi="Times New Roman"/>
          <w:b/>
          <w:sz w:val="24"/>
          <w:szCs w:val="24"/>
        </w:rPr>
      </w:pPr>
      <w:r>
        <w:rPr>
          <w:rFonts w:ascii="Times New Roman" w:eastAsia="Times New Roman" w:hAnsi="Times New Roman"/>
          <w:b/>
          <w:sz w:val="24"/>
          <w:szCs w:val="24"/>
        </w:rPr>
        <w:tab/>
      </w:r>
      <w:r w:rsidR="00EF479C" w:rsidRPr="00F50B5B">
        <w:rPr>
          <w:rFonts w:ascii="Times New Roman" w:eastAsia="Times New Roman" w:hAnsi="Times New Roman"/>
          <w:b/>
          <w:sz w:val="24"/>
          <w:szCs w:val="24"/>
        </w:rPr>
        <w:t>AEEE işleme tesislerinin sağlaması gereken şartlar</w:t>
      </w:r>
    </w:p>
    <w:p w14:paraId="62839C1D" w14:textId="68FCA534" w:rsidR="00C92BB0" w:rsidRPr="00553A59" w:rsidRDefault="00EF479C" w:rsidP="004520C8">
      <w:pPr>
        <w:tabs>
          <w:tab w:val="left" w:pos="566"/>
        </w:tabs>
        <w:spacing w:after="0"/>
        <w:jc w:val="both"/>
        <w:rPr>
          <w:rFonts w:ascii="Times New Roman" w:eastAsia="Times New Roman" w:hAnsi="Times New Roman"/>
          <w:b/>
          <w:sz w:val="24"/>
          <w:szCs w:val="24"/>
        </w:rPr>
      </w:pPr>
      <w:r w:rsidRPr="00F50B5B">
        <w:rPr>
          <w:rFonts w:ascii="Times New Roman" w:eastAsia="Times New Roman" w:hAnsi="Times New Roman"/>
          <w:b/>
          <w:sz w:val="24"/>
          <w:szCs w:val="24"/>
        </w:rPr>
        <w:tab/>
        <w:t>MADDE 13-</w:t>
      </w:r>
      <w:r w:rsidR="00D37663">
        <w:rPr>
          <w:rFonts w:ascii="Times New Roman" w:eastAsia="Times New Roman" w:hAnsi="Times New Roman"/>
          <w:b/>
          <w:sz w:val="24"/>
          <w:szCs w:val="24"/>
        </w:rPr>
        <w:t xml:space="preserve"> </w:t>
      </w:r>
      <w:r w:rsidRPr="00553A59">
        <w:rPr>
          <w:rFonts w:ascii="Times New Roman" w:eastAsia="Times New Roman" w:hAnsi="Times New Roman"/>
          <w:sz w:val="24"/>
          <w:szCs w:val="24"/>
        </w:rPr>
        <w:t>(1) AEEE işleme tesislerinde Atık Yönetimi Yönetmeliğinin 10 uncu maddesinin birinci fıkrası hükümlerine uyulması ve “İşyerleri – Atık elektrikli ve elektronik ekipman işleme tesisleri için kurallar” başlıklı TS 13615 Standardında verilen şartların sağlanması zorunludur.</w:t>
      </w:r>
    </w:p>
    <w:p w14:paraId="5384B3A8" w14:textId="761F8CB3" w:rsidR="00EF479C" w:rsidRPr="00471EBE" w:rsidRDefault="00EF479C" w:rsidP="004520C8">
      <w:p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color w:val="FFFF00"/>
          <w:sz w:val="24"/>
          <w:szCs w:val="24"/>
        </w:rPr>
        <w:tab/>
      </w:r>
      <w:r w:rsidRPr="00471EBE">
        <w:rPr>
          <w:rFonts w:ascii="Times New Roman" w:eastAsia="Times New Roman" w:hAnsi="Times New Roman"/>
          <w:sz w:val="24"/>
          <w:szCs w:val="24"/>
        </w:rPr>
        <w:t xml:space="preserve">(2) AEEE </w:t>
      </w:r>
      <w:r w:rsidR="000B6057" w:rsidRPr="00471EBE">
        <w:rPr>
          <w:rFonts w:ascii="Times New Roman" w:eastAsia="Times New Roman" w:hAnsi="Times New Roman"/>
          <w:sz w:val="24"/>
          <w:szCs w:val="24"/>
        </w:rPr>
        <w:t>i</w:t>
      </w:r>
      <w:r w:rsidRPr="00471EBE">
        <w:rPr>
          <w:rFonts w:ascii="Times New Roman" w:eastAsia="Times New Roman" w:hAnsi="Times New Roman"/>
          <w:sz w:val="24"/>
          <w:szCs w:val="24"/>
        </w:rPr>
        <w:t>şleme tesislerinde Türkiye Enerji, Nükleer ve Maden Araştırma Kurumundan teknik uygunluğuna ilişkin onay alınmış radyasyon ölçüm cihazları kullanılır ve cihazın kullanımına yönelik ilgili kurumdan eğitim sertifikası onaylı personel bulundurulur.</w:t>
      </w:r>
    </w:p>
    <w:p w14:paraId="24ED06E7" w14:textId="5715CCF4" w:rsidR="00EF479C" w:rsidRPr="00F50B5B" w:rsidRDefault="00EF479C" w:rsidP="004520C8">
      <w:pPr>
        <w:tabs>
          <w:tab w:val="left" w:pos="566"/>
        </w:tabs>
        <w:spacing w:after="0"/>
        <w:jc w:val="both"/>
        <w:rPr>
          <w:rFonts w:ascii="Times New Roman" w:eastAsia="Times New Roman" w:hAnsi="Times New Roman"/>
          <w:sz w:val="24"/>
          <w:szCs w:val="24"/>
        </w:rPr>
      </w:pPr>
      <w:r w:rsidRPr="00471EBE">
        <w:rPr>
          <w:rFonts w:ascii="Times New Roman" w:eastAsia="Times New Roman" w:hAnsi="Times New Roman"/>
          <w:sz w:val="24"/>
          <w:szCs w:val="24"/>
        </w:rPr>
        <w:tab/>
        <w:t>(3)</w:t>
      </w:r>
      <w:r w:rsidR="00E7337D">
        <w:rPr>
          <w:rFonts w:ascii="Times New Roman" w:eastAsia="Times New Roman" w:hAnsi="Times New Roman"/>
          <w:sz w:val="24"/>
          <w:szCs w:val="24"/>
        </w:rPr>
        <w:t xml:space="preserve"> </w:t>
      </w:r>
      <w:proofErr w:type="spellStart"/>
      <w:r w:rsidR="00E7337D">
        <w:rPr>
          <w:rFonts w:ascii="Times New Roman" w:eastAsia="Times New Roman" w:hAnsi="Times New Roman"/>
          <w:sz w:val="24"/>
          <w:szCs w:val="24"/>
        </w:rPr>
        <w:t>AEEE’lerin</w:t>
      </w:r>
      <w:proofErr w:type="spellEnd"/>
      <w:r w:rsidR="00E7337D">
        <w:rPr>
          <w:rFonts w:ascii="Times New Roman" w:eastAsia="Times New Roman" w:hAnsi="Times New Roman"/>
          <w:sz w:val="24"/>
          <w:szCs w:val="24"/>
        </w:rPr>
        <w:t xml:space="preserve"> işlenmesinde;</w:t>
      </w:r>
      <w:r w:rsidRPr="00F50B5B">
        <w:rPr>
          <w:rFonts w:ascii="Times New Roman" w:eastAsia="Times New Roman" w:hAnsi="Times New Roman"/>
          <w:sz w:val="24"/>
          <w:szCs w:val="24"/>
        </w:rPr>
        <w:t xml:space="preserve"> tehlikeli madde ve sıvıların uzaklaştırılması işlemleri ile seçici işleme yöntemleri asgari </w:t>
      </w:r>
      <w:r w:rsidR="00B30CA9" w:rsidRPr="00F50B5B">
        <w:rPr>
          <w:rFonts w:ascii="Times New Roman" w:eastAsia="Times New Roman" w:hAnsi="Times New Roman"/>
          <w:sz w:val="24"/>
          <w:szCs w:val="24"/>
        </w:rPr>
        <w:t>EK</w:t>
      </w:r>
      <w:r w:rsidRPr="00F50B5B">
        <w:rPr>
          <w:rFonts w:ascii="Times New Roman" w:eastAsia="Times New Roman" w:hAnsi="Times New Roman"/>
          <w:sz w:val="24"/>
          <w:szCs w:val="24"/>
        </w:rPr>
        <w:t>-3’e uygun olarak gerçekleştirilir.</w:t>
      </w:r>
    </w:p>
    <w:p w14:paraId="74DAAE1E" w14:textId="3147D81C" w:rsidR="00471EBE" w:rsidRDefault="00C92BB0" w:rsidP="004520C8">
      <w:p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ab/>
        <w:t xml:space="preserve">(4) AEEE işleme tesislerinde 31/12/2004 tarihli ve 25687 sayılı Resmî </w:t>
      </w:r>
      <w:proofErr w:type="spellStart"/>
      <w:r w:rsidRPr="00F50B5B">
        <w:rPr>
          <w:rFonts w:ascii="Times New Roman" w:eastAsia="Times New Roman" w:hAnsi="Times New Roman"/>
          <w:sz w:val="24"/>
          <w:szCs w:val="24"/>
        </w:rPr>
        <w:t>Gazete’de</w:t>
      </w:r>
      <w:proofErr w:type="spellEnd"/>
      <w:r w:rsidRPr="00F50B5B">
        <w:rPr>
          <w:rFonts w:ascii="Times New Roman" w:eastAsia="Times New Roman" w:hAnsi="Times New Roman"/>
          <w:sz w:val="24"/>
          <w:szCs w:val="24"/>
        </w:rPr>
        <w:t xml:space="preserve"> yayımlanan Su Kirliliği Kontrolü Yönetmeliği ile getirilen yükümlülüklere uyulması zorunludur.</w:t>
      </w:r>
    </w:p>
    <w:p w14:paraId="342EA1B6" w14:textId="5A590371" w:rsidR="00EF479C" w:rsidRPr="00F50B5B" w:rsidRDefault="00471EBE" w:rsidP="00471EBE">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(5) </w:t>
      </w:r>
      <w:r w:rsidRPr="00471EBE">
        <w:rPr>
          <w:rFonts w:ascii="Times New Roman" w:eastAsia="Times New Roman" w:hAnsi="Times New Roman"/>
          <w:sz w:val="24"/>
          <w:szCs w:val="24"/>
        </w:rPr>
        <w:t>Tesislerin</w:t>
      </w:r>
      <w:r>
        <w:rPr>
          <w:rFonts w:ascii="Times New Roman" w:eastAsia="Times New Roman" w:hAnsi="Times New Roman"/>
          <w:sz w:val="24"/>
          <w:szCs w:val="24"/>
        </w:rPr>
        <w:t xml:space="preserve"> </w:t>
      </w:r>
      <w:r w:rsidRPr="00471EBE">
        <w:rPr>
          <w:rFonts w:ascii="Times New Roman" w:eastAsia="Times New Roman" w:hAnsi="Times New Roman"/>
          <w:sz w:val="24"/>
          <w:szCs w:val="24"/>
        </w:rPr>
        <w:t>faaliyetlerine yönelik ulusal proses yeterlilik standardı bulunması/yayımlanması durumunda, çevre lisans sürecinde tesislerden bu standartlara da uyulması Bakanlıkça istenir.</w:t>
      </w:r>
      <w:r>
        <w:rPr>
          <w:rFonts w:ascii="Times New Roman" w:eastAsia="Times New Roman" w:hAnsi="Times New Roman"/>
          <w:sz w:val="24"/>
          <w:szCs w:val="24"/>
        </w:rPr>
        <w:t xml:space="preserve"> </w:t>
      </w:r>
    </w:p>
    <w:p w14:paraId="3636F843" w14:textId="77777777" w:rsidR="00D37663" w:rsidRDefault="00471EBE" w:rsidP="00D3766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EF479C" w:rsidRPr="00F50B5B">
        <w:rPr>
          <w:rFonts w:ascii="Times New Roman" w:eastAsia="Times New Roman" w:hAnsi="Times New Roman"/>
          <w:sz w:val="24"/>
          <w:szCs w:val="24"/>
        </w:rPr>
        <w:t>(</w:t>
      </w:r>
      <w:r w:rsidR="00C92BB0" w:rsidRPr="00F50B5B">
        <w:rPr>
          <w:rFonts w:ascii="Times New Roman" w:eastAsia="Times New Roman" w:hAnsi="Times New Roman"/>
          <w:sz w:val="24"/>
          <w:szCs w:val="24"/>
        </w:rPr>
        <w:t>6</w:t>
      </w:r>
      <w:r w:rsidR="00EF479C" w:rsidRPr="00F50B5B">
        <w:rPr>
          <w:rFonts w:ascii="Times New Roman" w:eastAsia="Times New Roman" w:hAnsi="Times New Roman"/>
          <w:sz w:val="24"/>
          <w:szCs w:val="24"/>
        </w:rPr>
        <w:t>) Bu Yönetmelikte belirtilen işleme tesis</w:t>
      </w:r>
      <w:r w:rsidR="00155DE8" w:rsidRPr="00F50B5B">
        <w:rPr>
          <w:rFonts w:ascii="Times New Roman" w:eastAsia="Times New Roman" w:hAnsi="Times New Roman"/>
          <w:sz w:val="24"/>
          <w:szCs w:val="24"/>
        </w:rPr>
        <w:t>lerinin</w:t>
      </w:r>
      <w:r w:rsidR="00EF479C" w:rsidRPr="00F50B5B">
        <w:rPr>
          <w:rFonts w:ascii="Times New Roman" w:eastAsia="Times New Roman" w:hAnsi="Times New Roman"/>
          <w:sz w:val="24"/>
          <w:szCs w:val="24"/>
        </w:rPr>
        <w:t xml:space="preserve"> </w:t>
      </w:r>
      <w:r w:rsidR="00155DE8" w:rsidRPr="00F50B5B">
        <w:rPr>
          <w:rFonts w:ascii="Times New Roman" w:eastAsia="Times New Roman" w:hAnsi="Times New Roman"/>
          <w:sz w:val="24"/>
          <w:szCs w:val="24"/>
        </w:rPr>
        <w:t>sağlaması gereken şartlara</w:t>
      </w:r>
      <w:r w:rsidR="00EF479C" w:rsidRPr="00F50B5B">
        <w:rPr>
          <w:rFonts w:ascii="Times New Roman" w:eastAsia="Times New Roman" w:hAnsi="Times New Roman"/>
          <w:sz w:val="24"/>
          <w:szCs w:val="24"/>
        </w:rPr>
        <w:t xml:space="preserve"> ilave </w:t>
      </w:r>
      <w:r w:rsidR="00155DE8" w:rsidRPr="00F50B5B">
        <w:rPr>
          <w:rFonts w:ascii="Times New Roman" w:eastAsia="Times New Roman" w:hAnsi="Times New Roman"/>
          <w:sz w:val="24"/>
          <w:szCs w:val="24"/>
        </w:rPr>
        <w:t>şartlar</w:t>
      </w:r>
      <w:r w:rsidR="00EF479C" w:rsidRPr="00F50B5B">
        <w:rPr>
          <w:rFonts w:ascii="Times New Roman" w:eastAsia="Times New Roman" w:hAnsi="Times New Roman"/>
          <w:sz w:val="24"/>
          <w:szCs w:val="24"/>
        </w:rPr>
        <w:t xml:space="preserve"> Bakanlıkça ayrıca belirlenebilir.</w:t>
      </w:r>
    </w:p>
    <w:p w14:paraId="0EC486F7" w14:textId="77777777" w:rsidR="00D37663" w:rsidRDefault="00D37663" w:rsidP="00D3766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C92BB0" w:rsidRPr="00F50B5B">
        <w:rPr>
          <w:rFonts w:ascii="Times New Roman" w:eastAsia="Times New Roman" w:hAnsi="Times New Roman"/>
          <w:b/>
          <w:sz w:val="24"/>
          <w:szCs w:val="24"/>
        </w:rPr>
        <w:t xml:space="preserve">Yeniden kullanıma hazırlama tesislerinin </w:t>
      </w:r>
      <w:r w:rsidR="00853964" w:rsidRPr="00F50B5B">
        <w:rPr>
          <w:rFonts w:ascii="Times New Roman" w:eastAsia="Times New Roman" w:hAnsi="Times New Roman"/>
          <w:b/>
          <w:sz w:val="24"/>
          <w:szCs w:val="24"/>
        </w:rPr>
        <w:t>sağlaması gereken şartlar</w:t>
      </w:r>
      <w:r w:rsidR="00C92BB0" w:rsidRPr="00F50B5B">
        <w:rPr>
          <w:rFonts w:ascii="Times New Roman" w:eastAsia="Times New Roman" w:hAnsi="Times New Roman"/>
          <w:b/>
          <w:sz w:val="24"/>
          <w:szCs w:val="24"/>
        </w:rPr>
        <w:t xml:space="preserve"> </w:t>
      </w:r>
    </w:p>
    <w:p w14:paraId="2EBA30AC" w14:textId="4462CD92" w:rsidR="00C92BB0" w:rsidRPr="00D37663" w:rsidRDefault="00D37663" w:rsidP="00D3766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b/>
          <w:sz w:val="24"/>
          <w:szCs w:val="24"/>
        </w:rPr>
        <w:t xml:space="preserve">MADDE 14- </w:t>
      </w:r>
      <w:r w:rsidR="00C92BB0" w:rsidRPr="00F50B5B">
        <w:rPr>
          <w:rFonts w:ascii="Times New Roman" w:eastAsia="Times New Roman" w:hAnsi="Times New Roman"/>
          <w:sz w:val="24"/>
          <w:szCs w:val="24"/>
        </w:rPr>
        <w:t>(1)</w:t>
      </w:r>
      <w:r w:rsidR="00C92BB0" w:rsidRPr="00F50B5B">
        <w:rPr>
          <w:rFonts w:ascii="Times New Roman" w:eastAsia="Times New Roman" w:hAnsi="Times New Roman"/>
          <w:b/>
          <w:sz w:val="24"/>
          <w:szCs w:val="24"/>
        </w:rPr>
        <w:t xml:space="preserve"> </w:t>
      </w:r>
      <w:proofErr w:type="spellStart"/>
      <w:r w:rsidR="00C92BB0" w:rsidRPr="00F50B5B">
        <w:rPr>
          <w:rFonts w:ascii="Times New Roman" w:hAnsi="Times New Roman"/>
          <w:sz w:val="24"/>
          <w:szCs w:val="24"/>
        </w:rPr>
        <w:t>AEEE’lerin</w:t>
      </w:r>
      <w:proofErr w:type="spellEnd"/>
      <w:r w:rsidR="00C92BB0" w:rsidRPr="00F50B5B">
        <w:rPr>
          <w:rFonts w:ascii="Times New Roman" w:hAnsi="Times New Roman"/>
          <w:sz w:val="24"/>
          <w:szCs w:val="24"/>
        </w:rPr>
        <w:t xml:space="preserve"> temizleme, onarım veya kontrol işlemleri ile tasarlandığı hale getirildiği yeniden</w:t>
      </w:r>
      <w:r w:rsidR="00113A29" w:rsidRPr="00F50B5B">
        <w:rPr>
          <w:rFonts w:ascii="Times New Roman" w:hAnsi="Times New Roman"/>
          <w:sz w:val="24"/>
          <w:szCs w:val="24"/>
        </w:rPr>
        <w:t xml:space="preserve"> kullanıma hazırlama faaliyeti </w:t>
      </w:r>
      <w:r w:rsidR="00C92BB0" w:rsidRPr="00F50B5B">
        <w:rPr>
          <w:rFonts w:ascii="Times New Roman" w:hAnsi="Times New Roman"/>
          <w:sz w:val="24"/>
          <w:szCs w:val="24"/>
        </w:rPr>
        <w:t>çevre lisanslı AEEE işleme</w:t>
      </w:r>
      <w:r w:rsidR="00F07E77" w:rsidRPr="00F50B5B">
        <w:rPr>
          <w:rFonts w:ascii="Times New Roman" w:hAnsi="Times New Roman"/>
          <w:sz w:val="24"/>
          <w:szCs w:val="24"/>
        </w:rPr>
        <w:t xml:space="preserve"> tesislerinde gerçekleştirilir</w:t>
      </w:r>
      <w:r w:rsidR="00113A29" w:rsidRPr="00F50B5B">
        <w:rPr>
          <w:rFonts w:ascii="Times New Roman" w:hAnsi="Times New Roman"/>
          <w:sz w:val="24"/>
          <w:szCs w:val="24"/>
        </w:rPr>
        <w:t xml:space="preserve">. Yeniden </w:t>
      </w:r>
      <w:r w:rsidR="00113A29" w:rsidRPr="00F05D38">
        <w:rPr>
          <w:rFonts w:ascii="Times New Roman" w:hAnsi="Times New Roman"/>
          <w:sz w:val="24"/>
          <w:szCs w:val="24"/>
        </w:rPr>
        <w:t xml:space="preserve">kullanıma hazırlama faaliyeti için </w:t>
      </w:r>
      <w:r w:rsidR="00F07E77" w:rsidRPr="00F05D38">
        <w:rPr>
          <w:rFonts w:ascii="Times New Roman" w:hAnsi="Times New Roman"/>
          <w:sz w:val="24"/>
          <w:szCs w:val="24"/>
        </w:rPr>
        <w:t>ç</w:t>
      </w:r>
      <w:r w:rsidR="00C92BB0" w:rsidRPr="00F05D38">
        <w:rPr>
          <w:rFonts w:ascii="Times New Roman" w:hAnsi="Times New Roman"/>
          <w:sz w:val="24"/>
          <w:szCs w:val="24"/>
        </w:rPr>
        <w:t>evre lisansı</w:t>
      </w:r>
      <w:r w:rsidR="00F07E77" w:rsidRPr="00F05D38">
        <w:rPr>
          <w:rFonts w:ascii="Times New Roman" w:hAnsi="Times New Roman"/>
          <w:sz w:val="24"/>
          <w:szCs w:val="24"/>
        </w:rPr>
        <w:t xml:space="preserve">, </w:t>
      </w:r>
      <w:r w:rsidR="00C92BB0" w:rsidRPr="00F05D38">
        <w:rPr>
          <w:rFonts w:ascii="Times New Roman" w:hAnsi="Times New Roman"/>
          <w:sz w:val="24"/>
          <w:szCs w:val="24"/>
        </w:rPr>
        <w:t>AEEE işleme tesisinin</w:t>
      </w:r>
      <w:r w:rsidR="0093317D" w:rsidRPr="00F05D38">
        <w:rPr>
          <w:rFonts w:ascii="Times New Roman" w:hAnsi="Times New Roman"/>
          <w:sz w:val="24"/>
          <w:szCs w:val="24"/>
        </w:rPr>
        <w:t xml:space="preserve"> </w:t>
      </w:r>
      <w:r w:rsidR="00C92BB0" w:rsidRPr="00AA2792">
        <w:rPr>
          <w:rFonts w:ascii="Times New Roman" w:eastAsia="Times New Roman" w:hAnsi="Times New Roman"/>
          <w:sz w:val="24"/>
          <w:szCs w:val="24"/>
        </w:rPr>
        <w:lastRenderedPageBreak/>
        <w:t>çevre lisansı geçerlilik süresini aşmayacak şekilde</w:t>
      </w:r>
      <w:r w:rsidR="00A15FB6" w:rsidRPr="00AA2792">
        <w:rPr>
          <w:rFonts w:ascii="Times New Roman" w:eastAsia="Times New Roman" w:hAnsi="Times New Roman"/>
          <w:sz w:val="24"/>
          <w:szCs w:val="24"/>
        </w:rPr>
        <w:t xml:space="preserve"> ve</w:t>
      </w:r>
      <w:r w:rsidR="00F94DAD" w:rsidRPr="00AA2792">
        <w:rPr>
          <w:rFonts w:ascii="Times New Roman" w:eastAsia="Times New Roman" w:hAnsi="Times New Roman"/>
          <w:sz w:val="24"/>
          <w:szCs w:val="24"/>
        </w:rPr>
        <w:t xml:space="preserve"> AEEE işleme tesisinin çevre lisansı kapsamında yer alan EEE kategorilerinde</w:t>
      </w:r>
      <w:r w:rsidR="00551DD4" w:rsidRPr="00AA2792">
        <w:rPr>
          <w:rFonts w:ascii="Times New Roman" w:eastAsia="Times New Roman" w:hAnsi="Times New Roman"/>
          <w:sz w:val="24"/>
          <w:szCs w:val="24"/>
        </w:rPr>
        <w:t>n</w:t>
      </w:r>
      <w:r w:rsidR="00F94DAD" w:rsidRPr="00AA2792">
        <w:rPr>
          <w:rFonts w:ascii="Times New Roman" w:eastAsia="Times New Roman" w:hAnsi="Times New Roman"/>
          <w:sz w:val="24"/>
          <w:szCs w:val="24"/>
        </w:rPr>
        <w:t xml:space="preserve"> </w:t>
      </w:r>
      <w:r w:rsidR="00C92BB0" w:rsidRPr="00AA2792">
        <w:rPr>
          <w:rFonts w:ascii="Times New Roman" w:eastAsia="Times New Roman" w:hAnsi="Times New Roman"/>
          <w:sz w:val="24"/>
          <w:szCs w:val="24"/>
        </w:rPr>
        <w:t>verilir.</w:t>
      </w:r>
    </w:p>
    <w:p w14:paraId="37EA054F" w14:textId="77777777" w:rsidR="00C92BB0" w:rsidRPr="00F50B5B" w:rsidRDefault="00C92BB0" w:rsidP="004520C8">
      <w:pPr>
        <w:tabs>
          <w:tab w:val="left" w:pos="566"/>
        </w:tabs>
        <w:spacing w:after="0"/>
        <w:jc w:val="both"/>
        <w:rPr>
          <w:rFonts w:ascii="Times New Roman" w:eastAsia="Times New Roman" w:hAnsi="Times New Roman"/>
          <w:sz w:val="24"/>
          <w:szCs w:val="24"/>
        </w:rPr>
      </w:pPr>
      <w:r w:rsidRPr="00AA2792">
        <w:rPr>
          <w:rFonts w:ascii="Times New Roman" w:eastAsia="Times New Roman" w:hAnsi="Times New Roman"/>
          <w:sz w:val="24"/>
          <w:szCs w:val="24"/>
        </w:rPr>
        <w:tab/>
      </w:r>
      <w:r w:rsidRPr="00F50B5B">
        <w:rPr>
          <w:rFonts w:ascii="Times New Roman" w:eastAsia="Times New Roman" w:hAnsi="Times New Roman"/>
          <w:sz w:val="24"/>
          <w:szCs w:val="24"/>
        </w:rPr>
        <w:t xml:space="preserve">(2) Bakanlık, çevre ve insan sağlığı ile güvenlik riskleri doğrultusunda yeniden kullanıma hazırlığa uygun olmayan </w:t>
      </w:r>
      <w:proofErr w:type="spellStart"/>
      <w:r w:rsidRPr="00F50B5B">
        <w:rPr>
          <w:rFonts w:ascii="Times New Roman" w:eastAsia="Times New Roman" w:hAnsi="Times New Roman"/>
          <w:sz w:val="24"/>
          <w:szCs w:val="24"/>
        </w:rPr>
        <w:t>AEEE’leri</w:t>
      </w:r>
      <w:proofErr w:type="spellEnd"/>
      <w:r w:rsidRPr="00F50B5B">
        <w:rPr>
          <w:rFonts w:ascii="Times New Roman" w:eastAsia="Times New Roman" w:hAnsi="Times New Roman"/>
          <w:sz w:val="24"/>
          <w:szCs w:val="24"/>
        </w:rPr>
        <w:t xml:space="preserve"> belirlemeye yetkilidir.</w:t>
      </w:r>
    </w:p>
    <w:p w14:paraId="27DA84D6" w14:textId="20CEDF0C" w:rsidR="00C92BB0" w:rsidRPr="00095845" w:rsidRDefault="00C92BB0" w:rsidP="004520C8">
      <w:p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ab/>
        <w:t>(3) Yeniden kullanıma hazırlama tesislerinde “Atık elektrikli ve elektronik donanımların yeniden kullanıma hazırlanması ile ilgili gereklilikler” başlıklı TS EN 50614 Standardında verilen şartların sağlanması zorunludur. Belirtilen şartlar yeniden kullanıma hazırlama amacıyla faaliyet göste</w:t>
      </w:r>
      <w:r w:rsidRPr="00095845">
        <w:rPr>
          <w:rFonts w:ascii="Times New Roman" w:eastAsia="Times New Roman" w:hAnsi="Times New Roman"/>
          <w:sz w:val="24"/>
          <w:szCs w:val="24"/>
        </w:rPr>
        <w:t xml:space="preserve">ren </w:t>
      </w:r>
      <w:r w:rsidR="00693156" w:rsidRPr="00095845">
        <w:rPr>
          <w:rFonts w:ascii="Times New Roman" w:eastAsia="Times New Roman" w:hAnsi="Times New Roman"/>
          <w:sz w:val="24"/>
          <w:szCs w:val="24"/>
        </w:rPr>
        <w:t>AEEE</w:t>
      </w:r>
      <w:r w:rsidRPr="00095845">
        <w:rPr>
          <w:rFonts w:ascii="Times New Roman" w:eastAsia="Times New Roman" w:hAnsi="Times New Roman"/>
          <w:sz w:val="24"/>
          <w:szCs w:val="24"/>
        </w:rPr>
        <w:t xml:space="preserve"> işleme tesisleri için geçerlidir. Atık haline gelmeyen kullanılmış veya ikinci el eşyayla ilgili faaliyetleri kapsamaz.</w:t>
      </w:r>
    </w:p>
    <w:p w14:paraId="0526D71E" w14:textId="7D169C46" w:rsidR="00C92BB0" w:rsidRPr="00095845" w:rsidRDefault="00C92BB0" w:rsidP="004520C8">
      <w:pPr>
        <w:tabs>
          <w:tab w:val="left" w:pos="566"/>
        </w:tabs>
        <w:spacing w:after="0"/>
        <w:jc w:val="both"/>
        <w:rPr>
          <w:rFonts w:ascii="Times New Roman" w:eastAsia="Times New Roman" w:hAnsi="Times New Roman"/>
          <w:sz w:val="24"/>
          <w:szCs w:val="24"/>
        </w:rPr>
      </w:pPr>
      <w:r w:rsidRPr="00095845">
        <w:rPr>
          <w:rFonts w:ascii="Times New Roman" w:eastAsia="Times New Roman" w:hAnsi="Times New Roman"/>
          <w:sz w:val="24"/>
          <w:szCs w:val="24"/>
        </w:rPr>
        <w:tab/>
        <w:t>(4) Yeniden kulla</w:t>
      </w:r>
      <w:r w:rsidR="00B916E1" w:rsidRPr="00095845">
        <w:rPr>
          <w:rFonts w:ascii="Times New Roman" w:eastAsia="Times New Roman" w:hAnsi="Times New Roman"/>
          <w:sz w:val="24"/>
          <w:szCs w:val="24"/>
        </w:rPr>
        <w:t xml:space="preserve">nıma hazırlık, arızalı bir </w:t>
      </w:r>
      <w:proofErr w:type="spellStart"/>
      <w:r w:rsidR="00B916E1" w:rsidRPr="00095845">
        <w:rPr>
          <w:rFonts w:ascii="Times New Roman" w:eastAsia="Times New Roman" w:hAnsi="Times New Roman"/>
          <w:sz w:val="24"/>
          <w:szCs w:val="24"/>
        </w:rPr>
        <w:t>EEE’</w:t>
      </w:r>
      <w:r w:rsidRPr="00095845">
        <w:rPr>
          <w:rFonts w:ascii="Times New Roman" w:eastAsia="Times New Roman" w:hAnsi="Times New Roman"/>
          <w:sz w:val="24"/>
          <w:szCs w:val="24"/>
        </w:rPr>
        <w:t>nin</w:t>
      </w:r>
      <w:proofErr w:type="spellEnd"/>
      <w:r w:rsidRPr="00095845">
        <w:rPr>
          <w:rFonts w:ascii="Times New Roman" w:eastAsia="Times New Roman" w:hAnsi="Times New Roman"/>
          <w:sz w:val="24"/>
          <w:szCs w:val="24"/>
        </w:rPr>
        <w:t xml:space="preserve"> onarımında kullanılması veya yeniden kullanım için satılması amaçlanan EEE bileşenlerinin veya parçalarının </w:t>
      </w:r>
      <w:proofErr w:type="spellStart"/>
      <w:r w:rsidR="00F07E77" w:rsidRPr="00095845">
        <w:rPr>
          <w:rFonts w:ascii="Times New Roman" w:eastAsia="Times New Roman" w:hAnsi="Times New Roman"/>
          <w:sz w:val="24"/>
          <w:szCs w:val="24"/>
        </w:rPr>
        <w:t>AEEE’den</w:t>
      </w:r>
      <w:proofErr w:type="spellEnd"/>
      <w:r w:rsidR="00F07E77" w:rsidRPr="00095845">
        <w:rPr>
          <w:rFonts w:ascii="Times New Roman" w:eastAsia="Times New Roman" w:hAnsi="Times New Roman"/>
          <w:sz w:val="24"/>
          <w:szCs w:val="24"/>
        </w:rPr>
        <w:t xml:space="preserve"> </w:t>
      </w:r>
      <w:r w:rsidRPr="00095845">
        <w:rPr>
          <w:rFonts w:ascii="Times New Roman" w:eastAsia="Times New Roman" w:hAnsi="Times New Roman"/>
          <w:sz w:val="24"/>
          <w:szCs w:val="24"/>
        </w:rPr>
        <w:t>çıkarılmasını içerebilir.</w:t>
      </w:r>
    </w:p>
    <w:p w14:paraId="2714FEC6" w14:textId="77777777" w:rsidR="0038519B" w:rsidRDefault="00C92BB0" w:rsidP="0038519B">
      <w:pPr>
        <w:tabs>
          <w:tab w:val="left" w:pos="566"/>
        </w:tabs>
        <w:spacing w:after="0"/>
        <w:jc w:val="both"/>
        <w:rPr>
          <w:rFonts w:ascii="Times New Roman" w:eastAsia="Times New Roman" w:hAnsi="Times New Roman"/>
          <w:sz w:val="24"/>
          <w:szCs w:val="24"/>
        </w:rPr>
      </w:pPr>
      <w:r w:rsidRPr="00095845">
        <w:rPr>
          <w:rFonts w:ascii="Times New Roman" w:eastAsia="Times New Roman" w:hAnsi="Times New Roman"/>
          <w:sz w:val="24"/>
          <w:szCs w:val="24"/>
        </w:rPr>
        <w:tab/>
        <w:t xml:space="preserve">(5) Tamirhaneler, servisler gibi </w:t>
      </w:r>
      <w:proofErr w:type="spellStart"/>
      <w:r w:rsidRPr="00095845">
        <w:rPr>
          <w:rFonts w:ascii="Times New Roman" w:eastAsia="Times New Roman" w:hAnsi="Times New Roman"/>
          <w:sz w:val="24"/>
          <w:szCs w:val="24"/>
        </w:rPr>
        <w:t>EEE’lere</w:t>
      </w:r>
      <w:proofErr w:type="spellEnd"/>
      <w:r w:rsidRPr="00095845">
        <w:rPr>
          <w:rFonts w:ascii="Times New Roman" w:eastAsia="Times New Roman" w:hAnsi="Times New Roman"/>
          <w:sz w:val="24"/>
          <w:szCs w:val="24"/>
        </w:rPr>
        <w:t xml:space="preserve"> yönelik bakım onarım hizmeti veren gerçek ve tüzel kişiler yeniden kullanıma hazırlama kapsamı dışındadır.</w:t>
      </w:r>
    </w:p>
    <w:p w14:paraId="2CAB15A7" w14:textId="77777777" w:rsidR="0038519B" w:rsidRDefault="0038519B" w:rsidP="0038519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842675" w:rsidRPr="00095845">
        <w:rPr>
          <w:rFonts w:ascii="Times New Roman" w:eastAsia="Times New Roman" w:hAnsi="Times New Roman"/>
          <w:b/>
          <w:sz w:val="24"/>
          <w:szCs w:val="24"/>
        </w:rPr>
        <w:t>T</w:t>
      </w:r>
      <w:r w:rsidR="00B02841" w:rsidRPr="00095845">
        <w:rPr>
          <w:rFonts w:ascii="Times New Roman" w:eastAsia="Times New Roman" w:hAnsi="Times New Roman"/>
          <w:b/>
          <w:sz w:val="24"/>
          <w:szCs w:val="24"/>
        </w:rPr>
        <w:t>ransfer nokta</w:t>
      </w:r>
      <w:r w:rsidR="00620BE5" w:rsidRPr="00095845">
        <w:rPr>
          <w:rFonts w:ascii="Times New Roman" w:eastAsia="Times New Roman" w:hAnsi="Times New Roman"/>
          <w:b/>
          <w:sz w:val="24"/>
          <w:szCs w:val="24"/>
        </w:rPr>
        <w:t>ları</w:t>
      </w:r>
      <w:r w:rsidR="00B02841" w:rsidRPr="00095845">
        <w:rPr>
          <w:rFonts w:ascii="Times New Roman" w:eastAsia="Times New Roman" w:hAnsi="Times New Roman"/>
          <w:b/>
          <w:sz w:val="24"/>
          <w:szCs w:val="24"/>
        </w:rPr>
        <w:t xml:space="preserve">nın </w:t>
      </w:r>
      <w:r w:rsidR="00052401" w:rsidRPr="00095845">
        <w:rPr>
          <w:rFonts w:ascii="Times New Roman" w:eastAsia="Times New Roman" w:hAnsi="Times New Roman"/>
          <w:b/>
          <w:sz w:val="24"/>
          <w:szCs w:val="24"/>
        </w:rPr>
        <w:t>sağlaması gereken şartlar</w:t>
      </w:r>
    </w:p>
    <w:p w14:paraId="4E1233C6" w14:textId="523787FB" w:rsidR="00B02841" w:rsidRPr="0038519B" w:rsidRDefault="0038519B" w:rsidP="0038519B">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B02841" w:rsidRPr="00095845">
        <w:rPr>
          <w:rFonts w:ascii="Times New Roman" w:eastAsia="Times New Roman" w:hAnsi="Times New Roman"/>
          <w:b/>
          <w:bCs/>
          <w:color w:val="000000"/>
          <w:sz w:val="24"/>
          <w:szCs w:val="24"/>
          <w:lang w:eastAsia="tr-TR"/>
        </w:rPr>
        <w:t>MADDE 1</w:t>
      </w:r>
      <w:r w:rsidR="00F07E77" w:rsidRPr="00095845">
        <w:rPr>
          <w:rFonts w:ascii="Times New Roman" w:eastAsia="Times New Roman" w:hAnsi="Times New Roman"/>
          <w:b/>
          <w:bCs/>
          <w:color w:val="000000"/>
          <w:sz w:val="24"/>
          <w:szCs w:val="24"/>
          <w:lang w:eastAsia="tr-TR"/>
        </w:rPr>
        <w:t>5</w:t>
      </w:r>
      <w:r>
        <w:rPr>
          <w:rFonts w:ascii="Times New Roman" w:eastAsia="Times New Roman" w:hAnsi="Times New Roman"/>
          <w:b/>
          <w:bCs/>
          <w:color w:val="000000"/>
          <w:sz w:val="24"/>
          <w:szCs w:val="24"/>
          <w:lang w:eastAsia="tr-TR"/>
        </w:rPr>
        <w:t xml:space="preserve">- </w:t>
      </w:r>
      <w:r w:rsidR="00B02841" w:rsidRPr="00095845">
        <w:rPr>
          <w:rFonts w:ascii="Times New Roman" w:eastAsia="Times New Roman" w:hAnsi="Times New Roman"/>
          <w:color w:val="000000"/>
          <w:sz w:val="24"/>
          <w:szCs w:val="24"/>
          <w:lang w:eastAsia="tr-TR"/>
        </w:rPr>
        <w:t>(</w:t>
      </w:r>
      <w:r w:rsidR="00B02841" w:rsidRPr="003D4930">
        <w:rPr>
          <w:rFonts w:ascii="Times New Roman" w:eastAsia="Times New Roman" w:hAnsi="Times New Roman"/>
          <w:sz w:val="24"/>
          <w:szCs w:val="24"/>
        </w:rPr>
        <w:t>1) Transfer noktaları</w:t>
      </w:r>
      <w:r w:rsidR="00F07E77" w:rsidRPr="003D4930">
        <w:rPr>
          <w:rFonts w:ascii="Times New Roman" w:eastAsia="Times New Roman" w:hAnsi="Times New Roman"/>
          <w:sz w:val="24"/>
          <w:szCs w:val="24"/>
        </w:rPr>
        <w:t>,</w:t>
      </w:r>
      <w:r w:rsidR="00B02841" w:rsidRPr="003D4930">
        <w:rPr>
          <w:rFonts w:ascii="Times New Roman" w:eastAsia="Times New Roman" w:hAnsi="Times New Roman"/>
          <w:sz w:val="24"/>
          <w:szCs w:val="24"/>
        </w:rPr>
        <w:t xml:space="preserve"> </w:t>
      </w:r>
      <w:proofErr w:type="spellStart"/>
      <w:r w:rsidR="00B02841" w:rsidRPr="003D4930">
        <w:rPr>
          <w:rFonts w:ascii="Times New Roman" w:eastAsia="Times New Roman" w:hAnsi="Times New Roman"/>
          <w:sz w:val="24"/>
          <w:szCs w:val="24"/>
        </w:rPr>
        <w:t>AEEE’lerin</w:t>
      </w:r>
      <w:proofErr w:type="spellEnd"/>
      <w:r w:rsidR="00B02841" w:rsidRPr="003D4930">
        <w:rPr>
          <w:rFonts w:ascii="Times New Roman" w:eastAsia="Times New Roman" w:hAnsi="Times New Roman"/>
          <w:sz w:val="24"/>
          <w:szCs w:val="24"/>
        </w:rPr>
        <w:t xml:space="preserve"> topla</w:t>
      </w:r>
      <w:r w:rsidR="00095845" w:rsidRPr="003D4930">
        <w:rPr>
          <w:rFonts w:ascii="Times New Roman" w:eastAsia="Times New Roman" w:hAnsi="Times New Roman"/>
          <w:sz w:val="24"/>
          <w:szCs w:val="24"/>
        </w:rPr>
        <w:t xml:space="preserve">nması amacıyla aşağıda yer alan </w:t>
      </w:r>
      <w:r w:rsidR="00B02841" w:rsidRPr="003D4930">
        <w:rPr>
          <w:rFonts w:ascii="Times New Roman" w:eastAsia="Times New Roman" w:hAnsi="Times New Roman"/>
          <w:sz w:val="24"/>
          <w:szCs w:val="24"/>
        </w:rPr>
        <w:t xml:space="preserve">kriterleri sağlayacak şekilde </w:t>
      </w:r>
      <w:r w:rsidR="00F07E77" w:rsidRPr="003D4930">
        <w:rPr>
          <w:rFonts w:ascii="Times New Roman" w:eastAsia="Times New Roman" w:hAnsi="Times New Roman"/>
          <w:sz w:val="24"/>
          <w:szCs w:val="24"/>
        </w:rPr>
        <w:t>üreticiler ve</w:t>
      </w:r>
      <w:r w:rsidR="0093317D" w:rsidRPr="003D4930">
        <w:rPr>
          <w:rFonts w:ascii="Times New Roman" w:eastAsia="Times New Roman" w:hAnsi="Times New Roman"/>
          <w:sz w:val="24"/>
          <w:szCs w:val="24"/>
        </w:rPr>
        <w:t>ya</w:t>
      </w:r>
      <w:r w:rsidR="00F07E77" w:rsidRPr="003D4930">
        <w:rPr>
          <w:rFonts w:ascii="Times New Roman" w:eastAsia="Times New Roman" w:hAnsi="Times New Roman"/>
          <w:sz w:val="24"/>
          <w:szCs w:val="24"/>
        </w:rPr>
        <w:t xml:space="preserve"> </w:t>
      </w:r>
      <w:r w:rsidR="00B02841" w:rsidRPr="003D4930">
        <w:rPr>
          <w:rFonts w:ascii="Times New Roman" w:eastAsia="Times New Roman" w:hAnsi="Times New Roman"/>
          <w:sz w:val="24"/>
          <w:szCs w:val="24"/>
        </w:rPr>
        <w:t xml:space="preserve">çevre lisansına sahip </w:t>
      </w:r>
      <w:r w:rsidR="00F07E77" w:rsidRPr="003D4930">
        <w:rPr>
          <w:rFonts w:ascii="Times New Roman" w:eastAsia="Times New Roman" w:hAnsi="Times New Roman"/>
          <w:sz w:val="24"/>
          <w:szCs w:val="24"/>
        </w:rPr>
        <w:t xml:space="preserve">AEEE </w:t>
      </w:r>
      <w:r w:rsidR="00B02841" w:rsidRPr="003D4930">
        <w:rPr>
          <w:rFonts w:ascii="Times New Roman" w:eastAsia="Times New Roman" w:hAnsi="Times New Roman"/>
          <w:sz w:val="24"/>
          <w:szCs w:val="24"/>
        </w:rPr>
        <w:t>işleme tesisleri tarafından kurulur ve işletilir. Transfer</w:t>
      </w:r>
      <w:r w:rsidR="00E62524" w:rsidRPr="003D4930">
        <w:rPr>
          <w:rFonts w:ascii="Times New Roman" w:eastAsia="Times New Roman" w:hAnsi="Times New Roman"/>
          <w:sz w:val="24"/>
          <w:szCs w:val="24"/>
        </w:rPr>
        <w:t xml:space="preserve"> noktalarında </w:t>
      </w:r>
      <w:proofErr w:type="spellStart"/>
      <w:r w:rsidR="00E62524" w:rsidRPr="003D4930">
        <w:rPr>
          <w:rFonts w:ascii="Times New Roman" w:eastAsia="Times New Roman" w:hAnsi="Times New Roman"/>
          <w:sz w:val="24"/>
          <w:szCs w:val="24"/>
        </w:rPr>
        <w:t>AEEE’lerin</w:t>
      </w:r>
      <w:proofErr w:type="spellEnd"/>
      <w:r w:rsidR="00E62524" w:rsidRPr="003D4930">
        <w:rPr>
          <w:rFonts w:ascii="Times New Roman" w:eastAsia="Times New Roman" w:hAnsi="Times New Roman"/>
          <w:sz w:val="24"/>
          <w:szCs w:val="24"/>
        </w:rPr>
        <w:t xml:space="preserve"> bekletildiği alanların; kapalı olması, tabanının sızdırmazlığı sağlayacak şekilde geçirimsiz beton ve tutuşmaz malzemeden teşkil edilmesi şartı aranır</w:t>
      </w:r>
      <w:r w:rsidR="0093317D" w:rsidRPr="003D4930">
        <w:rPr>
          <w:rFonts w:ascii="Times New Roman" w:eastAsia="Times New Roman" w:hAnsi="Times New Roman"/>
          <w:sz w:val="24"/>
          <w:szCs w:val="24"/>
        </w:rPr>
        <w:t>. Transfer nokta</w:t>
      </w:r>
      <w:r w:rsidR="00F94DAD" w:rsidRPr="003D4930">
        <w:rPr>
          <w:rFonts w:ascii="Times New Roman" w:eastAsia="Times New Roman" w:hAnsi="Times New Roman"/>
          <w:sz w:val="24"/>
          <w:szCs w:val="24"/>
        </w:rPr>
        <w:t>larında</w:t>
      </w:r>
      <w:r w:rsidR="0093317D" w:rsidRPr="003D4930">
        <w:rPr>
          <w:rFonts w:ascii="Times New Roman" w:eastAsia="Times New Roman" w:hAnsi="Times New Roman"/>
          <w:sz w:val="24"/>
          <w:szCs w:val="24"/>
        </w:rPr>
        <w:t>;</w:t>
      </w:r>
    </w:p>
    <w:p w14:paraId="2B592007" w14:textId="09303EE5" w:rsidR="00B02841" w:rsidRPr="003D4930" w:rsidRDefault="003D4930" w:rsidP="003D493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B02841" w:rsidRPr="003D4930">
        <w:rPr>
          <w:rFonts w:ascii="Times New Roman" w:eastAsia="Times New Roman" w:hAnsi="Times New Roman"/>
          <w:sz w:val="24"/>
          <w:szCs w:val="24"/>
        </w:rPr>
        <w:t>a) Kantar ve kayıt sistemi,</w:t>
      </w:r>
    </w:p>
    <w:p w14:paraId="152E7201" w14:textId="1AE998C2" w:rsidR="00B02841" w:rsidRPr="003D4930" w:rsidRDefault="003D4930" w:rsidP="003D493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B02841" w:rsidRPr="003D4930">
        <w:rPr>
          <w:rFonts w:ascii="Times New Roman" w:eastAsia="Times New Roman" w:hAnsi="Times New Roman"/>
          <w:sz w:val="24"/>
          <w:szCs w:val="24"/>
        </w:rPr>
        <w:t>b) Radyoaktif ölçüm cihazı,</w:t>
      </w:r>
    </w:p>
    <w:p w14:paraId="31D85274" w14:textId="0E95FB7C" w:rsidR="00B02841" w:rsidRPr="003D4930" w:rsidRDefault="003D4930" w:rsidP="003D493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B02841" w:rsidRPr="003D4930">
        <w:rPr>
          <w:rFonts w:ascii="Times New Roman" w:eastAsia="Times New Roman" w:hAnsi="Times New Roman"/>
          <w:sz w:val="24"/>
          <w:szCs w:val="24"/>
        </w:rPr>
        <w:t>c) Sızıntı sularının toplanması için yeterli toplama kanalları,</w:t>
      </w:r>
    </w:p>
    <w:p w14:paraId="52DFE78F" w14:textId="2ADD6F95" w:rsidR="00B02841" w:rsidRPr="003D4930" w:rsidRDefault="003D4930" w:rsidP="003D493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B02841" w:rsidRPr="003D4930">
        <w:rPr>
          <w:rFonts w:ascii="Times New Roman" w:eastAsia="Times New Roman" w:hAnsi="Times New Roman"/>
          <w:sz w:val="24"/>
          <w:szCs w:val="24"/>
        </w:rPr>
        <w:t>ç) Yağ tutucu ve emici malzeme,</w:t>
      </w:r>
    </w:p>
    <w:p w14:paraId="72C3345C" w14:textId="0C0E6F10" w:rsidR="00B02841" w:rsidRPr="003D4930" w:rsidRDefault="003D4930" w:rsidP="003D493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B02841" w:rsidRPr="003D4930">
        <w:rPr>
          <w:rFonts w:ascii="Times New Roman" w:eastAsia="Times New Roman" w:hAnsi="Times New Roman"/>
          <w:sz w:val="24"/>
          <w:szCs w:val="24"/>
        </w:rPr>
        <w:t>d) Yangın söndürme ve paratoner sistemi,</w:t>
      </w:r>
    </w:p>
    <w:p w14:paraId="45BC9E57" w14:textId="20C77AAD" w:rsidR="00B02841" w:rsidRPr="003D4930" w:rsidRDefault="003D4930" w:rsidP="003D4930">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B02841" w:rsidRPr="003D4930">
        <w:rPr>
          <w:rFonts w:ascii="Times New Roman" w:eastAsia="Times New Roman" w:hAnsi="Times New Roman"/>
          <w:sz w:val="24"/>
          <w:szCs w:val="24"/>
        </w:rPr>
        <w:t>bulundurulması zorunludur.</w:t>
      </w:r>
    </w:p>
    <w:p w14:paraId="7E946551" w14:textId="77777777" w:rsidR="00965A7F" w:rsidRDefault="003D4930" w:rsidP="004520C8">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B02841" w:rsidRPr="003D4930">
        <w:rPr>
          <w:rFonts w:ascii="Times New Roman" w:eastAsia="Times New Roman" w:hAnsi="Times New Roman"/>
          <w:sz w:val="24"/>
          <w:szCs w:val="24"/>
        </w:rPr>
        <w:t xml:space="preserve">(2) </w:t>
      </w:r>
      <w:r w:rsidR="004C10D0" w:rsidRPr="003D4930">
        <w:rPr>
          <w:rFonts w:ascii="Times New Roman" w:eastAsia="Times New Roman" w:hAnsi="Times New Roman"/>
          <w:sz w:val="24"/>
          <w:szCs w:val="24"/>
        </w:rPr>
        <w:t>AEEE işleme tesisleri tarafından kurulan trans</w:t>
      </w:r>
      <w:r w:rsidR="00113A29" w:rsidRPr="003D4930">
        <w:rPr>
          <w:rFonts w:ascii="Times New Roman" w:eastAsia="Times New Roman" w:hAnsi="Times New Roman"/>
          <w:sz w:val="24"/>
          <w:szCs w:val="24"/>
        </w:rPr>
        <w:t xml:space="preserve">fer noktası için çevre lisansı, </w:t>
      </w:r>
      <w:r w:rsidR="004C10D0" w:rsidRPr="003D4930">
        <w:rPr>
          <w:rFonts w:ascii="Times New Roman" w:eastAsia="Times New Roman" w:hAnsi="Times New Roman"/>
          <w:sz w:val="24"/>
          <w:szCs w:val="24"/>
        </w:rPr>
        <w:t xml:space="preserve">AEEE işleme tesisinin çevre lisansı geçerlilik süresini aşmayacak şekilde </w:t>
      </w:r>
      <w:r w:rsidR="00A15FB6" w:rsidRPr="003D4930">
        <w:rPr>
          <w:rFonts w:ascii="Times New Roman" w:eastAsia="Times New Roman" w:hAnsi="Times New Roman"/>
          <w:sz w:val="24"/>
          <w:szCs w:val="24"/>
        </w:rPr>
        <w:t>ve AEEE işleme tesisinin çevre lisansı kapsam</w:t>
      </w:r>
      <w:r w:rsidR="00551DD4" w:rsidRPr="003D4930">
        <w:rPr>
          <w:rFonts w:ascii="Times New Roman" w:eastAsia="Times New Roman" w:hAnsi="Times New Roman"/>
          <w:sz w:val="24"/>
          <w:szCs w:val="24"/>
        </w:rPr>
        <w:t>ında yer alan EEE kategorilerind</w:t>
      </w:r>
      <w:r w:rsidR="00A15FB6" w:rsidRPr="003D4930">
        <w:rPr>
          <w:rFonts w:ascii="Times New Roman" w:eastAsia="Times New Roman" w:hAnsi="Times New Roman"/>
          <w:sz w:val="24"/>
          <w:szCs w:val="24"/>
        </w:rPr>
        <w:t>e</w:t>
      </w:r>
      <w:r w:rsidR="00551DD4" w:rsidRPr="003D4930">
        <w:rPr>
          <w:rFonts w:ascii="Times New Roman" w:eastAsia="Times New Roman" w:hAnsi="Times New Roman"/>
          <w:sz w:val="24"/>
          <w:szCs w:val="24"/>
        </w:rPr>
        <w:t>n</w:t>
      </w:r>
      <w:r w:rsidR="00A15FB6" w:rsidRPr="003D4930">
        <w:rPr>
          <w:rFonts w:ascii="Times New Roman" w:eastAsia="Times New Roman" w:hAnsi="Times New Roman"/>
          <w:sz w:val="24"/>
          <w:szCs w:val="24"/>
        </w:rPr>
        <w:t xml:space="preserve"> </w:t>
      </w:r>
      <w:r w:rsidR="004C10D0" w:rsidRPr="003D4930">
        <w:rPr>
          <w:rFonts w:ascii="Times New Roman" w:eastAsia="Times New Roman" w:hAnsi="Times New Roman"/>
          <w:sz w:val="24"/>
          <w:szCs w:val="24"/>
        </w:rPr>
        <w:t>verilir.</w:t>
      </w:r>
    </w:p>
    <w:p w14:paraId="373CAF54" w14:textId="77777777" w:rsidR="00965A7F" w:rsidRDefault="00965A7F" w:rsidP="00965A7F">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2A607E" w:rsidRPr="00F50B5B">
        <w:rPr>
          <w:rFonts w:ascii="Times New Roman" w:eastAsia="Times New Roman" w:hAnsi="Times New Roman"/>
          <w:b/>
          <w:sz w:val="24"/>
          <w:szCs w:val="24"/>
        </w:rPr>
        <w:t xml:space="preserve">AEEE işleme tesisleri ile yeniden kullanıma hazırlama tesislerinin </w:t>
      </w:r>
      <w:r w:rsidR="00136410" w:rsidRPr="00F50B5B">
        <w:rPr>
          <w:rFonts w:ascii="Times New Roman" w:eastAsia="Times New Roman" w:hAnsi="Times New Roman"/>
          <w:b/>
          <w:sz w:val="24"/>
          <w:szCs w:val="24"/>
        </w:rPr>
        <w:t>bilgilendirilmesi</w:t>
      </w:r>
    </w:p>
    <w:p w14:paraId="580454A7" w14:textId="77777777" w:rsidR="0064636C" w:rsidRDefault="00965A7F" w:rsidP="0064636C">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sidR="00707CBA" w:rsidRPr="00F50B5B">
        <w:rPr>
          <w:rFonts w:ascii="Times New Roman" w:eastAsia="Times New Roman" w:hAnsi="Times New Roman"/>
          <w:b/>
          <w:sz w:val="24"/>
          <w:szCs w:val="24"/>
        </w:rPr>
        <w:t>MADDE 1</w:t>
      </w:r>
      <w:r w:rsidR="00F54CEF" w:rsidRPr="00F50B5B">
        <w:rPr>
          <w:rFonts w:ascii="Times New Roman" w:eastAsia="Times New Roman" w:hAnsi="Times New Roman"/>
          <w:b/>
          <w:sz w:val="24"/>
          <w:szCs w:val="24"/>
        </w:rPr>
        <w:t>6</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(1) </w:t>
      </w:r>
      <w:r w:rsidR="00136410" w:rsidRPr="00F50B5B">
        <w:rPr>
          <w:rFonts w:ascii="Times New Roman" w:eastAsia="Times New Roman" w:hAnsi="Times New Roman"/>
          <w:sz w:val="24"/>
          <w:szCs w:val="24"/>
        </w:rPr>
        <w:t>Üreticiler</w:t>
      </w:r>
      <w:r>
        <w:rPr>
          <w:rFonts w:ascii="Times New Roman" w:eastAsia="Times New Roman" w:hAnsi="Times New Roman"/>
          <w:sz w:val="24"/>
          <w:szCs w:val="24"/>
        </w:rPr>
        <w:t xml:space="preserve"> tarafından, </w:t>
      </w:r>
      <w:proofErr w:type="spellStart"/>
      <w:r w:rsidR="00136410" w:rsidRPr="00F50B5B">
        <w:rPr>
          <w:rFonts w:ascii="Times New Roman" w:eastAsia="Times New Roman" w:hAnsi="Times New Roman"/>
          <w:sz w:val="24"/>
          <w:szCs w:val="24"/>
        </w:rPr>
        <w:t>AEEE’lerin</w:t>
      </w:r>
      <w:proofErr w:type="spellEnd"/>
      <w:r w:rsidR="00136410" w:rsidRPr="00F50B5B">
        <w:rPr>
          <w:rFonts w:ascii="Times New Roman" w:eastAsia="Times New Roman" w:hAnsi="Times New Roman"/>
          <w:sz w:val="24"/>
          <w:szCs w:val="24"/>
        </w:rPr>
        <w:t xml:space="preserve"> toplama, yeniden kullanıma hazırlama, geri dönüşüm ve geri kazanım dâhil olmak üzere teknik kriterlere uygun olarak </w:t>
      </w:r>
      <w:r w:rsidR="00136410" w:rsidRPr="007F76B3">
        <w:rPr>
          <w:rFonts w:ascii="Times New Roman" w:eastAsia="Times New Roman" w:hAnsi="Times New Roman"/>
          <w:sz w:val="24"/>
          <w:szCs w:val="24"/>
        </w:rPr>
        <w:t>işlenmesi</w:t>
      </w:r>
      <w:r w:rsidR="002E263F" w:rsidRPr="007F76B3">
        <w:rPr>
          <w:rFonts w:ascii="Times New Roman" w:eastAsia="Times New Roman" w:hAnsi="Times New Roman"/>
          <w:sz w:val="24"/>
          <w:szCs w:val="24"/>
        </w:rPr>
        <w:t>nin</w:t>
      </w:r>
      <w:r w:rsidR="00136410" w:rsidRPr="007F76B3">
        <w:rPr>
          <w:rFonts w:ascii="Times New Roman" w:eastAsia="Times New Roman" w:hAnsi="Times New Roman"/>
          <w:sz w:val="24"/>
          <w:szCs w:val="24"/>
        </w:rPr>
        <w:t xml:space="preserve"> sağlanması</w:t>
      </w:r>
      <w:r w:rsidR="009E3063" w:rsidRPr="007F76B3">
        <w:rPr>
          <w:rFonts w:ascii="Times New Roman" w:eastAsia="Times New Roman" w:hAnsi="Times New Roman"/>
          <w:sz w:val="24"/>
          <w:szCs w:val="24"/>
        </w:rPr>
        <w:t xml:space="preserve">, </w:t>
      </w:r>
      <w:r w:rsidR="00136410" w:rsidRPr="007F76B3">
        <w:rPr>
          <w:rFonts w:ascii="Times New Roman" w:eastAsia="Times New Roman" w:hAnsi="Times New Roman"/>
          <w:sz w:val="24"/>
          <w:szCs w:val="24"/>
        </w:rPr>
        <w:t>çalışanların sağlığı ile çevrenin korunması ve atıkların uygun şekilde yönetilmesi</w:t>
      </w:r>
      <w:r w:rsidR="002E263F" w:rsidRPr="007F76B3">
        <w:rPr>
          <w:rFonts w:ascii="Times New Roman" w:eastAsia="Times New Roman" w:hAnsi="Times New Roman"/>
          <w:sz w:val="24"/>
          <w:szCs w:val="24"/>
        </w:rPr>
        <w:t>nin sağlanması</w:t>
      </w:r>
      <w:r w:rsidR="00136410" w:rsidRPr="007F76B3">
        <w:rPr>
          <w:rFonts w:ascii="Times New Roman" w:eastAsia="Times New Roman" w:hAnsi="Times New Roman"/>
          <w:sz w:val="24"/>
          <w:szCs w:val="24"/>
        </w:rPr>
        <w:t xml:space="preserve"> amacıyla piyasaya arz edilen her EEE için bu ürünün bileşenleri, kullanılan malzemeler ve ürünün ihtiva ettiği tehlikeli madde ve </w:t>
      </w:r>
      <w:r w:rsidR="0093117B" w:rsidRPr="007F76B3">
        <w:rPr>
          <w:rFonts w:ascii="Times New Roman" w:eastAsia="Times New Roman" w:hAnsi="Times New Roman"/>
          <w:sz w:val="24"/>
          <w:szCs w:val="24"/>
        </w:rPr>
        <w:t>karışımların</w:t>
      </w:r>
      <w:r w:rsidR="00136410" w:rsidRPr="007F76B3">
        <w:rPr>
          <w:rFonts w:ascii="Times New Roman" w:eastAsia="Times New Roman" w:hAnsi="Times New Roman"/>
          <w:sz w:val="24"/>
          <w:szCs w:val="24"/>
        </w:rPr>
        <w:t xml:space="preserve"> yeri ile ilgili bilgilerden oluşan el kitabı veya elektronik bilgi kaynağı işleme tesislerinin kullanımın</w:t>
      </w:r>
      <w:r w:rsidR="00D10BBD" w:rsidRPr="007F76B3">
        <w:rPr>
          <w:rFonts w:ascii="Times New Roman" w:eastAsia="Times New Roman" w:hAnsi="Times New Roman"/>
          <w:sz w:val="24"/>
          <w:szCs w:val="24"/>
        </w:rPr>
        <w:t>a sunulur.</w:t>
      </w:r>
      <w:proofErr w:type="gramEnd"/>
    </w:p>
    <w:p w14:paraId="01DB5A6B" w14:textId="393077FD" w:rsidR="00136410" w:rsidRPr="00F50B5B" w:rsidRDefault="0064636C" w:rsidP="0064636C">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sidR="00136410" w:rsidRPr="00F50B5B">
        <w:rPr>
          <w:rFonts w:ascii="Times New Roman" w:eastAsia="Times New Roman" w:hAnsi="Times New Roman"/>
          <w:sz w:val="24"/>
          <w:szCs w:val="24"/>
        </w:rPr>
        <w:t xml:space="preserve">(2) Yeni bir EEE tipini piyasaya ilk defa arz eden üreticiler, piyasaya arz tarihinden itibaren bir yıl içerisinde bu ürünlerin uygun şekilde onarılması ve yeniden kullanımı ile ürünlerinden kaynaklanan </w:t>
      </w:r>
      <w:proofErr w:type="spellStart"/>
      <w:r w:rsidR="00136410" w:rsidRPr="00F50B5B">
        <w:rPr>
          <w:rFonts w:ascii="Times New Roman" w:eastAsia="Times New Roman" w:hAnsi="Times New Roman"/>
          <w:sz w:val="24"/>
          <w:szCs w:val="24"/>
        </w:rPr>
        <w:t>AEEE’lerin</w:t>
      </w:r>
      <w:proofErr w:type="spellEnd"/>
      <w:r w:rsidR="00136410" w:rsidRPr="00F50B5B">
        <w:rPr>
          <w:rFonts w:ascii="Times New Roman" w:eastAsia="Times New Roman" w:hAnsi="Times New Roman"/>
          <w:sz w:val="24"/>
          <w:szCs w:val="24"/>
        </w:rPr>
        <w:t xml:space="preserve"> ve parçalarının yeniden kullanıma hazırlanması ve uygun yöntemlerle işlenmesi hakkında gerekli bilgilerin hazırlanmasını sağlayarak bu faaliyetlerde bulunan işletmelerin kullanımına sunarlar.</w:t>
      </w:r>
      <w:proofErr w:type="gramEnd"/>
    </w:p>
    <w:p w14:paraId="53221071" w14:textId="48A5DBF4" w:rsidR="005159DA" w:rsidRPr="00F50B5B" w:rsidRDefault="00136410"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(3) Üreticiler, </w:t>
      </w:r>
      <w:proofErr w:type="spellStart"/>
      <w:r w:rsidRPr="00F50B5B">
        <w:rPr>
          <w:rFonts w:ascii="Times New Roman" w:eastAsia="Times New Roman" w:hAnsi="Times New Roman"/>
          <w:sz w:val="24"/>
          <w:szCs w:val="24"/>
        </w:rPr>
        <w:t>AEEE’lerin</w:t>
      </w:r>
      <w:proofErr w:type="spellEnd"/>
      <w:r w:rsidRPr="00F50B5B">
        <w:rPr>
          <w:rFonts w:ascii="Times New Roman" w:eastAsia="Times New Roman" w:hAnsi="Times New Roman"/>
          <w:sz w:val="24"/>
          <w:szCs w:val="24"/>
        </w:rPr>
        <w:t xml:space="preserve"> uygun teknolojiler kullanılarak işlenmesine katkıda bulunmak amacıyla işleme tesislerinde çalışan personelin eğitilmesi konusunda birinci fıkrada belirtilen </w:t>
      </w:r>
      <w:r w:rsidRPr="00F50B5B">
        <w:rPr>
          <w:rFonts w:ascii="Times New Roman" w:eastAsia="Times New Roman" w:hAnsi="Times New Roman"/>
          <w:sz w:val="24"/>
          <w:szCs w:val="24"/>
        </w:rPr>
        <w:lastRenderedPageBreak/>
        <w:t>hususlarla ilgili eğitim programları düzenler</w:t>
      </w:r>
      <w:r w:rsidR="00D70FAC" w:rsidRPr="00F50B5B">
        <w:rPr>
          <w:rFonts w:ascii="Times New Roman" w:eastAsia="Times New Roman" w:hAnsi="Times New Roman"/>
          <w:sz w:val="24"/>
          <w:szCs w:val="24"/>
        </w:rPr>
        <w:t xml:space="preserve"> ve/veya Bakanlıkça düzenlenen eğitimlere katkı sağlar</w:t>
      </w:r>
      <w:r w:rsidR="00D10BBD" w:rsidRPr="00F50B5B">
        <w:rPr>
          <w:rFonts w:ascii="Times New Roman" w:eastAsia="Times New Roman" w:hAnsi="Times New Roman"/>
          <w:sz w:val="24"/>
          <w:szCs w:val="24"/>
        </w:rPr>
        <w:t>lar</w:t>
      </w:r>
      <w:r w:rsidR="00D70FAC" w:rsidRPr="00F50B5B">
        <w:rPr>
          <w:rFonts w:ascii="Times New Roman" w:eastAsia="Times New Roman" w:hAnsi="Times New Roman"/>
          <w:sz w:val="24"/>
          <w:szCs w:val="24"/>
        </w:rPr>
        <w:t>.</w:t>
      </w:r>
    </w:p>
    <w:p w14:paraId="2B46DD4F" w14:textId="1377FF47" w:rsidR="00082249" w:rsidRPr="00F50B5B" w:rsidRDefault="0064636C" w:rsidP="0064636C">
      <w:pPr>
        <w:tabs>
          <w:tab w:val="left" w:pos="566"/>
        </w:tabs>
        <w:spacing w:after="0"/>
        <w:jc w:val="both"/>
        <w:rPr>
          <w:rFonts w:ascii="Times New Roman" w:eastAsia="Times New Roman" w:hAnsi="Times New Roman"/>
          <w:b/>
          <w:sz w:val="24"/>
          <w:szCs w:val="24"/>
        </w:rPr>
      </w:pPr>
      <w:r>
        <w:rPr>
          <w:rFonts w:ascii="Times New Roman" w:eastAsia="Times New Roman" w:hAnsi="Times New Roman"/>
          <w:b/>
          <w:sz w:val="24"/>
          <w:szCs w:val="24"/>
        </w:rPr>
        <w:tab/>
      </w:r>
      <w:r w:rsidR="00082249" w:rsidRPr="00F50B5B">
        <w:rPr>
          <w:rFonts w:ascii="Times New Roman" w:eastAsia="Times New Roman" w:hAnsi="Times New Roman"/>
          <w:b/>
          <w:sz w:val="24"/>
          <w:szCs w:val="24"/>
        </w:rPr>
        <w:t>Çevre izin ve lisansı</w:t>
      </w:r>
    </w:p>
    <w:p w14:paraId="635DDE52" w14:textId="77777777" w:rsidR="0064636C" w:rsidRDefault="0064636C" w:rsidP="0064636C">
      <w:pPr>
        <w:tabs>
          <w:tab w:val="left" w:pos="566"/>
        </w:tabs>
        <w:spacing w:after="0"/>
        <w:jc w:val="both"/>
        <w:rPr>
          <w:rFonts w:ascii="Times New Roman" w:eastAsia="Times New Roman" w:hAnsi="Times New Roman"/>
          <w:sz w:val="24"/>
          <w:szCs w:val="24"/>
        </w:rPr>
      </w:pPr>
      <w:r>
        <w:rPr>
          <w:rFonts w:ascii="Times New Roman" w:eastAsia="Times New Roman" w:hAnsi="Times New Roman"/>
          <w:b/>
          <w:sz w:val="24"/>
          <w:szCs w:val="24"/>
        </w:rPr>
        <w:tab/>
      </w:r>
      <w:r w:rsidR="007D1BC9" w:rsidRPr="00F50B5B">
        <w:rPr>
          <w:rFonts w:ascii="Times New Roman" w:eastAsia="Times New Roman" w:hAnsi="Times New Roman"/>
          <w:b/>
          <w:sz w:val="24"/>
          <w:szCs w:val="24"/>
        </w:rPr>
        <w:t>MADDE 1</w:t>
      </w:r>
      <w:r w:rsidR="00F54CEF" w:rsidRPr="00F50B5B">
        <w:rPr>
          <w:rFonts w:ascii="Times New Roman" w:eastAsia="Times New Roman" w:hAnsi="Times New Roman"/>
          <w:b/>
          <w:sz w:val="24"/>
          <w:szCs w:val="24"/>
        </w:rPr>
        <w:t>7</w:t>
      </w:r>
      <w:r>
        <w:rPr>
          <w:rFonts w:ascii="Times New Roman" w:eastAsia="Times New Roman" w:hAnsi="Times New Roman"/>
          <w:b/>
          <w:sz w:val="24"/>
          <w:szCs w:val="24"/>
        </w:rPr>
        <w:t xml:space="preserve">- </w:t>
      </w:r>
      <w:r w:rsidR="00082249" w:rsidRPr="0064636C">
        <w:rPr>
          <w:rFonts w:ascii="Times New Roman" w:eastAsia="Times New Roman" w:hAnsi="Times New Roman"/>
          <w:sz w:val="24"/>
          <w:szCs w:val="24"/>
        </w:rPr>
        <w:t>(1)</w:t>
      </w:r>
      <w:r w:rsidR="00082249" w:rsidRPr="00F50B5B">
        <w:rPr>
          <w:rFonts w:ascii="Times New Roman" w:eastAsia="Times New Roman" w:hAnsi="Times New Roman"/>
          <w:sz w:val="24"/>
          <w:szCs w:val="24"/>
        </w:rPr>
        <w:t xml:space="preserve"> </w:t>
      </w:r>
      <w:r w:rsidR="005159DA" w:rsidRPr="00F50B5B">
        <w:rPr>
          <w:rFonts w:ascii="Times New Roman" w:eastAsia="Times New Roman" w:hAnsi="Times New Roman"/>
          <w:sz w:val="24"/>
          <w:szCs w:val="24"/>
        </w:rPr>
        <w:t>AEEE işleme tesisleri</w:t>
      </w:r>
      <w:r w:rsidR="00D10BBD" w:rsidRPr="00F50B5B">
        <w:rPr>
          <w:rFonts w:ascii="Times New Roman" w:eastAsia="Times New Roman" w:hAnsi="Times New Roman"/>
          <w:sz w:val="24"/>
          <w:szCs w:val="24"/>
        </w:rPr>
        <w:t>nin</w:t>
      </w:r>
      <w:r w:rsidR="005159DA" w:rsidRPr="00F50B5B">
        <w:rPr>
          <w:rFonts w:ascii="Times New Roman" w:eastAsia="Times New Roman" w:hAnsi="Times New Roman"/>
          <w:sz w:val="24"/>
          <w:szCs w:val="24"/>
        </w:rPr>
        <w:t xml:space="preserve">, yeniden </w:t>
      </w:r>
      <w:r w:rsidR="003E0731" w:rsidRPr="00F50B5B">
        <w:rPr>
          <w:rFonts w:ascii="Times New Roman" w:eastAsia="Times New Roman" w:hAnsi="Times New Roman"/>
          <w:sz w:val="24"/>
          <w:szCs w:val="24"/>
        </w:rPr>
        <w:t>kullanıma hazırlama tesisleri</w:t>
      </w:r>
      <w:r w:rsidR="00D10BBD" w:rsidRPr="00F50B5B">
        <w:rPr>
          <w:rFonts w:ascii="Times New Roman" w:eastAsia="Times New Roman" w:hAnsi="Times New Roman"/>
          <w:sz w:val="24"/>
          <w:szCs w:val="24"/>
        </w:rPr>
        <w:t>nin</w:t>
      </w:r>
      <w:r w:rsidR="003E0731" w:rsidRPr="00F50B5B">
        <w:rPr>
          <w:rFonts w:ascii="Times New Roman" w:eastAsia="Times New Roman" w:hAnsi="Times New Roman"/>
          <w:sz w:val="24"/>
          <w:szCs w:val="24"/>
        </w:rPr>
        <w:t xml:space="preserve"> </w:t>
      </w:r>
      <w:r w:rsidR="005159DA" w:rsidRPr="00F50B5B">
        <w:rPr>
          <w:rFonts w:ascii="Times New Roman" w:eastAsia="Times New Roman" w:hAnsi="Times New Roman"/>
          <w:sz w:val="24"/>
          <w:szCs w:val="24"/>
        </w:rPr>
        <w:t>ve transfer noktalarının</w:t>
      </w:r>
      <w:r w:rsidR="00D10BBD" w:rsidRPr="00F50B5B">
        <w:rPr>
          <w:rFonts w:ascii="Times New Roman" w:eastAsia="Times New Roman" w:hAnsi="Times New Roman"/>
          <w:sz w:val="24"/>
          <w:szCs w:val="24"/>
        </w:rPr>
        <w:t>,</w:t>
      </w:r>
      <w:r w:rsidR="00082249" w:rsidRPr="00F50B5B">
        <w:rPr>
          <w:rFonts w:ascii="Times New Roman" w:eastAsia="Times New Roman" w:hAnsi="Times New Roman"/>
          <w:sz w:val="24"/>
          <w:szCs w:val="24"/>
        </w:rPr>
        <w:t xml:space="preserve"> Çevre İzin ve Lisans Yönetmeliği kapsamında çevre lisansı alması zorunludur.</w:t>
      </w:r>
      <w:r w:rsidR="007A4765" w:rsidRPr="00F50B5B">
        <w:rPr>
          <w:rFonts w:ascii="Times New Roman" w:eastAsia="Times New Roman" w:hAnsi="Times New Roman"/>
          <w:sz w:val="24"/>
          <w:szCs w:val="24"/>
        </w:rPr>
        <w:t xml:space="preserve"> </w:t>
      </w:r>
    </w:p>
    <w:p w14:paraId="432CC3E4" w14:textId="6D90C67C" w:rsidR="00A7274D" w:rsidRDefault="0064636C" w:rsidP="0064636C">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A7274D" w:rsidRPr="001564EE">
        <w:rPr>
          <w:rFonts w:ascii="Times New Roman" w:eastAsia="Times New Roman" w:hAnsi="Times New Roman"/>
          <w:sz w:val="24"/>
          <w:szCs w:val="24"/>
        </w:rPr>
        <w:t xml:space="preserve">(2) AEEE işleme tesisleri, yeniden kullanıma hazırlama tesisleri ve transfer noktaları, çevre lisansını bu Yönetmeliğin </w:t>
      </w:r>
      <w:r w:rsidR="002B5E68" w:rsidRPr="001564EE">
        <w:rPr>
          <w:rFonts w:ascii="Times New Roman" w:eastAsia="Times New Roman" w:hAnsi="Times New Roman"/>
          <w:sz w:val="24"/>
          <w:szCs w:val="24"/>
        </w:rPr>
        <w:t>EK-2/</w:t>
      </w:r>
      <w:r w:rsidR="00A7274D" w:rsidRPr="001564EE">
        <w:rPr>
          <w:rFonts w:ascii="Times New Roman" w:eastAsia="Times New Roman" w:hAnsi="Times New Roman"/>
          <w:sz w:val="24"/>
          <w:szCs w:val="24"/>
        </w:rPr>
        <w:t>A’sında yer alan EEE kategorileri özelinde alır.</w:t>
      </w:r>
      <w:r w:rsidR="00A7274D" w:rsidRPr="00F50B5B">
        <w:rPr>
          <w:rFonts w:ascii="Times New Roman" w:eastAsia="Times New Roman" w:hAnsi="Times New Roman"/>
          <w:sz w:val="24"/>
          <w:szCs w:val="24"/>
        </w:rPr>
        <w:t xml:space="preserve"> </w:t>
      </w:r>
    </w:p>
    <w:p w14:paraId="25AD4840" w14:textId="77777777" w:rsidR="0086505F" w:rsidRPr="00F50B5B" w:rsidRDefault="0086505F" w:rsidP="004520C8">
      <w:pPr>
        <w:tabs>
          <w:tab w:val="left" w:pos="566"/>
        </w:tabs>
        <w:spacing w:after="0"/>
        <w:ind w:firstLine="566"/>
        <w:jc w:val="both"/>
        <w:rPr>
          <w:rFonts w:ascii="Times New Roman" w:eastAsia="Times New Roman" w:hAnsi="Times New Roman"/>
          <w:sz w:val="24"/>
          <w:szCs w:val="24"/>
        </w:rPr>
      </w:pPr>
    </w:p>
    <w:p w14:paraId="15F7CD25" w14:textId="77777777" w:rsidR="00D84794" w:rsidRPr="00F50B5B" w:rsidRDefault="00D84794"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DÖRDÜNCÜ BÖLÜM</w:t>
      </w:r>
    </w:p>
    <w:p w14:paraId="5E85B837" w14:textId="03B98670" w:rsidR="00D84794" w:rsidRDefault="000E592F" w:rsidP="004520C8">
      <w:pPr>
        <w:spacing w:after="0"/>
        <w:jc w:val="center"/>
        <w:rPr>
          <w:rFonts w:ascii="Times New Roman" w:eastAsia="Times New Roman" w:hAnsi="Times New Roman"/>
          <w:b/>
          <w:sz w:val="24"/>
          <w:szCs w:val="24"/>
        </w:rPr>
      </w:pPr>
      <w:proofErr w:type="spellStart"/>
      <w:r w:rsidRPr="00F50B5B">
        <w:rPr>
          <w:rFonts w:ascii="Times New Roman" w:eastAsia="Times New Roman" w:hAnsi="Times New Roman"/>
          <w:b/>
          <w:sz w:val="24"/>
          <w:szCs w:val="24"/>
        </w:rPr>
        <w:t>AEEE’lerin</w:t>
      </w:r>
      <w:proofErr w:type="spellEnd"/>
      <w:r w:rsidRPr="00F50B5B">
        <w:rPr>
          <w:rFonts w:ascii="Times New Roman" w:eastAsia="Times New Roman" w:hAnsi="Times New Roman"/>
          <w:b/>
          <w:sz w:val="24"/>
          <w:szCs w:val="24"/>
        </w:rPr>
        <w:t xml:space="preserve"> </w:t>
      </w:r>
      <w:r w:rsidR="00A73EBD" w:rsidRPr="00F50B5B">
        <w:rPr>
          <w:rFonts w:ascii="Times New Roman" w:eastAsia="Times New Roman" w:hAnsi="Times New Roman"/>
          <w:b/>
          <w:sz w:val="24"/>
          <w:szCs w:val="24"/>
        </w:rPr>
        <w:t xml:space="preserve">Biriktirilmesi, </w:t>
      </w:r>
      <w:r w:rsidR="00FE1A93" w:rsidRPr="00F50B5B">
        <w:rPr>
          <w:rFonts w:ascii="Times New Roman" w:eastAsia="Times New Roman" w:hAnsi="Times New Roman"/>
          <w:b/>
          <w:sz w:val="24"/>
          <w:szCs w:val="24"/>
        </w:rPr>
        <w:t>Toplanması ve Taşınması</w:t>
      </w:r>
    </w:p>
    <w:p w14:paraId="4E091AF3" w14:textId="69E174CE" w:rsidR="007E160E" w:rsidRPr="00F50B5B" w:rsidRDefault="00D3123C" w:rsidP="00BE4327">
      <w:pPr>
        <w:spacing w:after="0"/>
        <w:ind w:firstLine="566"/>
        <w:jc w:val="both"/>
        <w:rPr>
          <w:rFonts w:ascii="Times New Roman" w:eastAsia="Times New Roman" w:hAnsi="Times New Roman"/>
          <w:sz w:val="24"/>
          <w:szCs w:val="24"/>
          <w:lang w:eastAsia="tr-TR"/>
        </w:rPr>
      </w:pPr>
      <w:proofErr w:type="spellStart"/>
      <w:r w:rsidRPr="00F50B5B">
        <w:rPr>
          <w:rFonts w:ascii="Times New Roman" w:eastAsia="Times New Roman" w:hAnsi="Times New Roman"/>
          <w:b/>
          <w:bCs/>
          <w:sz w:val="24"/>
          <w:szCs w:val="24"/>
          <w:lang w:eastAsia="tr-TR"/>
        </w:rPr>
        <w:t>AEEE’lerin</w:t>
      </w:r>
      <w:proofErr w:type="spellEnd"/>
      <w:r w:rsidRPr="00F50B5B">
        <w:rPr>
          <w:rFonts w:ascii="Times New Roman" w:eastAsia="Times New Roman" w:hAnsi="Times New Roman"/>
          <w:b/>
          <w:bCs/>
          <w:sz w:val="24"/>
          <w:szCs w:val="24"/>
          <w:lang w:eastAsia="tr-TR"/>
        </w:rPr>
        <w:t xml:space="preserve"> biriktirilmesi ve</w:t>
      </w:r>
      <w:r w:rsidR="00D84794" w:rsidRPr="00F50B5B">
        <w:rPr>
          <w:rFonts w:ascii="Times New Roman" w:eastAsia="Times New Roman" w:hAnsi="Times New Roman"/>
          <w:b/>
          <w:bCs/>
          <w:sz w:val="24"/>
          <w:szCs w:val="24"/>
          <w:lang w:eastAsia="tr-TR"/>
        </w:rPr>
        <w:t xml:space="preserve"> toplanması </w:t>
      </w:r>
    </w:p>
    <w:p w14:paraId="4E5BAC00" w14:textId="370ABCD0" w:rsidR="0061079F" w:rsidRPr="00F50B5B" w:rsidRDefault="00E44814" w:rsidP="004520C8">
      <w:pPr>
        <w:tabs>
          <w:tab w:val="left" w:pos="566"/>
        </w:tabs>
        <w:spacing w:after="0"/>
        <w:ind w:firstLine="566"/>
        <w:jc w:val="both"/>
        <w:rPr>
          <w:rFonts w:ascii="Times New Roman" w:hAnsi="Times New Roman"/>
          <w:sz w:val="24"/>
          <w:szCs w:val="24"/>
        </w:rPr>
      </w:pPr>
      <w:r w:rsidRPr="00F50B5B">
        <w:rPr>
          <w:rFonts w:ascii="Times New Roman" w:eastAsia="Times New Roman" w:hAnsi="Times New Roman"/>
          <w:b/>
          <w:bCs/>
          <w:sz w:val="24"/>
          <w:szCs w:val="24"/>
          <w:lang w:eastAsia="tr-TR"/>
        </w:rPr>
        <w:t>MADDE 1</w:t>
      </w:r>
      <w:r w:rsidR="00F54CEF" w:rsidRPr="00F50B5B">
        <w:rPr>
          <w:rFonts w:ascii="Times New Roman" w:eastAsia="Times New Roman" w:hAnsi="Times New Roman"/>
          <w:b/>
          <w:bCs/>
          <w:sz w:val="24"/>
          <w:szCs w:val="24"/>
          <w:lang w:eastAsia="tr-TR"/>
        </w:rPr>
        <w:t>8</w:t>
      </w:r>
      <w:r w:rsidR="00D84794" w:rsidRPr="00F50B5B">
        <w:rPr>
          <w:rFonts w:ascii="Times New Roman" w:eastAsia="Times New Roman" w:hAnsi="Times New Roman"/>
          <w:b/>
          <w:bCs/>
          <w:sz w:val="24"/>
          <w:szCs w:val="24"/>
          <w:lang w:eastAsia="tr-TR"/>
        </w:rPr>
        <w:t>-</w:t>
      </w:r>
      <w:r w:rsidR="0061079F" w:rsidRPr="00F50B5B">
        <w:rPr>
          <w:rFonts w:ascii="Times New Roman" w:eastAsia="Times New Roman" w:hAnsi="Times New Roman"/>
          <w:sz w:val="24"/>
          <w:szCs w:val="24"/>
          <w:lang w:eastAsia="tr-TR"/>
        </w:rPr>
        <w:t xml:space="preserve"> (1) </w:t>
      </w:r>
      <w:r w:rsidR="000C4295" w:rsidRPr="00F50B5B">
        <w:rPr>
          <w:rFonts w:ascii="Times New Roman" w:hAnsi="Times New Roman"/>
          <w:sz w:val="24"/>
          <w:szCs w:val="24"/>
        </w:rPr>
        <w:t xml:space="preserve">Atık elektrikli ve elektronik </w:t>
      </w:r>
      <w:r w:rsidR="00F310A7" w:rsidRPr="00F50B5B">
        <w:rPr>
          <w:rFonts w:ascii="Times New Roman" w:hAnsi="Times New Roman"/>
          <w:sz w:val="24"/>
          <w:szCs w:val="24"/>
        </w:rPr>
        <w:t>eşyalar</w:t>
      </w:r>
      <w:r w:rsidR="000C4295" w:rsidRPr="00F50B5B">
        <w:rPr>
          <w:rFonts w:ascii="Times New Roman" w:hAnsi="Times New Roman"/>
          <w:sz w:val="24"/>
          <w:szCs w:val="24"/>
        </w:rPr>
        <w:t xml:space="preserve">, bu Yönetmelikte tanımlanan toplama sistemleri doğrultusunda </w:t>
      </w:r>
      <w:r w:rsidR="000C4295" w:rsidRPr="00EC017C">
        <w:rPr>
          <w:rFonts w:ascii="Times New Roman" w:hAnsi="Times New Roman"/>
          <w:sz w:val="24"/>
          <w:szCs w:val="24"/>
        </w:rPr>
        <w:t>çevre lisanslı tesisler</w:t>
      </w:r>
      <w:r w:rsidR="000C4295" w:rsidRPr="00F50B5B">
        <w:rPr>
          <w:rFonts w:ascii="Times New Roman" w:hAnsi="Times New Roman"/>
          <w:sz w:val="24"/>
          <w:szCs w:val="24"/>
        </w:rPr>
        <w:t xml:space="preserve"> ile dağıtıcılar/distribütörler, üreticiler ve yetkili idareler tarafından toplanır. </w:t>
      </w:r>
    </w:p>
    <w:p w14:paraId="2DE26008" w14:textId="0DF417F8" w:rsidR="00D84794" w:rsidRPr="00F50B5B" w:rsidRDefault="00AD7063" w:rsidP="00AD706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61079F" w:rsidRPr="00F50B5B">
        <w:rPr>
          <w:rFonts w:ascii="Times New Roman" w:eastAsia="Times New Roman" w:hAnsi="Times New Roman"/>
          <w:sz w:val="24"/>
          <w:szCs w:val="24"/>
        </w:rPr>
        <w:t xml:space="preserve">(2) </w:t>
      </w:r>
      <w:r>
        <w:rPr>
          <w:rFonts w:ascii="Times New Roman" w:eastAsia="Times New Roman" w:hAnsi="Times New Roman"/>
          <w:sz w:val="24"/>
          <w:szCs w:val="24"/>
        </w:rPr>
        <w:t>AEEE üreticileri,</w:t>
      </w:r>
      <w:r w:rsidR="005362BD" w:rsidRPr="00F50B5B">
        <w:rPr>
          <w:rFonts w:ascii="Times New Roman" w:eastAsia="Times New Roman" w:hAnsi="Times New Roman"/>
          <w:sz w:val="24"/>
          <w:szCs w:val="24"/>
        </w:rPr>
        <w:t xml:space="preserve">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biriktirilmesine, toplama noktalarına teslim edilmesine, taşınmasına ve geri kazanımının sağlanmasına yönelik olarak </w:t>
      </w:r>
      <w:r w:rsidR="00670CCA" w:rsidRPr="00F50B5B">
        <w:rPr>
          <w:rFonts w:ascii="Times New Roman" w:eastAsia="Times New Roman" w:hAnsi="Times New Roman"/>
          <w:sz w:val="24"/>
          <w:szCs w:val="24"/>
        </w:rPr>
        <w:t xml:space="preserve">bu Yönetmelik hükümleri </w:t>
      </w:r>
      <w:r w:rsidR="006958C8" w:rsidRPr="00F50B5B">
        <w:rPr>
          <w:rFonts w:ascii="Times New Roman" w:eastAsia="Times New Roman" w:hAnsi="Times New Roman"/>
          <w:sz w:val="24"/>
          <w:szCs w:val="24"/>
        </w:rPr>
        <w:t xml:space="preserve">ile </w:t>
      </w:r>
      <w:r w:rsidR="00D84794" w:rsidRPr="00F50B5B">
        <w:rPr>
          <w:rFonts w:ascii="Times New Roman" w:eastAsia="Times New Roman" w:hAnsi="Times New Roman"/>
          <w:sz w:val="24"/>
          <w:szCs w:val="24"/>
        </w:rPr>
        <w:t>Atık Yönetimi Yönetmeliği ve Sıfır Atık Yönetmeliği hükümlerine uymakla yükümlüdürler.</w:t>
      </w:r>
    </w:p>
    <w:p w14:paraId="608AD930" w14:textId="01786157" w:rsidR="00D84794" w:rsidRPr="00F50B5B" w:rsidRDefault="00AD7063" w:rsidP="00AD706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w:t>
      </w:r>
      <w:r w:rsidR="0061079F" w:rsidRPr="00F50B5B">
        <w:rPr>
          <w:rFonts w:ascii="Times New Roman" w:eastAsia="Times New Roman" w:hAnsi="Times New Roman"/>
          <w:sz w:val="24"/>
          <w:szCs w:val="24"/>
        </w:rPr>
        <w:t>3</w:t>
      </w:r>
      <w:r w:rsidR="00D84794" w:rsidRPr="00F50B5B">
        <w:rPr>
          <w:rFonts w:ascii="Times New Roman" w:eastAsia="Times New Roman" w:hAnsi="Times New Roman"/>
          <w:sz w:val="24"/>
          <w:szCs w:val="24"/>
        </w:rPr>
        <w:t xml:space="preserve">) </w:t>
      </w:r>
      <w:proofErr w:type="spellStart"/>
      <w:r w:rsidR="00A73EBD" w:rsidRPr="00F50B5B">
        <w:rPr>
          <w:rFonts w:ascii="Times New Roman" w:eastAsia="Times New Roman" w:hAnsi="Times New Roman"/>
          <w:sz w:val="24"/>
          <w:szCs w:val="24"/>
        </w:rPr>
        <w:t>AEEE’ler</w:t>
      </w:r>
      <w:proofErr w:type="spellEnd"/>
      <w:r w:rsidR="00D84794" w:rsidRPr="00F50B5B">
        <w:rPr>
          <w:rFonts w:ascii="Times New Roman" w:eastAsia="Times New Roman" w:hAnsi="Times New Roman"/>
          <w:sz w:val="24"/>
          <w:szCs w:val="24"/>
        </w:rPr>
        <w:t xml:space="preserve">, Sıfır Atık Yönetmeliği hükümleri </w:t>
      </w:r>
      <w:r w:rsidR="00A73EBD" w:rsidRPr="00F50B5B">
        <w:rPr>
          <w:rFonts w:ascii="Times New Roman" w:eastAsia="Times New Roman" w:hAnsi="Times New Roman"/>
          <w:sz w:val="24"/>
          <w:szCs w:val="24"/>
        </w:rPr>
        <w:t>doğrultusunda,</w:t>
      </w:r>
      <w:r w:rsidR="00D84794" w:rsidRPr="00F50B5B">
        <w:rPr>
          <w:rFonts w:ascii="Times New Roman" w:eastAsia="Times New Roman" w:hAnsi="Times New Roman"/>
          <w:sz w:val="24"/>
          <w:szCs w:val="24"/>
        </w:rPr>
        <w:t xml:space="preserve"> sıfır atık yönetim sistemi uygulamalarına ve İl Sıfır Atık Yönetim Sistemi Planlarına uygun olarak </w:t>
      </w:r>
      <w:r w:rsidR="00A73EBD" w:rsidRPr="00F50B5B">
        <w:rPr>
          <w:rFonts w:ascii="Times New Roman" w:eastAsia="Times New Roman" w:hAnsi="Times New Roman"/>
          <w:sz w:val="24"/>
          <w:szCs w:val="24"/>
        </w:rPr>
        <w:t xml:space="preserve">biriktirilir ve </w:t>
      </w:r>
      <w:r w:rsidR="00D84794" w:rsidRPr="00F50B5B">
        <w:rPr>
          <w:rFonts w:ascii="Times New Roman" w:eastAsia="Times New Roman" w:hAnsi="Times New Roman"/>
          <w:sz w:val="24"/>
          <w:szCs w:val="24"/>
        </w:rPr>
        <w:t>toplanır.</w:t>
      </w:r>
    </w:p>
    <w:p w14:paraId="77B5649E" w14:textId="554B97CE" w:rsidR="00A73EBD" w:rsidRDefault="0061079F" w:rsidP="00AD7063">
      <w:p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 </w:t>
      </w:r>
      <w:r w:rsidR="00AD7063">
        <w:rPr>
          <w:rFonts w:ascii="Times New Roman" w:eastAsia="Times New Roman" w:hAnsi="Times New Roman"/>
          <w:sz w:val="24"/>
          <w:szCs w:val="24"/>
        </w:rPr>
        <w:tab/>
      </w:r>
      <w:r w:rsidRPr="00F50B5B">
        <w:rPr>
          <w:rFonts w:ascii="Times New Roman" w:eastAsia="Times New Roman" w:hAnsi="Times New Roman"/>
          <w:sz w:val="24"/>
          <w:szCs w:val="24"/>
        </w:rPr>
        <w:t xml:space="preserve">(4) </w:t>
      </w:r>
      <w:r w:rsidR="00D84794" w:rsidRPr="00F50B5B">
        <w:rPr>
          <w:rFonts w:ascii="Times New Roman" w:eastAsia="Times New Roman" w:hAnsi="Times New Roman"/>
          <w:sz w:val="24"/>
          <w:szCs w:val="24"/>
        </w:rPr>
        <w:t xml:space="preserve">Yetkili idareler,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belirli bir sistem dâhilinde toplanarak geri kazanımlarının sağlanması için gerekli önlemleri almakla yükümlüdür.</w:t>
      </w:r>
    </w:p>
    <w:p w14:paraId="500BA668" w14:textId="280CF9E7" w:rsidR="00AD7063" w:rsidRDefault="00AD7063" w:rsidP="00AD7063">
      <w:pPr>
        <w:tabs>
          <w:tab w:val="left" w:pos="566"/>
        </w:tabs>
        <w:spacing w:after="0"/>
        <w:jc w:val="both"/>
        <w:rPr>
          <w:rFonts w:ascii="Times New Roman" w:eastAsia="Times New Roman" w:hAnsi="Times New Roman"/>
          <w:b/>
          <w:sz w:val="24"/>
          <w:szCs w:val="24"/>
        </w:rPr>
      </w:pPr>
      <w:r>
        <w:rPr>
          <w:rFonts w:ascii="Times New Roman" w:eastAsia="Times New Roman" w:hAnsi="Times New Roman"/>
          <w:sz w:val="24"/>
          <w:szCs w:val="24"/>
        </w:rPr>
        <w:tab/>
      </w:r>
      <w:proofErr w:type="spellStart"/>
      <w:r>
        <w:rPr>
          <w:rFonts w:ascii="Times New Roman" w:eastAsia="Times New Roman" w:hAnsi="Times New Roman"/>
          <w:b/>
          <w:sz w:val="24"/>
          <w:szCs w:val="24"/>
        </w:rPr>
        <w:t>AEEE’lerin</w:t>
      </w:r>
      <w:proofErr w:type="spellEnd"/>
      <w:r>
        <w:rPr>
          <w:rFonts w:ascii="Times New Roman" w:eastAsia="Times New Roman" w:hAnsi="Times New Roman"/>
          <w:b/>
          <w:sz w:val="24"/>
          <w:szCs w:val="24"/>
        </w:rPr>
        <w:t xml:space="preserve"> taşınmasına ilişkin hükümler</w:t>
      </w:r>
    </w:p>
    <w:p w14:paraId="46A66714" w14:textId="5CE246E4" w:rsidR="00AD7063" w:rsidRDefault="00AD7063" w:rsidP="00AD7063">
      <w:pPr>
        <w:tabs>
          <w:tab w:val="left" w:pos="566"/>
        </w:tabs>
        <w:spacing w:after="0"/>
        <w:jc w:val="both"/>
        <w:rPr>
          <w:rFonts w:ascii="Times New Roman" w:eastAsia="Times New Roman" w:hAnsi="Times New Roman"/>
          <w:sz w:val="24"/>
          <w:szCs w:val="24"/>
        </w:rPr>
      </w:pPr>
      <w:r>
        <w:rPr>
          <w:rFonts w:ascii="Times New Roman" w:eastAsia="Times New Roman" w:hAnsi="Times New Roman"/>
          <w:b/>
          <w:sz w:val="24"/>
          <w:szCs w:val="24"/>
        </w:rPr>
        <w:tab/>
        <w:t>MADDE 19-</w:t>
      </w:r>
      <w:r>
        <w:rPr>
          <w:rFonts w:ascii="Times New Roman" w:eastAsia="Times New Roman" w:hAnsi="Times New Roman"/>
          <w:sz w:val="24"/>
          <w:szCs w:val="24"/>
        </w:rPr>
        <w:t xml:space="preserve"> (1) </w:t>
      </w:r>
      <w:proofErr w:type="spellStart"/>
      <w:r>
        <w:rPr>
          <w:rFonts w:ascii="Times New Roman" w:eastAsia="Times New Roman" w:hAnsi="Times New Roman"/>
          <w:sz w:val="24"/>
          <w:szCs w:val="24"/>
        </w:rPr>
        <w:t>AEEE’lerin</w:t>
      </w:r>
      <w:proofErr w:type="spellEnd"/>
      <w:r>
        <w:rPr>
          <w:rFonts w:ascii="Times New Roman" w:eastAsia="Times New Roman" w:hAnsi="Times New Roman"/>
          <w:sz w:val="24"/>
          <w:szCs w:val="24"/>
        </w:rPr>
        <w:t xml:space="preserve"> atık getirme </w:t>
      </w:r>
      <w:proofErr w:type="gramStart"/>
      <w:r>
        <w:rPr>
          <w:rFonts w:ascii="Times New Roman" w:eastAsia="Times New Roman" w:hAnsi="Times New Roman"/>
          <w:sz w:val="24"/>
          <w:szCs w:val="24"/>
        </w:rPr>
        <w:t>merkezlerinden,dağıtıcılardan</w:t>
      </w:r>
      <w:proofErr w:type="gramEnd"/>
      <w:r>
        <w:rPr>
          <w:rFonts w:ascii="Times New Roman" w:eastAsia="Times New Roman" w:hAnsi="Times New Roman"/>
          <w:sz w:val="24"/>
          <w:szCs w:val="24"/>
        </w:rPr>
        <w:t xml:space="preserve">/distribütörler ve transfer noktalarından işleme tesislerine taşınması Bakanlıkça belirlenen taşımaya ilişkin hususlar çerçevesinde lisanslı araçlar ile gerçekleştirilir. </w:t>
      </w:r>
      <w:r w:rsidRPr="00F50B5B">
        <w:rPr>
          <w:rFonts w:ascii="Times New Roman" w:eastAsia="Times New Roman" w:hAnsi="Times New Roman"/>
          <w:sz w:val="24"/>
          <w:szCs w:val="24"/>
        </w:rPr>
        <w:t xml:space="preserve"> </w:t>
      </w:r>
    </w:p>
    <w:p w14:paraId="21F89F14" w14:textId="77777777" w:rsidR="00AD7063" w:rsidRDefault="00AD7063" w:rsidP="004520C8">
      <w:pPr>
        <w:tabs>
          <w:tab w:val="left" w:pos="566"/>
        </w:tabs>
        <w:spacing w:after="0"/>
        <w:ind w:firstLine="566"/>
        <w:jc w:val="center"/>
        <w:rPr>
          <w:rFonts w:ascii="Times New Roman" w:eastAsia="Times New Roman" w:hAnsi="Times New Roman"/>
          <w:sz w:val="24"/>
          <w:szCs w:val="24"/>
        </w:rPr>
      </w:pPr>
    </w:p>
    <w:p w14:paraId="7078F0CB" w14:textId="4EC6214E" w:rsidR="00D84794" w:rsidRPr="00F50B5B" w:rsidRDefault="000E592F" w:rsidP="004520C8">
      <w:pPr>
        <w:tabs>
          <w:tab w:val="left" w:pos="566"/>
        </w:tabs>
        <w:spacing w:after="0"/>
        <w:ind w:firstLine="566"/>
        <w:jc w:val="center"/>
        <w:rPr>
          <w:rFonts w:ascii="Times New Roman" w:eastAsia="Times New Roman" w:hAnsi="Times New Roman"/>
          <w:b/>
          <w:sz w:val="24"/>
          <w:szCs w:val="24"/>
        </w:rPr>
      </w:pPr>
      <w:r w:rsidRPr="00F50B5B">
        <w:rPr>
          <w:rFonts w:ascii="Times New Roman" w:eastAsia="Times New Roman" w:hAnsi="Times New Roman"/>
          <w:b/>
          <w:sz w:val="24"/>
          <w:szCs w:val="24"/>
        </w:rPr>
        <w:t>BEŞİNCİ BÖLÜM</w:t>
      </w:r>
    </w:p>
    <w:p w14:paraId="6ABA919B" w14:textId="6578B696" w:rsidR="000E592F" w:rsidRDefault="000E592F" w:rsidP="004520C8">
      <w:pPr>
        <w:tabs>
          <w:tab w:val="left" w:pos="566"/>
        </w:tabs>
        <w:spacing w:after="0"/>
        <w:ind w:firstLine="566"/>
        <w:jc w:val="center"/>
        <w:rPr>
          <w:rFonts w:ascii="Times New Roman" w:eastAsia="Times New Roman" w:hAnsi="Times New Roman"/>
          <w:b/>
          <w:sz w:val="24"/>
          <w:szCs w:val="24"/>
        </w:rPr>
      </w:pPr>
      <w:r w:rsidRPr="00F50B5B">
        <w:rPr>
          <w:rFonts w:ascii="Times New Roman" w:eastAsia="Times New Roman" w:hAnsi="Times New Roman"/>
          <w:b/>
          <w:sz w:val="24"/>
          <w:szCs w:val="24"/>
        </w:rPr>
        <w:t xml:space="preserve">Toplama, </w:t>
      </w:r>
      <w:r w:rsidR="00F34719" w:rsidRPr="00F50B5B">
        <w:rPr>
          <w:rFonts w:ascii="Times New Roman" w:eastAsia="Times New Roman" w:hAnsi="Times New Roman"/>
          <w:b/>
          <w:sz w:val="24"/>
          <w:szCs w:val="24"/>
        </w:rPr>
        <w:t xml:space="preserve">Yeniden Kullanıma Hazırlama, </w:t>
      </w:r>
      <w:r w:rsidRPr="00F50B5B">
        <w:rPr>
          <w:rFonts w:ascii="Times New Roman" w:eastAsia="Times New Roman" w:hAnsi="Times New Roman"/>
          <w:b/>
          <w:sz w:val="24"/>
          <w:szCs w:val="24"/>
        </w:rPr>
        <w:t>Geri Dönüşüm</w:t>
      </w:r>
      <w:r w:rsidR="00F34719" w:rsidRPr="00F50B5B">
        <w:rPr>
          <w:rFonts w:ascii="Times New Roman" w:eastAsia="Times New Roman" w:hAnsi="Times New Roman"/>
          <w:b/>
          <w:sz w:val="24"/>
          <w:szCs w:val="24"/>
        </w:rPr>
        <w:t xml:space="preserve"> ve </w:t>
      </w:r>
      <w:r w:rsidRPr="00F50B5B">
        <w:rPr>
          <w:rFonts w:ascii="Times New Roman" w:eastAsia="Times New Roman" w:hAnsi="Times New Roman"/>
          <w:b/>
          <w:sz w:val="24"/>
          <w:szCs w:val="24"/>
        </w:rPr>
        <w:t>Geri Kazanım</w:t>
      </w:r>
      <w:r w:rsidR="00F34719" w:rsidRPr="00F50B5B">
        <w:rPr>
          <w:rFonts w:ascii="Times New Roman" w:eastAsia="Times New Roman" w:hAnsi="Times New Roman"/>
          <w:b/>
          <w:sz w:val="24"/>
          <w:szCs w:val="24"/>
        </w:rPr>
        <w:t xml:space="preserve"> </w:t>
      </w:r>
      <w:r w:rsidRPr="00F50B5B">
        <w:rPr>
          <w:rFonts w:ascii="Times New Roman" w:eastAsia="Times New Roman" w:hAnsi="Times New Roman"/>
          <w:b/>
          <w:sz w:val="24"/>
          <w:szCs w:val="24"/>
        </w:rPr>
        <w:t>Hedefleri</w:t>
      </w:r>
    </w:p>
    <w:p w14:paraId="0ED630A1" w14:textId="2C54CE58" w:rsidR="000E592F" w:rsidRPr="00F50B5B" w:rsidRDefault="00AD7063" w:rsidP="00AD7063">
      <w:pPr>
        <w:tabs>
          <w:tab w:val="left" w:pos="566"/>
        </w:tabs>
        <w:spacing w:after="0"/>
        <w:jc w:val="both"/>
        <w:rPr>
          <w:rFonts w:ascii="Times New Roman" w:eastAsia="Times New Roman" w:hAnsi="Times New Roman"/>
          <w:b/>
          <w:sz w:val="24"/>
          <w:szCs w:val="24"/>
        </w:rPr>
      </w:pPr>
      <w:r>
        <w:rPr>
          <w:rFonts w:ascii="Times New Roman" w:eastAsia="Times New Roman" w:hAnsi="Times New Roman"/>
          <w:b/>
          <w:sz w:val="24"/>
          <w:szCs w:val="24"/>
        </w:rPr>
        <w:tab/>
      </w:r>
      <w:r w:rsidR="000E592F" w:rsidRPr="00F50B5B">
        <w:rPr>
          <w:rFonts w:ascii="Times New Roman" w:eastAsia="Times New Roman" w:hAnsi="Times New Roman"/>
          <w:b/>
          <w:sz w:val="24"/>
          <w:szCs w:val="24"/>
        </w:rPr>
        <w:t>Toplama hedefleri</w:t>
      </w:r>
    </w:p>
    <w:p w14:paraId="4A144D41" w14:textId="0A85BF59" w:rsidR="00D84794" w:rsidRPr="00F50B5B" w:rsidRDefault="00232DA5"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b/>
          <w:sz w:val="24"/>
          <w:szCs w:val="24"/>
        </w:rPr>
        <w:t xml:space="preserve">MADDE </w:t>
      </w:r>
      <w:r w:rsidR="00F54CEF" w:rsidRPr="00F50B5B">
        <w:rPr>
          <w:rFonts w:ascii="Times New Roman" w:eastAsia="Times New Roman" w:hAnsi="Times New Roman"/>
          <w:b/>
          <w:sz w:val="24"/>
          <w:szCs w:val="24"/>
        </w:rPr>
        <w:t>20</w:t>
      </w:r>
      <w:r w:rsidR="00AD7063">
        <w:rPr>
          <w:rFonts w:ascii="Times New Roman" w:eastAsia="Times New Roman" w:hAnsi="Times New Roman"/>
          <w:b/>
          <w:sz w:val="24"/>
          <w:szCs w:val="24"/>
        </w:rPr>
        <w:t xml:space="preserve">- </w:t>
      </w:r>
      <w:r w:rsidR="00D84794" w:rsidRPr="00F50B5B">
        <w:rPr>
          <w:rFonts w:ascii="Times New Roman" w:eastAsia="Times New Roman" w:hAnsi="Times New Roman"/>
          <w:sz w:val="24"/>
          <w:szCs w:val="24"/>
        </w:rPr>
        <w:t>(1) Üreticiler, 2013-2018 yılları arasında aşağıda verilen programa uygun olarak evsel AEEE toplama hedeflerine ulaşılmasını sağlar.</w:t>
      </w:r>
    </w:p>
    <w:p w14:paraId="684F8F3F" w14:textId="12B6299B" w:rsidR="00D84794" w:rsidRPr="00F50B5B" w:rsidRDefault="00D84794" w:rsidP="004520C8">
      <w:pPr>
        <w:tabs>
          <w:tab w:val="left" w:pos="566"/>
        </w:tabs>
        <w:spacing w:after="0"/>
        <w:jc w:val="both"/>
        <w:rPr>
          <w:rFonts w:ascii="Times New Roman" w:eastAsia="Times New Roman" w:hAnsi="Times New Roman"/>
          <w:b/>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994"/>
        <w:gridCol w:w="883"/>
        <w:gridCol w:w="882"/>
        <w:gridCol w:w="882"/>
        <w:gridCol w:w="882"/>
      </w:tblGrid>
      <w:tr w:rsidR="0053660F" w:rsidRPr="00F50B5B" w14:paraId="34210FE5" w14:textId="77777777" w:rsidTr="00D507FE">
        <w:trPr>
          <w:trHeight w:val="20"/>
          <w:jc w:val="center"/>
        </w:trPr>
        <w:tc>
          <w:tcPr>
            <w:tcW w:w="8789" w:type="dxa"/>
            <w:gridSpan w:val="6"/>
            <w:tcBorders>
              <w:top w:val="single" w:sz="4" w:space="0" w:color="auto"/>
              <w:left w:val="single" w:sz="4" w:space="0" w:color="auto"/>
              <w:bottom w:val="single" w:sz="4" w:space="0" w:color="auto"/>
              <w:right w:val="single" w:sz="4" w:space="0" w:color="auto"/>
            </w:tcBorders>
            <w:vAlign w:val="center"/>
          </w:tcPr>
          <w:p w14:paraId="50D91C57" w14:textId="78248FA6" w:rsidR="0053660F" w:rsidRPr="00F50B5B" w:rsidRDefault="0053660F" w:rsidP="004520C8">
            <w:pPr>
              <w:spacing w:after="0"/>
              <w:jc w:val="center"/>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Toplama Hedefleri</w:t>
            </w:r>
          </w:p>
        </w:tc>
      </w:tr>
      <w:tr w:rsidR="00555263" w:rsidRPr="00F50B5B" w14:paraId="4E72AD12" w14:textId="77777777" w:rsidTr="00D507FE">
        <w:trPr>
          <w:trHeight w:val="20"/>
          <w:jc w:val="center"/>
        </w:trPr>
        <w:tc>
          <w:tcPr>
            <w:tcW w:w="4266" w:type="dxa"/>
            <w:vMerge w:val="restart"/>
            <w:tcBorders>
              <w:top w:val="single" w:sz="4" w:space="0" w:color="auto"/>
              <w:left w:val="single" w:sz="4" w:space="0" w:color="auto"/>
              <w:bottom w:val="single" w:sz="4" w:space="0" w:color="auto"/>
              <w:right w:val="single" w:sz="4" w:space="0" w:color="auto"/>
            </w:tcBorders>
            <w:vAlign w:val="center"/>
            <w:hideMark/>
          </w:tcPr>
          <w:p w14:paraId="4F376091" w14:textId="77777777" w:rsidR="00D84794" w:rsidRPr="00F50B5B" w:rsidRDefault="00D84794" w:rsidP="004520C8">
            <w:pPr>
              <w:spacing w:after="0"/>
              <w:jc w:val="center"/>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EEE Kategorileri</w:t>
            </w:r>
          </w:p>
        </w:tc>
        <w:tc>
          <w:tcPr>
            <w:tcW w:w="4523" w:type="dxa"/>
            <w:gridSpan w:val="5"/>
            <w:tcBorders>
              <w:top w:val="single" w:sz="4" w:space="0" w:color="auto"/>
              <w:left w:val="single" w:sz="4" w:space="0" w:color="auto"/>
              <w:bottom w:val="single" w:sz="4" w:space="0" w:color="auto"/>
              <w:right w:val="single" w:sz="4" w:space="0" w:color="auto"/>
            </w:tcBorders>
            <w:hideMark/>
          </w:tcPr>
          <w:p w14:paraId="1A807E1C"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Yıllara Göre Toplama Hedefi (kg/kişi-yıl)</w:t>
            </w:r>
          </w:p>
        </w:tc>
      </w:tr>
      <w:tr w:rsidR="00555263" w:rsidRPr="00F50B5B" w14:paraId="2998569C" w14:textId="77777777" w:rsidTr="00D507FE">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66E86" w14:textId="77777777" w:rsidR="00D84794" w:rsidRPr="00F50B5B" w:rsidRDefault="00D84794" w:rsidP="004520C8">
            <w:pPr>
              <w:spacing w:after="0"/>
              <w:jc w:val="both"/>
              <w:rPr>
                <w:rFonts w:ascii="Times New Roman" w:eastAsia="Times New Roman" w:hAnsi="Times New Roman"/>
                <w:sz w:val="24"/>
                <w:szCs w:val="24"/>
                <w:lang w:val="it-IT" w:eastAsia="tr-TR"/>
              </w:rPr>
            </w:pPr>
          </w:p>
        </w:tc>
        <w:tc>
          <w:tcPr>
            <w:tcW w:w="994" w:type="dxa"/>
            <w:tcBorders>
              <w:top w:val="single" w:sz="4" w:space="0" w:color="auto"/>
              <w:left w:val="single" w:sz="4" w:space="0" w:color="auto"/>
              <w:bottom w:val="single" w:sz="4" w:space="0" w:color="auto"/>
              <w:right w:val="single" w:sz="4" w:space="0" w:color="auto"/>
            </w:tcBorders>
            <w:vAlign w:val="center"/>
            <w:hideMark/>
          </w:tcPr>
          <w:p w14:paraId="14AABC23"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p w14:paraId="750039B1"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2013</w:t>
            </w:r>
          </w:p>
          <w:p w14:paraId="24B2373C"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tc>
        <w:tc>
          <w:tcPr>
            <w:tcW w:w="883" w:type="dxa"/>
            <w:tcBorders>
              <w:top w:val="single" w:sz="4" w:space="0" w:color="auto"/>
              <w:left w:val="single" w:sz="4" w:space="0" w:color="auto"/>
              <w:bottom w:val="single" w:sz="4" w:space="0" w:color="auto"/>
              <w:right w:val="single" w:sz="4" w:space="0" w:color="auto"/>
            </w:tcBorders>
            <w:vAlign w:val="center"/>
            <w:hideMark/>
          </w:tcPr>
          <w:p w14:paraId="63FDBD0E"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p w14:paraId="184AAE23"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2014</w:t>
            </w:r>
          </w:p>
          <w:p w14:paraId="04072559"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tc>
        <w:tc>
          <w:tcPr>
            <w:tcW w:w="882" w:type="dxa"/>
            <w:tcBorders>
              <w:top w:val="single" w:sz="4" w:space="0" w:color="auto"/>
              <w:left w:val="single" w:sz="4" w:space="0" w:color="auto"/>
              <w:bottom w:val="single" w:sz="4" w:space="0" w:color="auto"/>
              <w:right w:val="single" w:sz="4" w:space="0" w:color="auto"/>
            </w:tcBorders>
            <w:vAlign w:val="center"/>
            <w:hideMark/>
          </w:tcPr>
          <w:p w14:paraId="21307664"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p w14:paraId="5B3A9080"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2015</w:t>
            </w:r>
          </w:p>
          <w:p w14:paraId="70C664D9"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tc>
        <w:tc>
          <w:tcPr>
            <w:tcW w:w="882" w:type="dxa"/>
            <w:tcBorders>
              <w:top w:val="single" w:sz="4" w:space="0" w:color="auto"/>
              <w:left w:val="single" w:sz="4" w:space="0" w:color="auto"/>
              <w:bottom w:val="single" w:sz="4" w:space="0" w:color="auto"/>
              <w:right w:val="single" w:sz="4" w:space="0" w:color="auto"/>
            </w:tcBorders>
            <w:vAlign w:val="center"/>
            <w:hideMark/>
          </w:tcPr>
          <w:p w14:paraId="0617DDAF"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p w14:paraId="5CA037FF"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2016</w:t>
            </w:r>
          </w:p>
          <w:p w14:paraId="09911F09"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tc>
        <w:tc>
          <w:tcPr>
            <w:tcW w:w="882" w:type="dxa"/>
            <w:tcBorders>
              <w:top w:val="single" w:sz="4" w:space="0" w:color="auto"/>
              <w:left w:val="single" w:sz="4" w:space="0" w:color="auto"/>
              <w:bottom w:val="single" w:sz="4" w:space="0" w:color="auto"/>
              <w:right w:val="single" w:sz="4" w:space="0" w:color="auto"/>
            </w:tcBorders>
            <w:vAlign w:val="center"/>
            <w:hideMark/>
          </w:tcPr>
          <w:p w14:paraId="1F60573E"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p w14:paraId="4DFF9720"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2018</w:t>
            </w:r>
          </w:p>
          <w:p w14:paraId="615589E7"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tc>
      </w:tr>
      <w:tr w:rsidR="00555263" w:rsidRPr="00F50B5B" w14:paraId="594FF1A9" w14:textId="77777777" w:rsidTr="00D507FE">
        <w:trPr>
          <w:trHeight w:val="20"/>
          <w:jc w:val="center"/>
        </w:trPr>
        <w:tc>
          <w:tcPr>
            <w:tcW w:w="4266" w:type="dxa"/>
            <w:tcBorders>
              <w:top w:val="single" w:sz="4" w:space="0" w:color="auto"/>
              <w:left w:val="single" w:sz="4" w:space="0" w:color="auto"/>
              <w:bottom w:val="single" w:sz="4" w:space="0" w:color="auto"/>
              <w:right w:val="single" w:sz="4" w:space="0" w:color="auto"/>
            </w:tcBorders>
            <w:hideMark/>
          </w:tcPr>
          <w:p w14:paraId="543F6388"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 xml:space="preserve">1. </w:t>
            </w:r>
            <w:r w:rsidRPr="00F50B5B">
              <w:rPr>
                <w:rFonts w:ascii="Times New Roman" w:eastAsia="Times New Roman" w:hAnsi="Times New Roman"/>
                <w:snapToGrid w:val="0"/>
                <w:sz w:val="24"/>
                <w:szCs w:val="24"/>
                <w:lang w:eastAsia="tr-TR"/>
              </w:rPr>
              <w:t>Buzdolabı/Soğutucular/İklimlendirme cihazları</w:t>
            </w:r>
          </w:p>
        </w:tc>
        <w:tc>
          <w:tcPr>
            <w:tcW w:w="994" w:type="dxa"/>
            <w:tcBorders>
              <w:top w:val="single" w:sz="4" w:space="0" w:color="auto"/>
              <w:left w:val="single" w:sz="4" w:space="0" w:color="auto"/>
              <w:bottom w:val="single" w:sz="4" w:space="0" w:color="auto"/>
              <w:right w:val="single" w:sz="4" w:space="0" w:color="auto"/>
            </w:tcBorders>
            <w:hideMark/>
          </w:tcPr>
          <w:p w14:paraId="1EDA2F7A"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0,05</w:t>
            </w:r>
          </w:p>
        </w:tc>
        <w:tc>
          <w:tcPr>
            <w:tcW w:w="883" w:type="dxa"/>
            <w:tcBorders>
              <w:top w:val="single" w:sz="4" w:space="0" w:color="auto"/>
              <w:left w:val="single" w:sz="4" w:space="0" w:color="auto"/>
              <w:bottom w:val="single" w:sz="4" w:space="0" w:color="auto"/>
              <w:right w:val="single" w:sz="4" w:space="0" w:color="auto"/>
            </w:tcBorders>
            <w:hideMark/>
          </w:tcPr>
          <w:p w14:paraId="335C1158"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0,09</w:t>
            </w:r>
          </w:p>
        </w:tc>
        <w:tc>
          <w:tcPr>
            <w:tcW w:w="882" w:type="dxa"/>
            <w:tcBorders>
              <w:top w:val="single" w:sz="4" w:space="0" w:color="auto"/>
              <w:left w:val="single" w:sz="4" w:space="0" w:color="auto"/>
              <w:bottom w:val="single" w:sz="4" w:space="0" w:color="auto"/>
              <w:right w:val="single" w:sz="4" w:space="0" w:color="auto"/>
            </w:tcBorders>
            <w:hideMark/>
          </w:tcPr>
          <w:p w14:paraId="6E123562"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0,17</w:t>
            </w:r>
          </w:p>
        </w:tc>
        <w:tc>
          <w:tcPr>
            <w:tcW w:w="882" w:type="dxa"/>
            <w:tcBorders>
              <w:top w:val="single" w:sz="4" w:space="0" w:color="auto"/>
              <w:left w:val="single" w:sz="4" w:space="0" w:color="auto"/>
              <w:bottom w:val="single" w:sz="4" w:space="0" w:color="auto"/>
              <w:right w:val="single" w:sz="4" w:space="0" w:color="auto"/>
            </w:tcBorders>
            <w:hideMark/>
          </w:tcPr>
          <w:p w14:paraId="4B96D754"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0,34</w:t>
            </w:r>
          </w:p>
        </w:tc>
        <w:tc>
          <w:tcPr>
            <w:tcW w:w="882" w:type="dxa"/>
            <w:tcBorders>
              <w:top w:val="single" w:sz="4" w:space="0" w:color="auto"/>
              <w:left w:val="single" w:sz="4" w:space="0" w:color="auto"/>
              <w:bottom w:val="single" w:sz="4" w:space="0" w:color="auto"/>
              <w:right w:val="single" w:sz="4" w:space="0" w:color="auto"/>
            </w:tcBorders>
            <w:hideMark/>
          </w:tcPr>
          <w:p w14:paraId="74CF8C8D"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0,68</w:t>
            </w:r>
          </w:p>
        </w:tc>
      </w:tr>
      <w:tr w:rsidR="00555263" w:rsidRPr="00F50B5B" w14:paraId="0302BC79" w14:textId="77777777" w:rsidTr="00D507FE">
        <w:trPr>
          <w:trHeight w:val="20"/>
          <w:jc w:val="center"/>
        </w:trPr>
        <w:tc>
          <w:tcPr>
            <w:tcW w:w="4266" w:type="dxa"/>
            <w:tcBorders>
              <w:top w:val="single" w:sz="4" w:space="0" w:color="auto"/>
              <w:left w:val="single" w:sz="4" w:space="0" w:color="auto"/>
              <w:bottom w:val="single" w:sz="4" w:space="0" w:color="auto"/>
              <w:right w:val="single" w:sz="4" w:space="0" w:color="auto"/>
            </w:tcBorders>
            <w:hideMark/>
          </w:tcPr>
          <w:p w14:paraId="6AF6C4B9"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napToGrid w:val="0"/>
                <w:sz w:val="24"/>
                <w:szCs w:val="24"/>
                <w:lang w:val="it-IT" w:eastAsia="tr-TR"/>
              </w:rPr>
              <w:t>2.</w:t>
            </w:r>
            <w:r w:rsidRPr="00F50B5B">
              <w:rPr>
                <w:rFonts w:ascii="Times New Roman" w:eastAsia="Times New Roman" w:hAnsi="Times New Roman"/>
                <w:snapToGrid w:val="0"/>
                <w:sz w:val="24"/>
                <w:szCs w:val="24"/>
                <w:lang w:eastAsia="tr-TR"/>
              </w:rPr>
              <w:t xml:space="preserve"> Büyük beyaz eşyalar (Buzdolabı/ soğutucular/iklimlendirme cihazları hariç) </w:t>
            </w:r>
          </w:p>
        </w:tc>
        <w:tc>
          <w:tcPr>
            <w:tcW w:w="994" w:type="dxa"/>
            <w:tcBorders>
              <w:top w:val="single" w:sz="4" w:space="0" w:color="auto"/>
              <w:left w:val="single" w:sz="4" w:space="0" w:color="auto"/>
              <w:bottom w:val="single" w:sz="4" w:space="0" w:color="auto"/>
              <w:right w:val="single" w:sz="4" w:space="0" w:color="auto"/>
            </w:tcBorders>
            <w:hideMark/>
          </w:tcPr>
          <w:p w14:paraId="17E5CF5E"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0,1</w:t>
            </w:r>
          </w:p>
        </w:tc>
        <w:tc>
          <w:tcPr>
            <w:tcW w:w="883" w:type="dxa"/>
            <w:tcBorders>
              <w:top w:val="single" w:sz="4" w:space="0" w:color="auto"/>
              <w:left w:val="single" w:sz="4" w:space="0" w:color="auto"/>
              <w:bottom w:val="single" w:sz="4" w:space="0" w:color="auto"/>
              <w:right w:val="single" w:sz="4" w:space="0" w:color="auto"/>
            </w:tcBorders>
            <w:hideMark/>
          </w:tcPr>
          <w:p w14:paraId="6650FAD3"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0,15</w:t>
            </w:r>
          </w:p>
        </w:tc>
        <w:tc>
          <w:tcPr>
            <w:tcW w:w="882" w:type="dxa"/>
            <w:tcBorders>
              <w:top w:val="single" w:sz="4" w:space="0" w:color="auto"/>
              <w:left w:val="single" w:sz="4" w:space="0" w:color="auto"/>
              <w:bottom w:val="single" w:sz="4" w:space="0" w:color="auto"/>
              <w:right w:val="single" w:sz="4" w:space="0" w:color="auto"/>
            </w:tcBorders>
            <w:hideMark/>
          </w:tcPr>
          <w:p w14:paraId="4BB35AE6"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0,32</w:t>
            </w:r>
          </w:p>
        </w:tc>
        <w:tc>
          <w:tcPr>
            <w:tcW w:w="882" w:type="dxa"/>
            <w:tcBorders>
              <w:top w:val="single" w:sz="4" w:space="0" w:color="auto"/>
              <w:left w:val="single" w:sz="4" w:space="0" w:color="auto"/>
              <w:bottom w:val="single" w:sz="4" w:space="0" w:color="auto"/>
              <w:right w:val="single" w:sz="4" w:space="0" w:color="auto"/>
            </w:tcBorders>
            <w:hideMark/>
          </w:tcPr>
          <w:p w14:paraId="3AB31920"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0,64</w:t>
            </w:r>
          </w:p>
        </w:tc>
        <w:tc>
          <w:tcPr>
            <w:tcW w:w="882" w:type="dxa"/>
            <w:tcBorders>
              <w:top w:val="single" w:sz="4" w:space="0" w:color="auto"/>
              <w:left w:val="single" w:sz="4" w:space="0" w:color="auto"/>
              <w:bottom w:val="single" w:sz="4" w:space="0" w:color="auto"/>
              <w:right w:val="single" w:sz="4" w:space="0" w:color="auto"/>
            </w:tcBorders>
            <w:hideMark/>
          </w:tcPr>
          <w:p w14:paraId="03D7A5DD" w14:textId="77777777" w:rsidR="00D84794" w:rsidRPr="00F50B5B" w:rsidRDefault="00D84794" w:rsidP="004520C8">
            <w:pPr>
              <w:spacing w:after="0"/>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1,3</w:t>
            </w:r>
          </w:p>
        </w:tc>
      </w:tr>
      <w:tr w:rsidR="00555263" w:rsidRPr="00F50B5B" w14:paraId="6181DD24" w14:textId="77777777" w:rsidTr="00D507FE">
        <w:trPr>
          <w:trHeight w:val="20"/>
          <w:jc w:val="center"/>
        </w:trPr>
        <w:tc>
          <w:tcPr>
            <w:tcW w:w="4266" w:type="dxa"/>
            <w:tcBorders>
              <w:top w:val="single" w:sz="4" w:space="0" w:color="auto"/>
              <w:left w:val="single" w:sz="4" w:space="0" w:color="auto"/>
              <w:bottom w:val="single" w:sz="4" w:space="0" w:color="auto"/>
              <w:right w:val="single" w:sz="4" w:space="0" w:color="auto"/>
            </w:tcBorders>
            <w:hideMark/>
          </w:tcPr>
          <w:p w14:paraId="1B050F61"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val="it-IT" w:eastAsia="tr-TR"/>
              </w:rPr>
              <w:lastRenderedPageBreak/>
              <w:t xml:space="preserve">3. </w:t>
            </w:r>
            <w:r w:rsidRPr="00F50B5B">
              <w:rPr>
                <w:rFonts w:ascii="Times New Roman" w:eastAsia="Times New Roman" w:hAnsi="Times New Roman"/>
                <w:snapToGrid w:val="0"/>
                <w:sz w:val="24"/>
                <w:szCs w:val="24"/>
                <w:lang w:eastAsia="tr-TR"/>
              </w:rPr>
              <w:t>Televizyon ve monitörler</w:t>
            </w:r>
          </w:p>
        </w:tc>
        <w:tc>
          <w:tcPr>
            <w:tcW w:w="994" w:type="dxa"/>
            <w:tcBorders>
              <w:top w:val="single" w:sz="4" w:space="0" w:color="auto"/>
              <w:left w:val="single" w:sz="4" w:space="0" w:color="auto"/>
              <w:bottom w:val="single" w:sz="4" w:space="0" w:color="auto"/>
              <w:right w:val="single" w:sz="4" w:space="0" w:color="auto"/>
            </w:tcBorders>
            <w:hideMark/>
          </w:tcPr>
          <w:p w14:paraId="2C2BB02B"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0,06</w:t>
            </w:r>
          </w:p>
        </w:tc>
        <w:tc>
          <w:tcPr>
            <w:tcW w:w="883" w:type="dxa"/>
            <w:tcBorders>
              <w:top w:val="single" w:sz="4" w:space="0" w:color="auto"/>
              <w:left w:val="single" w:sz="4" w:space="0" w:color="auto"/>
              <w:bottom w:val="single" w:sz="4" w:space="0" w:color="auto"/>
              <w:right w:val="single" w:sz="4" w:space="0" w:color="auto"/>
            </w:tcBorders>
            <w:hideMark/>
          </w:tcPr>
          <w:p w14:paraId="23122762"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0,10</w:t>
            </w:r>
          </w:p>
        </w:tc>
        <w:tc>
          <w:tcPr>
            <w:tcW w:w="882" w:type="dxa"/>
            <w:tcBorders>
              <w:top w:val="single" w:sz="4" w:space="0" w:color="auto"/>
              <w:left w:val="single" w:sz="4" w:space="0" w:color="auto"/>
              <w:bottom w:val="single" w:sz="4" w:space="0" w:color="auto"/>
              <w:right w:val="single" w:sz="4" w:space="0" w:color="auto"/>
            </w:tcBorders>
            <w:hideMark/>
          </w:tcPr>
          <w:p w14:paraId="0A7D9234"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0,22</w:t>
            </w:r>
          </w:p>
        </w:tc>
        <w:tc>
          <w:tcPr>
            <w:tcW w:w="882" w:type="dxa"/>
            <w:tcBorders>
              <w:top w:val="single" w:sz="4" w:space="0" w:color="auto"/>
              <w:left w:val="single" w:sz="4" w:space="0" w:color="auto"/>
              <w:bottom w:val="single" w:sz="4" w:space="0" w:color="auto"/>
              <w:right w:val="single" w:sz="4" w:space="0" w:color="auto"/>
            </w:tcBorders>
            <w:hideMark/>
          </w:tcPr>
          <w:p w14:paraId="0E5E7FD4"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0,44</w:t>
            </w:r>
          </w:p>
        </w:tc>
        <w:tc>
          <w:tcPr>
            <w:tcW w:w="882" w:type="dxa"/>
            <w:tcBorders>
              <w:top w:val="single" w:sz="4" w:space="0" w:color="auto"/>
              <w:left w:val="single" w:sz="4" w:space="0" w:color="auto"/>
              <w:bottom w:val="single" w:sz="4" w:space="0" w:color="auto"/>
              <w:right w:val="single" w:sz="4" w:space="0" w:color="auto"/>
            </w:tcBorders>
            <w:hideMark/>
          </w:tcPr>
          <w:p w14:paraId="5A5A9E90"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0,86</w:t>
            </w:r>
          </w:p>
        </w:tc>
      </w:tr>
      <w:tr w:rsidR="00555263" w:rsidRPr="00F50B5B" w14:paraId="6BE7AC60" w14:textId="77777777" w:rsidTr="00D507FE">
        <w:trPr>
          <w:trHeight w:val="20"/>
          <w:jc w:val="center"/>
        </w:trPr>
        <w:tc>
          <w:tcPr>
            <w:tcW w:w="4266" w:type="dxa"/>
            <w:tcBorders>
              <w:top w:val="single" w:sz="4" w:space="0" w:color="auto"/>
              <w:left w:val="single" w:sz="4" w:space="0" w:color="auto"/>
              <w:bottom w:val="single" w:sz="4" w:space="0" w:color="auto"/>
              <w:right w:val="single" w:sz="4" w:space="0" w:color="auto"/>
            </w:tcBorders>
            <w:hideMark/>
          </w:tcPr>
          <w:p w14:paraId="4E0D9E52"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 xml:space="preserve">4. </w:t>
            </w:r>
            <w:r w:rsidRPr="00F50B5B">
              <w:rPr>
                <w:rFonts w:ascii="Times New Roman" w:eastAsia="Times New Roman" w:hAnsi="Times New Roman"/>
                <w:snapToGrid w:val="0"/>
                <w:sz w:val="24"/>
                <w:szCs w:val="24"/>
                <w:lang w:eastAsia="tr-TR"/>
              </w:rPr>
              <w:t>Bilişim ve telekomünikasyon ve tüketici ekipmanları (Televizyon ve monitörler hariç)</w:t>
            </w:r>
          </w:p>
        </w:tc>
        <w:tc>
          <w:tcPr>
            <w:tcW w:w="994" w:type="dxa"/>
            <w:tcBorders>
              <w:top w:val="single" w:sz="4" w:space="0" w:color="auto"/>
              <w:left w:val="single" w:sz="4" w:space="0" w:color="auto"/>
              <w:bottom w:val="single" w:sz="4" w:space="0" w:color="auto"/>
              <w:right w:val="single" w:sz="4" w:space="0" w:color="auto"/>
            </w:tcBorders>
            <w:hideMark/>
          </w:tcPr>
          <w:p w14:paraId="7B7F8D5F"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0,05</w:t>
            </w:r>
          </w:p>
        </w:tc>
        <w:tc>
          <w:tcPr>
            <w:tcW w:w="883" w:type="dxa"/>
            <w:tcBorders>
              <w:top w:val="single" w:sz="4" w:space="0" w:color="auto"/>
              <w:left w:val="single" w:sz="4" w:space="0" w:color="auto"/>
              <w:bottom w:val="single" w:sz="4" w:space="0" w:color="auto"/>
              <w:right w:val="single" w:sz="4" w:space="0" w:color="auto"/>
            </w:tcBorders>
            <w:hideMark/>
          </w:tcPr>
          <w:p w14:paraId="675F70B1"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0,08</w:t>
            </w:r>
          </w:p>
        </w:tc>
        <w:tc>
          <w:tcPr>
            <w:tcW w:w="882" w:type="dxa"/>
            <w:tcBorders>
              <w:top w:val="single" w:sz="4" w:space="0" w:color="auto"/>
              <w:left w:val="single" w:sz="4" w:space="0" w:color="auto"/>
              <w:bottom w:val="single" w:sz="4" w:space="0" w:color="auto"/>
              <w:right w:val="single" w:sz="4" w:space="0" w:color="auto"/>
            </w:tcBorders>
            <w:hideMark/>
          </w:tcPr>
          <w:p w14:paraId="537327D1"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0,16</w:t>
            </w:r>
          </w:p>
        </w:tc>
        <w:tc>
          <w:tcPr>
            <w:tcW w:w="882" w:type="dxa"/>
            <w:tcBorders>
              <w:top w:val="single" w:sz="4" w:space="0" w:color="auto"/>
              <w:left w:val="single" w:sz="4" w:space="0" w:color="auto"/>
              <w:bottom w:val="single" w:sz="4" w:space="0" w:color="auto"/>
              <w:right w:val="single" w:sz="4" w:space="0" w:color="auto"/>
            </w:tcBorders>
            <w:hideMark/>
          </w:tcPr>
          <w:p w14:paraId="03CB5DE3"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0,32</w:t>
            </w:r>
          </w:p>
        </w:tc>
        <w:tc>
          <w:tcPr>
            <w:tcW w:w="882" w:type="dxa"/>
            <w:tcBorders>
              <w:top w:val="single" w:sz="4" w:space="0" w:color="auto"/>
              <w:left w:val="single" w:sz="4" w:space="0" w:color="auto"/>
              <w:bottom w:val="single" w:sz="4" w:space="0" w:color="auto"/>
              <w:right w:val="single" w:sz="4" w:space="0" w:color="auto"/>
            </w:tcBorders>
            <w:hideMark/>
          </w:tcPr>
          <w:p w14:paraId="2BDD8297"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0,64</w:t>
            </w:r>
          </w:p>
        </w:tc>
      </w:tr>
      <w:tr w:rsidR="00555263" w:rsidRPr="00F50B5B" w14:paraId="4C4F3673" w14:textId="77777777" w:rsidTr="00D507FE">
        <w:trPr>
          <w:trHeight w:val="20"/>
          <w:jc w:val="center"/>
        </w:trPr>
        <w:tc>
          <w:tcPr>
            <w:tcW w:w="4266" w:type="dxa"/>
            <w:tcBorders>
              <w:top w:val="single" w:sz="4" w:space="0" w:color="auto"/>
              <w:left w:val="single" w:sz="4" w:space="0" w:color="auto"/>
              <w:bottom w:val="single" w:sz="4" w:space="0" w:color="auto"/>
              <w:right w:val="single" w:sz="4" w:space="0" w:color="auto"/>
            </w:tcBorders>
            <w:hideMark/>
          </w:tcPr>
          <w:p w14:paraId="31CCD0B1"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5. Aydınlatma ekipmanları</w:t>
            </w:r>
          </w:p>
        </w:tc>
        <w:tc>
          <w:tcPr>
            <w:tcW w:w="994" w:type="dxa"/>
            <w:tcBorders>
              <w:top w:val="single" w:sz="4" w:space="0" w:color="auto"/>
              <w:left w:val="single" w:sz="4" w:space="0" w:color="auto"/>
              <w:bottom w:val="single" w:sz="4" w:space="0" w:color="auto"/>
              <w:right w:val="single" w:sz="4" w:space="0" w:color="auto"/>
            </w:tcBorders>
            <w:hideMark/>
          </w:tcPr>
          <w:p w14:paraId="196EECD8"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0,01</w:t>
            </w:r>
          </w:p>
        </w:tc>
        <w:tc>
          <w:tcPr>
            <w:tcW w:w="883" w:type="dxa"/>
            <w:tcBorders>
              <w:top w:val="single" w:sz="4" w:space="0" w:color="auto"/>
              <w:left w:val="single" w:sz="4" w:space="0" w:color="auto"/>
              <w:bottom w:val="single" w:sz="4" w:space="0" w:color="auto"/>
              <w:right w:val="single" w:sz="4" w:space="0" w:color="auto"/>
            </w:tcBorders>
            <w:hideMark/>
          </w:tcPr>
          <w:p w14:paraId="4F80EC71"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0,02</w:t>
            </w:r>
          </w:p>
        </w:tc>
        <w:tc>
          <w:tcPr>
            <w:tcW w:w="882" w:type="dxa"/>
            <w:tcBorders>
              <w:top w:val="single" w:sz="4" w:space="0" w:color="auto"/>
              <w:left w:val="single" w:sz="4" w:space="0" w:color="auto"/>
              <w:bottom w:val="single" w:sz="4" w:space="0" w:color="auto"/>
              <w:right w:val="single" w:sz="4" w:space="0" w:color="auto"/>
            </w:tcBorders>
            <w:hideMark/>
          </w:tcPr>
          <w:p w14:paraId="1FFB79F4"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0,02</w:t>
            </w:r>
          </w:p>
        </w:tc>
        <w:tc>
          <w:tcPr>
            <w:tcW w:w="882" w:type="dxa"/>
            <w:tcBorders>
              <w:top w:val="single" w:sz="4" w:space="0" w:color="auto"/>
              <w:left w:val="single" w:sz="4" w:space="0" w:color="auto"/>
              <w:bottom w:val="single" w:sz="4" w:space="0" w:color="auto"/>
              <w:right w:val="single" w:sz="4" w:space="0" w:color="auto"/>
            </w:tcBorders>
            <w:hideMark/>
          </w:tcPr>
          <w:p w14:paraId="0D824363"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0,04</w:t>
            </w:r>
          </w:p>
        </w:tc>
        <w:tc>
          <w:tcPr>
            <w:tcW w:w="882" w:type="dxa"/>
            <w:tcBorders>
              <w:top w:val="single" w:sz="4" w:space="0" w:color="auto"/>
              <w:left w:val="single" w:sz="4" w:space="0" w:color="auto"/>
              <w:bottom w:val="single" w:sz="4" w:space="0" w:color="auto"/>
              <w:right w:val="single" w:sz="4" w:space="0" w:color="auto"/>
            </w:tcBorders>
            <w:hideMark/>
          </w:tcPr>
          <w:p w14:paraId="595FD3DA"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0,08</w:t>
            </w:r>
          </w:p>
        </w:tc>
      </w:tr>
      <w:tr w:rsidR="00555263" w:rsidRPr="00F50B5B" w14:paraId="598ED3FB" w14:textId="77777777" w:rsidTr="00D507FE">
        <w:trPr>
          <w:trHeight w:val="20"/>
          <w:jc w:val="center"/>
        </w:trPr>
        <w:tc>
          <w:tcPr>
            <w:tcW w:w="4266" w:type="dxa"/>
            <w:tcBorders>
              <w:top w:val="single" w:sz="4" w:space="0" w:color="auto"/>
              <w:left w:val="single" w:sz="4" w:space="0" w:color="auto"/>
              <w:bottom w:val="single" w:sz="4" w:space="0" w:color="auto"/>
              <w:right w:val="single" w:sz="4" w:space="0" w:color="auto"/>
            </w:tcBorders>
            <w:hideMark/>
          </w:tcPr>
          <w:p w14:paraId="15E8B4F8"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 xml:space="preserve">6. </w:t>
            </w:r>
            <w:r w:rsidRPr="00F50B5B">
              <w:rPr>
                <w:rFonts w:ascii="Times New Roman" w:eastAsia="Times New Roman" w:hAnsi="Times New Roman"/>
                <w:snapToGrid w:val="0"/>
                <w:sz w:val="24"/>
                <w:szCs w:val="24"/>
                <w:lang w:eastAsia="tr-TR"/>
              </w:rPr>
              <w:t>Küçük ev aletleri, elektrikli ve elektronik aletler, oyuncaklar, spor ve eğlence ekipmanları, izleme ve kontrol aletleri</w:t>
            </w:r>
          </w:p>
        </w:tc>
        <w:tc>
          <w:tcPr>
            <w:tcW w:w="994" w:type="dxa"/>
            <w:tcBorders>
              <w:top w:val="single" w:sz="4" w:space="0" w:color="auto"/>
              <w:left w:val="single" w:sz="4" w:space="0" w:color="auto"/>
              <w:bottom w:val="single" w:sz="4" w:space="0" w:color="auto"/>
              <w:right w:val="single" w:sz="4" w:space="0" w:color="auto"/>
            </w:tcBorders>
            <w:hideMark/>
          </w:tcPr>
          <w:p w14:paraId="1B7343BF"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0,03</w:t>
            </w:r>
          </w:p>
          <w:p w14:paraId="2FFAABF6" w14:textId="77777777" w:rsidR="00D84794" w:rsidRPr="00F50B5B" w:rsidRDefault="00D84794" w:rsidP="004520C8">
            <w:pPr>
              <w:spacing w:after="0"/>
              <w:jc w:val="both"/>
              <w:rPr>
                <w:rFonts w:ascii="Times New Roman" w:eastAsia="Times New Roman" w:hAnsi="Times New Roman"/>
                <w:sz w:val="24"/>
                <w:szCs w:val="24"/>
                <w:lang w:eastAsia="tr-TR"/>
              </w:rPr>
            </w:pPr>
          </w:p>
        </w:tc>
        <w:tc>
          <w:tcPr>
            <w:tcW w:w="883" w:type="dxa"/>
            <w:tcBorders>
              <w:top w:val="single" w:sz="4" w:space="0" w:color="auto"/>
              <w:left w:val="single" w:sz="4" w:space="0" w:color="auto"/>
              <w:bottom w:val="single" w:sz="4" w:space="0" w:color="auto"/>
              <w:right w:val="single" w:sz="4" w:space="0" w:color="auto"/>
            </w:tcBorders>
            <w:hideMark/>
          </w:tcPr>
          <w:p w14:paraId="3EA3D156"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0,06</w:t>
            </w:r>
          </w:p>
        </w:tc>
        <w:tc>
          <w:tcPr>
            <w:tcW w:w="882" w:type="dxa"/>
            <w:tcBorders>
              <w:top w:val="single" w:sz="4" w:space="0" w:color="auto"/>
              <w:left w:val="single" w:sz="4" w:space="0" w:color="auto"/>
              <w:bottom w:val="single" w:sz="4" w:space="0" w:color="auto"/>
              <w:right w:val="single" w:sz="4" w:space="0" w:color="auto"/>
            </w:tcBorders>
            <w:hideMark/>
          </w:tcPr>
          <w:p w14:paraId="2DA2A955"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0,11</w:t>
            </w:r>
          </w:p>
        </w:tc>
        <w:tc>
          <w:tcPr>
            <w:tcW w:w="882" w:type="dxa"/>
            <w:tcBorders>
              <w:top w:val="single" w:sz="4" w:space="0" w:color="auto"/>
              <w:left w:val="single" w:sz="4" w:space="0" w:color="auto"/>
              <w:bottom w:val="single" w:sz="4" w:space="0" w:color="auto"/>
              <w:right w:val="single" w:sz="4" w:space="0" w:color="auto"/>
            </w:tcBorders>
            <w:hideMark/>
          </w:tcPr>
          <w:p w14:paraId="5446FA98"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0,22</w:t>
            </w:r>
          </w:p>
        </w:tc>
        <w:tc>
          <w:tcPr>
            <w:tcW w:w="882" w:type="dxa"/>
            <w:tcBorders>
              <w:top w:val="single" w:sz="4" w:space="0" w:color="auto"/>
              <w:left w:val="single" w:sz="4" w:space="0" w:color="auto"/>
              <w:bottom w:val="single" w:sz="4" w:space="0" w:color="auto"/>
              <w:right w:val="single" w:sz="4" w:space="0" w:color="auto"/>
            </w:tcBorders>
            <w:hideMark/>
          </w:tcPr>
          <w:p w14:paraId="42087575"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0,44</w:t>
            </w:r>
          </w:p>
        </w:tc>
      </w:tr>
      <w:tr w:rsidR="00A64927" w:rsidRPr="00F50B5B" w14:paraId="73438263" w14:textId="77777777" w:rsidTr="00D507FE">
        <w:trPr>
          <w:trHeight w:val="20"/>
          <w:jc w:val="center"/>
        </w:trPr>
        <w:tc>
          <w:tcPr>
            <w:tcW w:w="4266" w:type="dxa"/>
            <w:tcBorders>
              <w:top w:val="single" w:sz="4" w:space="0" w:color="auto"/>
              <w:left w:val="single" w:sz="4" w:space="0" w:color="auto"/>
              <w:bottom w:val="single" w:sz="4" w:space="0" w:color="auto"/>
              <w:right w:val="single" w:sz="4" w:space="0" w:color="auto"/>
            </w:tcBorders>
            <w:hideMark/>
          </w:tcPr>
          <w:p w14:paraId="57673327"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TOPLAM EVSEL AEEE (kg/kişi-yıl)</w:t>
            </w:r>
          </w:p>
        </w:tc>
        <w:tc>
          <w:tcPr>
            <w:tcW w:w="994" w:type="dxa"/>
            <w:tcBorders>
              <w:top w:val="single" w:sz="4" w:space="0" w:color="auto"/>
              <w:left w:val="single" w:sz="4" w:space="0" w:color="auto"/>
              <w:bottom w:val="single" w:sz="4" w:space="0" w:color="auto"/>
              <w:right w:val="single" w:sz="4" w:space="0" w:color="auto"/>
            </w:tcBorders>
            <w:hideMark/>
          </w:tcPr>
          <w:p w14:paraId="2D223962"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napToGrid w:val="0"/>
                <w:sz w:val="24"/>
                <w:szCs w:val="24"/>
                <w:lang w:val="it-IT" w:eastAsia="tr-TR"/>
              </w:rPr>
              <w:t>0,3</w:t>
            </w:r>
          </w:p>
        </w:tc>
        <w:tc>
          <w:tcPr>
            <w:tcW w:w="883" w:type="dxa"/>
            <w:tcBorders>
              <w:top w:val="single" w:sz="4" w:space="0" w:color="auto"/>
              <w:left w:val="single" w:sz="4" w:space="0" w:color="auto"/>
              <w:bottom w:val="single" w:sz="4" w:space="0" w:color="auto"/>
              <w:right w:val="single" w:sz="4" w:space="0" w:color="auto"/>
            </w:tcBorders>
            <w:hideMark/>
          </w:tcPr>
          <w:p w14:paraId="150032C1"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napToGrid w:val="0"/>
                <w:sz w:val="24"/>
                <w:szCs w:val="24"/>
                <w:lang w:val="it-IT" w:eastAsia="tr-TR"/>
              </w:rPr>
              <w:t>0,5</w:t>
            </w:r>
          </w:p>
        </w:tc>
        <w:tc>
          <w:tcPr>
            <w:tcW w:w="882" w:type="dxa"/>
            <w:tcBorders>
              <w:top w:val="single" w:sz="4" w:space="0" w:color="auto"/>
              <w:left w:val="single" w:sz="4" w:space="0" w:color="auto"/>
              <w:bottom w:val="single" w:sz="4" w:space="0" w:color="auto"/>
              <w:right w:val="single" w:sz="4" w:space="0" w:color="auto"/>
            </w:tcBorders>
            <w:hideMark/>
          </w:tcPr>
          <w:p w14:paraId="43A7DAE6" w14:textId="77777777" w:rsidR="00D84794" w:rsidRPr="006A2DDD" w:rsidRDefault="00D84794" w:rsidP="004520C8">
            <w:pPr>
              <w:spacing w:after="0"/>
              <w:jc w:val="both"/>
              <w:rPr>
                <w:rFonts w:ascii="Times New Roman" w:eastAsia="Times New Roman" w:hAnsi="Times New Roman"/>
                <w:sz w:val="24"/>
                <w:szCs w:val="24"/>
                <w:lang w:eastAsia="tr-TR"/>
              </w:rPr>
            </w:pPr>
            <w:r w:rsidRPr="006A2DDD">
              <w:rPr>
                <w:rFonts w:ascii="Times New Roman" w:eastAsia="Times New Roman" w:hAnsi="Times New Roman"/>
                <w:sz w:val="24"/>
                <w:szCs w:val="24"/>
                <w:lang w:eastAsia="tr-TR"/>
              </w:rPr>
              <w:t>1</w:t>
            </w:r>
          </w:p>
        </w:tc>
        <w:tc>
          <w:tcPr>
            <w:tcW w:w="882" w:type="dxa"/>
            <w:tcBorders>
              <w:top w:val="single" w:sz="4" w:space="0" w:color="auto"/>
              <w:left w:val="single" w:sz="4" w:space="0" w:color="auto"/>
              <w:bottom w:val="single" w:sz="4" w:space="0" w:color="auto"/>
              <w:right w:val="single" w:sz="4" w:space="0" w:color="auto"/>
            </w:tcBorders>
            <w:hideMark/>
          </w:tcPr>
          <w:p w14:paraId="198579A8"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2</w:t>
            </w:r>
          </w:p>
        </w:tc>
        <w:tc>
          <w:tcPr>
            <w:tcW w:w="882" w:type="dxa"/>
            <w:tcBorders>
              <w:top w:val="single" w:sz="4" w:space="0" w:color="auto"/>
              <w:left w:val="single" w:sz="4" w:space="0" w:color="auto"/>
              <w:bottom w:val="single" w:sz="4" w:space="0" w:color="auto"/>
              <w:right w:val="single" w:sz="4" w:space="0" w:color="auto"/>
            </w:tcBorders>
            <w:hideMark/>
          </w:tcPr>
          <w:p w14:paraId="3098DC2D" w14:textId="77777777" w:rsidR="00D84794" w:rsidRPr="00F50B5B" w:rsidRDefault="00D84794" w:rsidP="004520C8">
            <w:pPr>
              <w:spacing w:after="0"/>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4</w:t>
            </w:r>
          </w:p>
        </w:tc>
      </w:tr>
    </w:tbl>
    <w:p w14:paraId="7FEDFA36" w14:textId="77777777" w:rsidR="00D84794" w:rsidRPr="00F50B5B" w:rsidRDefault="00D84794" w:rsidP="004520C8">
      <w:pPr>
        <w:tabs>
          <w:tab w:val="left" w:pos="566"/>
        </w:tabs>
        <w:spacing w:after="0"/>
        <w:ind w:firstLine="566"/>
        <w:jc w:val="both"/>
        <w:rPr>
          <w:rFonts w:ascii="Times New Roman" w:eastAsia="Times New Roman" w:hAnsi="Times New Roman"/>
          <w:sz w:val="24"/>
          <w:szCs w:val="24"/>
        </w:rPr>
      </w:pPr>
    </w:p>
    <w:p w14:paraId="67A4D955" w14:textId="58A20B97" w:rsidR="00D84794" w:rsidRPr="00F50B5B" w:rsidRDefault="00AD7063" w:rsidP="00AD706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(2)</w:t>
      </w:r>
      <w:r w:rsidR="00855DBF" w:rsidRPr="00F50B5B">
        <w:rPr>
          <w:rFonts w:ascii="Times New Roman" w:eastAsia="Times New Roman" w:hAnsi="Times New Roman"/>
          <w:sz w:val="24"/>
          <w:szCs w:val="24"/>
        </w:rPr>
        <w:t> 2018 – 2024</w:t>
      </w:r>
      <w:r w:rsidR="00C055A6" w:rsidRPr="00F50B5B">
        <w:rPr>
          <w:rFonts w:ascii="Times New Roman" w:eastAsia="Times New Roman" w:hAnsi="Times New Roman"/>
          <w:sz w:val="24"/>
          <w:szCs w:val="24"/>
        </w:rPr>
        <w:t xml:space="preserve"> (</w:t>
      </w:r>
      <w:r w:rsidR="004551DC" w:rsidRPr="00F50B5B">
        <w:rPr>
          <w:rFonts w:ascii="Times New Roman" w:eastAsia="Times New Roman" w:hAnsi="Times New Roman"/>
          <w:sz w:val="24"/>
          <w:szCs w:val="24"/>
        </w:rPr>
        <w:t>dâhil</w:t>
      </w:r>
      <w:r w:rsidR="00C055A6" w:rsidRPr="00F50B5B">
        <w:rPr>
          <w:rFonts w:ascii="Times New Roman" w:eastAsia="Times New Roman" w:hAnsi="Times New Roman"/>
          <w:sz w:val="24"/>
          <w:szCs w:val="24"/>
        </w:rPr>
        <w:t>)</w:t>
      </w:r>
      <w:r w:rsidR="00D84794" w:rsidRPr="00F50B5B">
        <w:rPr>
          <w:rFonts w:ascii="Times New Roman" w:eastAsia="Times New Roman" w:hAnsi="Times New Roman"/>
          <w:sz w:val="24"/>
          <w:szCs w:val="24"/>
        </w:rPr>
        <w:t xml:space="preserve"> yılları arasında Bakanlıkça ilgili taraflarla birlikte gerekli tedbirler alınarak birinci fıkrada belirtilen 2018 yılı toplama hedeflerinin altında kalmayacak şekilde hedeflere ulaşılması sağlanır. </w:t>
      </w:r>
    </w:p>
    <w:p w14:paraId="3A328B7D" w14:textId="53315474" w:rsidR="00D84794" w:rsidRPr="00F50B5B" w:rsidRDefault="00AD7063" w:rsidP="00AD706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 xml:space="preserve">(3) Bakanlık,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yönetimi konusunda bu Yönetmelikte yükümlülüğü bulunan tüm taraflar ile birlikte gerekli tedbirleri alarak;</w:t>
      </w:r>
    </w:p>
    <w:p w14:paraId="401E0CAF" w14:textId="2681CA2C" w:rsidR="00D84794" w:rsidRPr="00F50B5B" w:rsidRDefault="00AD7063" w:rsidP="00AD706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C055A6" w:rsidRPr="00F50B5B">
        <w:rPr>
          <w:rFonts w:ascii="Times New Roman" w:eastAsia="Times New Roman" w:hAnsi="Times New Roman"/>
          <w:sz w:val="24"/>
          <w:szCs w:val="24"/>
        </w:rPr>
        <w:t xml:space="preserve">(a) </w:t>
      </w:r>
      <w:r w:rsidR="0018771D" w:rsidRPr="00F50B5B">
        <w:rPr>
          <w:rFonts w:ascii="Times New Roman" w:eastAsia="Times New Roman" w:hAnsi="Times New Roman"/>
          <w:sz w:val="24"/>
          <w:szCs w:val="24"/>
        </w:rPr>
        <w:t>2025</w:t>
      </w:r>
      <w:r w:rsidR="00D84794" w:rsidRPr="00F50B5B">
        <w:rPr>
          <w:rFonts w:ascii="Times New Roman" w:eastAsia="Times New Roman" w:hAnsi="Times New Roman"/>
          <w:sz w:val="24"/>
          <w:szCs w:val="24"/>
        </w:rPr>
        <w:t xml:space="preserve"> yılından itibaren her yıl, ülke genelinde en az aşağıda verilen oranlarda </w:t>
      </w:r>
      <w:r w:rsidR="00B57D2B" w:rsidRPr="00F50B5B">
        <w:rPr>
          <w:rFonts w:ascii="Times New Roman" w:eastAsia="Times New Roman" w:hAnsi="Times New Roman"/>
          <w:sz w:val="24"/>
          <w:szCs w:val="24"/>
        </w:rPr>
        <w:t xml:space="preserve">her bir kategoride </w:t>
      </w:r>
      <w:r w:rsidR="00D84794" w:rsidRPr="00F50B5B">
        <w:rPr>
          <w:rFonts w:ascii="Times New Roman" w:eastAsia="Times New Roman" w:hAnsi="Times New Roman"/>
          <w:sz w:val="24"/>
          <w:szCs w:val="24"/>
        </w:rPr>
        <w:t xml:space="preserve">toplama hedeflerine ulaşılmasını sağlar. Bu hedefler hesaplanırken </w:t>
      </w:r>
      <w:r w:rsidR="00B57D2B" w:rsidRPr="00F50B5B">
        <w:rPr>
          <w:rFonts w:ascii="Times New Roman" w:eastAsia="Times New Roman" w:hAnsi="Times New Roman"/>
          <w:sz w:val="24"/>
          <w:szCs w:val="24"/>
        </w:rPr>
        <w:t xml:space="preserve">ilgili yıl için </w:t>
      </w:r>
      <w:r w:rsidR="00D84794" w:rsidRPr="00F50B5B">
        <w:rPr>
          <w:rFonts w:ascii="Times New Roman" w:eastAsia="Times New Roman" w:hAnsi="Times New Roman"/>
          <w:sz w:val="24"/>
          <w:szCs w:val="24"/>
        </w:rPr>
        <w:t xml:space="preserve">bu Yönetmelikte belirtilen toplama yöntemleriyle toplanarak AEEE işleme tesisleri ile yeniden kullanıma hazırlama tesislerine giren AEEE ağırlığının </w:t>
      </w:r>
      <w:r w:rsidR="00B57D2B" w:rsidRPr="00F50B5B">
        <w:rPr>
          <w:rFonts w:ascii="Times New Roman" w:eastAsia="Times New Roman" w:hAnsi="Times New Roman"/>
          <w:sz w:val="24"/>
          <w:szCs w:val="24"/>
        </w:rPr>
        <w:t xml:space="preserve">önceki üç yıl yurt içinde piyasaya </w:t>
      </w:r>
      <w:r w:rsidR="00C055A6" w:rsidRPr="00F50B5B">
        <w:rPr>
          <w:rFonts w:ascii="Times New Roman" w:eastAsia="Times New Roman" w:hAnsi="Times New Roman"/>
          <w:sz w:val="24"/>
          <w:szCs w:val="24"/>
        </w:rPr>
        <w:t>arz</w:t>
      </w:r>
      <w:r w:rsidR="004D5CB7" w:rsidRPr="00F50B5B">
        <w:rPr>
          <w:rFonts w:ascii="Times New Roman" w:eastAsia="Times New Roman" w:hAnsi="Times New Roman"/>
          <w:sz w:val="24"/>
          <w:szCs w:val="24"/>
        </w:rPr>
        <w:t xml:space="preserve"> edilen</w:t>
      </w:r>
      <w:r w:rsidR="00B57D2B" w:rsidRPr="00F50B5B">
        <w:rPr>
          <w:rFonts w:ascii="Times New Roman" w:eastAsia="Times New Roman" w:hAnsi="Times New Roman"/>
          <w:sz w:val="24"/>
          <w:szCs w:val="24"/>
        </w:rPr>
        <w:t xml:space="preserve"> EEE ağırlığının ortalamasına </w:t>
      </w:r>
      <w:r w:rsidR="00D84794" w:rsidRPr="00F50B5B">
        <w:rPr>
          <w:rFonts w:ascii="Times New Roman" w:eastAsia="Times New Roman" w:hAnsi="Times New Roman"/>
          <w:sz w:val="24"/>
          <w:szCs w:val="24"/>
        </w:rPr>
        <w:t xml:space="preserve">oranı esas alınır. </w:t>
      </w:r>
    </w:p>
    <w:p w14:paraId="7A39FC5E" w14:textId="0F49EADC" w:rsidR="00B3225D" w:rsidRPr="00F50B5B" w:rsidRDefault="00B3225D" w:rsidP="004520C8">
      <w:pPr>
        <w:tabs>
          <w:tab w:val="left" w:pos="566"/>
        </w:tabs>
        <w:spacing w:after="0"/>
        <w:jc w:val="both"/>
        <w:rPr>
          <w:rFonts w:ascii="Times New Roman" w:eastAsia="Times New Roman" w:hAnsi="Times New Roman"/>
          <w:b/>
          <w:sz w:val="24"/>
          <w:szCs w:val="24"/>
        </w:rPr>
      </w:pPr>
    </w:p>
    <w:tbl>
      <w:tblPr>
        <w:tblStyle w:val="TabloKlavuzu"/>
        <w:tblW w:w="4768" w:type="pct"/>
        <w:jc w:val="center"/>
        <w:tblLayout w:type="fixed"/>
        <w:tblLook w:val="04A0" w:firstRow="1" w:lastRow="0" w:firstColumn="1" w:lastColumn="0" w:noHBand="0" w:noVBand="1"/>
      </w:tblPr>
      <w:tblGrid>
        <w:gridCol w:w="5234"/>
        <w:gridCol w:w="545"/>
        <w:gridCol w:w="546"/>
        <w:gridCol w:w="546"/>
        <w:gridCol w:w="546"/>
        <w:gridCol w:w="546"/>
        <w:gridCol w:w="665"/>
        <w:gridCol w:w="7"/>
      </w:tblGrid>
      <w:tr w:rsidR="0053660F" w:rsidRPr="00F50B5B" w14:paraId="76A4B853" w14:textId="77777777" w:rsidTr="00D507FE">
        <w:trPr>
          <w:gridAfter w:val="1"/>
          <w:wAfter w:w="4" w:type="pct"/>
          <w:trHeight w:val="317"/>
          <w:jc w:val="center"/>
        </w:trPr>
        <w:tc>
          <w:tcPr>
            <w:tcW w:w="4996" w:type="pct"/>
            <w:gridSpan w:val="7"/>
          </w:tcPr>
          <w:p w14:paraId="7263B85D" w14:textId="4D16A0D3" w:rsidR="0053660F" w:rsidRPr="00F50B5B" w:rsidRDefault="0053660F" w:rsidP="004520C8">
            <w:pPr>
              <w:spacing w:after="160"/>
              <w:jc w:val="center"/>
              <w:rPr>
                <w:rFonts w:ascii="Times New Roman" w:hAnsi="Times New Roman"/>
                <w:sz w:val="24"/>
                <w:szCs w:val="24"/>
              </w:rPr>
            </w:pPr>
            <w:r w:rsidRPr="00F50B5B">
              <w:rPr>
                <w:rFonts w:ascii="Times New Roman" w:hAnsi="Times New Roman"/>
                <w:sz w:val="24"/>
                <w:szCs w:val="24"/>
              </w:rPr>
              <w:t>Toplama Hedefleri</w:t>
            </w:r>
          </w:p>
        </w:tc>
      </w:tr>
      <w:tr w:rsidR="00C01C2C" w:rsidRPr="00B4361A" w14:paraId="04053135" w14:textId="57B0D71C" w:rsidTr="00D507FE">
        <w:trPr>
          <w:gridAfter w:val="1"/>
          <w:wAfter w:w="4" w:type="pct"/>
          <w:trHeight w:val="317"/>
          <w:jc w:val="center"/>
        </w:trPr>
        <w:tc>
          <w:tcPr>
            <w:tcW w:w="3031" w:type="pct"/>
            <w:vMerge w:val="restart"/>
          </w:tcPr>
          <w:p w14:paraId="1D939EAF" w14:textId="77777777" w:rsidR="00C01C2C" w:rsidRPr="00F50B5B" w:rsidRDefault="00C01C2C" w:rsidP="004520C8">
            <w:pPr>
              <w:spacing w:after="0"/>
              <w:jc w:val="both"/>
              <w:rPr>
                <w:rFonts w:ascii="Times New Roman" w:hAnsi="Times New Roman"/>
                <w:b/>
                <w:sz w:val="24"/>
                <w:szCs w:val="24"/>
              </w:rPr>
            </w:pPr>
          </w:p>
          <w:p w14:paraId="433B4EDB" w14:textId="77777777" w:rsidR="00C01C2C" w:rsidRPr="00B4361A" w:rsidRDefault="00C01C2C" w:rsidP="004520C8">
            <w:pPr>
              <w:spacing w:after="0"/>
              <w:jc w:val="center"/>
              <w:rPr>
                <w:rFonts w:ascii="Times New Roman" w:hAnsi="Times New Roman"/>
                <w:sz w:val="24"/>
                <w:szCs w:val="24"/>
              </w:rPr>
            </w:pPr>
            <w:r w:rsidRPr="00B4361A">
              <w:rPr>
                <w:rFonts w:ascii="Times New Roman" w:hAnsi="Times New Roman"/>
                <w:sz w:val="24"/>
                <w:szCs w:val="24"/>
              </w:rPr>
              <w:t>EEE Kategorileri</w:t>
            </w:r>
          </w:p>
        </w:tc>
        <w:tc>
          <w:tcPr>
            <w:tcW w:w="1965" w:type="pct"/>
            <w:gridSpan w:val="6"/>
            <w:shd w:val="clear" w:color="auto" w:fill="auto"/>
          </w:tcPr>
          <w:p w14:paraId="36392AC2" w14:textId="58F96D98" w:rsidR="00C01C2C" w:rsidRPr="00B4361A" w:rsidRDefault="00C01C2C" w:rsidP="004520C8">
            <w:pPr>
              <w:spacing w:after="160"/>
              <w:jc w:val="center"/>
              <w:rPr>
                <w:rFonts w:ascii="Times New Roman" w:hAnsi="Times New Roman"/>
                <w:sz w:val="24"/>
                <w:szCs w:val="24"/>
              </w:rPr>
            </w:pPr>
            <w:r w:rsidRPr="00B4361A">
              <w:rPr>
                <w:rFonts w:ascii="Times New Roman" w:hAnsi="Times New Roman"/>
                <w:sz w:val="24"/>
                <w:szCs w:val="24"/>
              </w:rPr>
              <w:t>Yıllık toplama hedefleri (%)</w:t>
            </w:r>
          </w:p>
        </w:tc>
      </w:tr>
      <w:tr w:rsidR="00C01C2C" w:rsidRPr="00B4361A" w14:paraId="0D453703" w14:textId="77777777" w:rsidTr="00D507FE">
        <w:trPr>
          <w:cantSplit/>
          <w:trHeight w:val="771"/>
          <w:jc w:val="center"/>
        </w:trPr>
        <w:tc>
          <w:tcPr>
            <w:tcW w:w="3031" w:type="pct"/>
            <w:vMerge/>
          </w:tcPr>
          <w:p w14:paraId="563D7780" w14:textId="77777777" w:rsidR="00C01C2C" w:rsidRPr="00B4361A" w:rsidRDefault="00C01C2C" w:rsidP="004520C8">
            <w:pPr>
              <w:spacing w:after="0"/>
              <w:jc w:val="both"/>
              <w:rPr>
                <w:rFonts w:ascii="Times New Roman" w:hAnsi="Times New Roman"/>
                <w:b/>
                <w:sz w:val="24"/>
                <w:szCs w:val="24"/>
              </w:rPr>
            </w:pPr>
          </w:p>
        </w:tc>
        <w:tc>
          <w:tcPr>
            <w:tcW w:w="316" w:type="pct"/>
            <w:textDirection w:val="btLr"/>
          </w:tcPr>
          <w:p w14:paraId="5C812CC7" w14:textId="77777777" w:rsidR="00C01C2C" w:rsidRPr="00B4361A" w:rsidRDefault="00C01C2C" w:rsidP="004520C8">
            <w:pPr>
              <w:spacing w:after="0"/>
              <w:jc w:val="both"/>
              <w:rPr>
                <w:rFonts w:ascii="Times New Roman" w:hAnsi="Times New Roman"/>
                <w:sz w:val="24"/>
                <w:szCs w:val="24"/>
              </w:rPr>
            </w:pPr>
            <w:r w:rsidRPr="00B4361A">
              <w:rPr>
                <w:rFonts w:ascii="Times New Roman" w:hAnsi="Times New Roman"/>
                <w:sz w:val="24"/>
                <w:szCs w:val="24"/>
              </w:rPr>
              <w:t>2025</w:t>
            </w:r>
          </w:p>
        </w:tc>
        <w:tc>
          <w:tcPr>
            <w:tcW w:w="316" w:type="pct"/>
            <w:textDirection w:val="btLr"/>
          </w:tcPr>
          <w:p w14:paraId="629FB2EB" w14:textId="77777777" w:rsidR="00C01C2C" w:rsidRPr="00B4361A" w:rsidRDefault="00C01C2C" w:rsidP="004520C8">
            <w:pPr>
              <w:spacing w:after="0"/>
              <w:jc w:val="both"/>
              <w:rPr>
                <w:rFonts w:ascii="Times New Roman" w:hAnsi="Times New Roman"/>
                <w:sz w:val="24"/>
                <w:szCs w:val="24"/>
              </w:rPr>
            </w:pPr>
            <w:r w:rsidRPr="00B4361A">
              <w:rPr>
                <w:rFonts w:ascii="Times New Roman" w:hAnsi="Times New Roman"/>
                <w:sz w:val="24"/>
                <w:szCs w:val="24"/>
              </w:rPr>
              <w:t>2026</w:t>
            </w:r>
          </w:p>
        </w:tc>
        <w:tc>
          <w:tcPr>
            <w:tcW w:w="316" w:type="pct"/>
            <w:textDirection w:val="btLr"/>
          </w:tcPr>
          <w:p w14:paraId="239FDF67" w14:textId="77777777" w:rsidR="00C01C2C" w:rsidRPr="00B4361A" w:rsidRDefault="00C01C2C" w:rsidP="004520C8">
            <w:pPr>
              <w:spacing w:after="0"/>
              <w:jc w:val="both"/>
              <w:rPr>
                <w:rFonts w:ascii="Times New Roman" w:hAnsi="Times New Roman"/>
                <w:sz w:val="24"/>
                <w:szCs w:val="24"/>
              </w:rPr>
            </w:pPr>
            <w:r w:rsidRPr="00B4361A">
              <w:rPr>
                <w:rFonts w:ascii="Times New Roman" w:hAnsi="Times New Roman"/>
                <w:sz w:val="24"/>
                <w:szCs w:val="24"/>
              </w:rPr>
              <w:t>2027</w:t>
            </w:r>
          </w:p>
        </w:tc>
        <w:tc>
          <w:tcPr>
            <w:tcW w:w="316" w:type="pct"/>
            <w:textDirection w:val="btLr"/>
          </w:tcPr>
          <w:p w14:paraId="474A39D3" w14:textId="77777777" w:rsidR="00C01C2C" w:rsidRPr="00B4361A" w:rsidRDefault="00C01C2C" w:rsidP="004520C8">
            <w:pPr>
              <w:spacing w:after="0"/>
              <w:jc w:val="both"/>
              <w:rPr>
                <w:rFonts w:ascii="Times New Roman" w:hAnsi="Times New Roman"/>
                <w:sz w:val="24"/>
                <w:szCs w:val="24"/>
              </w:rPr>
            </w:pPr>
            <w:r w:rsidRPr="00B4361A">
              <w:rPr>
                <w:rFonts w:ascii="Times New Roman" w:hAnsi="Times New Roman"/>
                <w:sz w:val="24"/>
                <w:szCs w:val="24"/>
              </w:rPr>
              <w:t>2028</w:t>
            </w:r>
          </w:p>
        </w:tc>
        <w:tc>
          <w:tcPr>
            <w:tcW w:w="316" w:type="pct"/>
            <w:textDirection w:val="btLr"/>
          </w:tcPr>
          <w:p w14:paraId="05993177" w14:textId="77777777" w:rsidR="00C01C2C" w:rsidRPr="00B4361A" w:rsidRDefault="00C01C2C" w:rsidP="004520C8">
            <w:pPr>
              <w:spacing w:after="0"/>
              <w:jc w:val="both"/>
              <w:rPr>
                <w:rFonts w:ascii="Times New Roman" w:hAnsi="Times New Roman"/>
                <w:sz w:val="24"/>
                <w:szCs w:val="24"/>
              </w:rPr>
            </w:pPr>
            <w:r w:rsidRPr="00B4361A">
              <w:rPr>
                <w:rFonts w:ascii="Times New Roman" w:hAnsi="Times New Roman"/>
                <w:sz w:val="24"/>
                <w:szCs w:val="24"/>
              </w:rPr>
              <w:t>2029</w:t>
            </w:r>
          </w:p>
        </w:tc>
        <w:tc>
          <w:tcPr>
            <w:tcW w:w="389" w:type="pct"/>
            <w:gridSpan w:val="2"/>
            <w:textDirection w:val="btLr"/>
          </w:tcPr>
          <w:p w14:paraId="610B6597" w14:textId="77777777" w:rsidR="00C01C2C" w:rsidRPr="00B4361A" w:rsidRDefault="00C01C2C" w:rsidP="004520C8">
            <w:pPr>
              <w:spacing w:after="0"/>
              <w:jc w:val="both"/>
              <w:rPr>
                <w:rFonts w:ascii="Times New Roman" w:hAnsi="Times New Roman"/>
                <w:sz w:val="24"/>
                <w:szCs w:val="24"/>
              </w:rPr>
            </w:pPr>
            <w:r w:rsidRPr="00B4361A">
              <w:rPr>
                <w:rFonts w:ascii="Times New Roman" w:hAnsi="Times New Roman"/>
                <w:sz w:val="24"/>
                <w:szCs w:val="24"/>
              </w:rPr>
              <w:t>2030</w:t>
            </w:r>
          </w:p>
        </w:tc>
      </w:tr>
      <w:tr w:rsidR="00C01C2C" w:rsidRPr="00B4361A" w14:paraId="14965E37" w14:textId="77777777" w:rsidTr="00D507FE">
        <w:trPr>
          <w:trHeight w:val="274"/>
          <w:jc w:val="center"/>
        </w:trPr>
        <w:tc>
          <w:tcPr>
            <w:tcW w:w="3031" w:type="pct"/>
          </w:tcPr>
          <w:p w14:paraId="335C29CF" w14:textId="547C37D8" w:rsidR="00C01C2C" w:rsidRPr="00B4361A" w:rsidRDefault="00C01C2C" w:rsidP="001E7402">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 xml:space="preserve">1 - Sıcaklık </w:t>
            </w:r>
            <w:r w:rsidR="001E7402" w:rsidRPr="00B4361A">
              <w:rPr>
                <w:rFonts w:ascii="Times New Roman" w:eastAsia="Times New Roman" w:hAnsi="Times New Roman"/>
                <w:sz w:val="24"/>
                <w:szCs w:val="24"/>
                <w:lang w:eastAsia="tr-TR"/>
              </w:rPr>
              <w:t>d</w:t>
            </w:r>
            <w:r w:rsidRPr="00B4361A">
              <w:rPr>
                <w:rFonts w:ascii="Times New Roman" w:eastAsia="Times New Roman" w:hAnsi="Times New Roman"/>
                <w:sz w:val="24"/>
                <w:szCs w:val="24"/>
                <w:lang w:eastAsia="tr-TR"/>
              </w:rPr>
              <w:t xml:space="preserve">eğişim </w:t>
            </w:r>
            <w:r w:rsidR="001E7402" w:rsidRPr="00B4361A">
              <w:rPr>
                <w:rFonts w:ascii="Times New Roman" w:eastAsia="Times New Roman" w:hAnsi="Times New Roman"/>
                <w:sz w:val="24"/>
                <w:szCs w:val="24"/>
                <w:lang w:eastAsia="tr-TR"/>
              </w:rPr>
              <w:t>e</w:t>
            </w:r>
            <w:r w:rsidRPr="00B4361A">
              <w:rPr>
                <w:rFonts w:ascii="Times New Roman" w:eastAsia="Times New Roman" w:hAnsi="Times New Roman"/>
                <w:sz w:val="24"/>
                <w:szCs w:val="24"/>
                <w:lang w:eastAsia="tr-TR"/>
              </w:rPr>
              <w:t>kipmanları</w:t>
            </w:r>
          </w:p>
        </w:tc>
        <w:tc>
          <w:tcPr>
            <w:tcW w:w="316" w:type="pct"/>
            <w:vAlign w:val="center"/>
          </w:tcPr>
          <w:p w14:paraId="0BCC779E"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40</w:t>
            </w:r>
          </w:p>
        </w:tc>
        <w:tc>
          <w:tcPr>
            <w:tcW w:w="316" w:type="pct"/>
            <w:vAlign w:val="center"/>
          </w:tcPr>
          <w:p w14:paraId="3E158DB7"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45</w:t>
            </w:r>
          </w:p>
        </w:tc>
        <w:tc>
          <w:tcPr>
            <w:tcW w:w="316" w:type="pct"/>
            <w:vAlign w:val="center"/>
          </w:tcPr>
          <w:p w14:paraId="5BEA6A7D"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50</w:t>
            </w:r>
          </w:p>
        </w:tc>
        <w:tc>
          <w:tcPr>
            <w:tcW w:w="316" w:type="pct"/>
            <w:vAlign w:val="center"/>
          </w:tcPr>
          <w:p w14:paraId="4B04226A"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55</w:t>
            </w:r>
          </w:p>
        </w:tc>
        <w:tc>
          <w:tcPr>
            <w:tcW w:w="316" w:type="pct"/>
            <w:vAlign w:val="center"/>
          </w:tcPr>
          <w:p w14:paraId="78A910A6"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60</w:t>
            </w:r>
          </w:p>
        </w:tc>
        <w:tc>
          <w:tcPr>
            <w:tcW w:w="389" w:type="pct"/>
            <w:gridSpan w:val="2"/>
            <w:vAlign w:val="center"/>
          </w:tcPr>
          <w:p w14:paraId="08F0AFD6"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65</w:t>
            </w:r>
          </w:p>
        </w:tc>
      </w:tr>
      <w:tr w:rsidR="00C01C2C" w:rsidRPr="00B4361A" w14:paraId="56B20EB7" w14:textId="77777777" w:rsidTr="00D507FE">
        <w:trPr>
          <w:trHeight w:val="274"/>
          <w:jc w:val="center"/>
        </w:trPr>
        <w:tc>
          <w:tcPr>
            <w:tcW w:w="3031" w:type="pct"/>
          </w:tcPr>
          <w:p w14:paraId="67A923AB" w14:textId="46A0979C" w:rsidR="00C01C2C" w:rsidRPr="00B4361A" w:rsidRDefault="00C01C2C" w:rsidP="001E7402">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 xml:space="preserve">2 - Ekranlar, </w:t>
            </w:r>
            <w:r w:rsidR="001E7402" w:rsidRPr="00B4361A">
              <w:rPr>
                <w:rFonts w:ascii="Times New Roman" w:eastAsia="Times New Roman" w:hAnsi="Times New Roman"/>
                <w:sz w:val="24"/>
                <w:szCs w:val="24"/>
                <w:lang w:eastAsia="tr-TR"/>
              </w:rPr>
              <w:t>m</w:t>
            </w:r>
            <w:r w:rsidRPr="00B4361A">
              <w:rPr>
                <w:rFonts w:ascii="Times New Roman" w:eastAsia="Times New Roman" w:hAnsi="Times New Roman"/>
                <w:sz w:val="24"/>
                <w:szCs w:val="24"/>
                <w:lang w:eastAsia="tr-TR"/>
              </w:rPr>
              <w:t>onitörler ve 100 cm</w:t>
            </w:r>
            <w:r w:rsidRPr="00B4361A">
              <w:rPr>
                <w:rFonts w:ascii="Times New Roman" w:eastAsia="Times New Roman" w:hAnsi="Times New Roman"/>
                <w:sz w:val="24"/>
                <w:szCs w:val="24"/>
                <w:vertAlign w:val="superscript"/>
                <w:lang w:eastAsia="tr-TR"/>
              </w:rPr>
              <w:t>2</w:t>
            </w:r>
            <w:r w:rsidRPr="00B4361A">
              <w:rPr>
                <w:rFonts w:ascii="Times New Roman" w:eastAsia="Times New Roman" w:hAnsi="Times New Roman"/>
                <w:sz w:val="24"/>
                <w:szCs w:val="24"/>
                <w:lang w:eastAsia="tr-TR"/>
              </w:rPr>
              <w:t xml:space="preserve">’den </w:t>
            </w:r>
            <w:r w:rsidR="001E7402" w:rsidRPr="00B4361A">
              <w:rPr>
                <w:rFonts w:ascii="Times New Roman" w:eastAsia="Times New Roman" w:hAnsi="Times New Roman"/>
                <w:sz w:val="24"/>
                <w:szCs w:val="24"/>
                <w:lang w:eastAsia="tr-TR"/>
              </w:rPr>
              <w:t>b</w:t>
            </w:r>
            <w:r w:rsidRPr="00B4361A">
              <w:rPr>
                <w:rFonts w:ascii="Times New Roman" w:eastAsia="Times New Roman" w:hAnsi="Times New Roman"/>
                <w:sz w:val="24"/>
                <w:szCs w:val="24"/>
                <w:lang w:eastAsia="tr-TR"/>
              </w:rPr>
              <w:t xml:space="preserve">üyük </w:t>
            </w:r>
            <w:r w:rsidR="001E7402" w:rsidRPr="00B4361A">
              <w:rPr>
                <w:rFonts w:ascii="Times New Roman" w:eastAsia="Times New Roman" w:hAnsi="Times New Roman"/>
                <w:sz w:val="24"/>
                <w:szCs w:val="24"/>
                <w:lang w:eastAsia="tr-TR"/>
              </w:rPr>
              <w:t>y</w:t>
            </w:r>
            <w:r w:rsidRPr="00B4361A">
              <w:rPr>
                <w:rFonts w:ascii="Times New Roman" w:eastAsia="Times New Roman" w:hAnsi="Times New Roman"/>
                <w:sz w:val="24"/>
                <w:szCs w:val="24"/>
                <w:lang w:eastAsia="tr-TR"/>
              </w:rPr>
              <w:t xml:space="preserve">üzeye </w:t>
            </w:r>
            <w:r w:rsidR="001E7402" w:rsidRPr="00B4361A">
              <w:rPr>
                <w:rFonts w:ascii="Times New Roman" w:eastAsia="Times New Roman" w:hAnsi="Times New Roman"/>
                <w:sz w:val="24"/>
                <w:szCs w:val="24"/>
                <w:lang w:eastAsia="tr-TR"/>
              </w:rPr>
              <w:t>s</w:t>
            </w:r>
            <w:r w:rsidRPr="00B4361A">
              <w:rPr>
                <w:rFonts w:ascii="Times New Roman" w:eastAsia="Times New Roman" w:hAnsi="Times New Roman"/>
                <w:sz w:val="24"/>
                <w:szCs w:val="24"/>
                <w:lang w:eastAsia="tr-TR"/>
              </w:rPr>
              <w:t xml:space="preserve">ahip </w:t>
            </w:r>
            <w:r w:rsidR="001E7402" w:rsidRPr="00B4361A">
              <w:rPr>
                <w:rFonts w:ascii="Times New Roman" w:eastAsia="Times New Roman" w:hAnsi="Times New Roman"/>
                <w:sz w:val="24"/>
                <w:szCs w:val="24"/>
                <w:lang w:eastAsia="tr-TR"/>
              </w:rPr>
              <w:t>e</w:t>
            </w:r>
            <w:r w:rsidRPr="00B4361A">
              <w:rPr>
                <w:rFonts w:ascii="Times New Roman" w:eastAsia="Times New Roman" w:hAnsi="Times New Roman"/>
                <w:sz w:val="24"/>
                <w:szCs w:val="24"/>
                <w:lang w:eastAsia="tr-TR"/>
              </w:rPr>
              <w:t xml:space="preserve">kranlı </w:t>
            </w:r>
            <w:r w:rsidR="001E7402" w:rsidRPr="00B4361A">
              <w:rPr>
                <w:rFonts w:ascii="Times New Roman" w:eastAsia="Times New Roman" w:hAnsi="Times New Roman"/>
                <w:sz w:val="24"/>
                <w:szCs w:val="24"/>
                <w:lang w:eastAsia="tr-TR"/>
              </w:rPr>
              <w:t>e</w:t>
            </w:r>
            <w:r w:rsidRPr="00B4361A">
              <w:rPr>
                <w:rFonts w:ascii="Times New Roman" w:eastAsia="Times New Roman" w:hAnsi="Times New Roman"/>
                <w:sz w:val="24"/>
                <w:szCs w:val="24"/>
                <w:lang w:eastAsia="tr-TR"/>
              </w:rPr>
              <w:t>kipmanlar</w:t>
            </w:r>
          </w:p>
        </w:tc>
        <w:tc>
          <w:tcPr>
            <w:tcW w:w="316" w:type="pct"/>
            <w:vAlign w:val="center"/>
          </w:tcPr>
          <w:p w14:paraId="2359A95E"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40</w:t>
            </w:r>
          </w:p>
        </w:tc>
        <w:tc>
          <w:tcPr>
            <w:tcW w:w="316" w:type="pct"/>
            <w:vAlign w:val="center"/>
          </w:tcPr>
          <w:p w14:paraId="41C33212"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45</w:t>
            </w:r>
          </w:p>
        </w:tc>
        <w:tc>
          <w:tcPr>
            <w:tcW w:w="316" w:type="pct"/>
            <w:vAlign w:val="center"/>
          </w:tcPr>
          <w:p w14:paraId="7864BBD8"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50</w:t>
            </w:r>
          </w:p>
        </w:tc>
        <w:tc>
          <w:tcPr>
            <w:tcW w:w="316" w:type="pct"/>
            <w:vAlign w:val="center"/>
          </w:tcPr>
          <w:p w14:paraId="4B874F78"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55</w:t>
            </w:r>
          </w:p>
        </w:tc>
        <w:tc>
          <w:tcPr>
            <w:tcW w:w="316" w:type="pct"/>
            <w:vAlign w:val="center"/>
          </w:tcPr>
          <w:p w14:paraId="21008E21"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60</w:t>
            </w:r>
          </w:p>
        </w:tc>
        <w:tc>
          <w:tcPr>
            <w:tcW w:w="389" w:type="pct"/>
            <w:gridSpan w:val="2"/>
            <w:vAlign w:val="center"/>
          </w:tcPr>
          <w:p w14:paraId="2D59522B"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65</w:t>
            </w:r>
          </w:p>
        </w:tc>
      </w:tr>
      <w:tr w:rsidR="00C01C2C" w:rsidRPr="00B4361A" w14:paraId="71BC1FEC" w14:textId="77777777" w:rsidTr="00D507FE">
        <w:trPr>
          <w:trHeight w:val="274"/>
          <w:jc w:val="center"/>
        </w:trPr>
        <w:tc>
          <w:tcPr>
            <w:tcW w:w="3031" w:type="pct"/>
          </w:tcPr>
          <w:p w14:paraId="07EB6D2F"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3 - Lambalar</w:t>
            </w:r>
          </w:p>
        </w:tc>
        <w:tc>
          <w:tcPr>
            <w:tcW w:w="316" w:type="pct"/>
            <w:vAlign w:val="center"/>
          </w:tcPr>
          <w:p w14:paraId="0042B56A"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40</w:t>
            </w:r>
          </w:p>
        </w:tc>
        <w:tc>
          <w:tcPr>
            <w:tcW w:w="316" w:type="pct"/>
            <w:vAlign w:val="center"/>
          </w:tcPr>
          <w:p w14:paraId="1A3646A7"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45</w:t>
            </w:r>
          </w:p>
        </w:tc>
        <w:tc>
          <w:tcPr>
            <w:tcW w:w="316" w:type="pct"/>
            <w:vAlign w:val="center"/>
          </w:tcPr>
          <w:p w14:paraId="2F412F6A"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50</w:t>
            </w:r>
          </w:p>
        </w:tc>
        <w:tc>
          <w:tcPr>
            <w:tcW w:w="316" w:type="pct"/>
            <w:vAlign w:val="center"/>
          </w:tcPr>
          <w:p w14:paraId="72C4C6EF"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55</w:t>
            </w:r>
          </w:p>
        </w:tc>
        <w:tc>
          <w:tcPr>
            <w:tcW w:w="316" w:type="pct"/>
            <w:vAlign w:val="center"/>
          </w:tcPr>
          <w:p w14:paraId="0210B18B"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60</w:t>
            </w:r>
          </w:p>
        </w:tc>
        <w:tc>
          <w:tcPr>
            <w:tcW w:w="389" w:type="pct"/>
            <w:gridSpan w:val="2"/>
            <w:vAlign w:val="center"/>
          </w:tcPr>
          <w:p w14:paraId="5577D891"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65</w:t>
            </w:r>
          </w:p>
        </w:tc>
      </w:tr>
      <w:tr w:rsidR="00C01C2C" w:rsidRPr="00B4361A" w14:paraId="33281CE5" w14:textId="77777777" w:rsidTr="00D507FE">
        <w:trPr>
          <w:trHeight w:val="274"/>
          <w:jc w:val="center"/>
        </w:trPr>
        <w:tc>
          <w:tcPr>
            <w:tcW w:w="3031" w:type="pct"/>
          </w:tcPr>
          <w:p w14:paraId="48BCA43A" w14:textId="1ADB782D" w:rsidR="006A2DDD"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4a - Büyük Ekipmanlar</w:t>
            </w:r>
            <w:r w:rsidR="006A2DDD" w:rsidRPr="00B4361A">
              <w:rPr>
                <w:rFonts w:ascii="Times New Roman" w:eastAsia="Times New Roman" w:hAnsi="Times New Roman"/>
                <w:sz w:val="24"/>
                <w:szCs w:val="24"/>
                <w:lang w:eastAsia="tr-TR"/>
              </w:rPr>
              <w:t xml:space="preserve"> - </w:t>
            </w:r>
            <w:r w:rsidR="00610B3E" w:rsidRPr="00B4361A">
              <w:rPr>
                <w:rFonts w:ascii="Times New Roman" w:eastAsia="Times New Roman" w:hAnsi="Times New Roman"/>
                <w:sz w:val="24"/>
                <w:szCs w:val="24"/>
                <w:lang w:eastAsia="tr-TR"/>
              </w:rPr>
              <w:t>E</w:t>
            </w:r>
            <w:r w:rsidRPr="00B4361A">
              <w:rPr>
                <w:rFonts w:ascii="Times New Roman" w:eastAsia="Times New Roman" w:hAnsi="Times New Roman"/>
                <w:sz w:val="24"/>
                <w:szCs w:val="24"/>
                <w:lang w:eastAsia="tr-TR"/>
              </w:rPr>
              <w:t>n az bir dış boyutu 50cm’den büyük ekipmanlar</w:t>
            </w:r>
            <w:r w:rsidR="00516FF8" w:rsidRPr="00B4361A">
              <w:rPr>
                <w:rFonts w:ascii="Times New Roman" w:eastAsia="Times New Roman" w:hAnsi="Times New Roman"/>
                <w:sz w:val="24"/>
                <w:szCs w:val="24"/>
                <w:lang w:eastAsia="tr-TR"/>
              </w:rPr>
              <w:t xml:space="preserve"> (A</w:t>
            </w:r>
            <w:r w:rsidR="00610B3E" w:rsidRPr="00B4361A">
              <w:rPr>
                <w:rFonts w:ascii="Times New Roman" w:eastAsia="Times New Roman" w:hAnsi="Times New Roman"/>
                <w:sz w:val="24"/>
                <w:szCs w:val="24"/>
                <w:lang w:eastAsia="tr-TR"/>
              </w:rPr>
              <w:t>şağıda yer alan ancak bunlarla sınırlı olmayan</w:t>
            </w:r>
            <w:r w:rsidR="00516FF8" w:rsidRPr="00B4361A">
              <w:rPr>
                <w:rFonts w:ascii="Times New Roman" w:eastAsia="Times New Roman" w:hAnsi="Times New Roman"/>
                <w:sz w:val="24"/>
                <w:szCs w:val="24"/>
                <w:lang w:eastAsia="tr-TR"/>
              </w:rPr>
              <w:t>)</w:t>
            </w:r>
            <w:r w:rsidR="00610B3E" w:rsidRPr="00B4361A">
              <w:rPr>
                <w:rFonts w:ascii="Times New Roman" w:eastAsia="Times New Roman" w:hAnsi="Times New Roman"/>
                <w:sz w:val="24"/>
                <w:szCs w:val="24"/>
                <w:lang w:eastAsia="tr-TR"/>
              </w:rPr>
              <w:t>:</w:t>
            </w:r>
          </w:p>
          <w:p w14:paraId="59218B22" w14:textId="6C5E5132" w:rsidR="00C01C2C" w:rsidRPr="00B4361A" w:rsidRDefault="00C01C2C" w:rsidP="00964125">
            <w:pPr>
              <w:pStyle w:val="ListeParagraf"/>
              <w:numPr>
                <w:ilvl w:val="0"/>
                <w:numId w:val="56"/>
              </w:num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 xml:space="preserve">Ev aletleri; </w:t>
            </w:r>
            <w:r w:rsidR="001E7402" w:rsidRPr="00B4361A">
              <w:rPr>
                <w:rFonts w:ascii="Times New Roman" w:eastAsia="Times New Roman" w:hAnsi="Times New Roman"/>
                <w:sz w:val="24"/>
                <w:szCs w:val="24"/>
                <w:lang w:eastAsia="tr-TR"/>
              </w:rPr>
              <w:t>b</w:t>
            </w:r>
            <w:r w:rsidRPr="00B4361A">
              <w:rPr>
                <w:rFonts w:ascii="Times New Roman" w:eastAsia="Times New Roman" w:hAnsi="Times New Roman"/>
                <w:sz w:val="24"/>
                <w:szCs w:val="24"/>
                <w:lang w:eastAsia="tr-TR"/>
              </w:rPr>
              <w:t xml:space="preserve">ilişim ve </w:t>
            </w:r>
            <w:r w:rsidR="001E7402" w:rsidRPr="00B4361A">
              <w:rPr>
                <w:rFonts w:ascii="Times New Roman" w:eastAsia="Times New Roman" w:hAnsi="Times New Roman"/>
                <w:sz w:val="24"/>
                <w:szCs w:val="24"/>
                <w:lang w:eastAsia="tr-TR"/>
              </w:rPr>
              <w:t>t</w:t>
            </w:r>
            <w:r w:rsidRPr="00B4361A">
              <w:rPr>
                <w:rFonts w:ascii="Times New Roman" w:eastAsia="Times New Roman" w:hAnsi="Times New Roman"/>
                <w:sz w:val="24"/>
                <w:szCs w:val="24"/>
                <w:lang w:eastAsia="tr-TR"/>
              </w:rPr>
              <w:t xml:space="preserve">elekomünikasyon </w:t>
            </w:r>
            <w:r w:rsidR="001E7402" w:rsidRPr="00B4361A">
              <w:rPr>
                <w:rFonts w:ascii="Times New Roman" w:eastAsia="Times New Roman" w:hAnsi="Times New Roman"/>
                <w:sz w:val="24"/>
                <w:szCs w:val="24"/>
                <w:lang w:eastAsia="tr-TR"/>
              </w:rPr>
              <w:t>e</w:t>
            </w:r>
            <w:r w:rsidRPr="00B4361A">
              <w:rPr>
                <w:rFonts w:ascii="Times New Roman" w:eastAsia="Times New Roman" w:hAnsi="Times New Roman"/>
                <w:sz w:val="24"/>
                <w:szCs w:val="24"/>
                <w:lang w:eastAsia="tr-TR"/>
              </w:rPr>
              <w:t>kipman</w:t>
            </w:r>
            <w:r w:rsidR="00964125" w:rsidRPr="00B4361A">
              <w:rPr>
                <w:rFonts w:ascii="Times New Roman" w:eastAsia="Times New Roman" w:hAnsi="Times New Roman"/>
                <w:sz w:val="24"/>
                <w:szCs w:val="24"/>
                <w:lang w:eastAsia="tr-TR"/>
              </w:rPr>
              <w:t>lar</w:t>
            </w:r>
            <w:r w:rsidRPr="00B4361A">
              <w:rPr>
                <w:rFonts w:ascii="Times New Roman" w:eastAsia="Times New Roman" w:hAnsi="Times New Roman"/>
                <w:sz w:val="24"/>
                <w:szCs w:val="24"/>
                <w:lang w:eastAsia="tr-TR"/>
              </w:rPr>
              <w:t xml:space="preserve">ı; </w:t>
            </w:r>
            <w:r w:rsidR="001E7402" w:rsidRPr="00B4361A">
              <w:rPr>
                <w:rFonts w:ascii="Times New Roman" w:eastAsia="Times New Roman" w:hAnsi="Times New Roman"/>
                <w:sz w:val="24"/>
                <w:szCs w:val="24"/>
                <w:lang w:eastAsia="tr-TR"/>
              </w:rPr>
              <w:t>t</w:t>
            </w:r>
            <w:r w:rsidRPr="00B4361A">
              <w:rPr>
                <w:rFonts w:ascii="Times New Roman" w:eastAsia="Times New Roman" w:hAnsi="Times New Roman"/>
                <w:sz w:val="24"/>
                <w:szCs w:val="24"/>
                <w:lang w:eastAsia="tr-TR"/>
              </w:rPr>
              <w:t xml:space="preserve">üketici </w:t>
            </w:r>
            <w:r w:rsidR="001E7402" w:rsidRPr="00B4361A">
              <w:rPr>
                <w:rFonts w:ascii="Times New Roman" w:eastAsia="Times New Roman" w:hAnsi="Times New Roman"/>
                <w:sz w:val="24"/>
                <w:szCs w:val="24"/>
                <w:lang w:eastAsia="tr-TR"/>
              </w:rPr>
              <w:t>e</w:t>
            </w:r>
            <w:r w:rsidRPr="00B4361A">
              <w:rPr>
                <w:rFonts w:ascii="Times New Roman" w:eastAsia="Times New Roman" w:hAnsi="Times New Roman"/>
                <w:sz w:val="24"/>
                <w:szCs w:val="24"/>
                <w:lang w:eastAsia="tr-TR"/>
              </w:rPr>
              <w:t>kipman</w:t>
            </w:r>
            <w:r w:rsidR="000555B8" w:rsidRPr="00B4361A">
              <w:rPr>
                <w:rFonts w:ascii="Times New Roman" w:eastAsia="Times New Roman" w:hAnsi="Times New Roman"/>
                <w:sz w:val="24"/>
                <w:szCs w:val="24"/>
                <w:lang w:eastAsia="tr-TR"/>
              </w:rPr>
              <w:t>lar</w:t>
            </w:r>
            <w:r w:rsidRPr="00B4361A">
              <w:rPr>
                <w:rFonts w:ascii="Times New Roman" w:eastAsia="Times New Roman" w:hAnsi="Times New Roman"/>
                <w:sz w:val="24"/>
                <w:szCs w:val="24"/>
                <w:lang w:eastAsia="tr-TR"/>
              </w:rPr>
              <w:t xml:space="preserve">ı; </w:t>
            </w:r>
            <w:r w:rsidR="00964125" w:rsidRPr="00B4361A">
              <w:rPr>
                <w:rFonts w:ascii="Times New Roman" w:eastAsia="Times New Roman" w:hAnsi="Times New Roman"/>
                <w:sz w:val="24"/>
                <w:szCs w:val="24"/>
                <w:lang w:eastAsia="tr-TR"/>
              </w:rPr>
              <w:t>a</w:t>
            </w:r>
            <w:r w:rsidRPr="00B4361A">
              <w:rPr>
                <w:rFonts w:ascii="Times New Roman" w:eastAsia="Times New Roman" w:hAnsi="Times New Roman"/>
                <w:sz w:val="24"/>
                <w:szCs w:val="24"/>
                <w:lang w:eastAsia="tr-TR"/>
              </w:rPr>
              <w:t>rmatürler; ses veya görüntü üreten ekipman</w:t>
            </w:r>
            <w:r w:rsidR="00964125" w:rsidRPr="00B4361A">
              <w:rPr>
                <w:rFonts w:ascii="Times New Roman" w:eastAsia="Times New Roman" w:hAnsi="Times New Roman"/>
                <w:sz w:val="24"/>
                <w:szCs w:val="24"/>
                <w:lang w:eastAsia="tr-TR"/>
              </w:rPr>
              <w:t>lar</w:t>
            </w:r>
            <w:r w:rsidRPr="00B4361A">
              <w:rPr>
                <w:rFonts w:ascii="Times New Roman" w:eastAsia="Times New Roman" w:hAnsi="Times New Roman"/>
                <w:sz w:val="24"/>
                <w:szCs w:val="24"/>
                <w:lang w:eastAsia="tr-TR"/>
              </w:rPr>
              <w:t>, müzik ekipman</w:t>
            </w:r>
            <w:r w:rsidR="00964125" w:rsidRPr="00B4361A">
              <w:rPr>
                <w:rFonts w:ascii="Times New Roman" w:eastAsia="Times New Roman" w:hAnsi="Times New Roman"/>
                <w:sz w:val="24"/>
                <w:szCs w:val="24"/>
                <w:lang w:eastAsia="tr-TR"/>
              </w:rPr>
              <w:t>lar</w:t>
            </w:r>
            <w:r w:rsidRPr="00B4361A">
              <w:rPr>
                <w:rFonts w:ascii="Times New Roman" w:eastAsia="Times New Roman" w:hAnsi="Times New Roman"/>
                <w:sz w:val="24"/>
                <w:szCs w:val="24"/>
                <w:lang w:eastAsia="tr-TR"/>
              </w:rPr>
              <w:t>ı; elektrikli ve elektronik aletler; oyuncaklar, eğlence ve spor malzemeleri; tıbbi cihazlar; izleme ve kontrol ekipmanları; otomat</w:t>
            </w:r>
            <w:r w:rsidR="00677C98" w:rsidRPr="00B4361A">
              <w:rPr>
                <w:rFonts w:ascii="Times New Roman" w:eastAsia="Times New Roman" w:hAnsi="Times New Roman"/>
                <w:sz w:val="24"/>
                <w:szCs w:val="24"/>
                <w:lang w:eastAsia="tr-TR"/>
              </w:rPr>
              <w:t>ik dağıtıcılar</w:t>
            </w:r>
            <w:r w:rsidRPr="00B4361A">
              <w:rPr>
                <w:rFonts w:ascii="Times New Roman" w:eastAsia="Times New Roman" w:hAnsi="Times New Roman"/>
                <w:sz w:val="24"/>
                <w:szCs w:val="24"/>
                <w:lang w:eastAsia="tr-TR"/>
              </w:rPr>
              <w:t>; elektrik</w:t>
            </w:r>
            <w:r w:rsidR="00964125" w:rsidRPr="00B4361A">
              <w:rPr>
                <w:rFonts w:ascii="Times New Roman" w:eastAsia="Times New Roman" w:hAnsi="Times New Roman"/>
                <w:sz w:val="24"/>
                <w:szCs w:val="24"/>
                <w:lang w:eastAsia="tr-TR"/>
              </w:rPr>
              <w:t xml:space="preserve"> akımı üretimi için ekipmanlar</w:t>
            </w:r>
          </w:p>
          <w:p w14:paraId="76E36E7D" w14:textId="1BC07926" w:rsidR="00C01C2C" w:rsidRPr="00B4361A" w:rsidRDefault="00C01C2C" w:rsidP="00677C9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lastRenderedPageBreak/>
              <w:t>(Bu kategori, 1,2 ve 3. kategorilere giren ekipmanları kapsama</w:t>
            </w:r>
            <w:r w:rsidR="00677C98" w:rsidRPr="00B4361A">
              <w:rPr>
                <w:rFonts w:ascii="Times New Roman" w:eastAsia="Times New Roman" w:hAnsi="Times New Roman"/>
                <w:sz w:val="24"/>
                <w:szCs w:val="24"/>
                <w:lang w:eastAsia="tr-TR"/>
              </w:rPr>
              <w:t>z</w:t>
            </w:r>
            <w:r w:rsidRPr="00B4361A">
              <w:rPr>
                <w:rFonts w:ascii="Times New Roman" w:eastAsia="Times New Roman" w:hAnsi="Times New Roman"/>
                <w:sz w:val="24"/>
                <w:szCs w:val="24"/>
                <w:lang w:eastAsia="tr-TR"/>
              </w:rPr>
              <w:t>)</w:t>
            </w:r>
          </w:p>
        </w:tc>
        <w:tc>
          <w:tcPr>
            <w:tcW w:w="316" w:type="pct"/>
            <w:vAlign w:val="center"/>
          </w:tcPr>
          <w:p w14:paraId="771CF959"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lastRenderedPageBreak/>
              <w:t>40</w:t>
            </w:r>
          </w:p>
        </w:tc>
        <w:tc>
          <w:tcPr>
            <w:tcW w:w="316" w:type="pct"/>
            <w:vAlign w:val="center"/>
          </w:tcPr>
          <w:p w14:paraId="2D96B2F6"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45</w:t>
            </w:r>
          </w:p>
        </w:tc>
        <w:tc>
          <w:tcPr>
            <w:tcW w:w="316" w:type="pct"/>
            <w:vAlign w:val="center"/>
          </w:tcPr>
          <w:p w14:paraId="095C42F0"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50</w:t>
            </w:r>
          </w:p>
        </w:tc>
        <w:tc>
          <w:tcPr>
            <w:tcW w:w="316" w:type="pct"/>
            <w:vAlign w:val="center"/>
          </w:tcPr>
          <w:p w14:paraId="3380B42D"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55</w:t>
            </w:r>
          </w:p>
        </w:tc>
        <w:tc>
          <w:tcPr>
            <w:tcW w:w="316" w:type="pct"/>
            <w:vAlign w:val="center"/>
          </w:tcPr>
          <w:p w14:paraId="6B8CE4A8"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60</w:t>
            </w:r>
          </w:p>
        </w:tc>
        <w:tc>
          <w:tcPr>
            <w:tcW w:w="389" w:type="pct"/>
            <w:gridSpan w:val="2"/>
            <w:vAlign w:val="center"/>
          </w:tcPr>
          <w:p w14:paraId="172CF7B8"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65</w:t>
            </w:r>
          </w:p>
        </w:tc>
      </w:tr>
      <w:tr w:rsidR="00C01C2C" w:rsidRPr="00B4361A" w14:paraId="71CBDEF4" w14:textId="77777777" w:rsidTr="00D507FE">
        <w:trPr>
          <w:trHeight w:val="274"/>
          <w:jc w:val="center"/>
        </w:trPr>
        <w:tc>
          <w:tcPr>
            <w:tcW w:w="3031" w:type="pct"/>
          </w:tcPr>
          <w:p w14:paraId="24E948DF" w14:textId="179E3D6E"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 xml:space="preserve">4b - Büyük Ekipmanlar – </w:t>
            </w:r>
            <w:proofErr w:type="spellStart"/>
            <w:r w:rsidR="00257E37" w:rsidRPr="00B4361A">
              <w:rPr>
                <w:rFonts w:ascii="Times New Roman" w:eastAsia="Times New Roman" w:hAnsi="Times New Roman"/>
                <w:sz w:val="24"/>
                <w:szCs w:val="24"/>
              </w:rPr>
              <w:t>Fotovoltaik</w:t>
            </w:r>
            <w:proofErr w:type="spellEnd"/>
            <w:r w:rsidR="00257E37" w:rsidRPr="00B4361A">
              <w:rPr>
                <w:rFonts w:ascii="Times New Roman" w:eastAsia="Times New Roman" w:hAnsi="Times New Roman"/>
                <w:sz w:val="24"/>
                <w:szCs w:val="24"/>
              </w:rPr>
              <w:t xml:space="preserve"> paneller</w:t>
            </w:r>
          </w:p>
        </w:tc>
        <w:tc>
          <w:tcPr>
            <w:tcW w:w="316" w:type="pct"/>
            <w:vAlign w:val="center"/>
          </w:tcPr>
          <w:p w14:paraId="6519937D"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w:t>
            </w:r>
          </w:p>
        </w:tc>
        <w:tc>
          <w:tcPr>
            <w:tcW w:w="316" w:type="pct"/>
            <w:vAlign w:val="center"/>
          </w:tcPr>
          <w:p w14:paraId="213C0219"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10</w:t>
            </w:r>
          </w:p>
        </w:tc>
        <w:tc>
          <w:tcPr>
            <w:tcW w:w="316" w:type="pct"/>
            <w:vAlign w:val="center"/>
          </w:tcPr>
          <w:p w14:paraId="16292AD6"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15</w:t>
            </w:r>
          </w:p>
        </w:tc>
        <w:tc>
          <w:tcPr>
            <w:tcW w:w="316" w:type="pct"/>
            <w:vAlign w:val="center"/>
          </w:tcPr>
          <w:p w14:paraId="445D1E98"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20</w:t>
            </w:r>
          </w:p>
        </w:tc>
        <w:tc>
          <w:tcPr>
            <w:tcW w:w="316" w:type="pct"/>
            <w:vAlign w:val="center"/>
          </w:tcPr>
          <w:p w14:paraId="436B98AB"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25</w:t>
            </w:r>
          </w:p>
        </w:tc>
        <w:tc>
          <w:tcPr>
            <w:tcW w:w="389" w:type="pct"/>
            <w:gridSpan w:val="2"/>
            <w:vAlign w:val="center"/>
          </w:tcPr>
          <w:p w14:paraId="11CC9DBC"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30</w:t>
            </w:r>
          </w:p>
        </w:tc>
      </w:tr>
      <w:tr w:rsidR="00C01C2C" w:rsidRPr="00B4361A" w14:paraId="2AD171D3" w14:textId="77777777" w:rsidTr="00D507FE">
        <w:trPr>
          <w:trHeight w:val="274"/>
          <w:jc w:val="center"/>
        </w:trPr>
        <w:tc>
          <w:tcPr>
            <w:tcW w:w="3031" w:type="pct"/>
          </w:tcPr>
          <w:p w14:paraId="3535368B" w14:textId="5F922991"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5 - Küçük Ekipmanlar</w:t>
            </w:r>
            <w:r w:rsidR="00964125" w:rsidRPr="00B4361A">
              <w:rPr>
                <w:rFonts w:ascii="Times New Roman" w:eastAsia="Times New Roman" w:hAnsi="Times New Roman"/>
                <w:sz w:val="24"/>
                <w:szCs w:val="24"/>
                <w:lang w:eastAsia="tr-TR"/>
              </w:rPr>
              <w:t>-</w:t>
            </w:r>
            <w:r w:rsidRPr="00B4361A">
              <w:rPr>
                <w:rFonts w:ascii="Times New Roman" w:eastAsia="Times New Roman" w:hAnsi="Times New Roman"/>
                <w:sz w:val="24"/>
                <w:szCs w:val="24"/>
                <w:lang w:eastAsia="tr-TR"/>
              </w:rPr>
              <w:t xml:space="preserve"> 50</w:t>
            </w:r>
            <w:r w:rsidR="00964125" w:rsidRPr="00B4361A">
              <w:rPr>
                <w:rFonts w:ascii="Times New Roman" w:eastAsia="Times New Roman" w:hAnsi="Times New Roman"/>
                <w:sz w:val="24"/>
                <w:szCs w:val="24"/>
                <w:lang w:eastAsia="tr-TR"/>
              </w:rPr>
              <w:t xml:space="preserve"> </w:t>
            </w:r>
            <w:r w:rsidRPr="00B4361A">
              <w:rPr>
                <w:rFonts w:ascii="Times New Roman" w:eastAsia="Times New Roman" w:hAnsi="Times New Roman"/>
                <w:sz w:val="24"/>
                <w:szCs w:val="24"/>
                <w:lang w:eastAsia="tr-TR"/>
              </w:rPr>
              <w:t>cm’den büyük dış boyutu olmayan ekipmanlar</w:t>
            </w:r>
            <w:r w:rsidR="00610B3E" w:rsidRPr="00B4361A">
              <w:rPr>
                <w:rFonts w:ascii="Times New Roman" w:eastAsia="Times New Roman" w:hAnsi="Times New Roman"/>
                <w:sz w:val="24"/>
                <w:szCs w:val="24"/>
                <w:lang w:eastAsia="tr-TR"/>
              </w:rPr>
              <w:t xml:space="preserve"> (Aşağıda yer alan ancak bunlarla sınırlı olmayan):</w:t>
            </w:r>
          </w:p>
          <w:p w14:paraId="557A4EBB" w14:textId="141A2057" w:rsidR="00C01C2C" w:rsidRPr="00B4361A" w:rsidRDefault="00C01C2C" w:rsidP="00964125">
            <w:pPr>
              <w:pStyle w:val="ListeParagraf"/>
              <w:numPr>
                <w:ilvl w:val="0"/>
                <w:numId w:val="55"/>
              </w:num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Ev aletleri; tüketici ekipmanı; armatürler; ses veya görüntü üreten ekipman</w:t>
            </w:r>
            <w:r w:rsidR="00964125" w:rsidRPr="00B4361A">
              <w:rPr>
                <w:rFonts w:ascii="Times New Roman" w:eastAsia="Times New Roman" w:hAnsi="Times New Roman"/>
                <w:sz w:val="24"/>
                <w:szCs w:val="24"/>
                <w:lang w:eastAsia="tr-TR"/>
              </w:rPr>
              <w:t>lar</w:t>
            </w:r>
            <w:r w:rsidRPr="00B4361A">
              <w:rPr>
                <w:rFonts w:ascii="Times New Roman" w:eastAsia="Times New Roman" w:hAnsi="Times New Roman"/>
                <w:sz w:val="24"/>
                <w:szCs w:val="24"/>
                <w:lang w:eastAsia="tr-TR"/>
              </w:rPr>
              <w:t>, müzik ekipman</w:t>
            </w:r>
            <w:r w:rsidR="00964125" w:rsidRPr="00B4361A">
              <w:rPr>
                <w:rFonts w:ascii="Times New Roman" w:eastAsia="Times New Roman" w:hAnsi="Times New Roman"/>
                <w:sz w:val="24"/>
                <w:szCs w:val="24"/>
                <w:lang w:eastAsia="tr-TR"/>
              </w:rPr>
              <w:t>ları</w:t>
            </w:r>
            <w:r w:rsidRPr="00B4361A">
              <w:rPr>
                <w:rFonts w:ascii="Times New Roman" w:eastAsia="Times New Roman" w:hAnsi="Times New Roman"/>
                <w:sz w:val="24"/>
                <w:szCs w:val="24"/>
                <w:lang w:eastAsia="tr-TR"/>
              </w:rPr>
              <w:t>; elektrikli ve elektronik aletler; oyuncaklar; eğlence ve spor malzemeleri; tıbbi cihazlar; izleme ve kontrol ekipmanları; otomat</w:t>
            </w:r>
            <w:r w:rsidR="00677C98" w:rsidRPr="00B4361A">
              <w:rPr>
                <w:rFonts w:ascii="Times New Roman" w:eastAsia="Times New Roman" w:hAnsi="Times New Roman"/>
                <w:sz w:val="24"/>
                <w:szCs w:val="24"/>
                <w:lang w:eastAsia="tr-TR"/>
              </w:rPr>
              <w:t>ik dağıtıcılar</w:t>
            </w:r>
            <w:r w:rsidRPr="00B4361A">
              <w:rPr>
                <w:rFonts w:ascii="Times New Roman" w:eastAsia="Times New Roman" w:hAnsi="Times New Roman"/>
                <w:sz w:val="24"/>
                <w:szCs w:val="24"/>
                <w:lang w:eastAsia="tr-TR"/>
              </w:rPr>
              <w:t>; elektri</w:t>
            </w:r>
            <w:r w:rsidR="00964125" w:rsidRPr="00B4361A">
              <w:rPr>
                <w:rFonts w:ascii="Times New Roman" w:eastAsia="Times New Roman" w:hAnsi="Times New Roman"/>
                <w:sz w:val="24"/>
                <w:szCs w:val="24"/>
                <w:lang w:eastAsia="tr-TR"/>
              </w:rPr>
              <w:t>k akımı üretimi için ekipmanlar</w:t>
            </w:r>
          </w:p>
          <w:p w14:paraId="502B4CC6" w14:textId="6AF953A1" w:rsidR="00C01C2C" w:rsidRPr="00B4361A" w:rsidRDefault="00C01C2C" w:rsidP="00677C9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(Bu kategori, 1,2, 3 ve 6. kategorilere giren ekipmanlar</w:t>
            </w:r>
            <w:r w:rsidR="00677C98" w:rsidRPr="00B4361A">
              <w:rPr>
                <w:rFonts w:ascii="Times New Roman" w:eastAsia="Times New Roman" w:hAnsi="Times New Roman"/>
                <w:sz w:val="24"/>
                <w:szCs w:val="24"/>
                <w:lang w:eastAsia="tr-TR"/>
              </w:rPr>
              <w:t>ı kapsamaz</w:t>
            </w:r>
            <w:r w:rsidRPr="00B4361A">
              <w:rPr>
                <w:rFonts w:ascii="Times New Roman" w:eastAsia="Times New Roman" w:hAnsi="Times New Roman"/>
                <w:sz w:val="24"/>
                <w:szCs w:val="24"/>
                <w:lang w:eastAsia="tr-TR"/>
              </w:rPr>
              <w:t>)</w:t>
            </w:r>
          </w:p>
        </w:tc>
        <w:tc>
          <w:tcPr>
            <w:tcW w:w="316" w:type="pct"/>
            <w:vAlign w:val="center"/>
          </w:tcPr>
          <w:p w14:paraId="14E025A2"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40</w:t>
            </w:r>
          </w:p>
        </w:tc>
        <w:tc>
          <w:tcPr>
            <w:tcW w:w="316" w:type="pct"/>
            <w:vAlign w:val="center"/>
          </w:tcPr>
          <w:p w14:paraId="76106195"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45</w:t>
            </w:r>
          </w:p>
        </w:tc>
        <w:tc>
          <w:tcPr>
            <w:tcW w:w="316" w:type="pct"/>
            <w:vAlign w:val="center"/>
          </w:tcPr>
          <w:p w14:paraId="6D7C97FF"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50</w:t>
            </w:r>
          </w:p>
        </w:tc>
        <w:tc>
          <w:tcPr>
            <w:tcW w:w="316" w:type="pct"/>
            <w:vAlign w:val="center"/>
          </w:tcPr>
          <w:p w14:paraId="5FE0100A"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55</w:t>
            </w:r>
          </w:p>
        </w:tc>
        <w:tc>
          <w:tcPr>
            <w:tcW w:w="316" w:type="pct"/>
            <w:vAlign w:val="center"/>
          </w:tcPr>
          <w:p w14:paraId="31D439F5"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60</w:t>
            </w:r>
          </w:p>
        </w:tc>
        <w:tc>
          <w:tcPr>
            <w:tcW w:w="389" w:type="pct"/>
            <w:gridSpan w:val="2"/>
            <w:vAlign w:val="center"/>
          </w:tcPr>
          <w:p w14:paraId="35C03C2E"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65</w:t>
            </w:r>
          </w:p>
        </w:tc>
      </w:tr>
      <w:tr w:rsidR="00C01C2C" w:rsidRPr="00B4361A" w14:paraId="6DE50530" w14:textId="77777777" w:rsidTr="00D507FE">
        <w:trPr>
          <w:trHeight w:val="274"/>
          <w:jc w:val="center"/>
        </w:trPr>
        <w:tc>
          <w:tcPr>
            <w:tcW w:w="3031" w:type="pct"/>
          </w:tcPr>
          <w:p w14:paraId="40087F93" w14:textId="2B9538F6" w:rsidR="00C01C2C" w:rsidRPr="00B4361A" w:rsidRDefault="00C01C2C" w:rsidP="00677C9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6 - Bilişim ve Telekomünikasyon Ekipmanları</w:t>
            </w:r>
            <w:r w:rsidR="00677C98" w:rsidRPr="00B4361A">
              <w:rPr>
                <w:rFonts w:ascii="Times New Roman" w:eastAsia="Times New Roman" w:hAnsi="Times New Roman"/>
                <w:sz w:val="24"/>
                <w:szCs w:val="24"/>
                <w:lang w:eastAsia="tr-TR"/>
              </w:rPr>
              <w:t>-</w:t>
            </w:r>
            <w:r w:rsidRPr="00B4361A">
              <w:rPr>
                <w:rFonts w:ascii="Times New Roman" w:eastAsia="Times New Roman" w:hAnsi="Times New Roman"/>
                <w:sz w:val="24"/>
                <w:szCs w:val="24"/>
                <w:lang w:eastAsia="tr-TR"/>
              </w:rPr>
              <w:t>50</w:t>
            </w:r>
            <w:r w:rsidR="00964125" w:rsidRPr="00B4361A">
              <w:rPr>
                <w:rFonts w:ascii="Times New Roman" w:eastAsia="Times New Roman" w:hAnsi="Times New Roman"/>
                <w:sz w:val="24"/>
                <w:szCs w:val="24"/>
                <w:lang w:eastAsia="tr-TR"/>
              </w:rPr>
              <w:t xml:space="preserve"> </w:t>
            </w:r>
            <w:r w:rsidRPr="00B4361A">
              <w:rPr>
                <w:rFonts w:ascii="Times New Roman" w:eastAsia="Times New Roman" w:hAnsi="Times New Roman"/>
                <w:sz w:val="24"/>
                <w:szCs w:val="24"/>
                <w:lang w:eastAsia="tr-TR"/>
              </w:rPr>
              <w:t>cm’den k</w:t>
            </w:r>
            <w:r w:rsidR="00677C98" w:rsidRPr="00B4361A">
              <w:rPr>
                <w:rFonts w:ascii="Times New Roman" w:eastAsia="Times New Roman" w:hAnsi="Times New Roman"/>
                <w:sz w:val="24"/>
                <w:szCs w:val="24"/>
                <w:lang w:eastAsia="tr-TR"/>
              </w:rPr>
              <w:t>üçük dış boyutu olan ekipmanlar</w:t>
            </w:r>
          </w:p>
        </w:tc>
        <w:tc>
          <w:tcPr>
            <w:tcW w:w="316" w:type="pct"/>
            <w:vAlign w:val="center"/>
          </w:tcPr>
          <w:p w14:paraId="081C867E"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40</w:t>
            </w:r>
          </w:p>
        </w:tc>
        <w:tc>
          <w:tcPr>
            <w:tcW w:w="316" w:type="pct"/>
            <w:vAlign w:val="center"/>
          </w:tcPr>
          <w:p w14:paraId="49604CEA"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45</w:t>
            </w:r>
          </w:p>
        </w:tc>
        <w:tc>
          <w:tcPr>
            <w:tcW w:w="316" w:type="pct"/>
            <w:vAlign w:val="center"/>
          </w:tcPr>
          <w:p w14:paraId="0E738F3E"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50</w:t>
            </w:r>
          </w:p>
        </w:tc>
        <w:tc>
          <w:tcPr>
            <w:tcW w:w="316" w:type="pct"/>
            <w:vAlign w:val="center"/>
          </w:tcPr>
          <w:p w14:paraId="024AF606"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55</w:t>
            </w:r>
          </w:p>
        </w:tc>
        <w:tc>
          <w:tcPr>
            <w:tcW w:w="316" w:type="pct"/>
            <w:vAlign w:val="center"/>
          </w:tcPr>
          <w:p w14:paraId="10CCF603"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60</w:t>
            </w:r>
          </w:p>
        </w:tc>
        <w:tc>
          <w:tcPr>
            <w:tcW w:w="389" w:type="pct"/>
            <w:gridSpan w:val="2"/>
            <w:vAlign w:val="center"/>
          </w:tcPr>
          <w:p w14:paraId="22067C8E" w14:textId="77777777" w:rsidR="00C01C2C" w:rsidRPr="00B4361A" w:rsidRDefault="00C01C2C" w:rsidP="004520C8">
            <w:pPr>
              <w:spacing w:after="0"/>
              <w:jc w:val="both"/>
              <w:rPr>
                <w:rFonts w:ascii="Times New Roman" w:eastAsia="Times New Roman" w:hAnsi="Times New Roman"/>
                <w:sz w:val="24"/>
                <w:szCs w:val="24"/>
                <w:lang w:eastAsia="tr-TR"/>
              </w:rPr>
            </w:pPr>
            <w:r w:rsidRPr="00B4361A">
              <w:rPr>
                <w:rFonts w:ascii="Times New Roman" w:eastAsia="Times New Roman" w:hAnsi="Times New Roman"/>
                <w:sz w:val="24"/>
                <w:szCs w:val="24"/>
                <w:lang w:eastAsia="tr-TR"/>
              </w:rPr>
              <w:t>65</w:t>
            </w:r>
          </w:p>
        </w:tc>
      </w:tr>
    </w:tbl>
    <w:p w14:paraId="0604E5B9" w14:textId="77777777" w:rsidR="00D84794" w:rsidRPr="00B4361A" w:rsidRDefault="00D84794" w:rsidP="004520C8">
      <w:pPr>
        <w:tabs>
          <w:tab w:val="left" w:pos="566"/>
        </w:tabs>
        <w:spacing w:after="0"/>
        <w:ind w:firstLine="566"/>
        <w:jc w:val="both"/>
        <w:rPr>
          <w:rFonts w:ascii="Times New Roman" w:eastAsia="Times New Roman" w:hAnsi="Times New Roman"/>
          <w:sz w:val="24"/>
          <w:szCs w:val="24"/>
        </w:rPr>
      </w:pPr>
    </w:p>
    <w:p w14:paraId="04ED9140" w14:textId="5C35C044" w:rsidR="00D84794" w:rsidRPr="00B4361A" w:rsidRDefault="00AD7063" w:rsidP="00AD7063">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B4361A">
        <w:rPr>
          <w:rFonts w:ascii="Times New Roman" w:eastAsia="Times New Roman" w:hAnsi="Times New Roman"/>
          <w:sz w:val="24"/>
          <w:szCs w:val="24"/>
        </w:rPr>
        <w:t>b) 2030 sonrasında, yeni toplama hedefleri belirlenmemesi halinde, toplama hedefleri 4b harici kategoriler için %</w:t>
      </w:r>
      <w:r w:rsidR="00964125" w:rsidRPr="00B4361A">
        <w:rPr>
          <w:rFonts w:ascii="Times New Roman" w:eastAsia="Times New Roman" w:hAnsi="Times New Roman"/>
          <w:sz w:val="24"/>
          <w:szCs w:val="24"/>
        </w:rPr>
        <w:t xml:space="preserve"> </w:t>
      </w:r>
      <w:r w:rsidR="00D84794" w:rsidRPr="00B4361A">
        <w:rPr>
          <w:rFonts w:ascii="Times New Roman" w:eastAsia="Times New Roman" w:hAnsi="Times New Roman"/>
          <w:sz w:val="24"/>
          <w:szCs w:val="24"/>
        </w:rPr>
        <w:t>65 olarak devam ede</w:t>
      </w:r>
      <w:r w:rsidR="00A73EBD" w:rsidRPr="00B4361A">
        <w:rPr>
          <w:rFonts w:ascii="Times New Roman" w:eastAsia="Times New Roman" w:hAnsi="Times New Roman"/>
          <w:sz w:val="24"/>
          <w:szCs w:val="24"/>
        </w:rPr>
        <w:t>r</w:t>
      </w:r>
      <w:r w:rsidR="00211CDB" w:rsidRPr="00B4361A">
        <w:rPr>
          <w:rFonts w:ascii="Times New Roman" w:eastAsia="Times New Roman" w:hAnsi="Times New Roman"/>
          <w:sz w:val="24"/>
          <w:szCs w:val="24"/>
        </w:rPr>
        <w:t>.</w:t>
      </w:r>
    </w:p>
    <w:p w14:paraId="28E9E9B7" w14:textId="351DAF14" w:rsidR="003D74D9" w:rsidRPr="00F50B5B" w:rsidRDefault="007C4DAB" w:rsidP="004520C8">
      <w:pPr>
        <w:tabs>
          <w:tab w:val="left" w:pos="566"/>
        </w:tabs>
        <w:spacing w:after="0"/>
        <w:jc w:val="both"/>
        <w:rPr>
          <w:rFonts w:ascii="Times New Roman" w:eastAsia="Times New Roman" w:hAnsi="Times New Roman"/>
          <w:sz w:val="24"/>
          <w:szCs w:val="24"/>
        </w:rPr>
      </w:pPr>
      <w:r w:rsidRPr="00B4361A">
        <w:rPr>
          <w:rFonts w:ascii="Times New Roman" w:eastAsia="Times New Roman" w:hAnsi="Times New Roman"/>
          <w:sz w:val="24"/>
          <w:szCs w:val="24"/>
        </w:rPr>
        <w:tab/>
      </w:r>
      <w:r w:rsidR="00D84794" w:rsidRPr="00B4361A">
        <w:rPr>
          <w:rFonts w:ascii="Times New Roman" w:eastAsia="Times New Roman" w:hAnsi="Times New Roman"/>
          <w:sz w:val="24"/>
          <w:szCs w:val="24"/>
        </w:rPr>
        <w:t xml:space="preserve">c) 4b kategorisinde yer alan ürünlerin toplama hedefi her yıl %5 </w:t>
      </w:r>
      <w:r w:rsidR="00C50E5C" w:rsidRPr="00B4361A">
        <w:rPr>
          <w:rFonts w:ascii="Times New Roman" w:eastAsia="Times New Roman" w:hAnsi="Times New Roman"/>
          <w:sz w:val="24"/>
          <w:szCs w:val="24"/>
        </w:rPr>
        <w:t xml:space="preserve">oranında </w:t>
      </w:r>
      <w:r w:rsidR="00A73EBD" w:rsidRPr="00B4361A">
        <w:rPr>
          <w:rFonts w:ascii="Times New Roman" w:eastAsia="Times New Roman" w:hAnsi="Times New Roman"/>
          <w:sz w:val="24"/>
          <w:szCs w:val="24"/>
        </w:rPr>
        <w:t xml:space="preserve">artırılmak </w:t>
      </w:r>
      <w:r w:rsidR="00C50E5C" w:rsidRPr="00B4361A">
        <w:rPr>
          <w:rFonts w:ascii="Times New Roman" w:eastAsia="Times New Roman" w:hAnsi="Times New Roman"/>
          <w:sz w:val="24"/>
          <w:szCs w:val="24"/>
        </w:rPr>
        <w:t>suretiyle</w:t>
      </w:r>
      <w:r w:rsidR="00D84794" w:rsidRPr="00B4361A">
        <w:rPr>
          <w:rFonts w:ascii="Times New Roman" w:eastAsia="Times New Roman" w:hAnsi="Times New Roman"/>
          <w:sz w:val="24"/>
          <w:szCs w:val="24"/>
        </w:rPr>
        <w:t>, 2037 yılı</w:t>
      </w:r>
      <w:r w:rsidR="00C50E5C" w:rsidRPr="00B4361A">
        <w:rPr>
          <w:rFonts w:ascii="Times New Roman" w:eastAsia="Times New Roman" w:hAnsi="Times New Roman"/>
          <w:sz w:val="24"/>
          <w:szCs w:val="24"/>
        </w:rPr>
        <w:t xml:space="preserve"> ve sonrası</w:t>
      </w:r>
      <w:r w:rsidR="00D84794" w:rsidRPr="00B4361A">
        <w:rPr>
          <w:rFonts w:ascii="Times New Roman" w:eastAsia="Times New Roman" w:hAnsi="Times New Roman"/>
          <w:sz w:val="24"/>
          <w:szCs w:val="24"/>
        </w:rPr>
        <w:t xml:space="preserve"> için %</w:t>
      </w:r>
      <w:r w:rsidR="00964125" w:rsidRPr="00B4361A">
        <w:rPr>
          <w:rFonts w:ascii="Times New Roman" w:eastAsia="Times New Roman" w:hAnsi="Times New Roman"/>
          <w:sz w:val="24"/>
          <w:szCs w:val="24"/>
        </w:rPr>
        <w:t xml:space="preserve"> </w:t>
      </w:r>
      <w:r w:rsidR="00D84794" w:rsidRPr="00B4361A">
        <w:rPr>
          <w:rFonts w:ascii="Times New Roman" w:eastAsia="Times New Roman" w:hAnsi="Times New Roman"/>
          <w:sz w:val="24"/>
          <w:szCs w:val="24"/>
        </w:rPr>
        <w:t>65 olarak belirlenmiştir.</w:t>
      </w:r>
    </w:p>
    <w:p w14:paraId="67636CC9" w14:textId="57E51C4D" w:rsidR="00BF12A9" w:rsidRPr="00F50B5B" w:rsidRDefault="003D74D9" w:rsidP="00AD7063">
      <w:p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ab/>
      </w:r>
      <w:r w:rsidR="00D84794" w:rsidRPr="00F50B5B">
        <w:rPr>
          <w:rFonts w:ascii="Times New Roman" w:eastAsia="Times New Roman" w:hAnsi="Times New Roman"/>
          <w:sz w:val="24"/>
          <w:szCs w:val="24"/>
        </w:rPr>
        <w:t>(4) Bu maddede yer alan toplama hedeflerinin hesaplanmasında</w:t>
      </w:r>
      <w:r w:rsidRPr="00F50B5B">
        <w:rPr>
          <w:rFonts w:ascii="Times New Roman" w:eastAsia="Times New Roman" w:hAnsi="Times New Roman"/>
          <w:sz w:val="24"/>
          <w:szCs w:val="24"/>
        </w:rPr>
        <w:t>;</w:t>
      </w:r>
      <w:r w:rsidR="00D84794" w:rsidRPr="00F50B5B">
        <w:rPr>
          <w:rFonts w:ascii="Times New Roman" w:eastAsia="Times New Roman" w:hAnsi="Times New Roman"/>
          <w:sz w:val="24"/>
          <w:szCs w:val="24"/>
        </w:rPr>
        <w:t xml:space="preserve"> üreticiler</w:t>
      </w:r>
      <w:r w:rsidR="00A73EBD" w:rsidRPr="00F50B5B">
        <w:rPr>
          <w:rFonts w:ascii="Times New Roman" w:eastAsia="Times New Roman" w:hAnsi="Times New Roman"/>
          <w:sz w:val="24"/>
          <w:szCs w:val="24"/>
        </w:rPr>
        <w:t xml:space="preserve"> ve çevre lisanslı </w:t>
      </w:r>
      <w:r w:rsidR="00D84794" w:rsidRPr="00F50B5B">
        <w:rPr>
          <w:rFonts w:ascii="Times New Roman" w:eastAsia="Times New Roman" w:hAnsi="Times New Roman"/>
          <w:sz w:val="24"/>
          <w:szCs w:val="24"/>
        </w:rPr>
        <w:t xml:space="preserve">tesislerin Bakanlığın çevrimiçi uygulamaları üzerinden yapmış olduğu beyanlar esas alınır. </w:t>
      </w:r>
    </w:p>
    <w:p w14:paraId="16C6118D" w14:textId="760CE2BD" w:rsidR="00F34719" w:rsidRPr="00F50B5B" w:rsidRDefault="00F34719" w:rsidP="004520C8">
      <w:pPr>
        <w:tabs>
          <w:tab w:val="left" w:pos="566"/>
        </w:tabs>
        <w:spacing w:after="0"/>
        <w:ind w:firstLine="566"/>
        <w:jc w:val="both"/>
        <w:rPr>
          <w:rFonts w:ascii="Times New Roman" w:eastAsia="Times New Roman" w:hAnsi="Times New Roman"/>
          <w:b/>
          <w:sz w:val="24"/>
          <w:szCs w:val="24"/>
        </w:rPr>
      </w:pPr>
      <w:r w:rsidRPr="00F50B5B">
        <w:rPr>
          <w:rFonts w:ascii="Times New Roman" w:eastAsia="Times New Roman" w:hAnsi="Times New Roman"/>
          <w:b/>
          <w:sz w:val="24"/>
          <w:szCs w:val="24"/>
        </w:rPr>
        <w:t>Yeniden kullanıma hazırlama, geri dönüşüm ve geri kazanım hedefleri</w:t>
      </w:r>
    </w:p>
    <w:p w14:paraId="479C04B2" w14:textId="36E76A58" w:rsidR="00D84794" w:rsidRPr="00F50B5B" w:rsidRDefault="001265C7"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b/>
          <w:sz w:val="24"/>
          <w:szCs w:val="24"/>
        </w:rPr>
        <w:t>MADDE 2</w:t>
      </w:r>
      <w:r w:rsidR="00F54CEF" w:rsidRPr="00F50B5B">
        <w:rPr>
          <w:rFonts w:ascii="Times New Roman" w:eastAsia="Times New Roman" w:hAnsi="Times New Roman"/>
          <w:b/>
          <w:sz w:val="24"/>
          <w:szCs w:val="24"/>
        </w:rPr>
        <w:t>1</w:t>
      </w:r>
      <w:r w:rsidR="00E61DA7">
        <w:rPr>
          <w:rFonts w:ascii="Times New Roman" w:eastAsia="Times New Roman" w:hAnsi="Times New Roman"/>
          <w:b/>
          <w:sz w:val="24"/>
          <w:szCs w:val="24"/>
        </w:rPr>
        <w:t>-</w:t>
      </w:r>
      <w:r w:rsidR="00D84794" w:rsidRPr="00E61DA7">
        <w:rPr>
          <w:rFonts w:ascii="Times New Roman" w:eastAsia="Times New Roman" w:hAnsi="Times New Roman"/>
          <w:b/>
          <w:sz w:val="24"/>
          <w:szCs w:val="24"/>
        </w:rPr>
        <w:t xml:space="preserve"> </w:t>
      </w:r>
      <w:r w:rsidR="00D84794" w:rsidRPr="00F50B5B">
        <w:rPr>
          <w:rFonts w:ascii="Times New Roman" w:eastAsia="Times New Roman" w:hAnsi="Times New Roman"/>
          <w:sz w:val="24"/>
          <w:szCs w:val="24"/>
        </w:rPr>
        <w:t>(1)</w:t>
      </w:r>
      <w:r w:rsidR="00E61DA7">
        <w:rPr>
          <w:rFonts w:ascii="Times New Roman" w:eastAsia="Times New Roman" w:hAnsi="Times New Roman"/>
          <w:sz w:val="24"/>
          <w:szCs w:val="24"/>
        </w:rPr>
        <w:t xml:space="preserve"> </w:t>
      </w:r>
      <w:r w:rsidR="00886FFB" w:rsidRPr="00F50B5B">
        <w:rPr>
          <w:rFonts w:ascii="Times New Roman" w:eastAsia="Times New Roman" w:hAnsi="Times New Roman"/>
          <w:sz w:val="24"/>
          <w:szCs w:val="24"/>
        </w:rPr>
        <w:t>Üreticiler,</w:t>
      </w:r>
      <w:r w:rsidR="00D84794" w:rsidRPr="00F50B5B">
        <w:rPr>
          <w:rFonts w:ascii="Times New Roman" w:eastAsia="Times New Roman" w:hAnsi="Times New Roman"/>
          <w:sz w:val="24"/>
          <w:szCs w:val="24"/>
        </w:rPr>
        <w:t xml:space="preserve"> 2013-2018 yılları arasında lisanslı işleme tesisleriyle Ek-1/A’da yer alan kategorilerdeki her bir </w:t>
      </w:r>
      <w:r w:rsidR="00786877" w:rsidRPr="00F50B5B">
        <w:rPr>
          <w:rFonts w:ascii="Times New Roman" w:hAnsi="Times New Roman"/>
          <w:sz w:val="24"/>
          <w:szCs w:val="24"/>
        </w:rPr>
        <w:t>eşyanın</w:t>
      </w:r>
      <w:r w:rsidR="00D84794" w:rsidRPr="00F50B5B">
        <w:rPr>
          <w:rFonts w:ascii="Times New Roman" w:eastAsia="Times New Roman" w:hAnsi="Times New Roman"/>
          <w:sz w:val="24"/>
          <w:szCs w:val="24"/>
        </w:rPr>
        <w:t xml:space="preserve">, geri dönüşüm ve geri kazanım miktarlarını aşağıda verilen oranlarda karşılar. Bu oranlar hesaplanırken işlemeye gönderilen </w:t>
      </w:r>
      <w:proofErr w:type="spellStart"/>
      <w:r w:rsidR="00D84794" w:rsidRPr="00F50B5B">
        <w:rPr>
          <w:rFonts w:ascii="Times New Roman" w:eastAsia="Times New Roman" w:hAnsi="Times New Roman"/>
          <w:sz w:val="24"/>
          <w:szCs w:val="24"/>
        </w:rPr>
        <w:t>AEEE’nin</w:t>
      </w:r>
      <w:proofErr w:type="spellEnd"/>
      <w:r w:rsidR="00D84794" w:rsidRPr="00F50B5B">
        <w:rPr>
          <w:rFonts w:ascii="Times New Roman" w:eastAsia="Times New Roman" w:hAnsi="Times New Roman"/>
          <w:sz w:val="24"/>
          <w:szCs w:val="24"/>
        </w:rPr>
        <w:t xml:space="preserve"> ortalama ağırlığı esas alınır.</w:t>
      </w:r>
    </w:p>
    <w:p w14:paraId="3B20950B" w14:textId="1CE787BF" w:rsidR="00D84794" w:rsidRPr="00F50B5B" w:rsidRDefault="00D84794" w:rsidP="004520C8">
      <w:pPr>
        <w:tabs>
          <w:tab w:val="left" w:pos="566"/>
        </w:tabs>
        <w:spacing w:after="0"/>
        <w:jc w:val="both"/>
        <w:rPr>
          <w:rFonts w:ascii="Times New Roman" w:eastAsia="Times New Roman" w:hAnsi="Times New Roman"/>
          <w:b/>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19"/>
        <w:gridCol w:w="3522"/>
        <w:gridCol w:w="986"/>
        <w:gridCol w:w="3162"/>
      </w:tblGrid>
      <w:tr w:rsidR="0053660F" w:rsidRPr="00F50B5B" w14:paraId="3DC5F2A1" w14:textId="77777777" w:rsidTr="00CD53CC">
        <w:trPr>
          <w:trHeight w:val="20"/>
          <w:jc w:val="center"/>
        </w:trPr>
        <w:tc>
          <w:tcPr>
            <w:tcW w:w="8789" w:type="dxa"/>
            <w:gridSpan w:val="4"/>
            <w:tcBorders>
              <w:top w:val="single" w:sz="4" w:space="0" w:color="auto"/>
              <w:left w:val="single" w:sz="4" w:space="0" w:color="auto"/>
              <w:bottom w:val="single" w:sz="4" w:space="0" w:color="auto"/>
              <w:right w:val="single" w:sz="4" w:space="0" w:color="auto"/>
            </w:tcBorders>
            <w:vAlign w:val="center"/>
          </w:tcPr>
          <w:p w14:paraId="26EF1A05" w14:textId="0C14543F" w:rsidR="0053660F" w:rsidRPr="00F50B5B" w:rsidRDefault="0053660F"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z w:val="24"/>
                <w:szCs w:val="24"/>
              </w:rPr>
              <w:t>Geri Dönüşüm Hedefleri</w:t>
            </w:r>
          </w:p>
        </w:tc>
      </w:tr>
      <w:tr w:rsidR="00555263" w:rsidRPr="00F50B5B" w14:paraId="24AD700E" w14:textId="77777777" w:rsidTr="00435076">
        <w:trPr>
          <w:trHeight w:val="20"/>
          <w:jc w:val="center"/>
        </w:trPr>
        <w:tc>
          <w:tcPr>
            <w:tcW w:w="464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02A434" w14:textId="77777777" w:rsidR="00D84794" w:rsidRPr="00F50B5B" w:rsidRDefault="00D84794" w:rsidP="004520C8">
            <w:pPr>
              <w:spacing w:after="0"/>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Elektrikli ve Elektronik E</w:t>
            </w:r>
            <w:proofErr w:type="spellStart"/>
            <w:r w:rsidR="00A359B0" w:rsidRPr="00F50B5B">
              <w:rPr>
                <w:rFonts w:ascii="Times New Roman" w:hAnsi="Times New Roman"/>
                <w:sz w:val="24"/>
                <w:szCs w:val="24"/>
              </w:rPr>
              <w:t>kipman</w:t>
            </w:r>
            <w:proofErr w:type="spellEnd"/>
            <w:r w:rsidRPr="00F50B5B">
              <w:rPr>
                <w:rFonts w:ascii="Times New Roman" w:eastAsia="Times New Roman" w:hAnsi="Times New Roman"/>
                <w:snapToGrid w:val="0"/>
                <w:sz w:val="24"/>
                <w:szCs w:val="24"/>
                <w:lang w:val="nb-NO" w:eastAsia="tr-TR"/>
              </w:rPr>
              <w:t xml:space="preserve"> Kategorileri</w:t>
            </w:r>
          </w:p>
        </w:tc>
        <w:tc>
          <w:tcPr>
            <w:tcW w:w="4148" w:type="dxa"/>
            <w:gridSpan w:val="2"/>
            <w:tcBorders>
              <w:top w:val="single" w:sz="4" w:space="0" w:color="auto"/>
              <w:left w:val="single" w:sz="4" w:space="0" w:color="auto"/>
              <w:bottom w:val="single" w:sz="4" w:space="0" w:color="auto"/>
              <w:right w:val="single" w:sz="4" w:space="0" w:color="auto"/>
            </w:tcBorders>
            <w:hideMark/>
          </w:tcPr>
          <w:p w14:paraId="3C625D98"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Yıllar</w:t>
            </w:r>
            <w:proofErr w:type="spellEnd"/>
          </w:p>
        </w:tc>
      </w:tr>
      <w:tr w:rsidR="00555263" w:rsidRPr="00F50B5B" w14:paraId="1B373B77" w14:textId="77777777" w:rsidTr="00435076">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CB088C7" w14:textId="77777777" w:rsidR="00D84794" w:rsidRPr="00F50B5B" w:rsidRDefault="00D84794" w:rsidP="004520C8">
            <w:pPr>
              <w:spacing w:after="0"/>
              <w:jc w:val="both"/>
              <w:rPr>
                <w:rFonts w:ascii="Times New Roman" w:eastAsia="Times New Roman" w:hAnsi="Times New Roman"/>
                <w:snapToGrid w:val="0"/>
                <w:sz w:val="24"/>
                <w:szCs w:val="24"/>
                <w:lang w:val="nb-NO" w:eastAsia="tr-TR"/>
              </w:rPr>
            </w:pPr>
          </w:p>
        </w:tc>
        <w:tc>
          <w:tcPr>
            <w:tcW w:w="986" w:type="dxa"/>
            <w:tcBorders>
              <w:top w:val="single" w:sz="4" w:space="0" w:color="auto"/>
              <w:left w:val="single" w:sz="4" w:space="0" w:color="auto"/>
              <w:bottom w:val="single" w:sz="4" w:space="0" w:color="auto"/>
              <w:right w:val="single" w:sz="4" w:space="0" w:color="auto"/>
            </w:tcBorders>
            <w:hideMark/>
          </w:tcPr>
          <w:p w14:paraId="0B7BFCE8"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2013</w:t>
            </w:r>
          </w:p>
        </w:tc>
        <w:tc>
          <w:tcPr>
            <w:tcW w:w="3162" w:type="dxa"/>
            <w:tcBorders>
              <w:top w:val="single" w:sz="4" w:space="0" w:color="auto"/>
              <w:left w:val="single" w:sz="4" w:space="0" w:color="auto"/>
              <w:bottom w:val="single" w:sz="4" w:space="0" w:color="auto"/>
              <w:right w:val="single" w:sz="4" w:space="0" w:color="auto"/>
            </w:tcBorders>
            <w:hideMark/>
          </w:tcPr>
          <w:p w14:paraId="2EA2161E"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2018</w:t>
            </w:r>
          </w:p>
        </w:tc>
      </w:tr>
      <w:tr w:rsidR="00555263" w:rsidRPr="00F50B5B" w14:paraId="434A8B7C" w14:textId="77777777" w:rsidTr="00435076">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0F11168" w14:textId="77777777" w:rsidR="00D84794" w:rsidRPr="00F50B5B" w:rsidRDefault="00D84794" w:rsidP="004520C8">
            <w:pPr>
              <w:spacing w:after="0"/>
              <w:jc w:val="both"/>
              <w:rPr>
                <w:rFonts w:ascii="Times New Roman" w:eastAsia="Times New Roman" w:hAnsi="Times New Roman"/>
                <w:snapToGrid w:val="0"/>
                <w:sz w:val="24"/>
                <w:szCs w:val="24"/>
                <w:lang w:val="nb-NO" w:eastAsia="tr-TR"/>
              </w:rPr>
            </w:pPr>
          </w:p>
        </w:tc>
        <w:tc>
          <w:tcPr>
            <w:tcW w:w="4148" w:type="dxa"/>
            <w:gridSpan w:val="2"/>
            <w:tcBorders>
              <w:top w:val="single" w:sz="4" w:space="0" w:color="auto"/>
              <w:left w:val="single" w:sz="4" w:space="0" w:color="auto"/>
              <w:bottom w:val="single" w:sz="4" w:space="0" w:color="auto"/>
              <w:right w:val="single" w:sz="4" w:space="0" w:color="auto"/>
            </w:tcBorders>
            <w:hideMark/>
          </w:tcPr>
          <w:p w14:paraId="2B35A012"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Ağırlıkça</w:t>
            </w:r>
            <w:proofErr w:type="spellEnd"/>
            <w:r w:rsidRPr="00F50B5B">
              <w:rPr>
                <w:rFonts w:ascii="Times New Roman" w:eastAsia="Times New Roman" w:hAnsi="Times New Roman"/>
                <w:snapToGrid w:val="0"/>
                <w:sz w:val="24"/>
                <w:szCs w:val="24"/>
                <w:lang w:val="de-DE" w:eastAsia="tr-TR"/>
              </w:rPr>
              <w:t xml:space="preserve"> (%) </w:t>
            </w:r>
            <w:proofErr w:type="spellStart"/>
            <w:r w:rsidRPr="00F50B5B">
              <w:rPr>
                <w:rFonts w:ascii="Times New Roman" w:eastAsia="Times New Roman" w:hAnsi="Times New Roman"/>
                <w:snapToGrid w:val="0"/>
                <w:sz w:val="24"/>
                <w:szCs w:val="24"/>
                <w:lang w:val="de-DE" w:eastAsia="tr-TR"/>
              </w:rPr>
              <w:t>olarak</w:t>
            </w:r>
            <w:proofErr w:type="spellEnd"/>
          </w:p>
        </w:tc>
      </w:tr>
      <w:tr w:rsidR="00555263" w:rsidRPr="00F50B5B" w14:paraId="1274BDE7" w14:textId="77777777" w:rsidTr="00435076">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14:paraId="1DD5EFB0" w14:textId="77777777" w:rsidR="00D84794" w:rsidRPr="00F50B5B" w:rsidRDefault="00D84794" w:rsidP="004520C8">
            <w:pPr>
              <w:spacing w:after="0"/>
              <w:jc w:val="both"/>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Büyük</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ev</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eşyaları</w:t>
            </w:r>
            <w:proofErr w:type="spellEnd"/>
            <w:r w:rsidRPr="00F50B5B">
              <w:rPr>
                <w:rFonts w:ascii="Times New Roman" w:eastAsia="Times New Roman" w:hAnsi="Times New Roman"/>
                <w:snapToGrid w:val="0"/>
                <w:sz w:val="24"/>
                <w:szCs w:val="24"/>
                <w:lang w:val="de-DE" w:eastAsia="tr-TR"/>
              </w:rPr>
              <w:t xml:space="preserve"> </w:t>
            </w:r>
            <w:r w:rsidRPr="00F50B5B">
              <w:rPr>
                <w:rFonts w:ascii="Times New Roman" w:eastAsia="Times New Roman" w:hAnsi="Times New Roman"/>
                <w:snapToGrid w:val="0"/>
                <w:sz w:val="24"/>
                <w:szCs w:val="24"/>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14:paraId="3358EC09"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65</w:t>
            </w:r>
          </w:p>
        </w:tc>
        <w:tc>
          <w:tcPr>
            <w:tcW w:w="3162" w:type="dxa"/>
            <w:tcBorders>
              <w:top w:val="single" w:sz="4" w:space="0" w:color="auto"/>
              <w:left w:val="single" w:sz="4" w:space="0" w:color="auto"/>
              <w:bottom w:val="single" w:sz="4" w:space="0" w:color="auto"/>
              <w:right w:val="single" w:sz="4" w:space="0" w:color="auto"/>
            </w:tcBorders>
            <w:hideMark/>
          </w:tcPr>
          <w:p w14:paraId="7563D87A"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75</w:t>
            </w:r>
          </w:p>
        </w:tc>
      </w:tr>
      <w:tr w:rsidR="00555263" w:rsidRPr="00F50B5B" w14:paraId="26DDF42F" w14:textId="77777777" w:rsidTr="00435076">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14:paraId="23A60AE1" w14:textId="77777777" w:rsidR="00D84794" w:rsidRPr="00F50B5B" w:rsidRDefault="00D84794" w:rsidP="004520C8">
            <w:pPr>
              <w:spacing w:after="0"/>
              <w:jc w:val="both"/>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 xml:space="preserve">Küçük </w:t>
            </w:r>
            <w:proofErr w:type="spellStart"/>
            <w:r w:rsidRPr="00F50B5B">
              <w:rPr>
                <w:rFonts w:ascii="Times New Roman" w:eastAsia="Times New Roman" w:hAnsi="Times New Roman"/>
                <w:snapToGrid w:val="0"/>
                <w:sz w:val="24"/>
                <w:szCs w:val="24"/>
                <w:lang w:val="de-DE" w:eastAsia="tr-TR"/>
              </w:rPr>
              <w:t>ev</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aletleri</w:t>
            </w:r>
            <w:proofErr w:type="spellEnd"/>
            <w:r w:rsidRPr="00F50B5B">
              <w:rPr>
                <w:rFonts w:ascii="Times New Roman" w:eastAsia="Times New Roman" w:hAnsi="Times New Roman"/>
                <w:snapToGrid w:val="0"/>
                <w:sz w:val="24"/>
                <w:szCs w:val="24"/>
                <w:lang w:val="de-DE" w:eastAsia="tr-TR"/>
              </w:rPr>
              <w:t xml:space="preserve"> </w:t>
            </w:r>
            <w:r w:rsidRPr="00F50B5B">
              <w:rPr>
                <w:rFonts w:ascii="Times New Roman" w:eastAsia="Times New Roman" w:hAnsi="Times New Roman"/>
                <w:snapToGrid w:val="0"/>
                <w:sz w:val="24"/>
                <w:szCs w:val="24"/>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14:paraId="33FC29EA"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40</w:t>
            </w:r>
          </w:p>
        </w:tc>
        <w:tc>
          <w:tcPr>
            <w:tcW w:w="3162" w:type="dxa"/>
            <w:tcBorders>
              <w:top w:val="single" w:sz="4" w:space="0" w:color="auto"/>
              <w:left w:val="single" w:sz="4" w:space="0" w:color="auto"/>
              <w:bottom w:val="single" w:sz="4" w:space="0" w:color="auto"/>
              <w:right w:val="single" w:sz="4" w:space="0" w:color="auto"/>
            </w:tcBorders>
            <w:hideMark/>
          </w:tcPr>
          <w:p w14:paraId="6BE0B71E"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50</w:t>
            </w:r>
          </w:p>
        </w:tc>
      </w:tr>
      <w:tr w:rsidR="00555263" w:rsidRPr="00F50B5B" w14:paraId="5FCB7DC6" w14:textId="77777777" w:rsidTr="00435076">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14:paraId="2BED7356" w14:textId="77777777" w:rsidR="00D84794" w:rsidRPr="00F50B5B" w:rsidRDefault="00D84794" w:rsidP="004520C8">
            <w:pPr>
              <w:spacing w:after="0"/>
              <w:jc w:val="both"/>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Bilişim</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ve</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telekomünikasyon</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ekipmanları</w:t>
            </w:r>
            <w:proofErr w:type="spellEnd"/>
            <w:r w:rsidRPr="00F50B5B">
              <w:rPr>
                <w:rFonts w:ascii="Times New Roman" w:eastAsia="Times New Roman" w:hAnsi="Times New Roman"/>
                <w:snapToGrid w:val="0"/>
                <w:sz w:val="24"/>
                <w:szCs w:val="24"/>
                <w:lang w:val="de-DE" w:eastAsia="tr-TR"/>
              </w:rPr>
              <w:t xml:space="preserve"> </w:t>
            </w:r>
            <w:r w:rsidRPr="00F50B5B">
              <w:rPr>
                <w:rFonts w:ascii="Times New Roman" w:eastAsia="Times New Roman" w:hAnsi="Times New Roman"/>
                <w:snapToGrid w:val="0"/>
                <w:sz w:val="24"/>
                <w:szCs w:val="24"/>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14:paraId="4F6E6FED" w14:textId="77777777" w:rsidR="00D84794" w:rsidRPr="00F50B5B" w:rsidRDefault="00D84794" w:rsidP="004520C8">
            <w:pPr>
              <w:spacing w:after="0"/>
              <w:jc w:val="center"/>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50</w:t>
            </w:r>
          </w:p>
        </w:tc>
        <w:tc>
          <w:tcPr>
            <w:tcW w:w="3162" w:type="dxa"/>
            <w:tcBorders>
              <w:top w:val="single" w:sz="4" w:space="0" w:color="auto"/>
              <w:left w:val="single" w:sz="4" w:space="0" w:color="auto"/>
              <w:bottom w:val="single" w:sz="4" w:space="0" w:color="auto"/>
              <w:right w:val="single" w:sz="4" w:space="0" w:color="auto"/>
            </w:tcBorders>
            <w:hideMark/>
          </w:tcPr>
          <w:p w14:paraId="5AC8AE17" w14:textId="77777777" w:rsidR="00D84794" w:rsidRPr="00F50B5B" w:rsidRDefault="00D84794" w:rsidP="004520C8">
            <w:pPr>
              <w:spacing w:after="0"/>
              <w:jc w:val="center"/>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65</w:t>
            </w:r>
          </w:p>
        </w:tc>
      </w:tr>
      <w:tr w:rsidR="00555263" w:rsidRPr="00F50B5B" w14:paraId="3F0A14D3" w14:textId="77777777" w:rsidTr="00435076">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14:paraId="1CA4F178"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 xml:space="preserve">Tüketici ekipmanları </w:t>
            </w:r>
            <w:r w:rsidRPr="00F50B5B">
              <w:rPr>
                <w:rFonts w:ascii="Times New Roman" w:eastAsia="Times New Roman" w:hAnsi="Times New Roman"/>
                <w:snapToGrid w:val="0"/>
                <w:sz w:val="24"/>
                <w:szCs w:val="24"/>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14:paraId="7ED04894" w14:textId="77777777" w:rsidR="00D84794" w:rsidRPr="00F50B5B" w:rsidRDefault="00D84794" w:rsidP="004520C8">
            <w:pPr>
              <w:spacing w:after="0"/>
              <w:jc w:val="center"/>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50</w:t>
            </w:r>
          </w:p>
        </w:tc>
        <w:tc>
          <w:tcPr>
            <w:tcW w:w="3162" w:type="dxa"/>
            <w:tcBorders>
              <w:top w:val="single" w:sz="4" w:space="0" w:color="auto"/>
              <w:left w:val="single" w:sz="4" w:space="0" w:color="auto"/>
              <w:bottom w:val="single" w:sz="4" w:space="0" w:color="auto"/>
              <w:right w:val="single" w:sz="4" w:space="0" w:color="auto"/>
            </w:tcBorders>
            <w:hideMark/>
          </w:tcPr>
          <w:p w14:paraId="177D5A9E" w14:textId="77777777" w:rsidR="00D84794" w:rsidRPr="00F50B5B" w:rsidRDefault="00D84794" w:rsidP="004520C8">
            <w:pPr>
              <w:spacing w:after="0"/>
              <w:jc w:val="center"/>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65</w:t>
            </w:r>
          </w:p>
        </w:tc>
      </w:tr>
      <w:tr w:rsidR="00555263" w:rsidRPr="00F50B5B" w14:paraId="2FE96608" w14:textId="77777777" w:rsidTr="00435076">
        <w:trPr>
          <w:trHeight w:val="20"/>
          <w:jc w:val="center"/>
        </w:trPr>
        <w:tc>
          <w:tcPr>
            <w:tcW w:w="1119" w:type="dxa"/>
            <w:vMerge w:val="restart"/>
            <w:tcBorders>
              <w:top w:val="single" w:sz="4" w:space="0" w:color="auto"/>
              <w:left w:val="single" w:sz="4" w:space="0" w:color="auto"/>
              <w:bottom w:val="single" w:sz="4" w:space="0" w:color="auto"/>
              <w:right w:val="single" w:sz="4" w:space="0" w:color="auto"/>
            </w:tcBorders>
            <w:hideMark/>
          </w:tcPr>
          <w:p w14:paraId="00CDA9B0"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tc>
        <w:tc>
          <w:tcPr>
            <w:tcW w:w="3522" w:type="dxa"/>
            <w:tcBorders>
              <w:top w:val="single" w:sz="4" w:space="0" w:color="auto"/>
              <w:left w:val="single" w:sz="4" w:space="0" w:color="auto"/>
              <w:bottom w:val="single" w:sz="4" w:space="0" w:color="auto"/>
              <w:right w:val="single" w:sz="4" w:space="0" w:color="auto"/>
            </w:tcBorders>
            <w:hideMark/>
          </w:tcPr>
          <w:p w14:paraId="6CF37FE7"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Işıklandırma cihaz ve aletleri (%)</w:t>
            </w:r>
          </w:p>
        </w:tc>
        <w:tc>
          <w:tcPr>
            <w:tcW w:w="986" w:type="dxa"/>
            <w:tcBorders>
              <w:top w:val="single" w:sz="4" w:space="0" w:color="auto"/>
              <w:left w:val="single" w:sz="4" w:space="0" w:color="auto"/>
              <w:bottom w:val="single" w:sz="4" w:space="0" w:color="auto"/>
              <w:right w:val="single" w:sz="4" w:space="0" w:color="auto"/>
            </w:tcBorders>
            <w:hideMark/>
          </w:tcPr>
          <w:p w14:paraId="547EBF3F"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20</w:t>
            </w:r>
          </w:p>
        </w:tc>
        <w:tc>
          <w:tcPr>
            <w:tcW w:w="3162" w:type="dxa"/>
            <w:tcBorders>
              <w:top w:val="single" w:sz="4" w:space="0" w:color="auto"/>
              <w:left w:val="single" w:sz="4" w:space="0" w:color="auto"/>
              <w:bottom w:val="single" w:sz="4" w:space="0" w:color="auto"/>
              <w:right w:val="single" w:sz="4" w:space="0" w:color="auto"/>
            </w:tcBorders>
            <w:hideMark/>
          </w:tcPr>
          <w:p w14:paraId="1D7BC2B5"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50</w:t>
            </w:r>
          </w:p>
        </w:tc>
      </w:tr>
      <w:tr w:rsidR="00555263" w:rsidRPr="00F50B5B" w14:paraId="22624AA9" w14:textId="77777777" w:rsidTr="00435076">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C174D"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tc>
        <w:tc>
          <w:tcPr>
            <w:tcW w:w="3522" w:type="dxa"/>
            <w:tcBorders>
              <w:top w:val="single" w:sz="4" w:space="0" w:color="auto"/>
              <w:left w:val="single" w:sz="4" w:space="0" w:color="auto"/>
              <w:bottom w:val="single" w:sz="4" w:space="0" w:color="auto"/>
              <w:right w:val="single" w:sz="4" w:space="0" w:color="auto"/>
            </w:tcBorders>
            <w:hideMark/>
          </w:tcPr>
          <w:p w14:paraId="0D16A903"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Gaz deşarj lambaları</w:t>
            </w:r>
          </w:p>
        </w:tc>
        <w:tc>
          <w:tcPr>
            <w:tcW w:w="986" w:type="dxa"/>
            <w:tcBorders>
              <w:top w:val="single" w:sz="4" w:space="0" w:color="auto"/>
              <w:left w:val="single" w:sz="4" w:space="0" w:color="auto"/>
              <w:bottom w:val="single" w:sz="4" w:space="0" w:color="auto"/>
              <w:right w:val="single" w:sz="4" w:space="0" w:color="auto"/>
            </w:tcBorders>
            <w:hideMark/>
          </w:tcPr>
          <w:p w14:paraId="395E88DE"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55</w:t>
            </w:r>
          </w:p>
        </w:tc>
        <w:tc>
          <w:tcPr>
            <w:tcW w:w="3162" w:type="dxa"/>
            <w:tcBorders>
              <w:top w:val="single" w:sz="4" w:space="0" w:color="auto"/>
              <w:left w:val="single" w:sz="4" w:space="0" w:color="auto"/>
              <w:bottom w:val="single" w:sz="4" w:space="0" w:color="auto"/>
              <w:right w:val="single" w:sz="4" w:space="0" w:color="auto"/>
            </w:tcBorders>
            <w:hideMark/>
          </w:tcPr>
          <w:p w14:paraId="7AB59000"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80</w:t>
            </w:r>
          </w:p>
        </w:tc>
      </w:tr>
      <w:tr w:rsidR="00555263" w:rsidRPr="00F50B5B" w14:paraId="5A2AC40C" w14:textId="77777777" w:rsidTr="00435076">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14:paraId="2FD6F635" w14:textId="77777777" w:rsidR="00D84794" w:rsidRPr="00F50B5B" w:rsidRDefault="00D84794" w:rsidP="004520C8">
            <w:pPr>
              <w:spacing w:after="0"/>
              <w:jc w:val="both"/>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Elektrikli</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ve</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elektronik</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aletler</w:t>
            </w:r>
            <w:proofErr w:type="spellEnd"/>
            <w:r w:rsidRPr="00F50B5B">
              <w:rPr>
                <w:rFonts w:ascii="Times New Roman" w:eastAsia="Times New Roman" w:hAnsi="Times New Roman"/>
                <w:snapToGrid w:val="0"/>
                <w:sz w:val="24"/>
                <w:szCs w:val="24"/>
                <w:lang w:val="de-DE" w:eastAsia="tr-TR"/>
              </w:rPr>
              <w:t xml:space="preserve"> </w:t>
            </w:r>
            <w:r w:rsidRPr="00F50B5B">
              <w:rPr>
                <w:rFonts w:ascii="Times New Roman" w:eastAsia="Times New Roman" w:hAnsi="Times New Roman"/>
                <w:snapToGrid w:val="0"/>
                <w:sz w:val="24"/>
                <w:szCs w:val="24"/>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14:paraId="64B02DA9"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40</w:t>
            </w:r>
          </w:p>
        </w:tc>
        <w:tc>
          <w:tcPr>
            <w:tcW w:w="3162" w:type="dxa"/>
            <w:tcBorders>
              <w:top w:val="single" w:sz="4" w:space="0" w:color="auto"/>
              <w:left w:val="single" w:sz="4" w:space="0" w:color="auto"/>
              <w:bottom w:val="single" w:sz="4" w:space="0" w:color="auto"/>
              <w:right w:val="single" w:sz="4" w:space="0" w:color="auto"/>
            </w:tcBorders>
            <w:hideMark/>
          </w:tcPr>
          <w:p w14:paraId="55D4A780"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50</w:t>
            </w:r>
          </w:p>
        </w:tc>
      </w:tr>
      <w:tr w:rsidR="00555263" w:rsidRPr="00F50B5B" w14:paraId="6FD45502" w14:textId="77777777" w:rsidTr="00435076">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14:paraId="35AFE570" w14:textId="77777777" w:rsidR="00D84794" w:rsidRPr="00F50B5B" w:rsidRDefault="00D84794" w:rsidP="004520C8">
            <w:pPr>
              <w:spacing w:after="0"/>
              <w:jc w:val="both"/>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Oyuncaklar, eğlence, spor aletleri (%)</w:t>
            </w:r>
          </w:p>
        </w:tc>
        <w:tc>
          <w:tcPr>
            <w:tcW w:w="986" w:type="dxa"/>
            <w:tcBorders>
              <w:top w:val="single" w:sz="4" w:space="0" w:color="auto"/>
              <w:left w:val="single" w:sz="4" w:space="0" w:color="auto"/>
              <w:bottom w:val="single" w:sz="4" w:space="0" w:color="auto"/>
              <w:right w:val="single" w:sz="4" w:space="0" w:color="auto"/>
            </w:tcBorders>
            <w:hideMark/>
          </w:tcPr>
          <w:p w14:paraId="3801D4CD"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40</w:t>
            </w:r>
          </w:p>
        </w:tc>
        <w:tc>
          <w:tcPr>
            <w:tcW w:w="3162" w:type="dxa"/>
            <w:tcBorders>
              <w:top w:val="single" w:sz="4" w:space="0" w:color="auto"/>
              <w:left w:val="single" w:sz="4" w:space="0" w:color="auto"/>
              <w:bottom w:val="single" w:sz="4" w:space="0" w:color="auto"/>
              <w:right w:val="single" w:sz="4" w:space="0" w:color="auto"/>
            </w:tcBorders>
            <w:hideMark/>
          </w:tcPr>
          <w:p w14:paraId="394D9184" w14:textId="77777777" w:rsidR="00D84794" w:rsidRPr="00F50B5B" w:rsidRDefault="00D84794" w:rsidP="004520C8">
            <w:pPr>
              <w:spacing w:after="0"/>
              <w:jc w:val="center"/>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50</w:t>
            </w:r>
          </w:p>
        </w:tc>
      </w:tr>
      <w:tr w:rsidR="00555263" w:rsidRPr="00F50B5B" w14:paraId="33A88CF2" w14:textId="77777777" w:rsidTr="00435076">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14:paraId="3FCE28AF" w14:textId="77777777" w:rsidR="00D84794" w:rsidRPr="00F50B5B" w:rsidRDefault="00D84794" w:rsidP="004520C8">
            <w:pPr>
              <w:spacing w:after="0"/>
              <w:jc w:val="both"/>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lastRenderedPageBreak/>
              <w:t>Tıbbi</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cihazlar</w:t>
            </w:r>
            <w:proofErr w:type="spellEnd"/>
            <w:r w:rsidRPr="00F50B5B">
              <w:rPr>
                <w:rFonts w:ascii="Times New Roman" w:eastAsia="Times New Roman" w:hAnsi="Times New Roman"/>
                <w:snapToGrid w:val="0"/>
                <w:sz w:val="24"/>
                <w:szCs w:val="24"/>
                <w:lang w:val="de-DE" w:eastAsia="tr-TR"/>
              </w:rPr>
              <w:t xml:space="preserve"> </w:t>
            </w:r>
            <w:r w:rsidRPr="00F50B5B">
              <w:rPr>
                <w:rFonts w:ascii="Times New Roman" w:eastAsia="Times New Roman" w:hAnsi="Times New Roman"/>
                <w:snapToGrid w:val="0"/>
                <w:sz w:val="24"/>
                <w:szCs w:val="24"/>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14:paraId="62FB9E42"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w:t>
            </w:r>
          </w:p>
        </w:tc>
        <w:tc>
          <w:tcPr>
            <w:tcW w:w="3162" w:type="dxa"/>
            <w:tcBorders>
              <w:top w:val="single" w:sz="4" w:space="0" w:color="auto"/>
              <w:left w:val="single" w:sz="4" w:space="0" w:color="auto"/>
              <w:bottom w:val="single" w:sz="4" w:space="0" w:color="auto"/>
              <w:right w:val="single" w:sz="4" w:space="0" w:color="auto"/>
            </w:tcBorders>
            <w:hideMark/>
          </w:tcPr>
          <w:p w14:paraId="69F33E43"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w:t>
            </w:r>
          </w:p>
        </w:tc>
      </w:tr>
      <w:tr w:rsidR="00555263" w:rsidRPr="00F50B5B" w14:paraId="3FD1DB78" w14:textId="77777777" w:rsidTr="00435076">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14:paraId="6433FC60" w14:textId="77777777" w:rsidR="00D84794" w:rsidRPr="00F50B5B" w:rsidRDefault="00D84794" w:rsidP="004520C8">
            <w:pPr>
              <w:spacing w:after="0"/>
              <w:jc w:val="both"/>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İzleme ve kontrol cihaz ve aletleri (%)</w:t>
            </w:r>
          </w:p>
        </w:tc>
        <w:tc>
          <w:tcPr>
            <w:tcW w:w="986" w:type="dxa"/>
            <w:tcBorders>
              <w:top w:val="single" w:sz="4" w:space="0" w:color="auto"/>
              <w:left w:val="single" w:sz="4" w:space="0" w:color="auto"/>
              <w:bottom w:val="single" w:sz="4" w:space="0" w:color="auto"/>
              <w:right w:val="single" w:sz="4" w:space="0" w:color="auto"/>
            </w:tcBorders>
            <w:hideMark/>
          </w:tcPr>
          <w:p w14:paraId="3965CE42"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40</w:t>
            </w:r>
          </w:p>
        </w:tc>
        <w:tc>
          <w:tcPr>
            <w:tcW w:w="3162" w:type="dxa"/>
            <w:tcBorders>
              <w:top w:val="single" w:sz="4" w:space="0" w:color="auto"/>
              <w:left w:val="single" w:sz="4" w:space="0" w:color="auto"/>
              <w:bottom w:val="single" w:sz="4" w:space="0" w:color="auto"/>
              <w:right w:val="single" w:sz="4" w:space="0" w:color="auto"/>
            </w:tcBorders>
            <w:hideMark/>
          </w:tcPr>
          <w:p w14:paraId="11A69C96" w14:textId="77777777" w:rsidR="00D84794" w:rsidRPr="00F50B5B" w:rsidRDefault="00D84794" w:rsidP="004520C8">
            <w:pPr>
              <w:spacing w:after="0"/>
              <w:jc w:val="center"/>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50</w:t>
            </w:r>
          </w:p>
        </w:tc>
      </w:tr>
      <w:tr w:rsidR="00A64927" w:rsidRPr="00F50B5B" w14:paraId="28EDBD7E" w14:textId="77777777" w:rsidTr="00435076">
        <w:trPr>
          <w:trHeight w:val="20"/>
          <w:jc w:val="center"/>
        </w:trPr>
        <w:tc>
          <w:tcPr>
            <w:tcW w:w="4641" w:type="dxa"/>
            <w:gridSpan w:val="2"/>
            <w:tcBorders>
              <w:top w:val="single" w:sz="4" w:space="0" w:color="auto"/>
              <w:left w:val="single" w:sz="4" w:space="0" w:color="auto"/>
              <w:bottom w:val="single" w:sz="4" w:space="0" w:color="auto"/>
              <w:right w:val="single" w:sz="4" w:space="0" w:color="auto"/>
            </w:tcBorders>
            <w:hideMark/>
          </w:tcPr>
          <w:p w14:paraId="70DD4E2D" w14:textId="77777777" w:rsidR="00D84794" w:rsidRPr="00F50B5B" w:rsidRDefault="00D84794" w:rsidP="004520C8">
            <w:pPr>
              <w:spacing w:after="0"/>
              <w:jc w:val="both"/>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Otomatlar</w:t>
            </w:r>
            <w:proofErr w:type="spellEnd"/>
            <w:r w:rsidRPr="00F50B5B">
              <w:rPr>
                <w:rFonts w:ascii="Times New Roman" w:eastAsia="Times New Roman" w:hAnsi="Times New Roman"/>
                <w:snapToGrid w:val="0"/>
                <w:sz w:val="24"/>
                <w:szCs w:val="24"/>
                <w:lang w:val="de-DE" w:eastAsia="tr-TR"/>
              </w:rPr>
              <w:t xml:space="preserve"> </w:t>
            </w:r>
            <w:r w:rsidRPr="00F50B5B">
              <w:rPr>
                <w:rFonts w:ascii="Times New Roman" w:eastAsia="Times New Roman" w:hAnsi="Times New Roman"/>
                <w:snapToGrid w:val="0"/>
                <w:sz w:val="24"/>
                <w:szCs w:val="24"/>
                <w:lang w:val="es-EC" w:eastAsia="tr-TR"/>
              </w:rPr>
              <w:t>(%)</w:t>
            </w:r>
          </w:p>
        </w:tc>
        <w:tc>
          <w:tcPr>
            <w:tcW w:w="986" w:type="dxa"/>
            <w:tcBorders>
              <w:top w:val="single" w:sz="4" w:space="0" w:color="auto"/>
              <w:left w:val="single" w:sz="4" w:space="0" w:color="auto"/>
              <w:bottom w:val="single" w:sz="4" w:space="0" w:color="auto"/>
              <w:right w:val="single" w:sz="4" w:space="0" w:color="auto"/>
            </w:tcBorders>
            <w:hideMark/>
          </w:tcPr>
          <w:p w14:paraId="750D0E67"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65</w:t>
            </w:r>
          </w:p>
        </w:tc>
        <w:tc>
          <w:tcPr>
            <w:tcW w:w="3162" w:type="dxa"/>
            <w:tcBorders>
              <w:top w:val="single" w:sz="4" w:space="0" w:color="auto"/>
              <w:left w:val="single" w:sz="4" w:space="0" w:color="auto"/>
              <w:bottom w:val="single" w:sz="4" w:space="0" w:color="auto"/>
              <w:right w:val="single" w:sz="4" w:space="0" w:color="auto"/>
            </w:tcBorders>
            <w:hideMark/>
          </w:tcPr>
          <w:p w14:paraId="10EE8194"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75</w:t>
            </w:r>
          </w:p>
        </w:tc>
      </w:tr>
    </w:tbl>
    <w:p w14:paraId="7C35359D" w14:textId="77777777" w:rsidR="0053660F" w:rsidRPr="00F50B5B" w:rsidRDefault="0053660F" w:rsidP="004520C8">
      <w:pPr>
        <w:tabs>
          <w:tab w:val="left" w:pos="566"/>
        </w:tabs>
        <w:spacing w:after="0"/>
        <w:jc w:val="both"/>
        <w:rPr>
          <w:rFonts w:ascii="Times New Roman" w:eastAsia="Times New Roman" w:hAnsi="Times New Roman"/>
          <w:b/>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119"/>
        <w:gridCol w:w="2677"/>
        <w:gridCol w:w="984"/>
        <w:gridCol w:w="4009"/>
      </w:tblGrid>
      <w:tr w:rsidR="0053660F" w:rsidRPr="00F50B5B" w14:paraId="6CAF8B14" w14:textId="77777777" w:rsidTr="00CD53CC">
        <w:trPr>
          <w:trHeight w:val="20"/>
          <w:jc w:val="center"/>
        </w:trPr>
        <w:tc>
          <w:tcPr>
            <w:tcW w:w="8789" w:type="dxa"/>
            <w:gridSpan w:val="4"/>
            <w:tcBorders>
              <w:top w:val="single" w:sz="4" w:space="0" w:color="auto"/>
              <w:left w:val="single" w:sz="4" w:space="0" w:color="auto"/>
              <w:bottom w:val="single" w:sz="4" w:space="0" w:color="auto"/>
              <w:right w:val="single" w:sz="4" w:space="0" w:color="auto"/>
            </w:tcBorders>
            <w:vAlign w:val="center"/>
          </w:tcPr>
          <w:p w14:paraId="6E6D284A" w14:textId="4F4F0180" w:rsidR="0053660F" w:rsidRPr="00F50B5B" w:rsidRDefault="0053660F"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z w:val="24"/>
                <w:szCs w:val="24"/>
              </w:rPr>
              <w:t>Geri Kazanım Hedefleri</w:t>
            </w:r>
          </w:p>
        </w:tc>
      </w:tr>
      <w:tr w:rsidR="00555263" w:rsidRPr="00F50B5B" w14:paraId="114FFF6B" w14:textId="77777777" w:rsidTr="00435076">
        <w:trPr>
          <w:trHeight w:val="20"/>
          <w:jc w:val="center"/>
        </w:trPr>
        <w:tc>
          <w:tcPr>
            <w:tcW w:w="379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9140C8" w14:textId="77777777" w:rsidR="00D84794" w:rsidRPr="00F50B5B" w:rsidRDefault="00D84794" w:rsidP="004520C8">
            <w:pPr>
              <w:spacing w:after="0"/>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Elektrikli ve Elektronik E</w:t>
            </w:r>
            <w:proofErr w:type="spellStart"/>
            <w:r w:rsidR="0072476F" w:rsidRPr="00F50B5B">
              <w:rPr>
                <w:rFonts w:ascii="Times New Roman" w:hAnsi="Times New Roman"/>
                <w:sz w:val="24"/>
                <w:szCs w:val="24"/>
              </w:rPr>
              <w:t>kipman</w:t>
            </w:r>
            <w:proofErr w:type="spellEnd"/>
            <w:r w:rsidRPr="00F50B5B">
              <w:rPr>
                <w:rFonts w:ascii="Times New Roman" w:eastAsia="Times New Roman" w:hAnsi="Times New Roman"/>
                <w:snapToGrid w:val="0"/>
                <w:sz w:val="24"/>
                <w:szCs w:val="24"/>
                <w:lang w:val="nb-NO" w:eastAsia="tr-TR"/>
              </w:rPr>
              <w:t xml:space="preserve"> Kategorileri</w:t>
            </w:r>
          </w:p>
        </w:tc>
        <w:tc>
          <w:tcPr>
            <w:tcW w:w="4993" w:type="dxa"/>
            <w:gridSpan w:val="2"/>
            <w:tcBorders>
              <w:top w:val="single" w:sz="4" w:space="0" w:color="auto"/>
              <w:left w:val="single" w:sz="4" w:space="0" w:color="auto"/>
              <w:bottom w:val="single" w:sz="4" w:space="0" w:color="auto"/>
              <w:right w:val="single" w:sz="4" w:space="0" w:color="auto"/>
            </w:tcBorders>
            <w:hideMark/>
          </w:tcPr>
          <w:p w14:paraId="266F27A0"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Yıllar</w:t>
            </w:r>
            <w:proofErr w:type="spellEnd"/>
          </w:p>
        </w:tc>
      </w:tr>
      <w:tr w:rsidR="00555263" w:rsidRPr="00F50B5B" w14:paraId="1C5DE391" w14:textId="77777777" w:rsidTr="00435076">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5065AA0" w14:textId="77777777" w:rsidR="00D84794" w:rsidRPr="00F50B5B" w:rsidRDefault="00D84794" w:rsidP="004520C8">
            <w:pPr>
              <w:spacing w:after="0"/>
              <w:jc w:val="both"/>
              <w:rPr>
                <w:rFonts w:ascii="Times New Roman" w:eastAsia="Times New Roman" w:hAnsi="Times New Roman"/>
                <w:snapToGrid w:val="0"/>
                <w:sz w:val="24"/>
                <w:szCs w:val="24"/>
                <w:lang w:val="nb-NO" w:eastAsia="tr-TR"/>
              </w:rPr>
            </w:pPr>
          </w:p>
        </w:tc>
        <w:tc>
          <w:tcPr>
            <w:tcW w:w="984" w:type="dxa"/>
            <w:tcBorders>
              <w:top w:val="single" w:sz="4" w:space="0" w:color="auto"/>
              <w:left w:val="single" w:sz="4" w:space="0" w:color="auto"/>
              <w:bottom w:val="single" w:sz="4" w:space="0" w:color="auto"/>
              <w:right w:val="single" w:sz="4" w:space="0" w:color="auto"/>
            </w:tcBorders>
            <w:hideMark/>
          </w:tcPr>
          <w:p w14:paraId="1FCF9327"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2013</w:t>
            </w:r>
          </w:p>
        </w:tc>
        <w:tc>
          <w:tcPr>
            <w:tcW w:w="4009" w:type="dxa"/>
            <w:tcBorders>
              <w:top w:val="single" w:sz="4" w:space="0" w:color="auto"/>
              <w:left w:val="single" w:sz="4" w:space="0" w:color="auto"/>
              <w:bottom w:val="single" w:sz="4" w:space="0" w:color="auto"/>
              <w:right w:val="single" w:sz="4" w:space="0" w:color="auto"/>
            </w:tcBorders>
            <w:hideMark/>
          </w:tcPr>
          <w:p w14:paraId="794D0FA3"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2018</w:t>
            </w:r>
          </w:p>
        </w:tc>
      </w:tr>
      <w:tr w:rsidR="00555263" w:rsidRPr="00F50B5B" w14:paraId="3052C819" w14:textId="77777777" w:rsidTr="00435076">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8EFF52F" w14:textId="77777777" w:rsidR="00D84794" w:rsidRPr="00F50B5B" w:rsidRDefault="00D84794" w:rsidP="004520C8">
            <w:pPr>
              <w:spacing w:after="0"/>
              <w:jc w:val="both"/>
              <w:rPr>
                <w:rFonts w:ascii="Times New Roman" w:eastAsia="Times New Roman" w:hAnsi="Times New Roman"/>
                <w:snapToGrid w:val="0"/>
                <w:sz w:val="24"/>
                <w:szCs w:val="24"/>
                <w:lang w:val="nb-NO" w:eastAsia="tr-TR"/>
              </w:rPr>
            </w:pPr>
          </w:p>
        </w:tc>
        <w:tc>
          <w:tcPr>
            <w:tcW w:w="4993" w:type="dxa"/>
            <w:gridSpan w:val="2"/>
            <w:tcBorders>
              <w:top w:val="single" w:sz="4" w:space="0" w:color="auto"/>
              <w:left w:val="single" w:sz="4" w:space="0" w:color="auto"/>
              <w:bottom w:val="single" w:sz="4" w:space="0" w:color="auto"/>
              <w:right w:val="single" w:sz="4" w:space="0" w:color="auto"/>
            </w:tcBorders>
            <w:hideMark/>
          </w:tcPr>
          <w:p w14:paraId="089DFF2B"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Ağırlıkça</w:t>
            </w:r>
            <w:proofErr w:type="spellEnd"/>
            <w:r w:rsidRPr="00F50B5B">
              <w:rPr>
                <w:rFonts w:ascii="Times New Roman" w:eastAsia="Times New Roman" w:hAnsi="Times New Roman"/>
                <w:snapToGrid w:val="0"/>
                <w:sz w:val="24"/>
                <w:szCs w:val="24"/>
                <w:lang w:val="de-DE" w:eastAsia="tr-TR"/>
              </w:rPr>
              <w:t xml:space="preserve"> (%) </w:t>
            </w:r>
            <w:proofErr w:type="spellStart"/>
            <w:r w:rsidRPr="00F50B5B">
              <w:rPr>
                <w:rFonts w:ascii="Times New Roman" w:eastAsia="Times New Roman" w:hAnsi="Times New Roman"/>
                <w:snapToGrid w:val="0"/>
                <w:sz w:val="24"/>
                <w:szCs w:val="24"/>
                <w:lang w:val="de-DE" w:eastAsia="tr-TR"/>
              </w:rPr>
              <w:t>olarak</w:t>
            </w:r>
            <w:proofErr w:type="spellEnd"/>
          </w:p>
        </w:tc>
      </w:tr>
      <w:tr w:rsidR="00555263" w:rsidRPr="00F50B5B" w14:paraId="4A0E99FA" w14:textId="77777777" w:rsidTr="00435076">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14:paraId="72D338C0" w14:textId="77777777" w:rsidR="00D84794" w:rsidRPr="00F50B5B" w:rsidRDefault="00D84794" w:rsidP="004520C8">
            <w:pPr>
              <w:spacing w:after="0"/>
              <w:jc w:val="both"/>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Büyük</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ev</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eşyaları</w:t>
            </w:r>
            <w:proofErr w:type="spellEnd"/>
            <w:r w:rsidRPr="00F50B5B">
              <w:rPr>
                <w:rFonts w:ascii="Times New Roman" w:eastAsia="Times New Roman" w:hAnsi="Times New Roman"/>
                <w:snapToGrid w:val="0"/>
                <w:sz w:val="24"/>
                <w:szCs w:val="24"/>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14:paraId="2C351D81"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75</w:t>
            </w:r>
          </w:p>
        </w:tc>
        <w:tc>
          <w:tcPr>
            <w:tcW w:w="4009" w:type="dxa"/>
            <w:tcBorders>
              <w:top w:val="single" w:sz="4" w:space="0" w:color="auto"/>
              <w:left w:val="single" w:sz="4" w:space="0" w:color="auto"/>
              <w:bottom w:val="single" w:sz="4" w:space="0" w:color="auto"/>
              <w:right w:val="single" w:sz="4" w:space="0" w:color="auto"/>
            </w:tcBorders>
            <w:hideMark/>
          </w:tcPr>
          <w:p w14:paraId="0CB9AC2B"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80</w:t>
            </w:r>
          </w:p>
        </w:tc>
      </w:tr>
      <w:tr w:rsidR="00555263" w:rsidRPr="00F50B5B" w14:paraId="0B06F70F" w14:textId="77777777" w:rsidTr="00435076">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14:paraId="2D35FA0B" w14:textId="77777777" w:rsidR="00D84794" w:rsidRPr="00F50B5B" w:rsidRDefault="00D84794" w:rsidP="004520C8">
            <w:pPr>
              <w:spacing w:after="0"/>
              <w:jc w:val="both"/>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 xml:space="preserve">Küçük </w:t>
            </w:r>
            <w:proofErr w:type="spellStart"/>
            <w:r w:rsidRPr="00F50B5B">
              <w:rPr>
                <w:rFonts w:ascii="Times New Roman" w:eastAsia="Times New Roman" w:hAnsi="Times New Roman"/>
                <w:snapToGrid w:val="0"/>
                <w:sz w:val="24"/>
                <w:szCs w:val="24"/>
                <w:lang w:val="de-DE" w:eastAsia="tr-TR"/>
              </w:rPr>
              <w:t>ev</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aletleri</w:t>
            </w:r>
            <w:proofErr w:type="spellEnd"/>
            <w:r w:rsidRPr="00F50B5B">
              <w:rPr>
                <w:rFonts w:ascii="Times New Roman" w:eastAsia="Times New Roman" w:hAnsi="Times New Roman"/>
                <w:snapToGrid w:val="0"/>
                <w:sz w:val="24"/>
                <w:szCs w:val="24"/>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14:paraId="0AC632E5"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55</w:t>
            </w:r>
          </w:p>
        </w:tc>
        <w:tc>
          <w:tcPr>
            <w:tcW w:w="4009" w:type="dxa"/>
            <w:tcBorders>
              <w:top w:val="single" w:sz="4" w:space="0" w:color="auto"/>
              <w:left w:val="single" w:sz="4" w:space="0" w:color="auto"/>
              <w:bottom w:val="single" w:sz="4" w:space="0" w:color="auto"/>
              <w:right w:val="single" w:sz="4" w:space="0" w:color="auto"/>
            </w:tcBorders>
            <w:hideMark/>
          </w:tcPr>
          <w:p w14:paraId="709B25D3"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70</w:t>
            </w:r>
          </w:p>
        </w:tc>
      </w:tr>
      <w:tr w:rsidR="00555263" w:rsidRPr="00F50B5B" w14:paraId="5762E65A" w14:textId="77777777" w:rsidTr="00435076">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14:paraId="2540A10A" w14:textId="77777777" w:rsidR="00D84794" w:rsidRPr="00F50B5B" w:rsidRDefault="00D84794" w:rsidP="004520C8">
            <w:pPr>
              <w:spacing w:after="0"/>
              <w:jc w:val="both"/>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Bilişim</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ve</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telekomünikasyon</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ekipmanları</w:t>
            </w:r>
            <w:proofErr w:type="spellEnd"/>
            <w:r w:rsidRPr="00F50B5B">
              <w:rPr>
                <w:rFonts w:ascii="Times New Roman" w:eastAsia="Times New Roman" w:hAnsi="Times New Roman"/>
                <w:snapToGrid w:val="0"/>
                <w:sz w:val="24"/>
                <w:szCs w:val="24"/>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14:paraId="3B6EC504" w14:textId="77777777" w:rsidR="00D84794" w:rsidRPr="00F50B5B" w:rsidRDefault="00D84794" w:rsidP="004520C8">
            <w:pPr>
              <w:spacing w:after="0"/>
              <w:jc w:val="center"/>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60</w:t>
            </w:r>
          </w:p>
        </w:tc>
        <w:tc>
          <w:tcPr>
            <w:tcW w:w="4009" w:type="dxa"/>
            <w:tcBorders>
              <w:top w:val="single" w:sz="4" w:space="0" w:color="auto"/>
              <w:left w:val="single" w:sz="4" w:space="0" w:color="auto"/>
              <w:bottom w:val="single" w:sz="4" w:space="0" w:color="auto"/>
              <w:right w:val="single" w:sz="4" w:space="0" w:color="auto"/>
            </w:tcBorders>
            <w:hideMark/>
          </w:tcPr>
          <w:p w14:paraId="2388EFC4" w14:textId="77777777" w:rsidR="00D84794" w:rsidRPr="00F50B5B" w:rsidRDefault="00D84794" w:rsidP="004520C8">
            <w:pPr>
              <w:spacing w:after="0"/>
              <w:jc w:val="center"/>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75</w:t>
            </w:r>
          </w:p>
        </w:tc>
      </w:tr>
      <w:tr w:rsidR="00555263" w:rsidRPr="00F50B5B" w14:paraId="5AE26612" w14:textId="77777777" w:rsidTr="00435076">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14:paraId="082BF4B9"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Tüketici ekipmanları (%)</w:t>
            </w:r>
          </w:p>
        </w:tc>
        <w:tc>
          <w:tcPr>
            <w:tcW w:w="984" w:type="dxa"/>
            <w:tcBorders>
              <w:top w:val="single" w:sz="4" w:space="0" w:color="auto"/>
              <w:left w:val="single" w:sz="4" w:space="0" w:color="auto"/>
              <w:bottom w:val="single" w:sz="4" w:space="0" w:color="auto"/>
              <w:right w:val="single" w:sz="4" w:space="0" w:color="auto"/>
            </w:tcBorders>
            <w:hideMark/>
          </w:tcPr>
          <w:p w14:paraId="19581182" w14:textId="77777777" w:rsidR="00D84794" w:rsidRPr="00F50B5B" w:rsidRDefault="00D84794" w:rsidP="004520C8">
            <w:pPr>
              <w:spacing w:after="0"/>
              <w:jc w:val="center"/>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60</w:t>
            </w:r>
          </w:p>
        </w:tc>
        <w:tc>
          <w:tcPr>
            <w:tcW w:w="4009" w:type="dxa"/>
            <w:tcBorders>
              <w:top w:val="single" w:sz="4" w:space="0" w:color="auto"/>
              <w:left w:val="single" w:sz="4" w:space="0" w:color="auto"/>
              <w:bottom w:val="single" w:sz="4" w:space="0" w:color="auto"/>
              <w:right w:val="single" w:sz="4" w:space="0" w:color="auto"/>
            </w:tcBorders>
            <w:hideMark/>
          </w:tcPr>
          <w:p w14:paraId="62A479D2" w14:textId="77777777" w:rsidR="00D84794" w:rsidRPr="00F50B5B" w:rsidRDefault="00D84794" w:rsidP="004520C8">
            <w:pPr>
              <w:spacing w:after="0"/>
              <w:jc w:val="center"/>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75</w:t>
            </w:r>
          </w:p>
        </w:tc>
      </w:tr>
      <w:tr w:rsidR="00555263" w:rsidRPr="00F50B5B" w14:paraId="337BFAEB" w14:textId="77777777" w:rsidTr="00435076">
        <w:trPr>
          <w:trHeight w:val="20"/>
          <w:jc w:val="center"/>
        </w:trPr>
        <w:tc>
          <w:tcPr>
            <w:tcW w:w="1119" w:type="dxa"/>
            <w:vMerge w:val="restart"/>
            <w:tcBorders>
              <w:top w:val="single" w:sz="4" w:space="0" w:color="auto"/>
              <w:left w:val="single" w:sz="4" w:space="0" w:color="auto"/>
              <w:bottom w:val="nil"/>
              <w:right w:val="single" w:sz="4" w:space="0" w:color="auto"/>
            </w:tcBorders>
            <w:hideMark/>
          </w:tcPr>
          <w:p w14:paraId="3A72B940"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tc>
        <w:tc>
          <w:tcPr>
            <w:tcW w:w="2677" w:type="dxa"/>
            <w:tcBorders>
              <w:top w:val="single" w:sz="4" w:space="0" w:color="auto"/>
              <w:left w:val="single" w:sz="4" w:space="0" w:color="auto"/>
              <w:bottom w:val="single" w:sz="4" w:space="0" w:color="auto"/>
              <w:right w:val="single" w:sz="4" w:space="0" w:color="auto"/>
            </w:tcBorders>
            <w:hideMark/>
          </w:tcPr>
          <w:p w14:paraId="5E3997A0"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Işıklandırma cihaz ve aletleri (%)</w:t>
            </w:r>
          </w:p>
        </w:tc>
        <w:tc>
          <w:tcPr>
            <w:tcW w:w="984" w:type="dxa"/>
            <w:tcBorders>
              <w:top w:val="single" w:sz="4" w:space="0" w:color="auto"/>
              <w:left w:val="single" w:sz="4" w:space="0" w:color="auto"/>
              <w:bottom w:val="single" w:sz="4" w:space="0" w:color="auto"/>
              <w:right w:val="single" w:sz="4" w:space="0" w:color="auto"/>
            </w:tcBorders>
            <w:hideMark/>
          </w:tcPr>
          <w:p w14:paraId="627ACAFC" w14:textId="77777777" w:rsidR="00D84794" w:rsidRPr="00F50B5B" w:rsidRDefault="00D84794" w:rsidP="004520C8">
            <w:pPr>
              <w:spacing w:after="0"/>
              <w:jc w:val="center"/>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50</w:t>
            </w:r>
          </w:p>
        </w:tc>
        <w:tc>
          <w:tcPr>
            <w:tcW w:w="4009" w:type="dxa"/>
            <w:tcBorders>
              <w:top w:val="single" w:sz="4" w:space="0" w:color="auto"/>
              <w:left w:val="single" w:sz="4" w:space="0" w:color="auto"/>
              <w:bottom w:val="single" w:sz="4" w:space="0" w:color="auto"/>
              <w:right w:val="single" w:sz="4" w:space="0" w:color="auto"/>
            </w:tcBorders>
            <w:hideMark/>
          </w:tcPr>
          <w:p w14:paraId="1BCA1B09"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70</w:t>
            </w:r>
          </w:p>
        </w:tc>
      </w:tr>
      <w:tr w:rsidR="00555263" w:rsidRPr="00F50B5B" w14:paraId="7D6561E8" w14:textId="77777777" w:rsidTr="00435076">
        <w:trPr>
          <w:trHeight w:val="20"/>
          <w:jc w:val="center"/>
        </w:trPr>
        <w:tc>
          <w:tcPr>
            <w:tcW w:w="0" w:type="auto"/>
            <w:vMerge/>
            <w:tcBorders>
              <w:top w:val="single" w:sz="4" w:space="0" w:color="auto"/>
              <w:left w:val="single" w:sz="4" w:space="0" w:color="auto"/>
              <w:bottom w:val="nil"/>
              <w:right w:val="single" w:sz="4" w:space="0" w:color="auto"/>
            </w:tcBorders>
            <w:vAlign w:val="center"/>
            <w:hideMark/>
          </w:tcPr>
          <w:p w14:paraId="3655CA43"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p>
        </w:tc>
        <w:tc>
          <w:tcPr>
            <w:tcW w:w="2677" w:type="dxa"/>
            <w:tcBorders>
              <w:top w:val="single" w:sz="4" w:space="0" w:color="auto"/>
              <w:left w:val="single" w:sz="4" w:space="0" w:color="auto"/>
              <w:bottom w:val="single" w:sz="4" w:space="0" w:color="auto"/>
              <w:right w:val="single" w:sz="4" w:space="0" w:color="auto"/>
            </w:tcBorders>
            <w:hideMark/>
          </w:tcPr>
          <w:p w14:paraId="143D2B5C" w14:textId="77777777" w:rsidR="00D84794" w:rsidRPr="00F50B5B" w:rsidRDefault="00D84794" w:rsidP="004520C8">
            <w:pPr>
              <w:spacing w:after="0"/>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Gaz deşarj lambaları</w:t>
            </w:r>
          </w:p>
        </w:tc>
        <w:tc>
          <w:tcPr>
            <w:tcW w:w="984" w:type="dxa"/>
            <w:tcBorders>
              <w:top w:val="single" w:sz="4" w:space="0" w:color="auto"/>
              <w:left w:val="single" w:sz="4" w:space="0" w:color="auto"/>
              <w:bottom w:val="single" w:sz="4" w:space="0" w:color="auto"/>
              <w:right w:val="single" w:sz="4" w:space="0" w:color="auto"/>
            </w:tcBorders>
            <w:hideMark/>
          </w:tcPr>
          <w:p w14:paraId="09B512AF"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70</w:t>
            </w:r>
          </w:p>
        </w:tc>
        <w:tc>
          <w:tcPr>
            <w:tcW w:w="4009" w:type="dxa"/>
            <w:tcBorders>
              <w:top w:val="single" w:sz="4" w:space="0" w:color="auto"/>
              <w:left w:val="single" w:sz="4" w:space="0" w:color="auto"/>
              <w:bottom w:val="single" w:sz="4" w:space="0" w:color="auto"/>
              <w:right w:val="single" w:sz="4" w:space="0" w:color="auto"/>
            </w:tcBorders>
            <w:hideMark/>
          </w:tcPr>
          <w:p w14:paraId="029A8823"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80</w:t>
            </w:r>
          </w:p>
        </w:tc>
      </w:tr>
      <w:tr w:rsidR="00555263" w:rsidRPr="00F50B5B" w14:paraId="27244B25" w14:textId="77777777" w:rsidTr="00435076">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14:paraId="3569EE28" w14:textId="77777777" w:rsidR="00D84794" w:rsidRPr="00F50B5B" w:rsidRDefault="00D84794" w:rsidP="004520C8">
            <w:pPr>
              <w:tabs>
                <w:tab w:val="left" w:pos="38"/>
              </w:tabs>
              <w:spacing w:after="0"/>
              <w:jc w:val="both"/>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Elektrikli</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ve</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elektronik</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aletler</w:t>
            </w:r>
            <w:proofErr w:type="spellEnd"/>
            <w:r w:rsidRPr="00F50B5B">
              <w:rPr>
                <w:rFonts w:ascii="Times New Roman" w:eastAsia="Times New Roman" w:hAnsi="Times New Roman"/>
                <w:snapToGrid w:val="0"/>
                <w:sz w:val="24"/>
                <w:szCs w:val="24"/>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14:paraId="3BE23C17" w14:textId="77777777" w:rsidR="00D84794" w:rsidRPr="00F50B5B" w:rsidRDefault="00D84794" w:rsidP="004520C8">
            <w:pPr>
              <w:spacing w:after="0"/>
              <w:jc w:val="center"/>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50</w:t>
            </w:r>
          </w:p>
        </w:tc>
        <w:tc>
          <w:tcPr>
            <w:tcW w:w="4009" w:type="dxa"/>
            <w:tcBorders>
              <w:top w:val="single" w:sz="4" w:space="0" w:color="auto"/>
              <w:left w:val="single" w:sz="4" w:space="0" w:color="auto"/>
              <w:bottom w:val="single" w:sz="4" w:space="0" w:color="auto"/>
              <w:right w:val="single" w:sz="4" w:space="0" w:color="auto"/>
            </w:tcBorders>
            <w:hideMark/>
          </w:tcPr>
          <w:p w14:paraId="712803BD"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70</w:t>
            </w:r>
          </w:p>
        </w:tc>
      </w:tr>
      <w:tr w:rsidR="00555263" w:rsidRPr="00F50B5B" w14:paraId="037A0A0B" w14:textId="77777777" w:rsidTr="00435076">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14:paraId="36638A0E" w14:textId="77777777" w:rsidR="00D84794" w:rsidRPr="00F50B5B" w:rsidRDefault="00D84794" w:rsidP="004520C8">
            <w:pPr>
              <w:spacing w:after="0"/>
              <w:jc w:val="both"/>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 xml:space="preserve">Oyuncaklar, eğlence, spor aletleri </w:t>
            </w:r>
            <w:r w:rsidRPr="00F50B5B">
              <w:rPr>
                <w:rFonts w:ascii="Times New Roman" w:eastAsia="Times New Roman" w:hAnsi="Times New Roman"/>
                <w:snapToGrid w:val="0"/>
                <w:sz w:val="24"/>
                <w:szCs w:val="24"/>
                <w:lang w:val="nb-NO" w:eastAsia="tr-TR"/>
              </w:rPr>
              <w:t>(%)</w:t>
            </w:r>
          </w:p>
        </w:tc>
        <w:tc>
          <w:tcPr>
            <w:tcW w:w="984" w:type="dxa"/>
            <w:tcBorders>
              <w:top w:val="single" w:sz="4" w:space="0" w:color="auto"/>
              <w:left w:val="single" w:sz="4" w:space="0" w:color="auto"/>
              <w:bottom w:val="single" w:sz="4" w:space="0" w:color="auto"/>
              <w:right w:val="single" w:sz="4" w:space="0" w:color="auto"/>
            </w:tcBorders>
            <w:hideMark/>
          </w:tcPr>
          <w:p w14:paraId="23B41D18" w14:textId="77777777" w:rsidR="00D84794" w:rsidRPr="00F50B5B" w:rsidRDefault="00D84794" w:rsidP="004520C8">
            <w:pPr>
              <w:spacing w:after="0"/>
              <w:jc w:val="center"/>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50</w:t>
            </w:r>
          </w:p>
        </w:tc>
        <w:tc>
          <w:tcPr>
            <w:tcW w:w="4009" w:type="dxa"/>
            <w:tcBorders>
              <w:top w:val="single" w:sz="4" w:space="0" w:color="auto"/>
              <w:left w:val="single" w:sz="4" w:space="0" w:color="auto"/>
              <w:bottom w:val="single" w:sz="4" w:space="0" w:color="auto"/>
              <w:right w:val="single" w:sz="4" w:space="0" w:color="auto"/>
            </w:tcBorders>
            <w:hideMark/>
          </w:tcPr>
          <w:p w14:paraId="4FCCEBAC" w14:textId="77777777" w:rsidR="00D84794" w:rsidRPr="00F50B5B" w:rsidRDefault="00D84794" w:rsidP="004520C8">
            <w:pPr>
              <w:spacing w:after="0"/>
              <w:jc w:val="center"/>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70</w:t>
            </w:r>
          </w:p>
        </w:tc>
      </w:tr>
      <w:tr w:rsidR="00555263" w:rsidRPr="00F50B5B" w14:paraId="1C60743A" w14:textId="77777777" w:rsidTr="00435076">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14:paraId="7BDFF254" w14:textId="77777777" w:rsidR="00D84794" w:rsidRPr="00F50B5B" w:rsidRDefault="00D84794" w:rsidP="004520C8">
            <w:pPr>
              <w:spacing w:after="0"/>
              <w:jc w:val="both"/>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Tıbbi</w:t>
            </w:r>
            <w:proofErr w:type="spellEnd"/>
            <w:r w:rsidRPr="00F50B5B">
              <w:rPr>
                <w:rFonts w:ascii="Times New Roman" w:eastAsia="Times New Roman" w:hAnsi="Times New Roman"/>
                <w:snapToGrid w:val="0"/>
                <w:sz w:val="24"/>
                <w:szCs w:val="24"/>
                <w:lang w:val="de-DE" w:eastAsia="tr-TR"/>
              </w:rPr>
              <w:t xml:space="preserve"> </w:t>
            </w:r>
            <w:proofErr w:type="spellStart"/>
            <w:r w:rsidRPr="00F50B5B">
              <w:rPr>
                <w:rFonts w:ascii="Times New Roman" w:eastAsia="Times New Roman" w:hAnsi="Times New Roman"/>
                <w:snapToGrid w:val="0"/>
                <w:sz w:val="24"/>
                <w:szCs w:val="24"/>
                <w:lang w:val="de-DE" w:eastAsia="tr-TR"/>
              </w:rPr>
              <w:t>cihazlar</w:t>
            </w:r>
            <w:proofErr w:type="spellEnd"/>
            <w:r w:rsidRPr="00F50B5B">
              <w:rPr>
                <w:rFonts w:ascii="Times New Roman" w:eastAsia="Times New Roman" w:hAnsi="Times New Roman"/>
                <w:snapToGrid w:val="0"/>
                <w:sz w:val="24"/>
                <w:szCs w:val="24"/>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14:paraId="59607268"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w:t>
            </w:r>
          </w:p>
        </w:tc>
        <w:tc>
          <w:tcPr>
            <w:tcW w:w="4009" w:type="dxa"/>
            <w:tcBorders>
              <w:top w:val="single" w:sz="4" w:space="0" w:color="auto"/>
              <w:left w:val="single" w:sz="4" w:space="0" w:color="auto"/>
              <w:bottom w:val="single" w:sz="4" w:space="0" w:color="auto"/>
              <w:right w:val="single" w:sz="4" w:space="0" w:color="auto"/>
            </w:tcBorders>
            <w:hideMark/>
          </w:tcPr>
          <w:p w14:paraId="6411DD37"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w:t>
            </w:r>
          </w:p>
        </w:tc>
      </w:tr>
      <w:tr w:rsidR="00555263" w:rsidRPr="00F50B5B" w14:paraId="79F1BCB6" w14:textId="77777777" w:rsidTr="00435076">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14:paraId="3B57A877" w14:textId="77777777" w:rsidR="00D84794" w:rsidRPr="00F50B5B" w:rsidRDefault="00D84794" w:rsidP="004520C8">
            <w:pPr>
              <w:spacing w:after="0"/>
              <w:jc w:val="both"/>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 xml:space="preserve">İzleme ve kontrol aletleri </w:t>
            </w:r>
            <w:r w:rsidRPr="00F50B5B">
              <w:rPr>
                <w:rFonts w:ascii="Times New Roman" w:eastAsia="Times New Roman" w:hAnsi="Times New Roman"/>
                <w:snapToGrid w:val="0"/>
                <w:sz w:val="24"/>
                <w:szCs w:val="24"/>
                <w:lang w:val="de-DE" w:eastAsia="tr-TR"/>
              </w:rPr>
              <w:t>(%)</w:t>
            </w:r>
          </w:p>
        </w:tc>
        <w:tc>
          <w:tcPr>
            <w:tcW w:w="984" w:type="dxa"/>
            <w:tcBorders>
              <w:top w:val="single" w:sz="4" w:space="0" w:color="auto"/>
              <w:left w:val="single" w:sz="4" w:space="0" w:color="auto"/>
              <w:bottom w:val="single" w:sz="4" w:space="0" w:color="auto"/>
              <w:right w:val="single" w:sz="4" w:space="0" w:color="auto"/>
            </w:tcBorders>
            <w:hideMark/>
          </w:tcPr>
          <w:p w14:paraId="2CE6BD71" w14:textId="77777777" w:rsidR="00D84794" w:rsidRPr="00F50B5B" w:rsidRDefault="00D84794" w:rsidP="004520C8">
            <w:pPr>
              <w:spacing w:after="0"/>
              <w:jc w:val="center"/>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50</w:t>
            </w:r>
          </w:p>
        </w:tc>
        <w:tc>
          <w:tcPr>
            <w:tcW w:w="4009" w:type="dxa"/>
            <w:tcBorders>
              <w:top w:val="single" w:sz="4" w:space="0" w:color="auto"/>
              <w:left w:val="single" w:sz="4" w:space="0" w:color="auto"/>
              <w:bottom w:val="single" w:sz="4" w:space="0" w:color="auto"/>
              <w:right w:val="single" w:sz="4" w:space="0" w:color="auto"/>
            </w:tcBorders>
            <w:hideMark/>
          </w:tcPr>
          <w:p w14:paraId="2AFE5438" w14:textId="77777777" w:rsidR="00D84794" w:rsidRPr="00F50B5B" w:rsidRDefault="00D84794" w:rsidP="004520C8">
            <w:pPr>
              <w:spacing w:after="0"/>
              <w:jc w:val="center"/>
              <w:rPr>
                <w:rFonts w:ascii="Times New Roman" w:eastAsia="Times New Roman" w:hAnsi="Times New Roman"/>
                <w:snapToGrid w:val="0"/>
                <w:sz w:val="24"/>
                <w:szCs w:val="24"/>
                <w:lang w:val="es-EC" w:eastAsia="tr-TR"/>
              </w:rPr>
            </w:pPr>
            <w:r w:rsidRPr="00F50B5B">
              <w:rPr>
                <w:rFonts w:ascii="Times New Roman" w:eastAsia="Times New Roman" w:hAnsi="Times New Roman"/>
                <w:snapToGrid w:val="0"/>
                <w:sz w:val="24"/>
                <w:szCs w:val="24"/>
                <w:lang w:val="es-EC" w:eastAsia="tr-TR"/>
              </w:rPr>
              <w:t>70</w:t>
            </w:r>
          </w:p>
        </w:tc>
      </w:tr>
      <w:tr w:rsidR="00D84794" w:rsidRPr="00F50B5B" w14:paraId="439DC006" w14:textId="77777777" w:rsidTr="00435076">
        <w:trPr>
          <w:trHeight w:val="20"/>
          <w:jc w:val="center"/>
        </w:trPr>
        <w:tc>
          <w:tcPr>
            <w:tcW w:w="3796" w:type="dxa"/>
            <w:gridSpan w:val="2"/>
            <w:tcBorders>
              <w:top w:val="single" w:sz="4" w:space="0" w:color="auto"/>
              <w:left w:val="single" w:sz="4" w:space="0" w:color="auto"/>
              <w:bottom w:val="single" w:sz="4" w:space="0" w:color="auto"/>
              <w:right w:val="single" w:sz="4" w:space="0" w:color="auto"/>
            </w:tcBorders>
            <w:hideMark/>
          </w:tcPr>
          <w:p w14:paraId="49E18030" w14:textId="77777777" w:rsidR="00D84794" w:rsidRPr="00F50B5B" w:rsidRDefault="00D84794" w:rsidP="004520C8">
            <w:pPr>
              <w:spacing w:after="0"/>
              <w:jc w:val="both"/>
              <w:rPr>
                <w:rFonts w:ascii="Times New Roman" w:eastAsia="Times New Roman" w:hAnsi="Times New Roman"/>
                <w:snapToGrid w:val="0"/>
                <w:sz w:val="24"/>
                <w:szCs w:val="24"/>
                <w:lang w:val="de-DE" w:eastAsia="tr-TR"/>
              </w:rPr>
            </w:pPr>
            <w:proofErr w:type="spellStart"/>
            <w:r w:rsidRPr="00F50B5B">
              <w:rPr>
                <w:rFonts w:ascii="Times New Roman" w:eastAsia="Times New Roman" w:hAnsi="Times New Roman"/>
                <w:snapToGrid w:val="0"/>
                <w:sz w:val="24"/>
                <w:szCs w:val="24"/>
                <w:lang w:val="de-DE" w:eastAsia="tr-TR"/>
              </w:rPr>
              <w:t>Otomatlar</w:t>
            </w:r>
            <w:proofErr w:type="spellEnd"/>
            <w:r w:rsidRPr="00F50B5B">
              <w:rPr>
                <w:rFonts w:ascii="Times New Roman" w:eastAsia="Times New Roman" w:hAnsi="Times New Roman"/>
                <w:snapToGrid w:val="0"/>
                <w:sz w:val="24"/>
                <w:szCs w:val="24"/>
                <w:lang w:val="de-DE" w:eastAsia="tr-TR"/>
              </w:rPr>
              <w:t xml:space="preserve"> (%)</w:t>
            </w:r>
          </w:p>
        </w:tc>
        <w:tc>
          <w:tcPr>
            <w:tcW w:w="984" w:type="dxa"/>
            <w:tcBorders>
              <w:top w:val="single" w:sz="4" w:space="0" w:color="auto"/>
              <w:left w:val="single" w:sz="4" w:space="0" w:color="auto"/>
              <w:bottom w:val="single" w:sz="4" w:space="0" w:color="auto"/>
              <w:right w:val="single" w:sz="4" w:space="0" w:color="auto"/>
            </w:tcBorders>
            <w:hideMark/>
          </w:tcPr>
          <w:p w14:paraId="6AFF84D5"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70</w:t>
            </w:r>
          </w:p>
        </w:tc>
        <w:tc>
          <w:tcPr>
            <w:tcW w:w="4009" w:type="dxa"/>
            <w:tcBorders>
              <w:top w:val="single" w:sz="4" w:space="0" w:color="auto"/>
              <w:left w:val="single" w:sz="4" w:space="0" w:color="auto"/>
              <w:bottom w:val="single" w:sz="4" w:space="0" w:color="auto"/>
              <w:right w:val="single" w:sz="4" w:space="0" w:color="auto"/>
            </w:tcBorders>
            <w:hideMark/>
          </w:tcPr>
          <w:p w14:paraId="6797BF96" w14:textId="77777777" w:rsidR="00D84794" w:rsidRPr="00F50B5B" w:rsidRDefault="00D84794" w:rsidP="004520C8">
            <w:pPr>
              <w:spacing w:after="0"/>
              <w:jc w:val="center"/>
              <w:rPr>
                <w:rFonts w:ascii="Times New Roman" w:eastAsia="Times New Roman" w:hAnsi="Times New Roman"/>
                <w:snapToGrid w:val="0"/>
                <w:sz w:val="24"/>
                <w:szCs w:val="24"/>
                <w:lang w:val="de-DE" w:eastAsia="tr-TR"/>
              </w:rPr>
            </w:pPr>
            <w:r w:rsidRPr="00F50B5B">
              <w:rPr>
                <w:rFonts w:ascii="Times New Roman" w:eastAsia="Times New Roman" w:hAnsi="Times New Roman"/>
                <w:snapToGrid w:val="0"/>
                <w:sz w:val="24"/>
                <w:szCs w:val="24"/>
                <w:lang w:val="de-DE" w:eastAsia="tr-TR"/>
              </w:rPr>
              <w:t>80</w:t>
            </w:r>
          </w:p>
        </w:tc>
      </w:tr>
    </w:tbl>
    <w:p w14:paraId="15DC7A8D" w14:textId="77777777" w:rsidR="00D84794" w:rsidRPr="00F50B5B" w:rsidRDefault="00D84794" w:rsidP="004520C8">
      <w:pPr>
        <w:tabs>
          <w:tab w:val="left" w:pos="566"/>
        </w:tabs>
        <w:spacing w:after="0"/>
        <w:ind w:firstLine="566"/>
        <w:jc w:val="both"/>
        <w:rPr>
          <w:rFonts w:ascii="Times New Roman" w:eastAsia="Times New Roman" w:hAnsi="Times New Roman"/>
          <w:sz w:val="24"/>
          <w:szCs w:val="24"/>
        </w:rPr>
      </w:pPr>
    </w:p>
    <w:p w14:paraId="46563AEE" w14:textId="634C3725" w:rsidR="00D84794" w:rsidRPr="00F50B5B"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(2) </w:t>
      </w:r>
      <w:r w:rsidR="00A21334" w:rsidRPr="00F50B5B">
        <w:rPr>
          <w:rFonts w:ascii="Times New Roman" w:eastAsia="Times New Roman" w:hAnsi="Times New Roman"/>
          <w:sz w:val="24"/>
          <w:szCs w:val="24"/>
        </w:rPr>
        <w:t>2018 – 2024</w:t>
      </w:r>
      <w:r w:rsidR="00D1618D" w:rsidRPr="00F50B5B">
        <w:rPr>
          <w:rFonts w:ascii="Times New Roman" w:eastAsia="Times New Roman" w:hAnsi="Times New Roman"/>
          <w:sz w:val="24"/>
          <w:szCs w:val="24"/>
        </w:rPr>
        <w:t xml:space="preserve"> (</w:t>
      </w:r>
      <w:r w:rsidR="00A77F32" w:rsidRPr="00F50B5B">
        <w:rPr>
          <w:rFonts w:ascii="Times New Roman" w:eastAsia="Times New Roman" w:hAnsi="Times New Roman"/>
          <w:sz w:val="24"/>
          <w:szCs w:val="24"/>
        </w:rPr>
        <w:t>dâhil</w:t>
      </w:r>
      <w:r w:rsidR="00D1618D" w:rsidRPr="00F50B5B">
        <w:rPr>
          <w:rFonts w:ascii="Times New Roman" w:eastAsia="Times New Roman" w:hAnsi="Times New Roman"/>
          <w:sz w:val="24"/>
          <w:szCs w:val="24"/>
        </w:rPr>
        <w:t>)</w:t>
      </w:r>
      <w:r w:rsidR="00D84794" w:rsidRPr="00F50B5B">
        <w:rPr>
          <w:rFonts w:ascii="Times New Roman" w:eastAsia="Times New Roman" w:hAnsi="Times New Roman"/>
          <w:sz w:val="24"/>
          <w:szCs w:val="24"/>
        </w:rPr>
        <w:t xml:space="preserve"> yılları arasında Bakanlıkça ilgili taraflarla birlikte gerekli tedbirler alınarak birinci fıkrada belirtilen 2018 yılı hedeflerinin altında kalmayacak şekilde hedeflere ulaşılması sağlanır. </w:t>
      </w:r>
    </w:p>
    <w:p w14:paraId="751F8FC7" w14:textId="40379CDE" w:rsidR="00D84794" w:rsidRPr="00F50B5B"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 xml:space="preserve">(3) Bakanlık,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yönetimi konusunda bu Yönetmelikte yükümlülüğü bulunan tüm taraflar ile birlikt</w:t>
      </w:r>
      <w:r w:rsidR="002060BF" w:rsidRPr="00F50B5B">
        <w:rPr>
          <w:rFonts w:ascii="Times New Roman" w:eastAsia="Times New Roman" w:hAnsi="Times New Roman"/>
          <w:sz w:val="24"/>
          <w:szCs w:val="24"/>
        </w:rPr>
        <w:t xml:space="preserve">e gerekli tedbirleri alarak </w:t>
      </w:r>
      <w:r w:rsidR="009042D2" w:rsidRPr="00F50B5B">
        <w:rPr>
          <w:rFonts w:ascii="Times New Roman" w:eastAsia="Times New Roman" w:hAnsi="Times New Roman"/>
          <w:sz w:val="24"/>
          <w:szCs w:val="24"/>
        </w:rPr>
        <w:t xml:space="preserve">tarafların </w:t>
      </w:r>
      <w:r w:rsidR="007F79C2" w:rsidRPr="00F50B5B">
        <w:rPr>
          <w:rFonts w:ascii="Times New Roman" w:eastAsia="Times New Roman" w:hAnsi="Times New Roman"/>
          <w:sz w:val="24"/>
          <w:szCs w:val="24"/>
        </w:rPr>
        <w:t>2025</w:t>
      </w:r>
      <w:r w:rsidR="00D84794" w:rsidRPr="00F50B5B">
        <w:rPr>
          <w:rFonts w:ascii="Times New Roman" w:eastAsia="Times New Roman" w:hAnsi="Times New Roman"/>
          <w:sz w:val="24"/>
          <w:szCs w:val="24"/>
        </w:rPr>
        <w:t xml:space="preserve"> yılından itibaren aşağıda verilen hedeflere ulaş</w:t>
      </w:r>
      <w:r w:rsidR="009042D2" w:rsidRPr="00F50B5B">
        <w:rPr>
          <w:rFonts w:ascii="Times New Roman" w:eastAsia="Times New Roman" w:hAnsi="Times New Roman"/>
          <w:sz w:val="24"/>
          <w:szCs w:val="24"/>
        </w:rPr>
        <w:t>malarını</w:t>
      </w:r>
      <w:r w:rsidR="00D84794" w:rsidRPr="00F50B5B">
        <w:rPr>
          <w:rFonts w:ascii="Times New Roman" w:eastAsia="Times New Roman" w:hAnsi="Times New Roman"/>
          <w:sz w:val="24"/>
          <w:szCs w:val="24"/>
        </w:rPr>
        <w:t xml:space="preserve"> sağlar. Bu hedefler hesaplanırken geri kazanım veya geri dönüşüm/yeniden kullanıma hazırlama tesislerine girerek uygun geri dönüşüm/geri kazanım işlemlerine tabi tutulan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ağırlığının her bir kategoride ayrı olarak toplanan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ağırlığına oranı esas alınır. Geri kazanımdan önce gerçekleştirilen ayırma ve depolama dahil olmak üzere ön işlem faaliyetleri </w:t>
      </w:r>
      <w:r w:rsidR="00121332" w:rsidRPr="00F50B5B">
        <w:rPr>
          <w:rFonts w:ascii="Times New Roman" w:eastAsia="Times New Roman" w:hAnsi="Times New Roman"/>
          <w:sz w:val="24"/>
          <w:szCs w:val="24"/>
        </w:rPr>
        <w:t>bu hedeflere ulaşılması bakımından hesaplamaya katılm</w:t>
      </w:r>
      <w:r w:rsidR="00A8155C" w:rsidRPr="00F50B5B">
        <w:rPr>
          <w:rFonts w:ascii="Times New Roman" w:eastAsia="Times New Roman" w:hAnsi="Times New Roman"/>
          <w:sz w:val="24"/>
          <w:szCs w:val="24"/>
        </w:rPr>
        <w:t>az</w:t>
      </w:r>
      <w:r w:rsidR="00121332" w:rsidRPr="00F50B5B">
        <w:rPr>
          <w:rFonts w:ascii="Times New Roman" w:eastAsia="Times New Roman" w:hAnsi="Times New Roman"/>
          <w:sz w:val="24"/>
          <w:szCs w:val="24"/>
        </w:rPr>
        <w:t xml:space="preserve">. </w:t>
      </w:r>
    </w:p>
    <w:p w14:paraId="481D6BEB" w14:textId="557AEB27" w:rsidR="00D84794" w:rsidRPr="00F50B5B" w:rsidRDefault="00D84794" w:rsidP="004520C8">
      <w:pPr>
        <w:pStyle w:val="ResimYazs"/>
        <w:keepNext/>
        <w:spacing w:after="0" w:line="276" w:lineRule="auto"/>
        <w:jc w:val="both"/>
        <w:rPr>
          <w:rFonts w:ascii="Times New Roman" w:hAnsi="Times New Roman"/>
          <w:b/>
          <w:i w:val="0"/>
          <w:color w:val="auto"/>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641"/>
        <w:gridCol w:w="2158"/>
        <w:gridCol w:w="1990"/>
      </w:tblGrid>
      <w:tr w:rsidR="0053660F" w:rsidRPr="00F50B5B" w14:paraId="58F7C34B" w14:textId="77777777" w:rsidTr="00CD53CC">
        <w:trPr>
          <w:trHeight w:val="221"/>
          <w:jc w:val="center"/>
        </w:trPr>
        <w:tc>
          <w:tcPr>
            <w:tcW w:w="8789" w:type="dxa"/>
            <w:gridSpan w:val="3"/>
            <w:tcBorders>
              <w:top w:val="single" w:sz="4" w:space="0" w:color="auto"/>
              <w:left w:val="single" w:sz="4" w:space="0" w:color="auto"/>
              <w:right w:val="single" w:sz="4" w:space="0" w:color="auto"/>
            </w:tcBorders>
            <w:vAlign w:val="center"/>
          </w:tcPr>
          <w:p w14:paraId="07C2D87C" w14:textId="0D4970D9" w:rsidR="0053660F" w:rsidRPr="00F50B5B" w:rsidRDefault="0053660F" w:rsidP="004520C8">
            <w:pPr>
              <w:spacing w:after="0"/>
              <w:jc w:val="center"/>
              <w:rPr>
                <w:rFonts w:ascii="Times New Roman" w:eastAsia="Times New Roman" w:hAnsi="Times New Roman"/>
                <w:snapToGrid w:val="0"/>
                <w:sz w:val="24"/>
                <w:szCs w:val="24"/>
                <w:lang w:eastAsia="tr-TR"/>
              </w:rPr>
            </w:pPr>
            <w:r w:rsidRPr="00F50B5B">
              <w:rPr>
                <w:rFonts w:ascii="Times New Roman" w:hAnsi="Times New Roman"/>
                <w:sz w:val="24"/>
                <w:szCs w:val="24"/>
              </w:rPr>
              <w:t>Yeniden kullanıma Hazırlama/Geri Dönüşüm/Geri Kazanım Hedefleri</w:t>
            </w:r>
          </w:p>
        </w:tc>
      </w:tr>
      <w:tr w:rsidR="00555263" w:rsidRPr="00CD3AF4" w14:paraId="767BC351" w14:textId="77777777" w:rsidTr="00435076">
        <w:trPr>
          <w:trHeight w:val="221"/>
          <w:jc w:val="center"/>
        </w:trPr>
        <w:tc>
          <w:tcPr>
            <w:tcW w:w="4641" w:type="dxa"/>
            <w:vMerge w:val="restart"/>
            <w:tcBorders>
              <w:top w:val="single" w:sz="4" w:space="0" w:color="auto"/>
              <w:left w:val="single" w:sz="4" w:space="0" w:color="auto"/>
              <w:right w:val="single" w:sz="4" w:space="0" w:color="auto"/>
            </w:tcBorders>
            <w:vAlign w:val="center"/>
            <w:hideMark/>
          </w:tcPr>
          <w:p w14:paraId="2BC1F156" w14:textId="5A81690A" w:rsidR="00D84794" w:rsidRPr="00CD3AF4" w:rsidRDefault="00D84794" w:rsidP="004520C8">
            <w:pPr>
              <w:spacing w:after="0"/>
              <w:jc w:val="both"/>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 xml:space="preserve">Elektrikli ve Elektronik </w:t>
            </w:r>
            <w:r w:rsidR="001B79D8" w:rsidRPr="00CD3AF4">
              <w:rPr>
                <w:rFonts w:ascii="Times New Roman" w:eastAsia="Times New Roman" w:hAnsi="Times New Roman"/>
                <w:snapToGrid w:val="0"/>
                <w:sz w:val="24"/>
                <w:szCs w:val="24"/>
                <w:lang w:eastAsia="tr-TR"/>
              </w:rPr>
              <w:t xml:space="preserve">Eşya </w:t>
            </w:r>
            <w:r w:rsidRPr="00CD3AF4">
              <w:rPr>
                <w:rFonts w:ascii="Times New Roman" w:eastAsia="Times New Roman" w:hAnsi="Times New Roman"/>
                <w:snapToGrid w:val="0"/>
                <w:sz w:val="24"/>
                <w:szCs w:val="24"/>
                <w:lang w:eastAsia="tr-TR"/>
              </w:rPr>
              <w:t>Kategorileri</w:t>
            </w:r>
          </w:p>
        </w:tc>
        <w:tc>
          <w:tcPr>
            <w:tcW w:w="4148" w:type="dxa"/>
            <w:gridSpan w:val="2"/>
            <w:tcBorders>
              <w:top w:val="single" w:sz="4" w:space="0" w:color="auto"/>
              <w:left w:val="single" w:sz="4" w:space="0" w:color="auto"/>
              <w:right w:val="single" w:sz="4" w:space="0" w:color="auto"/>
            </w:tcBorders>
          </w:tcPr>
          <w:p w14:paraId="4A543759" w14:textId="77777777" w:rsidR="00D84794" w:rsidRPr="00CD3AF4" w:rsidRDefault="00D84794" w:rsidP="004520C8">
            <w:pPr>
              <w:spacing w:after="0"/>
              <w:jc w:val="center"/>
              <w:rPr>
                <w:rFonts w:ascii="Times New Roman" w:eastAsia="Times New Roman" w:hAnsi="Times New Roman"/>
                <w:b/>
                <w:snapToGrid w:val="0"/>
                <w:sz w:val="24"/>
                <w:szCs w:val="24"/>
                <w:lang w:eastAsia="tr-TR"/>
              </w:rPr>
            </w:pPr>
          </w:p>
          <w:p w14:paraId="1BDC39A2"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Ağırlıkça (%) olarak</w:t>
            </w:r>
          </w:p>
          <w:p w14:paraId="6A9BCFB2"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p>
        </w:tc>
      </w:tr>
      <w:tr w:rsidR="00555263" w:rsidRPr="00CD3AF4" w14:paraId="7E2E473D" w14:textId="77777777" w:rsidTr="00435076">
        <w:trPr>
          <w:trHeight w:val="221"/>
          <w:jc w:val="center"/>
        </w:trPr>
        <w:tc>
          <w:tcPr>
            <w:tcW w:w="4641" w:type="dxa"/>
            <w:vMerge/>
            <w:tcBorders>
              <w:left w:val="single" w:sz="4" w:space="0" w:color="auto"/>
              <w:bottom w:val="single" w:sz="4" w:space="0" w:color="auto"/>
              <w:right w:val="single" w:sz="4" w:space="0" w:color="auto"/>
            </w:tcBorders>
            <w:vAlign w:val="center"/>
          </w:tcPr>
          <w:p w14:paraId="0500EA99" w14:textId="77777777" w:rsidR="00D84794" w:rsidRPr="00CD3AF4" w:rsidRDefault="00D84794" w:rsidP="004520C8">
            <w:pPr>
              <w:spacing w:after="0"/>
              <w:jc w:val="both"/>
              <w:rPr>
                <w:rFonts w:ascii="Times New Roman" w:eastAsia="Times New Roman" w:hAnsi="Times New Roman"/>
                <w:snapToGrid w:val="0"/>
                <w:sz w:val="24"/>
                <w:szCs w:val="24"/>
                <w:lang w:eastAsia="tr-TR"/>
              </w:rPr>
            </w:pPr>
          </w:p>
        </w:tc>
        <w:tc>
          <w:tcPr>
            <w:tcW w:w="2158" w:type="dxa"/>
            <w:tcBorders>
              <w:top w:val="single" w:sz="4" w:space="0" w:color="auto"/>
              <w:left w:val="single" w:sz="4" w:space="0" w:color="auto"/>
              <w:right w:val="single" w:sz="4" w:space="0" w:color="auto"/>
            </w:tcBorders>
          </w:tcPr>
          <w:p w14:paraId="0F349FEA" w14:textId="31A79088" w:rsidR="00D84794" w:rsidRPr="00CD3AF4" w:rsidDel="00553215" w:rsidRDefault="00224BD8"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Yeniden Kullanıma Hazırlama/</w:t>
            </w:r>
            <w:r w:rsidR="00D84794" w:rsidRPr="00CD3AF4">
              <w:rPr>
                <w:rFonts w:ascii="Times New Roman" w:eastAsia="Times New Roman" w:hAnsi="Times New Roman"/>
                <w:snapToGrid w:val="0"/>
                <w:sz w:val="24"/>
                <w:szCs w:val="24"/>
                <w:lang w:eastAsia="tr-TR"/>
              </w:rPr>
              <w:t>Geri Dönüşüm Hedefleri</w:t>
            </w:r>
          </w:p>
        </w:tc>
        <w:tc>
          <w:tcPr>
            <w:tcW w:w="1990" w:type="dxa"/>
            <w:tcBorders>
              <w:top w:val="single" w:sz="4" w:space="0" w:color="auto"/>
              <w:left w:val="single" w:sz="4" w:space="0" w:color="auto"/>
              <w:right w:val="single" w:sz="4" w:space="0" w:color="auto"/>
            </w:tcBorders>
          </w:tcPr>
          <w:p w14:paraId="70E78D8D" w14:textId="77777777" w:rsidR="00D84794" w:rsidRPr="00CD3AF4" w:rsidDel="00553215"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Geri kazanım Hedefleri</w:t>
            </w:r>
          </w:p>
        </w:tc>
      </w:tr>
      <w:tr w:rsidR="00555263" w:rsidRPr="00CD3AF4" w14:paraId="57695877" w14:textId="77777777" w:rsidTr="00435076">
        <w:trPr>
          <w:trHeight w:val="20"/>
          <w:jc w:val="center"/>
        </w:trPr>
        <w:tc>
          <w:tcPr>
            <w:tcW w:w="4641" w:type="dxa"/>
            <w:tcBorders>
              <w:top w:val="single" w:sz="4" w:space="0" w:color="auto"/>
              <w:left w:val="single" w:sz="4" w:space="0" w:color="auto"/>
              <w:bottom w:val="single" w:sz="4" w:space="0" w:color="auto"/>
              <w:right w:val="single" w:sz="4" w:space="0" w:color="auto"/>
            </w:tcBorders>
            <w:hideMark/>
          </w:tcPr>
          <w:p w14:paraId="6DB16FF7" w14:textId="77777777" w:rsidR="00D84794" w:rsidRPr="00CD3AF4" w:rsidRDefault="00D84794" w:rsidP="004520C8">
            <w:pPr>
              <w:spacing w:after="0"/>
              <w:jc w:val="both"/>
              <w:rPr>
                <w:rFonts w:ascii="Times New Roman" w:eastAsia="Times New Roman" w:hAnsi="Times New Roman"/>
                <w:sz w:val="24"/>
                <w:szCs w:val="24"/>
                <w:lang w:eastAsia="tr-TR"/>
              </w:rPr>
            </w:pPr>
            <w:r w:rsidRPr="00CD3AF4">
              <w:rPr>
                <w:rFonts w:ascii="Times New Roman" w:eastAsia="Times New Roman" w:hAnsi="Times New Roman"/>
                <w:sz w:val="24"/>
                <w:szCs w:val="24"/>
                <w:lang w:eastAsia="tr-TR"/>
              </w:rPr>
              <w:t xml:space="preserve">1 - Sıcaklık Değişim </w:t>
            </w:r>
            <w:r w:rsidR="00995B6D" w:rsidRPr="00CD3AF4">
              <w:rPr>
                <w:rFonts w:ascii="Times New Roman" w:eastAsia="Times New Roman" w:hAnsi="Times New Roman"/>
                <w:sz w:val="24"/>
                <w:szCs w:val="24"/>
                <w:lang w:eastAsia="tr-TR"/>
              </w:rPr>
              <w:t>Ekipmanları</w:t>
            </w:r>
          </w:p>
          <w:p w14:paraId="506FFA74" w14:textId="6167FF13" w:rsidR="002830E1" w:rsidRPr="00CD3AF4" w:rsidRDefault="002830E1" w:rsidP="004520C8">
            <w:pPr>
              <w:spacing w:after="0"/>
              <w:jc w:val="both"/>
              <w:rPr>
                <w:rFonts w:ascii="Times New Roman" w:eastAsia="Times New Roman" w:hAnsi="Times New Roman"/>
                <w:snapToGrid w:val="0"/>
                <w:sz w:val="24"/>
                <w:szCs w:val="24"/>
                <w:lang w:eastAsia="tr-TR"/>
              </w:rPr>
            </w:pPr>
          </w:p>
        </w:tc>
        <w:tc>
          <w:tcPr>
            <w:tcW w:w="2158" w:type="dxa"/>
            <w:tcBorders>
              <w:top w:val="single" w:sz="4" w:space="0" w:color="auto"/>
              <w:left w:val="single" w:sz="4" w:space="0" w:color="auto"/>
              <w:bottom w:val="single" w:sz="4" w:space="0" w:color="auto"/>
              <w:right w:val="single" w:sz="4" w:space="0" w:color="auto"/>
            </w:tcBorders>
            <w:vAlign w:val="center"/>
          </w:tcPr>
          <w:p w14:paraId="72E80164"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80</w:t>
            </w:r>
          </w:p>
        </w:tc>
        <w:tc>
          <w:tcPr>
            <w:tcW w:w="1990" w:type="dxa"/>
            <w:tcBorders>
              <w:top w:val="single" w:sz="4" w:space="0" w:color="auto"/>
              <w:left w:val="single" w:sz="4" w:space="0" w:color="auto"/>
              <w:bottom w:val="single" w:sz="4" w:space="0" w:color="auto"/>
              <w:right w:val="single" w:sz="4" w:space="0" w:color="auto"/>
            </w:tcBorders>
            <w:vAlign w:val="center"/>
          </w:tcPr>
          <w:p w14:paraId="498A3D95"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85</w:t>
            </w:r>
          </w:p>
        </w:tc>
      </w:tr>
      <w:tr w:rsidR="00555263" w:rsidRPr="00CD3AF4" w14:paraId="7EE5CA6A" w14:textId="77777777" w:rsidTr="00435076">
        <w:trPr>
          <w:trHeight w:val="20"/>
          <w:jc w:val="center"/>
        </w:trPr>
        <w:tc>
          <w:tcPr>
            <w:tcW w:w="4641" w:type="dxa"/>
            <w:tcBorders>
              <w:top w:val="single" w:sz="4" w:space="0" w:color="auto"/>
              <w:left w:val="single" w:sz="4" w:space="0" w:color="auto"/>
              <w:bottom w:val="single" w:sz="4" w:space="0" w:color="auto"/>
              <w:right w:val="single" w:sz="4" w:space="0" w:color="auto"/>
            </w:tcBorders>
            <w:hideMark/>
          </w:tcPr>
          <w:p w14:paraId="7F73B72D" w14:textId="5564EAC9" w:rsidR="002830E1" w:rsidRPr="00CD3AF4" w:rsidRDefault="00D84794" w:rsidP="00155ECB">
            <w:pPr>
              <w:spacing w:after="0"/>
              <w:jc w:val="both"/>
              <w:rPr>
                <w:rFonts w:ascii="Times New Roman" w:eastAsia="Times New Roman" w:hAnsi="Times New Roman"/>
                <w:sz w:val="24"/>
                <w:szCs w:val="24"/>
                <w:lang w:eastAsia="tr-TR"/>
              </w:rPr>
            </w:pPr>
            <w:r w:rsidRPr="00CD3AF4">
              <w:rPr>
                <w:rFonts w:ascii="Times New Roman" w:eastAsia="Times New Roman" w:hAnsi="Times New Roman"/>
                <w:sz w:val="24"/>
                <w:szCs w:val="24"/>
                <w:lang w:eastAsia="tr-TR"/>
              </w:rPr>
              <w:lastRenderedPageBreak/>
              <w:t xml:space="preserve">2 - </w:t>
            </w:r>
            <w:r w:rsidR="00995B6D" w:rsidRPr="00CD3AF4">
              <w:rPr>
                <w:rFonts w:ascii="Times New Roman" w:eastAsia="Times New Roman" w:hAnsi="Times New Roman"/>
                <w:sz w:val="24"/>
                <w:szCs w:val="24"/>
                <w:lang w:eastAsia="tr-TR"/>
              </w:rPr>
              <w:t xml:space="preserve">Ekranlar, </w:t>
            </w:r>
            <w:r w:rsidR="00155ECB" w:rsidRPr="00CD3AF4">
              <w:rPr>
                <w:rFonts w:ascii="Times New Roman" w:eastAsia="Times New Roman" w:hAnsi="Times New Roman"/>
                <w:sz w:val="24"/>
                <w:szCs w:val="24"/>
                <w:lang w:eastAsia="tr-TR"/>
              </w:rPr>
              <w:t>M</w:t>
            </w:r>
            <w:r w:rsidR="00995B6D" w:rsidRPr="00CD3AF4">
              <w:rPr>
                <w:rFonts w:ascii="Times New Roman" w:eastAsia="Times New Roman" w:hAnsi="Times New Roman"/>
                <w:sz w:val="24"/>
                <w:szCs w:val="24"/>
                <w:lang w:eastAsia="tr-TR"/>
              </w:rPr>
              <w:t>onitörler ve 100 cm</w:t>
            </w:r>
            <w:r w:rsidR="00995B6D" w:rsidRPr="00CD3AF4">
              <w:rPr>
                <w:rFonts w:ascii="Times New Roman" w:eastAsia="Times New Roman" w:hAnsi="Times New Roman"/>
                <w:sz w:val="24"/>
                <w:szCs w:val="24"/>
                <w:vertAlign w:val="superscript"/>
                <w:lang w:eastAsia="tr-TR"/>
              </w:rPr>
              <w:t>2</w:t>
            </w:r>
            <w:r w:rsidR="00995B6D" w:rsidRPr="00CD3AF4">
              <w:rPr>
                <w:rFonts w:ascii="Times New Roman" w:eastAsia="Times New Roman" w:hAnsi="Times New Roman"/>
                <w:sz w:val="24"/>
                <w:szCs w:val="24"/>
                <w:lang w:eastAsia="tr-TR"/>
              </w:rPr>
              <w:t xml:space="preserve">’den </w:t>
            </w:r>
            <w:r w:rsidR="00155ECB" w:rsidRPr="00CD3AF4">
              <w:rPr>
                <w:rFonts w:ascii="Times New Roman" w:eastAsia="Times New Roman" w:hAnsi="Times New Roman"/>
                <w:sz w:val="24"/>
                <w:szCs w:val="24"/>
                <w:lang w:eastAsia="tr-TR"/>
              </w:rPr>
              <w:t>B</w:t>
            </w:r>
            <w:r w:rsidR="00995B6D" w:rsidRPr="00CD3AF4">
              <w:rPr>
                <w:rFonts w:ascii="Times New Roman" w:eastAsia="Times New Roman" w:hAnsi="Times New Roman"/>
                <w:sz w:val="24"/>
                <w:szCs w:val="24"/>
                <w:lang w:eastAsia="tr-TR"/>
              </w:rPr>
              <w:t xml:space="preserve">üyük </w:t>
            </w:r>
            <w:r w:rsidR="00155ECB" w:rsidRPr="00CD3AF4">
              <w:rPr>
                <w:rFonts w:ascii="Times New Roman" w:eastAsia="Times New Roman" w:hAnsi="Times New Roman"/>
                <w:sz w:val="24"/>
                <w:szCs w:val="24"/>
                <w:lang w:eastAsia="tr-TR"/>
              </w:rPr>
              <w:t>Y</w:t>
            </w:r>
            <w:r w:rsidR="00995B6D" w:rsidRPr="00CD3AF4">
              <w:rPr>
                <w:rFonts w:ascii="Times New Roman" w:eastAsia="Times New Roman" w:hAnsi="Times New Roman"/>
                <w:sz w:val="24"/>
                <w:szCs w:val="24"/>
                <w:lang w:eastAsia="tr-TR"/>
              </w:rPr>
              <w:t xml:space="preserve">üzeye </w:t>
            </w:r>
            <w:r w:rsidR="00155ECB" w:rsidRPr="00CD3AF4">
              <w:rPr>
                <w:rFonts w:ascii="Times New Roman" w:eastAsia="Times New Roman" w:hAnsi="Times New Roman"/>
                <w:sz w:val="24"/>
                <w:szCs w:val="24"/>
                <w:lang w:eastAsia="tr-TR"/>
              </w:rPr>
              <w:t>S</w:t>
            </w:r>
            <w:r w:rsidR="00995B6D" w:rsidRPr="00CD3AF4">
              <w:rPr>
                <w:rFonts w:ascii="Times New Roman" w:eastAsia="Times New Roman" w:hAnsi="Times New Roman"/>
                <w:sz w:val="24"/>
                <w:szCs w:val="24"/>
                <w:lang w:eastAsia="tr-TR"/>
              </w:rPr>
              <w:t xml:space="preserve">ahip </w:t>
            </w:r>
            <w:r w:rsidR="00155ECB" w:rsidRPr="00CD3AF4">
              <w:rPr>
                <w:rFonts w:ascii="Times New Roman" w:eastAsia="Times New Roman" w:hAnsi="Times New Roman"/>
                <w:sz w:val="24"/>
                <w:szCs w:val="24"/>
                <w:lang w:eastAsia="tr-TR"/>
              </w:rPr>
              <w:t>E</w:t>
            </w:r>
            <w:r w:rsidR="00995B6D" w:rsidRPr="00CD3AF4">
              <w:rPr>
                <w:rFonts w:ascii="Times New Roman" w:eastAsia="Times New Roman" w:hAnsi="Times New Roman"/>
                <w:sz w:val="24"/>
                <w:szCs w:val="24"/>
                <w:lang w:eastAsia="tr-TR"/>
              </w:rPr>
              <w:t xml:space="preserve">kranlı </w:t>
            </w:r>
            <w:r w:rsidR="00155ECB" w:rsidRPr="00CD3AF4">
              <w:rPr>
                <w:rFonts w:ascii="Times New Roman" w:eastAsia="Times New Roman" w:hAnsi="Times New Roman"/>
                <w:sz w:val="24"/>
                <w:szCs w:val="24"/>
                <w:lang w:eastAsia="tr-TR"/>
              </w:rPr>
              <w:t>E</w:t>
            </w:r>
            <w:r w:rsidR="00995B6D" w:rsidRPr="00CD3AF4">
              <w:rPr>
                <w:rFonts w:ascii="Times New Roman" w:eastAsia="Times New Roman" w:hAnsi="Times New Roman"/>
                <w:sz w:val="24"/>
                <w:szCs w:val="24"/>
                <w:lang w:eastAsia="tr-TR"/>
              </w:rPr>
              <w:t>kipmanlar</w:t>
            </w:r>
          </w:p>
        </w:tc>
        <w:tc>
          <w:tcPr>
            <w:tcW w:w="2158" w:type="dxa"/>
            <w:tcBorders>
              <w:top w:val="single" w:sz="4" w:space="0" w:color="auto"/>
              <w:left w:val="single" w:sz="4" w:space="0" w:color="auto"/>
              <w:bottom w:val="single" w:sz="4" w:space="0" w:color="auto"/>
              <w:right w:val="single" w:sz="4" w:space="0" w:color="auto"/>
            </w:tcBorders>
            <w:vAlign w:val="center"/>
          </w:tcPr>
          <w:p w14:paraId="15473369"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70</w:t>
            </w:r>
          </w:p>
        </w:tc>
        <w:tc>
          <w:tcPr>
            <w:tcW w:w="1990" w:type="dxa"/>
            <w:tcBorders>
              <w:top w:val="single" w:sz="4" w:space="0" w:color="auto"/>
              <w:left w:val="single" w:sz="4" w:space="0" w:color="auto"/>
              <w:bottom w:val="single" w:sz="4" w:space="0" w:color="auto"/>
              <w:right w:val="single" w:sz="4" w:space="0" w:color="auto"/>
            </w:tcBorders>
            <w:vAlign w:val="center"/>
          </w:tcPr>
          <w:p w14:paraId="678BF292"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80</w:t>
            </w:r>
          </w:p>
        </w:tc>
      </w:tr>
      <w:tr w:rsidR="00555263" w:rsidRPr="00CD3AF4" w14:paraId="2AD25726" w14:textId="77777777" w:rsidTr="00435076">
        <w:trPr>
          <w:trHeight w:val="20"/>
          <w:jc w:val="center"/>
        </w:trPr>
        <w:tc>
          <w:tcPr>
            <w:tcW w:w="4641" w:type="dxa"/>
            <w:tcBorders>
              <w:top w:val="single" w:sz="4" w:space="0" w:color="auto"/>
              <w:left w:val="single" w:sz="4" w:space="0" w:color="auto"/>
              <w:bottom w:val="single" w:sz="4" w:space="0" w:color="auto"/>
              <w:right w:val="single" w:sz="4" w:space="0" w:color="auto"/>
            </w:tcBorders>
            <w:hideMark/>
          </w:tcPr>
          <w:p w14:paraId="50933C9E" w14:textId="39CDDF07" w:rsidR="002830E1" w:rsidRPr="00CD3AF4" w:rsidRDefault="00D84794" w:rsidP="002830E1">
            <w:pPr>
              <w:spacing w:after="0"/>
              <w:jc w:val="both"/>
              <w:rPr>
                <w:rFonts w:ascii="Times New Roman" w:eastAsia="Times New Roman" w:hAnsi="Times New Roman"/>
                <w:strike/>
                <w:sz w:val="24"/>
                <w:szCs w:val="24"/>
                <w:lang w:eastAsia="tr-TR"/>
              </w:rPr>
            </w:pPr>
            <w:r w:rsidRPr="00CD3AF4">
              <w:rPr>
                <w:rFonts w:ascii="Times New Roman" w:eastAsia="Times New Roman" w:hAnsi="Times New Roman"/>
                <w:sz w:val="24"/>
                <w:szCs w:val="24"/>
                <w:lang w:eastAsia="tr-TR"/>
              </w:rPr>
              <w:t>3 - Lambalar*</w:t>
            </w:r>
          </w:p>
        </w:tc>
        <w:tc>
          <w:tcPr>
            <w:tcW w:w="2158" w:type="dxa"/>
            <w:tcBorders>
              <w:top w:val="single" w:sz="4" w:space="0" w:color="auto"/>
              <w:left w:val="single" w:sz="4" w:space="0" w:color="auto"/>
              <w:bottom w:val="single" w:sz="4" w:space="0" w:color="auto"/>
              <w:right w:val="single" w:sz="4" w:space="0" w:color="auto"/>
            </w:tcBorders>
            <w:vAlign w:val="center"/>
          </w:tcPr>
          <w:p w14:paraId="3B8959D5"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80</w:t>
            </w:r>
          </w:p>
        </w:tc>
        <w:tc>
          <w:tcPr>
            <w:tcW w:w="1990" w:type="dxa"/>
            <w:tcBorders>
              <w:top w:val="single" w:sz="4" w:space="0" w:color="auto"/>
              <w:left w:val="single" w:sz="4" w:space="0" w:color="auto"/>
              <w:bottom w:val="single" w:sz="4" w:space="0" w:color="auto"/>
              <w:right w:val="single" w:sz="4" w:space="0" w:color="auto"/>
            </w:tcBorders>
            <w:vAlign w:val="center"/>
          </w:tcPr>
          <w:p w14:paraId="1F481174"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w:t>
            </w:r>
          </w:p>
        </w:tc>
      </w:tr>
      <w:tr w:rsidR="00555263" w:rsidRPr="00CD3AF4" w14:paraId="727F6035" w14:textId="77777777" w:rsidTr="00435076">
        <w:trPr>
          <w:trHeight w:val="20"/>
          <w:jc w:val="center"/>
        </w:trPr>
        <w:tc>
          <w:tcPr>
            <w:tcW w:w="4641" w:type="dxa"/>
            <w:tcBorders>
              <w:top w:val="single" w:sz="4" w:space="0" w:color="auto"/>
              <w:left w:val="single" w:sz="4" w:space="0" w:color="auto"/>
              <w:bottom w:val="single" w:sz="4" w:space="0" w:color="auto"/>
              <w:right w:val="single" w:sz="4" w:space="0" w:color="auto"/>
            </w:tcBorders>
            <w:hideMark/>
          </w:tcPr>
          <w:p w14:paraId="626615A2" w14:textId="2C28478D" w:rsidR="00995B6D" w:rsidRPr="00CD3AF4" w:rsidRDefault="00D84794" w:rsidP="004520C8">
            <w:pPr>
              <w:spacing w:after="0"/>
              <w:jc w:val="both"/>
              <w:rPr>
                <w:rFonts w:ascii="Times New Roman" w:eastAsia="Times New Roman" w:hAnsi="Times New Roman"/>
                <w:sz w:val="24"/>
                <w:szCs w:val="24"/>
                <w:lang w:eastAsia="tr-TR"/>
              </w:rPr>
            </w:pPr>
            <w:r w:rsidRPr="00CD3AF4">
              <w:rPr>
                <w:rFonts w:ascii="Times New Roman" w:eastAsia="Times New Roman" w:hAnsi="Times New Roman"/>
                <w:sz w:val="24"/>
                <w:szCs w:val="24"/>
                <w:lang w:eastAsia="tr-TR"/>
              </w:rPr>
              <w:t xml:space="preserve">4a - </w:t>
            </w:r>
            <w:r w:rsidR="00995B6D" w:rsidRPr="00CD3AF4">
              <w:rPr>
                <w:rFonts w:ascii="Times New Roman" w:eastAsia="Times New Roman" w:hAnsi="Times New Roman"/>
                <w:sz w:val="24"/>
                <w:szCs w:val="24"/>
                <w:lang w:eastAsia="tr-TR"/>
              </w:rPr>
              <w:t>Büyük Ekipmanlar</w:t>
            </w:r>
            <w:r w:rsidR="00155ECB" w:rsidRPr="00CD3AF4">
              <w:rPr>
                <w:rFonts w:ascii="Times New Roman" w:eastAsia="Times New Roman" w:hAnsi="Times New Roman"/>
                <w:sz w:val="24"/>
                <w:szCs w:val="24"/>
                <w:lang w:eastAsia="tr-TR"/>
              </w:rPr>
              <w:t>-</w:t>
            </w:r>
            <w:r w:rsidR="00610B3E" w:rsidRPr="00CD3AF4">
              <w:rPr>
                <w:rFonts w:ascii="Times New Roman" w:eastAsia="Times New Roman" w:hAnsi="Times New Roman"/>
                <w:sz w:val="24"/>
                <w:szCs w:val="24"/>
                <w:lang w:eastAsia="tr-TR"/>
              </w:rPr>
              <w:t>E</w:t>
            </w:r>
            <w:r w:rsidR="00995B6D" w:rsidRPr="00CD3AF4">
              <w:rPr>
                <w:rFonts w:ascii="Times New Roman" w:eastAsia="Times New Roman" w:hAnsi="Times New Roman"/>
                <w:sz w:val="24"/>
                <w:szCs w:val="24"/>
                <w:lang w:eastAsia="tr-TR"/>
              </w:rPr>
              <w:t>n az bir dış boyutu 50</w:t>
            </w:r>
            <w:r w:rsidR="00155ECB" w:rsidRPr="00CD3AF4">
              <w:rPr>
                <w:rFonts w:ascii="Times New Roman" w:eastAsia="Times New Roman" w:hAnsi="Times New Roman"/>
                <w:sz w:val="24"/>
                <w:szCs w:val="24"/>
                <w:lang w:eastAsia="tr-TR"/>
              </w:rPr>
              <w:t xml:space="preserve"> </w:t>
            </w:r>
            <w:r w:rsidR="00995B6D" w:rsidRPr="00CD3AF4">
              <w:rPr>
                <w:rFonts w:ascii="Times New Roman" w:eastAsia="Times New Roman" w:hAnsi="Times New Roman"/>
                <w:sz w:val="24"/>
                <w:szCs w:val="24"/>
                <w:lang w:eastAsia="tr-TR"/>
              </w:rPr>
              <w:t>cm’den büyük ekipmanlar</w:t>
            </w:r>
            <w:r w:rsidR="00610B3E" w:rsidRPr="00CD3AF4">
              <w:rPr>
                <w:rFonts w:ascii="Times New Roman" w:eastAsia="Times New Roman" w:hAnsi="Times New Roman"/>
                <w:sz w:val="24"/>
                <w:szCs w:val="24"/>
                <w:lang w:eastAsia="tr-TR"/>
              </w:rPr>
              <w:t xml:space="preserve"> (Aşağıda yer alan ancak bunlarla sınırlı olmayan):</w:t>
            </w:r>
          </w:p>
          <w:p w14:paraId="0158D6F9" w14:textId="76856C1B" w:rsidR="003A092D" w:rsidRPr="00CD3AF4" w:rsidRDefault="00995B6D" w:rsidP="00155ECB">
            <w:pPr>
              <w:pStyle w:val="ListeParagraf"/>
              <w:numPr>
                <w:ilvl w:val="0"/>
                <w:numId w:val="55"/>
              </w:numPr>
              <w:spacing w:after="0"/>
              <w:jc w:val="both"/>
              <w:rPr>
                <w:rFonts w:ascii="Times New Roman" w:eastAsia="Times New Roman" w:hAnsi="Times New Roman"/>
                <w:sz w:val="24"/>
                <w:szCs w:val="24"/>
                <w:lang w:eastAsia="tr-TR"/>
              </w:rPr>
            </w:pPr>
            <w:r w:rsidRPr="00CD3AF4">
              <w:rPr>
                <w:rFonts w:ascii="Times New Roman" w:eastAsia="Times New Roman" w:hAnsi="Times New Roman"/>
                <w:sz w:val="24"/>
                <w:szCs w:val="24"/>
                <w:lang w:eastAsia="tr-TR"/>
              </w:rPr>
              <w:t xml:space="preserve">Ev aletleri; </w:t>
            </w:r>
            <w:r w:rsidR="00155ECB" w:rsidRPr="00CD3AF4">
              <w:rPr>
                <w:rFonts w:ascii="Times New Roman" w:eastAsia="Times New Roman" w:hAnsi="Times New Roman"/>
                <w:sz w:val="24"/>
                <w:szCs w:val="24"/>
                <w:lang w:eastAsia="tr-TR"/>
              </w:rPr>
              <w:t>b</w:t>
            </w:r>
            <w:r w:rsidRPr="00CD3AF4">
              <w:rPr>
                <w:rFonts w:ascii="Times New Roman" w:eastAsia="Times New Roman" w:hAnsi="Times New Roman"/>
                <w:sz w:val="24"/>
                <w:szCs w:val="24"/>
                <w:lang w:eastAsia="tr-TR"/>
              </w:rPr>
              <w:t xml:space="preserve">ilişim ve </w:t>
            </w:r>
            <w:r w:rsidR="00155ECB" w:rsidRPr="00CD3AF4">
              <w:rPr>
                <w:rFonts w:ascii="Times New Roman" w:eastAsia="Times New Roman" w:hAnsi="Times New Roman"/>
                <w:sz w:val="24"/>
                <w:szCs w:val="24"/>
                <w:lang w:eastAsia="tr-TR"/>
              </w:rPr>
              <w:t>t</w:t>
            </w:r>
            <w:r w:rsidRPr="00CD3AF4">
              <w:rPr>
                <w:rFonts w:ascii="Times New Roman" w:eastAsia="Times New Roman" w:hAnsi="Times New Roman"/>
                <w:sz w:val="24"/>
                <w:szCs w:val="24"/>
                <w:lang w:eastAsia="tr-TR"/>
              </w:rPr>
              <w:t xml:space="preserve">elekomünikasyon </w:t>
            </w:r>
            <w:r w:rsidR="00155ECB" w:rsidRPr="00CD3AF4">
              <w:rPr>
                <w:rFonts w:ascii="Times New Roman" w:eastAsia="Times New Roman" w:hAnsi="Times New Roman"/>
                <w:sz w:val="24"/>
                <w:szCs w:val="24"/>
                <w:lang w:eastAsia="tr-TR"/>
              </w:rPr>
              <w:t>e</w:t>
            </w:r>
            <w:r w:rsidRPr="00CD3AF4">
              <w:rPr>
                <w:rFonts w:ascii="Times New Roman" w:eastAsia="Times New Roman" w:hAnsi="Times New Roman"/>
                <w:sz w:val="24"/>
                <w:szCs w:val="24"/>
                <w:lang w:eastAsia="tr-TR"/>
              </w:rPr>
              <w:t xml:space="preserve">kipmanı; </w:t>
            </w:r>
            <w:r w:rsidR="00155ECB" w:rsidRPr="00CD3AF4">
              <w:rPr>
                <w:rFonts w:ascii="Times New Roman" w:eastAsia="Times New Roman" w:hAnsi="Times New Roman"/>
                <w:sz w:val="24"/>
                <w:szCs w:val="24"/>
                <w:lang w:eastAsia="tr-TR"/>
              </w:rPr>
              <w:t>t</w:t>
            </w:r>
            <w:r w:rsidRPr="00CD3AF4">
              <w:rPr>
                <w:rFonts w:ascii="Times New Roman" w:eastAsia="Times New Roman" w:hAnsi="Times New Roman"/>
                <w:sz w:val="24"/>
                <w:szCs w:val="24"/>
                <w:lang w:eastAsia="tr-TR"/>
              </w:rPr>
              <w:t xml:space="preserve">üketici </w:t>
            </w:r>
            <w:r w:rsidR="00155ECB" w:rsidRPr="00CD3AF4">
              <w:rPr>
                <w:rFonts w:ascii="Times New Roman" w:eastAsia="Times New Roman" w:hAnsi="Times New Roman"/>
                <w:sz w:val="24"/>
                <w:szCs w:val="24"/>
                <w:lang w:eastAsia="tr-TR"/>
              </w:rPr>
              <w:t>e</w:t>
            </w:r>
            <w:r w:rsidRPr="00CD3AF4">
              <w:rPr>
                <w:rFonts w:ascii="Times New Roman" w:eastAsia="Times New Roman" w:hAnsi="Times New Roman"/>
                <w:sz w:val="24"/>
                <w:szCs w:val="24"/>
                <w:lang w:eastAsia="tr-TR"/>
              </w:rPr>
              <w:t>kipman</w:t>
            </w:r>
            <w:r w:rsidR="00155ECB" w:rsidRPr="00CD3AF4">
              <w:rPr>
                <w:rFonts w:ascii="Times New Roman" w:eastAsia="Times New Roman" w:hAnsi="Times New Roman"/>
                <w:sz w:val="24"/>
                <w:szCs w:val="24"/>
                <w:lang w:eastAsia="tr-TR"/>
              </w:rPr>
              <w:t>ları</w:t>
            </w:r>
            <w:r w:rsidRPr="00CD3AF4">
              <w:rPr>
                <w:rFonts w:ascii="Times New Roman" w:eastAsia="Times New Roman" w:hAnsi="Times New Roman"/>
                <w:sz w:val="24"/>
                <w:szCs w:val="24"/>
                <w:lang w:eastAsia="tr-TR"/>
              </w:rPr>
              <w:t xml:space="preserve">; </w:t>
            </w:r>
            <w:r w:rsidR="00155ECB" w:rsidRPr="00CD3AF4">
              <w:rPr>
                <w:rFonts w:ascii="Times New Roman" w:eastAsia="Times New Roman" w:hAnsi="Times New Roman"/>
                <w:sz w:val="24"/>
                <w:szCs w:val="24"/>
                <w:lang w:eastAsia="tr-TR"/>
              </w:rPr>
              <w:t>a</w:t>
            </w:r>
            <w:r w:rsidRPr="00CD3AF4">
              <w:rPr>
                <w:rFonts w:ascii="Times New Roman" w:eastAsia="Times New Roman" w:hAnsi="Times New Roman"/>
                <w:sz w:val="24"/>
                <w:szCs w:val="24"/>
                <w:lang w:eastAsia="tr-TR"/>
              </w:rPr>
              <w:t>rmatürler; ses veya görüntü üreten ekipman</w:t>
            </w:r>
            <w:r w:rsidR="00155ECB" w:rsidRPr="00CD3AF4">
              <w:rPr>
                <w:rFonts w:ascii="Times New Roman" w:eastAsia="Times New Roman" w:hAnsi="Times New Roman"/>
                <w:sz w:val="24"/>
                <w:szCs w:val="24"/>
                <w:lang w:eastAsia="tr-TR"/>
              </w:rPr>
              <w:t>lar</w:t>
            </w:r>
            <w:r w:rsidRPr="00CD3AF4">
              <w:rPr>
                <w:rFonts w:ascii="Times New Roman" w:eastAsia="Times New Roman" w:hAnsi="Times New Roman"/>
                <w:sz w:val="24"/>
                <w:szCs w:val="24"/>
                <w:lang w:eastAsia="tr-TR"/>
              </w:rPr>
              <w:t>, müzik ekipman</w:t>
            </w:r>
            <w:r w:rsidR="00155ECB" w:rsidRPr="00CD3AF4">
              <w:rPr>
                <w:rFonts w:ascii="Times New Roman" w:eastAsia="Times New Roman" w:hAnsi="Times New Roman"/>
                <w:sz w:val="24"/>
                <w:szCs w:val="24"/>
                <w:lang w:eastAsia="tr-TR"/>
              </w:rPr>
              <w:t>lar</w:t>
            </w:r>
            <w:r w:rsidRPr="00CD3AF4">
              <w:rPr>
                <w:rFonts w:ascii="Times New Roman" w:eastAsia="Times New Roman" w:hAnsi="Times New Roman"/>
                <w:sz w:val="24"/>
                <w:szCs w:val="24"/>
                <w:lang w:eastAsia="tr-TR"/>
              </w:rPr>
              <w:t>ı; elektrikli ve elektronik aletler; oyuncaklar, eğlence ve spor malzemeleri; tıbbi cihazlar; izleme ve kontrol ekipmanları; otomat</w:t>
            </w:r>
            <w:r w:rsidR="00AD2B71">
              <w:rPr>
                <w:rFonts w:ascii="Times New Roman" w:eastAsia="Times New Roman" w:hAnsi="Times New Roman"/>
                <w:sz w:val="24"/>
                <w:szCs w:val="24"/>
                <w:lang w:eastAsia="tr-TR"/>
              </w:rPr>
              <w:t>ik dağıtıcılar</w:t>
            </w:r>
            <w:r w:rsidRPr="00CD3AF4">
              <w:rPr>
                <w:rFonts w:ascii="Times New Roman" w:eastAsia="Times New Roman" w:hAnsi="Times New Roman"/>
                <w:sz w:val="24"/>
                <w:szCs w:val="24"/>
                <w:lang w:eastAsia="tr-TR"/>
              </w:rPr>
              <w:t xml:space="preserve">; elektrik akımı üretimi için ekipmanlar </w:t>
            </w:r>
          </w:p>
          <w:p w14:paraId="483BD03E" w14:textId="039533E0" w:rsidR="00D84794" w:rsidRPr="00CD3AF4" w:rsidRDefault="003A092D" w:rsidP="004520C8">
            <w:pPr>
              <w:spacing w:after="0"/>
              <w:jc w:val="both"/>
              <w:rPr>
                <w:rFonts w:ascii="Times New Roman" w:eastAsia="Times New Roman" w:hAnsi="Times New Roman"/>
                <w:snapToGrid w:val="0"/>
                <w:sz w:val="24"/>
                <w:szCs w:val="24"/>
                <w:lang w:eastAsia="tr-TR"/>
              </w:rPr>
            </w:pPr>
            <w:r w:rsidRPr="00CD3AF4">
              <w:rPr>
                <w:rFonts w:ascii="Times New Roman" w:eastAsia="Times New Roman" w:hAnsi="Times New Roman"/>
                <w:sz w:val="24"/>
                <w:szCs w:val="24"/>
                <w:lang w:eastAsia="tr-TR"/>
              </w:rPr>
              <w:t>Bu kategori, 1,2 ve 3. kategorilere gir</w:t>
            </w:r>
            <w:r w:rsidR="00155ECB" w:rsidRPr="00CD3AF4">
              <w:rPr>
                <w:rFonts w:ascii="Times New Roman" w:eastAsia="Times New Roman" w:hAnsi="Times New Roman"/>
                <w:sz w:val="24"/>
                <w:szCs w:val="24"/>
                <w:lang w:eastAsia="tr-TR"/>
              </w:rPr>
              <w:t>en ekipmanları kapsamamaktadır.</w:t>
            </w:r>
          </w:p>
        </w:tc>
        <w:tc>
          <w:tcPr>
            <w:tcW w:w="2158" w:type="dxa"/>
            <w:tcBorders>
              <w:top w:val="single" w:sz="4" w:space="0" w:color="auto"/>
              <w:left w:val="single" w:sz="4" w:space="0" w:color="auto"/>
              <w:bottom w:val="single" w:sz="4" w:space="0" w:color="auto"/>
              <w:right w:val="single" w:sz="4" w:space="0" w:color="auto"/>
            </w:tcBorders>
            <w:vAlign w:val="center"/>
          </w:tcPr>
          <w:p w14:paraId="39B0C6CC"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80</w:t>
            </w:r>
          </w:p>
        </w:tc>
        <w:tc>
          <w:tcPr>
            <w:tcW w:w="1990" w:type="dxa"/>
            <w:tcBorders>
              <w:top w:val="single" w:sz="4" w:space="0" w:color="auto"/>
              <w:left w:val="single" w:sz="4" w:space="0" w:color="auto"/>
              <w:bottom w:val="single" w:sz="4" w:space="0" w:color="auto"/>
              <w:right w:val="single" w:sz="4" w:space="0" w:color="auto"/>
            </w:tcBorders>
            <w:vAlign w:val="center"/>
          </w:tcPr>
          <w:p w14:paraId="4DC7511B"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85</w:t>
            </w:r>
          </w:p>
        </w:tc>
      </w:tr>
      <w:tr w:rsidR="00555263" w:rsidRPr="00CD3AF4" w14:paraId="2A4641E7" w14:textId="77777777" w:rsidTr="00435076">
        <w:trPr>
          <w:trHeight w:val="424"/>
          <w:jc w:val="center"/>
        </w:trPr>
        <w:tc>
          <w:tcPr>
            <w:tcW w:w="4641" w:type="dxa"/>
            <w:tcBorders>
              <w:top w:val="single" w:sz="4" w:space="0" w:color="auto"/>
              <w:left w:val="single" w:sz="4" w:space="0" w:color="auto"/>
              <w:right w:val="single" w:sz="4" w:space="0" w:color="auto"/>
            </w:tcBorders>
            <w:hideMark/>
          </w:tcPr>
          <w:p w14:paraId="1B9AC492" w14:textId="48F3308E" w:rsidR="00D84794" w:rsidRPr="00CD3AF4" w:rsidRDefault="00D84794" w:rsidP="004520C8">
            <w:pPr>
              <w:spacing w:after="0"/>
              <w:jc w:val="both"/>
              <w:rPr>
                <w:rFonts w:ascii="Times New Roman" w:eastAsia="Times New Roman" w:hAnsi="Times New Roman"/>
                <w:snapToGrid w:val="0"/>
                <w:sz w:val="24"/>
                <w:szCs w:val="24"/>
                <w:lang w:eastAsia="tr-TR"/>
              </w:rPr>
            </w:pPr>
            <w:r w:rsidRPr="00CD3AF4">
              <w:rPr>
                <w:rFonts w:ascii="Times New Roman" w:eastAsia="Times New Roman" w:hAnsi="Times New Roman"/>
                <w:sz w:val="24"/>
                <w:szCs w:val="24"/>
                <w:lang w:eastAsia="tr-TR"/>
              </w:rPr>
              <w:t xml:space="preserve">4b - Büyük </w:t>
            </w:r>
            <w:r w:rsidR="00995B6D" w:rsidRPr="00CD3AF4">
              <w:rPr>
                <w:rFonts w:ascii="Times New Roman" w:eastAsia="Times New Roman" w:hAnsi="Times New Roman"/>
                <w:sz w:val="24"/>
                <w:szCs w:val="24"/>
                <w:lang w:eastAsia="tr-TR"/>
              </w:rPr>
              <w:t xml:space="preserve">Ekipmanlar </w:t>
            </w:r>
            <w:r w:rsidRPr="00CD3AF4">
              <w:rPr>
                <w:rFonts w:ascii="Times New Roman" w:eastAsia="Times New Roman" w:hAnsi="Times New Roman"/>
                <w:sz w:val="24"/>
                <w:szCs w:val="24"/>
                <w:lang w:eastAsia="tr-TR"/>
              </w:rPr>
              <w:t xml:space="preserve">– </w:t>
            </w:r>
            <w:proofErr w:type="spellStart"/>
            <w:r w:rsidR="00257E37" w:rsidRPr="00CD3AF4">
              <w:rPr>
                <w:rFonts w:ascii="Times New Roman" w:eastAsia="Times New Roman" w:hAnsi="Times New Roman"/>
                <w:sz w:val="24"/>
                <w:szCs w:val="24"/>
              </w:rPr>
              <w:t>Fotovoltaik</w:t>
            </w:r>
            <w:proofErr w:type="spellEnd"/>
            <w:r w:rsidR="00257E37" w:rsidRPr="00CD3AF4">
              <w:rPr>
                <w:rFonts w:ascii="Times New Roman" w:eastAsia="Times New Roman" w:hAnsi="Times New Roman"/>
                <w:sz w:val="24"/>
                <w:szCs w:val="24"/>
              </w:rPr>
              <w:t xml:space="preserve"> paneller</w:t>
            </w:r>
          </w:p>
        </w:tc>
        <w:tc>
          <w:tcPr>
            <w:tcW w:w="2158" w:type="dxa"/>
            <w:tcBorders>
              <w:top w:val="single" w:sz="4" w:space="0" w:color="auto"/>
              <w:left w:val="single" w:sz="4" w:space="0" w:color="auto"/>
              <w:right w:val="single" w:sz="4" w:space="0" w:color="auto"/>
            </w:tcBorders>
            <w:vAlign w:val="center"/>
          </w:tcPr>
          <w:p w14:paraId="1B73DD7F"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80</w:t>
            </w:r>
          </w:p>
        </w:tc>
        <w:tc>
          <w:tcPr>
            <w:tcW w:w="1990" w:type="dxa"/>
            <w:tcBorders>
              <w:top w:val="single" w:sz="4" w:space="0" w:color="auto"/>
              <w:left w:val="single" w:sz="4" w:space="0" w:color="auto"/>
              <w:right w:val="single" w:sz="4" w:space="0" w:color="auto"/>
            </w:tcBorders>
            <w:vAlign w:val="center"/>
          </w:tcPr>
          <w:p w14:paraId="47051D6A"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85</w:t>
            </w:r>
          </w:p>
        </w:tc>
      </w:tr>
      <w:tr w:rsidR="00555263" w:rsidRPr="00CD3AF4" w14:paraId="3A8A96D5" w14:textId="77777777" w:rsidTr="00435076">
        <w:trPr>
          <w:trHeight w:val="20"/>
          <w:jc w:val="center"/>
        </w:trPr>
        <w:tc>
          <w:tcPr>
            <w:tcW w:w="4641" w:type="dxa"/>
            <w:tcBorders>
              <w:top w:val="single" w:sz="4" w:space="0" w:color="auto"/>
              <w:left w:val="single" w:sz="4" w:space="0" w:color="auto"/>
              <w:bottom w:val="single" w:sz="4" w:space="0" w:color="auto"/>
              <w:right w:val="single" w:sz="4" w:space="0" w:color="auto"/>
            </w:tcBorders>
            <w:hideMark/>
          </w:tcPr>
          <w:p w14:paraId="645AFEF3" w14:textId="7ABAAC02" w:rsidR="00995B6D" w:rsidRPr="00CD3AF4" w:rsidRDefault="00D84794" w:rsidP="004520C8">
            <w:pPr>
              <w:spacing w:after="0"/>
              <w:jc w:val="both"/>
              <w:rPr>
                <w:rFonts w:ascii="Times New Roman" w:eastAsia="Times New Roman" w:hAnsi="Times New Roman"/>
                <w:sz w:val="24"/>
                <w:szCs w:val="24"/>
                <w:lang w:eastAsia="tr-TR"/>
              </w:rPr>
            </w:pPr>
            <w:r w:rsidRPr="00CD3AF4">
              <w:rPr>
                <w:rFonts w:ascii="Times New Roman" w:eastAsia="Times New Roman" w:hAnsi="Times New Roman"/>
                <w:sz w:val="24"/>
                <w:szCs w:val="24"/>
                <w:lang w:eastAsia="tr-TR"/>
              </w:rPr>
              <w:t xml:space="preserve">5 - </w:t>
            </w:r>
            <w:r w:rsidR="00995B6D" w:rsidRPr="00CD3AF4">
              <w:rPr>
                <w:rFonts w:ascii="Times New Roman" w:eastAsia="Times New Roman" w:hAnsi="Times New Roman"/>
                <w:sz w:val="24"/>
                <w:szCs w:val="24"/>
                <w:lang w:eastAsia="tr-TR"/>
              </w:rPr>
              <w:t xml:space="preserve">Küçük Ekipmanlar </w:t>
            </w:r>
            <w:r w:rsidR="00155ECB" w:rsidRPr="00CD3AF4">
              <w:rPr>
                <w:rFonts w:ascii="Times New Roman" w:eastAsia="Times New Roman" w:hAnsi="Times New Roman"/>
                <w:sz w:val="24"/>
                <w:szCs w:val="24"/>
                <w:lang w:eastAsia="tr-TR"/>
              </w:rPr>
              <w:t>-</w:t>
            </w:r>
            <w:r w:rsidR="00995B6D" w:rsidRPr="00CD3AF4">
              <w:rPr>
                <w:rFonts w:ascii="Times New Roman" w:eastAsia="Times New Roman" w:hAnsi="Times New Roman"/>
                <w:sz w:val="24"/>
                <w:szCs w:val="24"/>
                <w:lang w:eastAsia="tr-TR"/>
              </w:rPr>
              <w:t xml:space="preserve"> 50</w:t>
            </w:r>
            <w:r w:rsidR="00155ECB" w:rsidRPr="00CD3AF4">
              <w:rPr>
                <w:rFonts w:ascii="Times New Roman" w:eastAsia="Times New Roman" w:hAnsi="Times New Roman"/>
                <w:sz w:val="24"/>
                <w:szCs w:val="24"/>
                <w:lang w:eastAsia="tr-TR"/>
              </w:rPr>
              <w:t xml:space="preserve"> </w:t>
            </w:r>
            <w:r w:rsidR="00995B6D" w:rsidRPr="00CD3AF4">
              <w:rPr>
                <w:rFonts w:ascii="Times New Roman" w:eastAsia="Times New Roman" w:hAnsi="Times New Roman"/>
                <w:sz w:val="24"/>
                <w:szCs w:val="24"/>
                <w:lang w:eastAsia="tr-TR"/>
              </w:rPr>
              <w:t xml:space="preserve">cm’den büyük dış boyutu </w:t>
            </w:r>
            <w:r w:rsidR="00516FF8" w:rsidRPr="00CD3AF4">
              <w:rPr>
                <w:rFonts w:ascii="Times New Roman" w:eastAsia="Times New Roman" w:hAnsi="Times New Roman"/>
                <w:sz w:val="24"/>
                <w:szCs w:val="24"/>
                <w:lang w:eastAsia="tr-TR"/>
              </w:rPr>
              <w:t>olmayan ekipmanlar</w:t>
            </w:r>
            <w:r w:rsidR="00610B3E" w:rsidRPr="00CD3AF4">
              <w:rPr>
                <w:rFonts w:ascii="Times New Roman" w:eastAsia="Times New Roman" w:hAnsi="Times New Roman"/>
                <w:sz w:val="24"/>
                <w:szCs w:val="24"/>
                <w:lang w:eastAsia="tr-TR"/>
              </w:rPr>
              <w:t xml:space="preserve"> (Aşağıda yer alan ancak bunlarla sınırlı olmayan):</w:t>
            </w:r>
          </w:p>
          <w:p w14:paraId="11F3ADC9" w14:textId="46870354" w:rsidR="00995B6D" w:rsidRPr="00CD3AF4" w:rsidRDefault="00995B6D" w:rsidP="00155ECB">
            <w:pPr>
              <w:pStyle w:val="ListeParagraf"/>
              <w:numPr>
                <w:ilvl w:val="0"/>
                <w:numId w:val="55"/>
              </w:numPr>
              <w:spacing w:after="0"/>
              <w:jc w:val="both"/>
              <w:rPr>
                <w:rFonts w:ascii="Times New Roman" w:eastAsia="Times New Roman" w:hAnsi="Times New Roman"/>
                <w:sz w:val="24"/>
                <w:szCs w:val="24"/>
                <w:lang w:eastAsia="tr-TR"/>
              </w:rPr>
            </w:pPr>
            <w:r w:rsidRPr="00CD3AF4">
              <w:rPr>
                <w:rFonts w:ascii="Times New Roman" w:eastAsia="Times New Roman" w:hAnsi="Times New Roman"/>
                <w:sz w:val="24"/>
                <w:szCs w:val="24"/>
                <w:lang w:eastAsia="tr-TR"/>
              </w:rPr>
              <w:t>Ev aletleri; tüketici ekipman</w:t>
            </w:r>
            <w:r w:rsidR="00155ECB" w:rsidRPr="00CD3AF4">
              <w:rPr>
                <w:rFonts w:ascii="Times New Roman" w:eastAsia="Times New Roman" w:hAnsi="Times New Roman"/>
                <w:sz w:val="24"/>
                <w:szCs w:val="24"/>
                <w:lang w:eastAsia="tr-TR"/>
              </w:rPr>
              <w:t>lar</w:t>
            </w:r>
            <w:r w:rsidRPr="00CD3AF4">
              <w:rPr>
                <w:rFonts w:ascii="Times New Roman" w:eastAsia="Times New Roman" w:hAnsi="Times New Roman"/>
                <w:sz w:val="24"/>
                <w:szCs w:val="24"/>
                <w:lang w:eastAsia="tr-TR"/>
              </w:rPr>
              <w:t>ı; armatürler; ses veya görüntü üreten ekipman</w:t>
            </w:r>
            <w:r w:rsidR="00155ECB" w:rsidRPr="00CD3AF4">
              <w:rPr>
                <w:rFonts w:ascii="Times New Roman" w:eastAsia="Times New Roman" w:hAnsi="Times New Roman"/>
                <w:sz w:val="24"/>
                <w:szCs w:val="24"/>
                <w:lang w:eastAsia="tr-TR"/>
              </w:rPr>
              <w:t>lar</w:t>
            </w:r>
            <w:r w:rsidRPr="00CD3AF4">
              <w:rPr>
                <w:rFonts w:ascii="Times New Roman" w:eastAsia="Times New Roman" w:hAnsi="Times New Roman"/>
                <w:sz w:val="24"/>
                <w:szCs w:val="24"/>
                <w:lang w:eastAsia="tr-TR"/>
              </w:rPr>
              <w:t>, müzik ekipman</w:t>
            </w:r>
            <w:r w:rsidR="00155ECB" w:rsidRPr="00CD3AF4">
              <w:rPr>
                <w:rFonts w:ascii="Times New Roman" w:eastAsia="Times New Roman" w:hAnsi="Times New Roman"/>
                <w:sz w:val="24"/>
                <w:szCs w:val="24"/>
                <w:lang w:eastAsia="tr-TR"/>
              </w:rPr>
              <w:t>lar</w:t>
            </w:r>
            <w:r w:rsidRPr="00CD3AF4">
              <w:rPr>
                <w:rFonts w:ascii="Times New Roman" w:eastAsia="Times New Roman" w:hAnsi="Times New Roman"/>
                <w:sz w:val="24"/>
                <w:szCs w:val="24"/>
                <w:lang w:eastAsia="tr-TR"/>
              </w:rPr>
              <w:t>ı; elektrikli ve elektronik aletler; oyuncaklar; eğlence ve spor malzemeleri; tıbbi cihazlar; izleme ve kontrol ekipmanları; otomat</w:t>
            </w:r>
            <w:r w:rsidR="00A6543E">
              <w:rPr>
                <w:rFonts w:ascii="Times New Roman" w:eastAsia="Times New Roman" w:hAnsi="Times New Roman"/>
                <w:sz w:val="24"/>
                <w:szCs w:val="24"/>
                <w:lang w:eastAsia="tr-TR"/>
              </w:rPr>
              <w:t>ik dağıtıcılar</w:t>
            </w:r>
            <w:r w:rsidRPr="00CD3AF4">
              <w:rPr>
                <w:rFonts w:ascii="Times New Roman" w:eastAsia="Times New Roman" w:hAnsi="Times New Roman"/>
                <w:sz w:val="24"/>
                <w:szCs w:val="24"/>
                <w:lang w:eastAsia="tr-TR"/>
              </w:rPr>
              <w:t xml:space="preserve">; elektrik </w:t>
            </w:r>
            <w:r w:rsidR="00155ECB" w:rsidRPr="00CD3AF4">
              <w:rPr>
                <w:rFonts w:ascii="Times New Roman" w:eastAsia="Times New Roman" w:hAnsi="Times New Roman"/>
                <w:sz w:val="24"/>
                <w:szCs w:val="24"/>
                <w:lang w:eastAsia="tr-TR"/>
              </w:rPr>
              <w:t>akımı üretimi için ekipmanlar</w:t>
            </w:r>
          </w:p>
          <w:p w14:paraId="4C5EB503" w14:textId="6C7A2187" w:rsidR="00D84794" w:rsidRPr="00CD3AF4" w:rsidRDefault="003A092D" w:rsidP="004520C8">
            <w:pPr>
              <w:spacing w:after="0"/>
              <w:jc w:val="both"/>
              <w:rPr>
                <w:rFonts w:ascii="Times New Roman" w:eastAsia="Times New Roman" w:hAnsi="Times New Roman"/>
                <w:snapToGrid w:val="0"/>
                <w:sz w:val="24"/>
                <w:szCs w:val="24"/>
                <w:lang w:eastAsia="tr-TR"/>
              </w:rPr>
            </w:pPr>
            <w:r w:rsidRPr="00CD3AF4">
              <w:rPr>
                <w:rFonts w:ascii="Times New Roman" w:eastAsia="Times New Roman" w:hAnsi="Times New Roman"/>
                <w:sz w:val="24"/>
                <w:szCs w:val="24"/>
                <w:lang w:eastAsia="tr-TR"/>
              </w:rPr>
              <w:t>Bu kategori, 1,2, 3 ve 6. kategorilere gir</w:t>
            </w:r>
            <w:r w:rsidR="00155ECB" w:rsidRPr="00CD3AF4">
              <w:rPr>
                <w:rFonts w:ascii="Times New Roman" w:eastAsia="Times New Roman" w:hAnsi="Times New Roman"/>
                <w:sz w:val="24"/>
                <w:szCs w:val="24"/>
                <w:lang w:eastAsia="tr-TR"/>
              </w:rPr>
              <w:t>en ekipmanları kapsamamaktadır.</w:t>
            </w:r>
          </w:p>
        </w:tc>
        <w:tc>
          <w:tcPr>
            <w:tcW w:w="2158" w:type="dxa"/>
            <w:tcBorders>
              <w:top w:val="single" w:sz="4" w:space="0" w:color="auto"/>
              <w:left w:val="single" w:sz="4" w:space="0" w:color="auto"/>
              <w:bottom w:val="single" w:sz="4" w:space="0" w:color="auto"/>
              <w:right w:val="single" w:sz="4" w:space="0" w:color="auto"/>
            </w:tcBorders>
            <w:vAlign w:val="center"/>
          </w:tcPr>
          <w:p w14:paraId="68530862"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55</w:t>
            </w:r>
          </w:p>
        </w:tc>
        <w:tc>
          <w:tcPr>
            <w:tcW w:w="1990" w:type="dxa"/>
            <w:tcBorders>
              <w:top w:val="single" w:sz="4" w:space="0" w:color="auto"/>
              <w:left w:val="single" w:sz="4" w:space="0" w:color="auto"/>
              <w:bottom w:val="single" w:sz="4" w:space="0" w:color="auto"/>
              <w:right w:val="single" w:sz="4" w:space="0" w:color="auto"/>
            </w:tcBorders>
            <w:vAlign w:val="center"/>
          </w:tcPr>
          <w:p w14:paraId="54757EB4"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75</w:t>
            </w:r>
          </w:p>
        </w:tc>
      </w:tr>
      <w:tr w:rsidR="00555263" w:rsidRPr="00CD3AF4" w14:paraId="27EA18EE" w14:textId="77777777" w:rsidTr="00435076">
        <w:trPr>
          <w:trHeight w:val="20"/>
          <w:jc w:val="center"/>
        </w:trPr>
        <w:tc>
          <w:tcPr>
            <w:tcW w:w="4641" w:type="dxa"/>
            <w:tcBorders>
              <w:top w:val="single" w:sz="4" w:space="0" w:color="auto"/>
              <w:left w:val="single" w:sz="4" w:space="0" w:color="auto"/>
              <w:bottom w:val="single" w:sz="4" w:space="0" w:color="auto"/>
              <w:right w:val="single" w:sz="4" w:space="0" w:color="auto"/>
            </w:tcBorders>
            <w:hideMark/>
          </w:tcPr>
          <w:p w14:paraId="71C9423E" w14:textId="19D164A3" w:rsidR="00D84794" w:rsidRPr="00CD3AF4" w:rsidRDefault="00D84794" w:rsidP="004520C8">
            <w:pPr>
              <w:spacing w:after="0"/>
              <w:jc w:val="both"/>
              <w:rPr>
                <w:rFonts w:ascii="Times New Roman" w:eastAsia="Times New Roman" w:hAnsi="Times New Roman"/>
                <w:snapToGrid w:val="0"/>
                <w:sz w:val="24"/>
                <w:szCs w:val="24"/>
                <w:lang w:eastAsia="tr-TR"/>
              </w:rPr>
            </w:pPr>
            <w:r w:rsidRPr="00CD3AF4">
              <w:rPr>
                <w:rFonts w:ascii="Times New Roman" w:eastAsia="Times New Roman" w:hAnsi="Times New Roman"/>
                <w:sz w:val="24"/>
                <w:szCs w:val="24"/>
                <w:lang w:eastAsia="tr-TR"/>
              </w:rPr>
              <w:t>6 -</w:t>
            </w:r>
            <w:r w:rsidR="00995B6D" w:rsidRPr="00CD3AF4">
              <w:rPr>
                <w:rFonts w:ascii="Times New Roman" w:eastAsia="Times New Roman" w:hAnsi="Times New Roman"/>
                <w:sz w:val="24"/>
                <w:szCs w:val="24"/>
                <w:lang w:eastAsia="tr-TR"/>
              </w:rPr>
              <w:t xml:space="preserve"> Bilişim </w:t>
            </w:r>
            <w:r w:rsidR="00155ECB" w:rsidRPr="00CD3AF4">
              <w:rPr>
                <w:rFonts w:ascii="Times New Roman" w:eastAsia="Times New Roman" w:hAnsi="Times New Roman"/>
                <w:sz w:val="24"/>
                <w:szCs w:val="24"/>
                <w:lang w:eastAsia="tr-TR"/>
              </w:rPr>
              <w:t>ve Telekomünikasyon Ekipmanları-</w:t>
            </w:r>
            <w:r w:rsidR="00995B6D" w:rsidRPr="00CD3AF4">
              <w:rPr>
                <w:rFonts w:ascii="Times New Roman" w:eastAsia="Times New Roman" w:hAnsi="Times New Roman"/>
                <w:sz w:val="24"/>
                <w:szCs w:val="24"/>
                <w:lang w:eastAsia="tr-TR"/>
              </w:rPr>
              <w:t>50</w:t>
            </w:r>
            <w:r w:rsidR="00155ECB" w:rsidRPr="00CD3AF4">
              <w:rPr>
                <w:rFonts w:ascii="Times New Roman" w:eastAsia="Times New Roman" w:hAnsi="Times New Roman"/>
                <w:sz w:val="24"/>
                <w:szCs w:val="24"/>
                <w:lang w:eastAsia="tr-TR"/>
              </w:rPr>
              <w:t xml:space="preserve"> </w:t>
            </w:r>
            <w:r w:rsidR="00995B6D" w:rsidRPr="00CD3AF4">
              <w:rPr>
                <w:rFonts w:ascii="Times New Roman" w:eastAsia="Times New Roman" w:hAnsi="Times New Roman"/>
                <w:sz w:val="24"/>
                <w:szCs w:val="24"/>
                <w:lang w:eastAsia="tr-TR"/>
              </w:rPr>
              <w:t xml:space="preserve">cm’den </w:t>
            </w:r>
            <w:r w:rsidR="00E100BA" w:rsidRPr="00CD3AF4">
              <w:rPr>
                <w:rFonts w:ascii="Times New Roman" w:eastAsia="Times New Roman" w:hAnsi="Times New Roman"/>
                <w:sz w:val="24"/>
                <w:szCs w:val="24"/>
                <w:lang w:eastAsia="tr-TR"/>
              </w:rPr>
              <w:t>küçük dış</w:t>
            </w:r>
            <w:r w:rsidR="00995B6D" w:rsidRPr="00CD3AF4">
              <w:rPr>
                <w:rFonts w:ascii="Times New Roman" w:eastAsia="Times New Roman" w:hAnsi="Times New Roman"/>
                <w:sz w:val="24"/>
                <w:szCs w:val="24"/>
                <w:lang w:eastAsia="tr-TR"/>
              </w:rPr>
              <w:t xml:space="preserve"> boyutu </w:t>
            </w:r>
            <w:r w:rsidR="00DD74D1" w:rsidRPr="00CD3AF4">
              <w:rPr>
                <w:rFonts w:ascii="Times New Roman" w:eastAsia="Times New Roman" w:hAnsi="Times New Roman"/>
                <w:sz w:val="24"/>
                <w:szCs w:val="24"/>
                <w:lang w:eastAsia="tr-TR"/>
              </w:rPr>
              <w:t xml:space="preserve">olan </w:t>
            </w:r>
            <w:r w:rsidR="00155ECB" w:rsidRPr="00CD3AF4">
              <w:rPr>
                <w:rFonts w:ascii="Times New Roman" w:eastAsia="Times New Roman" w:hAnsi="Times New Roman"/>
                <w:sz w:val="24"/>
                <w:szCs w:val="24"/>
                <w:lang w:eastAsia="tr-TR"/>
              </w:rPr>
              <w:t>ekipmanlar</w:t>
            </w:r>
          </w:p>
        </w:tc>
        <w:tc>
          <w:tcPr>
            <w:tcW w:w="2158" w:type="dxa"/>
            <w:tcBorders>
              <w:top w:val="single" w:sz="4" w:space="0" w:color="auto"/>
              <w:left w:val="single" w:sz="4" w:space="0" w:color="auto"/>
              <w:bottom w:val="single" w:sz="4" w:space="0" w:color="auto"/>
              <w:right w:val="single" w:sz="4" w:space="0" w:color="auto"/>
            </w:tcBorders>
            <w:vAlign w:val="center"/>
          </w:tcPr>
          <w:p w14:paraId="50FF2EB2"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55</w:t>
            </w:r>
          </w:p>
        </w:tc>
        <w:tc>
          <w:tcPr>
            <w:tcW w:w="1990" w:type="dxa"/>
            <w:tcBorders>
              <w:top w:val="single" w:sz="4" w:space="0" w:color="auto"/>
              <w:left w:val="single" w:sz="4" w:space="0" w:color="auto"/>
              <w:bottom w:val="single" w:sz="4" w:space="0" w:color="auto"/>
              <w:right w:val="single" w:sz="4" w:space="0" w:color="auto"/>
            </w:tcBorders>
            <w:vAlign w:val="center"/>
          </w:tcPr>
          <w:p w14:paraId="68AF4B56" w14:textId="77777777" w:rsidR="00D84794" w:rsidRPr="00CD3AF4" w:rsidRDefault="00D84794" w:rsidP="004520C8">
            <w:pPr>
              <w:spacing w:after="0"/>
              <w:jc w:val="center"/>
              <w:rPr>
                <w:rFonts w:ascii="Times New Roman" w:eastAsia="Times New Roman" w:hAnsi="Times New Roman"/>
                <w:snapToGrid w:val="0"/>
                <w:sz w:val="24"/>
                <w:szCs w:val="24"/>
                <w:lang w:eastAsia="tr-TR"/>
              </w:rPr>
            </w:pPr>
            <w:r w:rsidRPr="00CD3AF4">
              <w:rPr>
                <w:rFonts w:ascii="Times New Roman" w:eastAsia="Times New Roman" w:hAnsi="Times New Roman"/>
                <w:snapToGrid w:val="0"/>
                <w:sz w:val="24"/>
                <w:szCs w:val="24"/>
                <w:lang w:eastAsia="tr-TR"/>
              </w:rPr>
              <w:t>75</w:t>
            </w:r>
          </w:p>
        </w:tc>
      </w:tr>
    </w:tbl>
    <w:p w14:paraId="609AA99A" w14:textId="271E9683" w:rsidR="00CD3AF4" w:rsidRDefault="00D84794" w:rsidP="004520C8">
      <w:pPr>
        <w:spacing w:after="0"/>
        <w:jc w:val="both"/>
        <w:rPr>
          <w:rFonts w:ascii="Times New Roman" w:eastAsia="Times New Roman" w:hAnsi="Times New Roman"/>
          <w:sz w:val="24"/>
          <w:szCs w:val="24"/>
          <w:lang w:eastAsia="tr-TR"/>
        </w:rPr>
      </w:pPr>
      <w:r w:rsidRPr="00CD3AF4">
        <w:rPr>
          <w:rFonts w:ascii="Times New Roman" w:eastAsia="Times New Roman" w:hAnsi="Times New Roman"/>
          <w:sz w:val="24"/>
          <w:szCs w:val="24"/>
          <w:lang w:eastAsia="tr-TR"/>
        </w:rPr>
        <w:t>* Bu kategorideki ürünler için sadece geri dönüşüm hedef</w:t>
      </w:r>
      <w:r w:rsidR="00677C98" w:rsidRPr="00CD3AF4">
        <w:rPr>
          <w:rFonts w:ascii="Times New Roman" w:eastAsia="Times New Roman" w:hAnsi="Times New Roman"/>
          <w:sz w:val="24"/>
          <w:szCs w:val="24"/>
          <w:lang w:eastAsia="tr-TR"/>
        </w:rPr>
        <w:t>i</w:t>
      </w:r>
      <w:r w:rsidRPr="00CD3AF4">
        <w:rPr>
          <w:rFonts w:ascii="Times New Roman" w:eastAsia="Times New Roman" w:hAnsi="Times New Roman"/>
          <w:sz w:val="24"/>
          <w:szCs w:val="24"/>
          <w:lang w:eastAsia="tr-TR"/>
        </w:rPr>
        <w:t xml:space="preserve"> geçerli olacaktır.</w:t>
      </w:r>
      <w:r w:rsidRPr="006339E5">
        <w:rPr>
          <w:rFonts w:ascii="Times New Roman" w:eastAsia="Times New Roman" w:hAnsi="Times New Roman"/>
          <w:sz w:val="24"/>
          <w:szCs w:val="24"/>
          <w:lang w:eastAsia="tr-TR"/>
        </w:rPr>
        <w:t xml:space="preserve"> </w:t>
      </w:r>
    </w:p>
    <w:p w14:paraId="5B80DDB4" w14:textId="77777777" w:rsidR="005766CE" w:rsidRPr="006339E5" w:rsidRDefault="005766CE" w:rsidP="004520C8">
      <w:pPr>
        <w:spacing w:after="0"/>
        <w:jc w:val="both"/>
        <w:rPr>
          <w:rFonts w:ascii="Times New Roman" w:eastAsia="Times New Roman" w:hAnsi="Times New Roman"/>
          <w:sz w:val="24"/>
          <w:szCs w:val="24"/>
          <w:lang w:eastAsia="tr-TR"/>
        </w:rPr>
      </w:pPr>
    </w:p>
    <w:p w14:paraId="21C32E14" w14:textId="7378542B" w:rsidR="00D84794" w:rsidRPr="00F50B5B"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t xml:space="preserve">(4) </w:t>
      </w:r>
      <w:r w:rsidR="00D84794" w:rsidRPr="00F50B5B">
        <w:rPr>
          <w:rFonts w:ascii="Times New Roman" w:eastAsia="Times New Roman" w:hAnsi="Times New Roman"/>
          <w:sz w:val="24"/>
          <w:szCs w:val="24"/>
        </w:rPr>
        <w:t xml:space="preserve">Atık olmayan </w:t>
      </w:r>
      <w:r w:rsidR="00C6490C" w:rsidRPr="00F50B5B">
        <w:rPr>
          <w:rFonts w:ascii="Times New Roman" w:eastAsia="Times New Roman" w:hAnsi="Times New Roman"/>
          <w:sz w:val="24"/>
          <w:szCs w:val="24"/>
        </w:rPr>
        <w:t xml:space="preserve">kullanılmış </w:t>
      </w:r>
      <w:r w:rsidR="00D84794" w:rsidRPr="00F50B5B">
        <w:rPr>
          <w:rFonts w:ascii="Times New Roman" w:eastAsia="Times New Roman" w:hAnsi="Times New Roman"/>
          <w:sz w:val="24"/>
          <w:szCs w:val="24"/>
        </w:rPr>
        <w:t xml:space="preserve">EEE’lerin bir bütün olarak yeniden kullanılması durumunda, bu </w:t>
      </w:r>
      <w:r w:rsidR="00575339" w:rsidRPr="00F50B5B">
        <w:rPr>
          <w:rFonts w:ascii="Times New Roman" w:eastAsia="Times New Roman" w:hAnsi="Times New Roman"/>
          <w:sz w:val="24"/>
          <w:szCs w:val="24"/>
        </w:rPr>
        <w:t xml:space="preserve">eşyalar </w:t>
      </w:r>
      <w:r w:rsidR="00D84794" w:rsidRPr="00F50B5B">
        <w:rPr>
          <w:rFonts w:ascii="Times New Roman" w:eastAsia="Times New Roman" w:hAnsi="Times New Roman"/>
          <w:sz w:val="24"/>
          <w:szCs w:val="24"/>
        </w:rPr>
        <w:t>geri dönüşüm ve geri kazanım hesaplamalarına dâhil edilmez.</w:t>
      </w:r>
    </w:p>
    <w:p w14:paraId="57CB73E8" w14:textId="2ABEA774" w:rsidR="00D84794" w:rsidRPr="00F50B5B"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 xml:space="preserve">(5) Bu maddede yer alan </w:t>
      </w:r>
      <w:r w:rsidR="00B52954" w:rsidRPr="00F50B5B">
        <w:rPr>
          <w:rFonts w:ascii="Times New Roman" w:eastAsia="Times New Roman" w:hAnsi="Times New Roman"/>
          <w:sz w:val="24"/>
          <w:szCs w:val="24"/>
        </w:rPr>
        <w:t>yeniden kullanıma hazırlama/</w:t>
      </w:r>
      <w:r w:rsidR="00D84794" w:rsidRPr="00F50B5B">
        <w:rPr>
          <w:rFonts w:ascii="Times New Roman" w:eastAsia="Times New Roman" w:hAnsi="Times New Roman"/>
          <w:sz w:val="24"/>
          <w:szCs w:val="24"/>
        </w:rPr>
        <w:t>geri dönüşüm/</w:t>
      </w:r>
      <w:r w:rsidR="00B52954" w:rsidRPr="00F50B5B" w:rsidDel="00B52954">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geri kazanım hedeflerin hesaplanmasında </w:t>
      </w:r>
      <w:r w:rsidR="00BF12A9" w:rsidRPr="00F50B5B">
        <w:rPr>
          <w:rFonts w:ascii="Times New Roman" w:eastAsia="Times New Roman" w:hAnsi="Times New Roman"/>
          <w:sz w:val="24"/>
          <w:szCs w:val="24"/>
        </w:rPr>
        <w:t xml:space="preserve">çevre lisanslı </w:t>
      </w:r>
      <w:r w:rsidR="00D84794" w:rsidRPr="00F50B5B">
        <w:rPr>
          <w:rFonts w:ascii="Times New Roman" w:eastAsia="Times New Roman" w:hAnsi="Times New Roman"/>
          <w:sz w:val="24"/>
          <w:szCs w:val="24"/>
        </w:rPr>
        <w:t xml:space="preserve">tesislerin Bakanlığın çevrimiçi uygulamaları üzerinden yapmış olduğu beyanlar esas alınır. </w:t>
      </w:r>
    </w:p>
    <w:p w14:paraId="332A5F6D" w14:textId="6A41EB68" w:rsidR="00BC6A96" w:rsidRPr="00E61DA7"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ab/>
      </w:r>
      <w:proofErr w:type="gramStart"/>
      <w:r w:rsidR="00BF0AAD" w:rsidRPr="00F50B5B">
        <w:rPr>
          <w:rFonts w:ascii="Times New Roman" w:eastAsia="Times New Roman" w:hAnsi="Times New Roman"/>
          <w:sz w:val="24"/>
          <w:szCs w:val="24"/>
        </w:rPr>
        <w:t xml:space="preserve">(6) </w:t>
      </w:r>
      <w:r w:rsidR="00F34719" w:rsidRPr="00F50B5B">
        <w:rPr>
          <w:rFonts w:ascii="Times New Roman" w:eastAsia="Times New Roman" w:hAnsi="Times New Roman"/>
          <w:sz w:val="24"/>
          <w:szCs w:val="24"/>
        </w:rPr>
        <w:t>Toplama</w:t>
      </w:r>
      <w:r w:rsidR="008F0A78" w:rsidRPr="00F50B5B">
        <w:rPr>
          <w:rFonts w:ascii="Times New Roman" w:eastAsia="Times New Roman" w:hAnsi="Times New Roman"/>
          <w:sz w:val="24"/>
          <w:szCs w:val="24"/>
        </w:rPr>
        <w:t>, yeniden kullanıma hazırlama</w:t>
      </w:r>
      <w:r w:rsidR="00F34719" w:rsidRPr="00F50B5B">
        <w:rPr>
          <w:rFonts w:ascii="Times New Roman" w:eastAsia="Times New Roman" w:hAnsi="Times New Roman"/>
          <w:sz w:val="24"/>
          <w:szCs w:val="24"/>
        </w:rPr>
        <w:t>,</w:t>
      </w:r>
      <w:r w:rsidR="008F0A78" w:rsidRPr="00F50B5B">
        <w:rPr>
          <w:rFonts w:ascii="Times New Roman" w:eastAsia="Times New Roman" w:hAnsi="Times New Roman"/>
          <w:sz w:val="24"/>
          <w:szCs w:val="24"/>
        </w:rPr>
        <w:t xml:space="preserve"> geri dönüşüm ve geri kazanım</w:t>
      </w:r>
      <w:r w:rsidR="00F34719" w:rsidRPr="00F50B5B">
        <w:rPr>
          <w:rFonts w:ascii="Times New Roman" w:eastAsia="Times New Roman" w:hAnsi="Times New Roman"/>
          <w:sz w:val="24"/>
          <w:szCs w:val="24"/>
        </w:rPr>
        <w:t xml:space="preserve"> hedefleri doğrultusunda</w:t>
      </w:r>
      <w:r w:rsidR="00BC6A96" w:rsidRPr="00F50B5B">
        <w:rPr>
          <w:rFonts w:ascii="Times New Roman" w:eastAsia="Times New Roman" w:hAnsi="Times New Roman"/>
          <w:sz w:val="24"/>
          <w:szCs w:val="24"/>
        </w:rPr>
        <w:t xml:space="preserve"> </w:t>
      </w:r>
      <w:proofErr w:type="spellStart"/>
      <w:r w:rsidR="00BC6A96" w:rsidRPr="00F50B5B">
        <w:rPr>
          <w:rFonts w:ascii="Times New Roman" w:eastAsia="Times New Roman" w:hAnsi="Times New Roman"/>
          <w:sz w:val="24"/>
          <w:szCs w:val="24"/>
        </w:rPr>
        <w:t>EEE’nin</w:t>
      </w:r>
      <w:proofErr w:type="spellEnd"/>
      <w:r w:rsidR="00BC6A96" w:rsidRPr="00F50B5B">
        <w:rPr>
          <w:rFonts w:ascii="Times New Roman" w:eastAsia="Times New Roman" w:hAnsi="Times New Roman"/>
          <w:sz w:val="24"/>
          <w:szCs w:val="24"/>
        </w:rPr>
        <w:t xml:space="preserve"> veya </w:t>
      </w:r>
      <w:proofErr w:type="spellStart"/>
      <w:r w:rsidR="00BC6A96" w:rsidRPr="00F50B5B">
        <w:rPr>
          <w:rFonts w:ascii="Times New Roman" w:eastAsia="Times New Roman" w:hAnsi="Times New Roman"/>
          <w:sz w:val="24"/>
          <w:szCs w:val="24"/>
        </w:rPr>
        <w:t>AEEE’nin</w:t>
      </w:r>
      <w:proofErr w:type="spellEnd"/>
      <w:r w:rsidR="00BC6A96" w:rsidRPr="00F50B5B">
        <w:rPr>
          <w:rFonts w:ascii="Times New Roman" w:eastAsia="Times New Roman" w:hAnsi="Times New Roman"/>
          <w:sz w:val="24"/>
          <w:szCs w:val="24"/>
        </w:rPr>
        <w:t xml:space="preserve"> ağırlığının hesaplanmasında; EEE’lerin kullanımı veya performansı için gerekli olmayan ambalaj, talimat, kılavuz veya benzeri aksesuarlar ile A</w:t>
      </w:r>
      <w:r w:rsidR="00BC6A96" w:rsidRPr="00E61DA7">
        <w:rPr>
          <w:rFonts w:ascii="Times New Roman" w:eastAsia="Times New Roman" w:hAnsi="Times New Roman"/>
          <w:sz w:val="24"/>
          <w:szCs w:val="24"/>
        </w:rPr>
        <w:t>tık Pil ve Akümülatörlerin Kontrolü Yönetmeliği</w:t>
      </w:r>
      <w:r w:rsidR="00BC6A96" w:rsidRPr="00F50B5B">
        <w:rPr>
          <w:rFonts w:ascii="Times New Roman" w:eastAsia="Times New Roman" w:hAnsi="Times New Roman"/>
          <w:sz w:val="24"/>
          <w:szCs w:val="24"/>
        </w:rPr>
        <w:t xml:space="preserve"> kapsamında yönetimi sağlanan pil ve akümülatörlerin ağırlığı hariç olmak üzere </w:t>
      </w:r>
      <w:proofErr w:type="spellStart"/>
      <w:r w:rsidR="00BC6A96" w:rsidRPr="00F50B5B">
        <w:rPr>
          <w:rFonts w:ascii="Times New Roman" w:eastAsia="Times New Roman" w:hAnsi="Times New Roman"/>
          <w:sz w:val="24"/>
          <w:szCs w:val="24"/>
        </w:rPr>
        <w:t>EEE’nin</w:t>
      </w:r>
      <w:proofErr w:type="spellEnd"/>
      <w:r w:rsidR="00BC6A96" w:rsidRPr="00F50B5B">
        <w:rPr>
          <w:rFonts w:ascii="Times New Roman" w:eastAsia="Times New Roman" w:hAnsi="Times New Roman"/>
          <w:sz w:val="24"/>
          <w:szCs w:val="24"/>
        </w:rPr>
        <w:t xml:space="preserve"> veya </w:t>
      </w:r>
      <w:proofErr w:type="spellStart"/>
      <w:r w:rsidR="00BC6A96" w:rsidRPr="00F50B5B">
        <w:rPr>
          <w:rFonts w:ascii="Times New Roman" w:eastAsia="Times New Roman" w:hAnsi="Times New Roman"/>
          <w:sz w:val="24"/>
          <w:szCs w:val="24"/>
        </w:rPr>
        <w:t>AEEE’nin</w:t>
      </w:r>
      <w:proofErr w:type="spellEnd"/>
      <w:r w:rsidR="00BC6A96" w:rsidRPr="00F50B5B">
        <w:rPr>
          <w:rFonts w:ascii="Times New Roman" w:eastAsia="Times New Roman" w:hAnsi="Times New Roman"/>
          <w:sz w:val="24"/>
          <w:szCs w:val="24"/>
        </w:rPr>
        <w:t xml:space="preserve"> “kg” olarak ağırlığı esas alınır. </w:t>
      </w:r>
      <w:proofErr w:type="gramEnd"/>
      <w:r w:rsidR="00BC6A96" w:rsidRPr="00E61DA7">
        <w:rPr>
          <w:rFonts w:ascii="Times New Roman" w:eastAsia="Times New Roman" w:hAnsi="Times New Roman"/>
          <w:sz w:val="24"/>
          <w:szCs w:val="24"/>
        </w:rPr>
        <w:t>Pillerin veya akümülatörlerin elle çıkarılamaması durumunda ise "pil dâhil ağırlık" olduğu açıkça belirtilmelidir.</w:t>
      </w:r>
    </w:p>
    <w:p w14:paraId="528151FC" w14:textId="77777777" w:rsidR="00E6731A" w:rsidRPr="00F50B5B" w:rsidRDefault="00E6731A" w:rsidP="004520C8">
      <w:pPr>
        <w:tabs>
          <w:tab w:val="left" w:pos="566"/>
        </w:tabs>
        <w:spacing w:after="0"/>
        <w:ind w:firstLine="566"/>
        <w:jc w:val="both"/>
        <w:rPr>
          <w:rFonts w:ascii="Times New Roman" w:hAnsi="Times New Roman"/>
          <w:sz w:val="24"/>
          <w:szCs w:val="24"/>
        </w:rPr>
      </w:pPr>
    </w:p>
    <w:p w14:paraId="1EFF6587" w14:textId="77777777" w:rsidR="00D84794" w:rsidRPr="00F50B5B" w:rsidRDefault="008F0A78"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ALTINCI</w:t>
      </w:r>
      <w:r w:rsidR="00D84794" w:rsidRPr="00F50B5B">
        <w:rPr>
          <w:rFonts w:ascii="Times New Roman" w:eastAsia="Times New Roman" w:hAnsi="Times New Roman"/>
          <w:b/>
          <w:sz w:val="24"/>
          <w:szCs w:val="24"/>
        </w:rPr>
        <w:t xml:space="preserve"> BÖLÜM</w:t>
      </w:r>
    </w:p>
    <w:p w14:paraId="46E69DDF" w14:textId="46330152" w:rsidR="00D84794" w:rsidRDefault="00D84794"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 xml:space="preserve">AEEE Toplama ve Geri </w:t>
      </w:r>
      <w:r w:rsidR="00780BC5" w:rsidRPr="00F50B5B">
        <w:rPr>
          <w:rFonts w:ascii="Times New Roman" w:eastAsia="Times New Roman" w:hAnsi="Times New Roman"/>
          <w:b/>
          <w:sz w:val="24"/>
          <w:szCs w:val="24"/>
        </w:rPr>
        <w:t xml:space="preserve">Kazanım </w:t>
      </w:r>
      <w:r w:rsidRPr="00F50B5B">
        <w:rPr>
          <w:rFonts w:ascii="Times New Roman" w:eastAsia="Times New Roman" w:hAnsi="Times New Roman"/>
          <w:b/>
          <w:sz w:val="24"/>
          <w:szCs w:val="24"/>
        </w:rPr>
        <w:t>Faaliyetlerinin Finansmanı</w:t>
      </w:r>
    </w:p>
    <w:p w14:paraId="67DAE3B4" w14:textId="1D4CD7BE" w:rsidR="00D84794" w:rsidRPr="00F50B5B" w:rsidRDefault="00E61DA7" w:rsidP="00E61DA7">
      <w:pPr>
        <w:tabs>
          <w:tab w:val="left" w:pos="566"/>
        </w:tabs>
        <w:spacing w:after="0"/>
        <w:jc w:val="both"/>
        <w:rPr>
          <w:rFonts w:ascii="Times New Roman" w:eastAsia="Times New Roman" w:hAnsi="Times New Roman"/>
          <w:b/>
          <w:sz w:val="24"/>
          <w:szCs w:val="24"/>
        </w:rPr>
      </w:pPr>
      <w:r>
        <w:rPr>
          <w:rFonts w:ascii="Times New Roman" w:eastAsia="Times New Roman" w:hAnsi="Times New Roman"/>
          <w:b/>
          <w:sz w:val="24"/>
          <w:szCs w:val="24"/>
        </w:rPr>
        <w:tab/>
      </w:r>
      <w:r w:rsidR="00D84794" w:rsidRPr="00F50B5B">
        <w:rPr>
          <w:rFonts w:ascii="Times New Roman" w:eastAsia="Times New Roman" w:hAnsi="Times New Roman"/>
          <w:b/>
          <w:sz w:val="24"/>
          <w:szCs w:val="24"/>
        </w:rPr>
        <w:t>Evsel AEEE yönetiminin finansmanı</w:t>
      </w:r>
    </w:p>
    <w:p w14:paraId="535E5CBC" w14:textId="25942D1E" w:rsidR="00334372" w:rsidRPr="00F50B5B" w:rsidRDefault="001B1879"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b/>
          <w:sz w:val="24"/>
          <w:szCs w:val="24"/>
        </w:rPr>
        <w:t>MADDE 2</w:t>
      </w:r>
      <w:r w:rsidR="00F54CEF" w:rsidRPr="00F50B5B">
        <w:rPr>
          <w:rFonts w:ascii="Times New Roman" w:eastAsia="Times New Roman" w:hAnsi="Times New Roman"/>
          <w:b/>
          <w:sz w:val="24"/>
          <w:szCs w:val="24"/>
        </w:rPr>
        <w:t>2</w:t>
      </w:r>
      <w:r w:rsidR="00E61DA7">
        <w:rPr>
          <w:rFonts w:ascii="Times New Roman" w:eastAsia="Times New Roman" w:hAnsi="Times New Roman"/>
          <w:b/>
          <w:sz w:val="24"/>
          <w:szCs w:val="24"/>
        </w:rPr>
        <w:t xml:space="preserve">- </w:t>
      </w:r>
      <w:r w:rsidR="00D84794" w:rsidRPr="00F50B5B">
        <w:rPr>
          <w:rFonts w:ascii="Times New Roman" w:eastAsia="Times New Roman" w:hAnsi="Times New Roman"/>
          <w:sz w:val="24"/>
          <w:szCs w:val="24"/>
        </w:rPr>
        <w:t xml:space="preserve">(1) </w:t>
      </w:r>
      <w:r w:rsidR="000F40CD" w:rsidRPr="00F50B5B">
        <w:rPr>
          <w:rFonts w:ascii="Times New Roman" w:eastAsia="Times New Roman" w:hAnsi="Times New Roman"/>
          <w:sz w:val="24"/>
          <w:szCs w:val="24"/>
        </w:rPr>
        <w:t xml:space="preserve">22/5/2012 tarihinden sonra piyasaya arz edilen ürünler için </w:t>
      </w:r>
      <w:r w:rsidR="00010CFB" w:rsidRPr="00F50B5B">
        <w:rPr>
          <w:rFonts w:ascii="Times New Roman" w:eastAsia="Times New Roman" w:hAnsi="Times New Roman"/>
          <w:sz w:val="24"/>
          <w:szCs w:val="24"/>
        </w:rPr>
        <w:t>ü</w:t>
      </w:r>
      <w:r w:rsidR="00D84794" w:rsidRPr="00F50B5B">
        <w:rPr>
          <w:rFonts w:ascii="Times New Roman" w:eastAsia="Times New Roman" w:hAnsi="Times New Roman"/>
          <w:sz w:val="24"/>
          <w:szCs w:val="24"/>
        </w:rPr>
        <w:t xml:space="preserve">reticiler, bu Yönetmelikte tanımlanan şekilde evsel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toplanması ve işlenmesi için gerekli finansmanı sağlamakla yükümlüdür. </w:t>
      </w:r>
    </w:p>
    <w:p w14:paraId="66188B29" w14:textId="40938C20" w:rsidR="0023077C" w:rsidRPr="00F50B5B"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334372" w:rsidRPr="00F50B5B">
        <w:rPr>
          <w:rFonts w:ascii="Times New Roman" w:eastAsia="Times New Roman" w:hAnsi="Times New Roman"/>
          <w:sz w:val="24"/>
          <w:szCs w:val="24"/>
        </w:rPr>
        <w:t xml:space="preserve">(2) </w:t>
      </w:r>
      <w:r w:rsidR="00B4705D" w:rsidRPr="00F50B5B">
        <w:rPr>
          <w:rFonts w:ascii="Times New Roman" w:eastAsia="Times New Roman" w:hAnsi="Times New Roman"/>
          <w:sz w:val="24"/>
          <w:szCs w:val="24"/>
        </w:rPr>
        <w:t>EEE üreticile</w:t>
      </w:r>
      <w:r w:rsidR="004F12F5" w:rsidRPr="00F50B5B">
        <w:rPr>
          <w:rFonts w:ascii="Times New Roman" w:eastAsia="Times New Roman" w:hAnsi="Times New Roman"/>
          <w:sz w:val="24"/>
          <w:szCs w:val="24"/>
        </w:rPr>
        <w:t>r</w:t>
      </w:r>
      <w:r w:rsidR="00B4705D" w:rsidRPr="00F50B5B">
        <w:rPr>
          <w:rFonts w:ascii="Times New Roman" w:eastAsia="Times New Roman" w:hAnsi="Times New Roman"/>
          <w:sz w:val="24"/>
          <w:szCs w:val="24"/>
        </w:rPr>
        <w:t>i tarafından,</w:t>
      </w:r>
      <w:r w:rsidR="00D84794" w:rsidRPr="00F50B5B">
        <w:rPr>
          <w:rFonts w:ascii="Times New Roman" w:eastAsia="Times New Roman" w:hAnsi="Times New Roman"/>
          <w:sz w:val="24"/>
          <w:szCs w:val="24"/>
        </w:rPr>
        <w:t xml:space="preserve"> </w:t>
      </w:r>
      <w:r w:rsidR="003C5072" w:rsidRPr="00F50B5B">
        <w:rPr>
          <w:rFonts w:ascii="Times New Roman" w:eastAsia="Times New Roman" w:hAnsi="Times New Roman"/>
          <w:sz w:val="24"/>
          <w:szCs w:val="24"/>
        </w:rPr>
        <w:t>1</w:t>
      </w:r>
      <w:r w:rsidR="00D263F9" w:rsidRPr="00F50B5B">
        <w:rPr>
          <w:rFonts w:ascii="Times New Roman" w:eastAsia="Times New Roman" w:hAnsi="Times New Roman"/>
          <w:sz w:val="24"/>
          <w:szCs w:val="24"/>
        </w:rPr>
        <w:t>/1/2020</w:t>
      </w:r>
      <w:r w:rsidR="00835E03" w:rsidRPr="00F50B5B">
        <w:rPr>
          <w:rFonts w:ascii="Times New Roman" w:eastAsia="Times New Roman" w:hAnsi="Times New Roman"/>
          <w:sz w:val="24"/>
          <w:szCs w:val="24"/>
        </w:rPr>
        <w:t xml:space="preserve"> tarihinden itibaren piyasaya </w:t>
      </w:r>
      <w:r w:rsidR="00930595" w:rsidRPr="00F50B5B">
        <w:rPr>
          <w:rFonts w:ascii="Times New Roman" w:eastAsia="Times New Roman" w:hAnsi="Times New Roman"/>
          <w:sz w:val="24"/>
          <w:szCs w:val="24"/>
        </w:rPr>
        <w:t>arz edilen</w:t>
      </w:r>
      <w:r w:rsidR="00835E03" w:rsidRPr="00F50B5B">
        <w:rPr>
          <w:rFonts w:ascii="Times New Roman" w:eastAsia="Times New Roman" w:hAnsi="Times New Roman"/>
          <w:sz w:val="24"/>
          <w:szCs w:val="24"/>
        </w:rPr>
        <w:t xml:space="preserve"> </w:t>
      </w:r>
      <w:proofErr w:type="spellStart"/>
      <w:r w:rsidR="003C5072" w:rsidRPr="00F50B5B">
        <w:rPr>
          <w:rFonts w:ascii="Times New Roman" w:eastAsia="Times New Roman" w:hAnsi="Times New Roman"/>
          <w:sz w:val="24"/>
          <w:szCs w:val="24"/>
        </w:rPr>
        <w:t>EEE</w:t>
      </w:r>
      <w:r w:rsidR="00835E03" w:rsidRPr="00F50B5B">
        <w:rPr>
          <w:rFonts w:ascii="Times New Roman" w:eastAsia="Times New Roman" w:hAnsi="Times New Roman"/>
          <w:sz w:val="24"/>
          <w:szCs w:val="24"/>
        </w:rPr>
        <w:t>’ler</w:t>
      </w:r>
      <w:proofErr w:type="spellEnd"/>
      <w:r w:rsidR="00B4705D" w:rsidRPr="00F50B5B">
        <w:rPr>
          <w:rFonts w:ascii="Times New Roman" w:eastAsia="Times New Roman" w:hAnsi="Times New Roman"/>
          <w:sz w:val="24"/>
          <w:szCs w:val="24"/>
        </w:rPr>
        <w:t xml:space="preserve"> için</w:t>
      </w:r>
      <w:r w:rsidR="00835E03" w:rsidRPr="00F50B5B">
        <w:rPr>
          <w:rFonts w:ascii="Times New Roman" w:eastAsia="Times New Roman" w:hAnsi="Times New Roman"/>
          <w:sz w:val="24"/>
          <w:szCs w:val="24"/>
        </w:rPr>
        <w:t xml:space="preserve"> </w:t>
      </w:r>
      <w:r w:rsidR="00787B5F" w:rsidRPr="00F50B5B">
        <w:rPr>
          <w:rFonts w:ascii="Times New Roman" w:eastAsia="Times New Roman" w:hAnsi="Times New Roman"/>
          <w:sz w:val="24"/>
          <w:szCs w:val="24"/>
        </w:rPr>
        <w:t xml:space="preserve">Geri Kazanım Katılım Payına İlişkin Yönetmelik </w:t>
      </w:r>
      <w:r w:rsidR="00780BC5" w:rsidRPr="00F50B5B">
        <w:rPr>
          <w:rFonts w:ascii="Times New Roman" w:eastAsia="Times New Roman" w:hAnsi="Times New Roman"/>
          <w:sz w:val="24"/>
          <w:szCs w:val="24"/>
        </w:rPr>
        <w:t xml:space="preserve">hükümleri doğrultusunda </w:t>
      </w:r>
      <w:r w:rsidR="003C5072" w:rsidRPr="00F50B5B">
        <w:rPr>
          <w:rFonts w:ascii="Times New Roman" w:eastAsia="Times New Roman" w:hAnsi="Times New Roman"/>
          <w:sz w:val="24"/>
          <w:szCs w:val="24"/>
        </w:rPr>
        <w:t xml:space="preserve">geri kazanım katılım payı ödenmesi </w:t>
      </w:r>
      <w:r w:rsidR="00B4705D" w:rsidRPr="00F50B5B">
        <w:rPr>
          <w:rFonts w:ascii="Times New Roman" w:eastAsia="Times New Roman" w:hAnsi="Times New Roman"/>
          <w:sz w:val="24"/>
          <w:szCs w:val="24"/>
        </w:rPr>
        <w:t xml:space="preserve">veya </w:t>
      </w:r>
      <w:r w:rsidR="00787B5F" w:rsidRPr="00F50B5B">
        <w:rPr>
          <w:rFonts w:ascii="Times New Roman" w:eastAsia="Times New Roman" w:hAnsi="Times New Roman"/>
          <w:sz w:val="24"/>
          <w:szCs w:val="24"/>
        </w:rPr>
        <w:t xml:space="preserve">Bakanlıkça belirlenecek esaslar doğrultusunda </w:t>
      </w:r>
      <w:r w:rsidR="00B4705D" w:rsidRPr="00F50B5B">
        <w:rPr>
          <w:rFonts w:ascii="Times New Roman" w:eastAsia="Times New Roman" w:hAnsi="Times New Roman"/>
          <w:sz w:val="24"/>
          <w:szCs w:val="24"/>
        </w:rPr>
        <w:t>depozito uygula</w:t>
      </w:r>
      <w:r w:rsidR="00787B5F" w:rsidRPr="00F50B5B">
        <w:rPr>
          <w:rFonts w:ascii="Times New Roman" w:eastAsia="Times New Roman" w:hAnsi="Times New Roman"/>
          <w:sz w:val="24"/>
          <w:szCs w:val="24"/>
        </w:rPr>
        <w:t>n</w:t>
      </w:r>
      <w:r w:rsidR="00B4705D" w:rsidRPr="00F50B5B">
        <w:rPr>
          <w:rFonts w:ascii="Times New Roman" w:eastAsia="Times New Roman" w:hAnsi="Times New Roman"/>
          <w:sz w:val="24"/>
          <w:szCs w:val="24"/>
        </w:rPr>
        <w:t>ması</w:t>
      </w:r>
      <w:r w:rsidR="003C5072" w:rsidRPr="00F50B5B">
        <w:rPr>
          <w:rFonts w:ascii="Times New Roman" w:eastAsia="Times New Roman" w:hAnsi="Times New Roman"/>
          <w:sz w:val="24"/>
          <w:szCs w:val="24"/>
        </w:rPr>
        <w:t xml:space="preserve"> </w:t>
      </w:r>
      <w:r w:rsidR="00787B5F" w:rsidRPr="00F50B5B">
        <w:rPr>
          <w:rFonts w:ascii="Times New Roman" w:eastAsia="Times New Roman" w:hAnsi="Times New Roman"/>
          <w:sz w:val="24"/>
          <w:szCs w:val="24"/>
        </w:rPr>
        <w:t xml:space="preserve">evsel </w:t>
      </w:r>
      <w:proofErr w:type="spellStart"/>
      <w:r w:rsidR="00787B5F" w:rsidRPr="00F50B5B">
        <w:rPr>
          <w:rFonts w:ascii="Times New Roman" w:eastAsia="Times New Roman" w:hAnsi="Times New Roman"/>
          <w:sz w:val="24"/>
          <w:szCs w:val="24"/>
        </w:rPr>
        <w:t>AEEE’lerin</w:t>
      </w:r>
      <w:proofErr w:type="spellEnd"/>
      <w:r w:rsidR="00787B5F" w:rsidRPr="00F50B5B">
        <w:rPr>
          <w:rFonts w:ascii="Times New Roman" w:eastAsia="Times New Roman" w:hAnsi="Times New Roman"/>
          <w:sz w:val="24"/>
          <w:szCs w:val="24"/>
        </w:rPr>
        <w:t xml:space="preserve"> yönetiminde finansal garanti </w:t>
      </w:r>
      <w:r w:rsidR="003C5072" w:rsidRPr="00F50B5B">
        <w:rPr>
          <w:rFonts w:ascii="Times New Roman" w:eastAsia="Times New Roman" w:hAnsi="Times New Roman"/>
          <w:sz w:val="24"/>
          <w:szCs w:val="24"/>
        </w:rPr>
        <w:t xml:space="preserve">olarak kabul edilir. </w:t>
      </w:r>
    </w:p>
    <w:p w14:paraId="714B4338" w14:textId="142801A3" w:rsidR="00E75D92" w:rsidRPr="00F50B5B"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w:t>
      </w:r>
      <w:r w:rsidR="00334372" w:rsidRPr="00F50B5B">
        <w:rPr>
          <w:rFonts w:ascii="Times New Roman" w:eastAsia="Times New Roman" w:hAnsi="Times New Roman"/>
          <w:sz w:val="24"/>
          <w:szCs w:val="24"/>
        </w:rPr>
        <w:t>3</w:t>
      </w:r>
      <w:r w:rsidR="00D84794" w:rsidRPr="00F50B5B">
        <w:rPr>
          <w:rFonts w:ascii="Times New Roman" w:eastAsia="Times New Roman" w:hAnsi="Times New Roman"/>
          <w:sz w:val="24"/>
          <w:szCs w:val="24"/>
        </w:rPr>
        <w:t xml:space="preserve">) </w:t>
      </w:r>
      <w:r w:rsidR="001239EA" w:rsidRPr="00F50B5B">
        <w:rPr>
          <w:rFonts w:ascii="Times New Roman" w:eastAsia="Times New Roman" w:hAnsi="Times New Roman"/>
          <w:sz w:val="24"/>
          <w:szCs w:val="24"/>
        </w:rPr>
        <w:t xml:space="preserve">22/5/2012 tarihinden </w:t>
      </w:r>
      <w:r w:rsidR="00D84794" w:rsidRPr="00F50B5B">
        <w:rPr>
          <w:rFonts w:ascii="Times New Roman" w:eastAsia="Times New Roman" w:hAnsi="Times New Roman"/>
          <w:sz w:val="24"/>
          <w:szCs w:val="24"/>
        </w:rPr>
        <w:t xml:space="preserve">önce piyasaya </w:t>
      </w:r>
      <w:r w:rsidR="00E75D92" w:rsidRPr="00F50B5B">
        <w:rPr>
          <w:rFonts w:ascii="Times New Roman" w:eastAsia="Times New Roman" w:hAnsi="Times New Roman"/>
          <w:sz w:val="24"/>
          <w:szCs w:val="24"/>
        </w:rPr>
        <w:t xml:space="preserve">arz edilen </w:t>
      </w:r>
      <w:proofErr w:type="spellStart"/>
      <w:r w:rsidR="00E75D92" w:rsidRPr="00F50B5B">
        <w:rPr>
          <w:rFonts w:ascii="Times New Roman" w:eastAsia="Times New Roman" w:hAnsi="Times New Roman"/>
          <w:sz w:val="24"/>
          <w:szCs w:val="24"/>
        </w:rPr>
        <w:t>EEE’lerden</w:t>
      </w:r>
      <w:proofErr w:type="spellEnd"/>
      <w:r w:rsidR="00E75D92" w:rsidRPr="00F50B5B">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kaynaklanan </w:t>
      </w:r>
      <w:proofErr w:type="spellStart"/>
      <w:r w:rsidR="00A25352" w:rsidRPr="00F50B5B">
        <w:rPr>
          <w:rFonts w:ascii="Times New Roman" w:eastAsia="Times New Roman" w:hAnsi="Times New Roman"/>
          <w:sz w:val="24"/>
          <w:szCs w:val="24"/>
        </w:rPr>
        <w:t>AEEE’ler</w:t>
      </w:r>
      <w:r w:rsidR="00E75D92" w:rsidRPr="00F50B5B">
        <w:rPr>
          <w:rFonts w:ascii="Times New Roman" w:eastAsia="Times New Roman" w:hAnsi="Times New Roman"/>
          <w:sz w:val="24"/>
          <w:szCs w:val="24"/>
        </w:rPr>
        <w:t>in</w:t>
      </w:r>
      <w:proofErr w:type="spellEnd"/>
      <w:r w:rsidR="00E75D92" w:rsidRPr="00F50B5B">
        <w:rPr>
          <w:rFonts w:ascii="Times New Roman" w:eastAsia="Times New Roman" w:hAnsi="Times New Roman"/>
          <w:sz w:val="24"/>
          <w:szCs w:val="24"/>
        </w:rPr>
        <w:t xml:space="preserve"> yönetimi bu Yönetmelik hükümlerine uygun olarak </w:t>
      </w:r>
      <w:proofErr w:type="spellStart"/>
      <w:r w:rsidR="00E75D92" w:rsidRPr="00F50B5B">
        <w:rPr>
          <w:rFonts w:ascii="Times New Roman" w:eastAsia="Times New Roman" w:hAnsi="Times New Roman"/>
          <w:sz w:val="24"/>
          <w:szCs w:val="24"/>
        </w:rPr>
        <w:t>AEEE’lerin</w:t>
      </w:r>
      <w:proofErr w:type="spellEnd"/>
      <w:r w:rsidR="00E75D92" w:rsidRPr="00F50B5B">
        <w:rPr>
          <w:rFonts w:ascii="Times New Roman" w:eastAsia="Times New Roman" w:hAnsi="Times New Roman"/>
          <w:sz w:val="24"/>
          <w:szCs w:val="24"/>
        </w:rPr>
        <w:t xml:space="preserve"> yönetiminden sorumlu taraflarca gerçekleştirilir.</w:t>
      </w:r>
    </w:p>
    <w:p w14:paraId="42049E3C" w14:textId="77777777" w:rsidR="00D84794" w:rsidRPr="00F50B5B" w:rsidRDefault="00D84794" w:rsidP="004520C8">
      <w:pPr>
        <w:tabs>
          <w:tab w:val="left" w:pos="566"/>
        </w:tabs>
        <w:spacing w:after="0"/>
        <w:ind w:firstLine="566"/>
        <w:jc w:val="both"/>
        <w:rPr>
          <w:rFonts w:ascii="Times New Roman" w:eastAsia="Times New Roman" w:hAnsi="Times New Roman"/>
          <w:b/>
          <w:sz w:val="24"/>
          <w:szCs w:val="24"/>
        </w:rPr>
      </w:pPr>
      <w:r w:rsidRPr="00F50B5B">
        <w:rPr>
          <w:rFonts w:ascii="Times New Roman" w:eastAsia="Times New Roman" w:hAnsi="Times New Roman"/>
          <w:b/>
          <w:sz w:val="24"/>
          <w:szCs w:val="24"/>
        </w:rPr>
        <w:t>Evsel olmayan AEEE yönetiminin finansmanı</w:t>
      </w:r>
    </w:p>
    <w:p w14:paraId="4637311F" w14:textId="7134AB32" w:rsidR="00D84794" w:rsidRPr="00F50B5B" w:rsidRDefault="001B1879"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b/>
          <w:sz w:val="24"/>
          <w:szCs w:val="24"/>
        </w:rPr>
        <w:t>MADDE 2</w:t>
      </w:r>
      <w:r w:rsidR="00F54CEF" w:rsidRPr="00F50B5B">
        <w:rPr>
          <w:rFonts w:ascii="Times New Roman" w:eastAsia="Times New Roman" w:hAnsi="Times New Roman"/>
          <w:b/>
          <w:sz w:val="24"/>
          <w:szCs w:val="24"/>
        </w:rPr>
        <w:t>3</w:t>
      </w:r>
      <w:r w:rsidR="00E61DA7">
        <w:rPr>
          <w:rFonts w:ascii="Times New Roman" w:eastAsia="Times New Roman" w:hAnsi="Times New Roman"/>
          <w:b/>
          <w:sz w:val="24"/>
          <w:szCs w:val="24"/>
        </w:rPr>
        <w:t xml:space="preserve">- </w:t>
      </w:r>
      <w:r w:rsidR="00D84794" w:rsidRPr="00F50B5B">
        <w:rPr>
          <w:rFonts w:ascii="Times New Roman" w:eastAsia="Times New Roman" w:hAnsi="Times New Roman"/>
          <w:sz w:val="24"/>
          <w:szCs w:val="24"/>
        </w:rPr>
        <w:t xml:space="preserve">(1) </w:t>
      </w:r>
      <w:r w:rsidR="000E7880" w:rsidRPr="00F50B5B">
        <w:rPr>
          <w:rFonts w:ascii="Times New Roman" w:eastAsia="Times New Roman" w:hAnsi="Times New Roman"/>
          <w:sz w:val="24"/>
          <w:szCs w:val="24"/>
        </w:rPr>
        <w:t>22/5/2012</w:t>
      </w:r>
      <w:r w:rsidR="00D84794" w:rsidRPr="00F50B5B">
        <w:rPr>
          <w:rFonts w:ascii="Times New Roman" w:eastAsia="Times New Roman" w:hAnsi="Times New Roman"/>
          <w:sz w:val="24"/>
          <w:szCs w:val="24"/>
        </w:rPr>
        <w:t xml:space="preserve"> tarihinden sonra piyasaya </w:t>
      </w:r>
      <w:r w:rsidR="00B766DC" w:rsidRPr="00F50B5B">
        <w:rPr>
          <w:rFonts w:ascii="Times New Roman" w:eastAsia="Times New Roman" w:hAnsi="Times New Roman"/>
          <w:sz w:val="24"/>
          <w:szCs w:val="24"/>
        </w:rPr>
        <w:t xml:space="preserve">arz edilen </w:t>
      </w:r>
      <w:proofErr w:type="spellStart"/>
      <w:r w:rsidR="00B766DC" w:rsidRPr="00F50B5B">
        <w:rPr>
          <w:rFonts w:ascii="Times New Roman" w:eastAsia="Times New Roman" w:hAnsi="Times New Roman"/>
          <w:sz w:val="24"/>
          <w:szCs w:val="24"/>
        </w:rPr>
        <w:t>EEE’lerden</w:t>
      </w:r>
      <w:proofErr w:type="spellEnd"/>
      <w:r w:rsidR="00D84794" w:rsidRPr="00F50B5B">
        <w:rPr>
          <w:rFonts w:ascii="Times New Roman" w:eastAsia="Times New Roman" w:hAnsi="Times New Roman"/>
          <w:sz w:val="24"/>
          <w:szCs w:val="24"/>
        </w:rPr>
        <w:t xml:space="preserve"> kaynaklanan evsel olmayan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toplanması, nakliyesi, işlenmesi ve bertaraf maliyetleri </w:t>
      </w:r>
      <w:proofErr w:type="spellStart"/>
      <w:r w:rsidR="00B54FE6" w:rsidRPr="00F50B5B">
        <w:rPr>
          <w:rFonts w:ascii="Times New Roman" w:eastAsia="Times New Roman" w:hAnsi="Times New Roman"/>
          <w:sz w:val="24"/>
          <w:szCs w:val="24"/>
        </w:rPr>
        <w:t>EEE’nin</w:t>
      </w:r>
      <w:proofErr w:type="spellEnd"/>
      <w:r w:rsidR="00B54FE6" w:rsidRPr="00F50B5B">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üreticisi tarafından üstlenilir.</w:t>
      </w:r>
    </w:p>
    <w:p w14:paraId="4E645D7C" w14:textId="0C987FA0" w:rsidR="00E15E87" w:rsidRPr="00F50B5B"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D84794" w:rsidRPr="00F50B5B">
        <w:rPr>
          <w:rFonts w:ascii="Times New Roman" w:eastAsia="Times New Roman" w:hAnsi="Times New Roman"/>
          <w:sz w:val="24"/>
          <w:szCs w:val="24"/>
        </w:rPr>
        <w:t xml:space="preserve">(2) </w:t>
      </w:r>
      <w:r w:rsidR="00E81730" w:rsidRPr="00F50B5B">
        <w:rPr>
          <w:rFonts w:ascii="Times New Roman" w:eastAsia="Times New Roman" w:hAnsi="Times New Roman"/>
          <w:sz w:val="24"/>
          <w:szCs w:val="24"/>
        </w:rPr>
        <w:t>22/5/2012</w:t>
      </w:r>
      <w:r w:rsidR="00D84794" w:rsidRPr="00F50B5B">
        <w:rPr>
          <w:rFonts w:ascii="Times New Roman" w:eastAsia="Times New Roman" w:hAnsi="Times New Roman"/>
          <w:sz w:val="24"/>
          <w:szCs w:val="24"/>
        </w:rPr>
        <w:t xml:space="preserve"> tarihinden önce piyasaya </w:t>
      </w:r>
      <w:r w:rsidR="00935535" w:rsidRPr="00F50B5B">
        <w:rPr>
          <w:rFonts w:ascii="Times New Roman" w:eastAsia="Times New Roman" w:hAnsi="Times New Roman"/>
          <w:sz w:val="24"/>
          <w:szCs w:val="24"/>
        </w:rPr>
        <w:t xml:space="preserve">arz edilen </w:t>
      </w:r>
      <w:proofErr w:type="spellStart"/>
      <w:r w:rsidR="00935535" w:rsidRPr="00F50B5B">
        <w:rPr>
          <w:rFonts w:ascii="Times New Roman" w:eastAsia="Times New Roman" w:hAnsi="Times New Roman"/>
          <w:sz w:val="24"/>
          <w:szCs w:val="24"/>
        </w:rPr>
        <w:t>EEE’lerden</w:t>
      </w:r>
      <w:proofErr w:type="spellEnd"/>
      <w:r w:rsidR="00D84794" w:rsidRPr="00F50B5B">
        <w:rPr>
          <w:rFonts w:ascii="Times New Roman" w:eastAsia="Times New Roman" w:hAnsi="Times New Roman"/>
          <w:sz w:val="24"/>
          <w:szCs w:val="24"/>
        </w:rPr>
        <w:t xml:space="preserve"> kaynaklanan </w:t>
      </w:r>
      <w:r w:rsidR="0024146E" w:rsidRPr="00F50B5B">
        <w:rPr>
          <w:rFonts w:ascii="Times New Roman" w:eastAsia="Times New Roman" w:hAnsi="Times New Roman"/>
          <w:sz w:val="24"/>
          <w:szCs w:val="24"/>
        </w:rPr>
        <w:t xml:space="preserve">evsel olmayan </w:t>
      </w:r>
      <w:proofErr w:type="spellStart"/>
      <w:r w:rsidR="00D84794" w:rsidRPr="00F50B5B">
        <w:rPr>
          <w:rFonts w:ascii="Times New Roman" w:eastAsia="Times New Roman" w:hAnsi="Times New Roman"/>
          <w:sz w:val="24"/>
          <w:szCs w:val="24"/>
        </w:rPr>
        <w:t>AEEE’lerin</w:t>
      </w:r>
      <w:proofErr w:type="spellEnd"/>
      <w:r w:rsidR="00D84794" w:rsidRPr="00F50B5B">
        <w:rPr>
          <w:rFonts w:ascii="Times New Roman" w:eastAsia="Times New Roman" w:hAnsi="Times New Roman"/>
          <w:sz w:val="24"/>
          <w:szCs w:val="24"/>
        </w:rPr>
        <w:t xml:space="preserve"> yönetim maliyeti, eşdeğer veya aynı işlevi gören yeni ürünlerle değişim yapılması durumunda </w:t>
      </w:r>
      <w:r w:rsidR="00E15E87" w:rsidRPr="00F50B5B">
        <w:rPr>
          <w:rFonts w:ascii="Times New Roman" w:eastAsia="Times New Roman" w:hAnsi="Times New Roman"/>
          <w:sz w:val="24"/>
          <w:szCs w:val="24"/>
        </w:rPr>
        <w:t xml:space="preserve">yapılan anlaşmalar çerçevesinde </w:t>
      </w:r>
      <w:r w:rsidR="003632DB" w:rsidRPr="00F50B5B">
        <w:rPr>
          <w:rFonts w:ascii="Times New Roman" w:eastAsia="Times New Roman" w:hAnsi="Times New Roman"/>
          <w:sz w:val="24"/>
          <w:szCs w:val="24"/>
        </w:rPr>
        <w:t xml:space="preserve">yeni </w:t>
      </w:r>
      <w:r w:rsidR="00D84794" w:rsidRPr="00F50B5B">
        <w:rPr>
          <w:rFonts w:ascii="Times New Roman" w:eastAsia="Times New Roman" w:hAnsi="Times New Roman"/>
          <w:sz w:val="24"/>
          <w:szCs w:val="24"/>
        </w:rPr>
        <w:t>ürünleri temin eden üreticiler tarafından</w:t>
      </w:r>
      <w:r w:rsidR="00E15E87" w:rsidRPr="00F50B5B">
        <w:rPr>
          <w:rFonts w:ascii="Times New Roman" w:eastAsia="Times New Roman" w:hAnsi="Times New Roman"/>
          <w:sz w:val="24"/>
          <w:szCs w:val="24"/>
        </w:rPr>
        <w:t xml:space="preserve"> veya</w:t>
      </w:r>
      <w:r w:rsidR="00D84794" w:rsidRPr="00F50B5B">
        <w:rPr>
          <w:rFonts w:ascii="Times New Roman" w:eastAsia="Times New Roman" w:hAnsi="Times New Roman"/>
          <w:sz w:val="24"/>
          <w:szCs w:val="24"/>
        </w:rPr>
        <w:t xml:space="preserve"> </w:t>
      </w:r>
      <w:r w:rsidR="00E15E87" w:rsidRPr="00F50B5B">
        <w:rPr>
          <w:rFonts w:ascii="Times New Roman" w:eastAsia="Times New Roman" w:hAnsi="Times New Roman"/>
          <w:sz w:val="24"/>
          <w:szCs w:val="24"/>
        </w:rPr>
        <w:t xml:space="preserve">tüketiciler tarafından, </w:t>
      </w:r>
      <w:r w:rsidR="00D84794" w:rsidRPr="00F50B5B">
        <w:rPr>
          <w:rFonts w:ascii="Times New Roman" w:eastAsia="Times New Roman" w:hAnsi="Times New Roman"/>
          <w:sz w:val="24"/>
          <w:szCs w:val="24"/>
        </w:rPr>
        <w:t xml:space="preserve">diğer durumlarda ise tüketiciler tarafından karşılanır. </w:t>
      </w:r>
    </w:p>
    <w:p w14:paraId="7B63351C" w14:textId="5164C450" w:rsidR="00D84794"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E15E87" w:rsidRPr="00F50B5B">
        <w:rPr>
          <w:rFonts w:ascii="Times New Roman" w:eastAsia="Times New Roman" w:hAnsi="Times New Roman"/>
          <w:sz w:val="24"/>
          <w:szCs w:val="24"/>
        </w:rPr>
        <w:t xml:space="preserve">(3) </w:t>
      </w:r>
      <w:r w:rsidR="0024146E" w:rsidRPr="00F50B5B">
        <w:rPr>
          <w:rFonts w:ascii="Times New Roman" w:eastAsia="Times New Roman" w:hAnsi="Times New Roman"/>
          <w:sz w:val="24"/>
          <w:szCs w:val="24"/>
        </w:rPr>
        <w:t>Üreticiler</w:t>
      </w:r>
      <w:r w:rsidR="00511249" w:rsidRPr="00F50B5B">
        <w:rPr>
          <w:rFonts w:ascii="Times New Roman" w:eastAsia="Times New Roman" w:hAnsi="Times New Roman"/>
          <w:sz w:val="24"/>
          <w:szCs w:val="24"/>
        </w:rPr>
        <w:t xml:space="preserve"> </w:t>
      </w:r>
      <w:r w:rsidR="0024146E" w:rsidRPr="00F50B5B">
        <w:rPr>
          <w:rFonts w:ascii="Times New Roman" w:eastAsia="Times New Roman" w:hAnsi="Times New Roman"/>
          <w:sz w:val="24"/>
          <w:szCs w:val="24"/>
        </w:rPr>
        <w:t>ve</w:t>
      </w:r>
      <w:r w:rsidR="00511249" w:rsidRPr="00F50B5B">
        <w:rPr>
          <w:rFonts w:ascii="Times New Roman" w:eastAsia="Times New Roman" w:hAnsi="Times New Roman"/>
          <w:sz w:val="24"/>
          <w:szCs w:val="24"/>
        </w:rPr>
        <w:t xml:space="preserve"> </w:t>
      </w:r>
      <w:r w:rsidR="00D84794" w:rsidRPr="00F50B5B">
        <w:rPr>
          <w:rFonts w:ascii="Times New Roman" w:eastAsia="Times New Roman" w:hAnsi="Times New Roman"/>
          <w:sz w:val="24"/>
          <w:szCs w:val="24"/>
        </w:rPr>
        <w:t xml:space="preserve">tüketiciler tarafından </w:t>
      </w:r>
      <w:r w:rsidR="0024146E" w:rsidRPr="00F50B5B">
        <w:rPr>
          <w:rFonts w:ascii="Times New Roman" w:eastAsia="Times New Roman" w:hAnsi="Times New Roman"/>
          <w:sz w:val="24"/>
          <w:szCs w:val="24"/>
        </w:rPr>
        <w:t xml:space="preserve">evsel olmayan </w:t>
      </w:r>
      <w:proofErr w:type="spellStart"/>
      <w:r w:rsidR="0024146E" w:rsidRPr="00F50B5B">
        <w:rPr>
          <w:rFonts w:ascii="Times New Roman" w:eastAsia="Times New Roman" w:hAnsi="Times New Roman"/>
          <w:sz w:val="24"/>
          <w:szCs w:val="24"/>
        </w:rPr>
        <w:t>AEEE’lerin</w:t>
      </w:r>
      <w:proofErr w:type="spellEnd"/>
      <w:r w:rsidR="0024146E" w:rsidRPr="00F50B5B">
        <w:rPr>
          <w:rFonts w:ascii="Times New Roman" w:eastAsia="Times New Roman" w:hAnsi="Times New Roman"/>
          <w:sz w:val="24"/>
          <w:szCs w:val="24"/>
        </w:rPr>
        <w:t xml:space="preserve"> yönetiminde bu Yönetmeliğe aykırılık olmayacak </w:t>
      </w:r>
      <w:r w:rsidR="004923BE" w:rsidRPr="00F50B5B">
        <w:rPr>
          <w:rFonts w:ascii="Times New Roman" w:eastAsia="Times New Roman" w:hAnsi="Times New Roman"/>
          <w:sz w:val="24"/>
          <w:szCs w:val="24"/>
        </w:rPr>
        <w:t>şekilde birinci</w:t>
      </w:r>
      <w:r w:rsidR="0024146E" w:rsidRPr="00F50B5B">
        <w:rPr>
          <w:rFonts w:ascii="Times New Roman" w:eastAsia="Times New Roman" w:hAnsi="Times New Roman"/>
          <w:sz w:val="24"/>
          <w:szCs w:val="24"/>
        </w:rPr>
        <w:t xml:space="preserve"> ve ikinci fıkrada belirtilenler dışında </w:t>
      </w:r>
      <w:r w:rsidR="00D84794" w:rsidRPr="00F50B5B">
        <w:rPr>
          <w:rFonts w:ascii="Times New Roman" w:eastAsia="Times New Roman" w:hAnsi="Times New Roman"/>
          <w:sz w:val="24"/>
          <w:szCs w:val="24"/>
        </w:rPr>
        <w:t>başka finansman anlaşmaları da yapılabilir.</w:t>
      </w:r>
    </w:p>
    <w:p w14:paraId="39D0DF00" w14:textId="77777777" w:rsidR="00E6731A" w:rsidRPr="00F50B5B" w:rsidRDefault="00E6731A" w:rsidP="004520C8">
      <w:pPr>
        <w:tabs>
          <w:tab w:val="left" w:pos="566"/>
        </w:tabs>
        <w:spacing w:after="0"/>
        <w:ind w:firstLine="566"/>
        <w:jc w:val="both"/>
        <w:rPr>
          <w:rFonts w:ascii="Times New Roman" w:eastAsia="Times New Roman" w:hAnsi="Times New Roman"/>
          <w:sz w:val="24"/>
          <w:szCs w:val="24"/>
        </w:rPr>
      </w:pPr>
    </w:p>
    <w:p w14:paraId="282DB73A" w14:textId="77777777" w:rsidR="00F55D18" w:rsidRPr="00F50B5B" w:rsidRDefault="00B66BA2"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YEDİNCİ</w:t>
      </w:r>
      <w:r w:rsidR="00F55D18" w:rsidRPr="00F50B5B">
        <w:rPr>
          <w:rFonts w:ascii="Times New Roman" w:eastAsia="Times New Roman" w:hAnsi="Times New Roman"/>
          <w:b/>
          <w:sz w:val="24"/>
          <w:szCs w:val="24"/>
        </w:rPr>
        <w:t xml:space="preserve"> BÖLÜM</w:t>
      </w:r>
    </w:p>
    <w:p w14:paraId="7CDAF366" w14:textId="1D07D2E0" w:rsidR="00F55D18" w:rsidRDefault="00F55D18"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Kayıt, Bildirim ve Beyanlar</w:t>
      </w:r>
    </w:p>
    <w:p w14:paraId="76B88D42" w14:textId="21CC0AD4" w:rsidR="00F55D18" w:rsidRPr="00F50B5B" w:rsidRDefault="00F55D18" w:rsidP="00E61DA7">
      <w:pPr>
        <w:spacing w:after="0"/>
        <w:ind w:firstLine="566"/>
        <w:jc w:val="both"/>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Kayıt, bildirim ve beyan</w:t>
      </w:r>
    </w:p>
    <w:p w14:paraId="21100AE6" w14:textId="21FD0FF0" w:rsidR="00F55D18" w:rsidRPr="00F50B5B" w:rsidRDefault="001E03E0" w:rsidP="004520C8">
      <w:pPr>
        <w:tabs>
          <w:tab w:val="left" w:pos="566"/>
        </w:tabs>
        <w:spacing w:after="0"/>
        <w:ind w:firstLine="566"/>
        <w:jc w:val="both"/>
        <w:rPr>
          <w:rFonts w:ascii="Times New Roman" w:eastAsia="Times New Roman" w:hAnsi="Times New Roman"/>
          <w:sz w:val="24"/>
          <w:szCs w:val="24"/>
          <w:lang w:eastAsia="tr-TR"/>
        </w:rPr>
      </w:pPr>
      <w:r w:rsidRPr="00690234">
        <w:rPr>
          <w:rFonts w:ascii="Times New Roman" w:eastAsia="Times New Roman" w:hAnsi="Times New Roman"/>
          <w:b/>
          <w:sz w:val="24"/>
          <w:szCs w:val="24"/>
          <w:lang w:eastAsia="tr-TR"/>
        </w:rPr>
        <w:t>MADDE 2</w:t>
      </w:r>
      <w:r w:rsidR="00F54CEF" w:rsidRPr="00690234">
        <w:rPr>
          <w:rFonts w:ascii="Times New Roman" w:eastAsia="Times New Roman" w:hAnsi="Times New Roman"/>
          <w:b/>
          <w:sz w:val="24"/>
          <w:szCs w:val="24"/>
          <w:lang w:eastAsia="tr-TR"/>
        </w:rPr>
        <w:t>4</w:t>
      </w:r>
      <w:r w:rsidR="00F55D18" w:rsidRPr="00690234">
        <w:rPr>
          <w:rFonts w:ascii="Times New Roman" w:eastAsia="Times New Roman" w:hAnsi="Times New Roman"/>
          <w:b/>
          <w:sz w:val="24"/>
          <w:szCs w:val="24"/>
          <w:lang w:eastAsia="tr-TR"/>
        </w:rPr>
        <w:t xml:space="preserve">- </w:t>
      </w:r>
      <w:r w:rsidR="00F55D18" w:rsidRPr="00690234">
        <w:rPr>
          <w:rFonts w:ascii="Times New Roman" w:eastAsia="Times New Roman" w:hAnsi="Times New Roman"/>
          <w:sz w:val="24"/>
          <w:szCs w:val="24"/>
          <w:lang w:eastAsia="tr-TR"/>
        </w:rPr>
        <w:t>(1)</w:t>
      </w:r>
      <w:r w:rsidR="00F55D18" w:rsidRPr="00690234">
        <w:rPr>
          <w:rFonts w:ascii="Times New Roman" w:eastAsia="Times New Roman" w:hAnsi="Times New Roman"/>
          <w:b/>
          <w:sz w:val="24"/>
          <w:szCs w:val="24"/>
          <w:lang w:eastAsia="tr-TR"/>
        </w:rPr>
        <w:t xml:space="preserve"> </w:t>
      </w:r>
      <w:r w:rsidR="003C52F1" w:rsidRPr="00690234">
        <w:rPr>
          <w:rFonts w:ascii="Times New Roman" w:eastAsia="Times New Roman" w:hAnsi="Times New Roman"/>
          <w:sz w:val="24"/>
          <w:szCs w:val="24"/>
          <w:lang w:eastAsia="tr-TR"/>
        </w:rPr>
        <w:t>Üreticiler</w:t>
      </w:r>
      <w:r w:rsidR="003C52F1" w:rsidRPr="00F50B5B">
        <w:rPr>
          <w:rFonts w:ascii="Times New Roman" w:eastAsia="Times New Roman" w:hAnsi="Times New Roman"/>
          <w:sz w:val="24"/>
          <w:szCs w:val="24"/>
          <w:lang w:eastAsia="tr-TR"/>
        </w:rPr>
        <w:t xml:space="preserve"> veya yetkili temsilciler</w:t>
      </w:r>
      <w:r w:rsidR="007667FB">
        <w:rPr>
          <w:rFonts w:ascii="Times New Roman" w:eastAsia="Times New Roman" w:hAnsi="Times New Roman"/>
          <w:sz w:val="24"/>
          <w:szCs w:val="24"/>
          <w:lang w:eastAsia="tr-TR"/>
        </w:rPr>
        <w:t>,</w:t>
      </w:r>
      <w:r w:rsidR="00F55D18" w:rsidRPr="00F50B5B">
        <w:rPr>
          <w:rFonts w:ascii="Times New Roman" w:eastAsia="Times New Roman" w:hAnsi="Times New Roman"/>
          <w:sz w:val="24"/>
          <w:szCs w:val="24"/>
          <w:lang w:eastAsia="tr-TR"/>
        </w:rPr>
        <w:t xml:space="preserve"> yurt içinde elektrikli ve elektronik </w:t>
      </w:r>
      <w:r w:rsidR="00AC00F9" w:rsidRPr="00F50B5B">
        <w:rPr>
          <w:rFonts w:ascii="Times New Roman" w:eastAsia="Times New Roman" w:hAnsi="Times New Roman"/>
          <w:sz w:val="24"/>
          <w:szCs w:val="24"/>
          <w:lang w:eastAsia="tr-TR"/>
        </w:rPr>
        <w:t xml:space="preserve">eşya </w:t>
      </w:r>
      <w:r w:rsidR="00F55D18" w:rsidRPr="00F50B5B">
        <w:rPr>
          <w:rFonts w:ascii="Times New Roman" w:eastAsia="Times New Roman" w:hAnsi="Times New Roman"/>
          <w:sz w:val="24"/>
          <w:szCs w:val="24"/>
          <w:lang w:eastAsia="tr-TR"/>
        </w:rPr>
        <w:t xml:space="preserve">piyasaya arz etmeden önce EEE Bilgi Sistemine kayıt olmak zorundadır. </w:t>
      </w:r>
    </w:p>
    <w:p w14:paraId="7F7EDF02" w14:textId="4768FD95" w:rsidR="00F55D18" w:rsidRPr="00E61DA7"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F55D18" w:rsidRPr="00E61DA7">
        <w:rPr>
          <w:rFonts w:ascii="Times New Roman" w:eastAsia="Times New Roman" w:hAnsi="Times New Roman"/>
          <w:sz w:val="24"/>
          <w:szCs w:val="24"/>
        </w:rPr>
        <w:t xml:space="preserve">(2) </w:t>
      </w:r>
      <w:r w:rsidR="007A4EF0">
        <w:rPr>
          <w:rFonts w:ascii="Times New Roman" w:eastAsia="Times New Roman" w:hAnsi="Times New Roman"/>
          <w:sz w:val="24"/>
          <w:szCs w:val="24"/>
        </w:rPr>
        <w:t>4 üncü maddenin</w:t>
      </w:r>
      <w:r w:rsidR="00F2080B" w:rsidRPr="00E61DA7">
        <w:rPr>
          <w:rFonts w:ascii="Times New Roman" w:eastAsia="Times New Roman" w:hAnsi="Times New Roman"/>
          <w:sz w:val="24"/>
          <w:szCs w:val="24"/>
        </w:rPr>
        <w:t xml:space="preserve"> birinci fıkrasının (</w:t>
      </w:r>
      <w:proofErr w:type="spellStart"/>
      <w:r w:rsidR="00A06B7D" w:rsidRPr="00E61DA7">
        <w:rPr>
          <w:rFonts w:ascii="Times New Roman" w:eastAsia="Times New Roman" w:hAnsi="Times New Roman"/>
          <w:sz w:val="24"/>
          <w:szCs w:val="24"/>
        </w:rPr>
        <w:t>gg</w:t>
      </w:r>
      <w:proofErr w:type="spellEnd"/>
      <w:r w:rsidR="00F55D18" w:rsidRPr="00E61DA7">
        <w:rPr>
          <w:rFonts w:ascii="Times New Roman" w:eastAsia="Times New Roman" w:hAnsi="Times New Roman"/>
          <w:sz w:val="24"/>
          <w:szCs w:val="24"/>
        </w:rPr>
        <w:t xml:space="preserve">) bendinin (4) numaralı alt bendinde tanımlanan üreticilerin EEE Bilgi Sistemine kayıtları yetkili temsilcisi yoluyla gerçekleştirilir. </w:t>
      </w:r>
    </w:p>
    <w:p w14:paraId="14915DB7" w14:textId="7C7E4E6E" w:rsidR="00780BC5" w:rsidRPr="00E61DA7"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F55D18" w:rsidRPr="00E61DA7">
        <w:rPr>
          <w:rFonts w:ascii="Times New Roman" w:eastAsia="Times New Roman" w:hAnsi="Times New Roman"/>
          <w:sz w:val="24"/>
          <w:szCs w:val="24"/>
        </w:rPr>
        <w:t>(3) Üreticilerin veya yetkili temsilcilerin Yönetmeliğin E</w:t>
      </w:r>
      <w:r w:rsidR="00392378" w:rsidRPr="00E61DA7">
        <w:rPr>
          <w:rFonts w:ascii="Times New Roman" w:eastAsia="Times New Roman" w:hAnsi="Times New Roman"/>
          <w:sz w:val="24"/>
          <w:szCs w:val="24"/>
        </w:rPr>
        <w:t>K</w:t>
      </w:r>
      <w:r w:rsidR="00F55D18" w:rsidRPr="00E61DA7">
        <w:rPr>
          <w:rFonts w:ascii="Times New Roman" w:eastAsia="Times New Roman" w:hAnsi="Times New Roman"/>
          <w:sz w:val="24"/>
          <w:szCs w:val="24"/>
        </w:rPr>
        <w:t xml:space="preserve">-4’ünde yer alan kayıt ve raporlamaya ilişkin bilgileri sağlaması zorunludur.  </w:t>
      </w:r>
    </w:p>
    <w:p w14:paraId="58FE6D29" w14:textId="21D52967" w:rsidR="00F55D18" w:rsidRPr="00F50B5B" w:rsidRDefault="00F55D18" w:rsidP="007A4EF0">
      <w:pPr>
        <w:spacing w:after="0"/>
        <w:ind w:firstLine="566"/>
        <w:jc w:val="both"/>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 xml:space="preserve">Bildirim ve beyanların doğruluğu ve kayıtları </w:t>
      </w:r>
    </w:p>
    <w:p w14:paraId="33AEA692" w14:textId="0382A1E8" w:rsidR="00F55D18" w:rsidRDefault="00F55D18" w:rsidP="004520C8">
      <w:pPr>
        <w:spacing w:after="0"/>
        <w:ind w:firstLine="566"/>
        <w:jc w:val="both"/>
        <w:rPr>
          <w:rFonts w:ascii="Times New Roman" w:eastAsia="Times New Roman" w:hAnsi="Times New Roman"/>
          <w:sz w:val="24"/>
          <w:szCs w:val="24"/>
          <w:lang w:eastAsia="tr-TR"/>
        </w:rPr>
      </w:pPr>
      <w:r w:rsidRPr="00F50B5B">
        <w:rPr>
          <w:rFonts w:ascii="Times New Roman" w:eastAsia="Times New Roman" w:hAnsi="Times New Roman"/>
          <w:b/>
          <w:sz w:val="24"/>
          <w:szCs w:val="24"/>
          <w:lang w:eastAsia="tr-TR"/>
        </w:rPr>
        <w:lastRenderedPageBreak/>
        <w:t>MADDE 2</w:t>
      </w:r>
      <w:r w:rsidR="00F54CEF" w:rsidRPr="00F50B5B">
        <w:rPr>
          <w:rFonts w:ascii="Times New Roman" w:eastAsia="Times New Roman" w:hAnsi="Times New Roman"/>
          <w:b/>
          <w:sz w:val="24"/>
          <w:szCs w:val="24"/>
          <w:lang w:eastAsia="tr-TR"/>
        </w:rPr>
        <w:t>5</w:t>
      </w:r>
      <w:r w:rsidR="00E61DA7">
        <w:rPr>
          <w:rFonts w:ascii="Times New Roman" w:eastAsia="Times New Roman" w:hAnsi="Times New Roman"/>
          <w:b/>
          <w:sz w:val="24"/>
          <w:szCs w:val="24"/>
          <w:lang w:eastAsia="tr-TR"/>
        </w:rPr>
        <w:t xml:space="preserve">- </w:t>
      </w:r>
      <w:r w:rsidRPr="00F50B5B">
        <w:rPr>
          <w:rFonts w:ascii="Times New Roman" w:eastAsia="Times New Roman" w:hAnsi="Times New Roman"/>
          <w:sz w:val="24"/>
          <w:szCs w:val="24"/>
          <w:lang w:eastAsia="tr-TR"/>
        </w:rPr>
        <w:t xml:space="preserve">(1) Bakanlık ve/veya il müdürlüğü üreticiler tarafından yapılan bildirim ve sunulan belgeleri inceler ve çalışmaları denetler. Bakanlık tarafından gerekli görülmesi halinde; ilgili taraflar, bildirim ve belgelerini yeminli mali müşavire ve/veya bağımsız denetim kuruluşlarına inceletir ve inceleme raporunu Bakanlığa sunar. </w:t>
      </w:r>
    </w:p>
    <w:p w14:paraId="6E6BD8D4" w14:textId="77777777" w:rsidR="00E6731A" w:rsidRPr="00F50B5B" w:rsidRDefault="00E6731A" w:rsidP="004520C8">
      <w:pPr>
        <w:spacing w:after="0"/>
        <w:ind w:firstLine="566"/>
        <w:jc w:val="both"/>
        <w:rPr>
          <w:rFonts w:ascii="Times New Roman" w:eastAsia="Times New Roman" w:hAnsi="Times New Roman"/>
          <w:sz w:val="24"/>
          <w:szCs w:val="24"/>
          <w:lang w:eastAsia="tr-TR"/>
        </w:rPr>
      </w:pPr>
    </w:p>
    <w:p w14:paraId="7BA961D5" w14:textId="77777777" w:rsidR="00912200" w:rsidRPr="00F50B5B" w:rsidRDefault="00912200"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SEKİZİNCİ BÖLÜM</w:t>
      </w:r>
    </w:p>
    <w:p w14:paraId="2C1B1A6C" w14:textId="3A6A3726" w:rsidR="00912200" w:rsidRDefault="00912200"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 xml:space="preserve">Kullanılmış </w:t>
      </w:r>
      <w:r w:rsidR="00C3503B" w:rsidRPr="00F50B5B">
        <w:rPr>
          <w:rFonts w:ascii="Times New Roman" w:eastAsia="Times New Roman" w:hAnsi="Times New Roman"/>
          <w:b/>
          <w:sz w:val="24"/>
          <w:szCs w:val="24"/>
        </w:rPr>
        <w:t>v</w:t>
      </w:r>
      <w:r w:rsidRPr="00F50B5B">
        <w:rPr>
          <w:rFonts w:ascii="Times New Roman" w:eastAsia="Times New Roman" w:hAnsi="Times New Roman"/>
          <w:b/>
          <w:sz w:val="24"/>
          <w:szCs w:val="24"/>
        </w:rPr>
        <w:t>eya Yenileştirilmiş EEE’lerin İthalatı</w:t>
      </w:r>
    </w:p>
    <w:p w14:paraId="4A51FD45" w14:textId="07D98A6D" w:rsidR="00C3503B" w:rsidRPr="00F50B5B" w:rsidRDefault="00C3503B" w:rsidP="00E61DA7">
      <w:pPr>
        <w:spacing w:after="0"/>
        <w:ind w:firstLine="566"/>
        <w:jc w:val="both"/>
        <w:rPr>
          <w:rFonts w:ascii="Times New Roman" w:eastAsia="Times New Roman" w:hAnsi="Times New Roman"/>
          <w:b/>
          <w:sz w:val="24"/>
          <w:szCs w:val="24"/>
        </w:rPr>
      </w:pPr>
      <w:r w:rsidRPr="00F50B5B">
        <w:rPr>
          <w:rFonts w:ascii="Times New Roman" w:eastAsia="Times New Roman" w:hAnsi="Times New Roman"/>
          <w:b/>
          <w:sz w:val="24"/>
          <w:szCs w:val="24"/>
        </w:rPr>
        <w:t xml:space="preserve">Kullanılmış veya yenileştirilmiş </w:t>
      </w:r>
      <w:r w:rsidR="007B5FD2" w:rsidRPr="00F50B5B">
        <w:rPr>
          <w:rFonts w:ascii="Times New Roman" w:eastAsia="Times New Roman" w:hAnsi="Times New Roman"/>
          <w:b/>
          <w:sz w:val="24"/>
          <w:szCs w:val="24"/>
        </w:rPr>
        <w:t>EEE</w:t>
      </w:r>
      <w:r w:rsidRPr="00F50B5B">
        <w:rPr>
          <w:rFonts w:ascii="Times New Roman" w:eastAsia="Times New Roman" w:hAnsi="Times New Roman"/>
          <w:b/>
          <w:sz w:val="24"/>
          <w:szCs w:val="24"/>
        </w:rPr>
        <w:t>’lerin ithalatı</w:t>
      </w:r>
    </w:p>
    <w:p w14:paraId="466E0BF8" w14:textId="7B5506C0" w:rsidR="00912200" w:rsidRPr="00F50B5B" w:rsidRDefault="00912200"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b/>
          <w:sz w:val="24"/>
          <w:szCs w:val="24"/>
        </w:rPr>
        <w:t>MADDE 2</w:t>
      </w:r>
      <w:r w:rsidR="00F54CEF" w:rsidRPr="00E61DA7">
        <w:rPr>
          <w:rFonts w:ascii="Times New Roman" w:eastAsia="Times New Roman" w:hAnsi="Times New Roman"/>
          <w:b/>
          <w:sz w:val="24"/>
          <w:szCs w:val="24"/>
        </w:rPr>
        <w:t>6</w:t>
      </w:r>
      <w:r w:rsidR="00E61DA7" w:rsidRPr="00E61DA7">
        <w:rPr>
          <w:rFonts w:ascii="Times New Roman" w:eastAsia="Times New Roman" w:hAnsi="Times New Roman"/>
          <w:b/>
          <w:sz w:val="24"/>
          <w:szCs w:val="24"/>
        </w:rPr>
        <w:t>-</w:t>
      </w:r>
      <w:r w:rsidR="00E61DA7">
        <w:rPr>
          <w:rFonts w:ascii="Times New Roman" w:eastAsia="Times New Roman" w:hAnsi="Times New Roman"/>
          <w:b/>
          <w:sz w:val="24"/>
          <w:szCs w:val="24"/>
        </w:rPr>
        <w:t xml:space="preserve"> </w:t>
      </w:r>
      <w:r w:rsidRPr="00F50B5B">
        <w:rPr>
          <w:rFonts w:ascii="Times New Roman" w:eastAsia="Times New Roman" w:hAnsi="Times New Roman"/>
          <w:sz w:val="24"/>
          <w:szCs w:val="24"/>
        </w:rPr>
        <w:t xml:space="preserve">(1) Kullanılmış veya yenileştirilmiş elektrikli ve elektronik </w:t>
      </w:r>
      <w:r w:rsidR="00DB60E0" w:rsidRPr="00F50B5B">
        <w:rPr>
          <w:rFonts w:ascii="Times New Roman" w:eastAsia="Times New Roman" w:hAnsi="Times New Roman"/>
          <w:sz w:val="24"/>
          <w:szCs w:val="24"/>
        </w:rPr>
        <w:t xml:space="preserve">eşyanın </w:t>
      </w:r>
      <w:r w:rsidRPr="00F50B5B">
        <w:rPr>
          <w:rFonts w:ascii="Times New Roman" w:eastAsia="Times New Roman" w:hAnsi="Times New Roman"/>
          <w:sz w:val="24"/>
          <w:szCs w:val="24"/>
        </w:rPr>
        <w:t>ithalatına ilişkin hususlarda</w:t>
      </w:r>
      <w:r w:rsidR="00D1565B" w:rsidRPr="00F50B5B">
        <w:rPr>
          <w:rFonts w:ascii="Times New Roman" w:eastAsia="Times New Roman" w:hAnsi="Times New Roman"/>
          <w:sz w:val="24"/>
          <w:szCs w:val="24"/>
        </w:rPr>
        <w:t xml:space="preserve"> eşyanın atık olmadığının kanıtlanması amacıyla</w:t>
      </w:r>
      <w:r w:rsidRPr="00F50B5B">
        <w:rPr>
          <w:rFonts w:ascii="Times New Roman" w:eastAsia="Times New Roman" w:hAnsi="Times New Roman"/>
          <w:sz w:val="24"/>
          <w:szCs w:val="24"/>
        </w:rPr>
        <w:t xml:space="preserve"> Yönetmeliğin </w:t>
      </w:r>
      <w:r w:rsidR="00FF2360" w:rsidRPr="00F50B5B">
        <w:rPr>
          <w:rFonts w:ascii="Times New Roman" w:eastAsia="Times New Roman" w:hAnsi="Times New Roman"/>
          <w:sz w:val="24"/>
          <w:szCs w:val="24"/>
        </w:rPr>
        <w:t>EK-</w:t>
      </w:r>
      <w:r w:rsidRPr="00F50B5B">
        <w:rPr>
          <w:rFonts w:ascii="Times New Roman" w:eastAsia="Times New Roman" w:hAnsi="Times New Roman"/>
          <w:sz w:val="24"/>
          <w:szCs w:val="24"/>
        </w:rPr>
        <w:t xml:space="preserve">5’inde yer alan şartların sağlanması gerekmektedir. </w:t>
      </w:r>
    </w:p>
    <w:p w14:paraId="06CE0303" w14:textId="6A713E65" w:rsidR="00F1666A" w:rsidRPr="00F50B5B"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0776DA" w:rsidRPr="00F50B5B">
        <w:rPr>
          <w:rFonts w:ascii="Times New Roman" w:eastAsia="Times New Roman" w:hAnsi="Times New Roman"/>
          <w:sz w:val="24"/>
          <w:szCs w:val="24"/>
        </w:rPr>
        <w:t>(2)</w:t>
      </w:r>
      <w:r w:rsidR="00057B93" w:rsidRPr="00F50B5B">
        <w:rPr>
          <w:rFonts w:ascii="Times New Roman" w:eastAsia="Times New Roman" w:hAnsi="Times New Roman"/>
          <w:sz w:val="24"/>
          <w:szCs w:val="24"/>
        </w:rPr>
        <w:t xml:space="preserve"> Birinci </w:t>
      </w:r>
      <w:r w:rsidR="0036378F">
        <w:rPr>
          <w:rFonts w:ascii="Times New Roman" w:eastAsia="Times New Roman" w:hAnsi="Times New Roman"/>
          <w:sz w:val="24"/>
          <w:szCs w:val="24"/>
        </w:rPr>
        <w:t xml:space="preserve">fıkra </w:t>
      </w:r>
      <w:r w:rsidR="00057B93" w:rsidRPr="00F50B5B">
        <w:rPr>
          <w:rFonts w:ascii="Times New Roman" w:eastAsia="Times New Roman" w:hAnsi="Times New Roman"/>
          <w:sz w:val="24"/>
          <w:szCs w:val="24"/>
        </w:rPr>
        <w:t>doğrultusunda AEEE olmadığı kanıtlanan k</w:t>
      </w:r>
      <w:r w:rsidR="006E1D6A" w:rsidRPr="00F50B5B">
        <w:rPr>
          <w:rFonts w:ascii="Times New Roman" w:eastAsia="Times New Roman" w:hAnsi="Times New Roman"/>
          <w:sz w:val="24"/>
          <w:szCs w:val="24"/>
        </w:rPr>
        <w:t>ullanılmı</w:t>
      </w:r>
      <w:r w:rsidR="001972F1" w:rsidRPr="00F50B5B">
        <w:rPr>
          <w:rFonts w:ascii="Times New Roman" w:eastAsia="Times New Roman" w:hAnsi="Times New Roman"/>
          <w:sz w:val="24"/>
          <w:szCs w:val="24"/>
        </w:rPr>
        <w:t>ş</w:t>
      </w:r>
      <w:r w:rsidR="006E1D6A" w:rsidRPr="00F50B5B">
        <w:rPr>
          <w:rFonts w:ascii="Times New Roman" w:eastAsia="Times New Roman" w:hAnsi="Times New Roman"/>
          <w:sz w:val="24"/>
          <w:szCs w:val="24"/>
        </w:rPr>
        <w:t xml:space="preserve"> veya yenileştirilmiş </w:t>
      </w:r>
      <w:r w:rsidR="00527C2D" w:rsidRPr="00F50B5B">
        <w:rPr>
          <w:rFonts w:ascii="Times New Roman" w:eastAsia="Times New Roman" w:hAnsi="Times New Roman"/>
          <w:sz w:val="24"/>
          <w:szCs w:val="24"/>
        </w:rPr>
        <w:t>EEE’lerin ithalatı</w:t>
      </w:r>
      <w:r w:rsidR="00B40217" w:rsidRPr="00F50B5B">
        <w:rPr>
          <w:rFonts w:ascii="Times New Roman" w:eastAsia="Times New Roman" w:hAnsi="Times New Roman"/>
          <w:sz w:val="24"/>
          <w:szCs w:val="24"/>
        </w:rPr>
        <w:t>,</w:t>
      </w:r>
      <w:r w:rsidR="00527C2D" w:rsidRPr="00F50B5B">
        <w:rPr>
          <w:rFonts w:ascii="Times New Roman" w:eastAsia="Times New Roman" w:hAnsi="Times New Roman"/>
          <w:sz w:val="24"/>
          <w:szCs w:val="24"/>
        </w:rPr>
        <w:t xml:space="preserve"> </w:t>
      </w:r>
      <w:r w:rsidR="0036378F">
        <w:rPr>
          <w:rFonts w:ascii="Times New Roman" w:eastAsia="Times New Roman" w:hAnsi="Times New Roman"/>
          <w:sz w:val="24"/>
          <w:szCs w:val="24"/>
        </w:rPr>
        <w:t>Ticaret Bakanlığı</w:t>
      </w:r>
      <w:r w:rsidR="006E1D6A" w:rsidRPr="00F50B5B">
        <w:rPr>
          <w:rFonts w:ascii="Times New Roman" w:eastAsia="Times New Roman" w:hAnsi="Times New Roman"/>
          <w:sz w:val="24"/>
          <w:szCs w:val="24"/>
        </w:rPr>
        <w:t xml:space="preserve">nın ithalat izinlerine ilişkin düzenlemeleri doğrultusunda gerçekleştirilir. </w:t>
      </w:r>
    </w:p>
    <w:p w14:paraId="28563C5E" w14:textId="119F53C0" w:rsidR="00912200"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r w:rsidR="000776DA" w:rsidRPr="00F50B5B">
        <w:rPr>
          <w:rFonts w:ascii="Times New Roman" w:eastAsia="Times New Roman" w:hAnsi="Times New Roman"/>
          <w:sz w:val="24"/>
          <w:szCs w:val="24"/>
        </w:rPr>
        <w:t>(3</w:t>
      </w:r>
      <w:r w:rsidR="00912200" w:rsidRPr="00F50B5B">
        <w:rPr>
          <w:rFonts w:ascii="Times New Roman" w:eastAsia="Times New Roman" w:hAnsi="Times New Roman"/>
          <w:sz w:val="24"/>
          <w:szCs w:val="24"/>
        </w:rPr>
        <w:t xml:space="preserve">) Kullanılmış veya yenileştirilmiş EEE’lerin, AEEE olmasının tereddüt edildiği durumlarda; </w:t>
      </w:r>
      <w:r w:rsidR="00B800DA" w:rsidRPr="00F50B5B">
        <w:rPr>
          <w:rFonts w:ascii="Times New Roman" w:eastAsia="Times New Roman" w:hAnsi="Times New Roman"/>
          <w:sz w:val="24"/>
          <w:szCs w:val="24"/>
        </w:rPr>
        <w:t>depolarda muhafaza</w:t>
      </w:r>
      <w:r w:rsidR="00B800DA" w:rsidRPr="00E61DA7">
        <w:rPr>
          <w:rFonts w:ascii="Times New Roman" w:eastAsia="Times New Roman" w:hAnsi="Times New Roman"/>
          <w:sz w:val="24"/>
          <w:szCs w:val="24"/>
        </w:rPr>
        <w:t xml:space="preserve"> </w:t>
      </w:r>
      <w:r w:rsidR="00912200" w:rsidRPr="00F50B5B">
        <w:rPr>
          <w:rFonts w:ascii="Times New Roman" w:eastAsia="Times New Roman" w:hAnsi="Times New Roman"/>
          <w:sz w:val="24"/>
          <w:szCs w:val="24"/>
        </w:rPr>
        <w:t>masrafları dâhil olmak üzere ilgili analiz ve kontrol</w:t>
      </w:r>
      <w:r w:rsidR="007048EA" w:rsidRPr="00F50B5B">
        <w:rPr>
          <w:rFonts w:ascii="Times New Roman" w:eastAsia="Times New Roman" w:hAnsi="Times New Roman"/>
          <w:sz w:val="24"/>
          <w:szCs w:val="24"/>
        </w:rPr>
        <w:t xml:space="preserve"> gibi gerek duyulan işlemlere yönelik her türlü masraf </w:t>
      </w:r>
      <w:r w:rsidR="00912200" w:rsidRPr="00F50B5B">
        <w:rPr>
          <w:rFonts w:ascii="Times New Roman" w:eastAsia="Times New Roman" w:hAnsi="Times New Roman"/>
          <w:sz w:val="24"/>
          <w:szCs w:val="24"/>
        </w:rPr>
        <w:t xml:space="preserve">üreticiler, onlar namına hareket eden üçüncü kişiler veya AEEE olmalarından kuşkulanılan kullanılmış EEE’lerin sevkiyatını düzenleyen diğer kişiler tarafından karşılanır. </w:t>
      </w:r>
    </w:p>
    <w:p w14:paraId="60A3A10D" w14:textId="77777777" w:rsidR="00E6731A" w:rsidRPr="00F50B5B" w:rsidRDefault="00E6731A" w:rsidP="004520C8">
      <w:pPr>
        <w:tabs>
          <w:tab w:val="left" w:pos="566"/>
        </w:tabs>
        <w:spacing w:after="0"/>
        <w:ind w:firstLine="566"/>
        <w:jc w:val="both"/>
        <w:rPr>
          <w:rFonts w:ascii="Times New Roman" w:eastAsia="Times New Roman" w:hAnsi="Times New Roman"/>
          <w:sz w:val="24"/>
          <w:szCs w:val="24"/>
          <w:lang w:eastAsia="tr-TR"/>
        </w:rPr>
      </w:pPr>
    </w:p>
    <w:p w14:paraId="0CC75279" w14:textId="77777777" w:rsidR="00D84794" w:rsidRPr="00F50B5B" w:rsidRDefault="00BB045E"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DOKUZUNCU</w:t>
      </w:r>
      <w:r w:rsidR="00D84794" w:rsidRPr="00F50B5B">
        <w:rPr>
          <w:rFonts w:ascii="Times New Roman" w:eastAsia="Times New Roman" w:hAnsi="Times New Roman"/>
          <w:b/>
          <w:sz w:val="24"/>
          <w:szCs w:val="24"/>
        </w:rPr>
        <w:t xml:space="preserve"> BÖLÜM</w:t>
      </w:r>
    </w:p>
    <w:p w14:paraId="55B3B430" w14:textId="00664CF1" w:rsidR="00D84794" w:rsidRDefault="00D84794"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Çeşitli ve Son Hükümler</w:t>
      </w:r>
    </w:p>
    <w:p w14:paraId="2D9341BE" w14:textId="44EA22E3" w:rsidR="00E01E6D" w:rsidRPr="00F50B5B" w:rsidRDefault="00E01E6D" w:rsidP="00E61DA7">
      <w:pPr>
        <w:shd w:val="clear" w:color="auto" w:fill="FFFFFF"/>
        <w:spacing w:after="0"/>
        <w:ind w:firstLine="567"/>
        <w:jc w:val="both"/>
        <w:rPr>
          <w:rFonts w:ascii="Times New Roman" w:eastAsia="Times New Roman" w:hAnsi="Times New Roman"/>
          <w:sz w:val="24"/>
          <w:szCs w:val="24"/>
          <w:lang w:eastAsia="tr-TR"/>
        </w:rPr>
      </w:pPr>
      <w:r w:rsidRPr="00F50B5B">
        <w:rPr>
          <w:rFonts w:ascii="Times New Roman" w:eastAsia="Times New Roman" w:hAnsi="Times New Roman"/>
          <w:b/>
          <w:bCs/>
          <w:sz w:val="24"/>
          <w:szCs w:val="24"/>
          <w:lang w:eastAsia="tr-TR"/>
        </w:rPr>
        <w:t xml:space="preserve">Avrupa </w:t>
      </w:r>
      <w:r w:rsidR="0002045B">
        <w:rPr>
          <w:rFonts w:ascii="Times New Roman" w:eastAsia="Times New Roman" w:hAnsi="Times New Roman"/>
          <w:b/>
          <w:bCs/>
          <w:sz w:val="24"/>
          <w:szCs w:val="24"/>
          <w:lang w:eastAsia="tr-TR"/>
        </w:rPr>
        <w:t>B</w:t>
      </w:r>
      <w:r w:rsidR="003B56D7" w:rsidRPr="00F50B5B">
        <w:rPr>
          <w:rFonts w:ascii="Times New Roman" w:eastAsia="Times New Roman" w:hAnsi="Times New Roman"/>
          <w:b/>
          <w:bCs/>
          <w:sz w:val="24"/>
          <w:szCs w:val="24"/>
          <w:lang w:eastAsia="tr-TR"/>
        </w:rPr>
        <w:t>i</w:t>
      </w:r>
      <w:r w:rsidRPr="00F50B5B">
        <w:rPr>
          <w:rFonts w:ascii="Times New Roman" w:eastAsia="Times New Roman" w:hAnsi="Times New Roman"/>
          <w:b/>
          <w:bCs/>
          <w:sz w:val="24"/>
          <w:szCs w:val="24"/>
          <w:lang w:eastAsia="tr-TR"/>
        </w:rPr>
        <w:t>rliği mevzuatına uyum</w:t>
      </w:r>
    </w:p>
    <w:p w14:paraId="054DD8F0" w14:textId="573DBC27" w:rsidR="00D84794" w:rsidRPr="00F50B5B" w:rsidRDefault="00715884" w:rsidP="004520C8">
      <w:pPr>
        <w:shd w:val="clear" w:color="auto" w:fill="FFFFFF"/>
        <w:spacing w:after="0"/>
        <w:ind w:firstLine="567"/>
        <w:jc w:val="both"/>
        <w:rPr>
          <w:rFonts w:ascii="Times New Roman" w:eastAsia="Times New Roman" w:hAnsi="Times New Roman"/>
          <w:sz w:val="24"/>
          <w:szCs w:val="24"/>
          <w:lang w:eastAsia="tr-TR"/>
        </w:rPr>
      </w:pPr>
      <w:r w:rsidRPr="00F50B5B">
        <w:rPr>
          <w:rFonts w:ascii="Times New Roman" w:eastAsia="Times New Roman" w:hAnsi="Times New Roman"/>
          <w:b/>
          <w:bCs/>
          <w:sz w:val="24"/>
          <w:szCs w:val="24"/>
          <w:lang w:eastAsia="tr-TR"/>
        </w:rPr>
        <w:t>MADDE 2</w:t>
      </w:r>
      <w:r w:rsidR="00F54CEF" w:rsidRPr="00F50B5B">
        <w:rPr>
          <w:rFonts w:ascii="Times New Roman" w:eastAsia="Times New Roman" w:hAnsi="Times New Roman"/>
          <w:b/>
          <w:bCs/>
          <w:sz w:val="24"/>
          <w:szCs w:val="24"/>
          <w:lang w:eastAsia="tr-TR"/>
        </w:rPr>
        <w:t>7</w:t>
      </w:r>
      <w:r w:rsidR="00E61DA7">
        <w:rPr>
          <w:rFonts w:ascii="Times New Roman" w:eastAsia="Times New Roman" w:hAnsi="Times New Roman"/>
          <w:b/>
          <w:bCs/>
          <w:sz w:val="24"/>
          <w:szCs w:val="24"/>
          <w:lang w:eastAsia="tr-TR"/>
        </w:rPr>
        <w:t xml:space="preserve">- </w:t>
      </w:r>
      <w:r w:rsidR="00E01E6D" w:rsidRPr="00F50B5B">
        <w:rPr>
          <w:rFonts w:ascii="Times New Roman" w:eastAsia="Times New Roman" w:hAnsi="Times New Roman"/>
          <w:sz w:val="24"/>
          <w:szCs w:val="24"/>
          <w:lang w:eastAsia="tr-TR"/>
        </w:rPr>
        <w:t>(</w:t>
      </w:r>
      <w:r w:rsidR="00E01E6D" w:rsidRPr="00F50B5B">
        <w:rPr>
          <w:rFonts w:ascii="Times New Roman" w:eastAsia="Times New Roman" w:hAnsi="Times New Roman"/>
          <w:sz w:val="24"/>
          <w:szCs w:val="24"/>
        </w:rPr>
        <w:t>1) Bu Yönetmelik</w:t>
      </w:r>
      <w:r w:rsidR="0002045B">
        <w:rPr>
          <w:rFonts w:ascii="Times New Roman" w:eastAsia="Times New Roman" w:hAnsi="Times New Roman"/>
          <w:sz w:val="24"/>
          <w:szCs w:val="24"/>
        </w:rPr>
        <w:t>, 4/7/2012 tarihli ve 2012/19/AB</w:t>
      </w:r>
      <w:r w:rsidR="00E01E6D" w:rsidRPr="00F50B5B">
        <w:rPr>
          <w:rFonts w:ascii="Times New Roman" w:eastAsia="Times New Roman" w:hAnsi="Times New Roman"/>
          <w:sz w:val="24"/>
          <w:szCs w:val="24"/>
        </w:rPr>
        <w:t xml:space="preserve"> Avrupa Parlamentosu ve Konsey Direktifi dikkate alınarak Avrupa Birliği mevzuatına uyum çerçevesinde hazırlanmıştır.</w:t>
      </w:r>
    </w:p>
    <w:p w14:paraId="00D477DB" w14:textId="77777777" w:rsidR="00D84794" w:rsidRPr="00F50B5B" w:rsidRDefault="00D84794" w:rsidP="004520C8">
      <w:pPr>
        <w:tabs>
          <w:tab w:val="left" w:pos="566"/>
        </w:tabs>
        <w:spacing w:after="0"/>
        <w:ind w:firstLine="566"/>
        <w:jc w:val="both"/>
        <w:rPr>
          <w:rFonts w:ascii="Times New Roman" w:eastAsia="Times New Roman" w:hAnsi="Times New Roman"/>
          <w:b/>
          <w:sz w:val="24"/>
          <w:szCs w:val="24"/>
        </w:rPr>
      </w:pPr>
      <w:r w:rsidRPr="00F50B5B">
        <w:rPr>
          <w:rFonts w:ascii="Times New Roman" w:eastAsia="Times New Roman" w:hAnsi="Times New Roman"/>
          <w:b/>
          <w:sz w:val="24"/>
          <w:szCs w:val="24"/>
        </w:rPr>
        <w:t>İdari yaptırım</w:t>
      </w:r>
    </w:p>
    <w:p w14:paraId="64E8117F" w14:textId="2D2192D0" w:rsidR="00E52F74" w:rsidRPr="00F50B5B" w:rsidRDefault="00D84794" w:rsidP="004520C8">
      <w:pPr>
        <w:tabs>
          <w:tab w:val="left" w:pos="566"/>
        </w:tabs>
        <w:spacing w:after="0"/>
        <w:ind w:firstLine="566"/>
        <w:jc w:val="both"/>
        <w:rPr>
          <w:rFonts w:ascii="Times New Roman" w:hAnsi="Times New Roman"/>
          <w:sz w:val="24"/>
          <w:szCs w:val="24"/>
        </w:rPr>
      </w:pPr>
      <w:r w:rsidRPr="00F50B5B">
        <w:rPr>
          <w:rFonts w:ascii="Times New Roman" w:eastAsia="Times New Roman" w:hAnsi="Times New Roman"/>
          <w:b/>
          <w:sz w:val="24"/>
          <w:szCs w:val="24"/>
        </w:rPr>
        <w:t>MADDE 2</w:t>
      </w:r>
      <w:r w:rsidR="00F54CEF" w:rsidRPr="00F50B5B">
        <w:rPr>
          <w:rFonts w:ascii="Times New Roman" w:eastAsia="Times New Roman" w:hAnsi="Times New Roman"/>
          <w:b/>
          <w:sz w:val="24"/>
          <w:szCs w:val="24"/>
        </w:rPr>
        <w:t>8</w:t>
      </w:r>
      <w:r w:rsidR="00E61DA7">
        <w:rPr>
          <w:rFonts w:ascii="Times New Roman" w:eastAsia="Times New Roman" w:hAnsi="Times New Roman"/>
          <w:b/>
          <w:sz w:val="24"/>
          <w:szCs w:val="24"/>
        </w:rPr>
        <w:t xml:space="preserve">- </w:t>
      </w:r>
      <w:r w:rsidRPr="00F50B5B">
        <w:rPr>
          <w:rFonts w:ascii="Times New Roman" w:eastAsia="Times New Roman" w:hAnsi="Times New Roman"/>
          <w:sz w:val="24"/>
          <w:szCs w:val="24"/>
        </w:rPr>
        <w:t>(1) Bu Yönetmelik hükümlerine aykırı hareket edenler hakkında 2872 sayılı Kanun</w:t>
      </w:r>
      <w:r w:rsidR="003A123D" w:rsidRPr="00F50B5B">
        <w:rPr>
          <w:rFonts w:ascii="Times New Roman" w:eastAsia="Times New Roman" w:hAnsi="Times New Roman"/>
          <w:sz w:val="24"/>
          <w:szCs w:val="24"/>
        </w:rPr>
        <w:t xml:space="preserve"> ve ilgili diğer meri mevzuat hükümlerinde öngörülen idari yaptırımlar uygulanır. İdari yaptırımlar ilgili mevzuatında öngörülen idarelerce tesis edilir.</w:t>
      </w:r>
      <w:r w:rsidR="00B07BDC" w:rsidRPr="00F50B5B">
        <w:rPr>
          <w:rFonts w:ascii="Times New Roman" w:hAnsi="Times New Roman"/>
          <w:sz w:val="24"/>
          <w:szCs w:val="24"/>
        </w:rPr>
        <w:t xml:space="preserve"> </w:t>
      </w:r>
      <w:r w:rsidR="00601957" w:rsidRPr="00F50B5B">
        <w:rPr>
          <w:rFonts w:ascii="Times New Roman" w:hAnsi="Times New Roman"/>
          <w:sz w:val="24"/>
          <w:szCs w:val="24"/>
        </w:rPr>
        <w:t xml:space="preserve"> </w:t>
      </w:r>
    </w:p>
    <w:p w14:paraId="1DA362D9" w14:textId="77BB3B8A" w:rsidR="00D84794" w:rsidRPr="00F50B5B" w:rsidRDefault="00D84794" w:rsidP="004520C8">
      <w:pPr>
        <w:tabs>
          <w:tab w:val="left" w:pos="566"/>
        </w:tabs>
        <w:spacing w:after="0"/>
        <w:ind w:firstLine="566"/>
        <w:jc w:val="both"/>
        <w:rPr>
          <w:rFonts w:ascii="Times New Roman" w:eastAsia="Times New Roman" w:hAnsi="Times New Roman"/>
          <w:b/>
          <w:sz w:val="24"/>
          <w:szCs w:val="24"/>
        </w:rPr>
      </w:pPr>
      <w:r w:rsidRPr="00F50B5B">
        <w:rPr>
          <w:rFonts w:ascii="Times New Roman" w:eastAsia="Times New Roman" w:hAnsi="Times New Roman"/>
          <w:b/>
          <w:sz w:val="24"/>
          <w:szCs w:val="24"/>
        </w:rPr>
        <w:t>Yürürlükten kaldırılan yönetmelik</w:t>
      </w:r>
    </w:p>
    <w:p w14:paraId="7FE88987" w14:textId="73D0B70F" w:rsidR="008670D4" w:rsidRPr="00F50B5B" w:rsidRDefault="00D84794" w:rsidP="004520C8">
      <w:pPr>
        <w:spacing w:after="0"/>
        <w:ind w:firstLine="566"/>
        <w:jc w:val="both"/>
        <w:rPr>
          <w:rFonts w:ascii="Times New Roman" w:eastAsia="Times New Roman" w:hAnsi="Times New Roman"/>
          <w:sz w:val="24"/>
          <w:szCs w:val="24"/>
        </w:rPr>
      </w:pPr>
      <w:r w:rsidRPr="00F50B5B">
        <w:rPr>
          <w:rFonts w:ascii="Times New Roman" w:eastAsia="Times New Roman" w:hAnsi="Times New Roman"/>
          <w:b/>
          <w:sz w:val="24"/>
          <w:szCs w:val="24"/>
        </w:rPr>
        <w:t xml:space="preserve">MADDE </w:t>
      </w:r>
      <w:r w:rsidR="00121FEE" w:rsidRPr="00E61DA7">
        <w:rPr>
          <w:rFonts w:ascii="Times New Roman" w:eastAsia="Times New Roman" w:hAnsi="Times New Roman"/>
          <w:b/>
          <w:sz w:val="24"/>
          <w:szCs w:val="24"/>
        </w:rPr>
        <w:t>2</w:t>
      </w:r>
      <w:r w:rsidR="00F54CEF" w:rsidRPr="00E61DA7">
        <w:rPr>
          <w:rFonts w:ascii="Times New Roman" w:eastAsia="Times New Roman" w:hAnsi="Times New Roman"/>
          <w:b/>
          <w:sz w:val="24"/>
          <w:szCs w:val="24"/>
        </w:rPr>
        <w:t>9</w:t>
      </w:r>
      <w:r w:rsidR="00E61DA7" w:rsidRPr="00E61DA7">
        <w:rPr>
          <w:rFonts w:ascii="Times New Roman" w:eastAsia="Times New Roman" w:hAnsi="Times New Roman"/>
          <w:b/>
          <w:sz w:val="24"/>
          <w:szCs w:val="24"/>
        </w:rPr>
        <w:t>-</w:t>
      </w:r>
      <w:r w:rsidR="00E61DA7">
        <w:rPr>
          <w:rFonts w:ascii="Times New Roman" w:eastAsia="Times New Roman" w:hAnsi="Times New Roman"/>
          <w:b/>
          <w:sz w:val="24"/>
          <w:szCs w:val="24"/>
        </w:rPr>
        <w:t xml:space="preserve"> </w:t>
      </w:r>
      <w:r w:rsidRPr="00F50B5B">
        <w:rPr>
          <w:rFonts w:ascii="Times New Roman" w:eastAsia="Times New Roman" w:hAnsi="Times New Roman"/>
          <w:sz w:val="24"/>
          <w:szCs w:val="24"/>
        </w:rPr>
        <w:t xml:space="preserve">(1) 22/5/2012 tarihli ve 28300 sayılı Resmî </w:t>
      </w:r>
      <w:proofErr w:type="spellStart"/>
      <w:r w:rsidRPr="00F50B5B">
        <w:rPr>
          <w:rFonts w:ascii="Times New Roman" w:eastAsia="Times New Roman" w:hAnsi="Times New Roman"/>
          <w:sz w:val="24"/>
          <w:szCs w:val="24"/>
        </w:rPr>
        <w:t>Gazete’de</w:t>
      </w:r>
      <w:proofErr w:type="spellEnd"/>
      <w:r w:rsidRPr="00F50B5B">
        <w:rPr>
          <w:rFonts w:ascii="Times New Roman" w:eastAsia="Times New Roman" w:hAnsi="Times New Roman"/>
          <w:sz w:val="24"/>
          <w:szCs w:val="24"/>
        </w:rPr>
        <w:t xml:space="preserve"> yayımlanan Atık Elektrikli ve Elektronik Eşyaların Kontrolü Yönetmeliği</w:t>
      </w:r>
      <w:r w:rsidRPr="00F50B5B" w:rsidDel="00D34C38">
        <w:rPr>
          <w:rFonts w:ascii="Times New Roman" w:eastAsia="Times New Roman" w:hAnsi="Times New Roman"/>
          <w:sz w:val="24"/>
          <w:szCs w:val="24"/>
        </w:rPr>
        <w:t xml:space="preserve"> </w:t>
      </w:r>
      <w:r w:rsidRPr="00F50B5B">
        <w:rPr>
          <w:rFonts w:ascii="Times New Roman" w:eastAsia="Times New Roman" w:hAnsi="Times New Roman"/>
          <w:sz w:val="24"/>
          <w:szCs w:val="24"/>
        </w:rPr>
        <w:t>yürürlükten kaldırılmıştır.</w:t>
      </w:r>
    </w:p>
    <w:p w14:paraId="0D6FF7B6" w14:textId="5A4E10D4" w:rsidR="00D84794" w:rsidRPr="00F50B5B" w:rsidRDefault="00D84794" w:rsidP="004520C8">
      <w:pPr>
        <w:spacing w:after="0"/>
        <w:ind w:firstLine="566"/>
        <w:jc w:val="both"/>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 xml:space="preserve">Mevcut atık elektrikli ve elektronik </w:t>
      </w:r>
      <w:r w:rsidR="0059721F" w:rsidRPr="00F50B5B">
        <w:rPr>
          <w:rFonts w:ascii="Times New Roman" w:eastAsia="Times New Roman" w:hAnsi="Times New Roman"/>
          <w:b/>
          <w:sz w:val="24"/>
          <w:szCs w:val="24"/>
          <w:lang w:eastAsia="tr-TR"/>
        </w:rPr>
        <w:t xml:space="preserve">eşyaların </w:t>
      </w:r>
      <w:r w:rsidRPr="00F50B5B">
        <w:rPr>
          <w:rFonts w:ascii="Times New Roman" w:eastAsia="Times New Roman" w:hAnsi="Times New Roman"/>
          <w:b/>
          <w:sz w:val="24"/>
          <w:szCs w:val="24"/>
          <w:lang w:eastAsia="tr-TR"/>
        </w:rPr>
        <w:t>yönetim planlarının sürekliliği</w:t>
      </w:r>
    </w:p>
    <w:p w14:paraId="1B7EA84F" w14:textId="09B60D61" w:rsidR="00D84794" w:rsidRPr="00F50B5B" w:rsidRDefault="00D84794" w:rsidP="004520C8">
      <w:pPr>
        <w:spacing w:after="0"/>
        <w:ind w:firstLine="566"/>
        <w:jc w:val="both"/>
        <w:rPr>
          <w:rFonts w:ascii="Times New Roman" w:eastAsia="Times New Roman" w:hAnsi="Times New Roman"/>
          <w:sz w:val="24"/>
          <w:szCs w:val="24"/>
          <w:lang w:eastAsia="tr-TR"/>
        </w:rPr>
      </w:pPr>
      <w:r w:rsidRPr="00F50B5B">
        <w:rPr>
          <w:rFonts w:ascii="Times New Roman" w:eastAsia="Times New Roman" w:hAnsi="Times New Roman"/>
          <w:b/>
          <w:sz w:val="24"/>
          <w:szCs w:val="24"/>
          <w:lang w:eastAsia="tr-TR"/>
        </w:rPr>
        <w:t xml:space="preserve">GEÇİCİ MADDE </w:t>
      </w:r>
      <w:r w:rsidR="00121FEE" w:rsidRPr="00E61DA7">
        <w:rPr>
          <w:rFonts w:ascii="Times New Roman" w:eastAsia="Times New Roman" w:hAnsi="Times New Roman"/>
          <w:b/>
          <w:sz w:val="24"/>
          <w:szCs w:val="24"/>
          <w:lang w:eastAsia="tr-TR"/>
        </w:rPr>
        <w:t>1</w:t>
      </w:r>
      <w:r w:rsidR="00E61DA7" w:rsidRPr="00E61DA7">
        <w:rPr>
          <w:rFonts w:ascii="Times New Roman" w:eastAsia="Times New Roman" w:hAnsi="Times New Roman"/>
          <w:b/>
          <w:sz w:val="24"/>
          <w:szCs w:val="24"/>
          <w:lang w:eastAsia="tr-TR"/>
        </w:rPr>
        <w:t>-</w:t>
      </w:r>
      <w:r w:rsidR="00E61DA7">
        <w:rPr>
          <w:rFonts w:ascii="Times New Roman" w:eastAsia="Times New Roman" w:hAnsi="Times New Roman"/>
          <w:b/>
          <w:sz w:val="24"/>
          <w:szCs w:val="24"/>
          <w:lang w:eastAsia="tr-TR"/>
        </w:rPr>
        <w:t xml:space="preserve"> </w:t>
      </w:r>
      <w:r w:rsidRPr="00F50B5B">
        <w:rPr>
          <w:rFonts w:ascii="Times New Roman" w:eastAsia="Times New Roman" w:hAnsi="Times New Roman"/>
          <w:sz w:val="24"/>
          <w:szCs w:val="24"/>
          <w:lang w:eastAsia="tr-TR"/>
        </w:rPr>
        <w:t xml:space="preserve">(1) Bu Yönetmeliğin yürürlüğe girmesinden önce mahalli idarelerce hazırlanıp uygun bulunan atık elektrikli ve elektronik </w:t>
      </w:r>
      <w:r w:rsidR="005F59C6" w:rsidRPr="00F50B5B">
        <w:rPr>
          <w:rFonts w:ascii="Times New Roman" w:eastAsia="Times New Roman" w:hAnsi="Times New Roman"/>
          <w:sz w:val="24"/>
          <w:szCs w:val="24"/>
          <w:lang w:eastAsia="tr-TR"/>
        </w:rPr>
        <w:t xml:space="preserve">eşyaların </w:t>
      </w:r>
      <w:r w:rsidRPr="00F50B5B">
        <w:rPr>
          <w:rFonts w:ascii="Times New Roman" w:eastAsia="Times New Roman" w:hAnsi="Times New Roman"/>
          <w:sz w:val="24"/>
          <w:szCs w:val="24"/>
          <w:lang w:eastAsia="tr-TR"/>
        </w:rPr>
        <w:t xml:space="preserve">yönetim planları, bu Yönetmelik hükümlerine uygun olarak ve Sıfır Atık Yönetmeliği ile getirilen düzenlemeler uyarınca yürütülür. Atık elektrikli ve elektronik </w:t>
      </w:r>
      <w:r w:rsidR="005F59C6" w:rsidRPr="00F50B5B">
        <w:rPr>
          <w:rFonts w:ascii="Times New Roman" w:eastAsia="Times New Roman" w:hAnsi="Times New Roman"/>
          <w:sz w:val="24"/>
          <w:szCs w:val="24"/>
          <w:lang w:eastAsia="tr-TR"/>
        </w:rPr>
        <w:t xml:space="preserve">eşyaların </w:t>
      </w:r>
      <w:r w:rsidRPr="00F50B5B">
        <w:rPr>
          <w:rFonts w:ascii="Times New Roman" w:eastAsia="Times New Roman" w:hAnsi="Times New Roman"/>
          <w:sz w:val="24"/>
          <w:szCs w:val="24"/>
          <w:lang w:eastAsia="tr-TR"/>
        </w:rPr>
        <w:t>yönetim planları mahalli idarelerin Sıfır Atık Yönetmeliğinde öngörülen geçiş takvimi uyarınca sıfır atık yönetim sistemine geçişleri ile birlikte son bulur.</w:t>
      </w:r>
    </w:p>
    <w:p w14:paraId="07F0BA27" w14:textId="77777777" w:rsidR="00D84794" w:rsidRPr="00F50B5B" w:rsidRDefault="00D84794" w:rsidP="004520C8">
      <w:pPr>
        <w:spacing w:after="0"/>
        <w:ind w:firstLine="566"/>
        <w:jc w:val="both"/>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Mevcut çevre lisanslı tesisler</w:t>
      </w:r>
      <w:r w:rsidR="00316F67" w:rsidRPr="00F50B5B">
        <w:rPr>
          <w:rFonts w:ascii="Times New Roman" w:eastAsia="Times New Roman" w:hAnsi="Times New Roman"/>
          <w:b/>
          <w:sz w:val="24"/>
          <w:szCs w:val="24"/>
          <w:lang w:eastAsia="tr-TR"/>
        </w:rPr>
        <w:t xml:space="preserve"> ve çevre lisans süreci devam eden tesisler</w:t>
      </w:r>
    </w:p>
    <w:p w14:paraId="75F1CDBE" w14:textId="3F5E0FEF" w:rsidR="00E52F74" w:rsidRPr="00F50B5B" w:rsidRDefault="00121FEE" w:rsidP="004520C8">
      <w:pPr>
        <w:spacing w:after="0"/>
        <w:ind w:firstLine="566"/>
        <w:jc w:val="both"/>
        <w:rPr>
          <w:rFonts w:ascii="Times New Roman" w:eastAsia="Times New Roman" w:hAnsi="Times New Roman"/>
          <w:sz w:val="24"/>
          <w:szCs w:val="24"/>
          <w:lang w:eastAsia="tr-TR"/>
        </w:rPr>
      </w:pPr>
      <w:r w:rsidRPr="00F50B5B">
        <w:rPr>
          <w:rFonts w:ascii="Times New Roman" w:eastAsia="Times New Roman" w:hAnsi="Times New Roman"/>
          <w:b/>
          <w:sz w:val="24"/>
          <w:szCs w:val="24"/>
          <w:lang w:eastAsia="tr-TR"/>
        </w:rPr>
        <w:t>GEÇİCİ MADDE 2</w:t>
      </w:r>
      <w:r w:rsidR="00E61DA7">
        <w:rPr>
          <w:rFonts w:ascii="Times New Roman" w:eastAsia="Times New Roman" w:hAnsi="Times New Roman"/>
          <w:sz w:val="24"/>
          <w:szCs w:val="24"/>
          <w:lang w:eastAsia="tr-TR"/>
        </w:rPr>
        <w:t xml:space="preserve">- </w:t>
      </w:r>
      <w:r w:rsidR="005E27D6" w:rsidRPr="00F50B5B">
        <w:rPr>
          <w:rFonts w:ascii="Times New Roman" w:eastAsia="Times New Roman" w:hAnsi="Times New Roman"/>
          <w:sz w:val="24"/>
          <w:szCs w:val="24"/>
          <w:lang w:eastAsia="tr-TR"/>
        </w:rPr>
        <w:t xml:space="preserve">(1) </w:t>
      </w:r>
      <w:r w:rsidR="00360693" w:rsidRPr="00F50B5B">
        <w:rPr>
          <w:rFonts w:ascii="Times New Roman" w:eastAsia="Times New Roman" w:hAnsi="Times New Roman"/>
          <w:sz w:val="24"/>
          <w:szCs w:val="24"/>
          <w:lang w:eastAsia="tr-TR"/>
        </w:rPr>
        <w:t>Bu Yönetmeliğin yürürlüğe girdiği tarihten önce</w:t>
      </w:r>
      <w:r w:rsidR="00774066" w:rsidRPr="00F50B5B">
        <w:rPr>
          <w:rFonts w:ascii="Times New Roman" w:eastAsia="Times New Roman" w:hAnsi="Times New Roman"/>
          <w:sz w:val="24"/>
          <w:szCs w:val="24"/>
          <w:lang w:eastAsia="tr-TR"/>
        </w:rPr>
        <w:t xml:space="preserve"> çevre lisans</w:t>
      </w:r>
      <w:r w:rsidR="00D95962" w:rsidRPr="00F50B5B">
        <w:rPr>
          <w:rFonts w:ascii="Times New Roman" w:eastAsia="Times New Roman" w:hAnsi="Times New Roman"/>
          <w:sz w:val="24"/>
          <w:szCs w:val="24"/>
          <w:lang w:eastAsia="tr-TR"/>
        </w:rPr>
        <w:t>ı alan</w:t>
      </w:r>
      <w:r w:rsidR="00774066" w:rsidRPr="00F50B5B">
        <w:rPr>
          <w:rFonts w:ascii="Times New Roman" w:eastAsia="Times New Roman" w:hAnsi="Times New Roman"/>
          <w:sz w:val="24"/>
          <w:szCs w:val="24"/>
          <w:lang w:eastAsia="tr-TR"/>
        </w:rPr>
        <w:t xml:space="preserve"> </w:t>
      </w:r>
      <w:r w:rsidR="00406CB0" w:rsidRPr="00F50B5B">
        <w:rPr>
          <w:rFonts w:ascii="Times New Roman" w:eastAsia="Times New Roman" w:hAnsi="Times New Roman"/>
          <w:sz w:val="24"/>
          <w:szCs w:val="24"/>
          <w:lang w:eastAsia="tr-TR"/>
        </w:rPr>
        <w:t>AEEE işleme tesisleri ile yenide</w:t>
      </w:r>
      <w:r w:rsidR="00D95962" w:rsidRPr="00F50B5B">
        <w:rPr>
          <w:rFonts w:ascii="Times New Roman" w:eastAsia="Times New Roman" w:hAnsi="Times New Roman"/>
          <w:sz w:val="24"/>
          <w:szCs w:val="24"/>
          <w:lang w:eastAsia="tr-TR"/>
        </w:rPr>
        <w:t>n kullanıma hazırlama tesisleri</w:t>
      </w:r>
      <w:r w:rsidR="00406CB0" w:rsidRPr="00F50B5B">
        <w:rPr>
          <w:rFonts w:ascii="Times New Roman" w:eastAsia="Times New Roman" w:hAnsi="Times New Roman"/>
          <w:sz w:val="24"/>
          <w:szCs w:val="24"/>
          <w:lang w:eastAsia="tr-TR"/>
        </w:rPr>
        <w:t xml:space="preserve"> mevcut </w:t>
      </w:r>
      <w:r w:rsidR="00774066" w:rsidRPr="00F50B5B">
        <w:rPr>
          <w:rFonts w:ascii="Times New Roman" w:eastAsia="Times New Roman" w:hAnsi="Times New Roman"/>
          <w:sz w:val="24"/>
          <w:szCs w:val="24"/>
          <w:lang w:eastAsia="tr-TR"/>
        </w:rPr>
        <w:t>lisans sürele</w:t>
      </w:r>
      <w:r w:rsidR="00435458" w:rsidRPr="00F50B5B">
        <w:rPr>
          <w:rFonts w:ascii="Times New Roman" w:eastAsia="Times New Roman" w:hAnsi="Times New Roman"/>
          <w:sz w:val="24"/>
          <w:szCs w:val="24"/>
          <w:lang w:eastAsia="tr-TR"/>
        </w:rPr>
        <w:t>ri sona erene kadar</w:t>
      </w:r>
      <w:r w:rsidR="00406CB0" w:rsidRPr="00F50B5B">
        <w:rPr>
          <w:rFonts w:ascii="Times New Roman" w:eastAsia="Times New Roman" w:hAnsi="Times New Roman"/>
          <w:sz w:val="24"/>
          <w:szCs w:val="24"/>
          <w:lang w:eastAsia="tr-TR"/>
        </w:rPr>
        <w:t xml:space="preserve"> faaliyetlerine devam edebilirler.</w:t>
      </w:r>
      <w:r w:rsidR="00435458" w:rsidRPr="00F50B5B">
        <w:rPr>
          <w:rFonts w:ascii="Times New Roman" w:eastAsia="Times New Roman" w:hAnsi="Times New Roman"/>
          <w:sz w:val="24"/>
          <w:szCs w:val="24"/>
          <w:lang w:eastAsia="tr-TR"/>
        </w:rPr>
        <w:t xml:space="preserve"> </w:t>
      </w:r>
    </w:p>
    <w:p w14:paraId="55827237" w14:textId="169618F3" w:rsidR="00722A82" w:rsidRPr="00F50B5B"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lastRenderedPageBreak/>
        <w:tab/>
      </w:r>
      <w:r w:rsidR="00E52F74" w:rsidRPr="00F50B5B">
        <w:rPr>
          <w:rFonts w:ascii="Times New Roman" w:eastAsia="Times New Roman" w:hAnsi="Times New Roman"/>
          <w:sz w:val="24"/>
          <w:szCs w:val="24"/>
        </w:rPr>
        <w:t xml:space="preserve">(2) </w:t>
      </w:r>
      <w:r w:rsidR="00722A82" w:rsidRPr="00F50B5B">
        <w:rPr>
          <w:rFonts w:ascii="Times New Roman" w:eastAsia="Times New Roman" w:hAnsi="Times New Roman"/>
          <w:sz w:val="24"/>
          <w:szCs w:val="24"/>
        </w:rPr>
        <w:t>Bu Yönetmeliğin yürürlüğe girmesinden önce Çevre İzin ve Lisans Yönetmeliği uyarınca AEEE işleme konusunda faaliyet göstermek üzere işlemlerini başlatmış olan tesislerin işlemleri</w:t>
      </w:r>
      <w:r w:rsidR="00E52F74" w:rsidRPr="00F50B5B">
        <w:rPr>
          <w:rFonts w:ascii="Times New Roman" w:eastAsia="Times New Roman" w:hAnsi="Times New Roman"/>
          <w:sz w:val="24"/>
          <w:szCs w:val="24"/>
        </w:rPr>
        <w:t>,</w:t>
      </w:r>
      <w:r w:rsidR="00722A82" w:rsidRPr="00F50B5B">
        <w:rPr>
          <w:rFonts w:ascii="Times New Roman" w:eastAsia="Times New Roman" w:hAnsi="Times New Roman"/>
          <w:sz w:val="24"/>
          <w:szCs w:val="24"/>
        </w:rPr>
        <w:t xml:space="preserve"> 29 uncu madde ile yürürlükten kaldırılan Atık Elektrikli ve Elektronik Eşyaların Kontrolü Yönetmeliğinde belirlenen işleme tesislerinin fiziksel ve teknik özellikleri esas alınarak değerlendirilir.</w:t>
      </w:r>
    </w:p>
    <w:p w14:paraId="4F352B6A" w14:textId="483D325C" w:rsidR="00353CAE" w:rsidRPr="00F50B5B" w:rsidRDefault="00353CAE" w:rsidP="004520C8">
      <w:pPr>
        <w:spacing w:after="0"/>
        <w:ind w:firstLine="566"/>
        <w:jc w:val="both"/>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 xml:space="preserve">Mevcut </w:t>
      </w:r>
      <w:r w:rsidR="00BF3F03" w:rsidRPr="00F50B5B">
        <w:rPr>
          <w:rFonts w:ascii="Times New Roman" w:eastAsia="Times New Roman" w:hAnsi="Times New Roman"/>
          <w:b/>
          <w:sz w:val="24"/>
          <w:szCs w:val="24"/>
          <w:lang w:eastAsia="tr-TR"/>
        </w:rPr>
        <w:t>a</w:t>
      </w:r>
      <w:r w:rsidRPr="00F50B5B">
        <w:rPr>
          <w:rFonts w:ascii="Times New Roman" w:eastAsia="Times New Roman" w:hAnsi="Times New Roman"/>
          <w:b/>
          <w:sz w:val="24"/>
          <w:szCs w:val="24"/>
          <w:lang w:eastAsia="tr-TR"/>
        </w:rPr>
        <w:t>ktarma merkezleri</w:t>
      </w:r>
    </w:p>
    <w:p w14:paraId="258C0BDF" w14:textId="376EF3B1" w:rsidR="006464C8" w:rsidRDefault="00353CAE" w:rsidP="004520C8">
      <w:pPr>
        <w:spacing w:after="0"/>
        <w:ind w:firstLine="566"/>
        <w:jc w:val="both"/>
        <w:rPr>
          <w:rFonts w:ascii="Times New Roman" w:eastAsia="Times New Roman" w:hAnsi="Times New Roman"/>
          <w:sz w:val="24"/>
          <w:szCs w:val="24"/>
          <w:lang w:eastAsia="tr-TR"/>
        </w:rPr>
      </w:pPr>
      <w:r w:rsidRPr="00F50B5B">
        <w:rPr>
          <w:rFonts w:ascii="Times New Roman" w:eastAsia="Times New Roman" w:hAnsi="Times New Roman"/>
          <w:b/>
          <w:sz w:val="24"/>
          <w:szCs w:val="24"/>
          <w:lang w:eastAsia="tr-TR"/>
        </w:rPr>
        <w:t>GEÇİCİ MADDE 3</w:t>
      </w:r>
      <w:r w:rsidR="00E61DA7">
        <w:rPr>
          <w:rFonts w:ascii="Times New Roman" w:eastAsia="Times New Roman" w:hAnsi="Times New Roman"/>
          <w:b/>
          <w:sz w:val="24"/>
          <w:szCs w:val="24"/>
          <w:lang w:eastAsia="tr-TR"/>
        </w:rPr>
        <w:t xml:space="preserve">- </w:t>
      </w:r>
      <w:r w:rsidRPr="00F50B5B">
        <w:rPr>
          <w:rFonts w:ascii="Times New Roman" w:eastAsia="Times New Roman" w:hAnsi="Times New Roman"/>
          <w:sz w:val="24"/>
          <w:szCs w:val="24"/>
          <w:lang w:eastAsia="tr-TR"/>
        </w:rPr>
        <w:t xml:space="preserve">(1) </w:t>
      </w:r>
      <w:r w:rsidR="00BD73C8" w:rsidRPr="00F50B5B">
        <w:rPr>
          <w:rFonts w:ascii="Times New Roman" w:eastAsia="Times New Roman" w:hAnsi="Times New Roman"/>
          <w:sz w:val="24"/>
          <w:szCs w:val="24"/>
          <w:lang w:eastAsia="tr-TR"/>
        </w:rPr>
        <w:t xml:space="preserve">29 uncu madde ile yürürlükten kaldırılan </w:t>
      </w:r>
      <w:r w:rsidR="00BD73C8" w:rsidRPr="00F50B5B">
        <w:rPr>
          <w:rFonts w:ascii="Times New Roman" w:eastAsia="Times New Roman" w:hAnsi="Times New Roman"/>
          <w:sz w:val="24"/>
          <w:szCs w:val="24"/>
        </w:rPr>
        <w:t xml:space="preserve">Atık Elektrikli ve Elektronik Eşyaların Kontrolü </w:t>
      </w:r>
      <w:r w:rsidR="00BD73C8" w:rsidRPr="00F50B5B">
        <w:rPr>
          <w:rFonts w:ascii="Times New Roman" w:eastAsia="Times New Roman" w:hAnsi="Times New Roman"/>
          <w:sz w:val="24"/>
          <w:szCs w:val="24"/>
          <w:lang w:eastAsia="tr-TR"/>
        </w:rPr>
        <w:t>Yönetmeliği kapsamında kurulan a</w:t>
      </w:r>
      <w:r w:rsidRPr="00F50B5B">
        <w:rPr>
          <w:rFonts w:ascii="Times New Roman" w:eastAsia="Times New Roman" w:hAnsi="Times New Roman"/>
          <w:sz w:val="24"/>
          <w:szCs w:val="24"/>
          <w:lang w:eastAsia="tr-TR"/>
        </w:rPr>
        <w:t>ktarma merkezleri</w:t>
      </w:r>
      <w:r w:rsidRPr="00E97DBB">
        <w:rPr>
          <w:rFonts w:ascii="Times New Roman" w:eastAsia="Times New Roman" w:hAnsi="Times New Roman"/>
          <w:sz w:val="24"/>
          <w:szCs w:val="24"/>
          <w:lang w:eastAsia="tr-TR"/>
        </w:rPr>
        <w:t xml:space="preserve">, </w:t>
      </w:r>
      <w:r w:rsidR="00D36A6D" w:rsidRPr="00E97DBB">
        <w:rPr>
          <w:rFonts w:ascii="Times New Roman" w:eastAsia="Times New Roman" w:hAnsi="Times New Roman"/>
          <w:sz w:val="24"/>
          <w:szCs w:val="24"/>
          <w:lang w:eastAsia="tr-TR"/>
        </w:rPr>
        <w:t xml:space="preserve"> </w:t>
      </w:r>
      <w:r w:rsidR="00C1122C" w:rsidRPr="00025BA1">
        <w:rPr>
          <w:rFonts w:ascii="Times New Roman" w:eastAsia="Times New Roman" w:hAnsi="Times New Roman"/>
          <w:sz w:val="24"/>
          <w:szCs w:val="24"/>
        </w:rPr>
        <w:t>1/1/2024 tarihi itibariyle</w:t>
      </w:r>
      <w:r w:rsidR="00C1122C">
        <w:rPr>
          <w:rFonts w:ascii="Times New Roman" w:eastAsia="Times New Roman" w:hAnsi="Times New Roman"/>
          <w:sz w:val="24"/>
          <w:szCs w:val="24"/>
        </w:rPr>
        <w:t xml:space="preserve"> </w:t>
      </w:r>
      <w:r w:rsidR="00D36A6D" w:rsidRPr="00F50B5B">
        <w:rPr>
          <w:rFonts w:ascii="Times New Roman" w:eastAsia="Times New Roman" w:hAnsi="Times New Roman"/>
          <w:sz w:val="24"/>
          <w:szCs w:val="24"/>
        </w:rPr>
        <w:t>i</w:t>
      </w:r>
      <w:r w:rsidR="00D36A6D" w:rsidRPr="00F50B5B">
        <w:rPr>
          <w:rFonts w:ascii="Times New Roman" w:eastAsia="Times New Roman" w:hAnsi="Times New Roman"/>
          <w:sz w:val="24"/>
          <w:szCs w:val="24"/>
          <w:lang w:eastAsia="tr-TR"/>
        </w:rPr>
        <w:t xml:space="preserve">l müdürlüğünden transfer noktası olarak çevre lisansı </w:t>
      </w:r>
      <w:r w:rsidR="00D36A6D" w:rsidRPr="00F561AF">
        <w:rPr>
          <w:rFonts w:ascii="Times New Roman" w:eastAsia="Times New Roman" w:hAnsi="Times New Roman"/>
          <w:sz w:val="24"/>
          <w:szCs w:val="24"/>
          <w:lang w:eastAsia="tr-TR"/>
        </w:rPr>
        <w:t>almak</w:t>
      </w:r>
      <w:r w:rsidR="0067506C">
        <w:rPr>
          <w:rFonts w:ascii="Times New Roman" w:eastAsia="Times New Roman" w:hAnsi="Times New Roman"/>
          <w:sz w:val="24"/>
          <w:szCs w:val="24"/>
          <w:lang w:eastAsia="tr-TR"/>
        </w:rPr>
        <w:t>la yükümlüdür.</w:t>
      </w:r>
      <w:r w:rsidR="00047BED">
        <w:rPr>
          <w:rFonts w:ascii="Times New Roman" w:eastAsia="Times New Roman" w:hAnsi="Times New Roman"/>
          <w:sz w:val="24"/>
          <w:szCs w:val="24"/>
          <w:lang w:eastAsia="tr-TR"/>
        </w:rPr>
        <w:t xml:space="preserve"> </w:t>
      </w:r>
      <w:r w:rsidR="00D36A6D" w:rsidRPr="00F50B5B">
        <w:rPr>
          <w:rFonts w:ascii="Times New Roman" w:eastAsia="Times New Roman" w:hAnsi="Times New Roman"/>
          <w:sz w:val="24"/>
          <w:szCs w:val="24"/>
          <w:lang w:eastAsia="tr-TR"/>
        </w:rPr>
        <w:t>Bu Yönetmelik ile belirlenen koşullara, bu maddede verilen süre içerisinde uyum sağlayamayan mevcut aktarma merkezleri faaliyetlerine devam edemezler.</w:t>
      </w:r>
    </w:p>
    <w:p w14:paraId="70886555" w14:textId="77777777" w:rsidR="00D84794" w:rsidRPr="00C12A25" w:rsidRDefault="00D84794" w:rsidP="004520C8">
      <w:pPr>
        <w:spacing w:after="0"/>
        <w:ind w:firstLine="566"/>
        <w:jc w:val="both"/>
        <w:rPr>
          <w:rFonts w:ascii="Times New Roman" w:eastAsia="Times New Roman" w:hAnsi="Times New Roman"/>
          <w:b/>
          <w:sz w:val="24"/>
          <w:szCs w:val="24"/>
          <w:lang w:eastAsia="tr-TR"/>
        </w:rPr>
      </w:pPr>
      <w:r w:rsidRPr="00C12A25">
        <w:rPr>
          <w:rFonts w:ascii="Times New Roman" w:eastAsia="Times New Roman" w:hAnsi="Times New Roman"/>
          <w:b/>
          <w:sz w:val="24"/>
          <w:szCs w:val="24"/>
          <w:lang w:eastAsia="tr-TR"/>
        </w:rPr>
        <w:t>Mevcut yetkilendirilmiş kuruluşlar</w:t>
      </w:r>
    </w:p>
    <w:p w14:paraId="3BA44EE9" w14:textId="786349AE" w:rsidR="00D84794" w:rsidRPr="00C12A25" w:rsidRDefault="00D84794" w:rsidP="004520C8">
      <w:pPr>
        <w:spacing w:after="0"/>
        <w:ind w:firstLine="566"/>
        <w:jc w:val="both"/>
        <w:rPr>
          <w:rFonts w:ascii="Times New Roman" w:eastAsia="Times New Roman" w:hAnsi="Times New Roman"/>
          <w:sz w:val="24"/>
          <w:szCs w:val="24"/>
          <w:lang w:eastAsia="tr-TR"/>
        </w:rPr>
      </w:pPr>
      <w:r w:rsidRPr="00C12A25">
        <w:rPr>
          <w:rFonts w:ascii="Times New Roman" w:eastAsia="Times New Roman" w:hAnsi="Times New Roman"/>
          <w:b/>
          <w:sz w:val="24"/>
          <w:szCs w:val="24"/>
          <w:lang w:eastAsia="tr-TR"/>
        </w:rPr>
        <w:t xml:space="preserve">GEÇİCİ MADDE </w:t>
      </w:r>
      <w:r w:rsidR="00815547" w:rsidRPr="00C12A25">
        <w:rPr>
          <w:rFonts w:ascii="Times New Roman" w:eastAsia="Times New Roman" w:hAnsi="Times New Roman"/>
          <w:b/>
          <w:sz w:val="24"/>
          <w:szCs w:val="24"/>
          <w:lang w:eastAsia="tr-TR"/>
        </w:rPr>
        <w:t>4</w:t>
      </w:r>
      <w:r w:rsidR="00E61DA7">
        <w:rPr>
          <w:rFonts w:ascii="Times New Roman" w:eastAsia="Times New Roman" w:hAnsi="Times New Roman"/>
          <w:sz w:val="24"/>
          <w:szCs w:val="24"/>
          <w:lang w:eastAsia="tr-TR"/>
        </w:rPr>
        <w:t xml:space="preserve">- </w:t>
      </w:r>
      <w:r w:rsidRPr="00C12A25">
        <w:rPr>
          <w:rFonts w:ascii="Times New Roman" w:eastAsia="Times New Roman" w:hAnsi="Times New Roman"/>
          <w:sz w:val="24"/>
          <w:szCs w:val="24"/>
          <w:lang w:eastAsia="tr-TR"/>
        </w:rPr>
        <w:t xml:space="preserve">(1) Bu Yönetmeliğin yürürlüğe girmesinden önce </w:t>
      </w:r>
      <w:r w:rsidR="00E11CA8" w:rsidRPr="00C12A25">
        <w:rPr>
          <w:rFonts w:ascii="Times New Roman" w:eastAsia="Times New Roman" w:hAnsi="Times New Roman"/>
          <w:sz w:val="24"/>
          <w:szCs w:val="24"/>
          <w:lang w:eastAsia="tr-TR"/>
        </w:rPr>
        <w:t>üreticilerin</w:t>
      </w:r>
      <w:r w:rsidRPr="00C12A25">
        <w:rPr>
          <w:rFonts w:ascii="Times New Roman" w:eastAsia="Times New Roman" w:hAnsi="Times New Roman"/>
          <w:sz w:val="24"/>
          <w:szCs w:val="24"/>
          <w:lang w:eastAsia="tr-TR"/>
        </w:rPr>
        <w:t xml:space="preserve"> atık elektrikli ve elektronik </w:t>
      </w:r>
      <w:r w:rsidR="00EF3EFC" w:rsidRPr="00C12A25">
        <w:rPr>
          <w:rFonts w:ascii="Times New Roman" w:eastAsia="Times New Roman" w:hAnsi="Times New Roman"/>
          <w:sz w:val="24"/>
          <w:szCs w:val="24"/>
          <w:lang w:eastAsia="tr-TR"/>
        </w:rPr>
        <w:t xml:space="preserve">eşyaların </w:t>
      </w:r>
      <w:r w:rsidRPr="00C12A25">
        <w:rPr>
          <w:rFonts w:ascii="Times New Roman" w:eastAsia="Times New Roman" w:hAnsi="Times New Roman"/>
          <w:sz w:val="24"/>
          <w:szCs w:val="24"/>
          <w:lang w:eastAsia="tr-TR"/>
        </w:rPr>
        <w:t xml:space="preserve">yönetimi konusundaki yükümlülüklerini yerine getirmek amacı ile Bakanlıktan yetki belgesi alan kuruluşlar faaliyetlerini yetki süreleri dâhilinde bu Yönetmelik hükümlerine uygun olarak yürütürler.  </w:t>
      </w:r>
    </w:p>
    <w:p w14:paraId="677649B7" w14:textId="6212B5B7" w:rsidR="00D84794" w:rsidRPr="00F50B5B" w:rsidRDefault="00E61DA7" w:rsidP="00E61DA7">
      <w:pPr>
        <w:tabs>
          <w:tab w:val="left" w:pos="566"/>
        </w:tabs>
        <w:spacing w:after="0"/>
        <w:jc w:val="both"/>
        <w:rPr>
          <w:rFonts w:ascii="Times New Roman" w:eastAsia="Times New Roman" w:hAnsi="Times New Roman"/>
          <w:sz w:val="24"/>
          <w:szCs w:val="24"/>
        </w:rPr>
      </w:pPr>
      <w:r>
        <w:rPr>
          <w:rFonts w:ascii="Times New Roman" w:eastAsia="Times New Roman" w:hAnsi="Times New Roman"/>
          <w:sz w:val="24"/>
          <w:szCs w:val="24"/>
        </w:rPr>
        <w:tab/>
      </w:r>
      <w:proofErr w:type="gramStart"/>
      <w:r>
        <w:rPr>
          <w:rFonts w:ascii="Times New Roman" w:eastAsia="Times New Roman" w:hAnsi="Times New Roman"/>
          <w:sz w:val="24"/>
          <w:szCs w:val="24"/>
        </w:rPr>
        <w:t xml:space="preserve">(2) </w:t>
      </w:r>
      <w:r w:rsidR="00545972" w:rsidRPr="00C12A25">
        <w:rPr>
          <w:rFonts w:ascii="Times New Roman" w:eastAsia="Times New Roman" w:hAnsi="Times New Roman"/>
          <w:sz w:val="24"/>
          <w:szCs w:val="24"/>
        </w:rPr>
        <w:t>Yetki yenileme talebi</w:t>
      </w:r>
      <w:r w:rsidR="00BE3280" w:rsidRPr="00C12A25">
        <w:rPr>
          <w:rFonts w:ascii="Times New Roman" w:eastAsia="Times New Roman" w:hAnsi="Times New Roman"/>
          <w:sz w:val="24"/>
          <w:szCs w:val="24"/>
        </w:rPr>
        <w:t>nde</w:t>
      </w:r>
      <w:r w:rsidR="001D0D1F" w:rsidRPr="00C12A25">
        <w:rPr>
          <w:rFonts w:ascii="Times New Roman" w:eastAsia="Times New Roman" w:hAnsi="Times New Roman"/>
          <w:sz w:val="24"/>
          <w:szCs w:val="24"/>
        </w:rPr>
        <w:t xml:space="preserve"> bulunmayarak </w:t>
      </w:r>
      <w:r w:rsidR="00545972" w:rsidRPr="00C12A25">
        <w:rPr>
          <w:rFonts w:ascii="Times New Roman" w:eastAsia="Times New Roman" w:hAnsi="Times New Roman"/>
          <w:sz w:val="24"/>
          <w:szCs w:val="24"/>
        </w:rPr>
        <w:t>yetki süresi biten/y</w:t>
      </w:r>
      <w:r w:rsidR="00D84794" w:rsidRPr="00C12A25">
        <w:rPr>
          <w:rFonts w:ascii="Times New Roman" w:eastAsia="Times New Roman" w:hAnsi="Times New Roman"/>
          <w:sz w:val="24"/>
          <w:szCs w:val="24"/>
        </w:rPr>
        <w:t>etkisi iptal edilen</w:t>
      </w:r>
      <w:r w:rsidR="00545972" w:rsidRPr="00C12A25">
        <w:rPr>
          <w:rFonts w:ascii="Times New Roman" w:eastAsia="Times New Roman" w:hAnsi="Times New Roman"/>
          <w:sz w:val="24"/>
          <w:szCs w:val="24"/>
        </w:rPr>
        <w:t>/</w:t>
      </w:r>
      <w:r w:rsidR="00D84794" w:rsidRPr="00C12A25">
        <w:rPr>
          <w:rFonts w:ascii="Times New Roman" w:eastAsia="Times New Roman" w:hAnsi="Times New Roman"/>
          <w:sz w:val="24"/>
          <w:szCs w:val="24"/>
        </w:rPr>
        <w:t xml:space="preserve">temsiliyet payı şartlarını sağlayamama koşulu dâhil yetki iptal talebinde bulunan yetki belgesi sahibi kuruluşlar faaliyetlerin sonlandırılmasına ilişkin olarak Bakanlıkça talep edilecek </w:t>
      </w:r>
      <w:r w:rsidR="00E86CB6" w:rsidRPr="00C12A25">
        <w:rPr>
          <w:rFonts w:ascii="Times New Roman" w:eastAsia="Times New Roman" w:hAnsi="Times New Roman"/>
          <w:sz w:val="24"/>
          <w:szCs w:val="24"/>
        </w:rPr>
        <w:t xml:space="preserve">faaliyetleri kapsamındaki gelir ve giderlerine ilişkin mali tabloları içeren </w:t>
      </w:r>
      <w:r w:rsidR="00D84794" w:rsidRPr="00C12A25">
        <w:rPr>
          <w:rFonts w:ascii="Times New Roman" w:eastAsia="Times New Roman" w:hAnsi="Times New Roman"/>
          <w:sz w:val="24"/>
          <w:szCs w:val="24"/>
        </w:rPr>
        <w:t xml:space="preserve">bilgi, belge ve raporları </w:t>
      </w:r>
      <w:r>
        <w:rPr>
          <w:rFonts w:ascii="Times New Roman" w:eastAsia="Times New Roman" w:hAnsi="Times New Roman"/>
          <w:sz w:val="24"/>
          <w:szCs w:val="24"/>
        </w:rPr>
        <w:t xml:space="preserve">6 </w:t>
      </w:r>
      <w:r w:rsidR="00EE5140">
        <w:rPr>
          <w:rFonts w:ascii="Times New Roman" w:eastAsia="Times New Roman" w:hAnsi="Times New Roman"/>
          <w:sz w:val="24"/>
          <w:szCs w:val="24"/>
        </w:rPr>
        <w:t xml:space="preserve">(altı) </w:t>
      </w:r>
      <w:r w:rsidR="001D0D1F" w:rsidRPr="00C12A25">
        <w:rPr>
          <w:rFonts w:ascii="Times New Roman" w:eastAsia="Times New Roman" w:hAnsi="Times New Roman"/>
          <w:sz w:val="24"/>
          <w:szCs w:val="24"/>
        </w:rPr>
        <w:t xml:space="preserve">ay içerisinde </w:t>
      </w:r>
      <w:r w:rsidR="00D84794" w:rsidRPr="00C12A25">
        <w:rPr>
          <w:rFonts w:ascii="Times New Roman" w:eastAsia="Times New Roman" w:hAnsi="Times New Roman"/>
          <w:sz w:val="24"/>
          <w:szCs w:val="24"/>
        </w:rPr>
        <w:t>sunmak zorundadırlar.</w:t>
      </w:r>
      <w:proofErr w:type="gramEnd"/>
    </w:p>
    <w:p w14:paraId="30744716" w14:textId="564EEC8B" w:rsidR="008D42C0" w:rsidRPr="00F50B5B" w:rsidRDefault="00BF3F03" w:rsidP="004520C8">
      <w:pPr>
        <w:pStyle w:val="metin"/>
        <w:spacing w:before="0" w:beforeAutospacing="0" w:after="0" w:afterAutospacing="0" w:line="276" w:lineRule="auto"/>
        <w:ind w:firstLine="566"/>
        <w:jc w:val="both"/>
        <w:rPr>
          <w:b/>
        </w:rPr>
      </w:pPr>
      <w:r w:rsidRPr="008301FD">
        <w:rPr>
          <w:b/>
        </w:rPr>
        <w:t>T</w:t>
      </w:r>
      <w:r w:rsidR="008D42C0" w:rsidRPr="008301FD">
        <w:rPr>
          <w:b/>
        </w:rPr>
        <w:t>eminat</w:t>
      </w:r>
    </w:p>
    <w:p w14:paraId="77D7DDF2" w14:textId="3AC963E9" w:rsidR="008D42C0" w:rsidRPr="00F50B5B" w:rsidRDefault="008D42C0" w:rsidP="004520C8">
      <w:pPr>
        <w:pStyle w:val="metin"/>
        <w:spacing w:before="0" w:beforeAutospacing="0" w:after="0" w:afterAutospacing="0" w:line="276" w:lineRule="auto"/>
        <w:ind w:firstLine="566"/>
        <w:jc w:val="both"/>
      </w:pPr>
      <w:r w:rsidRPr="00F50B5B">
        <w:rPr>
          <w:b/>
        </w:rPr>
        <w:t>GEÇİCİ MADDE 5</w:t>
      </w:r>
      <w:r w:rsidR="00E61DA7">
        <w:t xml:space="preserve">- </w:t>
      </w:r>
      <w:r w:rsidRPr="00F50B5B">
        <w:t xml:space="preserve">(1) 12 inci maddenin </w:t>
      </w:r>
      <w:r w:rsidR="00322DE0" w:rsidRPr="00F50B5B">
        <w:t>birinci</w:t>
      </w:r>
      <w:r w:rsidRPr="00F50B5B">
        <w:t xml:space="preserve"> fıkrasının (</w:t>
      </w:r>
      <w:r w:rsidR="008301FD">
        <w:t>ğ</w:t>
      </w:r>
      <w:r w:rsidRPr="00F50B5B">
        <w:t>) bendi, teminata ilişkin usul ve esaslar ile teminatın miktarı Bakanlıkça belirlenene kadar uygulanmaz.</w:t>
      </w:r>
    </w:p>
    <w:p w14:paraId="7CEAF78A" w14:textId="77777777" w:rsidR="00D84794" w:rsidRPr="00F50B5B" w:rsidRDefault="00D84794" w:rsidP="004520C8">
      <w:pPr>
        <w:tabs>
          <w:tab w:val="left" w:pos="566"/>
        </w:tabs>
        <w:spacing w:after="0"/>
        <w:ind w:firstLine="566"/>
        <w:jc w:val="both"/>
        <w:rPr>
          <w:rFonts w:ascii="Times New Roman" w:eastAsia="Times New Roman" w:hAnsi="Times New Roman"/>
          <w:b/>
          <w:sz w:val="24"/>
          <w:szCs w:val="24"/>
        </w:rPr>
      </w:pPr>
      <w:r w:rsidRPr="00F50B5B">
        <w:rPr>
          <w:rFonts w:ascii="Times New Roman" w:eastAsia="Times New Roman" w:hAnsi="Times New Roman"/>
          <w:b/>
          <w:sz w:val="24"/>
          <w:szCs w:val="24"/>
        </w:rPr>
        <w:t>Yürürlük</w:t>
      </w:r>
    </w:p>
    <w:p w14:paraId="5D2768BC" w14:textId="3FADF05E" w:rsidR="00D84794" w:rsidRPr="00F50B5B" w:rsidRDefault="002C3CDD"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b/>
          <w:sz w:val="24"/>
          <w:szCs w:val="24"/>
        </w:rPr>
        <w:t xml:space="preserve">MADDE </w:t>
      </w:r>
      <w:r w:rsidR="00346824" w:rsidRPr="00F50B5B">
        <w:rPr>
          <w:rFonts w:ascii="Times New Roman" w:eastAsia="Times New Roman" w:hAnsi="Times New Roman"/>
          <w:b/>
          <w:sz w:val="24"/>
          <w:szCs w:val="24"/>
        </w:rPr>
        <w:t>30</w:t>
      </w:r>
      <w:r w:rsidR="00E61DA7">
        <w:rPr>
          <w:rFonts w:ascii="Times New Roman" w:eastAsia="Times New Roman" w:hAnsi="Times New Roman"/>
          <w:b/>
          <w:sz w:val="24"/>
          <w:szCs w:val="24"/>
        </w:rPr>
        <w:t xml:space="preserve">- </w:t>
      </w:r>
      <w:r w:rsidR="00D84794" w:rsidRPr="00F50B5B">
        <w:rPr>
          <w:rFonts w:ascii="Times New Roman" w:eastAsia="Times New Roman" w:hAnsi="Times New Roman"/>
          <w:sz w:val="24"/>
          <w:szCs w:val="24"/>
        </w:rPr>
        <w:t>(1) Bu Yönetmeli</w:t>
      </w:r>
      <w:r w:rsidR="00FE1B0F" w:rsidRPr="00F50B5B">
        <w:rPr>
          <w:rFonts w:ascii="Times New Roman" w:eastAsia="Times New Roman" w:hAnsi="Times New Roman"/>
          <w:sz w:val="24"/>
          <w:szCs w:val="24"/>
        </w:rPr>
        <w:t xml:space="preserve">k </w:t>
      </w:r>
      <w:r w:rsidR="00D84794" w:rsidRPr="00F50B5B">
        <w:rPr>
          <w:rFonts w:ascii="Times New Roman" w:eastAsia="Times New Roman" w:hAnsi="Times New Roman"/>
          <w:sz w:val="24"/>
          <w:szCs w:val="24"/>
        </w:rPr>
        <w:t>yayımı tarihinde yürürlüğe girer.</w:t>
      </w:r>
    </w:p>
    <w:p w14:paraId="65845024" w14:textId="77777777" w:rsidR="00D84794" w:rsidRPr="00F50B5B" w:rsidRDefault="00D84794" w:rsidP="004520C8">
      <w:pPr>
        <w:tabs>
          <w:tab w:val="left" w:pos="566"/>
        </w:tabs>
        <w:spacing w:after="0"/>
        <w:ind w:firstLine="566"/>
        <w:jc w:val="both"/>
        <w:rPr>
          <w:rFonts w:ascii="Times New Roman" w:eastAsia="Times New Roman" w:hAnsi="Times New Roman"/>
          <w:b/>
          <w:sz w:val="24"/>
          <w:szCs w:val="24"/>
        </w:rPr>
      </w:pPr>
      <w:r w:rsidRPr="00F50B5B">
        <w:rPr>
          <w:rFonts w:ascii="Times New Roman" w:eastAsia="Times New Roman" w:hAnsi="Times New Roman"/>
          <w:b/>
          <w:sz w:val="24"/>
          <w:szCs w:val="24"/>
        </w:rPr>
        <w:t>Yürütme</w:t>
      </w:r>
    </w:p>
    <w:p w14:paraId="35F6212E" w14:textId="55418E1A" w:rsidR="00545B64" w:rsidRDefault="002C3CDD" w:rsidP="002F6261">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b/>
          <w:sz w:val="24"/>
          <w:szCs w:val="24"/>
        </w:rPr>
        <w:t>MADDE 3</w:t>
      </w:r>
      <w:r w:rsidR="00346824" w:rsidRPr="00F50B5B">
        <w:rPr>
          <w:rFonts w:ascii="Times New Roman" w:eastAsia="Times New Roman" w:hAnsi="Times New Roman"/>
          <w:b/>
          <w:sz w:val="24"/>
          <w:szCs w:val="24"/>
        </w:rPr>
        <w:t>1</w:t>
      </w:r>
      <w:r w:rsidR="00E61DA7">
        <w:rPr>
          <w:rFonts w:ascii="Times New Roman" w:eastAsia="Times New Roman" w:hAnsi="Times New Roman"/>
          <w:b/>
          <w:sz w:val="24"/>
          <w:szCs w:val="24"/>
        </w:rPr>
        <w:t xml:space="preserve">- </w:t>
      </w:r>
      <w:r w:rsidR="00D84794" w:rsidRPr="00F50B5B">
        <w:rPr>
          <w:rFonts w:ascii="Times New Roman" w:eastAsia="Times New Roman" w:hAnsi="Times New Roman"/>
          <w:sz w:val="24"/>
          <w:szCs w:val="24"/>
        </w:rPr>
        <w:t xml:space="preserve">(1) Bu Yönetmelik hükümlerini Çevre, Şehircilik ve İklim Değişikliği Bakanı yürütür. </w:t>
      </w:r>
    </w:p>
    <w:p w14:paraId="4EF56BD6" w14:textId="3836DC44" w:rsidR="002F6261" w:rsidRDefault="002F6261" w:rsidP="002F6261">
      <w:pPr>
        <w:tabs>
          <w:tab w:val="left" w:pos="566"/>
        </w:tabs>
        <w:spacing w:after="0"/>
        <w:ind w:firstLine="566"/>
        <w:jc w:val="both"/>
        <w:rPr>
          <w:rFonts w:ascii="Times New Roman" w:eastAsia="Times New Roman" w:hAnsi="Times New Roman"/>
          <w:sz w:val="24"/>
          <w:szCs w:val="24"/>
        </w:rPr>
      </w:pPr>
    </w:p>
    <w:p w14:paraId="2BACE948" w14:textId="77777777" w:rsidR="002F6261" w:rsidRDefault="002F6261" w:rsidP="002F6261">
      <w:pPr>
        <w:tabs>
          <w:tab w:val="left" w:pos="566"/>
        </w:tabs>
        <w:spacing w:after="0"/>
        <w:ind w:firstLine="566"/>
        <w:jc w:val="both"/>
        <w:rPr>
          <w:rFonts w:ascii="Times New Roman" w:eastAsia="Times New Roman" w:hAnsi="Times New Roman"/>
          <w:sz w:val="24"/>
          <w:szCs w:val="24"/>
        </w:rPr>
      </w:pPr>
    </w:p>
    <w:p w14:paraId="4DAE1261" w14:textId="3C662715" w:rsidR="00E61DA7" w:rsidRDefault="00D84794" w:rsidP="00545B64">
      <w:pPr>
        <w:spacing w:after="0"/>
        <w:jc w:val="center"/>
        <w:rPr>
          <w:rFonts w:ascii="Times New Roman" w:eastAsia="Times New Roman" w:hAnsi="Times New Roman"/>
          <w:b/>
          <w:bCs/>
          <w:snapToGrid w:val="0"/>
          <w:sz w:val="24"/>
          <w:szCs w:val="24"/>
          <w:lang w:eastAsia="tr-TR"/>
        </w:rPr>
      </w:pPr>
      <w:r w:rsidRPr="00F50B5B">
        <w:rPr>
          <w:rFonts w:ascii="Times New Roman" w:eastAsia="Times New Roman" w:hAnsi="Times New Roman"/>
          <w:b/>
          <w:bCs/>
          <w:snapToGrid w:val="0"/>
          <w:sz w:val="24"/>
          <w:szCs w:val="24"/>
          <w:lang w:eastAsia="tr-TR"/>
        </w:rPr>
        <w:t>E</w:t>
      </w:r>
      <w:r w:rsidR="00CB5975" w:rsidRPr="00F50B5B">
        <w:rPr>
          <w:rFonts w:ascii="Times New Roman" w:eastAsia="Times New Roman" w:hAnsi="Times New Roman"/>
          <w:b/>
          <w:bCs/>
          <w:snapToGrid w:val="0"/>
          <w:sz w:val="24"/>
          <w:szCs w:val="24"/>
          <w:lang w:eastAsia="tr-TR"/>
        </w:rPr>
        <w:t>K</w:t>
      </w:r>
      <w:r w:rsidRPr="00F50B5B">
        <w:rPr>
          <w:rFonts w:ascii="Times New Roman" w:eastAsia="Times New Roman" w:hAnsi="Times New Roman"/>
          <w:b/>
          <w:bCs/>
          <w:snapToGrid w:val="0"/>
          <w:sz w:val="24"/>
          <w:szCs w:val="24"/>
          <w:lang w:eastAsia="tr-TR"/>
        </w:rPr>
        <w:t>-1/A</w:t>
      </w:r>
    </w:p>
    <w:p w14:paraId="7DA39B1E" w14:textId="3772E453" w:rsidR="00D84794" w:rsidRPr="00E61DA7" w:rsidRDefault="00D84794" w:rsidP="00E61DA7">
      <w:pPr>
        <w:spacing w:after="0"/>
        <w:jc w:val="center"/>
        <w:rPr>
          <w:rFonts w:ascii="Times New Roman" w:eastAsia="Times New Roman" w:hAnsi="Times New Roman"/>
          <w:b/>
          <w:bCs/>
          <w:snapToGrid w:val="0"/>
          <w:sz w:val="24"/>
          <w:szCs w:val="24"/>
          <w:lang w:eastAsia="tr-TR"/>
        </w:rPr>
      </w:pPr>
      <w:r w:rsidRPr="00F50B5B">
        <w:rPr>
          <w:rFonts w:ascii="Times New Roman" w:eastAsia="Times New Roman" w:hAnsi="Times New Roman"/>
          <w:b/>
          <w:sz w:val="24"/>
          <w:szCs w:val="24"/>
          <w:lang w:eastAsia="tr-TR"/>
        </w:rPr>
        <w:t>ELEKTRİKLİ VE ELEKTRONİK EŞYA KATEGORİLERİ</w:t>
      </w:r>
    </w:p>
    <w:p w14:paraId="0882D7B2" w14:textId="77777777" w:rsidR="00D84794" w:rsidRPr="00F50B5B" w:rsidRDefault="00D84794" w:rsidP="004520C8">
      <w:pPr>
        <w:spacing w:after="0"/>
        <w:jc w:val="both"/>
        <w:rPr>
          <w:rFonts w:ascii="Times New Roman" w:eastAsia="Times New Roman" w:hAnsi="Times New Roman"/>
          <w:b/>
          <w:bCs/>
          <w:snapToGrid w:val="0"/>
          <w:sz w:val="24"/>
          <w:szCs w:val="24"/>
          <w:lang w:eastAsia="tr-TR"/>
        </w:rPr>
      </w:pPr>
    </w:p>
    <w:p w14:paraId="1E997CA4" w14:textId="7BFA2077" w:rsidR="00D84794" w:rsidRPr="0047512B" w:rsidRDefault="00D84794" w:rsidP="00D872EF">
      <w:pPr>
        <w:pStyle w:val="ListeParagraf"/>
        <w:numPr>
          <w:ilvl w:val="0"/>
          <w:numId w:val="60"/>
        </w:numPr>
        <w:spacing w:after="0"/>
        <w:ind w:left="993" w:hanging="426"/>
        <w:jc w:val="both"/>
        <w:rPr>
          <w:rFonts w:ascii="Times New Roman" w:eastAsia="Times New Roman" w:hAnsi="Times New Roman"/>
          <w:sz w:val="24"/>
          <w:szCs w:val="24"/>
          <w:lang w:eastAsia="tr-TR"/>
        </w:rPr>
      </w:pPr>
      <w:r w:rsidRPr="0047512B">
        <w:rPr>
          <w:rFonts w:ascii="Times New Roman" w:eastAsia="Times New Roman" w:hAnsi="Times New Roman"/>
          <w:sz w:val="24"/>
          <w:szCs w:val="24"/>
          <w:lang w:eastAsia="tr-TR"/>
        </w:rPr>
        <w:t>Büyük ev eşyaları</w:t>
      </w:r>
    </w:p>
    <w:p w14:paraId="014F632B" w14:textId="7ED1F38B" w:rsidR="00D84794" w:rsidRPr="0047512B" w:rsidRDefault="00D84794" w:rsidP="00D872EF">
      <w:pPr>
        <w:pStyle w:val="ListeParagraf"/>
        <w:numPr>
          <w:ilvl w:val="0"/>
          <w:numId w:val="60"/>
        </w:numPr>
        <w:spacing w:after="0"/>
        <w:ind w:left="993" w:hanging="426"/>
        <w:jc w:val="both"/>
        <w:rPr>
          <w:rFonts w:ascii="Times New Roman" w:eastAsia="Times New Roman" w:hAnsi="Times New Roman"/>
          <w:sz w:val="24"/>
          <w:szCs w:val="24"/>
          <w:lang w:eastAsia="tr-TR"/>
        </w:rPr>
      </w:pPr>
      <w:r w:rsidRPr="0047512B">
        <w:rPr>
          <w:rFonts w:ascii="Times New Roman" w:eastAsia="Times New Roman" w:hAnsi="Times New Roman"/>
          <w:sz w:val="24"/>
          <w:szCs w:val="24"/>
          <w:lang w:eastAsia="tr-TR"/>
        </w:rPr>
        <w:t>Küçük ev aletleri</w:t>
      </w:r>
    </w:p>
    <w:p w14:paraId="5D9C15F4" w14:textId="621836EF" w:rsidR="00D84794" w:rsidRPr="0047512B" w:rsidRDefault="00D84794" w:rsidP="00D872EF">
      <w:pPr>
        <w:pStyle w:val="ListeParagraf"/>
        <w:numPr>
          <w:ilvl w:val="0"/>
          <w:numId w:val="60"/>
        </w:numPr>
        <w:spacing w:after="0"/>
        <w:ind w:left="993" w:hanging="426"/>
        <w:jc w:val="both"/>
        <w:rPr>
          <w:rFonts w:ascii="Times New Roman" w:eastAsia="Times New Roman" w:hAnsi="Times New Roman"/>
          <w:sz w:val="24"/>
          <w:szCs w:val="24"/>
          <w:lang w:eastAsia="tr-TR"/>
        </w:rPr>
      </w:pPr>
      <w:r w:rsidRPr="0047512B">
        <w:rPr>
          <w:rFonts w:ascii="Times New Roman" w:eastAsia="Times New Roman" w:hAnsi="Times New Roman"/>
          <w:sz w:val="24"/>
          <w:szCs w:val="24"/>
          <w:lang w:eastAsia="tr-TR"/>
        </w:rPr>
        <w:t>Bilişim ve telekomünikasyon ekipmanları</w:t>
      </w:r>
    </w:p>
    <w:p w14:paraId="4803075C" w14:textId="11CA589D" w:rsidR="00D84794" w:rsidRPr="0047512B" w:rsidRDefault="00D84794" w:rsidP="00D872EF">
      <w:pPr>
        <w:pStyle w:val="ListeParagraf"/>
        <w:numPr>
          <w:ilvl w:val="0"/>
          <w:numId w:val="60"/>
        </w:numPr>
        <w:spacing w:after="0"/>
        <w:ind w:left="993" w:hanging="426"/>
        <w:jc w:val="both"/>
        <w:rPr>
          <w:rFonts w:ascii="Times New Roman" w:eastAsia="Times New Roman" w:hAnsi="Times New Roman"/>
          <w:sz w:val="24"/>
          <w:szCs w:val="24"/>
          <w:lang w:eastAsia="tr-TR"/>
        </w:rPr>
      </w:pPr>
      <w:r w:rsidRPr="0047512B">
        <w:rPr>
          <w:rFonts w:ascii="Times New Roman" w:eastAsia="Times New Roman" w:hAnsi="Times New Roman"/>
          <w:sz w:val="24"/>
          <w:szCs w:val="24"/>
          <w:lang w:eastAsia="tr-TR"/>
        </w:rPr>
        <w:t>Tüketici ekipmanları</w:t>
      </w:r>
    </w:p>
    <w:p w14:paraId="373E31EF" w14:textId="64E5E935" w:rsidR="00D84794" w:rsidRPr="0047512B" w:rsidRDefault="00D84794" w:rsidP="00D872EF">
      <w:pPr>
        <w:pStyle w:val="ListeParagraf"/>
        <w:numPr>
          <w:ilvl w:val="0"/>
          <w:numId w:val="60"/>
        </w:numPr>
        <w:spacing w:after="0"/>
        <w:ind w:left="993" w:hanging="426"/>
        <w:jc w:val="both"/>
        <w:rPr>
          <w:rFonts w:ascii="Times New Roman" w:eastAsia="Times New Roman" w:hAnsi="Times New Roman"/>
          <w:sz w:val="24"/>
          <w:szCs w:val="24"/>
          <w:lang w:eastAsia="tr-TR"/>
        </w:rPr>
      </w:pPr>
      <w:r w:rsidRPr="0047512B">
        <w:rPr>
          <w:rFonts w:ascii="Times New Roman" w:eastAsia="Times New Roman" w:hAnsi="Times New Roman"/>
          <w:sz w:val="24"/>
          <w:szCs w:val="24"/>
          <w:lang w:eastAsia="tr-TR"/>
        </w:rPr>
        <w:t>Aydınlatma ekipmanları</w:t>
      </w:r>
    </w:p>
    <w:p w14:paraId="680E6BAC" w14:textId="65BB2044" w:rsidR="00D84794" w:rsidRPr="0047512B" w:rsidRDefault="00D84794" w:rsidP="00D872EF">
      <w:pPr>
        <w:pStyle w:val="ListeParagraf"/>
        <w:numPr>
          <w:ilvl w:val="0"/>
          <w:numId w:val="60"/>
        </w:numPr>
        <w:spacing w:after="0"/>
        <w:ind w:left="993" w:hanging="426"/>
        <w:jc w:val="both"/>
        <w:rPr>
          <w:rFonts w:ascii="Times New Roman" w:eastAsia="Times New Roman" w:hAnsi="Times New Roman"/>
          <w:sz w:val="24"/>
          <w:szCs w:val="24"/>
          <w:lang w:eastAsia="tr-TR"/>
        </w:rPr>
      </w:pPr>
      <w:r w:rsidRPr="0047512B">
        <w:rPr>
          <w:rFonts w:ascii="Times New Roman" w:eastAsia="Times New Roman" w:hAnsi="Times New Roman"/>
          <w:sz w:val="24"/>
          <w:szCs w:val="24"/>
          <w:lang w:eastAsia="tr-TR"/>
        </w:rPr>
        <w:t>Elektrikli ve elektronik aletler (büyük ve sabit sanayi aletleri hariç olmak üzere)</w:t>
      </w:r>
    </w:p>
    <w:p w14:paraId="0C459B20" w14:textId="07CC5819" w:rsidR="00D84794" w:rsidRPr="0047512B" w:rsidRDefault="00D84794" w:rsidP="00D872EF">
      <w:pPr>
        <w:pStyle w:val="ListeParagraf"/>
        <w:numPr>
          <w:ilvl w:val="0"/>
          <w:numId w:val="60"/>
        </w:numPr>
        <w:spacing w:after="0"/>
        <w:ind w:left="993" w:hanging="426"/>
        <w:jc w:val="both"/>
        <w:rPr>
          <w:rFonts w:ascii="Times New Roman" w:eastAsia="Times New Roman" w:hAnsi="Times New Roman"/>
          <w:sz w:val="24"/>
          <w:szCs w:val="24"/>
          <w:lang w:val="es-EC" w:eastAsia="tr-TR"/>
        </w:rPr>
      </w:pPr>
      <w:r w:rsidRPr="0047512B">
        <w:rPr>
          <w:rFonts w:ascii="Times New Roman" w:eastAsia="Times New Roman" w:hAnsi="Times New Roman"/>
          <w:sz w:val="24"/>
          <w:szCs w:val="24"/>
          <w:lang w:val="es-EC" w:eastAsia="tr-TR"/>
        </w:rPr>
        <w:t>Oyuncaklar, eğlence ve spor ekipmanları</w:t>
      </w:r>
    </w:p>
    <w:p w14:paraId="655CD4D8" w14:textId="741113EA" w:rsidR="00D84794" w:rsidRPr="0047512B" w:rsidRDefault="00D84794" w:rsidP="00D872EF">
      <w:pPr>
        <w:pStyle w:val="ListeParagraf"/>
        <w:numPr>
          <w:ilvl w:val="0"/>
          <w:numId w:val="60"/>
        </w:numPr>
        <w:spacing w:after="0"/>
        <w:ind w:left="993" w:hanging="426"/>
        <w:jc w:val="both"/>
        <w:rPr>
          <w:rFonts w:ascii="Times New Roman" w:eastAsia="Times New Roman" w:hAnsi="Times New Roman"/>
          <w:sz w:val="24"/>
          <w:szCs w:val="24"/>
          <w:lang w:eastAsia="tr-TR"/>
        </w:rPr>
      </w:pPr>
      <w:r w:rsidRPr="0047512B">
        <w:rPr>
          <w:rFonts w:ascii="Times New Roman" w:eastAsia="Times New Roman" w:hAnsi="Times New Roman"/>
          <w:sz w:val="24"/>
          <w:szCs w:val="24"/>
          <w:lang w:eastAsia="tr-TR"/>
        </w:rPr>
        <w:t>Tıbb</w:t>
      </w:r>
      <w:r w:rsidRPr="0047512B">
        <w:rPr>
          <w:rFonts w:ascii="Times New Roman" w:eastAsia="Times New Roman" w:hAnsi="Times New Roman"/>
          <w:snapToGrid w:val="0"/>
          <w:sz w:val="24"/>
          <w:szCs w:val="24"/>
          <w:lang w:eastAsia="tr-TR"/>
        </w:rPr>
        <w:t xml:space="preserve">i </w:t>
      </w:r>
      <w:r w:rsidRPr="0047512B">
        <w:rPr>
          <w:rFonts w:ascii="Times New Roman" w:eastAsia="Times New Roman" w:hAnsi="Times New Roman"/>
          <w:sz w:val="24"/>
          <w:szCs w:val="24"/>
          <w:lang w:eastAsia="tr-TR"/>
        </w:rPr>
        <w:t xml:space="preserve">cihazlar </w:t>
      </w:r>
    </w:p>
    <w:p w14:paraId="355E417B" w14:textId="68E4E431" w:rsidR="00D84794" w:rsidRPr="0047512B" w:rsidRDefault="00D84794" w:rsidP="00D872EF">
      <w:pPr>
        <w:pStyle w:val="ListeParagraf"/>
        <w:numPr>
          <w:ilvl w:val="0"/>
          <w:numId w:val="60"/>
        </w:numPr>
        <w:spacing w:after="0"/>
        <w:ind w:left="993" w:hanging="426"/>
        <w:jc w:val="both"/>
        <w:rPr>
          <w:rFonts w:ascii="Times New Roman" w:eastAsia="Times New Roman" w:hAnsi="Times New Roman"/>
          <w:sz w:val="24"/>
          <w:szCs w:val="24"/>
          <w:lang w:eastAsia="tr-TR"/>
        </w:rPr>
      </w:pPr>
      <w:r w:rsidRPr="0047512B">
        <w:rPr>
          <w:rFonts w:ascii="Times New Roman" w:eastAsia="Times New Roman" w:hAnsi="Times New Roman"/>
          <w:sz w:val="24"/>
          <w:szCs w:val="24"/>
          <w:lang w:eastAsia="tr-TR"/>
        </w:rPr>
        <w:t xml:space="preserve">İzleme </w:t>
      </w:r>
      <w:proofErr w:type="spellStart"/>
      <w:r w:rsidRPr="0047512B">
        <w:rPr>
          <w:rFonts w:ascii="Times New Roman" w:eastAsia="Times New Roman" w:hAnsi="Times New Roman"/>
          <w:snapToGrid w:val="0"/>
          <w:sz w:val="24"/>
          <w:szCs w:val="24"/>
          <w:lang w:val="de-DE" w:eastAsia="tr-TR"/>
        </w:rPr>
        <w:t>ve</w:t>
      </w:r>
      <w:proofErr w:type="spellEnd"/>
      <w:r w:rsidRPr="0047512B">
        <w:rPr>
          <w:rFonts w:ascii="Times New Roman" w:eastAsia="Times New Roman" w:hAnsi="Times New Roman"/>
          <w:snapToGrid w:val="0"/>
          <w:sz w:val="24"/>
          <w:szCs w:val="24"/>
          <w:lang w:val="de-DE" w:eastAsia="tr-TR"/>
        </w:rPr>
        <w:t xml:space="preserve"> </w:t>
      </w:r>
      <w:proofErr w:type="spellStart"/>
      <w:r w:rsidRPr="0047512B">
        <w:rPr>
          <w:rFonts w:ascii="Times New Roman" w:eastAsia="Times New Roman" w:hAnsi="Times New Roman"/>
          <w:snapToGrid w:val="0"/>
          <w:sz w:val="24"/>
          <w:szCs w:val="24"/>
          <w:lang w:val="de-DE" w:eastAsia="tr-TR"/>
        </w:rPr>
        <w:t>kontrol</w:t>
      </w:r>
      <w:proofErr w:type="spellEnd"/>
      <w:r w:rsidRPr="0047512B">
        <w:rPr>
          <w:rFonts w:ascii="Times New Roman" w:eastAsia="Times New Roman" w:hAnsi="Times New Roman"/>
          <w:snapToGrid w:val="0"/>
          <w:sz w:val="24"/>
          <w:szCs w:val="24"/>
          <w:lang w:val="de-DE" w:eastAsia="tr-TR"/>
        </w:rPr>
        <w:t xml:space="preserve"> </w:t>
      </w:r>
      <w:proofErr w:type="spellStart"/>
      <w:r w:rsidRPr="0047512B">
        <w:rPr>
          <w:rFonts w:ascii="Times New Roman" w:eastAsia="Times New Roman" w:hAnsi="Times New Roman"/>
          <w:snapToGrid w:val="0"/>
          <w:sz w:val="24"/>
          <w:szCs w:val="24"/>
          <w:lang w:val="de-DE" w:eastAsia="tr-TR"/>
        </w:rPr>
        <w:t>aletleri</w:t>
      </w:r>
      <w:proofErr w:type="spellEnd"/>
    </w:p>
    <w:p w14:paraId="7C02CB72" w14:textId="15A45FD7" w:rsidR="00D84794" w:rsidRPr="0047512B" w:rsidRDefault="00D84794" w:rsidP="00D872EF">
      <w:pPr>
        <w:pStyle w:val="ListeParagraf"/>
        <w:numPr>
          <w:ilvl w:val="0"/>
          <w:numId w:val="60"/>
        </w:numPr>
        <w:spacing w:after="0"/>
        <w:ind w:left="993" w:hanging="426"/>
        <w:jc w:val="both"/>
        <w:rPr>
          <w:rFonts w:ascii="Times New Roman" w:eastAsia="Times New Roman" w:hAnsi="Times New Roman"/>
          <w:sz w:val="24"/>
          <w:szCs w:val="24"/>
          <w:lang w:eastAsia="tr-TR"/>
        </w:rPr>
      </w:pPr>
      <w:r w:rsidRPr="0047512B">
        <w:rPr>
          <w:rFonts w:ascii="Times New Roman" w:eastAsia="Times New Roman" w:hAnsi="Times New Roman"/>
          <w:sz w:val="24"/>
          <w:szCs w:val="24"/>
          <w:lang w:eastAsia="tr-TR"/>
        </w:rPr>
        <w:t>Otomatlar</w:t>
      </w:r>
    </w:p>
    <w:p w14:paraId="1243C45C" w14:textId="77777777" w:rsidR="00D84794" w:rsidRPr="00F50B5B" w:rsidRDefault="00D84794" w:rsidP="004520C8">
      <w:pPr>
        <w:spacing w:after="0"/>
        <w:jc w:val="both"/>
        <w:rPr>
          <w:rFonts w:ascii="Times New Roman" w:eastAsia="Times New Roman" w:hAnsi="Times New Roman"/>
          <w:b/>
          <w:bCs/>
          <w:snapToGrid w:val="0"/>
          <w:sz w:val="24"/>
          <w:szCs w:val="24"/>
          <w:lang w:eastAsia="tr-TR"/>
        </w:rPr>
      </w:pPr>
    </w:p>
    <w:p w14:paraId="4CD0BF49" w14:textId="77777777" w:rsidR="00D84794" w:rsidRPr="00F50B5B" w:rsidRDefault="006862CA" w:rsidP="004520C8">
      <w:pPr>
        <w:spacing w:after="0"/>
        <w:jc w:val="center"/>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EK</w:t>
      </w:r>
      <w:r w:rsidR="00D84794" w:rsidRPr="00F50B5B">
        <w:rPr>
          <w:rFonts w:ascii="Times New Roman" w:eastAsia="Times New Roman" w:hAnsi="Times New Roman"/>
          <w:b/>
          <w:sz w:val="24"/>
          <w:szCs w:val="24"/>
          <w:lang w:eastAsia="tr-TR"/>
        </w:rPr>
        <w:t>-1/B</w:t>
      </w:r>
    </w:p>
    <w:p w14:paraId="7F472064" w14:textId="77777777" w:rsidR="00D84794" w:rsidRPr="00F50B5B" w:rsidRDefault="00D84794" w:rsidP="004520C8">
      <w:pPr>
        <w:spacing w:after="0"/>
        <w:jc w:val="center"/>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ELEKTRİKLİ VE ELEKTRONİK EŞYA KATEGORİLERİ AYRINTILI LİSTESİ</w:t>
      </w:r>
    </w:p>
    <w:p w14:paraId="646BFBCF" w14:textId="77777777" w:rsidR="00B85BC7" w:rsidRDefault="00B85BC7" w:rsidP="00B85BC7">
      <w:pPr>
        <w:spacing w:after="0"/>
        <w:ind w:firstLine="708"/>
        <w:jc w:val="both"/>
        <w:rPr>
          <w:rFonts w:ascii="Times New Roman" w:eastAsia="Times New Roman" w:hAnsi="Times New Roman"/>
          <w:b/>
          <w:bCs/>
          <w:snapToGrid w:val="0"/>
          <w:sz w:val="24"/>
          <w:szCs w:val="24"/>
          <w:lang w:eastAsia="tr-TR"/>
        </w:rPr>
      </w:pPr>
    </w:p>
    <w:p w14:paraId="6F428719" w14:textId="3CDF7A84" w:rsidR="00D84794" w:rsidRPr="00EA7174" w:rsidRDefault="00D84794" w:rsidP="00B85BC7">
      <w:pPr>
        <w:spacing w:after="0"/>
        <w:ind w:firstLine="708"/>
        <w:jc w:val="both"/>
        <w:rPr>
          <w:rFonts w:ascii="Times New Roman" w:eastAsia="Times New Roman" w:hAnsi="Times New Roman"/>
          <w:b/>
          <w:sz w:val="24"/>
          <w:szCs w:val="24"/>
          <w:lang w:val="nb-NO" w:eastAsia="tr-TR"/>
        </w:rPr>
      </w:pPr>
      <w:r w:rsidRPr="00F50B5B">
        <w:rPr>
          <w:rFonts w:ascii="Times New Roman" w:eastAsia="Times New Roman" w:hAnsi="Times New Roman"/>
          <w:b/>
          <w:sz w:val="24"/>
          <w:szCs w:val="24"/>
          <w:lang w:val="nb-NO" w:eastAsia="tr-TR"/>
        </w:rPr>
        <w:t xml:space="preserve">1. </w:t>
      </w:r>
      <w:r w:rsidRPr="00EA7174">
        <w:rPr>
          <w:rFonts w:ascii="Times New Roman" w:eastAsia="Times New Roman" w:hAnsi="Times New Roman"/>
          <w:b/>
          <w:sz w:val="24"/>
          <w:szCs w:val="24"/>
          <w:lang w:val="nb-NO" w:eastAsia="tr-TR"/>
        </w:rPr>
        <w:t>Büyük ev eşyaları</w:t>
      </w:r>
    </w:p>
    <w:p w14:paraId="6645AB30"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 xml:space="preserve">a) Büyük soğutucu cihazlar </w:t>
      </w:r>
    </w:p>
    <w:p w14:paraId="19C539DD"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b) Buzdolapları</w:t>
      </w:r>
    </w:p>
    <w:p w14:paraId="3E499C91"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c) Dondurucular</w:t>
      </w:r>
    </w:p>
    <w:p w14:paraId="290832E1"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ç) Gıdaların soğutulması, korunması ve saklanması için kullanılan diğer büyük cihazlar</w:t>
      </w:r>
    </w:p>
    <w:p w14:paraId="3A94B12A"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d) Çamaşır makineleri</w:t>
      </w:r>
    </w:p>
    <w:p w14:paraId="755D6069"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e) Çamaşır kurutma makineleri</w:t>
      </w:r>
    </w:p>
    <w:p w14:paraId="1A489947" w14:textId="77777777" w:rsidR="00D84794" w:rsidRPr="00F50B5B" w:rsidRDefault="00D84794" w:rsidP="004520C8">
      <w:pPr>
        <w:spacing w:after="0"/>
        <w:ind w:firstLine="709"/>
        <w:jc w:val="both"/>
        <w:rPr>
          <w:rFonts w:ascii="Times New Roman" w:eastAsia="Times New Roman" w:hAnsi="Times New Roman"/>
          <w:sz w:val="24"/>
          <w:szCs w:val="24"/>
          <w:lang w:val="da-DK" w:eastAsia="tr-TR"/>
        </w:rPr>
      </w:pPr>
      <w:r w:rsidRPr="00F50B5B">
        <w:rPr>
          <w:rFonts w:ascii="Times New Roman" w:eastAsia="Times New Roman" w:hAnsi="Times New Roman"/>
          <w:sz w:val="24"/>
          <w:szCs w:val="24"/>
          <w:lang w:val="da-DK" w:eastAsia="tr-TR"/>
        </w:rPr>
        <w:t>f) Bulaşık makineleri</w:t>
      </w:r>
    </w:p>
    <w:p w14:paraId="6E2CF974" w14:textId="77777777" w:rsidR="00D84794" w:rsidRPr="00F50B5B" w:rsidRDefault="00D84794" w:rsidP="004520C8">
      <w:pPr>
        <w:spacing w:after="0"/>
        <w:ind w:firstLine="709"/>
        <w:jc w:val="both"/>
        <w:rPr>
          <w:rFonts w:ascii="Times New Roman" w:eastAsia="Times New Roman" w:hAnsi="Times New Roman"/>
          <w:sz w:val="24"/>
          <w:szCs w:val="24"/>
          <w:lang w:val="da-DK" w:eastAsia="tr-TR"/>
        </w:rPr>
      </w:pPr>
      <w:r w:rsidRPr="00F50B5B">
        <w:rPr>
          <w:rFonts w:ascii="Times New Roman" w:eastAsia="Times New Roman" w:hAnsi="Times New Roman"/>
          <w:sz w:val="24"/>
          <w:szCs w:val="24"/>
          <w:lang w:val="da-DK" w:eastAsia="tr-TR"/>
        </w:rPr>
        <w:t>g) Pişirme cihazları</w:t>
      </w:r>
    </w:p>
    <w:p w14:paraId="4E6ACDFA"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ğ) Elektrikli ocaklar</w:t>
      </w:r>
    </w:p>
    <w:p w14:paraId="726CCCF4"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h) Elektrikli saclar</w:t>
      </w:r>
    </w:p>
    <w:p w14:paraId="52FFA460"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ı) Mikrodalga fırınlar</w:t>
      </w:r>
    </w:p>
    <w:p w14:paraId="3451DAE8"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i) Gıda pişirici ve hazırlayıcı diğer büyük cihazlar</w:t>
      </w:r>
    </w:p>
    <w:p w14:paraId="4347BC90"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j) Elektrikli ısıtıcılar</w:t>
      </w:r>
    </w:p>
    <w:p w14:paraId="3219C8B0"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k) Elektrikli radyatörler</w:t>
      </w:r>
    </w:p>
    <w:p w14:paraId="2234E2C1"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l) Odaların, yatakların ve oturma gruplarının ısıtılmasında kullanılan diğer büyük cihazlar</w:t>
      </w:r>
    </w:p>
    <w:p w14:paraId="61EBBF48"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m) Elektrikli vantilatörler/aspiratörler</w:t>
      </w:r>
    </w:p>
    <w:p w14:paraId="2C161DB3"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n) İklimlendirme cihazları</w:t>
      </w:r>
    </w:p>
    <w:p w14:paraId="677E2F1F"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o) Diğer fan, havalandırma ve iklimlendirme ekipmanları</w:t>
      </w:r>
    </w:p>
    <w:p w14:paraId="6EE2A2F5"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ö)</w:t>
      </w:r>
      <w:r w:rsidRPr="00F50B5B">
        <w:rPr>
          <w:rFonts w:ascii="Times New Roman" w:eastAsia="Times New Roman" w:hAnsi="Times New Roman"/>
          <w:bCs/>
          <w:sz w:val="24"/>
          <w:szCs w:val="24"/>
          <w:lang w:val="nb-NO" w:eastAsia="tr-TR"/>
        </w:rPr>
        <w:t xml:space="preserve"> Elektrikli ve elektronik eşya</w:t>
      </w:r>
      <w:r w:rsidRPr="00F50B5B">
        <w:rPr>
          <w:rFonts w:ascii="Times New Roman" w:eastAsia="Times New Roman" w:hAnsi="Times New Roman"/>
          <w:sz w:val="24"/>
          <w:szCs w:val="24"/>
          <w:lang w:val="nb-NO" w:eastAsia="tr-TR"/>
        </w:rPr>
        <w:t xml:space="preserve"> tanımı kapsamındaki diğer büyük ev eşyaları</w:t>
      </w:r>
    </w:p>
    <w:p w14:paraId="07928406"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p>
    <w:p w14:paraId="1ADF86C4" w14:textId="77777777" w:rsidR="00D84794" w:rsidRPr="00F50B5B" w:rsidRDefault="00D84794" w:rsidP="004520C8">
      <w:pPr>
        <w:spacing w:after="0"/>
        <w:ind w:left="709"/>
        <w:jc w:val="both"/>
        <w:rPr>
          <w:rFonts w:ascii="Times New Roman" w:eastAsia="Times New Roman" w:hAnsi="Times New Roman"/>
          <w:b/>
          <w:sz w:val="24"/>
          <w:szCs w:val="24"/>
          <w:u w:val="single"/>
          <w:lang w:val="nb-NO" w:eastAsia="tr-TR"/>
        </w:rPr>
      </w:pPr>
      <w:r w:rsidRPr="00F50B5B">
        <w:rPr>
          <w:rFonts w:ascii="Times New Roman" w:eastAsia="Times New Roman" w:hAnsi="Times New Roman"/>
          <w:b/>
          <w:sz w:val="24"/>
          <w:szCs w:val="24"/>
          <w:lang w:val="nb-NO" w:eastAsia="tr-TR"/>
        </w:rPr>
        <w:t xml:space="preserve">2. </w:t>
      </w:r>
      <w:r w:rsidRPr="00EA7174">
        <w:rPr>
          <w:rFonts w:ascii="Times New Roman" w:eastAsia="Times New Roman" w:hAnsi="Times New Roman"/>
          <w:b/>
          <w:sz w:val="24"/>
          <w:szCs w:val="24"/>
          <w:lang w:val="nb-NO" w:eastAsia="tr-TR"/>
        </w:rPr>
        <w:t>Küçük ev aletleri</w:t>
      </w:r>
    </w:p>
    <w:p w14:paraId="0C41C39B" w14:textId="77777777" w:rsidR="00D84794" w:rsidRPr="00F50B5B" w:rsidRDefault="00D84794" w:rsidP="004520C8">
      <w:pPr>
        <w:tabs>
          <w:tab w:val="left" w:pos="720"/>
        </w:tabs>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a) Elektrikli süpürgeler</w:t>
      </w:r>
    </w:p>
    <w:p w14:paraId="51F9BFD7"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b) Halı yıkama makineleri</w:t>
      </w:r>
    </w:p>
    <w:p w14:paraId="75416D39"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c) Diğer temizleme makineleri</w:t>
      </w:r>
    </w:p>
    <w:p w14:paraId="6A0826E7"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ç) Örgü, dokuma, dikiş makineleri ve diğer kumaş işleyici makineler</w:t>
      </w:r>
    </w:p>
    <w:p w14:paraId="55C96E38"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d) Ütü makineleri, ütüleme ve diğer giysi bakım aletleri</w:t>
      </w:r>
    </w:p>
    <w:p w14:paraId="2B962F50"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e) Tost makineleri</w:t>
      </w:r>
    </w:p>
    <w:p w14:paraId="3BA1E927"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f) Kızartma makineleri</w:t>
      </w:r>
    </w:p>
    <w:p w14:paraId="4D7A55E2"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g) Öğütücüler, kahve makineleri, paketleme cihazları</w:t>
      </w:r>
    </w:p>
    <w:p w14:paraId="693D9B56"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ğ) Elektrikli bıçaklar</w:t>
      </w:r>
    </w:p>
    <w:p w14:paraId="7B7D2315"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h) Saç kesimi, saç kurutucu, diş fırçalama, tıraş, masaj ve diğer vücut bakım aletleri</w:t>
      </w:r>
    </w:p>
    <w:p w14:paraId="0AB7CB9A" w14:textId="77777777" w:rsidR="00D84794" w:rsidRPr="00F50B5B" w:rsidRDefault="00D84794" w:rsidP="004520C8">
      <w:pPr>
        <w:tabs>
          <w:tab w:val="left" w:pos="720"/>
        </w:tabs>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ı) Duvar ve kol saatleri ve diğer zaman ölçümü ve göstergesi veya kaydı için kullanılan aygıtlar</w:t>
      </w:r>
    </w:p>
    <w:p w14:paraId="480A86DF" w14:textId="77777777" w:rsidR="00D84794" w:rsidRPr="00F50B5B" w:rsidRDefault="00D84794" w:rsidP="004520C8">
      <w:pPr>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i)Tartılar</w:t>
      </w:r>
    </w:p>
    <w:p w14:paraId="56E4EE21" w14:textId="77777777" w:rsidR="00D84794" w:rsidRPr="00F50B5B" w:rsidRDefault="00D84794" w:rsidP="004520C8">
      <w:pPr>
        <w:tabs>
          <w:tab w:val="left" w:pos="360"/>
          <w:tab w:val="left" w:pos="720"/>
        </w:tabs>
        <w:spacing w:after="0"/>
        <w:ind w:firstLine="709"/>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j)</w:t>
      </w:r>
      <w:r w:rsidRPr="00F50B5B">
        <w:rPr>
          <w:rFonts w:ascii="Times New Roman" w:eastAsia="Times New Roman" w:hAnsi="Times New Roman"/>
          <w:bCs/>
          <w:sz w:val="24"/>
          <w:szCs w:val="24"/>
          <w:lang w:val="nb-NO" w:eastAsia="tr-TR"/>
        </w:rPr>
        <w:t xml:space="preserve"> Elektrikli ve elektronik eşya</w:t>
      </w:r>
      <w:r w:rsidRPr="00F50B5B">
        <w:rPr>
          <w:rFonts w:ascii="Times New Roman" w:eastAsia="Times New Roman" w:hAnsi="Times New Roman"/>
          <w:sz w:val="24"/>
          <w:szCs w:val="24"/>
          <w:lang w:val="nb-NO" w:eastAsia="tr-TR"/>
        </w:rPr>
        <w:t xml:space="preserve"> tanımı kapsamındaki diğer küçük ev aletleri</w:t>
      </w:r>
    </w:p>
    <w:p w14:paraId="27904F04" w14:textId="77777777" w:rsidR="00D84794" w:rsidRPr="00F50B5B" w:rsidRDefault="00D84794" w:rsidP="004520C8">
      <w:pPr>
        <w:spacing w:after="0"/>
        <w:ind w:left="709"/>
        <w:jc w:val="both"/>
        <w:rPr>
          <w:rFonts w:ascii="Times New Roman" w:eastAsia="Times New Roman" w:hAnsi="Times New Roman"/>
          <w:b/>
          <w:sz w:val="24"/>
          <w:szCs w:val="24"/>
          <w:lang w:val="nb-NO" w:eastAsia="tr-TR"/>
        </w:rPr>
      </w:pPr>
    </w:p>
    <w:p w14:paraId="66341CED" w14:textId="77777777" w:rsidR="00D84794" w:rsidRPr="00F50B5B" w:rsidRDefault="00D84794" w:rsidP="004520C8">
      <w:pPr>
        <w:spacing w:after="0"/>
        <w:ind w:left="709"/>
        <w:jc w:val="both"/>
        <w:rPr>
          <w:rFonts w:ascii="Times New Roman" w:eastAsia="Times New Roman" w:hAnsi="Times New Roman"/>
          <w:b/>
          <w:sz w:val="24"/>
          <w:szCs w:val="24"/>
          <w:u w:val="single"/>
          <w:lang w:val="nb-NO" w:eastAsia="tr-TR"/>
        </w:rPr>
      </w:pPr>
      <w:r w:rsidRPr="00F50B5B">
        <w:rPr>
          <w:rFonts w:ascii="Times New Roman" w:eastAsia="Times New Roman" w:hAnsi="Times New Roman"/>
          <w:b/>
          <w:sz w:val="24"/>
          <w:szCs w:val="24"/>
          <w:lang w:val="nb-NO" w:eastAsia="tr-TR"/>
        </w:rPr>
        <w:t xml:space="preserve">3. </w:t>
      </w:r>
      <w:r w:rsidRPr="00EA7174">
        <w:rPr>
          <w:rFonts w:ascii="Times New Roman" w:eastAsia="Times New Roman" w:hAnsi="Times New Roman"/>
          <w:b/>
          <w:sz w:val="24"/>
          <w:szCs w:val="24"/>
          <w:lang w:val="nb-NO" w:eastAsia="tr-TR"/>
        </w:rPr>
        <w:t>Bilişim ve telekomünikasyon ekipmanları</w:t>
      </w:r>
    </w:p>
    <w:p w14:paraId="78468D15" w14:textId="77777777" w:rsidR="00D84794" w:rsidRPr="00F50B5B" w:rsidRDefault="00D84794" w:rsidP="004520C8">
      <w:pPr>
        <w:spacing w:after="0"/>
        <w:ind w:firstLine="709"/>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a) Merkezi veri işlemesi:</w:t>
      </w:r>
    </w:p>
    <w:p w14:paraId="459F486D" w14:textId="77777777" w:rsidR="00D84794" w:rsidRPr="00F50B5B" w:rsidRDefault="00D84794" w:rsidP="004520C8">
      <w:pPr>
        <w:tabs>
          <w:tab w:val="left" w:pos="900"/>
        </w:tabs>
        <w:spacing w:after="0"/>
        <w:ind w:firstLine="709"/>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lastRenderedPageBreak/>
        <w:tab/>
        <w:t>1) Ana bilgisayarlar (Mainframe)</w:t>
      </w:r>
    </w:p>
    <w:p w14:paraId="0AAA69B9" w14:textId="77777777" w:rsidR="00D84794" w:rsidRPr="00F50B5B" w:rsidRDefault="00D84794" w:rsidP="004520C8">
      <w:pPr>
        <w:tabs>
          <w:tab w:val="left" w:pos="900"/>
        </w:tabs>
        <w:spacing w:after="0"/>
        <w:ind w:firstLine="709"/>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ab/>
        <w:t>2) Mini bilgisayarlar</w:t>
      </w:r>
    </w:p>
    <w:p w14:paraId="46A695CE" w14:textId="77777777" w:rsidR="00D84794" w:rsidRPr="00F50B5B" w:rsidRDefault="00D84794" w:rsidP="004520C8">
      <w:pPr>
        <w:tabs>
          <w:tab w:val="left" w:pos="900"/>
        </w:tabs>
        <w:spacing w:after="0"/>
        <w:ind w:firstLine="709"/>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ab/>
        <w:t>3) Yazıcı Birimleri</w:t>
      </w:r>
    </w:p>
    <w:p w14:paraId="7FCDD121" w14:textId="77777777" w:rsidR="00D84794" w:rsidRPr="00F50B5B" w:rsidRDefault="00D84794" w:rsidP="004520C8">
      <w:pPr>
        <w:spacing w:after="0"/>
        <w:ind w:firstLine="709"/>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b) Kişisel bilgisayar ekipmanları:</w:t>
      </w:r>
    </w:p>
    <w:p w14:paraId="15DCE244" w14:textId="77777777" w:rsidR="00D84794" w:rsidRPr="00F50B5B" w:rsidRDefault="00D84794" w:rsidP="004520C8">
      <w:pPr>
        <w:tabs>
          <w:tab w:val="left" w:pos="900"/>
          <w:tab w:val="left" w:pos="1080"/>
        </w:tabs>
        <w:spacing w:after="0"/>
        <w:ind w:firstLine="709"/>
        <w:jc w:val="both"/>
        <w:rPr>
          <w:rFonts w:ascii="Times New Roman" w:eastAsia="Times New Roman" w:hAnsi="Times New Roman"/>
          <w:snapToGrid w:val="0"/>
          <w:sz w:val="24"/>
          <w:szCs w:val="24"/>
          <w:lang w:val="da-DK" w:eastAsia="tr-TR"/>
        </w:rPr>
      </w:pPr>
      <w:r w:rsidRPr="00F50B5B">
        <w:rPr>
          <w:rFonts w:ascii="Times New Roman" w:eastAsia="Times New Roman" w:hAnsi="Times New Roman"/>
          <w:snapToGrid w:val="0"/>
          <w:sz w:val="24"/>
          <w:szCs w:val="24"/>
          <w:lang w:val="nb-NO" w:eastAsia="tr-TR"/>
        </w:rPr>
        <w:tab/>
      </w:r>
      <w:r w:rsidRPr="00F50B5B">
        <w:rPr>
          <w:rFonts w:ascii="Times New Roman" w:eastAsia="Times New Roman" w:hAnsi="Times New Roman"/>
          <w:snapToGrid w:val="0"/>
          <w:sz w:val="24"/>
          <w:szCs w:val="24"/>
          <w:lang w:val="da-DK" w:eastAsia="tr-TR"/>
        </w:rPr>
        <w:t>1) Kişisel bilgisayarlar (Merkezi işleme birimi, fare, ekran ve klavye</w:t>
      </w:r>
      <w:r w:rsidRPr="00F50B5B">
        <w:rPr>
          <w:rFonts w:ascii="Times New Roman" w:eastAsia="Times New Roman" w:hAnsi="Times New Roman"/>
          <w:sz w:val="24"/>
          <w:szCs w:val="24"/>
          <w:lang w:eastAsia="tr-TR"/>
        </w:rPr>
        <w:t xml:space="preserve"> d</w:t>
      </w:r>
      <w:r w:rsidRPr="00F50B5B">
        <w:rPr>
          <w:rFonts w:ascii="Times New Roman" w:eastAsia="Times New Roman" w:hAnsi="Times New Roman"/>
          <w:snapToGrid w:val="0"/>
          <w:sz w:val="24"/>
          <w:szCs w:val="24"/>
          <w:lang w:eastAsia="tr-TR"/>
        </w:rPr>
        <w:t>â</w:t>
      </w:r>
      <w:r w:rsidRPr="00F50B5B">
        <w:rPr>
          <w:rFonts w:ascii="Times New Roman" w:eastAsia="Times New Roman" w:hAnsi="Times New Roman"/>
          <w:sz w:val="24"/>
          <w:szCs w:val="24"/>
          <w:lang w:eastAsia="tr-TR"/>
        </w:rPr>
        <w:t>hil</w:t>
      </w:r>
      <w:r w:rsidRPr="00F50B5B">
        <w:rPr>
          <w:rFonts w:ascii="Times New Roman" w:eastAsia="Times New Roman" w:hAnsi="Times New Roman"/>
          <w:snapToGrid w:val="0"/>
          <w:sz w:val="24"/>
          <w:szCs w:val="24"/>
          <w:lang w:val="da-DK" w:eastAsia="tr-TR"/>
        </w:rPr>
        <w:t>)</w:t>
      </w:r>
    </w:p>
    <w:p w14:paraId="55E1072B" w14:textId="77777777" w:rsidR="00D84794" w:rsidRPr="00F50B5B" w:rsidRDefault="00D84794" w:rsidP="004520C8">
      <w:pPr>
        <w:tabs>
          <w:tab w:val="left" w:pos="900"/>
          <w:tab w:val="left" w:pos="1080"/>
        </w:tabs>
        <w:spacing w:after="0"/>
        <w:ind w:firstLine="709"/>
        <w:jc w:val="both"/>
        <w:rPr>
          <w:rFonts w:ascii="Times New Roman" w:eastAsia="Times New Roman" w:hAnsi="Times New Roman"/>
          <w:snapToGrid w:val="0"/>
          <w:sz w:val="24"/>
          <w:szCs w:val="24"/>
          <w:lang w:val="da-DK" w:eastAsia="tr-TR"/>
        </w:rPr>
      </w:pPr>
      <w:r w:rsidRPr="00F50B5B">
        <w:rPr>
          <w:rFonts w:ascii="Times New Roman" w:eastAsia="Times New Roman" w:hAnsi="Times New Roman"/>
          <w:snapToGrid w:val="0"/>
          <w:sz w:val="24"/>
          <w:szCs w:val="24"/>
          <w:lang w:val="da-DK" w:eastAsia="tr-TR"/>
        </w:rPr>
        <w:tab/>
        <w:t xml:space="preserve">2) Dizüstü bilgisayarlar (Merkezi işleme birimi, fare, ekran ve klavye </w:t>
      </w:r>
      <w:r w:rsidRPr="00F50B5B">
        <w:rPr>
          <w:rFonts w:ascii="Times New Roman" w:eastAsia="Times New Roman" w:hAnsi="Times New Roman"/>
          <w:sz w:val="24"/>
          <w:szCs w:val="24"/>
          <w:lang w:eastAsia="tr-TR"/>
        </w:rPr>
        <w:t>d</w:t>
      </w:r>
      <w:r w:rsidRPr="00F50B5B">
        <w:rPr>
          <w:rFonts w:ascii="Times New Roman" w:eastAsia="Times New Roman" w:hAnsi="Times New Roman"/>
          <w:snapToGrid w:val="0"/>
          <w:sz w:val="24"/>
          <w:szCs w:val="24"/>
          <w:lang w:eastAsia="tr-TR"/>
        </w:rPr>
        <w:t>â</w:t>
      </w:r>
      <w:r w:rsidRPr="00F50B5B">
        <w:rPr>
          <w:rFonts w:ascii="Times New Roman" w:eastAsia="Times New Roman" w:hAnsi="Times New Roman"/>
          <w:sz w:val="24"/>
          <w:szCs w:val="24"/>
          <w:lang w:eastAsia="tr-TR"/>
        </w:rPr>
        <w:t>hil</w:t>
      </w:r>
      <w:r w:rsidRPr="00F50B5B">
        <w:rPr>
          <w:rFonts w:ascii="Times New Roman" w:eastAsia="Times New Roman" w:hAnsi="Times New Roman"/>
          <w:snapToGrid w:val="0"/>
          <w:sz w:val="24"/>
          <w:szCs w:val="24"/>
          <w:lang w:val="da-DK" w:eastAsia="tr-TR"/>
        </w:rPr>
        <w:t xml:space="preserve"> olmak üzere notebook, laptop ve benzeri)</w:t>
      </w:r>
    </w:p>
    <w:p w14:paraId="34DCECDD" w14:textId="77777777" w:rsidR="00D84794" w:rsidRPr="00F50B5B" w:rsidRDefault="00D84794" w:rsidP="004520C8">
      <w:pPr>
        <w:tabs>
          <w:tab w:val="left" w:pos="900"/>
          <w:tab w:val="left" w:pos="1080"/>
        </w:tabs>
        <w:spacing w:after="0"/>
        <w:ind w:firstLine="709"/>
        <w:jc w:val="both"/>
        <w:rPr>
          <w:rFonts w:ascii="Times New Roman" w:eastAsia="Times New Roman" w:hAnsi="Times New Roman"/>
          <w:snapToGrid w:val="0"/>
          <w:sz w:val="24"/>
          <w:szCs w:val="24"/>
          <w:lang w:val="da-DK" w:eastAsia="tr-TR"/>
        </w:rPr>
      </w:pPr>
      <w:r w:rsidRPr="00F50B5B">
        <w:rPr>
          <w:rFonts w:ascii="Times New Roman" w:eastAsia="Times New Roman" w:hAnsi="Times New Roman"/>
          <w:snapToGrid w:val="0"/>
          <w:sz w:val="24"/>
          <w:szCs w:val="24"/>
          <w:lang w:val="da-DK" w:eastAsia="tr-TR"/>
        </w:rPr>
        <w:tab/>
        <w:t>3) Avuçiçi bilgisayarlar (Notepad ve benzeri)</w:t>
      </w:r>
    </w:p>
    <w:p w14:paraId="1A77B7E0" w14:textId="77777777" w:rsidR="00D84794" w:rsidRPr="00F50B5B" w:rsidRDefault="00D84794" w:rsidP="004520C8">
      <w:pPr>
        <w:tabs>
          <w:tab w:val="left" w:pos="900"/>
        </w:tabs>
        <w:spacing w:after="0"/>
        <w:ind w:firstLine="709"/>
        <w:jc w:val="both"/>
        <w:rPr>
          <w:rFonts w:ascii="Times New Roman" w:eastAsia="Times New Roman" w:hAnsi="Times New Roman"/>
          <w:snapToGrid w:val="0"/>
          <w:sz w:val="24"/>
          <w:szCs w:val="24"/>
          <w:lang w:val="da-DK" w:eastAsia="tr-TR"/>
        </w:rPr>
      </w:pPr>
      <w:r w:rsidRPr="00F50B5B">
        <w:rPr>
          <w:rFonts w:ascii="Times New Roman" w:eastAsia="Times New Roman" w:hAnsi="Times New Roman"/>
          <w:snapToGrid w:val="0"/>
          <w:sz w:val="24"/>
          <w:szCs w:val="24"/>
          <w:lang w:val="da-DK" w:eastAsia="tr-TR"/>
        </w:rPr>
        <w:tab/>
        <w:t>4) Yazıcılar</w:t>
      </w:r>
    </w:p>
    <w:p w14:paraId="7DD5BAD4" w14:textId="77777777" w:rsidR="00D84794" w:rsidRPr="00F50B5B" w:rsidRDefault="00D84794" w:rsidP="004520C8">
      <w:pPr>
        <w:tabs>
          <w:tab w:val="left" w:pos="0"/>
          <w:tab w:val="left" w:pos="900"/>
        </w:tabs>
        <w:spacing w:after="0"/>
        <w:ind w:firstLine="709"/>
        <w:jc w:val="both"/>
        <w:rPr>
          <w:rFonts w:ascii="Times New Roman" w:eastAsia="Times New Roman" w:hAnsi="Times New Roman"/>
          <w:snapToGrid w:val="0"/>
          <w:sz w:val="24"/>
          <w:szCs w:val="24"/>
          <w:lang w:val="da-DK" w:eastAsia="tr-TR"/>
        </w:rPr>
      </w:pPr>
      <w:r w:rsidRPr="00F50B5B">
        <w:rPr>
          <w:rFonts w:ascii="Times New Roman" w:eastAsia="Times New Roman" w:hAnsi="Times New Roman"/>
          <w:snapToGrid w:val="0"/>
          <w:sz w:val="24"/>
          <w:szCs w:val="24"/>
          <w:lang w:val="da-DK" w:eastAsia="tr-TR"/>
        </w:rPr>
        <w:tab/>
        <w:t>5) Kopyalama ekipmanı</w:t>
      </w:r>
    </w:p>
    <w:p w14:paraId="0B6D4889" w14:textId="77777777" w:rsidR="00D84794" w:rsidRPr="00F50B5B" w:rsidRDefault="00D84794" w:rsidP="004520C8">
      <w:pPr>
        <w:tabs>
          <w:tab w:val="left" w:pos="900"/>
        </w:tabs>
        <w:spacing w:after="0"/>
        <w:ind w:firstLine="709"/>
        <w:jc w:val="both"/>
        <w:rPr>
          <w:rFonts w:ascii="Times New Roman" w:eastAsia="Times New Roman" w:hAnsi="Times New Roman"/>
          <w:snapToGrid w:val="0"/>
          <w:sz w:val="24"/>
          <w:szCs w:val="24"/>
          <w:lang w:val="da-DK" w:eastAsia="tr-TR"/>
        </w:rPr>
      </w:pPr>
      <w:r w:rsidRPr="00F50B5B">
        <w:rPr>
          <w:rFonts w:ascii="Times New Roman" w:eastAsia="Times New Roman" w:hAnsi="Times New Roman"/>
          <w:snapToGrid w:val="0"/>
          <w:sz w:val="24"/>
          <w:szCs w:val="24"/>
          <w:lang w:val="da-DK" w:eastAsia="tr-TR"/>
        </w:rPr>
        <w:tab/>
        <w:t>6) Elektrikli ve elektronik daktilolar</w:t>
      </w:r>
    </w:p>
    <w:p w14:paraId="7A846A6F" w14:textId="77777777" w:rsidR="00D84794" w:rsidRPr="00F50B5B" w:rsidRDefault="00D84794" w:rsidP="004520C8">
      <w:pPr>
        <w:tabs>
          <w:tab w:val="left" w:pos="900"/>
        </w:tabs>
        <w:spacing w:after="0"/>
        <w:ind w:firstLine="709"/>
        <w:jc w:val="both"/>
        <w:rPr>
          <w:rFonts w:ascii="Times New Roman" w:eastAsia="Times New Roman" w:hAnsi="Times New Roman"/>
          <w:snapToGrid w:val="0"/>
          <w:sz w:val="24"/>
          <w:szCs w:val="24"/>
          <w:lang w:val="da-DK" w:eastAsia="tr-TR"/>
        </w:rPr>
      </w:pPr>
      <w:r w:rsidRPr="00F50B5B">
        <w:rPr>
          <w:rFonts w:ascii="Times New Roman" w:eastAsia="Times New Roman" w:hAnsi="Times New Roman"/>
          <w:snapToGrid w:val="0"/>
          <w:sz w:val="24"/>
          <w:szCs w:val="24"/>
          <w:lang w:val="da-DK" w:eastAsia="tr-TR"/>
        </w:rPr>
        <w:tab/>
        <w:t>7) Cep ve masa hesap makineleri ve elektronik bilgi toplama, muhafaza etme, işleme, sunma veya iletme için kullanılan diğer ürün ve ekipmanlar</w:t>
      </w:r>
    </w:p>
    <w:p w14:paraId="44F42D25" w14:textId="77777777" w:rsidR="00D84794" w:rsidRPr="00F50B5B" w:rsidRDefault="00D84794" w:rsidP="004520C8">
      <w:pPr>
        <w:spacing w:after="0"/>
        <w:ind w:firstLine="851"/>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8) Kullanıcı terminalleri ve sistemleri</w:t>
      </w:r>
    </w:p>
    <w:p w14:paraId="6674B1FD" w14:textId="77777777" w:rsidR="00D84794" w:rsidRPr="00F50B5B" w:rsidRDefault="00D84794" w:rsidP="004520C8">
      <w:pPr>
        <w:spacing w:after="0"/>
        <w:ind w:firstLine="851"/>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9) Faks makineleri</w:t>
      </w:r>
    </w:p>
    <w:p w14:paraId="25DD370A" w14:textId="77777777" w:rsidR="00D84794" w:rsidRPr="00F50B5B" w:rsidRDefault="00D84794" w:rsidP="004520C8">
      <w:pPr>
        <w:spacing w:after="0"/>
        <w:ind w:firstLine="851"/>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10) Teleks</w:t>
      </w:r>
    </w:p>
    <w:p w14:paraId="32954556" w14:textId="77777777" w:rsidR="00D84794" w:rsidRPr="00F50B5B" w:rsidRDefault="00D84794" w:rsidP="004520C8">
      <w:pPr>
        <w:tabs>
          <w:tab w:val="left" w:pos="1080"/>
        </w:tabs>
        <w:spacing w:after="0"/>
        <w:ind w:firstLine="851"/>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11) Telefonlar</w:t>
      </w:r>
    </w:p>
    <w:p w14:paraId="2391D1C1" w14:textId="77777777" w:rsidR="00D84794" w:rsidRPr="00F50B5B" w:rsidRDefault="00D84794" w:rsidP="004520C8">
      <w:pPr>
        <w:spacing w:after="0"/>
        <w:ind w:firstLine="851"/>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12) Ankesörlü telefonlar</w:t>
      </w:r>
    </w:p>
    <w:p w14:paraId="2C28A6F7" w14:textId="77777777" w:rsidR="00D84794" w:rsidRPr="00F50B5B" w:rsidRDefault="00D84794" w:rsidP="004520C8">
      <w:pPr>
        <w:spacing w:after="0"/>
        <w:ind w:firstLine="851"/>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13) Kablosuz telefonlar</w:t>
      </w:r>
    </w:p>
    <w:p w14:paraId="2E9A2102" w14:textId="77777777" w:rsidR="00D84794" w:rsidRPr="00F50B5B" w:rsidRDefault="00D84794" w:rsidP="004520C8">
      <w:pPr>
        <w:spacing w:after="0"/>
        <w:ind w:firstLine="851"/>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14) Cep telefonları</w:t>
      </w:r>
    </w:p>
    <w:p w14:paraId="69F103F2" w14:textId="77777777" w:rsidR="00D84794" w:rsidRPr="00F50B5B" w:rsidRDefault="00D84794" w:rsidP="004520C8">
      <w:pPr>
        <w:tabs>
          <w:tab w:val="left" w:pos="360"/>
          <w:tab w:val="left" w:pos="720"/>
        </w:tabs>
        <w:spacing w:after="0"/>
        <w:ind w:firstLine="851"/>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15) Telesekreterler ve telekomünikasyon vasıtasıyla ses, görüntü ve başka bilgilerin iletilmesi için kullanılan diğer ürün ve ekipmanlar</w:t>
      </w:r>
    </w:p>
    <w:p w14:paraId="5E3139EC" w14:textId="77777777" w:rsidR="00D84794" w:rsidRPr="00F50B5B" w:rsidRDefault="00D84794" w:rsidP="004520C8">
      <w:pPr>
        <w:tabs>
          <w:tab w:val="left" w:pos="720"/>
        </w:tabs>
        <w:spacing w:after="0"/>
        <w:ind w:firstLine="851"/>
        <w:jc w:val="both"/>
        <w:rPr>
          <w:rFonts w:ascii="Times New Roman" w:eastAsia="Times New Roman" w:hAnsi="Times New Roman"/>
          <w:sz w:val="24"/>
          <w:szCs w:val="24"/>
          <w:lang w:val="nb-NO" w:eastAsia="tr-TR"/>
        </w:rPr>
      </w:pPr>
      <w:r w:rsidRPr="00F50B5B">
        <w:rPr>
          <w:rFonts w:ascii="Times New Roman" w:eastAsia="Times New Roman" w:hAnsi="Times New Roman"/>
          <w:sz w:val="24"/>
          <w:szCs w:val="24"/>
          <w:lang w:val="nb-NO" w:eastAsia="tr-TR"/>
        </w:rPr>
        <w:t>16) Elektrikli ve elektronik eşya tanımı kapsamındaki diğer bilişim ve telekomünikasyon ekipmanları</w:t>
      </w:r>
    </w:p>
    <w:p w14:paraId="2187F8DD" w14:textId="77777777" w:rsidR="00D84794" w:rsidRPr="00F50B5B" w:rsidRDefault="00D84794" w:rsidP="00913ADB">
      <w:pPr>
        <w:tabs>
          <w:tab w:val="left" w:pos="720"/>
        </w:tabs>
        <w:spacing w:after="0"/>
        <w:jc w:val="both"/>
        <w:rPr>
          <w:rFonts w:ascii="Times New Roman" w:eastAsia="Times New Roman" w:hAnsi="Times New Roman"/>
          <w:sz w:val="24"/>
          <w:szCs w:val="24"/>
          <w:lang w:val="nb-NO" w:eastAsia="tr-TR"/>
        </w:rPr>
      </w:pPr>
    </w:p>
    <w:p w14:paraId="7862FFDD" w14:textId="77777777" w:rsidR="00D84794" w:rsidRPr="00F50B5B" w:rsidRDefault="00D84794" w:rsidP="004520C8">
      <w:pPr>
        <w:spacing w:after="0"/>
        <w:ind w:firstLine="709"/>
        <w:jc w:val="both"/>
        <w:rPr>
          <w:rFonts w:ascii="Times New Roman" w:eastAsia="Times New Roman" w:hAnsi="Times New Roman"/>
          <w:b/>
          <w:sz w:val="24"/>
          <w:szCs w:val="24"/>
          <w:u w:val="single"/>
          <w:lang w:val="nb-NO" w:eastAsia="tr-TR"/>
        </w:rPr>
      </w:pPr>
      <w:r w:rsidRPr="00F50B5B">
        <w:rPr>
          <w:rFonts w:ascii="Times New Roman" w:eastAsia="Times New Roman" w:hAnsi="Times New Roman"/>
          <w:b/>
          <w:sz w:val="24"/>
          <w:szCs w:val="24"/>
          <w:lang w:val="nb-NO" w:eastAsia="tr-TR"/>
        </w:rPr>
        <w:t>4.</w:t>
      </w:r>
      <w:r w:rsidRPr="00EA7174">
        <w:rPr>
          <w:rFonts w:ascii="Times New Roman" w:eastAsia="Times New Roman" w:hAnsi="Times New Roman"/>
          <w:b/>
          <w:sz w:val="24"/>
          <w:szCs w:val="24"/>
          <w:lang w:val="nb-NO" w:eastAsia="tr-TR"/>
        </w:rPr>
        <w:t xml:space="preserve"> Tüketici ekipmanları </w:t>
      </w:r>
    </w:p>
    <w:p w14:paraId="08FEA95D" w14:textId="77777777" w:rsidR="00D84794" w:rsidRPr="00F50B5B" w:rsidRDefault="00D84794" w:rsidP="004520C8">
      <w:pPr>
        <w:spacing w:after="0"/>
        <w:ind w:firstLine="709"/>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a) Radyo alıcıları</w:t>
      </w:r>
    </w:p>
    <w:p w14:paraId="2CB413CD" w14:textId="77777777" w:rsidR="00D84794" w:rsidRPr="00F50B5B" w:rsidRDefault="00D84794" w:rsidP="004520C8">
      <w:pPr>
        <w:spacing w:after="0"/>
        <w:ind w:firstLine="709"/>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b) Televizyon alıcıları</w:t>
      </w:r>
    </w:p>
    <w:p w14:paraId="13687019" w14:textId="77777777" w:rsidR="00D84794" w:rsidRPr="00F50B5B" w:rsidRDefault="00D84794" w:rsidP="004520C8">
      <w:pPr>
        <w:spacing w:after="0"/>
        <w:ind w:firstLine="709"/>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c) Video kameraları</w:t>
      </w:r>
    </w:p>
    <w:p w14:paraId="28A133A5" w14:textId="77777777" w:rsidR="00D84794" w:rsidRPr="00F50B5B" w:rsidRDefault="00D84794" w:rsidP="004520C8">
      <w:pPr>
        <w:spacing w:after="0"/>
        <w:ind w:firstLine="709"/>
        <w:jc w:val="both"/>
        <w:rPr>
          <w:rFonts w:ascii="Times New Roman" w:eastAsia="Times New Roman" w:hAnsi="Times New Roman"/>
          <w:snapToGrid w:val="0"/>
          <w:sz w:val="24"/>
          <w:szCs w:val="24"/>
          <w:lang w:val="nb-NO" w:eastAsia="tr-TR"/>
        </w:rPr>
      </w:pPr>
      <w:r w:rsidRPr="00F50B5B">
        <w:rPr>
          <w:rFonts w:ascii="Times New Roman" w:eastAsia="Times New Roman" w:hAnsi="Times New Roman"/>
          <w:snapToGrid w:val="0"/>
          <w:sz w:val="24"/>
          <w:szCs w:val="24"/>
          <w:lang w:val="nb-NO" w:eastAsia="tr-TR"/>
        </w:rPr>
        <w:t>ç) Video kaydediciler</w:t>
      </w:r>
    </w:p>
    <w:p w14:paraId="4B46FC22" w14:textId="77777777" w:rsidR="00D84794" w:rsidRPr="00F50B5B" w:rsidRDefault="00D84794" w:rsidP="004520C8">
      <w:pPr>
        <w:spacing w:after="0"/>
        <w:ind w:firstLine="709"/>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d) Hi-fi kaydediciler</w:t>
      </w:r>
    </w:p>
    <w:p w14:paraId="7D439138" w14:textId="77777777" w:rsidR="00D84794" w:rsidRPr="00F50B5B" w:rsidRDefault="00D84794" w:rsidP="004520C8">
      <w:pPr>
        <w:spacing w:after="0"/>
        <w:ind w:firstLine="709"/>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e) Ses yükselteçleri</w:t>
      </w:r>
    </w:p>
    <w:p w14:paraId="24270EA0" w14:textId="77777777" w:rsidR="00D84794" w:rsidRPr="00F50B5B" w:rsidRDefault="00D84794" w:rsidP="004520C8">
      <w:pPr>
        <w:spacing w:after="0"/>
        <w:ind w:firstLine="709"/>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f) Müzik enstrümanları</w:t>
      </w:r>
    </w:p>
    <w:p w14:paraId="0968DE94" w14:textId="77777777" w:rsidR="00D84794" w:rsidRPr="00F50B5B" w:rsidRDefault="00D84794" w:rsidP="004520C8">
      <w:pPr>
        <w:spacing w:after="0"/>
        <w:ind w:firstLine="709"/>
        <w:jc w:val="both"/>
        <w:rPr>
          <w:rFonts w:ascii="Times New Roman" w:eastAsia="Times New Roman" w:hAnsi="Times New Roman"/>
          <w:snapToGrid w:val="0"/>
          <w:sz w:val="24"/>
          <w:szCs w:val="24"/>
          <w:lang w:val="it-IT" w:eastAsia="tr-TR"/>
        </w:rPr>
      </w:pPr>
      <w:r w:rsidRPr="00F50B5B">
        <w:rPr>
          <w:rFonts w:ascii="Times New Roman" w:eastAsia="Times New Roman" w:hAnsi="Times New Roman"/>
          <w:snapToGrid w:val="0"/>
          <w:sz w:val="24"/>
          <w:szCs w:val="24"/>
          <w:lang w:val="it-IT" w:eastAsia="tr-TR"/>
        </w:rPr>
        <w:t xml:space="preserve">g) Telekomünikasyon dışında görüntü ve sesin dağıtımını sağlayan sinyaller ve diğer teknolojiler de </w:t>
      </w:r>
      <w:r w:rsidRPr="00F50B5B">
        <w:rPr>
          <w:rFonts w:ascii="Times New Roman" w:eastAsia="Times New Roman" w:hAnsi="Times New Roman"/>
          <w:sz w:val="24"/>
          <w:szCs w:val="24"/>
          <w:lang w:eastAsia="tr-TR"/>
        </w:rPr>
        <w:t>d</w:t>
      </w:r>
      <w:r w:rsidRPr="00F50B5B">
        <w:rPr>
          <w:rFonts w:ascii="Times New Roman" w:eastAsia="Times New Roman" w:hAnsi="Times New Roman"/>
          <w:snapToGrid w:val="0"/>
          <w:sz w:val="24"/>
          <w:szCs w:val="24"/>
          <w:lang w:eastAsia="tr-TR"/>
        </w:rPr>
        <w:t>â</w:t>
      </w:r>
      <w:r w:rsidRPr="00F50B5B">
        <w:rPr>
          <w:rFonts w:ascii="Times New Roman" w:eastAsia="Times New Roman" w:hAnsi="Times New Roman"/>
          <w:sz w:val="24"/>
          <w:szCs w:val="24"/>
          <w:lang w:eastAsia="tr-TR"/>
        </w:rPr>
        <w:t>hil</w:t>
      </w:r>
      <w:r w:rsidRPr="00F50B5B">
        <w:rPr>
          <w:rFonts w:ascii="Times New Roman" w:eastAsia="Times New Roman" w:hAnsi="Times New Roman"/>
          <w:snapToGrid w:val="0"/>
          <w:sz w:val="24"/>
          <w:szCs w:val="24"/>
          <w:lang w:val="it-IT" w:eastAsia="tr-TR"/>
        </w:rPr>
        <w:t xml:space="preserve"> olmak üzere, görüntü ve ses kaydı veya bunların reprodüksüyonu amacıyla kullanılan diğer ürün ve ekipmanlar</w:t>
      </w:r>
    </w:p>
    <w:p w14:paraId="172F8E10" w14:textId="77777777" w:rsidR="00D84794" w:rsidRPr="00F50B5B" w:rsidRDefault="00D84794" w:rsidP="004520C8">
      <w:pPr>
        <w:tabs>
          <w:tab w:val="left" w:pos="180"/>
          <w:tab w:val="left" w:pos="360"/>
          <w:tab w:val="left" w:pos="720"/>
        </w:tabs>
        <w:spacing w:after="0"/>
        <w:ind w:firstLine="709"/>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ğ) Elektrikli ve elektronik eşya tanımı kapsamındaki diğer tüketici ekipmanları</w:t>
      </w:r>
    </w:p>
    <w:p w14:paraId="1669BB6E" w14:textId="77777777" w:rsidR="00D84794" w:rsidRPr="00F50B5B" w:rsidRDefault="00D84794" w:rsidP="004520C8">
      <w:pPr>
        <w:tabs>
          <w:tab w:val="left" w:pos="180"/>
          <w:tab w:val="left" w:pos="360"/>
          <w:tab w:val="left" w:pos="720"/>
        </w:tabs>
        <w:spacing w:after="0"/>
        <w:ind w:firstLine="709"/>
        <w:jc w:val="both"/>
        <w:rPr>
          <w:rFonts w:ascii="Times New Roman" w:eastAsia="Times New Roman" w:hAnsi="Times New Roman"/>
          <w:snapToGrid w:val="0"/>
          <w:sz w:val="24"/>
          <w:szCs w:val="24"/>
          <w:lang w:val="it-IT" w:eastAsia="tr-TR"/>
        </w:rPr>
      </w:pPr>
    </w:p>
    <w:p w14:paraId="7148269A" w14:textId="77777777" w:rsidR="00D84794" w:rsidRPr="00F50B5B" w:rsidRDefault="00D84794" w:rsidP="004520C8">
      <w:pPr>
        <w:spacing w:after="0"/>
        <w:ind w:firstLine="709"/>
        <w:jc w:val="both"/>
        <w:rPr>
          <w:rFonts w:ascii="Times New Roman" w:eastAsia="Times New Roman" w:hAnsi="Times New Roman"/>
          <w:b/>
          <w:sz w:val="24"/>
          <w:szCs w:val="24"/>
          <w:u w:val="single"/>
          <w:lang w:val="it-IT" w:eastAsia="tr-TR"/>
        </w:rPr>
      </w:pPr>
      <w:r w:rsidRPr="00F50B5B">
        <w:rPr>
          <w:rFonts w:ascii="Times New Roman" w:eastAsia="Times New Roman" w:hAnsi="Times New Roman"/>
          <w:b/>
          <w:sz w:val="24"/>
          <w:szCs w:val="24"/>
          <w:lang w:val="it-IT" w:eastAsia="tr-TR"/>
        </w:rPr>
        <w:t xml:space="preserve">5. </w:t>
      </w:r>
      <w:r w:rsidRPr="00EA7174">
        <w:rPr>
          <w:rFonts w:ascii="Times New Roman" w:eastAsia="Times New Roman" w:hAnsi="Times New Roman"/>
          <w:b/>
          <w:sz w:val="24"/>
          <w:szCs w:val="24"/>
          <w:lang w:val="it-IT" w:eastAsia="tr-TR"/>
        </w:rPr>
        <w:t>Aydınlatma ekipmanları</w:t>
      </w:r>
    </w:p>
    <w:p w14:paraId="77FDD242" w14:textId="77777777" w:rsidR="00D84794" w:rsidRPr="00F50B5B" w:rsidRDefault="00D84794" w:rsidP="004520C8">
      <w:pPr>
        <w:spacing w:after="0"/>
        <w:ind w:firstLine="709"/>
        <w:jc w:val="both"/>
        <w:rPr>
          <w:rFonts w:ascii="Times New Roman" w:eastAsia="Times New Roman" w:hAnsi="Times New Roman"/>
          <w:sz w:val="24"/>
          <w:szCs w:val="24"/>
          <w:lang w:val="it-IT" w:eastAsia="tr-TR"/>
        </w:rPr>
      </w:pPr>
      <w:r w:rsidRPr="00F50B5B">
        <w:rPr>
          <w:rFonts w:ascii="Times New Roman" w:eastAsia="Times New Roman" w:hAnsi="Times New Roman"/>
          <w:sz w:val="24"/>
          <w:szCs w:val="24"/>
          <w:lang w:val="it-IT" w:eastAsia="tr-TR"/>
        </w:rPr>
        <w:t>a) Evsel kullanım hariç floresan lambalı aydınlatıcılar</w:t>
      </w:r>
    </w:p>
    <w:p w14:paraId="5F7838F8"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b) Düz floresan lambalar</w:t>
      </w:r>
    </w:p>
    <w:p w14:paraId="222E59D6"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c) Kompakt floresan lambalar</w:t>
      </w:r>
    </w:p>
    <w:p w14:paraId="6739351D"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 xml:space="preserve">ç) Basınçlı sodyum lambalar ve metal halit lambalar </w:t>
      </w:r>
      <w:r w:rsidRPr="00F50B5B">
        <w:rPr>
          <w:rFonts w:ascii="Times New Roman" w:eastAsia="Times New Roman" w:hAnsi="Times New Roman"/>
          <w:sz w:val="24"/>
          <w:szCs w:val="24"/>
          <w:lang w:eastAsia="tr-TR"/>
        </w:rPr>
        <w:t>d</w:t>
      </w:r>
      <w:r w:rsidRPr="00F50B5B">
        <w:rPr>
          <w:rFonts w:ascii="Times New Roman" w:eastAsia="Times New Roman" w:hAnsi="Times New Roman"/>
          <w:snapToGrid w:val="0"/>
          <w:sz w:val="24"/>
          <w:szCs w:val="24"/>
          <w:lang w:eastAsia="tr-TR"/>
        </w:rPr>
        <w:t>â</w:t>
      </w:r>
      <w:r w:rsidRPr="00F50B5B">
        <w:rPr>
          <w:rFonts w:ascii="Times New Roman" w:eastAsia="Times New Roman" w:hAnsi="Times New Roman"/>
          <w:sz w:val="24"/>
          <w:szCs w:val="24"/>
          <w:lang w:eastAsia="tr-TR"/>
        </w:rPr>
        <w:t>hil</w:t>
      </w:r>
      <w:r w:rsidRPr="00F50B5B">
        <w:rPr>
          <w:rFonts w:ascii="Times New Roman" w:eastAsia="Times New Roman" w:hAnsi="Times New Roman"/>
          <w:snapToGrid w:val="0"/>
          <w:sz w:val="24"/>
          <w:szCs w:val="24"/>
          <w:lang w:val="es-ES" w:eastAsia="tr-TR"/>
        </w:rPr>
        <w:t xml:space="preserve"> olmak üzere, yüksek güçlü deşarj lambaları</w:t>
      </w:r>
    </w:p>
    <w:p w14:paraId="18B79997" w14:textId="77777777" w:rsidR="00D84794" w:rsidRPr="00F50B5B" w:rsidRDefault="00D84794" w:rsidP="004520C8">
      <w:pPr>
        <w:tabs>
          <w:tab w:val="left" w:pos="720"/>
        </w:tabs>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lastRenderedPageBreak/>
        <w:t>d) Düşük basınçlı sodyum lambalar</w:t>
      </w:r>
    </w:p>
    <w:p w14:paraId="568BF997"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e) Akkor flamanlı ampuller hariç ışık verme veya ışık kontrolü için kullanılan diğer ekipmanlar</w:t>
      </w:r>
    </w:p>
    <w:p w14:paraId="52F2F77C"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z w:val="24"/>
          <w:szCs w:val="24"/>
          <w:lang w:val="es-ES" w:eastAsia="tr-TR"/>
        </w:rPr>
        <w:t>f) Elektrikli ve elektronik eşya tanımı kapsamındaki diğer aydınlatma ekipmanları</w:t>
      </w:r>
    </w:p>
    <w:p w14:paraId="4E0D43E3" w14:textId="77777777" w:rsidR="00D84794" w:rsidRPr="00F50B5B" w:rsidRDefault="00D84794" w:rsidP="004520C8">
      <w:pPr>
        <w:spacing w:after="0"/>
        <w:ind w:firstLine="709"/>
        <w:jc w:val="both"/>
        <w:rPr>
          <w:rFonts w:ascii="Times New Roman" w:eastAsia="Times New Roman" w:hAnsi="Times New Roman"/>
          <w:b/>
          <w:sz w:val="24"/>
          <w:szCs w:val="24"/>
          <w:lang w:val="es-ES" w:eastAsia="tr-TR"/>
        </w:rPr>
      </w:pPr>
    </w:p>
    <w:p w14:paraId="6DF22E42" w14:textId="77777777" w:rsidR="00D84794" w:rsidRPr="00EA7174" w:rsidRDefault="00D84794" w:rsidP="004520C8">
      <w:pPr>
        <w:spacing w:after="0"/>
        <w:ind w:firstLine="709"/>
        <w:jc w:val="both"/>
        <w:rPr>
          <w:rFonts w:ascii="Times New Roman" w:eastAsia="Times New Roman" w:hAnsi="Times New Roman"/>
          <w:b/>
          <w:sz w:val="24"/>
          <w:szCs w:val="24"/>
          <w:lang w:val="es-ES" w:eastAsia="tr-TR"/>
        </w:rPr>
      </w:pPr>
      <w:r w:rsidRPr="00F50B5B">
        <w:rPr>
          <w:rFonts w:ascii="Times New Roman" w:eastAsia="Times New Roman" w:hAnsi="Times New Roman"/>
          <w:b/>
          <w:sz w:val="24"/>
          <w:szCs w:val="24"/>
          <w:lang w:val="es-ES" w:eastAsia="tr-TR"/>
        </w:rPr>
        <w:t xml:space="preserve">6. </w:t>
      </w:r>
      <w:r w:rsidRPr="00EA7174">
        <w:rPr>
          <w:rFonts w:ascii="Times New Roman" w:eastAsia="Times New Roman" w:hAnsi="Times New Roman"/>
          <w:b/>
          <w:sz w:val="24"/>
          <w:szCs w:val="24"/>
          <w:lang w:val="es-ES" w:eastAsia="tr-TR"/>
        </w:rPr>
        <w:t>Elektrikli ve elektronik aletler (büyük ve sabit sanayi aletleri hariç olmak üzere)</w:t>
      </w:r>
    </w:p>
    <w:p w14:paraId="7EE58F29"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a) Matkaplar</w:t>
      </w:r>
    </w:p>
    <w:p w14:paraId="47B21B65"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b) Testereler</w:t>
      </w:r>
    </w:p>
    <w:p w14:paraId="16D1C324"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c) Dikiş makineleri</w:t>
      </w:r>
    </w:p>
    <w:p w14:paraId="08380091"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ç) Ahşap, metal veya diğer malzemelerin işlenmesinde kullanılan torna, değirmen, kumlama, zımpara, kesme, parçalama, delme, delik açma, dövme, katlama, eğme ve diğer işleme aletleri</w:t>
      </w:r>
    </w:p>
    <w:p w14:paraId="677A6EE6"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d) Perçinleme, çivileme, vidalama; perçin, çivi ve vida sökme ve benzer işlemler için kullanılan aletler</w:t>
      </w:r>
    </w:p>
    <w:p w14:paraId="5EFD5E8C"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e) Kaynak, lehim makineleri ve benzer makineler</w:t>
      </w:r>
    </w:p>
    <w:p w14:paraId="3920F767" w14:textId="77777777" w:rsidR="00D84794" w:rsidRPr="00F50B5B" w:rsidRDefault="00D84794" w:rsidP="004520C8">
      <w:pPr>
        <w:tabs>
          <w:tab w:val="left" w:pos="720"/>
        </w:tabs>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f) Sıvı veya gaz halindeki maddelerin sprey, dağıtma, sürme veya diğer şekillerde uygulanması için kullanılan ekipmanlar</w:t>
      </w:r>
    </w:p>
    <w:p w14:paraId="40BFFC64"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g) Çim biçme ve diğer bahçıvanlık işlerinde kullanılan aletler</w:t>
      </w:r>
    </w:p>
    <w:p w14:paraId="2042573B" w14:textId="77777777" w:rsidR="00D84794" w:rsidRPr="00F50B5B" w:rsidRDefault="00D84794" w:rsidP="004520C8">
      <w:pPr>
        <w:tabs>
          <w:tab w:val="left" w:pos="360"/>
        </w:tabs>
        <w:spacing w:after="0"/>
        <w:ind w:firstLine="709"/>
        <w:jc w:val="both"/>
        <w:rPr>
          <w:rFonts w:ascii="Times New Roman" w:eastAsia="Times New Roman" w:hAnsi="Times New Roman"/>
          <w:sz w:val="24"/>
          <w:szCs w:val="24"/>
          <w:lang w:val="es-ES" w:eastAsia="tr-TR"/>
        </w:rPr>
      </w:pPr>
      <w:r w:rsidRPr="00F50B5B">
        <w:rPr>
          <w:rFonts w:ascii="Times New Roman" w:eastAsia="Times New Roman" w:hAnsi="Times New Roman"/>
          <w:sz w:val="24"/>
          <w:szCs w:val="24"/>
          <w:lang w:val="es-ES" w:eastAsia="tr-TR"/>
        </w:rPr>
        <w:t xml:space="preserve">ğ) Elektrikli ve elektronik eşya tanımı kapsamındaki diğer elektrikli ve elektronik aletler </w:t>
      </w:r>
    </w:p>
    <w:p w14:paraId="2C19302D" w14:textId="77777777" w:rsidR="00D84794" w:rsidRPr="00F50B5B" w:rsidRDefault="00D84794" w:rsidP="004520C8">
      <w:pPr>
        <w:tabs>
          <w:tab w:val="left" w:pos="360"/>
        </w:tabs>
        <w:spacing w:after="0"/>
        <w:ind w:firstLine="709"/>
        <w:jc w:val="both"/>
        <w:rPr>
          <w:rFonts w:ascii="Times New Roman" w:eastAsia="Times New Roman" w:hAnsi="Times New Roman"/>
          <w:snapToGrid w:val="0"/>
          <w:sz w:val="24"/>
          <w:szCs w:val="24"/>
          <w:lang w:val="es-ES" w:eastAsia="tr-TR"/>
        </w:rPr>
      </w:pPr>
    </w:p>
    <w:p w14:paraId="5D59FB99" w14:textId="77777777" w:rsidR="00D84794" w:rsidRPr="00F50B5B" w:rsidRDefault="00D84794" w:rsidP="004520C8">
      <w:pPr>
        <w:spacing w:after="0"/>
        <w:ind w:firstLine="709"/>
        <w:jc w:val="both"/>
        <w:rPr>
          <w:rFonts w:ascii="Times New Roman" w:eastAsia="Times New Roman" w:hAnsi="Times New Roman"/>
          <w:b/>
          <w:sz w:val="24"/>
          <w:szCs w:val="24"/>
          <w:u w:val="single"/>
          <w:lang w:val="es-ES" w:eastAsia="tr-TR"/>
        </w:rPr>
      </w:pPr>
      <w:r w:rsidRPr="00F50B5B">
        <w:rPr>
          <w:rFonts w:ascii="Times New Roman" w:eastAsia="Times New Roman" w:hAnsi="Times New Roman"/>
          <w:b/>
          <w:sz w:val="24"/>
          <w:szCs w:val="24"/>
          <w:lang w:val="es-ES" w:eastAsia="tr-TR"/>
        </w:rPr>
        <w:t xml:space="preserve">7. </w:t>
      </w:r>
      <w:r w:rsidRPr="00EA7174">
        <w:rPr>
          <w:rFonts w:ascii="Times New Roman" w:eastAsia="Times New Roman" w:hAnsi="Times New Roman"/>
          <w:b/>
          <w:sz w:val="24"/>
          <w:szCs w:val="24"/>
          <w:lang w:val="es-ES" w:eastAsia="tr-TR"/>
        </w:rPr>
        <w:t>Oyuncaklar, eğlence ve spor ekipmanları</w:t>
      </w:r>
    </w:p>
    <w:p w14:paraId="601600D6"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a) Elektrikli tren ve yarış arabası takımları</w:t>
      </w:r>
    </w:p>
    <w:p w14:paraId="472AECEE"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b) El tipi video oyun konsolları</w:t>
      </w:r>
    </w:p>
    <w:p w14:paraId="54D04279"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c) Video oyunları</w:t>
      </w:r>
    </w:p>
    <w:p w14:paraId="5492F7E5"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ç) Bisiklet sürme, koşma, kürek çekme vb. sporlar için kullanılan bilgisayarlar</w:t>
      </w:r>
    </w:p>
    <w:p w14:paraId="253CE129"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d) Elektrikli veya elektronik spor aletleri</w:t>
      </w:r>
    </w:p>
    <w:p w14:paraId="2B96BAFC" w14:textId="77777777" w:rsidR="00D84794" w:rsidRPr="00F50B5B" w:rsidRDefault="00D84794" w:rsidP="004520C8">
      <w:pPr>
        <w:tabs>
          <w:tab w:val="left" w:pos="720"/>
        </w:tabs>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e) Jetonlu makineler</w:t>
      </w:r>
    </w:p>
    <w:p w14:paraId="50902E43" w14:textId="77777777" w:rsidR="00D84794" w:rsidRPr="00F50B5B" w:rsidRDefault="00D84794" w:rsidP="004520C8">
      <w:pPr>
        <w:tabs>
          <w:tab w:val="left" w:pos="720"/>
        </w:tabs>
        <w:spacing w:after="0"/>
        <w:ind w:firstLine="709"/>
        <w:jc w:val="both"/>
        <w:rPr>
          <w:rFonts w:ascii="Times New Roman" w:eastAsia="Times New Roman" w:hAnsi="Times New Roman"/>
          <w:sz w:val="24"/>
          <w:szCs w:val="24"/>
          <w:lang w:val="es-ES" w:eastAsia="tr-TR"/>
        </w:rPr>
      </w:pPr>
      <w:r w:rsidRPr="00F50B5B">
        <w:rPr>
          <w:rFonts w:ascii="Times New Roman" w:eastAsia="Times New Roman" w:hAnsi="Times New Roman"/>
          <w:sz w:val="24"/>
          <w:szCs w:val="24"/>
          <w:lang w:val="es-ES" w:eastAsia="tr-TR"/>
        </w:rPr>
        <w:t>f) Elektrikli ve elektronik eşya tanımı kapsamındaki diğer oyuncaklar, eğlence ve spor aletleri</w:t>
      </w:r>
    </w:p>
    <w:p w14:paraId="464B9C94" w14:textId="77777777" w:rsidR="00D84794" w:rsidRPr="00F50B5B" w:rsidRDefault="00D84794" w:rsidP="004520C8">
      <w:pPr>
        <w:tabs>
          <w:tab w:val="left" w:pos="720"/>
        </w:tabs>
        <w:spacing w:after="0"/>
        <w:ind w:firstLine="709"/>
        <w:jc w:val="both"/>
        <w:rPr>
          <w:rFonts w:ascii="Times New Roman" w:eastAsia="Times New Roman" w:hAnsi="Times New Roman"/>
          <w:sz w:val="24"/>
          <w:szCs w:val="24"/>
          <w:lang w:val="es-ES" w:eastAsia="tr-TR"/>
        </w:rPr>
      </w:pPr>
    </w:p>
    <w:p w14:paraId="5DC2A43E" w14:textId="77777777" w:rsidR="00D84794" w:rsidRPr="00F50B5B" w:rsidRDefault="00D84794" w:rsidP="004520C8">
      <w:pPr>
        <w:tabs>
          <w:tab w:val="left" w:pos="720"/>
        </w:tabs>
        <w:spacing w:after="0"/>
        <w:ind w:firstLine="709"/>
        <w:jc w:val="both"/>
        <w:rPr>
          <w:rFonts w:ascii="Times New Roman" w:eastAsia="Times New Roman" w:hAnsi="Times New Roman"/>
          <w:b/>
          <w:snapToGrid w:val="0"/>
          <w:sz w:val="24"/>
          <w:szCs w:val="24"/>
          <w:lang w:val="es-ES" w:eastAsia="tr-TR"/>
        </w:rPr>
      </w:pPr>
      <w:r w:rsidRPr="00F50B5B">
        <w:rPr>
          <w:rFonts w:ascii="Times New Roman" w:eastAsia="Times New Roman" w:hAnsi="Times New Roman"/>
          <w:b/>
          <w:snapToGrid w:val="0"/>
          <w:sz w:val="24"/>
          <w:szCs w:val="24"/>
          <w:lang w:val="es-ES" w:eastAsia="tr-TR"/>
        </w:rPr>
        <w:t>8.</w:t>
      </w:r>
      <w:r w:rsidRPr="00EA7174">
        <w:rPr>
          <w:rFonts w:ascii="Times New Roman" w:eastAsia="Times New Roman" w:hAnsi="Times New Roman"/>
          <w:b/>
          <w:snapToGrid w:val="0"/>
          <w:sz w:val="24"/>
          <w:szCs w:val="24"/>
          <w:lang w:val="es-ES" w:eastAsia="tr-TR"/>
        </w:rPr>
        <w:t>Tıbbi cihazlar (emplantasyon ürünleri ve hastalık bulaşıcı temaslarda bulunan ürünler hariç)</w:t>
      </w:r>
      <w:r w:rsidRPr="00F50B5B">
        <w:rPr>
          <w:rFonts w:ascii="Times New Roman" w:eastAsia="Times New Roman" w:hAnsi="Times New Roman"/>
          <w:b/>
          <w:snapToGrid w:val="0"/>
          <w:sz w:val="24"/>
          <w:szCs w:val="24"/>
          <w:lang w:val="es-ES" w:eastAsia="tr-TR"/>
        </w:rPr>
        <w:t xml:space="preserve"> </w:t>
      </w:r>
    </w:p>
    <w:p w14:paraId="0F23CD7F"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a) Radyoterapi ekipmanı</w:t>
      </w:r>
    </w:p>
    <w:p w14:paraId="6B8F34FC"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b) Kardiyoloji ekipmanı</w:t>
      </w:r>
    </w:p>
    <w:p w14:paraId="6FF09C0F"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c) Diyaliz</w:t>
      </w:r>
    </w:p>
    <w:p w14:paraId="7C9FD6AB"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ç) Sun’i teneffüs tertibatı</w:t>
      </w:r>
    </w:p>
    <w:p w14:paraId="1AFB5BA1"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d) Nükleer tıp ekipmanı</w:t>
      </w:r>
    </w:p>
    <w:p w14:paraId="37F6EC8E"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e) Tüp teşhisleri için gerekli laboratuvar ekipmanı</w:t>
      </w:r>
    </w:p>
    <w:p w14:paraId="16DDDEDA"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f) Analiz ekipmanı</w:t>
      </w:r>
    </w:p>
    <w:p w14:paraId="58BB0DD0"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g) Derin dondurucular</w:t>
      </w:r>
    </w:p>
    <w:p w14:paraId="1B0DBC62"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ğ) Üreme testleri</w:t>
      </w:r>
    </w:p>
    <w:p w14:paraId="7900AA94"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h) Hastalıkların, yaraların ve sakatlıkların tespit edilmesi, önlenmesi, izlenmesi, iyileştirilmesi, hafifletilmesi için kullanılan diğer cihaz ve aletler</w:t>
      </w:r>
    </w:p>
    <w:p w14:paraId="299CEBB3" w14:textId="77777777" w:rsidR="00D84794" w:rsidRPr="00F50B5B" w:rsidRDefault="00D84794" w:rsidP="004520C8">
      <w:pPr>
        <w:spacing w:after="0"/>
        <w:ind w:firstLine="709"/>
        <w:jc w:val="both"/>
        <w:rPr>
          <w:rFonts w:ascii="Times New Roman" w:eastAsia="Times New Roman" w:hAnsi="Times New Roman"/>
          <w:sz w:val="24"/>
          <w:szCs w:val="24"/>
          <w:lang w:val="es-ES" w:eastAsia="tr-TR"/>
        </w:rPr>
      </w:pPr>
      <w:r w:rsidRPr="00F50B5B">
        <w:rPr>
          <w:rFonts w:ascii="Times New Roman" w:eastAsia="Times New Roman" w:hAnsi="Times New Roman"/>
          <w:snapToGrid w:val="0"/>
          <w:sz w:val="24"/>
          <w:szCs w:val="24"/>
          <w:lang w:val="es-ES" w:eastAsia="tr-TR"/>
        </w:rPr>
        <w:t xml:space="preserve">ı) </w:t>
      </w:r>
      <w:r w:rsidRPr="00F50B5B">
        <w:rPr>
          <w:rFonts w:ascii="Times New Roman" w:eastAsia="Times New Roman" w:hAnsi="Times New Roman"/>
          <w:sz w:val="24"/>
          <w:szCs w:val="24"/>
          <w:lang w:val="es-ES" w:eastAsia="tr-TR"/>
        </w:rPr>
        <w:t>Elektrikli ve elektronik eşya tanımı kapsamındaki diğer tıbbi cihazlar</w:t>
      </w:r>
    </w:p>
    <w:p w14:paraId="040AF64A"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p>
    <w:p w14:paraId="33973A91" w14:textId="77777777" w:rsidR="00D84794" w:rsidRPr="00F50B5B" w:rsidRDefault="00D84794" w:rsidP="004520C8">
      <w:pPr>
        <w:spacing w:after="0"/>
        <w:ind w:firstLine="709"/>
        <w:jc w:val="both"/>
        <w:rPr>
          <w:rFonts w:ascii="Times New Roman" w:eastAsia="Times New Roman" w:hAnsi="Times New Roman"/>
          <w:b/>
          <w:snapToGrid w:val="0"/>
          <w:sz w:val="24"/>
          <w:szCs w:val="24"/>
          <w:lang w:val="es-ES" w:eastAsia="tr-TR"/>
        </w:rPr>
      </w:pPr>
      <w:r w:rsidRPr="00F50B5B">
        <w:rPr>
          <w:rFonts w:ascii="Times New Roman" w:eastAsia="Times New Roman" w:hAnsi="Times New Roman"/>
          <w:b/>
          <w:snapToGrid w:val="0"/>
          <w:sz w:val="24"/>
          <w:szCs w:val="24"/>
          <w:lang w:val="es-ES" w:eastAsia="tr-TR"/>
        </w:rPr>
        <w:t>9.</w:t>
      </w:r>
      <w:r w:rsidRPr="00F50B5B">
        <w:rPr>
          <w:rFonts w:ascii="Times New Roman" w:eastAsia="Times New Roman" w:hAnsi="Times New Roman"/>
          <w:snapToGrid w:val="0"/>
          <w:sz w:val="24"/>
          <w:szCs w:val="24"/>
          <w:lang w:val="es-ES" w:eastAsia="tr-TR"/>
        </w:rPr>
        <w:t xml:space="preserve"> </w:t>
      </w:r>
      <w:r w:rsidRPr="00EA7174">
        <w:rPr>
          <w:rFonts w:ascii="Times New Roman" w:eastAsia="Times New Roman" w:hAnsi="Times New Roman"/>
          <w:b/>
          <w:snapToGrid w:val="0"/>
          <w:sz w:val="24"/>
          <w:szCs w:val="24"/>
          <w:lang w:val="es-ES" w:eastAsia="tr-TR"/>
        </w:rPr>
        <w:t>İzleme ve kontrol aletleri</w:t>
      </w:r>
      <w:r w:rsidRPr="00F50B5B">
        <w:rPr>
          <w:rFonts w:ascii="Times New Roman" w:eastAsia="Times New Roman" w:hAnsi="Times New Roman"/>
          <w:b/>
          <w:snapToGrid w:val="0"/>
          <w:sz w:val="24"/>
          <w:szCs w:val="24"/>
          <w:lang w:val="es-ES" w:eastAsia="tr-TR"/>
        </w:rPr>
        <w:t xml:space="preserve"> </w:t>
      </w:r>
    </w:p>
    <w:p w14:paraId="4BAEA3AB" w14:textId="77777777" w:rsidR="00D84794" w:rsidRPr="00F50B5B" w:rsidRDefault="00D84794" w:rsidP="004520C8">
      <w:pPr>
        <w:tabs>
          <w:tab w:val="left" w:pos="360"/>
          <w:tab w:val="left" w:pos="540"/>
        </w:tabs>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a) Duman dedektörü</w:t>
      </w:r>
    </w:p>
    <w:p w14:paraId="05C9AC8B"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b) Isı ayarlayıcıları</w:t>
      </w:r>
    </w:p>
    <w:p w14:paraId="24ED06AC"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c) Termostatlar</w:t>
      </w:r>
    </w:p>
    <w:p w14:paraId="3425B479"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ç) Evsel veya laboratuvar ortamında kullanılan ölçme, tartma ve ayarlama cihaz ve aletleri</w:t>
      </w:r>
    </w:p>
    <w:p w14:paraId="25896472"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d) Endüstriyel tesislerde kullanılan diğer kontrol ve izleme enstrümanları (örneğin kontrol panelleri)</w:t>
      </w:r>
    </w:p>
    <w:p w14:paraId="22DF1EC4" w14:textId="77777777" w:rsidR="00D84794" w:rsidRPr="00F50B5B" w:rsidRDefault="00D84794" w:rsidP="004520C8">
      <w:pPr>
        <w:spacing w:after="0"/>
        <w:ind w:firstLine="709"/>
        <w:jc w:val="both"/>
        <w:rPr>
          <w:rFonts w:ascii="Times New Roman" w:eastAsia="Times New Roman" w:hAnsi="Times New Roman"/>
          <w:sz w:val="24"/>
          <w:szCs w:val="24"/>
          <w:lang w:val="es-ES" w:eastAsia="tr-TR"/>
        </w:rPr>
      </w:pPr>
      <w:r w:rsidRPr="00F50B5B">
        <w:rPr>
          <w:rFonts w:ascii="Times New Roman" w:eastAsia="Times New Roman" w:hAnsi="Times New Roman"/>
          <w:snapToGrid w:val="0"/>
          <w:sz w:val="24"/>
          <w:szCs w:val="24"/>
          <w:lang w:val="es-ES" w:eastAsia="tr-TR"/>
        </w:rPr>
        <w:t>e)</w:t>
      </w:r>
      <w:r w:rsidRPr="00F50B5B">
        <w:rPr>
          <w:rFonts w:ascii="Times New Roman" w:eastAsia="Times New Roman" w:hAnsi="Times New Roman"/>
          <w:sz w:val="24"/>
          <w:szCs w:val="24"/>
          <w:lang w:val="es-ES" w:eastAsia="tr-TR"/>
        </w:rPr>
        <w:t xml:space="preserve"> Elektrikli ve elektronik eşya tanımı kapsamındaki izleme ve kontrol aletleri </w:t>
      </w:r>
    </w:p>
    <w:p w14:paraId="64AC0544" w14:textId="77777777" w:rsidR="00D84794" w:rsidRPr="00F50B5B" w:rsidRDefault="00D84794" w:rsidP="004520C8">
      <w:pPr>
        <w:tabs>
          <w:tab w:val="left" w:pos="180"/>
          <w:tab w:val="left" w:pos="360"/>
          <w:tab w:val="left" w:pos="720"/>
        </w:tabs>
        <w:spacing w:after="0"/>
        <w:ind w:firstLine="709"/>
        <w:jc w:val="both"/>
        <w:rPr>
          <w:rFonts w:ascii="Times New Roman" w:eastAsia="Times New Roman" w:hAnsi="Times New Roman"/>
          <w:b/>
          <w:sz w:val="24"/>
          <w:szCs w:val="24"/>
          <w:lang w:val="es-ES" w:eastAsia="tr-TR"/>
        </w:rPr>
      </w:pPr>
    </w:p>
    <w:p w14:paraId="3652E728" w14:textId="77777777" w:rsidR="00D84794" w:rsidRPr="00F50B5B" w:rsidRDefault="00D84794" w:rsidP="004520C8">
      <w:pPr>
        <w:tabs>
          <w:tab w:val="left" w:pos="180"/>
          <w:tab w:val="left" w:pos="360"/>
          <w:tab w:val="left" w:pos="720"/>
        </w:tabs>
        <w:spacing w:after="0"/>
        <w:ind w:firstLine="709"/>
        <w:jc w:val="both"/>
        <w:rPr>
          <w:rFonts w:ascii="Times New Roman" w:eastAsia="Times New Roman" w:hAnsi="Times New Roman"/>
          <w:b/>
          <w:sz w:val="24"/>
          <w:szCs w:val="24"/>
          <w:u w:val="single"/>
          <w:lang w:val="es-ES" w:eastAsia="tr-TR"/>
        </w:rPr>
      </w:pPr>
      <w:r w:rsidRPr="00F50B5B">
        <w:rPr>
          <w:rFonts w:ascii="Times New Roman" w:eastAsia="Times New Roman" w:hAnsi="Times New Roman"/>
          <w:b/>
          <w:sz w:val="24"/>
          <w:szCs w:val="24"/>
          <w:lang w:val="es-ES" w:eastAsia="tr-TR"/>
        </w:rPr>
        <w:t>10.</w:t>
      </w:r>
      <w:r w:rsidRPr="00F50B5B">
        <w:rPr>
          <w:rFonts w:ascii="Times New Roman" w:eastAsia="Times New Roman" w:hAnsi="Times New Roman"/>
          <w:sz w:val="24"/>
          <w:szCs w:val="24"/>
          <w:lang w:val="es-ES" w:eastAsia="tr-TR"/>
        </w:rPr>
        <w:t xml:space="preserve"> </w:t>
      </w:r>
      <w:r w:rsidRPr="00EA7174">
        <w:rPr>
          <w:rFonts w:ascii="Times New Roman" w:eastAsia="Times New Roman" w:hAnsi="Times New Roman"/>
          <w:b/>
          <w:sz w:val="24"/>
          <w:szCs w:val="24"/>
          <w:lang w:val="es-ES" w:eastAsia="tr-TR"/>
        </w:rPr>
        <w:t>Otomatlar</w:t>
      </w:r>
    </w:p>
    <w:p w14:paraId="257AC120" w14:textId="77777777" w:rsidR="00D84794" w:rsidRPr="00F50B5B" w:rsidRDefault="00D84794" w:rsidP="004520C8">
      <w:pPr>
        <w:tabs>
          <w:tab w:val="left" w:pos="720"/>
        </w:tabs>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a) Sıcak içecek otomatları</w:t>
      </w:r>
    </w:p>
    <w:p w14:paraId="714FA910"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b) Sıcak veya soğuk şişe veya kutu otomatları</w:t>
      </w:r>
    </w:p>
    <w:p w14:paraId="1815ACBF" w14:textId="77777777" w:rsidR="00D84794" w:rsidRPr="00F50B5B" w:rsidRDefault="00D84794" w:rsidP="004520C8">
      <w:pPr>
        <w:tabs>
          <w:tab w:val="left" w:pos="720"/>
        </w:tabs>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c) Katı ürünler için otomatlar</w:t>
      </w:r>
    </w:p>
    <w:p w14:paraId="1290DE73"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ç) Para otomatları</w:t>
      </w:r>
    </w:p>
    <w:p w14:paraId="5AB2AB0E"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napToGrid w:val="0"/>
          <w:sz w:val="24"/>
          <w:szCs w:val="24"/>
          <w:lang w:val="es-ES" w:eastAsia="tr-TR"/>
        </w:rPr>
        <w:t>d) Otomatik şekilde her çeşit ürün teslim eden bütün aletler</w:t>
      </w:r>
    </w:p>
    <w:p w14:paraId="13592AA8" w14:textId="77777777" w:rsidR="00D84794" w:rsidRPr="00F50B5B" w:rsidRDefault="00D84794" w:rsidP="004520C8">
      <w:pPr>
        <w:spacing w:after="0"/>
        <w:ind w:firstLine="709"/>
        <w:jc w:val="both"/>
        <w:rPr>
          <w:rFonts w:ascii="Times New Roman" w:eastAsia="Times New Roman" w:hAnsi="Times New Roman"/>
          <w:snapToGrid w:val="0"/>
          <w:sz w:val="24"/>
          <w:szCs w:val="24"/>
          <w:lang w:val="es-ES" w:eastAsia="tr-TR"/>
        </w:rPr>
      </w:pPr>
      <w:r w:rsidRPr="00F50B5B">
        <w:rPr>
          <w:rFonts w:ascii="Times New Roman" w:eastAsia="Times New Roman" w:hAnsi="Times New Roman"/>
          <w:sz w:val="24"/>
          <w:szCs w:val="24"/>
          <w:lang w:val="es-ES" w:eastAsia="tr-TR"/>
        </w:rPr>
        <w:t>e) Elektrikli ve elektronik eşya tanımı kapsamındaki diğer otomatlar</w:t>
      </w:r>
    </w:p>
    <w:p w14:paraId="7E50DDB7" w14:textId="77777777" w:rsidR="00EA7174" w:rsidRDefault="00EA7174" w:rsidP="00EA7174">
      <w:pPr>
        <w:spacing w:after="0"/>
        <w:jc w:val="both"/>
        <w:rPr>
          <w:rFonts w:ascii="Times New Roman" w:eastAsia="Times New Roman" w:hAnsi="Times New Roman"/>
          <w:b/>
          <w:bCs/>
          <w:snapToGrid w:val="0"/>
          <w:sz w:val="24"/>
          <w:szCs w:val="24"/>
          <w:lang w:eastAsia="tr-TR"/>
        </w:rPr>
      </w:pPr>
    </w:p>
    <w:p w14:paraId="6FA22024" w14:textId="0C3C3F30" w:rsidR="00D84794" w:rsidRPr="00F50B5B" w:rsidRDefault="00D84794" w:rsidP="00EA7174">
      <w:pPr>
        <w:spacing w:after="0"/>
        <w:jc w:val="center"/>
        <w:rPr>
          <w:rFonts w:ascii="Times New Roman" w:eastAsia="Times New Roman" w:hAnsi="Times New Roman"/>
          <w:b/>
          <w:bCs/>
          <w:snapToGrid w:val="0"/>
          <w:sz w:val="24"/>
          <w:szCs w:val="24"/>
          <w:lang w:eastAsia="tr-TR"/>
        </w:rPr>
      </w:pPr>
      <w:r w:rsidRPr="00F50B5B">
        <w:rPr>
          <w:rFonts w:ascii="Times New Roman" w:eastAsia="Times New Roman" w:hAnsi="Times New Roman"/>
          <w:b/>
          <w:bCs/>
          <w:snapToGrid w:val="0"/>
          <w:sz w:val="24"/>
          <w:szCs w:val="24"/>
          <w:lang w:eastAsia="tr-TR"/>
        </w:rPr>
        <w:t>EK</w:t>
      </w:r>
      <w:r w:rsidR="000B2C3E" w:rsidRPr="00F50B5B">
        <w:rPr>
          <w:rFonts w:ascii="Times New Roman" w:eastAsia="Times New Roman" w:hAnsi="Times New Roman"/>
          <w:b/>
          <w:bCs/>
          <w:snapToGrid w:val="0"/>
          <w:sz w:val="24"/>
          <w:szCs w:val="24"/>
          <w:lang w:eastAsia="tr-TR"/>
        </w:rPr>
        <w:t>-</w:t>
      </w:r>
      <w:r w:rsidRPr="00F50B5B">
        <w:rPr>
          <w:rFonts w:ascii="Times New Roman" w:eastAsia="Times New Roman" w:hAnsi="Times New Roman"/>
          <w:b/>
          <w:bCs/>
          <w:snapToGrid w:val="0"/>
          <w:sz w:val="24"/>
          <w:szCs w:val="24"/>
          <w:lang w:eastAsia="tr-TR"/>
        </w:rPr>
        <w:t>2/A</w:t>
      </w:r>
    </w:p>
    <w:p w14:paraId="39B7EC1B" w14:textId="608858B6" w:rsidR="00D84794" w:rsidRPr="00F50B5B" w:rsidRDefault="00D84794" w:rsidP="004520C8">
      <w:pPr>
        <w:spacing w:after="0"/>
        <w:jc w:val="center"/>
        <w:rPr>
          <w:rFonts w:ascii="Times New Roman" w:eastAsia="Times New Roman" w:hAnsi="Times New Roman"/>
          <w:b/>
          <w:sz w:val="24"/>
          <w:szCs w:val="24"/>
          <w:lang w:val="nb-NO" w:eastAsia="tr-TR"/>
        </w:rPr>
      </w:pPr>
      <w:r w:rsidRPr="00F50B5B">
        <w:rPr>
          <w:rFonts w:ascii="Times New Roman" w:eastAsia="Times New Roman" w:hAnsi="Times New Roman"/>
          <w:b/>
          <w:sz w:val="24"/>
          <w:szCs w:val="24"/>
          <w:lang w:val="nb-NO" w:eastAsia="tr-TR"/>
        </w:rPr>
        <w:t xml:space="preserve">ELEKTRİKLİ VE ELEKTRONİK </w:t>
      </w:r>
      <w:r w:rsidR="00B44D8B" w:rsidRPr="00F50B5B">
        <w:rPr>
          <w:rFonts w:ascii="Times New Roman" w:eastAsia="Times New Roman" w:hAnsi="Times New Roman"/>
          <w:b/>
          <w:sz w:val="24"/>
          <w:szCs w:val="24"/>
          <w:lang w:val="nb-NO" w:eastAsia="tr-TR"/>
        </w:rPr>
        <w:t xml:space="preserve">EŞYA </w:t>
      </w:r>
      <w:r w:rsidRPr="00F50B5B">
        <w:rPr>
          <w:rFonts w:ascii="Times New Roman" w:eastAsia="Times New Roman" w:hAnsi="Times New Roman"/>
          <w:b/>
          <w:sz w:val="24"/>
          <w:szCs w:val="24"/>
          <w:lang w:val="nb-NO" w:eastAsia="tr-TR"/>
        </w:rPr>
        <w:t>KATEGORİLERİ</w:t>
      </w:r>
    </w:p>
    <w:p w14:paraId="0F5ABBC5" w14:textId="78924F2B" w:rsidR="00D84794" w:rsidRPr="00F50B5B" w:rsidRDefault="00D84794" w:rsidP="004520C8">
      <w:pPr>
        <w:spacing w:after="0"/>
        <w:jc w:val="both"/>
        <w:rPr>
          <w:rFonts w:ascii="Times New Roman" w:eastAsia="Times New Roman" w:hAnsi="Times New Roman"/>
          <w:b/>
          <w:bCs/>
          <w:snapToGrid w:val="0"/>
          <w:sz w:val="24"/>
          <w:szCs w:val="24"/>
          <w:lang w:eastAsia="tr-TR"/>
        </w:rPr>
      </w:pPr>
    </w:p>
    <w:p w14:paraId="26E23AB3" w14:textId="77777777" w:rsidR="00D84794" w:rsidRPr="00F50B5B" w:rsidRDefault="00D84794" w:rsidP="00581CBA">
      <w:pPr>
        <w:spacing w:after="0"/>
        <w:ind w:firstLine="567"/>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 xml:space="preserve">1. Sıcaklık </w:t>
      </w:r>
      <w:r w:rsidR="009E0D64" w:rsidRPr="00F50B5B">
        <w:rPr>
          <w:rFonts w:ascii="Times New Roman" w:eastAsia="Times New Roman" w:hAnsi="Times New Roman"/>
          <w:sz w:val="24"/>
          <w:szCs w:val="24"/>
          <w:lang w:eastAsia="tr-TR"/>
        </w:rPr>
        <w:t xml:space="preserve">değişim ekipmanları </w:t>
      </w:r>
    </w:p>
    <w:p w14:paraId="4FF2BF77" w14:textId="77777777" w:rsidR="00D84794" w:rsidRPr="00F50B5B" w:rsidRDefault="00D84794" w:rsidP="00581CBA">
      <w:pPr>
        <w:spacing w:after="0"/>
        <w:ind w:firstLine="567"/>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 xml:space="preserve">2. Ekranlar, </w:t>
      </w:r>
      <w:r w:rsidR="009E0D64" w:rsidRPr="00F50B5B">
        <w:rPr>
          <w:rFonts w:ascii="Times New Roman" w:eastAsia="Times New Roman" w:hAnsi="Times New Roman"/>
          <w:sz w:val="24"/>
          <w:szCs w:val="24"/>
          <w:lang w:eastAsia="tr-TR"/>
        </w:rPr>
        <w:t>monitörler ve 100 cm</w:t>
      </w:r>
      <w:r w:rsidR="009E0D64" w:rsidRPr="00F50B5B">
        <w:rPr>
          <w:rFonts w:ascii="Times New Roman" w:eastAsia="Times New Roman" w:hAnsi="Times New Roman"/>
          <w:sz w:val="24"/>
          <w:szCs w:val="24"/>
          <w:vertAlign w:val="superscript"/>
          <w:lang w:eastAsia="tr-TR"/>
        </w:rPr>
        <w:t>2</w:t>
      </w:r>
      <w:r w:rsidR="009E0D64" w:rsidRPr="00F50B5B">
        <w:rPr>
          <w:rFonts w:ascii="Times New Roman" w:eastAsia="Times New Roman" w:hAnsi="Times New Roman"/>
          <w:sz w:val="24"/>
          <w:szCs w:val="24"/>
          <w:lang w:eastAsia="tr-TR"/>
        </w:rPr>
        <w:t xml:space="preserve">’den büyük yüzeyi olan ekrana </w:t>
      </w:r>
      <w:r w:rsidR="00EC2885" w:rsidRPr="00F50B5B">
        <w:rPr>
          <w:rFonts w:ascii="Times New Roman" w:eastAsia="Times New Roman" w:hAnsi="Times New Roman"/>
          <w:sz w:val="24"/>
          <w:szCs w:val="24"/>
          <w:lang w:eastAsia="tr-TR"/>
        </w:rPr>
        <w:t>sahip</w:t>
      </w:r>
      <w:r w:rsidRPr="00F50B5B">
        <w:rPr>
          <w:rFonts w:ascii="Times New Roman" w:eastAsia="Times New Roman" w:hAnsi="Times New Roman"/>
          <w:sz w:val="24"/>
          <w:szCs w:val="24"/>
          <w:lang w:eastAsia="tr-TR"/>
        </w:rPr>
        <w:t xml:space="preserve"> ekipmanlar </w:t>
      </w:r>
    </w:p>
    <w:p w14:paraId="2EA81B49" w14:textId="77777777" w:rsidR="00D84794" w:rsidRPr="00F50B5B" w:rsidRDefault="00D84794" w:rsidP="00581CBA">
      <w:pPr>
        <w:spacing w:after="0"/>
        <w:ind w:firstLine="567"/>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 xml:space="preserve">3. Lambalar </w:t>
      </w:r>
    </w:p>
    <w:p w14:paraId="022B9E4F" w14:textId="3D5ECC1F" w:rsidR="005C1711" w:rsidRPr="00F50B5B" w:rsidRDefault="00CF3455" w:rsidP="00581CBA">
      <w:pPr>
        <w:spacing w:after="0"/>
        <w:ind w:firstLine="142"/>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D84794" w:rsidRPr="00F50B5B">
        <w:rPr>
          <w:rFonts w:ascii="Times New Roman" w:eastAsia="Times New Roman" w:hAnsi="Times New Roman"/>
          <w:sz w:val="24"/>
          <w:szCs w:val="24"/>
          <w:lang w:eastAsia="tr-TR"/>
        </w:rPr>
        <w:t xml:space="preserve">4. Büyük </w:t>
      </w:r>
      <w:r w:rsidR="009E0D64" w:rsidRPr="00F50B5B">
        <w:rPr>
          <w:rFonts w:ascii="Times New Roman" w:eastAsia="Times New Roman" w:hAnsi="Times New Roman"/>
          <w:sz w:val="24"/>
          <w:szCs w:val="24"/>
          <w:lang w:eastAsia="tr-TR"/>
        </w:rPr>
        <w:t xml:space="preserve">ekipmanlar </w:t>
      </w:r>
      <w:r w:rsidR="00D84794" w:rsidRPr="00F50B5B">
        <w:rPr>
          <w:rFonts w:ascii="Times New Roman" w:eastAsia="Times New Roman" w:hAnsi="Times New Roman"/>
          <w:sz w:val="24"/>
          <w:szCs w:val="24"/>
          <w:lang w:eastAsia="tr-TR"/>
        </w:rPr>
        <w:t>(Aşağıda yer alan ancak bunlarla sınırlı olmayan, en az bir dış bo</w:t>
      </w:r>
      <w:r w:rsidR="005C1711" w:rsidRPr="00F50B5B">
        <w:rPr>
          <w:rFonts w:ascii="Times New Roman" w:eastAsia="Times New Roman" w:hAnsi="Times New Roman"/>
          <w:sz w:val="24"/>
          <w:szCs w:val="24"/>
          <w:lang w:eastAsia="tr-TR"/>
        </w:rPr>
        <w:t>yutu 50cm’den büyük ekipmanlar)</w:t>
      </w:r>
    </w:p>
    <w:p w14:paraId="5E64E78F" w14:textId="29E60840" w:rsidR="005C1711" w:rsidRPr="0058030F" w:rsidRDefault="00D84794" w:rsidP="00CF3455">
      <w:pPr>
        <w:pStyle w:val="ListeParagraf"/>
        <w:spacing w:after="0"/>
        <w:ind w:left="708"/>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 xml:space="preserve">Ev </w:t>
      </w:r>
      <w:r w:rsidRPr="0058030F">
        <w:rPr>
          <w:rFonts w:ascii="Times New Roman" w:eastAsia="Times New Roman" w:hAnsi="Times New Roman"/>
          <w:sz w:val="24"/>
          <w:szCs w:val="24"/>
          <w:lang w:eastAsia="tr-TR"/>
        </w:rPr>
        <w:t>aletleri</w:t>
      </w:r>
      <w:r w:rsidR="008F10DB" w:rsidRPr="0058030F">
        <w:rPr>
          <w:rFonts w:ascii="Times New Roman" w:eastAsia="Times New Roman" w:hAnsi="Times New Roman"/>
          <w:sz w:val="24"/>
          <w:szCs w:val="24"/>
          <w:lang w:eastAsia="tr-TR"/>
        </w:rPr>
        <w:t>, bilişim ve telekomünikasyon ekipman</w:t>
      </w:r>
      <w:r w:rsidR="005C1711" w:rsidRPr="0058030F">
        <w:rPr>
          <w:rFonts w:ascii="Times New Roman" w:eastAsia="Times New Roman" w:hAnsi="Times New Roman"/>
          <w:sz w:val="24"/>
          <w:szCs w:val="24"/>
          <w:lang w:eastAsia="tr-TR"/>
        </w:rPr>
        <w:t>lar</w:t>
      </w:r>
      <w:r w:rsidR="008F10DB" w:rsidRPr="0058030F">
        <w:rPr>
          <w:rFonts w:ascii="Times New Roman" w:eastAsia="Times New Roman" w:hAnsi="Times New Roman"/>
          <w:sz w:val="24"/>
          <w:szCs w:val="24"/>
          <w:lang w:eastAsia="tr-TR"/>
        </w:rPr>
        <w:t>ı, tüketici ekipman</w:t>
      </w:r>
      <w:r w:rsidR="005C1711" w:rsidRPr="0058030F">
        <w:rPr>
          <w:rFonts w:ascii="Times New Roman" w:eastAsia="Times New Roman" w:hAnsi="Times New Roman"/>
          <w:sz w:val="24"/>
          <w:szCs w:val="24"/>
          <w:lang w:eastAsia="tr-TR"/>
        </w:rPr>
        <w:t>lar</w:t>
      </w:r>
      <w:r w:rsidR="008F10DB" w:rsidRPr="0058030F">
        <w:rPr>
          <w:rFonts w:ascii="Times New Roman" w:eastAsia="Times New Roman" w:hAnsi="Times New Roman"/>
          <w:sz w:val="24"/>
          <w:szCs w:val="24"/>
          <w:lang w:eastAsia="tr-TR"/>
        </w:rPr>
        <w:t>ı</w:t>
      </w:r>
      <w:r w:rsidR="005C1711" w:rsidRPr="0058030F">
        <w:rPr>
          <w:rFonts w:ascii="Times New Roman" w:eastAsia="Times New Roman" w:hAnsi="Times New Roman"/>
          <w:sz w:val="24"/>
          <w:szCs w:val="24"/>
          <w:lang w:eastAsia="tr-TR"/>
        </w:rPr>
        <w:t xml:space="preserve">, aydınlatma </w:t>
      </w:r>
      <w:r w:rsidR="008F10DB" w:rsidRPr="0058030F">
        <w:rPr>
          <w:rFonts w:ascii="Times New Roman" w:eastAsia="Times New Roman" w:hAnsi="Times New Roman"/>
          <w:sz w:val="24"/>
          <w:szCs w:val="24"/>
          <w:lang w:eastAsia="tr-TR"/>
        </w:rPr>
        <w:t>armatürler</w:t>
      </w:r>
      <w:r w:rsidR="005C1711" w:rsidRPr="0058030F">
        <w:rPr>
          <w:rFonts w:ascii="Times New Roman" w:eastAsia="Times New Roman" w:hAnsi="Times New Roman"/>
          <w:sz w:val="24"/>
          <w:szCs w:val="24"/>
          <w:lang w:eastAsia="tr-TR"/>
        </w:rPr>
        <w:t xml:space="preserve">i, </w:t>
      </w:r>
      <w:r w:rsidR="0097352E" w:rsidRPr="0058030F">
        <w:rPr>
          <w:rFonts w:ascii="Times New Roman" w:eastAsia="Times New Roman" w:hAnsi="Times New Roman"/>
          <w:sz w:val="24"/>
          <w:szCs w:val="24"/>
        </w:rPr>
        <w:t xml:space="preserve">ses ve görüntü </w:t>
      </w:r>
      <w:r w:rsidR="00C60BC4" w:rsidRPr="0058030F">
        <w:rPr>
          <w:rFonts w:ascii="Times New Roman" w:eastAsia="Times New Roman" w:hAnsi="Times New Roman"/>
          <w:sz w:val="24"/>
          <w:szCs w:val="24"/>
        </w:rPr>
        <w:t>reprodüksiyonu</w:t>
      </w:r>
      <w:r w:rsidR="0097352E" w:rsidRPr="0058030F">
        <w:rPr>
          <w:rFonts w:ascii="Times New Roman" w:eastAsia="Times New Roman" w:hAnsi="Times New Roman"/>
          <w:sz w:val="24"/>
          <w:szCs w:val="24"/>
        </w:rPr>
        <w:t xml:space="preserve"> yapan ekipmanlar</w:t>
      </w:r>
      <w:r w:rsidR="008F10DB" w:rsidRPr="0058030F">
        <w:rPr>
          <w:rFonts w:ascii="Times New Roman" w:eastAsia="Times New Roman" w:hAnsi="Times New Roman"/>
          <w:sz w:val="24"/>
          <w:szCs w:val="24"/>
          <w:lang w:eastAsia="tr-TR"/>
        </w:rPr>
        <w:t>, müzik ekipman</w:t>
      </w:r>
      <w:r w:rsidR="005C1711" w:rsidRPr="0058030F">
        <w:rPr>
          <w:rFonts w:ascii="Times New Roman" w:eastAsia="Times New Roman" w:hAnsi="Times New Roman"/>
          <w:sz w:val="24"/>
          <w:szCs w:val="24"/>
          <w:lang w:eastAsia="tr-TR"/>
        </w:rPr>
        <w:t>lar</w:t>
      </w:r>
      <w:r w:rsidR="008F10DB" w:rsidRPr="0058030F">
        <w:rPr>
          <w:rFonts w:ascii="Times New Roman" w:eastAsia="Times New Roman" w:hAnsi="Times New Roman"/>
          <w:sz w:val="24"/>
          <w:szCs w:val="24"/>
          <w:lang w:eastAsia="tr-TR"/>
        </w:rPr>
        <w:t>ı</w:t>
      </w:r>
      <w:r w:rsidR="005C1711" w:rsidRPr="0058030F">
        <w:rPr>
          <w:rFonts w:ascii="Times New Roman" w:eastAsia="Times New Roman" w:hAnsi="Times New Roman"/>
          <w:sz w:val="24"/>
          <w:szCs w:val="24"/>
          <w:lang w:eastAsia="tr-TR"/>
        </w:rPr>
        <w:t xml:space="preserve">, </w:t>
      </w:r>
      <w:r w:rsidR="008F10DB" w:rsidRPr="0058030F">
        <w:rPr>
          <w:rFonts w:ascii="Times New Roman" w:eastAsia="Times New Roman" w:hAnsi="Times New Roman"/>
          <w:sz w:val="24"/>
          <w:szCs w:val="24"/>
          <w:lang w:eastAsia="tr-TR"/>
        </w:rPr>
        <w:t>e</w:t>
      </w:r>
      <w:r w:rsidR="005C1711" w:rsidRPr="0058030F">
        <w:rPr>
          <w:rFonts w:ascii="Times New Roman" w:eastAsia="Times New Roman" w:hAnsi="Times New Roman"/>
          <w:sz w:val="24"/>
          <w:szCs w:val="24"/>
          <w:lang w:eastAsia="tr-TR"/>
        </w:rPr>
        <w:t xml:space="preserve">lektrikli ve elektronik aletleri, </w:t>
      </w:r>
      <w:r w:rsidR="008F10DB" w:rsidRPr="0058030F">
        <w:rPr>
          <w:rFonts w:ascii="Times New Roman" w:eastAsia="Times New Roman" w:hAnsi="Times New Roman"/>
          <w:sz w:val="24"/>
          <w:szCs w:val="24"/>
          <w:lang w:eastAsia="tr-TR"/>
        </w:rPr>
        <w:t>o</w:t>
      </w:r>
      <w:r w:rsidR="005C1711" w:rsidRPr="0058030F">
        <w:rPr>
          <w:rFonts w:ascii="Times New Roman" w:eastAsia="Times New Roman" w:hAnsi="Times New Roman"/>
          <w:sz w:val="24"/>
          <w:szCs w:val="24"/>
          <w:lang w:eastAsia="tr-TR"/>
        </w:rPr>
        <w:t>yuncaklar</w:t>
      </w:r>
      <w:r w:rsidR="008F10DB" w:rsidRPr="0058030F">
        <w:rPr>
          <w:rFonts w:ascii="Times New Roman" w:eastAsia="Times New Roman" w:hAnsi="Times New Roman"/>
          <w:sz w:val="24"/>
          <w:szCs w:val="24"/>
          <w:lang w:eastAsia="tr-TR"/>
        </w:rPr>
        <w:t xml:space="preserve"> eğlence ve spor malzemeleri</w:t>
      </w:r>
      <w:r w:rsidR="005C1711" w:rsidRPr="0058030F">
        <w:rPr>
          <w:rFonts w:ascii="Times New Roman" w:eastAsia="Times New Roman" w:hAnsi="Times New Roman"/>
          <w:sz w:val="24"/>
          <w:szCs w:val="24"/>
          <w:lang w:eastAsia="tr-TR"/>
        </w:rPr>
        <w:t xml:space="preserve">, </w:t>
      </w:r>
      <w:r w:rsidR="008F10DB" w:rsidRPr="0058030F">
        <w:rPr>
          <w:rFonts w:ascii="Times New Roman" w:eastAsia="Times New Roman" w:hAnsi="Times New Roman"/>
          <w:sz w:val="24"/>
          <w:szCs w:val="24"/>
          <w:lang w:eastAsia="tr-TR"/>
        </w:rPr>
        <w:t>tıbbi cihazlar</w:t>
      </w:r>
      <w:r w:rsidR="005C1711" w:rsidRPr="0058030F">
        <w:rPr>
          <w:rFonts w:ascii="Times New Roman" w:eastAsia="Times New Roman" w:hAnsi="Times New Roman"/>
          <w:sz w:val="24"/>
          <w:szCs w:val="24"/>
          <w:lang w:eastAsia="tr-TR"/>
        </w:rPr>
        <w:t xml:space="preserve">, </w:t>
      </w:r>
      <w:r w:rsidR="008F10DB" w:rsidRPr="0058030F">
        <w:rPr>
          <w:rFonts w:ascii="Times New Roman" w:eastAsia="Times New Roman" w:hAnsi="Times New Roman"/>
          <w:sz w:val="24"/>
          <w:szCs w:val="24"/>
          <w:lang w:eastAsia="tr-TR"/>
        </w:rPr>
        <w:t>izleme ve kontrol ekipmanları</w:t>
      </w:r>
      <w:r w:rsidR="005C1711" w:rsidRPr="0058030F">
        <w:rPr>
          <w:rFonts w:ascii="Times New Roman" w:eastAsia="Times New Roman" w:hAnsi="Times New Roman"/>
          <w:sz w:val="24"/>
          <w:szCs w:val="24"/>
          <w:lang w:eastAsia="tr-TR"/>
        </w:rPr>
        <w:t xml:space="preserve">, </w:t>
      </w:r>
      <w:r w:rsidR="00B575F2" w:rsidRPr="0058030F">
        <w:rPr>
          <w:rFonts w:ascii="Times New Roman" w:eastAsia="Times New Roman" w:hAnsi="Times New Roman"/>
          <w:sz w:val="24"/>
          <w:szCs w:val="24"/>
          <w:lang w:eastAsia="tr-TR"/>
        </w:rPr>
        <w:t>otomatik dağıtıcılar</w:t>
      </w:r>
      <w:r w:rsidR="005C1711" w:rsidRPr="0058030F">
        <w:rPr>
          <w:rFonts w:ascii="Times New Roman" w:eastAsia="Times New Roman" w:hAnsi="Times New Roman"/>
          <w:sz w:val="24"/>
          <w:szCs w:val="24"/>
          <w:lang w:eastAsia="tr-TR"/>
        </w:rPr>
        <w:t xml:space="preserve">, </w:t>
      </w:r>
      <w:r w:rsidR="008F10DB" w:rsidRPr="0058030F">
        <w:rPr>
          <w:rFonts w:ascii="Times New Roman" w:eastAsia="Times New Roman" w:hAnsi="Times New Roman"/>
          <w:sz w:val="24"/>
          <w:szCs w:val="24"/>
          <w:lang w:eastAsia="tr-TR"/>
        </w:rPr>
        <w:t>elektrik akımı üretimi için ekipmanlar</w:t>
      </w:r>
    </w:p>
    <w:p w14:paraId="60142EE5" w14:textId="5D6C02C9" w:rsidR="005C1711" w:rsidRPr="0058030F" w:rsidRDefault="001E3718" w:rsidP="00225AB3">
      <w:pPr>
        <w:spacing w:after="0"/>
        <w:ind w:left="-567" w:firstLine="1275"/>
        <w:jc w:val="both"/>
        <w:rPr>
          <w:rFonts w:ascii="Times New Roman" w:eastAsia="Times New Roman" w:hAnsi="Times New Roman"/>
          <w:sz w:val="24"/>
          <w:szCs w:val="24"/>
          <w:lang w:eastAsia="tr-TR"/>
        </w:rPr>
      </w:pPr>
      <w:r w:rsidRPr="0058030F">
        <w:rPr>
          <w:rFonts w:ascii="Times New Roman" w:eastAsia="Times New Roman" w:hAnsi="Times New Roman"/>
          <w:sz w:val="24"/>
          <w:szCs w:val="24"/>
          <w:lang w:eastAsia="tr-TR"/>
        </w:rPr>
        <w:t>(</w:t>
      </w:r>
      <w:r w:rsidR="00F13D34">
        <w:rPr>
          <w:rFonts w:ascii="Times New Roman" w:eastAsia="Times New Roman" w:hAnsi="Times New Roman"/>
          <w:sz w:val="24"/>
          <w:szCs w:val="24"/>
          <w:lang w:eastAsia="tr-TR"/>
        </w:rPr>
        <w:t>Bu kategori</w:t>
      </w:r>
      <w:r w:rsidR="00CF166E" w:rsidRPr="0058030F">
        <w:rPr>
          <w:rFonts w:ascii="Times New Roman" w:eastAsia="Times New Roman" w:hAnsi="Times New Roman"/>
          <w:sz w:val="24"/>
          <w:szCs w:val="24"/>
          <w:lang w:eastAsia="tr-TR"/>
        </w:rPr>
        <w:t xml:space="preserve"> 1</w:t>
      </w:r>
      <w:r w:rsidR="002762E5" w:rsidRPr="0058030F">
        <w:rPr>
          <w:rFonts w:ascii="Times New Roman" w:eastAsia="Times New Roman" w:hAnsi="Times New Roman"/>
          <w:sz w:val="24"/>
          <w:szCs w:val="24"/>
          <w:lang w:eastAsia="tr-TR"/>
        </w:rPr>
        <w:t>,</w:t>
      </w:r>
      <w:r w:rsidR="00F13D34">
        <w:rPr>
          <w:rFonts w:ascii="Times New Roman" w:eastAsia="Times New Roman" w:hAnsi="Times New Roman"/>
          <w:sz w:val="24"/>
          <w:szCs w:val="24"/>
          <w:lang w:eastAsia="tr-TR"/>
        </w:rPr>
        <w:t xml:space="preserve"> </w:t>
      </w:r>
      <w:r w:rsidR="002762E5" w:rsidRPr="0058030F">
        <w:rPr>
          <w:rFonts w:ascii="Times New Roman" w:eastAsia="Times New Roman" w:hAnsi="Times New Roman"/>
          <w:sz w:val="24"/>
          <w:szCs w:val="24"/>
          <w:lang w:eastAsia="tr-TR"/>
        </w:rPr>
        <w:t>2 ve 3.</w:t>
      </w:r>
      <w:r w:rsidR="00D84794" w:rsidRPr="0058030F">
        <w:rPr>
          <w:rFonts w:ascii="Times New Roman" w:eastAsia="Times New Roman" w:hAnsi="Times New Roman"/>
          <w:sz w:val="24"/>
          <w:szCs w:val="24"/>
          <w:lang w:eastAsia="tr-TR"/>
        </w:rPr>
        <w:t xml:space="preserve"> kategorilere giren </w:t>
      </w:r>
      <w:r w:rsidR="00CF166E" w:rsidRPr="0058030F">
        <w:rPr>
          <w:rFonts w:ascii="Times New Roman" w:eastAsia="Times New Roman" w:hAnsi="Times New Roman"/>
          <w:sz w:val="24"/>
          <w:szCs w:val="24"/>
          <w:lang w:eastAsia="tr-TR"/>
        </w:rPr>
        <w:t>ekipmanları</w:t>
      </w:r>
      <w:r w:rsidR="00D84794" w:rsidRPr="0058030F">
        <w:rPr>
          <w:rFonts w:ascii="Times New Roman" w:eastAsia="Times New Roman" w:hAnsi="Times New Roman"/>
          <w:sz w:val="24"/>
          <w:szCs w:val="24"/>
          <w:lang w:eastAsia="tr-TR"/>
        </w:rPr>
        <w:t xml:space="preserve"> kapsama</w:t>
      </w:r>
      <w:r w:rsidR="00B575F2" w:rsidRPr="0058030F">
        <w:rPr>
          <w:rFonts w:ascii="Times New Roman" w:eastAsia="Times New Roman" w:hAnsi="Times New Roman"/>
          <w:sz w:val="24"/>
          <w:szCs w:val="24"/>
          <w:lang w:eastAsia="tr-TR"/>
        </w:rPr>
        <w:t>z</w:t>
      </w:r>
      <w:r w:rsidRPr="0058030F">
        <w:rPr>
          <w:rFonts w:ascii="Times New Roman" w:eastAsia="Times New Roman" w:hAnsi="Times New Roman"/>
          <w:sz w:val="24"/>
          <w:szCs w:val="24"/>
          <w:lang w:eastAsia="tr-TR"/>
        </w:rPr>
        <w:t>)</w:t>
      </w:r>
    </w:p>
    <w:p w14:paraId="0157DEC9" w14:textId="77777777" w:rsidR="00D84794" w:rsidRPr="0058030F" w:rsidRDefault="00D84794" w:rsidP="00581CBA">
      <w:pPr>
        <w:spacing w:after="0"/>
        <w:ind w:firstLine="567"/>
        <w:jc w:val="both"/>
        <w:rPr>
          <w:rFonts w:ascii="Times New Roman" w:eastAsia="Times New Roman" w:hAnsi="Times New Roman"/>
          <w:sz w:val="24"/>
          <w:szCs w:val="24"/>
          <w:lang w:eastAsia="tr-TR"/>
        </w:rPr>
      </w:pPr>
      <w:r w:rsidRPr="0058030F">
        <w:rPr>
          <w:rFonts w:ascii="Times New Roman" w:eastAsia="Times New Roman" w:hAnsi="Times New Roman"/>
          <w:sz w:val="24"/>
          <w:szCs w:val="24"/>
          <w:lang w:eastAsia="tr-TR"/>
        </w:rPr>
        <w:t xml:space="preserve">5. Küçük </w:t>
      </w:r>
      <w:r w:rsidR="009E0D64" w:rsidRPr="0058030F">
        <w:rPr>
          <w:rFonts w:ascii="Times New Roman" w:eastAsia="Times New Roman" w:hAnsi="Times New Roman"/>
          <w:sz w:val="24"/>
          <w:szCs w:val="24"/>
          <w:lang w:eastAsia="tr-TR"/>
        </w:rPr>
        <w:t>ekipmanl</w:t>
      </w:r>
      <w:r w:rsidRPr="0058030F">
        <w:rPr>
          <w:rFonts w:ascii="Times New Roman" w:eastAsia="Times New Roman" w:hAnsi="Times New Roman"/>
          <w:sz w:val="24"/>
          <w:szCs w:val="24"/>
          <w:lang w:eastAsia="tr-TR"/>
        </w:rPr>
        <w:t>ar (Aşağıda yer alan ancak bunlarla sınırlı olmayan, 50cm’den büyük dış boyutu olmayan ekipmanlar)</w:t>
      </w:r>
    </w:p>
    <w:p w14:paraId="230A8576" w14:textId="1D012576" w:rsidR="00CF166E" w:rsidRPr="0058030F" w:rsidRDefault="00D84794" w:rsidP="00F13D34">
      <w:pPr>
        <w:pStyle w:val="ListeParagraf"/>
        <w:spacing w:after="0"/>
        <w:ind w:left="708"/>
        <w:jc w:val="both"/>
        <w:rPr>
          <w:rFonts w:ascii="Times New Roman" w:eastAsia="Times New Roman" w:hAnsi="Times New Roman"/>
          <w:sz w:val="24"/>
          <w:szCs w:val="24"/>
          <w:lang w:eastAsia="tr-TR"/>
        </w:rPr>
      </w:pPr>
      <w:r w:rsidRPr="0058030F">
        <w:rPr>
          <w:rFonts w:ascii="Times New Roman" w:eastAsia="Times New Roman" w:hAnsi="Times New Roman"/>
          <w:sz w:val="24"/>
          <w:szCs w:val="24"/>
          <w:lang w:eastAsia="tr-TR"/>
        </w:rPr>
        <w:t>Ev aletleri</w:t>
      </w:r>
      <w:r w:rsidR="005C1711" w:rsidRPr="0058030F">
        <w:rPr>
          <w:rFonts w:ascii="Times New Roman" w:eastAsia="Times New Roman" w:hAnsi="Times New Roman"/>
          <w:sz w:val="24"/>
          <w:szCs w:val="24"/>
          <w:lang w:eastAsia="tr-TR"/>
        </w:rPr>
        <w:t xml:space="preserve">, tüketici ekipmanları, aydınlatma armatürleri, </w:t>
      </w:r>
      <w:r w:rsidR="0097352E" w:rsidRPr="0058030F">
        <w:rPr>
          <w:rFonts w:ascii="Times New Roman" w:eastAsia="Times New Roman" w:hAnsi="Times New Roman"/>
          <w:sz w:val="24"/>
          <w:szCs w:val="24"/>
          <w:lang w:eastAsia="tr-TR"/>
        </w:rPr>
        <w:t xml:space="preserve">ses ve görüntü </w:t>
      </w:r>
      <w:r w:rsidR="00C60BC4" w:rsidRPr="0058030F">
        <w:rPr>
          <w:rFonts w:ascii="Times New Roman" w:eastAsia="Times New Roman" w:hAnsi="Times New Roman"/>
          <w:sz w:val="24"/>
          <w:szCs w:val="24"/>
          <w:lang w:eastAsia="tr-TR"/>
        </w:rPr>
        <w:t>reprodüksiyonu</w:t>
      </w:r>
      <w:r w:rsidR="0097352E" w:rsidRPr="0058030F">
        <w:rPr>
          <w:rFonts w:ascii="Times New Roman" w:eastAsia="Times New Roman" w:hAnsi="Times New Roman"/>
          <w:sz w:val="24"/>
          <w:szCs w:val="24"/>
          <w:lang w:eastAsia="tr-TR"/>
        </w:rPr>
        <w:t xml:space="preserve"> yapan ekipmanlar</w:t>
      </w:r>
      <w:r w:rsidR="005C1711" w:rsidRPr="0058030F">
        <w:rPr>
          <w:rFonts w:ascii="Times New Roman" w:eastAsia="Times New Roman" w:hAnsi="Times New Roman"/>
          <w:sz w:val="24"/>
          <w:szCs w:val="24"/>
          <w:lang w:eastAsia="tr-TR"/>
        </w:rPr>
        <w:t xml:space="preserve">, müzik ekipmanları, elektrikli ve elektronik aletler, oyuncaklar eğlence ve spor malzemeleri, tıbbi cihazlar, izleme ve kontrol ekipmanları, </w:t>
      </w:r>
      <w:r w:rsidR="00B575F2" w:rsidRPr="0058030F">
        <w:rPr>
          <w:rFonts w:ascii="Times New Roman" w:eastAsia="Times New Roman" w:hAnsi="Times New Roman"/>
          <w:sz w:val="24"/>
          <w:szCs w:val="24"/>
          <w:lang w:eastAsia="tr-TR"/>
        </w:rPr>
        <w:t>otomatik dağıtıcılar</w:t>
      </w:r>
      <w:r w:rsidR="005C1711" w:rsidRPr="0058030F">
        <w:rPr>
          <w:rFonts w:ascii="Times New Roman" w:eastAsia="Times New Roman" w:hAnsi="Times New Roman"/>
          <w:sz w:val="24"/>
          <w:szCs w:val="24"/>
          <w:lang w:eastAsia="tr-TR"/>
        </w:rPr>
        <w:t xml:space="preserve">, elektrik akımı üretimi için ekipmanlar </w:t>
      </w:r>
    </w:p>
    <w:p w14:paraId="65AEBB6F" w14:textId="13B3BDE0" w:rsidR="005C1711" w:rsidRPr="00F50B5B" w:rsidRDefault="00EB6743" w:rsidP="00F13D34">
      <w:pPr>
        <w:spacing w:after="0"/>
        <w:ind w:left="-567" w:firstLine="1275"/>
        <w:jc w:val="both"/>
        <w:rPr>
          <w:rFonts w:ascii="Times New Roman" w:eastAsia="Times New Roman" w:hAnsi="Times New Roman"/>
          <w:sz w:val="24"/>
          <w:szCs w:val="24"/>
          <w:lang w:eastAsia="tr-TR"/>
        </w:rPr>
      </w:pPr>
      <w:r w:rsidRPr="0058030F">
        <w:rPr>
          <w:rFonts w:ascii="Times New Roman" w:eastAsia="Times New Roman" w:hAnsi="Times New Roman"/>
          <w:sz w:val="24"/>
          <w:szCs w:val="24"/>
          <w:lang w:eastAsia="tr-TR"/>
        </w:rPr>
        <w:t>(</w:t>
      </w:r>
      <w:r w:rsidR="00F13D34">
        <w:rPr>
          <w:rFonts w:ascii="Times New Roman" w:eastAsia="Times New Roman" w:hAnsi="Times New Roman"/>
          <w:sz w:val="24"/>
          <w:szCs w:val="24"/>
          <w:lang w:eastAsia="tr-TR"/>
        </w:rPr>
        <w:t>Bu kategori</w:t>
      </w:r>
      <w:r w:rsidR="00CF166E" w:rsidRPr="0058030F">
        <w:rPr>
          <w:rFonts w:ascii="Times New Roman" w:eastAsia="Times New Roman" w:hAnsi="Times New Roman"/>
          <w:sz w:val="24"/>
          <w:szCs w:val="24"/>
          <w:lang w:eastAsia="tr-TR"/>
        </w:rPr>
        <w:t xml:space="preserve"> 1</w:t>
      </w:r>
      <w:r w:rsidR="002762E5" w:rsidRPr="0058030F">
        <w:rPr>
          <w:rFonts w:ascii="Times New Roman" w:eastAsia="Times New Roman" w:hAnsi="Times New Roman"/>
          <w:sz w:val="24"/>
          <w:szCs w:val="24"/>
          <w:lang w:eastAsia="tr-TR"/>
        </w:rPr>
        <w:t>,</w:t>
      </w:r>
      <w:r w:rsidR="00F13D34">
        <w:rPr>
          <w:rFonts w:ascii="Times New Roman" w:eastAsia="Times New Roman" w:hAnsi="Times New Roman"/>
          <w:sz w:val="24"/>
          <w:szCs w:val="24"/>
          <w:lang w:eastAsia="tr-TR"/>
        </w:rPr>
        <w:t xml:space="preserve"> </w:t>
      </w:r>
      <w:r w:rsidR="002762E5" w:rsidRPr="0058030F">
        <w:rPr>
          <w:rFonts w:ascii="Times New Roman" w:eastAsia="Times New Roman" w:hAnsi="Times New Roman"/>
          <w:sz w:val="24"/>
          <w:szCs w:val="24"/>
          <w:lang w:eastAsia="tr-TR"/>
        </w:rPr>
        <w:t>2, 3 ve 6.</w:t>
      </w:r>
      <w:r w:rsidR="00D84794" w:rsidRPr="0058030F">
        <w:rPr>
          <w:rFonts w:ascii="Times New Roman" w:eastAsia="Times New Roman" w:hAnsi="Times New Roman"/>
          <w:sz w:val="24"/>
          <w:szCs w:val="24"/>
          <w:lang w:eastAsia="tr-TR"/>
        </w:rPr>
        <w:t xml:space="preserve"> kategorilere giren </w:t>
      </w:r>
      <w:r w:rsidR="00CF166E" w:rsidRPr="0058030F">
        <w:rPr>
          <w:rFonts w:ascii="Times New Roman" w:eastAsia="Times New Roman" w:hAnsi="Times New Roman"/>
          <w:sz w:val="24"/>
          <w:szCs w:val="24"/>
          <w:lang w:eastAsia="tr-TR"/>
        </w:rPr>
        <w:t xml:space="preserve">ekipmanları </w:t>
      </w:r>
      <w:r w:rsidR="00D84794" w:rsidRPr="0058030F">
        <w:rPr>
          <w:rFonts w:ascii="Times New Roman" w:eastAsia="Times New Roman" w:hAnsi="Times New Roman"/>
          <w:sz w:val="24"/>
          <w:szCs w:val="24"/>
          <w:lang w:eastAsia="tr-TR"/>
        </w:rPr>
        <w:t>kapsama</w:t>
      </w:r>
      <w:r w:rsidR="00B575F2" w:rsidRPr="0058030F">
        <w:rPr>
          <w:rFonts w:ascii="Times New Roman" w:eastAsia="Times New Roman" w:hAnsi="Times New Roman"/>
          <w:sz w:val="24"/>
          <w:szCs w:val="24"/>
          <w:lang w:eastAsia="tr-TR"/>
        </w:rPr>
        <w:t>z)</w:t>
      </w:r>
    </w:p>
    <w:p w14:paraId="7B59862C" w14:textId="237E3B10" w:rsidR="00D84794" w:rsidRDefault="00D84794" w:rsidP="00581CBA">
      <w:pPr>
        <w:spacing w:after="0"/>
        <w:ind w:firstLine="567"/>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 xml:space="preserve">6. </w:t>
      </w:r>
      <w:r w:rsidR="0041509A" w:rsidRPr="00F50B5B">
        <w:rPr>
          <w:rFonts w:ascii="Times New Roman" w:eastAsia="Times New Roman" w:hAnsi="Times New Roman"/>
          <w:sz w:val="24"/>
          <w:szCs w:val="24"/>
          <w:lang w:eastAsia="tr-TR"/>
        </w:rPr>
        <w:t>B</w:t>
      </w:r>
      <w:r w:rsidR="00E100BA" w:rsidRPr="00F50B5B">
        <w:rPr>
          <w:rFonts w:ascii="Times New Roman" w:eastAsia="Times New Roman" w:hAnsi="Times New Roman"/>
          <w:sz w:val="24"/>
          <w:szCs w:val="24"/>
          <w:lang w:eastAsia="tr-TR"/>
        </w:rPr>
        <w:t xml:space="preserve">ilişim </w:t>
      </w:r>
      <w:r w:rsidR="009E0D64" w:rsidRPr="00F50B5B">
        <w:rPr>
          <w:rFonts w:ascii="Times New Roman" w:eastAsia="Times New Roman" w:hAnsi="Times New Roman"/>
          <w:sz w:val="24"/>
          <w:szCs w:val="24"/>
          <w:lang w:eastAsia="tr-TR"/>
        </w:rPr>
        <w:t xml:space="preserve">ve telekomünikasyon ekipmanları </w:t>
      </w:r>
      <w:r w:rsidR="00E100BA" w:rsidRPr="00F50B5B">
        <w:rPr>
          <w:rFonts w:ascii="Times New Roman" w:eastAsia="Times New Roman" w:hAnsi="Times New Roman"/>
          <w:sz w:val="24"/>
          <w:szCs w:val="24"/>
          <w:lang w:eastAsia="tr-TR"/>
        </w:rPr>
        <w:t>(50cm’den küçük dış boyutu olan ekipmanlar)</w:t>
      </w:r>
    </w:p>
    <w:p w14:paraId="3CAC885D" w14:textId="77777777" w:rsidR="002F6261" w:rsidRPr="00F50B5B" w:rsidRDefault="002F6261" w:rsidP="00581CBA">
      <w:pPr>
        <w:spacing w:after="0"/>
        <w:ind w:firstLine="567"/>
        <w:jc w:val="both"/>
        <w:rPr>
          <w:rFonts w:ascii="Times New Roman" w:eastAsia="Times New Roman" w:hAnsi="Times New Roman"/>
          <w:sz w:val="24"/>
          <w:szCs w:val="24"/>
          <w:lang w:eastAsia="tr-TR"/>
        </w:rPr>
      </w:pPr>
    </w:p>
    <w:p w14:paraId="6B3A429D" w14:textId="77777777" w:rsidR="00EA7174" w:rsidRDefault="00EA7174" w:rsidP="00EA7174">
      <w:pPr>
        <w:spacing w:after="0"/>
        <w:jc w:val="center"/>
        <w:rPr>
          <w:rFonts w:ascii="Times New Roman" w:eastAsia="Times New Roman" w:hAnsi="Times New Roman"/>
          <w:b/>
          <w:sz w:val="24"/>
          <w:szCs w:val="24"/>
          <w:lang w:eastAsia="tr-TR"/>
        </w:rPr>
      </w:pPr>
    </w:p>
    <w:p w14:paraId="3B418550" w14:textId="77777777" w:rsidR="00EA7174" w:rsidRDefault="00D84794" w:rsidP="00EA7174">
      <w:pPr>
        <w:spacing w:after="0"/>
        <w:jc w:val="center"/>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lastRenderedPageBreak/>
        <w:t>E</w:t>
      </w:r>
      <w:r w:rsidR="00940259" w:rsidRPr="00F50B5B">
        <w:rPr>
          <w:rFonts w:ascii="Times New Roman" w:eastAsia="Times New Roman" w:hAnsi="Times New Roman"/>
          <w:b/>
          <w:sz w:val="24"/>
          <w:szCs w:val="24"/>
          <w:lang w:eastAsia="tr-TR"/>
        </w:rPr>
        <w:t>K</w:t>
      </w:r>
      <w:r w:rsidRPr="00F50B5B">
        <w:rPr>
          <w:rFonts w:ascii="Times New Roman" w:eastAsia="Times New Roman" w:hAnsi="Times New Roman"/>
          <w:b/>
          <w:sz w:val="24"/>
          <w:szCs w:val="24"/>
          <w:lang w:eastAsia="tr-TR"/>
        </w:rPr>
        <w:t>-2/B</w:t>
      </w:r>
    </w:p>
    <w:p w14:paraId="1416DF93" w14:textId="79F8076B" w:rsidR="00D84794" w:rsidRPr="00F50B5B" w:rsidRDefault="00D84794" w:rsidP="00EA7174">
      <w:pPr>
        <w:spacing w:after="0"/>
        <w:jc w:val="center"/>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 xml:space="preserve">ELEKTRİKLİ VE ELEKTRONİK </w:t>
      </w:r>
      <w:r w:rsidR="00AD2C82" w:rsidRPr="00F50B5B">
        <w:rPr>
          <w:rFonts w:ascii="Times New Roman" w:eastAsia="Times New Roman" w:hAnsi="Times New Roman"/>
          <w:b/>
          <w:sz w:val="24"/>
          <w:szCs w:val="24"/>
          <w:lang w:eastAsia="tr-TR"/>
        </w:rPr>
        <w:t xml:space="preserve">EŞYA </w:t>
      </w:r>
      <w:r w:rsidRPr="00F50B5B">
        <w:rPr>
          <w:rFonts w:ascii="Times New Roman" w:eastAsia="Times New Roman" w:hAnsi="Times New Roman"/>
          <w:b/>
          <w:sz w:val="24"/>
          <w:szCs w:val="24"/>
          <w:lang w:eastAsia="tr-TR"/>
        </w:rPr>
        <w:t>KATEGORİLERİ</w:t>
      </w:r>
      <w:r w:rsidR="00C17283">
        <w:rPr>
          <w:rFonts w:ascii="Times New Roman" w:eastAsia="Times New Roman" w:hAnsi="Times New Roman"/>
          <w:b/>
          <w:sz w:val="24"/>
          <w:szCs w:val="24"/>
          <w:lang w:eastAsia="tr-TR"/>
        </w:rPr>
        <w:t>NE İLİŞKİN ÖRNEKLER</w:t>
      </w:r>
    </w:p>
    <w:p w14:paraId="4C8BD268" w14:textId="77777777" w:rsidR="00D84794" w:rsidRPr="00F50B5B" w:rsidRDefault="00D84794" w:rsidP="004520C8">
      <w:pPr>
        <w:tabs>
          <w:tab w:val="left" w:pos="566"/>
        </w:tabs>
        <w:spacing w:after="0"/>
        <w:jc w:val="both"/>
        <w:rPr>
          <w:rFonts w:ascii="Times New Roman" w:eastAsia="Times New Roman" w:hAnsi="Times New Roman"/>
          <w:sz w:val="24"/>
          <w:szCs w:val="24"/>
        </w:rPr>
      </w:pPr>
    </w:p>
    <w:p w14:paraId="2B13CEFA" w14:textId="77777777" w:rsidR="00D84794" w:rsidRPr="00F50B5B" w:rsidRDefault="00D84794" w:rsidP="004520C8">
      <w:pPr>
        <w:pStyle w:val="ListeParagraf"/>
        <w:numPr>
          <w:ilvl w:val="0"/>
          <w:numId w:val="15"/>
        </w:num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Sıcaklık değişim ekipmanları</w:t>
      </w:r>
    </w:p>
    <w:p w14:paraId="1560908E" w14:textId="5AB38E85" w:rsidR="005C1711" w:rsidRPr="00EA7174" w:rsidRDefault="008F10DB" w:rsidP="00EA7174">
      <w:pPr>
        <w:pStyle w:val="ListeParagraf"/>
        <w:tabs>
          <w:tab w:val="left" w:pos="566"/>
        </w:tabs>
        <w:spacing w:after="0"/>
        <w:ind w:left="927"/>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Soğutucular, dondurucular, </w:t>
      </w:r>
      <w:proofErr w:type="spellStart"/>
      <w:r w:rsidRPr="00F50B5B">
        <w:rPr>
          <w:rFonts w:ascii="Times New Roman" w:eastAsia="Times New Roman" w:hAnsi="Times New Roman"/>
          <w:sz w:val="24"/>
          <w:szCs w:val="24"/>
        </w:rPr>
        <w:t>otomotik</w:t>
      </w:r>
      <w:proofErr w:type="spellEnd"/>
      <w:r w:rsidRPr="00F50B5B">
        <w:rPr>
          <w:rFonts w:ascii="Times New Roman" w:eastAsia="Times New Roman" w:hAnsi="Times New Roman"/>
          <w:sz w:val="24"/>
          <w:szCs w:val="24"/>
        </w:rPr>
        <w:t xml:space="preserve"> olarak soğuk ürünler veren cihazlar, iklimlendirme cihazları, nem giderici ekipmanlar, ısı pompaları, yağ içeren radyatö</w:t>
      </w:r>
      <w:r w:rsidR="005C1711" w:rsidRPr="00F50B5B">
        <w:rPr>
          <w:rFonts w:ascii="Times New Roman" w:eastAsia="Times New Roman" w:hAnsi="Times New Roman"/>
          <w:sz w:val="24"/>
          <w:szCs w:val="24"/>
        </w:rPr>
        <w:t>rler ve ısı değişimi için suyun dışında sıvılar kullanan başka sıcaklık değişim ekipmanları</w:t>
      </w:r>
    </w:p>
    <w:p w14:paraId="34965D7F" w14:textId="77777777" w:rsidR="00D84794" w:rsidRPr="00F50B5B" w:rsidRDefault="00D84794" w:rsidP="004520C8">
      <w:pPr>
        <w:pStyle w:val="ListeParagraf"/>
        <w:numPr>
          <w:ilvl w:val="0"/>
          <w:numId w:val="15"/>
        </w:num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Ekranlar, </w:t>
      </w:r>
      <w:r w:rsidR="009E0D64" w:rsidRPr="00F50B5B">
        <w:rPr>
          <w:rFonts w:ascii="Times New Roman" w:eastAsia="Times New Roman" w:hAnsi="Times New Roman"/>
          <w:sz w:val="24"/>
          <w:szCs w:val="24"/>
        </w:rPr>
        <w:t xml:space="preserve">monitörler </w:t>
      </w:r>
      <w:r w:rsidRPr="00F50B5B">
        <w:rPr>
          <w:rFonts w:ascii="Times New Roman" w:eastAsia="Times New Roman" w:hAnsi="Times New Roman"/>
          <w:sz w:val="24"/>
          <w:szCs w:val="24"/>
        </w:rPr>
        <w:t xml:space="preserve">ve </w:t>
      </w:r>
      <w:r w:rsidR="00D75E35" w:rsidRPr="00F50B5B">
        <w:rPr>
          <w:rFonts w:ascii="Times New Roman" w:eastAsia="Times New Roman" w:hAnsi="Times New Roman"/>
          <w:sz w:val="24"/>
          <w:szCs w:val="24"/>
          <w:lang w:eastAsia="tr-TR"/>
        </w:rPr>
        <w:t>100 cm</w:t>
      </w:r>
      <w:r w:rsidR="00D75E35" w:rsidRPr="00F50B5B">
        <w:rPr>
          <w:rFonts w:ascii="Times New Roman" w:eastAsia="Times New Roman" w:hAnsi="Times New Roman"/>
          <w:sz w:val="24"/>
          <w:szCs w:val="24"/>
          <w:vertAlign w:val="superscript"/>
          <w:lang w:eastAsia="tr-TR"/>
        </w:rPr>
        <w:t>2</w:t>
      </w:r>
      <w:r w:rsidR="00D75E35" w:rsidRPr="00F50B5B">
        <w:rPr>
          <w:rFonts w:ascii="Times New Roman" w:eastAsia="Times New Roman" w:hAnsi="Times New Roman"/>
          <w:sz w:val="24"/>
          <w:szCs w:val="24"/>
          <w:lang w:eastAsia="tr-TR"/>
        </w:rPr>
        <w:t xml:space="preserve">’den büyük yüzeyi olan ekrana sahip ekipmanlar  </w:t>
      </w:r>
    </w:p>
    <w:p w14:paraId="5DDA0D8A" w14:textId="0EA6E742" w:rsidR="0097352E" w:rsidRPr="00EA7174" w:rsidRDefault="00D32CA6" w:rsidP="00EA7174">
      <w:pPr>
        <w:pStyle w:val="ListeParagraf"/>
        <w:tabs>
          <w:tab w:val="left" w:pos="566"/>
        </w:tabs>
        <w:spacing w:after="0"/>
        <w:ind w:left="927"/>
        <w:jc w:val="both"/>
        <w:rPr>
          <w:rFonts w:ascii="Times New Roman" w:eastAsia="Times New Roman" w:hAnsi="Times New Roman"/>
          <w:sz w:val="24"/>
          <w:szCs w:val="24"/>
        </w:rPr>
      </w:pPr>
      <w:r w:rsidRPr="00F50B5B">
        <w:rPr>
          <w:rFonts w:ascii="Times New Roman" w:eastAsia="Times New Roman" w:hAnsi="Times New Roman"/>
          <w:sz w:val="24"/>
          <w:szCs w:val="24"/>
        </w:rPr>
        <w:t>Ekranlar</w:t>
      </w:r>
      <w:r w:rsidR="0097352E" w:rsidRPr="00F50B5B">
        <w:rPr>
          <w:rFonts w:ascii="Times New Roman" w:eastAsia="Times New Roman" w:hAnsi="Times New Roman"/>
          <w:sz w:val="24"/>
          <w:szCs w:val="24"/>
        </w:rPr>
        <w:t>, televizyonlar, LCD fotoğraf çerçeveleri, monitörler, dizüstü bilgisayarlar, notebook bilgisayarlar</w:t>
      </w:r>
    </w:p>
    <w:p w14:paraId="114644CC" w14:textId="77777777" w:rsidR="00D84794" w:rsidRPr="00F50B5B" w:rsidRDefault="00D84794" w:rsidP="004520C8">
      <w:pPr>
        <w:pStyle w:val="ListeParagraf"/>
        <w:numPr>
          <w:ilvl w:val="0"/>
          <w:numId w:val="15"/>
        </w:num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Lambalar</w:t>
      </w:r>
    </w:p>
    <w:p w14:paraId="12C37DCE" w14:textId="1899B8C2" w:rsidR="0097352E" w:rsidRPr="00EA7174" w:rsidRDefault="00D84794" w:rsidP="00EA7174">
      <w:pPr>
        <w:pStyle w:val="ListeParagraf"/>
        <w:tabs>
          <w:tab w:val="left" w:pos="566"/>
        </w:tabs>
        <w:spacing w:after="0"/>
        <w:ind w:left="927"/>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Düz floresan lambalar, kompakt floresan lambalar, floresan lambalar, basınçlı sodyum lambalar ve metal </w:t>
      </w:r>
      <w:proofErr w:type="spellStart"/>
      <w:r w:rsidRPr="00F50B5B">
        <w:rPr>
          <w:rFonts w:ascii="Times New Roman" w:eastAsia="Times New Roman" w:hAnsi="Times New Roman"/>
          <w:sz w:val="24"/>
          <w:szCs w:val="24"/>
        </w:rPr>
        <w:t>haloj</w:t>
      </w:r>
      <w:r w:rsidR="0097352E" w:rsidRPr="00F50B5B">
        <w:rPr>
          <w:rFonts w:ascii="Times New Roman" w:eastAsia="Times New Roman" w:hAnsi="Times New Roman"/>
          <w:sz w:val="24"/>
          <w:szCs w:val="24"/>
        </w:rPr>
        <w:t>enür</w:t>
      </w:r>
      <w:proofErr w:type="spellEnd"/>
      <w:r w:rsidR="0097352E" w:rsidRPr="00F50B5B">
        <w:rPr>
          <w:rFonts w:ascii="Times New Roman" w:eastAsia="Times New Roman" w:hAnsi="Times New Roman"/>
          <w:sz w:val="24"/>
          <w:szCs w:val="24"/>
        </w:rPr>
        <w:t xml:space="preserve"> lambalar dâhil olmak üzere</w:t>
      </w:r>
      <w:r w:rsidRPr="00F50B5B">
        <w:rPr>
          <w:rFonts w:ascii="Times New Roman" w:eastAsia="Times New Roman" w:hAnsi="Times New Roman"/>
          <w:sz w:val="24"/>
          <w:szCs w:val="24"/>
        </w:rPr>
        <w:t xml:space="preserve"> yüksek yoğunluklu deşarj lambaları,</w:t>
      </w:r>
      <w:r w:rsidR="00045801" w:rsidRPr="00F50B5B">
        <w:rPr>
          <w:rFonts w:ascii="Times New Roman" w:eastAsia="Times New Roman" w:hAnsi="Times New Roman"/>
          <w:sz w:val="24"/>
          <w:szCs w:val="24"/>
        </w:rPr>
        <w:t xml:space="preserve"> </w:t>
      </w:r>
      <w:r w:rsidRPr="00F50B5B">
        <w:rPr>
          <w:rFonts w:ascii="Times New Roman" w:eastAsia="Times New Roman" w:hAnsi="Times New Roman"/>
          <w:sz w:val="24"/>
          <w:szCs w:val="24"/>
        </w:rPr>
        <w:t>düşük basınçl</w:t>
      </w:r>
      <w:r w:rsidR="0050002C">
        <w:rPr>
          <w:rFonts w:ascii="Times New Roman" w:eastAsia="Times New Roman" w:hAnsi="Times New Roman"/>
          <w:sz w:val="24"/>
          <w:szCs w:val="24"/>
        </w:rPr>
        <w:t>ı sodyum lambalar, LED lambalar</w:t>
      </w:r>
    </w:p>
    <w:p w14:paraId="70BE02CD" w14:textId="77777777" w:rsidR="00D84794" w:rsidRPr="00F50B5B" w:rsidRDefault="00D84794" w:rsidP="004520C8">
      <w:pPr>
        <w:pStyle w:val="ListeParagraf"/>
        <w:numPr>
          <w:ilvl w:val="0"/>
          <w:numId w:val="15"/>
        </w:num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Büyük ekipmanlar</w:t>
      </w:r>
      <w:r w:rsidR="00B228C0" w:rsidRPr="00F50B5B">
        <w:rPr>
          <w:rFonts w:ascii="Times New Roman" w:eastAsia="Times New Roman" w:hAnsi="Times New Roman"/>
          <w:sz w:val="24"/>
          <w:szCs w:val="24"/>
        </w:rPr>
        <w:t xml:space="preserve"> (</w:t>
      </w:r>
      <w:r w:rsidR="00B228C0" w:rsidRPr="00F50B5B">
        <w:rPr>
          <w:rFonts w:ascii="Times New Roman" w:eastAsia="Times New Roman" w:hAnsi="Times New Roman"/>
          <w:sz w:val="24"/>
          <w:szCs w:val="24"/>
          <w:lang w:eastAsia="tr-TR"/>
        </w:rPr>
        <w:t>en az bir dış boyutu 50cm’den büyük)</w:t>
      </w:r>
    </w:p>
    <w:p w14:paraId="41BA4BE7" w14:textId="521DE421" w:rsidR="007C75AC" w:rsidRPr="00EA7174" w:rsidRDefault="00D84794" w:rsidP="00EA7174">
      <w:pPr>
        <w:pStyle w:val="ListeParagraf"/>
        <w:tabs>
          <w:tab w:val="left" w:pos="566"/>
        </w:tabs>
        <w:spacing w:after="0"/>
        <w:ind w:left="927"/>
        <w:jc w:val="both"/>
        <w:rPr>
          <w:rFonts w:ascii="Times New Roman" w:eastAsia="Times New Roman" w:hAnsi="Times New Roman"/>
          <w:sz w:val="24"/>
          <w:szCs w:val="24"/>
        </w:rPr>
      </w:pPr>
      <w:proofErr w:type="gramStart"/>
      <w:r w:rsidRPr="00F50B5B">
        <w:rPr>
          <w:rFonts w:ascii="Times New Roman" w:eastAsia="Times New Roman" w:hAnsi="Times New Roman"/>
          <w:sz w:val="24"/>
          <w:szCs w:val="24"/>
        </w:rPr>
        <w:t xml:space="preserve">Çamaşır makineleri, çamaşır </w:t>
      </w:r>
      <w:r w:rsidR="0097352E" w:rsidRPr="00F50B5B">
        <w:rPr>
          <w:rFonts w:ascii="Times New Roman" w:eastAsia="Times New Roman" w:hAnsi="Times New Roman"/>
          <w:sz w:val="24"/>
          <w:szCs w:val="24"/>
        </w:rPr>
        <w:t xml:space="preserve">kurutma makineleri, </w:t>
      </w:r>
      <w:r w:rsidRPr="00F50B5B">
        <w:rPr>
          <w:rFonts w:ascii="Times New Roman" w:eastAsia="Times New Roman" w:hAnsi="Times New Roman"/>
          <w:sz w:val="24"/>
          <w:szCs w:val="24"/>
        </w:rPr>
        <w:t xml:space="preserve">bulaşık makineleri, ocaklar, </w:t>
      </w:r>
      <w:r w:rsidRPr="006A4983">
        <w:rPr>
          <w:rFonts w:ascii="Times New Roman" w:eastAsia="Times New Roman" w:hAnsi="Times New Roman"/>
          <w:sz w:val="24"/>
          <w:szCs w:val="24"/>
        </w:rPr>
        <w:t xml:space="preserve">elektrikli </w:t>
      </w:r>
      <w:r w:rsidR="00B575F2" w:rsidRPr="006A4983">
        <w:rPr>
          <w:rFonts w:ascii="Times New Roman" w:eastAsia="Times New Roman" w:hAnsi="Times New Roman"/>
          <w:sz w:val="24"/>
          <w:szCs w:val="24"/>
        </w:rPr>
        <w:t>fırınlar</w:t>
      </w:r>
      <w:r w:rsidR="006A4983" w:rsidRPr="006A4983">
        <w:rPr>
          <w:rFonts w:ascii="Times New Roman" w:eastAsia="Times New Roman" w:hAnsi="Times New Roman"/>
          <w:sz w:val="24"/>
          <w:szCs w:val="24"/>
        </w:rPr>
        <w:t xml:space="preserve">, </w:t>
      </w:r>
      <w:r w:rsidR="00C8126A" w:rsidRPr="006A4983">
        <w:rPr>
          <w:rFonts w:ascii="Times New Roman" w:eastAsia="Times New Roman" w:hAnsi="Times New Roman"/>
          <w:sz w:val="24"/>
          <w:szCs w:val="24"/>
        </w:rPr>
        <w:t>elektrikli</w:t>
      </w:r>
      <w:r w:rsidR="00C8126A" w:rsidRPr="00F50B5B">
        <w:rPr>
          <w:rFonts w:ascii="Times New Roman" w:eastAsia="Times New Roman" w:hAnsi="Times New Roman"/>
          <w:sz w:val="24"/>
          <w:szCs w:val="24"/>
        </w:rPr>
        <w:t xml:space="preserve"> tablalı ocaklar,</w:t>
      </w:r>
      <w:r w:rsidRPr="00F50B5B">
        <w:rPr>
          <w:rFonts w:ascii="Times New Roman" w:eastAsia="Times New Roman" w:hAnsi="Times New Roman"/>
          <w:sz w:val="24"/>
          <w:szCs w:val="24"/>
        </w:rPr>
        <w:t xml:space="preserve"> </w:t>
      </w:r>
      <w:r w:rsidR="0097352E" w:rsidRPr="00F50B5B">
        <w:rPr>
          <w:rFonts w:ascii="Times New Roman" w:eastAsia="Times New Roman" w:hAnsi="Times New Roman"/>
          <w:sz w:val="24"/>
          <w:szCs w:val="24"/>
        </w:rPr>
        <w:t xml:space="preserve">aydınlatma </w:t>
      </w:r>
      <w:r w:rsidRPr="00F50B5B">
        <w:rPr>
          <w:rFonts w:ascii="Times New Roman" w:eastAsia="Times New Roman" w:hAnsi="Times New Roman"/>
          <w:sz w:val="24"/>
          <w:szCs w:val="24"/>
        </w:rPr>
        <w:t>armatürler</w:t>
      </w:r>
      <w:r w:rsidR="00162D1E">
        <w:rPr>
          <w:rFonts w:ascii="Times New Roman" w:eastAsia="Times New Roman" w:hAnsi="Times New Roman"/>
          <w:sz w:val="24"/>
          <w:szCs w:val="24"/>
        </w:rPr>
        <w:t>i</w:t>
      </w:r>
      <w:r w:rsidR="0097352E" w:rsidRPr="00F50B5B">
        <w:rPr>
          <w:rFonts w:ascii="Times New Roman" w:eastAsia="Times New Roman" w:hAnsi="Times New Roman"/>
          <w:sz w:val="24"/>
          <w:szCs w:val="24"/>
        </w:rPr>
        <w:t xml:space="preserve">, </w:t>
      </w:r>
      <w:r w:rsidRPr="00F50B5B">
        <w:rPr>
          <w:rFonts w:ascii="Times New Roman" w:eastAsia="Times New Roman" w:hAnsi="Times New Roman"/>
          <w:sz w:val="24"/>
          <w:szCs w:val="24"/>
        </w:rPr>
        <w:t xml:space="preserve">ses ve görüntü </w:t>
      </w:r>
      <w:r w:rsidR="0097352E" w:rsidRPr="00F50B5B">
        <w:rPr>
          <w:rFonts w:ascii="Times New Roman" w:eastAsia="Times New Roman" w:hAnsi="Times New Roman"/>
          <w:sz w:val="24"/>
          <w:szCs w:val="24"/>
        </w:rPr>
        <w:t>rep</w:t>
      </w:r>
      <w:r w:rsidR="00CB6F82" w:rsidRPr="00F50B5B">
        <w:rPr>
          <w:rFonts w:ascii="Times New Roman" w:eastAsia="Times New Roman" w:hAnsi="Times New Roman"/>
          <w:sz w:val="24"/>
          <w:szCs w:val="24"/>
        </w:rPr>
        <w:t>rod</w:t>
      </w:r>
      <w:r w:rsidR="0097352E" w:rsidRPr="00F50B5B">
        <w:rPr>
          <w:rFonts w:ascii="Times New Roman" w:eastAsia="Times New Roman" w:hAnsi="Times New Roman"/>
          <w:sz w:val="24"/>
          <w:szCs w:val="24"/>
        </w:rPr>
        <w:t>üksiyonu yapan</w:t>
      </w:r>
      <w:r w:rsidRPr="00F50B5B">
        <w:rPr>
          <w:rFonts w:ascii="Times New Roman" w:eastAsia="Times New Roman" w:hAnsi="Times New Roman"/>
          <w:sz w:val="24"/>
          <w:szCs w:val="24"/>
        </w:rPr>
        <w:t xml:space="preserve"> </w:t>
      </w:r>
      <w:r w:rsidR="0097352E" w:rsidRPr="00F50B5B">
        <w:rPr>
          <w:rFonts w:ascii="Times New Roman" w:eastAsia="Times New Roman" w:hAnsi="Times New Roman"/>
          <w:sz w:val="24"/>
          <w:szCs w:val="24"/>
        </w:rPr>
        <w:t>ekipmanlar</w:t>
      </w:r>
      <w:r w:rsidRPr="00F50B5B">
        <w:rPr>
          <w:rFonts w:ascii="Times New Roman" w:eastAsia="Times New Roman" w:hAnsi="Times New Roman"/>
          <w:sz w:val="24"/>
          <w:szCs w:val="24"/>
        </w:rPr>
        <w:t xml:space="preserve">, </w:t>
      </w:r>
      <w:r w:rsidR="0097352E" w:rsidRPr="00F50B5B">
        <w:rPr>
          <w:rFonts w:ascii="Times New Roman" w:eastAsia="Times New Roman" w:hAnsi="Times New Roman"/>
          <w:sz w:val="24"/>
          <w:szCs w:val="24"/>
          <w:lang w:eastAsia="tr-TR"/>
        </w:rPr>
        <w:t>müzik ekipmanları</w:t>
      </w:r>
      <w:r w:rsidRPr="00F50B5B">
        <w:rPr>
          <w:rFonts w:ascii="Times New Roman" w:eastAsia="Times New Roman" w:hAnsi="Times New Roman"/>
          <w:sz w:val="24"/>
          <w:szCs w:val="24"/>
        </w:rPr>
        <w:t xml:space="preserve">, </w:t>
      </w:r>
      <w:r w:rsidR="0097352E" w:rsidRPr="00F50B5B">
        <w:rPr>
          <w:rFonts w:ascii="Times New Roman" w:eastAsia="Times New Roman" w:hAnsi="Times New Roman"/>
          <w:sz w:val="24"/>
          <w:szCs w:val="24"/>
        </w:rPr>
        <w:t>dikiş</w:t>
      </w:r>
      <w:r w:rsidRPr="00F50B5B">
        <w:rPr>
          <w:rFonts w:ascii="Times New Roman" w:eastAsia="Times New Roman" w:hAnsi="Times New Roman"/>
          <w:sz w:val="24"/>
          <w:szCs w:val="24"/>
        </w:rPr>
        <w:t xml:space="preserve"> ve dokuma </w:t>
      </w:r>
      <w:r w:rsidR="0097352E" w:rsidRPr="00F50B5B">
        <w:rPr>
          <w:rFonts w:ascii="Times New Roman" w:eastAsia="Times New Roman" w:hAnsi="Times New Roman"/>
          <w:sz w:val="24"/>
          <w:szCs w:val="24"/>
        </w:rPr>
        <w:t>makineleri</w:t>
      </w:r>
      <w:r w:rsidRPr="00F50B5B">
        <w:rPr>
          <w:rFonts w:ascii="Times New Roman" w:eastAsia="Times New Roman" w:hAnsi="Times New Roman"/>
          <w:sz w:val="24"/>
          <w:szCs w:val="24"/>
        </w:rPr>
        <w:t xml:space="preserve">, büyük ana </w:t>
      </w:r>
      <w:r w:rsidR="0097352E" w:rsidRPr="00F50B5B">
        <w:rPr>
          <w:rFonts w:ascii="Times New Roman" w:eastAsia="Times New Roman" w:hAnsi="Times New Roman"/>
          <w:sz w:val="24"/>
          <w:szCs w:val="24"/>
        </w:rPr>
        <w:t>bilgisayarlar</w:t>
      </w:r>
      <w:r w:rsidRPr="00F50B5B">
        <w:rPr>
          <w:rFonts w:ascii="Times New Roman" w:eastAsia="Times New Roman" w:hAnsi="Times New Roman"/>
          <w:sz w:val="24"/>
          <w:szCs w:val="24"/>
        </w:rPr>
        <w:t xml:space="preserve">, büyük baskı makineleri, </w:t>
      </w:r>
      <w:r w:rsidR="0097352E" w:rsidRPr="00F50B5B">
        <w:rPr>
          <w:rFonts w:ascii="Times New Roman" w:eastAsia="Times New Roman" w:hAnsi="Times New Roman"/>
          <w:sz w:val="24"/>
          <w:szCs w:val="24"/>
        </w:rPr>
        <w:t xml:space="preserve">fotokopi </w:t>
      </w:r>
      <w:r w:rsidRPr="00F50B5B">
        <w:rPr>
          <w:rFonts w:ascii="Times New Roman" w:eastAsia="Times New Roman" w:hAnsi="Times New Roman"/>
          <w:sz w:val="24"/>
          <w:szCs w:val="24"/>
        </w:rPr>
        <w:t xml:space="preserve">cihazları, </w:t>
      </w:r>
      <w:r w:rsidR="0097352E" w:rsidRPr="00F50B5B">
        <w:rPr>
          <w:rFonts w:ascii="Times New Roman" w:eastAsia="Times New Roman" w:hAnsi="Times New Roman"/>
          <w:sz w:val="24"/>
          <w:szCs w:val="24"/>
        </w:rPr>
        <w:t xml:space="preserve">büyük jetonlu makineler, </w:t>
      </w:r>
      <w:r w:rsidRPr="00F50B5B">
        <w:rPr>
          <w:rFonts w:ascii="Times New Roman" w:eastAsia="Times New Roman" w:hAnsi="Times New Roman"/>
          <w:sz w:val="24"/>
          <w:szCs w:val="24"/>
        </w:rPr>
        <w:t>büyük tıbbi cihazlar, büy</w:t>
      </w:r>
      <w:r w:rsidR="007C75AC" w:rsidRPr="00F50B5B">
        <w:rPr>
          <w:rFonts w:ascii="Times New Roman" w:eastAsia="Times New Roman" w:hAnsi="Times New Roman"/>
          <w:sz w:val="24"/>
          <w:szCs w:val="24"/>
        </w:rPr>
        <w:t>ük izleme ve kontrol cihazları, otomatik ürün</w:t>
      </w:r>
      <w:r w:rsidR="0050002C">
        <w:rPr>
          <w:rFonts w:ascii="Times New Roman" w:eastAsia="Times New Roman" w:hAnsi="Times New Roman"/>
          <w:sz w:val="24"/>
          <w:szCs w:val="24"/>
        </w:rPr>
        <w:t xml:space="preserve"> ve para veren büyük cihazlar, </w:t>
      </w:r>
      <w:proofErr w:type="spellStart"/>
      <w:r w:rsidR="0050002C">
        <w:rPr>
          <w:rFonts w:ascii="Times New Roman" w:eastAsia="Times New Roman" w:hAnsi="Times New Roman"/>
          <w:sz w:val="24"/>
          <w:szCs w:val="24"/>
        </w:rPr>
        <w:t>fotovoltaik</w:t>
      </w:r>
      <w:proofErr w:type="spellEnd"/>
      <w:r w:rsidR="0050002C">
        <w:rPr>
          <w:rFonts w:ascii="Times New Roman" w:eastAsia="Times New Roman" w:hAnsi="Times New Roman"/>
          <w:sz w:val="24"/>
          <w:szCs w:val="24"/>
        </w:rPr>
        <w:t xml:space="preserve"> paneller</w:t>
      </w:r>
      <w:proofErr w:type="gramEnd"/>
    </w:p>
    <w:p w14:paraId="22FEB82F" w14:textId="77777777" w:rsidR="00D84794" w:rsidRPr="00F50B5B" w:rsidRDefault="00D84794" w:rsidP="004520C8">
      <w:pPr>
        <w:pStyle w:val="ListeParagraf"/>
        <w:numPr>
          <w:ilvl w:val="0"/>
          <w:numId w:val="15"/>
        </w:num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Küçük ekipmanlar</w:t>
      </w:r>
      <w:r w:rsidR="00B228C0" w:rsidRPr="00F50B5B">
        <w:rPr>
          <w:rFonts w:ascii="Times New Roman" w:eastAsia="Times New Roman" w:hAnsi="Times New Roman"/>
          <w:sz w:val="24"/>
          <w:szCs w:val="24"/>
        </w:rPr>
        <w:t xml:space="preserve"> (</w:t>
      </w:r>
      <w:r w:rsidR="00B15FCA" w:rsidRPr="00F50B5B">
        <w:rPr>
          <w:rFonts w:ascii="Times New Roman" w:eastAsia="Times New Roman" w:hAnsi="Times New Roman"/>
          <w:sz w:val="24"/>
          <w:szCs w:val="24"/>
        </w:rPr>
        <w:t xml:space="preserve">dış boyutu </w:t>
      </w:r>
      <w:r w:rsidR="00B228C0" w:rsidRPr="00F50B5B">
        <w:rPr>
          <w:rFonts w:ascii="Times New Roman" w:eastAsia="Times New Roman" w:hAnsi="Times New Roman"/>
          <w:sz w:val="24"/>
          <w:szCs w:val="24"/>
          <w:lang w:eastAsia="tr-TR"/>
        </w:rPr>
        <w:t xml:space="preserve">50cm’den </w:t>
      </w:r>
      <w:r w:rsidR="00B15FCA" w:rsidRPr="00F50B5B">
        <w:rPr>
          <w:rFonts w:ascii="Times New Roman" w:eastAsia="Times New Roman" w:hAnsi="Times New Roman"/>
          <w:sz w:val="24"/>
          <w:szCs w:val="24"/>
          <w:lang w:eastAsia="tr-TR"/>
        </w:rPr>
        <w:t>küçük</w:t>
      </w:r>
      <w:r w:rsidR="00B228C0" w:rsidRPr="00F50B5B">
        <w:rPr>
          <w:rFonts w:ascii="Times New Roman" w:eastAsia="Times New Roman" w:hAnsi="Times New Roman"/>
          <w:sz w:val="24"/>
          <w:szCs w:val="24"/>
          <w:lang w:eastAsia="tr-TR"/>
        </w:rPr>
        <w:t>)</w:t>
      </w:r>
    </w:p>
    <w:p w14:paraId="30B7211E" w14:textId="424CD334" w:rsidR="007C75AC" w:rsidRPr="00EA7174" w:rsidRDefault="00D84794" w:rsidP="00EA7174">
      <w:pPr>
        <w:pStyle w:val="ListeParagraf"/>
        <w:tabs>
          <w:tab w:val="left" w:pos="566"/>
        </w:tabs>
        <w:spacing w:after="0"/>
        <w:ind w:left="927"/>
        <w:jc w:val="both"/>
        <w:rPr>
          <w:rFonts w:ascii="Times New Roman" w:eastAsia="Times New Roman" w:hAnsi="Times New Roman"/>
          <w:sz w:val="24"/>
          <w:szCs w:val="24"/>
        </w:rPr>
      </w:pPr>
      <w:proofErr w:type="gramStart"/>
      <w:r w:rsidRPr="00F50B5B">
        <w:rPr>
          <w:rFonts w:ascii="Times New Roman" w:eastAsia="Times New Roman" w:hAnsi="Times New Roman"/>
          <w:sz w:val="24"/>
          <w:szCs w:val="24"/>
        </w:rPr>
        <w:t>Elektrikli süpü</w:t>
      </w:r>
      <w:r w:rsidR="00C8126A" w:rsidRPr="00F50B5B">
        <w:rPr>
          <w:rFonts w:ascii="Times New Roman" w:eastAsia="Times New Roman" w:hAnsi="Times New Roman"/>
          <w:sz w:val="24"/>
          <w:szCs w:val="24"/>
        </w:rPr>
        <w:t>rgeler, halı süpürücüler, dikiş aletleri</w:t>
      </w:r>
      <w:r w:rsidRPr="00F50B5B">
        <w:rPr>
          <w:rFonts w:ascii="Times New Roman" w:eastAsia="Times New Roman" w:hAnsi="Times New Roman"/>
          <w:sz w:val="24"/>
          <w:szCs w:val="24"/>
        </w:rPr>
        <w:t xml:space="preserve">, </w:t>
      </w:r>
      <w:r w:rsidR="007C75AC" w:rsidRPr="00F50B5B">
        <w:rPr>
          <w:rFonts w:ascii="Times New Roman" w:eastAsia="Times New Roman" w:hAnsi="Times New Roman"/>
          <w:sz w:val="24"/>
          <w:szCs w:val="24"/>
        </w:rPr>
        <w:t xml:space="preserve">aydınlatma </w:t>
      </w:r>
      <w:r w:rsidRPr="00265543">
        <w:rPr>
          <w:rFonts w:ascii="Times New Roman" w:eastAsia="Times New Roman" w:hAnsi="Times New Roman"/>
          <w:sz w:val="24"/>
          <w:szCs w:val="24"/>
        </w:rPr>
        <w:t>armatürler</w:t>
      </w:r>
      <w:r w:rsidR="00162D1E" w:rsidRPr="00265543">
        <w:rPr>
          <w:rFonts w:ascii="Times New Roman" w:eastAsia="Times New Roman" w:hAnsi="Times New Roman"/>
          <w:sz w:val="24"/>
          <w:szCs w:val="24"/>
        </w:rPr>
        <w:t>i</w:t>
      </w:r>
      <w:r w:rsidR="007C75AC" w:rsidRPr="00265543">
        <w:rPr>
          <w:rFonts w:ascii="Times New Roman" w:eastAsia="Times New Roman" w:hAnsi="Times New Roman"/>
          <w:sz w:val="24"/>
          <w:szCs w:val="24"/>
        </w:rPr>
        <w:t>,</w:t>
      </w:r>
      <w:r w:rsidRPr="00F50B5B">
        <w:rPr>
          <w:rFonts w:ascii="Times New Roman" w:eastAsia="Times New Roman" w:hAnsi="Times New Roman"/>
          <w:sz w:val="24"/>
          <w:szCs w:val="24"/>
        </w:rPr>
        <w:t xml:space="preserve"> mikrodalgalar, havalandırma ekipmanları, ütüler, tost makineleri, elektrikli bıçaklar, elektrikli su ısıtıcılar, saatler, elektr</w:t>
      </w:r>
      <w:r w:rsidR="007C75AC" w:rsidRPr="00F50B5B">
        <w:rPr>
          <w:rFonts w:ascii="Times New Roman" w:eastAsia="Times New Roman" w:hAnsi="Times New Roman"/>
          <w:sz w:val="24"/>
          <w:szCs w:val="24"/>
        </w:rPr>
        <w:t>ikli tıraş makineleri, tartılar</w:t>
      </w:r>
      <w:r w:rsidRPr="00F50B5B">
        <w:rPr>
          <w:rFonts w:ascii="Times New Roman" w:eastAsia="Times New Roman" w:hAnsi="Times New Roman"/>
          <w:sz w:val="24"/>
          <w:szCs w:val="24"/>
        </w:rPr>
        <w:t>, saç ve vücut bakımı aletleri,</w:t>
      </w:r>
      <w:r w:rsidR="007C75AC" w:rsidRPr="00F50B5B">
        <w:rPr>
          <w:rFonts w:ascii="Times New Roman" w:eastAsia="Times New Roman" w:hAnsi="Times New Roman"/>
          <w:sz w:val="24"/>
          <w:szCs w:val="24"/>
        </w:rPr>
        <w:t xml:space="preserve"> hesap makineleri, radyolar</w:t>
      </w:r>
      <w:r w:rsidRPr="00F50B5B">
        <w:rPr>
          <w:rFonts w:ascii="Times New Roman" w:eastAsia="Times New Roman" w:hAnsi="Times New Roman"/>
          <w:sz w:val="24"/>
          <w:szCs w:val="24"/>
        </w:rPr>
        <w:t xml:space="preserve">, video kameralar, video kayıt cihazları, </w:t>
      </w:r>
      <w:proofErr w:type="spellStart"/>
      <w:r w:rsidRPr="00F50B5B">
        <w:rPr>
          <w:rFonts w:ascii="Times New Roman" w:eastAsia="Times New Roman" w:hAnsi="Times New Roman"/>
          <w:sz w:val="24"/>
          <w:szCs w:val="24"/>
        </w:rPr>
        <w:t>hi</w:t>
      </w:r>
      <w:proofErr w:type="spellEnd"/>
      <w:r w:rsidRPr="00F50B5B">
        <w:rPr>
          <w:rFonts w:ascii="Times New Roman" w:eastAsia="Times New Roman" w:hAnsi="Times New Roman"/>
          <w:sz w:val="24"/>
          <w:szCs w:val="24"/>
        </w:rPr>
        <w:t xml:space="preserve">-fi ses sistemleri, müzik aletleri, ses veya görüntü </w:t>
      </w:r>
      <w:r w:rsidR="007C75AC" w:rsidRPr="00F50B5B">
        <w:rPr>
          <w:rFonts w:ascii="Times New Roman" w:eastAsia="Times New Roman" w:hAnsi="Times New Roman"/>
          <w:sz w:val="24"/>
          <w:szCs w:val="24"/>
        </w:rPr>
        <w:t xml:space="preserve">reprodüksiyonu yapan ekipmanlar, </w:t>
      </w:r>
      <w:r w:rsidRPr="00F50B5B">
        <w:rPr>
          <w:rFonts w:ascii="Times New Roman" w:eastAsia="Times New Roman" w:hAnsi="Times New Roman"/>
          <w:sz w:val="24"/>
          <w:szCs w:val="24"/>
        </w:rPr>
        <w:t xml:space="preserve">elektrikli ve elektronik oyuncaklar, spor ekipmanları, bisiklet, dalış, koşu, kürek </w:t>
      </w:r>
      <w:r w:rsidR="009775F8" w:rsidRPr="00F50B5B">
        <w:rPr>
          <w:rFonts w:ascii="Times New Roman" w:eastAsia="Times New Roman" w:hAnsi="Times New Roman"/>
          <w:sz w:val="24"/>
          <w:szCs w:val="24"/>
        </w:rPr>
        <w:t xml:space="preserve">çekme </w:t>
      </w:r>
      <w:r w:rsidRPr="00F50B5B">
        <w:rPr>
          <w:rFonts w:ascii="Times New Roman" w:eastAsia="Times New Roman" w:hAnsi="Times New Roman"/>
          <w:sz w:val="24"/>
          <w:szCs w:val="24"/>
        </w:rPr>
        <w:t>vb. için bilgisayar</w:t>
      </w:r>
      <w:r w:rsidR="009775F8" w:rsidRPr="00F50B5B">
        <w:rPr>
          <w:rFonts w:ascii="Times New Roman" w:eastAsia="Times New Roman" w:hAnsi="Times New Roman"/>
          <w:sz w:val="24"/>
          <w:szCs w:val="24"/>
        </w:rPr>
        <w:t>lar</w:t>
      </w:r>
      <w:r w:rsidRPr="00F50B5B">
        <w:rPr>
          <w:rFonts w:ascii="Times New Roman" w:eastAsia="Times New Roman" w:hAnsi="Times New Roman"/>
          <w:sz w:val="24"/>
          <w:szCs w:val="24"/>
        </w:rPr>
        <w:t xml:space="preserve">, duman </w:t>
      </w:r>
      <w:proofErr w:type="spellStart"/>
      <w:r w:rsidRPr="00F50B5B">
        <w:rPr>
          <w:rFonts w:ascii="Times New Roman" w:eastAsia="Times New Roman" w:hAnsi="Times New Roman"/>
          <w:sz w:val="24"/>
          <w:szCs w:val="24"/>
        </w:rPr>
        <w:t>dedektörleri</w:t>
      </w:r>
      <w:proofErr w:type="spellEnd"/>
      <w:r w:rsidRPr="00F50B5B">
        <w:rPr>
          <w:rFonts w:ascii="Times New Roman" w:eastAsia="Times New Roman" w:hAnsi="Times New Roman"/>
          <w:sz w:val="24"/>
          <w:szCs w:val="24"/>
        </w:rPr>
        <w:t>, ısıtma regülatörleri, termostatlar, küçük elektrikli ve elektronik aletler, küçük tıbbi cihazlar, küçük izleme ve kontrol cihazları,</w:t>
      </w:r>
      <w:r w:rsidR="007C75AC" w:rsidRPr="00F50B5B">
        <w:rPr>
          <w:rFonts w:ascii="Times New Roman" w:eastAsia="Times New Roman" w:hAnsi="Times New Roman"/>
          <w:sz w:val="24"/>
          <w:szCs w:val="24"/>
        </w:rPr>
        <w:t xml:space="preserve"> otomatik olarak ürün veren küçük </w:t>
      </w:r>
      <w:r w:rsidR="007C75AC" w:rsidRPr="00B575F2">
        <w:rPr>
          <w:rFonts w:ascii="Times New Roman" w:eastAsia="Times New Roman" w:hAnsi="Times New Roman"/>
          <w:sz w:val="24"/>
          <w:szCs w:val="24"/>
        </w:rPr>
        <w:t>aletler</w:t>
      </w:r>
      <w:r w:rsidR="001232AE">
        <w:rPr>
          <w:rFonts w:ascii="Times New Roman" w:eastAsia="Times New Roman" w:hAnsi="Times New Roman"/>
          <w:sz w:val="24"/>
          <w:szCs w:val="24"/>
        </w:rPr>
        <w:t>,</w:t>
      </w:r>
      <w:r w:rsidR="007C75AC" w:rsidRPr="00F50B5B">
        <w:rPr>
          <w:rFonts w:ascii="Times New Roman" w:eastAsia="Times New Roman" w:hAnsi="Times New Roman"/>
          <w:sz w:val="24"/>
          <w:szCs w:val="24"/>
        </w:rPr>
        <w:t xml:space="preserve"> </w:t>
      </w:r>
      <w:r w:rsidRPr="00F50B5B">
        <w:rPr>
          <w:rFonts w:ascii="Times New Roman" w:eastAsia="Times New Roman" w:hAnsi="Times New Roman"/>
          <w:sz w:val="24"/>
          <w:szCs w:val="24"/>
        </w:rPr>
        <w:t xml:space="preserve">entegre </w:t>
      </w:r>
      <w:proofErr w:type="spellStart"/>
      <w:r w:rsidRPr="00F50B5B">
        <w:rPr>
          <w:rFonts w:ascii="Times New Roman" w:eastAsia="Times New Roman" w:hAnsi="Times New Roman"/>
          <w:sz w:val="24"/>
          <w:szCs w:val="24"/>
        </w:rPr>
        <w:t>fotovoltaik</w:t>
      </w:r>
      <w:proofErr w:type="spellEnd"/>
      <w:r w:rsidRPr="00F50B5B">
        <w:rPr>
          <w:rFonts w:ascii="Times New Roman" w:eastAsia="Times New Roman" w:hAnsi="Times New Roman"/>
          <w:sz w:val="24"/>
          <w:szCs w:val="24"/>
        </w:rPr>
        <w:t xml:space="preserve"> panell</w:t>
      </w:r>
      <w:r w:rsidR="007C75AC" w:rsidRPr="00F50B5B">
        <w:rPr>
          <w:rFonts w:ascii="Times New Roman" w:eastAsia="Times New Roman" w:hAnsi="Times New Roman"/>
          <w:sz w:val="24"/>
          <w:szCs w:val="24"/>
        </w:rPr>
        <w:t xml:space="preserve">ere sahip </w:t>
      </w:r>
      <w:r w:rsidR="00EA7174">
        <w:rPr>
          <w:rFonts w:ascii="Times New Roman" w:eastAsia="Times New Roman" w:hAnsi="Times New Roman"/>
          <w:sz w:val="24"/>
          <w:szCs w:val="24"/>
        </w:rPr>
        <w:t>küçük ekipmanlar</w:t>
      </w:r>
      <w:proofErr w:type="gramEnd"/>
    </w:p>
    <w:p w14:paraId="7C7E513D" w14:textId="77777777" w:rsidR="00B15FCA" w:rsidRPr="00F50B5B" w:rsidRDefault="00531F14" w:rsidP="004520C8">
      <w:pPr>
        <w:pStyle w:val="ListeParagraf"/>
        <w:numPr>
          <w:ilvl w:val="0"/>
          <w:numId w:val="15"/>
        </w:numPr>
        <w:tabs>
          <w:tab w:val="left" w:pos="566"/>
        </w:tabs>
        <w:spacing w:after="0"/>
        <w:jc w:val="both"/>
        <w:rPr>
          <w:rFonts w:ascii="Times New Roman" w:eastAsia="Times New Roman" w:hAnsi="Times New Roman"/>
          <w:sz w:val="24"/>
          <w:szCs w:val="24"/>
        </w:rPr>
      </w:pPr>
      <w:r w:rsidRPr="00F50B5B">
        <w:rPr>
          <w:rFonts w:ascii="Times New Roman" w:eastAsia="Times New Roman" w:hAnsi="Times New Roman"/>
          <w:sz w:val="24"/>
          <w:szCs w:val="24"/>
        </w:rPr>
        <w:t>B</w:t>
      </w:r>
      <w:r w:rsidR="00D84794" w:rsidRPr="00F50B5B">
        <w:rPr>
          <w:rFonts w:ascii="Times New Roman" w:eastAsia="Times New Roman" w:hAnsi="Times New Roman"/>
          <w:sz w:val="24"/>
          <w:szCs w:val="24"/>
        </w:rPr>
        <w:t xml:space="preserve">ilişim ve </w:t>
      </w:r>
      <w:r w:rsidR="007C75AC" w:rsidRPr="00F50B5B">
        <w:rPr>
          <w:rFonts w:ascii="Times New Roman" w:eastAsia="Times New Roman" w:hAnsi="Times New Roman"/>
          <w:sz w:val="24"/>
          <w:szCs w:val="24"/>
        </w:rPr>
        <w:t xml:space="preserve">telekomünikasyon ekipmanları </w:t>
      </w:r>
      <w:r w:rsidR="00D84794" w:rsidRPr="00F50B5B">
        <w:rPr>
          <w:rFonts w:ascii="Times New Roman" w:eastAsia="Times New Roman" w:hAnsi="Times New Roman"/>
          <w:sz w:val="24"/>
          <w:szCs w:val="24"/>
        </w:rPr>
        <w:t>(</w:t>
      </w:r>
      <w:r w:rsidR="00B15FCA" w:rsidRPr="00F50B5B">
        <w:rPr>
          <w:rFonts w:ascii="Times New Roman" w:eastAsia="Times New Roman" w:hAnsi="Times New Roman"/>
          <w:sz w:val="24"/>
          <w:szCs w:val="24"/>
        </w:rPr>
        <w:t xml:space="preserve">dış boyutu 50cm’den küçük) </w:t>
      </w:r>
    </w:p>
    <w:p w14:paraId="47985BDF" w14:textId="4C0A56AF" w:rsidR="002560ED" w:rsidRDefault="00D84794" w:rsidP="00B26916">
      <w:pPr>
        <w:pStyle w:val="ListeParagraf"/>
        <w:tabs>
          <w:tab w:val="left" w:pos="566"/>
        </w:tabs>
        <w:spacing w:after="0"/>
        <w:ind w:left="927"/>
        <w:jc w:val="both"/>
        <w:rPr>
          <w:rFonts w:ascii="Times New Roman" w:eastAsia="Times New Roman" w:hAnsi="Times New Roman"/>
          <w:sz w:val="24"/>
          <w:szCs w:val="24"/>
        </w:rPr>
      </w:pPr>
      <w:r w:rsidRPr="00F50B5B">
        <w:rPr>
          <w:rFonts w:ascii="Times New Roman" w:eastAsia="Times New Roman" w:hAnsi="Times New Roman"/>
          <w:sz w:val="24"/>
          <w:szCs w:val="24"/>
        </w:rPr>
        <w:t>Cep telefonları, tabletler, GPS, cep hesap makineleri, yönlendiriciler, kişisel bilgi</w:t>
      </w:r>
      <w:r w:rsidR="00577E59">
        <w:rPr>
          <w:rFonts w:ascii="Times New Roman" w:eastAsia="Times New Roman" w:hAnsi="Times New Roman"/>
          <w:sz w:val="24"/>
          <w:szCs w:val="24"/>
        </w:rPr>
        <w:t>sayarlar, yazıcılar, telefonlar</w:t>
      </w:r>
    </w:p>
    <w:p w14:paraId="43AC511D" w14:textId="77777777" w:rsidR="00B26916" w:rsidRPr="00B26916" w:rsidRDefault="00B26916" w:rsidP="00B26916">
      <w:pPr>
        <w:pStyle w:val="ListeParagraf"/>
        <w:tabs>
          <w:tab w:val="left" w:pos="566"/>
        </w:tabs>
        <w:spacing w:after="0"/>
        <w:ind w:left="927"/>
        <w:jc w:val="both"/>
        <w:rPr>
          <w:rFonts w:ascii="Times New Roman" w:eastAsia="Times New Roman" w:hAnsi="Times New Roman"/>
          <w:sz w:val="24"/>
          <w:szCs w:val="24"/>
        </w:rPr>
      </w:pPr>
    </w:p>
    <w:p w14:paraId="34F1B2A4" w14:textId="200149BF" w:rsidR="00D84794" w:rsidRPr="00F50B5B" w:rsidRDefault="00D84794" w:rsidP="004520C8">
      <w:pPr>
        <w:spacing w:after="0"/>
        <w:jc w:val="center"/>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EK-3</w:t>
      </w:r>
    </w:p>
    <w:p w14:paraId="375F12FF" w14:textId="77777777" w:rsidR="00D84794" w:rsidRPr="00F50B5B" w:rsidRDefault="00D84794" w:rsidP="004520C8">
      <w:pPr>
        <w:spacing w:after="0"/>
        <w:jc w:val="center"/>
        <w:rPr>
          <w:rFonts w:ascii="Times New Roman" w:eastAsia="Times New Roman" w:hAnsi="Times New Roman"/>
          <w:b/>
          <w:sz w:val="24"/>
          <w:szCs w:val="24"/>
        </w:rPr>
      </w:pPr>
      <w:r w:rsidRPr="00F50B5B">
        <w:rPr>
          <w:rFonts w:ascii="Times New Roman" w:eastAsia="Times New Roman" w:hAnsi="Times New Roman"/>
          <w:b/>
          <w:sz w:val="24"/>
          <w:szCs w:val="24"/>
        </w:rPr>
        <w:t>AEEE’LERİN İŞLENMESİNDE, TEHLİKELİ MADDE VE SIVILARIN UZAKLAŞTIRILMASI İŞLEMLERİ İLE SEÇİCİ İŞLEME YÖNTEMLERİ</w:t>
      </w:r>
    </w:p>
    <w:p w14:paraId="55689D2C" w14:textId="77777777" w:rsidR="00D84794" w:rsidRPr="00F50B5B" w:rsidRDefault="00D84794" w:rsidP="004520C8">
      <w:pPr>
        <w:spacing w:after="0"/>
        <w:jc w:val="both"/>
        <w:rPr>
          <w:rFonts w:ascii="Times New Roman" w:eastAsia="Times New Roman" w:hAnsi="Times New Roman"/>
          <w:b/>
          <w:sz w:val="24"/>
          <w:szCs w:val="24"/>
          <w:lang w:eastAsia="tr-TR"/>
        </w:rPr>
      </w:pPr>
    </w:p>
    <w:p w14:paraId="29628757" w14:textId="74F9E0A4" w:rsidR="00A00FCA" w:rsidRPr="00F50B5B" w:rsidRDefault="00CF166E"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1. Asgari olarak aşağıda belirtilen maddele</w:t>
      </w:r>
      <w:r w:rsidR="004700D1" w:rsidRPr="00F50B5B">
        <w:rPr>
          <w:rFonts w:ascii="Times New Roman" w:eastAsia="Times New Roman" w:hAnsi="Times New Roman"/>
          <w:sz w:val="24"/>
          <w:szCs w:val="24"/>
        </w:rPr>
        <w:t>rin, karışımların ve parçaların</w:t>
      </w:r>
      <w:r w:rsidR="00B07B6E" w:rsidRPr="00F50B5B">
        <w:rPr>
          <w:rFonts w:ascii="Times New Roman" w:eastAsia="Times New Roman" w:hAnsi="Times New Roman"/>
          <w:sz w:val="24"/>
          <w:szCs w:val="24"/>
        </w:rPr>
        <w:t xml:space="preserve"> ayrı olarak toplanan </w:t>
      </w:r>
      <w:proofErr w:type="spellStart"/>
      <w:r w:rsidR="00B07B6E" w:rsidRPr="00F50B5B">
        <w:rPr>
          <w:rFonts w:ascii="Times New Roman" w:eastAsia="Times New Roman" w:hAnsi="Times New Roman"/>
          <w:sz w:val="24"/>
          <w:szCs w:val="24"/>
        </w:rPr>
        <w:t>AEEE’den</w:t>
      </w:r>
      <w:proofErr w:type="spellEnd"/>
      <w:r w:rsidR="00B07B6E" w:rsidRPr="00F50B5B">
        <w:rPr>
          <w:rFonts w:ascii="Times New Roman" w:eastAsia="Times New Roman" w:hAnsi="Times New Roman"/>
          <w:sz w:val="24"/>
          <w:szCs w:val="24"/>
        </w:rPr>
        <w:t xml:space="preserve"> çıkarılması </w:t>
      </w:r>
      <w:r w:rsidR="00EF517A" w:rsidRPr="00F50B5B">
        <w:rPr>
          <w:rFonts w:ascii="Times New Roman" w:eastAsia="Times New Roman" w:hAnsi="Times New Roman"/>
          <w:sz w:val="24"/>
          <w:szCs w:val="24"/>
        </w:rPr>
        <w:t xml:space="preserve">ve </w:t>
      </w:r>
      <w:r w:rsidR="00EF517A" w:rsidRPr="00F50B5B">
        <w:rPr>
          <w:rFonts w:ascii="Times New Roman" w:eastAsia="Times New Roman" w:hAnsi="Times New Roman"/>
          <w:sz w:val="24"/>
          <w:szCs w:val="24"/>
          <w:lang w:eastAsia="tr-TR"/>
        </w:rPr>
        <w:t xml:space="preserve">bu maddelerin, karışımların ve bileşenlerin Atık Yönetimi Yönetmeliği kapsamında </w:t>
      </w:r>
      <w:r w:rsidR="00A22028" w:rsidRPr="00F50B5B">
        <w:rPr>
          <w:rFonts w:ascii="Times New Roman" w:eastAsia="Times New Roman" w:hAnsi="Times New Roman"/>
          <w:sz w:val="24"/>
          <w:szCs w:val="24"/>
          <w:lang w:eastAsia="tr-TR"/>
        </w:rPr>
        <w:t>geri kazanılması</w:t>
      </w:r>
      <w:r w:rsidR="00EF517A" w:rsidRPr="00F50B5B">
        <w:rPr>
          <w:rFonts w:ascii="Times New Roman" w:eastAsia="Times New Roman" w:hAnsi="Times New Roman"/>
          <w:sz w:val="24"/>
          <w:szCs w:val="24"/>
          <w:lang w:eastAsia="tr-TR"/>
        </w:rPr>
        <w:t xml:space="preserve"> veya </w:t>
      </w:r>
      <w:r w:rsidR="00A22028" w:rsidRPr="00F50B5B">
        <w:rPr>
          <w:rFonts w:ascii="Times New Roman" w:eastAsia="Times New Roman" w:hAnsi="Times New Roman"/>
          <w:sz w:val="24"/>
          <w:szCs w:val="24"/>
          <w:lang w:eastAsia="tr-TR"/>
        </w:rPr>
        <w:t>bertaraf edilmesi</w:t>
      </w:r>
      <w:r w:rsidR="00EF517A" w:rsidRPr="00F50B5B">
        <w:rPr>
          <w:rFonts w:ascii="Times New Roman" w:eastAsia="Times New Roman" w:hAnsi="Times New Roman"/>
          <w:sz w:val="24"/>
          <w:szCs w:val="24"/>
          <w:lang w:eastAsia="tr-TR"/>
        </w:rPr>
        <w:t xml:space="preserve"> gerekmektedir</w:t>
      </w:r>
      <w:r w:rsidR="008C4DEF" w:rsidRPr="00F50B5B">
        <w:rPr>
          <w:rFonts w:ascii="Times New Roman" w:eastAsia="Times New Roman" w:hAnsi="Times New Roman"/>
          <w:sz w:val="24"/>
          <w:szCs w:val="24"/>
          <w:lang w:eastAsia="tr-TR"/>
        </w:rPr>
        <w:t>:</w:t>
      </w:r>
    </w:p>
    <w:p w14:paraId="43EECCBA" w14:textId="2D82A2D0" w:rsidR="00CC1737" w:rsidRPr="00F50B5B" w:rsidRDefault="00B0177C" w:rsidP="004520C8">
      <w:pPr>
        <w:tabs>
          <w:tab w:val="left" w:pos="566"/>
        </w:tabs>
        <w:spacing w:after="0"/>
        <w:ind w:firstLine="566"/>
        <w:jc w:val="both"/>
        <w:rPr>
          <w:rFonts w:ascii="Times New Roman" w:eastAsia="Times New Roman" w:hAnsi="Times New Roman"/>
          <w:sz w:val="24"/>
          <w:szCs w:val="24"/>
        </w:rPr>
      </w:pPr>
      <w:r>
        <w:rPr>
          <w:rFonts w:ascii="Times New Roman" w:eastAsia="Times New Roman" w:hAnsi="Times New Roman"/>
          <w:sz w:val="24"/>
          <w:szCs w:val="24"/>
        </w:rPr>
        <w:lastRenderedPageBreak/>
        <w:t>a)</w:t>
      </w:r>
      <w:proofErr w:type="spellStart"/>
      <w:r w:rsidR="00C22E10" w:rsidRPr="00F50B5B">
        <w:rPr>
          <w:rFonts w:ascii="Times New Roman" w:eastAsia="Times New Roman" w:hAnsi="Times New Roman"/>
          <w:sz w:val="24"/>
          <w:szCs w:val="24"/>
        </w:rPr>
        <w:t>Poliklorobifenil</w:t>
      </w:r>
      <w:r>
        <w:rPr>
          <w:rFonts w:ascii="Times New Roman" w:eastAsia="Times New Roman" w:hAnsi="Times New Roman"/>
          <w:sz w:val="24"/>
          <w:szCs w:val="24"/>
        </w:rPr>
        <w:t>lerin</w:t>
      </w:r>
      <w:proofErr w:type="spellEnd"/>
      <w:r>
        <w:rPr>
          <w:rFonts w:ascii="Times New Roman" w:eastAsia="Times New Roman" w:hAnsi="Times New Roman"/>
          <w:sz w:val="24"/>
          <w:szCs w:val="24"/>
        </w:rPr>
        <w:t xml:space="preserve"> ve </w:t>
      </w:r>
      <w:proofErr w:type="spellStart"/>
      <w:r w:rsidR="004F38E5">
        <w:rPr>
          <w:rFonts w:ascii="Times New Roman" w:eastAsia="Times New Roman" w:hAnsi="Times New Roman"/>
          <w:sz w:val="24"/>
          <w:szCs w:val="24"/>
        </w:rPr>
        <w:t>polikloroterfenillerin</w:t>
      </w:r>
      <w:proofErr w:type="spellEnd"/>
      <w:r>
        <w:rPr>
          <w:rFonts w:ascii="Times New Roman" w:eastAsia="Times New Roman" w:hAnsi="Times New Roman"/>
          <w:sz w:val="24"/>
          <w:szCs w:val="24"/>
        </w:rPr>
        <w:t xml:space="preserve"> </w:t>
      </w:r>
      <w:r w:rsidR="00C22E10" w:rsidRPr="00F50B5B">
        <w:rPr>
          <w:rFonts w:ascii="Times New Roman" w:eastAsia="Times New Roman" w:hAnsi="Times New Roman"/>
          <w:sz w:val="24"/>
          <w:szCs w:val="24"/>
        </w:rPr>
        <w:t xml:space="preserve">(PCB/PCT) </w:t>
      </w:r>
      <w:proofErr w:type="spellStart"/>
      <w:r w:rsidR="00C22E10" w:rsidRPr="00F50B5B">
        <w:rPr>
          <w:rFonts w:ascii="Times New Roman" w:eastAsia="Times New Roman" w:hAnsi="Times New Roman"/>
          <w:sz w:val="24"/>
          <w:szCs w:val="24"/>
        </w:rPr>
        <w:t>bertarafına</w:t>
      </w:r>
      <w:proofErr w:type="spellEnd"/>
      <w:r w:rsidR="00C22E10" w:rsidRPr="00F50B5B">
        <w:rPr>
          <w:rFonts w:ascii="Times New Roman" w:eastAsia="Times New Roman" w:hAnsi="Times New Roman"/>
          <w:sz w:val="24"/>
          <w:szCs w:val="24"/>
        </w:rPr>
        <w:t xml:space="preserve"> ilişkin </w:t>
      </w:r>
      <w:r w:rsidR="00CC1737" w:rsidRPr="00F50B5B">
        <w:rPr>
          <w:rFonts w:ascii="Times New Roman" w:eastAsia="Times New Roman" w:hAnsi="Times New Roman"/>
          <w:sz w:val="24"/>
          <w:szCs w:val="24"/>
        </w:rPr>
        <w:t xml:space="preserve">27/12/2007 tarihli ve 26739 sayılı Resmi </w:t>
      </w:r>
      <w:proofErr w:type="spellStart"/>
      <w:r w:rsidR="00CC1737" w:rsidRPr="00F50B5B">
        <w:rPr>
          <w:rFonts w:ascii="Times New Roman" w:eastAsia="Times New Roman" w:hAnsi="Times New Roman"/>
          <w:sz w:val="24"/>
          <w:szCs w:val="24"/>
        </w:rPr>
        <w:t>Gazete’de</w:t>
      </w:r>
      <w:proofErr w:type="spellEnd"/>
      <w:r w:rsidR="00CC1737" w:rsidRPr="00F50B5B">
        <w:rPr>
          <w:rFonts w:ascii="Times New Roman" w:eastAsia="Times New Roman" w:hAnsi="Times New Roman"/>
          <w:sz w:val="24"/>
          <w:szCs w:val="24"/>
        </w:rPr>
        <w:t xml:space="preserve"> yayımlanan </w:t>
      </w:r>
      <w:hyperlink r:id="rId6" w:history="1">
        <w:proofErr w:type="spellStart"/>
        <w:r w:rsidR="00CC1737" w:rsidRPr="00F50B5B">
          <w:rPr>
            <w:rFonts w:ascii="Times New Roman" w:eastAsia="Times New Roman" w:hAnsi="Times New Roman"/>
            <w:sz w:val="24"/>
            <w:szCs w:val="24"/>
          </w:rPr>
          <w:t>Poliklorlu</w:t>
        </w:r>
        <w:proofErr w:type="spellEnd"/>
        <w:r w:rsidR="00CC1737" w:rsidRPr="00F50B5B">
          <w:rPr>
            <w:rFonts w:ascii="Times New Roman" w:eastAsia="Times New Roman" w:hAnsi="Times New Roman"/>
            <w:sz w:val="24"/>
            <w:szCs w:val="24"/>
          </w:rPr>
          <w:t xml:space="preserve"> </w:t>
        </w:r>
        <w:proofErr w:type="spellStart"/>
        <w:r w:rsidR="00CC1737" w:rsidRPr="00F50B5B">
          <w:rPr>
            <w:rFonts w:ascii="Times New Roman" w:eastAsia="Times New Roman" w:hAnsi="Times New Roman"/>
            <w:sz w:val="24"/>
            <w:szCs w:val="24"/>
          </w:rPr>
          <w:t>Bifenil</w:t>
        </w:r>
        <w:proofErr w:type="spellEnd"/>
        <w:r w:rsidR="00CC1737" w:rsidRPr="00F50B5B">
          <w:rPr>
            <w:rFonts w:ascii="Times New Roman" w:eastAsia="Times New Roman" w:hAnsi="Times New Roman"/>
            <w:sz w:val="24"/>
            <w:szCs w:val="24"/>
          </w:rPr>
          <w:t xml:space="preserve"> ve </w:t>
        </w:r>
        <w:proofErr w:type="spellStart"/>
        <w:r w:rsidR="00CC1737" w:rsidRPr="00F50B5B">
          <w:rPr>
            <w:rFonts w:ascii="Times New Roman" w:eastAsia="Times New Roman" w:hAnsi="Times New Roman"/>
            <w:sz w:val="24"/>
            <w:szCs w:val="24"/>
          </w:rPr>
          <w:t>Poliklorlu</w:t>
        </w:r>
        <w:proofErr w:type="spellEnd"/>
        <w:r w:rsidR="00CC1737" w:rsidRPr="00F50B5B">
          <w:rPr>
            <w:rFonts w:ascii="Times New Roman" w:eastAsia="Times New Roman" w:hAnsi="Times New Roman"/>
            <w:sz w:val="24"/>
            <w:szCs w:val="24"/>
          </w:rPr>
          <w:t xml:space="preserve"> </w:t>
        </w:r>
        <w:proofErr w:type="spellStart"/>
        <w:r w:rsidR="00CC1737" w:rsidRPr="00F50B5B">
          <w:rPr>
            <w:rFonts w:ascii="Times New Roman" w:eastAsia="Times New Roman" w:hAnsi="Times New Roman"/>
            <w:sz w:val="24"/>
            <w:szCs w:val="24"/>
          </w:rPr>
          <w:t>Terfenillerin</w:t>
        </w:r>
        <w:proofErr w:type="spellEnd"/>
        <w:r w:rsidR="00CC1737" w:rsidRPr="00F50B5B">
          <w:rPr>
            <w:rFonts w:ascii="Times New Roman" w:eastAsia="Times New Roman" w:hAnsi="Times New Roman"/>
            <w:sz w:val="24"/>
            <w:szCs w:val="24"/>
          </w:rPr>
          <w:t xml:space="preserve"> Kontrolü Hakkındaki Yönetmeli</w:t>
        </w:r>
      </w:hyperlink>
      <w:r w:rsidR="00CC1737" w:rsidRPr="00F50B5B">
        <w:rPr>
          <w:rFonts w:ascii="Times New Roman" w:eastAsia="Times New Roman" w:hAnsi="Times New Roman"/>
          <w:sz w:val="24"/>
          <w:szCs w:val="24"/>
        </w:rPr>
        <w:t xml:space="preserve">ğe uygun olarak </w:t>
      </w:r>
      <w:proofErr w:type="spellStart"/>
      <w:r w:rsidR="006B0C7A">
        <w:rPr>
          <w:rFonts w:ascii="Times New Roman" w:eastAsia="Times New Roman" w:hAnsi="Times New Roman"/>
          <w:sz w:val="24"/>
          <w:szCs w:val="24"/>
        </w:rPr>
        <w:t>poliklorlü</w:t>
      </w:r>
      <w:proofErr w:type="spellEnd"/>
      <w:r w:rsidR="006B0C7A">
        <w:rPr>
          <w:rFonts w:ascii="Times New Roman" w:eastAsia="Times New Roman" w:hAnsi="Times New Roman"/>
          <w:sz w:val="24"/>
          <w:szCs w:val="24"/>
        </w:rPr>
        <w:t xml:space="preserve"> </w:t>
      </w:r>
      <w:proofErr w:type="spellStart"/>
      <w:r w:rsidR="006B0C7A">
        <w:rPr>
          <w:rFonts w:ascii="Times New Roman" w:eastAsia="Times New Roman" w:hAnsi="Times New Roman"/>
          <w:sz w:val="24"/>
          <w:szCs w:val="24"/>
        </w:rPr>
        <w:t>b</w:t>
      </w:r>
      <w:r w:rsidR="006B0C7A" w:rsidRPr="00F50B5B">
        <w:rPr>
          <w:rFonts w:ascii="Times New Roman" w:eastAsia="Times New Roman" w:hAnsi="Times New Roman"/>
          <w:sz w:val="24"/>
          <w:szCs w:val="24"/>
        </w:rPr>
        <w:t>ifeniller</w:t>
      </w:r>
      <w:proofErr w:type="spellEnd"/>
      <w:r w:rsidR="006B0C7A" w:rsidRPr="00F50B5B">
        <w:rPr>
          <w:rFonts w:ascii="Times New Roman" w:eastAsia="Times New Roman" w:hAnsi="Times New Roman"/>
          <w:sz w:val="24"/>
          <w:szCs w:val="24"/>
        </w:rPr>
        <w:t xml:space="preserve"> </w:t>
      </w:r>
      <w:r w:rsidR="00F038A1" w:rsidRPr="00F50B5B">
        <w:rPr>
          <w:rFonts w:ascii="Times New Roman" w:eastAsia="Times New Roman" w:hAnsi="Times New Roman"/>
          <w:sz w:val="24"/>
          <w:szCs w:val="24"/>
        </w:rPr>
        <w:t>(PCB</w:t>
      </w:r>
      <w:r w:rsidR="00CC1737" w:rsidRPr="00F50B5B">
        <w:rPr>
          <w:rFonts w:ascii="Times New Roman" w:eastAsia="Times New Roman" w:hAnsi="Times New Roman"/>
          <w:sz w:val="24"/>
          <w:szCs w:val="24"/>
        </w:rPr>
        <w:t xml:space="preserve">) içeren </w:t>
      </w:r>
      <w:proofErr w:type="spellStart"/>
      <w:r w:rsidR="00CC1737" w:rsidRPr="00F50B5B">
        <w:rPr>
          <w:rFonts w:ascii="Times New Roman" w:eastAsia="Times New Roman" w:hAnsi="Times New Roman"/>
          <w:sz w:val="24"/>
          <w:szCs w:val="24"/>
        </w:rPr>
        <w:t>kapasitör</w:t>
      </w:r>
      <w:r w:rsidR="00C22E10" w:rsidRPr="00F50B5B">
        <w:rPr>
          <w:rFonts w:ascii="Times New Roman" w:eastAsia="Times New Roman" w:hAnsi="Times New Roman"/>
          <w:sz w:val="24"/>
          <w:szCs w:val="24"/>
        </w:rPr>
        <w:t>ler</w:t>
      </w:r>
      <w:proofErr w:type="spellEnd"/>
      <w:r w:rsidR="00EF1981">
        <w:rPr>
          <w:rFonts w:ascii="Times New Roman" w:eastAsia="Times New Roman" w:hAnsi="Times New Roman"/>
          <w:sz w:val="24"/>
          <w:szCs w:val="24"/>
        </w:rPr>
        <w:t>.</w:t>
      </w:r>
    </w:p>
    <w:p w14:paraId="3B30D748" w14:textId="07ACD8D0" w:rsidR="00D84794" w:rsidRPr="00F50B5B" w:rsidRDefault="00D84794"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b) Şalter</w:t>
      </w:r>
      <w:r w:rsidR="000B13DE" w:rsidRPr="00F50B5B">
        <w:rPr>
          <w:rFonts w:ascii="Times New Roman" w:eastAsia="Times New Roman" w:hAnsi="Times New Roman"/>
          <w:sz w:val="24"/>
          <w:szCs w:val="24"/>
        </w:rPr>
        <w:t>/anahtar</w:t>
      </w:r>
      <w:r w:rsidRPr="00F50B5B">
        <w:rPr>
          <w:rFonts w:ascii="Times New Roman" w:eastAsia="Times New Roman" w:hAnsi="Times New Roman"/>
          <w:sz w:val="24"/>
          <w:szCs w:val="24"/>
        </w:rPr>
        <w:t xml:space="preserve"> veya </w:t>
      </w:r>
      <w:r w:rsidR="001C49EA" w:rsidRPr="00F50B5B">
        <w:rPr>
          <w:rFonts w:ascii="Times New Roman" w:eastAsia="Times New Roman" w:hAnsi="Times New Roman"/>
          <w:sz w:val="24"/>
          <w:szCs w:val="24"/>
        </w:rPr>
        <w:t xml:space="preserve">arka plan aydınlatma </w:t>
      </w:r>
      <w:r w:rsidRPr="00F50B5B">
        <w:rPr>
          <w:rFonts w:ascii="Times New Roman" w:eastAsia="Times New Roman" w:hAnsi="Times New Roman"/>
          <w:sz w:val="24"/>
          <w:szCs w:val="24"/>
        </w:rPr>
        <w:t>lambaları gibi cıva ihtiva eden bileşenler</w:t>
      </w:r>
      <w:r w:rsidR="00EF1981">
        <w:rPr>
          <w:rFonts w:ascii="Times New Roman" w:eastAsia="Times New Roman" w:hAnsi="Times New Roman"/>
          <w:sz w:val="24"/>
          <w:szCs w:val="24"/>
        </w:rPr>
        <w:t>.</w:t>
      </w:r>
    </w:p>
    <w:p w14:paraId="5BBFCB95" w14:textId="0D064F79" w:rsidR="00D84794" w:rsidRPr="00F50B5B" w:rsidRDefault="004002D2"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c) Piller/</w:t>
      </w:r>
      <w:r w:rsidR="00F865F2" w:rsidRPr="00F50B5B">
        <w:rPr>
          <w:rFonts w:ascii="Times New Roman" w:eastAsia="Times New Roman" w:hAnsi="Times New Roman"/>
          <w:sz w:val="24"/>
          <w:szCs w:val="24"/>
        </w:rPr>
        <w:t>aküler</w:t>
      </w:r>
      <w:r w:rsidR="00EF1981">
        <w:rPr>
          <w:rFonts w:ascii="Times New Roman" w:eastAsia="Times New Roman" w:hAnsi="Times New Roman"/>
          <w:sz w:val="24"/>
          <w:szCs w:val="24"/>
        </w:rPr>
        <w:t>.</w:t>
      </w:r>
    </w:p>
    <w:p w14:paraId="67F1F894" w14:textId="4623995E" w:rsidR="00D84794" w:rsidRPr="00F50B5B" w:rsidRDefault="00D67C6A"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ç) Cep telefonlarının baskılı</w:t>
      </w:r>
      <w:r w:rsidR="00D84794" w:rsidRPr="00F50B5B">
        <w:rPr>
          <w:rFonts w:ascii="Times New Roman" w:eastAsia="Times New Roman" w:hAnsi="Times New Roman"/>
          <w:sz w:val="24"/>
          <w:szCs w:val="24"/>
        </w:rPr>
        <w:t xml:space="preserve"> devre kartları ve diğer cihazlarda alanı 10 cm</w:t>
      </w:r>
      <w:r w:rsidR="00D84794" w:rsidRPr="00F50B5B">
        <w:rPr>
          <w:rFonts w:ascii="Times New Roman" w:eastAsia="Times New Roman" w:hAnsi="Times New Roman"/>
          <w:sz w:val="24"/>
          <w:szCs w:val="24"/>
          <w:vertAlign w:val="superscript"/>
        </w:rPr>
        <w:t>2</w:t>
      </w:r>
      <w:r w:rsidR="00D84794" w:rsidRPr="00F50B5B">
        <w:rPr>
          <w:rFonts w:ascii="Times New Roman" w:eastAsia="Times New Roman" w:hAnsi="Times New Roman"/>
          <w:sz w:val="24"/>
          <w:szCs w:val="24"/>
        </w:rPr>
        <w:t>’den büyük devre kartları</w:t>
      </w:r>
      <w:r w:rsidR="00EF1981">
        <w:rPr>
          <w:rFonts w:ascii="Times New Roman" w:eastAsia="Times New Roman" w:hAnsi="Times New Roman"/>
          <w:sz w:val="24"/>
          <w:szCs w:val="24"/>
        </w:rPr>
        <w:t>.</w:t>
      </w:r>
    </w:p>
    <w:p w14:paraId="48DA43B8" w14:textId="5EBF7EC4" w:rsidR="00D84794" w:rsidRPr="00F50B5B" w:rsidRDefault="00D84794"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d) Renkli toner dâhil olmak üzere sıvı ve katı akışkan toner kartuşları</w:t>
      </w:r>
      <w:r w:rsidR="00EF1981">
        <w:rPr>
          <w:rFonts w:ascii="Times New Roman" w:eastAsia="Times New Roman" w:hAnsi="Times New Roman"/>
          <w:sz w:val="24"/>
          <w:szCs w:val="24"/>
        </w:rPr>
        <w:t>.</w:t>
      </w:r>
    </w:p>
    <w:p w14:paraId="7864D0A4" w14:textId="736F1A50" w:rsidR="00D84794" w:rsidRPr="00F50B5B" w:rsidRDefault="0093558E"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e) </w:t>
      </w:r>
      <w:r w:rsidR="00D67C6A" w:rsidRPr="00F50B5B">
        <w:rPr>
          <w:rFonts w:ascii="Times New Roman" w:eastAsia="Times New Roman" w:hAnsi="Times New Roman"/>
          <w:sz w:val="24"/>
          <w:szCs w:val="24"/>
        </w:rPr>
        <w:t xml:space="preserve">Plastik içeren </w:t>
      </w:r>
      <w:proofErr w:type="spellStart"/>
      <w:r w:rsidR="00D67C6A" w:rsidRPr="00F50B5B">
        <w:rPr>
          <w:rFonts w:ascii="Times New Roman" w:eastAsia="Times New Roman" w:hAnsi="Times New Roman"/>
          <w:sz w:val="24"/>
          <w:szCs w:val="24"/>
        </w:rPr>
        <w:t>bromlu</w:t>
      </w:r>
      <w:proofErr w:type="spellEnd"/>
      <w:r w:rsidR="00D67C6A" w:rsidRPr="00F50B5B">
        <w:rPr>
          <w:rFonts w:ascii="Times New Roman" w:eastAsia="Times New Roman" w:hAnsi="Times New Roman"/>
          <w:sz w:val="24"/>
          <w:szCs w:val="24"/>
        </w:rPr>
        <w:t xml:space="preserve"> alev geciktiriciler</w:t>
      </w:r>
      <w:r w:rsidR="00EF1981">
        <w:rPr>
          <w:rFonts w:ascii="Times New Roman" w:eastAsia="Times New Roman" w:hAnsi="Times New Roman"/>
          <w:sz w:val="24"/>
          <w:szCs w:val="24"/>
        </w:rPr>
        <w:t>.</w:t>
      </w:r>
    </w:p>
    <w:p w14:paraId="4EA52BDF" w14:textId="08516B99" w:rsidR="00D84794" w:rsidRPr="00F50B5B" w:rsidRDefault="00D84794"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f) Asbestli atıklar ve asbest ihtiva eden bileşenler</w:t>
      </w:r>
      <w:r w:rsidR="00EF1981">
        <w:rPr>
          <w:rFonts w:ascii="Times New Roman" w:eastAsia="Times New Roman" w:hAnsi="Times New Roman"/>
          <w:sz w:val="24"/>
          <w:szCs w:val="24"/>
        </w:rPr>
        <w:t>.</w:t>
      </w:r>
    </w:p>
    <w:p w14:paraId="3190F370" w14:textId="0B350E6C" w:rsidR="00D84794" w:rsidRPr="00F50B5B" w:rsidRDefault="00D84794"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g) Kato</w:t>
      </w:r>
      <w:r w:rsidR="00CF34BE" w:rsidRPr="00F50B5B">
        <w:rPr>
          <w:rFonts w:ascii="Times New Roman" w:eastAsia="Times New Roman" w:hAnsi="Times New Roman"/>
          <w:sz w:val="24"/>
          <w:szCs w:val="24"/>
        </w:rPr>
        <w:t>t</w:t>
      </w:r>
      <w:r w:rsidRPr="00F50B5B">
        <w:rPr>
          <w:rFonts w:ascii="Times New Roman" w:eastAsia="Times New Roman" w:hAnsi="Times New Roman"/>
          <w:sz w:val="24"/>
          <w:szCs w:val="24"/>
        </w:rPr>
        <w:t xml:space="preserve"> ışın tüpleri</w:t>
      </w:r>
      <w:r w:rsidR="006E5A0E">
        <w:rPr>
          <w:rFonts w:ascii="Times New Roman" w:eastAsia="Times New Roman" w:hAnsi="Times New Roman"/>
          <w:sz w:val="24"/>
          <w:szCs w:val="24"/>
        </w:rPr>
        <w:t>.</w:t>
      </w:r>
      <w:r w:rsidR="00D67C6A" w:rsidRPr="00F50B5B">
        <w:rPr>
          <w:rFonts w:ascii="Times New Roman" w:hAnsi="Times New Roman"/>
          <w:sz w:val="24"/>
          <w:szCs w:val="24"/>
        </w:rPr>
        <w:t xml:space="preserve"> </w:t>
      </w:r>
    </w:p>
    <w:p w14:paraId="20D7D8F8" w14:textId="0D76F1F8" w:rsidR="00D84794" w:rsidRPr="00F50B5B" w:rsidRDefault="00B0177C" w:rsidP="004520C8">
      <w:pPr>
        <w:tabs>
          <w:tab w:val="left" w:pos="566"/>
        </w:tabs>
        <w:spacing w:after="0"/>
        <w:ind w:firstLine="566"/>
        <w:jc w:val="both"/>
        <w:rPr>
          <w:rFonts w:ascii="Times New Roman" w:eastAsia="Times New Roman" w:hAnsi="Times New Roman"/>
          <w:sz w:val="24"/>
          <w:szCs w:val="24"/>
        </w:rPr>
      </w:pPr>
      <w:r>
        <w:rPr>
          <w:rFonts w:ascii="Times New Roman" w:eastAsia="Times New Roman" w:hAnsi="Times New Roman"/>
          <w:sz w:val="24"/>
          <w:szCs w:val="24"/>
        </w:rPr>
        <w:t xml:space="preserve">ğ) Kloroflorokarbonlar (CFC), </w:t>
      </w:r>
      <w:proofErr w:type="spellStart"/>
      <w:r w:rsidR="00EF1981">
        <w:rPr>
          <w:rFonts w:ascii="Times New Roman" w:eastAsia="Times New Roman" w:hAnsi="Times New Roman"/>
          <w:sz w:val="24"/>
          <w:szCs w:val="24"/>
        </w:rPr>
        <w:t>h</w:t>
      </w:r>
      <w:r w:rsidR="00EF1981" w:rsidRPr="00F50B5B">
        <w:rPr>
          <w:rFonts w:ascii="Times New Roman" w:eastAsia="Times New Roman" w:hAnsi="Times New Roman"/>
          <w:sz w:val="24"/>
          <w:szCs w:val="24"/>
        </w:rPr>
        <w:t>i</w:t>
      </w:r>
      <w:r w:rsidR="00EF1981">
        <w:rPr>
          <w:rFonts w:ascii="Times New Roman" w:eastAsia="Times New Roman" w:hAnsi="Times New Roman"/>
          <w:sz w:val="24"/>
          <w:szCs w:val="24"/>
        </w:rPr>
        <w:t>drokloroflorokarbonla</w:t>
      </w:r>
      <w:r>
        <w:rPr>
          <w:rFonts w:ascii="Times New Roman" w:eastAsia="Times New Roman" w:hAnsi="Times New Roman"/>
          <w:sz w:val="24"/>
          <w:szCs w:val="24"/>
        </w:rPr>
        <w:t>r</w:t>
      </w:r>
      <w:proofErr w:type="spellEnd"/>
      <w:r>
        <w:rPr>
          <w:rFonts w:ascii="Times New Roman" w:eastAsia="Times New Roman" w:hAnsi="Times New Roman"/>
          <w:sz w:val="24"/>
          <w:szCs w:val="24"/>
        </w:rPr>
        <w:t xml:space="preserve"> (HCFC), </w:t>
      </w:r>
      <w:proofErr w:type="spellStart"/>
      <w:r w:rsidR="00EF1981">
        <w:rPr>
          <w:rFonts w:ascii="Times New Roman" w:eastAsia="Times New Roman" w:hAnsi="Times New Roman"/>
          <w:sz w:val="24"/>
          <w:szCs w:val="24"/>
        </w:rPr>
        <w:t>hidroflorokarbonlar</w:t>
      </w:r>
      <w:proofErr w:type="spellEnd"/>
      <w:r w:rsidR="00EF1981">
        <w:rPr>
          <w:rFonts w:ascii="Times New Roman" w:eastAsia="Times New Roman" w:hAnsi="Times New Roman"/>
          <w:sz w:val="24"/>
          <w:szCs w:val="24"/>
        </w:rPr>
        <w:t xml:space="preserve"> </w:t>
      </w:r>
      <w:r>
        <w:rPr>
          <w:rFonts w:ascii="Times New Roman" w:eastAsia="Times New Roman" w:hAnsi="Times New Roman"/>
          <w:sz w:val="24"/>
          <w:szCs w:val="24"/>
        </w:rPr>
        <w:t xml:space="preserve">(HFC) ve </w:t>
      </w:r>
      <w:r w:rsidR="00EF1981">
        <w:rPr>
          <w:rFonts w:ascii="Times New Roman" w:eastAsia="Times New Roman" w:hAnsi="Times New Roman"/>
          <w:sz w:val="24"/>
          <w:szCs w:val="24"/>
        </w:rPr>
        <w:t>h</w:t>
      </w:r>
      <w:r w:rsidR="00EF1981" w:rsidRPr="00F50B5B">
        <w:rPr>
          <w:rFonts w:ascii="Times New Roman" w:eastAsia="Times New Roman" w:hAnsi="Times New Roman"/>
          <w:sz w:val="24"/>
          <w:szCs w:val="24"/>
        </w:rPr>
        <w:t>idrokarbonla</w:t>
      </w:r>
      <w:r w:rsidR="00D84794" w:rsidRPr="00F50B5B">
        <w:rPr>
          <w:rFonts w:ascii="Times New Roman" w:eastAsia="Times New Roman" w:hAnsi="Times New Roman"/>
          <w:sz w:val="24"/>
          <w:szCs w:val="24"/>
        </w:rPr>
        <w:t>r (HC)</w:t>
      </w:r>
      <w:r w:rsidR="006E5A0E">
        <w:rPr>
          <w:rFonts w:ascii="Times New Roman" w:eastAsia="Times New Roman" w:hAnsi="Times New Roman"/>
          <w:sz w:val="24"/>
          <w:szCs w:val="24"/>
        </w:rPr>
        <w:t>.</w:t>
      </w:r>
    </w:p>
    <w:p w14:paraId="13AB6E4D" w14:textId="272D7B6E" w:rsidR="00D84794" w:rsidRPr="00F50B5B" w:rsidRDefault="00D84794"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h) Gaz deşarj lambaları</w:t>
      </w:r>
      <w:r w:rsidR="006E5A0E">
        <w:rPr>
          <w:rFonts w:ascii="Times New Roman" w:eastAsia="Times New Roman" w:hAnsi="Times New Roman"/>
          <w:sz w:val="24"/>
          <w:szCs w:val="24"/>
        </w:rPr>
        <w:t>.</w:t>
      </w:r>
      <w:r w:rsidR="00D67C6A" w:rsidRPr="00F50B5B">
        <w:rPr>
          <w:rFonts w:ascii="Times New Roman" w:hAnsi="Times New Roman"/>
          <w:sz w:val="24"/>
          <w:szCs w:val="24"/>
        </w:rPr>
        <w:t xml:space="preserve"> </w:t>
      </w:r>
    </w:p>
    <w:p w14:paraId="32B32909" w14:textId="4CE3F17D" w:rsidR="00D84794" w:rsidRPr="00F50B5B" w:rsidRDefault="00D84794"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ı) </w:t>
      </w:r>
      <w:r w:rsidR="00D67C6A" w:rsidRPr="00F50B5B">
        <w:rPr>
          <w:rFonts w:ascii="Times New Roman" w:eastAsia="Times New Roman" w:hAnsi="Times New Roman"/>
          <w:sz w:val="24"/>
          <w:szCs w:val="24"/>
        </w:rPr>
        <w:t xml:space="preserve">100 </w:t>
      </w:r>
      <w:r w:rsidR="006E5A0E" w:rsidRPr="00F50B5B">
        <w:rPr>
          <w:rFonts w:ascii="Times New Roman" w:eastAsia="Times New Roman" w:hAnsi="Times New Roman"/>
          <w:sz w:val="24"/>
          <w:szCs w:val="24"/>
        </w:rPr>
        <w:t>cm</w:t>
      </w:r>
      <w:r w:rsidR="006E5A0E" w:rsidRPr="00F50B5B">
        <w:rPr>
          <w:rFonts w:ascii="Times New Roman" w:eastAsia="Times New Roman" w:hAnsi="Times New Roman"/>
          <w:sz w:val="24"/>
          <w:szCs w:val="24"/>
          <w:vertAlign w:val="superscript"/>
        </w:rPr>
        <w:t>2</w:t>
      </w:r>
      <w:r w:rsidR="006E5A0E" w:rsidRPr="00F50B5B">
        <w:rPr>
          <w:rFonts w:ascii="Times New Roman" w:eastAsia="Times New Roman" w:hAnsi="Times New Roman"/>
          <w:sz w:val="24"/>
          <w:szCs w:val="24"/>
        </w:rPr>
        <w:t xml:space="preserve">’den </w:t>
      </w:r>
      <w:r w:rsidR="00D67C6A" w:rsidRPr="00F50B5B">
        <w:rPr>
          <w:rFonts w:ascii="Times New Roman" w:eastAsia="Times New Roman" w:hAnsi="Times New Roman"/>
          <w:sz w:val="24"/>
          <w:szCs w:val="24"/>
        </w:rPr>
        <w:t xml:space="preserve">fazla yüzey alanına sahip sıvı kristal ekranlar (varsa muhafazalarıyla birlikte) ve </w:t>
      </w:r>
      <w:r w:rsidR="001C49EA" w:rsidRPr="00F50B5B">
        <w:rPr>
          <w:rFonts w:ascii="Times New Roman" w:eastAsia="Times New Roman" w:hAnsi="Times New Roman"/>
          <w:sz w:val="24"/>
          <w:szCs w:val="24"/>
        </w:rPr>
        <w:t>gaz deşarj esaslı ve arka plan aydınlatılmasında kullanılan lambalarla aydınlatılan bütün ekranlar</w:t>
      </w:r>
      <w:r w:rsidR="00313AFD">
        <w:rPr>
          <w:rFonts w:ascii="Times New Roman" w:eastAsia="Times New Roman" w:hAnsi="Times New Roman"/>
          <w:sz w:val="24"/>
          <w:szCs w:val="24"/>
        </w:rPr>
        <w:t>.</w:t>
      </w:r>
    </w:p>
    <w:p w14:paraId="1E3A066E" w14:textId="5FB41E93" w:rsidR="00D84794" w:rsidRPr="00F50B5B" w:rsidRDefault="00D84794"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i) </w:t>
      </w:r>
      <w:r w:rsidR="00D67C6A" w:rsidRPr="00F50B5B">
        <w:rPr>
          <w:rFonts w:ascii="Times New Roman" w:eastAsia="Times New Roman" w:hAnsi="Times New Roman"/>
          <w:sz w:val="24"/>
          <w:szCs w:val="24"/>
        </w:rPr>
        <w:t>Harici elektrik kabloları</w:t>
      </w:r>
      <w:r w:rsidR="00313AFD">
        <w:rPr>
          <w:rFonts w:ascii="Times New Roman" w:eastAsia="Times New Roman" w:hAnsi="Times New Roman"/>
          <w:sz w:val="24"/>
          <w:szCs w:val="24"/>
        </w:rPr>
        <w:t>.</w:t>
      </w:r>
    </w:p>
    <w:p w14:paraId="33155A5E" w14:textId="1C05E943" w:rsidR="00B27E37" w:rsidRPr="00F50B5B" w:rsidRDefault="00D84794"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j) </w:t>
      </w:r>
      <w:r w:rsidR="00B27E37" w:rsidRPr="00F50B5B">
        <w:rPr>
          <w:rFonts w:ascii="Times New Roman" w:eastAsia="Times New Roman" w:hAnsi="Times New Roman"/>
          <w:sz w:val="24"/>
          <w:szCs w:val="24"/>
        </w:rPr>
        <w:t xml:space="preserve">11/12/2013 tarih ve 28848 sayılı Resmi </w:t>
      </w:r>
      <w:proofErr w:type="spellStart"/>
      <w:r w:rsidR="00B27E37" w:rsidRPr="00F50B5B">
        <w:rPr>
          <w:rFonts w:ascii="Times New Roman" w:eastAsia="Times New Roman" w:hAnsi="Times New Roman"/>
          <w:sz w:val="24"/>
          <w:szCs w:val="24"/>
        </w:rPr>
        <w:t>Gazete’de</w:t>
      </w:r>
      <w:proofErr w:type="spellEnd"/>
      <w:r w:rsidR="00B27E37" w:rsidRPr="00F50B5B">
        <w:rPr>
          <w:rFonts w:ascii="Times New Roman" w:eastAsia="Times New Roman" w:hAnsi="Times New Roman"/>
          <w:sz w:val="24"/>
          <w:szCs w:val="24"/>
        </w:rPr>
        <w:t xml:space="preserve"> yayımlanan </w:t>
      </w:r>
      <w:hyperlink r:id="rId7" w:history="1">
        <w:r w:rsidR="00B27E37" w:rsidRPr="00F50B5B">
          <w:rPr>
            <w:rFonts w:ascii="Times New Roman" w:eastAsia="Times New Roman" w:hAnsi="Times New Roman"/>
            <w:sz w:val="24"/>
            <w:szCs w:val="24"/>
          </w:rPr>
          <w:t>Maddelerin ve Karışımların Sınıflandırılması, Etiketlenmesi ve Ambalajlanması Hakkında Yönetmelik</w:t>
        </w:r>
      </w:hyperlink>
      <w:r w:rsidR="00B27E37" w:rsidRPr="00F50B5B">
        <w:rPr>
          <w:rFonts w:ascii="Times New Roman" w:eastAsia="Times New Roman" w:hAnsi="Times New Roman"/>
          <w:sz w:val="24"/>
          <w:szCs w:val="24"/>
        </w:rPr>
        <w:t xml:space="preserve">te </w:t>
      </w:r>
      <w:r w:rsidR="00C93CD0" w:rsidRPr="00F50B5B">
        <w:rPr>
          <w:rFonts w:ascii="Times New Roman" w:eastAsia="Times New Roman" w:hAnsi="Times New Roman"/>
          <w:sz w:val="24"/>
          <w:szCs w:val="24"/>
        </w:rPr>
        <w:t xml:space="preserve">açıklanan </w:t>
      </w:r>
      <w:proofErr w:type="spellStart"/>
      <w:r w:rsidR="00C93CD0" w:rsidRPr="00F50B5B">
        <w:rPr>
          <w:rFonts w:ascii="Times New Roman" w:eastAsia="Times New Roman" w:hAnsi="Times New Roman"/>
          <w:sz w:val="24"/>
          <w:szCs w:val="24"/>
        </w:rPr>
        <w:t>refrakter</w:t>
      </w:r>
      <w:proofErr w:type="spellEnd"/>
      <w:r w:rsidR="00C93CD0" w:rsidRPr="00F50B5B">
        <w:rPr>
          <w:rFonts w:ascii="Times New Roman" w:eastAsia="Times New Roman" w:hAnsi="Times New Roman"/>
          <w:sz w:val="24"/>
          <w:szCs w:val="24"/>
        </w:rPr>
        <w:t xml:space="preserve"> seramik fiberler içeren parçalar</w:t>
      </w:r>
      <w:r w:rsidR="00313AFD">
        <w:rPr>
          <w:rFonts w:ascii="Times New Roman" w:eastAsia="Times New Roman" w:hAnsi="Times New Roman"/>
          <w:sz w:val="24"/>
          <w:szCs w:val="24"/>
        </w:rPr>
        <w:t>.</w:t>
      </w:r>
    </w:p>
    <w:p w14:paraId="553888A9" w14:textId="29D26C7C" w:rsidR="00D84794" w:rsidRPr="00F50B5B" w:rsidRDefault="00D84794" w:rsidP="004520C8">
      <w:pPr>
        <w:tabs>
          <w:tab w:val="left" w:pos="566"/>
        </w:tabs>
        <w:spacing w:after="0"/>
        <w:ind w:firstLine="566"/>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k) </w:t>
      </w:r>
      <w:r w:rsidR="004B6414" w:rsidRPr="00F50B5B">
        <w:rPr>
          <w:rFonts w:ascii="Times New Roman" w:eastAsia="Times New Roman" w:hAnsi="Times New Roman"/>
          <w:sz w:val="24"/>
          <w:szCs w:val="24"/>
        </w:rPr>
        <w:t xml:space="preserve">Çalışanların ve kamunun sağlığının iyonlaştırıcı radyasyondan kaynaklanan tehlikelere karşı korunmasına ilişkin </w:t>
      </w:r>
      <w:r w:rsidRPr="00F50B5B">
        <w:rPr>
          <w:rFonts w:ascii="Times New Roman" w:eastAsia="Times New Roman" w:hAnsi="Times New Roman"/>
          <w:sz w:val="24"/>
          <w:szCs w:val="24"/>
        </w:rPr>
        <w:t>ilgili kanun ve yönetmeliklerde verilen emniyet limit</w:t>
      </w:r>
      <w:r w:rsidR="005C7F40" w:rsidRPr="00F50B5B">
        <w:rPr>
          <w:rFonts w:ascii="Times New Roman" w:eastAsia="Times New Roman" w:hAnsi="Times New Roman"/>
          <w:sz w:val="24"/>
          <w:szCs w:val="24"/>
        </w:rPr>
        <w:t xml:space="preserve">lerinin altında kalanlar hariç </w:t>
      </w:r>
      <w:r w:rsidRPr="00F50B5B">
        <w:rPr>
          <w:rFonts w:ascii="Times New Roman" w:eastAsia="Times New Roman" w:hAnsi="Times New Roman"/>
          <w:sz w:val="24"/>
          <w:szCs w:val="24"/>
        </w:rPr>
        <w:t>radyoaktif maddeleri ihtiva eden bileşenler</w:t>
      </w:r>
      <w:r w:rsidR="00313AFD">
        <w:rPr>
          <w:rFonts w:ascii="Times New Roman" w:eastAsia="Times New Roman" w:hAnsi="Times New Roman"/>
          <w:sz w:val="24"/>
          <w:szCs w:val="24"/>
        </w:rPr>
        <w:t>.</w:t>
      </w:r>
    </w:p>
    <w:p w14:paraId="12061FB8" w14:textId="6C33DBD6" w:rsidR="00A22028" w:rsidRPr="00F50B5B" w:rsidRDefault="00D84794" w:rsidP="004520C8">
      <w:pPr>
        <w:spacing w:after="0"/>
        <w:ind w:firstLine="708"/>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l) </w:t>
      </w:r>
      <w:r w:rsidR="003F789C" w:rsidRPr="00F50B5B">
        <w:rPr>
          <w:rFonts w:ascii="Times New Roman" w:eastAsia="Times New Roman" w:hAnsi="Times New Roman"/>
          <w:sz w:val="24"/>
          <w:szCs w:val="24"/>
        </w:rPr>
        <w:t>Önem arz eden</w:t>
      </w:r>
      <w:r w:rsidR="003C15F7" w:rsidRPr="00F50B5B">
        <w:rPr>
          <w:rFonts w:ascii="Times New Roman" w:eastAsia="Times New Roman" w:hAnsi="Times New Roman"/>
          <w:sz w:val="24"/>
          <w:szCs w:val="24"/>
        </w:rPr>
        <w:t xml:space="preserve"> maddeler içeren elektrolit </w:t>
      </w:r>
      <w:proofErr w:type="spellStart"/>
      <w:r w:rsidR="003F789C" w:rsidRPr="00F50B5B">
        <w:rPr>
          <w:rFonts w:ascii="Times New Roman" w:eastAsia="Times New Roman" w:hAnsi="Times New Roman"/>
          <w:sz w:val="24"/>
          <w:szCs w:val="24"/>
        </w:rPr>
        <w:t>kapasitörle</w:t>
      </w:r>
      <w:r w:rsidR="003C15F7" w:rsidRPr="00F50B5B">
        <w:rPr>
          <w:rFonts w:ascii="Times New Roman" w:eastAsia="Times New Roman" w:hAnsi="Times New Roman"/>
          <w:sz w:val="24"/>
          <w:szCs w:val="24"/>
        </w:rPr>
        <w:t>r</w:t>
      </w:r>
      <w:proofErr w:type="spellEnd"/>
      <w:r w:rsidR="003C15F7" w:rsidRPr="00F50B5B">
        <w:rPr>
          <w:rFonts w:ascii="Times New Roman" w:eastAsia="Times New Roman" w:hAnsi="Times New Roman"/>
          <w:sz w:val="24"/>
          <w:szCs w:val="24"/>
        </w:rPr>
        <w:t xml:space="preserve"> (yükseklik &gt; 25mm, çap &gt; 25 mm veya orantısal olarak benzeri hacim)</w:t>
      </w:r>
      <w:r w:rsidR="00985F62">
        <w:rPr>
          <w:rFonts w:ascii="Times New Roman" w:eastAsia="Times New Roman" w:hAnsi="Times New Roman"/>
          <w:sz w:val="24"/>
          <w:szCs w:val="24"/>
        </w:rPr>
        <w:t>.</w:t>
      </w:r>
    </w:p>
    <w:p w14:paraId="07F7CBBF" w14:textId="010CD3F7" w:rsidR="00A00FCA" w:rsidRPr="00F50B5B" w:rsidRDefault="00A00FCA" w:rsidP="004520C8">
      <w:pPr>
        <w:spacing w:after="0"/>
        <w:ind w:firstLine="708"/>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 xml:space="preserve">2. Ayrı olarak toplanan </w:t>
      </w:r>
      <w:proofErr w:type="spellStart"/>
      <w:r w:rsidRPr="00F50B5B">
        <w:rPr>
          <w:rFonts w:ascii="Times New Roman" w:eastAsia="Times New Roman" w:hAnsi="Times New Roman"/>
          <w:sz w:val="24"/>
          <w:szCs w:val="24"/>
          <w:lang w:eastAsia="tr-TR"/>
        </w:rPr>
        <w:t>AEEE’nin</w:t>
      </w:r>
      <w:proofErr w:type="spellEnd"/>
      <w:r w:rsidRPr="00F50B5B">
        <w:rPr>
          <w:rFonts w:ascii="Times New Roman" w:eastAsia="Times New Roman" w:hAnsi="Times New Roman"/>
          <w:sz w:val="24"/>
          <w:szCs w:val="24"/>
          <w:lang w:eastAsia="tr-TR"/>
        </w:rPr>
        <w:t xml:space="preserve"> aşağıdak</w:t>
      </w:r>
      <w:r w:rsidR="001477AB" w:rsidRPr="00F50B5B">
        <w:rPr>
          <w:rFonts w:ascii="Times New Roman" w:eastAsia="Times New Roman" w:hAnsi="Times New Roman"/>
          <w:sz w:val="24"/>
          <w:szCs w:val="24"/>
          <w:lang w:eastAsia="tr-TR"/>
        </w:rPr>
        <w:t>i bileşenlerinin belirtildiği şekilde işlenmesi gerekmektedir</w:t>
      </w:r>
      <w:r w:rsidR="008C4DEF" w:rsidRPr="00F50B5B">
        <w:rPr>
          <w:rFonts w:ascii="Times New Roman" w:eastAsia="Times New Roman" w:hAnsi="Times New Roman"/>
          <w:sz w:val="24"/>
          <w:szCs w:val="24"/>
          <w:lang w:eastAsia="tr-TR"/>
        </w:rPr>
        <w:t xml:space="preserve">: </w:t>
      </w:r>
    </w:p>
    <w:p w14:paraId="485005F3" w14:textId="2F340DC9" w:rsidR="001477AB" w:rsidRPr="00F50B5B" w:rsidRDefault="001477AB" w:rsidP="004520C8">
      <w:pPr>
        <w:spacing w:after="0"/>
        <w:ind w:firstLine="708"/>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a) Katot ışın tüplerinden floresan kaplamanın çıkarılması</w:t>
      </w:r>
      <w:r w:rsidR="00B26916">
        <w:rPr>
          <w:rFonts w:ascii="Times New Roman" w:eastAsia="Times New Roman" w:hAnsi="Times New Roman"/>
          <w:sz w:val="24"/>
          <w:szCs w:val="24"/>
          <w:lang w:eastAsia="tr-TR"/>
        </w:rPr>
        <w:t>.</w:t>
      </w:r>
    </w:p>
    <w:p w14:paraId="41011185" w14:textId="7B01B60D" w:rsidR="001477AB" w:rsidRPr="00F50B5B" w:rsidRDefault="001477AB" w:rsidP="004520C8">
      <w:pPr>
        <w:spacing w:after="0"/>
        <w:ind w:firstLine="708"/>
        <w:jc w:val="both"/>
        <w:rPr>
          <w:rFonts w:ascii="Times New Roman" w:eastAsia="Times New Roman" w:hAnsi="Times New Roman"/>
          <w:sz w:val="24"/>
          <w:szCs w:val="24"/>
          <w:lang w:eastAsia="tr-TR"/>
        </w:rPr>
      </w:pPr>
      <w:r w:rsidRPr="00F50B5B">
        <w:rPr>
          <w:rFonts w:ascii="Times New Roman" w:eastAsia="Times New Roman" w:hAnsi="Times New Roman"/>
          <w:sz w:val="24"/>
          <w:szCs w:val="24"/>
          <w:lang w:eastAsia="tr-TR"/>
        </w:rPr>
        <w:t>b) Gaz deşarj lambalarından cıvanın çıkarılması</w:t>
      </w:r>
      <w:r w:rsidR="00B26916">
        <w:rPr>
          <w:rFonts w:ascii="Times New Roman" w:eastAsia="Times New Roman" w:hAnsi="Times New Roman"/>
          <w:sz w:val="24"/>
          <w:szCs w:val="24"/>
          <w:lang w:eastAsia="tr-TR"/>
        </w:rPr>
        <w:t>.</w:t>
      </w:r>
    </w:p>
    <w:p w14:paraId="6109F7C7" w14:textId="0BB20F5B" w:rsidR="00812055" w:rsidRPr="00F50B5B" w:rsidRDefault="001477AB" w:rsidP="004520C8">
      <w:pPr>
        <w:spacing w:after="0"/>
        <w:ind w:firstLine="708"/>
        <w:jc w:val="both"/>
        <w:rPr>
          <w:rFonts w:ascii="Times New Roman" w:eastAsia="Times New Roman" w:hAnsi="Times New Roman"/>
          <w:sz w:val="24"/>
          <w:szCs w:val="24"/>
        </w:rPr>
      </w:pPr>
      <w:r w:rsidRPr="00F50B5B">
        <w:rPr>
          <w:rFonts w:ascii="Times New Roman" w:eastAsia="Times New Roman" w:hAnsi="Times New Roman"/>
          <w:sz w:val="24"/>
          <w:szCs w:val="24"/>
          <w:lang w:eastAsia="tr-TR"/>
        </w:rPr>
        <w:t>c)</w:t>
      </w:r>
      <w:r w:rsidRPr="00F50B5B">
        <w:rPr>
          <w:rFonts w:ascii="Times New Roman" w:eastAsia="Times New Roman" w:hAnsi="Times New Roman"/>
          <w:sz w:val="24"/>
          <w:szCs w:val="24"/>
        </w:rPr>
        <w:t xml:space="preserve"> Köpükler ve soğutma devrelerinde bulunanlar gibi ozon tabakasını incelten veya küresel ısınma potansiyeli 15’in üzerinde olan gazları içeren ekipmanlardan</w:t>
      </w:r>
      <w:r w:rsidR="005E4794" w:rsidRPr="00F50B5B">
        <w:rPr>
          <w:rFonts w:ascii="Times New Roman" w:eastAsia="Times New Roman" w:hAnsi="Times New Roman"/>
          <w:sz w:val="24"/>
          <w:szCs w:val="24"/>
        </w:rPr>
        <w:t xml:space="preserve"> gazın</w:t>
      </w:r>
      <w:r w:rsidRPr="00F50B5B">
        <w:rPr>
          <w:rFonts w:ascii="Times New Roman" w:eastAsia="Times New Roman" w:hAnsi="Times New Roman"/>
          <w:sz w:val="24"/>
          <w:szCs w:val="24"/>
        </w:rPr>
        <w:t xml:space="preserve"> </w:t>
      </w:r>
      <w:r w:rsidR="0018747C" w:rsidRPr="00F50B5B">
        <w:rPr>
          <w:rFonts w:ascii="Times New Roman" w:eastAsia="Times New Roman" w:hAnsi="Times New Roman"/>
          <w:sz w:val="24"/>
          <w:szCs w:val="24"/>
        </w:rPr>
        <w:t xml:space="preserve">uygun şekilde </w:t>
      </w:r>
      <w:r w:rsidRPr="00F50B5B">
        <w:rPr>
          <w:rFonts w:ascii="Times New Roman" w:eastAsia="Times New Roman" w:hAnsi="Times New Roman"/>
          <w:sz w:val="24"/>
          <w:szCs w:val="24"/>
        </w:rPr>
        <w:t xml:space="preserve">çıkarılması </w:t>
      </w:r>
      <w:r w:rsidR="001C1D98" w:rsidRPr="00F50B5B">
        <w:rPr>
          <w:rFonts w:ascii="Times New Roman" w:eastAsia="Times New Roman" w:hAnsi="Times New Roman"/>
          <w:sz w:val="24"/>
          <w:szCs w:val="24"/>
        </w:rPr>
        <w:t xml:space="preserve">ve </w:t>
      </w:r>
      <w:r w:rsidR="002F152C" w:rsidRPr="00F50B5B">
        <w:rPr>
          <w:rFonts w:ascii="Times New Roman" w:eastAsia="Times New Roman" w:hAnsi="Times New Roman"/>
          <w:sz w:val="24"/>
          <w:szCs w:val="24"/>
        </w:rPr>
        <w:t>07</w:t>
      </w:r>
      <w:r w:rsidR="00EB3AFB" w:rsidRPr="00F50B5B">
        <w:rPr>
          <w:rFonts w:ascii="Times New Roman" w:eastAsia="Times New Roman" w:hAnsi="Times New Roman"/>
          <w:sz w:val="24"/>
          <w:szCs w:val="24"/>
        </w:rPr>
        <w:t xml:space="preserve">/04/2017 tarihli ve 30031 sayılı Resmî </w:t>
      </w:r>
      <w:proofErr w:type="spellStart"/>
      <w:r w:rsidR="00EB3AFB" w:rsidRPr="00F50B5B">
        <w:rPr>
          <w:rFonts w:ascii="Times New Roman" w:eastAsia="Times New Roman" w:hAnsi="Times New Roman"/>
          <w:sz w:val="24"/>
          <w:szCs w:val="24"/>
        </w:rPr>
        <w:t>Gazete’de</w:t>
      </w:r>
      <w:proofErr w:type="spellEnd"/>
      <w:r w:rsidR="00EB3AFB" w:rsidRPr="00F50B5B">
        <w:rPr>
          <w:rFonts w:ascii="Times New Roman" w:eastAsia="Times New Roman" w:hAnsi="Times New Roman"/>
          <w:sz w:val="24"/>
          <w:szCs w:val="24"/>
        </w:rPr>
        <w:t xml:space="preserve"> yayımlanan Ozon Tabakasını İncelten Maddelerin Azaltılmasına İlişkin Yönetmelik hükümleri</w:t>
      </w:r>
      <w:r w:rsidRPr="00F50B5B">
        <w:rPr>
          <w:rFonts w:ascii="Times New Roman" w:eastAsia="Times New Roman" w:hAnsi="Times New Roman"/>
          <w:sz w:val="24"/>
          <w:szCs w:val="24"/>
        </w:rPr>
        <w:t xml:space="preserve"> doğrultusunda</w:t>
      </w:r>
      <w:r w:rsidR="007700CE" w:rsidRPr="00F50B5B">
        <w:rPr>
          <w:rFonts w:ascii="Times New Roman" w:eastAsia="Times New Roman" w:hAnsi="Times New Roman"/>
          <w:sz w:val="24"/>
          <w:szCs w:val="24"/>
        </w:rPr>
        <w:t xml:space="preserve"> işlem görmesi</w:t>
      </w:r>
      <w:r w:rsidR="00B26916">
        <w:rPr>
          <w:rFonts w:ascii="Times New Roman" w:eastAsia="Times New Roman" w:hAnsi="Times New Roman"/>
          <w:sz w:val="24"/>
          <w:szCs w:val="24"/>
        </w:rPr>
        <w:t>.</w:t>
      </w:r>
    </w:p>
    <w:p w14:paraId="57434605" w14:textId="4D5261DC" w:rsidR="00B26916" w:rsidRDefault="000C2F14" w:rsidP="00B26916">
      <w:pPr>
        <w:shd w:val="clear" w:color="auto" w:fill="FFFFFF"/>
        <w:spacing w:before="53"/>
        <w:ind w:firstLine="708"/>
        <w:jc w:val="both"/>
        <w:rPr>
          <w:rFonts w:ascii="Times New Roman" w:eastAsia="Times New Roman" w:hAnsi="Times New Roman"/>
          <w:sz w:val="24"/>
          <w:szCs w:val="24"/>
        </w:rPr>
      </w:pPr>
      <w:r w:rsidRPr="00F50B5B">
        <w:rPr>
          <w:rFonts w:ascii="Times New Roman" w:eastAsia="Times New Roman" w:hAnsi="Times New Roman"/>
          <w:sz w:val="24"/>
          <w:szCs w:val="24"/>
        </w:rPr>
        <w:t xml:space="preserve">3. </w:t>
      </w:r>
      <w:r w:rsidR="009608BE" w:rsidRPr="00F50B5B">
        <w:rPr>
          <w:rFonts w:ascii="Times New Roman" w:eastAsia="Times New Roman" w:hAnsi="Times New Roman"/>
          <w:sz w:val="24"/>
          <w:szCs w:val="24"/>
        </w:rPr>
        <w:t xml:space="preserve"> </w:t>
      </w:r>
      <w:r w:rsidR="00332CB7" w:rsidRPr="00F50B5B">
        <w:rPr>
          <w:rFonts w:ascii="Times New Roman" w:eastAsia="Times New Roman" w:hAnsi="Times New Roman"/>
          <w:sz w:val="24"/>
          <w:szCs w:val="24"/>
        </w:rPr>
        <w:t>Birinci ve ikinci maddeler, çevresel hususlar ile yeniden kullanıma hazırlama ve geri dönüşümün önceliği dikkate alınarak bileşenlerin veya tüm cihazların yeniden kullanıma hazırlanması ve geri dönüştürülmesini engellenmeyecek şekilde uygulanacaktır.</w:t>
      </w:r>
    </w:p>
    <w:p w14:paraId="6C810EC2" w14:textId="2E202083" w:rsidR="00B26916" w:rsidRDefault="00B26916" w:rsidP="00B26916">
      <w:pPr>
        <w:shd w:val="clear" w:color="auto" w:fill="FFFFFF"/>
        <w:spacing w:before="53"/>
        <w:ind w:firstLine="708"/>
        <w:jc w:val="both"/>
        <w:rPr>
          <w:rFonts w:ascii="Times New Roman" w:eastAsia="Times New Roman" w:hAnsi="Times New Roman"/>
          <w:sz w:val="24"/>
          <w:szCs w:val="24"/>
        </w:rPr>
      </w:pPr>
    </w:p>
    <w:p w14:paraId="218C1B22" w14:textId="16F99D27" w:rsidR="00B26916" w:rsidRDefault="00B26916" w:rsidP="00B26916">
      <w:pPr>
        <w:shd w:val="clear" w:color="auto" w:fill="FFFFFF"/>
        <w:spacing w:before="53"/>
        <w:ind w:firstLine="708"/>
        <w:jc w:val="both"/>
        <w:rPr>
          <w:rFonts w:ascii="Times New Roman" w:eastAsia="Times New Roman" w:hAnsi="Times New Roman"/>
          <w:sz w:val="24"/>
          <w:szCs w:val="24"/>
        </w:rPr>
      </w:pPr>
    </w:p>
    <w:p w14:paraId="010EA4AF" w14:textId="77777777" w:rsidR="00B26916" w:rsidRPr="00F50B5B" w:rsidRDefault="00B26916" w:rsidP="00B26916">
      <w:pPr>
        <w:shd w:val="clear" w:color="auto" w:fill="FFFFFF"/>
        <w:spacing w:before="53"/>
        <w:ind w:firstLine="708"/>
        <w:jc w:val="both"/>
        <w:rPr>
          <w:rFonts w:ascii="Times New Roman" w:eastAsia="Times New Roman" w:hAnsi="Times New Roman"/>
          <w:sz w:val="24"/>
          <w:szCs w:val="24"/>
        </w:rPr>
      </w:pPr>
    </w:p>
    <w:p w14:paraId="3C15FE45" w14:textId="66C09201" w:rsidR="00F83A45" w:rsidRPr="00EA7174" w:rsidRDefault="00E057DF" w:rsidP="00EA7174">
      <w:pPr>
        <w:spacing w:after="0"/>
        <w:jc w:val="center"/>
        <w:rPr>
          <w:rFonts w:ascii="Times New Roman" w:hAnsi="Times New Roman"/>
          <w:b/>
          <w:bCs/>
          <w:sz w:val="24"/>
          <w:szCs w:val="24"/>
        </w:rPr>
      </w:pPr>
      <w:r w:rsidRPr="00F50B5B">
        <w:rPr>
          <w:rFonts w:ascii="Times New Roman" w:eastAsia="Times New Roman" w:hAnsi="Times New Roman"/>
          <w:b/>
          <w:sz w:val="24"/>
          <w:szCs w:val="24"/>
          <w:lang w:eastAsia="tr-TR"/>
        </w:rPr>
        <w:lastRenderedPageBreak/>
        <w:t>EK</w:t>
      </w:r>
      <w:r w:rsidR="00021C84" w:rsidRPr="00F50B5B">
        <w:rPr>
          <w:rFonts w:ascii="Times New Roman" w:eastAsia="Times New Roman" w:hAnsi="Times New Roman"/>
          <w:b/>
          <w:sz w:val="24"/>
          <w:szCs w:val="24"/>
          <w:lang w:eastAsia="tr-TR"/>
        </w:rPr>
        <w:t>-</w:t>
      </w:r>
      <w:r w:rsidRPr="00F50B5B">
        <w:rPr>
          <w:rFonts w:ascii="Times New Roman" w:eastAsia="Times New Roman" w:hAnsi="Times New Roman"/>
          <w:b/>
          <w:sz w:val="24"/>
          <w:szCs w:val="24"/>
          <w:lang w:eastAsia="tr-TR"/>
        </w:rPr>
        <w:t>4</w:t>
      </w:r>
    </w:p>
    <w:p w14:paraId="32C870C3" w14:textId="1C021092" w:rsidR="00E057DF" w:rsidRPr="00F50B5B" w:rsidRDefault="009541B7" w:rsidP="00EA7174">
      <w:pPr>
        <w:spacing w:after="0"/>
        <w:jc w:val="center"/>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 xml:space="preserve">ÜRETİCİLER/YETKİLİ TEMSİLCİLER İÇİN </w:t>
      </w:r>
      <w:r w:rsidR="00E057DF" w:rsidRPr="00F50B5B">
        <w:rPr>
          <w:rFonts w:ascii="Times New Roman" w:eastAsia="Times New Roman" w:hAnsi="Times New Roman"/>
          <w:b/>
          <w:sz w:val="24"/>
          <w:szCs w:val="24"/>
          <w:lang w:eastAsia="tr-TR"/>
        </w:rPr>
        <w:t>KAYIT VE RAPORLAMAYA İLİŞKİN BİLGİLER</w:t>
      </w:r>
    </w:p>
    <w:p w14:paraId="4E9ABE8F" w14:textId="77777777" w:rsidR="006215F5" w:rsidRPr="00F50B5B" w:rsidRDefault="006215F5" w:rsidP="004520C8">
      <w:pPr>
        <w:shd w:val="clear" w:color="auto" w:fill="FFFFFF"/>
        <w:spacing w:after="0"/>
        <w:jc w:val="center"/>
        <w:rPr>
          <w:rFonts w:ascii="Times New Roman" w:hAnsi="Times New Roman"/>
          <w:b/>
          <w:bCs/>
          <w:sz w:val="24"/>
          <w:szCs w:val="24"/>
        </w:rPr>
      </w:pPr>
    </w:p>
    <w:p w14:paraId="218D45FF" w14:textId="5F622F86" w:rsidR="00E057DF" w:rsidRPr="00F50B5B" w:rsidRDefault="00BB020C" w:rsidP="00B0177C">
      <w:pPr>
        <w:pStyle w:val="ListeParagraf"/>
        <w:numPr>
          <w:ilvl w:val="0"/>
          <w:numId w:val="52"/>
        </w:numPr>
        <w:shd w:val="clear" w:color="auto" w:fill="FFFFFF"/>
        <w:tabs>
          <w:tab w:val="left" w:pos="725"/>
        </w:tabs>
        <w:spacing w:after="0"/>
        <w:ind w:left="360" w:firstLine="66"/>
        <w:rPr>
          <w:rFonts w:ascii="Times New Roman" w:hAnsi="Times New Roman"/>
          <w:b/>
          <w:sz w:val="24"/>
          <w:szCs w:val="24"/>
        </w:rPr>
      </w:pPr>
      <w:r w:rsidRPr="00F50B5B">
        <w:rPr>
          <w:rFonts w:ascii="Times New Roman" w:hAnsi="Times New Roman"/>
          <w:b/>
          <w:bCs/>
          <w:sz w:val="24"/>
          <w:szCs w:val="24"/>
        </w:rPr>
        <w:t xml:space="preserve">Kayıtta istenen </w:t>
      </w:r>
      <w:r w:rsidR="00F463DC" w:rsidRPr="00F50B5B">
        <w:rPr>
          <w:rFonts w:ascii="Times New Roman" w:hAnsi="Times New Roman"/>
          <w:b/>
          <w:bCs/>
          <w:sz w:val="24"/>
          <w:szCs w:val="24"/>
        </w:rPr>
        <w:t>bilgiler</w:t>
      </w:r>
    </w:p>
    <w:p w14:paraId="54C616F2" w14:textId="6D894387" w:rsidR="00B253FC" w:rsidRPr="00F50B5B" w:rsidRDefault="00D67E3E" w:rsidP="004520C8">
      <w:pPr>
        <w:pStyle w:val="ListeParagraf"/>
        <w:shd w:val="clear" w:color="auto" w:fill="FFFFFF"/>
        <w:tabs>
          <w:tab w:val="left" w:pos="725"/>
        </w:tabs>
        <w:spacing w:after="0"/>
        <w:ind w:left="360"/>
        <w:rPr>
          <w:rFonts w:ascii="Times New Roman" w:hAnsi="Times New Roman"/>
          <w:b/>
          <w:sz w:val="24"/>
          <w:szCs w:val="24"/>
        </w:rPr>
      </w:pPr>
      <w:r w:rsidRPr="00F50B5B">
        <w:rPr>
          <w:rFonts w:ascii="Times New Roman" w:hAnsi="Times New Roman"/>
          <w:sz w:val="24"/>
          <w:szCs w:val="24"/>
        </w:rPr>
        <w:t>Üret</w:t>
      </w:r>
      <w:r w:rsidR="00816E8E">
        <w:rPr>
          <w:rFonts w:ascii="Times New Roman" w:hAnsi="Times New Roman"/>
          <w:sz w:val="24"/>
          <w:szCs w:val="24"/>
        </w:rPr>
        <w:t>icinin veya yetkili temsilcinin:</w:t>
      </w:r>
    </w:p>
    <w:p w14:paraId="43C31D81" w14:textId="6771A0D4" w:rsidR="00E057DF" w:rsidRPr="00F50B5B" w:rsidRDefault="00D67E3E" w:rsidP="00B0177C">
      <w:pPr>
        <w:pStyle w:val="ListeParagraf"/>
        <w:widowControl w:val="0"/>
        <w:numPr>
          <w:ilvl w:val="0"/>
          <w:numId w:val="37"/>
        </w:numPr>
        <w:shd w:val="clear" w:color="auto" w:fill="FFFFFF"/>
        <w:tabs>
          <w:tab w:val="left" w:pos="1128"/>
        </w:tabs>
        <w:autoSpaceDE w:val="0"/>
        <w:autoSpaceDN w:val="0"/>
        <w:adjustRightInd w:val="0"/>
        <w:spacing w:after="0"/>
        <w:ind w:left="723" w:hanging="297"/>
        <w:rPr>
          <w:rFonts w:ascii="Times New Roman" w:hAnsi="Times New Roman"/>
          <w:sz w:val="24"/>
          <w:szCs w:val="24"/>
        </w:rPr>
      </w:pPr>
      <w:r w:rsidRPr="00F50B5B">
        <w:rPr>
          <w:rFonts w:ascii="Times New Roman" w:hAnsi="Times New Roman"/>
          <w:sz w:val="24"/>
          <w:szCs w:val="24"/>
        </w:rPr>
        <w:t>A</w:t>
      </w:r>
      <w:r w:rsidR="007E0B6B" w:rsidRPr="00F50B5B">
        <w:rPr>
          <w:rFonts w:ascii="Times New Roman" w:hAnsi="Times New Roman"/>
          <w:sz w:val="24"/>
          <w:szCs w:val="24"/>
        </w:rPr>
        <w:t>dı ve iletişim bilgileri</w:t>
      </w:r>
      <w:r w:rsidR="00E057DF" w:rsidRPr="00F50B5B">
        <w:rPr>
          <w:rFonts w:ascii="Times New Roman" w:hAnsi="Times New Roman"/>
          <w:sz w:val="24"/>
          <w:szCs w:val="24"/>
        </w:rPr>
        <w:t xml:space="preserve"> (</w:t>
      </w:r>
      <w:r w:rsidR="00D5131A" w:rsidRPr="00F50B5B">
        <w:rPr>
          <w:rFonts w:ascii="Times New Roman" w:hAnsi="Times New Roman"/>
          <w:sz w:val="24"/>
          <w:szCs w:val="24"/>
        </w:rPr>
        <w:t xml:space="preserve">adres, telefon, faks, </w:t>
      </w:r>
      <w:r w:rsidR="00E057DF" w:rsidRPr="00F50B5B">
        <w:rPr>
          <w:rFonts w:ascii="Times New Roman" w:hAnsi="Times New Roman"/>
          <w:sz w:val="24"/>
          <w:szCs w:val="24"/>
        </w:rPr>
        <w:t>e</w:t>
      </w:r>
      <w:r w:rsidR="00D5131A" w:rsidRPr="00F50B5B">
        <w:rPr>
          <w:rFonts w:ascii="Times New Roman" w:hAnsi="Times New Roman"/>
          <w:sz w:val="24"/>
          <w:szCs w:val="24"/>
        </w:rPr>
        <w:t>-posta ve ayrıca sorumlu</w:t>
      </w:r>
      <w:r w:rsidR="00E057DF" w:rsidRPr="00F50B5B">
        <w:rPr>
          <w:rFonts w:ascii="Times New Roman" w:hAnsi="Times New Roman"/>
          <w:sz w:val="24"/>
          <w:szCs w:val="24"/>
        </w:rPr>
        <w:t xml:space="preserve"> kişi</w:t>
      </w:r>
      <w:r w:rsidR="00D5131A" w:rsidRPr="00F50B5B">
        <w:rPr>
          <w:rFonts w:ascii="Times New Roman" w:hAnsi="Times New Roman"/>
          <w:sz w:val="24"/>
          <w:szCs w:val="24"/>
        </w:rPr>
        <w:t xml:space="preserve"> bilgisi</w:t>
      </w:r>
      <w:r w:rsidR="00E057DF" w:rsidRPr="00F50B5B">
        <w:rPr>
          <w:rFonts w:ascii="Times New Roman" w:hAnsi="Times New Roman"/>
          <w:sz w:val="24"/>
          <w:szCs w:val="24"/>
        </w:rPr>
        <w:t xml:space="preserve">). </w:t>
      </w:r>
      <w:r w:rsidR="00924736" w:rsidRPr="00F50B5B">
        <w:rPr>
          <w:rFonts w:ascii="Times New Roman" w:hAnsi="Times New Roman"/>
          <w:sz w:val="24"/>
          <w:szCs w:val="24"/>
        </w:rPr>
        <w:t>Y</w:t>
      </w:r>
      <w:r w:rsidR="00E057DF" w:rsidRPr="00F50B5B">
        <w:rPr>
          <w:rFonts w:ascii="Times New Roman" w:hAnsi="Times New Roman"/>
          <w:sz w:val="24"/>
          <w:szCs w:val="24"/>
        </w:rPr>
        <w:t xml:space="preserve">etkili temsilci </w:t>
      </w:r>
      <w:r w:rsidR="00924736" w:rsidRPr="00F50B5B">
        <w:rPr>
          <w:rFonts w:ascii="Times New Roman" w:hAnsi="Times New Roman"/>
          <w:sz w:val="24"/>
          <w:szCs w:val="24"/>
        </w:rPr>
        <w:t xml:space="preserve">bulunması </w:t>
      </w:r>
      <w:r w:rsidR="00E057DF" w:rsidRPr="00F50B5B">
        <w:rPr>
          <w:rFonts w:ascii="Times New Roman" w:hAnsi="Times New Roman"/>
          <w:sz w:val="24"/>
          <w:szCs w:val="24"/>
        </w:rPr>
        <w:t>durumunda da temsil edilen üreticinin iletişim bilgileri verilecektir.</w:t>
      </w:r>
    </w:p>
    <w:p w14:paraId="2F4FBDD9" w14:textId="5557CF64" w:rsidR="00E057DF" w:rsidRPr="00F50B5B" w:rsidRDefault="00001D4D" w:rsidP="004520C8">
      <w:pPr>
        <w:pStyle w:val="ListeParagraf"/>
        <w:widowControl w:val="0"/>
        <w:numPr>
          <w:ilvl w:val="0"/>
          <w:numId w:val="37"/>
        </w:numPr>
        <w:shd w:val="clear" w:color="auto" w:fill="FFFFFF"/>
        <w:tabs>
          <w:tab w:val="left" w:pos="1128"/>
        </w:tabs>
        <w:autoSpaceDE w:val="0"/>
        <w:autoSpaceDN w:val="0"/>
        <w:adjustRightInd w:val="0"/>
        <w:spacing w:after="0"/>
        <w:ind w:left="723"/>
        <w:rPr>
          <w:rFonts w:ascii="Times New Roman" w:hAnsi="Times New Roman"/>
          <w:sz w:val="24"/>
          <w:szCs w:val="24"/>
        </w:rPr>
      </w:pPr>
      <w:r w:rsidRPr="00F50B5B">
        <w:rPr>
          <w:rFonts w:ascii="Times New Roman" w:hAnsi="Times New Roman"/>
          <w:sz w:val="24"/>
          <w:szCs w:val="24"/>
        </w:rPr>
        <w:t>V</w:t>
      </w:r>
      <w:r w:rsidR="00E057DF" w:rsidRPr="00F50B5B">
        <w:rPr>
          <w:rFonts w:ascii="Times New Roman" w:hAnsi="Times New Roman"/>
          <w:sz w:val="24"/>
          <w:szCs w:val="24"/>
        </w:rPr>
        <w:t>ergi numarası</w:t>
      </w:r>
      <w:r w:rsidR="00D67E3E" w:rsidRPr="00F50B5B">
        <w:rPr>
          <w:rFonts w:ascii="Times New Roman" w:hAnsi="Times New Roman"/>
          <w:sz w:val="24"/>
          <w:szCs w:val="24"/>
        </w:rPr>
        <w:t>.</w:t>
      </w:r>
      <w:r w:rsidR="00E057DF" w:rsidRPr="00F50B5B">
        <w:rPr>
          <w:rFonts w:ascii="Times New Roman" w:hAnsi="Times New Roman"/>
          <w:sz w:val="24"/>
          <w:szCs w:val="24"/>
        </w:rPr>
        <w:t xml:space="preserve"> </w:t>
      </w:r>
    </w:p>
    <w:p w14:paraId="2132FB76" w14:textId="589162E1" w:rsidR="00E057DF" w:rsidRPr="00F50B5B" w:rsidRDefault="00E20476" w:rsidP="004520C8">
      <w:pPr>
        <w:pStyle w:val="ListeParagraf"/>
        <w:widowControl w:val="0"/>
        <w:numPr>
          <w:ilvl w:val="0"/>
          <w:numId w:val="37"/>
        </w:numPr>
        <w:shd w:val="clear" w:color="auto" w:fill="FFFFFF"/>
        <w:tabs>
          <w:tab w:val="left" w:pos="1128"/>
        </w:tabs>
        <w:autoSpaceDE w:val="0"/>
        <w:autoSpaceDN w:val="0"/>
        <w:adjustRightInd w:val="0"/>
        <w:spacing w:after="0"/>
        <w:ind w:left="723"/>
        <w:rPr>
          <w:rFonts w:ascii="Times New Roman" w:hAnsi="Times New Roman"/>
          <w:sz w:val="24"/>
          <w:szCs w:val="24"/>
        </w:rPr>
      </w:pPr>
      <w:r w:rsidRPr="00F50B5B">
        <w:rPr>
          <w:rFonts w:ascii="Times New Roman" w:hAnsi="Times New Roman"/>
          <w:sz w:val="24"/>
          <w:szCs w:val="24"/>
        </w:rPr>
        <w:t>Kayıt yılına göre</w:t>
      </w:r>
      <w:r w:rsidR="00E057DF" w:rsidRPr="00F50B5B">
        <w:rPr>
          <w:rFonts w:ascii="Times New Roman" w:hAnsi="Times New Roman"/>
          <w:sz w:val="24"/>
          <w:szCs w:val="24"/>
        </w:rPr>
        <w:t xml:space="preserve"> </w:t>
      </w:r>
      <w:r w:rsidR="00D67E3E" w:rsidRPr="00F50B5B">
        <w:rPr>
          <w:rFonts w:ascii="Times New Roman" w:hAnsi="Times New Roman"/>
          <w:sz w:val="24"/>
          <w:szCs w:val="24"/>
        </w:rPr>
        <w:t xml:space="preserve">ilgili olduğu </w:t>
      </w:r>
      <w:r w:rsidR="0078512B" w:rsidRPr="00F50B5B">
        <w:rPr>
          <w:rFonts w:ascii="Times New Roman" w:hAnsi="Times New Roman"/>
          <w:sz w:val="24"/>
          <w:szCs w:val="24"/>
        </w:rPr>
        <w:t>EK</w:t>
      </w:r>
      <w:r w:rsidR="0078512B">
        <w:rPr>
          <w:rFonts w:ascii="Times New Roman" w:hAnsi="Times New Roman"/>
          <w:sz w:val="24"/>
          <w:szCs w:val="24"/>
        </w:rPr>
        <w:t>-1</w:t>
      </w:r>
      <w:r w:rsidR="0078512B" w:rsidRPr="00F50B5B">
        <w:rPr>
          <w:rFonts w:ascii="Times New Roman" w:hAnsi="Times New Roman"/>
          <w:sz w:val="24"/>
          <w:szCs w:val="24"/>
        </w:rPr>
        <w:t>/</w:t>
      </w:r>
      <w:r w:rsidR="00973C68" w:rsidRPr="00F50B5B">
        <w:rPr>
          <w:rFonts w:ascii="Times New Roman" w:hAnsi="Times New Roman"/>
          <w:sz w:val="24"/>
          <w:szCs w:val="24"/>
        </w:rPr>
        <w:t>A’da</w:t>
      </w:r>
      <w:r w:rsidR="00E057DF" w:rsidRPr="00F50B5B">
        <w:rPr>
          <w:rFonts w:ascii="Times New Roman" w:hAnsi="Times New Roman"/>
          <w:sz w:val="24"/>
          <w:szCs w:val="24"/>
        </w:rPr>
        <w:t xml:space="preserve"> veya </w:t>
      </w:r>
      <w:r w:rsidR="0078512B" w:rsidRPr="00F50B5B">
        <w:rPr>
          <w:rFonts w:ascii="Times New Roman" w:hAnsi="Times New Roman"/>
          <w:sz w:val="24"/>
          <w:szCs w:val="24"/>
        </w:rPr>
        <w:t>EK</w:t>
      </w:r>
      <w:r w:rsidR="0078512B">
        <w:rPr>
          <w:rFonts w:ascii="Times New Roman" w:hAnsi="Times New Roman"/>
          <w:sz w:val="24"/>
          <w:szCs w:val="24"/>
        </w:rPr>
        <w:t>-2</w:t>
      </w:r>
      <w:r w:rsidR="00013352" w:rsidRPr="00F50B5B">
        <w:rPr>
          <w:rFonts w:ascii="Times New Roman" w:hAnsi="Times New Roman"/>
          <w:sz w:val="24"/>
          <w:szCs w:val="24"/>
        </w:rPr>
        <w:t>/A</w:t>
      </w:r>
      <w:r w:rsidR="00973C68" w:rsidRPr="00F50B5B">
        <w:rPr>
          <w:rFonts w:ascii="Times New Roman" w:hAnsi="Times New Roman"/>
          <w:sz w:val="24"/>
          <w:szCs w:val="24"/>
        </w:rPr>
        <w:t>’d</w:t>
      </w:r>
      <w:r w:rsidR="00792E38" w:rsidRPr="00F50B5B">
        <w:rPr>
          <w:rFonts w:ascii="Times New Roman" w:hAnsi="Times New Roman"/>
          <w:sz w:val="24"/>
          <w:szCs w:val="24"/>
        </w:rPr>
        <w:t>a</w:t>
      </w:r>
      <w:r w:rsidR="00973C68" w:rsidRPr="00F50B5B">
        <w:rPr>
          <w:rFonts w:ascii="Times New Roman" w:hAnsi="Times New Roman"/>
          <w:sz w:val="24"/>
          <w:szCs w:val="24"/>
        </w:rPr>
        <w:t xml:space="preserve"> </w:t>
      </w:r>
      <w:r w:rsidR="00E057DF" w:rsidRPr="00F50B5B">
        <w:rPr>
          <w:rFonts w:ascii="Times New Roman" w:hAnsi="Times New Roman"/>
          <w:sz w:val="24"/>
          <w:szCs w:val="24"/>
        </w:rPr>
        <w:t>belirtilen EEE kategorisi.</w:t>
      </w:r>
    </w:p>
    <w:p w14:paraId="3BE5983D" w14:textId="73336FA7" w:rsidR="00E057DF" w:rsidRPr="00F50B5B" w:rsidRDefault="00E057DF" w:rsidP="004520C8">
      <w:pPr>
        <w:pStyle w:val="ListeParagraf"/>
        <w:widowControl w:val="0"/>
        <w:numPr>
          <w:ilvl w:val="0"/>
          <w:numId w:val="37"/>
        </w:numPr>
        <w:shd w:val="clear" w:color="auto" w:fill="FFFFFF"/>
        <w:tabs>
          <w:tab w:val="left" w:pos="1128"/>
        </w:tabs>
        <w:autoSpaceDE w:val="0"/>
        <w:autoSpaceDN w:val="0"/>
        <w:adjustRightInd w:val="0"/>
        <w:spacing w:after="0"/>
        <w:ind w:left="723"/>
        <w:rPr>
          <w:rFonts w:ascii="Times New Roman" w:hAnsi="Times New Roman"/>
          <w:sz w:val="24"/>
          <w:szCs w:val="24"/>
        </w:rPr>
      </w:pPr>
      <w:r w:rsidRPr="00F50B5B">
        <w:rPr>
          <w:rFonts w:ascii="Times New Roman" w:hAnsi="Times New Roman"/>
          <w:sz w:val="24"/>
          <w:szCs w:val="24"/>
        </w:rPr>
        <w:t>EEE tip</w:t>
      </w:r>
      <w:r w:rsidR="00D67E3E" w:rsidRPr="00F50B5B">
        <w:rPr>
          <w:rFonts w:ascii="Times New Roman" w:hAnsi="Times New Roman"/>
          <w:sz w:val="24"/>
          <w:szCs w:val="24"/>
        </w:rPr>
        <w:t xml:space="preserve"> bilgisi</w:t>
      </w:r>
      <w:r w:rsidRPr="00F50B5B">
        <w:rPr>
          <w:rFonts w:ascii="Times New Roman" w:hAnsi="Times New Roman"/>
          <w:sz w:val="24"/>
          <w:szCs w:val="24"/>
        </w:rPr>
        <w:t xml:space="preserve"> (evsel veya evsel olmayan </w:t>
      </w:r>
      <w:r w:rsidR="008B212A" w:rsidRPr="00F50B5B">
        <w:rPr>
          <w:rFonts w:ascii="Times New Roman" w:hAnsi="Times New Roman"/>
          <w:sz w:val="24"/>
          <w:szCs w:val="24"/>
        </w:rPr>
        <w:t>eşyalar</w:t>
      </w:r>
      <w:r w:rsidRPr="00F50B5B">
        <w:rPr>
          <w:rFonts w:ascii="Times New Roman" w:hAnsi="Times New Roman"/>
          <w:sz w:val="24"/>
          <w:szCs w:val="24"/>
        </w:rPr>
        <w:t>).</w:t>
      </w:r>
    </w:p>
    <w:p w14:paraId="720E22BD" w14:textId="5B4B51B0" w:rsidR="00E057DF" w:rsidRPr="00F50B5B" w:rsidRDefault="00E057DF" w:rsidP="004520C8">
      <w:pPr>
        <w:pStyle w:val="ListeParagraf"/>
        <w:widowControl w:val="0"/>
        <w:numPr>
          <w:ilvl w:val="0"/>
          <w:numId w:val="37"/>
        </w:numPr>
        <w:shd w:val="clear" w:color="auto" w:fill="FFFFFF"/>
        <w:tabs>
          <w:tab w:val="left" w:pos="1128"/>
        </w:tabs>
        <w:autoSpaceDE w:val="0"/>
        <w:autoSpaceDN w:val="0"/>
        <w:adjustRightInd w:val="0"/>
        <w:spacing w:after="0"/>
        <w:ind w:left="723"/>
        <w:rPr>
          <w:rFonts w:ascii="Times New Roman" w:hAnsi="Times New Roman"/>
          <w:sz w:val="24"/>
          <w:szCs w:val="24"/>
        </w:rPr>
      </w:pPr>
      <w:r w:rsidRPr="00F50B5B">
        <w:rPr>
          <w:rFonts w:ascii="Times New Roman" w:hAnsi="Times New Roman"/>
          <w:sz w:val="24"/>
          <w:szCs w:val="24"/>
        </w:rPr>
        <w:t xml:space="preserve">EEE </w:t>
      </w:r>
      <w:r w:rsidR="0013493D" w:rsidRPr="00F50B5B">
        <w:rPr>
          <w:rFonts w:ascii="Times New Roman" w:hAnsi="Times New Roman"/>
          <w:sz w:val="24"/>
          <w:szCs w:val="24"/>
        </w:rPr>
        <w:t xml:space="preserve">ticari </w:t>
      </w:r>
      <w:r w:rsidRPr="00F50B5B">
        <w:rPr>
          <w:rFonts w:ascii="Times New Roman" w:hAnsi="Times New Roman"/>
          <w:sz w:val="24"/>
          <w:szCs w:val="24"/>
        </w:rPr>
        <w:t>marka adı.</w:t>
      </w:r>
    </w:p>
    <w:p w14:paraId="2357B0E9" w14:textId="417EEA3B" w:rsidR="00E057DF" w:rsidRPr="00F50B5B" w:rsidRDefault="009541B7" w:rsidP="004520C8">
      <w:pPr>
        <w:pStyle w:val="ListeParagraf"/>
        <w:widowControl w:val="0"/>
        <w:numPr>
          <w:ilvl w:val="0"/>
          <w:numId w:val="37"/>
        </w:numPr>
        <w:shd w:val="clear" w:color="auto" w:fill="FFFFFF"/>
        <w:tabs>
          <w:tab w:val="left" w:pos="1128"/>
        </w:tabs>
        <w:autoSpaceDE w:val="0"/>
        <w:autoSpaceDN w:val="0"/>
        <w:adjustRightInd w:val="0"/>
        <w:spacing w:after="0"/>
        <w:ind w:left="723"/>
        <w:rPr>
          <w:rFonts w:ascii="Times New Roman" w:hAnsi="Times New Roman"/>
          <w:sz w:val="24"/>
          <w:szCs w:val="24"/>
        </w:rPr>
      </w:pPr>
      <w:r w:rsidRPr="00F50B5B">
        <w:rPr>
          <w:rFonts w:ascii="Times New Roman" w:hAnsi="Times New Roman"/>
          <w:sz w:val="24"/>
          <w:szCs w:val="24"/>
        </w:rPr>
        <w:t>Finansal garanti</w:t>
      </w:r>
      <w:r w:rsidR="00AA02A8" w:rsidRPr="00F50B5B">
        <w:rPr>
          <w:rFonts w:ascii="Times New Roman" w:hAnsi="Times New Roman"/>
          <w:sz w:val="24"/>
          <w:szCs w:val="24"/>
        </w:rPr>
        <w:t xml:space="preserve"> bilgi</w:t>
      </w:r>
      <w:r w:rsidR="00D67E3E" w:rsidRPr="00F50B5B">
        <w:rPr>
          <w:rFonts w:ascii="Times New Roman" w:hAnsi="Times New Roman"/>
          <w:sz w:val="24"/>
          <w:szCs w:val="24"/>
        </w:rPr>
        <w:t>si.</w:t>
      </w:r>
    </w:p>
    <w:p w14:paraId="762AA50C" w14:textId="140805D0" w:rsidR="00E057DF" w:rsidRPr="00F50B5B" w:rsidRDefault="00E057DF" w:rsidP="004520C8">
      <w:pPr>
        <w:pStyle w:val="ListeParagraf"/>
        <w:widowControl w:val="0"/>
        <w:numPr>
          <w:ilvl w:val="0"/>
          <w:numId w:val="37"/>
        </w:numPr>
        <w:shd w:val="clear" w:color="auto" w:fill="FFFFFF"/>
        <w:tabs>
          <w:tab w:val="left" w:pos="1128"/>
        </w:tabs>
        <w:autoSpaceDE w:val="0"/>
        <w:autoSpaceDN w:val="0"/>
        <w:adjustRightInd w:val="0"/>
        <w:spacing w:after="0"/>
        <w:ind w:left="723"/>
        <w:rPr>
          <w:rFonts w:ascii="Times New Roman" w:hAnsi="Times New Roman"/>
          <w:sz w:val="24"/>
          <w:szCs w:val="24"/>
        </w:rPr>
      </w:pPr>
      <w:r w:rsidRPr="00F50B5B">
        <w:rPr>
          <w:rFonts w:ascii="Times New Roman" w:hAnsi="Times New Roman"/>
          <w:sz w:val="24"/>
          <w:szCs w:val="24"/>
        </w:rPr>
        <w:t>Kullan</w:t>
      </w:r>
      <w:r w:rsidR="00D67E3E" w:rsidRPr="00F50B5B">
        <w:rPr>
          <w:rFonts w:ascii="Times New Roman" w:hAnsi="Times New Roman"/>
          <w:sz w:val="24"/>
          <w:szCs w:val="24"/>
        </w:rPr>
        <w:t>dığı</w:t>
      </w:r>
      <w:r w:rsidRPr="00F50B5B">
        <w:rPr>
          <w:rFonts w:ascii="Times New Roman" w:hAnsi="Times New Roman"/>
          <w:sz w:val="24"/>
          <w:szCs w:val="24"/>
        </w:rPr>
        <w:t xml:space="preserve"> satış tekniği (</w:t>
      </w:r>
      <w:proofErr w:type="spellStart"/>
      <w:r w:rsidRPr="00F50B5B">
        <w:rPr>
          <w:rFonts w:ascii="Times New Roman" w:hAnsi="Times New Roman"/>
          <w:sz w:val="24"/>
          <w:szCs w:val="24"/>
        </w:rPr>
        <w:t>örn</w:t>
      </w:r>
      <w:proofErr w:type="spellEnd"/>
      <w:r w:rsidRPr="00F50B5B">
        <w:rPr>
          <w:rFonts w:ascii="Times New Roman" w:hAnsi="Times New Roman"/>
          <w:sz w:val="24"/>
          <w:szCs w:val="24"/>
        </w:rPr>
        <w:t xml:space="preserve">. </w:t>
      </w:r>
      <w:r w:rsidR="00832359" w:rsidRPr="00F50B5B">
        <w:rPr>
          <w:rFonts w:ascii="Times New Roman" w:hAnsi="Times New Roman"/>
          <w:sz w:val="24"/>
          <w:szCs w:val="24"/>
        </w:rPr>
        <w:t>m</w:t>
      </w:r>
      <w:r w:rsidR="00253C1D" w:rsidRPr="00F50B5B">
        <w:rPr>
          <w:rFonts w:ascii="Times New Roman" w:hAnsi="Times New Roman"/>
          <w:sz w:val="24"/>
          <w:szCs w:val="24"/>
        </w:rPr>
        <w:t>esafeli/</w:t>
      </w:r>
      <w:r w:rsidRPr="00F50B5B">
        <w:rPr>
          <w:rFonts w:ascii="Times New Roman" w:hAnsi="Times New Roman"/>
          <w:sz w:val="24"/>
          <w:szCs w:val="24"/>
        </w:rPr>
        <w:t>uzaktan satış).</w:t>
      </w:r>
    </w:p>
    <w:p w14:paraId="5D0AA55C" w14:textId="54A20AAE" w:rsidR="00E057DF" w:rsidRPr="00F50B5B" w:rsidRDefault="00E057DF" w:rsidP="004520C8">
      <w:pPr>
        <w:pStyle w:val="ListeParagraf"/>
        <w:widowControl w:val="0"/>
        <w:numPr>
          <w:ilvl w:val="0"/>
          <w:numId w:val="37"/>
        </w:numPr>
        <w:shd w:val="clear" w:color="auto" w:fill="FFFFFF"/>
        <w:tabs>
          <w:tab w:val="left" w:pos="1128"/>
        </w:tabs>
        <w:autoSpaceDE w:val="0"/>
        <w:autoSpaceDN w:val="0"/>
        <w:adjustRightInd w:val="0"/>
        <w:spacing w:after="0"/>
        <w:ind w:left="723"/>
        <w:rPr>
          <w:rFonts w:ascii="Times New Roman" w:hAnsi="Times New Roman"/>
          <w:sz w:val="24"/>
          <w:szCs w:val="24"/>
        </w:rPr>
      </w:pPr>
      <w:r w:rsidRPr="00F50B5B">
        <w:rPr>
          <w:rFonts w:ascii="Times New Roman" w:hAnsi="Times New Roman"/>
          <w:sz w:val="24"/>
          <w:szCs w:val="24"/>
        </w:rPr>
        <w:t>Sun</w:t>
      </w:r>
      <w:r w:rsidR="00D67E3E" w:rsidRPr="00F50B5B">
        <w:rPr>
          <w:rFonts w:ascii="Times New Roman" w:hAnsi="Times New Roman"/>
          <w:sz w:val="24"/>
          <w:szCs w:val="24"/>
        </w:rPr>
        <w:t xml:space="preserve">duğu </w:t>
      </w:r>
      <w:r w:rsidRPr="00F50B5B">
        <w:rPr>
          <w:rFonts w:ascii="Times New Roman" w:hAnsi="Times New Roman"/>
          <w:sz w:val="24"/>
          <w:szCs w:val="24"/>
        </w:rPr>
        <w:t>bilginin doğru olduğunu belirten beyan.</w:t>
      </w:r>
    </w:p>
    <w:p w14:paraId="5E28D437" w14:textId="77777777" w:rsidR="00B253FC" w:rsidRPr="00F50B5B" w:rsidRDefault="00B253FC" w:rsidP="004520C8">
      <w:pPr>
        <w:pStyle w:val="ListeParagraf"/>
        <w:widowControl w:val="0"/>
        <w:shd w:val="clear" w:color="auto" w:fill="FFFFFF"/>
        <w:tabs>
          <w:tab w:val="left" w:pos="1128"/>
        </w:tabs>
        <w:autoSpaceDE w:val="0"/>
        <w:autoSpaceDN w:val="0"/>
        <w:adjustRightInd w:val="0"/>
        <w:spacing w:after="0"/>
        <w:ind w:left="723"/>
        <w:rPr>
          <w:rFonts w:ascii="Times New Roman" w:hAnsi="Times New Roman"/>
          <w:sz w:val="24"/>
          <w:szCs w:val="24"/>
        </w:rPr>
      </w:pPr>
    </w:p>
    <w:p w14:paraId="7C7698C1" w14:textId="4E6B3800" w:rsidR="00E057DF" w:rsidRPr="00F50B5B" w:rsidRDefault="00E057DF" w:rsidP="00B0177C">
      <w:pPr>
        <w:pStyle w:val="ListeParagraf"/>
        <w:numPr>
          <w:ilvl w:val="0"/>
          <w:numId w:val="52"/>
        </w:numPr>
        <w:shd w:val="clear" w:color="auto" w:fill="FFFFFF"/>
        <w:tabs>
          <w:tab w:val="left" w:pos="725"/>
        </w:tabs>
        <w:spacing w:after="0"/>
        <w:ind w:left="360" w:firstLine="66"/>
        <w:rPr>
          <w:rFonts w:ascii="Times New Roman" w:hAnsi="Times New Roman"/>
          <w:b/>
          <w:bCs/>
          <w:sz w:val="24"/>
          <w:szCs w:val="24"/>
        </w:rPr>
      </w:pPr>
      <w:r w:rsidRPr="00F50B5B">
        <w:rPr>
          <w:rFonts w:ascii="Times New Roman" w:hAnsi="Times New Roman"/>
          <w:b/>
          <w:bCs/>
          <w:sz w:val="24"/>
          <w:szCs w:val="24"/>
        </w:rPr>
        <w:t>Ra</w:t>
      </w:r>
      <w:r w:rsidR="00F463DC" w:rsidRPr="00F50B5B">
        <w:rPr>
          <w:rFonts w:ascii="Times New Roman" w:hAnsi="Times New Roman"/>
          <w:b/>
          <w:bCs/>
          <w:sz w:val="24"/>
          <w:szCs w:val="24"/>
        </w:rPr>
        <w:t>porlama için sunulacak bilgiler</w:t>
      </w:r>
    </w:p>
    <w:p w14:paraId="02503C09" w14:textId="796DE639" w:rsidR="00B253FC" w:rsidRPr="00F50B5B" w:rsidRDefault="00D67E3E" w:rsidP="004520C8">
      <w:pPr>
        <w:pStyle w:val="ListeParagraf"/>
        <w:shd w:val="clear" w:color="auto" w:fill="FFFFFF"/>
        <w:tabs>
          <w:tab w:val="left" w:pos="725"/>
        </w:tabs>
        <w:spacing w:after="0"/>
        <w:ind w:left="360"/>
        <w:rPr>
          <w:rFonts w:ascii="Times New Roman" w:hAnsi="Times New Roman"/>
          <w:sz w:val="24"/>
          <w:szCs w:val="24"/>
        </w:rPr>
      </w:pPr>
      <w:r w:rsidRPr="00F50B5B">
        <w:rPr>
          <w:rFonts w:ascii="Times New Roman" w:hAnsi="Times New Roman"/>
          <w:sz w:val="24"/>
          <w:szCs w:val="24"/>
        </w:rPr>
        <w:t>Üret</w:t>
      </w:r>
      <w:r w:rsidR="00816E8E">
        <w:rPr>
          <w:rFonts w:ascii="Times New Roman" w:hAnsi="Times New Roman"/>
          <w:sz w:val="24"/>
          <w:szCs w:val="24"/>
        </w:rPr>
        <w:t>icinin veya yetkili temsilcinin:</w:t>
      </w:r>
    </w:p>
    <w:p w14:paraId="6CCF1840" w14:textId="7528F6B1" w:rsidR="007E3D57" w:rsidRPr="00F50B5B" w:rsidRDefault="00C1407B" w:rsidP="004520C8">
      <w:pPr>
        <w:pStyle w:val="ListeParagraf"/>
        <w:widowControl w:val="0"/>
        <w:numPr>
          <w:ilvl w:val="0"/>
          <w:numId w:val="42"/>
        </w:numPr>
        <w:shd w:val="clear" w:color="auto" w:fill="FFFFFF"/>
        <w:tabs>
          <w:tab w:val="left" w:pos="1128"/>
        </w:tabs>
        <w:autoSpaceDE w:val="0"/>
        <w:autoSpaceDN w:val="0"/>
        <w:adjustRightInd w:val="0"/>
        <w:spacing w:after="0"/>
        <w:ind w:left="723"/>
        <w:rPr>
          <w:rFonts w:ascii="Times New Roman" w:hAnsi="Times New Roman"/>
          <w:sz w:val="24"/>
          <w:szCs w:val="24"/>
        </w:rPr>
      </w:pPr>
      <w:r w:rsidRPr="00F50B5B">
        <w:rPr>
          <w:rFonts w:ascii="Times New Roman" w:hAnsi="Times New Roman"/>
          <w:sz w:val="24"/>
          <w:szCs w:val="24"/>
        </w:rPr>
        <w:t>Vergi numarası</w:t>
      </w:r>
      <w:r w:rsidR="00FF61C8" w:rsidRPr="00F50B5B">
        <w:rPr>
          <w:rFonts w:ascii="Times New Roman" w:hAnsi="Times New Roman"/>
          <w:sz w:val="24"/>
          <w:szCs w:val="24"/>
        </w:rPr>
        <w:t>.</w:t>
      </w:r>
    </w:p>
    <w:p w14:paraId="5FE23E11" w14:textId="3F8CCFE6" w:rsidR="00E057DF" w:rsidRPr="00F50B5B" w:rsidRDefault="00E057DF" w:rsidP="004520C8">
      <w:pPr>
        <w:pStyle w:val="ListeParagraf"/>
        <w:widowControl w:val="0"/>
        <w:numPr>
          <w:ilvl w:val="0"/>
          <w:numId w:val="42"/>
        </w:numPr>
        <w:shd w:val="clear" w:color="auto" w:fill="FFFFFF"/>
        <w:tabs>
          <w:tab w:val="left" w:pos="1128"/>
        </w:tabs>
        <w:autoSpaceDE w:val="0"/>
        <w:autoSpaceDN w:val="0"/>
        <w:adjustRightInd w:val="0"/>
        <w:spacing w:after="0"/>
        <w:ind w:left="723"/>
        <w:rPr>
          <w:rFonts w:ascii="Times New Roman" w:hAnsi="Times New Roman"/>
          <w:sz w:val="24"/>
          <w:szCs w:val="24"/>
        </w:rPr>
      </w:pPr>
      <w:r w:rsidRPr="00F50B5B">
        <w:rPr>
          <w:rFonts w:ascii="Times New Roman" w:hAnsi="Times New Roman"/>
          <w:sz w:val="24"/>
          <w:szCs w:val="24"/>
        </w:rPr>
        <w:t>Raporlama dönemi</w:t>
      </w:r>
      <w:r w:rsidR="00FF61C8" w:rsidRPr="00F50B5B">
        <w:rPr>
          <w:rFonts w:ascii="Times New Roman" w:hAnsi="Times New Roman"/>
          <w:sz w:val="24"/>
          <w:szCs w:val="24"/>
        </w:rPr>
        <w:t>.</w:t>
      </w:r>
    </w:p>
    <w:p w14:paraId="057404E5" w14:textId="1FB16AC8" w:rsidR="007E3D57" w:rsidRPr="00F50B5B" w:rsidRDefault="008C4DEF" w:rsidP="004520C8">
      <w:pPr>
        <w:pStyle w:val="ListeParagraf"/>
        <w:widowControl w:val="0"/>
        <w:numPr>
          <w:ilvl w:val="0"/>
          <w:numId w:val="42"/>
        </w:numPr>
        <w:shd w:val="clear" w:color="auto" w:fill="FFFFFF"/>
        <w:tabs>
          <w:tab w:val="left" w:pos="1128"/>
        </w:tabs>
        <w:autoSpaceDE w:val="0"/>
        <w:autoSpaceDN w:val="0"/>
        <w:adjustRightInd w:val="0"/>
        <w:spacing w:after="0"/>
        <w:ind w:left="723"/>
        <w:rPr>
          <w:rFonts w:ascii="Times New Roman" w:hAnsi="Times New Roman"/>
          <w:sz w:val="24"/>
          <w:szCs w:val="24"/>
        </w:rPr>
      </w:pPr>
      <w:r w:rsidRPr="00F50B5B">
        <w:rPr>
          <w:rFonts w:ascii="Times New Roman" w:hAnsi="Times New Roman"/>
          <w:sz w:val="24"/>
          <w:szCs w:val="24"/>
        </w:rPr>
        <w:t xml:space="preserve">Raporlama yılına göre </w:t>
      </w:r>
      <w:r w:rsidR="00816E8E" w:rsidRPr="00F50B5B">
        <w:rPr>
          <w:rFonts w:ascii="Times New Roman" w:hAnsi="Times New Roman"/>
          <w:sz w:val="24"/>
          <w:szCs w:val="24"/>
        </w:rPr>
        <w:t>EK</w:t>
      </w:r>
      <w:r w:rsidR="00816E8E">
        <w:rPr>
          <w:rFonts w:ascii="Times New Roman" w:hAnsi="Times New Roman"/>
          <w:sz w:val="24"/>
          <w:szCs w:val="24"/>
        </w:rPr>
        <w:t>-1</w:t>
      </w:r>
      <w:r w:rsidR="00816E8E" w:rsidRPr="00F50B5B">
        <w:rPr>
          <w:rFonts w:ascii="Times New Roman" w:hAnsi="Times New Roman"/>
          <w:sz w:val="24"/>
          <w:szCs w:val="24"/>
        </w:rPr>
        <w:t>/A’da veya EK</w:t>
      </w:r>
      <w:r w:rsidR="00816E8E">
        <w:rPr>
          <w:rFonts w:ascii="Times New Roman" w:hAnsi="Times New Roman"/>
          <w:sz w:val="24"/>
          <w:szCs w:val="24"/>
        </w:rPr>
        <w:t>-2</w:t>
      </w:r>
      <w:r w:rsidR="00816E8E" w:rsidRPr="00F50B5B">
        <w:rPr>
          <w:rFonts w:ascii="Times New Roman" w:hAnsi="Times New Roman"/>
          <w:sz w:val="24"/>
          <w:szCs w:val="24"/>
        </w:rPr>
        <w:t xml:space="preserve">/A’da </w:t>
      </w:r>
      <w:r w:rsidR="007E3D57" w:rsidRPr="00F50B5B">
        <w:rPr>
          <w:rFonts w:ascii="Times New Roman" w:hAnsi="Times New Roman"/>
          <w:sz w:val="24"/>
          <w:szCs w:val="24"/>
        </w:rPr>
        <w:t>belirtilen EEE kategorisi.</w:t>
      </w:r>
    </w:p>
    <w:p w14:paraId="616523B7" w14:textId="6B4D4CD6" w:rsidR="00E057DF" w:rsidRPr="00F50B5B" w:rsidRDefault="007E3D57" w:rsidP="004520C8">
      <w:pPr>
        <w:pStyle w:val="ListeParagraf"/>
        <w:widowControl w:val="0"/>
        <w:numPr>
          <w:ilvl w:val="0"/>
          <w:numId w:val="42"/>
        </w:numPr>
        <w:shd w:val="clear" w:color="auto" w:fill="FFFFFF"/>
        <w:tabs>
          <w:tab w:val="left" w:pos="1128"/>
        </w:tabs>
        <w:autoSpaceDE w:val="0"/>
        <w:autoSpaceDN w:val="0"/>
        <w:adjustRightInd w:val="0"/>
        <w:spacing w:after="0"/>
        <w:ind w:left="723"/>
        <w:rPr>
          <w:rFonts w:ascii="Times New Roman" w:hAnsi="Times New Roman"/>
          <w:sz w:val="24"/>
          <w:szCs w:val="24"/>
        </w:rPr>
      </w:pPr>
      <w:r w:rsidRPr="00F50B5B">
        <w:rPr>
          <w:rFonts w:ascii="Times New Roman" w:hAnsi="Times New Roman"/>
          <w:sz w:val="24"/>
          <w:szCs w:val="24"/>
        </w:rPr>
        <w:t>Piyasaya</w:t>
      </w:r>
      <w:r w:rsidR="00D67E3E" w:rsidRPr="00F50B5B">
        <w:rPr>
          <w:rFonts w:ascii="Times New Roman" w:hAnsi="Times New Roman"/>
          <w:sz w:val="24"/>
          <w:szCs w:val="24"/>
        </w:rPr>
        <w:t xml:space="preserve"> arz ettiği</w:t>
      </w:r>
      <w:r w:rsidRPr="00F50B5B">
        <w:rPr>
          <w:rFonts w:ascii="Times New Roman" w:hAnsi="Times New Roman"/>
          <w:sz w:val="24"/>
          <w:szCs w:val="24"/>
        </w:rPr>
        <w:t xml:space="preserve"> </w:t>
      </w:r>
      <w:proofErr w:type="spellStart"/>
      <w:r w:rsidR="00E057DF" w:rsidRPr="00F50B5B">
        <w:rPr>
          <w:rFonts w:ascii="Times New Roman" w:hAnsi="Times New Roman"/>
          <w:sz w:val="24"/>
          <w:szCs w:val="24"/>
        </w:rPr>
        <w:t>EEE’nin</w:t>
      </w:r>
      <w:proofErr w:type="spellEnd"/>
      <w:r w:rsidR="00E057DF" w:rsidRPr="00F50B5B">
        <w:rPr>
          <w:rFonts w:ascii="Times New Roman" w:hAnsi="Times New Roman"/>
          <w:sz w:val="24"/>
          <w:szCs w:val="24"/>
        </w:rPr>
        <w:t xml:space="preserve"> ağırlık itibarıyla miktarı.</w:t>
      </w:r>
      <w:r w:rsidR="005C34FE" w:rsidRPr="00F50B5B">
        <w:rPr>
          <w:rFonts w:ascii="Times New Roman" w:hAnsi="Times New Roman"/>
          <w:sz w:val="24"/>
          <w:szCs w:val="24"/>
        </w:rPr>
        <w:t>*</w:t>
      </w:r>
    </w:p>
    <w:p w14:paraId="0017FB00" w14:textId="3956168A" w:rsidR="00625766" w:rsidRPr="00F50B5B" w:rsidRDefault="0089794D" w:rsidP="00C867B1">
      <w:pPr>
        <w:pStyle w:val="ListeParagraf"/>
        <w:widowControl w:val="0"/>
        <w:numPr>
          <w:ilvl w:val="0"/>
          <w:numId w:val="42"/>
        </w:numPr>
        <w:shd w:val="clear" w:color="auto" w:fill="FFFFFF"/>
        <w:tabs>
          <w:tab w:val="left" w:pos="1128"/>
        </w:tabs>
        <w:autoSpaceDE w:val="0"/>
        <w:autoSpaceDN w:val="0"/>
        <w:adjustRightInd w:val="0"/>
        <w:spacing w:after="0"/>
        <w:ind w:left="723"/>
        <w:jc w:val="both"/>
        <w:rPr>
          <w:rFonts w:ascii="Times New Roman" w:hAnsi="Times New Roman"/>
          <w:sz w:val="24"/>
          <w:szCs w:val="24"/>
        </w:rPr>
      </w:pPr>
      <w:r w:rsidRPr="00F50B5B">
        <w:rPr>
          <w:rFonts w:ascii="Times New Roman" w:hAnsi="Times New Roman"/>
          <w:sz w:val="24"/>
          <w:szCs w:val="24"/>
        </w:rPr>
        <w:t xml:space="preserve">Evsel ve </w:t>
      </w:r>
      <w:r w:rsidR="00816E8E">
        <w:rPr>
          <w:rFonts w:ascii="Times New Roman" w:hAnsi="Times New Roman"/>
          <w:sz w:val="24"/>
          <w:szCs w:val="24"/>
        </w:rPr>
        <w:t>evsel olmayan</w:t>
      </w:r>
      <w:r w:rsidRPr="00F50B5B">
        <w:rPr>
          <w:rFonts w:ascii="Times New Roman" w:hAnsi="Times New Roman"/>
          <w:sz w:val="24"/>
          <w:szCs w:val="24"/>
        </w:rPr>
        <w:t xml:space="preserve"> </w:t>
      </w:r>
      <w:proofErr w:type="spellStart"/>
      <w:r w:rsidRPr="00F50B5B">
        <w:rPr>
          <w:rFonts w:ascii="Times New Roman" w:hAnsi="Times New Roman"/>
          <w:sz w:val="24"/>
          <w:szCs w:val="24"/>
        </w:rPr>
        <w:t>AEEE'lerin</w:t>
      </w:r>
      <w:proofErr w:type="spellEnd"/>
      <w:r w:rsidRPr="00F50B5B">
        <w:rPr>
          <w:rFonts w:ascii="Times New Roman" w:hAnsi="Times New Roman"/>
          <w:sz w:val="24"/>
          <w:szCs w:val="24"/>
        </w:rPr>
        <w:t xml:space="preserve"> ayrı toplanması, taşınması ile işlenmesini içeren </w:t>
      </w:r>
      <w:r w:rsidR="00FF61C8" w:rsidRPr="00F50B5B">
        <w:rPr>
          <w:rFonts w:ascii="Times New Roman" w:hAnsi="Times New Roman"/>
          <w:sz w:val="24"/>
          <w:szCs w:val="24"/>
        </w:rPr>
        <w:t xml:space="preserve">faaliyetlerine ilişkin </w:t>
      </w:r>
      <w:r w:rsidRPr="00F50B5B">
        <w:rPr>
          <w:rFonts w:ascii="Times New Roman" w:hAnsi="Times New Roman"/>
          <w:sz w:val="24"/>
          <w:szCs w:val="24"/>
        </w:rPr>
        <w:t>bilgiler</w:t>
      </w:r>
      <w:r w:rsidR="00FF61C8" w:rsidRPr="00F50B5B">
        <w:rPr>
          <w:rFonts w:ascii="Times New Roman" w:hAnsi="Times New Roman"/>
          <w:sz w:val="24"/>
          <w:szCs w:val="24"/>
        </w:rPr>
        <w:t>.</w:t>
      </w:r>
      <w:r w:rsidRPr="00F50B5B">
        <w:rPr>
          <w:rFonts w:ascii="Times New Roman" w:hAnsi="Times New Roman"/>
          <w:sz w:val="24"/>
          <w:szCs w:val="24"/>
        </w:rPr>
        <w:t xml:space="preserve"> </w:t>
      </w:r>
      <w:r w:rsidR="00FF61C8" w:rsidRPr="00F50B5B">
        <w:rPr>
          <w:rFonts w:ascii="Times New Roman" w:hAnsi="Times New Roman"/>
          <w:sz w:val="24"/>
          <w:szCs w:val="24"/>
        </w:rPr>
        <w:t>*</w:t>
      </w:r>
    </w:p>
    <w:p w14:paraId="52FD9BA1" w14:textId="6D260642" w:rsidR="00FB3460" w:rsidRDefault="005C34FE" w:rsidP="00C867B1">
      <w:pPr>
        <w:widowControl w:val="0"/>
        <w:shd w:val="clear" w:color="auto" w:fill="FFFFFF"/>
        <w:tabs>
          <w:tab w:val="left" w:pos="1128"/>
        </w:tabs>
        <w:autoSpaceDE w:val="0"/>
        <w:autoSpaceDN w:val="0"/>
        <w:adjustRightInd w:val="0"/>
        <w:spacing w:before="278" w:after="0"/>
        <w:rPr>
          <w:rFonts w:ascii="Times New Roman" w:hAnsi="Times New Roman"/>
          <w:sz w:val="24"/>
          <w:szCs w:val="24"/>
        </w:rPr>
      </w:pPr>
      <w:r w:rsidRPr="00F50B5B">
        <w:rPr>
          <w:rFonts w:ascii="Times New Roman" w:hAnsi="Times New Roman"/>
          <w:sz w:val="24"/>
          <w:szCs w:val="24"/>
        </w:rPr>
        <w:t>*</w:t>
      </w:r>
      <w:r w:rsidR="00E057DF" w:rsidRPr="00F50B5B">
        <w:rPr>
          <w:rFonts w:ascii="Times New Roman" w:hAnsi="Times New Roman"/>
          <w:sz w:val="24"/>
          <w:szCs w:val="24"/>
        </w:rPr>
        <w:t xml:space="preserve"> </w:t>
      </w:r>
      <w:r w:rsidR="006C5B4F" w:rsidRPr="00F50B5B">
        <w:rPr>
          <w:rFonts w:ascii="Times New Roman" w:hAnsi="Times New Roman"/>
          <w:sz w:val="24"/>
          <w:szCs w:val="24"/>
        </w:rPr>
        <w:t>Belirtilen bilgiler</w:t>
      </w:r>
      <w:r w:rsidR="00E057DF" w:rsidRPr="00F50B5B">
        <w:rPr>
          <w:rFonts w:ascii="Times New Roman" w:hAnsi="Times New Roman"/>
          <w:sz w:val="24"/>
          <w:szCs w:val="24"/>
        </w:rPr>
        <w:t>, ka</w:t>
      </w:r>
      <w:r w:rsidR="00FB3460">
        <w:rPr>
          <w:rFonts w:ascii="Times New Roman" w:hAnsi="Times New Roman"/>
          <w:sz w:val="24"/>
          <w:szCs w:val="24"/>
        </w:rPr>
        <w:t>tegori itibarıyla verilmelidir.</w:t>
      </w:r>
    </w:p>
    <w:p w14:paraId="66CB04C4" w14:textId="77777777" w:rsidR="00FB3460" w:rsidRPr="00FB3460" w:rsidRDefault="00FB3460" w:rsidP="00FB3460">
      <w:pPr>
        <w:widowControl w:val="0"/>
        <w:shd w:val="clear" w:color="auto" w:fill="FFFFFF"/>
        <w:tabs>
          <w:tab w:val="left" w:pos="1128"/>
        </w:tabs>
        <w:autoSpaceDE w:val="0"/>
        <w:autoSpaceDN w:val="0"/>
        <w:adjustRightInd w:val="0"/>
        <w:spacing w:before="278" w:after="0"/>
        <w:rPr>
          <w:rFonts w:ascii="Times New Roman" w:hAnsi="Times New Roman"/>
          <w:sz w:val="24"/>
          <w:szCs w:val="24"/>
        </w:rPr>
      </w:pPr>
    </w:p>
    <w:p w14:paraId="25E5F4D9" w14:textId="63C6ED4F" w:rsidR="003E62D5" w:rsidRPr="00F50B5B" w:rsidRDefault="003E62D5" w:rsidP="00EA7174">
      <w:pPr>
        <w:spacing w:after="0"/>
        <w:jc w:val="center"/>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E</w:t>
      </w:r>
      <w:r w:rsidR="00D41984" w:rsidRPr="00F50B5B">
        <w:rPr>
          <w:rFonts w:ascii="Times New Roman" w:eastAsia="Times New Roman" w:hAnsi="Times New Roman"/>
          <w:b/>
          <w:sz w:val="24"/>
          <w:szCs w:val="24"/>
          <w:lang w:eastAsia="tr-TR"/>
        </w:rPr>
        <w:t>K</w:t>
      </w:r>
      <w:r w:rsidRPr="00F50B5B">
        <w:rPr>
          <w:rFonts w:ascii="Times New Roman" w:eastAsia="Times New Roman" w:hAnsi="Times New Roman"/>
          <w:b/>
          <w:sz w:val="24"/>
          <w:szCs w:val="24"/>
          <w:lang w:eastAsia="tr-TR"/>
        </w:rPr>
        <w:t>-5</w:t>
      </w:r>
    </w:p>
    <w:p w14:paraId="01EEFE2E" w14:textId="77777777" w:rsidR="003E62D5" w:rsidRPr="00F50B5B" w:rsidRDefault="003E62D5" w:rsidP="00EA7174">
      <w:pPr>
        <w:spacing w:after="0"/>
        <w:jc w:val="center"/>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KULLANILMIŞ VEYA YENİLEŞTİRİLMİŞ E</w:t>
      </w:r>
      <w:r w:rsidR="00D70B2E" w:rsidRPr="00F50B5B">
        <w:rPr>
          <w:rFonts w:ascii="Times New Roman" w:eastAsia="Times New Roman" w:hAnsi="Times New Roman"/>
          <w:b/>
          <w:sz w:val="24"/>
          <w:szCs w:val="24"/>
          <w:lang w:eastAsia="tr-TR"/>
        </w:rPr>
        <w:t>EE</w:t>
      </w:r>
      <w:r w:rsidRPr="00F50B5B">
        <w:rPr>
          <w:rFonts w:ascii="Times New Roman" w:eastAsia="Times New Roman" w:hAnsi="Times New Roman"/>
          <w:b/>
          <w:sz w:val="24"/>
          <w:szCs w:val="24"/>
          <w:lang w:eastAsia="tr-TR"/>
        </w:rPr>
        <w:t xml:space="preserve"> İTHALATINDA SAĞLANMASI GEREKEN ASGARİ ŞARTLAR</w:t>
      </w:r>
    </w:p>
    <w:p w14:paraId="4899D9EA" w14:textId="77777777" w:rsidR="00B23357" w:rsidRPr="00F50B5B" w:rsidRDefault="00B23357" w:rsidP="004520C8">
      <w:pPr>
        <w:spacing w:after="0"/>
        <w:jc w:val="center"/>
        <w:rPr>
          <w:rFonts w:ascii="Times New Roman" w:eastAsia="Times New Roman" w:hAnsi="Times New Roman"/>
          <w:b/>
          <w:sz w:val="24"/>
          <w:szCs w:val="24"/>
          <w:lang w:eastAsia="tr-TR"/>
        </w:rPr>
      </w:pPr>
    </w:p>
    <w:p w14:paraId="5149D07C" w14:textId="35579305" w:rsidR="003E62D5" w:rsidRPr="00F50B5B" w:rsidRDefault="003E62D5" w:rsidP="001E4AB7">
      <w:pPr>
        <w:spacing w:after="0"/>
        <w:ind w:firstLine="360"/>
        <w:jc w:val="both"/>
        <w:rPr>
          <w:rFonts w:ascii="Times New Roman" w:hAnsi="Times New Roman"/>
          <w:sz w:val="24"/>
          <w:szCs w:val="24"/>
        </w:rPr>
      </w:pPr>
      <w:r w:rsidRPr="00F50B5B">
        <w:rPr>
          <w:rFonts w:ascii="Times New Roman" w:hAnsi="Times New Roman"/>
          <w:sz w:val="24"/>
          <w:szCs w:val="24"/>
        </w:rPr>
        <w:t>1. İthalatı gerçekleştirilecek ku</w:t>
      </w:r>
      <w:r w:rsidR="0099560A" w:rsidRPr="00F50B5B">
        <w:rPr>
          <w:rFonts w:ascii="Times New Roman" w:hAnsi="Times New Roman"/>
          <w:sz w:val="24"/>
          <w:szCs w:val="24"/>
        </w:rPr>
        <w:t xml:space="preserve">llanılmış veya yenileştirilmiş </w:t>
      </w:r>
      <w:proofErr w:type="spellStart"/>
      <w:r w:rsidR="0099560A" w:rsidRPr="00F50B5B">
        <w:rPr>
          <w:rFonts w:ascii="Times New Roman" w:hAnsi="Times New Roman"/>
          <w:sz w:val="24"/>
          <w:szCs w:val="24"/>
        </w:rPr>
        <w:t>EEE’nin</w:t>
      </w:r>
      <w:proofErr w:type="spellEnd"/>
      <w:r w:rsidR="009E5D0E" w:rsidRPr="00F50B5B">
        <w:rPr>
          <w:rFonts w:ascii="Times New Roman" w:hAnsi="Times New Roman"/>
          <w:sz w:val="24"/>
          <w:szCs w:val="24"/>
        </w:rPr>
        <w:t>,</w:t>
      </w:r>
      <w:r w:rsidRPr="00F50B5B">
        <w:rPr>
          <w:rFonts w:ascii="Times New Roman" w:hAnsi="Times New Roman"/>
          <w:sz w:val="24"/>
          <w:szCs w:val="24"/>
        </w:rPr>
        <w:t xml:space="preserve"> AEEE olmadığını doğrulamak için</w:t>
      </w:r>
      <w:r w:rsidR="003431B3" w:rsidRPr="00F50B5B">
        <w:rPr>
          <w:rFonts w:ascii="Times New Roman" w:hAnsi="Times New Roman"/>
          <w:sz w:val="24"/>
          <w:szCs w:val="24"/>
        </w:rPr>
        <w:t xml:space="preserve"> ithalat işlemleri sırasında aşağıda belirtilen bilgi ve belgelerin bulundurulması zorunludur:</w:t>
      </w:r>
    </w:p>
    <w:p w14:paraId="17CFF3CD" w14:textId="426C796F" w:rsidR="003E62D5" w:rsidRPr="00F50B5B" w:rsidRDefault="003E62D5" w:rsidP="001E4AB7">
      <w:pPr>
        <w:pStyle w:val="ListeParagraf"/>
        <w:numPr>
          <w:ilvl w:val="0"/>
          <w:numId w:val="44"/>
        </w:numPr>
        <w:spacing w:after="0"/>
        <w:ind w:hanging="294"/>
        <w:jc w:val="both"/>
        <w:rPr>
          <w:rFonts w:ascii="Times New Roman" w:hAnsi="Times New Roman"/>
          <w:sz w:val="24"/>
          <w:szCs w:val="24"/>
        </w:rPr>
      </w:pPr>
      <w:proofErr w:type="spellStart"/>
      <w:r w:rsidRPr="00F50B5B">
        <w:rPr>
          <w:rFonts w:ascii="Times New Roman" w:hAnsi="Times New Roman"/>
          <w:sz w:val="24"/>
          <w:szCs w:val="24"/>
        </w:rPr>
        <w:t>EEE’nin</w:t>
      </w:r>
      <w:proofErr w:type="spellEnd"/>
      <w:r w:rsidRPr="00F50B5B">
        <w:rPr>
          <w:rFonts w:ascii="Times New Roman" w:hAnsi="Times New Roman"/>
          <w:sz w:val="24"/>
          <w:szCs w:val="24"/>
        </w:rPr>
        <w:t xml:space="preserve"> satışıyla ve/veya mülkiyetinin devriyle ilgili olan ve cihazın doğrudan yeniden kullanıma yönelik olduğunu ve tamamen işlevsel olduğunu belirten faturanın ve sözleşmenin bir kopyası</w:t>
      </w:r>
      <w:r w:rsidR="00F852AE" w:rsidRPr="00F50B5B">
        <w:rPr>
          <w:rFonts w:ascii="Times New Roman" w:hAnsi="Times New Roman"/>
          <w:sz w:val="24"/>
          <w:szCs w:val="24"/>
        </w:rPr>
        <w:t>.</w:t>
      </w:r>
    </w:p>
    <w:p w14:paraId="1FC8AF47" w14:textId="23B14318" w:rsidR="003E62D5" w:rsidRPr="00F50B5B" w:rsidRDefault="003E62D5" w:rsidP="001E4AB7">
      <w:pPr>
        <w:pStyle w:val="ListeParagraf"/>
        <w:numPr>
          <w:ilvl w:val="0"/>
          <w:numId w:val="44"/>
        </w:numPr>
        <w:spacing w:after="0"/>
        <w:ind w:hanging="294"/>
        <w:jc w:val="both"/>
        <w:rPr>
          <w:rFonts w:ascii="Times New Roman" w:hAnsi="Times New Roman"/>
          <w:sz w:val="24"/>
          <w:szCs w:val="24"/>
        </w:rPr>
      </w:pPr>
      <w:r w:rsidRPr="00F50B5B">
        <w:rPr>
          <w:rFonts w:ascii="Times New Roman" w:hAnsi="Times New Roman"/>
          <w:sz w:val="24"/>
          <w:szCs w:val="24"/>
        </w:rPr>
        <w:t xml:space="preserve">Sevkiyatta yer alan her kaleme ilişkin bilgi ve belgelerin bir kopyası (analiz/test sonuçları, işlevsellik kanıtı) ve bu </w:t>
      </w:r>
      <w:proofErr w:type="spellStart"/>
      <w:r w:rsidR="00C04F7C" w:rsidRPr="00F50B5B">
        <w:rPr>
          <w:rFonts w:ascii="Times New Roman" w:hAnsi="Times New Roman"/>
          <w:sz w:val="24"/>
          <w:szCs w:val="24"/>
        </w:rPr>
        <w:t>EK</w:t>
      </w:r>
      <w:r w:rsidRPr="00F50B5B">
        <w:rPr>
          <w:rFonts w:ascii="Times New Roman" w:hAnsi="Times New Roman"/>
          <w:sz w:val="24"/>
          <w:szCs w:val="24"/>
        </w:rPr>
        <w:t>’in</w:t>
      </w:r>
      <w:proofErr w:type="spellEnd"/>
      <w:r w:rsidRPr="00F50B5B">
        <w:rPr>
          <w:rFonts w:ascii="Times New Roman" w:hAnsi="Times New Roman"/>
          <w:sz w:val="24"/>
          <w:szCs w:val="24"/>
        </w:rPr>
        <w:t xml:space="preserve"> dördüncü maddesine uygun olarak bütün kayıt bilgilerini içeren sözleşme</w:t>
      </w:r>
      <w:r w:rsidR="00F852AE" w:rsidRPr="00F50B5B">
        <w:rPr>
          <w:rFonts w:ascii="Times New Roman" w:hAnsi="Times New Roman"/>
          <w:sz w:val="24"/>
          <w:szCs w:val="24"/>
        </w:rPr>
        <w:t>.</w:t>
      </w:r>
    </w:p>
    <w:p w14:paraId="70F90C49" w14:textId="58B9C98A" w:rsidR="003E62D5" w:rsidRPr="00F50B5B" w:rsidRDefault="003E62D5" w:rsidP="001E4AB7">
      <w:pPr>
        <w:pStyle w:val="ListeParagraf"/>
        <w:numPr>
          <w:ilvl w:val="0"/>
          <w:numId w:val="44"/>
        </w:numPr>
        <w:spacing w:after="0"/>
        <w:ind w:hanging="294"/>
        <w:jc w:val="both"/>
        <w:rPr>
          <w:rFonts w:ascii="Times New Roman" w:hAnsi="Times New Roman"/>
          <w:sz w:val="24"/>
          <w:szCs w:val="24"/>
        </w:rPr>
      </w:pPr>
      <w:r w:rsidRPr="00F50B5B">
        <w:rPr>
          <w:rFonts w:ascii="Times New Roman" w:hAnsi="Times New Roman"/>
          <w:sz w:val="24"/>
          <w:szCs w:val="24"/>
        </w:rPr>
        <w:t xml:space="preserve">Sevkiyattaki malzeme veya </w:t>
      </w:r>
      <w:r w:rsidR="0059721F" w:rsidRPr="00F50B5B">
        <w:rPr>
          <w:rFonts w:ascii="Times New Roman" w:hAnsi="Times New Roman"/>
          <w:sz w:val="24"/>
          <w:szCs w:val="24"/>
        </w:rPr>
        <w:t xml:space="preserve">eşyanın </w:t>
      </w:r>
      <w:r w:rsidRPr="00F50B5B">
        <w:rPr>
          <w:rFonts w:ascii="Times New Roman" w:hAnsi="Times New Roman"/>
          <w:sz w:val="24"/>
          <w:szCs w:val="24"/>
        </w:rPr>
        <w:t xml:space="preserve">hiçbirinin Atık Yönetimi Yönetmeliğinde tanımlandığı şekilde atık olmadığına dair </w:t>
      </w:r>
      <w:proofErr w:type="spellStart"/>
      <w:r w:rsidRPr="00F50B5B">
        <w:rPr>
          <w:rFonts w:ascii="Times New Roman" w:hAnsi="Times New Roman"/>
          <w:sz w:val="24"/>
          <w:szCs w:val="24"/>
        </w:rPr>
        <w:t>EEE'nin</w:t>
      </w:r>
      <w:proofErr w:type="spellEnd"/>
      <w:r w:rsidRPr="00F50B5B">
        <w:rPr>
          <w:rFonts w:ascii="Times New Roman" w:hAnsi="Times New Roman"/>
          <w:sz w:val="24"/>
          <w:szCs w:val="24"/>
        </w:rPr>
        <w:t xml:space="preserve"> sahibi tarafından yapılan beyan</w:t>
      </w:r>
      <w:r w:rsidR="00F852AE" w:rsidRPr="00F50B5B">
        <w:rPr>
          <w:rFonts w:ascii="Times New Roman" w:hAnsi="Times New Roman"/>
          <w:sz w:val="24"/>
          <w:szCs w:val="24"/>
        </w:rPr>
        <w:t>.</w:t>
      </w:r>
    </w:p>
    <w:p w14:paraId="7062ECC0" w14:textId="1E21633C" w:rsidR="001E4AB7" w:rsidRDefault="003E62D5" w:rsidP="001E4AB7">
      <w:pPr>
        <w:spacing w:after="0"/>
        <w:ind w:firstLine="426"/>
        <w:jc w:val="both"/>
        <w:rPr>
          <w:rFonts w:ascii="Times New Roman" w:hAnsi="Times New Roman"/>
          <w:sz w:val="24"/>
          <w:szCs w:val="24"/>
        </w:rPr>
      </w:pPr>
      <w:r w:rsidRPr="00F50B5B">
        <w:rPr>
          <w:rFonts w:ascii="Times New Roman" w:hAnsi="Times New Roman"/>
          <w:sz w:val="24"/>
          <w:szCs w:val="24"/>
        </w:rPr>
        <w:lastRenderedPageBreak/>
        <w:t>2. Sevkiyattaki malzemeler</w:t>
      </w:r>
      <w:r w:rsidR="00F852AE" w:rsidRPr="00F50B5B">
        <w:rPr>
          <w:rFonts w:ascii="Times New Roman" w:hAnsi="Times New Roman"/>
          <w:sz w:val="24"/>
          <w:szCs w:val="24"/>
        </w:rPr>
        <w:t xml:space="preserve">in; </w:t>
      </w:r>
      <w:r w:rsidRPr="00F50B5B">
        <w:rPr>
          <w:rFonts w:ascii="Times New Roman" w:hAnsi="Times New Roman"/>
          <w:sz w:val="24"/>
          <w:szCs w:val="24"/>
        </w:rPr>
        <w:t>nakliye, yükleme ve boşaltma esnasında hasara karşı korunması için uygun şekilde paketle</w:t>
      </w:r>
      <w:r w:rsidR="00F852AE" w:rsidRPr="00F50B5B">
        <w:rPr>
          <w:rFonts w:ascii="Times New Roman" w:hAnsi="Times New Roman"/>
          <w:sz w:val="24"/>
          <w:szCs w:val="24"/>
        </w:rPr>
        <w:t>nmiş</w:t>
      </w:r>
      <w:r w:rsidRPr="00F50B5B">
        <w:rPr>
          <w:rFonts w:ascii="Times New Roman" w:hAnsi="Times New Roman"/>
          <w:sz w:val="24"/>
          <w:szCs w:val="24"/>
        </w:rPr>
        <w:t>/ambalajla</w:t>
      </w:r>
      <w:r w:rsidR="00F852AE" w:rsidRPr="00F50B5B">
        <w:rPr>
          <w:rFonts w:ascii="Times New Roman" w:hAnsi="Times New Roman"/>
          <w:sz w:val="24"/>
          <w:szCs w:val="24"/>
        </w:rPr>
        <w:t xml:space="preserve">nmış </w:t>
      </w:r>
      <w:r w:rsidR="003C55AA" w:rsidRPr="00F50B5B">
        <w:rPr>
          <w:rFonts w:ascii="Times New Roman" w:hAnsi="Times New Roman"/>
          <w:sz w:val="24"/>
          <w:szCs w:val="24"/>
        </w:rPr>
        <w:t>olması gerekir.</w:t>
      </w:r>
      <w:r w:rsidR="001E4AB7">
        <w:rPr>
          <w:rFonts w:ascii="Times New Roman" w:hAnsi="Times New Roman"/>
          <w:sz w:val="24"/>
          <w:szCs w:val="24"/>
        </w:rPr>
        <w:t xml:space="preserve">  </w:t>
      </w:r>
    </w:p>
    <w:p w14:paraId="651835E8" w14:textId="65931DF2" w:rsidR="003E62D5" w:rsidRPr="00F50B5B" w:rsidRDefault="001E4AB7" w:rsidP="001E4AB7">
      <w:pPr>
        <w:spacing w:after="0"/>
        <w:ind w:firstLine="426"/>
        <w:jc w:val="both"/>
        <w:rPr>
          <w:rFonts w:ascii="Times New Roman" w:hAnsi="Times New Roman"/>
          <w:sz w:val="24"/>
          <w:szCs w:val="24"/>
        </w:rPr>
      </w:pPr>
      <w:r>
        <w:rPr>
          <w:rFonts w:ascii="Times New Roman" w:hAnsi="Times New Roman"/>
          <w:sz w:val="24"/>
          <w:szCs w:val="24"/>
        </w:rPr>
        <w:t xml:space="preserve"> 3. </w:t>
      </w:r>
      <w:r w:rsidR="003E62D5" w:rsidRPr="00F50B5B">
        <w:rPr>
          <w:rFonts w:ascii="Times New Roman" w:hAnsi="Times New Roman"/>
          <w:sz w:val="24"/>
          <w:szCs w:val="24"/>
        </w:rPr>
        <w:t xml:space="preserve">Bir işletmeden diğer işletmeye devir sözleşmesi çerçevesinde sevkiyatı gerçekleştirilecek </w:t>
      </w:r>
      <w:r w:rsidR="00E8094D" w:rsidRPr="00F50B5B">
        <w:rPr>
          <w:rFonts w:ascii="Times New Roman" w:hAnsi="Times New Roman"/>
          <w:sz w:val="24"/>
          <w:szCs w:val="24"/>
        </w:rPr>
        <w:t xml:space="preserve">eşyanın </w:t>
      </w:r>
      <w:r w:rsidR="003E62D5" w:rsidRPr="00F50B5B">
        <w:rPr>
          <w:rFonts w:ascii="Times New Roman" w:hAnsi="Times New Roman"/>
          <w:sz w:val="24"/>
          <w:szCs w:val="24"/>
        </w:rPr>
        <w:t>EEE olduğun</w:t>
      </w:r>
      <w:r w:rsidR="00D97EA8" w:rsidRPr="00F50B5B">
        <w:rPr>
          <w:rFonts w:ascii="Times New Roman" w:hAnsi="Times New Roman"/>
          <w:sz w:val="24"/>
          <w:szCs w:val="24"/>
        </w:rPr>
        <w:t>a ilişkin;</w:t>
      </w:r>
    </w:p>
    <w:p w14:paraId="6CD8FB41" w14:textId="5BD03338" w:rsidR="003E62D5" w:rsidRPr="00F50B5B" w:rsidRDefault="001E4AB7" w:rsidP="001E4AB7">
      <w:pPr>
        <w:spacing w:after="0"/>
        <w:ind w:firstLine="426"/>
        <w:jc w:val="both"/>
        <w:rPr>
          <w:rFonts w:ascii="Times New Roman" w:hAnsi="Times New Roman"/>
          <w:sz w:val="24"/>
          <w:szCs w:val="24"/>
        </w:rPr>
      </w:pPr>
      <w:r>
        <w:rPr>
          <w:rFonts w:ascii="Times New Roman" w:hAnsi="Times New Roman"/>
          <w:sz w:val="24"/>
          <w:szCs w:val="24"/>
        </w:rPr>
        <w:t xml:space="preserve">a) </w:t>
      </w:r>
      <w:proofErr w:type="spellStart"/>
      <w:r w:rsidR="003E62D5" w:rsidRPr="00F50B5B">
        <w:rPr>
          <w:rFonts w:ascii="Times New Roman" w:hAnsi="Times New Roman"/>
          <w:sz w:val="24"/>
          <w:szCs w:val="24"/>
        </w:rPr>
        <w:t>EEE’nin</w:t>
      </w:r>
      <w:proofErr w:type="spellEnd"/>
      <w:r w:rsidR="003E62D5" w:rsidRPr="00F50B5B">
        <w:rPr>
          <w:rFonts w:ascii="Times New Roman" w:hAnsi="Times New Roman"/>
          <w:sz w:val="24"/>
          <w:szCs w:val="24"/>
        </w:rPr>
        <w:t xml:space="preserve"> yeniden kullanım maksadıyla, ayıplı olduğu ve garanti kapsamı dâhilinde tamir amacıyla üreticiye veya onun namına hareket eden bir üçüncü kişiye geri gönderildiğine, </w:t>
      </w:r>
    </w:p>
    <w:p w14:paraId="5B2BD968" w14:textId="2D9B1B09" w:rsidR="003E62D5" w:rsidRPr="00F50B5B" w:rsidRDefault="001E4AB7" w:rsidP="001E4AB7">
      <w:pPr>
        <w:spacing w:after="0"/>
        <w:ind w:firstLine="426"/>
        <w:jc w:val="both"/>
        <w:rPr>
          <w:rFonts w:ascii="Times New Roman" w:hAnsi="Times New Roman"/>
          <w:sz w:val="24"/>
          <w:szCs w:val="24"/>
        </w:rPr>
      </w:pPr>
      <w:r>
        <w:rPr>
          <w:rFonts w:ascii="Times New Roman" w:hAnsi="Times New Roman"/>
          <w:sz w:val="24"/>
          <w:szCs w:val="24"/>
        </w:rPr>
        <w:t xml:space="preserve">b) </w:t>
      </w:r>
      <w:r w:rsidR="003E62D5" w:rsidRPr="00F50B5B">
        <w:rPr>
          <w:rFonts w:ascii="Times New Roman" w:hAnsi="Times New Roman"/>
          <w:sz w:val="24"/>
          <w:szCs w:val="24"/>
        </w:rPr>
        <w:t xml:space="preserve">Profesyonel kullanım için kullanılan </w:t>
      </w:r>
      <w:proofErr w:type="spellStart"/>
      <w:r w:rsidR="003E62D5" w:rsidRPr="00F50B5B">
        <w:rPr>
          <w:rFonts w:ascii="Times New Roman" w:hAnsi="Times New Roman"/>
          <w:sz w:val="24"/>
          <w:szCs w:val="24"/>
        </w:rPr>
        <w:t>EEE’nin</w:t>
      </w:r>
      <w:proofErr w:type="spellEnd"/>
      <w:r w:rsidR="003E62D5" w:rsidRPr="00F50B5B">
        <w:rPr>
          <w:rFonts w:ascii="Times New Roman" w:hAnsi="Times New Roman"/>
          <w:sz w:val="24"/>
          <w:szCs w:val="24"/>
        </w:rPr>
        <w:t>, üreticiye veya onun namına hareket eden bir üçüncü kişiye veya bir üçüncü kişi tesisine yeniden kullanım maksadıyla bir geçerli sözleşme çerçevesinde elden geçirilmesi veya tamir edilmesi için gönderildiğine,</w:t>
      </w:r>
    </w:p>
    <w:p w14:paraId="23021B78" w14:textId="7E619DAE" w:rsidR="006A13A5" w:rsidRPr="001E4AB7" w:rsidRDefault="001E4AB7" w:rsidP="001E4AB7">
      <w:pPr>
        <w:spacing w:after="0"/>
        <w:ind w:firstLine="426"/>
        <w:jc w:val="both"/>
        <w:rPr>
          <w:rFonts w:ascii="Times New Roman" w:hAnsi="Times New Roman"/>
          <w:sz w:val="24"/>
          <w:szCs w:val="24"/>
        </w:rPr>
      </w:pPr>
      <w:r>
        <w:rPr>
          <w:rFonts w:ascii="Times New Roman" w:hAnsi="Times New Roman"/>
          <w:sz w:val="24"/>
          <w:szCs w:val="24"/>
        </w:rPr>
        <w:t xml:space="preserve">c) </w:t>
      </w:r>
      <w:r w:rsidR="003E62D5" w:rsidRPr="001E4AB7">
        <w:rPr>
          <w:rFonts w:ascii="Times New Roman" w:hAnsi="Times New Roman"/>
          <w:sz w:val="24"/>
          <w:szCs w:val="24"/>
        </w:rPr>
        <w:t xml:space="preserve">Söz konusu analizin sadece üretici veya onun namına hareket eden üçüncü kişiler tarafından gerçekleştirilebildiği durumlarda, tıbbi cihazlar veya onların parçaları gibi profesyonel kullanıma yönelik ayıplı kullanılmış </w:t>
      </w:r>
      <w:proofErr w:type="spellStart"/>
      <w:r w:rsidR="003E62D5" w:rsidRPr="001E4AB7">
        <w:rPr>
          <w:rFonts w:ascii="Times New Roman" w:hAnsi="Times New Roman"/>
          <w:sz w:val="24"/>
          <w:szCs w:val="24"/>
        </w:rPr>
        <w:t>EEE’nin</w:t>
      </w:r>
      <w:proofErr w:type="spellEnd"/>
      <w:r w:rsidR="003E62D5" w:rsidRPr="001E4AB7">
        <w:rPr>
          <w:rFonts w:ascii="Times New Roman" w:hAnsi="Times New Roman"/>
          <w:sz w:val="24"/>
          <w:szCs w:val="24"/>
        </w:rPr>
        <w:t xml:space="preserve"> bir geçerli sözleşme çerçevesinde kök neden analizi amacıyla üreticiye veya onun namına hareket eden bir üçüncü kişiye gönderildiğine</w:t>
      </w:r>
      <w:r w:rsidR="004D7C72">
        <w:rPr>
          <w:rFonts w:ascii="Times New Roman" w:hAnsi="Times New Roman"/>
          <w:sz w:val="24"/>
          <w:szCs w:val="24"/>
        </w:rPr>
        <w:t>,</w:t>
      </w:r>
    </w:p>
    <w:p w14:paraId="3C406118" w14:textId="346F17D7" w:rsidR="003E62D5" w:rsidRPr="00F50B5B" w:rsidRDefault="003E62D5" w:rsidP="00D35069">
      <w:pPr>
        <w:pStyle w:val="Default"/>
        <w:spacing w:line="276" w:lineRule="auto"/>
        <w:ind w:firstLine="426"/>
        <w:jc w:val="both"/>
        <w:rPr>
          <w:rFonts w:ascii="Times New Roman" w:eastAsia="Calibri" w:hAnsi="Times New Roman" w:cs="Times New Roman"/>
          <w:color w:val="auto"/>
        </w:rPr>
      </w:pPr>
      <w:r w:rsidRPr="00F50B5B">
        <w:rPr>
          <w:rFonts w:ascii="Times New Roman" w:eastAsia="Calibri" w:hAnsi="Times New Roman" w:cs="Times New Roman"/>
          <w:color w:val="auto"/>
        </w:rPr>
        <w:t>dair</w:t>
      </w:r>
      <w:r w:rsidR="006A13A5" w:rsidRPr="00F50B5B">
        <w:rPr>
          <w:rFonts w:ascii="Times New Roman" w:eastAsia="Calibri" w:hAnsi="Times New Roman" w:cs="Times New Roman"/>
          <w:color w:val="auto"/>
        </w:rPr>
        <w:t xml:space="preserve"> hususların</w:t>
      </w:r>
      <w:r w:rsidRPr="00F50B5B">
        <w:rPr>
          <w:rFonts w:ascii="Times New Roman" w:eastAsia="Calibri" w:hAnsi="Times New Roman" w:cs="Times New Roman"/>
          <w:color w:val="auto"/>
        </w:rPr>
        <w:t xml:space="preserve"> kesin kanıtla belgelendirilmesi halinde</w:t>
      </w:r>
      <w:r w:rsidR="006A13A5" w:rsidRPr="00F50B5B">
        <w:rPr>
          <w:rFonts w:ascii="Times New Roman" w:eastAsia="Calibri" w:hAnsi="Times New Roman" w:cs="Times New Roman"/>
          <w:color w:val="auto"/>
        </w:rPr>
        <w:t xml:space="preserve"> </w:t>
      </w:r>
      <w:r w:rsidR="006A13A5" w:rsidRPr="00F50B5B">
        <w:rPr>
          <w:rFonts w:ascii="Times New Roman" w:hAnsi="Times New Roman" w:cs="Times New Roman"/>
          <w:color w:val="auto"/>
        </w:rPr>
        <w:t xml:space="preserve">birinci maddenin (a) ve (b) bendi </w:t>
      </w:r>
      <w:r w:rsidR="003431B3" w:rsidRPr="00F50B5B">
        <w:rPr>
          <w:rFonts w:ascii="Times New Roman" w:hAnsi="Times New Roman" w:cs="Times New Roman"/>
          <w:color w:val="auto"/>
        </w:rPr>
        <w:t xml:space="preserve">ile </w:t>
      </w:r>
      <w:r w:rsidR="006A13A5" w:rsidRPr="00F50B5B">
        <w:rPr>
          <w:rFonts w:ascii="Times New Roman" w:hAnsi="Times New Roman" w:cs="Times New Roman"/>
          <w:color w:val="auto"/>
        </w:rPr>
        <w:t>dördüncü madde</w:t>
      </w:r>
      <w:r w:rsidR="003431B3" w:rsidRPr="00F50B5B">
        <w:rPr>
          <w:rFonts w:ascii="Times New Roman" w:hAnsi="Times New Roman" w:cs="Times New Roman"/>
          <w:color w:val="auto"/>
        </w:rPr>
        <w:t>deki</w:t>
      </w:r>
      <w:r w:rsidR="006A13A5" w:rsidRPr="00F50B5B">
        <w:rPr>
          <w:rFonts w:ascii="Times New Roman" w:hAnsi="Times New Roman" w:cs="Times New Roman"/>
          <w:color w:val="auto"/>
        </w:rPr>
        <w:t xml:space="preserve"> şartlar aranmaz.</w:t>
      </w:r>
    </w:p>
    <w:p w14:paraId="215ED7C2" w14:textId="438CE82A" w:rsidR="003E62D5" w:rsidRPr="00F50B5B" w:rsidRDefault="003E62D5" w:rsidP="001E4AB7">
      <w:pPr>
        <w:pStyle w:val="Default"/>
        <w:spacing w:line="276" w:lineRule="auto"/>
        <w:ind w:firstLine="426"/>
        <w:jc w:val="both"/>
        <w:rPr>
          <w:rFonts w:ascii="Times New Roman" w:eastAsia="Calibri" w:hAnsi="Times New Roman" w:cs="Times New Roman"/>
          <w:color w:val="auto"/>
        </w:rPr>
      </w:pPr>
      <w:r w:rsidRPr="00F50B5B">
        <w:rPr>
          <w:rFonts w:ascii="Times New Roman" w:eastAsia="Calibri" w:hAnsi="Times New Roman" w:cs="Times New Roman"/>
          <w:color w:val="auto"/>
        </w:rPr>
        <w:t xml:space="preserve">4. Sevk edilmekte olan </w:t>
      </w:r>
      <w:r w:rsidR="00F20305" w:rsidRPr="00F50B5B">
        <w:rPr>
          <w:rFonts w:ascii="Times New Roman" w:eastAsia="Calibri" w:hAnsi="Times New Roman" w:cs="Times New Roman"/>
          <w:color w:val="auto"/>
        </w:rPr>
        <w:t xml:space="preserve">her bir </w:t>
      </w:r>
      <w:r w:rsidRPr="00F50B5B">
        <w:rPr>
          <w:rFonts w:ascii="Times New Roman" w:eastAsia="Calibri" w:hAnsi="Times New Roman" w:cs="Times New Roman"/>
          <w:color w:val="auto"/>
        </w:rPr>
        <w:t xml:space="preserve">kalemin AEEE </w:t>
      </w:r>
      <w:r w:rsidR="00F852AE" w:rsidRPr="00F50B5B">
        <w:rPr>
          <w:rFonts w:ascii="Times New Roman" w:eastAsia="Calibri" w:hAnsi="Times New Roman" w:cs="Times New Roman"/>
          <w:color w:val="auto"/>
        </w:rPr>
        <w:t>olmadığının ve</w:t>
      </w:r>
      <w:r w:rsidRPr="00F50B5B">
        <w:rPr>
          <w:rFonts w:ascii="Times New Roman" w:eastAsia="Calibri" w:hAnsi="Times New Roman" w:cs="Times New Roman"/>
          <w:color w:val="auto"/>
        </w:rPr>
        <w:t xml:space="preserve"> kullanılmış EEE </w:t>
      </w:r>
      <w:r w:rsidR="003431B3" w:rsidRPr="00F50B5B">
        <w:rPr>
          <w:rFonts w:ascii="Times New Roman" w:eastAsia="Calibri" w:hAnsi="Times New Roman" w:cs="Times New Roman"/>
          <w:color w:val="auto"/>
        </w:rPr>
        <w:t xml:space="preserve">olduğunun </w:t>
      </w:r>
      <w:r w:rsidRPr="00F50B5B">
        <w:rPr>
          <w:rFonts w:ascii="Times New Roman" w:eastAsia="Calibri" w:hAnsi="Times New Roman" w:cs="Times New Roman"/>
          <w:color w:val="auto"/>
        </w:rPr>
        <w:t>kanıtlanması amacıyla, EEE ile ilgili olarak aşağıda belirtilen test ve kayıt tutma işlem adımları</w:t>
      </w:r>
      <w:r w:rsidR="00E25A3A" w:rsidRPr="00F50B5B">
        <w:rPr>
          <w:rFonts w:ascii="Times New Roman" w:eastAsia="Calibri" w:hAnsi="Times New Roman" w:cs="Times New Roman"/>
          <w:color w:val="auto"/>
        </w:rPr>
        <w:t xml:space="preserve">nın </w:t>
      </w:r>
      <w:r w:rsidRPr="00F50B5B">
        <w:rPr>
          <w:rFonts w:ascii="Times New Roman" w:eastAsia="Calibri" w:hAnsi="Times New Roman" w:cs="Times New Roman"/>
          <w:color w:val="auto"/>
        </w:rPr>
        <w:t>gerçekleştiril</w:t>
      </w:r>
      <w:r w:rsidR="00E25A3A" w:rsidRPr="00F50B5B">
        <w:rPr>
          <w:rFonts w:ascii="Times New Roman" w:eastAsia="Calibri" w:hAnsi="Times New Roman" w:cs="Times New Roman"/>
          <w:color w:val="auto"/>
        </w:rPr>
        <w:t>miş olması gerekir</w:t>
      </w:r>
      <w:r w:rsidR="00F852AE" w:rsidRPr="00F50B5B">
        <w:rPr>
          <w:rFonts w:ascii="Times New Roman" w:eastAsia="Calibri" w:hAnsi="Times New Roman" w:cs="Times New Roman"/>
          <w:color w:val="auto"/>
        </w:rPr>
        <w:t>:</w:t>
      </w:r>
    </w:p>
    <w:p w14:paraId="4E87FDB9" w14:textId="77777777" w:rsidR="0056449D" w:rsidRPr="00F50B5B" w:rsidRDefault="0056449D" w:rsidP="004520C8">
      <w:pPr>
        <w:pStyle w:val="Default"/>
        <w:spacing w:line="276" w:lineRule="auto"/>
        <w:rPr>
          <w:rFonts w:ascii="Times New Roman" w:eastAsia="Calibri" w:hAnsi="Times New Roman" w:cs="Times New Roman"/>
          <w:color w:val="auto"/>
        </w:rPr>
      </w:pPr>
    </w:p>
    <w:p w14:paraId="521D90A7" w14:textId="77777777" w:rsidR="003E62D5" w:rsidRPr="00F50B5B" w:rsidRDefault="003E62D5" w:rsidP="004520C8">
      <w:pPr>
        <w:pStyle w:val="Default"/>
        <w:spacing w:line="276" w:lineRule="auto"/>
        <w:rPr>
          <w:rFonts w:ascii="Times New Roman" w:eastAsia="Calibri" w:hAnsi="Times New Roman" w:cs="Times New Roman"/>
          <w:color w:val="auto"/>
        </w:rPr>
      </w:pPr>
      <w:r w:rsidRPr="00F50B5B">
        <w:rPr>
          <w:rFonts w:ascii="Times New Roman" w:eastAsia="Calibri" w:hAnsi="Times New Roman" w:cs="Times New Roman"/>
          <w:color w:val="auto"/>
        </w:rPr>
        <w:t xml:space="preserve">Adım 1: Test </w:t>
      </w:r>
    </w:p>
    <w:p w14:paraId="53432677" w14:textId="08E073D6" w:rsidR="000F686F" w:rsidRPr="00F50B5B" w:rsidRDefault="000F686F" w:rsidP="00964D41">
      <w:pPr>
        <w:pStyle w:val="Default"/>
        <w:numPr>
          <w:ilvl w:val="0"/>
          <w:numId w:val="45"/>
        </w:numPr>
        <w:spacing w:line="276" w:lineRule="auto"/>
        <w:ind w:left="709" w:hanging="283"/>
        <w:jc w:val="both"/>
        <w:rPr>
          <w:rFonts w:ascii="Times New Roman" w:eastAsia="Calibri" w:hAnsi="Times New Roman" w:cs="Times New Roman"/>
          <w:color w:val="auto"/>
        </w:rPr>
      </w:pPr>
      <w:r w:rsidRPr="00F50B5B">
        <w:rPr>
          <w:rFonts w:ascii="Times New Roman" w:eastAsia="Calibri" w:hAnsi="Times New Roman" w:cs="Times New Roman"/>
          <w:color w:val="auto"/>
        </w:rPr>
        <w:t xml:space="preserve">İşlevsellik test </w:t>
      </w:r>
      <w:r w:rsidR="003431B3" w:rsidRPr="00F50B5B">
        <w:rPr>
          <w:rFonts w:ascii="Times New Roman" w:eastAsia="Calibri" w:hAnsi="Times New Roman" w:cs="Times New Roman"/>
          <w:color w:val="auto"/>
        </w:rPr>
        <w:t xml:space="preserve">edilmeli </w:t>
      </w:r>
      <w:r w:rsidRPr="00F50B5B">
        <w:rPr>
          <w:rFonts w:ascii="Times New Roman" w:eastAsia="Calibri" w:hAnsi="Times New Roman" w:cs="Times New Roman"/>
          <w:color w:val="auto"/>
        </w:rPr>
        <w:t xml:space="preserve">ve zararlı maddelerin varlığı </w:t>
      </w:r>
      <w:r w:rsidR="003431B3" w:rsidRPr="00F50B5B">
        <w:rPr>
          <w:rFonts w:ascii="Times New Roman" w:eastAsia="Calibri" w:hAnsi="Times New Roman" w:cs="Times New Roman"/>
          <w:color w:val="auto"/>
        </w:rPr>
        <w:t xml:space="preserve">değerlendirilmelidir. </w:t>
      </w:r>
      <w:r w:rsidRPr="00F50B5B">
        <w:rPr>
          <w:rFonts w:ascii="Times New Roman" w:eastAsia="Calibri" w:hAnsi="Times New Roman" w:cs="Times New Roman"/>
          <w:color w:val="auto"/>
        </w:rPr>
        <w:t xml:space="preserve">Yürütülecek testler, </w:t>
      </w:r>
      <w:proofErr w:type="spellStart"/>
      <w:r w:rsidRPr="00F50B5B">
        <w:rPr>
          <w:rFonts w:ascii="Times New Roman" w:eastAsia="Calibri" w:hAnsi="Times New Roman" w:cs="Times New Roman"/>
          <w:color w:val="auto"/>
        </w:rPr>
        <w:t>EEE’nin</w:t>
      </w:r>
      <w:proofErr w:type="spellEnd"/>
      <w:r w:rsidRPr="00F50B5B">
        <w:rPr>
          <w:rFonts w:ascii="Times New Roman" w:eastAsia="Calibri" w:hAnsi="Times New Roman" w:cs="Times New Roman"/>
          <w:color w:val="auto"/>
        </w:rPr>
        <w:t xml:space="preserve"> türüne bağlı olarak </w:t>
      </w:r>
      <w:r w:rsidR="00D97EA8" w:rsidRPr="00F50B5B">
        <w:rPr>
          <w:rFonts w:ascii="Times New Roman" w:eastAsia="Calibri" w:hAnsi="Times New Roman" w:cs="Times New Roman"/>
          <w:color w:val="auto"/>
        </w:rPr>
        <w:t>gerçekleştirilir.</w:t>
      </w:r>
      <w:r w:rsidR="00F852AE" w:rsidRPr="00F50B5B">
        <w:rPr>
          <w:rFonts w:ascii="Times New Roman" w:eastAsia="Calibri" w:hAnsi="Times New Roman" w:cs="Times New Roman"/>
          <w:color w:val="auto"/>
        </w:rPr>
        <w:t xml:space="preserve"> </w:t>
      </w:r>
      <w:r w:rsidRPr="00F50B5B">
        <w:rPr>
          <w:rFonts w:ascii="Times New Roman" w:eastAsia="Calibri" w:hAnsi="Times New Roman" w:cs="Times New Roman"/>
          <w:color w:val="auto"/>
        </w:rPr>
        <w:t>Kullanılmış EEE’lerin çoğu için ana işlevlerine dair bir işlevsellik testi yeterli ola</w:t>
      </w:r>
      <w:r w:rsidR="00F852AE" w:rsidRPr="00F50B5B">
        <w:rPr>
          <w:rFonts w:ascii="Times New Roman" w:eastAsia="Calibri" w:hAnsi="Times New Roman" w:cs="Times New Roman"/>
          <w:color w:val="auto"/>
        </w:rPr>
        <w:t>rak kabul edilir</w:t>
      </w:r>
      <w:r w:rsidRPr="00F50B5B">
        <w:rPr>
          <w:rFonts w:ascii="Times New Roman" w:eastAsia="Calibri" w:hAnsi="Times New Roman" w:cs="Times New Roman"/>
          <w:color w:val="auto"/>
        </w:rPr>
        <w:t xml:space="preserve">. </w:t>
      </w:r>
    </w:p>
    <w:p w14:paraId="52882F98" w14:textId="20D468E6" w:rsidR="003E62D5" w:rsidRDefault="00F852AE" w:rsidP="004520C8">
      <w:pPr>
        <w:pStyle w:val="Default"/>
        <w:numPr>
          <w:ilvl w:val="0"/>
          <w:numId w:val="45"/>
        </w:numPr>
        <w:spacing w:line="276" w:lineRule="auto"/>
        <w:ind w:left="709" w:hanging="283"/>
        <w:jc w:val="both"/>
        <w:rPr>
          <w:rFonts w:ascii="Times New Roman" w:eastAsia="Calibri" w:hAnsi="Times New Roman" w:cs="Times New Roman"/>
          <w:color w:val="auto"/>
        </w:rPr>
      </w:pPr>
      <w:r w:rsidRPr="00F50B5B">
        <w:rPr>
          <w:rFonts w:ascii="Times New Roman" w:eastAsia="Calibri" w:hAnsi="Times New Roman" w:cs="Times New Roman"/>
          <w:color w:val="auto"/>
        </w:rPr>
        <w:t xml:space="preserve">Değerlendirme ve test sonuçları, </w:t>
      </w:r>
      <w:r w:rsidR="003431B3" w:rsidRPr="00F50B5B">
        <w:rPr>
          <w:rFonts w:ascii="Times New Roman" w:eastAsia="Calibri" w:hAnsi="Times New Roman" w:cs="Times New Roman"/>
          <w:color w:val="auto"/>
        </w:rPr>
        <w:t>Adım 2 ile belirtilen şekilde</w:t>
      </w:r>
      <w:r w:rsidRPr="00F50B5B">
        <w:rPr>
          <w:rFonts w:ascii="Times New Roman" w:eastAsia="Calibri" w:hAnsi="Times New Roman" w:cs="Times New Roman"/>
          <w:color w:val="auto"/>
        </w:rPr>
        <w:t xml:space="preserve"> </w:t>
      </w:r>
      <w:r w:rsidR="003431B3" w:rsidRPr="00F50B5B">
        <w:rPr>
          <w:rFonts w:ascii="Times New Roman" w:eastAsia="Calibri" w:hAnsi="Times New Roman" w:cs="Times New Roman"/>
          <w:color w:val="auto"/>
        </w:rPr>
        <w:t>kaydedilmelidir</w:t>
      </w:r>
      <w:r w:rsidRPr="00F50B5B">
        <w:rPr>
          <w:rFonts w:ascii="Times New Roman" w:eastAsia="Calibri" w:hAnsi="Times New Roman" w:cs="Times New Roman"/>
          <w:color w:val="auto"/>
        </w:rPr>
        <w:t>.</w:t>
      </w:r>
    </w:p>
    <w:p w14:paraId="0FC903F8" w14:textId="77777777" w:rsidR="000B7480" w:rsidRPr="00964D41" w:rsidRDefault="000B7480" w:rsidP="000B7480">
      <w:pPr>
        <w:pStyle w:val="Default"/>
        <w:spacing w:line="276" w:lineRule="auto"/>
        <w:ind w:left="709"/>
        <w:jc w:val="both"/>
        <w:rPr>
          <w:rFonts w:ascii="Times New Roman" w:eastAsia="Calibri" w:hAnsi="Times New Roman" w:cs="Times New Roman"/>
          <w:color w:val="auto"/>
        </w:rPr>
      </w:pPr>
    </w:p>
    <w:p w14:paraId="4D96C2F8" w14:textId="77777777" w:rsidR="00283FA8" w:rsidRPr="00F50B5B" w:rsidRDefault="00283FA8" w:rsidP="004520C8">
      <w:pPr>
        <w:pStyle w:val="Default"/>
        <w:spacing w:after="18" w:line="276" w:lineRule="auto"/>
        <w:jc w:val="both"/>
        <w:rPr>
          <w:rFonts w:ascii="Times New Roman" w:eastAsia="Calibri" w:hAnsi="Times New Roman" w:cs="Times New Roman"/>
          <w:color w:val="auto"/>
        </w:rPr>
      </w:pPr>
      <w:r w:rsidRPr="00F50B5B">
        <w:rPr>
          <w:rFonts w:ascii="Times New Roman" w:eastAsia="Calibri" w:hAnsi="Times New Roman" w:cs="Times New Roman"/>
          <w:color w:val="auto"/>
        </w:rPr>
        <w:t xml:space="preserve">Adım 2: Kayıt </w:t>
      </w:r>
    </w:p>
    <w:p w14:paraId="2BC27B63" w14:textId="3B1EF8CC" w:rsidR="00283FA8" w:rsidRPr="00F50B5B" w:rsidRDefault="00283FA8" w:rsidP="00EE5C28">
      <w:pPr>
        <w:pStyle w:val="Default"/>
        <w:numPr>
          <w:ilvl w:val="0"/>
          <w:numId w:val="46"/>
        </w:numPr>
        <w:spacing w:line="276" w:lineRule="auto"/>
        <w:jc w:val="both"/>
        <w:rPr>
          <w:rFonts w:ascii="Times New Roman" w:eastAsia="Calibri" w:hAnsi="Times New Roman" w:cs="Times New Roman"/>
          <w:color w:val="auto"/>
        </w:rPr>
      </w:pPr>
      <w:r w:rsidRPr="00F50B5B">
        <w:rPr>
          <w:rFonts w:ascii="Times New Roman" w:eastAsia="Calibri" w:hAnsi="Times New Roman" w:cs="Times New Roman"/>
          <w:color w:val="auto"/>
        </w:rPr>
        <w:t xml:space="preserve">Kayıt, </w:t>
      </w:r>
      <w:r w:rsidR="00D97EA8" w:rsidRPr="00F50B5B">
        <w:rPr>
          <w:rFonts w:ascii="Times New Roman" w:eastAsia="Calibri" w:hAnsi="Times New Roman" w:cs="Times New Roman"/>
          <w:color w:val="auto"/>
        </w:rPr>
        <w:t xml:space="preserve">eğer ambalajlı değilse </w:t>
      </w:r>
      <w:proofErr w:type="spellStart"/>
      <w:r w:rsidRPr="00F50B5B">
        <w:rPr>
          <w:rFonts w:ascii="Times New Roman" w:eastAsia="Calibri" w:hAnsi="Times New Roman" w:cs="Times New Roman"/>
          <w:color w:val="auto"/>
        </w:rPr>
        <w:t>EEE’nin</w:t>
      </w:r>
      <w:proofErr w:type="spellEnd"/>
      <w:r w:rsidRPr="00F50B5B">
        <w:rPr>
          <w:rFonts w:ascii="Times New Roman" w:eastAsia="Calibri" w:hAnsi="Times New Roman" w:cs="Times New Roman"/>
          <w:color w:val="auto"/>
        </w:rPr>
        <w:t xml:space="preserve"> kendisi üzerine</w:t>
      </w:r>
      <w:r w:rsidR="00F852AE" w:rsidRPr="00F50B5B">
        <w:rPr>
          <w:rFonts w:ascii="Times New Roman" w:eastAsia="Calibri" w:hAnsi="Times New Roman" w:cs="Times New Roman"/>
          <w:color w:val="auto"/>
        </w:rPr>
        <w:t xml:space="preserve">, </w:t>
      </w:r>
      <w:r w:rsidRPr="00F50B5B">
        <w:rPr>
          <w:rFonts w:ascii="Times New Roman" w:eastAsia="Calibri" w:hAnsi="Times New Roman" w:cs="Times New Roman"/>
          <w:color w:val="auto"/>
        </w:rPr>
        <w:t xml:space="preserve"> </w:t>
      </w:r>
      <w:r w:rsidR="00F852AE" w:rsidRPr="00F50B5B">
        <w:rPr>
          <w:rFonts w:ascii="Times New Roman" w:eastAsia="Calibri" w:hAnsi="Times New Roman" w:cs="Times New Roman"/>
          <w:color w:val="auto"/>
        </w:rPr>
        <w:t xml:space="preserve">ambalajlı ise </w:t>
      </w:r>
      <w:r w:rsidR="00E95421" w:rsidRPr="00F50B5B">
        <w:rPr>
          <w:rFonts w:ascii="Times New Roman" w:eastAsia="Calibri" w:hAnsi="Times New Roman" w:cs="Times New Roman"/>
          <w:color w:val="auto"/>
        </w:rPr>
        <w:t>ambalajının üzerine</w:t>
      </w:r>
      <w:r w:rsidRPr="00F50B5B">
        <w:rPr>
          <w:rFonts w:ascii="Times New Roman" w:eastAsia="Calibri" w:hAnsi="Times New Roman" w:cs="Times New Roman"/>
          <w:color w:val="auto"/>
        </w:rPr>
        <w:t xml:space="preserve"> cihazın ambalajının çıkarılmasına gerek olmadan okunabileceği şekilde</w:t>
      </w:r>
      <w:r w:rsidR="00E95421" w:rsidRPr="00F50B5B">
        <w:rPr>
          <w:rFonts w:ascii="Times New Roman" w:eastAsia="Calibri" w:hAnsi="Times New Roman" w:cs="Times New Roman"/>
          <w:color w:val="auto"/>
        </w:rPr>
        <w:t>,</w:t>
      </w:r>
      <w:r w:rsidRPr="00F50B5B">
        <w:rPr>
          <w:rFonts w:ascii="Times New Roman" w:eastAsia="Calibri" w:hAnsi="Times New Roman" w:cs="Times New Roman"/>
          <w:color w:val="auto"/>
        </w:rPr>
        <w:t xml:space="preserve"> sağlam fakat kalıcı olmayacak şekilde yerleştirilecektir. </w:t>
      </w:r>
    </w:p>
    <w:p w14:paraId="5F044FE4" w14:textId="77777777" w:rsidR="00283FA8" w:rsidRPr="00F50B5B" w:rsidRDefault="00283FA8" w:rsidP="004520C8">
      <w:pPr>
        <w:pStyle w:val="Default"/>
        <w:numPr>
          <w:ilvl w:val="0"/>
          <w:numId w:val="46"/>
        </w:numPr>
        <w:spacing w:line="276" w:lineRule="auto"/>
        <w:rPr>
          <w:rFonts w:ascii="Times New Roman" w:eastAsia="Calibri" w:hAnsi="Times New Roman" w:cs="Times New Roman"/>
          <w:color w:val="auto"/>
        </w:rPr>
      </w:pPr>
      <w:r w:rsidRPr="00F50B5B">
        <w:rPr>
          <w:rFonts w:ascii="Times New Roman" w:eastAsia="Calibri" w:hAnsi="Times New Roman" w:cs="Times New Roman"/>
          <w:color w:val="auto"/>
        </w:rPr>
        <w:t xml:space="preserve">Kayıt, aşağıdaki bilgileri içerecektir: </w:t>
      </w:r>
    </w:p>
    <w:p w14:paraId="4379D03E" w14:textId="44C548B8" w:rsidR="00283FA8" w:rsidRPr="00F50B5B" w:rsidRDefault="00283FA8" w:rsidP="004520C8">
      <w:pPr>
        <w:pStyle w:val="Default"/>
        <w:numPr>
          <w:ilvl w:val="0"/>
          <w:numId w:val="47"/>
        </w:numPr>
        <w:spacing w:after="18" w:line="276" w:lineRule="auto"/>
        <w:jc w:val="both"/>
        <w:rPr>
          <w:rFonts w:ascii="Times New Roman" w:eastAsia="Calibri" w:hAnsi="Times New Roman" w:cs="Times New Roman"/>
          <w:color w:val="auto"/>
        </w:rPr>
      </w:pPr>
      <w:r w:rsidRPr="00F50B5B">
        <w:rPr>
          <w:rFonts w:ascii="Times New Roman" w:eastAsia="Calibri" w:hAnsi="Times New Roman" w:cs="Times New Roman"/>
          <w:color w:val="auto"/>
        </w:rPr>
        <w:t xml:space="preserve">Sevkiyat kaleminin adı (eğer </w:t>
      </w:r>
      <w:r w:rsidR="00EE5C28">
        <w:rPr>
          <w:rFonts w:ascii="Times New Roman" w:eastAsia="Calibri" w:hAnsi="Times New Roman" w:cs="Times New Roman"/>
          <w:color w:val="auto"/>
        </w:rPr>
        <w:t>EK-</w:t>
      </w:r>
      <w:r w:rsidRPr="00F50B5B">
        <w:rPr>
          <w:rFonts w:ascii="Times New Roman" w:eastAsia="Calibri" w:hAnsi="Times New Roman" w:cs="Times New Roman"/>
          <w:color w:val="auto"/>
        </w:rPr>
        <w:t xml:space="preserve">1/B veya </w:t>
      </w:r>
      <w:r w:rsidR="00EE5C28" w:rsidRPr="00F50B5B">
        <w:rPr>
          <w:rFonts w:ascii="Times New Roman" w:eastAsia="Calibri" w:hAnsi="Times New Roman" w:cs="Times New Roman"/>
          <w:color w:val="auto"/>
        </w:rPr>
        <w:t>EK</w:t>
      </w:r>
      <w:r w:rsidR="00EE5C28">
        <w:rPr>
          <w:rFonts w:ascii="Times New Roman" w:eastAsia="Calibri" w:hAnsi="Times New Roman" w:cs="Times New Roman"/>
          <w:color w:val="auto"/>
        </w:rPr>
        <w:t>-</w:t>
      </w:r>
      <w:r w:rsidRPr="00F50B5B">
        <w:rPr>
          <w:rFonts w:ascii="Times New Roman" w:eastAsia="Calibri" w:hAnsi="Times New Roman" w:cs="Times New Roman"/>
          <w:color w:val="auto"/>
        </w:rPr>
        <w:t xml:space="preserve"> 2/B</w:t>
      </w:r>
      <w:r w:rsidR="00EE5C28">
        <w:rPr>
          <w:rFonts w:ascii="Times New Roman" w:eastAsia="Calibri" w:hAnsi="Times New Roman" w:cs="Times New Roman"/>
          <w:color w:val="auto"/>
        </w:rPr>
        <w:t>’</w:t>
      </w:r>
      <w:r w:rsidRPr="00F50B5B">
        <w:rPr>
          <w:rFonts w:ascii="Times New Roman" w:eastAsia="Calibri" w:hAnsi="Times New Roman" w:cs="Times New Roman"/>
          <w:color w:val="auto"/>
        </w:rPr>
        <w:t xml:space="preserve"> de listeleniyorsa cihazın adı ve </w:t>
      </w:r>
      <w:r w:rsidR="00EE5C28">
        <w:rPr>
          <w:rFonts w:ascii="Times New Roman" w:eastAsia="Calibri" w:hAnsi="Times New Roman" w:cs="Times New Roman"/>
          <w:color w:val="auto"/>
        </w:rPr>
        <w:t>EK-</w:t>
      </w:r>
      <w:r w:rsidR="00EE5C28" w:rsidRPr="00F50B5B">
        <w:rPr>
          <w:rFonts w:ascii="Times New Roman" w:eastAsia="Calibri" w:hAnsi="Times New Roman" w:cs="Times New Roman"/>
          <w:color w:val="auto"/>
        </w:rPr>
        <w:t>1</w:t>
      </w:r>
      <w:r w:rsidRPr="00F50B5B">
        <w:rPr>
          <w:rFonts w:ascii="Times New Roman" w:eastAsia="Calibri" w:hAnsi="Times New Roman" w:cs="Times New Roman"/>
          <w:color w:val="auto"/>
        </w:rPr>
        <w:t xml:space="preserve">/A’da veya </w:t>
      </w:r>
      <w:r w:rsidR="00EE5C28" w:rsidRPr="00F50B5B">
        <w:rPr>
          <w:rFonts w:ascii="Times New Roman" w:eastAsia="Calibri" w:hAnsi="Times New Roman" w:cs="Times New Roman"/>
          <w:color w:val="auto"/>
        </w:rPr>
        <w:t>EK</w:t>
      </w:r>
      <w:r w:rsidR="00EE5C28">
        <w:rPr>
          <w:rFonts w:ascii="Times New Roman" w:eastAsia="Calibri" w:hAnsi="Times New Roman" w:cs="Times New Roman"/>
          <w:color w:val="auto"/>
        </w:rPr>
        <w:t>-2/A’da belirtilen kategorisi).</w:t>
      </w:r>
      <w:r w:rsidRPr="00F50B5B">
        <w:rPr>
          <w:rFonts w:ascii="Times New Roman" w:eastAsia="Calibri" w:hAnsi="Times New Roman" w:cs="Times New Roman"/>
          <w:color w:val="auto"/>
        </w:rPr>
        <w:t xml:space="preserve"> </w:t>
      </w:r>
    </w:p>
    <w:p w14:paraId="3336C260" w14:textId="16FD7D3A" w:rsidR="00283FA8" w:rsidRPr="00F50B5B" w:rsidRDefault="00D97EA8" w:rsidP="004520C8">
      <w:pPr>
        <w:pStyle w:val="Default"/>
        <w:numPr>
          <w:ilvl w:val="0"/>
          <w:numId w:val="47"/>
        </w:numPr>
        <w:spacing w:after="18" w:line="276" w:lineRule="auto"/>
        <w:jc w:val="both"/>
        <w:rPr>
          <w:rFonts w:ascii="Times New Roman" w:eastAsia="Calibri" w:hAnsi="Times New Roman" w:cs="Times New Roman"/>
          <w:color w:val="auto"/>
        </w:rPr>
      </w:pPr>
      <w:r w:rsidRPr="00F50B5B">
        <w:rPr>
          <w:rFonts w:ascii="Times New Roman" w:eastAsia="Calibri" w:hAnsi="Times New Roman" w:cs="Times New Roman"/>
          <w:color w:val="auto"/>
        </w:rPr>
        <w:t xml:space="preserve">Sevkiyat </w:t>
      </w:r>
      <w:r w:rsidR="00283FA8" w:rsidRPr="00F50B5B">
        <w:rPr>
          <w:rFonts w:ascii="Times New Roman" w:eastAsia="Calibri" w:hAnsi="Times New Roman" w:cs="Times New Roman"/>
          <w:color w:val="auto"/>
        </w:rPr>
        <w:t xml:space="preserve">kaleminin </w:t>
      </w:r>
      <w:r w:rsidR="00EE5C28">
        <w:rPr>
          <w:rFonts w:ascii="Times New Roman" w:eastAsia="Calibri" w:hAnsi="Times New Roman" w:cs="Times New Roman"/>
          <w:color w:val="auto"/>
        </w:rPr>
        <w:t>tanıtım numarası (tip numarası).</w:t>
      </w:r>
      <w:r w:rsidR="00283FA8" w:rsidRPr="00F50B5B">
        <w:rPr>
          <w:rFonts w:ascii="Times New Roman" w:eastAsia="Calibri" w:hAnsi="Times New Roman" w:cs="Times New Roman"/>
          <w:color w:val="auto"/>
        </w:rPr>
        <w:t xml:space="preserve"> </w:t>
      </w:r>
    </w:p>
    <w:p w14:paraId="56CBAD46" w14:textId="21309E6F" w:rsidR="00283FA8" w:rsidRPr="00F50B5B" w:rsidRDefault="00EE5C28" w:rsidP="004520C8">
      <w:pPr>
        <w:pStyle w:val="Default"/>
        <w:numPr>
          <w:ilvl w:val="0"/>
          <w:numId w:val="47"/>
        </w:numPr>
        <w:spacing w:after="18" w:line="276" w:lineRule="auto"/>
        <w:jc w:val="both"/>
        <w:rPr>
          <w:rFonts w:ascii="Times New Roman" w:eastAsia="Calibri" w:hAnsi="Times New Roman" w:cs="Times New Roman"/>
          <w:color w:val="auto"/>
        </w:rPr>
      </w:pPr>
      <w:r>
        <w:rPr>
          <w:rFonts w:ascii="Times New Roman" w:eastAsia="Calibri" w:hAnsi="Times New Roman" w:cs="Times New Roman"/>
          <w:color w:val="auto"/>
        </w:rPr>
        <w:t>Üretim yılı (eğer mevcutsa).</w:t>
      </w:r>
      <w:r w:rsidR="00283FA8" w:rsidRPr="00F50B5B">
        <w:rPr>
          <w:rFonts w:ascii="Times New Roman" w:eastAsia="Calibri" w:hAnsi="Times New Roman" w:cs="Times New Roman"/>
          <w:color w:val="auto"/>
        </w:rPr>
        <w:t xml:space="preserve"> </w:t>
      </w:r>
    </w:p>
    <w:p w14:paraId="5EC32C72" w14:textId="613ADF50" w:rsidR="00283FA8" w:rsidRPr="00F50B5B" w:rsidRDefault="00283FA8" w:rsidP="004520C8">
      <w:pPr>
        <w:pStyle w:val="Default"/>
        <w:numPr>
          <w:ilvl w:val="0"/>
          <w:numId w:val="47"/>
        </w:numPr>
        <w:spacing w:after="18" w:line="276" w:lineRule="auto"/>
        <w:jc w:val="both"/>
        <w:rPr>
          <w:rFonts w:ascii="Times New Roman" w:eastAsia="Calibri" w:hAnsi="Times New Roman" w:cs="Times New Roman"/>
          <w:color w:val="auto"/>
        </w:rPr>
      </w:pPr>
      <w:r w:rsidRPr="00F50B5B">
        <w:rPr>
          <w:rFonts w:ascii="Times New Roman" w:eastAsia="Calibri" w:hAnsi="Times New Roman" w:cs="Times New Roman"/>
          <w:color w:val="auto"/>
        </w:rPr>
        <w:t>İşlevselliğin kanıtlanmasından sorumlu şirketin adı ve adresi</w:t>
      </w:r>
      <w:r w:rsidR="00EE5C28">
        <w:rPr>
          <w:rFonts w:ascii="Times New Roman" w:eastAsia="Calibri" w:hAnsi="Times New Roman" w:cs="Times New Roman"/>
          <w:color w:val="auto"/>
        </w:rPr>
        <w:t>.</w:t>
      </w:r>
      <w:r w:rsidRPr="00F50B5B">
        <w:rPr>
          <w:rFonts w:ascii="Times New Roman" w:eastAsia="Calibri" w:hAnsi="Times New Roman" w:cs="Times New Roman"/>
          <w:color w:val="auto"/>
        </w:rPr>
        <w:t xml:space="preserve"> </w:t>
      </w:r>
    </w:p>
    <w:p w14:paraId="008CFF57" w14:textId="5D6E20BC" w:rsidR="00283FA8" w:rsidRPr="00F50B5B" w:rsidRDefault="00283FA8" w:rsidP="004520C8">
      <w:pPr>
        <w:pStyle w:val="Default"/>
        <w:numPr>
          <w:ilvl w:val="0"/>
          <w:numId w:val="47"/>
        </w:numPr>
        <w:spacing w:after="18" w:line="276" w:lineRule="auto"/>
        <w:jc w:val="both"/>
        <w:rPr>
          <w:rFonts w:ascii="Times New Roman" w:eastAsia="Calibri" w:hAnsi="Times New Roman" w:cs="Times New Roman"/>
          <w:color w:val="auto"/>
        </w:rPr>
      </w:pPr>
      <w:r w:rsidRPr="00F50B5B">
        <w:rPr>
          <w:rFonts w:ascii="Times New Roman" w:eastAsia="Calibri" w:hAnsi="Times New Roman" w:cs="Times New Roman"/>
          <w:color w:val="auto"/>
        </w:rPr>
        <w:t>Adım 1’de açıklanan testlerin sonuç</w:t>
      </w:r>
      <w:r w:rsidR="00EE5C28">
        <w:rPr>
          <w:rFonts w:ascii="Times New Roman" w:eastAsia="Calibri" w:hAnsi="Times New Roman" w:cs="Times New Roman"/>
          <w:color w:val="auto"/>
        </w:rPr>
        <w:t>ları (işlevsellik testi dâhil).</w:t>
      </w:r>
    </w:p>
    <w:p w14:paraId="3C2C4BA0" w14:textId="77777777" w:rsidR="00283FA8" w:rsidRPr="00F50B5B" w:rsidRDefault="00283FA8" w:rsidP="004520C8">
      <w:pPr>
        <w:pStyle w:val="Default"/>
        <w:numPr>
          <w:ilvl w:val="0"/>
          <w:numId w:val="47"/>
        </w:numPr>
        <w:spacing w:after="18" w:line="276" w:lineRule="auto"/>
        <w:jc w:val="both"/>
        <w:rPr>
          <w:rFonts w:ascii="Times New Roman" w:eastAsia="Calibri" w:hAnsi="Times New Roman" w:cs="Times New Roman"/>
          <w:color w:val="auto"/>
        </w:rPr>
      </w:pPr>
      <w:r w:rsidRPr="00F50B5B">
        <w:rPr>
          <w:rFonts w:ascii="Times New Roman" w:eastAsia="Calibri" w:hAnsi="Times New Roman" w:cs="Times New Roman"/>
          <w:color w:val="auto"/>
        </w:rPr>
        <w:t xml:space="preserve">Gerçekleştirilen testlerin türü. </w:t>
      </w:r>
    </w:p>
    <w:p w14:paraId="5CEDB03D" w14:textId="77777777" w:rsidR="00140E7F" w:rsidRDefault="00283FA8" w:rsidP="00140E7F">
      <w:pPr>
        <w:pStyle w:val="Default"/>
        <w:spacing w:after="18" w:line="276" w:lineRule="auto"/>
        <w:ind w:firstLine="708"/>
        <w:jc w:val="both"/>
        <w:rPr>
          <w:rFonts w:ascii="Times New Roman" w:eastAsia="Calibri" w:hAnsi="Times New Roman" w:cs="Times New Roman"/>
          <w:color w:val="auto"/>
        </w:rPr>
      </w:pPr>
      <w:r w:rsidRPr="00F50B5B">
        <w:rPr>
          <w:rFonts w:ascii="Times New Roman" w:eastAsia="Calibri" w:hAnsi="Times New Roman" w:cs="Times New Roman"/>
          <w:color w:val="auto"/>
        </w:rPr>
        <w:t>5.  Birinci, ikinci, üçüncü ve dördüncü numaralı maddelerde ta</w:t>
      </w:r>
      <w:r w:rsidR="00140E7F">
        <w:rPr>
          <w:rFonts w:ascii="Times New Roman" w:eastAsia="Calibri" w:hAnsi="Times New Roman" w:cs="Times New Roman"/>
          <w:color w:val="auto"/>
        </w:rPr>
        <w:t xml:space="preserve">lep edilen belgelere ek olarak </w:t>
      </w:r>
      <w:r w:rsidRPr="00F50B5B">
        <w:rPr>
          <w:rFonts w:ascii="Times New Roman" w:eastAsia="Calibri" w:hAnsi="Times New Roman" w:cs="Times New Roman"/>
          <w:color w:val="auto"/>
        </w:rPr>
        <w:t>kullanılmış EEE’lerin her yüküne (</w:t>
      </w:r>
      <w:proofErr w:type="spellStart"/>
      <w:r w:rsidRPr="00F50B5B">
        <w:rPr>
          <w:rFonts w:ascii="Times New Roman" w:eastAsia="Calibri" w:hAnsi="Times New Roman" w:cs="Times New Roman"/>
          <w:color w:val="auto"/>
        </w:rPr>
        <w:t>örn</w:t>
      </w:r>
      <w:proofErr w:type="spellEnd"/>
      <w:r w:rsidRPr="00F50B5B">
        <w:rPr>
          <w:rFonts w:ascii="Times New Roman" w:eastAsia="Calibri" w:hAnsi="Times New Roman" w:cs="Times New Roman"/>
          <w:color w:val="auto"/>
        </w:rPr>
        <w:t>. sevkiyat konteyneri, kamyon) aşağıda belirtilenler eşli</w:t>
      </w:r>
      <w:r w:rsidR="00140E7F">
        <w:rPr>
          <w:rFonts w:ascii="Times New Roman" w:eastAsia="Calibri" w:hAnsi="Times New Roman" w:cs="Times New Roman"/>
          <w:color w:val="auto"/>
        </w:rPr>
        <w:t xml:space="preserve">k edecektir: </w:t>
      </w:r>
    </w:p>
    <w:p w14:paraId="0E8CBAF7" w14:textId="77777777" w:rsidR="00075D56" w:rsidRDefault="00140E7F" w:rsidP="00075D56">
      <w:pPr>
        <w:pStyle w:val="Default"/>
        <w:spacing w:after="18" w:line="276" w:lineRule="auto"/>
        <w:ind w:firstLine="708"/>
        <w:jc w:val="both"/>
        <w:rPr>
          <w:rFonts w:ascii="Times New Roman" w:eastAsia="Calibri" w:hAnsi="Times New Roman" w:cs="Times New Roman"/>
          <w:color w:val="auto"/>
        </w:rPr>
      </w:pPr>
      <w:r>
        <w:rPr>
          <w:rFonts w:ascii="Times New Roman" w:eastAsia="Calibri" w:hAnsi="Times New Roman" w:cs="Times New Roman"/>
          <w:color w:val="auto"/>
        </w:rPr>
        <w:t xml:space="preserve">a) </w:t>
      </w:r>
      <w:r w:rsidR="00283FA8" w:rsidRPr="00F50B5B">
        <w:rPr>
          <w:rFonts w:ascii="Times New Roman" w:eastAsia="Calibri" w:hAnsi="Times New Roman" w:cs="Times New Roman"/>
          <w:color w:val="auto"/>
        </w:rPr>
        <w:t xml:space="preserve">İlgili nakliye belgesi; </w:t>
      </w:r>
      <w:proofErr w:type="spellStart"/>
      <w:r w:rsidR="00283FA8" w:rsidRPr="00F50B5B">
        <w:rPr>
          <w:rFonts w:ascii="Times New Roman" w:eastAsia="Calibri" w:hAnsi="Times New Roman" w:cs="Times New Roman"/>
          <w:color w:val="auto"/>
        </w:rPr>
        <w:t>örn</w:t>
      </w:r>
      <w:proofErr w:type="spellEnd"/>
      <w:r w:rsidR="00283FA8" w:rsidRPr="00F50B5B">
        <w:rPr>
          <w:rFonts w:ascii="Times New Roman" w:eastAsia="Calibri" w:hAnsi="Times New Roman" w:cs="Times New Roman"/>
          <w:color w:val="auto"/>
        </w:rPr>
        <w:t xml:space="preserve">. </w:t>
      </w:r>
      <w:r w:rsidR="000E373A" w:rsidRPr="00F50B5B">
        <w:rPr>
          <w:rFonts w:ascii="Times New Roman" w:eastAsia="Calibri" w:hAnsi="Times New Roman" w:cs="Times New Roman"/>
          <w:color w:val="auto"/>
        </w:rPr>
        <w:t xml:space="preserve">Eşyaların Karayolundan Uluslararası Nakliyatı İçin Mukavele Sözleşmesi (CMR) </w:t>
      </w:r>
      <w:r>
        <w:rPr>
          <w:rFonts w:ascii="Times New Roman" w:eastAsia="Calibri" w:hAnsi="Times New Roman" w:cs="Times New Roman"/>
          <w:color w:val="auto"/>
        </w:rPr>
        <w:t>veya taşıma senedi.</w:t>
      </w:r>
      <w:r w:rsidR="00283FA8" w:rsidRPr="00F50B5B">
        <w:rPr>
          <w:rFonts w:ascii="Times New Roman" w:eastAsia="Calibri" w:hAnsi="Times New Roman" w:cs="Times New Roman"/>
          <w:color w:val="auto"/>
        </w:rPr>
        <w:t xml:space="preserve"> </w:t>
      </w:r>
    </w:p>
    <w:p w14:paraId="76E6D060" w14:textId="5A4B5948" w:rsidR="00283FA8" w:rsidRPr="00F50B5B" w:rsidRDefault="00075D56" w:rsidP="00075D56">
      <w:pPr>
        <w:pStyle w:val="Default"/>
        <w:spacing w:after="18" w:line="276" w:lineRule="auto"/>
        <w:ind w:firstLine="708"/>
        <w:jc w:val="both"/>
        <w:rPr>
          <w:rFonts w:ascii="Times New Roman" w:eastAsia="Calibri" w:hAnsi="Times New Roman" w:cs="Times New Roman"/>
          <w:color w:val="auto"/>
        </w:rPr>
      </w:pPr>
      <w:r>
        <w:rPr>
          <w:rFonts w:ascii="Times New Roman" w:eastAsia="Calibri" w:hAnsi="Times New Roman" w:cs="Times New Roman"/>
          <w:color w:val="auto"/>
        </w:rPr>
        <w:lastRenderedPageBreak/>
        <w:t xml:space="preserve">b) </w:t>
      </w:r>
      <w:r w:rsidR="00283FA8" w:rsidRPr="00F50B5B">
        <w:rPr>
          <w:rFonts w:ascii="Times New Roman" w:eastAsia="Calibri" w:hAnsi="Times New Roman" w:cs="Times New Roman"/>
          <w:color w:val="auto"/>
        </w:rPr>
        <w:t xml:space="preserve">Yükümlü kişinin sorumluluğuna dair bir beyanı. </w:t>
      </w:r>
    </w:p>
    <w:p w14:paraId="4B526C82" w14:textId="4A1F6A2F" w:rsidR="00EA7174" w:rsidRDefault="00283FA8" w:rsidP="00FB3460">
      <w:pPr>
        <w:pStyle w:val="Default"/>
        <w:spacing w:after="18" w:line="276" w:lineRule="auto"/>
        <w:ind w:firstLine="708"/>
        <w:jc w:val="both"/>
        <w:rPr>
          <w:rFonts w:ascii="Times New Roman" w:eastAsia="Calibri" w:hAnsi="Times New Roman" w:cs="Times New Roman"/>
          <w:color w:val="auto"/>
        </w:rPr>
      </w:pPr>
      <w:r w:rsidRPr="00F50B5B">
        <w:rPr>
          <w:rFonts w:ascii="Times New Roman" w:eastAsia="Calibri" w:hAnsi="Times New Roman" w:cs="Times New Roman"/>
          <w:color w:val="auto"/>
        </w:rPr>
        <w:t xml:space="preserve">6. Sevkiyatı gerçekleştirilecek </w:t>
      </w:r>
      <w:r w:rsidR="00CA376D" w:rsidRPr="00F50B5B">
        <w:rPr>
          <w:rFonts w:ascii="Times New Roman" w:eastAsia="Calibri" w:hAnsi="Times New Roman" w:cs="Times New Roman"/>
          <w:color w:val="auto"/>
        </w:rPr>
        <w:t xml:space="preserve">eşyanın </w:t>
      </w:r>
      <w:r w:rsidRPr="00F50B5B">
        <w:rPr>
          <w:rFonts w:ascii="Times New Roman" w:eastAsia="Calibri" w:hAnsi="Times New Roman" w:cs="Times New Roman"/>
          <w:color w:val="auto"/>
        </w:rPr>
        <w:t xml:space="preserve">AEEE </w:t>
      </w:r>
      <w:r w:rsidR="00E95421" w:rsidRPr="00F50B5B">
        <w:rPr>
          <w:rFonts w:ascii="Times New Roman" w:eastAsia="Calibri" w:hAnsi="Times New Roman" w:cs="Times New Roman"/>
          <w:color w:val="auto"/>
        </w:rPr>
        <w:t xml:space="preserve">olmadığının ve </w:t>
      </w:r>
      <w:r w:rsidRPr="00F50B5B">
        <w:rPr>
          <w:rFonts w:ascii="Times New Roman" w:eastAsia="Calibri" w:hAnsi="Times New Roman" w:cs="Times New Roman"/>
          <w:color w:val="auto"/>
        </w:rPr>
        <w:t xml:space="preserve">EEE olarak kullanılacağına ilişkin </w:t>
      </w:r>
      <w:r w:rsidR="00E95421" w:rsidRPr="00F50B5B">
        <w:rPr>
          <w:rFonts w:ascii="Times New Roman" w:eastAsia="Calibri" w:hAnsi="Times New Roman" w:cs="Times New Roman"/>
          <w:color w:val="auto"/>
        </w:rPr>
        <w:t xml:space="preserve">bu </w:t>
      </w:r>
      <w:proofErr w:type="spellStart"/>
      <w:r w:rsidR="00075D56" w:rsidRPr="00F50B5B">
        <w:rPr>
          <w:rFonts w:ascii="Times New Roman" w:eastAsia="Calibri" w:hAnsi="Times New Roman" w:cs="Times New Roman"/>
          <w:color w:val="auto"/>
        </w:rPr>
        <w:t>EK</w:t>
      </w:r>
      <w:r w:rsidR="00257E37" w:rsidRPr="00F50B5B">
        <w:rPr>
          <w:rFonts w:ascii="Times New Roman" w:eastAsia="Calibri" w:hAnsi="Times New Roman" w:cs="Times New Roman"/>
          <w:color w:val="auto"/>
        </w:rPr>
        <w:t>’te</w:t>
      </w:r>
      <w:proofErr w:type="spellEnd"/>
      <w:r w:rsidR="00257E37" w:rsidRPr="00F50B5B">
        <w:rPr>
          <w:rFonts w:ascii="Times New Roman" w:eastAsia="Calibri" w:hAnsi="Times New Roman" w:cs="Times New Roman"/>
          <w:color w:val="auto"/>
        </w:rPr>
        <w:t xml:space="preserve"> </w:t>
      </w:r>
      <w:r w:rsidRPr="00F50B5B">
        <w:rPr>
          <w:rFonts w:ascii="Times New Roman" w:eastAsia="Calibri" w:hAnsi="Times New Roman" w:cs="Times New Roman"/>
          <w:color w:val="auto"/>
        </w:rPr>
        <w:t xml:space="preserve">belirtilen bilgi ve belgelerin olmaması, nakliyesinin yeterli </w:t>
      </w:r>
      <w:r w:rsidR="00AE3741">
        <w:rPr>
          <w:rFonts w:ascii="Times New Roman" w:eastAsia="Calibri" w:hAnsi="Times New Roman" w:cs="Times New Roman"/>
          <w:color w:val="auto"/>
        </w:rPr>
        <w:t>ambalajlama/</w:t>
      </w:r>
      <w:r w:rsidRPr="00F50B5B">
        <w:rPr>
          <w:rFonts w:ascii="Times New Roman" w:eastAsia="Calibri" w:hAnsi="Times New Roman" w:cs="Times New Roman"/>
          <w:color w:val="auto"/>
        </w:rPr>
        <w:t xml:space="preserve">paketleme ve uygun istifleme yoluyla yapılmaması, yükleme ve boşaltma sırasında </w:t>
      </w:r>
      <w:r w:rsidR="003212A8" w:rsidRPr="00F50B5B">
        <w:rPr>
          <w:rFonts w:ascii="Times New Roman" w:eastAsia="Calibri" w:hAnsi="Times New Roman" w:cs="Times New Roman"/>
          <w:color w:val="auto"/>
        </w:rPr>
        <w:t xml:space="preserve">eşyanın </w:t>
      </w:r>
      <w:r w:rsidRPr="00F50B5B">
        <w:rPr>
          <w:rFonts w:ascii="Times New Roman" w:eastAsia="Calibri" w:hAnsi="Times New Roman" w:cs="Times New Roman"/>
          <w:color w:val="auto"/>
        </w:rPr>
        <w:t xml:space="preserve">hasara karşı korunmasına ilişkin gerekli önlemlerin alınmaması durumunda; söz konusu ekipman AEEE olarak değerlendirilecektir. </w:t>
      </w:r>
      <w:r w:rsidR="00667507">
        <w:rPr>
          <w:rFonts w:ascii="Times New Roman" w:eastAsia="Calibri" w:hAnsi="Times New Roman" w:cs="Times New Roman"/>
          <w:color w:val="auto"/>
        </w:rPr>
        <w:t xml:space="preserve">Bu durumda, </w:t>
      </w:r>
      <w:r w:rsidRPr="00F50B5B">
        <w:rPr>
          <w:rFonts w:ascii="Times New Roman" w:eastAsia="Calibri" w:hAnsi="Times New Roman" w:cs="Times New Roman"/>
          <w:color w:val="auto"/>
        </w:rPr>
        <w:t xml:space="preserve">Atık Yönetimi Yönetmeliğinin 22 </w:t>
      </w:r>
      <w:proofErr w:type="spellStart"/>
      <w:r w:rsidRPr="00F50B5B">
        <w:rPr>
          <w:rFonts w:ascii="Times New Roman" w:eastAsia="Calibri" w:hAnsi="Times New Roman" w:cs="Times New Roman"/>
          <w:color w:val="auto"/>
        </w:rPr>
        <w:t>nci</w:t>
      </w:r>
      <w:proofErr w:type="spellEnd"/>
      <w:r w:rsidRPr="00F50B5B">
        <w:rPr>
          <w:rFonts w:ascii="Times New Roman" w:eastAsia="Calibri" w:hAnsi="Times New Roman" w:cs="Times New Roman"/>
          <w:color w:val="auto"/>
        </w:rPr>
        <w:t xml:space="preserve"> maddesinde yer alan </w:t>
      </w:r>
      <w:r w:rsidR="00F020FC">
        <w:rPr>
          <w:rFonts w:ascii="Times New Roman" w:eastAsia="Calibri" w:hAnsi="Times New Roman" w:cs="Times New Roman"/>
          <w:color w:val="auto"/>
        </w:rPr>
        <w:t xml:space="preserve">atık ithalatına yönelik </w:t>
      </w:r>
      <w:r w:rsidRPr="00F50B5B">
        <w:rPr>
          <w:rFonts w:ascii="Times New Roman" w:eastAsia="Calibri" w:hAnsi="Times New Roman" w:cs="Times New Roman"/>
          <w:color w:val="auto"/>
        </w:rPr>
        <w:t>husus</w:t>
      </w:r>
      <w:r w:rsidR="00EA7174">
        <w:rPr>
          <w:rFonts w:ascii="Times New Roman" w:eastAsia="Calibri" w:hAnsi="Times New Roman" w:cs="Times New Roman"/>
          <w:color w:val="auto"/>
        </w:rPr>
        <w:t>lar çerçevesinde hareket edilir.</w:t>
      </w:r>
    </w:p>
    <w:p w14:paraId="37B0EE1B" w14:textId="19AB4DA4" w:rsidR="00FB3460" w:rsidRDefault="00FB3460" w:rsidP="00FB3460">
      <w:pPr>
        <w:pStyle w:val="Default"/>
        <w:spacing w:after="18" w:line="276" w:lineRule="auto"/>
        <w:ind w:firstLine="708"/>
        <w:jc w:val="both"/>
        <w:rPr>
          <w:rFonts w:ascii="Times New Roman" w:eastAsia="Calibri" w:hAnsi="Times New Roman" w:cs="Times New Roman"/>
          <w:color w:val="auto"/>
        </w:rPr>
      </w:pPr>
    </w:p>
    <w:p w14:paraId="5BCE3929" w14:textId="77777777" w:rsidR="00FB3460" w:rsidRDefault="00FB3460" w:rsidP="00FB3460">
      <w:pPr>
        <w:pStyle w:val="Default"/>
        <w:spacing w:after="18" w:line="276" w:lineRule="auto"/>
        <w:ind w:firstLine="708"/>
        <w:jc w:val="both"/>
        <w:rPr>
          <w:rFonts w:ascii="Times New Roman" w:eastAsia="Calibri" w:hAnsi="Times New Roman" w:cs="Times New Roman"/>
          <w:color w:val="auto"/>
        </w:rPr>
      </w:pPr>
    </w:p>
    <w:p w14:paraId="633077BF" w14:textId="77777777" w:rsidR="00EA7174" w:rsidRPr="00F50B5B" w:rsidRDefault="00EA7174" w:rsidP="00EA7174">
      <w:pPr>
        <w:spacing w:after="0"/>
        <w:jc w:val="center"/>
        <w:rPr>
          <w:rFonts w:ascii="Times New Roman" w:eastAsia="Times New Roman" w:hAnsi="Times New Roman"/>
          <w:b/>
          <w:sz w:val="24"/>
          <w:szCs w:val="24"/>
          <w:lang w:eastAsia="tr-TR"/>
        </w:rPr>
      </w:pPr>
      <w:r w:rsidRPr="00F50B5B">
        <w:rPr>
          <w:rFonts w:ascii="Times New Roman" w:eastAsia="Times New Roman" w:hAnsi="Times New Roman"/>
          <w:b/>
          <w:sz w:val="24"/>
          <w:szCs w:val="24"/>
          <w:lang w:eastAsia="tr-TR"/>
        </w:rPr>
        <w:t>EK-6</w:t>
      </w:r>
    </w:p>
    <w:p w14:paraId="3FDCA75F" w14:textId="3EB7F3CC" w:rsidR="00EA7174" w:rsidRDefault="00EA7174" w:rsidP="00746CCE">
      <w:pPr>
        <w:spacing w:after="0"/>
        <w:jc w:val="center"/>
        <w:rPr>
          <w:rFonts w:ascii="Times New Roman" w:eastAsia="Times New Roman" w:hAnsi="Times New Roman"/>
          <w:sz w:val="24"/>
          <w:szCs w:val="24"/>
        </w:rPr>
      </w:pPr>
      <w:r w:rsidRPr="00F50B5B">
        <w:rPr>
          <w:rFonts w:ascii="Times New Roman" w:eastAsia="Times New Roman" w:hAnsi="Times New Roman"/>
          <w:b/>
          <w:sz w:val="24"/>
          <w:szCs w:val="24"/>
          <w:lang w:eastAsia="tr-TR"/>
        </w:rPr>
        <w:t>ELEKTRİKLİ VE ELEKTRONİK EŞYALARIN İŞARETLENMESİNDE KULLANILACAK SEMBOL</w:t>
      </w:r>
    </w:p>
    <w:p w14:paraId="3210A816" w14:textId="77777777" w:rsidR="00746CCE" w:rsidRPr="00746CCE" w:rsidRDefault="00746CCE" w:rsidP="00746CCE">
      <w:pPr>
        <w:spacing w:after="0"/>
        <w:jc w:val="center"/>
        <w:rPr>
          <w:rFonts w:ascii="Times New Roman" w:eastAsia="Times New Roman" w:hAnsi="Times New Roman"/>
          <w:sz w:val="24"/>
          <w:szCs w:val="24"/>
        </w:rPr>
      </w:pPr>
    </w:p>
    <w:p w14:paraId="1BEDC052" w14:textId="5BA1B0C9" w:rsidR="00EA7174" w:rsidRDefault="00EA7174" w:rsidP="00C34F7C">
      <w:pPr>
        <w:ind w:firstLine="708"/>
        <w:jc w:val="both"/>
        <w:rPr>
          <w:rFonts w:ascii="Times New Roman" w:hAnsi="Times New Roman"/>
          <w:sz w:val="24"/>
          <w:szCs w:val="24"/>
        </w:rPr>
      </w:pPr>
      <w:r w:rsidRPr="00F50B5B">
        <w:rPr>
          <w:rFonts w:ascii="Times New Roman" w:hAnsi="Times New Roman"/>
          <w:sz w:val="24"/>
          <w:szCs w:val="24"/>
        </w:rPr>
        <w:t>Elektrikli ve elektronik eşyalar, bu ürünlerin ayrı toplanmasına ilişkin üzeri çarpı işaretli tekerlekli çöp kutusu şeklindeki sembol ile görünür, okunaklı ve silinmey</w:t>
      </w:r>
      <w:r w:rsidR="00C34F7C">
        <w:rPr>
          <w:rFonts w:ascii="Times New Roman" w:hAnsi="Times New Roman"/>
          <w:sz w:val="24"/>
          <w:szCs w:val="24"/>
        </w:rPr>
        <w:t xml:space="preserve">ecek biçimde işaretlenmelidir. </w:t>
      </w:r>
    </w:p>
    <w:p w14:paraId="6508003C" w14:textId="77777777" w:rsidR="00C34F7C" w:rsidRPr="00F50B5B" w:rsidRDefault="00C34F7C" w:rsidP="00C34F7C">
      <w:pPr>
        <w:ind w:firstLine="708"/>
        <w:jc w:val="both"/>
        <w:rPr>
          <w:rFonts w:ascii="Times New Roman" w:hAnsi="Times New Roman"/>
          <w:sz w:val="24"/>
          <w:szCs w:val="24"/>
        </w:rPr>
      </w:pPr>
    </w:p>
    <w:p w14:paraId="55CD749A" w14:textId="35E1A719" w:rsidR="00EA7174" w:rsidRPr="00C34F7C" w:rsidRDefault="00EA7174" w:rsidP="00C34F7C">
      <w:pPr>
        <w:jc w:val="center"/>
        <w:rPr>
          <w:rFonts w:ascii="Times New Roman" w:hAnsi="Times New Roman"/>
          <w:sz w:val="24"/>
          <w:szCs w:val="24"/>
        </w:rPr>
        <w:sectPr w:rsidR="00EA7174" w:rsidRPr="00C34F7C" w:rsidSect="00150BAB">
          <w:pgSz w:w="11901" w:h="16817"/>
          <w:pgMar w:top="1418" w:right="1418" w:bottom="1418" w:left="1418" w:header="709" w:footer="709" w:gutter="0"/>
          <w:cols w:space="708"/>
          <w:docGrid w:linePitch="360"/>
        </w:sectPr>
      </w:pPr>
      <w:r w:rsidRPr="00F50B5B">
        <w:rPr>
          <w:rFonts w:ascii="Times New Roman" w:eastAsia="Times New Roman" w:hAnsi="Times New Roman"/>
          <w:noProof/>
          <w:sz w:val="24"/>
          <w:szCs w:val="24"/>
          <w:lang w:eastAsia="tr-TR"/>
        </w:rPr>
        <w:drawing>
          <wp:inline distT="0" distB="0" distL="0" distR="0" wp14:anchorId="5F639182" wp14:editId="09D21567">
            <wp:extent cx="969977" cy="1576359"/>
            <wp:effectExtent l="0" t="0" r="1905" b="50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292" cy="1578495"/>
                    </a:xfrm>
                    <a:prstGeom prst="rect">
                      <a:avLst/>
                    </a:prstGeom>
                    <a:noFill/>
                    <a:ln>
                      <a:noFill/>
                    </a:ln>
                  </pic:spPr>
                </pic:pic>
              </a:graphicData>
            </a:graphic>
          </wp:inline>
        </w:drawing>
      </w:r>
    </w:p>
    <w:p w14:paraId="26D0425E" w14:textId="77777777" w:rsidR="000A1032" w:rsidRPr="00F50B5B" w:rsidRDefault="000A1032" w:rsidP="004520C8">
      <w:pPr>
        <w:spacing w:after="160"/>
        <w:rPr>
          <w:rFonts w:ascii="Times New Roman" w:hAnsi="Times New Roman"/>
          <w:sz w:val="24"/>
          <w:szCs w:val="24"/>
        </w:rPr>
      </w:pPr>
    </w:p>
    <w:sectPr w:rsidR="000A1032" w:rsidRPr="00F50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841"/>
    <w:multiLevelType w:val="hybridMultilevel"/>
    <w:tmpl w:val="5FC6C8B4"/>
    <w:lvl w:ilvl="0" w:tplc="CBB8D880">
      <w:start w:val="1"/>
      <w:numFmt w:val="decimal"/>
      <w:lvlText w:val="(%1)"/>
      <w:lvlJc w:val="left"/>
      <w:pPr>
        <w:ind w:left="720" w:hanging="360"/>
      </w:pPr>
      <w:rPr>
        <w:rFonts w:ascii="Times New Roman" w:eastAsia="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0736919"/>
    <w:multiLevelType w:val="hybridMultilevel"/>
    <w:tmpl w:val="F44CC80C"/>
    <w:lvl w:ilvl="0" w:tplc="88B4E1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17400B8"/>
    <w:multiLevelType w:val="hybridMultilevel"/>
    <w:tmpl w:val="03DA25CA"/>
    <w:lvl w:ilvl="0" w:tplc="7158AAD4">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 w15:restartNumberingAfterBreak="0">
    <w:nsid w:val="043629AB"/>
    <w:multiLevelType w:val="hybridMultilevel"/>
    <w:tmpl w:val="695A2B66"/>
    <w:lvl w:ilvl="0" w:tplc="FCD86FA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500062E"/>
    <w:multiLevelType w:val="hybridMultilevel"/>
    <w:tmpl w:val="EFCCEC66"/>
    <w:lvl w:ilvl="0" w:tplc="BD7A7452">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5A240D4"/>
    <w:multiLevelType w:val="hybridMultilevel"/>
    <w:tmpl w:val="4350AA46"/>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0675788B"/>
    <w:multiLevelType w:val="multilevel"/>
    <w:tmpl w:val="4DF2B75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6B801F7"/>
    <w:multiLevelType w:val="hybridMultilevel"/>
    <w:tmpl w:val="6A329C54"/>
    <w:lvl w:ilvl="0" w:tplc="9B8CF7F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08D20485"/>
    <w:multiLevelType w:val="hybridMultilevel"/>
    <w:tmpl w:val="53962974"/>
    <w:lvl w:ilvl="0" w:tplc="C3C6FCDE">
      <w:start w:val="1"/>
      <w:numFmt w:val="lowerLetter"/>
      <w:lvlText w:val="%1)"/>
      <w:lvlJc w:val="left"/>
      <w:pPr>
        <w:ind w:left="1068" w:hanging="360"/>
      </w:pPr>
      <w:rPr>
        <w:rFonts w:eastAsia="Calibri"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098B4F05"/>
    <w:multiLevelType w:val="hybridMultilevel"/>
    <w:tmpl w:val="5E1CF1F4"/>
    <w:lvl w:ilvl="0" w:tplc="041F0017">
      <w:start w:val="1"/>
      <w:numFmt w:val="lowerLetter"/>
      <w:lvlText w:val="%1)"/>
      <w:lvlJc w:val="left"/>
      <w:pPr>
        <w:ind w:left="2202" w:hanging="360"/>
      </w:pPr>
    </w:lvl>
    <w:lvl w:ilvl="1" w:tplc="041F0019" w:tentative="1">
      <w:start w:val="1"/>
      <w:numFmt w:val="lowerLetter"/>
      <w:lvlText w:val="%2."/>
      <w:lvlJc w:val="left"/>
      <w:pPr>
        <w:ind w:left="2922" w:hanging="360"/>
      </w:pPr>
    </w:lvl>
    <w:lvl w:ilvl="2" w:tplc="041F001B" w:tentative="1">
      <w:start w:val="1"/>
      <w:numFmt w:val="lowerRoman"/>
      <w:lvlText w:val="%3."/>
      <w:lvlJc w:val="right"/>
      <w:pPr>
        <w:ind w:left="3642" w:hanging="180"/>
      </w:pPr>
    </w:lvl>
    <w:lvl w:ilvl="3" w:tplc="041F000F" w:tentative="1">
      <w:start w:val="1"/>
      <w:numFmt w:val="decimal"/>
      <w:lvlText w:val="%4."/>
      <w:lvlJc w:val="left"/>
      <w:pPr>
        <w:ind w:left="4362" w:hanging="360"/>
      </w:pPr>
    </w:lvl>
    <w:lvl w:ilvl="4" w:tplc="041F0019" w:tentative="1">
      <w:start w:val="1"/>
      <w:numFmt w:val="lowerLetter"/>
      <w:lvlText w:val="%5."/>
      <w:lvlJc w:val="left"/>
      <w:pPr>
        <w:ind w:left="5082" w:hanging="360"/>
      </w:pPr>
    </w:lvl>
    <w:lvl w:ilvl="5" w:tplc="041F001B" w:tentative="1">
      <w:start w:val="1"/>
      <w:numFmt w:val="lowerRoman"/>
      <w:lvlText w:val="%6."/>
      <w:lvlJc w:val="right"/>
      <w:pPr>
        <w:ind w:left="5802" w:hanging="180"/>
      </w:pPr>
    </w:lvl>
    <w:lvl w:ilvl="6" w:tplc="041F000F" w:tentative="1">
      <w:start w:val="1"/>
      <w:numFmt w:val="decimal"/>
      <w:lvlText w:val="%7."/>
      <w:lvlJc w:val="left"/>
      <w:pPr>
        <w:ind w:left="6522" w:hanging="360"/>
      </w:pPr>
    </w:lvl>
    <w:lvl w:ilvl="7" w:tplc="041F0019" w:tentative="1">
      <w:start w:val="1"/>
      <w:numFmt w:val="lowerLetter"/>
      <w:lvlText w:val="%8."/>
      <w:lvlJc w:val="left"/>
      <w:pPr>
        <w:ind w:left="7242" w:hanging="360"/>
      </w:pPr>
    </w:lvl>
    <w:lvl w:ilvl="8" w:tplc="041F001B" w:tentative="1">
      <w:start w:val="1"/>
      <w:numFmt w:val="lowerRoman"/>
      <w:lvlText w:val="%9."/>
      <w:lvlJc w:val="right"/>
      <w:pPr>
        <w:ind w:left="7962" w:hanging="180"/>
      </w:pPr>
    </w:lvl>
  </w:abstractNum>
  <w:abstractNum w:abstractNumId="10" w15:restartNumberingAfterBreak="0">
    <w:nsid w:val="0A405B4A"/>
    <w:multiLevelType w:val="hybridMultilevel"/>
    <w:tmpl w:val="00FC1BFE"/>
    <w:lvl w:ilvl="0" w:tplc="041F000F">
      <w:start w:val="1"/>
      <w:numFmt w:val="decimal"/>
      <w:lvlText w:val="%1."/>
      <w:lvlJc w:val="left"/>
      <w:pPr>
        <w:ind w:left="2146" w:hanging="360"/>
      </w:pPr>
    </w:lvl>
    <w:lvl w:ilvl="1" w:tplc="041F0019" w:tentative="1">
      <w:start w:val="1"/>
      <w:numFmt w:val="lowerLetter"/>
      <w:lvlText w:val="%2."/>
      <w:lvlJc w:val="left"/>
      <w:pPr>
        <w:ind w:left="2866" w:hanging="360"/>
      </w:pPr>
    </w:lvl>
    <w:lvl w:ilvl="2" w:tplc="041F001B" w:tentative="1">
      <w:start w:val="1"/>
      <w:numFmt w:val="lowerRoman"/>
      <w:lvlText w:val="%3."/>
      <w:lvlJc w:val="right"/>
      <w:pPr>
        <w:ind w:left="3586" w:hanging="180"/>
      </w:pPr>
    </w:lvl>
    <w:lvl w:ilvl="3" w:tplc="041F000F" w:tentative="1">
      <w:start w:val="1"/>
      <w:numFmt w:val="decimal"/>
      <w:lvlText w:val="%4."/>
      <w:lvlJc w:val="left"/>
      <w:pPr>
        <w:ind w:left="4306" w:hanging="360"/>
      </w:pPr>
    </w:lvl>
    <w:lvl w:ilvl="4" w:tplc="041F0019" w:tentative="1">
      <w:start w:val="1"/>
      <w:numFmt w:val="lowerLetter"/>
      <w:lvlText w:val="%5."/>
      <w:lvlJc w:val="left"/>
      <w:pPr>
        <w:ind w:left="5026" w:hanging="360"/>
      </w:pPr>
    </w:lvl>
    <w:lvl w:ilvl="5" w:tplc="041F001B" w:tentative="1">
      <w:start w:val="1"/>
      <w:numFmt w:val="lowerRoman"/>
      <w:lvlText w:val="%6."/>
      <w:lvlJc w:val="right"/>
      <w:pPr>
        <w:ind w:left="5746" w:hanging="180"/>
      </w:pPr>
    </w:lvl>
    <w:lvl w:ilvl="6" w:tplc="041F000F" w:tentative="1">
      <w:start w:val="1"/>
      <w:numFmt w:val="decimal"/>
      <w:lvlText w:val="%7."/>
      <w:lvlJc w:val="left"/>
      <w:pPr>
        <w:ind w:left="6466" w:hanging="360"/>
      </w:pPr>
    </w:lvl>
    <w:lvl w:ilvl="7" w:tplc="041F0019" w:tentative="1">
      <w:start w:val="1"/>
      <w:numFmt w:val="lowerLetter"/>
      <w:lvlText w:val="%8."/>
      <w:lvlJc w:val="left"/>
      <w:pPr>
        <w:ind w:left="7186" w:hanging="360"/>
      </w:pPr>
    </w:lvl>
    <w:lvl w:ilvl="8" w:tplc="041F001B" w:tentative="1">
      <w:start w:val="1"/>
      <w:numFmt w:val="lowerRoman"/>
      <w:lvlText w:val="%9."/>
      <w:lvlJc w:val="right"/>
      <w:pPr>
        <w:ind w:left="7906" w:hanging="180"/>
      </w:pPr>
    </w:lvl>
  </w:abstractNum>
  <w:abstractNum w:abstractNumId="11" w15:restartNumberingAfterBreak="0">
    <w:nsid w:val="0A5108A7"/>
    <w:multiLevelType w:val="hybridMultilevel"/>
    <w:tmpl w:val="512670BC"/>
    <w:lvl w:ilvl="0" w:tplc="041F001B">
      <w:start w:val="1"/>
      <w:numFmt w:val="lowerRoman"/>
      <w:lvlText w:val="%1."/>
      <w:lvlJc w:val="righ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2" w15:restartNumberingAfterBreak="0">
    <w:nsid w:val="0C1D605D"/>
    <w:multiLevelType w:val="hybridMultilevel"/>
    <w:tmpl w:val="6A329C54"/>
    <w:lvl w:ilvl="0" w:tplc="9B8CF7F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0C250EAD"/>
    <w:multiLevelType w:val="hybridMultilevel"/>
    <w:tmpl w:val="6FE4188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C316506"/>
    <w:multiLevelType w:val="hybridMultilevel"/>
    <w:tmpl w:val="F13402AA"/>
    <w:lvl w:ilvl="0" w:tplc="254AE55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1615775"/>
    <w:multiLevelType w:val="singleLevel"/>
    <w:tmpl w:val="EB00DB9C"/>
    <w:lvl w:ilvl="0">
      <w:start w:val="1"/>
      <w:numFmt w:val="decimal"/>
      <w:lvlText w:val="%1."/>
      <w:legacy w:legacy="1" w:legacySpace="0" w:legacyIndent="422"/>
      <w:lvlJc w:val="left"/>
      <w:rPr>
        <w:rFonts w:ascii="Arial" w:hAnsi="Arial" w:cs="Arial" w:hint="default"/>
      </w:rPr>
    </w:lvl>
  </w:abstractNum>
  <w:abstractNum w:abstractNumId="16" w15:restartNumberingAfterBreak="0">
    <w:nsid w:val="11D541FD"/>
    <w:multiLevelType w:val="hybridMultilevel"/>
    <w:tmpl w:val="B05C4506"/>
    <w:lvl w:ilvl="0" w:tplc="A1CEC68E">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7" w15:restartNumberingAfterBreak="0">
    <w:nsid w:val="11EE78FD"/>
    <w:multiLevelType w:val="hybridMultilevel"/>
    <w:tmpl w:val="A2D0B2CC"/>
    <w:lvl w:ilvl="0" w:tplc="041F000F">
      <w:start w:val="1"/>
      <w:numFmt w:val="decimal"/>
      <w:lvlText w:val="%1."/>
      <w:lvlJc w:val="left"/>
      <w:pPr>
        <w:ind w:left="1426" w:hanging="360"/>
      </w:pPr>
    </w:lvl>
    <w:lvl w:ilvl="1" w:tplc="041F0019" w:tentative="1">
      <w:start w:val="1"/>
      <w:numFmt w:val="lowerLetter"/>
      <w:lvlText w:val="%2."/>
      <w:lvlJc w:val="left"/>
      <w:pPr>
        <w:ind w:left="2146" w:hanging="360"/>
      </w:pPr>
    </w:lvl>
    <w:lvl w:ilvl="2" w:tplc="041F001B" w:tentative="1">
      <w:start w:val="1"/>
      <w:numFmt w:val="lowerRoman"/>
      <w:lvlText w:val="%3."/>
      <w:lvlJc w:val="right"/>
      <w:pPr>
        <w:ind w:left="2866" w:hanging="180"/>
      </w:pPr>
    </w:lvl>
    <w:lvl w:ilvl="3" w:tplc="041F000F" w:tentative="1">
      <w:start w:val="1"/>
      <w:numFmt w:val="decimal"/>
      <w:lvlText w:val="%4."/>
      <w:lvlJc w:val="left"/>
      <w:pPr>
        <w:ind w:left="3586" w:hanging="360"/>
      </w:pPr>
    </w:lvl>
    <w:lvl w:ilvl="4" w:tplc="041F0019" w:tentative="1">
      <w:start w:val="1"/>
      <w:numFmt w:val="lowerLetter"/>
      <w:lvlText w:val="%5."/>
      <w:lvlJc w:val="left"/>
      <w:pPr>
        <w:ind w:left="4306" w:hanging="360"/>
      </w:pPr>
    </w:lvl>
    <w:lvl w:ilvl="5" w:tplc="041F001B" w:tentative="1">
      <w:start w:val="1"/>
      <w:numFmt w:val="lowerRoman"/>
      <w:lvlText w:val="%6."/>
      <w:lvlJc w:val="right"/>
      <w:pPr>
        <w:ind w:left="5026" w:hanging="180"/>
      </w:pPr>
    </w:lvl>
    <w:lvl w:ilvl="6" w:tplc="041F000F" w:tentative="1">
      <w:start w:val="1"/>
      <w:numFmt w:val="decimal"/>
      <w:lvlText w:val="%7."/>
      <w:lvlJc w:val="left"/>
      <w:pPr>
        <w:ind w:left="5746" w:hanging="360"/>
      </w:pPr>
    </w:lvl>
    <w:lvl w:ilvl="7" w:tplc="041F0019" w:tentative="1">
      <w:start w:val="1"/>
      <w:numFmt w:val="lowerLetter"/>
      <w:lvlText w:val="%8."/>
      <w:lvlJc w:val="left"/>
      <w:pPr>
        <w:ind w:left="6466" w:hanging="360"/>
      </w:pPr>
    </w:lvl>
    <w:lvl w:ilvl="8" w:tplc="041F001B" w:tentative="1">
      <w:start w:val="1"/>
      <w:numFmt w:val="lowerRoman"/>
      <w:lvlText w:val="%9."/>
      <w:lvlJc w:val="right"/>
      <w:pPr>
        <w:ind w:left="7186" w:hanging="180"/>
      </w:pPr>
    </w:lvl>
  </w:abstractNum>
  <w:abstractNum w:abstractNumId="18" w15:restartNumberingAfterBreak="0">
    <w:nsid w:val="13961137"/>
    <w:multiLevelType w:val="hybridMultilevel"/>
    <w:tmpl w:val="6562CCA8"/>
    <w:lvl w:ilvl="0" w:tplc="10E0AC32">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9" w15:restartNumberingAfterBreak="0">
    <w:nsid w:val="15D5503A"/>
    <w:multiLevelType w:val="hybridMultilevel"/>
    <w:tmpl w:val="7720A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A084CFF"/>
    <w:multiLevelType w:val="hybridMultilevel"/>
    <w:tmpl w:val="0D44327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1A7061D3"/>
    <w:multiLevelType w:val="hybridMultilevel"/>
    <w:tmpl w:val="3750524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15:restartNumberingAfterBreak="0">
    <w:nsid w:val="1B316C31"/>
    <w:multiLevelType w:val="hybridMultilevel"/>
    <w:tmpl w:val="6A329C54"/>
    <w:lvl w:ilvl="0" w:tplc="9B8CF7F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3" w15:restartNumberingAfterBreak="0">
    <w:nsid w:val="1D947176"/>
    <w:multiLevelType w:val="hybridMultilevel"/>
    <w:tmpl w:val="2F206560"/>
    <w:lvl w:ilvl="0" w:tplc="0956A374">
      <w:start w:val="1"/>
      <w:numFmt w:val="decimal"/>
      <w:lvlText w:val="%1)"/>
      <w:lvlJc w:val="left"/>
      <w:pPr>
        <w:ind w:left="1068" w:hanging="360"/>
      </w:pPr>
      <w:rPr>
        <w:rFonts w:eastAsia="Calibri" w:hint="default"/>
        <w:sz w:val="2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15:restartNumberingAfterBreak="0">
    <w:nsid w:val="224F5697"/>
    <w:multiLevelType w:val="hybridMultilevel"/>
    <w:tmpl w:val="6A329C54"/>
    <w:lvl w:ilvl="0" w:tplc="9B8CF7F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5" w15:restartNumberingAfterBreak="0">
    <w:nsid w:val="260D7D53"/>
    <w:multiLevelType w:val="hybridMultilevel"/>
    <w:tmpl w:val="0A362194"/>
    <w:lvl w:ilvl="0" w:tplc="40182E42">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26BF1952"/>
    <w:multiLevelType w:val="hybridMultilevel"/>
    <w:tmpl w:val="BA9C9E92"/>
    <w:lvl w:ilvl="0" w:tplc="31BC79BC">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7" w15:restartNumberingAfterBreak="0">
    <w:nsid w:val="287B424D"/>
    <w:multiLevelType w:val="hybridMultilevel"/>
    <w:tmpl w:val="E4064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CC23CAC"/>
    <w:multiLevelType w:val="singleLevel"/>
    <w:tmpl w:val="D460F55C"/>
    <w:lvl w:ilvl="0">
      <w:start w:val="1"/>
      <w:numFmt w:val="decimal"/>
      <w:lvlText w:val="%1."/>
      <w:legacy w:legacy="1" w:legacySpace="0" w:legacyIndent="360"/>
      <w:lvlJc w:val="left"/>
      <w:rPr>
        <w:rFonts w:ascii="Arial" w:hAnsi="Arial" w:cs="Arial" w:hint="default"/>
      </w:rPr>
    </w:lvl>
  </w:abstractNum>
  <w:abstractNum w:abstractNumId="29" w15:restartNumberingAfterBreak="0">
    <w:nsid w:val="31D15EA2"/>
    <w:multiLevelType w:val="hybridMultilevel"/>
    <w:tmpl w:val="93BCFBA2"/>
    <w:lvl w:ilvl="0" w:tplc="041F0017">
      <w:start w:val="1"/>
      <w:numFmt w:val="lowerLetter"/>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3EE47323"/>
    <w:multiLevelType w:val="hybridMultilevel"/>
    <w:tmpl w:val="6A329C54"/>
    <w:lvl w:ilvl="0" w:tplc="9B8CF7F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428C44CA"/>
    <w:multiLevelType w:val="hybridMultilevel"/>
    <w:tmpl w:val="6A329C54"/>
    <w:lvl w:ilvl="0" w:tplc="9B8CF7F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15:restartNumberingAfterBreak="0">
    <w:nsid w:val="430978DA"/>
    <w:multiLevelType w:val="hybridMultilevel"/>
    <w:tmpl w:val="7AC076F4"/>
    <w:lvl w:ilvl="0" w:tplc="58285266">
      <w:start w:val="1"/>
      <w:numFmt w:val="lowerLetter"/>
      <w:lvlText w:val="(%1)"/>
      <w:lvlJc w:val="left"/>
      <w:pPr>
        <w:ind w:left="1770" w:hanging="360"/>
      </w:pPr>
      <w:rPr>
        <w:rFonts w:eastAsia="Calibri" w:hint="default"/>
        <w:b w:val="0"/>
        <w:sz w:val="23"/>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3" w15:restartNumberingAfterBreak="0">
    <w:nsid w:val="4598178B"/>
    <w:multiLevelType w:val="hybridMultilevel"/>
    <w:tmpl w:val="B2DC2C76"/>
    <w:lvl w:ilvl="0" w:tplc="041F0011">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4" w15:restartNumberingAfterBreak="0">
    <w:nsid w:val="45BB6B1E"/>
    <w:multiLevelType w:val="hybridMultilevel"/>
    <w:tmpl w:val="CF9AC4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85C2D04"/>
    <w:multiLevelType w:val="hybridMultilevel"/>
    <w:tmpl w:val="0FFEE148"/>
    <w:lvl w:ilvl="0" w:tplc="3922593E">
      <w:start w:val="1"/>
      <w:numFmt w:val="decimal"/>
      <w:lvlText w:val="%1."/>
      <w:lvlJc w:val="left"/>
      <w:pPr>
        <w:ind w:left="720" w:hanging="360"/>
      </w:pPr>
      <w:rPr>
        <w:rFonts w:ascii="Calibri" w:eastAsia="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8B7697"/>
    <w:multiLevelType w:val="hybridMultilevel"/>
    <w:tmpl w:val="E2C2D470"/>
    <w:lvl w:ilvl="0" w:tplc="3CF6015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C2F6BA2"/>
    <w:multiLevelType w:val="hybridMultilevel"/>
    <w:tmpl w:val="81E6EAF0"/>
    <w:lvl w:ilvl="0" w:tplc="AD9E0498">
      <w:start w:val="1"/>
      <w:numFmt w:val="lowerLetter"/>
      <w:lvlText w:val="%1)"/>
      <w:lvlJc w:val="left"/>
      <w:pPr>
        <w:ind w:left="926" w:hanging="360"/>
      </w:pPr>
      <w:rPr>
        <w:rFonts w:ascii="Times New Roman" w:eastAsia="Times New Roman" w:hAnsi="Times New Roman" w:hint="default"/>
        <w:color w:val="auto"/>
        <w:sz w:val="28"/>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38" w15:restartNumberingAfterBreak="0">
    <w:nsid w:val="4CCB497B"/>
    <w:multiLevelType w:val="hybridMultilevel"/>
    <w:tmpl w:val="8B1C4FBA"/>
    <w:lvl w:ilvl="0" w:tplc="5506293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4DFF7AC6"/>
    <w:multiLevelType w:val="hybridMultilevel"/>
    <w:tmpl w:val="A0BAB1CA"/>
    <w:lvl w:ilvl="0" w:tplc="041F0011">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0" w15:restartNumberingAfterBreak="0">
    <w:nsid w:val="4F9C6345"/>
    <w:multiLevelType w:val="hybridMultilevel"/>
    <w:tmpl w:val="CDE6A56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207229D"/>
    <w:multiLevelType w:val="hybridMultilevel"/>
    <w:tmpl w:val="1EA60EDE"/>
    <w:lvl w:ilvl="0" w:tplc="2020F45C">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42" w15:restartNumberingAfterBreak="0">
    <w:nsid w:val="52967C6E"/>
    <w:multiLevelType w:val="hybridMultilevel"/>
    <w:tmpl w:val="C7D2394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57B452D7"/>
    <w:multiLevelType w:val="hybridMultilevel"/>
    <w:tmpl w:val="1C601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5B301235"/>
    <w:multiLevelType w:val="hybridMultilevel"/>
    <w:tmpl w:val="6C4ADA8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5" w15:restartNumberingAfterBreak="0">
    <w:nsid w:val="5EEE2D2D"/>
    <w:multiLevelType w:val="hybridMultilevel"/>
    <w:tmpl w:val="8C5AF7A4"/>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60F140E7"/>
    <w:multiLevelType w:val="hybridMultilevel"/>
    <w:tmpl w:val="6A329C54"/>
    <w:lvl w:ilvl="0" w:tplc="9B8CF7F0">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7" w15:restartNumberingAfterBreak="0">
    <w:nsid w:val="64F7132D"/>
    <w:multiLevelType w:val="hybridMultilevel"/>
    <w:tmpl w:val="8A10E942"/>
    <w:lvl w:ilvl="0" w:tplc="0A0273F2">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48" w15:restartNumberingAfterBreak="0">
    <w:nsid w:val="697F7C1E"/>
    <w:multiLevelType w:val="hybridMultilevel"/>
    <w:tmpl w:val="B0345C22"/>
    <w:lvl w:ilvl="0" w:tplc="041F0011">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9" w15:restartNumberingAfterBreak="0">
    <w:nsid w:val="70A40D89"/>
    <w:multiLevelType w:val="hybridMultilevel"/>
    <w:tmpl w:val="2758BFBC"/>
    <w:lvl w:ilvl="0" w:tplc="24343A36">
      <w:start w:val="1"/>
      <w:numFmt w:val="decimal"/>
      <w:lvlText w:val="%1."/>
      <w:lvlJc w:val="left"/>
      <w:pPr>
        <w:ind w:left="2146" w:hanging="360"/>
      </w:pPr>
      <w:rPr>
        <w:rFonts w:ascii="Times New Roman" w:eastAsia="Calibri" w:hAnsi="Times New Roman" w:cs="Times New Roman"/>
      </w:rPr>
    </w:lvl>
    <w:lvl w:ilvl="1" w:tplc="041F0019" w:tentative="1">
      <w:start w:val="1"/>
      <w:numFmt w:val="lowerLetter"/>
      <w:lvlText w:val="%2."/>
      <w:lvlJc w:val="left"/>
      <w:pPr>
        <w:ind w:left="2866" w:hanging="360"/>
      </w:pPr>
    </w:lvl>
    <w:lvl w:ilvl="2" w:tplc="041F001B" w:tentative="1">
      <w:start w:val="1"/>
      <w:numFmt w:val="lowerRoman"/>
      <w:lvlText w:val="%3."/>
      <w:lvlJc w:val="right"/>
      <w:pPr>
        <w:ind w:left="3586" w:hanging="180"/>
      </w:pPr>
    </w:lvl>
    <w:lvl w:ilvl="3" w:tplc="041F000F" w:tentative="1">
      <w:start w:val="1"/>
      <w:numFmt w:val="decimal"/>
      <w:lvlText w:val="%4."/>
      <w:lvlJc w:val="left"/>
      <w:pPr>
        <w:ind w:left="4306" w:hanging="360"/>
      </w:pPr>
    </w:lvl>
    <w:lvl w:ilvl="4" w:tplc="041F0019" w:tentative="1">
      <w:start w:val="1"/>
      <w:numFmt w:val="lowerLetter"/>
      <w:lvlText w:val="%5."/>
      <w:lvlJc w:val="left"/>
      <w:pPr>
        <w:ind w:left="5026" w:hanging="360"/>
      </w:pPr>
    </w:lvl>
    <w:lvl w:ilvl="5" w:tplc="041F001B" w:tentative="1">
      <w:start w:val="1"/>
      <w:numFmt w:val="lowerRoman"/>
      <w:lvlText w:val="%6."/>
      <w:lvlJc w:val="right"/>
      <w:pPr>
        <w:ind w:left="5746" w:hanging="180"/>
      </w:pPr>
    </w:lvl>
    <w:lvl w:ilvl="6" w:tplc="041F000F" w:tentative="1">
      <w:start w:val="1"/>
      <w:numFmt w:val="decimal"/>
      <w:lvlText w:val="%7."/>
      <w:lvlJc w:val="left"/>
      <w:pPr>
        <w:ind w:left="6466" w:hanging="360"/>
      </w:pPr>
    </w:lvl>
    <w:lvl w:ilvl="7" w:tplc="041F0019" w:tentative="1">
      <w:start w:val="1"/>
      <w:numFmt w:val="lowerLetter"/>
      <w:lvlText w:val="%8."/>
      <w:lvlJc w:val="left"/>
      <w:pPr>
        <w:ind w:left="7186" w:hanging="360"/>
      </w:pPr>
    </w:lvl>
    <w:lvl w:ilvl="8" w:tplc="041F001B" w:tentative="1">
      <w:start w:val="1"/>
      <w:numFmt w:val="lowerRoman"/>
      <w:lvlText w:val="%9."/>
      <w:lvlJc w:val="right"/>
      <w:pPr>
        <w:ind w:left="7906" w:hanging="180"/>
      </w:pPr>
    </w:lvl>
  </w:abstractNum>
  <w:abstractNum w:abstractNumId="50" w15:restartNumberingAfterBreak="0">
    <w:nsid w:val="73AB2714"/>
    <w:multiLevelType w:val="hybridMultilevel"/>
    <w:tmpl w:val="D91204B2"/>
    <w:lvl w:ilvl="0" w:tplc="CD8C08E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1" w15:restartNumberingAfterBreak="0">
    <w:nsid w:val="76492BE1"/>
    <w:multiLevelType w:val="hybridMultilevel"/>
    <w:tmpl w:val="181E9FB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737420F"/>
    <w:multiLevelType w:val="hybridMultilevel"/>
    <w:tmpl w:val="F8B4921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83B456D"/>
    <w:multiLevelType w:val="hybridMultilevel"/>
    <w:tmpl w:val="6EA6362E"/>
    <w:lvl w:ilvl="0" w:tplc="BCF48764">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54" w15:restartNumberingAfterBreak="0">
    <w:nsid w:val="79C9576B"/>
    <w:multiLevelType w:val="hybridMultilevel"/>
    <w:tmpl w:val="CB9E06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15:restartNumberingAfterBreak="0">
    <w:nsid w:val="7B07080C"/>
    <w:multiLevelType w:val="hybridMultilevel"/>
    <w:tmpl w:val="5688FA08"/>
    <w:lvl w:ilvl="0" w:tplc="87CC1D3E">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56" w15:restartNumberingAfterBreak="0">
    <w:nsid w:val="7C550AEA"/>
    <w:multiLevelType w:val="hybridMultilevel"/>
    <w:tmpl w:val="60506F9A"/>
    <w:lvl w:ilvl="0" w:tplc="A62A2156">
      <w:start w:val="1"/>
      <w:numFmt w:val="lowerLetter"/>
      <w:lvlText w:val="(%1)"/>
      <w:lvlJc w:val="left"/>
      <w:pPr>
        <w:ind w:left="1068" w:hanging="360"/>
      </w:pPr>
      <w:rPr>
        <w:rFonts w:eastAsia="Calibri" w:hint="default"/>
        <w:b w:val="0"/>
        <w:sz w:val="23"/>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7" w15:restartNumberingAfterBreak="0">
    <w:nsid w:val="7F2870F7"/>
    <w:multiLevelType w:val="hybridMultilevel"/>
    <w:tmpl w:val="8578D50E"/>
    <w:lvl w:ilvl="0" w:tplc="21ECC958">
      <w:start w:val="1"/>
      <w:numFmt w:val="lowerLetter"/>
      <w:lvlText w:val="%1)"/>
      <w:lvlJc w:val="left"/>
      <w:pPr>
        <w:ind w:left="926" w:hanging="360"/>
      </w:pPr>
      <w:rPr>
        <w:rFonts w:hint="default"/>
        <w:strike w:val="0"/>
        <w:color w:val="auto"/>
      </w:rPr>
    </w:lvl>
    <w:lvl w:ilvl="1" w:tplc="041F0019">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35"/>
  </w:num>
  <w:num w:numId="8">
    <w:abstractNumId w:val="47"/>
  </w:num>
  <w:num w:numId="9">
    <w:abstractNumId w:val="43"/>
  </w:num>
  <w:num w:numId="10">
    <w:abstractNumId w:val="57"/>
  </w:num>
  <w:num w:numId="11">
    <w:abstractNumId w:val="37"/>
  </w:num>
  <w:num w:numId="12">
    <w:abstractNumId w:val="55"/>
  </w:num>
  <w:num w:numId="13">
    <w:abstractNumId w:val="19"/>
  </w:num>
  <w:num w:numId="14">
    <w:abstractNumId w:val="18"/>
  </w:num>
  <w:num w:numId="15">
    <w:abstractNumId w:val="46"/>
  </w:num>
  <w:num w:numId="16">
    <w:abstractNumId w:val="0"/>
  </w:num>
  <w:num w:numId="17">
    <w:abstractNumId w:val="16"/>
  </w:num>
  <w:num w:numId="18">
    <w:abstractNumId w:val="36"/>
  </w:num>
  <w:num w:numId="19">
    <w:abstractNumId w:val="32"/>
  </w:num>
  <w:num w:numId="20">
    <w:abstractNumId w:val="41"/>
  </w:num>
  <w:num w:numId="21">
    <w:abstractNumId w:val="2"/>
  </w:num>
  <w:num w:numId="22">
    <w:abstractNumId w:val="56"/>
  </w:num>
  <w:num w:numId="23">
    <w:abstractNumId w:val="38"/>
  </w:num>
  <w:num w:numId="24">
    <w:abstractNumId w:val="23"/>
  </w:num>
  <w:num w:numId="25">
    <w:abstractNumId w:val="5"/>
  </w:num>
  <w:num w:numId="26">
    <w:abstractNumId w:val="42"/>
  </w:num>
  <w:num w:numId="27">
    <w:abstractNumId w:val="54"/>
  </w:num>
  <w:num w:numId="28">
    <w:abstractNumId w:val="31"/>
  </w:num>
  <w:num w:numId="29">
    <w:abstractNumId w:val="30"/>
  </w:num>
  <w:num w:numId="30">
    <w:abstractNumId w:val="24"/>
  </w:num>
  <w:num w:numId="31">
    <w:abstractNumId w:val="12"/>
  </w:num>
  <w:num w:numId="32">
    <w:abstractNumId w:val="7"/>
  </w:num>
  <w:num w:numId="33">
    <w:abstractNumId w:val="22"/>
  </w:num>
  <w:num w:numId="34">
    <w:abstractNumId w:val="28"/>
  </w:num>
  <w:num w:numId="35">
    <w:abstractNumId w:val="15"/>
  </w:num>
  <w:num w:numId="36">
    <w:abstractNumId w:val="20"/>
  </w:num>
  <w:num w:numId="37">
    <w:abstractNumId w:val="17"/>
  </w:num>
  <w:num w:numId="38">
    <w:abstractNumId w:val="49"/>
  </w:num>
  <w:num w:numId="39">
    <w:abstractNumId w:val="26"/>
  </w:num>
  <w:num w:numId="40">
    <w:abstractNumId w:val="8"/>
  </w:num>
  <w:num w:numId="41">
    <w:abstractNumId w:val="27"/>
  </w:num>
  <w:num w:numId="42">
    <w:abstractNumId w:val="10"/>
  </w:num>
  <w:num w:numId="43">
    <w:abstractNumId w:val="13"/>
  </w:num>
  <w:num w:numId="44">
    <w:abstractNumId w:val="51"/>
  </w:num>
  <w:num w:numId="45">
    <w:abstractNumId w:val="9"/>
  </w:num>
  <w:num w:numId="46">
    <w:abstractNumId w:val="29"/>
  </w:num>
  <w:num w:numId="47">
    <w:abstractNumId w:val="11"/>
  </w:num>
  <w:num w:numId="48">
    <w:abstractNumId w:val="14"/>
  </w:num>
  <w:num w:numId="49">
    <w:abstractNumId w:val="45"/>
  </w:num>
  <w:num w:numId="50">
    <w:abstractNumId w:val="6"/>
  </w:num>
  <w:num w:numId="51">
    <w:abstractNumId w:val="50"/>
  </w:num>
  <w:num w:numId="52">
    <w:abstractNumId w:val="52"/>
  </w:num>
  <w:num w:numId="53">
    <w:abstractNumId w:val="53"/>
  </w:num>
  <w:num w:numId="54">
    <w:abstractNumId w:val="1"/>
  </w:num>
  <w:num w:numId="55">
    <w:abstractNumId w:val="3"/>
  </w:num>
  <w:num w:numId="56">
    <w:abstractNumId w:val="4"/>
  </w:num>
  <w:num w:numId="57">
    <w:abstractNumId w:val="25"/>
  </w:num>
  <w:num w:numId="58">
    <w:abstractNumId w:val="44"/>
  </w:num>
  <w:num w:numId="59">
    <w:abstractNumId w:val="21"/>
  </w:num>
  <w:num w:numId="60">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5D8"/>
    <w:rsid w:val="000010E5"/>
    <w:rsid w:val="00001BE6"/>
    <w:rsid w:val="00001D4D"/>
    <w:rsid w:val="00002D6D"/>
    <w:rsid w:val="0000335F"/>
    <w:rsid w:val="00003A05"/>
    <w:rsid w:val="00003DCF"/>
    <w:rsid w:val="0000437C"/>
    <w:rsid w:val="000048D0"/>
    <w:rsid w:val="0000622D"/>
    <w:rsid w:val="0000694B"/>
    <w:rsid w:val="00006F0C"/>
    <w:rsid w:val="00006F64"/>
    <w:rsid w:val="00010C40"/>
    <w:rsid w:val="00010CFB"/>
    <w:rsid w:val="00010E93"/>
    <w:rsid w:val="00010EEF"/>
    <w:rsid w:val="00011BD5"/>
    <w:rsid w:val="00012325"/>
    <w:rsid w:val="000129FF"/>
    <w:rsid w:val="00012B95"/>
    <w:rsid w:val="00013352"/>
    <w:rsid w:val="00013977"/>
    <w:rsid w:val="00016F92"/>
    <w:rsid w:val="00017DEB"/>
    <w:rsid w:val="0002045B"/>
    <w:rsid w:val="0002129D"/>
    <w:rsid w:val="000212F7"/>
    <w:rsid w:val="00021513"/>
    <w:rsid w:val="00021C84"/>
    <w:rsid w:val="000224E7"/>
    <w:rsid w:val="0002373C"/>
    <w:rsid w:val="00023CC8"/>
    <w:rsid w:val="000250B9"/>
    <w:rsid w:val="00025167"/>
    <w:rsid w:val="0002525D"/>
    <w:rsid w:val="00025549"/>
    <w:rsid w:val="00025BA1"/>
    <w:rsid w:val="0002671F"/>
    <w:rsid w:val="000278D3"/>
    <w:rsid w:val="00027E39"/>
    <w:rsid w:val="00033D9A"/>
    <w:rsid w:val="000342B9"/>
    <w:rsid w:val="00034BDB"/>
    <w:rsid w:val="00037632"/>
    <w:rsid w:val="000377CA"/>
    <w:rsid w:val="00037B7B"/>
    <w:rsid w:val="00040618"/>
    <w:rsid w:val="000432BE"/>
    <w:rsid w:val="00044879"/>
    <w:rsid w:val="00044AEE"/>
    <w:rsid w:val="00045801"/>
    <w:rsid w:val="00045835"/>
    <w:rsid w:val="00045F85"/>
    <w:rsid w:val="000468FB"/>
    <w:rsid w:val="00047BED"/>
    <w:rsid w:val="00050468"/>
    <w:rsid w:val="00050E26"/>
    <w:rsid w:val="0005204E"/>
    <w:rsid w:val="00052401"/>
    <w:rsid w:val="00053A94"/>
    <w:rsid w:val="00055313"/>
    <w:rsid w:val="000555B8"/>
    <w:rsid w:val="000559CE"/>
    <w:rsid w:val="00057417"/>
    <w:rsid w:val="00057517"/>
    <w:rsid w:val="00057B93"/>
    <w:rsid w:val="00057D79"/>
    <w:rsid w:val="00063910"/>
    <w:rsid w:val="000652F0"/>
    <w:rsid w:val="0006532C"/>
    <w:rsid w:val="000662E6"/>
    <w:rsid w:val="00066C91"/>
    <w:rsid w:val="00067482"/>
    <w:rsid w:val="00067F20"/>
    <w:rsid w:val="0007013A"/>
    <w:rsid w:val="0007019B"/>
    <w:rsid w:val="000709FA"/>
    <w:rsid w:val="00070BA2"/>
    <w:rsid w:val="00072491"/>
    <w:rsid w:val="000730B8"/>
    <w:rsid w:val="0007343D"/>
    <w:rsid w:val="00073612"/>
    <w:rsid w:val="00075C6A"/>
    <w:rsid w:val="00075D56"/>
    <w:rsid w:val="00075DB6"/>
    <w:rsid w:val="000767D9"/>
    <w:rsid w:val="00076BCD"/>
    <w:rsid w:val="000776DA"/>
    <w:rsid w:val="00077ECB"/>
    <w:rsid w:val="00082249"/>
    <w:rsid w:val="00082C77"/>
    <w:rsid w:val="00086ABF"/>
    <w:rsid w:val="00087CD4"/>
    <w:rsid w:val="000900D8"/>
    <w:rsid w:val="0009119F"/>
    <w:rsid w:val="00092622"/>
    <w:rsid w:val="0009414A"/>
    <w:rsid w:val="00095374"/>
    <w:rsid w:val="00095845"/>
    <w:rsid w:val="00095DF5"/>
    <w:rsid w:val="000A1032"/>
    <w:rsid w:val="000A317F"/>
    <w:rsid w:val="000A45B1"/>
    <w:rsid w:val="000A4A5A"/>
    <w:rsid w:val="000A4FD3"/>
    <w:rsid w:val="000A66C4"/>
    <w:rsid w:val="000B05BC"/>
    <w:rsid w:val="000B0C9D"/>
    <w:rsid w:val="000B1370"/>
    <w:rsid w:val="000B13DE"/>
    <w:rsid w:val="000B15F2"/>
    <w:rsid w:val="000B1B22"/>
    <w:rsid w:val="000B2C3E"/>
    <w:rsid w:val="000B4537"/>
    <w:rsid w:val="000B5E50"/>
    <w:rsid w:val="000B6057"/>
    <w:rsid w:val="000B7480"/>
    <w:rsid w:val="000B7C7F"/>
    <w:rsid w:val="000C1CD5"/>
    <w:rsid w:val="000C23C1"/>
    <w:rsid w:val="000C2F14"/>
    <w:rsid w:val="000C4295"/>
    <w:rsid w:val="000C48B1"/>
    <w:rsid w:val="000C5138"/>
    <w:rsid w:val="000C517C"/>
    <w:rsid w:val="000C5B3F"/>
    <w:rsid w:val="000C67C8"/>
    <w:rsid w:val="000C7FB1"/>
    <w:rsid w:val="000D26F0"/>
    <w:rsid w:val="000D3F5C"/>
    <w:rsid w:val="000D4605"/>
    <w:rsid w:val="000D4993"/>
    <w:rsid w:val="000D49B4"/>
    <w:rsid w:val="000D4D56"/>
    <w:rsid w:val="000D5177"/>
    <w:rsid w:val="000D5DA6"/>
    <w:rsid w:val="000D6E12"/>
    <w:rsid w:val="000D6E78"/>
    <w:rsid w:val="000D72BF"/>
    <w:rsid w:val="000E16B8"/>
    <w:rsid w:val="000E1B00"/>
    <w:rsid w:val="000E3066"/>
    <w:rsid w:val="000E3552"/>
    <w:rsid w:val="000E373A"/>
    <w:rsid w:val="000E3BA8"/>
    <w:rsid w:val="000E4F78"/>
    <w:rsid w:val="000E592F"/>
    <w:rsid w:val="000E68D4"/>
    <w:rsid w:val="000E7624"/>
    <w:rsid w:val="000E7880"/>
    <w:rsid w:val="000E7CDE"/>
    <w:rsid w:val="000E7DFB"/>
    <w:rsid w:val="000F0200"/>
    <w:rsid w:val="000F052C"/>
    <w:rsid w:val="000F10AC"/>
    <w:rsid w:val="000F2E2C"/>
    <w:rsid w:val="000F40CD"/>
    <w:rsid w:val="000F544A"/>
    <w:rsid w:val="000F582E"/>
    <w:rsid w:val="000F5E36"/>
    <w:rsid w:val="000F686F"/>
    <w:rsid w:val="000F74DF"/>
    <w:rsid w:val="000F7731"/>
    <w:rsid w:val="00100D56"/>
    <w:rsid w:val="00101027"/>
    <w:rsid w:val="00103036"/>
    <w:rsid w:val="001046A6"/>
    <w:rsid w:val="00104860"/>
    <w:rsid w:val="00105422"/>
    <w:rsid w:val="00105D85"/>
    <w:rsid w:val="00110408"/>
    <w:rsid w:val="00110F0F"/>
    <w:rsid w:val="00113348"/>
    <w:rsid w:val="00113A29"/>
    <w:rsid w:val="001146BD"/>
    <w:rsid w:val="0011478B"/>
    <w:rsid w:val="00115565"/>
    <w:rsid w:val="0011733D"/>
    <w:rsid w:val="00120AF2"/>
    <w:rsid w:val="00121332"/>
    <w:rsid w:val="00121FEE"/>
    <w:rsid w:val="001232AE"/>
    <w:rsid w:val="001239EA"/>
    <w:rsid w:val="00123B51"/>
    <w:rsid w:val="00124003"/>
    <w:rsid w:val="0012473C"/>
    <w:rsid w:val="001247AE"/>
    <w:rsid w:val="001249EB"/>
    <w:rsid w:val="0012554A"/>
    <w:rsid w:val="001265C7"/>
    <w:rsid w:val="00126A6F"/>
    <w:rsid w:val="00127C6E"/>
    <w:rsid w:val="001306D6"/>
    <w:rsid w:val="00132317"/>
    <w:rsid w:val="001324AB"/>
    <w:rsid w:val="00133E02"/>
    <w:rsid w:val="0013412D"/>
    <w:rsid w:val="0013493D"/>
    <w:rsid w:val="00134AC9"/>
    <w:rsid w:val="00134DA5"/>
    <w:rsid w:val="00135154"/>
    <w:rsid w:val="00136410"/>
    <w:rsid w:val="001368E7"/>
    <w:rsid w:val="00140E7F"/>
    <w:rsid w:val="00141A06"/>
    <w:rsid w:val="00141CB7"/>
    <w:rsid w:val="0014439F"/>
    <w:rsid w:val="0014508C"/>
    <w:rsid w:val="001477AB"/>
    <w:rsid w:val="00150797"/>
    <w:rsid w:val="00150BAB"/>
    <w:rsid w:val="00151BEE"/>
    <w:rsid w:val="00152823"/>
    <w:rsid w:val="00152AC4"/>
    <w:rsid w:val="0015336F"/>
    <w:rsid w:val="00153AE9"/>
    <w:rsid w:val="00153BB2"/>
    <w:rsid w:val="00155148"/>
    <w:rsid w:val="00155DE8"/>
    <w:rsid w:val="00155E40"/>
    <w:rsid w:val="00155ECB"/>
    <w:rsid w:val="001564EE"/>
    <w:rsid w:val="001603E6"/>
    <w:rsid w:val="001620CA"/>
    <w:rsid w:val="001627D1"/>
    <w:rsid w:val="00162D1E"/>
    <w:rsid w:val="00164A94"/>
    <w:rsid w:val="00174524"/>
    <w:rsid w:val="00174820"/>
    <w:rsid w:val="00176080"/>
    <w:rsid w:val="001773C0"/>
    <w:rsid w:val="00177CAE"/>
    <w:rsid w:val="001826B4"/>
    <w:rsid w:val="00182A7A"/>
    <w:rsid w:val="00182BB0"/>
    <w:rsid w:val="00183819"/>
    <w:rsid w:val="0018383F"/>
    <w:rsid w:val="00183E4F"/>
    <w:rsid w:val="001850E2"/>
    <w:rsid w:val="001862D2"/>
    <w:rsid w:val="001872E9"/>
    <w:rsid w:val="0018747C"/>
    <w:rsid w:val="0018771D"/>
    <w:rsid w:val="00187A70"/>
    <w:rsid w:val="00187D53"/>
    <w:rsid w:val="00191626"/>
    <w:rsid w:val="001940C8"/>
    <w:rsid w:val="00195C58"/>
    <w:rsid w:val="0019604B"/>
    <w:rsid w:val="001969C5"/>
    <w:rsid w:val="00196D9D"/>
    <w:rsid w:val="001972F1"/>
    <w:rsid w:val="001A059F"/>
    <w:rsid w:val="001A0E0C"/>
    <w:rsid w:val="001A10DC"/>
    <w:rsid w:val="001A13CB"/>
    <w:rsid w:val="001A1787"/>
    <w:rsid w:val="001A2560"/>
    <w:rsid w:val="001A37FA"/>
    <w:rsid w:val="001A4E7A"/>
    <w:rsid w:val="001A707A"/>
    <w:rsid w:val="001A776E"/>
    <w:rsid w:val="001A77AC"/>
    <w:rsid w:val="001B1879"/>
    <w:rsid w:val="001B39DD"/>
    <w:rsid w:val="001B4C9C"/>
    <w:rsid w:val="001B567D"/>
    <w:rsid w:val="001B79D8"/>
    <w:rsid w:val="001C1D98"/>
    <w:rsid w:val="001C41D0"/>
    <w:rsid w:val="001C49EA"/>
    <w:rsid w:val="001C6068"/>
    <w:rsid w:val="001C7113"/>
    <w:rsid w:val="001C7510"/>
    <w:rsid w:val="001D0D1F"/>
    <w:rsid w:val="001D3635"/>
    <w:rsid w:val="001D43F4"/>
    <w:rsid w:val="001D45E0"/>
    <w:rsid w:val="001D4C3E"/>
    <w:rsid w:val="001D53C5"/>
    <w:rsid w:val="001D5526"/>
    <w:rsid w:val="001D6AD2"/>
    <w:rsid w:val="001D754C"/>
    <w:rsid w:val="001E01F0"/>
    <w:rsid w:val="001E03E0"/>
    <w:rsid w:val="001E3718"/>
    <w:rsid w:val="001E48C2"/>
    <w:rsid w:val="001E4AB7"/>
    <w:rsid w:val="001E51BD"/>
    <w:rsid w:val="001E6F3E"/>
    <w:rsid w:val="001E7402"/>
    <w:rsid w:val="001F3520"/>
    <w:rsid w:val="001F40E8"/>
    <w:rsid w:val="001F4577"/>
    <w:rsid w:val="001F4A7A"/>
    <w:rsid w:val="001F72B9"/>
    <w:rsid w:val="001F7BFC"/>
    <w:rsid w:val="001F7DEA"/>
    <w:rsid w:val="00201393"/>
    <w:rsid w:val="00202D03"/>
    <w:rsid w:val="00203E00"/>
    <w:rsid w:val="0020470E"/>
    <w:rsid w:val="002056B9"/>
    <w:rsid w:val="002060BF"/>
    <w:rsid w:val="0020697E"/>
    <w:rsid w:val="002076C4"/>
    <w:rsid w:val="00210832"/>
    <w:rsid w:val="002112D2"/>
    <w:rsid w:val="00211A45"/>
    <w:rsid w:val="00211CDB"/>
    <w:rsid w:val="00212C51"/>
    <w:rsid w:val="00213A79"/>
    <w:rsid w:val="002141E7"/>
    <w:rsid w:val="00214E7B"/>
    <w:rsid w:val="0021528A"/>
    <w:rsid w:val="00216550"/>
    <w:rsid w:val="00216AC9"/>
    <w:rsid w:val="00221B44"/>
    <w:rsid w:val="00224BD8"/>
    <w:rsid w:val="002252CF"/>
    <w:rsid w:val="00225845"/>
    <w:rsid w:val="00225AB3"/>
    <w:rsid w:val="0022627C"/>
    <w:rsid w:val="002303EC"/>
    <w:rsid w:val="002304FE"/>
    <w:rsid w:val="0023077C"/>
    <w:rsid w:val="002311F5"/>
    <w:rsid w:val="002317E3"/>
    <w:rsid w:val="002328F9"/>
    <w:rsid w:val="00232DA5"/>
    <w:rsid w:val="00233530"/>
    <w:rsid w:val="002339E5"/>
    <w:rsid w:val="00233AB9"/>
    <w:rsid w:val="002340EE"/>
    <w:rsid w:val="00234A15"/>
    <w:rsid w:val="00234BFA"/>
    <w:rsid w:val="00237376"/>
    <w:rsid w:val="00237473"/>
    <w:rsid w:val="00240B49"/>
    <w:rsid w:val="0024146E"/>
    <w:rsid w:val="002421B4"/>
    <w:rsid w:val="00246796"/>
    <w:rsid w:val="00247EAC"/>
    <w:rsid w:val="00250CA4"/>
    <w:rsid w:val="00253322"/>
    <w:rsid w:val="00253C1D"/>
    <w:rsid w:val="0025434E"/>
    <w:rsid w:val="00254BBC"/>
    <w:rsid w:val="002555D8"/>
    <w:rsid w:val="00255864"/>
    <w:rsid w:val="00255E17"/>
    <w:rsid w:val="002560CF"/>
    <w:rsid w:val="002560ED"/>
    <w:rsid w:val="00257E37"/>
    <w:rsid w:val="0026081A"/>
    <w:rsid w:val="002616F9"/>
    <w:rsid w:val="00261DDC"/>
    <w:rsid w:val="002627DB"/>
    <w:rsid w:val="00263993"/>
    <w:rsid w:val="00263FD4"/>
    <w:rsid w:val="002644A1"/>
    <w:rsid w:val="002644C0"/>
    <w:rsid w:val="00265543"/>
    <w:rsid w:val="0027034A"/>
    <w:rsid w:val="00270554"/>
    <w:rsid w:val="00270703"/>
    <w:rsid w:val="0027076E"/>
    <w:rsid w:val="0027221E"/>
    <w:rsid w:val="00273750"/>
    <w:rsid w:val="00273DE7"/>
    <w:rsid w:val="002762E5"/>
    <w:rsid w:val="00276A08"/>
    <w:rsid w:val="00277A61"/>
    <w:rsid w:val="002808F5"/>
    <w:rsid w:val="00281BEA"/>
    <w:rsid w:val="00281E32"/>
    <w:rsid w:val="002830E1"/>
    <w:rsid w:val="0028318C"/>
    <w:rsid w:val="002831A1"/>
    <w:rsid w:val="00283360"/>
    <w:rsid w:val="002838BB"/>
    <w:rsid w:val="00283EF8"/>
    <w:rsid w:val="00283FA8"/>
    <w:rsid w:val="00285D85"/>
    <w:rsid w:val="00286CF1"/>
    <w:rsid w:val="00290211"/>
    <w:rsid w:val="00296C0B"/>
    <w:rsid w:val="00296DE2"/>
    <w:rsid w:val="002A607E"/>
    <w:rsid w:val="002A6100"/>
    <w:rsid w:val="002A637F"/>
    <w:rsid w:val="002A6F84"/>
    <w:rsid w:val="002A7868"/>
    <w:rsid w:val="002B2C8C"/>
    <w:rsid w:val="002B3132"/>
    <w:rsid w:val="002B5E68"/>
    <w:rsid w:val="002B6BA1"/>
    <w:rsid w:val="002B6C9F"/>
    <w:rsid w:val="002B7622"/>
    <w:rsid w:val="002B7A07"/>
    <w:rsid w:val="002C1412"/>
    <w:rsid w:val="002C3BBA"/>
    <w:rsid w:val="002C3CDD"/>
    <w:rsid w:val="002C4A69"/>
    <w:rsid w:val="002C5069"/>
    <w:rsid w:val="002C64F3"/>
    <w:rsid w:val="002C7F5E"/>
    <w:rsid w:val="002D039C"/>
    <w:rsid w:val="002D224F"/>
    <w:rsid w:val="002D2BBF"/>
    <w:rsid w:val="002D45DC"/>
    <w:rsid w:val="002D4996"/>
    <w:rsid w:val="002D717C"/>
    <w:rsid w:val="002E0521"/>
    <w:rsid w:val="002E0A20"/>
    <w:rsid w:val="002E263F"/>
    <w:rsid w:val="002E612E"/>
    <w:rsid w:val="002E7573"/>
    <w:rsid w:val="002E7B6D"/>
    <w:rsid w:val="002E7CC4"/>
    <w:rsid w:val="002E7D3B"/>
    <w:rsid w:val="002F152C"/>
    <w:rsid w:val="002F5A56"/>
    <w:rsid w:val="002F6261"/>
    <w:rsid w:val="0030053B"/>
    <w:rsid w:val="0030251F"/>
    <w:rsid w:val="0030258D"/>
    <w:rsid w:val="00303B79"/>
    <w:rsid w:val="00304509"/>
    <w:rsid w:val="0030518F"/>
    <w:rsid w:val="003052B3"/>
    <w:rsid w:val="00306B28"/>
    <w:rsid w:val="00306E26"/>
    <w:rsid w:val="00307387"/>
    <w:rsid w:val="00307542"/>
    <w:rsid w:val="00311C39"/>
    <w:rsid w:val="00313AFD"/>
    <w:rsid w:val="003141EE"/>
    <w:rsid w:val="00314745"/>
    <w:rsid w:val="00316410"/>
    <w:rsid w:val="00316B78"/>
    <w:rsid w:val="00316F67"/>
    <w:rsid w:val="0031748B"/>
    <w:rsid w:val="003178F7"/>
    <w:rsid w:val="00320559"/>
    <w:rsid w:val="00320680"/>
    <w:rsid w:val="003212A8"/>
    <w:rsid w:val="0032191A"/>
    <w:rsid w:val="00322DE0"/>
    <w:rsid w:val="00324BDD"/>
    <w:rsid w:val="00326864"/>
    <w:rsid w:val="00326EBB"/>
    <w:rsid w:val="00330919"/>
    <w:rsid w:val="00330C56"/>
    <w:rsid w:val="00332852"/>
    <w:rsid w:val="00332CB7"/>
    <w:rsid w:val="003336E6"/>
    <w:rsid w:val="003342D1"/>
    <w:rsid w:val="00334372"/>
    <w:rsid w:val="00335107"/>
    <w:rsid w:val="0033510F"/>
    <w:rsid w:val="0033639A"/>
    <w:rsid w:val="00337081"/>
    <w:rsid w:val="003373A8"/>
    <w:rsid w:val="00337523"/>
    <w:rsid w:val="003424FF"/>
    <w:rsid w:val="003430F5"/>
    <w:rsid w:val="003431B3"/>
    <w:rsid w:val="003452BB"/>
    <w:rsid w:val="00345C35"/>
    <w:rsid w:val="00346824"/>
    <w:rsid w:val="00346D80"/>
    <w:rsid w:val="0034765A"/>
    <w:rsid w:val="00352268"/>
    <w:rsid w:val="00353CAE"/>
    <w:rsid w:val="00355AF4"/>
    <w:rsid w:val="00356379"/>
    <w:rsid w:val="003566FF"/>
    <w:rsid w:val="00356912"/>
    <w:rsid w:val="00356C49"/>
    <w:rsid w:val="00356ECB"/>
    <w:rsid w:val="00357729"/>
    <w:rsid w:val="00360351"/>
    <w:rsid w:val="00360693"/>
    <w:rsid w:val="003610EC"/>
    <w:rsid w:val="003632DB"/>
    <w:rsid w:val="0036378F"/>
    <w:rsid w:val="003641AD"/>
    <w:rsid w:val="00364531"/>
    <w:rsid w:val="0036508C"/>
    <w:rsid w:val="003672F6"/>
    <w:rsid w:val="00367C4A"/>
    <w:rsid w:val="00370D37"/>
    <w:rsid w:val="00371EA3"/>
    <w:rsid w:val="00372D99"/>
    <w:rsid w:val="003744EC"/>
    <w:rsid w:val="003748DF"/>
    <w:rsid w:val="00375D19"/>
    <w:rsid w:val="003806CC"/>
    <w:rsid w:val="00380AF8"/>
    <w:rsid w:val="0038243D"/>
    <w:rsid w:val="003830A0"/>
    <w:rsid w:val="00384C7C"/>
    <w:rsid w:val="0038519B"/>
    <w:rsid w:val="00385B57"/>
    <w:rsid w:val="003871EE"/>
    <w:rsid w:val="003873FF"/>
    <w:rsid w:val="00390245"/>
    <w:rsid w:val="00390A04"/>
    <w:rsid w:val="003912B0"/>
    <w:rsid w:val="00392378"/>
    <w:rsid w:val="003925F0"/>
    <w:rsid w:val="0039281A"/>
    <w:rsid w:val="003935C4"/>
    <w:rsid w:val="003950C9"/>
    <w:rsid w:val="00396114"/>
    <w:rsid w:val="003963F0"/>
    <w:rsid w:val="003969C9"/>
    <w:rsid w:val="00397A98"/>
    <w:rsid w:val="003A092D"/>
    <w:rsid w:val="003A0D0B"/>
    <w:rsid w:val="003A123D"/>
    <w:rsid w:val="003A3042"/>
    <w:rsid w:val="003A30E4"/>
    <w:rsid w:val="003A3899"/>
    <w:rsid w:val="003A541A"/>
    <w:rsid w:val="003A5491"/>
    <w:rsid w:val="003A5760"/>
    <w:rsid w:val="003A59B9"/>
    <w:rsid w:val="003A6F2D"/>
    <w:rsid w:val="003B0323"/>
    <w:rsid w:val="003B1E4D"/>
    <w:rsid w:val="003B1EE8"/>
    <w:rsid w:val="003B3269"/>
    <w:rsid w:val="003B3A42"/>
    <w:rsid w:val="003B4300"/>
    <w:rsid w:val="003B4693"/>
    <w:rsid w:val="003B56D7"/>
    <w:rsid w:val="003B57C5"/>
    <w:rsid w:val="003B5BDB"/>
    <w:rsid w:val="003B66E3"/>
    <w:rsid w:val="003B676A"/>
    <w:rsid w:val="003C06C6"/>
    <w:rsid w:val="003C1551"/>
    <w:rsid w:val="003C15F7"/>
    <w:rsid w:val="003C34A5"/>
    <w:rsid w:val="003C3699"/>
    <w:rsid w:val="003C3E06"/>
    <w:rsid w:val="003C4BE7"/>
    <w:rsid w:val="003C5072"/>
    <w:rsid w:val="003C52F1"/>
    <w:rsid w:val="003C55AA"/>
    <w:rsid w:val="003C5D61"/>
    <w:rsid w:val="003C6DB0"/>
    <w:rsid w:val="003C739C"/>
    <w:rsid w:val="003D0111"/>
    <w:rsid w:val="003D16C3"/>
    <w:rsid w:val="003D4930"/>
    <w:rsid w:val="003D60C0"/>
    <w:rsid w:val="003D74D9"/>
    <w:rsid w:val="003E0731"/>
    <w:rsid w:val="003E11A0"/>
    <w:rsid w:val="003E2BD9"/>
    <w:rsid w:val="003E38AA"/>
    <w:rsid w:val="003E5515"/>
    <w:rsid w:val="003E5C0D"/>
    <w:rsid w:val="003E62D5"/>
    <w:rsid w:val="003E6DBC"/>
    <w:rsid w:val="003E7BFE"/>
    <w:rsid w:val="003F0731"/>
    <w:rsid w:val="003F37FF"/>
    <w:rsid w:val="003F419A"/>
    <w:rsid w:val="003F4DFF"/>
    <w:rsid w:val="003F5B93"/>
    <w:rsid w:val="003F789C"/>
    <w:rsid w:val="004002D2"/>
    <w:rsid w:val="00400482"/>
    <w:rsid w:val="004013A8"/>
    <w:rsid w:val="00401AA5"/>
    <w:rsid w:val="00401E21"/>
    <w:rsid w:val="00402518"/>
    <w:rsid w:val="0040389F"/>
    <w:rsid w:val="004039F5"/>
    <w:rsid w:val="0040413D"/>
    <w:rsid w:val="0040426D"/>
    <w:rsid w:val="004047EA"/>
    <w:rsid w:val="00406CB0"/>
    <w:rsid w:val="00407B2B"/>
    <w:rsid w:val="0041348C"/>
    <w:rsid w:val="004134BF"/>
    <w:rsid w:val="0041497F"/>
    <w:rsid w:val="00414FF6"/>
    <w:rsid w:val="0041509A"/>
    <w:rsid w:val="00415F2E"/>
    <w:rsid w:val="00416E39"/>
    <w:rsid w:val="00421319"/>
    <w:rsid w:val="004229D7"/>
    <w:rsid w:val="004230DC"/>
    <w:rsid w:val="00424B0D"/>
    <w:rsid w:val="004252F3"/>
    <w:rsid w:val="00427476"/>
    <w:rsid w:val="004275FA"/>
    <w:rsid w:val="00427643"/>
    <w:rsid w:val="0042788D"/>
    <w:rsid w:val="00427BF8"/>
    <w:rsid w:val="00432681"/>
    <w:rsid w:val="00433F6D"/>
    <w:rsid w:val="0043415B"/>
    <w:rsid w:val="00434410"/>
    <w:rsid w:val="00435076"/>
    <w:rsid w:val="00435224"/>
    <w:rsid w:val="00435458"/>
    <w:rsid w:val="0043589A"/>
    <w:rsid w:val="004364AF"/>
    <w:rsid w:val="00437E82"/>
    <w:rsid w:val="00440679"/>
    <w:rsid w:val="00442111"/>
    <w:rsid w:val="004431AA"/>
    <w:rsid w:val="004441B4"/>
    <w:rsid w:val="00445F22"/>
    <w:rsid w:val="00447B73"/>
    <w:rsid w:val="00451111"/>
    <w:rsid w:val="004520C8"/>
    <w:rsid w:val="00453A98"/>
    <w:rsid w:val="00453F19"/>
    <w:rsid w:val="00454268"/>
    <w:rsid w:val="00454BDE"/>
    <w:rsid w:val="00454D89"/>
    <w:rsid w:val="004551DC"/>
    <w:rsid w:val="00457075"/>
    <w:rsid w:val="00457620"/>
    <w:rsid w:val="00457F6D"/>
    <w:rsid w:val="00460D90"/>
    <w:rsid w:val="00462655"/>
    <w:rsid w:val="00467852"/>
    <w:rsid w:val="00467A78"/>
    <w:rsid w:val="004700D1"/>
    <w:rsid w:val="004709C9"/>
    <w:rsid w:val="00471EBE"/>
    <w:rsid w:val="0047454F"/>
    <w:rsid w:val="0047512B"/>
    <w:rsid w:val="0047530C"/>
    <w:rsid w:val="00476175"/>
    <w:rsid w:val="00476613"/>
    <w:rsid w:val="004774B0"/>
    <w:rsid w:val="00477F69"/>
    <w:rsid w:val="00480F05"/>
    <w:rsid w:val="00481A80"/>
    <w:rsid w:val="00481E6E"/>
    <w:rsid w:val="00482DE6"/>
    <w:rsid w:val="00484096"/>
    <w:rsid w:val="0048550B"/>
    <w:rsid w:val="004863B1"/>
    <w:rsid w:val="00486918"/>
    <w:rsid w:val="00486BF2"/>
    <w:rsid w:val="00487D4E"/>
    <w:rsid w:val="00490079"/>
    <w:rsid w:val="004923BE"/>
    <w:rsid w:val="00493974"/>
    <w:rsid w:val="00496668"/>
    <w:rsid w:val="00496D60"/>
    <w:rsid w:val="00497580"/>
    <w:rsid w:val="00497700"/>
    <w:rsid w:val="004A0CCA"/>
    <w:rsid w:val="004A2857"/>
    <w:rsid w:val="004A5BBC"/>
    <w:rsid w:val="004B01A9"/>
    <w:rsid w:val="004B06E8"/>
    <w:rsid w:val="004B11F4"/>
    <w:rsid w:val="004B1D50"/>
    <w:rsid w:val="004B3CB5"/>
    <w:rsid w:val="004B407A"/>
    <w:rsid w:val="004B4794"/>
    <w:rsid w:val="004B4CC9"/>
    <w:rsid w:val="004B573C"/>
    <w:rsid w:val="004B6414"/>
    <w:rsid w:val="004C01CD"/>
    <w:rsid w:val="004C08F1"/>
    <w:rsid w:val="004C0B42"/>
    <w:rsid w:val="004C10D0"/>
    <w:rsid w:val="004C4DD4"/>
    <w:rsid w:val="004C77F3"/>
    <w:rsid w:val="004C7C4C"/>
    <w:rsid w:val="004D05CF"/>
    <w:rsid w:val="004D5A55"/>
    <w:rsid w:val="004D5CB7"/>
    <w:rsid w:val="004D6108"/>
    <w:rsid w:val="004D6712"/>
    <w:rsid w:val="004D6BD6"/>
    <w:rsid w:val="004D7577"/>
    <w:rsid w:val="004D7BE6"/>
    <w:rsid w:val="004D7C72"/>
    <w:rsid w:val="004E02D2"/>
    <w:rsid w:val="004E3629"/>
    <w:rsid w:val="004E556A"/>
    <w:rsid w:val="004E7114"/>
    <w:rsid w:val="004E75DD"/>
    <w:rsid w:val="004F05C8"/>
    <w:rsid w:val="004F12F5"/>
    <w:rsid w:val="004F1DEC"/>
    <w:rsid w:val="004F2CA9"/>
    <w:rsid w:val="004F3445"/>
    <w:rsid w:val="004F38E5"/>
    <w:rsid w:val="004F4549"/>
    <w:rsid w:val="004F6BE5"/>
    <w:rsid w:val="0050002C"/>
    <w:rsid w:val="005005AB"/>
    <w:rsid w:val="00500866"/>
    <w:rsid w:val="005010B8"/>
    <w:rsid w:val="00502B80"/>
    <w:rsid w:val="00502FCB"/>
    <w:rsid w:val="005032CB"/>
    <w:rsid w:val="00503AF0"/>
    <w:rsid w:val="005062E0"/>
    <w:rsid w:val="00510067"/>
    <w:rsid w:val="00510A0D"/>
    <w:rsid w:val="00510E61"/>
    <w:rsid w:val="00511249"/>
    <w:rsid w:val="00511D0D"/>
    <w:rsid w:val="0051399F"/>
    <w:rsid w:val="005141E6"/>
    <w:rsid w:val="00515354"/>
    <w:rsid w:val="005156F0"/>
    <w:rsid w:val="005159C1"/>
    <w:rsid w:val="005159DA"/>
    <w:rsid w:val="00516AEF"/>
    <w:rsid w:val="00516EFC"/>
    <w:rsid w:val="00516FF8"/>
    <w:rsid w:val="00517CC3"/>
    <w:rsid w:val="00521A68"/>
    <w:rsid w:val="00523B83"/>
    <w:rsid w:val="005248BA"/>
    <w:rsid w:val="005252D6"/>
    <w:rsid w:val="00526842"/>
    <w:rsid w:val="00527C2D"/>
    <w:rsid w:val="00531777"/>
    <w:rsid w:val="00531E5D"/>
    <w:rsid w:val="00531F14"/>
    <w:rsid w:val="0053226F"/>
    <w:rsid w:val="00532D3C"/>
    <w:rsid w:val="005335BC"/>
    <w:rsid w:val="00533A43"/>
    <w:rsid w:val="00533E79"/>
    <w:rsid w:val="00533F72"/>
    <w:rsid w:val="005362BD"/>
    <w:rsid w:val="0053660F"/>
    <w:rsid w:val="00537113"/>
    <w:rsid w:val="005373E8"/>
    <w:rsid w:val="0053751F"/>
    <w:rsid w:val="00540084"/>
    <w:rsid w:val="00540CA2"/>
    <w:rsid w:val="00542270"/>
    <w:rsid w:val="005456CD"/>
    <w:rsid w:val="00545972"/>
    <w:rsid w:val="00545B64"/>
    <w:rsid w:val="00546883"/>
    <w:rsid w:val="00547280"/>
    <w:rsid w:val="0054761A"/>
    <w:rsid w:val="005478EC"/>
    <w:rsid w:val="0055063B"/>
    <w:rsid w:val="00550F6A"/>
    <w:rsid w:val="0055142F"/>
    <w:rsid w:val="0055151C"/>
    <w:rsid w:val="00551CF5"/>
    <w:rsid w:val="00551DD4"/>
    <w:rsid w:val="00553282"/>
    <w:rsid w:val="00553314"/>
    <w:rsid w:val="00553A59"/>
    <w:rsid w:val="005545F4"/>
    <w:rsid w:val="00555263"/>
    <w:rsid w:val="00555E08"/>
    <w:rsid w:val="00557547"/>
    <w:rsid w:val="005576B9"/>
    <w:rsid w:val="00557BFA"/>
    <w:rsid w:val="00560591"/>
    <w:rsid w:val="005621A3"/>
    <w:rsid w:val="005621B5"/>
    <w:rsid w:val="00562A4F"/>
    <w:rsid w:val="00563113"/>
    <w:rsid w:val="0056449D"/>
    <w:rsid w:val="0056487D"/>
    <w:rsid w:val="005678F3"/>
    <w:rsid w:val="00567BA0"/>
    <w:rsid w:val="00570312"/>
    <w:rsid w:val="0057049C"/>
    <w:rsid w:val="005719D5"/>
    <w:rsid w:val="00572310"/>
    <w:rsid w:val="005723CC"/>
    <w:rsid w:val="00573CB0"/>
    <w:rsid w:val="00573D17"/>
    <w:rsid w:val="00574881"/>
    <w:rsid w:val="0057500E"/>
    <w:rsid w:val="00575339"/>
    <w:rsid w:val="005756FC"/>
    <w:rsid w:val="005766CE"/>
    <w:rsid w:val="005767DC"/>
    <w:rsid w:val="00577657"/>
    <w:rsid w:val="00577687"/>
    <w:rsid w:val="00577E59"/>
    <w:rsid w:val="0058030F"/>
    <w:rsid w:val="005814F9"/>
    <w:rsid w:val="00581CBA"/>
    <w:rsid w:val="00586553"/>
    <w:rsid w:val="00586C23"/>
    <w:rsid w:val="00587A1B"/>
    <w:rsid w:val="00590A4D"/>
    <w:rsid w:val="00591808"/>
    <w:rsid w:val="00591D36"/>
    <w:rsid w:val="0059278F"/>
    <w:rsid w:val="00592D72"/>
    <w:rsid w:val="00593338"/>
    <w:rsid w:val="0059349A"/>
    <w:rsid w:val="005942C0"/>
    <w:rsid w:val="005957FB"/>
    <w:rsid w:val="00596D17"/>
    <w:rsid w:val="0059721F"/>
    <w:rsid w:val="005A137F"/>
    <w:rsid w:val="005A24D5"/>
    <w:rsid w:val="005A3D37"/>
    <w:rsid w:val="005A7C92"/>
    <w:rsid w:val="005A7E1B"/>
    <w:rsid w:val="005B12BD"/>
    <w:rsid w:val="005B147E"/>
    <w:rsid w:val="005B2520"/>
    <w:rsid w:val="005B2D81"/>
    <w:rsid w:val="005B67D6"/>
    <w:rsid w:val="005C0408"/>
    <w:rsid w:val="005C0B01"/>
    <w:rsid w:val="005C1567"/>
    <w:rsid w:val="005C1711"/>
    <w:rsid w:val="005C2FC5"/>
    <w:rsid w:val="005C34FE"/>
    <w:rsid w:val="005C3825"/>
    <w:rsid w:val="005C4D50"/>
    <w:rsid w:val="005C6516"/>
    <w:rsid w:val="005C6938"/>
    <w:rsid w:val="005C6E17"/>
    <w:rsid w:val="005C71D7"/>
    <w:rsid w:val="005C7F40"/>
    <w:rsid w:val="005D0AE3"/>
    <w:rsid w:val="005D16BC"/>
    <w:rsid w:val="005D1B67"/>
    <w:rsid w:val="005D3872"/>
    <w:rsid w:val="005D3950"/>
    <w:rsid w:val="005D55B1"/>
    <w:rsid w:val="005D67A6"/>
    <w:rsid w:val="005D6B39"/>
    <w:rsid w:val="005E27D6"/>
    <w:rsid w:val="005E4794"/>
    <w:rsid w:val="005E49D0"/>
    <w:rsid w:val="005E584C"/>
    <w:rsid w:val="005E591D"/>
    <w:rsid w:val="005E67BE"/>
    <w:rsid w:val="005E7617"/>
    <w:rsid w:val="005F0103"/>
    <w:rsid w:val="005F137B"/>
    <w:rsid w:val="005F3611"/>
    <w:rsid w:val="005F4B55"/>
    <w:rsid w:val="005F5149"/>
    <w:rsid w:val="005F55D3"/>
    <w:rsid w:val="005F59C6"/>
    <w:rsid w:val="005F777D"/>
    <w:rsid w:val="00600080"/>
    <w:rsid w:val="0060044D"/>
    <w:rsid w:val="00600A39"/>
    <w:rsid w:val="00600E31"/>
    <w:rsid w:val="0060131F"/>
    <w:rsid w:val="00601957"/>
    <w:rsid w:val="006019CA"/>
    <w:rsid w:val="00602940"/>
    <w:rsid w:val="00603D68"/>
    <w:rsid w:val="00604656"/>
    <w:rsid w:val="00605169"/>
    <w:rsid w:val="00606205"/>
    <w:rsid w:val="00606392"/>
    <w:rsid w:val="0061079F"/>
    <w:rsid w:val="00610906"/>
    <w:rsid w:val="00610B3E"/>
    <w:rsid w:val="00611196"/>
    <w:rsid w:val="006112E1"/>
    <w:rsid w:val="00611E65"/>
    <w:rsid w:val="006142CB"/>
    <w:rsid w:val="00614FA9"/>
    <w:rsid w:val="006163B6"/>
    <w:rsid w:val="00617AEF"/>
    <w:rsid w:val="00620BE5"/>
    <w:rsid w:val="006215F5"/>
    <w:rsid w:val="00622C76"/>
    <w:rsid w:val="00623218"/>
    <w:rsid w:val="00624C8F"/>
    <w:rsid w:val="006253F9"/>
    <w:rsid w:val="00625766"/>
    <w:rsid w:val="00630762"/>
    <w:rsid w:val="0063138E"/>
    <w:rsid w:val="00631751"/>
    <w:rsid w:val="006339E5"/>
    <w:rsid w:val="00634123"/>
    <w:rsid w:val="00635566"/>
    <w:rsid w:val="006365D0"/>
    <w:rsid w:val="0064381F"/>
    <w:rsid w:val="006442AF"/>
    <w:rsid w:val="006459C1"/>
    <w:rsid w:val="00645A19"/>
    <w:rsid w:val="0064636C"/>
    <w:rsid w:val="006464C8"/>
    <w:rsid w:val="00647E1E"/>
    <w:rsid w:val="00650A0E"/>
    <w:rsid w:val="006528BB"/>
    <w:rsid w:val="0065296E"/>
    <w:rsid w:val="0065386C"/>
    <w:rsid w:val="00654157"/>
    <w:rsid w:val="00654219"/>
    <w:rsid w:val="00655AC0"/>
    <w:rsid w:val="00656ADE"/>
    <w:rsid w:val="006608A5"/>
    <w:rsid w:val="00660AF2"/>
    <w:rsid w:val="00660F08"/>
    <w:rsid w:val="006616E6"/>
    <w:rsid w:val="00661A42"/>
    <w:rsid w:val="006625E5"/>
    <w:rsid w:val="006668E5"/>
    <w:rsid w:val="00666BA2"/>
    <w:rsid w:val="00667507"/>
    <w:rsid w:val="00670CCA"/>
    <w:rsid w:val="00671ABE"/>
    <w:rsid w:val="00673741"/>
    <w:rsid w:val="0067506C"/>
    <w:rsid w:val="00676C25"/>
    <w:rsid w:val="00676EE6"/>
    <w:rsid w:val="0067762F"/>
    <w:rsid w:val="00677C98"/>
    <w:rsid w:val="00677E8A"/>
    <w:rsid w:val="0068091E"/>
    <w:rsid w:val="00681595"/>
    <w:rsid w:val="006823AC"/>
    <w:rsid w:val="00683FB4"/>
    <w:rsid w:val="006843E5"/>
    <w:rsid w:val="006855A4"/>
    <w:rsid w:val="006858A5"/>
    <w:rsid w:val="006862CA"/>
    <w:rsid w:val="006869C5"/>
    <w:rsid w:val="00687CD1"/>
    <w:rsid w:val="00690234"/>
    <w:rsid w:val="00690F2C"/>
    <w:rsid w:val="00691265"/>
    <w:rsid w:val="00692CAA"/>
    <w:rsid w:val="00693156"/>
    <w:rsid w:val="006939EF"/>
    <w:rsid w:val="00693B9B"/>
    <w:rsid w:val="00694765"/>
    <w:rsid w:val="006958C8"/>
    <w:rsid w:val="006961F9"/>
    <w:rsid w:val="00696C1D"/>
    <w:rsid w:val="00697843"/>
    <w:rsid w:val="006A13A5"/>
    <w:rsid w:val="006A2DDD"/>
    <w:rsid w:val="006A4983"/>
    <w:rsid w:val="006A57A7"/>
    <w:rsid w:val="006A66B2"/>
    <w:rsid w:val="006A7E49"/>
    <w:rsid w:val="006B0C7A"/>
    <w:rsid w:val="006B134F"/>
    <w:rsid w:val="006B2F8B"/>
    <w:rsid w:val="006B4537"/>
    <w:rsid w:val="006B5D13"/>
    <w:rsid w:val="006B6F64"/>
    <w:rsid w:val="006C0021"/>
    <w:rsid w:val="006C0E98"/>
    <w:rsid w:val="006C1DF7"/>
    <w:rsid w:val="006C224B"/>
    <w:rsid w:val="006C4A19"/>
    <w:rsid w:val="006C5B4F"/>
    <w:rsid w:val="006C737A"/>
    <w:rsid w:val="006D0F7F"/>
    <w:rsid w:val="006D1EC2"/>
    <w:rsid w:val="006D3910"/>
    <w:rsid w:val="006D474B"/>
    <w:rsid w:val="006D5636"/>
    <w:rsid w:val="006D56D8"/>
    <w:rsid w:val="006E0883"/>
    <w:rsid w:val="006E0BC9"/>
    <w:rsid w:val="006E1779"/>
    <w:rsid w:val="006E1D6A"/>
    <w:rsid w:val="006E4BB0"/>
    <w:rsid w:val="006E5A0E"/>
    <w:rsid w:val="006E6713"/>
    <w:rsid w:val="006E688D"/>
    <w:rsid w:val="006E6CE2"/>
    <w:rsid w:val="006F4D76"/>
    <w:rsid w:val="006F76C3"/>
    <w:rsid w:val="00700397"/>
    <w:rsid w:val="00700B00"/>
    <w:rsid w:val="00701FFF"/>
    <w:rsid w:val="00703193"/>
    <w:rsid w:val="007036BF"/>
    <w:rsid w:val="0070375B"/>
    <w:rsid w:val="007048EA"/>
    <w:rsid w:val="0070625A"/>
    <w:rsid w:val="00707CBA"/>
    <w:rsid w:val="0071023C"/>
    <w:rsid w:val="007118FC"/>
    <w:rsid w:val="00711C2E"/>
    <w:rsid w:val="00713F78"/>
    <w:rsid w:val="0071472E"/>
    <w:rsid w:val="00714F2F"/>
    <w:rsid w:val="00715884"/>
    <w:rsid w:val="00717DFE"/>
    <w:rsid w:val="0072003C"/>
    <w:rsid w:val="00720B7A"/>
    <w:rsid w:val="00721164"/>
    <w:rsid w:val="00721282"/>
    <w:rsid w:val="007220CB"/>
    <w:rsid w:val="00722A82"/>
    <w:rsid w:val="0072476F"/>
    <w:rsid w:val="00724826"/>
    <w:rsid w:val="00726DFB"/>
    <w:rsid w:val="00726F42"/>
    <w:rsid w:val="00730B4E"/>
    <w:rsid w:val="00732A69"/>
    <w:rsid w:val="00733287"/>
    <w:rsid w:val="00735267"/>
    <w:rsid w:val="007367F6"/>
    <w:rsid w:val="00742638"/>
    <w:rsid w:val="0074282A"/>
    <w:rsid w:val="00742E65"/>
    <w:rsid w:val="007436B6"/>
    <w:rsid w:val="0074426F"/>
    <w:rsid w:val="0074527C"/>
    <w:rsid w:val="007454D5"/>
    <w:rsid w:val="007455CB"/>
    <w:rsid w:val="00746919"/>
    <w:rsid w:val="00746CCE"/>
    <w:rsid w:val="007510FC"/>
    <w:rsid w:val="007528B0"/>
    <w:rsid w:val="007548B0"/>
    <w:rsid w:val="00754BBF"/>
    <w:rsid w:val="00755B69"/>
    <w:rsid w:val="00755C9C"/>
    <w:rsid w:val="00757BA9"/>
    <w:rsid w:val="0076013E"/>
    <w:rsid w:val="007607B5"/>
    <w:rsid w:val="00760A59"/>
    <w:rsid w:val="00760C6B"/>
    <w:rsid w:val="00760D56"/>
    <w:rsid w:val="00760F93"/>
    <w:rsid w:val="00761917"/>
    <w:rsid w:val="00762310"/>
    <w:rsid w:val="00763215"/>
    <w:rsid w:val="00766213"/>
    <w:rsid w:val="007667FB"/>
    <w:rsid w:val="007700CE"/>
    <w:rsid w:val="007722CC"/>
    <w:rsid w:val="00773732"/>
    <w:rsid w:val="00773D14"/>
    <w:rsid w:val="00773F26"/>
    <w:rsid w:val="00774066"/>
    <w:rsid w:val="00777991"/>
    <w:rsid w:val="00780B55"/>
    <w:rsid w:val="00780BC5"/>
    <w:rsid w:val="007810ED"/>
    <w:rsid w:val="00781846"/>
    <w:rsid w:val="00781FAC"/>
    <w:rsid w:val="00782768"/>
    <w:rsid w:val="00782D9F"/>
    <w:rsid w:val="00783EA9"/>
    <w:rsid w:val="007844D3"/>
    <w:rsid w:val="007845A1"/>
    <w:rsid w:val="0078512B"/>
    <w:rsid w:val="00785C5E"/>
    <w:rsid w:val="00786877"/>
    <w:rsid w:val="007868F5"/>
    <w:rsid w:val="00787B5F"/>
    <w:rsid w:val="00787F2C"/>
    <w:rsid w:val="007903F7"/>
    <w:rsid w:val="00792C68"/>
    <w:rsid w:val="00792E38"/>
    <w:rsid w:val="00794426"/>
    <w:rsid w:val="0079545E"/>
    <w:rsid w:val="007965C5"/>
    <w:rsid w:val="007A4166"/>
    <w:rsid w:val="007A461A"/>
    <w:rsid w:val="007A4765"/>
    <w:rsid w:val="007A4EF0"/>
    <w:rsid w:val="007A7343"/>
    <w:rsid w:val="007A7655"/>
    <w:rsid w:val="007A7F7C"/>
    <w:rsid w:val="007B1718"/>
    <w:rsid w:val="007B2F15"/>
    <w:rsid w:val="007B567C"/>
    <w:rsid w:val="007B5FD2"/>
    <w:rsid w:val="007B7178"/>
    <w:rsid w:val="007B7CE4"/>
    <w:rsid w:val="007B7DA0"/>
    <w:rsid w:val="007C0C3C"/>
    <w:rsid w:val="007C445E"/>
    <w:rsid w:val="007C4DAB"/>
    <w:rsid w:val="007C520A"/>
    <w:rsid w:val="007C5A49"/>
    <w:rsid w:val="007C75AC"/>
    <w:rsid w:val="007D0416"/>
    <w:rsid w:val="007D1BC9"/>
    <w:rsid w:val="007D2A35"/>
    <w:rsid w:val="007D53BC"/>
    <w:rsid w:val="007D5D52"/>
    <w:rsid w:val="007D5DC9"/>
    <w:rsid w:val="007D65FE"/>
    <w:rsid w:val="007D664D"/>
    <w:rsid w:val="007D761A"/>
    <w:rsid w:val="007D77B4"/>
    <w:rsid w:val="007D7CBA"/>
    <w:rsid w:val="007E0501"/>
    <w:rsid w:val="007E0B6B"/>
    <w:rsid w:val="007E160E"/>
    <w:rsid w:val="007E26A9"/>
    <w:rsid w:val="007E2D8B"/>
    <w:rsid w:val="007E3D57"/>
    <w:rsid w:val="007E3EC5"/>
    <w:rsid w:val="007E4256"/>
    <w:rsid w:val="007E728C"/>
    <w:rsid w:val="007E74A5"/>
    <w:rsid w:val="007F288C"/>
    <w:rsid w:val="007F2AF4"/>
    <w:rsid w:val="007F3D5E"/>
    <w:rsid w:val="007F76B3"/>
    <w:rsid w:val="007F79C2"/>
    <w:rsid w:val="007F7DD4"/>
    <w:rsid w:val="008005A4"/>
    <w:rsid w:val="0080087A"/>
    <w:rsid w:val="008011E2"/>
    <w:rsid w:val="0080255B"/>
    <w:rsid w:val="00802F69"/>
    <w:rsid w:val="00802FCB"/>
    <w:rsid w:val="00803C48"/>
    <w:rsid w:val="00803D83"/>
    <w:rsid w:val="008049CE"/>
    <w:rsid w:val="0080723F"/>
    <w:rsid w:val="00807362"/>
    <w:rsid w:val="0081191A"/>
    <w:rsid w:val="008119CF"/>
    <w:rsid w:val="00812055"/>
    <w:rsid w:val="00812E95"/>
    <w:rsid w:val="00813E50"/>
    <w:rsid w:val="008143AE"/>
    <w:rsid w:val="00814AE1"/>
    <w:rsid w:val="008150E7"/>
    <w:rsid w:val="00815547"/>
    <w:rsid w:val="00816C2E"/>
    <w:rsid w:val="00816E8E"/>
    <w:rsid w:val="00817992"/>
    <w:rsid w:val="00823367"/>
    <w:rsid w:val="00823553"/>
    <w:rsid w:val="00825FBF"/>
    <w:rsid w:val="008278F2"/>
    <w:rsid w:val="00827D1B"/>
    <w:rsid w:val="008301FD"/>
    <w:rsid w:val="00832359"/>
    <w:rsid w:val="00832DB3"/>
    <w:rsid w:val="00835E03"/>
    <w:rsid w:val="00836174"/>
    <w:rsid w:val="00836D6A"/>
    <w:rsid w:val="00837378"/>
    <w:rsid w:val="00840311"/>
    <w:rsid w:val="00840AD6"/>
    <w:rsid w:val="00842675"/>
    <w:rsid w:val="00845CB2"/>
    <w:rsid w:val="00846506"/>
    <w:rsid w:val="008467A3"/>
    <w:rsid w:val="00851DF2"/>
    <w:rsid w:val="00852122"/>
    <w:rsid w:val="00852A63"/>
    <w:rsid w:val="00853964"/>
    <w:rsid w:val="00853DBC"/>
    <w:rsid w:val="00855DBF"/>
    <w:rsid w:val="00855F97"/>
    <w:rsid w:val="0085692C"/>
    <w:rsid w:val="00857726"/>
    <w:rsid w:val="00861CBA"/>
    <w:rsid w:val="00862C8C"/>
    <w:rsid w:val="00863B68"/>
    <w:rsid w:val="008641E6"/>
    <w:rsid w:val="00864620"/>
    <w:rsid w:val="0086505F"/>
    <w:rsid w:val="0086510A"/>
    <w:rsid w:val="008670D4"/>
    <w:rsid w:val="0086749A"/>
    <w:rsid w:val="008679FB"/>
    <w:rsid w:val="00870857"/>
    <w:rsid w:val="00871D4B"/>
    <w:rsid w:val="00872226"/>
    <w:rsid w:val="008725DF"/>
    <w:rsid w:val="00872B09"/>
    <w:rsid w:val="00872E16"/>
    <w:rsid w:val="00872EFE"/>
    <w:rsid w:val="00876906"/>
    <w:rsid w:val="0087787C"/>
    <w:rsid w:val="008802D7"/>
    <w:rsid w:val="008817B1"/>
    <w:rsid w:val="00881F01"/>
    <w:rsid w:val="008821F8"/>
    <w:rsid w:val="008828D3"/>
    <w:rsid w:val="0088508C"/>
    <w:rsid w:val="008858AD"/>
    <w:rsid w:val="008862D2"/>
    <w:rsid w:val="00886FFB"/>
    <w:rsid w:val="008900C9"/>
    <w:rsid w:val="008921C0"/>
    <w:rsid w:val="00892C42"/>
    <w:rsid w:val="00895541"/>
    <w:rsid w:val="00895ABD"/>
    <w:rsid w:val="0089794D"/>
    <w:rsid w:val="00897F23"/>
    <w:rsid w:val="008A0426"/>
    <w:rsid w:val="008A0AA6"/>
    <w:rsid w:val="008A0FF6"/>
    <w:rsid w:val="008A1006"/>
    <w:rsid w:val="008A1210"/>
    <w:rsid w:val="008A1C93"/>
    <w:rsid w:val="008A3942"/>
    <w:rsid w:val="008A3C84"/>
    <w:rsid w:val="008A444C"/>
    <w:rsid w:val="008A622F"/>
    <w:rsid w:val="008A7295"/>
    <w:rsid w:val="008A78D8"/>
    <w:rsid w:val="008B0252"/>
    <w:rsid w:val="008B0794"/>
    <w:rsid w:val="008B212A"/>
    <w:rsid w:val="008B282C"/>
    <w:rsid w:val="008B3E99"/>
    <w:rsid w:val="008B7975"/>
    <w:rsid w:val="008B7D3B"/>
    <w:rsid w:val="008B7F0F"/>
    <w:rsid w:val="008C0CAC"/>
    <w:rsid w:val="008C1A1E"/>
    <w:rsid w:val="008C268C"/>
    <w:rsid w:val="008C2D16"/>
    <w:rsid w:val="008C3589"/>
    <w:rsid w:val="008C464E"/>
    <w:rsid w:val="008C4DEF"/>
    <w:rsid w:val="008D0F7C"/>
    <w:rsid w:val="008D1149"/>
    <w:rsid w:val="008D2FD4"/>
    <w:rsid w:val="008D3FA5"/>
    <w:rsid w:val="008D40E7"/>
    <w:rsid w:val="008D42C0"/>
    <w:rsid w:val="008E0F5F"/>
    <w:rsid w:val="008E2506"/>
    <w:rsid w:val="008E480B"/>
    <w:rsid w:val="008E4BD2"/>
    <w:rsid w:val="008F097F"/>
    <w:rsid w:val="008F0A78"/>
    <w:rsid w:val="008F10DB"/>
    <w:rsid w:val="008F1A88"/>
    <w:rsid w:val="008F2324"/>
    <w:rsid w:val="008F2C51"/>
    <w:rsid w:val="008F5800"/>
    <w:rsid w:val="008F5D41"/>
    <w:rsid w:val="00900E89"/>
    <w:rsid w:val="00901067"/>
    <w:rsid w:val="009019C1"/>
    <w:rsid w:val="00903443"/>
    <w:rsid w:val="0090354A"/>
    <w:rsid w:val="009037A6"/>
    <w:rsid w:val="009042D2"/>
    <w:rsid w:val="00904842"/>
    <w:rsid w:val="00905FCF"/>
    <w:rsid w:val="00906250"/>
    <w:rsid w:val="00911366"/>
    <w:rsid w:val="0091171A"/>
    <w:rsid w:val="00911733"/>
    <w:rsid w:val="00911B9B"/>
    <w:rsid w:val="00912200"/>
    <w:rsid w:val="00912B92"/>
    <w:rsid w:val="00913ADB"/>
    <w:rsid w:val="0091454A"/>
    <w:rsid w:val="0091462D"/>
    <w:rsid w:val="00916921"/>
    <w:rsid w:val="00916B5A"/>
    <w:rsid w:val="0091761E"/>
    <w:rsid w:val="00920319"/>
    <w:rsid w:val="0092117A"/>
    <w:rsid w:val="00921647"/>
    <w:rsid w:val="00921BB3"/>
    <w:rsid w:val="00921FBE"/>
    <w:rsid w:val="00924736"/>
    <w:rsid w:val="00926122"/>
    <w:rsid w:val="00927279"/>
    <w:rsid w:val="00927A4F"/>
    <w:rsid w:val="00930595"/>
    <w:rsid w:val="0093117B"/>
    <w:rsid w:val="0093141B"/>
    <w:rsid w:val="00932388"/>
    <w:rsid w:val="009325A0"/>
    <w:rsid w:val="0093317D"/>
    <w:rsid w:val="00933C23"/>
    <w:rsid w:val="00935535"/>
    <w:rsid w:val="0093558E"/>
    <w:rsid w:val="0093577C"/>
    <w:rsid w:val="00935C9F"/>
    <w:rsid w:val="00936892"/>
    <w:rsid w:val="00936E8E"/>
    <w:rsid w:val="009373B6"/>
    <w:rsid w:val="00937974"/>
    <w:rsid w:val="00940259"/>
    <w:rsid w:val="00940C51"/>
    <w:rsid w:val="00940E1E"/>
    <w:rsid w:val="00942473"/>
    <w:rsid w:val="00942CCC"/>
    <w:rsid w:val="00943044"/>
    <w:rsid w:val="009455CD"/>
    <w:rsid w:val="00946172"/>
    <w:rsid w:val="0094673A"/>
    <w:rsid w:val="00946A9C"/>
    <w:rsid w:val="00946DF5"/>
    <w:rsid w:val="009541B7"/>
    <w:rsid w:val="009544D1"/>
    <w:rsid w:val="009544DC"/>
    <w:rsid w:val="00955428"/>
    <w:rsid w:val="00956755"/>
    <w:rsid w:val="009577F8"/>
    <w:rsid w:val="009608BE"/>
    <w:rsid w:val="0096198B"/>
    <w:rsid w:val="00962453"/>
    <w:rsid w:val="00964125"/>
    <w:rsid w:val="00964D41"/>
    <w:rsid w:val="009650EF"/>
    <w:rsid w:val="00965A7F"/>
    <w:rsid w:val="00965C75"/>
    <w:rsid w:val="00966A4F"/>
    <w:rsid w:val="00967089"/>
    <w:rsid w:val="009705BB"/>
    <w:rsid w:val="00970B69"/>
    <w:rsid w:val="009721A0"/>
    <w:rsid w:val="0097352E"/>
    <w:rsid w:val="00973C68"/>
    <w:rsid w:val="009741B4"/>
    <w:rsid w:val="00975955"/>
    <w:rsid w:val="00977129"/>
    <w:rsid w:val="009775F8"/>
    <w:rsid w:val="009818A4"/>
    <w:rsid w:val="00982DBB"/>
    <w:rsid w:val="00982FA8"/>
    <w:rsid w:val="0098579F"/>
    <w:rsid w:val="00985F62"/>
    <w:rsid w:val="00987E83"/>
    <w:rsid w:val="009900E8"/>
    <w:rsid w:val="00990254"/>
    <w:rsid w:val="00991BE5"/>
    <w:rsid w:val="009925B8"/>
    <w:rsid w:val="009925F5"/>
    <w:rsid w:val="00993AA8"/>
    <w:rsid w:val="00993D62"/>
    <w:rsid w:val="00994883"/>
    <w:rsid w:val="00995155"/>
    <w:rsid w:val="0099526D"/>
    <w:rsid w:val="0099560A"/>
    <w:rsid w:val="00995B6D"/>
    <w:rsid w:val="00996EF9"/>
    <w:rsid w:val="00997BEA"/>
    <w:rsid w:val="009A0E29"/>
    <w:rsid w:val="009A3668"/>
    <w:rsid w:val="009A377F"/>
    <w:rsid w:val="009A5EEC"/>
    <w:rsid w:val="009A65B8"/>
    <w:rsid w:val="009A74DA"/>
    <w:rsid w:val="009B1393"/>
    <w:rsid w:val="009B1BD1"/>
    <w:rsid w:val="009B5077"/>
    <w:rsid w:val="009B5E08"/>
    <w:rsid w:val="009B64C8"/>
    <w:rsid w:val="009B72A4"/>
    <w:rsid w:val="009B7423"/>
    <w:rsid w:val="009B799B"/>
    <w:rsid w:val="009C262B"/>
    <w:rsid w:val="009C26E2"/>
    <w:rsid w:val="009C43D5"/>
    <w:rsid w:val="009C4CF0"/>
    <w:rsid w:val="009C5B5E"/>
    <w:rsid w:val="009D05F5"/>
    <w:rsid w:val="009D2D1C"/>
    <w:rsid w:val="009D588D"/>
    <w:rsid w:val="009D7AAD"/>
    <w:rsid w:val="009E0D64"/>
    <w:rsid w:val="009E114E"/>
    <w:rsid w:val="009E18AB"/>
    <w:rsid w:val="009E19FD"/>
    <w:rsid w:val="009E1C9D"/>
    <w:rsid w:val="009E2EA4"/>
    <w:rsid w:val="009E3063"/>
    <w:rsid w:val="009E3481"/>
    <w:rsid w:val="009E3F25"/>
    <w:rsid w:val="009E403D"/>
    <w:rsid w:val="009E42EB"/>
    <w:rsid w:val="009E4C5C"/>
    <w:rsid w:val="009E5CAE"/>
    <w:rsid w:val="009E5D0E"/>
    <w:rsid w:val="009E7D62"/>
    <w:rsid w:val="009F000B"/>
    <w:rsid w:val="009F029A"/>
    <w:rsid w:val="009F4A79"/>
    <w:rsid w:val="009F5A33"/>
    <w:rsid w:val="009F6C11"/>
    <w:rsid w:val="00A00FCA"/>
    <w:rsid w:val="00A01386"/>
    <w:rsid w:val="00A01E2D"/>
    <w:rsid w:val="00A03A44"/>
    <w:rsid w:val="00A040C2"/>
    <w:rsid w:val="00A04FE8"/>
    <w:rsid w:val="00A06B7D"/>
    <w:rsid w:val="00A074EE"/>
    <w:rsid w:val="00A10FC3"/>
    <w:rsid w:val="00A11C34"/>
    <w:rsid w:val="00A152C5"/>
    <w:rsid w:val="00A15FB6"/>
    <w:rsid w:val="00A20B43"/>
    <w:rsid w:val="00A21220"/>
    <w:rsid w:val="00A21334"/>
    <w:rsid w:val="00A22028"/>
    <w:rsid w:val="00A22D05"/>
    <w:rsid w:val="00A235C2"/>
    <w:rsid w:val="00A23B49"/>
    <w:rsid w:val="00A24317"/>
    <w:rsid w:val="00A246B6"/>
    <w:rsid w:val="00A25352"/>
    <w:rsid w:val="00A26302"/>
    <w:rsid w:val="00A274C4"/>
    <w:rsid w:val="00A30D00"/>
    <w:rsid w:val="00A32448"/>
    <w:rsid w:val="00A343D0"/>
    <w:rsid w:val="00A34800"/>
    <w:rsid w:val="00A35637"/>
    <w:rsid w:val="00A359B0"/>
    <w:rsid w:val="00A35E20"/>
    <w:rsid w:val="00A35E8C"/>
    <w:rsid w:val="00A36F17"/>
    <w:rsid w:val="00A409CE"/>
    <w:rsid w:val="00A431AB"/>
    <w:rsid w:val="00A4512B"/>
    <w:rsid w:val="00A47165"/>
    <w:rsid w:val="00A4771E"/>
    <w:rsid w:val="00A47EBB"/>
    <w:rsid w:val="00A514DE"/>
    <w:rsid w:val="00A51920"/>
    <w:rsid w:val="00A5222E"/>
    <w:rsid w:val="00A52E57"/>
    <w:rsid w:val="00A5510D"/>
    <w:rsid w:val="00A572AF"/>
    <w:rsid w:val="00A61140"/>
    <w:rsid w:val="00A64927"/>
    <w:rsid w:val="00A652AC"/>
    <w:rsid w:val="00A6543E"/>
    <w:rsid w:val="00A67E81"/>
    <w:rsid w:val="00A71335"/>
    <w:rsid w:val="00A72461"/>
    <w:rsid w:val="00A7274D"/>
    <w:rsid w:val="00A732FA"/>
    <w:rsid w:val="00A73EBD"/>
    <w:rsid w:val="00A769B9"/>
    <w:rsid w:val="00A77F32"/>
    <w:rsid w:val="00A80DC9"/>
    <w:rsid w:val="00A8155C"/>
    <w:rsid w:val="00A84DE4"/>
    <w:rsid w:val="00A864CC"/>
    <w:rsid w:val="00A8730D"/>
    <w:rsid w:val="00A87374"/>
    <w:rsid w:val="00A90456"/>
    <w:rsid w:val="00A90645"/>
    <w:rsid w:val="00A90870"/>
    <w:rsid w:val="00A908C9"/>
    <w:rsid w:val="00A9112B"/>
    <w:rsid w:val="00A912E6"/>
    <w:rsid w:val="00A92B98"/>
    <w:rsid w:val="00A93C44"/>
    <w:rsid w:val="00A9516E"/>
    <w:rsid w:val="00A96253"/>
    <w:rsid w:val="00A97D7C"/>
    <w:rsid w:val="00AA0101"/>
    <w:rsid w:val="00AA02A8"/>
    <w:rsid w:val="00AA23B3"/>
    <w:rsid w:val="00AA2792"/>
    <w:rsid w:val="00AA43F3"/>
    <w:rsid w:val="00AA5A9B"/>
    <w:rsid w:val="00AA6C17"/>
    <w:rsid w:val="00AA77EF"/>
    <w:rsid w:val="00AA78AD"/>
    <w:rsid w:val="00AB3678"/>
    <w:rsid w:val="00AB5F99"/>
    <w:rsid w:val="00AB7B2E"/>
    <w:rsid w:val="00AC00F9"/>
    <w:rsid w:val="00AC072A"/>
    <w:rsid w:val="00AC1453"/>
    <w:rsid w:val="00AC1BE8"/>
    <w:rsid w:val="00AC2A4F"/>
    <w:rsid w:val="00AC3B4C"/>
    <w:rsid w:val="00AC3F3C"/>
    <w:rsid w:val="00AC53C8"/>
    <w:rsid w:val="00AC651E"/>
    <w:rsid w:val="00AD0F73"/>
    <w:rsid w:val="00AD2B71"/>
    <w:rsid w:val="00AD2C82"/>
    <w:rsid w:val="00AD340E"/>
    <w:rsid w:val="00AD6A9F"/>
    <w:rsid w:val="00AD7063"/>
    <w:rsid w:val="00AE0B7A"/>
    <w:rsid w:val="00AE2C0B"/>
    <w:rsid w:val="00AE2FD5"/>
    <w:rsid w:val="00AE3741"/>
    <w:rsid w:val="00AE3838"/>
    <w:rsid w:val="00AE476A"/>
    <w:rsid w:val="00AE4E4E"/>
    <w:rsid w:val="00AE56EC"/>
    <w:rsid w:val="00AE5C3C"/>
    <w:rsid w:val="00AE7224"/>
    <w:rsid w:val="00AF06BC"/>
    <w:rsid w:val="00AF1112"/>
    <w:rsid w:val="00AF17C9"/>
    <w:rsid w:val="00AF3820"/>
    <w:rsid w:val="00AF419B"/>
    <w:rsid w:val="00AF41F3"/>
    <w:rsid w:val="00AF43C0"/>
    <w:rsid w:val="00AF5A03"/>
    <w:rsid w:val="00AF6EDC"/>
    <w:rsid w:val="00AF74B1"/>
    <w:rsid w:val="00AF75D6"/>
    <w:rsid w:val="00B0177C"/>
    <w:rsid w:val="00B01DB7"/>
    <w:rsid w:val="00B01F48"/>
    <w:rsid w:val="00B02476"/>
    <w:rsid w:val="00B02841"/>
    <w:rsid w:val="00B035EE"/>
    <w:rsid w:val="00B043F5"/>
    <w:rsid w:val="00B06436"/>
    <w:rsid w:val="00B0661D"/>
    <w:rsid w:val="00B07B6E"/>
    <w:rsid w:val="00B07BDC"/>
    <w:rsid w:val="00B1009E"/>
    <w:rsid w:val="00B1060F"/>
    <w:rsid w:val="00B10AC9"/>
    <w:rsid w:val="00B133F1"/>
    <w:rsid w:val="00B1399D"/>
    <w:rsid w:val="00B14FBF"/>
    <w:rsid w:val="00B152E5"/>
    <w:rsid w:val="00B15FCA"/>
    <w:rsid w:val="00B1766E"/>
    <w:rsid w:val="00B20746"/>
    <w:rsid w:val="00B22120"/>
    <w:rsid w:val="00B2249E"/>
    <w:rsid w:val="00B22529"/>
    <w:rsid w:val="00B228C0"/>
    <w:rsid w:val="00B229A6"/>
    <w:rsid w:val="00B23357"/>
    <w:rsid w:val="00B253FC"/>
    <w:rsid w:val="00B26078"/>
    <w:rsid w:val="00B26916"/>
    <w:rsid w:val="00B274E2"/>
    <w:rsid w:val="00B27E37"/>
    <w:rsid w:val="00B30290"/>
    <w:rsid w:val="00B30CA9"/>
    <w:rsid w:val="00B31708"/>
    <w:rsid w:val="00B31AA7"/>
    <w:rsid w:val="00B3225D"/>
    <w:rsid w:val="00B35E4D"/>
    <w:rsid w:val="00B35E61"/>
    <w:rsid w:val="00B37B7D"/>
    <w:rsid w:val="00B40217"/>
    <w:rsid w:val="00B41DC5"/>
    <w:rsid w:val="00B4361A"/>
    <w:rsid w:val="00B44D8B"/>
    <w:rsid w:val="00B46529"/>
    <w:rsid w:val="00B4705D"/>
    <w:rsid w:val="00B52954"/>
    <w:rsid w:val="00B54DE3"/>
    <w:rsid w:val="00B54FE6"/>
    <w:rsid w:val="00B55295"/>
    <w:rsid w:val="00B566E7"/>
    <w:rsid w:val="00B56849"/>
    <w:rsid w:val="00B575F2"/>
    <w:rsid w:val="00B57D2B"/>
    <w:rsid w:val="00B6174F"/>
    <w:rsid w:val="00B628C2"/>
    <w:rsid w:val="00B63E7D"/>
    <w:rsid w:val="00B645A2"/>
    <w:rsid w:val="00B64D08"/>
    <w:rsid w:val="00B65134"/>
    <w:rsid w:val="00B65A40"/>
    <w:rsid w:val="00B65BC6"/>
    <w:rsid w:val="00B66BA2"/>
    <w:rsid w:val="00B67282"/>
    <w:rsid w:val="00B67876"/>
    <w:rsid w:val="00B708EA"/>
    <w:rsid w:val="00B70C68"/>
    <w:rsid w:val="00B72AA5"/>
    <w:rsid w:val="00B766DC"/>
    <w:rsid w:val="00B7670A"/>
    <w:rsid w:val="00B77AF3"/>
    <w:rsid w:val="00B800DA"/>
    <w:rsid w:val="00B822B8"/>
    <w:rsid w:val="00B8295A"/>
    <w:rsid w:val="00B85BC7"/>
    <w:rsid w:val="00B86C13"/>
    <w:rsid w:val="00B87925"/>
    <w:rsid w:val="00B9080C"/>
    <w:rsid w:val="00B916E1"/>
    <w:rsid w:val="00B923C6"/>
    <w:rsid w:val="00B92F56"/>
    <w:rsid w:val="00B9693A"/>
    <w:rsid w:val="00B97196"/>
    <w:rsid w:val="00B97577"/>
    <w:rsid w:val="00B97E90"/>
    <w:rsid w:val="00B97F10"/>
    <w:rsid w:val="00BA0681"/>
    <w:rsid w:val="00BA0799"/>
    <w:rsid w:val="00BA1443"/>
    <w:rsid w:val="00BA5C61"/>
    <w:rsid w:val="00BA5ED5"/>
    <w:rsid w:val="00BA685F"/>
    <w:rsid w:val="00BA79C5"/>
    <w:rsid w:val="00BB020C"/>
    <w:rsid w:val="00BB045E"/>
    <w:rsid w:val="00BB18F3"/>
    <w:rsid w:val="00BB2780"/>
    <w:rsid w:val="00BB5419"/>
    <w:rsid w:val="00BB661A"/>
    <w:rsid w:val="00BB6CA1"/>
    <w:rsid w:val="00BB76BA"/>
    <w:rsid w:val="00BC248D"/>
    <w:rsid w:val="00BC2786"/>
    <w:rsid w:val="00BC2EFA"/>
    <w:rsid w:val="00BC57CB"/>
    <w:rsid w:val="00BC6495"/>
    <w:rsid w:val="00BC6A96"/>
    <w:rsid w:val="00BC6AE5"/>
    <w:rsid w:val="00BC7197"/>
    <w:rsid w:val="00BD08B4"/>
    <w:rsid w:val="00BD0999"/>
    <w:rsid w:val="00BD1694"/>
    <w:rsid w:val="00BD1F10"/>
    <w:rsid w:val="00BD3698"/>
    <w:rsid w:val="00BD4B18"/>
    <w:rsid w:val="00BD5999"/>
    <w:rsid w:val="00BD73C8"/>
    <w:rsid w:val="00BD7C6E"/>
    <w:rsid w:val="00BE00BF"/>
    <w:rsid w:val="00BE19AD"/>
    <w:rsid w:val="00BE2365"/>
    <w:rsid w:val="00BE2769"/>
    <w:rsid w:val="00BE3265"/>
    <w:rsid w:val="00BE3280"/>
    <w:rsid w:val="00BE398B"/>
    <w:rsid w:val="00BE3F96"/>
    <w:rsid w:val="00BE4327"/>
    <w:rsid w:val="00BE469E"/>
    <w:rsid w:val="00BE54B6"/>
    <w:rsid w:val="00BE6616"/>
    <w:rsid w:val="00BE67FA"/>
    <w:rsid w:val="00BF0AAD"/>
    <w:rsid w:val="00BF0BB8"/>
    <w:rsid w:val="00BF0D09"/>
    <w:rsid w:val="00BF12A9"/>
    <w:rsid w:val="00BF3F03"/>
    <w:rsid w:val="00BF6699"/>
    <w:rsid w:val="00C0079A"/>
    <w:rsid w:val="00C01C2C"/>
    <w:rsid w:val="00C04F7C"/>
    <w:rsid w:val="00C055A6"/>
    <w:rsid w:val="00C10D7A"/>
    <w:rsid w:val="00C1122C"/>
    <w:rsid w:val="00C12A25"/>
    <w:rsid w:val="00C1407B"/>
    <w:rsid w:val="00C14A31"/>
    <w:rsid w:val="00C17283"/>
    <w:rsid w:val="00C17C23"/>
    <w:rsid w:val="00C21D13"/>
    <w:rsid w:val="00C2200E"/>
    <w:rsid w:val="00C2259F"/>
    <w:rsid w:val="00C22E10"/>
    <w:rsid w:val="00C25C32"/>
    <w:rsid w:val="00C26FE9"/>
    <w:rsid w:val="00C30467"/>
    <w:rsid w:val="00C31065"/>
    <w:rsid w:val="00C3197D"/>
    <w:rsid w:val="00C334A5"/>
    <w:rsid w:val="00C34F7C"/>
    <w:rsid w:val="00C3503B"/>
    <w:rsid w:val="00C36AFC"/>
    <w:rsid w:val="00C37392"/>
    <w:rsid w:val="00C3761C"/>
    <w:rsid w:val="00C37FCF"/>
    <w:rsid w:val="00C40C95"/>
    <w:rsid w:val="00C40FB5"/>
    <w:rsid w:val="00C4165A"/>
    <w:rsid w:val="00C41BAB"/>
    <w:rsid w:val="00C43648"/>
    <w:rsid w:val="00C45949"/>
    <w:rsid w:val="00C4670D"/>
    <w:rsid w:val="00C47A23"/>
    <w:rsid w:val="00C47CDB"/>
    <w:rsid w:val="00C50E5C"/>
    <w:rsid w:val="00C519E1"/>
    <w:rsid w:val="00C52E21"/>
    <w:rsid w:val="00C55C9B"/>
    <w:rsid w:val="00C5630C"/>
    <w:rsid w:val="00C57BFF"/>
    <w:rsid w:val="00C60BC4"/>
    <w:rsid w:val="00C619B8"/>
    <w:rsid w:val="00C61B00"/>
    <w:rsid w:val="00C63C39"/>
    <w:rsid w:val="00C6490C"/>
    <w:rsid w:val="00C65934"/>
    <w:rsid w:val="00C6678D"/>
    <w:rsid w:val="00C66E52"/>
    <w:rsid w:val="00C6707A"/>
    <w:rsid w:val="00C708C2"/>
    <w:rsid w:val="00C72682"/>
    <w:rsid w:val="00C74577"/>
    <w:rsid w:val="00C76153"/>
    <w:rsid w:val="00C80E0D"/>
    <w:rsid w:val="00C8126A"/>
    <w:rsid w:val="00C81FA7"/>
    <w:rsid w:val="00C8219A"/>
    <w:rsid w:val="00C8313C"/>
    <w:rsid w:val="00C8393F"/>
    <w:rsid w:val="00C850C8"/>
    <w:rsid w:val="00C854C4"/>
    <w:rsid w:val="00C859C7"/>
    <w:rsid w:val="00C867B1"/>
    <w:rsid w:val="00C90020"/>
    <w:rsid w:val="00C90425"/>
    <w:rsid w:val="00C908C0"/>
    <w:rsid w:val="00C91D3D"/>
    <w:rsid w:val="00C92BB0"/>
    <w:rsid w:val="00C92CA4"/>
    <w:rsid w:val="00C93CD0"/>
    <w:rsid w:val="00C94FD2"/>
    <w:rsid w:val="00C979A5"/>
    <w:rsid w:val="00CA00CA"/>
    <w:rsid w:val="00CA114F"/>
    <w:rsid w:val="00CA376D"/>
    <w:rsid w:val="00CA378E"/>
    <w:rsid w:val="00CA4FB7"/>
    <w:rsid w:val="00CB08E3"/>
    <w:rsid w:val="00CB0CA9"/>
    <w:rsid w:val="00CB1AA1"/>
    <w:rsid w:val="00CB1FF8"/>
    <w:rsid w:val="00CB25CB"/>
    <w:rsid w:val="00CB2929"/>
    <w:rsid w:val="00CB4EAB"/>
    <w:rsid w:val="00CB5975"/>
    <w:rsid w:val="00CB5B56"/>
    <w:rsid w:val="00CB6D2E"/>
    <w:rsid w:val="00CB6F82"/>
    <w:rsid w:val="00CC128B"/>
    <w:rsid w:val="00CC15EF"/>
    <w:rsid w:val="00CC1737"/>
    <w:rsid w:val="00CC37EF"/>
    <w:rsid w:val="00CC3C38"/>
    <w:rsid w:val="00CC3E7F"/>
    <w:rsid w:val="00CC3FE5"/>
    <w:rsid w:val="00CC71BA"/>
    <w:rsid w:val="00CD095E"/>
    <w:rsid w:val="00CD0B9E"/>
    <w:rsid w:val="00CD0E55"/>
    <w:rsid w:val="00CD17C2"/>
    <w:rsid w:val="00CD2501"/>
    <w:rsid w:val="00CD2C14"/>
    <w:rsid w:val="00CD3156"/>
    <w:rsid w:val="00CD3AF4"/>
    <w:rsid w:val="00CD4AB7"/>
    <w:rsid w:val="00CD527F"/>
    <w:rsid w:val="00CD53CC"/>
    <w:rsid w:val="00CD5BBA"/>
    <w:rsid w:val="00CE27F4"/>
    <w:rsid w:val="00CE32BC"/>
    <w:rsid w:val="00CE34EC"/>
    <w:rsid w:val="00CF166E"/>
    <w:rsid w:val="00CF2091"/>
    <w:rsid w:val="00CF2D8D"/>
    <w:rsid w:val="00CF3455"/>
    <w:rsid w:val="00CF34BE"/>
    <w:rsid w:val="00CF37CF"/>
    <w:rsid w:val="00CF384D"/>
    <w:rsid w:val="00CF3C83"/>
    <w:rsid w:val="00CF3F87"/>
    <w:rsid w:val="00CF42C2"/>
    <w:rsid w:val="00CF7235"/>
    <w:rsid w:val="00CF7A45"/>
    <w:rsid w:val="00D0004A"/>
    <w:rsid w:val="00D00A06"/>
    <w:rsid w:val="00D019E4"/>
    <w:rsid w:val="00D0296B"/>
    <w:rsid w:val="00D03888"/>
    <w:rsid w:val="00D0507B"/>
    <w:rsid w:val="00D0645B"/>
    <w:rsid w:val="00D06C96"/>
    <w:rsid w:val="00D10BBD"/>
    <w:rsid w:val="00D1284B"/>
    <w:rsid w:val="00D12F56"/>
    <w:rsid w:val="00D135E3"/>
    <w:rsid w:val="00D14F26"/>
    <w:rsid w:val="00D1565B"/>
    <w:rsid w:val="00D15749"/>
    <w:rsid w:val="00D1601F"/>
    <w:rsid w:val="00D1618D"/>
    <w:rsid w:val="00D16E49"/>
    <w:rsid w:val="00D172BA"/>
    <w:rsid w:val="00D246D2"/>
    <w:rsid w:val="00D256DC"/>
    <w:rsid w:val="00D263F9"/>
    <w:rsid w:val="00D277BB"/>
    <w:rsid w:val="00D27A27"/>
    <w:rsid w:val="00D3094D"/>
    <w:rsid w:val="00D30AB8"/>
    <w:rsid w:val="00D30DB0"/>
    <w:rsid w:val="00D30EBC"/>
    <w:rsid w:val="00D3123C"/>
    <w:rsid w:val="00D3168C"/>
    <w:rsid w:val="00D31E34"/>
    <w:rsid w:val="00D31F78"/>
    <w:rsid w:val="00D320FA"/>
    <w:rsid w:val="00D325A7"/>
    <w:rsid w:val="00D32979"/>
    <w:rsid w:val="00D32984"/>
    <w:rsid w:val="00D32B65"/>
    <w:rsid w:val="00D32CA6"/>
    <w:rsid w:val="00D333F7"/>
    <w:rsid w:val="00D33D98"/>
    <w:rsid w:val="00D34190"/>
    <w:rsid w:val="00D345C2"/>
    <w:rsid w:val="00D34768"/>
    <w:rsid w:val="00D35069"/>
    <w:rsid w:val="00D35278"/>
    <w:rsid w:val="00D36A6D"/>
    <w:rsid w:val="00D36D1F"/>
    <w:rsid w:val="00D37663"/>
    <w:rsid w:val="00D40E94"/>
    <w:rsid w:val="00D411DF"/>
    <w:rsid w:val="00D412FA"/>
    <w:rsid w:val="00D41984"/>
    <w:rsid w:val="00D43A76"/>
    <w:rsid w:val="00D44C39"/>
    <w:rsid w:val="00D45F25"/>
    <w:rsid w:val="00D4619C"/>
    <w:rsid w:val="00D501DB"/>
    <w:rsid w:val="00D507FE"/>
    <w:rsid w:val="00D5126E"/>
    <w:rsid w:val="00D5131A"/>
    <w:rsid w:val="00D514C8"/>
    <w:rsid w:val="00D514CF"/>
    <w:rsid w:val="00D51ABF"/>
    <w:rsid w:val="00D5255A"/>
    <w:rsid w:val="00D52B71"/>
    <w:rsid w:val="00D52EC0"/>
    <w:rsid w:val="00D52FA1"/>
    <w:rsid w:val="00D52FEF"/>
    <w:rsid w:val="00D536AA"/>
    <w:rsid w:val="00D559CC"/>
    <w:rsid w:val="00D56710"/>
    <w:rsid w:val="00D57184"/>
    <w:rsid w:val="00D57325"/>
    <w:rsid w:val="00D611DA"/>
    <w:rsid w:val="00D61DEE"/>
    <w:rsid w:val="00D61F6A"/>
    <w:rsid w:val="00D631EF"/>
    <w:rsid w:val="00D66F6C"/>
    <w:rsid w:val="00D675AF"/>
    <w:rsid w:val="00D67C6A"/>
    <w:rsid w:val="00D67E3E"/>
    <w:rsid w:val="00D70B2E"/>
    <w:rsid w:val="00D70B5B"/>
    <w:rsid w:val="00D70FAC"/>
    <w:rsid w:val="00D7535C"/>
    <w:rsid w:val="00D75E35"/>
    <w:rsid w:val="00D76D2C"/>
    <w:rsid w:val="00D77AA5"/>
    <w:rsid w:val="00D808BB"/>
    <w:rsid w:val="00D81387"/>
    <w:rsid w:val="00D84597"/>
    <w:rsid w:val="00D846C8"/>
    <w:rsid w:val="00D84794"/>
    <w:rsid w:val="00D854A2"/>
    <w:rsid w:val="00D859DF"/>
    <w:rsid w:val="00D85CC8"/>
    <w:rsid w:val="00D872EF"/>
    <w:rsid w:val="00D91066"/>
    <w:rsid w:val="00D92C06"/>
    <w:rsid w:val="00D92E31"/>
    <w:rsid w:val="00D9380F"/>
    <w:rsid w:val="00D94C80"/>
    <w:rsid w:val="00D95962"/>
    <w:rsid w:val="00D97EA8"/>
    <w:rsid w:val="00DA0306"/>
    <w:rsid w:val="00DA165E"/>
    <w:rsid w:val="00DA1F42"/>
    <w:rsid w:val="00DA2747"/>
    <w:rsid w:val="00DA279E"/>
    <w:rsid w:val="00DA3D27"/>
    <w:rsid w:val="00DB0375"/>
    <w:rsid w:val="00DB0C0A"/>
    <w:rsid w:val="00DB388C"/>
    <w:rsid w:val="00DB60E0"/>
    <w:rsid w:val="00DB6377"/>
    <w:rsid w:val="00DB68F8"/>
    <w:rsid w:val="00DB6944"/>
    <w:rsid w:val="00DB7C95"/>
    <w:rsid w:val="00DB7DBE"/>
    <w:rsid w:val="00DC26F9"/>
    <w:rsid w:val="00DC40A8"/>
    <w:rsid w:val="00DC4728"/>
    <w:rsid w:val="00DC4BCF"/>
    <w:rsid w:val="00DC5DBE"/>
    <w:rsid w:val="00DC7B59"/>
    <w:rsid w:val="00DD0DDB"/>
    <w:rsid w:val="00DD1F97"/>
    <w:rsid w:val="00DD2BAF"/>
    <w:rsid w:val="00DD3265"/>
    <w:rsid w:val="00DD6219"/>
    <w:rsid w:val="00DD66DA"/>
    <w:rsid w:val="00DD6990"/>
    <w:rsid w:val="00DD74D1"/>
    <w:rsid w:val="00DE00E0"/>
    <w:rsid w:val="00DE18E3"/>
    <w:rsid w:val="00DE2162"/>
    <w:rsid w:val="00DE31F3"/>
    <w:rsid w:val="00DE3722"/>
    <w:rsid w:val="00DE390E"/>
    <w:rsid w:val="00DE4126"/>
    <w:rsid w:val="00DE4772"/>
    <w:rsid w:val="00DE4C65"/>
    <w:rsid w:val="00DE5C20"/>
    <w:rsid w:val="00DE7847"/>
    <w:rsid w:val="00DF003D"/>
    <w:rsid w:val="00DF02B8"/>
    <w:rsid w:val="00DF0A4E"/>
    <w:rsid w:val="00DF11A7"/>
    <w:rsid w:val="00DF1278"/>
    <w:rsid w:val="00DF2865"/>
    <w:rsid w:val="00DF54AC"/>
    <w:rsid w:val="00DF5CD9"/>
    <w:rsid w:val="00DF6B1E"/>
    <w:rsid w:val="00E001AE"/>
    <w:rsid w:val="00E00EE5"/>
    <w:rsid w:val="00E00F16"/>
    <w:rsid w:val="00E012A0"/>
    <w:rsid w:val="00E01D47"/>
    <w:rsid w:val="00E01E6D"/>
    <w:rsid w:val="00E01EC3"/>
    <w:rsid w:val="00E03ADC"/>
    <w:rsid w:val="00E04A85"/>
    <w:rsid w:val="00E057DF"/>
    <w:rsid w:val="00E06009"/>
    <w:rsid w:val="00E060E6"/>
    <w:rsid w:val="00E06BD3"/>
    <w:rsid w:val="00E0732B"/>
    <w:rsid w:val="00E07979"/>
    <w:rsid w:val="00E100BA"/>
    <w:rsid w:val="00E10DF8"/>
    <w:rsid w:val="00E11CA8"/>
    <w:rsid w:val="00E11F8C"/>
    <w:rsid w:val="00E12091"/>
    <w:rsid w:val="00E125F7"/>
    <w:rsid w:val="00E15E87"/>
    <w:rsid w:val="00E165A3"/>
    <w:rsid w:val="00E16A68"/>
    <w:rsid w:val="00E16AC6"/>
    <w:rsid w:val="00E16B94"/>
    <w:rsid w:val="00E20476"/>
    <w:rsid w:val="00E2288C"/>
    <w:rsid w:val="00E23128"/>
    <w:rsid w:val="00E239B6"/>
    <w:rsid w:val="00E24859"/>
    <w:rsid w:val="00E25430"/>
    <w:rsid w:val="00E25A3A"/>
    <w:rsid w:val="00E25FD9"/>
    <w:rsid w:val="00E26724"/>
    <w:rsid w:val="00E27B24"/>
    <w:rsid w:val="00E30EF7"/>
    <w:rsid w:val="00E30FF1"/>
    <w:rsid w:val="00E32C72"/>
    <w:rsid w:val="00E33A54"/>
    <w:rsid w:val="00E33BBF"/>
    <w:rsid w:val="00E34420"/>
    <w:rsid w:val="00E356BB"/>
    <w:rsid w:val="00E40BFE"/>
    <w:rsid w:val="00E40F29"/>
    <w:rsid w:val="00E42A56"/>
    <w:rsid w:val="00E42EA1"/>
    <w:rsid w:val="00E43ED0"/>
    <w:rsid w:val="00E44814"/>
    <w:rsid w:val="00E45E1D"/>
    <w:rsid w:val="00E46F96"/>
    <w:rsid w:val="00E47B65"/>
    <w:rsid w:val="00E52F74"/>
    <w:rsid w:val="00E54AB7"/>
    <w:rsid w:val="00E54C45"/>
    <w:rsid w:val="00E56E49"/>
    <w:rsid w:val="00E5765C"/>
    <w:rsid w:val="00E57694"/>
    <w:rsid w:val="00E60660"/>
    <w:rsid w:val="00E60BCA"/>
    <w:rsid w:val="00E61DA7"/>
    <w:rsid w:val="00E62129"/>
    <w:rsid w:val="00E62524"/>
    <w:rsid w:val="00E63C48"/>
    <w:rsid w:val="00E65231"/>
    <w:rsid w:val="00E6731A"/>
    <w:rsid w:val="00E7272F"/>
    <w:rsid w:val="00E7337D"/>
    <w:rsid w:val="00E735AD"/>
    <w:rsid w:val="00E744D2"/>
    <w:rsid w:val="00E7551E"/>
    <w:rsid w:val="00E75D92"/>
    <w:rsid w:val="00E76178"/>
    <w:rsid w:val="00E76224"/>
    <w:rsid w:val="00E76559"/>
    <w:rsid w:val="00E76973"/>
    <w:rsid w:val="00E777A5"/>
    <w:rsid w:val="00E8094D"/>
    <w:rsid w:val="00E81730"/>
    <w:rsid w:val="00E822B5"/>
    <w:rsid w:val="00E82C12"/>
    <w:rsid w:val="00E86CB6"/>
    <w:rsid w:val="00E90530"/>
    <w:rsid w:val="00E9087E"/>
    <w:rsid w:val="00E90996"/>
    <w:rsid w:val="00E91871"/>
    <w:rsid w:val="00E91A53"/>
    <w:rsid w:val="00E928ED"/>
    <w:rsid w:val="00E93B20"/>
    <w:rsid w:val="00E94952"/>
    <w:rsid w:val="00E952A0"/>
    <w:rsid w:val="00E95421"/>
    <w:rsid w:val="00E95820"/>
    <w:rsid w:val="00E969EE"/>
    <w:rsid w:val="00E97DBB"/>
    <w:rsid w:val="00EA058D"/>
    <w:rsid w:val="00EA0B6A"/>
    <w:rsid w:val="00EA7174"/>
    <w:rsid w:val="00EA7CC6"/>
    <w:rsid w:val="00EB0051"/>
    <w:rsid w:val="00EB02AB"/>
    <w:rsid w:val="00EB0A36"/>
    <w:rsid w:val="00EB2CA8"/>
    <w:rsid w:val="00EB3AFB"/>
    <w:rsid w:val="00EB3D2F"/>
    <w:rsid w:val="00EB431B"/>
    <w:rsid w:val="00EB5863"/>
    <w:rsid w:val="00EB6743"/>
    <w:rsid w:val="00EC017C"/>
    <w:rsid w:val="00EC15E4"/>
    <w:rsid w:val="00EC2885"/>
    <w:rsid w:val="00EC2980"/>
    <w:rsid w:val="00EC2FC5"/>
    <w:rsid w:val="00EC310F"/>
    <w:rsid w:val="00EC4194"/>
    <w:rsid w:val="00EC5EED"/>
    <w:rsid w:val="00EC73D4"/>
    <w:rsid w:val="00ED05E8"/>
    <w:rsid w:val="00ED097A"/>
    <w:rsid w:val="00ED2425"/>
    <w:rsid w:val="00ED32E5"/>
    <w:rsid w:val="00ED3A30"/>
    <w:rsid w:val="00ED51E1"/>
    <w:rsid w:val="00ED53AF"/>
    <w:rsid w:val="00ED5946"/>
    <w:rsid w:val="00ED78CA"/>
    <w:rsid w:val="00EE026E"/>
    <w:rsid w:val="00EE12EA"/>
    <w:rsid w:val="00EE13D2"/>
    <w:rsid w:val="00EE2816"/>
    <w:rsid w:val="00EE31D6"/>
    <w:rsid w:val="00EE370C"/>
    <w:rsid w:val="00EE5140"/>
    <w:rsid w:val="00EE5A0D"/>
    <w:rsid w:val="00EE5C28"/>
    <w:rsid w:val="00EE7A33"/>
    <w:rsid w:val="00EF0A97"/>
    <w:rsid w:val="00EF0BB5"/>
    <w:rsid w:val="00EF1981"/>
    <w:rsid w:val="00EF1D23"/>
    <w:rsid w:val="00EF2742"/>
    <w:rsid w:val="00EF3784"/>
    <w:rsid w:val="00EF3DD1"/>
    <w:rsid w:val="00EF3EFC"/>
    <w:rsid w:val="00EF479C"/>
    <w:rsid w:val="00EF517A"/>
    <w:rsid w:val="00EF6AB3"/>
    <w:rsid w:val="00F008BA"/>
    <w:rsid w:val="00F016C1"/>
    <w:rsid w:val="00F01E78"/>
    <w:rsid w:val="00F01EB3"/>
    <w:rsid w:val="00F020FC"/>
    <w:rsid w:val="00F038A1"/>
    <w:rsid w:val="00F04035"/>
    <w:rsid w:val="00F04B86"/>
    <w:rsid w:val="00F052BD"/>
    <w:rsid w:val="00F05D38"/>
    <w:rsid w:val="00F05EB5"/>
    <w:rsid w:val="00F05F8A"/>
    <w:rsid w:val="00F06B5B"/>
    <w:rsid w:val="00F07E77"/>
    <w:rsid w:val="00F11602"/>
    <w:rsid w:val="00F13D34"/>
    <w:rsid w:val="00F15ED5"/>
    <w:rsid w:val="00F1643F"/>
    <w:rsid w:val="00F1666A"/>
    <w:rsid w:val="00F20305"/>
    <w:rsid w:val="00F2080B"/>
    <w:rsid w:val="00F21301"/>
    <w:rsid w:val="00F23706"/>
    <w:rsid w:val="00F23CDF"/>
    <w:rsid w:val="00F24236"/>
    <w:rsid w:val="00F250A3"/>
    <w:rsid w:val="00F25BFF"/>
    <w:rsid w:val="00F25CA4"/>
    <w:rsid w:val="00F2649F"/>
    <w:rsid w:val="00F3082C"/>
    <w:rsid w:val="00F30A49"/>
    <w:rsid w:val="00F310A7"/>
    <w:rsid w:val="00F31478"/>
    <w:rsid w:val="00F31C0C"/>
    <w:rsid w:val="00F32F94"/>
    <w:rsid w:val="00F34218"/>
    <w:rsid w:val="00F34719"/>
    <w:rsid w:val="00F34DD9"/>
    <w:rsid w:val="00F34EC2"/>
    <w:rsid w:val="00F34FF2"/>
    <w:rsid w:val="00F3505F"/>
    <w:rsid w:val="00F3624F"/>
    <w:rsid w:val="00F37A47"/>
    <w:rsid w:val="00F40BFA"/>
    <w:rsid w:val="00F42B01"/>
    <w:rsid w:val="00F42B66"/>
    <w:rsid w:val="00F43375"/>
    <w:rsid w:val="00F43936"/>
    <w:rsid w:val="00F4626B"/>
    <w:rsid w:val="00F463DC"/>
    <w:rsid w:val="00F50B5B"/>
    <w:rsid w:val="00F51461"/>
    <w:rsid w:val="00F51C9F"/>
    <w:rsid w:val="00F53C0D"/>
    <w:rsid w:val="00F53E67"/>
    <w:rsid w:val="00F54CEF"/>
    <w:rsid w:val="00F55CE7"/>
    <w:rsid w:val="00F55D18"/>
    <w:rsid w:val="00F561AF"/>
    <w:rsid w:val="00F56D64"/>
    <w:rsid w:val="00F5757C"/>
    <w:rsid w:val="00F57955"/>
    <w:rsid w:val="00F61491"/>
    <w:rsid w:val="00F64286"/>
    <w:rsid w:val="00F65B25"/>
    <w:rsid w:val="00F66999"/>
    <w:rsid w:val="00F70C11"/>
    <w:rsid w:val="00F71B63"/>
    <w:rsid w:val="00F732AA"/>
    <w:rsid w:val="00F735A4"/>
    <w:rsid w:val="00F73EDD"/>
    <w:rsid w:val="00F748B6"/>
    <w:rsid w:val="00F74F2A"/>
    <w:rsid w:val="00F757A1"/>
    <w:rsid w:val="00F758B9"/>
    <w:rsid w:val="00F77A55"/>
    <w:rsid w:val="00F81FD3"/>
    <w:rsid w:val="00F83505"/>
    <w:rsid w:val="00F83A45"/>
    <w:rsid w:val="00F841DD"/>
    <w:rsid w:val="00F852AE"/>
    <w:rsid w:val="00F8534D"/>
    <w:rsid w:val="00F85506"/>
    <w:rsid w:val="00F8581F"/>
    <w:rsid w:val="00F85A51"/>
    <w:rsid w:val="00F865F2"/>
    <w:rsid w:val="00F90030"/>
    <w:rsid w:val="00F90E89"/>
    <w:rsid w:val="00F91820"/>
    <w:rsid w:val="00F926EB"/>
    <w:rsid w:val="00F94C0C"/>
    <w:rsid w:val="00F94DAD"/>
    <w:rsid w:val="00F952C9"/>
    <w:rsid w:val="00F95319"/>
    <w:rsid w:val="00F9599C"/>
    <w:rsid w:val="00F95E39"/>
    <w:rsid w:val="00F960A2"/>
    <w:rsid w:val="00F97783"/>
    <w:rsid w:val="00F97F62"/>
    <w:rsid w:val="00FA079A"/>
    <w:rsid w:val="00FA0E6A"/>
    <w:rsid w:val="00FA2B50"/>
    <w:rsid w:val="00FA33E3"/>
    <w:rsid w:val="00FA384D"/>
    <w:rsid w:val="00FA40EF"/>
    <w:rsid w:val="00FA44BE"/>
    <w:rsid w:val="00FA4662"/>
    <w:rsid w:val="00FA4948"/>
    <w:rsid w:val="00FA58F9"/>
    <w:rsid w:val="00FA63D4"/>
    <w:rsid w:val="00FA6C94"/>
    <w:rsid w:val="00FA6D63"/>
    <w:rsid w:val="00FA717D"/>
    <w:rsid w:val="00FB16E3"/>
    <w:rsid w:val="00FB25B5"/>
    <w:rsid w:val="00FB3080"/>
    <w:rsid w:val="00FB3460"/>
    <w:rsid w:val="00FB4108"/>
    <w:rsid w:val="00FB5215"/>
    <w:rsid w:val="00FB679C"/>
    <w:rsid w:val="00FB7BCC"/>
    <w:rsid w:val="00FC080D"/>
    <w:rsid w:val="00FC25EA"/>
    <w:rsid w:val="00FC4895"/>
    <w:rsid w:val="00FC7B67"/>
    <w:rsid w:val="00FD55F4"/>
    <w:rsid w:val="00FD7ADE"/>
    <w:rsid w:val="00FD7DB0"/>
    <w:rsid w:val="00FD7EAF"/>
    <w:rsid w:val="00FD7FF7"/>
    <w:rsid w:val="00FE19C4"/>
    <w:rsid w:val="00FE1A93"/>
    <w:rsid w:val="00FE1B0F"/>
    <w:rsid w:val="00FE2698"/>
    <w:rsid w:val="00FE44CB"/>
    <w:rsid w:val="00FE4F81"/>
    <w:rsid w:val="00FE5A60"/>
    <w:rsid w:val="00FE608B"/>
    <w:rsid w:val="00FE78D0"/>
    <w:rsid w:val="00FF0F9B"/>
    <w:rsid w:val="00FF2360"/>
    <w:rsid w:val="00FF3CBD"/>
    <w:rsid w:val="00FF4FAF"/>
    <w:rsid w:val="00FF61C8"/>
    <w:rsid w:val="00FF64D7"/>
    <w:rsid w:val="00FF7274"/>
    <w:rsid w:val="00FF7E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5B97"/>
  <w15:chartTrackingRefBased/>
  <w15:docId w15:val="{EAE1422B-CA6A-49A3-B974-FD1EC067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794"/>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847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4794"/>
    <w:rPr>
      <w:rFonts w:ascii="Tahoma" w:eastAsia="Calibri" w:hAnsi="Tahoma" w:cs="Tahoma"/>
      <w:sz w:val="16"/>
      <w:szCs w:val="16"/>
    </w:rPr>
  </w:style>
  <w:style w:type="paragraph" w:styleId="stBilgi">
    <w:name w:val="header"/>
    <w:basedOn w:val="Normal"/>
    <w:link w:val="stBilgiChar"/>
    <w:uiPriority w:val="99"/>
    <w:unhideWhenUsed/>
    <w:rsid w:val="00D847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84794"/>
    <w:rPr>
      <w:rFonts w:ascii="Calibri" w:eastAsia="Calibri" w:hAnsi="Calibri" w:cs="Times New Roman"/>
    </w:rPr>
  </w:style>
  <w:style w:type="paragraph" w:styleId="AltBilgi">
    <w:name w:val="footer"/>
    <w:basedOn w:val="Normal"/>
    <w:link w:val="AltBilgiChar"/>
    <w:uiPriority w:val="99"/>
    <w:unhideWhenUsed/>
    <w:rsid w:val="00D8479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84794"/>
    <w:rPr>
      <w:rFonts w:ascii="Calibri" w:eastAsia="Calibri" w:hAnsi="Calibri" w:cs="Times New Roman"/>
    </w:rPr>
  </w:style>
  <w:style w:type="table" w:styleId="TabloKlavuzu">
    <w:name w:val="Table Grid"/>
    <w:basedOn w:val="NormalTablo"/>
    <w:uiPriority w:val="39"/>
    <w:rsid w:val="00D8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4794"/>
    <w:pPr>
      <w:ind w:left="720"/>
      <w:contextualSpacing/>
    </w:pPr>
  </w:style>
  <w:style w:type="paragraph" w:customStyle="1" w:styleId="Normal1">
    <w:name w:val="Normal1"/>
    <w:basedOn w:val="Normal"/>
    <w:rsid w:val="00D84794"/>
    <w:pPr>
      <w:spacing w:before="100" w:beforeAutospacing="1" w:after="100" w:afterAutospacing="1" w:line="240" w:lineRule="auto"/>
    </w:pPr>
    <w:rPr>
      <w:rFonts w:ascii="Times New Roman" w:eastAsia="Times New Roman" w:hAnsi="Times New Roman"/>
      <w:sz w:val="24"/>
      <w:szCs w:val="24"/>
      <w:lang w:eastAsia="tr-TR"/>
    </w:rPr>
  </w:style>
  <w:style w:type="character" w:styleId="AklamaBavurusu">
    <w:name w:val="annotation reference"/>
    <w:basedOn w:val="VarsaylanParagrafYazTipi"/>
    <w:uiPriority w:val="99"/>
    <w:semiHidden/>
    <w:unhideWhenUsed/>
    <w:rsid w:val="00D84794"/>
    <w:rPr>
      <w:sz w:val="16"/>
      <w:szCs w:val="16"/>
    </w:rPr>
  </w:style>
  <w:style w:type="paragraph" w:styleId="AklamaMetni">
    <w:name w:val="annotation text"/>
    <w:basedOn w:val="Normal"/>
    <w:link w:val="AklamaMetniChar"/>
    <w:uiPriority w:val="99"/>
    <w:unhideWhenUsed/>
    <w:rsid w:val="00D84794"/>
    <w:pPr>
      <w:spacing w:line="240" w:lineRule="auto"/>
    </w:pPr>
    <w:rPr>
      <w:sz w:val="20"/>
      <w:szCs w:val="20"/>
    </w:rPr>
  </w:style>
  <w:style w:type="character" w:customStyle="1" w:styleId="AklamaMetniChar">
    <w:name w:val="Açıklama Metni Char"/>
    <w:basedOn w:val="VarsaylanParagrafYazTipi"/>
    <w:link w:val="AklamaMetni"/>
    <w:uiPriority w:val="99"/>
    <w:rsid w:val="00D84794"/>
    <w:rPr>
      <w:rFonts w:ascii="Calibri" w:eastAsia="Calibri" w:hAnsi="Calibri" w:cs="Times New Roman"/>
      <w:sz w:val="20"/>
      <w:szCs w:val="20"/>
    </w:rPr>
  </w:style>
  <w:style w:type="character" w:customStyle="1" w:styleId="AklamaKonusuChar">
    <w:name w:val="Açıklama Konusu Char"/>
    <w:basedOn w:val="AklamaMetniChar"/>
    <w:link w:val="AklamaKonusu"/>
    <w:uiPriority w:val="99"/>
    <w:semiHidden/>
    <w:rsid w:val="00D84794"/>
    <w:rPr>
      <w:rFonts w:ascii="Calibri" w:eastAsia="Calibri" w:hAnsi="Calibri" w:cs="Times New Roman"/>
      <w:b/>
      <w:bCs/>
      <w:sz w:val="20"/>
      <w:szCs w:val="20"/>
    </w:rPr>
  </w:style>
  <w:style w:type="paragraph" w:styleId="AklamaKonusu">
    <w:name w:val="annotation subject"/>
    <w:basedOn w:val="AklamaMetni"/>
    <w:next w:val="AklamaMetni"/>
    <w:link w:val="AklamaKonusuChar"/>
    <w:uiPriority w:val="99"/>
    <w:semiHidden/>
    <w:unhideWhenUsed/>
    <w:rsid w:val="00D84794"/>
    <w:rPr>
      <w:b/>
      <w:bCs/>
    </w:rPr>
  </w:style>
  <w:style w:type="character" w:customStyle="1" w:styleId="apple-converted-space">
    <w:name w:val="apple-converted-space"/>
    <w:basedOn w:val="VarsaylanParagrafYazTipi"/>
    <w:rsid w:val="00D84794"/>
  </w:style>
  <w:style w:type="paragraph" w:styleId="ResimYazs">
    <w:name w:val="caption"/>
    <w:basedOn w:val="Normal"/>
    <w:next w:val="Normal"/>
    <w:uiPriority w:val="35"/>
    <w:unhideWhenUsed/>
    <w:qFormat/>
    <w:rsid w:val="00D84794"/>
    <w:pPr>
      <w:spacing w:line="240" w:lineRule="auto"/>
    </w:pPr>
    <w:rPr>
      <w:i/>
      <w:iCs/>
      <w:color w:val="44546A" w:themeColor="text2"/>
      <w:sz w:val="18"/>
      <w:szCs w:val="18"/>
    </w:rPr>
  </w:style>
  <w:style w:type="paragraph" w:customStyle="1" w:styleId="ortabalkbold">
    <w:name w:val="ortabalkbold"/>
    <w:basedOn w:val="Normal"/>
    <w:rsid w:val="00D84794"/>
    <w:pPr>
      <w:spacing w:before="100" w:beforeAutospacing="1" w:after="100" w:afterAutospacing="1" w:line="240" w:lineRule="auto"/>
    </w:pPr>
    <w:rPr>
      <w:rFonts w:ascii="Times New Roman" w:eastAsia="Times New Roman" w:hAnsi="Times New Roman"/>
      <w:sz w:val="24"/>
      <w:szCs w:val="24"/>
      <w:lang w:eastAsia="tr-TR"/>
    </w:rPr>
  </w:style>
  <w:style w:type="paragraph" w:styleId="Dzeltme">
    <w:name w:val="Revision"/>
    <w:hidden/>
    <w:uiPriority w:val="99"/>
    <w:semiHidden/>
    <w:rsid w:val="008B7D3B"/>
    <w:pPr>
      <w:spacing w:after="0" w:line="240" w:lineRule="auto"/>
    </w:pPr>
    <w:rPr>
      <w:rFonts w:ascii="Calibri" w:eastAsia="Calibri" w:hAnsi="Calibri" w:cs="Times New Roman"/>
    </w:rPr>
  </w:style>
  <w:style w:type="paragraph" w:customStyle="1" w:styleId="Normal2">
    <w:name w:val="Normal2"/>
    <w:basedOn w:val="Normal"/>
    <w:rsid w:val="00E7551E"/>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20"/>
    <w:qFormat/>
    <w:rsid w:val="00434410"/>
    <w:rPr>
      <w:i/>
      <w:iCs/>
    </w:rPr>
  </w:style>
  <w:style w:type="character" w:styleId="Kpr">
    <w:name w:val="Hyperlink"/>
    <w:basedOn w:val="VarsaylanParagrafYazTipi"/>
    <w:uiPriority w:val="99"/>
    <w:semiHidden/>
    <w:unhideWhenUsed/>
    <w:rsid w:val="00CC1737"/>
    <w:rPr>
      <w:color w:val="0000FF"/>
      <w:u w:val="single"/>
    </w:rPr>
  </w:style>
  <w:style w:type="paragraph" w:customStyle="1" w:styleId="Default">
    <w:name w:val="Default"/>
    <w:rsid w:val="00C22E10"/>
    <w:pPr>
      <w:autoSpaceDE w:val="0"/>
      <w:autoSpaceDN w:val="0"/>
      <w:adjustRightInd w:val="0"/>
      <w:spacing w:after="0" w:line="240" w:lineRule="auto"/>
    </w:pPr>
    <w:rPr>
      <w:rFonts w:ascii="Calibri" w:hAnsi="Calibri" w:cs="Calibri"/>
      <w:color w:val="000000"/>
      <w:sz w:val="24"/>
      <w:szCs w:val="24"/>
    </w:rPr>
  </w:style>
  <w:style w:type="paragraph" w:customStyle="1" w:styleId="metin">
    <w:name w:val="metin"/>
    <w:basedOn w:val="Normal"/>
    <w:rsid w:val="009721A0"/>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568">
      <w:bodyDiv w:val="1"/>
      <w:marLeft w:val="0"/>
      <w:marRight w:val="0"/>
      <w:marTop w:val="0"/>
      <w:marBottom w:val="0"/>
      <w:divBdr>
        <w:top w:val="none" w:sz="0" w:space="0" w:color="auto"/>
        <w:left w:val="none" w:sz="0" w:space="0" w:color="auto"/>
        <w:bottom w:val="none" w:sz="0" w:space="0" w:color="auto"/>
        <w:right w:val="none" w:sz="0" w:space="0" w:color="auto"/>
      </w:divBdr>
    </w:div>
    <w:div w:id="810680351">
      <w:bodyDiv w:val="1"/>
      <w:marLeft w:val="0"/>
      <w:marRight w:val="0"/>
      <w:marTop w:val="0"/>
      <w:marBottom w:val="0"/>
      <w:divBdr>
        <w:top w:val="none" w:sz="0" w:space="0" w:color="auto"/>
        <w:left w:val="none" w:sz="0" w:space="0" w:color="auto"/>
        <w:bottom w:val="none" w:sz="0" w:space="0" w:color="auto"/>
        <w:right w:val="none" w:sz="0" w:space="0" w:color="auto"/>
      </w:divBdr>
      <w:divsChild>
        <w:div w:id="217589256">
          <w:marLeft w:val="0"/>
          <w:marRight w:val="0"/>
          <w:marTop w:val="0"/>
          <w:marBottom w:val="0"/>
          <w:divBdr>
            <w:top w:val="none" w:sz="0" w:space="0" w:color="auto"/>
            <w:left w:val="none" w:sz="0" w:space="0" w:color="auto"/>
            <w:bottom w:val="none" w:sz="0" w:space="0" w:color="auto"/>
            <w:right w:val="none" w:sz="0" w:space="0" w:color="auto"/>
          </w:divBdr>
        </w:div>
        <w:div w:id="518663987">
          <w:marLeft w:val="0"/>
          <w:marRight w:val="0"/>
          <w:marTop w:val="0"/>
          <w:marBottom w:val="0"/>
          <w:divBdr>
            <w:top w:val="none" w:sz="0" w:space="0" w:color="auto"/>
            <w:left w:val="none" w:sz="0" w:space="0" w:color="auto"/>
            <w:bottom w:val="none" w:sz="0" w:space="0" w:color="auto"/>
            <w:right w:val="none" w:sz="0" w:space="0" w:color="auto"/>
          </w:divBdr>
        </w:div>
        <w:div w:id="1287813003">
          <w:marLeft w:val="0"/>
          <w:marRight w:val="0"/>
          <w:marTop w:val="0"/>
          <w:marBottom w:val="0"/>
          <w:divBdr>
            <w:top w:val="none" w:sz="0" w:space="0" w:color="auto"/>
            <w:left w:val="none" w:sz="0" w:space="0" w:color="auto"/>
            <w:bottom w:val="none" w:sz="0" w:space="0" w:color="auto"/>
            <w:right w:val="none" w:sz="0" w:space="0" w:color="auto"/>
          </w:divBdr>
        </w:div>
      </w:divsChild>
    </w:div>
    <w:div w:id="1253970689">
      <w:bodyDiv w:val="1"/>
      <w:marLeft w:val="0"/>
      <w:marRight w:val="0"/>
      <w:marTop w:val="0"/>
      <w:marBottom w:val="0"/>
      <w:divBdr>
        <w:top w:val="none" w:sz="0" w:space="0" w:color="auto"/>
        <w:left w:val="none" w:sz="0" w:space="0" w:color="auto"/>
        <w:bottom w:val="none" w:sz="0" w:space="0" w:color="auto"/>
        <w:right w:val="none" w:sz="0" w:space="0" w:color="auto"/>
      </w:divBdr>
    </w:div>
    <w:div w:id="1329748473">
      <w:bodyDiv w:val="1"/>
      <w:marLeft w:val="0"/>
      <w:marRight w:val="0"/>
      <w:marTop w:val="0"/>
      <w:marBottom w:val="0"/>
      <w:divBdr>
        <w:top w:val="none" w:sz="0" w:space="0" w:color="auto"/>
        <w:left w:val="none" w:sz="0" w:space="0" w:color="auto"/>
        <w:bottom w:val="none" w:sz="0" w:space="0" w:color="auto"/>
        <w:right w:val="none" w:sz="0" w:space="0" w:color="auto"/>
      </w:divBdr>
    </w:div>
    <w:div w:id="1415318924">
      <w:bodyDiv w:val="1"/>
      <w:marLeft w:val="0"/>
      <w:marRight w:val="0"/>
      <w:marTop w:val="0"/>
      <w:marBottom w:val="0"/>
      <w:divBdr>
        <w:top w:val="none" w:sz="0" w:space="0" w:color="auto"/>
        <w:left w:val="none" w:sz="0" w:space="0" w:color="auto"/>
        <w:bottom w:val="none" w:sz="0" w:space="0" w:color="auto"/>
        <w:right w:val="none" w:sz="0" w:space="0" w:color="auto"/>
      </w:divBdr>
    </w:div>
    <w:div w:id="1756003883">
      <w:bodyDiv w:val="1"/>
      <w:marLeft w:val="0"/>
      <w:marRight w:val="0"/>
      <w:marTop w:val="0"/>
      <w:marBottom w:val="0"/>
      <w:divBdr>
        <w:top w:val="none" w:sz="0" w:space="0" w:color="auto"/>
        <w:left w:val="none" w:sz="0" w:space="0" w:color="auto"/>
        <w:bottom w:val="none" w:sz="0" w:space="0" w:color="auto"/>
        <w:right w:val="none" w:sz="0" w:space="0" w:color="auto"/>
      </w:divBdr>
    </w:div>
    <w:div w:id="1786806029">
      <w:bodyDiv w:val="1"/>
      <w:marLeft w:val="0"/>
      <w:marRight w:val="0"/>
      <w:marTop w:val="0"/>
      <w:marBottom w:val="0"/>
      <w:divBdr>
        <w:top w:val="none" w:sz="0" w:space="0" w:color="auto"/>
        <w:left w:val="none" w:sz="0" w:space="0" w:color="auto"/>
        <w:bottom w:val="none" w:sz="0" w:space="0" w:color="auto"/>
        <w:right w:val="none" w:sz="0" w:space="0" w:color="auto"/>
      </w:divBdr>
    </w:div>
    <w:div w:id="196715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ebdosya.csb.gov.tr/db/cygm/icerikler/sea_2020_aral-k_11-2020121113221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bdosya.csb.gov.tr/db/cygm/editordosya/YON-26739PCB.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E153E-16B8-4DDD-BB16-767952AD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11197</Words>
  <Characters>63829</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sinem büşra küçük</dc:creator>
  <cp:keywords/>
  <dc:description/>
  <cp:lastModifiedBy>Nurcan Yagmur</cp:lastModifiedBy>
  <cp:revision>2</cp:revision>
  <dcterms:created xsi:type="dcterms:W3CDTF">2022-07-07T07:23:00Z</dcterms:created>
  <dcterms:modified xsi:type="dcterms:W3CDTF">2022-07-07T07:23:00Z</dcterms:modified>
</cp:coreProperties>
</file>